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0DDA" w14:textId="77777777" w:rsidR="00A77B3E" w:rsidRDefault="00D44AD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1095D36" w14:textId="77777777" w:rsidR="00A77B3E" w:rsidRDefault="00D44AD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62252</w:t>
      </w:r>
    </w:p>
    <w:p w14:paraId="7F499224" w14:textId="77777777" w:rsidR="00A77B3E" w:rsidRDefault="00D44AD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47871C1" w14:textId="77777777" w:rsidR="00A77B3E" w:rsidRDefault="00A77B3E">
      <w:pPr>
        <w:spacing w:line="360" w:lineRule="auto"/>
        <w:jc w:val="both"/>
      </w:pPr>
    </w:p>
    <w:p w14:paraId="5BB0CA8F" w14:textId="77777777" w:rsidR="00A77B3E" w:rsidRDefault="00D44AD9">
      <w:pPr>
        <w:spacing w:line="360" w:lineRule="auto"/>
        <w:jc w:val="both"/>
      </w:pPr>
      <w:r>
        <w:rPr>
          <w:rFonts w:ascii="Book Antiqua" w:eastAsia="Book Antiqua" w:hAnsi="Book Antiqua" w:cs="Book Antiqua"/>
          <w:b/>
          <w:bCs/>
          <w:color w:val="000000"/>
        </w:rPr>
        <w:t>Genotype 3-hepatitis C virus’ last line of defense</w:t>
      </w:r>
    </w:p>
    <w:p w14:paraId="2857BACC" w14:textId="77777777" w:rsidR="00A77B3E" w:rsidRDefault="00A77B3E">
      <w:pPr>
        <w:spacing w:line="360" w:lineRule="auto"/>
        <w:jc w:val="both"/>
      </w:pPr>
    </w:p>
    <w:p w14:paraId="48A5FEB3" w14:textId="45C3FB74" w:rsidR="00A77B3E" w:rsidRDefault="00E16E4E">
      <w:pPr>
        <w:spacing w:line="360" w:lineRule="auto"/>
        <w:jc w:val="both"/>
      </w:pPr>
      <w:proofErr w:type="spellStart"/>
      <w:r>
        <w:rPr>
          <w:rFonts w:ascii="Book Antiqua" w:eastAsia="Book Antiqua" w:hAnsi="Book Antiqua" w:cs="Book Antiqua"/>
          <w:color w:val="000000"/>
        </w:rPr>
        <w:t>Zare</w:t>
      </w:r>
      <w:r>
        <w:rPr>
          <w:rFonts w:eastAsia="Book Antiqua"/>
          <w:color w:val="000000"/>
        </w:rPr>
        <w:t>̨</w:t>
      </w:r>
      <w:r>
        <w:rPr>
          <w:rFonts w:ascii="Book Antiqua" w:eastAsia="Book Antiqua" w:hAnsi="Book Antiqua" w:cs="Book Antiqua"/>
          <w:color w:val="000000"/>
        </w:rPr>
        <w:t>bska-Michaluk</w:t>
      </w:r>
      <w:proofErr w:type="spellEnd"/>
      <w:r>
        <w:rPr>
          <w:rFonts w:ascii="Book Antiqua" w:eastAsia="Book Antiqua" w:hAnsi="Book Antiqua" w:cs="Book Antiqua"/>
          <w:color w:val="000000"/>
        </w:rPr>
        <w:t xml:space="preserve"> D. </w:t>
      </w:r>
      <w:r w:rsidR="00D44AD9">
        <w:rPr>
          <w:rFonts w:ascii="Book Antiqua" w:eastAsia="Book Antiqua" w:hAnsi="Book Antiqua" w:cs="Book Antiqua"/>
          <w:color w:val="000000"/>
        </w:rPr>
        <w:t>GT3 HCV last line of defense</w:t>
      </w:r>
    </w:p>
    <w:p w14:paraId="2328E3A8" w14:textId="77777777" w:rsidR="00A77B3E" w:rsidRDefault="00A77B3E">
      <w:pPr>
        <w:spacing w:line="360" w:lineRule="auto"/>
        <w:jc w:val="both"/>
      </w:pPr>
    </w:p>
    <w:p w14:paraId="72B27A92" w14:textId="77777777" w:rsidR="00A77B3E" w:rsidRDefault="00D44AD9">
      <w:pPr>
        <w:spacing w:line="360" w:lineRule="auto"/>
        <w:jc w:val="both"/>
      </w:pPr>
      <w:r>
        <w:rPr>
          <w:rFonts w:ascii="Book Antiqua" w:eastAsia="Book Antiqua" w:hAnsi="Book Antiqua" w:cs="Book Antiqua"/>
          <w:color w:val="000000"/>
        </w:rPr>
        <w:t xml:space="preserve">Dorota </w:t>
      </w:r>
      <w:proofErr w:type="spellStart"/>
      <w:r>
        <w:rPr>
          <w:rFonts w:ascii="Book Antiqua" w:eastAsia="Book Antiqua" w:hAnsi="Book Antiqua" w:cs="Book Antiqua"/>
          <w:color w:val="000000"/>
        </w:rPr>
        <w:t>Zarębska-Michaluk</w:t>
      </w:r>
      <w:proofErr w:type="spellEnd"/>
    </w:p>
    <w:p w14:paraId="44152B60" w14:textId="77777777" w:rsidR="00A77B3E" w:rsidRDefault="00A77B3E">
      <w:pPr>
        <w:spacing w:line="360" w:lineRule="auto"/>
        <w:jc w:val="both"/>
      </w:pPr>
    </w:p>
    <w:p w14:paraId="7B2DD0EC" w14:textId="77777777" w:rsidR="00A77B3E" w:rsidRDefault="00D44AD9">
      <w:pPr>
        <w:spacing w:line="360" w:lineRule="auto"/>
        <w:jc w:val="both"/>
      </w:pPr>
      <w:r>
        <w:rPr>
          <w:rFonts w:ascii="Book Antiqua" w:eastAsia="Book Antiqua" w:hAnsi="Book Antiqua" w:cs="Book Antiqua"/>
          <w:b/>
          <w:bCs/>
          <w:color w:val="000000"/>
        </w:rPr>
        <w:t xml:space="preserve">Dorota </w:t>
      </w:r>
      <w:proofErr w:type="spellStart"/>
      <w:r>
        <w:rPr>
          <w:rFonts w:ascii="Book Antiqua" w:eastAsia="Book Antiqua" w:hAnsi="Book Antiqua" w:cs="Book Antiqua"/>
          <w:b/>
          <w:bCs/>
          <w:color w:val="000000"/>
        </w:rPr>
        <w:t>Zarębska-Michaluk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Infectious Diseases, Jan Kochanowski University, Kielce 25-369, </w:t>
      </w:r>
      <w:proofErr w:type="spellStart"/>
      <w:r>
        <w:rPr>
          <w:rFonts w:ascii="Book Antiqua" w:eastAsia="Book Antiqua" w:hAnsi="Book Antiqua" w:cs="Book Antiqua"/>
          <w:color w:val="000000"/>
        </w:rPr>
        <w:t>Świętokrzyskie</w:t>
      </w:r>
      <w:proofErr w:type="spellEnd"/>
      <w:r>
        <w:rPr>
          <w:rFonts w:ascii="Book Antiqua" w:eastAsia="Book Antiqua" w:hAnsi="Book Antiqua" w:cs="Book Antiqua"/>
          <w:color w:val="000000"/>
        </w:rPr>
        <w:t>, Poland</w:t>
      </w:r>
    </w:p>
    <w:p w14:paraId="27B4DFC7" w14:textId="77777777" w:rsidR="00A77B3E" w:rsidRDefault="00A77B3E">
      <w:pPr>
        <w:spacing w:line="360" w:lineRule="auto"/>
        <w:jc w:val="both"/>
      </w:pPr>
    </w:p>
    <w:p w14:paraId="60F99A73" w14:textId="17DC416E" w:rsidR="00A77B3E" w:rsidRDefault="00D44AD9">
      <w:pPr>
        <w:spacing w:line="360" w:lineRule="auto"/>
        <w:jc w:val="both"/>
      </w:pPr>
      <w:r>
        <w:rPr>
          <w:rFonts w:ascii="Book Antiqua" w:eastAsia="Book Antiqua" w:hAnsi="Book Antiqua" w:cs="Book Antiqua"/>
          <w:b/>
          <w:bCs/>
          <w:color w:val="000000"/>
        </w:rPr>
        <w:t xml:space="preserve">Author contributions: </w:t>
      </w:r>
      <w:proofErr w:type="spellStart"/>
      <w:r w:rsidR="00D42410">
        <w:rPr>
          <w:rFonts w:ascii="Book Antiqua" w:eastAsia="Book Antiqua" w:hAnsi="Book Antiqua" w:cs="Book Antiqua"/>
          <w:color w:val="000000"/>
        </w:rPr>
        <w:t>Zarębska-Michaluk</w:t>
      </w:r>
      <w:proofErr w:type="spellEnd"/>
      <w:r w:rsidR="00D42410">
        <w:rPr>
          <w:rFonts w:ascii="Book Antiqua" w:eastAsia="Book Antiqua" w:hAnsi="Book Antiqua" w:cs="Book Antiqua"/>
          <w:color w:val="000000"/>
        </w:rPr>
        <w:t xml:space="preserve"> D</w:t>
      </w:r>
      <w:r>
        <w:rPr>
          <w:rFonts w:ascii="Book Antiqua" w:eastAsia="Book Antiqua" w:hAnsi="Book Antiqua" w:cs="Book Antiqua"/>
          <w:color w:val="000000"/>
        </w:rPr>
        <w:t xml:space="preserve"> contributed to the manuscript.</w:t>
      </w:r>
    </w:p>
    <w:p w14:paraId="62A720B7" w14:textId="77777777" w:rsidR="00A77B3E" w:rsidRDefault="00A77B3E">
      <w:pPr>
        <w:spacing w:line="360" w:lineRule="auto"/>
        <w:jc w:val="both"/>
      </w:pPr>
    </w:p>
    <w:p w14:paraId="409EFEBF" w14:textId="2210E105" w:rsidR="00A77B3E" w:rsidRDefault="00D44AD9">
      <w:pPr>
        <w:spacing w:line="360" w:lineRule="auto"/>
        <w:jc w:val="both"/>
      </w:pPr>
      <w:r>
        <w:rPr>
          <w:rFonts w:ascii="Book Antiqua" w:eastAsia="Book Antiqua" w:hAnsi="Book Antiqua" w:cs="Book Antiqua"/>
          <w:b/>
          <w:bCs/>
          <w:color w:val="000000"/>
        </w:rPr>
        <w:t xml:space="preserve">Corresponding author: Dorota </w:t>
      </w:r>
      <w:proofErr w:type="spellStart"/>
      <w:r>
        <w:rPr>
          <w:rFonts w:ascii="Book Antiqua" w:eastAsia="Book Antiqua" w:hAnsi="Book Antiqua" w:cs="Book Antiqua"/>
          <w:b/>
          <w:bCs/>
          <w:color w:val="000000"/>
        </w:rPr>
        <w:t>Zarębska-Michaluk</w:t>
      </w:r>
      <w:proofErr w:type="spellEnd"/>
      <w:r>
        <w:rPr>
          <w:rFonts w:ascii="Book Antiqua" w:eastAsia="Book Antiqua" w:hAnsi="Book Antiqua" w:cs="Book Antiqua"/>
          <w:b/>
          <w:bCs/>
          <w:color w:val="000000"/>
        </w:rPr>
        <w:t xml:space="preserve">, Professor, </w:t>
      </w:r>
      <w:r>
        <w:rPr>
          <w:rFonts w:ascii="Book Antiqua" w:eastAsia="Book Antiqua" w:hAnsi="Book Antiqua" w:cs="Book Antiqua"/>
          <w:color w:val="000000"/>
        </w:rPr>
        <w:t xml:space="preserve">Department of Infectious Diseases, Jan Kochanowski University, </w:t>
      </w:r>
      <w:proofErr w:type="spellStart"/>
      <w:r>
        <w:rPr>
          <w:rFonts w:ascii="Book Antiqua" w:eastAsia="Book Antiqua" w:hAnsi="Book Antiqua" w:cs="Book Antiqua"/>
          <w:color w:val="000000"/>
        </w:rPr>
        <w:t>Żeromskiego</w:t>
      </w:r>
      <w:proofErr w:type="spellEnd"/>
      <w:r>
        <w:rPr>
          <w:rFonts w:ascii="Book Antiqua" w:eastAsia="Book Antiqua" w:hAnsi="Book Antiqua" w:cs="Book Antiqua"/>
          <w:color w:val="000000"/>
        </w:rPr>
        <w:t xml:space="preserve"> 5, Kielce 25-369, </w:t>
      </w:r>
      <w:proofErr w:type="spellStart"/>
      <w:r>
        <w:rPr>
          <w:rFonts w:ascii="Book Antiqua" w:eastAsia="Book Antiqua" w:hAnsi="Book Antiqua" w:cs="Book Antiqua"/>
          <w:color w:val="000000"/>
        </w:rPr>
        <w:t>Świętokrzyskie</w:t>
      </w:r>
      <w:proofErr w:type="spellEnd"/>
      <w:r>
        <w:rPr>
          <w:rFonts w:ascii="Book Antiqua" w:eastAsia="Book Antiqua" w:hAnsi="Book Antiqua" w:cs="Book Antiqua"/>
          <w:color w:val="000000"/>
        </w:rPr>
        <w:t>, Poland. dorota1010@tlen.pl</w:t>
      </w:r>
    </w:p>
    <w:p w14:paraId="2E9FBF4D" w14:textId="77777777" w:rsidR="00A77B3E" w:rsidRDefault="00A77B3E">
      <w:pPr>
        <w:spacing w:line="360" w:lineRule="auto"/>
        <w:jc w:val="both"/>
      </w:pPr>
    </w:p>
    <w:p w14:paraId="417AC59D" w14:textId="77777777" w:rsidR="00A77B3E" w:rsidRDefault="00D44AD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2021</w:t>
      </w:r>
    </w:p>
    <w:p w14:paraId="1DFBED4E" w14:textId="77777777" w:rsidR="00A77B3E" w:rsidRDefault="00D44AD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24, 2021</w:t>
      </w:r>
    </w:p>
    <w:p w14:paraId="64CB97EF" w14:textId="7D1AEA18" w:rsidR="00A77B3E" w:rsidRDefault="00D44AD9">
      <w:pPr>
        <w:spacing w:line="360" w:lineRule="auto"/>
        <w:jc w:val="both"/>
      </w:pPr>
      <w:r>
        <w:rPr>
          <w:rFonts w:ascii="Book Antiqua" w:eastAsia="Book Antiqua" w:hAnsi="Book Antiqua" w:cs="Book Antiqua"/>
          <w:b/>
          <w:bCs/>
          <w:color w:val="000000"/>
        </w:rPr>
        <w:t xml:space="preserve">Accepted: </w:t>
      </w:r>
      <w:r w:rsidR="007B1AAC" w:rsidRPr="007B1AAC">
        <w:rPr>
          <w:rFonts w:ascii="Book Antiqua" w:eastAsia="Book Antiqua" w:hAnsi="Book Antiqua" w:cs="Book Antiqua"/>
          <w:color w:val="000000"/>
        </w:rPr>
        <w:t>February 28, 2021</w:t>
      </w:r>
    </w:p>
    <w:p w14:paraId="71909A6A" w14:textId="77777777" w:rsidR="00A77B3E" w:rsidRDefault="00D44AD9">
      <w:pPr>
        <w:spacing w:line="360" w:lineRule="auto"/>
        <w:jc w:val="both"/>
      </w:pPr>
      <w:r>
        <w:rPr>
          <w:rFonts w:ascii="Book Antiqua" w:eastAsia="Book Antiqua" w:hAnsi="Book Antiqua" w:cs="Book Antiqua"/>
          <w:b/>
          <w:bCs/>
          <w:color w:val="000000"/>
        </w:rPr>
        <w:t xml:space="preserve">Published online: </w:t>
      </w:r>
    </w:p>
    <w:p w14:paraId="5380D89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1029524" w14:textId="77777777" w:rsidR="00A77B3E" w:rsidRDefault="00D44AD9">
      <w:pPr>
        <w:spacing w:line="360" w:lineRule="auto"/>
        <w:jc w:val="both"/>
      </w:pPr>
      <w:r>
        <w:rPr>
          <w:rFonts w:ascii="Book Antiqua" w:eastAsia="Book Antiqua" w:hAnsi="Book Antiqua" w:cs="Book Antiqua"/>
          <w:b/>
          <w:color w:val="000000"/>
        </w:rPr>
        <w:lastRenderedPageBreak/>
        <w:t>Abstract</w:t>
      </w:r>
    </w:p>
    <w:p w14:paraId="7FCF40AC" w14:textId="791EA08D" w:rsidR="00A77B3E" w:rsidRDefault="00D44AD9">
      <w:pPr>
        <w:spacing w:line="360" w:lineRule="auto"/>
        <w:jc w:val="both"/>
      </w:pPr>
      <w:r>
        <w:rPr>
          <w:rFonts w:ascii="Book Antiqua" w:eastAsia="Book Antiqua" w:hAnsi="Book Antiqua" w:cs="Book Antiqua"/>
          <w:color w:val="000000"/>
        </w:rPr>
        <w:t xml:space="preserve">Chronic infection with hepatitis C virus (HCV) is one of the leading causes of liver disease globally, affecting approximately 71 million people. The majority of them are infected with </w:t>
      </w:r>
      <w:bookmarkStart w:id="0" w:name="_Hlk63618764"/>
      <w:r>
        <w:rPr>
          <w:rFonts w:ascii="Book Antiqua" w:eastAsia="Book Antiqua" w:hAnsi="Book Antiqua" w:cs="Book Antiqua"/>
          <w:color w:val="000000"/>
        </w:rPr>
        <w:t>genotype</w:t>
      </w:r>
      <w:bookmarkEnd w:id="0"/>
      <w:r>
        <w:rPr>
          <w:rFonts w:ascii="Book Antiqua" w:eastAsia="Book Antiqua" w:hAnsi="Book Antiqua" w:cs="Book Antiqua"/>
          <w:color w:val="000000"/>
        </w:rPr>
        <w:t xml:space="preserve"> (GT) 1 but infections with GT3 are second in frequency. For many years, GT3 was considered to be less pathogenic compared to other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s in the HCV family due to its favorable response to </w:t>
      </w:r>
      <w:bookmarkStart w:id="1" w:name="_Hlk63618750"/>
      <w:r>
        <w:rPr>
          <w:rFonts w:ascii="Book Antiqua" w:eastAsia="Book Antiqua" w:hAnsi="Book Antiqua" w:cs="Book Antiqua"/>
          <w:color w:val="000000"/>
        </w:rPr>
        <w:t>interferon</w:t>
      </w:r>
      <w:bookmarkEnd w:id="1"/>
      <w:r>
        <w:rPr>
          <w:rFonts w:ascii="Book Antiqua" w:eastAsia="Book Antiqua" w:hAnsi="Book Antiqua" w:cs="Book Antiqua"/>
          <w:color w:val="000000"/>
        </w:rPr>
        <w:t xml:space="preserve"> (</w:t>
      </w:r>
      <w:bookmarkStart w:id="2" w:name="_Hlk63616656"/>
      <w:r>
        <w:rPr>
          <w:rFonts w:ascii="Book Antiqua" w:eastAsia="Book Antiqua" w:hAnsi="Book Antiqua" w:cs="Book Antiqua"/>
          <w:color w:val="000000"/>
        </w:rPr>
        <w:t>IFN</w:t>
      </w:r>
      <w:bookmarkEnd w:id="2"/>
      <w:r>
        <w:rPr>
          <w:rFonts w:ascii="Book Antiqua" w:eastAsia="Book Antiqua" w:hAnsi="Book Antiqua" w:cs="Book Antiqua"/>
          <w:color w:val="000000"/>
        </w:rPr>
        <w:t xml:space="preserve">)-based regimen. However, the growing evidence of a higher rate of steatosis, more rapid progression of liver fibrosis, and lower efficacy of antiviral treatment compared to infection with other HCV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s has changed this conviction. This review presents the specifics of the course of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3 infection and the development of therapeutic options and the development of therapeutic options for GT3-infected patients in the era of direct-acting antivirals (DAA). The way from a standard of care therapy with pegylated </w:t>
      </w:r>
      <w:r w:rsidR="00E16E4E">
        <w:rPr>
          <w:rFonts w:ascii="Book Antiqua" w:eastAsia="Book Antiqua" w:hAnsi="Book Antiqua" w:cs="Book Antiqua"/>
          <w:color w:val="000000"/>
        </w:rPr>
        <w:t>IFN</w:t>
      </w:r>
      <w:r>
        <w:rPr>
          <w:rFonts w:ascii="Book Antiqua" w:eastAsia="Book Antiqua" w:hAnsi="Book Antiqua" w:cs="Book Antiqua"/>
          <w:color w:val="000000"/>
        </w:rPr>
        <w:t>-alpha (</w:t>
      </w:r>
      <w:proofErr w:type="spellStart"/>
      <w:r>
        <w:rPr>
          <w:rFonts w:ascii="Book Antiqua" w:eastAsia="Book Antiqua" w:hAnsi="Book Antiqua" w:cs="Book Antiqua"/>
          <w:color w:val="000000"/>
        </w:rPr>
        <w:t>pegIFN</w:t>
      </w:r>
      <w:proofErr w:type="spellEnd"/>
      <w:r>
        <w:rPr>
          <w:rFonts w:ascii="Book Antiqua" w:eastAsia="Book Antiqua" w:hAnsi="Book Antiqua" w:cs="Book Antiqua"/>
          <w:color w:val="000000"/>
        </w:rPr>
        <w:t xml:space="preserve">α) and ribavirin (RBV) through a triple combination of </w:t>
      </w:r>
      <w:proofErr w:type="spellStart"/>
      <w:r>
        <w:rPr>
          <w:rFonts w:ascii="Book Antiqua" w:eastAsia="Book Antiqua" w:hAnsi="Book Antiqua" w:cs="Book Antiqua"/>
          <w:color w:val="000000"/>
        </w:rPr>
        <w:t>pegIFN</w:t>
      </w:r>
      <w:proofErr w:type="spellEnd"/>
      <w:r>
        <w:rPr>
          <w:rFonts w:ascii="Book Antiqua" w:eastAsia="Book Antiqua" w:hAnsi="Book Antiqua" w:cs="Book Antiqua"/>
          <w:color w:val="000000"/>
        </w:rPr>
        <w:t>α</w:t>
      </w:r>
      <w:r w:rsidR="003B13F7">
        <w:rPr>
          <w:rFonts w:ascii="Book Antiqua" w:eastAsia="Book Antiqua" w:hAnsi="Book Antiqua" w:cs="Book Antiqua"/>
          <w:color w:val="000000"/>
        </w:rPr>
        <w:t xml:space="preserve"> </w:t>
      </w:r>
      <w:r>
        <w:rPr>
          <w:rFonts w:ascii="Book Antiqua" w:eastAsia="Book Antiqua" w:hAnsi="Book Antiqua" w:cs="Book Antiqua"/>
          <w:color w:val="000000"/>
        </w:rPr>
        <w: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 xml:space="preserve">RBV and DAA to the highly potent IFN-free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DAA regimens is discussed along with some treatment options which appeared to be dead ends. Although the implementation of highly effective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regimens is the most recent stage of revolution in the treatment of </w:t>
      </w:r>
      <w:r w:rsidR="00E16E4E">
        <w:rPr>
          <w:rFonts w:ascii="Book Antiqua" w:eastAsia="Book Antiqua" w:hAnsi="Book Antiqua" w:cs="Book Antiqua"/>
          <w:color w:val="000000"/>
        </w:rPr>
        <w:t>GT</w:t>
      </w:r>
      <w:r>
        <w:rPr>
          <w:rFonts w:ascii="Book Antiqua" w:eastAsia="Book Antiqua" w:hAnsi="Book Antiqua" w:cs="Book Antiqua"/>
          <w:color w:val="000000"/>
        </w:rPr>
        <w:t>3 infection, there is still room for improvement, especially in patients with liver cirrhosis and those who fail to respond to DAA therapies, particularly those containing inhibitors of HCV nonstructural protein 5A.</w:t>
      </w:r>
    </w:p>
    <w:p w14:paraId="4CF0F800" w14:textId="77777777" w:rsidR="00A77B3E" w:rsidRDefault="00A77B3E">
      <w:pPr>
        <w:spacing w:line="360" w:lineRule="auto"/>
        <w:jc w:val="both"/>
      </w:pPr>
    </w:p>
    <w:p w14:paraId="5366F908" w14:textId="77777777" w:rsidR="00A77B3E" w:rsidRDefault="00D44AD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Hepatitis C virus; Genotype 3; Antiviral treatment; Interferon; Direct-acting antivirals; </w:t>
      </w:r>
      <w:bookmarkStart w:id="3" w:name="OLE_LINK5"/>
      <w:proofErr w:type="spellStart"/>
      <w:r>
        <w:rPr>
          <w:rFonts w:ascii="Book Antiqua" w:eastAsia="Book Antiqua" w:hAnsi="Book Antiqua" w:cs="Book Antiqua"/>
          <w:color w:val="000000"/>
        </w:rPr>
        <w:t>Pangenotypic</w:t>
      </w:r>
      <w:bookmarkEnd w:id="3"/>
      <w:proofErr w:type="spellEnd"/>
    </w:p>
    <w:p w14:paraId="306C8A5D" w14:textId="77777777" w:rsidR="00A77B3E" w:rsidRDefault="00A77B3E">
      <w:pPr>
        <w:spacing w:line="360" w:lineRule="auto"/>
        <w:jc w:val="both"/>
      </w:pPr>
    </w:p>
    <w:p w14:paraId="4F04DF2F" w14:textId="77777777" w:rsidR="00A77B3E" w:rsidRDefault="00D44AD9">
      <w:pPr>
        <w:spacing w:line="360" w:lineRule="auto"/>
        <w:jc w:val="both"/>
      </w:pPr>
      <w:proofErr w:type="spellStart"/>
      <w:r>
        <w:rPr>
          <w:rFonts w:ascii="Book Antiqua" w:eastAsia="Book Antiqua" w:hAnsi="Book Antiqua" w:cs="Book Antiqua"/>
          <w:color w:val="000000"/>
        </w:rPr>
        <w:t>Zarębska-Michaluk</w:t>
      </w:r>
      <w:proofErr w:type="spellEnd"/>
      <w:r>
        <w:rPr>
          <w:rFonts w:ascii="Book Antiqua" w:eastAsia="Book Antiqua" w:hAnsi="Book Antiqua" w:cs="Book Antiqua"/>
          <w:color w:val="000000"/>
        </w:rPr>
        <w:t xml:space="preserve"> D. Genotype 3-hepatitis C virus’ last line of defense.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08F30045" w14:textId="77777777" w:rsidR="00A77B3E" w:rsidRDefault="00A77B3E">
      <w:pPr>
        <w:spacing w:line="360" w:lineRule="auto"/>
        <w:jc w:val="both"/>
      </w:pPr>
    </w:p>
    <w:p w14:paraId="6D5E03A5" w14:textId="77777777" w:rsidR="00A77B3E" w:rsidRDefault="00D44AD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Genotype 3 which is second in frequency worldwide, is unique among genotypes of hepatitis C virus in its higher rate of steatosis, accelerated fibrosis progression, and lower cure rates. This paper describes the genotype-specific mechanisms of liver injury and provides an overview of therapeutic options. Currently, </w:t>
      </w:r>
      <w:r>
        <w:rPr>
          <w:rFonts w:ascii="Book Antiqua" w:eastAsia="Book Antiqua" w:hAnsi="Book Antiqua" w:cs="Book Antiqua"/>
          <w:color w:val="000000"/>
        </w:rPr>
        <w:lastRenderedPageBreak/>
        <w:t xml:space="preserve">available highly potent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regimens have revolutionized the treatment of genotype 3 infection, however, patients with liver cirrhosis and those who fail to response to direct-acting antiviral therapy still present a therapeutic challenge.</w:t>
      </w:r>
    </w:p>
    <w:p w14:paraId="15DA6539" w14:textId="5D1538BB" w:rsidR="00A77B3E" w:rsidRDefault="003B13F7">
      <w:pPr>
        <w:spacing w:line="360" w:lineRule="auto"/>
        <w:jc w:val="both"/>
      </w:pPr>
      <w:r>
        <w:br w:type="page"/>
      </w:r>
      <w:r w:rsidR="00D44AD9">
        <w:rPr>
          <w:rFonts w:ascii="Book Antiqua" w:eastAsia="Book Antiqua" w:hAnsi="Book Antiqua" w:cs="Book Antiqua"/>
          <w:b/>
          <w:caps/>
          <w:color w:val="000000"/>
          <w:u w:val="single"/>
        </w:rPr>
        <w:lastRenderedPageBreak/>
        <w:t>INTRODUCTION</w:t>
      </w:r>
    </w:p>
    <w:p w14:paraId="7669F566" w14:textId="5ED848F4" w:rsidR="00A77B3E" w:rsidRDefault="00D44AD9">
      <w:pPr>
        <w:spacing w:line="360" w:lineRule="auto"/>
        <w:jc w:val="both"/>
      </w:pPr>
      <w:r>
        <w:rPr>
          <w:rFonts w:ascii="Book Antiqua" w:eastAsia="Book Antiqua" w:hAnsi="Book Antiqua" w:cs="Book Antiqua"/>
          <w:color w:val="000000"/>
        </w:rPr>
        <w:t xml:space="preserve">Chronic infection with hepatitis C virus (HCV) is assumed to be one of the leading causes of liver disease globally, affecting approximately 71 million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Due to the high genetic diversity of the viral nucleic acid sequence, six major genotypes (GT), differing from each other by 30% at the nucleotide level, comprising multiple subtypes of HCV, have been </w:t>
      </w:r>
      <w:proofErr w:type="gramStart"/>
      <w:r>
        <w:rPr>
          <w:rFonts w:ascii="Book Antiqua" w:eastAsia="Book Antiqua" w:hAnsi="Book Antiqua" w:cs="Book Antiqua"/>
          <w:color w:val="000000"/>
        </w:rPr>
        <w:t>identified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majority of patients worldwide are infected with GT1, but infections of GT3 are also common in some regions.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3 is defined by a higher rate of steatosis, increased risk of liver cirrhosis, and different response to antiviral drugs compared to other </w:t>
      </w:r>
      <w:r w:rsidR="00E16E4E">
        <w:rPr>
          <w:rFonts w:ascii="Book Antiqua" w:eastAsia="Book Antiqua" w:hAnsi="Book Antiqua" w:cs="Book Antiqua"/>
          <w:color w:val="000000"/>
        </w:rPr>
        <w:t>GT</w:t>
      </w:r>
      <w:r>
        <w:rPr>
          <w:rFonts w:ascii="Book Antiqua" w:eastAsia="Book Antiqua" w:hAnsi="Book Antiqua" w:cs="Book Antiqua"/>
          <w:color w:val="000000"/>
        </w:rPr>
        <w:t>s. In the era of treatment with pegylated interferon alpha (IFNα) and ribavirin (</w:t>
      </w:r>
      <w:bookmarkStart w:id="4" w:name="_Hlk63616931"/>
      <w:r>
        <w:rPr>
          <w:rFonts w:ascii="Book Antiqua" w:eastAsia="Book Antiqua" w:hAnsi="Book Antiqua" w:cs="Book Antiqua"/>
          <w:color w:val="000000"/>
        </w:rPr>
        <w:t>RBV</w:t>
      </w:r>
      <w:bookmarkEnd w:id="4"/>
      <w:r>
        <w:rPr>
          <w:rFonts w:ascii="Book Antiqua" w:eastAsia="Book Antiqua" w:hAnsi="Book Antiqua" w:cs="Book Antiqua"/>
          <w:color w:val="000000"/>
        </w:rPr>
        <w:t xml:space="preserve">), patients infected with GT3 were considered "easy to treat" due to an efficacy rate of 70%, compared to less than 50% in GT1 and GT4 infected patients. The introduction of direct-acting antivirals (DAA) has changed the management of HCV infection, allowing a substantial increase in the treatment efficacy, however, the improvement for GT3 infection was not as pronounced as for other </w:t>
      </w:r>
      <w:r w:rsidR="00E16E4E">
        <w:rPr>
          <w:rFonts w:ascii="Book Antiqua" w:eastAsia="Book Antiqua" w:hAnsi="Book Antiqua" w:cs="Book Antiqua"/>
          <w:color w:val="000000"/>
        </w:rPr>
        <w:t>GT</w:t>
      </w:r>
      <w:r>
        <w:rPr>
          <w:rFonts w:ascii="Book Antiqua" w:eastAsia="Book Antiqua" w:hAnsi="Book Antiqua" w:cs="Book Antiqua"/>
          <w:color w:val="000000"/>
        </w:rPr>
        <w:t>s, particularly in treatment-experienced patients and those with liver cirrhosis.</w:t>
      </w:r>
    </w:p>
    <w:p w14:paraId="59F84503" w14:textId="77777777" w:rsidR="00A77B3E" w:rsidRDefault="00A77B3E">
      <w:pPr>
        <w:spacing w:line="360" w:lineRule="auto"/>
        <w:jc w:val="both"/>
      </w:pPr>
    </w:p>
    <w:p w14:paraId="247C60C7" w14:textId="67BDEC61" w:rsidR="00A77B3E" w:rsidRDefault="00D44AD9">
      <w:pPr>
        <w:spacing w:line="360" w:lineRule="auto"/>
        <w:jc w:val="both"/>
      </w:pPr>
      <w:r>
        <w:rPr>
          <w:rFonts w:ascii="Book Antiqua" w:eastAsia="Book Antiqua" w:hAnsi="Book Antiqua" w:cs="Book Antiqua"/>
          <w:b/>
          <w:bCs/>
          <w:caps/>
          <w:color w:val="000000"/>
          <w:u w:val="single"/>
        </w:rPr>
        <w:t>The global spread of GT3</w:t>
      </w:r>
    </w:p>
    <w:p w14:paraId="52998038" w14:textId="79C9EF54" w:rsidR="00A77B3E" w:rsidRDefault="00D44AD9">
      <w:pPr>
        <w:spacing w:line="360" w:lineRule="auto"/>
        <w:jc w:val="both"/>
      </w:pPr>
      <w:r>
        <w:rPr>
          <w:rFonts w:ascii="Book Antiqua" w:eastAsia="Book Antiqua" w:hAnsi="Book Antiqua" w:cs="Book Antiqua"/>
          <w:color w:val="000000"/>
        </w:rPr>
        <w:t>GT3 infections are widely distributed worldwide and are estimated to be the second in frequency accounting for approximately 25</w:t>
      </w:r>
      <w:r w:rsidR="003B13F7">
        <w:rPr>
          <w:rFonts w:ascii="Book Antiqua" w:eastAsia="Book Antiqua" w:hAnsi="Book Antiqua" w:cs="Book Antiqua"/>
          <w:color w:val="000000"/>
        </w:rPr>
        <w:t>%</w:t>
      </w:r>
      <w:r>
        <w:rPr>
          <w:rFonts w:ascii="Book Antiqua" w:eastAsia="Book Antiqua" w:hAnsi="Book Antiqua" w:cs="Book Antiqua"/>
          <w:color w:val="000000"/>
        </w:rPr>
        <w:t xml:space="preserve">-30% of all HCV cases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distribution of GT3 varies between different countries and continents. The highest global prevalence (exceeding 70%) is found in South Asian countries, while a rate of approximately 20% is reported in Central and Southeast Asia, a few percent in East Asia, and only 0.4% in the Asia-Pacific region. A relatively high frequency of 36% is documented in </w:t>
      </w:r>
      <w:proofErr w:type="gramStart"/>
      <w:r>
        <w:rPr>
          <w:rFonts w:ascii="Book Antiqua" w:eastAsia="Book Antiqua" w:hAnsi="Book Antiqua" w:cs="Book Antiqua"/>
          <w:color w:val="000000"/>
        </w:rPr>
        <w:t>Australia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GT3 infection accounts for 14.2% of HCV cases in South America, 2.1% in Central America, and 15.7% in North America, ranging from 8.9% in the U</w:t>
      </w:r>
      <w:r w:rsidR="003B13F7">
        <w:rPr>
          <w:rFonts w:ascii="Book Antiqua" w:eastAsia="Book Antiqua" w:hAnsi="Book Antiqua" w:cs="Book Antiqua"/>
          <w:color w:val="000000"/>
        </w:rPr>
        <w:t>nited States</w:t>
      </w:r>
      <w:r>
        <w:rPr>
          <w:rFonts w:ascii="Book Antiqua" w:eastAsia="Book Antiqua" w:hAnsi="Book Antiqua" w:cs="Book Antiqua"/>
          <w:color w:val="000000"/>
        </w:rPr>
        <w:t xml:space="preserve"> to 22.3% in </w:t>
      </w:r>
      <w:proofErr w:type="gramStart"/>
      <w:r>
        <w:rPr>
          <w:rFonts w:ascii="Book Antiqua" w:eastAsia="Book Antiqua" w:hAnsi="Book Antiqua" w:cs="Book Antiqua"/>
          <w:color w:val="000000"/>
        </w:rPr>
        <w:t>Canada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Europe, the distribution of GT3 infections is also heterogeneous with the highest frequency exceeding 40% in Scandinavia and England, over 30% in Ireland, Greece Russia, and Slovenia, and more than 20% of infections in Germany, Switzerland, Montenegro, Belgium, Bosnia, and </w:t>
      </w:r>
      <w:proofErr w:type="gramStart"/>
      <w:r>
        <w:rPr>
          <w:rFonts w:ascii="Book Antiqua" w:eastAsia="Book Antiqua" w:hAnsi="Book Antiqua" w:cs="Book Antiqua"/>
          <w:color w:val="000000"/>
        </w:rPr>
        <w:t>France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 xml:space="preserve">The rate of a dozen percent is reported from Spain, Poland, Portugal, Bulgaria, and Croatia, </w:t>
      </w:r>
      <w:r>
        <w:rPr>
          <w:rFonts w:ascii="Book Antiqua" w:eastAsia="Book Antiqua" w:hAnsi="Book Antiqua" w:cs="Book Antiqua"/>
          <w:color w:val="000000"/>
        </w:rPr>
        <w:lastRenderedPageBreak/>
        <w:t xml:space="preserve">whereas the lowest prevalence, below 10%, are documented in Italy, Albania, Hungary, and </w:t>
      </w:r>
      <w:proofErr w:type="gramStart"/>
      <w:r>
        <w:rPr>
          <w:rFonts w:ascii="Book Antiqua" w:eastAsia="Book Antiqua" w:hAnsi="Book Antiqua" w:cs="Book Antiqua"/>
          <w:color w:val="000000"/>
        </w:rPr>
        <w:t>Romania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The lowest proportional frequency of GT3 infections is found in Africa at an average of 5.3%, with the highest frequency at 7.4% in East Africa through 6.3% in North Africa to 0.8% in the central part of the </w:t>
      </w:r>
      <w:proofErr w:type="gramStart"/>
      <w:r>
        <w:rPr>
          <w:rFonts w:ascii="Book Antiqua" w:eastAsia="Book Antiqua" w:hAnsi="Book Antiqua" w:cs="Book Antiqua"/>
          <w:color w:val="000000"/>
        </w:rPr>
        <w:t>continent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65D8BA96" w14:textId="77777777" w:rsidR="00A77B3E" w:rsidRDefault="00A77B3E">
      <w:pPr>
        <w:spacing w:line="360" w:lineRule="auto"/>
        <w:jc w:val="both"/>
      </w:pPr>
    </w:p>
    <w:p w14:paraId="467AE8F4" w14:textId="77777777" w:rsidR="00A77B3E" w:rsidRDefault="00D44AD9">
      <w:pPr>
        <w:spacing w:line="360" w:lineRule="auto"/>
        <w:jc w:val="both"/>
      </w:pPr>
      <w:r>
        <w:rPr>
          <w:rFonts w:ascii="Book Antiqua" w:eastAsia="Book Antiqua" w:hAnsi="Book Antiqua" w:cs="Book Antiqua"/>
          <w:b/>
          <w:bCs/>
          <w:caps/>
          <w:color w:val="000000"/>
          <w:u w:val="single"/>
        </w:rPr>
        <w:t>Good or bad in the HCV family</w:t>
      </w:r>
    </w:p>
    <w:p w14:paraId="7447B805" w14:textId="32426244" w:rsidR="00A77B3E" w:rsidRDefault="00D44AD9">
      <w:pPr>
        <w:spacing w:line="360" w:lineRule="auto"/>
        <w:jc w:val="both"/>
      </w:pPr>
      <w:r>
        <w:rPr>
          <w:rFonts w:ascii="Book Antiqua" w:eastAsia="Book Antiqua" w:hAnsi="Book Antiqua" w:cs="Book Antiqua"/>
          <w:color w:val="000000"/>
        </w:rPr>
        <w:t xml:space="preserve">For many years, GT3 was considered to be less pathogenic compared to other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s in the HCV family due to its favorable response to an IFN-based regimen. However, the growing evidence of a higher rate of steatosis and more rapid progression of liver fibrosis compared to infection with other HCV </w:t>
      </w:r>
      <w:r w:rsidR="00E16E4E">
        <w:rPr>
          <w:rFonts w:ascii="Book Antiqua" w:eastAsia="Book Antiqua" w:hAnsi="Book Antiqua" w:cs="Book Antiqua"/>
          <w:color w:val="000000"/>
        </w:rPr>
        <w:t>GT</w:t>
      </w:r>
      <w:r>
        <w:rPr>
          <w:rFonts w:ascii="Book Antiqua" w:eastAsia="Book Antiqua" w:hAnsi="Book Antiqua" w:cs="Book Antiqua"/>
          <w:color w:val="000000"/>
        </w:rPr>
        <w:t>s has changed this conviction.</w:t>
      </w:r>
    </w:p>
    <w:p w14:paraId="7E6BA0C8" w14:textId="52EF6BAA" w:rsidR="00A77B3E" w:rsidRDefault="00D44AD9" w:rsidP="003B13F7">
      <w:pPr>
        <w:spacing w:line="360" w:lineRule="auto"/>
        <w:ind w:firstLineChars="100" w:firstLine="240"/>
        <w:jc w:val="both"/>
      </w:pPr>
      <w:r>
        <w:rPr>
          <w:rFonts w:ascii="Book Antiqua" w:eastAsia="Book Antiqua" w:hAnsi="Book Antiqua" w:cs="Book Antiqua"/>
          <w:color w:val="000000"/>
        </w:rPr>
        <w:t>Liver steatosis is a frequent histological finding in patients with chronic hepatitis C (CHC). Although this feature is common among all HCV infected individuals, with an average rate of 50%, the highest prevalence exceeding 70% is observed in patients infected with GT3</w:t>
      </w:r>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In in-vitro studies, GT3 is also demonstrated to be much more likely to induce liver steatosis than other HCV </w:t>
      </w:r>
      <w:proofErr w:type="gramStart"/>
      <w:r w:rsidR="00E16E4E">
        <w:rPr>
          <w:rFonts w:ascii="Book Antiqua" w:eastAsia="Book Antiqua" w:hAnsi="Book Antiqua" w:cs="Book Antiqua"/>
          <w:color w:val="000000"/>
        </w:rPr>
        <w:t>GT</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pathogenesis of hepatic steatosis is complex and related to host and viral factors, as well as to alcohol consumption. Metabolic steatosis, which is associated with host risk factors including high body mass index, obesity, dyslipidemia, metabolic syndrome, insulin resistance and type 2 diabetes, is commonly found in patients infected with non-GT3 HCV, whereas in the GT3-infected individuals, virus-related hepatic steatosis is described as predominantly being induced by the direct cytopathic effect of the HCV is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16-20]</w:t>
      </w:r>
      <w:r>
        <w:rPr>
          <w:rFonts w:ascii="Book Antiqua" w:eastAsia="Book Antiqua" w:hAnsi="Book Antiqua" w:cs="Book Antiqua"/>
          <w:color w:val="000000"/>
        </w:rPr>
        <w: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 xml:space="preserve">Although the exact mechanism remains unknown, several pathways are linked to the pathogenesis of GT3-induced steatosis. A central role is played by the inhibition of microsomal triglyceride transfer protein function by HCV core protein, resulting in overall decreased hepatocyte lipid export with intracellular triglycerides accumulation. This effect is documented to be amplified with HCV-3 core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Another mechanism through which the virus modulates the host lipid metabolic pathways is inhibition of the peroxisome proliferator associated receptor-α (PPAR-α), a transcription factor inducing hepatic fatty acid oxidation and ketogenesis. A decrease in PPAR-α level leads to hepatic lipid collection. </w:t>
      </w:r>
      <w:r w:rsidRPr="003B13F7">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document inhibition of PPAR-α observed </w:t>
      </w:r>
      <w:r>
        <w:rPr>
          <w:rFonts w:ascii="Book Antiqua" w:eastAsia="Book Antiqua" w:hAnsi="Book Antiqua" w:cs="Book Antiqua"/>
          <w:color w:val="000000"/>
        </w:rPr>
        <w:lastRenderedPageBreak/>
        <w:t xml:space="preserve">in the GT3 infections as being more efficient than in infections with GT1 </w:t>
      </w:r>
      <w:proofErr w:type="gramStart"/>
      <w:r>
        <w:rPr>
          <w:rFonts w:ascii="Book Antiqua" w:eastAsia="Book Antiqua" w:hAnsi="Book Antiqua" w:cs="Book Antiqua"/>
          <w:color w:val="000000"/>
        </w:rPr>
        <w:t>HCV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 xml:space="preserve">Viral-induced hepatic steatosis results not only from the reduction of the lipid excretion with subsequent intracellular lipid accumulation but also from the promotion of the </w:t>
      </w:r>
      <w:proofErr w:type="spellStart"/>
      <w:r>
        <w:rPr>
          <w:rFonts w:ascii="Book Antiqua" w:eastAsia="Book Antiqua" w:hAnsi="Book Antiqua" w:cs="Book Antiqua"/>
          <w:color w:val="000000"/>
        </w:rPr>
        <w:t>neolipogenesis</w:t>
      </w:r>
      <w:proofErr w:type="spellEnd"/>
      <w:r>
        <w:rPr>
          <w:rFonts w:ascii="Book Antiqua" w:eastAsia="Book Antiqua" w:hAnsi="Book Antiqua" w:cs="Book Antiqua"/>
          <w:color w:val="000000"/>
        </w:rPr>
        <w:t xml:space="preserve"> with fatty acid synthesis. This activity is proposed to be a consequence of an increase in function of sterol regulatory element-binding protein-1c activated by the HCV-3 core protein, however, the exact mode of activation is </w:t>
      </w:r>
      <w:proofErr w:type="gramStart"/>
      <w:r>
        <w:rPr>
          <w:rFonts w:ascii="Book Antiqua" w:eastAsia="Book Antiqua" w:hAnsi="Book Antiqua" w:cs="Book Antiqua"/>
          <w:color w:val="000000"/>
        </w:rPr>
        <w:t>unknown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hypothesis of a pathogenic link between GT3 infection and steatosis is supported by a significant correlation of the steatosis score and intrahepatic titer of HCV RNA only in patients infected with GT3</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 xml:space="preserve">The improvement in liver steatosis in GT3-infected patients after successful antiviral therapy, which is not observed in patients infected with GT1, seems to indirectly confirm this </w:t>
      </w:r>
      <w:proofErr w:type="gramStart"/>
      <w:r>
        <w:rPr>
          <w:rFonts w:ascii="Book Antiqua" w:eastAsia="Book Antiqua" w:hAnsi="Book Antiqua" w:cs="Book Antiqua"/>
          <w:color w:val="000000"/>
        </w:rPr>
        <w:t>association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GT3 HCV was also identified as an independent predictor for the accelerated progression of liver fibrosis in addition to established risk factors including the age of infection, male gender, coinfection with hepatitis B virus and human immunodeficiency virus, insulin resistance, iron overload, alcohol and drugs </w:t>
      </w:r>
      <w:proofErr w:type="gramStart"/>
      <w:r>
        <w:rPr>
          <w:rFonts w:ascii="Book Antiqua" w:eastAsia="Book Antiqua" w:hAnsi="Book Antiqua" w:cs="Book Antiqua"/>
          <w:color w:val="000000"/>
        </w:rPr>
        <w:t>intake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Precise analysis of the influence of HCV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 on the more advanced liver disease is difficult due to the coexistence of the aforementioned predictors and the previously discussed higher prevalence of liver steatosis in GT3 infection, which contributes to more rapid progression of hepatic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12,27,28]</w:t>
      </w:r>
      <w:r>
        <w:rPr>
          <w:rFonts w:ascii="Book Antiqua" w:eastAsia="Book Antiqua" w:hAnsi="Book Antiqua" w:cs="Book Antiqua"/>
          <w:color w:val="000000"/>
        </w:rPr>
        <w:t xml:space="preserve">. However, the pooled analysis conﬁrmed a signiﬁcantly more severe liver disease in single-biopsy studies and a trend towards the faster progression of fibrosis in GT3 patients compared with the other </w:t>
      </w:r>
      <w:proofErr w:type="gramStart"/>
      <w:r w:rsidR="00E16E4E">
        <w:rPr>
          <w:rFonts w:ascii="Book Antiqua" w:eastAsia="Book Antiqua" w:hAnsi="Book Antiqua" w:cs="Book Antiqua"/>
          <w:color w:val="000000"/>
        </w:rPr>
        <w:t>GT</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 xml:space="preserve">The strong association between GT3 infection and end-stage liver disease was documented in HCV-infected drug abusers in France and confirmed by a population-based study in a cohort of native Alaskans with </w:t>
      </w:r>
      <w:proofErr w:type="gramStart"/>
      <w:r w:rsidR="003B13F7">
        <w:rPr>
          <w:rFonts w:ascii="Book Antiqua" w:eastAsia="Book Antiqua" w:hAnsi="Book Antiqua" w:cs="Book Antiqua"/>
          <w:color w:val="000000"/>
        </w:rPr>
        <w:t>CHC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p>
    <w:p w14:paraId="02041A5C" w14:textId="7F7D3F4F" w:rsidR="00A77B3E" w:rsidRDefault="00D44AD9" w:rsidP="003B13F7">
      <w:pPr>
        <w:spacing w:line="360" w:lineRule="auto"/>
        <w:ind w:firstLineChars="100" w:firstLine="240"/>
        <w:jc w:val="both"/>
      </w:pPr>
      <w:r>
        <w:rPr>
          <w:rFonts w:ascii="Book Antiqua" w:eastAsia="Book Antiqua" w:hAnsi="Book Antiqua" w:cs="Book Antiqua"/>
          <w:color w:val="000000"/>
        </w:rPr>
        <w:t xml:space="preserve">An increased risk not only of liver cirrhosis but also of hepatocellular carcinoma (HCC) among GT3 infected individuals compared to those infected with other </w:t>
      </w:r>
      <w:r w:rsidR="00E16E4E">
        <w:rPr>
          <w:rFonts w:ascii="Book Antiqua" w:eastAsia="Book Antiqua" w:hAnsi="Book Antiqua" w:cs="Book Antiqua"/>
          <w:color w:val="000000"/>
        </w:rPr>
        <w:t>GT</w:t>
      </w:r>
      <w:r>
        <w:rPr>
          <w:rFonts w:ascii="Book Antiqua" w:eastAsia="Book Antiqua" w:hAnsi="Book Antiqua" w:cs="Book Antiqua"/>
          <w:color w:val="000000"/>
        </w:rPr>
        <w:t>s was reported in a large cohort (&gt;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 xml:space="preserve">110000) of American patients from the Veterans Affairs </w:t>
      </w:r>
      <w:proofErr w:type="gramStart"/>
      <w:r>
        <w:rPr>
          <w:rFonts w:ascii="Book Antiqua" w:eastAsia="Book Antiqua" w:hAnsi="Book Antiqua" w:cs="Book Antiqua"/>
          <w:color w:val="000000"/>
        </w:rPr>
        <w:t>Registry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Consistent results of significantly higher incidence of HCC in GT3 patients were also obtained in French and Korean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Nevertheless, the effect of HCV GT3 infection on the higher prevalence of liver cancer remains controversial because of the data demonstrated for GT1b as a major risk factor for HCC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w:t>
      </w:r>
    </w:p>
    <w:p w14:paraId="7273FF14" w14:textId="77777777" w:rsidR="00A77B3E" w:rsidRDefault="00A77B3E">
      <w:pPr>
        <w:spacing w:line="360" w:lineRule="auto"/>
        <w:jc w:val="both"/>
      </w:pPr>
    </w:p>
    <w:p w14:paraId="670DA34B" w14:textId="33C470D3" w:rsidR="00A77B3E" w:rsidRDefault="00E16E4E">
      <w:pPr>
        <w:spacing w:line="360" w:lineRule="auto"/>
        <w:jc w:val="both"/>
      </w:pPr>
      <w:r w:rsidRPr="00E16E4E">
        <w:rPr>
          <w:rFonts w:ascii="Book Antiqua" w:eastAsia="Book Antiqua" w:hAnsi="Book Antiqua" w:cs="Book Antiqua"/>
          <w:b/>
          <w:bCs/>
          <w:caps/>
          <w:color w:val="000000"/>
          <w:u w:val="single"/>
        </w:rPr>
        <w:t>IFN</w:t>
      </w:r>
      <w:r w:rsidR="00D44AD9">
        <w:rPr>
          <w:rFonts w:ascii="Book Antiqua" w:eastAsia="Book Antiqua" w:hAnsi="Book Antiqua" w:cs="Book Antiqua"/>
          <w:b/>
          <w:bCs/>
          <w:caps/>
          <w:color w:val="000000"/>
          <w:u w:val="single"/>
        </w:rPr>
        <w:t xml:space="preserve"> and </w:t>
      </w:r>
      <w:r w:rsidR="003B13F7" w:rsidRPr="003B13F7">
        <w:rPr>
          <w:rFonts w:ascii="Book Antiqua" w:eastAsia="Book Antiqua" w:hAnsi="Book Antiqua" w:cs="Book Antiqua"/>
          <w:b/>
          <w:bCs/>
          <w:caps/>
          <w:color w:val="000000"/>
          <w:u w:val="single"/>
        </w:rPr>
        <w:t>RBV</w:t>
      </w:r>
      <w:r w:rsidR="00D44AD9">
        <w:rPr>
          <w:rFonts w:ascii="Book Antiqua" w:eastAsia="Book Antiqua" w:hAnsi="Book Antiqua" w:cs="Book Antiqua"/>
          <w:b/>
          <w:bCs/>
          <w:caps/>
          <w:color w:val="000000"/>
          <w:u w:val="single"/>
        </w:rPr>
        <w:t xml:space="preserve"> couple</w:t>
      </w:r>
    </w:p>
    <w:p w14:paraId="113E5CED" w14:textId="12290C66" w:rsidR="00A77B3E" w:rsidRDefault="00D44AD9">
      <w:pPr>
        <w:spacing w:line="360" w:lineRule="auto"/>
        <w:jc w:val="both"/>
      </w:pPr>
      <w:r>
        <w:rPr>
          <w:rFonts w:ascii="Book Antiqua" w:eastAsia="Book Antiqua" w:hAnsi="Book Antiqua" w:cs="Book Antiqua"/>
          <w:color w:val="000000"/>
        </w:rPr>
        <w:t xml:space="preserve">The standard of care therapy of pegylated (peg) IFNα and RBV established in 2000 has resulted in a sustained virologic response (SVR) of approximately 70% in GT3-infected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38-42]</w:t>
      </w:r>
      <w:r>
        <w:rPr>
          <w:rFonts w:ascii="Book Antiqua" w:eastAsia="Book Antiqua" w:hAnsi="Book Antiqua" w:cs="Book Antiqua"/>
          <w:color w:val="000000"/>
        </w:rPr>
        <w:t xml:space="preserve">. Such a high effectiveness compared to the SVR below 50% achieved by patients with GT1 and GT4 infection was the basis for the GT3 being deemed "easy to treat" and has led to attempts to shorten the treatment course to 16, 14, and even 12 wk. However, the reduction in the SVR rate was reported in patients who did not achieve the so-called rapid virologic response (RVR) defined as undetectability of HCV RNA after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38,39,42-44]</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The meta-analysis of twelve clinical trials performed by </w:t>
      </w:r>
      <w:proofErr w:type="spellStart"/>
      <w:r>
        <w:rPr>
          <w:rFonts w:ascii="Book Antiqua" w:eastAsia="Book Antiqua" w:hAnsi="Book Antiqua" w:cs="Book Antiqua"/>
          <w:color w:val="000000"/>
        </w:rPr>
        <w:t>Andriulli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624F">
        <w:rPr>
          <w:rFonts w:ascii="Book Antiqua" w:eastAsia="Book Antiqua" w:hAnsi="Book Antiqua" w:cs="Book Antiqua"/>
          <w:color w:val="000000"/>
          <w:szCs w:val="30"/>
          <w:vertAlign w:val="superscript"/>
        </w:rPr>
        <w:t>[</w:t>
      </w:r>
      <w:proofErr w:type="gramEnd"/>
      <w:r w:rsidR="0061624F">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documented a wide variance in response to </w:t>
      </w:r>
      <w:proofErr w:type="spellStart"/>
      <w:r>
        <w:rPr>
          <w:rFonts w:ascii="Book Antiqua" w:eastAsia="Book Antiqua" w:hAnsi="Book Antiqua" w:cs="Book Antiqua"/>
          <w:color w:val="000000"/>
        </w:rPr>
        <w:t>pegIFN</w:t>
      </w:r>
      <w:proofErr w:type="spellEnd"/>
      <w:r>
        <w:rPr>
          <w:rFonts w:ascii="Book Antiqua" w:eastAsia="Book Antiqua" w:hAnsi="Book Antiqua" w:cs="Book Antiqua"/>
          <w:color w:val="000000"/>
        </w:rPr>
        <w:t>α and RBV in GT3-infected patients depending on the baseline viral load.</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Individuals with a high baseline level of HCV RNA demonstrated a significantly lower SVR rate of 58% compared to 75% in those with a low baseline viral load. The strongest predictive factor for treatment response was RVR and this finding provided the basis for the conclusion that patients without RVR may need a longer therapy duration. The negative impact of cirrhosis on treatment response among subjects infected with GT3, leading to poor antiviral effectiveness was documented by </w:t>
      </w:r>
      <w:proofErr w:type="spellStart"/>
      <w:r>
        <w:rPr>
          <w:rFonts w:ascii="Book Antiqua" w:eastAsia="Book Antiqua" w:hAnsi="Book Antiqua" w:cs="Book Antiqua"/>
          <w:color w:val="000000"/>
        </w:rPr>
        <w:t>Powis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624F">
        <w:rPr>
          <w:rFonts w:ascii="Book Antiqua" w:eastAsia="Book Antiqua" w:hAnsi="Book Antiqua" w:cs="Book Antiqua"/>
          <w:color w:val="000000"/>
          <w:szCs w:val="30"/>
          <w:vertAlign w:val="superscript"/>
        </w:rPr>
        <w:t>[</w:t>
      </w:r>
      <w:proofErr w:type="gramEnd"/>
      <w:r w:rsidR="0061624F">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suggesting that such patients also require an alternative management strategy.</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extension of the treatment course did not result in higher effectiveness, nor was there an improvement in the SVR rate on increasing the dose of </w:t>
      </w:r>
      <w:proofErr w:type="gramStart"/>
      <w:r>
        <w:rPr>
          <w:rFonts w:ascii="Book Antiqua" w:eastAsia="Book Antiqua" w:hAnsi="Book Antiqua" w:cs="Book Antiqua"/>
          <w:color w:val="000000"/>
        </w:rPr>
        <w:t>RBV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47-49]</w:t>
      </w:r>
      <w:r>
        <w:rPr>
          <w:rFonts w:ascii="Book Antiqua" w:eastAsia="Book Antiqua" w:hAnsi="Book Antiqua" w:cs="Book Antiqua"/>
          <w:color w:val="000000"/>
        </w:rPr>
        <w:t>.</w:t>
      </w:r>
    </w:p>
    <w:p w14:paraId="207F9A0F" w14:textId="77777777" w:rsidR="00A77B3E" w:rsidRDefault="00A77B3E">
      <w:pPr>
        <w:spacing w:line="360" w:lineRule="auto"/>
        <w:jc w:val="both"/>
      </w:pPr>
    </w:p>
    <w:p w14:paraId="5A46007F" w14:textId="77777777" w:rsidR="00A77B3E" w:rsidRDefault="00D44AD9">
      <w:pPr>
        <w:spacing w:line="360" w:lineRule="auto"/>
        <w:jc w:val="both"/>
      </w:pPr>
      <w:r>
        <w:rPr>
          <w:rFonts w:ascii="Book Antiqua" w:eastAsia="Book Antiqua" w:hAnsi="Book Antiqua" w:cs="Book Antiqua"/>
          <w:b/>
          <w:bCs/>
          <w:caps/>
          <w:color w:val="000000"/>
          <w:u w:val="single"/>
        </w:rPr>
        <w:t>The couple with a little help of DAA</w:t>
      </w:r>
    </w:p>
    <w:p w14:paraId="4A8DFA2D" w14:textId="1223552B" w:rsidR="00A77B3E" w:rsidRDefault="00D44AD9">
      <w:pPr>
        <w:spacing w:line="360" w:lineRule="auto"/>
        <w:jc w:val="both"/>
      </w:pPr>
      <w:r>
        <w:rPr>
          <w:rFonts w:ascii="Book Antiqua" w:eastAsia="Book Antiqua" w:hAnsi="Book Antiqua" w:cs="Book Antiqua"/>
          <w:color w:val="000000"/>
        </w:rPr>
        <w:t xml:space="preserve">The registration of the first DAAs in 2011, which were inhibitors of the HCV serine protease (non-structural protein 3/4A, NS3/4A), started a revolution in the treatment of </w:t>
      </w:r>
      <w:r w:rsidR="003B13F7">
        <w:rPr>
          <w:rFonts w:ascii="Book Antiqua" w:eastAsia="Book Antiqua" w:hAnsi="Book Antiqua" w:cs="Book Antiqua"/>
          <w:color w:val="000000"/>
        </w:rPr>
        <w:t>CHC</w:t>
      </w:r>
      <w:r>
        <w:rPr>
          <w:rFonts w:ascii="Book Antiqua" w:eastAsia="Book Antiqua" w:hAnsi="Book Antiqua" w:cs="Book Antiqua"/>
          <w:color w:val="000000"/>
        </w:rPr>
        <w:t xml:space="preserve">. The combination of telaprevir or boceprevir with </w:t>
      </w:r>
      <w:proofErr w:type="spellStart"/>
      <w:r>
        <w:rPr>
          <w:rFonts w:ascii="Book Antiqua" w:eastAsia="Book Antiqua" w:hAnsi="Book Antiqua" w:cs="Book Antiqua"/>
          <w:color w:val="000000"/>
        </w:rPr>
        <w:t>pegIFN</w:t>
      </w:r>
      <w:proofErr w:type="spellEnd"/>
      <w:r>
        <w:rPr>
          <w:rFonts w:ascii="Book Antiqua" w:eastAsia="Book Antiqua" w:hAnsi="Book Antiqua" w:cs="Book Antiqua"/>
          <w:color w:val="000000"/>
        </w:rPr>
        <w:t>α and RBV significantly increased the SVR rate, but only in patients infected with GT1</w:t>
      </w:r>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Those infected with other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s, including GT3, were still treated with </w:t>
      </w:r>
      <w:proofErr w:type="spellStart"/>
      <w:r>
        <w:rPr>
          <w:rFonts w:ascii="Book Antiqua" w:eastAsia="Book Antiqua" w:hAnsi="Book Antiqua" w:cs="Book Antiqua"/>
          <w:color w:val="000000"/>
        </w:rPr>
        <w:t>pegIFN</w:t>
      </w:r>
      <w:proofErr w:type="spellEnd"/>
      <w:r>
        <w:rPr>
          <w:rFonts w:ascii="Book Antiqua" w:eastAsia="Book Antiqua" w:hAnsi="Book Antiqua" w:cs="Book Antiqua"/>
          <w:color w:val="000000"/>
        </w:rPr>
        <w:t xml:space="preserve">α and RBV because no significant improvement was demonstrated after the addition of </w:t>
      </w:r>
      <w:r w:rsidR="0061624F">
        <w:rPr>
          <w:rFonts w:ascii="Book Antiqua" w:eastAsia="Book Antiqua" w:hAnsi="Book Antiqua" w:cs="Book Antiqua"/>
          <w:color w:val="000000"/>
        </w:rPr>
        <w:t>telaprevir</w:t>
      </w:r>
      <w:r>
        <w:rPr>
          <w:rFonts w:ascii="Book Antiqua" w:eastAsia="Book Antiqua" w:hAnsi="Book Antiqua" w:cs="Book Antiqua"/>
          <w:color w:val="000000"/>
        </w:rPr>
        <w:t xml:space="preserve"> or </w:t>
      </w:r>
      <w:proofErr w:type="gramStart"/>
      <w:r w:rsidR="0061624F">
        <w:rPr>
          <w:rFonts w:ascii="Book Antiqua" w:eastAsia="Book Antiqua" w:hAnsi="Book Antiqua" w:cs="Book Antiqua"/>
          <w:color w:val="000000"/>
        </w:rPr>
        <w:t>boceprevir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Therefore, at the beginning of the DAA era GT3 emerged as a "difficult-</w:t>
      </w:r>
      <w:r>
        <w:rPr>
          <w:rFonts w:ascii="Book Antiqua" w:eastAsia="Book Antiqua" w:hAnsi="Book Antiqua" w:cs="Book Antiqua"/>
          <w:color w:val="000000"/>
        </w:rPr>
        <w:lastRenderedPageBreak/>
        <w:t xml:space="preserve">to-treat"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 New hopes for higher effectiveness were raised with the introduction of the next-generation DAAs for possible combination with </w:t>
      </w:r>
      <w:proofErr w:type="spellStart"/>
      <w:r>
        <w:rPr>
          <w:rFonts w:ascii="Book Antiqua" w:eastAsia="Book Antiqua" w:hAnsi="Book Antiqua" w:cs="Book Antiqua"/>
          <w:color w:val="000000"/>
        </w:rPr>
        <w:t>pegIFN</w:t>
      </w:r>
      <w:proofErr w:type="spellEnd"/>
      <w:r>
        <w:rPr>
          <w:rFonts w:ascii="Book Antiqua" w:eastAsia="Book Antiqua" w:hAnsi="Book Antiqua" w:cs="Book Antiqua"/>
          <w:color w:val="000000"/>
        </w:rPr>
        <w:t xml:space="preserve">α and RBV. Unfortunately, clinical trials demonstrated that </w:t>
      </w:r>
      <w:proofErr w:type="spellStart"/>
      <w:r>
        <w:rPr>
          <w:rFonts w:ascii="Book Antiqua" w:eastAsia="Book Antiqua" w:hAnsi="Book Antiqua" w:cs="Book Antiqua"/>
          <w:color w:val="000000"/>
        </w:rPr>
        <w:t>simeprevir</w:t>
      </w:r>
      <w:proofErr w:type="spellEnd"/>
      <w:r>
        <w:rPr>
          <w:rFonts w:ascii="Book Antiqua" w:eastAsia="Book Antiqua" w:hAnsi="Book Antiqua" w:cs="Book Antiqua"/>
          <w:color w:val="000000"/>
        </w:rPr>
        <w:t xml:space="preserve">, a second-wave protease inhibitor with documented in-vitro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activity has limited efficacy in GT3-infected patients, and the effectiveness of daclatasvir (DCV), acting through inhibition of the HCV nonstructural protein 5A (NS5A), has proven to be also disappointing, with SVR rates of 45% and 74% in GT3 patients with and without liver cirrhosis,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54,55]</w:t>
      </w:r>
      <w:r>
        <w:rPr>
          <w:rFonts w:ascii="Book Antiqua" w:eastAsia="Book Antiqua" w:hAnsi="Book Antiqua" w:cs="Book Antiqua"/>
          <w:color w:val="000000"/>
        </w:rPr>
        <w:t xml:space="preserve">. However, the expectations of a higher response rate among GT3-infected patients have been met by sofosbuvir (SOF), a new DAA class representative, HCV polymerase (NS5B) inhibitor. The addition of SOF to </w:t>
      </w:r>
      <w:proofErr w:type="spellStart"/>
      <w:r>
        <w:rPr>
          <w:rFonts w:ascii="Book Antiqua" w:eastAsia="Book Antiqua" w:hAnsi="Book Antiqua" w:cs="Book Antiqua"/>
          <w:color w:val="000000"/>
        </w:rPr>
        <w:t>pegIFN</w:t>
      </w:r>
      <w:proofErr w:type="spellEnd"/>
      <w:r>
        <w:rPr>
          <w:rFonts w:ascii="Book Antiqua" w:eastAsia="Book Antiqua" w:hAnsi="Book Antiqua" w:cs="Book Antiqua"/>
          <w:color w:val="000000"/>
        </w:rPr>
        <w:t xml:space="preserve">α and RBV (SPR) leads to better outcomes when compared to standard of care therapy, regardless of liver fibrosis and history of previous antiviral therapy. Phase 2 clinical trials documented a response of 83% among treatment-experienced patients with liver cirrhosis participating in the LONESTAR-2 study, while non-cirrhotic, treatment-naïve individuals treated in the QUANTUM study responded in 92%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w:t>
      </w:r>
    </w:p>
    <w:p w14:paraId="43C37BB8" w14:textId="11C7C614" w:rsidR="00A77B3E" w:rsidRDefault="00D44AD9" w:rsidP="0061624F">
      <w:pPr>
        <w:spacing w:line="360" w:lineRule="auto"/>
        <w:ind w:firstLineChars="100" w:firstLine="240"/>
        <w:jc w:val="both"/>
      </w:pPr>
      <w:r>
        <w:rPr>
          <w:rFonts w:ascii="Book Antiqua" w:eastAsia="Book Antiqua" w:hAnsi="Book Antiqua" w:cs="Book Antiqua"/>
          <w:color w:val="000000"/>
        </w:rPr>
        <w:t xml:space="preserve">Patients included in the BOSON phase 3 clinical trial achieved an SVR of 93%, specifically 88% among individuals with liver cirrhosis and 95% in those without; the lowest efficacy of 86% was demonstrated for patients with liver cirrhosis who failed to respond to previous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An open-label clinical study evaluating the outcome of SOF-containing treatments reported 100% efficacy among GT3-infected treatment naïve patients without cirrhosis treated with triple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3D6E26D9" w14:textId="7FA2A306" w:rsidR="00A77B3E" w:rsidRDefault="00D44AD9" w:rsidP="0061624F">
      <w:pPr>
        <w:spacing w:line="360" w:lineRule="auto"/>
        <w:ind w:firstLineChars="100" w:firstLine="240"/>
        <w:jc w:val="both"/>
      </w:pPr>
      <w:r>
        <w:rPr>
          <w:rFonts w:ascii="Book Antiqua" w:eastAsia="Book Antiqua" w:hAnsi="Book Antiqua" w:cs="Book Antiqua"/>
          <w:color w:val="000000"/>
        </w:rPr>
        <w:t>Those results from clinical trials were supported by real-world experience (RWE) data that documented an SVR rate higher than that following dual therapy. The best response of 93% was reported for non-</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among Americans treated in the Veterans Affairs health care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Scandinavian patients responded in 96% of cases, an efficacy of 98% was obtained in the Polish EpiTer-2 study and an SVR reached 99% in a German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6,61,62]</w:t>
      </w:r>
      <w:r>
        <w:rPr>
          <w:rFonts w:ascii="Book Antiqua" w:eastAsia="Book Antiqua" w:hAnsi="Book Antiqua" w:cs="Book Antiqua"/>
          <w:color w:val="000000"/>
        </w:rPr>
        <w:t xml:space="preserve">. The effectiveness of the SPR regimen in cirrhotic individuals in these RWE studies was also promising, reaching 92%, 81%, 91%, and 88%,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6,60</w:t>
      </w:r>
      <w:r w:rsidR="00BC72D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45D526FA" w14:textId="090EF6D9" w:rsidR="00A77B3E" w:rsidRDefault="00D44AD9" w:rsidP="0061624F">
      <w:pPr>
        <w:spacing w:line="360" w:lineRule="auto"/>
        <w:ind w:firstLineChars="100" w:firstLine="240"/>
        <w:jc w:val="both"/>
      </w:pPr>
      <w:r>
        <w:rPr>
          <w:rFonts w:ascii="Book Antiqua" w:eastAsia="Book Antiqua" w:hAnsi="Book Antiqua" w:cs="Book Antiqua"/>
          <w:color w:val="000000"/>
        </w:rPr>
        <w:t xml:space="preserve">RWE data revealed a failure of previous therapy, with a history of treatment with </w:t>
      </w:r>
      <w:r w:rsidR="00E16E4E">
        <w:rPr>
          <w:rFonts w:ascii="Book Antiqua" w:eastAsia="Book Antiqua" w:hAnsi="Book Antiqua" w:cs="Book Antiqua"/>
          <w:color w:val="000000"/>
        </w:rPr>
        <w:t>IFN</w:t>
      </w:r>
      <w:r>
        <w:rPr>
          <w:rFonts w:ascii="Book Antiqua" w:eastAsia="Book Antiqua" w:hAnsi="Book Antiqua" w:cs="Book Antiqua"/>
          <w:color w:val="000000"/>
        </w:rPr>
        <w:t xml:space="preserve"> and </w:t>
      </w:r>
      <w:r w:rsidR="003B13F7">
        <w:rPr>
          <w:rFonts w:ascii="Book Antiqua" w:eastAsia="Book Antiqua" w:hAnsi="Book Antiqua" w:cs="Book Antiqua"/>
          <w:color w:val="000000"/>
        </w:rPr>
        <w:t>RBV</w:t>
      </w:r>
      <w:r>
        <w:rPr>
          <w:rFonts w:ascii="Book Antiqua" w:eastAsia="Book Antiqua" w:hAnsi="Book Antiqua" w:cs="Book Antiqua"/>
          <w:color w:val="000000"/>
        </w:rPr>
        <w:t xml:space="preserve"> shown to be a negative prognostic factor of the response to SPR treatment. This </w:t>
      </w:r>
      <w:r>
        <w:rPr>
          <w:rFonts w:ascii="Book Antiqua" w:eastAsia="Book Antiqua" w:hAnsi="Book Antiqua" w:cs="Book Antiqua"/>
          <w:color w:val="000000"/>
        </w:rPr>
        <w:lastRenderedPageBreak/>
        <w:t xml:space="preserve">triple regimen was still recommended by the guidelines of the </w:t>
      </w:r>
      <w:bookmarkStart w:id="5" w:name="_Hlk63621267"/>
      <w:r>
        <w:rPr>
          <w:rFonts w:ascii="Book Antiqua" w:eastAsia="Book Antiqua" w:hAnsi="Book Antiqua" w:cs="Book Antiqua"/>
          <w:color w:val="000000"/>
        </w:rPr>
        <w:t>European Association for the Study of the Liver</w:t>
      </w:r>
      <w:bookmarkEnd w:id="5"/>
      <w:r>
        <w:rPr>
          <w:rFonts w:ascii="Book Antiqua" w:eastAsia="Book Antiqua" w:hAnsi="Book Antiqua" w:cs="Book Antiqua"/>
          <w:color w:val="000000"/>
        </w:rPr>
        <w:t xml:space="preserve"> in 2015 for GT3-infected noncirrhotic patients and those with compensated liver cirrhosis, regardless of treatment </w:t>
      </w:r>
      <w:proofErr w:type="gramStart"/>
      <w:r>
        <w:rPr>
          <w:rFonts w:ascii="Book Antiqua" w:eastAsia="Book Antiqua" w:hAnsi="Book Antiqua" w:cs="Book Antiqua"/>
          <w:color w:val="000000"/>
        </w:rPr>
        <w:t>history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Irrespective of the high effectiveness of SPR, accompanied by reasonable tolerability due to the short treatment period, any </w:t>
      </w:r>
      <w:r w:rsidR="00E16E4E">
        <w:rPr>
          <w:rFonts w:ascii="Book Antiqua" w:eastAsia="Book Antiqua" w:hAnsi="Book Antiqua" w:cs="Book Antiqua"/>
          <w:color w:val="000000"/>
        </w:rPr>
        <w:t>IFN</w:t>
      </w:r>
      <w:r>
        <w:rPr>
          <w:rFonts w:ascii="Book Antiqua" w:eastAsia="Book Antiqua" w:hAnsi="Book Antiqua" w:cs="Book Antiqua"/>
          <w:color w:val="000000"/>
        </w:rPr>
        <w:t xml:space="preserve">-based therapy was refused by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Therefore, further research on the treatment of GT3 infections has focused on highly efficient </w:t>
      </w:r>
      <w:r w:rsidR="00E16E4E">
        <w:rPr>
          <w:rFonts w:ascii="Book Antiqua" w:eastAsia="Book Antiqua" w:hAnsi="Book Antiqua" w:cs="Book Antiqua"/>
          <w:color w:val="000000"/>
        </w:rPr>
        <w:t>IFN</w:t>
      </w:r>
      <w:r>
        <w:rPr>
          <w:rFonts w:ascii="Book Antiqua" w:eastAsia="Book Antiqua" w:hAnsi="Book Antiqua" w:cs="Book Antiqua"/>
          <w:color w:val="000000"/>
        </w:rPr>
        <w:t>-free therapeutic options.</w:t>
      </w:r>
    </w:p>
    <w:p w14:paraId="1D451DFD" w14:textId="77777777" w:rsidR="00A77B3E" w:rsidRDefault="00A77B3E">
      <w:pPr>
        <w:spacing w:line="360" w:lineRule="auto"/>
        <w:jc w:val="both"/>
      </w:pPr>
    </w:p>
    <w:p w14:paraId="7F9C2C3A" w14:textId="77777777" w:rsidR="00A77B3E" w:rsidRDefault="00D44AD9">
      <w:pPr>
        <w:spacing w:line="360" w:lineRule="auto"/>
        <w:jc w:val="both"/>
      </w:pPr>
      <w:r>
        <w:rPr>
          <w:rFonts w:ascii="Book Antiqua" w:eastAsia="Book Antiqua" w:hAnsi="Book Antiqua" w:cs="Book Antiqua"/>
          <w:b/>
          <w:bCs/>
          <w:caps/>
          <w:color w:val="000000"/>
          <w:u w:val="single"/>
        </w:rPr>
        <w:t>DAA home alone</w:t>
      </w:r>
    </w:p>
    <w:p w14:paraId="2559AB8D" w14:textId="1E2094E3" w:rsidR="00A77B3E" w:rsidRDefault="00D44AD9">
      <w:pPr>
        <w:spacing w:line="360" w:lineRule="auto"/>
        <w:jc w:val="both"/>
      </w:pPr>
      <w:r>
        <w:rPr>
          <w:rFonts w:ascii="Book Antiqua" w:eastAsia="Book Antiqua" w:hAnsi="Book Antiqua" w:cs="Book Antiqua"/>
          <w:color w:val="000000"/>
        </w:rPr>
        <w:t xml:space="preserve">The first available IFN-free regimen, SOF and RBV, used in GT3-infected patients for 12 </w:t>
      </w:r>
      <w:proofErr w:type="spellStart"/>
      <w:r w:rsidR="0061624F">
        <w:rPr>
          <w:rFonts w:ascii="Book Antiqua" w:eastAsia="Book Antiqua" w:hAnsi="Book Antiqua" w:cs="Book Antiqua"/>
          <w:color w:val="000000"/>
        </w:rPr>
        <w:t>wk</w:t>
      </w:r>
      <w:proofErr w:type="spellEnd"/>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or 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did not result in increased efficacy when compared to </w:t>
      </w:r>
      <w:r w:rsidR="003B13F7">
        <w:rPr>
          <w:rFonts w:ascii="Book Antiqua" w:eastAsia="Book Antiqua" w:hAnsi="Book Antiqua" w:cs="Book Antiqua"/>
          <w:color w:val="000000"/>
        </w:rPr>
        <w:t>standard of care</w:t>
      </w:r>
      <w:r>
        <w:rPr>
          <w:rFonts w:ascii="Book Antiqua" w:eastAsia="Book Antiqua" w:hAnsi="Book Antiqua" w:cs="Book Antiqua"/>
          <w:color w:val="000000"/>
        </w:rPr>
        <w:t xml:space="preserve"> therapy, which demonstrated significantly lower response rates in patients with liver cirrhosis, especially in those who had previously failed IFN and RBV therapy (</w:t>
      </w:r>
      <w:r w:rsidR="0061624F">
        <w:rPr>
          <w:rFonts w:ascii="Book Antiqua" w:eastAsia="Book Antiqua" w:hAnsi="Book Antiqua" w:cs="Book Antiqua"/>
          <w:color w:val="000000"/>
        </w:rPr>
        <w:t>T</w:t>
      </w:r>
      <w:r>
        <w:rPr>
          <w:rFonts w:ascii="Book Antiqua" w:eastAsia="Book Antiqua" w:hAnsi="Book Antiqua" w:cs="Book Antiqua"/>
          <w:color w:val="000000"/>
        </w:rPr>
        <w:t xml:space="preserve">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40,58,64]</w:t>
      </w:r>
      <w:r>
        <w:rPr>
          <w:rFonts w:ascii="Book Antiqua" w:eastAsia="Book Antiqua" w:hAnsi="Book Antiqua" w:cs="Book Antiqua"/>
          <w:color w:val="000000"/>
        </w:rPr>
        <w:t>.</w:t>
      </w:r>
    </w:p>
    <w:p w14:paraId="7C170B13" w14:textId="20F27799" w:rsidR="00A77B3E" w:rsidRDefault="00D44AD9" w:rsidP="0061624F">
      <w:pPr>
        <w:spacing w:line="360" w:lineRule="auto"/>
        <w:ind w:firstLineChars="100" w:firstLine="240"/>
        <w:jc w:val="both"/>
      </w:pPr>
      <w:r>
        <w:rPr>
          <w:rFonts w:ascii="Book Antiqua" w:eastAsia="Book Antiqua" w:hAnsi="Book Antiqua" w:cs="Book Antiqua"/>
          <w:color w:val="000000"/>
        </w:rPr>
        <w:t xml:space="preserve">The extension of treatment duration to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enabled effectiveness of up to 95%, however, the difference in response rates between patients without and with liver cirrhosis was </w:t>
      </w:r>
      <w:proofErr w:type="gramStart"/>
      <w:r>
        <w:rPr>
          <w:rFonts w:ascii="Book Antiqua" w:eastAsia="Book Antiqua" w:hAnsi="Book Antiqua" w:cs="Book Antiqua"/>
          <w:color w:val="000000"/>
        </w:rPr>
        <w:t>significant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58,65]</w:t>
      </w:r>
      <w:r>
        <w:rPr>
          <w:rFonts w:ascii="Book Antiqua" w:eastAsia="Book Antiqua" w:hAnsi="Book Antiqua" w:cs="Book Antiqua"/>
          <w:color w:val="000000"/>
        </w:rPr>
        <w:t xml:space="preserve">. The results of phase 3 clinical trials confirmed by RWE data became a basis for treatment guidelines, according to which IFN-ineligible GT3-infected patients should receive SOF/RBV for 24 wk. However, this regimen was recognized as suboptimal, due to unsatisfactory effectiveness for those with liver cirrhosis who had previously failed IFN and RBV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66-68]</w:t>
      </w:r>
      <w:r>
        <w:rPr>
          <w:rFonts w:ascii="Book Antiqua" w:eastAsia="Book Antiqua" w:hAnsi="Book Antiqua" w:cs="Book Antiqua"/>
          <w:color w:val="000000"/>
        </w:rPr>
        <w:t>.</w:t>
      </w:r>
    </w:p>
    <w:p w14:paraId="1B10C35A" w14:textId="69BCC66C" w:rsidR="00A77B3E" w:rsidRDefault="00D44AD9" w:rsidP="0061624F">
      <w:pPr>
        <w:spacing w:line="360" w:lineRule="auto"/>
        <w:ind w:firstLineChars="100" w:firstLine="240"/>
        <w:jc w:val="both"/>
      </w:pPr>
      <w:r>
        <w:rPr>
          <w:rFonts w:ascii="Book Antiqua" w:eastAsia="Book Antiqua" w:hAnsi="Book Antiqua" w:cs="Book Antiqua"/>
          <w:color w:val="000000"/>
        </w:rPr>
        <w:t xml:space="preserve">Searching for the optimal antiviral regimen, the combinations of SOF and another DAA with a different mechanism of action were studied. Promising results were obtained with a SOF and DCV combination administered for 12 </w:t>
      </w:r>
      <w:proofErr w:type="spellStart"/>
      <w:r w:rsidR="0061624F">
        <w:rPr>
          <w:rFonts w:ascii="Book Antiqua" w:eastAsia="Book Antiqua" w:hAnsi="Book Antiqua" w:cs="Book Antiqua"/>
          <w:color w:val="000000"/>
        </w:rPr>
        <w:t>wk</w:t>
      </w:r>
      <w:proofErr w:type="spellEnd"/>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and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or without </w:t>
      </w:r>
      <w:proofErr w:type="gramStart"/>
      <w:r>
        <w:rPr>
          <w:rFonts w:ascii="Book Antiqua" w:eastAsia="Book Antiqua" w:hAnsi="Book Antiqua" w:cs="Book Antiqua"/>
          <w:color w:val="000000"/>
        </w:rPr>
        <w:t>RBV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69-71]</w:t>
      </w:r>
      <w:r>
        <w:rPr>
          <w:rFonts w:ascii="Book Antiqua" w:eastAsia="Book Antiqua" w:hAnsi="Book Antiqua" w:cs="Book Antiqua"/>
          <w:color w:val="000000"/>
        </w:rPr>
        <w:t>. Although the difference in response rates with SOF</w:t>
      </w:r>
      <w:r w:rsidR="0061624F">
        <w:rPr>
          <w:rFonts w:ascii="Book Antiqua" w:eastAsia="Book Antiqua" w:hAnsi="Book Antiqua" w:cs="Book Antiqua"/>
          <w:color w:val="000000"/>
        </w:rPr>
        <w:t xml:space="preserve"> </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DCV</w:t>
      </w:r>
      <w:r w:rsidR="0061624F">
        <w:rPr>
          <w:rFonts w:ascii="Book Antiqua" w:eastAsia="Book Antiqua" w:hAnsi="Book Antiqua" w:cs="Book Antiqua"/>
          <w:color w:val="000000"/>
        </w:rPr>
        <w:t xml:space="preserve"> </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RBV between non-cirrhotic and cirrhotic patients was still noticeable, this regimen was recommended for the treatment for GT3-infected patients regardless of liver fibrosis and history of previous therapy and has been widely used in RWE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66,7</w:t>
      </w:r>
      <w:r w:rsidR="00174403">
        <w:rPr>
          <w:rFonts w:ascii="Book Antiqua" w:eastAsia="Book Antiqua" w:hAnsi="Book Antiqua" w:cs="Book Antiqua"/>
          <w:color w:val="000000"/>
          <w:szCs w:val="30"/>
          <w:vertAlign w:val="superscript"/>
        </w:rPr>
        <w:t>2-74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High efficacy and good tolerability demonstrated in both clinical trials and real-world cohorts have made this </w:t>
      </w:r>
      <w:r>
        <w:rPr>
          <w:rFonts w:ascii="Book Antiqua" w:eastAsia="Book Antiqua" w:hAnsi="Book Antiqua" w:cs="Book Antiqua"/>
          <w:color w:val="000000"/>
        </w:rPr>
        <w:lastRenderedPageBreak/>
        <w:t xml:space="preserve">regimen a reasonable choice for therapy for GT3 infection as long as highly potent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options became broadly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w:t>
      </w:r>
    </w:p>
    <w:p w14:paraId="6D231973" w14:textId="77777777" w:rsidR="00A77B3E" w:rsidRDefault="00A77B3E">
      <w:pPr>
        <w:spacing w:line="360" w:lineRule="auto"/>
        <w:jc w:val="both"/>
      </w:pPr>
    </w:p>
    <w:p w14:paraId="76945519" w14:textId="14F3765A" w:rsidR="00A77B3E" w:rsidRDefault="00D44AD9">
      <w:pPr>
        <w:spacing w:line="360" w:lineRule="auto"/>
        <w:jc w:val="both"/>
      </w:pPr>
      <w:r>
        <w:rPr>
          <w:rFonts w:ascii="Book Antiqua" w:eastAsia="Book Antiqua" w:hAnsi="Book Antiqua" w:cs="Book Antiqua"/>
          <w:b/>
          <w:bCs/>
          <w:caps/>
          <w:color w:val="000000"/>
          <w:u w:val="single"/>
        </w:rPr>
        <w:t>Better is the enemy of good enough</w:t>
      </w:r>
    </w:p>
    <w:p w14:paraId="339197E5" w14:textId="1E8547DC" w:rsidR="00A77B3E" w:rsidRDefault="00D44AD9">
      <w:pPr>
        <w:spacing w:line="360" w:lineRule="auto"/>
        <w:jc w:val="both"/>
      </w:pPr>
      <w:r>
        <w:rPr>
          <w:rFonts w:ascii="Book Antiqua" w:eastAsia="Book Antiqua" w:hAnsi="Book Antiqua" w:cs="Book Antiqua"/>
          <w:color w:val="000000"/>
        </w:rPr>
        <w:t xml:space="preserve">The final stage of the revolution in antiviral treatment which improved the outcome and simplified the management of GT3-infected patients was the implementation of potent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regimens (</w:t>
      </w:r>
      <w:r w:rsidR="0061624F">
        <w:rPr>
          <w:rFonts w:ascii="Book Antiqua" w:eastAsia="Book Antiqua" w:hAnsi="Book Antiqua" w:cs="Book Antiqua"/>
          <w:color w:val="000000"/>
        </w:rPr>
        <w:t>T</w:t>
      </w:r>
      <w:r>
        <w:rPr>
          <w:rFonts w:ascii="Book Antiqua" w:eastAsia="Book Antiqua" w:hAnsi="Book Antiqua" w:cs="Book Antiqua"/>
          <w:color w:val="000000"/>
        </w:rPr>
        <w:t>able 1).</w:t>
      </w:r>
    </w:p>
    <w:p w14:paraId="737CF0BF" w14:textId="42157A96" w:rsidR="00A77B3E" w:rsidRDefault="00D44AD9" w:rsidP="0061624F">
      <w:pPr>
        <w:spacing w:line="360" w:lineRule="auto"/>
        <w:ind w:firstLineChars="100" w:firstLine="240"/>
        <w:jc w:val="both"/>
      </w:pPr>
      <w:r>
        <w:rPr>
          <w:rFonts w:ascii="Book Antiqua" w:eastAsia="Book Antiqua" w:hAnsi="Book Antiqua" w:cs="Book Antiqua"/>
          <w:color w:val="000000"/>
        </w:rPr>
        <w:t xml:space="preserve">According to the most recent guidelines, two basic options of DAAs are currently approved for the treatment of GT3 infection; a fixed-dose combination of SOF and </w:t>
      </w:r>
      <w:proofErr w:type="spellStart"/>
      <w:r>
        <w:rPr>
          <w:rFonts w:ascii="Book Antiqua" w:eastAsia="Book Antiqua" w:hAnsi="Book Antiqua" w:cs="Book Antiqua"/>
          <w:color w:val="000000"/>
        </w:rPr>
        <w:t>velpatasvir</w:t>
      </w:r>
      <w:proofErr w:type="spellEnd"/>
      <w:r w:rsidR="005339FB">
        <w:rPr>
          <w:rFonts w:ascii="Book Antiqua" w:eastAsia="Book Antiqua" w:hAnsi="Book Antiqua" w:cs="Book Antiqua"/>
          <w:color w:val="000000"/>
        </w:rPr>
        <w:t xml:space="preserve"> (VEL)</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and dual treatment with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 xml:space="preserve"> (GLE),</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an NS3/4A protease inhibitor, and </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(PIB), an NS5A inhibitor (</w:t>
      </w:r>
      <w:r w:rsidR="0061624F">
        <w:rPr>
          <w:rFonts w:ascii="Book Antiqua" w:eastAsia="Book Antiqua" w:hAnsi="Book Antiqua" w:cs="Book Antiqua"/>
          <w:color w:val="000000"/>
        </w:rPr>
        <w:t>T</w:t>
      </w:r>
      <w:r>
        <w:rPr>
          <w:rFonts w:ascii="Book Antiqua" w:eastAsia="Book Antiqua" w:hAnsi="Book Antiqua" w:cs="Book Antiqua"/>
          <w:color w:val="000000"/>
        </w:rPr>
        <w:t xml:space="preserve">able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A single-tablet regimen containing SOF and VEL was registered based on the results of the ASTRAL-3 study, which confirmed effectiveness exceeding 93% in noncirrhotic and 89% in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The 12-wk regimen is recommended for non-</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and patients with compensated cirrhosis, regardless of the previous treatment history. The addition of RBV may be considered in compensated individuals.</w:t>
      </w:r>
    </w:p>
    <w:p w14:paraId="1B2CD74F" w14:textId="62EDE606" w:rsidR="00A77B3E" w:rsidRDefault="00D44AD9" w:rsidP="00666801">
      <w:pPr>
        <w:spacing w:line="360" w:lineRule="auto"/>
        <w:ind w:firstLineChars="100" w:firstLine="240"/>
        <w:jc w:val="both"/>
      </w:pPr>
      <w:r>
        <w:rPr>
          <w:rFonts w:ascii="Book Antiqua" w:eastAsia="Book Antiqua" w:hAnsi="Book Antiqua" w:cs="Book Antiqua"/>
          <w:color w:val="000000"/>
        </w:rPr>
        <w:t xml:space="preserve">It is noteworthy that SOF/VEL combined with RBV is the only option recommended for patients with decompensated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81,82]</w:t>
      </w:r>
      <w:r>
        <w:rPr>
          <w:rFonts w:ascii="Book Antiqua" w:eastAsia="Book Antiqua" w:hAnsi="Book Antiqua" w:cs="Book Antiqua"/>
          <w:color w:val="000000"/>
        </w:rPr>
        <w:t>.</w:t>
      </w:r>
      <w:r w:rsidR="00666801">
        <w:rPr>
          <w:rFonts w:ascii="Book Antiqua" w:eastAsia="Book Antiqua" w:hAnsi="Book Antiqua" w:cs="Book Antiqua"/>
          <w:color w:val="000000"/>
        </w:rPr>
        <w:t xml:space="preserve"> </w:t>
      </w:r>
      <w:r>
        <w:rPr>
          <w:rFonts w:ascii="Book Antiqua" w:eastAsia="Book Antiqua" w:hAnsi="Book Antiqua" w:cs="Book Antiqua"/>
          <w:color w:val="000000"/>
        </w:rPr>
        <w:t xml:space="preserve">Data on the high efficacy and favorable safety profile of SOF/VEL achieved in clinical trials were supported by RWE studies reporting comparable SVR rates. Prior treatment-experience, as well as advanced liver fibrosis, were significant predictors of reduced </w:t>
      </w:r>
      <w:proofErr w:type="gramStart"/>
      <w:r>
        <w:rPr>
          <w:rFonts w:ascii="Book Antiqua" w:eastAsia="Book Antiqua" w:hAnsi="Book Antiqua" w:cs="Book Antiqua"/>
          <w:color w:val="000000"/>
        </w:rPr>
        <w:t>effectiveness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83-87]</w:t>
      </w:r>
      <w:r>
        <w:rPr>
          <w:rFonts w:ascii="Book Antiqua" w:eastAsia="Book Antiqua" w:hAnsi="Book Antiqua" w:cs="Book Antiqua"/>
          <w:color w:val="000000"/>
        </w:rPr>
        <w:t xml:space="preserve">. As resistance-associated substitutions at the NS5A position can be responsible for a reduction in the efficacy of the NS5A inhibitors, the </w:t>
      </w:r>
      <w:r w:rsidR="00666801">
        <w:rPr>
          <w:rFonts w:ascii="Book Antiqua" w:eastAsia="Book Antiqua" w:hAnsi="Book Antiqua" w:cs="Book Antiqua"/>
          <w:color w:val="000000"/>
        </w:rPr>
        <w:t>resistance-associated substitutions</w:t>
      </w:r>
      <w:r>
        <w:rPr>
          <w:rFonts w:ascii="Book Antiqua" w:eastAsia="Book Antiqua" w:hAnsi="Book Antiqua" w:cs="Book Antiqua"/>
          <w:color w:val="000000"/>
        </w:rPr>
        <w:t xml:space="preserve"> testing at baseline should be considered for treatment-experienced patients and cirrhotic individuals, irrespective of treatment history, for whom SOF/VEL is being considered. The identification of the Y93H substitution indicates the need for RBV addition or an alternative regimen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w:t>
      </w:r>
    </w:p>
    <w:p w14:paraId="224CB85C" w14:textId="604D075E" w:rsidR="00A77B3E" w:rsidRDefault="00D44AD9" w:rsidP="00666801">
      <w:pPr>
        <w:spacing w:line="360" w:lineRule="auto"/>
        <w:ind w:firstLineChars="100" w:firstLine="240"/>
        <w:jc w:val="both"/>
      </w:pPr>
      <w:r>
        <w:rPr>
          <w:rFonts w:ascii="Book Antiqua" w:eastAsia="Book Antiqua" w:hAnsi="Book Antiqua" w:cs="Book Antiqua"/>
          <w:color w:val="000000"/>
        </w:rPr>
        <w:t xml:space="preserve">The second potent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option is a combination of GLE and PIB, which was approved for the treatment of patients without or with liver cirrhosis irrespective of previous therapy. As protease inhibitors containing regimens carry a risk of </w:t>
      </w:r>
      <w:r>
        <w:rPr>
          <w:rFonts w:ascii="Book Antiqua" w:eastAsia="Book Antiqua" w:hAnsi="Book Antiqua" w:cs="Book Antiqua"/>
          <w:color w:val="000000"/>
        </w:rPr>
        <w:lastRenderedPageBreak/>
        <w:t xml:space="preserve">decompensation during antiviral treatment, GLE/PIB is not recommended for decompensated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This regimen provides the opportunity for shortening therapy to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the majority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Based on findings from the ENDURANCE-3, SURVEYOR-II, and EXPEDITION-8 clinical trials, an 8-wk regimen has been registered for all previously untreated patients, including those with compensated liver cirrhosis, whereas treatment-experienced GT3-infected individuals should be treated for 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regardless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90-94]</w:t>
      </w:r>
      <w:r>
        <w:rPr>
          <w:rFonts w:ascii="Book Antiqua" w:eastAsia="Book Antiqua" w:hAnsi="Book Antiqua" w:cs="Book Antiqua"/>
          <w:color w:val="000000"/>
        </w:rPr>
        <w:t xml:space="preserve">. RWE studies reported effectiveness for an 8-wk GLE/PIB regimen, which exceeded 96% in treatment-naïve patients without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95-99]</w:t>
      </w:r>
      <w:r>
        <w:rPr>
          <w:rFonts w:ascii="Book Antiqua" w:eastAsia="Book Antiqua" w:hAnsi="Book Antiqua" w:cs="Book Antiqua"/>
          <w:color w:val="000000"/>
        </w:rPr>
        <w:t xml:space="preserve">. Since the shortening of therapy in previously untreated cirrhotic patients infected with GT3 has been approved very recently, the available RWE data are very limited and only include a small number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100,101]</w:t>
      </w:r>
      <w:r>
        <w:rPr>
          <w:rFonts w:ascii="Book Antiqua" w:eastAsia="Book Antiqua" w:hAnsi="Book Antiqua" w:cs="Book Antiqua"/>
          <w:color w:val="000000"/>
        </w:rPr>
        <w:t xml:space="preserve">. Therefore, further studies are needed to determine the treatment outcome in this subpopulation. Although the implementation of SOF/VEL and GLE/PIB regimens has resulted in a high efficacy rate among GT3-infected individuals, there is still room for improvement, especially in those who did not achieve SVR, particularly following NS5A containing regimens. For such patients, a 12-wk salvage therapy with a single-tablet combination of SOF/VEL and next-generation NS3/4A protease inhibitor </w:t>
      </w:r>
      <w:proofErr w:type="spellStart"/>
      <w:r>
        <w:rPr>
          <w:rFonts w:ascii="Book Antiqua" w:eastAsia="Book Antiqua" w:hAnsi="Book Antiqua" w:cs="Book Antiqua"/>
          <w:color w:val="000000"/>
        </w:rPr>
        <w:t>voxilaprevir</w:t>
      </w:r>
      <w:proofErr w:type="spellEnd"/>
      <w:r>
        <w:rPr>
          <w:rFonts w:ascii="Book Antiqua" w:eastAsia="Book Antiqua" w:hAnsi="Book Antiqua" w:cs="Book Antiqua"/>
          <w:color w:val="000000"/>
        </w:rPr>
        <w:t xml:space="preserve"> </w:t>
      </w:r>
      <w:r w:rsidR="005F594C">
        <w:rPr>
          <w:rFonts w:ascii="Book Antiqua" w:eastAsia="Book Antiqua" w:hAnsi="Book Antiqua" w:cs="Book Antiqua"/>
          <w:color w:val="000000"/>
        </w:rPr>
        <w:t xml:space="preserve">(VOX) </w:t>
      </w:r>
      <w:r>
        <w:rPr>
          <w:rFonts w:ascii="Book Antiqua" w:eastAsia="Book Antiqua" w:hAnsi="Book Antiqua" w:cs="Book Antiqua"/>
          <w:color w:val="000000"/>
        </w:rPr>
        <w:t xml:space="preserve">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Safety and efficacy of SOF/VEL/VOX in GT3-infected patients without and with liver cirrhosis, both treatment-naïve and treatment-experienced were demonstrated in the POLARIS studies (</w:t>
      </w:r>
      <w:r w:rsidR="00D42410">
        <w:rPr>
          <w:rFonts w:ascii="Book Antiqua" w:eastAsia="Book Antiqua" w:hAnsi="Book Antiqua" w:cs="Book Antiqua"/>
          <w:color w:val="000000"/>
        </w:rPr>
        <w:t>T</w:t>
      </w:r>
      <w:r>
        <w:rPr>
          <w:rFonts w:ascii="Book Antiqua" w:eastAsia="Book Antiqua" w:hAnsi="Book Antiqua" w:cs="Book Antiqua"/>
          <w:color w:val="000000"/>
        </w:rPr>
        <w:t xml:space="preserve">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102,103]</w:t>
      </w:r>
      <w:r>
        <w:rPr>
          <w:rFonts w:ascii="Book Antiqua" w:eastAsia="Book Antiqua" w:hAnsi="Book Antiqua" w:cs="Book Antiqua"/>
          <w:color w:val="000000"/>
        </w:rPr>
        <w:t>.</w:t>
      </w:r>
    </w:p>
    <w:p w14:paraId="74495FE9" w14:textId="7438DED1" w:rsidR="00A77B3E" w:rsidRDefault="00D44AD9" w:rsidP="00666801">
      <w:pPr>
        <w:spacing w:line="360" w:lineRule="auto"/>
        <w:ind w:firstLineChars="100" w:firstLine="240"/>
        <w:jc w:val="both"/>
      </w:pPr>
      <w:r>
        <w:rPr>
          <w:rFonts w:ascii="Book Antiqua" w:eastAsia="Book Antiqua" w:hAnsi="Book Antiqua" w:cs="Book Antiqua"/>
          <w:color w:val="000000"/>
        </w:rPr>
        <w:t xml:space="preserve">The other option to address failed DAA treatment in GT3-infected patients is a combination of GLE/PIB plus SOF and RBV, as investigated in the MAGELLAN-3 study. This demonstrated a 100% SVR rate, however, the small number of patients enrolled may have limited the broad applicability of these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p>
    <w:p w14:paraId="3DF15A37" w14:textId="77777777" w:rsidR="00A77B3E" w:rsidRDefault="00A77B3E">
      <w:pPr>
        <w:spacing w:line="360" w:lineRule="auto"/>
        <w:jc w:val="both"/>
      </w:pPr>
    </w:p>
    <w:p w14:paraId="6F1ED176" w14:textId="77777777" w:rsidR="00A77B3E" w:rsidRDefault="00D44AD9">
      <w:pPr>
        <w:spacing w:line="360" w:lineRule="auto"/>
        <w:jc w:val="both"/>
      </w:pPr>
      <w:r>
        <w:rPr>
          <w:rFonts w:ascii="Book Antiqua" w:eastAsia="Book Antiqua" w:hAnsi="Book Antiqua" w:cs="Book Antiqua"/>
          <w:b/>
          <w:bCs/>
          <w:caps/>
          <w:color w:val="000000"/>
          <w:u w:val="single"/>
        </w:rPr>
        <w:t>Something went wrong</w:t>
      </w:r>
    </w:p>
    <w:p w14:paraId="0C5681C6" w14:textId="3F8C67D4" w:rsidR="00A77B3E" w:rsidRDefault="00D44AD9">
      <w:pPr>
        <w:spacing w:line="360" w:lineRule="auto"/>
        <w:jc w:val="both"/>
      </w:pPr>
      <w:r>
        <w:rPr>
          <w:rFonts w:ascii="Book Antiqua" w:eastAsia="Book Antiqua" w:hAnsi="Book Antiqua" w:cs="Book Antiqua"/>
          <w:color w:val="000000"/>
        </w:rPr>
        <w:t xml:space="preserve">On the way to developing highly effective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regimens against GT3, there were multiple paths that appeared to be dead ends. Some of them were not investigated despite showing encouraging initial results, due to disappointing treatment outcomes in selected subpopulations of GT3 patients. One good example is an open-label study of 12-</w:t>
      </w:r>
      <w:r>
        <w:rPr>
          <w:rFonts w:ascii="Book Antiqua" w:eastAsia="Book Antiqua" w:hAnsi="Book Antiqua" w:cs="Book Antiqua"/>
          <w:color w:val="000000"/>
        </w:rPr>
        <w:lastRenderedPageBreak/>
        <w:t>wk treatment with an NS5A inhibitor</w:t>
      </w:r>
      <w:r w:rsidR="00666801" w:rsidRPr="00666801">
        <w:rPr>
          <w:rFonts w:ascii="Book Antiqua" w:hAnsi="Book Antiqua" w:cs="Book Antiqua"/>
          <w:color w:val="000000"/>
          <w:lang w:eastAsia="zh-CN"/>
        </w:rPr>
        <w:t>—</w:t>
      </w:r>
      <w:r>
        <w:rPr>
          <w:rFonts w:ascii="Book Antiqua" w:eastAsia="Book Antiqua" w:hAnsi="Book Antiqua" w:cs="Book Antiqua"/>
          <w:color w:val="000000"/>
        </w:rPr>
        <w:t xml:space="preserve">ledipasvir and SOF, plus RBV, which demonstrated a 100% SVR rate among treatment-naïve GT3 infected individuals. Unfortunately, due to limited efficacy in treatment-experienced patients, especially those with liver cirrhosis, as well as low antiviral potency without RBV against GT3, that direction of search has proved a blind </w:t>
      </w:r>
      <w:proofErr w:type="gramStart"/>
      <w:r>
        <w:rPr>
          <w:rFonts w:ascii="Book Antiqua" w:eastAsia="Book Antiqua" w:hAnsi="Book Antiqua" w:cs="Book Antiqua"/>
          <w:color w:val="000000"/>
        </w:rPr>
        <w:t>alley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w:t>
      </w:r>
      <w:r w:rsidR="0066680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Alisporivir</w:t>
      </w:r>
      <w:proofErr w:type="spellEnd"/>
      <w:r>
        <w:rPr>
          <w:rFonts w:ascii="Book Antiqua" w:eastAsia="Book Antiqua" w:hAnsi="Book Antiqua" w:cs="Book Antiqua"/>
          <w:color w:val="000000"/>
        </w:rPr>
        <w:t xml:space="preserve">, a cyclophilin inhibitor, applied alone or with RBV in treatment-naïve noncirrhotic patients has resulted in SVR rates of 76% and 93%, respectively, however, research involving other subgroups of patients was suspended due to a safety </w:t>
      </w:r>
      <w:proofErr w:type="gramStart"/>
      <w:r>
        <w:rPr>
          <w:rFonts w:ascii="Book Antiqua" w:eastAsia="Book Antiqua" w:hAnsi="Book Antiqua" w:cs="Book Antiqua"/>
          <w:color w:val="000000"/>
        </w:rPr>
        <w: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Efficacy was observed to be below expectations with the combination of the NS3/4A inhibitor grazoprevir (GZR) and the NS5A inhibitor elbasvir (EBR) with RBV, as well as with a regimen consisting of the NS5A inhibitor </w:t>
      </w:r>
      <w:proofErr w:type="spellStart"/>
      <w:r>
        <w:rPr>
          <w:rFonts w:ascii="Book Antiqua" w:eastAsia="Book Antiqua" w:hAnsi="Book Antiqua" w:cs="Book Antiqua"/>
          <w:color w:val="000000"/>
        </w:rPr>
        <w:t>ruzasvir</w:t>
      </w:r>
      <w:proofErr w:type="spellEnd"/>
      <w:r>
        <w:rPr>
          <w:rFonts w:ascii="Book Antiqua" w:eastAsia="Book Antiqua" w:hAnsi="Book Antiqua" w:cs="Book Antiqua"/>
          <w:color w:val="000000"/>
        </w:rPr>
        <w:t xml:space="preserve"> and the NS5B inhibitor </w:t>
      </w:r>
      <w:proofErr w:type="spellStart"/>
      <w:proofErr w:type="gramStart"/>
      <w:r>
        <w:rPr>
          <w:rFonts w:ascii="Book Antiqua" w:eastAsia="Book Antiqua" w:hAnsi="Book Antiqua" w:cs="Book Antiqua"/>
          <w:color w:val="000000"/>
        </w:rPr>
        <w:t>uprifosbuvir</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107,108]</w:t>
      </w:r>
      <w:r>
        <w:rPr>
          <w:rFonts w:ascii="Book Antiqua" w:eastAsia="Book Antiqua" w:hAnsi="Book Antiqua" w:cs="Book Antiqua"/>
          <w:color w:val="000000"/>
        </w:rPr>
        <w:t xml:space="preserve">. The unsatisfactory outcome of the treatment with NS35A inhibitor </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 xml:space="preserve">, and NS3/4A inhibitor </w:t>
      </w:r>
      <w:proofErr w:type="spellStart"/>
      <w:r>
        <w:rPr>
          <w:rFonts w:ascii="Book Antiqua" w:eastAsia="Book Antiqua" w:hAnsi="Book Antiqua" w:cs="Book Antiqua"/>
          <w:color w:val="000000"/>
        </w:rPr>
        <w:t>paritaprevir</w:t>
      </w:r>
      <w:proofErr w:type="spellEnd"/>
      <w:r>
        <w:rPr>
          <w:rFonts w:ascii="Book Antiqua" w:eastAsia="Book Antiqua" w:hAnsi="Book Antiqua" w:cs="Book Antiqua"/>
          <w:color w:val="000000"/>
        </w:rPr>
        <w:t xml:space="preserve"> boosted by ritonavir with or without RBV, was subsequently improved by the addition of SOF, but ultimately these regimens were not further evaluated, because there were new potent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options on the </w:t>
      </w:r>
      <w:proofErr w:type="gramStart"/>
      <w:r>
        <w:rPr>
          <w:rFonts w:ascii="Book Antiqua" w:eastAsia="Book Antiqua" w:hAnsi="Book Antiqua" w:cs="Book Antiqua"/>
          <w:color w:val="000000"/>
        </w:rPr>
        <w:t>horizon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109,110]</w:t>
      </w:r>
      <w:r>
        <w:rPr>
          <w:rFonts w:ascii="Book Antiqua" w:eastAsia="Book Antiqua" w:hAnsi="Book Antiqua" w:cs="Book Antiqua"/>
          <w:color w:val="000000"/>
        </w:rPr>
        <w:t xml:space="preserve">. For this same reason, investigations into a regimen of GZR/EBR combined with </w:t>
      </w:r>
      <w:proofErr w:type="spellStart"/>
      <w:r w:rsidR="00666801">
        <w:rPr>
          <w:rFonts w:ascii="Book Antiqua" w:eastAsia="Book Antiqua" w:hAnsi="Book Antiqua" w:cs="Book Antiqua"/>
          <w:color w:val="000000"/>
        </w:rPr>
        <w:t>uprifosbuvir</w:t>
      </w:r>
      <w:proofErr w:type="spellEnd"/>
      <w:r>
        <w:rPr>
          <w:rFonts w:ascii="Book Antiqua" w:eastAsia="Book Antiqua" w:hAnsi="Book Antiqua" w:cs="Book Antiqua"/>
          <w:color w:val="000000"/>
        </w:rPr>
        <w:t xml:space="preserve"> or SOF were discontinued, despite the high effectiveness demonstrated in phase 2 clinical trials. However, GZR/EBR</w:t>
      </w:r>
      <w:r w:rsidR="00666801">
        <w:rPr>
          <w:rFonts w:ascii="Book Antiqua" w:eastAsia="Book Antiqua" w:hAnsi="Book Antiqua" w:cs="Book Antiqua"/>
          <w:color w:val="000000"/>
        </w:rPr>
        <w:t xml:space="preserve"> </w:t>
      </w:r>
      <w:r>
        <w:rPr>
          <w:rFonts w:ascii="Book Antiqua" w:eastAsia="Book Antiqua" w:hAnsi="Book Antiqua" w:cs="Book Antiqua"/>
          <w:color w:val="000000"/>
        </w:rPr>
        <w:t>+</w:t>
      </w:r>
      <w:r w:rsidR="00666801">
        <w:rPr>
          <w:rFonts w:ascii="Book Antiqua" w:eastAsia="Book Antiqua" w:hAnsi="Book Antiqua" w:cs="Book Antiqua"/>
          <w:color w:val="000000"/>
        </w:rPr>
        <w:t xml:space="preserve"> </w:t>
      </w:r>
      <w:r>
        <w:rPr>
          <w:rFonts w:ascii="Book Antiqua" w:eastAsia="Book Antiqua" w:hAnsi="Book Antiqua" w:cs="Book Antiqua"/>
          <w:color w:val="000000"/>
        </w:rPr>
        <w:t xml:space="preserve">SOF is currently recommended by AASLD/IDSA as an alternative option for the specific subpopulation of </w:t>
      </w:r>
      <w:proofErr w:type="spellStart"/>
      <w:r>
        <w:rPr>
          <w:rFonts w:ascii="Book Antiqua" w:eastAsia="Book Antiqua" w:hAnsi="Book Antiqua" w:cs="Book Antiqua"/>
          <w:color w:val="000000"/>
        </w:rPr>
        <w:t>pegIFN</w:t>
      </w:r>
      <w:proofErr w:type="spellEnd"/>
      <w:r>
        <w:rPr>
          <w:rFonts w:ascii="Book Antiqua" w:eastAsia="Book Antiqua" w:hAnsi="Book Antiqua" w:cs="Book Antiqua"/>
          <w:color w:val="000000"/>
        </w:rPr>
        <w:t xml:space="preserve">α+RBV-experienced patients with compensated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79,111-113]</w:t>
      </w:r>
      <w:r>
        <w:rPr>
          <w:rFonts w:ascii="Book Antiqua" w:eastAsia="Book Antiqua" w:hAnsi="Book Antiqua" w:cs="Book Antiqua"/>
          <w:color w:val="000000"/>
        </w:rPr>
        <w:t>.</w:t>
      </w:r>
    </w:p>
    <w:p w14:paraId="6DBD3D9A" w14:textId="77777777" w:rsidR="00A77B3E" w:rsidRDefault="00A77B3E">
      <w:pPr>
        <w:spacing w:line="360" w:lineRule="auto"/>
        <w:jc w:val="both"/>
      </w:pPr>
    </w:p>
    <w:p w14:paraId="0FF13163" w14:textId="77777777" w:rsidR="00A77B3E" w:rsidRDefault="00D44AD9">
      <w:pPr>
        <w:spacing w:line="360" w:lineRule="auto"/>
        <w:jc w:val="both"/>
      </w:pPr>
      <w:r>
        <w:rPr>
          <w:rFonts w:ascii="Book Antiqua" w:eastAsia="Book Antiqua" w:hAnsi="Book Antiqua" w:cs="Book Antiqua"/>
          <w:b/>
          <w:caps/>
          <w:color w:val="000000"/>
          <w:u w:val="single"/>
        </w:rPr>
        <w:t>CONCLUSION</w:t>
      </w:r>
    </w:p>
    <w:p w14:paraId="30936C9E" w14:textId="77777777" w:rsidR="00A77B3E" w:rsidRDefault="00D44AD9">
      <w:pPr>
        <w:spacing w:line="360" w:lineRule="auto"/>
        <w:jc w:val="both"/>
      </w:pPr>
      <w:r>
        <w:rPr>
          <w:rFonts w:ascii="Book Antiqua" w:eastAsia="Book Antiqua" w:hAnsi="Book Antiqua" w:cs="Book Antiqua"/>
          <w:color w:val="000000"/>
        </w:rPr>
        <w:t xml:space="preserve">Despite the high efficacy and safety of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therapies, that may sooner or later cure all or at least almost all identified HCV infections, including GT3, there will still be many infections that go unrecognized and are therefore impossible to cure with even the best drug. The major problem that remains to be solved worldwide is screening people who are unaware of the risk of liver disease progression from a virus in their body. It is a shame for national governments that, despite having access to the perfect tool to eliminate a dangerous virus and rule out one of the most difficult-to-treat cancers, are not doing enough.</w:t>
      </w:r>
    </w:p>
    <w:p w14:paraId="22BAC14B" w14:textId="77777777" w:rsidR="00A77B3E" w:rsidRDefault="00A77B3E">
      <w:pPr>
        <w:spacing w:line="360" w:lineRule="auto"/>
        <w:jc w:val="both"/>
      </w:pPr>
    </w:p>
    <w:p w14:paraId="71961031" w14:textId="77777777" w:rsidR="00A77B3E" w:rsidRDefault="00D44AD9">
      <w:pPr>
        <w:spacing w:line="360" w:lineRule="auto"/>
        <w:jc w:val="both"/>
      </w:pPr>
      <w:r>
        <w:rPr>
          <w:rFonts w:ascii="Book Antiqua" w:eastAsia="Book Antiqua" w:hAnsi="Book Antiqua" w:cs="Book Antiqua"/>
          <w:b/>
          <w:color w:val="000000"/>
        </w:rPr>
        <w:t>REFERENCES</w:t>
      </w:r>
    </w:p>
    <w:p w14:paraId="24F81F9D" w14:textId="38891AB7" w:rsidR="00A77B3E" w:rsidRDefault="00D44AD9">
      <w:pPr>
        <w:spacing w:line="360" w:lineRule="auto"/>
        <w:jc w:val="both"/>
      </w:pPr>
      <w:bookmarkStart w:id="6" w:name="OLE_LINK4"/>
      <w:r w:rsidRPr="003B4B18">
        <w:rPr>
          <w:rFonts w:ascii="Book Antiqua" w:eastAsia="Book Antiqua" w:hAnsi="Book Antiqua" w:cs="Book Antiqua"/>
          <w:color w:val="000000"/>
          <w:highlight w:val="yellow"/>
        </w:rPr>
        <w:t xml:space="preserve">1 </w:t>
      </w:r>
      <w:r w:rsidR="004517CD" w:rsidRPr="003B4B18">
        <w:rPr>
          <w:rFonts w:ascii="Book Antiqua" w:eastAsia="Book Antiqua" w:hAnsi="Book Antiqua" w:cs="Book Antiqua"/>
          <w:b/>
          <w:bCs/>
          <w:color w:val="000000"/>
          <w:highlight w:val="yellow"/>
        </w:rPr>
        <w:t>World Health Organization</w:t>
      </w:r>
      <w:r w:rsidR="004517CD" w:rsidRPr="003B4B18">
        <w:rPr>
          <w:rFonts w:ascii="Book Antiqua" w:eastAsia="Book Antiqua" w:hAnsi="Book Antiqua" w:cs="Book Antiqua"/>
          <w:color w:val="000000"/>
          <w:highlight w:val="yellow"/>
        </w:rPr>
        <w:t xml:space="preserve">. </w:t>
      </w:r>
      <w:r w:rsidRPr="003B4B18">
        <w:rPr>
          <w:rFonts w:ascii="Book Antiqua" w:eastAsia="Book Antiqua" w:hAnsi="Book Antiqua" w:cs="Book Antiqua"/>
          <w:color w:val="000000"/>
          <w:highlight w:val="yellow"/>
        </w:rPr>
        <w:t>Global Health Sector Strategy on Viral Hepatitis 2016</w:t>
      </w:r>
      <w:r w:rsidR="004517CD" w:rsidRPr="003B4B18">
        <w:rPr>
          <w:rFonts w:ascii="Book Antiqua" w:eastAsia="Book Antiqua" w:hAnsi="Book Antiqua" w:cs="Book Antiqua"/>
          <w:color w:val="000000"/>
          <w:highlight w:val="yellow"/>
        </w:rPr>
        <w:t>-</w:t>
      </w:r>
      <w:r w:rsidRPr="003B4B18">
        <w:rPr>
          <w:rFonts w:ascii="Book Antiqua" w:eastAsia="Book Antiqua" w:hAnsi="Book Antiqua" w:cs="Book Antiqua"/>
          <w:color w:val="000000"/>
          <w:highlight w:val="yellow"/>
        </w:rPr>
        <w:t xml:space="preserve">2021. </w:t>
      </w:r>
      <w:r w:rsidR="00783040" w:rsidRPr="003B4B18">
        <w:rPr>
          <w:rFonts w:ascii="Book Antiqua" w:eastAsia="Book Antiqua" w:hAnsi="Book Antiqua" w:cs="Book Antiqua"/>
          <w:color w:val="000000"/>
          <w:highlight w:val="yellow"/>
        </w:rPr>
        <w:t xml:space="preserve">[cited </w:t>
      </w:r>
      <w:r w:rsidR="00783040">
        <w:rPr>
          <w:rFonts w:ascii="Book Antiqua" w:eastAsia="Book Antiqua" w:hAnsi="Book Antiqua" w:cs="Book Antiqua"/>
          <w:color w:val="000000"/>
          <w:highlight w:val="yellow"/>
        </w:rPr>
        <w:t xml:space="preserve">31 </w:t>
      </w:r>
      <w:r w:rsidR="00783040" w:rsidRPr="003B4B18">
        <w:rPr>
          <w:rFonts w:ascii="Book Antiqua" w:eastAsia="Book Antiqua" w:hAnsi="Book Antiqua" w:cs="Book Antiqua"/>
          <w:color w:val="000000"/>
          <w:highlight w:val="yellow"/>
        </w:rPr>
        <w:t>December</w:t>
      </w:r>
      <w:r w:rsidR="00783040">
        <w:rPr>
          <w:rFonts w:ascii="Book Antiqua" w:eastAsia="Book Antiqua" w:hAnsi="Book Antiqua" w:cs="Book Antiqua"/>
          <w:color w:val="000000"/>
          <w:highlight w:val="yellow"/>
        </w:rPr>
        <w:t xml:space="preserve"> </w:t>
      </w:r>
      <w:r w:rsidR="00783040" w:rsidRPr="003B4B18">
        <w:rPr>
          <w:rFonts w:ascii="Book Antiqua" w:eastAsia="Book Antiqua" w:hAnsi="Book Antiqua" w:cs="Book Antiqua"/>
          <w:color w:val="000000"/>
          <w:highlight w:val="yellow"/>
        </w:rPr>
        <w:t>2020].</w:t>
      </w:r>
      <w:r w:rsidR="00783040">
        <w:rPr>
          <w:rFonts w:ascii="Book Antiqua" w:eastAsia="Book Antiqua" w:hAnsi="Book Antiqua" w:cs="Book Antiqua"/>
          <w:color w:val="000000"/>
          <w:highlight w:val="yellow"/>
        </w:rPr>
        <w:t xml:space="preserve"> </w:t>
      </w:r>
      <w:r w:rsidR="00F54EB6" w:rsidRPr="003B4B18">
        <w:rPr>
          <w:rFonts w:ascii="Book Antiqua" w:eastAsia="Book Antiqua" w:hAnsi="Book Antiqua" w:cs="Book Antiqua"/>
          <w:color w:val="000000"/>
          <w:highlight w:val="yellow"/>
        </w:rPr>
        <w:t>Geneva, Switzerland: World Health Organization</w:t>
      </w:r>
      <w:r w:rsidR="00F92C83">
        <w:rPr>
          <w:rFonts w:ascii="Book Antiqua" w:eastAsia="Book Antiqua" w:hAnsi="Book Antiqua" w:cs="Book Antiqua"/>
          <w:color w:val="000000"/>
          <w:highlight w:val="yellow"/>
        </w:rPr>
        <w:t xml:space="preserve"> </w:t>
      </w:r>
      <w:r w:rsidR="00F92C83" w:rsidRPr="00E57958">
        <w:rPr>
          <w:rFonts w:ascii="Book Antiqua" w:hAnsi="Book Antiqua"/>
          <w:bCs/>
          <w:color w:val="000000" w:themeColor="text1"/>
          <w:highlight w:val="yellow"/>
        </w:rPr>
        <w:t>[Internet]</w:t>
      </w:r>
      <w:r w:rsidR="00F54EB6" w:rsidRPr="003B4B18">
        <w:rPr>
          <w:rFonts w:ascii="Book Antiqua" w:eastAsia="Book Antiqua" w:hAnsi="Book Antiqua" w:cs="Book Antiqua"/>
          <w:color w:val="000000"/>
          <w:highlight w:val="yellow"/>
        </w:rPr>
        <w:t xml:space="preserve">. </w:t>
      </w:r>
      <w:r w:rsidRPr="003B4B18">
        <w:rPr>
          <w:rFonts w:ascii="Book Antiqua" w:eastAsia="Book Antiqua" w:hAnsi="Book Antiqua" w:cs="Book Antiqua"/>
          <w:color w:val="000000"/>
          <w:highlight w:val="yellow"/>
        </w:rPr>
        <w:t xml:space="preserve">Available </w:t>
      </w:r>
      <w:r w:rsidR="003B4B18">
        <w:rPr>
          <w:rFonts w:ascii="Book Antiqua" w:eastAsia="Book Antiqua" w:hAnsi="Book Antiqua" w:cs="Book Antiqua"/>
          <w:color w:val="000000"/>
          <w:highlight w:val="yellow"/>
        </w:rPr>
        <w:t>from</w:t>
      </w:r>
      <w:r w:rsidRPr="003B4B18">
        <w:rPr>
          <w:rFonts w:ascii="Book Antiqua" w:eastAsia="Book Antiqua" w:hAnsi="Book Antiqua" w:cs="Book Antiqua"/>
          <w:color w:val="000000"/>
          <w:highlight w:val="yellow"/>
        </w:rPr>
        <w:t>: http://apps.who.int/iris/bitstream/10665/246177/1/WHO-HIV-2016.06-eng.pdf?ua=1</w:t>
      </w:r>
    </w:p>
    <w:p w14:paraId="5DE18E98" w14:textId="77777777" w:rsidR="00A77B3E" w:rsidRDefault="00D44AD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Messina JP</w:t>
      </w:r>
      <w:r>
        <w:rPr>
          <w:rFonts w:ascii="Book Antiqua" w:eastAsia="Book Antiqua" w:hAnsi="Book Antiqua" w:cs="Book Antiqua"/>
          <w:color w:val="000000"/>
        </w:rPr>
        <w:t xml:space="preserve">, Humphreys I, Flaxman A, Brown A, Cooke GS, </w:t>
      </w:r>
      <w:proofErr w:type="spellStart"/>
      <w:r>
        <w:rPr>
          <w:rFonts w:ascii="Book Antiqua" w:eastAsia="Book Antiqua" w:hAnsi="Book Antiqua" w:cs="Book Antiqua"/>
          <w:color w:val="000000"/>
        </w:rPr>
        <w:t>Pybus</w:t>
      </w:r>
      <w:proofErr w:type="spellEnd"/>
      <w:r>
        <w:rPr>
          <w:rFonts w:ascii="Book Antiqua" w:eastAsia="Book Antiqua" w:hAnsi="Book Antiqua" w:cs="Book Antiqua"/>
          <w:color w:val="000000"/>
        </w:rPr>
        <w:t xml:space="preserve"> OG, Barnes E. Global distribution and prevalence of hepatitis C virus genotypes.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77-87 [PMID: 25069599 DOI: 10.1002/hep.27259]</w:t>
      </w:r>
    </w:p>
    <w:p w14:paraId="31283EC7" w14:textId="77777777" w:rsidR="00A77B3E" w:rsidRDefault="00D44AD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Petruzziello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Marigliano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Loquercio</w:t>
      </w:r>
      <w:proofErr w:type="spellEnd"/>
      <w:r>
        <w:rPr>
          <w:rFonts w:ascii="Book Antiqua" w:eastAsia="Book Antiqua" w:hAnsi="Book Antiqua" w:cs="Book Antiqua"/>
          <w:color w:val="000000"/>
        </w:rPr>
        <w:t xml:space="preserve"> G, Cozzolino A, </w:t>
      </w:r>
      <w:proofErr w:type="spellStart"/>
      <w:r>
        <w:rPr>
          <w:rFonts w:ascii="Book Antiqua" w:eastAsia="Book Antiqua" w:hAnsi="Book Antiqua" w:cs="Book Antiqua"/>
          <w:color w:val="000000"/>
        </w:rPr>
        <w:t>Cacciapuoti</w:t>
      </w:r>
      <w:proofErr w:type="spellEnd"/>
      <w:r>
        <w:rPr>
          <w:rFonts w:ascii="Book Antiqua" w:eastAsia="Book Antiqua" w:hAnsi="Book Antiqua" w:cs="Book Antiqua"/>
          <w:color w:val="000000"/>
        </w:rPr>
        <w:t xml:space="preserve"> C. Global epidemiology of hepatitis C virus infection: An up-date of the distribution and circulation of hepatitis C virus genotypes.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7824-7840 [PMID: 27678366 DOI: 10.3748/</w:t>
      </w:r>
      <w:proofErr w:type="gramStart"/>
      <w:r>
        <w:rPr>
          <w:rFonts w:ascii="Book Antiqua" w:eastAsia="Book Antiqua" w:hAnsi="Book Antiqua" w:cs="Book Antiqua"/>
          <w:color w:val="000000"/>
        </w:rPr>
        <w:t>wjg.v22.i</w:t>
      </w:r>
      <w:proofErr w:type="gramEnd"/>
      <w:r>
        <w:rPr>
          <w:rFonts w:ascii="Book Antiqua" w:eastAsia="Book Antiqua" w:hAnsi="Book Antiqua" w:cs="Book Antiqua"/>
          <w:color w:val="000000"/>
        </w:rPr>
        <w:t>34.7824]</w:t>
      </w:r>
    </w:p>
    <w:p w14:paraId="6FFD1ECC" w14:textId="77777777" w:rsidR="00A77B3E" w:rsidRDefault="00D44AD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Petruzziello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Loquercio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Sabatino</w:t>
      </w:r>
      <w:proofErr w:type="spellEnd"/>
      <w:r>
        <w:rPr>
          <w:rFonts w:ascii="Book Antiqua" w:eastAsia="Book Antiqua" w:hAnsi="Book Antiqua" w:cs="Book Antiqua"/>
          <w:color w:val="000000"/>
        </w:rPr>
        <w:t xml:space="preserve"> R, Balaban DV, Ullah Khan N, </w:t>
      </w:r>
      <w:proofErr w:type="spellStart"/>
      <w:r>
        <w:rPr>
          <w:rFonts w:ascii="Book Antiqua" w:eastAsia="Book Antiqua" w:hAnsi="Book Antiqua" w:cs="Book Antiqua"/>
          <w:color w:val="000000"/>
        </w:rPr>
        <w:t>Piccirillo</w:t>
      </w:r>
      <w:proofErr w:type="spellEnd"/>
      <w:r>
        <w:rPr>
          <w:rFonts w:ascii="Book Antiqua" w:eastAsia="Book Antiqua" w:hAnsi="Book Antiqua" w:cs="Book Antiqua"/>
          <w:color w:val="000000"/>
        </w:rPr>
        <w:t xml:space="preserve"> M, Rodrigo L, di Capua L, </w:t>
      </w:r>
      <w:proofErr w:type="spellStart"/>
      <w:r>
        <w:rPr>
          <w:rFonts w:ascii="Book Antiqua" w:eastAsia="Book Antiqua" w:hAnsi="Book Antiqua" w:cs="Book Antiqua"/>
          <w:color w:val="000000"/>
        </w:rPr>
        <w:t>Guzzo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Labonia</w:t>
      </w:r>
      <w:proofErr w:type="spellEnd"/>
      <w:r>
        <w:rPr>
          <w:rFonts w:ascii="Book Antiqua" w:eastAsia="Book Antiqua" w:hAnsi="Book Antiqua" w:cs="Book Antiqua"/>
          <w:color w:val="000000"/>
        </w:rPr>
        <w:t xml:space="preserve"> F, Botti G. Prevalence of Hepatitis C virus genotypes in nine selected European countries: A systematic review.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e22876 [PMID: 30843304 DOI: 10.1002/jcla.22876]</w:t>
      </w:r>
    </w:p>
    <w:p w14:paraId="5C937563" w14:textId="77777777" w:rsidR="00A77B3E" w:rsidRDefault="00D44AD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Alberti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Lacoin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E, Lefevre C, </w:t>
      </w:r>
      <w:proofErr w:type="spellStart"/>
      <w:r>
        <w:rPr>
          <w:rFonts w:ascii="Book Antiqua" w:eastAsia="Book Antiqua" w:hAnsi="Book Antiqua" w:cs="Book Antiqua"/>
          <w:color w:val="000000"/>
        </w:rPr>
        <w:t>Abogunrin</w:t>
      </w:r>
      <w:proofErr w:type="spellEnd"/>
      <w:r>
        <w:rPr>
          <w:rFonts w:ascii="Book Antiqua" w:eastAsia="Book Antiqua" w:hAnsi="Book Antiqua" w:cs="Book Antiqua"/>
          <w:color w:val="000000"/>
        </w:rPr>
        <w:t xml:space="preserve"> S, Iheanacho I. Literature review of the distribution of hepatitis C virus genotypes across Europe.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88</w:t>
      </w:r>
      <w:r>
        <w:rPr>
          <w:rFonts w:ascii="Book Antiqua" w:eastAsia="Book Antiqua" w:hAnsi="Book Antiqua" w:cs="Book Antiqua"/>
          <w:color w:val="000000"/>
        </w:rPr>
        <w:t>: 2157-2169 [PMID: 27171396 DOI: 10.1002/jmv.24573]</w:t>
      </w:r>
    </w:p>
    <w:p w14:paraId="200B4BC8" w14:textId="77777777" w:rsidR="00A77B3E" w:rsidRDefault="00D44AD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Dalgard</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Weiland O, </w:t>
      </w:r>
      <w:proofErr w:type="spellStart"/>
      <w:r>
        <w:rPr>
          <w:rFonts w:ascii="Book Antiqua" w:eastAsia="Book Antiqua" w:hAnsi="Book Antiqua" w:cs="Book Antiqua"/>
          <w:color w:val="000000"/>
        </w:rPr>
        <w:t>Noraberg</w:t>
      </w:r>
      <w:proofErr w:type="spellEnd"/>
      <w:r>
        <w:rPr>
          <w:rFonts w:ascii="Book Antiqua" w:eastAsia="Book Antiqua" w:hAnsi="Book Antiqua" w:cs="Book Antiqua"/>
          <w:color w:val="000000"/>
        </w:rPr>
        <w:t xml:space="preserve"> G, Karlsen L, </w:t>
      </w:r>
      <w:proofErr w:type="spellStart"/>
      <w:r>
        <w:rPr>
          <w:rFonts w:ascii="Book Antiqua" w:eastAsia="Book Antiqua" w:hAnsi="Book Antiqua" w:cs="Book Antiqua"/>
          <w:color w:val="000000"/>
        </w:rPr>
        <w:t>Heggelund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Färkkilâ</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Balslev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Belard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Øvrehus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Skalshøi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Kjær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Krarup</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Thorup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Røge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Hallager</w:t>
      </w:r>
      <w:proofErr w:type="spellEnd"/>
      <w:r>
        <w:rPr>
          <w:rFonts w:ascii="Book Antiqua" w:eastAsia="Book Antiqua" w:hAnsi="Book Antiqua" w:cs="Book Antiqua"/>
          <w:color w:val="000000"/>
        </w:rPr>
        <w:t xml:space="preserve"> S, Madsen LG, Lund </w:t>
      </w:r>
      <w:proofErr w:type="spellStart"/>
      <w:r>
        <w:rPr>
          <w:rFonts w:ascii="Book Antiqua" w:eastAsia="Book Antiqua" w:hAnsi="Book Antiqua" w:cs="Book Antiqua"/>
          <w:color w:val="000000"/>
        </w:rPr>
        <w:t>Laursen</w:t>
      </w:r>
      <w:proofErr w:type="spellEnd"/>
      <w:r>
        <w:rPr>
          <w:rFonts w:ascii="Book Antiqua" w:eastAsia="Book Antiqua" w:hAnsi="Book Antiqua" w:cs="Book Antiqua"/>
          <w:color w:val="000000"/>
        </w:rPr>
        <w:t xml:space="preserve"> A, Lagging M, Weis N. Sofosbuvir based treatment of chronic hepatitis C genotype 3 infections-A Scandinavian real-life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e0179764 [PMID: 28704381 DOI: 10.1371/journal.pone.0179764]</w:t>
      </w:r>
    </w:p>
    <w:p w14:paraId="6C66F1F3" w14:textId="77777777" w:rsidR="00A77B3E" w:rsidRDefault="00D44AD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Flisiak</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Pogorzelska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Berak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Horban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Orłowska</w:t>
      </w:r>
      <w:proofErr w:type="spellEnd"/>
      <w:r>
        <w:rPr>
          <w:rFonts w:ascii="Book Antiqua" w:eastAsia="Book Antiqua" w:hAnsi="Book Antiqua" w:cs="Book Antiqua"/>
          <w:color w:val="000000"/>
        </w:rPr>
        <w:t xml:space="preserve"> I, Simon K, </w:t>
      </w:r>
      <w:proofErr w:type="spellStart"/>
      <w:r>
        <w:rPr>
          <w:rFonts w:ascii="Book Antiqua" w:eastAsia="Book Antiqua" w:hAnsi="Book Antiqua" w:cs="Book Antiqua"/>
          <w:color w:val="000000"/>
        </w:rPr>
        <w:t>Tuchendler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Madej</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Piekarska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Jabłkowski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Deroń</w:t>
      </w:r>
      <w:proofErr w:type="spellEnd"/>
      <w:r>
        <w:rPr>
          <w:rFonts w:ascii="Book Antiqua" w:eastAsia="Book Antiqua" w:hAnsi="Book Antiqua" w:cs="Book Antiqua"/>
          <w:color w:val="000000"/>
        </w:rPr>
        <w:t xml:space="preserve"> Z, Mazur W, </w:t>
      </w:r>
      <w:proofErr w:type="spellStart"/>
      <w:r>
        <w:rPr>
          <w:rFonts w:ascii="Book Antiqua" w:eastAsia="Book Antiqua" w:hAnsi="Book Antiqua" w:cs="Book Antiqua"/>
          <w:color w:val="000000"/>
        </w:rPr>
        <w:t>Kaczmarczyk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Pisula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Smykał</w:t>
      </w:r>
      <w:proofErr w:type="spellEnd"/>
      <w:r>
        <w:rPr>
          <w:rFonts w:ascii="Book Antiqua" w:eastAsia="Book Antiqua" w:hAnsi="Book Antiqua" w:cs="Book Antiqua"/>
          <w:color w:val="000000"/>
        </w:rPr>
        <w:t xml:space="preserve"> J, Nowak K, </w:t>
      </w:r>
      <w:proofErr w:type="spellStart"/>
      <w:r>
        <w:rPr>
          <w:rFonts w:ascii="Book Antiqua" w:eastAsia="Book Antiqua" w:hAnsi="Book Antiqua" w:cs="Book Antiqua"/>
          <w:color w:val="000000"/>
        </w:rPr>
        <w:t>Matukiewicz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Halota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Wernik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Sikorska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Mozer-Lisewska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Rozpłochowski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Garlicki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Tomasiewicz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Krzowska-Firych</w:t>
      </w:r>
      <w:proofErr w:type="spellEnd"/>
      <w:r>
        <w:rPr>
          <w:rFonts w:ascii="Book Antiqua" w:eastAsia="Book Antiqua" w:hAnsi="Book Antiqua" w:cs="Book Antiqua"/>
          <w:color w:val="000000"/>
        </w:rPr>
        <w:t xml:space="preserve"> J, Baka-</w:t>
      </w:r>
      <w:proofErr w:type="spellStart"/>
      <w:r>
        <w:rPr>
          <w:rFonts w:ascii="Book Antiqua" w:eastAsia="Book Antiqua" w:hAnsi="Book Antiqua" w:cs="Book Antiqua"/>
          <w:color w:val="000000"/>
        </w:rPr>
        <w:t>Ćwierz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Kryczka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Zarębska-Michaluk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Olszok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Boroń-Kaczmarska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Sobala-Szczygieł</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lastRenderedPageBreak/>
        <w:t>Szlauer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Korcz-Ondrzejek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Sieklucki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Pleśniak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Ruszała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Postawa-Kłosińska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Citko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Lachowicz-Wawrzyniak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Musialik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Jezierska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Dobracki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Dobracka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Hałubiec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Krygier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Strokowska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Chomczyk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Witczak-Malinowska</w:t>
      </w:r>
      <w:proofErr w:type="spellEnd"/>
      <w:r>
        <w:rPr>
          <w:rFonts w:ascii="Book Antiqua" w:eastAsia="Book Antiqua" w:hAnsi="Book Antiqua" w:cs="Book Antiqua"/>
          <w:color w:val="000000"/>
        </w:rPr>
        <w:t xml:space="preserve"> K. Prevalence of HCV genotypes in Poland - the </w:t>
      </w:r>
      <w:proofErr w:type="spellStart"/>
      <w:r>
        <w:rPr>
          <w:rFonts w:ascii="Book Antiqua" w:eastAsia="Book Antiqua" w:hAnsi="Book Antiqua" w:cs="Book Antiqua"/>
          <w:color w:val="000000"/>
        </w:rPr>
        <w:t>EpiTer</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Clin Exp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144-148 [PMID: 28856279 DOI: 10.5114/ceh.2016.63871]</w:t>
      </w:r>
    </w:p>
    <w:p w14:paraId="445CDD41" w14:textId="77777777" w:rsidR="00A77B3E" w:rsidRDefault="00D44AD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Palladino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Ezeonwumelu</w:t>
      </w:r>
      <w:proofErr w:type="spellEnd"/>
      <w:r>
        <w:rPr>
          <w:rFonts w:ascii="Book Antiqua" w:eastAsia="Book Antiqua" w:hAnsi="Book Antiqua" w:cs="Book Antiqua"/>
          <w:color w:val="000000"/>
        </w:rPr>
        <w:t xml:space="preserve"> IJ, Marcelino R, </w:t>
      </w:r>
      <w:proofErr w:type="spellStart"/>
      <w:r>
        <w:rPr>
          <w:rFonts w:ascii="Book Antiqua" w:eastAsia="Book Antiqua" w:hAnsi="Book Antiqua" w:cs="Book Antiqua"/>
          <w:color w:val="000000"/>
        </w:rPr>
        <w:t>Briz</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Moranguinho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Serejo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Velosa</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RT, Borrego P, </w:t>
      </w:r>
      <w:proofErr w:type="spellStart"/>
      <w:r>
        <w:rPr>
          <w:rFonts w:ascii="Book Antiqua" w:eastAsia="Book Antiqua" w:hAnsi="Book Antiqua" w:cs="Book Antiqua"/>
          <w:color w:val="000000"/>
        </w:rPr>
        <w:t>Taveira</w:t>
      </w:r>
      <w:proofErr w:type="spellEnd"/>
      <w:r>
        <w:rPr>
          <w:rFonts w:ascii="Book Antiqua" w:eastAsia="Book Antiqua" w:hAnsi="Book Antiqua" w:cs="Book Antiqua"/>
          <w:color w:val="000000"/>
        </w:rPr>
        <w:t xml:space="preserve"> N. Epidemic history of hepatitis C virus genotypes and subtypes in Portugal.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12266 [PMID: 30116054 DOI: 10.1038/s41598-018-30528-0]</w:t>
      </w:r>
    </w:p>
    <w:p w14:paraId="39A0E8B2" w14:textId="77777777" w:rsidR="00A77B3E" w:rsidRDefault="00D44AD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Brady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Stoykova</w:t>
      </w:r>
      <w:proofErr w:type="spellEnd"/>
      <w:r>
        <w:rPr>
          <w:rFonts w:ascii="Book Antiqua" w:eastAsia="Book Antiqua" w:hAnsi="Book Antiqua" w:cs="Book Antiqua"/>
          <w:color w:val="000000"/>
        </w:rPr>
        <w:t xml:space="preserve"> Z. Hepatitis C virus genotype analysis in patients with chronic hepatitis in North Eastern Bulgaria. </w:t>
      </w:r>
      <w:r>
        <w:rPr>
          <w:rFonts w:ascii="Book Antiqua" w:eastAsia="Book Antiqua" w:hAnsi="Book Antiqua" w:cs="Book Antiqua"/>
          <w:i/>
          <w:iCs/>
          <w:color w:val="000000"/>
        </w:rPr>
        <w:t>J Drug Assess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146-149 [PMID: 31552145 DOI: 10.1080/21556660.2019.1654484]</w:t>
      </w:r>
    </w:p>
    <w:p w14:paraId="6D0BC596" w14:textId="77777777" w:rsidR="00A77B3E" w:rsidRDefault="00D44AD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Gervain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[Analysis of hepatitis C virus type and subtype distribution in Hungary]. </w:t>
      </w:r>
      <w:r>
        <w:rPr>
          <w:rFonts w:ascii="Book Antiqua" w:eastAsia="Book Antiqua" w:hAnsi="Book Antiqua" w:cs="Book Antiqua"/>
          <w:i/>
          <w:iCs/>
          <w:color w:val="000000"/>
        </w:rPr>
        <w:t xml:space="preserve">Orv </w:t>
      </w:r>
      <w:proofErr w:type="spellStart"/>
      <w:r>
        <w:rPr>
          <w:rFonts w:ascii="Book Antiqua" w:eastAsia="Book Antiqua" w:hAnsi="Book Antiqua" w:cs="Book Antiqua"/>
          <w:i/>
          <w:iCs/>
          <w:color w:val="000000"/>
        </w:rPr>
        <w:t>Hetil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159</w:t>
      </w:r>
      <w:r>
        <w:rPr>
          <w:rFonts w:ascii="Book Antiqua" w:eastAsia="Book Antiqua" w:hAnsi="Book Antiqua" w:cs="Book Antiqua"/>
          <w:color w:val="000000"/>
        </w:rPr>
        <w:t>: 2-8 [PMID: 29847988 DOI: 10.1556/650.2018.31177]</w:t>
      </w:r>
    </w:p>
    <w:p w14:paraId="77A7EBEC" w14:textId="77777777" w:rsidR="00A77B3E" w:rsidRDefault="00D44AD9">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Björnsson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Angulo P. Hepatitis C and steatosis. </w:t>
      </w:r>
      <w:r>
        <w:rPr>
          <w:rFonts w:ascii="Book Antiqua" w:eastAsia="Book Antiqua" w:hAnsi="Book Antiqua" w:cs="Book Antiqua"/>
          <w:i/>
          <w:iCs/>
          <w:color w:val="000000"/>
        </w:rPr>
        <w:t>Arch Med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38</w:t>
      </w:r>
      <w:r>
        <w:rPr>
          <w:rFonts w:ascii="Book Antiqua" w:eastAsia="Book Antiqua" w:hAnsi="Book Antiqua" w:cs="Book Antiqua"/>
          <w:color w:val="000000"/>
        </w:rPr>
        <w:t>: 621-627 [PMID: 17613353 DOI: 10.1016/j.arcmed.2006.09.001]</w:t>
      </w:r>
    </w:p>
    <w:p w14:paraId="0012B440" w14:textId="77777777" w:rsidR="00A77B3E" w:rsidRDefault="00D44AD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Adinolfi</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Gambardella M, </w:t>
      </w:r>
      <w:proofErr w:type="spellStart"/>
      <w:r>
        <w:rPr>
          <w:rFonts w:ascii="Book Antiqua" w:eastAsia="Book Antiqua" w:hAnsi="Book Antiqua" w:cs="Book Antiqua"/>
          <w:color w:val="000000"/>
        </w:rPr>
        <w:t>Andreana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Tripodi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Utili</w:t>
      </w:r>
      <w:proofErr w:type="spellEnd"/>
      <w:r>
        <w:rPr>
          <w:rFonts w:ascii="Book Antiqua" w:eastAsia="Book Antiqua" w:hAnsi="Book Antiqua" w:cs="Book Antiqua"/>
          <w:color w:val="000000"/>
        </w:rPr>
        <w:t xml:space="preserve"> R, Ruggiero G. Steatosis accelerates the progression of liver damage of chronic hepatitis C patients and correlates with specific HCV genotype and visceral obesity.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1358-1364 [PMID: 11391523 DOI: 10.1053/jhep.2001.24432]</w:t>
      </w:r>
    </w:p>
    <w:p w14:paraId="6899A3EF" w14:textId="77777777" w:rsidR="00A77B3E" w:rsidRDefault="00D44AD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Lonardo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Adinolfi</w:t>
      </w:r>
      <w:proofErr w:type="spellEnd"/>
      <w:r>
        <w:rPr>
          <w:rFonts w:ascii="Book Antiqua" w:eastAsia="Book Antiqua" w:hAnsi="Book Antiqua" w:cs="Book Antiqua"/>
          <w:color w:val="000000"/>
        </w:rPr>
        <w:t xml:space="preserve"> LE, Loria P, </w:t>
      </w:r>
      <w:proofErr w:type="spellStart"/>
      <w:r>
        <w:rPr>
          <w:rFonts w:ascii="Book Antiqua" w:eastAsia="Book Antiqua" w:hAnsi="Book Antiqua" w:cs="Book Antiqua"/>
          <w:color w:val="000000"/>
        </w:rPr>
        <w:t>Carulli</w:t>
      </w:r>
      <w:proofErr w:type="spellEnd"/>
      <w:r>
        <w:rPr>
          <w:rFonts w:ascii="Book Antiqua" w:eastAsia="Book Antiqua" w:hAnsi="Book Antiqua" w:cs="Book Antiqua"/>
          <w:color w:val="000000"/>
        </w:rPr>
        <w:t xml:space="preserve"> N, Ruggiero G, Day CP. Steatosis and hepatitis C virus: mechanisms and significance for hepatic and extrahepatic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126</w:t>
      </w:r>
      <w:r>
        <w:rPr>
          <w:rFonts w:ascii="Book Antiqua" w:eastAsia="Book Antiqua" w:hAnsi="Book Antiqua" w:cs="Book Antiqua"/>
          <w:color w:val="000000"/>
        </w:rPr>
        <w:t>: 586-597 [PMID: 14762795 DOI: 10.1053/j.gastro.2003.11.020]</w:t>
      </w:r>
    </w:p>
    <w:p w14:paraId="6932F9DD" w14:textId="77777777" w:rsidR="00A77B3E" w:rsidRDefault="00D44AD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Mihm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Fayyazi</w:t>
      </w:r>
      <w:proofErr w:type="spellEnd"/>
      <w:r>
        <w:rPr>
          <w:rFonts w:ascii="Book Antiqua" w:eastAsia="Book Antiqua" w:hAnsi="Book Antiqua" w:cs="Book Antiqua"/>
          <w:color w:val="000000"/>
        </w:rPr>
        <w:t xml:space="preserve"> A, Hartmann H, </w:t>
      </w:r>
      <w:proofErr w:type="spellStart"/>
      <w:r>
        <w:rPr>
          <w:rFonts w:ascii="Book Antiqua" w:eastAsia="Book Antiqua" w:hAnsi="Book Antiqua" w:cs="Book Antiqua"/>
          <w:color w:val="000000"/>
        </w:rPr>
        <w:t>Ramadori</w:t>
      </w:r>
      <w:proofErr w:type="spellEnd"/>
      <w:r>
        <w:rPr>
          <w:rFonts w:ascii="Book Antiqua" w:eastAsia="Book Antiqua" w:hAnsi="Book Antiqua" w:cs="Book Antiqua"/>
          <w:color w:val="000000"/>
        </w:rPr>
        <w:t xml:space="preserve"> G. Analysis of histopathological manifestations of chronic hepatitis C virus infection with respect to virus genotype.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25</w:t>
      </w:r>
      <w:r>
        <w:rPr>
          <w:rFonts w:ascii="Book Antiqua" w:eastAsia="Book Antiqua" w:hAnsi="Book Antiqua" w:cs="Book Antiqua"/>
          <w:color w:val="000000"/>
        </w:rPr>
        <w:t>: 735-739 [PMID: 9049227 DOI: 10.1002/hep.510250340]</w:t>
      </w:r>
    </w:p>
    <w:p w14:paraId="63A88C4B" w14:textId="77777777" w:rsidR="00A77B3E" w:rsidRDefault="00D44AD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Abid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Pazienza</w:t>
      </w:r>
      <w:proofErr w:type="spellEnd"/>
      <w:r>
        <w:rPr>
          <w:rFonts w:ascii="Book Antiqua" w:eastAsia="Book Antiqua" w:hAnsi="Book Antiqua" w:cs="Book Antiqua"/>
          <w:color w:val="000000"/>
        </w:rPr>
        <w:t xml:space="preserve"> V, de </w:t>
      </w:r>
      <w:proofErr w:type="spellStart"/>
      <w:r>
        <w:rPr>
          <w:rFonts w:ascii="Book Antiqua" w:eastAsia="Book Antiqua" w:hAnsi="Book Antiqua" w:cs="Book Antiqua"/>
          <w:color w:val="000000"/>
        </w:rPr>
        <w:t>Gottardi</w:t>
      </w:r>
      <w:proofErr w:type="spellEnd"/>
      <w:r>
        <w:rPr>
          <w:rFonts w:ascii="Book Antiqua" w:eastAsia="Book Antiqua" w:hAnsi="Book Antiqua" w:cs="Book Antiqua"/>
          <w:color w:val="000000"/>
        </w:rPr>
        <w:t xml:space="preserve"> A, Rubbia-Brandt L, </w:t>
      </w:r>
      <w:proofErr w:type="spellStart"/>
      <w:r>
        <w:rPr>
          <w:rFonts w:ascii="Book Antiqua" w:eastAsia="Book Antiqua" w:hAnsi="Book Antiqua" w:cs="Book Antiqua"/>
          <w:color w:val="000000"/>
        </w:rPr>
        <w:t>Conne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Pugnale</w:t>
      </w:r>
      <w:proofErr w:type="spellEnd"/>
      <w:r>
        <w:rPr>
          <w:rFonts w:ascii="Book Antiqua" w:eastAsia="Book Antiqua" w:hAnsi="Book Antiqua" w:cs="Book Antiqua"/>
          <w:color w:val="000000"/>
        </w:rPr>
        <w:t xml:space="preserve"> P, Rossi C,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A, Negro F.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hepatitis C virus genotype 3a-associated triglycerides accumulation.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42</w:t>
      </w:r>
      <w:r>
        <w:rPr>
          <w:rFonts w:ascii="Book Antiqua" w:eastAsia="Book Antiqua" w:hAnsi="Book Antiqua" w:cs="Book Antiqua"/>
          <w:color w:val="000000"/>
        </w:rPr>
        <w:t>: 744-751 [PMID: 15826725 DOI: 10.1016/j.jhep.2004.12.034]</w:t>
      </w:r>
    </w:p>
    <w:p w14:paraId="541B007F" w14:textId="77777777" w:rsidR="00A77B3E" w:rsidRDefault="00D44AD9">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Rubbia-Brandt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Quadri</w:t>
      </w:r>
      <w:proofErr w:type="spellEnd"/>
      <w:r>
        <w:rPr>
          <w:rFonts w:ascii="Book Antiqua" w:eastAsia="Book Antiqua" w:hAnsi="Book Antiqua" w:cs="Book Antiqua"/>
          <w:color w:val="000000"/>
        </w:rPr>
        <w:t xml:space="preserve"> R, Abid K, </w:t>
      </w:r>
      <w:proofErr w:type="spellStart"/>
      <w:r>
        <w:rPr>
          <w:rFonts w:ascii="Book Antiqua" w:eastAsia="Book Antiqua" w:hAnsi="Book Antiqua" w:cs="Book Antiqua"/>
          <w:color w:val="000000"/>
        </w:rPr>
        <w:t>Giostra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Malé</w:t>
      </w:r>
      <w:proofErr w:type="spellEnd"/>
      <w:r>
        <w:rPr>
          <w:rFonts w:ascii="Book Antiqua" w:eastAsia="Book Antiqua" w:hAnsi="Book Antiqua" w:cs="Book Antiqua"/>
          <w:color w:val="000000"/>
        </w:rPr>
        <w:t xml:space="preserve"> PJ, Mentha G, Spahr L, </w:t>
      </w:r>
      <w:proofErr w:type="spellStart"/>
      <w:r>
        <w:rPr>
          <w:rFonts w:ascii="Book Antiqua" w:eastAsia="Book Antiqua" w:hAnsi="Book Antiqua" w:cs="Book Antiqua"/>
          <w:color w:val="000000"/>
        </w:rPr>
        <w:t>Zarski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Borisch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Hadengue</w:t>
      </w:r>
      <w:proofErr w:type="spellEnd"/>
      <w:r>
        <w:rPr>
          <w:rFonts w:ascii="Book Antiqua" w:eastAsia="Book Antiqua" w:hAnsi="Book Antiqua" w:cs="Book Antiqua"/>
          <w:color w:val="000000"/>
        </w:rPr>
        <w:t xml:space="preserve"> A, Negro F. Hepatocyte steatosis is a cytopathic effect of hepatitis C virus genotype 3.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33</w:t>
      </w:r>
      <w:r>
        <w:rPr>
          <w:rFonts w:ascii="Book Antiqua" w:eastAsia="Book Antiqua" w:hAnsi="Book Antiqua" w:cs="Book Antiqua"/>
          <w:color w:val="000000"/>
        </w:rPr>
        <w:t>: 106-115 [PMID: 10905593 DOI: 10.1016/s0168-8278(00)80166-x]</w:t>
      </w:r>
    </w:p>
    <w:p w14:paraId="2AEEED84" w14:textId="77777777" w:rsidR="00A77B3E" w:rsidRDefault="00D44AD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d'Avigdor</w:t>
      </w:r>
      <w:proofErr w:type="spellEnd"/>
      <w:r>
        <w:rPr>
          <w:rFonts w:ascii="Book Antiqua" w:eastAsia="Book Antiqua" w:hAnsi="Book Antiqua" w:cs="Book Antiqua"/>
          <w:b/>
          <w:bCs/>
          <w:color w:val="000000"/>
        </w:rPr>
        <w:t xml:space="preserve"> WMH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Budzinska</w:t>
      </w:r>
      <w:proofErr w:type="spellEnd"/>
      <w:r>
        <w:rPr>
          <w:rFonts w:ascii="Book Antiqua" w:eastAsia="Book Antiqua" w:hAnsi="Book Antiqua" w:cs="Book Antiqua"/>
          <w:color w:val="000000"/>
        </w:rPr>
        <w:t xml:space="preserve"> MA, Lee M, Lam R, Kench J, </w:t>
      </w:r>
      <w:proofErr w:type="spellStart"/>
      <w:r>
        <w:rPr>
          <w:rFonts w:ascii="Book Antiqua" w:eastAsia="Book Antiqua" w:hAnsi="Book Antiqua" w:cs="Book Antiqua"/>
          <w:color w:val="000000"/>
        </w:rPr>
        <w:t>Stapelberg</w:t>
      </w:r>
      <w:proofErr w:type="spellEnd"/>
      <w:r>
        <w:rPr>
          <w:rFonts w:ascii="Book Antiqua" w:eastAsia="Book Antiqua" w:hAnsi="Book Antiqua" w:cs="Book Antiqua"/>
          <w:color w:val="000000"/>
        </w:rPr>
        <w:t xml:space="preserve"> M, McLennan SV, Farrell G, George J, McCaughan GW, Tu T, </w:t>
      </w:r>
      <w:proofErr w:type="spellStart"/>
      <w:r>
        <w:rPr>
          <w:rFonts w:ascii="Book Antiqua" w:eastAsia="Book Antiqua" w:hAnsi="Book Antiqua" w:cs="Book Antiqua"/>
          <w:color w:val="000000"/>
        </w:rPr>
        <w:t>Shackel</w:t>
      </w:r>
      <w:proofErr w:type="spellEnd"/>
      <w:r>
        <w:rPr>
          <w:rFonts w:ascii="Book Antiqua" w:eastAsia="Book Antiqua" w:hAnsi="Book Antiqua" w:cs="Book Antiqua"/>
          <w:color w:val="000000"/>
        </w:rPr>
        <w:t xml:space="preserve"> NA. Virus Genotype-Dependent Transcriptional Alterations in Lipid Metabolism and Inflammation Pathways in the Hepatitis C Virus-infected Liver.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10596 [PMID: 31332246 DOI: 10.1038/s41598-019-46664-0]</w:t>
      </w:r>
    </w:p>
    <w:p w14:paraId="2B1AB194" w14:textId="77777777" w:rsidR="00A77B3E" w:rsidRDefault="00D44AD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Negro F</w:t>
      </w:r>
      <w:r>
        <w:rPr>
          <w:rFonts w:ascii="Book Antiqua" w:eastAsia="Book Antiqua" w:hAnsi="Book Antiqua" w:cs="Book Antiqua"/>
          <w:color w:val="000000"/>
        </w:rPr>
        <w:t xml:space="preserve">. Mechanisms and significance of liver steatosis in hepatitis C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6756-6765 [PMID: 17106922 DOI: 10.3748/</w:t>
      </w:r>
      <w:proofErr w:type="gramStart"/>
      <w:r>
        <w:rPr>
          <w:rFonts w:ascii="Book Antiqua" w:eastAsia="Book Antiqua" w:hAnsi="Book Antiqua" w:cs="Book Antiqua"/>
          <w:color w:val="000000"/>
        </w:rPr>
        <w:t>wjg.v12.i</w:t>
      </w:r>
      <w:proofErr w:type="gramEnd"/>
      <w:r>
        <w:rPr>
          <w:rFonts w:ascii="Book Antiqua" w:eastAsia="Book Antiqua" w:hAnsi="Book Antiqua" w:cs="Book Antiqua"/>
          <w:color w:val="000000"/>
        </w:rPr>
        <w:t>42.6756]</w:t>
      </w:r>
    </w:p>
    <w:p w14:paraId="3A1B3F53" w14:textId="77777777" w:rsidR="00A77B3E" w:rsidRDefault="00D44AD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Asselah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Rubbia-Brandt L, Marcellin P, Negro F. Steatosis in chronic hepatitis C: why does it really matter?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123-130 [PMID: 16344578 DOI: 10.1136/gut.2005.069757]</w:t>
      </w:r>
    </w:p>
    <w:p w14:paraId="425934B6" w14:textId="77777777" w:rsidR="00A77B3E" w:rsidRDefault="00D44AD9">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Fartoux</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Poujol</w:t>
      </w:r>
      <w:proofErr w:type="spellEnd"/>
      <w:r>
        <w:rPr>
          <w:rFonts w:ascii="Book Antiqua" w:eastAsia="Book Antiqua" w:hAnsi="Book Antiqua" w:cs="Book Antiqua"/>
          <w:color w:val="000000"/>
        </w:rPr>
        <w:t xml:space="preserve">-Robert A, </w:t>
      </w:r>
      <w:proofErr w:type="spellStart"/>
      <w:r>
        <w:rPr>
          <w:rFonts w:ascii="Book Antiqua" w:eastAsia="Book Antiqua" w:hAnsi="Book Antiqua" w:cs="Book Antiqua"/>
          <w:color w:val="000000"/>
        </w:rPr>
        <w:t>Guéchot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Wendum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Poupon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Serfaty</w:t>
      </w:r>
      <w:proofErr w:type="spellEnd"/>
      <w:r>
        <w:rPr>
          <w:rFonts w:ascii="Book Antiqua" w:eastAsia="Book Antiqua" w:hAnsi="Book Antiqua" w:cs="Book Antiqua"/>
          <w:color w:val="000000"/>
        </w:rPr>
        <w:t xml:space="preserve"> L. Insulin resistance is a cause of steatosis and fibrosis progression in chronic hepatitis C. </w:t>
      </w:r>
      <w:r>
        <w:rPr>
          <w:rFonts w:ascii="Book Antiqua" w:eastAsia="Book Antiqua" w:hAnsi="Book Antiqua" w:cs="Book Antiqua"/>
          <w:i/>
          <w:iCs/>
          <w:color w:val="000000"/>
        </w:rPr>
        <w:t>Gut</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1003-1008 [PMID: 15951550 DOI: 10.1136/gut.2004.050302]</w:t>
      </w:r>
    </w:p>
    <w:p w14:paraId="7347F09F" w14:textId="77777777" w:rsidR="00A77B3E" w:rsidRDefault="00D44AD9">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Mirandola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Realdon</w:t>
      </w:r>
      <w:proofErr w:type="spellEnd"/>
      <w:r>
        <w:rPr>
          <w:rFonts w:ascii="Book Antiqua" w:eastAsia="Book Antiqua" w:hAnsi="Book Antiqua" w:cs="Book Antiqua"/>
          <w:color w:val="000000"/>
        </w:rPr>
        <w:t xml:space="preserve"> S, Iqbal J, </w:t>
      </w:r>
      <w:proofErr w:type="spellStart"/>
      <w:r>
        <w:rPr>
          <w:rFonts w:ascii="Book Antiqua" w:eastAsia="Book Antiqua" w:hAnsi="Book Antiqua" w:cs="Book Antiqua"/>
          <w:color w:val="000000"/>
        </w:rPr>
        <w:t>Gerotto</w:t>
      </w:r>
      <w:proofErr w:type="spellEnd"/>
      <w:r>
        <w:rPr>
          <w:rFonts w:ascii="Book Antiqua" w:eastAsia="Book Antiqua" w:hAnsi="Book Antiqua" w:cs="Book Antiqua"/>
          <w:color w:val="000000"/>
        </w:rPr>
        <w:t xml:space="preserve"> M, Dal Pero F, </w:t>
      </w:r>
      <w:proofErr w:type="spellStart"/>
      <w:r>
        <w:rPr>
          <w:rFonts w:ascii="Book Antiqua" w:eastAsia="Book Antiqua" w:hAnsi="Book Antiqua" w:cs="Book Antiqua"/>
          <w:color w:val="000000"/>
        </w:rPr>
        <w:t>Bortoletto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Marcolongo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Vario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Datz</w:t>
      </w:r>
      <w:proofErr w:type="spellEnd"/>
      <w:r>
        <w:rPr>
          <w:rFonts w:ascii="Book Antiqua" w:eastAsia="Book Antiqua" w:hAnsi="Book Antiqua" w:cs="Book Antiqua"/>
          <w:color w:val="000000"/>
        </w:rPr>
        <w:t xml:space="preserve"> C, Hussain MM, Alberti A. Liver microsomal triglyceride transfer protein is involved in hepatitis C liver steatosis.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1661-1669 [PMID: 16697730 DOI: 10.1053/j.gastro.2006.02.035]</w:t>
      </w:r>
    </w:p>
    <w:p w14:paraId="29E7010B" w14:textId="77777777" w:rsidR="00A77B3E" w:rsidRDefault="00D44AD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Gottardi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Pazienza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Pugnale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Bruttin</w:t>
      </w:r>
      <w:proofErr w:type="spellEnd"/>
      <w:r>
        <w:rPr>
          <w:rFonts w:ascii="Book Antiqua" w:eastAsia="Book Antiqua" w:hAnsi="Book Antiqua" w:cs="Book Antiqua"/>
          <w:color w:val="000000"/>
        </w:rPr>
        <w:t xml:space="preserve"> F, Rubbia-Brandt L, </w:t>
      </w:r>
      <w:proofErr w:type="spellStart"/>
      <w:r>
        <w:rPr>
          <w:rFonts w:ascii="Book Antiqua" w:eastAsia="Book Antiqua" w:hAnsi="Book Antiqua" w:cs="Book Antiqua"/>
          <w:color w:val="000000"/>
        </w:rPr>
        <w:t>Juge-Aubry</w:t>
      </w:r>
      <w:proofErr w:type="spellEnd"/>
      <w:r>
        <w:rPr>
          <w:rFonts w:ascii="Book Antiqua" w:eastAsia="Book Antiqua" w:hAnsi="Book Antiqua" w:cs="Book Antiqua"/>
          <w:color w:val="000000"/>
        </w:rPr>
        <w:t xml:space="preserve"> CE, Meier CA, </w:t>
      </w:r>
      <w:proofErr w:type="spellStart"/>
      <w:r>
        <w:rPr>
          <w:rFonts w:ascii="Book Antiqua" w:eastAsia="Book Antiqua" w:hAnsi="Book Antiqua" w:cs="Book Antiqua"/>
          <w:color w:val="000000"/>
        </w:rPr>
        <w:t>Hadengue</w:t>
      </w:r>
      <w:proofErr w:type="spellEnd"/>
      <w:r>
        <w:rPr>
          <w:rFonts w:ascii="Book Antiqua" w:eastAsia="Book Antiqua" w:hAnsi="Book Antiqua" w:cs="Book Antiqua"/>
          <w:color w:val="000000"/>
        </w:rPr>
        <w:t xml:space="preserve"> A, Negro F. Peroxisome proliferator-activated receptor-alpha and -gamma mRNA levels are reduced in chronic hepatitis C with steatosis and genotype 3 infection.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107-114 [PMID: 16393287 DOI: 10.1111/j.1365-2036.</w:t>
      </w:r>
      <w:proofErr w:type="gramStart"/>
      <w:r>
        <w:rPr>
          <w:rFonts w:ascii="Book Antiqua" w:eastAsia="Book Antiqua" w:hAnsi="Book Antiqua" w:cs="Book Antiqua"/>
          <w:color w:val="000000"/>
        </w:rPr>
        <w:t>2006.02729.x</w:t>
      </w:r>
      <w:proofErr w:type="gramEnd"/>
      <w:r>
        <w:rPr>
          <w:rFonts w:ascii="Book Antiqua" w:eastAsia="Book Antiqua" w:hAnsi="Book Antiqua" w:cs="Book Antiqua"/>
          <w:color w:val="000000"/>
        </w:rPr>
        <w:t>]</w:t>
      </w:r>
    </w:p>
    <w:p w14:paraId="1E1FD173" w14:textId="77777777" w:rsidR="00A77B3E" w:rsidRDefault="00D44AD9">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Jackel</w:t>
      </w:r>
      <w:proofErr w:type="spellEnd"/>
      <w:r>
        <w:rPr>
          <w:rFonts w:ascii="Book Antiqua" w:eastAsia="Book Antiqua" w:hAnsi="Book Antiqua" w:cs="Book Antiqua"/>
          <w:b/>
          <w:bCs/>
          <w:color w:val="000000"/>
        </w:rPr>
        <w:t>-Cram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 Xiang Z, </w:t>
      </w:r>
      <w:proofErr w:type="spellStart"/>
      <w:r>
        <w:rPr>
          <w:rFonts w:ascii="Book Antiqua" w:eastAsia="Book Antiqua" w:hAnsi="Book Antiqua" w:cs="Book Antiqua"/>
          <w:color w:val="000000"/>
        </w:rPr>
        <w:t>Brownlie</w:t>
      </w:r>
      <w:proofErr w:type="spellEnd"/>
      <w:r>
        <w:rPr>
          <w:rFonts w:ascii="Book Antiqua" w:eastAsia="Book Antiqua" w:hAnsi="Book Antiqua" w:cs="Book Antiqua"/>
          <w:color w:val="000000"/>
        </w:rPr>
        <w:t xml:space="preserve"> R, Zhou Y, </w:t>
      </w:r>
      <w:proofErr w:type="spellStart"/>
      <w:r>
        <w:rPr>
          <w:rFonts w:ascii="Book Antiqua" w:eastAsia="Book Antiqua" w:hAnsi="Book Antiqua" w:cs="Book Antiqua"/>
          <w:color w:val="000000"/>
        </w:rPr>
        <w:t>Babiuk</w:t>
      </w:r>
      <w:proofErr w:type="spellEnd"/>
      <w:r>
        <w:rPr>
          <w:rFonts w:ascii="Book Antiqua" w:eastAsia="Book Antiqua" w:hAnsi="Book Antiqua" w:cs="Book Antiqua"/>
          <w:color w:val="000000"/>
        </w:rPr>
        <w:t xml:space="preserve"> L, Liu Q. Hepatitis C virus genotype-3a core protein enhances sterol regulatory element-binding protein-1 activity through the phosphoinositide 3-kinase-Akt-2 pathway.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1388-1395 [PMID: 20130133 DOI: 10.1099/vir.0.017418-0]</w:t>
      </w:r>
    </w:p>
    <w:p w14:paraId="45B2E312" w14:textId="77777777" w:rsidR="00A77B3E" w:rsidRDefault="00D44AD9">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Castéra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Hézode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Roudot-Thoraval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Lonjon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Zafrani</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Pawlotsky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Dhumeaux</w:t>
      </w:r>
      <w:proofErr w:type="spellEnd"/>
      <w:r>
        <w:rPr>
          <w:rFonts w:ascii="Book Antiqua" w:eastAsia="Book Antiqua" w:hAnsi="Book Antiqua" w:cs="Book Antiqua"/>
          <w:color w:val="000000"/>
        </w:rPr>
        <w:t xml:space="preserve"> D. Effect of antiviral treatment on evolution of liver steatosis in patients with chronic hepatitis C: indirect evidence of a role of hepatitis C virus genotype 3 in steatosis.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420-424 [PMID: 14960527 DOI: 10.1136/gut.2002.009936]</w:t>
      </w:r>
    </w:p>
    <w:p w14:paraId="7ABE0F83" w14:textId="77777777" w:rsidR="00A77B3E" w:rsidRDefault="00D44AD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Kumar D</w:t>
      </w:r>
      <w:r>
        <w:rPr>
          <w:rFonts w:ascii="Book Antiqua" w:eastAsia="Book Antiqua" w:hAnsi="Book Antiqua" w:cs="Book Antiqua"/>
          <w:color w:val="000000"/>
        </w:rPr>
        <w:t xml:space="preserve">, Farrell GC, Fung C, George J. Hepatitis C virus genotype 3 is cytopathic to hepatocytes: Reversal of hepatic steatosis after sustained therapeutic response.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36</w:t>
      </w:r>
      <w:r>
        <w:rPr>
          <w:rFonts w:ascii="Book Antiqua" w:eastAsia="Book Antiqua" w:hAnsi="Book Antiqua" w:cs="Book Antiqua"/>
          <w:color w:val="000000"/>
        </w:rPr>
        <w:t>: 1266-1272 [PMID: 12395339 DOI: 10.1053/jhep.2002.36370]</w:t>
      </w:r>
    </w:p>
    <w:p w14:paraId="68661CF5" w14:textId="77777777" w:rsidR="00A77B3E" w:rsidRDefault="00D44AD9">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Bochud</w:t>
      </w:r>
      <w:proofErr w:type="spellEnd"/>
      <w:r>
        <w:rPr>
          <w:rFonts w:ascii="Book Antiqua" w:eastAsia="Book Antiqua" w:hAnsi="Book Antiqua" w:cs="Book Antiqua"/>
          <w:b/>
          <w:bCs/>
          <w:color w:val="000000"/>
        </w:rPr>
        <w:t xml:space="preserve"> PY</w:t>
      </w:r>
      <w:r>
        <w:rPr>
          <w:rFonts w:ascii="Book Antiqua" w:eastAsia="Book Antiqua" w:hAnsi="Book Antiqua" w:cs="Book Antiqua"/>
          <w:color w:val="000000"/>
        </w:rPr>
        <w:t xml:space="preserve">, Cai T, Overbeck K, </w:t>
      </w:r>
      <w:proofErr w:type="spellStart"/>
      <w:r>
        <w:rPr>
          <w:rFonts w:ascii="Book Antiqua" w:eastAsia="Book Antiqua" w:hAnsi="Book Antiqua" w:cs="Book Antiqua"/>
          <w:color w:val="000000"/>
        </w:rPr>
        <w:t>Bochud</w:t>
      </w:r>
      <w:proofErr w:type="spellEnd"/>
      <w:r>
        <w:rPr>
          <w:rFonts w:ascii="Book Antiqua" w:eastAsia="Book Antiqua" w:hAnsi="Book Antiqua" w:cs="Book Antiqua"/>
          <w:color w:val="000000"/>
        </w:rPr>
        <w:t xml:space="preserve"> M, Dufour JF, </w:t>
      </w:r>
      <w:proofErr w:type="spellStart"/>
      <w:r>
        <w:rPr>
          <w:rFonts w:ascii="Book Antiqua" w:eastAsia="Book Antiqua" w:hAnsi="Book Antiqua" w:cs="Book Antiqua"/>
          <w:color w:val="000000"/>
        </w:rPr>
        <w:t>Müllhaupt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Borovicka</w:t>
      </w:r>
      <w:proofErr w:type="spellEnd"/>
      <w:r>
        <w:rPr>
          <w:rFonts w:ascii="Book Antiqua" w:eastAsia="Book Antiqua" w:hAnsi="Book Antiqua" w:cs="Book Antiqua"/>
          <w:color w:val="000000"/>
        </w:rPr>
        <w:t xml:space="preserve"> J, Heim M, </w:t>
      </w:r>
      <w:proofErr w:type="spellStart"/>
      <w:r>
        <w:rPr>
          <w:rFonts w:ascii="Book Antiqua" w:eastAsia="Book Antiqua" w:hAnsi="Book Antiqua" w:cs="Book Antiqua"/>
          <w:color w:val="000000"/>
        </w:rPr>
        <w:t>Moradpour</w:t>
      </w:r>
      <w:proofErr w:type="spellEnd"/>
      <w:r>
        <w:rPr>
          <w:rFonts w:ascii="Book Antiqua" w:eastAsia="Book Antiqua" w:hAnsi="Book Antiqua" w:cs="Book Antiqua"/>
          <w:color w:val="000000"/>
        </w:rPr>
        <w:t xml:space="preserve"> D, Cerny A, </w:t>
      </w:r>
      <w:proofErr w:type="spellStart"/>
      <w:r>
        <w:rPr>
          <w:rFonts w:ascii="Book Antiqua" w:eastAsia="Book Antiqua" w:hAnsi="Book Antiqua" w:cs="Book Antiqua"/>
          <w:color w:val="000000"/>
        </w:rPr>
        <w:t>Malinverni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Francioli</w:t>
      </w:r>
      <w:proofErr w:type="spellEnd"/>
      <w:r>
        <w:rPr>
          <w:rFonts w:ascii="Book Antiqua" w:eastAsia="Book Antiqua" w:hAnsi="Book Antiqua" w:cs="Book Antiqua"/>
          <w:color w:val="000000"/>
        </w:rPr>
        <w:t xml:space="preserve"> P, Negro F; Swiss Hepatitis C Cohort Study Group. Genotype 3 is associated with accelerated fibrosis progression in chronic hepatitis 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51</w:t>
      </w:r>
      <w:r>
        <w:rPr>
          <w:rFonts w:ascii="Book Antiqua" w:eastAsia="Book Antiqua" w:hAnsi="Book Antiqua" w:cs="Book Antiqua"/>
          <w:color w:val="000000"/>
        </w:rPr>
        <w:t>: 655-666 [PMID: 19665246 DOI: 10.1016/j.jhep.2009.05.016]</w:t>
      </w:r>
    </w:p>
    <w:p w14:paraId="3071D353" w14:textId="77777777" w:rsidR="00A77B3E" w:rsidRDefault="00D44AD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Westin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Nordlinder</w:t>
      </w:r>
      <w:proofErr w:type="spellEnd"/>
      <w:r>
        <w:rPr>
          <w:rFonts w:ascii="Book Antiqua" w:eastAsia="Book Antiqua" w:hAnsi="Book Antiqua" w:cs="Book Antiqua"/>
          <w:color w:val="000000"/>
        </w:rPr>
        <w:t xml:space="preserve"> H, Lagging M, </w:t>
      </w:r>
      <w:proofErr w:type="spellStart"/>
      <w:r>
        <w:rPr>
          <w:rFonts w:ascii="Book Antiqua" w:eastAsia="Book Antiqua" w:hAnsi="Book Antiqua" w:cs="Book Antiqua"/>
          <w:color w:val="000000"/>
        </w:rPr>
        <w:t>Norkrans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Wejstål</w:t>
      </w:r>
      <w:proofErr w:type="spellEnd"/>
      <w:r>
        <w:rPr>
          <w:rFonts w:ascii="Book Antiqua" w:eastAsia="Book Antiqua" w:hAnsi="Book Antiqua" w:cs="Book Antiqua"/>
          <w:color w:val="000000"/>
        </w:rPr>
        <w:t xml:space="preserve"> R. Steatosis accelerates fibrosis development over time in hepatitis C virus genotype 3 infected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837-842 [PMID: 12445426 DOI: 10.1016/s0168-8278(02)00299-4]</w:t>
      </w:r>
    </w:p>
    <w:p w14:paraId="19C4D558" w14:textId="77777777" w:rsidR="00A77B3E" w:rsidRDefault="00D44AD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Rubbia-Brandt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Fabris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Paganin</w:t>
      </w:r>
      <w:proofErr w:type="spellEnd"/>
      <w:r>
        <w:rPr>
          <w:rFonts w:ascii="Book Antiqua" w:eastAsia="Book Antiqua" w:hAnsi="Book Antiqua" w:cs="Book Antiqua"/>
          <w:color w:val="000000"/>
        </w:rPr>
        <w:t xml:space="preserve"> S, Leandro G, Male PJ, </w:t>
      </w:r>
      <w:proofErr w:type="spellStart"/>
      <w:r>
        <w:rPr>
          <w:rFonts w:ascii="Book Antiqua" w:eastAsia="Book Antiqua" w:hAnsi="Book Antiqua" w:cs="Book Antiqua"/>
          <w:color w:val="000000"/>
        </w:rPr>
        <w:t>Giostra</w:t>
      </w:r>
      <w:proofErr w:type="spellEnd"/>
      <w:r>
        <w:rPr>
          <w:rFonts w:ascii="Book Antiqua" w:eastAsia="Book Antiqua" w:hAnsi="Book Antiqua" w:cs="Book Antiqua"/>
          <w:color w:val="000000"/>
        </w:rPr>
        <w:t xml:space="preserve"> E, Carlotto A, </w:t>
      </w:r>
      <w:proofErr w:type="spellStart"/>
      <w:r>
        <w:rPr>
          <w:rFonts w:ascii="Book Antiqua" w:eastAsia="Book Antiqua" w:hAnsi="Book Antiqua" w:cs="Book Antiqua"/>
          <w:color w:val="000000"/>
        </w:rPr>
        <w:t>Bozzola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Smedile</w:t>
      </w:r>
      <w:proofErr w:type="spellEnd"/>
      <w:r>
        <w:rPr>
          <w:rFonts w:ascii="Book Antiqua" w:eastAsia="Book Antiqua" w:hAnsi="Book Antiqua" w:cs="Book Antiqua"/>
          <w:color w:val="000000"/>
        </w:rPr>
        <w:t xml:space="preserve"> A, Negro F. Steatosis affects chronic hepatitis C progression in a genotype specific way.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406-412 [PMID: 14960525 DOI: 10.1136/gut.2003.018770]</w:t>
      </w:r>
    </w:p>
    <w:p w14:paraId="2F3961AB" w14:textId="77777777" w:rsidR="00A77B3E" w:rsidRDefault="00D44AD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Probst A</w:t>
      </w:r>
      <w:r>
        <w:rPr>
          <w:rFonts w:ascii="Book Antiqua" w:eastAsia="Book Antiqua" w:hAnsi="Book Antiqua" w:cs="Book Antiqua"/>
          <w:color w:val="000000"/>
        </w:rPr>
        <w:t xml:space="preserve">, Dang T, </w:t>
      </w:r>
      <w:proofErr w:type="spellStart"/>
      <w:r>
        <w:rPr>
          <w:rFonts w:ascii="Book Antiqua" w:eastAsia="Book Antiqua" w:hAnsi="Book Antiqua" w:cs="Book Antiqua"/>
          <w:color w:val="000000"/>
        </w:rPr>
        <w:t>Bochud</w:t>
      </w:r>
      <w:proofErr w:type="spellEnd"/>
      <w:r>
        <w:rPr>
          <w:rFonts w:ascii="Book Antiqua" w:eastAsia="Book Antiqua" w:hAnsi="Book Antiqua" w:cs="Book Antiqua"/>
          <w:color w:val="000000"/>
        </w:rPr>
        <w:t xml:space="preserve"> M, Egger M, Negro F, </w:t>
      </w:r>
      <w:proofErr w:type="spellStart"/>
      <w:r>
        <w:rPr>
          <w:rFonts w:ascii="Book Antiqua" w:eastAsia="Book Antiqua" w:hAnsi="Book Antiqua" w:cs="Book Antiqua"/>
          <w:color w:val="000000"/>
        </w:rPr>
        <w:t>Bochud</w:t>
      </w:r>
      <w:proofErr w:type="spellEnd"/>
      <w:r>
        <w:rPr>
          <w:rFonts w:ascii="Book Antiqua" w:eastAsia="Book Antiqua" w:hAnsi="Book Antiqua" w:cs="Book Antiqua"/>
          <w:color w:val="000000"/>
        </w:rPr>
        <w:t xml:space="preserve"> PY. Role of hepatitis C virus genotype 3 in liver fibrosis progression--a systematic review and meta-analysis.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745-759 [PMID: 21992794 DOI: 10.1111/j.1365-2893.</w:t>
      </w:r>
      <w:proofErr w:type="gramStart"/>
      <w:r>
        <w:rPr>
          <w:rFonts w:ascii="Book Antiqua" w:eastAsia="Book Antiqua" w:hAnsi="Book Antiqua" w:cs="Book Antiqua"/>
          <w:color w:val="000000"/>
        </w:rPr>
        <w:t>2011.01481.x</w:t>
      </w:r>
      <w:proofErr w:type="gramEnd"/>
      <w:r>
        <w:rPr>
          <w:rFonts w:ascii="Book Antiqua" w:eastAsia="Book Antiqua" w:hAnsi="Book Antiqua" w:cs="Book Antiqua"/>
          <w:color w:val="000000"/>
        </w:rPr>
        <w:t>]</w:t>
      </w:r>
    </w:p>
    <w:p w14:paraId="4764A8A6" w14:textId="77777777" w:rsidR="00A77B3E" w:rsidRDefault="00D44AD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Larsen C</w:t>
      </w:r>
      <w:r>
        <w:rPr>
          <w:rFonts w:ascii="Book Antiqua" w:eastAsia="Book Antiqua" w:hAnsi="Book Antiqua" w:cs="Book Antiqua"/>
          <w:color w:val="000000"/>
        </w:rPr>
        <w:t xml:space="preserve">, Bousquet V, </w:t>
      </w:r>
      <w:proofErr w:type="spellStart"/>
      <w:r>
        <w:rPr>
          <w:rFonts w:ascii="Book Antiqua" w:eastAsia="Book Antiqua" w:hAnsi="Book Antiqua" w:cs="Book Antiqua"/>
          <w:color w:val="000000"/>
        </w:rPr>
        <w:t>Delarocque-Astagneau</w:t>
      </w:r>
      <w:proofErr w:type="spellEnd"/>
      <w:r>
        <w:rPr>
          <w:rFonts w:ascii="Book Antiqua" w:eastAsia="Book Antiqua" w:hAnsi="Book Antiqua" w:cs="Book Antiqua"/>
          <w:color w:val="000000"/>
        </w:rPr>
        <w:t xml:space="preserve"> E, Pioche C, </w:t>
      </w:r>
      <w:proofErr w:type="spellStart"/>
      <w:r>
        <w:rPr>
          <w:rFonts w:ascii="Book Antiqua" w:eastAsia="Book Antiqua" w:hAnsi="Book Antiqua" w:cs="Book Antiqua"/>
          <w:color w:val="000000"/>
        </w:rPr>
        <w:t>Roudot-Thoraval</w:t>
      </w:r>
      <w:proofErr w:type="spellEnd"/>
      <w:r>
        <w:rPr>
          <w:rFonts w:ascii="Book Antiqua" w:eastAsia="Book Antiqua" w:hAnsi="Book Antiqua" w:cs="Book Antiqua"/>
          <w:color w:val="000000"/>
        </w:rPr>
        <w:t xml:space="preserve"> F; HCV Surveillance Steering Committee; HCV Surveillance Group, </w:t>
      </w:r>
      <w:proofErr w:type="spellStart"/>
      <w:r>
        <w:rPr>
          <w:rFonts w:ascii="Book Antiqua" w:eastAsia="Book Antiqua" w:hAnsi="Book Antiqua" w:cs="Book Antiqua"/>
          <w:color w:val="000000"/>
        </w:rPr>
        <w:t>Desenclos</w:t>
      </w:r>
      <w:proofErr w:type="spellEnd"/>
      <w:r>
        <w:rPr>
          <w:rFonts w:ascii="Book Antiqua" w:eastAsia="Book Antiqua" w:hAnsi="Book Antiqua" w:cs="Book Antiqua"/>
          <w:color w:val="000000"/>
        </w:rPr>
        <w:t xml:space="preserve"> JC. Hepatitis C virus genotype 3 and the risk of severe liver disease in a large population of drug users in France.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82</w:t>
      </w:r>
      <w:r>
        <w:rPr>
          <w:rFonts w:ascii="Book Antiqua" w:eastAsia="Book Antiqua" w:hAnsi="Book Antiqua" w:cs="Book Antiqua"/>
          <w:color w:val="000000"/>
        </w:rPr>
        <w:t>: 1647-1654 [PMID: 20827760 DOI: 10.1002/jmv.21850]</w:t>
      </w:r>
    </w:p>
    <w:p w14:paraId="7BA6C5BD" w14:textId="77777777" w:rsidR="00A77B3E" w:rsidRDefault="00D44AD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McMahon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Bruden</w:t>
      </w:r>
      <w:proofErr w:type="spellEnd"/>
      <w:r>
        <w:rPr>
          <w:rFonts w:ascii="Book Antiqua" w:eastAsia="Book Antiqua" w:hAnsi="Book Antiqua" w:cs="Book Antiqua"/>
          <w:color w:val="000000"/>
        </w:rPr>
        <w:t xml:space="preserve"> D, Bruce MG, Livingston S, Christensen C, Homan C, Hennessy TW, Williams J, Sullivan D, Rosen HR, </w:t>
      </w:r>
      <w:proofErr w:type="spellStart"/>
      <w:r>
        <w:rPr>
          <w:rFonts w:ascii="Book Antiqua" w:eastAsia="Book Antiqua" w:hAnsi="Book Antiqua" w:cs="Book Antiqua"/>
          <w:color w:val="000000"/>
        </w:rPr>
        <w:t>Gretch</w:t>
      </w:r>
      <w:proofErr w:type="spellEnd"/>
      <w:r>
        <w:rPr>
          <w:rFonts w:ascii="Book Antiqua" w:eastAsia="Book Antiqua" w:hAnsi="Book Antiqua" w:cs="Book Antiqua"/>
          <w:color w:val="000000"/>
        </w:rPr>
        <w:t xml:space="preserve"> D. Adverse outcomes in Alaska natives who recovered from or have chronic hepatitis C infection.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922-</w:t>
      </w:r>
      <w:proofErr w:type="gramStart"/>
      <w:r>
        <w:rPr>
          <w:rFonts w:ascii="Book Antiqua" w:eastAsia="Book Antiqua" w:hAnsi="Book Antiqua" w:cs="Book Antiqua"/>
          <w:color w:val="000000"/>
        </w:rPr>
        <w:t>31.e</w:t>
      </w:r>
      <w:proofErr w:type="gramEnd"/>
      <w:r>
        <w:rPr>
          <w:rFonts w:ascii="Book Antiqua" w:eastAsia="Book Antiqua" w:hAnsi="Book Antiqua" w:cs="Book Antiqua"/>
          <w:color w:val="000000"/>
        </w:rPr>
        <w:t>1 [PMID: 19909749 DOI: 10.1053/j.gastro.2009.10.056]</w:t>
      </w:r>
    </w:p>
    <w:p w14:paraId="47FCD0E8" w14:textId="77777777" w:rsidR="00A77B3E" w:rsidRDefault="00D44AD9">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McCombs J</w:t>
      </w:r>
      <w:r>
        <w:rPr>
          <w:rFonts w:ascii="Book Antiqua" w:eastAsia="Book Antiqua" w:hAnsi="Book Antiqua" w:cs="Book Antiqua"/>
          <w:color w:val="000000"/>
        </w:rPr>
        <w:t xml:space="preserve">, Matsuda T, </w:t>
      </w:r>
      <w:proofErr w:type="spellStart"/>
      <w:r>
        <w:rPr>
          <w:rFonts w:ascii="Book Antiqua" w:eastAsia="Book Antiqua" w:hAnsi="Book Antiqua" w:cs="Book Antiqua"/>
          <w:color w:val="000000"/>
        </w:rPr>
        <w:t>Tonnu-Mihara</w:t>
      </w:r>
      <w:proofErr w:type="spellEnd"/>
      <w:r>
        <w:rPr>
          <w:rFonts w:ascii="Book Antiqua" w:eastAsia="Book Antiqua" w:hAnsi="Book Antiqua" w:cs="Book Antiqua"/>
          <w:color w:val="000000"/>
        </w:rPr>
        <w:t xml:space="preserve"> I, Saab S, Hines P, </w:t>
      </w:r>
      <w:proofErr w:type="spellStart"/>
      <w:r>
        <w:rPr>
          <w:rFonts w:ascii="Book Antiqua" w:eastAsia="Book Antiqua" w:hAnsi="Book Antiqua" w:cs="Book Antiqua"/>
          <w:color w:val="000000"/>
        </w:rPr>
        <w:t>L'italien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Juday</w:t>
      </w:r>
      <w:proofErr w:type="spellEnd"/>
      <w:r>
        <w:rPr>
          <w:rFonts w:ascii="Book Antiqua" w:eastAsia="Book Antiqua" w:hAnsi="Book Antiqua" w:cs="Book Antiqua"/>
          <w:color w:val="000000"/>
        </w:rPr>
        <w:t xml:space="preserve"> T, Yuan Y. The risk of long-term morbidity and mortality in patients with chronic hepatitis C: results from an analysis of data from a Department of Veterans Affairs Clinical Registry.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174</w:t>
      </w:r>
      <w:r>
        <w:rPr>
          <w:rFonts w:ascii="Book Antiqua" w:eastAsia="Book Antiqua" w:hAnsi="Book Antiqua" w:cs="Book Antiqua"/>
          <w:color w:val="000000"/>
        </w:rPr>
        <w:t>: 204-212 [PMID: 24193887 DOI: 10.1001/jamainternmed.2013.12505]</w:t>
      </w:r>
    </w:p>
    <w:p w14:paraId="48E727D3" w14:textId="77777777" w:rsidR="00A77B3E" w:rsidRDefault="00D44AD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Kanwal F</w:t>
      </w:r>
      <w:r>
        <w:rPr>
          <w:rFonts w:ascii="Book Antiqua" w:eastAsia="Book Antiqua" w:hAnsi="Book Antiqua" w:cs="Book Antiqua"/>
          <w:color w:val="000000"/>
        </w:rPr>
        <w:t>, Kramer JR, Ilyas J, Duan Z,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HCV genotype 3 is associated with an increased risk of cirrhosis and hepatocellular cancer in a national sample of U.S. Veterans with HCV.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98-105 [PMID: 24615981 DOI: 10.1002/hep.27095]</w:t>
      </w:r>
    </w:p>
    <w:p w14:paraId="66EFB7CB" w14:textId="77777777" w:rsidR="00A77B3E" w:rsidRDefault="00D44AD9">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Nkontchou</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Aout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Lhabadie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Baazia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Mahmoudi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Roulot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Ganne</w:t>
      </w:r>
      <w:proofErr w:type="spellEnd"/>
      <w:r>
        <w:rPr>
          <w:rFonts w:ascii="Book Antiqua" w:eastAsia="Book Antiqua" w:hAnsi="Book Antiqua" w:cs="Book Antiqua"/>
          <w:color w:val="000000"/>
        </w:rPr>
        <w:t xml:space="preserve">-Carrie N, </w:t>
      </w:r>
      <w:proofErr w:type="spellStart"/>
      <w:r>
        <w:rPr>
          <w:rFonts w:ascii="Book Antiqua" w:eastAsia="Book Antiqua" w:hAnsi="Book Antiqua" w:cs="Book Antiqua"/>
          <w:color w:val="000000"/>
        </w:rPr>
        <w:t>Grando</w:t>
      </w:r>
      <w:proofErr w:type="spellEnd"/>
      <w:r>
        <w:rPr>
          <w:rFonts w:ascii="Book Antiqua" w:eastAsia="Book Antiqua" w:hAnsi="Book Antiqua" w:cs="Book Antiqua"/>
          <w:color w:val="000000"/>
        </w:rPr>
        <w:t xml:space="preserve">-Lemaire V, </w:t>
      </w:r>
      <w:proofErr w:type="spellStart"/>
      <w:r>
        <w:rPr>
          <w:rFonts w:ascii="Book Antiqua" w:eastAsia="Book Antiqua" w:hAnsi="Book Antiqua" w:cs="Book Antiqua"/>
          <w:color w:val="000000"/>
        </w:rPr>
        <w:t>Trinchet</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Gordien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Vicaut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Baghad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Beaugrand</w:t>
      </w:r>
      <w:proofErr w:type="spellEnd"/>
      <w:r>
        <w:rPr>
          <w:rFonts w:ascii="Book Antiqua" w:eastAsia="Book Antiqua" w:hAnsi="Book Antiqua" w:cs="Book Antiqua"/>
          <w:color w:val="000000"/>
        </w:rPr>
        <w:t xml:space="preserve"> M. HCV genotype 3 is associated with a higher hepatocellular carcinoma incidence in patients with ongoing viral C cirrhosis.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e516-e522 [PMID: 21914071 DOI: 10.1111/j.1365-2893.</w:t>
      </w:r>
      <w:proofErr w:type="gramStart"/>
      <w:r>
        <w:rPr>
          <w:rFonts w:ascii="Book Antiqua" w:eastAsia="Book Antiqua" w:hAnsi="Book Antiqua" w:cs="Book Antiqua"/>
          <w:color w:val="000000"/>
        </w:rPr>
        <w:t>2011.01441.x</w:t>
      </w:r>
      <w:proofErr w:type="gramEnd"/>
      <w:r>
        <w:rPr>
          <w:rFonts w:ascii="Book Antiqua" w:eastAsia="Book Antiqua" w:hAnsi="Book Antiqua" w:cs="Book Antiqua"/>
          <w:color w:val="000000"/>
        </w:rPr>
        <w:t>]</w:t>
      </w:r>
    </w:p>
    <w:p w14:paraId="156AE767" w14:textId="77777777" w:rsidR="00A77B3E" w:rsidRDefault="00D44AD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Lee SS</w:t>
      </w:r>
      <w:r>
        <w:rPr>
          <w:rFonts w:ascii="Book Antiqua" w:eastAsia="Book Antiqua" w:hAnsi="Book Antiqua" w:cs="Book Antiqua"/>
          <w:color w:val="000000"/>
        </w:rPr>
        <w:t xml:space="preserve">, Kim CY, Kim BR, Cha RR, Kim WS, Kim JJ, Lee JM, Kim HJ, Ha CY, Kim HJ, Kim TH, Jung WT, Lee OJ. Hepatitis C virus genotype 3 was associated with the development of hepatocellular carcinoma in Korea.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459-465 [PMID: 30516858 DOI: 10.1111/jvh.13047]</w:t>
      </w:r>
    </w:p>
    <w:p w14:paraId="413C092C" w14:textId="77777777" w:rsidR="00A77B3E" w:rsidRDefault="00D44AD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Bruno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Crosignani</w:t>
      </w:r>
      <w:proofErr w:type="spellEnd"/>
      <w:r>
        <w:rPr>
          <w:rFonts w:ascii="Book Antiqua" w:eastAsia="Book Antiqua" w:hAnsi="Book Antiqua" w:cs="Book Antiqua"/>
          <w:color w:val="000000"/>
        </w:rPr>
        <w:t xml:space="preserve"> A, Maisonneuve P, Rossi S, </w:t>
      </w:r>
      <w:proofErr w:type="spellStart"/>
      <w:r>
        <w:rPr>
          <w:rFonts w:ascii="Book Antiqua" w:eastAsia="Book Antiqua" w:hAnsi="Book Antiqua" w:cs="Book Antiqua"/>
          <w:color w:val="000000"/>
        </w:rPr>
        <w:t>Silini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Hepatitis C virus genotype 1b as a major risk factor associated with hepatocellular carcinoma in patients with cirrhosis: a seventeen-year prospective cohort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1350-1356 [PMID: 17680653 DOI: 10.1002/hep.21826]</w:t>
      </w:r>
    </w:p>
    <w:p w14:paraId="3738C403" w14:textId="77777777" w:rsidR="00A77B3E" w:rsidRDefault="00D44AD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Raimondi S</w:t>
      </w:r>
      <w:r>
        <w:rPr>
          <w:rFonts w:ascii="Book Antiqua" w:eastAsia="Book Antiqua" w:hAnsi="Book Antiqua" w:cs="Book Antiqua"/>
          <w:color w:val="000000"/>
        </w:rPr>
        <w:t xml:space="preserve">, Bruno S,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Maisonneuve P. Hepatitis C virus genotype 1b as a risk factor for hepatocellular carcinoma development: a meta-analysis.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1142-1154 [PMID: 19395111 DOI: 10.1016/j.jhep.2009.01.019]</w:t>
      </w:r>
    </w:p>
    <w:p w14:paraId="17C47791" w14:textId="77777777" w:rsidR="00A77B3E" w:rsidRDefault="00D44AD9">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Mangia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Santoro R, Minerva N, Ricci GL, </w:t>
      </w:r>
      <w:proofErr w:type="spellStart"/>
      <w:r>
        <w:rPr>
          <w:rFonts w:ascii="Book Antiqua" w:eastAsia="Book Antiqua" w:hAnsi="Book Antiqua" w:cs="Book Antiqua"/>
          <w:color w:val="000000"/>
        </w:rPr>
        <w:t>Carretta</w:t>
      </w:r>
      <w:proofErr w:type="spellEnd"/>
      <w:r>
        <w:rPr>
          <w:rFonts w:ascii="Book Antiqua" w:eastAsia="Book Antiqua" w:hAnsi="Book Antiqua" w:cs="Book Antiqua"/>
          <w:color w:val="000000"/>
        </w:rPr>
        <w:t xml:space="preserve"> V, Persico M, </w:t>
      </w:r>
      <w:proofErr w:type="spellStart"/>
      <w:r>
        <w:rPr>
          <w:rFonts w:ascii="Book Antiqua" w:eastAsia="Book Antiqua" w:hAnsi="Book Antiqua" w:cs="Book Antiqua"/>
          <w:color w:val="000000"/>
        </w:rPr>
        <w:t>Vinelli</w:t>
      </w:r>
      <w:proofErr w:type="spellEnd"/>
      <w:r>
        <w:rPr>
          <w:rFonts w:ascii="Book Antiqua" w:eastAsia="Book Antiqua" w:hAnsi="Book Antiqua" w:cs="Book Antiqua"/>
          <w:color w:val="000000"/>
        </w:rPr>
        <w:t xml:space="preserve"> F, Scotto G, Bacca D,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M, Romano M, </w:t>
      </w:r>
      <w:proofErr w:type="spellStart"/>
      <w:r>
        <w:rPr>
          <w:rFonts w:ascii="Book Antiqua" w:eastAsia="Book Antiqua" w:hAnsi="Book Antiqua" w:cs="Book Antiqua"/>
          <w:color w:val="000000"/>
        </w:rPr>
        <w:t>Zechini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Sogari</w:t>
      </w:r>
      <w:proofErr w:type="spellEnd"/>
      <w:r>
        <w:rPr>
          <w:rFonts w:ascii="Book Antiqua" w:eastAsia="Book Antiqua" w:hAnsi="Book Antiqua" w:cs="Book Antiqua"/>
          <w:color w:val="000000"/>
        </w:rPr>
        <w:t xml:space="preserve"> F, Spirito F, </w:t>
      </w:r>
      <w:proofErr w:type="spellStart"/>
      <w:r>
        <w:rPr>
          <w:rFonts w:ascii="Book Antiqua" w:eastAsia="Book Antiqua" w:hAnsi="Book Antiqua" w:cs="Book Antiqua"/>
          <w:color w:val="000000"/>
        </w:rPr>
        <w:t>Andriulli</w:t>
      </w:r>
      <w:proofErr w:type="spellEnd"/>
      <w:r>
        <w:rPr>
          <w:rFonts w:ascii="Book Antiqua" w:eastAsia="Book Antiqua" w:hAnsi="Book Antiqua" w:cs="Book Antiqua"/>
          <w:color w:val="000000"/>
        </w:rPr>
        <w:t xml:space="preserve"> A. Peginterferon alfa-2b and ribavirin for 12 vs.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HCV genotype 2 or 3.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352</w:t>
      </w:r>
      <w:r>
        <w:rPr>
          <w:rFonts w:ascii="Book Antiqua" w:eastAsia="Book Antiqua" w:hAnsi="Book Antiqua" w:cs="Book Antiqua"/>
          <w:color w:val="000000"/>
        </w:rPr>
        <w:t>: 2609-2617 [PMID: 15972867 DOI: 10.1056/NEJMoa042608]</w:t>
      </w:r>
    </w:p>
    <w:p w14:paraId="672BAC4C" w14:textId="77777777" w:rsidR="00A77B3E" w:rsidRDefault="00D44AD9">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Mecenate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Pellicelli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Barbaro</w:t>
      </w:r>
      <w:proofErr w:type="spellEnd"/>
      <w:r>
        <w:rPr>
          <w:rFonts w:ascii="Book Antiqua" w:eastAsia="Book Antiqua" w:hAnsi="Book Antiqua" w:cs="Book Antiqua"/>
          <w:color w:val="000000"/>
        </w:rPr>
        <w:t xml:space="preserve"> G, Romano M, </w:t>
      </w:r>
      <w:proofErr w:type="spellStart"/>
      <w:r>
        <w:rPr>
          <w:rFonts w:ascii="Book Antiqua" w:eastAsia="Book Antiqua" w:hAnsi="Book Antiqua" w:cs="Book Antiqua"/>
          <w:color w:val="000000"/>
        </w:rPr>
        <w:t>Barlattani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Mazzoni</w:t>
      </w:r>
      <w:proofErr w:type="spellEnd"/>
      <w:r>
        <w:rPr>
          <w:rFonts w:ascii="Book Antiqua" w:eastAsia="Book Antiqua" w:hAnsi="Book Antiqua" w:cs="Book Antiqua"/>
          <w:color w:val="000000"/>
        </w:rPr>
        <w:t xml:space="preserve"> E, Bonaventura ME, </w:t>
      </w:r>
      <w:proofErr w:type="spellStart"/>
      <w:r>
        <w:rPr>
          <w:rFonts w:ascii="Book Antiqua" w:eastAsia="Book Antiqua" w:hAnsi="Book Antiqua" w:cs="Book Antiqua"/>
          <w:color w:val="000000"/>
        </w:rPr>
        <w:t>Nosotti</w:t>
      </w:r>
      <w:proofErr w:type="spellEnd"/>
      <w:r>
        <w:rPr>
          <w:rFonts w:ascii="Book Antiqua" w:eastAsia="Book Antiqua" w:hAnsi="Book Antiqua" w:cs="Book Antiqua"/>
          <w:color w:val="000000"/>
        </w:rPr>
        <w:t xml:space="preserve"> L, Arcuri P, </w:t>
      </w:r>
      <w:proofErr w:type="spellStart"/>
      <w:r>
        <w:rPr>
          <w:rFonts w:ascii="Book Antiqua" w:eastAsia="Book Antiqua" w:hAnsi="Book Antiqua" w:cs="Book Antiqua"/>
          <w:color w:val="000000"/>
        </w:rPr>
        <w:t>Picardi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Barbarini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Paffetti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Andreoli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Soccorsi</w:t>
      </w:r>
      <w:proofErr w:type="spellEnd"/>
      <w:r>
        <w:rPr>
          <w:rFonts w:ascii="Book Antiqua" w:eastAsia="Book Antiqua" w:hAnsi="Book Antiqua" w:cs="Book Antiqua"/>
          <w:color w:val="000000"/>
        </w:rPr>
        <w:t xml:space="preserve"> F; Club </w:t>
      </w:r>
      <w:proofErr w:type="spellStart"/>
      <w:r>
        <w:rPr>
          <w:rFonts w:ascii="Book Antiqua" w:eastAsia="Book Antiqua" w:hAnsi="Book Antiqua" w:cs="Book Antiqua"/>
          <w:color w:val="000000"/>
        </w:rPr>
        <w:t>Epatologi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Ospedalieri</w:t>
      </w:r>
      <w:proofErr w:type="spellEnd"/>
      <w:r>
        <w:rPr>
          <w:rFonts w:ascii="Book Antiqua" w:eastAsia="Book Antiqua" w:hAnsi="Book Antiqua" w:cs="Book Antiqua"/>
          <w:color w:val="000000"/>
        </w:rPr>
        <w:t xml:space="preserve"> (CLEO) Group. Short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treatment with pegylated interferon alfa-2A plus ribavirin in patients with hepatitis C virus genotype 2 or 3: the </w:t>
      </w:r>
      <w:proofErr w:type="spellStart"/>
      <w:r>
        <w:rPr>
          <w:rFonts w:ascii="Book Antiqua" w:eastAsia="Book Antiqua" w:hAnsi="Book Antiqua" w:cs="Book Antiqua"/>
          <w:color w:val="000000"/>
        </w:rPr>
        <w:t>cleo</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21 [PMID: 20170514 DOI: 10.1186/1471-230X-10-21]</w:t>
      </w:r>
    </w:p>
    <w:p w14:paraId="117DC969" w14:textId="77777777" w:rsidR="00A77B3E" w:rsidRDefault="00D44AD9">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Lawitz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Wyles</w:t>
      </w:r>
      <w:proofErr w:type="spellEnd"/>
      <w:r>
        <w:rPr>
          <w:rFonts w:ascii="Book Antiqua" w:eastAsia="Book Antiqua" w:hAnsi="Book Antiqua" w:cs="Book Antiqua"/>
          <w:color w:val="000000"/>
        </w:rPr>
        <w:t xml:space="preserve"> D, Rodriguez-Torres M,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T, Gordon SC, Schultz M, Davis MN, </w:t>
      </w:r>
      <w:proofErr w:type="spellStart"/>
      <w:r>
        <w:rPr>
          <w:rFonts w:ascii="Book Antiqua" w:eastAsia="Book Antiqua" w:hAnsi="Book Antiqua" w:cs="Book Antiqua"/>
          <w:color w:val="000000"/>
        </w:rPr>
        <w:t>Kayali</w:t>
      </w:r>
      <w:proofErr w:type="spellEnd"/>
      <w:r>
        <w:rPr>
          <w:rFonts w:ascii="Book Antiqua" w:eastAsia="Book Antiqua" w:hAnsi="Book Antiqua" w:cs="Book Antiqua"/>
          <w:color w:val="000000"/>
        </w:rPr>
        <w:t xml:space="preserve"> Z, Reddy KR, Jacobson IM,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Nyberg L, Subramanian GM, Hyland RH, </w:t>
      </w:r>
      <w:proofErr w:type="spellStart"/>
      <w:r>
        <w:rPr>
          <w:rFonts w:ascii="Book Antiqua" w:eastAsia="Book Antiqua" w:hAnsi="Book Antiqua" w:cs="Book Antiqua"/>
          <w:color w:val="000000"/>
        </w:rPr>
        <w:t>Arterburn</w:t>
      </w:r>
      <w:proofErr w:type="spellEnd"/>
      <w:r>
        <w:rPr>
          <w:rFonts w:ascii="Book Antiqua" w:eastAsia="Book Antiqua" w:hAnsi="Book Antiqua" w:cs="Book Antiqua"/>
          <w:color w:val="000000"/>
        </w:rPr>
        <w:t xml:space="preserve"> S, Jiang D, McNally J, Brainard D, Symonds WT,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Sheikh AM,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EJ. Sofosbuvir for previously untreated chronic hepatitis C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1878-1887 [PMID: 23607594 DOI: 10.1056/NEJMoa1214853]</w:t>
      </w:r>
    </w:p>
    <w:p w14:paraId="21A486E8" w14:textId="77777777" w:rsidR="00A77B3E" w:rsidRDefault="00D44AD9">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Zarębska-Michaluk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Lebensztejn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Chrapek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Paluch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Stępień</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Kryczka</w:t>
      </w:r>
      <w:proofErr w:type="spellEnd"/>
      <w:r>
        <w:rPr>
          <w:rFonts w:ascii="Book Antiqua" w:eastAsia="Book Antiqua" w:hAnsi="Book Antiqua" w:cs="Book Antiqua"/>
          <w:color w:val="000000"/>
        </w:rPr>
        <w:t xml:space="preserve"> W. Predictors of sustained virological response in patients with hepatitis C virus genotype 3 infection. </w:t>
      </w:r>
      <w:r>
        <w:rPr>
          <w:rFonts w:ascii="Book Antiqua" w:eastAsia="Book Antiqua" w:hAnsi="Book Antiqua" w:cs="Book Antiqua"/>
          <w:i/>
          <w:iCs/>
          <w:color w:val="000000"/>
        </w:rPr>
        <w:t>Clin Exp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117-124 [PMID: 28856274 DOI: 10.5114/ceh.2016.62526]</w:t>
      </w:r>
    </w:p>
    <w:p w14:paraId="3FD829E1" w14:textId="77777777" w:rsidR="00A77B3E" w:rsidRDefault="00D44AD9">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Dalgard</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Bjøro</w:t>
      </w:r>
      <w:proofErr w:type="spellEnd"/>
      <w:r>
        <w:rPr>
          <w:rFonts w:ascii="Book Antiqua" w:eastAsia="Book Antiqua" w:hAnsi="Book Antiqua" w:cs="Book Antiqua"/>
          <w:color w:val="000000"/>
        </w:rPr>
        <w:t xml:space="preserve"> K, Ring-Larsen H, </w:t>
      </w:r>
      <w:proofErr w:type="spellStart"/>
      <w:r>
        <w:rPr>
          <w:rFonts w:ascii="Book Antiqua" w:eastAsia="Book Antiqua" w:hAnsi="Book Antiqua" w:cs="Book Antiqua"/>
          <w:color w:val="000000"/>
        </w:rPr>
        <w:t>Bjornsson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Holberg</w:t>
      </w:r>
      <w:proofErr w:type="spellEnd"/>
      <w:r>
        <w:rPr>
          <w:rFonts w:ascii="Book Antiqua" w:eastAsia="Book Antiqua" w:hAnsi="Book Antiqua" w:cs="Book Antiqua"/>
          <w:color w:val="000000"/>
        </w:rPr>
        <w:t xml:space="preserve">-Petersen M, </w:t>
      </w:r>
      <w:proofErr w:type="spellStart"/>
      <w:r>
        <w:rPr>
          <w:rFonts w:ascii="Book Antiqua" w:eastAsia="Book Antiqua" w:hAnsi="Book Antiqua" w:cs="Book Antiqua"/>
          <w:color w:val="000000"/>
        </w:rPr>
        <w:t>Skovlund</w:t>
      </w:r>
      <w:proofErr w:type="spellEnd"/>
      <w:r>
        <w:rPr>
          <w:rFonts w:ascii="Book Antiqua" w:eastAsia="Book Antiqua" w:hAnsi="Book Antiqua" w:cs="Book Antiqua"/>
          <w:color w:val="000000"/>
        </w:rPr>
        <w:t xml:space="preserve"> E, Reichard O, </w:t>
      </w:r>
      <w:proofErr w:type="spellStart"/>
      <w:r>
        <w:rPr>
          <w:rFonts w:ascii="Book Antiqua" w:eastAsia="Book Antiqua" w:hAnsi="Book Antiqua" w:cs="Book Antiqua"/>
          <w:color w:val="000000"/>
        </w:rPr>
        <w:t>Myrvang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Sundelöf</w:t>
      </w:r>
      <w:proofErr w:type="spellEnd"/>
      <w:r>
        <w:rPr>
          <w:rFonts w:ascii="Book Antiqua" w:eastAsia="Book Antiqua" w:hAnsi="Book Antiqua" w:cs="Book Antiqua"/>
          <w:color w:val="000000"/>
        </w:rPr>
        <w:t xml:space="preserve"> B, Ritland S, </w:t>
      </w:r>
      <w:proofErr w:type="spellStart"/>
      <w:r>
        <w:rPr>
          <w:rFonts w:ascii="Book Antiqua" w:eastAsia="Book Antiqua" w:hAnsi="Book Antiqua" w:cs="Book Antiqua"/>
          <w:color w:val="000000"/>
        </w:rPr>
        <w:t>Hellum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Frydén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Florholmen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Verbaan</w:t>
      </w:r>
      <w:proofErr w:type="spellEnd"/>
      <w:r>
        <w:rPr>
          <w:rFonts w:ascii="Book Antiqua" w:eastAsia="Book Antiqua" w:hAnsi="Book Antiqua" w:cs="Book Antiqua"/>
          <w:color w:val="000000"/>
        </w:rPr>
        <w:t xml:space="preserve"> H; North-C Group. Pegylated interferon alfa and ribavirin for 14 </w:t>
      </w:r>
      <w:r>
        <w:rPr>
          <w:rFonts w:ascii="Book Antiqua" w:eastAsia="Book Antiqua" w:hAnsi="Book Antiqua" w:cs="Book Antiqua"/>
          <w:i/>
          <w:iCs/>
          <w:color w:val="000000"/>
        </w:rPr>
        <w:t>vs</w:t>
      </w:r>
      <w:r>
        <w:rPr>
          <w:rFonts w:ascii="Book Antiqua" w:eastAsia="Book Antiqua" w:hAnsi="Book Antiqua" w:cs="Book Antiqua"/>
          <w:color w:val="000000"/>
        </w:rPr>
        <w:t xml:space="preserve">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patients with hepatitis C virus genotype 2 or 3 and rapid virological response.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35-42 [PMID: 17975791 DOI: 10.1002/hep.21975]</w:t>
      </w:r>
    </w:p>
    <w:p w14:paraId="62CB6E09" w14:textId="77777777" w:rsidR="00A77B3E" w:rsidRDefault="00D44AD9">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Shiffman</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Suter F, Bacon BR, Nelson D, Harley H, </w:t>
      </w:r>
      <w:proofErr w:type="spellStart"/>
      <w:r>
        <w:rPr>
          <w:rFonts w:ascii="Book Antiqua" w:eastAsia="Book Antiqua" w:hAnsi="Book Antiqua" w:cs="Book Antiqua"/>
          <w:color w:val="000000"/>
        </w:rPr>
        <w:t>Solá</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Shafran</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Barange</w:t>
      </w:r>
      <w:proofErr w:type="spellEnd"/>
      <w:r>
        <w:rPr>
          <w:rFonts w:ascii="Book Antiqua" w:eastAsia="Book Antiqua" w:hAnsi="Book Antiqua" w:cs="Book Antiqua"/>
          <w:color w:val="000000"/>
        </w:rPr>
        <w:t xml:space="preserve"> K, Lin A, Soman A,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ACCELERATE Investigators. Peginterferon alfa-2a and ribavirin for 16 or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HCV genotype 2 or 3.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357</w:t>
      </w:r>
      <w:r>
        <w:rPr>
          <w:rFonts w:ascii="Book Antiqua" w:eastAsia="Book Antiqua" w:hAnsi="Book Antiqua" w:cs="Book Antiqua"/>
          <w:color w:val="000000"/>
        </w:rPr>
        <w:t>: 124-134 [PMID: 17625124 DOI: 10.1056/NEJMoa066403]</w:t>
      </w:r>
    </w:p>
    <w:p w14:paraId="31492C2F" w14:textId="77777777" w:rsidR="00A77B3E" w:rsidRDefault="00D44AD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von Wagner M</w:t>
      </w:r>
      <w:r>
        <w:rPr>
          <w:rFonts w:ascii="Book Antiqua" w:eastAsia="Book Antiqua" w:hAnsi="Book Antiqua" w:cs="Book Antiqua"/>
          <w:color w:val="000000"/>
        </w:rPr>
        <w:t xml:space="preserve">, Huber M, Berg T, </w:t>
      </w:r>
      <w:proofErr w:type="spellStart"/>
      <w:r>
        <w:rPr>
          <w:rFonts w:ascii="Book Antiqua" w:eastAsia="Book Antiqua" w:hAnsi="Book Antiqua" w:cs="Book Antiqua"/>
          <w:color w:val="000000"/>
        </w:rPr>
        <w:t>Hinrichsen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Rasenack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Heintges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Bergk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Bernsmeier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Herrmann E,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Peginterferon-alpha-2a (40KD) and ribavirin for 16 or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patients with genotype 2 or 3 chronic hepatitis C.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522-527 [PMID: 16083709 DOI: 10.1016/j.gastro.2005.05.008]</w:t>
      </w:r>
    </w:p>
    <w:p w14:paraId="5F30C38A" w14:textId="77777777" w:rsidR="00A77B3E" w:rsidRDefault="00D44AD9">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Andriulli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Iacobellis</w:t>
      </w:r>
      <w:proofErr w:type="spellEnd"/>
      <w:r>
        <w:rPr>
          <w:rFonts w:ascii="Book Antiqua" w:eastAsia="Book Antiqua" w:hAnsi="Book Antiqua" w:cs="Book Antiqua"/>
          <w:color w:val="000000"/>
        </w:rPr>
        <w:t xml:space="preserve"> A, Ippolito A, Leandro G,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Meta-analysis: the outcome of anti-viral therapy in HCV genotype 2 and genotype 3 infected patients </w:t>
      </w:r>
      <w:r>
        <w:rPr>
          <w:rFonts w:ascii="Book Antiqua" w:eastAsia="Book Antiqua" w:hAnsi="Book Antiqua" w:cs="Book Antiqua"/>
          <w:color w:val="000000"/>
        </w:rPr>
        <w:lastRenderedPageBreak/>
        <w:t xml:space="preserve">with chronic hepatitis.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397-404 [PMID: 18549461 DOI: 10.1111/j.1365-2036.</w:t>
      </w:r>
      <w:proofErr w:type="gramStart"/>
      <w:r>
        <w:rPr>
          <w:rFonts w:ascii="Book Antiqua" w:eastAsia="Book Antiqua" w:hAnsi="Book Antiqua" w:cs="Book Antiqua"/>
          <w:color w:val="000000"/>
        </w:rPr>
        <w:t>2008.03763.x</w:t>
      </w:r>
      <w:proofErr w:type="gramEnd"/>
      <w:r>
        <w:rPr>
          <w:rFonts w:ascii="Book Antiqua" w:eastAsia="Book Antiqua" w:hAnsi="Book Antiqua" w:cs="Book Antiqua"/>
          <w:color w:val="000000"/>
        </w:rPr>
        <w:t>]</w:t>
      </w:r>
    </w:p>
    <w:p w14:paraId="6CCA755F" w14:textId="77777777" w:rsidR="00A77B3E" w:rsidRDefault="00D44AD9">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Powis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Peltekian</w:t>
      </w:r>
      <w:proofErr w:type="spellEnd"/>
      <w:r>
        <w:rPr>
          <w:rFonts w:ascii="Book Antiqua" w:eastAsia="Book Antiqua" w:hAnsi="Book Antiqua" w:cs="Book Antiqua"/>
          <w:color w:val="000000"/>
        </w:rPr>
        <w:t xml:space="preserve"> KM, Lee SS, Sherman M, Bain VG, Cooper C, </w:t>
      </w:r>
      <w:proofErr w:type="spellStart"/>
      <w:r>
        <w:rPr>
          <w:rFonts w:ascii="Book Antiqua" w:eastAsia="Book Antiqua" w:hAnsi="Book Antiqua" w:cs="Book Antiqua"/>
          <w:color w:val="000000"/>
        </w:rPr>
        <w:t>Krajden</w:t>
      </w:r>
      <w:proofErr w:type="spellEnd"/>
      <w:r>
        <w:rPr>
          <w:rFonts w:ascii="Book Antiqua" w:eastAsia="Book Antiqua" w:hAnsi="Book Antiqua" w:cs="Book Antiqua"/>
          <w:color w:val="000000"/>
        </w:rPr>
        <w:t xml:space="preserve"> M, Deschenes M, </w:t>
      </w:r>
      <w:proofErr w:type="spellStart"/>
      <w:r>
        <w:rPr>
          <w:rFonts w:ascii="Book Antiqua" w:eastAsia="Book Antiqua" w:hAnsi="Book Antiqua" w:cs="Book Antiqua"/>
          <w:color w:val="000000"/>
        </w:rPr>
        <w:t>Balshaw</w:t>
      </w:r>
      <w:proofErr w:type="spellEnd"/>
      <w:r>
        <w:rPr>
          <w:rFonts w:ascii="Book Antiqua" w:eastAsia="Book Antiqua" w:hAnsi="Book Antiqua" w:cs="Book Antiqua"/>
          <w:color w:val="000000"/>
        </w:rPr>
        <w:t xml:space="preserve"> RF, Heathcote EJ, Yoshida EM; Canadian </w:t>
      </w:r>
      <w:proofErr w:type="spellStart"/>
      <w:r>
        <w:rPr>
          <w:rFonts w:ascii="Book Antiqua" w:eastAsia="Book Antiqua" w:hAnsi="Book Antiqua" w:cs="Book Antiqua"/>
          <w:color w:val="000000"/>
        </w:rPr>
        <w:t>Pegasys</w:t>
      </w:r>
      <w:proofErr w:type="spellEnd"/>
      <w:r>
        <w:rPr>
          <w:rFonts w:ascii="Book Antiqua" w:eastAsia="Book Antiqua" w:hAnsi="Book Antiqua" w:cs="Book Antiqua"/>
          <w:color w:val="000000"/>
        </w:rPr>
        <w:t xml:space="preserve"> Study Group. Exploring differences in response to treatment with peginterferon alpha 2a (40kD) and ribavirin in chronic hepatitis C between genotypes 2 and 3.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52-57 [PMID: 18088245 DOI: 10.1111/j.1365-2893.</w:t>
      </w:r>
      <w:proofErr w:type="gramStart"/>
      <w:r>
        <w:rPr>
          <w:rFonts w:ascii="Book Antiqua" w:eastAsia="Book Antiqua" w:hAnsi="Book Antiqua" w:cs="Book Antiqua"/>
          <w:color w:val="000000"/>
        </w:rPr>
        <w:t>2007.00889.x</w:t>
      </w:r>
      <w:proofErr w:type="gramEnd"/>
      <w:r>
        <w:rPr>
          <w:rFonts w:ascii="Book Antiqua" w:eastAsia="Book Antiqua" w:hAnsi="Book Antiqua" w:cs="Book Antiqua"/>
          <w:color w:val="000000"/>
        </w:rPr>
        <w:t>]</w:t>
      </w:r>
    </w:p>
    <w:p w14:paraId="2E05C176" w14:textId="77777777" w:rsidR="00A77B3E" w:rsidRDefault="00D44AD9">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Hadziyannis</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Sette</w:t>
      </w:r>
      <w:proofErr w:type="spellEnd"/>
      <w:r>
        <w:rPr>
          <w:rFonts w:ascii="Book Antiqua" w:eastAsia="Book Antiqua" w:hAnsi="Book Antiqua" w:cs="Book Antiqua"/>
          <w:color w:val="000000"/>
        </w:rPr>
        <w:t xml:space="preserve"> H Jr, Morgan TR, Balan V, </w:t>
      </w:r>
      <w:proofErr w:type="spellStart"/>
      <w:r>
        <w:rPr>
          <w:rFonts w:ascii="Book Antiqua" w:eastAsia="Book Antiqua" w:hAnsi="Book Antiqua" w:cs="Book Antiqua"/>
          <w:color w:val="000000"/>
        </w:rPr>
        <w:t>Diago</w:t>
      </w:r>
      <w:proofErr w:type="spellEnd"/>
      <w:r>
        <w:rPr>
          <w:rFonts w:ascii="Book Antiqua" w:eastAsia="Book Antiqua" w:hAnsi="Book Antiqua" w:cs="Book Antiqua"/>
          <w:color w:val="000000"/>
        </w:rPr>
        <w:t xml:space="preserve"> M, Marcellin P, </w:t>
      </w:r>
      <w:proofErr w:type="spellStart"/>
      <w:r>
        <w:rPr>
          <w:rFonts w:ascii="Book Antiqua" w:eastAsia="Book Antiqua" w:hAnsi="Book Antiqua" w:cs="Book Antiqua"/>
          <w:color w:val="000000"/>
        </w:rPr>
        <w:t>Ramadori</w:t>
      </w:r>
      <w:proofErr w:type="spellEnd"/>
      <w:r>
        <w:rPr>
          <w:rFonts w:ascii="Book Antiqua" w:eastAsia="Book Antiqua" w:hAnsi="Book Antiqua" w:cs="Book Antiqua"/>
          <w:color w:val="000000"/>
        </w:rPr>
        <w:t xml:space="preserve"> G, Bodenheimer H Jr, Bernstein D, </w:t>
      </w:r>
      <w:proofErr w:type="spellStart"/>
      <w:r>
        <w:rPr>
          <w:rFonts w:ascii="Book Antiqua" w:eastAsia="Book Antiqua" w:hAnsi="Book Antiqua" w:cs="Book Antiqua"/>
          <w:color w:val="000000"/>
        </w:rPr>
        <w:t>Rizzetto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Pockros</w:t>
      </w:r>
      <w:proofErr w:type="spellEnd"/>
      <w:r>
        <w:rPr>
          <w:rFonts w:ascii="Book Antiqua" w:eastAsia="Book Antiqua" w:hAnsi="Book Antiqua" w:cs="Book Antiqua"/>
          <w:color w:val="000000"/>
        </w:rPr>
        <w:t xml:space="preserve"> PJ, Lin A, </w:t>
      </w:r>
      <w:proofErr w:type="spellStart"/>
      <w:r>
        <w:rPr>
          <w:rFonts w:ascii="Book Antiqua" w:eastAsia="Book Antiqua" w:hAnsi="Book Antiqua" w:cs="Book Antiqua"/>
          <w:color w:val="000000"/>
        </w:rPr>
        <w:t>Ackrill</w:t>
      </w:r>
      <w:proofErr w:type="spellEnd"/>
      <w:r>
        <w:rPr>
          <w:rFonts w:ascii="Book Antiqua" w:eastAsia="Book Antiqua" w:hAnsi="Book Antiqua" w:cs="Book Antiqua"/>
          <w:color w:val="000000"/>
        </w:rPr>
        <w:t xml:space="preserve"> AM; PEGASYS International Study Group. Peginterferon-alpha2a and ribavirin combination therapy in chronic hepatitis C: a randomized study of treatment duration and ribavirin dose.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140</w:t>
      </w:r>
      <w:r>
        <w:rPr>
          <w:rFonts w:ascii="Book Antiqua" w:eastAsia="Book Antiqua" w:hAnsi="Book Antiqua" w:cs="Book Antiqua"/>
          <w:color w:val="000000"/>
        </w:rPr>
        <w:t>: 346-355 [PMID: 14996676 DOI: 10.7326/0003-4819-140-5-200403020-00010]</w:t>
      </w:r>
    </w:p>
    <w:p w14:paraId="2DDBA0C3" w14:textId="77777777" w:rsidR="00A77B3E" w:rsidRDefault="00D44AD9">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Shoeb</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Dearden J, Weatherall A, Bargery C, </w:t>
      </w:r>
      <w:proofErr w:type="spellStart"/>
      <w:r>
        <w:rPr>
          <w:rFonts w:ascii="Book Antiqua" w:eastAsia="Book Antiqua" w:hAnsi="Book Antiqua" w:cs="Book Antiqua"/>
          <w:color w:val="000000"/>
        </w:rPr>
        <w:t>Moreea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S, White E, Vila X, Freshwater D, Ryder S, Mills PR, Alexander GJ, </w:t>
      </w:r>
      <w:proofErr w:type="spellStart"/>
      <w:r>
        <w:rPr>
          <w:rFonts w:ascii="Book Antiqua" w:eastAsia="Book Antiqua" w:hAnsi="Book Antiqua" w:cs="Book Antiqua"/>
          <w:color w:val="000000"/>
        </w:rPr>
        <w:t>Forton</w:t>
      </w:r>
      <w:proofErr w:type="spellEnd"/>
      <w:r>
        <w:rPr>
          <w:rFonts w:ascii="Book Antiqua" w:eastAsia="Book Antiqua" w:hAnsi="Book Antiqua" w:cs="Book Antiqua"/>
          <w:color w:val="000000"/>
        </w:rPr>
        <w:t xml:space="preserve"> D, Foster GR. Extended duration therapy with pegylated interferon and ribavirin for patients with genotype 3 hepatitis C and advanced fibrosis: final results from the STEPS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699-705 [PMID: 24291239 DOI: 10.1016/j.jhep.2013.11.011]</w:t>
      </w:r>
    </w:p>
    <w:p w14:paraId="5DB32AF6" w14:textId="77777777" w:rsidR="00A77B3E" w:rsidRDefault="00D44AD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Jacobson IM</w:t>
      </w:r>
      <w:r>
        <w:rPr>
          <w:rFonts w:ascii="Book Antiqua" w:eastAsia="Book Antiqua" w:hAnsi="Book Antiqua" w:cs="Book Antiqua"/>
          <w:color w:val="000000"/>
        </w:rPr>
        <w:t xml:space="preserve">, Brown RS Jr, </w:t>
      </w:r>
      <w:proofErr w:type="spellStart"/>
      <w:r>
        <w:rPr>
          <w:rFonts w:ascii="Book Antiqua" w:eastAsia="Book Antiqua" w:hAnsi="Book Antiqua" w:cs="Book Antiqua"/>
          <w:color w:val="000000"/>
        </w:rPr>
        <w:t>Freilich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PY, Santoro J, Becker S, Wakil AE, Pound D, </w:t>
      </w:r>
      <w:proofErr w:type="spellStart"/>
      <w:r>
        <w:rPr>
          <w:rFonts w:ascii="Book Antiqua" w:eastAsia="Book Antiqua" w:hAnsi="Book Antiqua" w:cs="Book Antiqua"/>
          <w:color w:val="000000"/>
        </w:rPr>
        <w:t>Godofsky</w:t>
      </w:r>
      <w:proofErr w:type="spellEnd"/>
      <w:r>
        <w:rPr>
          <w:rFonts w:ascii="Book Antiqua" w:eastAsia="Book Antiqua" w:hAnsi="Book Antiqua" w:cs="Book Antiqua"/>
          <w:color w:val="000000"/>
        </w:rPr>
        <w:t xml:space="preserve"> E, Strauss R, Bernstein D, Flamm S, Pauly MP, Mukhopadhyay P, </w:t>
      </w:r>
      <w:proofErr w:type="spellStart"/>
      <w:r>
        <w:rPr>
          <w:rFonts w:ascii="Book Antiqua" w:eastAsia="Book Antiqua" w:hAnsi="Book Antiqua" w:cs="Book Antiqua"/>
          <w:color w:val="000000"/>
        </w:rPr>
        <w:t>Griffel</w:t>
      </w:r>
      <w:proofErr w:type="spellEnd"/>
      <w:r>
        <w:rPr>
          <w:rFonts w:ascii="Book Antiqua" w:eastAsia="Book Antiqua" w:hAnsi="Book Antiqua" w:cs="Book Antiqua"/>
          <w:color w:val="000000"/>
        </w:rPr>
        <w:t xml:space="preserve"> LH, Brass CA; WIN-R Study Group. Peginterferon alfa-2b and weight-based or flat-dose ribavirin in chronic hepatitis C patients: a randomized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971-981 [PMID: 17894303 DOI: 10.1002/hep.21932]</w:t>
      </w:r>
    </w:p>
    <w:p w14:paraId="3D83FC34" w14:textId="77777777" w:rsidR="00A77B3E" w:rsidRDefault="00D44AD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Manzano-</w:t>
      </w:r>
      <w:proofErr w:type="spellStart"/>
      <w:r>
        <w:rPr>
          <w:rFonts w:ascii="Book Antiqua" w:eastAsia="Book Antiqua" w:hAnsi="Book Antiqua" w:cs="Book Antiqua"/>
          <w:b/>
          <w:bCs/>
          <w:color w:val="000000"/>
        </w:rPr>
        <w:t>Robleda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Mdel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Ornelas-Arroyo V, Barrientos-Gutiérrez T, Méndez-Sánchez N, Uribe M, Chávez-Tapia NC. Boceprevir and telaprevir for chronic genotype 1 hepatitis C virus infection. A systematic review and meta-analysis.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46-57 [PMID: 25536641 DOI: 10.1016/S1665-2681(19)30800-2]</w:t>
      </w:r>
    </w:p>
    <w:p w14:paraId="0B6F32C2" w14:textId="77777777" w:rsidR="00A77B3E" w:rsidRDefault="00D44AD9">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Janczewska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Zarebska-Michaluk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Kozielewicz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Berak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Dobracka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Librant-Suska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Lojewski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Jurczyk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Musialik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Postawa-Klosińska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Wroblewski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Augustyniak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Dudziak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Olszok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Ruszala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Pisula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Lapinski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Kryczka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lastRenderedPageBreak/>
        <w:t>Horban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Dobracki</w:t>
      </w:r>
      <w:proofErr w:type="spellEnd"/>
      <w:r>
        <w:rPr>
          <w:rFonts w:ascii="Book Antiqua" w:eastAsia="Book Antiqua" w:hAnsi="Book Antiqua" w:cs="Book Antiqua"/>
          <w:color w:val="000000"/>
        </w:rPr>
        <w:t xml:space="preserve"> W. Effect of Peginterferon or Ribavirin Dosing on Efficacy of Therapy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Telaprevir in Treatment-Experienced Patients With Chronic Hepatitis C and Advanced Liver Fibrosis: A Multicenter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e1411 [PMID: 26402801 DOI: 10.1097/MD.0000000000001411]</w:t>
      </w:r>
    </w:p>
    <w:p w14:paraId="43FAE41D" w14:textId="6AAE2890" w:rsidR="00A77B3E" w:rsidRDefault="00D44AD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European Association for Study of Liver</w:t>
      </w:r>
      <w:r>
        <w:rPr>
          <w:rFonts w:ascii="Book Antiqua" w:eastAsia="Book Antiqua" w:hAnsi="Book Antiqua" w:cs="Book Antiqua"/>
          <w:color w:val="000000"/>
        </w:rPr>
        <w:t xml:space="preserve">. EASL Clinical Practice Guidelines: management of hepatitis C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392-420 [PMID: 24331294 DOI: 10.1016/j.jhep.2013.11.003]</w:t>
      </w:r>
    </w:p>
    <w:p w14:paraId="0B0E09C0" w14:textId="77777777" w:rsidR="00A77B3E" w:rsidRDefault="00D44AD9">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Foster GR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Hézode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Carosi</w:t>
      </w:r>
      <w:proofErr w:type="spellEnd"/>
      <w:r>
        <w:rPr>
          <w:rFonts w:ascii="Book Antiqua" w:eastAsia="Book Antiqua" w:hAnsi="Book Antiqua" w:cs="Book Antiqua"/>
          <w:color w:val="000000"/>
        </w:rPr>
        <w:t xml:space="preserve"> G, Weiland O, </w:t>
      </w:r>
      <w:proofErr w:type="spellStart"/>
      <w:r>
        <w:rPr>
          <w:rFonts w:ascii="Book Antiqua" w:eastAsia="Book Antiqua" w:hAnsi="Book Antiqua" w:cs="Book Antiqua"/>
          <w:color w:val="000000"/>
        </w:rPr>
        <w:t>Verlinden</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Heeswijk</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Baelen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Picchio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Beumont</w:t>
      </w:r>
      <w:proofErr w:type="spellEnd"/>
      <w:r>
        <w:rPr>
          <w:rFonts w:ascii="Book Antiqua" w:eastAsia="Book Antiqua" w:hAnsi="Book Antiqua" w:cs="Book Antiqua"/>
          <w:color w:val="000000"/>
        </w:rPr>
        <w:t xml:space="preserve"> M. Telaprevir alone or with peginterferon and ribavirin reduces HCV RNA in patients with chronic genotype 2 but not genotype 3 infections.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881-889.e1 [PMID: 21699786 DOI: 10.1053/j.gastro.2011.05.046]</w:t>
      </w:r>
    </w:p>
    <w:p w14:paraId="3498BCBA" w14:textId="77777777" w:rsidR="00A77B3E" w:rsidRDefault="00D44AD9">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Lenz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Vijgen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Berke</w:t>
      </w:r>
      <w:proofErr w:type="spellEnd"/>
      <w:r>
        <w:rPr>
          <w:rFonts w:ascii="Book Antiqua" w:eastAsia="Book Antiqua" w:hAnsi="Book Antiqua" w:cs="Book Antiqua"/>
          <w:color w:val="000000"/>
        </w:rPr>
        <w:t xml:space="preserve"> JM, Cummings MD, </w:t>
      </w:r>
      <w:proofErr w:type="spellStart"/>
      <w:r>
        <w:rPr>
          <w:rFonts w:ascii="Book Antiqua" w:eastAsia="Book Antiqua" w:hAnsi="Book Antiqua" w:cs="Book Antiqua"/>
          <w:color w:val="000000"/>
        </w:rPr>
        <w:t>Fevery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Smedt</w:t>
      </w:r>
      <w:proofErr w:type="spellEnd"/>
      <w:r>
        <w:rPr>
          <w:rFonts w:ascii="Book Antiqua" w:eastAsia="Book Antiqua" w:hAnsi="Book Antiqua" w:cs="Book Antiqua"/>
          <w:color w:val="000000"/>
        </w:rPr>
        <w:t xml:space="preserve"> G, Moreno C, </w:t>
      </w:r>
      <w:proofErr w:type="spellStart"/>
      <w:r>
        <w:rPr>
          <w:rFonts w:ascii="Book Antiqua" w:eastAsia="Book Antiqua" w:hAnsi="Book Antiqua" w:cs="Book Antiqua"/>
          <w:color w:val="000000"/>
        </w:rPr>
        <w:t>Picchio</w:t>
      </w:r>
      <w:proofErr w:type="spellEnd"/>
      <w:r>
        <w:rPr>
          <w:rFonts w:ascii="Book Antiqua" w:eastAsia="Book Antiqua" w:hAnsi="Book Antiqua" w:cs="Book Antiqua"/>
          <w:color w:val="000000"/>
        </w:rPr>
        <w:t xml:space="preserve"> G. Virologic response and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HCV genotype 2-6 in patients receiving TMC435 monotherapy (study TMC435-C202).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445-451 [PMID: 23142061 DOI: 10.1016/j.jhep.2012.10.028]</w:t>
      </w:r>
    </w:p>
    <w:p w14:paraId="628D0B54" w14:textId="77777777" w:rsidR="00A77B3E" w:rsidRDefault="00D44AD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Dore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Lawitz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Hézode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Shafran</w:t>
      </w:r>
      <w:proofErr w:type="spellEnd"/>
      <w:r>
        <w:rPr>
          <w:rFonts w:ascii="Book Antiqua" w:eastAsia="Book Antiqua" w:hAnsi="Book Antiqua" w:cs="Book Antiqua"/>
          <w:color w:val="000000"/>
        </w:rPr>
        <w:t xml:space="preserve"> SD, Ramji A, Tatum HA, </w:t>
      </w:r>
      <w:proofErr w:type="spellStart"/>
      <w:r>
        <w:rPr>
          <w:rFonts w:ascii="Book Antiqua" w:eastAsia="Book Antiqua" w:hAnsi="Book Antiqua" w:cs="Book Antiqua"/>
          <w:color w:val="000000"/>
        </w:rPr>
        <w:t>Taliani</w:t>
      </w:r>
      <w:proofErr w:type="spellEnd"/>
      <w:r>
        <w:rPr>
          <w:rFonts w:ascii="Book Antiqua" w:eastAsia="Book Antiqua" w:hAnsi="Book Antiqua" w:cs="Book Antiqua"/>
          <w:color w:val="000000"/>
        </w:rPr>
        <w:t xml:space="preserve"> G, Tran A,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Zaltron</w:t>
      </w:r>
      <w:proofErr w:type="spellEnd"/>
      <w:r>
        <w:rPr>
          <w:rFonts w:ascii="Book Antiqua" w:eastAsia="Book Antiqua" w:hAnsi="Book Antiqua" w:cs="Book Antiqua"/>
          <w:color w:val="000000"/>
        </w:rPr>
        <w:t xml:space="preserve"> S, Strasser SI, Weis N, </w:t>
      </w:r>
      <w:proofErr w:type="spellStart"/>
      <w:r>
        <w:rPr>
          <w:rFonts w:ascii="Book Antiqua" w:eastAsia="Book Antiqua" w:hAnsi="Book Antiqua" w:cs="Book Antiqua"/>
          <w:color w:val="000000"/>
        </w:rPr>
        <w:t>Ghesquiere</w:t>
      </w:r>
      <w:proofErr w:type="spellEnd"/>
      <w:r>
        <w:rPr>
          <w:rFonts w:ascii="Book Antiqua" w:eastAsia="Book Antiqua" w:hAnsi="Book Antiqua" w:cs="Book Antiqua"/>
          <w:color w:val="000000"/>
        </w:rPr>
        <w:t xml:space="preserve"> W, Lee SS,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Pol S, Harley H, George J, Fung SK,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Hagens</w:t>
      </w:r>
      <w:proofErr w:type="spellEnd"/>
      <w:r>
        <w:rPr>
          <w:rFonts w:ascii="Book Antiqua" w:eastAsia="Book Antiqua" w:hAnsi="Book Antiqua" w:cs="Book Antiqua"/>
          <w:color w:val="000000"/>
        </w:rPr>
        <w:t xml:space="preserve"> P, McPhee F, Hernandez D, Cohen D, Cooney E, </w:t>
      </w:r>
      <w:proofErr w:type="spellStart"/>
      <w:r>
        <w:rPr>
          <w:rFonts w:ascii="Book Antiqua" w:eastAsia="Book Antiqua" w:hAnsi="Book Antiqua" w:cs="Book Antiqua"/>
          <w:color w:val="000000"/>
        </w:rPr>
        <w:t>Noviello</w:t>
      </w:r>
      <w:proofErr w:type="spellEnd"/>
      <w:r>
        <w:rPr>
          <w:rFonts w:ascii="Book Antiqua" w:eastAsia="Book Antiqua" w:hAnsi="Book Antiqua" w:cs="Book Antiqua"/>
          <w:color w:val="000000"/>
        </w:rPr>
        <w:t xml:space="preserve"> S, Hughes EA. Daclatasvir plus peginterferon and ribavirin is noninferior to peginterferon and ribavirin </w:t>
      </w:r>
      <w:proofErr w:type="gramStart"/>
      <w:r>
        <w:rPr>
          <w:rFonts w:ascii="Book Antiqua" w:eastAsia="Book Antiqua" w:hAnsi="Book Antiqua" w:cs="Book Antiqua"/>
          <w:color w:val="000000"/>
        </w:rPr>
        <w:t>alone, and</w:t>
      </w:r>
      <w:proofErr w:type="gramEnd"/>
      <w:r>
        <w:rPr>
          <w:rFonts w:ascii="Book Antiqua" w:eastAsia="Book Antiqua" w:hAnsi="Book Antiqua" w:cs="Book Antiqua"/>
          <w:color w:val="000000"/>
        </w:rPr>
        <w:t xml:space="preserve"> reduces the duration of treatment for HCV genotype 2 or 3 infection.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355-366.e1 [PMID: 25311593 DOI: 10.1053/j.gastro.2014.10.007]</w:t>
      </w:r>
    </w:p>
    <w:p w14:paraId="57F87499" w14:textId="77777777" w:rsidR="00A77B3E" w:rsidRDefault="00D44AD9">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Lawitz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Poordad</w:t>
      </w:r>
      <w:proofErr w:type="spellEnd"/>
      <w:r>
        <w:rPr>
          <w:rFonts w:ascii="Book Antiqua" w:eastAsia="Book Antiqua" w:hAnsi="Book Antiqua" w:cs="Book Antiqua"/>
          <w:color w:val="000000"/>
        </w:rPr>
        <w:t xml:space="preserve"> F, Brainard DM, Hyland RH,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Dvory-Sobol</w:t>
      </w:r>
      <w:proofErr w:type="spellEnd"/>
      <w:r>
        <w:rPr>
          <w:rFonts w:ascii="Book Antiqua" w:eastAsia="Book Antiqua" w:hAnsi="Book Antiqua" w:cs="Book Antiqua"/>
          <w:color w:val="000000"/>
        </w:rPr>
        <w:t xml:space="preserve"> H, Symonds WT,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Membreno</w:t>
      </w:r>
      <w:proofErr w:type="spellEnd"/>
      <w:r>
        <w:rPr>
          <w:rFonts w:ascii="Book Antiqua" w:eastAsia="Book Antiqua" w:hAnsi="Book Antiqua" w:cs="Book Antiqua"/>
          <w:color w:val="000000"/>
        </w:rPr>
        <w:t xml:space="preserve"> FE. Sofosbuvir with peginterferon-ribavirin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previously treated patients with hepatitis C genotype 2 or 3 and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769-775 [PMID: 25322962 DOI: 10.1002/hep.27567]</w:t>
      </w:r>
    </w:p>
    <w:p w14:paraId="719DFEAD" w14:textId="77777777" w:rsidR="00A77B3E" w:rsidRDefault="00D44AD9">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Lawitz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Lalezari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Poordad</w:t>
      </w:r>
      <w:proofErr w:type="spellEnd"/>
      <w:r>
        <w:rPr>
          <w:rFonts w:ascii="Book Antiqua" w:eastAsia="Book Antiqua" w:hAnsi="Book Antiqua" w:cs="Book Antiqua"/>
          <w:color w:val="000000"/>
        </w:rPr>
        <w:t xml:space="preserve"> FF, Sheikh AM,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NH, Bernstein DE, </w:t>
      </w:r>
      <w:proofErr w:type="spellStart"/>
      <w:r>
        <w:rPr>
          <w:rFonts w:ascii="Book Antiqua" w:eastAsia="Book Antiqua" w:hAnsi="Book Antiqua" w:cs="Book Antiqua"/>
          <w:color w:val="000000"/>
        </w:rPr>
        <w:t>Dejesus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Freilich</w:t>
      </w:r>
      <w:proofErr w:type="spellEnd"/>
      <w:r>
        <w:rPr>
          <w:rFonts w:ascii="Book Antiqua" w:eastAsia="Book Antiqua" w:hAnsi="Book Antiqua" w:cs="Book Antiqua"/>
          <w:color w:val="000000"/>
        </w:rPr>
        <w:t xml:space="preserve"> B, Nelson DR, Dieterich DT, Jacobson IM, Jensen D, Abrams GA, Darling JM, Rodriguez-Torres M, Reddy KR,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NH, </w:t>
      </w:r>
      <w:r>
        <w:rPr>
          <w:rFonts w:ascii="Book Antiqua" w:eastAsia="Book Antiqua" w:hAnsi="Book Antiqua" w:cs="Book Antiqua"/>
          <w:color w:val="000000"/>
        </w:rPr>
        <w:lastRenderedPageBreak/>
        <w:t xml:space="preserve">Hyland RH, Mo H, Lin M, </w:t>
      </w:r>
      <w:proofErr w:type="spellStart"/>
      <w:r>
        <w:rPr>
          <w:rFonts w:ascii="Book Antiqua" w:eastAsia="Book Antiqua" w:hAnsi="Book Antiqua" w:cs="Book Antiqua"/>
          <w:color w:val="000000"/>
        </w:rPr>
        <w:t>Mader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Hindes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Albanis</w:t>
      </w:r>
      <w:proofErr w:type="spellEnd"/>
      <w:r>
        <w:rPr>
          <w:rFonts w:ascii="Book Antiqua" w:eastAsia="Book Antiqua" w:hAnsi="Book Antiqua" w:cs="Book Antiqua"/>
          <w:color w:val="000000"/>
        </w:rPr>
        <w:t xml:space="preserve"> E, Symonds WT, </w:t>
      </w:r>
      <w:proofErr w:type="spellStart"/>
      <w:r>
        <w:rPr>
          <w:rFonts w:ascii="Book Antiqua" w:eastAsia="Book Antiqua" w:hAnsi="Book Antiqua" w:cs="Book Antiqua"/>
          <w:color w:val="000000"/>
        </w:rPr>
        <w:t>Berrey</w:t>
      </w:r>
      <w:proofErr w:type="spellEnd"/>
      <w:r>
        <w:rPr>
          <w:rFonts w:ascii="Book Antiqua" w:eastAsia="Book Antiqua" w:hAnsi="Book Antiqua" w:cs="Book Antiqua"/>
          <w:color w:val="000000"/>
        </w:rPr>
        <w:t xml:space="preserve"> MM, Muir A. Sofosbuvir in combination with peginterferon alfa-2a and ribavirin for non-cirrhotic, treatment-naive patients with genotypes 1, 2, and 3 hepatitis C infection: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phase 2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401-408 [PMID: 23499158 DOI: 10.1016/S1473-3099(13)70033-1]</w:t>
      </w:r>
    </w:p>
    <w:p w14:paraId="55401EAB" w14:textId="77777777" w:rsidR="00A77B3E" w:rsidRDefault="00D44AD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Foster GR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Pianko</w:t>
      </w:r>
      <w:proofErr w:type="spellEnd"/>
      <w:r>
        <w:rPr>
          <w:rFonts w:ascii="Book Antiqua" w:eastAsia="Book Antiqua" w:hAnsi="Book Antiqua" w:cs="Book Antiqua"/>
          <w:color w:val="000000"/>
        </w:rPr>
        <w:t xml:space="preserve"> S, Brown A, </w:t>
      </w:r>
      <w:proofErr w:type="spellStart"/>
      <w:r>
        <w:rPr>
          <w:rFonts w:ascii="Book Antiqua" w:eastAsia="Book Antiqua" w:hAnsi="Book Antiqua" w:cs="Book Antiqua"/>
          <w:color w:val="000000"/>
        </w:rPr>
        <w:t>Forton</w:t>
      </w:r>
      <w:proofErr w:type="spellEnd"/>
      <w:r>
        <w:rPr>
          <w:rFonts w:ascii="Book Antiqua" w:eastAsia="Book Antiqua" w:hAnsi="Book Antiqua" w:cs="Book Antiqua"/>
          <w:color w:val="000000"/>
        </w:rPr>
        <w:t xml:space="preserve"> D, Nahass RG, George J, Barnes E, Brainard DM, </w:t>
      </w:r>
      <w:proofErr w:type="spellStart"/>
      <w:r>
        <w:rPr>
          <w:rFonts w:ascii="Book Antiqua" w:eastAsia="Book Antiqua" w:hAnsi="Book Antiqua" w:cs="Book Antiqua"/>
          <w:color w:val="000000"/>
        </w:rPr>
        <w:t>Massetto</w:t>
      </w:r>
      <w:proofErr w:type="spellEnd"/>
      <w:r>
        <w:rPr>
          <w:rFonts w:ascii="Book Antiqua" w:eastAsia="Book Antiqua" w:hAnsi="Book Antiqua" w:cs="Book Antiqua"/>
          <w:color w:val="000000"/>
        </w:rPr>
        <w:t xml:space="preserve"> B, Lin M, Han B,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Subramanian GM, Cooper C, Agarwal K; BOSON Study Group. Efficacy of sofosbuvir plus ribavirin with or without peginterferon-alfa in patients with hepatitis C virus genotype 3 infection and treatment-experienced patients with cirrhosis and hepatitis C virus genotype 2 infection.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1462-1470 [PMID: 26248087 DOI: 10.1053/j.gastro.2015.07.043]</w:t>
      </w:r>
    </w:p>
    <w:p w14:paraId="17E56EA6" w14:textId="77777777" w:rsidR="00A77B3E" w:rsidRDefault="00D44AD9">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Gane</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Stedman CA, Hyland RH, Ding X, </w:t>
      </w:r>
      <w:proofErr w:type="spellStart"/>
      <w:r>
        <w:rPr>
          <w:rFonts w:ascii="Book Antiqua" w:eastAsia="Book Antiqua" w:hAnsi="Book Antiqua" w:cs="Book Antiqua"/>
          <w:color w:val="000000"/>
        </w:rPr>
        <w:t>Svarovskaia</w:t>
      </w:r>
      <w:proofErr w:type="spellEnd"/>
      <w:r>
        <w:rPr>
          <w:rFonts w:ascii="Book Antiqua" w:eastAsia="Book Antiqua" w:hAnsi="Book Antiqua" w:cs="Book Antiqua"/>
          <w:color w:val="000000"/>
        </w:rPr>
        <w:t xml:space="preserve"> E, Symonds WT, </w:t>
      </w:r>
      <w:proofErr w:type="spellStart"/>
      <w:r>
        <w:rPr>
          <w:rFonts w:ascii="Book Antiqua" w:eastAsia="Book Antiqua" w:hAnsi="Book Antiqua" w:cs="Book Antiqua"/>
          <w:color w:val="000000"/>
        </w:rPr>
        <w:t>Hindes</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Berrey</w:t>
      </w:r>
      <w:proofErr w:type="spellEnd"/>
      <w:r>
        <w:rPr>
          <w:rFonts w:ascii="Book Antiqua" w:eastAsia="Book Antiqua" w:hAnsi="Book Antiqua" w:cs="Book Antiqua"/>
          <w:color w:val="000000"/>
        </w:rPr>
        <w:t xml:space="preserve"> MM. Nucleotide polymerase inhibitor sofosbuvir plus ribavirin for hepatitis C.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34-44 [PMID: 23281974 DOI: 10.1056/NEJMoa1208953]</w:t>
      </w:r>
    </w:p>
    <w:p w14:paraId="57D298B1" w14:textId="77777777" w:rsidR="00A77B3E" w:rsidRDefault="00D44AD9">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Ioannou</w:t>
      </w:r>
      <w:proofErr w:type="spellEnd"/>
      <w:r>
        <w:rPr>
          <w:rFonts w:ascii="Book Antiqua" w:eastAsia="Book Antiqua" w:hAnsi="Book Antiqua" w:cs="Book Antiqua"/>
          <w:b/>
          <w:bCs/>
          <w:color w:val="000000"/>
        </w:rPr>
        <w:t xml:space="preserve"> GN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Beste</w:t>
      </w:r>
      <w:proofErr w:type="spellEnd"/>
      <w:r>
        <w:rPr>
          <w:rFonts w:ascii="Book Antiqua" w:eastAsia="Book Antiqua" w:hAnsi="Book Antiqua" w:cs="Book Antiqua"/>
          <w:color w:val="000000"/>
        </w:rPr>
        <w:t xml:space="preserve"> LA, Chang MF, Green PK, Lowy E,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F, Berry K. Effectiveness of Sofosbuvir, Ledipasvir/Sofosbuvir, or </w:t>
      </w:r>
      <w:proofErr w:type="spellStart"/>
      <w:r>
        <w:rPr>
          <w:rFonts w:ascii="Book Antiqua" w:eastAsia="Book Antiqua" w:hAnsi="Book Antiqua" w:cs="Book Antiqua"/>
          <w:color w:val="000000"/>
        </w:rPr>
        <w:t>Paritaprevir</w:t>
      </w:r>
      <w:proofErr w:type="spellEnd"/>
      <w:r>
        <w:rPr>
          <w:rFonts w:ascii="Book Antiqua" w:eastAsia="Book Antiqua" w:hAnsi="Book Antiqua" w:cs="Book Antiqua"/>
          <w:color w:val="000000"/>
        </w:rPr>
        <w:t>/Ritonavir/</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 xml:space="preserve"> and Dasabuvir Regimens for Treatment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Hepatitis C in the Veterans Affairs National Health Care System.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457-471.e5 [PMID: 27267053 DOI: 10.1053/j.gastro.2016.05.049]</w:t>
      </w:r>
    </w:p>
    <w:p w14:paraId="45389598" w14:textId="77777777" w:rsidR="00A77B3E" w:rsidRDefault="00D44AD9">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Zarębska-Michaluk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Jaroszewicz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Czauż-Andrzejuk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Berak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Horban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Staniaszek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Gietka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Tudrujek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Tomasiewicz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Dybowska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Halota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Piekarska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Sitko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Garlicki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Orłowska</w:t>
      </w:r>
      <w:proofErr w:type="spellEnd"/>
      <w:r>
        <w:rPr>
          <w:rFonts w:ascii="Book Antiqua" w:eastAsia="Book Antiqua" w:hAnsi="Book Antiqua" w:cs="Book Antiqua"/>
          <w:color w:val="000000"/>
        </w:rPr>
        <w:t xml:space="preserve"> I, Simon K, </w:t>
      </w:r>
      <w:proofErr w:type="spellStart"/>
      <w:r>
        <w:rPr>
          <w:rFonts w:ascii="Book Antiqua" w:eastAsia="Book Antiqua" w:hAnsi="Book Antiqua" w:cs="Book Antiqua"/>
          <w:color w:val="000000"/>
        </w:rPr>
        <w:t>Belica-Wdowik</w:t>
      </w:r>
      <w:proofErr w:type="spellEnd"/>
      <w:r>
        <w:rPr>
          <w:rFonts w:ascii="Book Antiqua" w:eastAsia="Book Antiqua" w:hAnsi="Book Antiqua" w:cs="Book Antiqua"/>
          <w:color w:val="000000"/>
        </w:rPr>
        <w:t xml:space="preserve"> T, Baka-</w:t>
      </w:r>
      <w:proofErr w:type="spellStart"/>
      <w:r>
        <w:rPr>
          <w:rFonts w:ascii="Book Antiqua" w:eastAsia="Book Antiqua" w:hAnsi="Book Antiqua" w:cs="Book Antiqua"/>
          <w:color w:val="000000"/>
        </w:rPr>
        <w:t>Ćwierz</w:t>
      </w:r>
      <w:proofErr w:type="spellEnd"/>
      <w:r>
        <w:rPr>
          <w:rFonts w:ascii="Book Antiqua" w:eastAsia="Book Antiqua" w:hAnsi="Book Antiqua" w:cs="Book Antiqua"/>
          <w:color w:val="000000"/>
        </w:rPr>
        <w:t xml:space="preserve"> B, Mazur W, </w:t>
      </w:r>
      <w:proofErr w:type="spellStart"/>
      <w:r>
        <w:rPr>
          <w:rFonts w:ascii="Book Antiqua" w:eastAsia="Book Antiqua" w:hAnsi="Book Antiqua" w:cs="Book Antiqua"/>
          <w:color w:val="000000"/>
        </w:rPr>
        <w:t>Białkowska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Wawrzynowicz-Syczewska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Laurans</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Deroń</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Lorenc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Dobracka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Tronina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Pawłowska</w:t>
      </w:r>
      <w:proofErr w:type="spellEnd"/>
      <w:r>
        <w:rPr>
          <w:rFonts w:ascii="Book Antiqua" w:eastAsia="Book Antiqua" w:hAnsi="Book Antiqua" w:cs="Book Antiqua"/>
          <w:color w:val="000000"/>
        </w:rPr>
        <w:t xml:space="preserve"> M. Is Interferon-Based Treatment of Viral Hepatitis C Genotype 3 Infection Still of Value in the Era of Direct-Acting Antivirals? </w:t>
      </w:r>
      <w:r>
        <w:rPr>
          <w:rFonts w:ascii="Book Antiqua" w:eastAsia="Book Antiqua" w:hAnsi="Book Antiqua" w:cs="Book Antiqua"/>
          <w:i/>
          <w:iCs/>
          <w:color w:val="000000"/>
        </w:rPr>
        <w:t>J Interferon Cytokine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93-100 [PMID: 29443655 DOI: 10.1089/jir.2017.0113]</w:t>
      </w:r>
    </w:p>
    <w:p w14:paraId="26CFB326" w14:textId="77777777" w:rsidR="00A77B3E" w:rsidRDefault="00D44AD9">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Cornberg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Petersen J, Schober A, </w:t>
      </w:r>
      <w:proofErr w:type="spellStart"/>
      <w:r>
        <w:rPr>
          <w:rFonts w:ascii="Book Antiqua" w:eastAsia="Book Antiqua" w:hAnsi="Book Antiqua" w:cs="Book Antiqua"/>
          <w:color w:val="000000"/>
        </w:rPr>
        <w:t>Mauss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Böker</w:t>
      </w:r>
      <w:proofErr w:type="spellEnd"/>
      <w:r>
        <w:rPr>
          <w:rFonts w:ascii="Book Antiqua" w:eastAsia="Book Antiqua" w:hAnsi="Book Antiqua" w:cs="Book Antiqua"/>
          <w:color w:val="000000"/>
        </w:rPr>
        <w:t xml:space="preserve"> KH, Link R, Günther R, </w:t>
      </w:r>
      <w:proofErr w:type="spellStart"/>
      <w:r>
        <w:rPr>
          <w:rFonts w:ascii="Book Antiqua" w:eastAsia="Book Antiqua" w:hAnsi="Book Antiqua" w:cs="Book Antiqua"/>
          <w:color w:val="000000"/>
        </w:rPr>
        <w:t>Serfert</w:t>
      </w:r>
      <w:proofErr w:type="spellEnd"/>
      <w:r>
        <w:rPr>
          <w:rFonts w:ascii="Book Antiqua" w:eastAsia="Book Antiqua" w:hAnsi="Book Antiqua" w:cs="Book Antiqua"/>
          <w:color w:val="000000"/>
        </w:rPr>
        <w:t xml:space="preserve"> Y, Pfeiffer-</w:t>
      </w:r>
      <w:proofErr w:type="spellStart"/>
      <w:r>
        <w:rPr>
          <w:rFonts w:ascii="Book Antiqua" w:eastAsia="Book Antiqua" w:hAnsi="Book Antiqua" w:cs="Book Antiqua"/>
          <w:color w:val="000000"/>
        </w:rPr>
        <w:t>Vornkahl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Sarrazin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Hüppe</w:t>
      </w:r>
      <w:proofErr w:type="spellEnd"/>
      <w:r>
        <w:rPr>
          <w:rFonts w:ascii="Book Antiqua" w:eastAsia="Book Antiqua" w:hAnsi="Book Antiqua" w:cs="Book Antiqua"/>
          <w:color w:val="000000"/>
        </w:rPr>
        <w:t xml:space="preserve"> D, Berg T, </w:t>
      </w:r>
      <w:proofErr w:type="spellStart"/>
      <w:r>
        <w:rPr>
          <w:rFonts w:ascii="Book Antiqua" w:eastAsia="Book Antiqua" w:hAnsi="Book Antiqua" w:cs="Book Antiqua"/>
          <w:color w:val="000000"/>
        </w:rPr>
        <w:t>Niederau</w:t>
      </w:r>
      <w:proofErr w:type="spellEnd"/>
      <w:r>
        <w:rPr>
          <w:rFonts w:ascii="Book Antiqua" w:eastAsia="Book Antiqua" w:hAnsi="Book Antiqua" w:cs="Book Antiqua"/>
          <w:color w:val="000000"/>
        </w:rPr>
        <w:t xml:space="preserve"> C. Real-world use, effectiveness and safety of anti-viral treatment in chronic hepatitis C genotype 3 </w:t>
      </w:r>
      <w:r>
        <w:rPr>
          <w:rFonts w:ascii="Book Antiqua" w:eastAsia="Book Antiqua" w:hAnsi="Book Antiqua" w:cs="Book Antiqua"/>
          <w:color w:val="000000"/>
        </w:rPr>
        <w:lastRenderedPageBreak/>
        <w:t xml:space="preserve">infection.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688-700 [PMID: 28078723 DOI: 10.1111/apt.13925]</w:t>
      </w:r>
    </w:p>
    <w:p w14:paraId="091884DC" w14:textId="2931EE8C" w:rsidR="00A77B3E" w:rsidRDefault="00D44AD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European Association for Study of Liver</w:t>
      </w:r>
      <w:r>
        <w:rPr>
          <w:rFonts w:ascii="Book Antiqua" w:eastAsia="Book Antiqua" w:hAnsi="Book Antiqua" w:cs="Book Antiqua"/>
          <w:color w:val="000000"/>
        </w:rPr>
        <w:t xml:space="preserve">. EASL Recommendations on Treatment of Hepatitis C 2015.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199-236 [PMID: 25911336 DOI: 10.1016/j.jhep.2015.03.025]</w:t>
      </w:r>
    </w:p>
    <w:p w14:paraId="0CADAD6A" w14:textId="77777777" w:rsidR="00A77B3E" w:rsidRDefault="00D44AD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Jacobson IM</w:t>
      </w:r>
      <w:r>
        <w:rPr>
          <w:rFonts w:ascii="Book Antiqua" w:eastAsia="Book Antiqua" w:hAnsi="Book Antiqua" w:cs="Book Antiqua"/>
          <w:color w:val="000000"/>
        </w:rPr>
        <w:t xml:space="preserve">, Gordon SC,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Yoshida EM, Rodriguez-Torres M,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Lawitz</w:t>
      </w:r>
      <w:proofErr w:type="spellEnd"/>
      <w:r>
        <w:rPr>
          <w:rFonts w:ascii="Book Antiqua" w:eastAsia="Book Antiqua" w:hAnsi="Book Antiqua" w:cs="Book Antiqua"/>
          <w:color w:val="000000"/>
        </w:rPr>
        <w:t xml:space="preserve"> E, Everson G, Bennett M, Schiff E, Al-</w:t>
      </w:r>
      <w:proofErr w:type="spellStart"/>
      <w:r>
        <w:rPr>
          <w:rFonts w:ascii="Book Antiqua" w:eastAsia="Book Antiqua" w:hAnsi="Book Antiqua" w:cs="Book Antiqua"/>
          <w:color w:val="000000"/>
        </w:rPr>
        <w:t>Assi</w:t>
      </w:r>
      <w:proofErr w:type="spellEnd"/>
      <w:r>
        <w:rPr>
          <w:rFonts w:ascii="Book Antiqua" w:eastAsia="Book Antiqua" w:hAnsi="Book Antiqua" w:cs="Book Antiqua"/>
          <w:color w:val="000000"/>
        </w:rPr>
        <w:t xml:space="preserve"> MT, Subramanian GM,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D, Lin M, McNally J, Brainard D, Symonds WT,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Patel K, Feld J, </w:t>
      </w:r>
      <w:proofErr w:type="spellStart"/>
      <w:r>
        <w:rPr>
          <w:rFonts w:ascii="Book Antiqua" w:eastAsia="Book Antiqua" w:hAnsi="Book Antiqua" w:cs="Book Antiqua"/>
          <w:color w:val="000000"/>
        </w:rPr>
        <w:t>Pianko</w:t>
      </w:r>
      <w:proofErr w:type="spellEnd"/>
      <w:r>
        <w:rPr>
          <w:rFonts w:ascii="Book Antiqua" w:eastAsia="Book Antiqua" w:hAnsi="Book Antiqua" w:cs="Book Antiqua"/>
          <w:color w:val="000000"/>
        </w:rPr>
        <w:t xml:space="preserve"> S, Nelson DR; POSITRON Study; FUSION Study. Sofosbuvir for hepatitis C genotype 2 or 3 in patients without treatment options.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1867-1877 [PMID: 23607593 DOI: 10.1056/NEJMoa1214854]</w:t>
      </w:r>
    </w:p>
    <w:p w14:paraId="7DE2658A" w14:textId="77777777" w:rsidR="00A77B3E" w:rsidRDefault="00D44AD9">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Zeuzem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Salupere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Hyland RH, </w:t>
      </w:r>
      <w:proofErr w:type="spellStart"/>
      <w:r>
        <w:rPr>
          <w:rFonts w:ascii="Book Antiqua" w:eastAsia="Book Antiqua" w:hAnsi="Book Antiqua" w:cs="Book Antiqua"/>
          <w:color w:val="000000"/>
        </w:rPr>
        <w:t>Illeperuma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Svarovskaia</w:t>
      </w:r>
      <w:proofErr w:type="spellEnd"/>
      <w:r>
        <w:rPr>
          <w:rFonts w:ascii="Book Antiqua" w:eastAsia="Book Antiqua" w:hAnsi="Book Antiqua" w:cs="Book Antiqua"/>
          <w:color w:val="000000"/>
        </w:rPr>
        <w:t xml:space="preserve"> E, Brainard DM, Symonds WT, Subramanian GM,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Weiland O, </w:t>
      </w:r>
      <w:proofErr w:type="spellStart"/>
      <w:r>
        <w:rPr>
          <w:rFonts w:ascii="Book Antiqua" w:eastAsia="Book Antiqua" w:hAnsi="Book Antiqua" w:cs="Book Antiqua"/>
          <w:color w:val="000000"/>
        </w:rPr>
        <w:t>Reesink</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Ferenci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Hézode</w:t>
      </w:r>
      <w:proofErr w:type="spellEnd"/>
      <w:r>
        <w:rPr>
          <w:rFonts w:ascii="Book Antiqua" w:eastAsia="Book Antiqua" w:hAnsi="Book Antiqua" w:cs="Book Antiqua"/>
          <w:color w:val="000000"/>
        </w:rPr>
        <w:t xml:space="preserve"> C, Esteban R; VALENCE Investigators. Sofosbuvir and ribavirin in HCV genotypes 2 and 3.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1993-2001 [PMID: 24795201 DOI: 10.1056/NEJMoa1316145]</w:t>
      </w:r>
    </w:p>
    <w:p w14:paraId="715E5B83" w14:textId="7B992B00" w:rsidR="00A77B3E" w:rsidRDefault="00D44AD9">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AASLD/IDSA HCV Guidance Panel</w:t>
      </w:r>
      <w:r>
        <w:rPr>
          <w:rFonts w:ascii="Book Antiqua" w:eastAsia="Book Antiqua" w:hAnsi="Book Antiqua" w:cs="Book Antiqua"/>
          <w:color w:val="000000"/>
        </w:rPr>
        <w:t xml:space="preserve">. Hepatitis C guidance: AASLD-IDSA recommendations for testing, managing, and treating adults infected with hepatitis C virus.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932-954 [PMID: 26111063 DOI: 10.1002/hep.27950]</w:t>
      </w:r>
    </w:p>
    <w:p w14:paraId="4BE99E82" w14:textId="77777777" w:rsidR="00A77B3E" w:rsidRDefault="00D44AD9">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Wehmeyer</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Ingiliz</w:t>
      </w:r>
      <w:proofErr w:type="spellEnd"/>
      <w:r>
        <w:rPr>
          <w:rFonts w:ascii="Book Antiqua" w:eastAsia="Book Antiqua" w:hAnsi="Book Antiqua" w:cs="Book Antiqua"/>
          <w:color w:val="000000"/>
        </w:rPr>
        <w:t xml:space="preserve"> P, Christensen S, </w:t>
      </w:r>
      <w:proofErr w:type="spellStart"/>
      <w:r>
        <w:rPr>
          <w:rFonts w:ascii="Book Antiqua" w:eastAsia="Book Antiqua" w:hAnsi="Book Antiqua" w:cs="Book Antiqua"/>
          <w:color w:val="000000"/>
        </w:rPr>
        <w:t>Hueppe</w:t>
      </w:r>
      <w:proofErr w:type="spellEnd"/>
      <w:r>
        <w:rPr>
          <w:rFonts w:ascii="Book Antiqua" w:eastAsia="Book Antiqua" w:hAnsi="Book Antiqua" w:cs="Book Antiqua"/>
          <w:color w:val="000000"/>
        </w:rPr>
        <w:t xml:space="preserve"> D, Lutz T, Simon KG, </w:t>
      </w:r>
      <w:proofErr w:type="spellStart"/>
      <w:r>
        <w:rPr>
          <w:rFonts w:ascii="Book Antiqua" w:eastAsia="Book Antiqua" w:hAnsi="Book Antiqua" w:cs="Book Antiqua"/>
          <w:color w:val="000000"/>
        </w:rPr>
        <w:t>Schewe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Boesecke</w:t>
      </w:r>
      <w:proofErr w:type="spellEnd"/>
      <w:r>
        <w:rPr>
          <w:rFonts w:ascii="Book Antiqua" w:eastAsia="Book Antiqua" w:hAnsi="Book Antiqua" w:cs="Book Antiqua"/>
          <w:color w:val="000000"/>
        </w:rPr>
        <w:t xml:space="preserve"> C, Baumgarten A, Busch H, </w:t>
      </w:r>
      <w:proofErr w:type="spellStart"/>
      <w:r>
        <w:rPr>
          <w:rFonts w:ascii="Book Antiqua" w:eastAsia="Book Antiqua" w:hAnsi="Book Antiqua" w:cs="Book Antiqua"/>
          <w:color w:val="000000"/>
        </w:rPr>
        <w:t>Rockstroh</w:t>
      </w:r>
      <w:proofErr w:type="spellEnd"/>
      <w:r>
        <w:rPr>
          <w:rFonts w:ascii="Book Antiqua" w:eastAsia="Book Antiqua" w:hAnsi="Book Antiqua" w:cs="Book Antiqua"/>
          <w:color w:val="000000"/>
        </w:rPr>
        <w:t xml:space="preserve"> J, Schmutz G, </w:t>
      </w:r>
      <w:proofErr w:type="spellStart"/>
      <w:r>
        <w:rPr>
          <w:rFonts w:ascii="Book Antiqua" w:eastAsia="Book Antiqua" w:hAnsi="Book Antiqua" w:cs="Book Antiqua"/>
          <w:color w:val="000000"/>
        </w:rPr>
        <w:t>Kimhofer</w:t>
      </w:r>
      <w:proofErr w:type="spellEnd"/>
      <w:r>
        <w:rPr>
          <w:rFonts w:ascii="Book Antiqua" w:eastAsia="Book Antiqua" w:hAnsi="Book Antiqua" w:cs="Book Antiqua"/>
          <w:color w:val="000000"/>
        </w:rPr>
        <w:t xml:space="preserve"> T, Berger F, </w:t>
      </w:r>
      <w:proofErr w:type="spellStart"/>
      <w:r>
        <w:rPr>
          <w:rFonts w:ascii="Book Antiqua" w:eastAsia="Book Antiqua" w:hAnsi="Book Antiqua" w:cs="Book Antiqua"/>
          <w:color w:val="000000"/>
        </w:rPr>
        <w:t>Mauss</w:t>
      </w:r>
      <w:proofErr w:type="spellEnd"/>
      <w:r>
        <w:rPr>
          <w:rFonts w:ascii="Book Antiqua" w:eastAsia="Book Antiqua" w:hAnsi="Book Antiqua" w:cs="Book Antiqua"/>
          <w:color w:val="000000"/>
        </w:rPr>
        <w:t xml:space="preserve"> S, Schulze </w:t>
      </w:r>
      <w:proofErr w:type="spellStart"/>
      <w:r>
        <w:rPr>
          <w:rFonts w:ascii="Book Antiqua" w:eastAsia="Book Antiqua" w:hAnsi="Book Antiqua" w:cs="Book Antiqua"/>
          <w:color w:val="000000"/>
        </w:rPr>
        <w:t>Zur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Wiesch</w:t>
      </w:r>
      <w:proofErr w:type="spellEnd"/>
      <w:r>
        <w:rPr>
          <w:rFonts w:ascii="Book Antiqua" w:eastAsia="Book Antiqua" w:hAnsi="Book Antiqua" w:cs="Book Antiqua"/>
          <w:color w:val="000000"/>
        </w:rPr>
        <w:t xml:space="preserve"> J. Real-world effectiveness of sofosbuvir-based treatment regimens for chronic hepatitis C genotype 3 infection: Results from the multicenter German hepatitis C cohort (GECCO-03).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304-312 [PMID: 28710853 DOI: 10.1002/jmv.24903]</w:t>
      </w:r>
    </w:p>
    <w:p w14:paraId="5C72CD0C" w14:textId="77777777" w:rsidR="00A77B3E" w:rsidRDefault="00D44AD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Feld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A, Nelson DR, Di </w:t>
      </w:r>
      <w:proofErr w:type="spellStart"/>
      <w:r>
        <w:rPr>
          <w:rFonts w:ascii="Book Antiqua" w:eastAsia="Book Antiqua" w:hAnsi="Book Antiqua" w:cs="Book Antiqua"/>
          <w:color w:val="000000"/>
        </w:rPr>
        <w:t>Bisceglie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Sherman K, Frazier LM, Sterling R, </w:t>
      </w:r>
      <w:proofErr w:type="spellStart"/>
      <w:r>
        <w:rPr>
          <w:rFonts w:ascii="Book Antiqua" w:eastAsia="Book Antiqua" w:hAnsi="Book Antiqua" w:cs="Book Antiqua"/>
          <w:color w:val="000000"/>
        </w:rPr>
        <w:t>Mailliard</w:t>
      </w:r>
      <w:proofErr w:type="spellEnd"/>
      <w:r>
        <w:rPr>
          <w:rFonts w:ascii="Book Antiqua" w:eastAsia="Book Antiqua" w:hAnsi="Book Antiqua" w:cs="Book Antiqua"/>
          <w:color w:val="000000"/>
        </w:rPr>
        <w:t xml:space="preserve"> M, Schmidt M, </w:t>
      </w:r>
      <w:proofErr w:type="spellStart"/>
      <w:r>
        <w:rPr>
          <w:rFonts w:ascii="Book Antiqua" w:eastAsia="Book Antiqua" w:hAnsi="Book Antiqua" w:cs="Book Antiqua"/>
          <w:color w:val="000000"/>
        </w:rPr>
        <w:t>Akushevich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Vainorius</w:t>
      </w:r>
      <w:proofErr w:type="spellEnd"/>
      <w:r>
        <w:rPr>
          <w:rFonts w:ascii="Book Antiqua" w:eastAsia="Book Antiqua" w:hAnsi="Book Antiqua" w:cs="Book Antiqua"/>
          <w:color w:val="000000"/>
        </w:rPr>
        <w:t xml:space="preserve"> M, Fried MW. Effectiveness and Safety of Sofosbuvir-Based Regimens for Chronic HCV Genotype 3 Infection: Results of the HCV-TARGET Study.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776-783 [PMID: 27325691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/ciw387]</w:t>
      </w:r>
    </w:p>
    <w:p w14:paraId="3B312DCF" w14:textId="77777777" w:rsidR="00A77B3E" w:rsidRDefault="00D44AD9">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Nelson DR</w:t>
      </w:r>
      <w:r>
        <w:rPr>
          <w:rFonts w:ascii="Book Antiqua" w:eastAsia="Book Antiqua" w:hAnsi="Book Antiqua" w:cs="Book Antiqua"/>
          <w:color w:val="000000"/>
        </w:rPr>
        <w:t xml:space="preserve">, Cooper JN, </w:t>
      </w:r>
      <w:proofErr w:type="spellStart"/>
      <w:r>
        <w:rPr>
          <w:rFonts w:ascii="Book Antiqua" w:eastAsia="Book Antiqua" w:hAnsi="Book Antiqua" w:cs="Book Antiqua"/>
          <w:color w:val="000000"/>
        </w:rPr>
        <w:t>Lalezari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Lawitz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Pockros</w:t>
      </w:r>
      <w:proofErr w:type="spellEnd"/>
      <w:r>
        <w:rPr>
          <w:rFonts w:ascii="Book Antiqua" w:eastAsia="Book Antiqua" w:hAnsi="Book Antiqua" w:cs="Book Antiqua"/>
          <w:color w:val="000000"/>
        </w:rPr>
        <w:t xml:space="preserve"> PJ, Gitlin N, </w:t>
      </w:r>
      <w:proofErr w:type="spellStart"/>
      <w:r>
        <w:rPr>
          <w:rFonts w:ascii="Book Antiqua" w:eastAsia="Book Antiqua" w:hAnsi="Book Antiqua" w:cs="Book Antiqua"/>
          <w:color w:val="000000"/>
        </w:rPr>
        <w:t>Freilich</w:t>
      </w:r>
      <w:proofErr w:type="spellEnd"/>
      <w:r>
        <w:rPr>
          <w:rFonts w:ascii="Book Antiqua" w:eastAsia="Book Antiqua" w:hAnsi="Book Antiqua" w:cs="Book Antiqua"/>
          <w:color w:val="000000"/>
        </w:rPr>
        <w:t xml:space="preserve"> BF, Younes ZH, Harlan W, Ghalib R, </w:t>
      </w:r>
      <w:proofErr w:type="spellStart"/>
      <w:r>
        <w:rPr>
          <w:rFonts w:ascii="Book Antiqua" w:eastAsia="Book Antiqua" w:hAnsi="Book Antiqua" w:cs="Book Antiqua"/>
          <w:color w:val="000000"/>
        </w:rPr>
        <w:t>Oguchi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Ortiz-</w:t>
      </w:r>
      <w:proofErr w:type="spellStart"/>
      <w:r>
        <w:rPr>
          <w:rFonts w:ascii="Book Antiqua" w:eastAsia="Book Antiqua" w:hAnsi="Book Antiqua" w:cs="Book Antiqua"/>
          <w:color w:val="000000"/>
        </w:rPr>
        <w:t>Lasanta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Rabinovitz</w:t>
      </w:r>
      <w:proofErr w:type="spellEnd"/>
      <w:r>
        <w:rPr>
          <w:rFonts w:ascii="Book Antiqua" w:eastAsia="Book Antiqua" w:hAnsi="Book Antiqua" w:cs="Book Antiqua"/>
          <w:color w:val="000000"/>
        </w:rPr>
        <w:t xml:space="preserve"> M, Bernstein D, Bennett M, Hawkins T, </w:t>
      </w:r>
      <w:proofErr w:type="spellStart"/>
      <w:r>
        <w:rPr>
          <w:rFonts w:ascii="Book Antiqua" w:eastAsia="Book Antiqua" w:hAnsi="Book Antiqua" w:cs="Book Antiqua"/>
          <w:color w:val="000000"/>
        </w:rPr>
        <w:t>Ravendhran</w:t>
      </w:r>
      <w:proofErr w:type="spellEnd"/>
      <w:r>
        <w:rPr>
          <w:rFonts w:ascii="Book Antiqua" w:eastAsia="Book Antiqua" w:hAnsi="Book Antiqua" w:cs="Book Antiqua"/>
          <w:color w:val="000000"/>
        </w:rPr>
        <w:t xml:space="preserve"> N, Sheikh AM, </w:t>
      </w:r>
      <w:proofErr w:type="spellStart"/>
      <w:r>
        <w:rPr>
          <w:rFonts w:ascii="Book Antiqua" w:eastAsia="Book Antiqua" w:hAnsi="Book Antiqua" w:cs="Book Antiqua"/>
          <w:color w:val="000000"/>
        </w:rPr>
        <w:t>Varunok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Hennicken</w:t>
      </w:r>
      <w:proofErr w:type="spellEnd"/>
      <w:r>
        <w:rPr>
          <w:rFonts w:ascii="Book Antiqua" w:eastAsia="Book Antiqua" w:hAnsi="Book Antiqua" w:cs="Book Antiqua"/>
          <w:color w:val="000000"/>
        </w:rPr>
        <w:t xml:space="preserve"> D, McPhee F, Rana K, Hughes EA; ALLY-3 Study Team. All-oral 12-week treatment with daclatasvir plus sofosbuvir in patients with hepatitis C virus genotype 3 infection: ALLY-3 phase III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1127-1135 [PMID: 25614962 DOI: 10.1002/hep.27726]</w:t>
      </w:r>
    </w:p>
    <w:p w14:paraId="68B73FFA" w14:textId="77777777" w:rsidR="00A77B3E" w:rsidRDefault="00D44AD9">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Leroy V</w:t>
      </w:r>
      <w:r>
        <w:rPr>
          <w:rFonts w:ascii="Book Antiqua" w:eastAsia="Book Antiqua" w:hAnsi="Book Antiqua" w:cs="Book Antiqua"/>
          <w:color w:val="000000"/>
        </w:rPr>
        <w:t xml:space="preserve">, Angus P,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Dore GJ, </w:t>
      </w:r>
      <w:proofErr w:type="spellStart"/>
      <w:r>
        <w:rPr>
          <w:rFonts w:ascii="Book Antiqua" w:eastAsia="Book Antiqua" w:hAnsi="Book Antiqua" w:cs="Book Antiqua"/>
          <w:color w:val="000000"/>
        </w:rPr>
        <w:t>Hezode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Pianko</w:t>
      </w:r>
      <w:proofErr w:type="spellEnd"/>
      <w:r>
        <w:rPr>
          <w:rFonts w:ascii="Book Antiqua" w:eastAsia="Book Antiqua" w:hAnsi="Book Antiqua" w:cs="Book Antiqua"/>
          <w:color w:val="000000"/>
        </w:rPr>
        <w:t xml:space="preserve"> S, Pol S, Stuart K,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E, McPhee F, </w:t>
      </w:r>
      <w:proofErr w:type="spellStart"/>
      <w:r>
        <w:rPr>
          <w:rFonts w:ascii="Book Antiqua" w:eastAsia="Book Antiqua" w:hAnsi="Book Antiqua" w:cs="Book Antiqua"/>
          <w:color w:val="000000"/>
        </w:rPr>
        <w:t>Bhore</w:t>
      </w:r>
      <w:proofErr w:type="spellEnd"/>
      <w:r>
        <w:rPr>
          <w:rFonts w:ascii="Book Antiqua" w:eastAsia="Book Antiqua" w:hAnsi="Book Antiqua" w:cs="Book Antiqua"/>
          <w:color w:val="000000"/>
        </w:rPr>
        <w:t xml:space="preserve"> R, Jimenez-</w:t>
      </w:r>
      <w:proofErr w:type="spellStart"/>
      <w:r>
        <w:rPr>
          <w:rFonts w:ascii="Book Antiqua" w:eastAsia="Book Antiqua" w:hAnsi="Book Antiqua" w:cs="Book Antiqua"/>
          <w:color w:val="000000"/>
        </w:rPr>
        <w:t>Exposito</w:t>
      </w:r>
      <w:proofErr w:type="spellEnd"/>
      <w:r>
        <w:rPr>
          <w:rFonts w:ascii="Book Antiqua" w:eastAsia="Book Antiqua" w:hAnsi="Book Antiqua" w:cs="Book Antiqua"/>
          <w:color w:val="000000"/>
        </w:rPr>
        <w:t xml:space="preserve"> MJ, Thompson AJ. Daclatasvir, sofosbuvir, and ribavirin for hepatitis C virus genotype 3 and advanced liver disease: A randomized phase III study (ALLY-3+).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1430-1441 [PMID: 26822022 DOI: 10.1002/hep.28473]</w:t>
      </w:r>
    </w:p>
    <w:p w14:paraId="591E5B98" w14:textId="77777777" w:rsidR="00A77B3E" w:rsidRDefault="00D44AD9">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Poordad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Ghesquiere</w:t>
      </w:r>
      <w:proofErr w:type="spellEnd"/>
      <w:r>
        <w:rPr>
          <w:rFonts w:ascii="Book Antiqua" w:eastAsia="Book Antiqua" w:hAnsi="Book Antiqua" w:cs="Book Antiqua"/>
          <w:color w:val="000000"/>
        </w:rPr>
        <w:t xml:space="preserve"> W, Wong A, </w:t>
      </w:r>
      <w:proofErr w:type="spellStart"/>
      <w:r>
        <w:rPr>
          <w:rFonts w:ascii="Book Antiqua" w:eastAsia="Book Antiqua" w:hAnsi="Book Antiqua" w:cs="Book Antiqua"/>
          <w:color w:val="000000"/>
        </w:rPr>
        <w:t>Huhn</w:t>
      </w:r>
      <w:proofErr w:type="spellEnd"/>
      <w:r>
        <w:rPr>
          <w:rFonts w:ascii="Book Antiqua" w:eastAsia="Book Antiqua" w:hAnsi="Book Antiqua" w:cs="Book Antiqua"/>
          <w:color w:val="000000"/>
        </w:rPr>
        <w:t xml:space="preserve"> GD, Wong F, Ramji A, </w:t>
      </w:r>
      <w:proofErr w:type="spellStart"/>
      <w:r>
        <w:rPr>
          <w:rFonts w:ascii="Book Antiqua" w:eastAsia="Book Antiqua" w:hAnsi="Book Antiqua" w:cs="Book Antiqua"/>
          <w:color w:val="000000"/>
        </w:rPr>
        <w:t>Shafran</w:t>
      </w:r>
      <w:proofErr w:type="spellEnd"/>
      <w:r>
        <w:rPr>
          <w:rFonts w:ascii="Book Antiqua" w:eastAsia="Book Antiqua" w:hAnsi="Book Antiqua" w:cs="Book Antiqua"/>
          <w:color w:val="000000"/>
        </w:rPr>
        <w:t xml:space="preserve"> SD, McPhee F, Yang R, </w:t>
      </w:r>
      <w:proofErr w:type="spellStart"/>
      <w:r>
        <w:rPr>
          <w:rFonts w:ascii="Book Antiqua" w:eastAsia="Book Antiqua" w:hAnsi="Book Antiqua" w:cs="Book Antiqua"/>
          <w:color w:val="000000"/>
        </w:rPr>
        <w:t>Noviello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Linaberry</w:t>
      </w:r>
      <w:proofErr w:type="spellEnd"/>
      <w:r>
        <w:rPr>
          <w:rFonts w:ascii="Book Antiqua" w:eastAsia="Book Antiqua" w:hAnsi="Book Antiqua" w:cs="Book Antiqua"/>
          <w:color w:val="000000"/>
        </w:rPr>
        <w:t xml:space="preserve"> M; ALLY-3C study team. Daclatasvir and sofosbuvir with ribavirin for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chronic hepatitis C genotype-3-infected patients with cirrhosis: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Phase III study (ALLY-3C). </w:t>
      </w:r>
      <w:proofErr w:type="spellStart"/>
      <w:r>
        <w:rPr>
          <w:rFonts w:ascii="Book Antiqua" w:eastAsia="Book Antiqua" w:hAnsi="Book Antiqua" w:cs="Book Antiqua"/>
          <w:i/>
          <w:iCs/>
          <w:color w:val="000000"/>
        </w:rPr>
        <w:t>Antivir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35-44 [PMID: 30382942 DOI: 10.3851/IMP3278]</w:t>
      </w:r>
    </w:p>
    <w:p w14:paraId="7CACC722" w14:textId="3E139D68" w:rsidR="00A77B3E" w:rsidRDefault="00D44AD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Recommendations on Treatment of Hepatitis C 2016.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153-194 [PMID: 27667367 DOI: 10.1016/j.jhep.2016.09.001]</w:t>
      </w:r>
    </w:p>
    <w:p w14:paraId="0B60594B" w14:textId="716F79EF" w:rsidR="00A77B3E" w:rsidRDefault="00D44AD9">
      <w:pPr>
        <w:spacing w:line="360" w:lineRule="auto"/>
        <w:jc w:val="both"/>
      </w:pPr>
      <w:r w:rsidRPr="00B721CB">
        <w:rPr>
          <w:rFonts w:ascii="Book Antiqua" w:eastAsia="Book Antiqua" w:hAnsi="Book Antiqua" w:cs="Book Antiqua"/>
          <w:color w:val="000000"/>
          <w:highlight w:val="yellow"/>
        </w:rPr>
        <w:t xml:space="preserve">73 </w:t>
      </w:r>
      <w:r w:rsidR="00B721CB" w:rsidRPr="00B721CB">
        <w:rPr>
          <w:rFonts w:ascii="Book Antiqua" w:eastAsia="Book Antiqua" w:hAnsi="Book Antiqua" w:cs="Book Antiqua"/>
          <w:b/>
          <w:bCs/>
          <w:color w:val="000000"/>
          <w:highlight w:val="yellow"/>
        </w:rPr>
        <w:t>American Association for the Study of Liver Diseases</w:t>
      </w:r>
      <w:r w:rsidR="00E838FB">
        <w:rPr>
          <w:rFonts w:ascii="Book Antiqua" w:eastAsia="Book Antiqua" w:hAnsi="Book Antiqua" w:cs="Book Antiqua"/>
          <w:b/>
          <w:bCs/>
          <w:color w:val="000000"/>
          <w:highlight w:val="yellow"/>
        </w:rPr>
        <w:t xml:space="preserve"> and </w:t>
      </w:r>
      <w:r w:rsidR="00B721CB" w:rsidRPr="00B721CB">
        <w:rPr>
          <w:rFonts w:ascii="Book Antiqua" w:eastAsia="Book Antiqua" w:hAnsi="Book Antiqua" w:cs="Book Antiqua"/>
          <w:b/>
          <w:bCs/>
          <w:color w:val="000000"/>
          <w:highlight w:val="yellow"/>
        </w:rPr>
        <w:t>Infectious Diseases Society of America</w:t>
      </w:r>
      <w:r w:rsidR="00B721CB" w:rsidRPr="00E42184">
        <w:rPr>
          <w:rFonts w:ascii="Book Antiqua" w:eastAsia="Book Antiqua" w:hAnsi="Book Antiqua" w:cs="Book Antiqua"/>
          <w:color w:val="000000"/>
          <w:highlight w:val="yellow"/>
        </w:rPr>
        <w:t>.</w:t>
      </w:r>
      <w:r w:rsidRPr="00B721CB">
        <w:rPr>
          <w:rFonts w:ascii="Book Antiqua" w:eastAsia="Book Antiqua" w:hAnsi="Book Antiqua" w:cs="Book Antiqua"/>
          <w:color w:val="000000"/>
          <w:highlight w:val="yellow"/>
        </w:rPr>
        <w:t xml:space="preserve"> </w:t>
      </w:r>
      <w:r w:rsidR="00B721CB" w:rsidRPr="00B721CB">
        <w:rPr>
          <w:rFonts w:ascii="Book Antiqua" w:eastAsia="Book Antiqua" w:hAnsi="Book Antiqua" w:cs="Book Antiqua"/>
          <w:color w:val="000000"/>
          <w:highlight w:val="yellow"/>
        </w:rPr>
        <w:t xml:space="preserve">HCV Guidance: </w:t>
      </w:r>
      <w:r w:rsidRPr="00B721CB">
        <w:rPr>
          <w:rFonts w:ascii="Book Antiqua" w:eastAsia="Book Antiqua" w:hAnsi="Book Antiqua" w:cs="Book Antiqua"/>
          <w:color w:val="000000"/>
          <w:highlight w:val="yellow"/>
        </w:rPr>
        <w:t>Recommendations for Testing, Managing, and Treating Hepatitis C. Updated: July 6, 2016. Changes m</w:t>
      </w:r>
      <w:r w:rsidRPr="00E57958">
        <w:rPr>
          <w:rFonts w:ascii="Book Antiqua" w:eastAsia="Book Antiqua" w:hAnsi="Book Antiqua" w:cs="Book Antiqua"/>
          <w:color w:val="000000"/>
          <w:highlight w:val="yellow"/>
        </w:rPr>
        <w:t xml:space="preserve">ade September 16, 2016. </w:t>
      </w:r>
      <w:r w:rsidR="00783040" w:rsidRPr="00E57958">
        <w:rPr>
          <w:rFonts w:ascii="Book Antiqua" w:eastAsia="Book Antiqua" w:hAnsi="Book Antiqua" w:cs="Book Antiqua"/>
          <w:color w:val="000000"/>
          <w:highlight w:val="yellow"/>
        </w:rPr>
        <w:t xml:space="preserve">[cited </w:t>
      </w:r>
      <w:r w:rsidR="00783040">
        <w:rPr>
          <w:rFonts w:ascii="Book Antiqua" w:eastAsia="Book Antiqua" w:hAnsi="Book Antiqua" w:cs="Book Antiqua"/>
          <w:color w:val="000000"/>
          <w:highlight w:val="yellow"/>
        </w:rPr>
        <w:t xml:space="preserve">31 </w:t>
      </w:r>
      <w:r w:rsidR="00783040" w:rsidRPr="00E57958">
        <w:rPr>
          <w:rFonts w:ascii="Book Antiqua" w:eastAsia="Book Antiqua" w:hAnsi="Book Antiqua" w:cs="Book Antiqua"/>
          <w:color w:val="000000"/>
          <w:highlight w:val="yellow"/>
        </w:rPr>
        <w:t>December</w:t>
      </w:r>
      <w:r w:rsidR="00783040">
        <w:rPr>
          <w:rFonts w:ascii="Book Antiqua" w:eastAsia="Book Antiqua" w:hAnsi="Book Antiqua" w:cs="Book Antiqua"/>
          <w:color w:val="000000"/>
          <w:highlight w:val="yellow"/>
        </w:rPr>
        <w:t xml:space="preserve"> 2020]. </w:t>
      </w:r>
      <w:r w:rsidR="00E57958" w:rsidRPr="00E57958">
        <w:rPr>
          <w:rFonts w:ascii="Book Antiqua" w:eastAsia="Book Antiqua" w:hAnsi="Book Antiqua" w:cs="Book Antiqua"/>
          <w:color w:val="000000"/>
          <w:highlight w:val="yellow"/>
        </w:rPr>
        <w:t xml:space="preserve">In: AASLD and IDSA </w:t>
      </w:r>
      <w:r w:rsidR="00E57958" w:rsidRPr="00E57958">
        <w:rPr>
          <w:rFonts w:ascii="Book Antiqua" w:hAnsi="Book Antiqua"/>
          <w:bCs/>
          <w:color w:val="000000" w:themeColor="text1"/>
          <w:highlight w:val="yellow"/>
        </w:rPr>
        <w:t>[Internet].</w:t>
      </w:r>
      <w:r w:rsidR="00E57958" w:rsidRPr="00E57958">
        <w:rPr>
          <w:rFonts w:ascii="Book Antiqua" w:eastAsia="Book Antiqua" w:hAnsi="Book Antiqua" w:cs="Book Antiqua"/>
          <w:color w:val="000000"/>
          <w:highlight w:val="yellow"/>
        </w:rPr>
        <w:t xml:space="preserve"> </w:t>
      </w:r>
      <w:r w:rsidRPr="00B721CB">
        <w:rPr>
          <w:rFonts w:ascii="Book Antiqua" w:eastAsia="Book Antiqua" w:hAnsi="Book Antiqua" w:cs="Book Antiqua"/>
          <w:color w:val="000000"/>
          <w:highlight w:val="yellow"/>
        </w:rPr>
        <w:t>Available from: http://www.hcvguidelines.org</w:t>
      </w:r>
    </w:p>
    <w:p w14:paraId="0A4E4221" w14:textId="77777777" w:rsidR="00A77B3E" w:rsidRDefault="00D44AD9">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Omata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Kanda T, Wei L, Yu ML, Chuang WL, Ibrahim A,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Kumar M, Jindal A, Sharma BC, Hamid SS,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Mamun-Al-</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McCaughan GW, Wasim J, Crawford DH, Kao JH, Yokosuka O, Lau GK, Sarin SK. APASL consensus statements and recommendation on treatment of hepatitis C.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702-726 [PMID: 27130427 DOI: 10.1007/s12072-016-9717-6]</w:t>
      </w:r>
    </w:p>
    <w:p w14:paraId="774BA215" w14:textId="77777777" w:rsidR="00A77B3E" w:rsidRDefault="00D44AD9">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Macken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Gelson</w:t>
      </w:r>
      <w:proofErr w:type="spellEnd"/>
      <w:r>
        <w:rPr>
          <w:rFonts w:ascii="Book Antiqua" w:eastAsia="Book Antiqua" w:hAnsi="Book Antiqua" w:cs="Book Antiqua"/>
          <w:color w:val="000000"/>
        </w:rPr>
        <w:t xml:space="preserve"> W, Priest M, </w:t>
      </w:r>
      <w:proofErr w:type="spellStart"/>
      <w:r>
        <w:rPr>
          <w:rFonts w:ascii="Book Antiqua" w:eastAsia="Book Antiqua" w:hAnsi="Book Antiqua" w:cs="Book Antiqua"/>
          <w:color w:val="000000"/>
        </w:rPr>
        <w:t>Abouda</w:t>
      </w:r>
      <w:proofErr w:type="spellEnd"/>
      <w:r>
        <w:rPr>
          <w:rFonts w:ascii="Book Antiqua" w:eastAsia="Book Antiqua" w:hAnsi="Book Antiqua" w:cs="Book Antiqua"/>
          <w:color w:val="000000"/>
        </w:rPr>
        <w:t xml:space="preserve"> G, Barclay S, Fraser A, Healy B, Irving W, Verma S. Efficacy of direct-acting antivirals: UK real-world data from a well-</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predominantly cirrhotic HCV cohort.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91</w:t>
      </w:r>
      <w:r>
        <w:rPr>
          <w:rFonts w:ascii="Book Antiqua" w:eastAsia="Book Antiqua" w:hAnsi="Book Antiqua" w:cs="Book Antiqua"/>
          <w:color w:val="000000"/>
        </w:rPr>
        <w:t>: 1979-1988 [PMID: 31329295 DOI: 10.1002/jmv.25552]</w:t>
      </w:r>
    </w:p>
    <w:p w14:paraId="2B960561" w14:textId="2C114286" w:rsidR="00A77B3E" w:rsidRDefault="00D44AD9">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Hézode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Lebray</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Di Martino V, Boyer N,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Botta</w:t>
      </w:r>
      <w:proofErr w:type="spellEnd"/>
      <w:r>
        <w:rPr>
          <w:rFonts w:ascii="Book Antiqua" w:eastAsia="Book Antiqua" w:hAnsi="Book Antiqua" w:cs="Book Antiqua"/>
          <w:color w:val="000000"/>
        </w:rPr>
        <w:t xml:space="preserve">-Fridlund D, </w:t>
      </w:r>
      <w:proofErr w:type="spellStart"/>
      <w:r>
        <w:rPr>
          <w:rFonts w:ascii="Book Antiqua" w:eastAsia="Book Antiqua" w:hAnsi="Book Antiqua" w:cs="Book Antiqua"/>
          <w:color w:val="000000"/>
        </w:rPr>
        <w:t>Silvain</w:t>
      </w:r>
      <w:proofErr w:type="spellEnd"/>
      <w:r>
        <w:rPr>
          <w:rFonts w:ascii="Book Antiqua" w:eastAsia="Book Antiqua" w:hAnsi="Book Antiqua" w:cs="Book Antiqua"/>
          <w:color w:val="000000"/>
        </w:rPr>
        <w:t xml:space="preserve"> C, Fontaine H, </w:t>
      </w:r>
      <w:proofErr w:type="spellStart"/>
      <w:r>
        <w:rPr>
          <w:rFonts w:ascii="Book Antiqua" w:eastAsia="Book Antiqua" w:hAnsi="Book Antiqua" w:cs="Book Antiqua"/>
          <w:color w:val="000000"/>
        </w:rPr>
        <w:t>D'Alteroche</w:t>
      </w:r>
      <w:proofErr w:type="spellEnd"/>
      <w:r>
        <w:rPr>
          <w:rFonts w:ascii="Book Antiqua" w:eastAsia="Book Antiqua" w:hAnsi="Book Antiqua" w:cs="Book Antiqua"/>
          <w:color w:val="000000"/>
        </w:rPr>
        <w:t xml:space="preserve"> L, Leroy V, </w:t>
      </w:r>
      <w:proofErr w:type="spellStart"/>
      <w:r>
        <w:rPr>
          <w:rFonts w:ascii="Book Antiqua" w:eastAsia="Book Antiqua" w:hAnsi="Book Antiqua" w:cs="Book Antiqua"/>
          <w:color w:val="000000"/>
        </w:rPr>
        <w:t>Bourliere</w:t>
      </w:r>
      <w:proofErr w:type="spellEnd"/>
      <w:r>
        <w:rPr>
          <w:rFonts w:ascii="Book Antiqua" w:eastAsia="Book Antiqua" w:hAnsi="Book Antiqua" w:cs="Book Antiqua"/>
          <w:color w:val="000000"/>
        </w:rPr>
        <w:t xml:space="preserve"> M, Hubert-</w:t>
      </w:r>
      <w:proofErr w:type="spellStart"/>
      <w:r>
        <w:rPr>
          <w:rFonts w:ascii="Book Antiqua" w:eastAsia="Book Antiqua" w:hAnsi="Book Antiqua" w:cs="Book Antiqua"/>
          <w:color w:val="000000"/>
        </w:rPr>
        <w:t>Fouchard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Guyader</w:t>
      </w:r>
      <w:proofErr w:type="spellEnd"/>
      <w:r>
        <w:rPr>
          <w:rFonts w:ascii="Book Antiqua" w:eastAsia="Book Antiqua" w:hAnsi="Book Antiqua" w:cs="Book Antiqua"/>
          <w:color w:val="000000"/>
        </w:rPr>
        <w:t xml:space="preserve"> D, Rosa I, Nguyen-</w:t>
      </w:r>
      <w:proofErr w:type="spellStart"/>
      <w:r>
        <w:rPr>
          <w:rFonts w:ascii="Book Antiqua" w:eastAsia="Book Antiqua" w:hAnsi="Book Antiqua" w:cs="Book Antiqua"/>
          <w:color w:val="000000"/>
        </w:rPr>
        <w:t>Khac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Fedchuk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Akremi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Bennai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Filipovics</w:t>
      </w:r>
      <w:proofErr w:type="spellEnd"/>
      <w:r>
        <w:rPr>
          <w:rFonts w:ascii="Book Antiqua" w:eastAsia="Book Antiqua" w:hAnsi="Book Antiqua" w:cs="Book Antiqua"/>
          <w:color w:val="000000"/>
        </w:rPr>
        <w:t xml:space="preserve"> A, Zhao Y,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Daclatasvir plus sofosbuvir, with or without ribavirin, for hepatitis C virus genotype 3 in a French early access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1314-1324 [PMID: 28177199 DOI: 10.1111/</w:t>
      </w:r>
      <w:r w:rsidR="00074D76">
        <w:rPr>
          <w:rFonts w:ascii="Book Antiqua" w:eastAsia="Book Antiqua" w:hAnsi="Book Antiqua" w:cs="Book Antiqua"/>
          <w:color w:val="000000"/>
        </w:rPr>
        <w:t>l</w:t>
      </w:r>
      <w:r>
        <w:rPr>
          <w:rFonts w:ascii="Book Antiqua" w:eastAsia="Book Antiqua" w:hAnsi="Book Antiqua" w:cs="Book Antiqua"/>
          <w:color w:val="000000"/>
        </w:rPr>
        <w:t>iv.13383]</w:t>
      </w:r>
    </w:p>
    <w:p w14:paraId="3559168E" w14:textId="6CC67E1A" w:rsidR="00A77B3E" w:rsidRDefault="00D44AD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Soria A</w:t>
      </w:r>
      <w:r>
        <w:rPr>
          <w:rFonts w:ascii="Book Antiqua" w:eastAsia="Book Antiqua" w:hAnsi="Book Antiqua" w:cs="Book Antiqua"/>
          <w:color w:val="000000"/>
        </w:rPr>
        <w:t xml:space="preserve">, Fava M, </w:t>
      </w:r>
      <w:proofErr w:type="spellStart"/>
      <w:r>
        <w:rPr>
          <w:rFonts w:ascii="Book Antiqua" w:eastAsia="Book Antiqua" w:hAnsi="Book Antiqua" w:cs="Book Antiqua"/>
          <w:color w:val="000000"/>
        </w:rPr>
        <w:t>Bernasconi</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Lapadula</w:t>
      </w:r>
      <w:proofErr w:type="spellEnd"/>
      <w:r>
        <w:rPr>
          <w:rFonts w:ascii="Book Antiqua" w:eastAsia="Book Antiqua" w:hAnsi="Book Antiqua" w:cs="Book Antiqua"/>
          <w:color w:val="000000"/>
        </w:rPr>
        <w:t xml:space="preserve"> G, Colella E, Valsecchi MG, </w:t>
      </w:r>
      <w:proofErr w:type="spellStart"/>
      <w:r>
        <w:rPr>
          <w:rFonts w:ascii="Book Antiqua" w:eastAsia="Book Antiqua" w:hAnsi="Book Antiqua" w:cs="Book Antiqua"/>
          <w:color w:val="000000"/>
        </w:rPr>
        <w:t>Migliorino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Landonio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Schiavini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Degasperi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Cologni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P, Hasson H, Uberti-</w:t>
      </w:r>
      <w:proofErr w:type="spellStart"/>
      <w:r>
        <w:rPr>
          <w:rFonts w:ascii="Book Antiqua" w:eastAsia="Book Antiqua" w:hAnsi="Book Antiqua" w:cs="Book Antiqua"/>
          <w:color w:val="000000"/>
        </w:rPr>
        <w:t>Foppa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Pasulo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Baiguera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Rossotti</w:t>
      </w:r>
      <w:proofErr w:type="spellEnd"/>
      <w:r>
        <w:rPr>
          <w:rFonts w:ascii="Book Antiqua" w:eastAsia="Book Antiqua" w:hAnsi="Book Antiqua" w:cs="Book Antiqua"/>
          <w:color w:val="000000"/>
        </w:rPr>
        <w:t xml:space="preserve"> R, Vinci M, </w:t>
      </w:r>
      <w:proofErr w:type="spellStart"/>
      <w:r>
        <w:rPr>
          <w:rFonts w:ascii="Book Antiqua" w:eastAsia="Book Antiqua" w:hAnsi="Book Antiqua" w:cs="Book Antiqua"/>
          <w:color w:val="000000"/>
        </w:rPr>
        <w:t>Puoti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Giorgini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Menzaghi</w:t>
      </w:r>
      <w:proofErr w:type="spellEnd"/>
      <w:r>
        <w:rPr>
          <w:rFonts w:ascii="Book Antiqua" w:eastAsia="Book Antiqua" w:hAnsi="Book Antiqua" w:cs="Book Antiqua"/>
          <w:color w:val="000000"/>
        </w:rPr>
        <w:t xml:space="preserve"> B, Lombardi A, Pan A,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Boldizzoni</w:t>
      </w:r>
      <w:proofErr w:type="spellEnd"/>
      <w:r>
        <w:rPr>
          <w:rFonts w:ascii="Book Antiqua" w:eastAsia="Book Antiqua" w:hAnsi="Book Antiqua" w:cs="Book Antiqua"/>
          <w:color w:val="000000"/>
        </w:rPr>
        <w:t xml:space="preserve"> R, Colombo S,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Rumi MG, Del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Giglio O, De Bona A, </w:t>
      </w:r>
      <w:proofErr w:type="spellStart"/>
      <w:r>
        <w:rPr>
          <w:rFonts w:ascii="Book Antiqua" w:eastAsia="Book Antiqua" w:hAnsi="Book Antiqua" w:cs="Book Antiqua"/>
          <w:color w:val="000000"/>
        </w:rPr>
        <w:t>d'Arminio</w:t>
      </w:r>
      <w:proofErr w:type="spellEnd"/>
      <w:r>
        <w:rPr>
          <w:rFonts w:ascii="Book Antiqua" w:eastAsia="Book Antiqua" w:hAnsi="Book Antiqua" w:cs="Book Antiqua"/>
          <w:color w:val="000000"/>
        </w:rPr>
        <w:t xml:space="preserve"> Monforte A, Colombo A, Spinelli O, </w:t>
      </w:r>
      <w:proofErr w:type="spellStart"/>
      <w:r>
        <w:rPr>
          <w:rFonts w:ascii="Book Antiqua" w:eastAsia="Book Antiqua" w:hAnsi="Book Antiqua" w:cs="Book Antiqua"/>
          <w:color w:val="000000"/>
        </w:rPr>
        <w:t>Pigozzi</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Molteni</w:t>
      </w:r>
      <w:proofErr w:type="spellEnd"/>
      <w:r>
        <w:rPr>
          <w:rFonts w:ascii="Book Antiqua" w:eastAsia="Book Antiqua" w:hAnsi="Book Antiqua" w:cs="Book Antiqua"/>
          <w:color w:val="000000"/>
        </w:rPr>
        <w:t xml:space="preserve"> C, Bonfanti P, </w:t>
      </w:r>
      <w:proofErr w:type="spellStart"/>
      <w:r>
        <w:rPr>
          <w:rFonts w:ascii="Book Antiqua" w:eastAsia="Book Antiqua" w:hAnsi="Book Antiqua" w:cs="Book Antiqua"/>
          <w:color w:val="000000"/>
        </w:rPr>
        <w:t>Terreni</w:t>
      </w:r>
      <w:proofErr w:type="spellEnd"/>
      <w:r>
        <w:rPr>
          <w:rFonts w:ascii="Book Antiqua" w:eastAsia="Book Antiqua" w:hAnsi="Book Antiqua" w:cs="Book Antiqua"/>
          <w:color w:val="000000"/>
        </w:rPr>
        <w:t xml:space="preserve"> N, Perini P, Capretti A, Bella D, </w:t>
      </w:r>
      <w:proofErr w:type="spellStart"/>
      <w:r>
        <w:rPr>
          <w:rFonts w:ascii="Book Antiqua" w:eastAsia="Book Antiqua" w:hAnsi="Book Antiqua" w:cs="Book Antiqua"/>
          <w:color w:val="000000"/>
        </w:rPr>
        <w:t>Liani</w:t>
      </w:r>
      <w:proofErr w:type="spellEnd"/>
      <w:r>
        <w:rPr>
          <w:rFonts w:ascii="Book Antiqua" w:eastAsia="Book Antiqua" w:hAnsi="Book Antiqua" w:cs="Book Antiqua"/>
          <w:color w:val="000000"/>
        </w:rPr>
        <w:t xml:space="preserve"> C, Polo S, </w:t>
      </w:r>
      <w:proofErr w:type="spellStart"/>
      <w:r>
        <w:rPr>
          <w:rFonts w:ascii="Book Antiqua" w:eastAsia="Book Antiqua" w:hAnsi="Book Antiqua" w:cs="Book Antiqua"/>
          <w:color w:val="000000"/>
        </w:rPr>
        <w:t>Aimo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Pagnucco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Bhoori</w:t>
      </w:r>
      <w:proofErr w:type="spellEnd"/>
      <w:r>
        <w:rPr>
          <w:rFonts w:ascii="Book Antiqua" w:eastAsia="Book Antiqua" w:hAnsi="Book Antiqua" w:cs="Book Antiqua"/>
          <w:color w:val="000000"/>
        </w:rPr>
        <w:t xml:space="preserve"> S, Centenaro R, </w:t>
      </w:r>
      <w:proofErr w:type="spellStart"/>
      <w:r>
        <w:rPr>
          <w:rFonts w:ascii="Book Antiqua" w:eastAsia="Book Antiqua" w:hAnsi="Book Antiqua" w:cs="Book Antiqua"/>
          <w:color w:val="000000"/>
        </w:rPr>
        <w:t>Graffeo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Ciaccio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Dionigi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Lazzaroni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Carderi</w:t>
      </w:r>
      <w:proofErr w:type="spellEnd"/>
      <w:r>
        <w:rPr>
          <w:rFonts w:ascii="Book Antiqua" w:eastAsia="Book Antiqua" w:hAnsi="Book Antiqua" w:cs="Book Antiqua"/>
          <w:color w:val="000000"/>
        </w:rPr>
        <w:t xml:space="preserve"> I, Di Marco M, </w:t>
      </w:r>
      <w:proofErr w:type="spellStart"/>
      <w:r>
        <w:rPr>
          <w:rFonts w:ascii="Book Antiqua" w:eastAsia="Book Antiqua" w:hAnsi="Book Antiqua" w:cs="Book Antiqua"/>
          <w:color w:val="000000"/>
        </w:rPr>
        <w:t>Rizzardini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Noventa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Comparison of three therapeutic regimens for genotype-3 hepatitis C virus infection in a large real-life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769-777 [PMID: 31970845 DOI: 10.1111/</w:t>
      </w:r>
      <w:r w:rsidR="00074D76">
        <w:rPr>
          <w:rFonts w:ascii="Book Antiqua" w:eastAsia="Book Antiqua" w:hAnsi="Book Antiqua" w:cs="Book Antiqua"/>
          <w:color w:val="000000"/>
        </w:rPr>
        <w:t>l</w:t>
      </w:r>
      <w:r>
        <w:rPr>
          <w:rFonts w:ascii="Book Antiqua" w:eastAsia="Book Antiqua" w:hAnsi="Book Antiqua" w:cs="Book Antiqua"/>
          <w:color w:val="000000"/>
        </w:rPr>
        <w:t>iv.14386]</w:t>
      </w:r>
    </w:p>
    <w:p w14:paraId="35C327E5" w14:textId="5515AD4D" w:rsidR="00A77B3E" w:rsidRDefault="00D44AD9">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European Association for the Study of the Liver</w:t>
      </w:r>
      <w:r w:rsidR="00DB69FD">
        <w:rPr>
          <w:rFonts w:ascii="Book Antiqua" w:eastAsia="Book Antiqua" w:hAnsi="Book Antiqua" w:cs="Book Antiqua"/>
          <w:color w:val="000000"/>
        </w:rPr>
        <w:t>,</w:t>
      </w:r>
      <w:r>
        <w:rPr>
          <w:rFonts w:ascii="Book Antiqua" w:eastAsia="Book Antiqua" w:hAnsi="Book Antiqua" w:cs="Book Antiqua"/>
          <w:color w:val="000000"/>
        </w:rPr>
        <w:t xml:space="preserve"> Clinical Practice Guidelines Panel: Chair</w:t>
      </w:r>
      <w:r w:rsidR="00DB69FD">
        <w:rPr>
          <w:rFonts w:ascii="Book Antiqua" w:eastAsia="Book Antiqua" w:hAnsi="Book Antiqua" w:cs="Book Antiqua"/>
          <w:color w:val="000000"/>
        </w:rPr>
        <w:t>,</w:t>
      </w:r>
      <w:r>
        <w:rPr>
          <w:rFonts w:ascii="Book Antiqua" w:eastAsia="Book Antiqua" w:hAnsi="Book Antiqua" w:cs="Book Antiqua"/>
          <w:color w:val="000000"/>
        </w:rPr>
        <w:t xml:space="preserve"> EASL Governing Board representative</w:t>
      </w:r>
      <w:r w:rsidR="00DB69FD">
        <w:rPr>
          <w:rFonts w:ascii="Book Antiqua" w:eastAsia="Book Antiqua" w:hAnsi="Book Antiqua" w:cs="Book Antiqua"/>
          <w:color w:val="000000"/>
        </w:rPr>
        <w:t>,</w:t>
      </w:r>
      <w:r>
        <w:rPr>
          <w:rFonts w:ascii="Book Antiqua" w:eastAsia="Book Antiqua" w:hAnsi="Book Antiqua" w:cs="Book Antiqua"/>
          <w:color w:val="000000"/>
        </w:rPr>
        <w:t xml:space="preserve"> Panel members. EASL recommendations on treatment of hepatitis C: Final update of the series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1170-1218 [PMID: 32956768 DOI: 10.1016/j.jhep.2020.08.018]</w:t>
      </w:r>
    </w:p>
    <w:p w14:paraId="1ADE3BA9" w14:textId="77777777" w:rsidR="00A77B3E" w:rsidRDefault="00D44AD9">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Ghany</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686-721 [PMID: 31816111 DOI: 10.1002/hep.31060]</w:t>
      </w:r>
    </w:p>
    <w:p w14:paraId="5AA37019" w14:textId="77777777" w:rsidR="00A77B3E" w:rsidRDefault="00D44AD9">
      <w:pPr>
        <w:spacing w:line="360" w:lineRule="auto"/>
        <w:jc w:val="both"/>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Foster GR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 Roberts SK, </w:t>
      </w:r>
      <w:proofErr w:type="spellStart"/>
      <w:r>
        <w:rPr>
          <w:rFonts w:ascii="Book Antiqua" w:eastAsia="Book Antiqua" w:hAnsi="Book Antiqua" w:cs="Book Antiqua"/>
          <w:color w:val="000000"/>
        </w:rPr>
        <w:t>Bräu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Pianko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Lawitz</w:t>
      </w:r>
      <w:proofErr w:type="spellEnd"/>
      <w:r>
        <w:rPr>
          <w:rFonts w:ascii="Book Antiqua" w:eastAsia="Book Antiqua" w:hAnsi="Book Antiqua" w:cs="Book Antiqua"/>
          <w:color w:val="000000"/>
        </w:rPr>
        <w:t xml:space="preserve"> E, Thompson A,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ML, Cooper C, Towner WJ, Conway B, Ruane P, </w:t>
      </w:r>
      <w:proofErr w:type="spellStart"/>
      <w:r>
        <w:rPr>
          <w:rFonts w:ascii="Book Antiqua" w:eastAsia="Book Antiqua" w:hAnsi="Book Antiqua" w:cs="Book Antiqua"/>
          <w:color w:val="000000"/>
        </w:rPr>
        <w:t>Bourlière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Asselah</w:t>
      </w:r>
      <w:proofErr w:type="spellEnd"/>
      <w:r>
        <w:rPr>
          <w:rFonts w:ascii="Book Antiqua" w:eastAsia="Book Antiqua" w:hAnsi="Book Antiqua" w:cs="Book Antiqua"/>
          <w:color w:val="000000"/>
        </w:rPr>
        <w:t xml:space="preserve"> T, Berg T,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Rosenberg W, Agarwal K, Stedman CA, Mo H, </w:t>
      </w:r>
      <w:proofErr w:type="spellStart"/>
      <w:r>
        <w:rPr>
          <w:rFonts w:ascii="Book Antiqua" w:eastAsia="Book Antiqua" w:hAnsi="Book Antiqua" w:cs="Book Antiqua"/>
          <w:color w:val="000000"/>
        </w:rPr>
        <w:t>Dvory-Sobol</w:t>
      </w:r>
      <w:proofErr w:type="spellEnd"/>
      <w:r>
        <w:rPr>
          <w:rFonts w:ascii="Book Antiqua" w:eastAsia="Book Antiqua" w:hAnsi="Book Antiqua" w:cs="Book Antiqua"/>
          <w:color w:val="000000"/>
        </w:rPr>
        <w:t xml:space="preserve"> H, Han L, Wang J, McNally J,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 Brainard DM,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Mazzotta</w:t>
      </w:r>
      <w:proofErr w:type="spellEnd"/>
      <w:r>
        <w:rPr>
          <w:rFonts w:ascii="Book Antiqua" w:eastAsia="Book Antiqua" w:hAnsi="Book Antiqua" w:cs="Book Antiqua"/>
          <w:color w:val="000000"/>
        </w:rPr>
        <w:t xml:space="preserve"> F, Tran TT, Gordon SC, Patel K, </w:t>
      </w:r>
      <w:proofErr w:type="spellStart"/>
      <w:r>
        <w:rPr>
          <w:rFonts w:ascii="Book Antiqua" w:eastAsia="Book Antiqua" w:hAnsi="Book Antiqua" w:cs="Book Antiqua"/>
          <w:color w:val="000000"/>
        </w:rPr>
        <w:t>Reau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 ASTRAL-2 Investigators; ASTRAL-3 Investigators. Sofosbuvir and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for HCV Genotype 2 and 3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2608-2617 [PMID: 26575258 DOI: 10.1056/NEJMoa1512612]</w:t>
      </w:r>
    </w:p>
    <w:p w14:paraId="4B1067A4" w14:textId="77777777" w:rsidR="00A77B3E" w:rsidRDefault="00D44AD9">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Esteban R</w:t>
      </w:r>
      <w:r>
        <w:rPr>
          <w:rFonts w:ascii="Book Antiqua" w:eastAsia="Book Antiqua" w:hAnsi="Book Antiqua" w:cs="Book Antiqua"/>
          <w:color w:val="000000"/>
        </w:rPr>
        <w:t xml:space="preserve">, Pineda JA, Calleja JL, Casado M, Rodríguez M, </w:t>
      </w:r>
      <w:proofErr w:type="spellStart"/>
      <w:r>
        <w:rPr>
          <w:rFonts w:ascii="Book Antiqua" w:eastAsia="Book Antiqua" w:hAnsi="Book Antiqua" w:cs="Book Antiqua"/>
          <w:color w:val="000000"/>
        </w:rPr>
        <w:t>Turnes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Morano</w:t>
      </w:r>
      <w:proofErr w:type="spellEnd"/>
      <w:r>
        <w:rPr>
          <w:rFonts w:ascii="Book Antiqua" w:eastAsia="Book Antiqua" w:hAnsi="Book Antiqua" w:cs="Book Antiqua"/>
          <w:color w:val="000000"/>
        </w:rPr>
        <w:t xml:space="preserve"> Amado LE,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Pascasio</w:t>
      </w:r>
      <w:proofErr w:type="spellEnd"/>
      <w:r>
        <w:rPr>
          <w:rFonts w:ascii="Book Antiqua" w:eastAsia="Book Antiqua" w:hAnsi="Book Antiqua" w:cs="Book Antiqua"/>
          <w:color w:val="000000"/>
        </w:rPr>
        <w:t xml:space="preserve"> Acevedo JM, Andrade RJ, Rivero A, </w:t>
      </w:r>
      <w:proofErr w:type="spellStart"/>
      <w:r>
        <w:rPr>
          <w:rFonts w:ascii="Book Antiqua" w:eastAsia="Book Antiqua" w:hAnsi="Book Antiqua" w:cs="Book Antiqua"/>
          <w:color w:val="000000"/>
        </w:rPr>
        <w:t>Carrión</w:t>
      </w:r>
      <w:proofErr w:type="spellEnd"/>
      <w:r>
        <w:rPr>
          <w:rFonts w:ascii="Book Antiqua" w:eastAsia="Book Antiqua" w:hAnsi="Book Antiqua" w:cs="Book Antiqua"/>
          <w:color w:val="000000"/>
        </w:rPr>
        <w:t xml:space="preserve"> JA, Lens S, </w:t>
      </w:r>
      <w:proofErr w:type="spellStart"/>
      <w:r>
        <w:rPr>
          <w:rFonts w:ascii="Book Antiqua" w:eastAsia="Book Antiqua" w:hAnsi="Book Antiqua" w:cs="Book Antiqua"/>
          <w:color w:val="000000"/>
        </w:rPr>
        <w:t>Riveiro-Barciela</w:t>
      </w:r>
      <w:proofErr w:type="spellEnd"/>
      <w:r>
        <w:rPr>
          <w:rFonts w:ascii="Book Antiqua" w:eastAsia="Book Antiqua" w:hAnsi="Book Antiqua" w:cs="Book Antiqua"/>
          <w:color w:val="000000"/>
        </w:rPr>
        <w:t xml:space="preserve"> M, McNabb B, Zhang G, Camus G,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LM, Brainard DM, Subramanian GM, Buti M. Efficacy of Sofosbuvir and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With and Without Ribavirin,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Hepatitis C Virus Genotype 3 Infection and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1120-1127.e4 [PMID: 29958855 DOI: 10.1053/j.gastro.2018.06.042]</w:t>
      </w:r>
    </w:p>
    <w:p w14:paraId="57B9E992" w14:textId="0FC09ADF" w:rsidR="00425DF6" w:rsidRDefault="00D44AD9">
      <w:pPr>
        <w:spacing w:line="360" w:lineRule="auto"/>
        <w:jc w:val="both"/>
        <w:rPr>
          <w:rFonts w:ascii="Book Antiqua" w:eastAsia="Book Antiqua" w:hAnsi="Book Antiqua" w:cs="Book Antiqua"/>
          <w:color w:val="000000"/>
        </w:rPr>
      </w:pPr>
      <w:r w:rsidRPr="00F77587">
        <w:rPr>
          <w:rFonts w:ascii="Book Antiqua" w:eastAsia="Book Antiqua" w:hAnsi="Book Antiqua" w:cs="Book Antiqua"/>
          <w:color w:val="000000"/>
          <w:highlight w:val="yellow"/>
        </w:rPr>
        <w:t>82</w:t>
      </w:r>
      <w:r w:rsidR="00E42184">
        <w:rPr>
          <w:rFonts w:ascii="Book Antiqua" w:eastAsia="Book Antiqua" w:hAnsi="Book Antiqua" w:cs="Book Antiqua"/>
          <w:color w:val="000000"/>
          <w:highlight w:val="yellow"/>
        </w:rPr>
        <w:t xml:space="preserve"> </w:t>
      </w:r>
      <w:r w:rsidR="00E42184" w:rsidRPr="00E42184">
        <w:rPr>
          <w:rFonts w:ascii="Book Antiqua" w:eastAsia="Book Antiqua" w:hAnsi="Book Antiqua" w:cs="Book Antiqua"/>
          <w:b/>
          <w:bCs/>
          <w:color w:val="000000"/>
          <w:highlight w:val="yellow"/>
        </w:rPr>
        <w:t>European Medicines Agency</w:t>
      </w:r>
      <w:r w:rsidR="00E42184">
        <w:rPr>
          <w:rFonts w:ascii="Book Antiqua" w:eastAsia="Book Antiqua" w:hAnsi="Book Antiqua" w:cs="Book Antiqua"/>
          <w:color w:val="000000"/>
          <w:highlight w:val="yellow"/>
        </w:rPr>
        <w:t xml:space="preserve">. </w:t>
      </w:r>
      <w:r w:rsidRPr="00F77587">
        <w:rPr>
          <w:rFonts w:ascii="Book Antiqua" w:eastAsia="Book Antiqua" w:hAnsi="Book Antiqua" w:cs="Book Antiqua"/>
          <w:color w:val="000000"/>
          <w:highlight w:val="yellow"/>
        </w:rPr>
        <w:t>Epclusa</w:t>
      </w:r>
      <w:r w:rsidR="009137AA">
        <w:rPr>
          <w:rFonts w:ascii="Book Antiqua" w:eastAsia="Book Antiqua" w:hAnsi="Book Antiqua" w:cs="Book Antiqua"/>
          <w:color w:val="000000"/>
          <w:highlight w:val="yellow"/>
        </w:rPr>
        <w:t>:</w:t>
      </w:r>
      <w:r w:rsidRPr="00F77587">
        <w:rPr>
          <w:rFonts w:ascii="Book Antiqua" w:eastAsia="Book Antiqua" w:hAnsi="Book Antiqua" w:cs="Book Antiqua"/>
          <w:color w:val="000000"/>
          <w:highlight w:val="yellow"/>
        </w:rPr>
        <w:t xml:space="preserve"> Summary of Product Characteristics 2020</w:t>
      </w:r>
      <w:r w:rsidR="00F77587" w:rsidRPr="00F77587">
        <w:rPr>
          <w:rFonts w:ascii="Book Antiqua" w:eastAsia="Book Antiqua" w:hAnsi="Book Antiqua" w:cs="Book Antiqua"/>
          <w:color w:val="000000"/>
          <w:highlight w:val="yellow"/>
        </w:rPr>
        <w:t xml:space="preserve">. </w:t>
      </w:r>
      <w:r w:rsidR="00783040" w:rsidRPr="00F77587">
        <w:rPr>
          <w:rFonts w:ascii="Book Antiqua" w:eastAsia="Book Antiqua" w:hAnsi="Book Antiqua" w:cs="Book Antiqua"/>
          <w:color w:val="000000"/>
          <w:highlight w:val="yellow"/>
        </w:rPr>
        <w:t>[cited</w:t>
      </w:r>
      <w:r w:rsidR="00783040">
        <w:rPr>
          <w:rFonts w:ascii="Book Antiqua" w:eastAsia="Book Antiqua" w:hAnsi="Book Antiqua" w:cs="Book Antiqua"/>
          <w:color w:val="000000"/>
          <w:highlight w:val="yellow"/>
        </w:rPr>
        <w:t xml:space="preserve"> 31 December 2020</w:t>
      </w:r>
      <w:r w:rsidR="00783040" w:rsidRPr="00F77587">
        <w:rPr>
          <w:rFonts w:ascii="Book Antiqua" w:eastAsia="Book Antiqua" w:hAnsi="Book Antiqua" w:cs="Book Antiqua"/>
          <w:color w:val="000000"/>
          <w:highlight w:val="yellow"/>
        </w:rPr>
        <w:t>].</w:t>
      </w:r>
      <w:r w:rsidR="00783040">
        <w:rPr>
          <w:rFonts w:ascii="Book Antiqua" w:eastAsia="Book Antiqua" w:hAnsi="Book Antiqua" w:cs="Book Antiqua"/>
          <w:color w:val="000000"/>
          <w:highlight w:val="yellow"/>
        </w:rPr>
        <w:t xml:space="preserve"> </w:t>
      </w:r>
      <w:r w:rsidR="00E838FB" w:rsidRPr="00E838FB">
        <w:rPr>
          <w:rFonts w:ascii="Book Antiqua" w:hAnsi="Book Antiqua"/>
          <w:bCs/>
          <w:color w:val="000000" w:themeColor="text1"/>
          <w:highlight w:val="yellow"/>
        </w:rPr>
        <w:t xml:space="preserve">In: European Medicines Agency [Internet]. </w:t>
      </w:r>
      <w:r w:rsidR="00F77587" w:rsidRPr="00F77587">
        <w:rPr>
          <w:rFonts w:ascii="Book Antiqua" w:eastAsia="Book Antiqua" w:hAnsi="Book Antiqua" w:cs="Book Antiqua"/>
          <w:color w:val="000000"/>
          <w:highlight w:val="yellow"/>
        </w:rPr>
        <w:t>Available from</w:t>
      </w:r>
      <w:r w:rsidR="00F77587" w:rsidRPr="00E42184">
        <w:rPr>
          <w:rFonts w:ascii="Book Antiqua" w:eastAsia="Book Antiqua" w:hAnsi="Book Antiqua" w:cs="Book Antiqua"/>
          <w:color w:val="000000"/>
          <w:highlight w:val="yellow"/>
        </w:rPr>
        <w:t>:</w:t>
      </w:r>
      <w:r w:rsidR="00E42184" w:rsidRPr="00E42184">
        <w:rPr>
          <w:rFonts w:ascii="Book Antiqua" w:eastAsia="Book Antiqua" w:hAnsi="Book Antiqua" w:cs="Book Antiqua"/>
          <w:color w:val="000000"/>
          <w:highlight w:val="yellow"/>
        </w:rPr>
        <w:t xml:space="preserve"> </w:t>
      </w:r>
      <w:r w:rsidR="004C1F99" w:rsidRPr="00E42184">
        <w:rPr>
          <w:rFonts w:ascii="Book Antiqua" w:eastAsia="Book Antiqua" w:hAnsi="Book Antiqua" w:cs="Book Antiqua"/>
          <w:color w:val="000000"/>
          <w:highlight w:val="yellow"/>
        </w:rPr>
        <w:t>https://www.ema.europa.eu/en/medicines/human/EPAR/epclusa#product-information-section</w:t>
      </w:r>
    </w:p>
    <w:p w14:paraId="6C4DA157" w14:textId="78F12F8B" w:rsidR="00A77B3E" w:rsidRDefault="00D44AD9">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Wong YJ</w:t>
      </w:r>
      <w:r>
        <w:rPr>
          <w:rFonts w:ascii="Book Antiqua" w:eastAsia="Book Antiqua" w:hAnsi="Book Antiqua" w:cs="Book Antiqua"/>
          <w:color w:val="000000"/>
        </w:rPr>
        <w:t xml:space="preserve">, Thurairajah PH, Kumar R, Tan J, </w:t>
      </w:r>
      <w:proofErr w:type="spellStart"/>
      <w:r>
        <w:rPr>
          <w:rFonts w:ascii="Book Antiqua" w:eastAsia="Book Antiqua" w:hAnsi="Book Antiqua" w:cs="Book Antiqua"/>
          <w:color w:val="000000"/>
        </w:rPr>
        <w:t>Fock</w:t>
      </w:r>
      <w:proofErr w:type="spellEnd"/>
      <w:r>
        <w:rPr>
          <w:rFonts w:ascii="Book Antiqua" w:eastAsia="Book Antiqua" w:hAnsi="Book Antiqua" w:cs="Book Antiqua"/>
          <w:color w:val="000000"/>
        </w:rPr>
        <w:t xml:space="preserve"> KM, Law NM, Li W, </w:t>
      </w:r>
      <w:proofErr w:type="spellStart"/>
      <w:r>
        <w:rPr>
          <w:rFonts w:ascii="Book Antiqua" w:eastAsia="Book Antiqua" w:hAnsi="Book Antiqua" w:cs="Book Antiqua"/>
          <w:color w:val="000000"/>
        </w:rPr>
        <w:t>Kwek</w:t>
      </w:r>
      <w:proofErr w:type="spellEnd"/>
      <w:r>
        <w:rPr>
          <w:rFonts w:ascii="Book Antiqua" w:eastAsia="Book Antiqua" w:hAnsi="Book Antiqua" w:cs="Book Antiqua"/>
          <w:color w:val="000000"/>
        </w:rPr>
        <w:t xml:space="preserve"> A, Tan YB, Koh J, Lee ZC, Kumar LS, Teo EK, Ang TL. Efficacy and safety of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in a real-world chronic hepatitis C genotype 3 cohort.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[PMID: 33217040 DOI: 10.1111/jgh.15324]</w:t>
      </w:r>
    </w:p>
    <w:p w14:paraId="79337B57" w14:textId="77777777" w:rsidR="00A77B3E" w:rsidRDefault="00D44AD9">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Belperio</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Shahoumian</w:t>
      </w:r>
      <w:proofErr w:type="spellEnd"/>
      <w:r>
        <w:rPr>
          <w:rFonts w:ascii="Book Antiqua" w:eastAsia="Book Antiqua" w:hAnsi="Book Antiqua" w:cs="Book Antiqua"/>
          <w:color w:val="000000"/>
        </w:rPr>
        <w:t xml:space="preserve"> TA, Loomis TP, Mole LA, Backus LI. Real-world effectiveness of daclatasvir plus sofosbuvir and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/sofosbuvir in hepatitis C genotype 2 and 3.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15-23 [PMID: 30266283 DOI: 10.1016/j.jhep.2018.09.018]</w:t>
      </w:r>
    </w:p>
    <w:p w14:paraId="470FB8CF" w14:textId="77777777" w:rsidR="00A77B3E" w:rsidRDefault="00D44AD9">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Flisiak</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Zarębska-Michaluk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Jaroszewicz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Lorenc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Klapaczyński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Tudrujek-Zdunek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Sitko</w:t>
      </w:r>
      <w:proofErr w:type="spellEnd"/>
      <w:r>
        <w:rPr>
          <w:rFonts w:ascii="Book Antiqua" w:eastAsia="Book Antiqua" w:hAnsi="Book Antiqua" w:cs="Book Antiqua"/>
          <w:color w:val="000000"/>
        </w:rPr>
        <w:t xml:space="preserve"> M, Mazur W,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Pabjan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Dybowska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Buczyńska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Czauż-Andrzejuk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Belica-Wdowik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Berak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Krygier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Piasecki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Dobracka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lastRenderedPageBreak/>
        <w:t>Citko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Piekarska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Deroń</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Tronina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Laurans</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Białkowska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Tomasiewicz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Halota</w:t>
      </w:r>
      <w:proofErr w:type="spellEnd"/>
      <w:r>
        <w:rPr>
          <w:rFonts w:ascii="Book Antiqua" w:eastAsia="Book Antiqua" w:hAnsi="Book Antiqua" w:cs="Book Antiqua"/>
          <w:color w:val="000000"/>
        </w:rPr>
        <w:t xml:space="preserve"> W, Simon K, </w:t>
      </w:r>
      <w:proofErr w:type="spellStart"/>
      <w:r>
        <w:rPr>
          <w:rFonts w:ascii="Book Antiqua" w:eastAsia="Book Antiqua" w:hAnsi="Book Antiqua" w:cs="Book Antiqua"/>
          <w:color w:val="000000"/>
        </w:rPr>
        <w:t>Pawłowska</w:t>
      </w:r>
      <w:proofErr w:type="spellEnd"/>
      <w:r>
        <w:rPr>
          <w:rFonts w:ascii="Book Antiqua" w:eastAsia="Book Antiqua" w:hAnsi="Book Antiqua" w:cs="Book Antiqua"/>
          <w:color w:val="000000"/>
        </w:rPr>
        <w:t xml:space="preserve"> M. Changes in patient profile, treatment effectiveness, and safety during 4 years of access to interferon-free therapy for hepatitis C virus infection.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163-172 [PMID: 32031541 DOI: 10.20452/pamw.15181]</w:t>
      </w:r>
    </w:p>
    <w:p w14:paraId="4131AEF2" w14:textId="77777777" w:rsidR="00A77B3E" w:rsidRDefault="00D44AD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Felden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Vermehren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Ingiliz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Mauss</w:t>
      </w:r>
      <w:proofErr w:type="spellEnd"/>
      <w:r>
        <w:rPr>
          <w:rFonts w:ascii="Book Antiqua" w:eastAsia="Book Antiqua" w:hAnsi="Book Antiqua" w:cs="Book Antiqua"/>
          <w:color w:val="000000"/>
        </w:rPr>
        <w:t xml:space="preserve"> S, Lutz T, Simon KG, Busch HW, Baumgarten A, </w:t>
      </w:r>
      <w:proofErr w:type="spellStart"/>
      <w:r>
        <w:rPr>
          <w:rFonts w:ascii="Book Antiqua" w:eastAsia="Book Antiqua" w:hAnsi="Book Antiqua" w:cs="Book Antiqua"/>
          <w:color w:val="000000"/>
        </w:rPr>
        <w:t>Schewe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Hueppe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Boesecke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Rockstroh</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Daeumer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Luebke</w:t>
      </w:r>
      <w:proofErr w:type="spellEnd"/>
      <w:r>
        <w:rPr>
          <w:rFonts w:ascii="Book Antiqua" w:eastAsia="Book Antiqua" w:hAnsi="Book Antiqua" w:cs="Book Antiqua"/>
          <w:color w:val="000000"/>
        </w:rPr>
        <w:t xml:space="preserve"> N, Timm J, Schulze </w:t>
      </w:r>
      <w:proofErr w:type="spellStart"/>
      <w:r>
        <w:rPr>
          <w:rFonts w:ascii="Book Antiqua" w:eastAsia="Book Antiqua" w:hAnsi="Book Antiqua" w:cs="Book Antiqua"/>
          <w:color w:val="000000"/>
        </w:rPr>
        <w:t>Zur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Sarrazin</w:t>
      </w:r>
      <w:proofErr w:type="spellEnd"/>
      <w:r>
        <w:rPr>
          <w:rFonts w:ascii="Book Antiqua" w:eastAsia="Book Antiqua" w:hAnsi="Book Antiqua" w:cs="Book Antiqua"/>
          <w:color w:val="000000"/>
        </w:rPr>
        <w:t xml:space="preserve"> C, Christensen S. High efficacy of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and impact of baseline resistance-associated substitutions in hepatitis C genotype 3 infection.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1288-1295 [PMID: 29536554 DOI: 10.1111/apt.14592]</w:t>
      </w:r>
    </w:p>
    <w:p w14:paraId="2A115A46" w14:textId="77777777" w:rsidR="00A77B3E" w:rsidRDefault="00D44AD9">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Wilton J</w:t>
      </w:r>
      <w:r>
        <w:rPr>
          <w:rFonts w:ascii="Book Antiqua" w:eastAsia="Book Antiqua" w:hAnsi="Book Antiqua" w:cs="Book Antiqua"/>
          <w:color w:val="000000"/>
        </w:rPr>
        <w:t xml:space="preserve">, Wong S, Yu A, Ramji A, Cook D, Butt ZA, Alvarez M, </w:t>
      </w:r>
      <w:proofErr w:type="spellStart"/>
      <w:r>
        <w:rPr>
          <w:rFonts w:ascii="Book Antiqua" w:eastAsia="Book Antiqua" w:hAnsi="Book Antiqua" w:cs="Book Antiqua"/>
          <w:color w:val="000000"/>
        </w:rPr>
        <w:t>Binka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Darvishian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D, Bartlett SR, Pearce ME, </w:t>
      </w:r>
      <w:proofErr w:type="spellStart"/>
      <w:r>
        <w:rPr>
          <w:rFonts w:ascii="Book Antiqua" w:eastAsia="Book Antiqua" w:hAnsi="Book Antiqua" w:cs="Book Antiqua"/>
          <w:color w:val="000000"/>
        </w:rPr>
        <w:t>Adu</w:t>
      </w:r>
      <w:proofErr w:type="spellEnd"/>
      <w:r>
        <w:rPr>
          <w:rFonts w:ascii="Book Antiqua" w:eastAsia="Book Antiqua" w:hAnsi="Book Antiqua" w:cs="Book Antiqua"/>
          <w:color w:val="000000"/>
        </w:rPr>
        <w:t xml:space="preserve"> PA, Yoshida EM, </w:t>
      </w:r>
      <w:proofErr w:type="spellStart"/>
      <w:r>
        <w:rPr>
          <w:rFonts w:ascii="Book Antiqua" w:eastAsia="Book Antiqua" w:hAnsi="Book Antiqua" w:cs="Book Antiqua"/>
          <w:color w:val="000000"/>
        </w:rPr>
        <w:t>Krajden</w:t>
      </w:r>
      <w:proofErr w:type="spellEnd"/>
      <w:r>
        <w:rPr>
          <w:rFonts w:ascii="Book Antiqua" w:eastAsia="Book Antiqua" w:hAnsi="Book Antiqua" w:cs="Book Antiqua"/>
          <w:color w:val="000000"/>
        </w:rPr>
        <w:t xml:space="preserve"> M, Janjua NZ. Real-world Effectiveness of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for Treatment of Chronic Hepatitis C in British Columbia, Canada: A Population-Based Cohort Study. </w:t>
      </w:r>
      <w:r>
        <w:rPr>
          <w:rFonts w:ascii="Book Antiqua" w:eastAsia="Book Antiqua" w:hAnsi="Book Antiqua" w:cs="Book Antiqua"/>
          <w:i/>
          <w:iCs/>
          <w:color w:val="000000"/>
        </w:rPr>
        <w:t>Open Forum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ofaa055 [PMID: 32154326 DOI: 10.1093/</w:t>
      </w:r>
      <w:proofErr w:type="spellStart"/>
      <w:r>
        <w:rPr>
          <w:rFonts w:ascii="Book Antiqua" w:eastAsia="Book Antiqua" w:hAnsi="Book Antiqua" w:cs="Book Antiqua"/>
          <w:color w:val="000000"/>
        </w:rPr>
        <w:t>ofid</w:t>
      </w:r>
      <w:proofErr w:type="spellEnd"/>
      <w:r>
        <w:rPr>
          <w:rFonts w:ascii="Book Antiqua" w:eastAsia="Book Antiqua" w:hAnsi="Book Antiqua" w:cs="Book Antiqua"/>
          <w:color w:val="000000"/>
        </w:rPr>
        <w:t>/ofaa055]</w:t>
      </w:r>
    </w:p>
    <w:p w14:paraId="76C0F988" w14:textId="068F8DAB" w:rsidR="00A77B3E" w:rsidRDefault="00D44AD9">
      <w:pPr>
        <w:spacing w:line="360" w:lineRule="auto"/>
        <w:jc w:val="both"/>
      </w:pPr>
      <w:r w:rsidRPr="00F77587">
        <w:rPr>
          <w:rFonts w:ascii="Book Antiqua" w:eastAsia="Book Antiqua" w:hAnsi="Book Antiqua" w:cs="Book Antiqua"/>
          <w:color w:val="000000"/>
          <w:highlight w:val="yellow"/>
        </w:rPr>
        <w:t xml:space="preserve">88 </w:t>
      </w:r>
      <w:bookmarkStart w:id="7" w:name="_Hlk64538127"/>
      <w:r w:rsidRPr="00F77587">
        <w:rPr>
          <w:rFonts w:ascii="Book Antiqua" w:eastAsia="Book Antiqua" w:hAnsi="Book Antiqua" w:cs="Book Antiqua"/>
          <w:b/>
          <w:bCs/>
          <w:color w:val="000000"/>
          <w:highlight w:val="yellow"/>
        </w:rPr>
        <w:t>European Medicines Agency</w:t>
      </w:r>
      <w:bookmarkEnd w:id="7"/>
      <w:r w:rsidR="00DE021B" w:rsidRPr="00F77587">
        <w:rPr>
          <w:rFonts w:ascii="Book Antiqua" w:eastAsia="Book Antiqua" w:hAnsi="Book Antiqua" w:cs="Book Antiqua"/>
          <w:color w:val="000000"/>
          <w:highlight w:val="yellow"/>
        </w:rPr>
        <w:t>.</w:t>
      </w:r>
      <w:r w:rsidRPr="00F77587">
        <w:rPr>
          <w:rFonts w:ascii="Book Antiqua" w:eastAsia="Book Antiqua" w:hAnsi="Book Antiqua" w:cs="Book Antiqua"/>
          <w:color w:val="000000"/>
          <w:highlight w:val="yellow"/>
        </w:rPr>
        <w:t xml:space="preserve"> EMA/332999/2020</w:t>
      </w:r>
      <w:r w:rsidR="00DE021B" w:rsidRPr="00F77587">
        <w:rPr>
          <w:rFonts w:ascii="Book Antiqua" w:eastAsia="Book Antiqua" w:hAnsi="Book Antiqua" w:cs="Book Antiqua"/>
          <w:color w:val="000000"/>
          <w:highlight w:val="yellow"/>
        </w:rPr>
        <w:t>.</w:t>
      </w:r>
      <w:r w:rsidRPr="00F77587">
        <w:rPr>
          <w:rFonts w:ascii="Book Antiqua" w:eastAsia="Book Antiqua" w:hAnsi="Book Antiqua" w:cs="Book Antiqua"/>
          <w:color w:val="000000"/>
          <w:highlight w:val="yellow"/>
        </w:rPr>
        <w:t xml:space="preserve"> </w:t>
      </w:r>
      <w:proofErr w:type="spellStart"/>
      <w:r w:rsidRPr="00F77587">
        <w:rPr>
          <w:rFonts w:ascii="Book Antiqua" w:eastAsia="Book Antiqua" w:hAnsi="Book Antiqua" w:cs="Book Antiqua"/>
          <w:color w:val="000000"/>
          <w:highlight w:val="yellow"/>
        </w:rPr>
        <w:t>Maviret</w:t>
      </w:r>
      <w:proofErr w:type="spellEnd"/>
      <w:r w:rsidR="00462E38">
        <w:rPr>
          <w:rFonts w:ascii="Book Antiqua" w:eastAsia="Book Antiqua" w:hAnsi="Book Antiqua" w:cs="Book Antiqua"/>
          <w:color w:val="000000"/>
          <w:highlight w:val="yellow"/>
        </w:rPr>
        <w:t>:</w:t>
      </w:r>
      <w:r w:rsidRPr="00F77587">
        <w:rPr>
          <w:rFonts w:ascii="Book Antiqua" w:eastAsia="Book Antiqua" w:hAnsi="Book Antiqua" w:cs="Book Antiqua"/>
          <w:color w:val="000000"/>
          <w:highlight w:val="yellow"/>
        </w:rPr>
        <w:t xml:space="preserve"> Procedural steps taken and scientific information after the </w:t>
      </w:r>
      <w:r w:rsidR="00DE021B" w:rsidRPr="00F77587">
        <w:rPr>
          <w:rFonts w:ascii="Book Antiqua" w:eastAsia="Book Antiqua" w:hAnsi="Book Antiqua" w:cs="Book Antiqua"/>
          <w:color w:val="000000"/>
          <w:highlight w:val="yellow"/>
        </w:rPr>
        <w:t xml:space="preserve">authorization. </w:t>
      </w:r>
      <w:r w:rsidR="00783040" w:rsidRPr="00F77587">
        <w:rPr>
          <w:rFonts w:ascii="Book Antiqua" w:eastAsia="Book Antiqua" w:hAnsi="Book Antiqua" w:cs="Book Antiqua"/>
          <w:color w:val="000000"/>
          <w:highlight w:val="yellow"/>
        </w:rPr>
        <w:t>[cited</w:t>
      </w:r>
      <w:r w:rsidR="00783040">
        <w:rPr>
          <w:rFonts w:ascii="Book Antiqua" w:eastAsia="Book Antiqua" w:hAnsi="Book Antiqua" w:cs="Book Antiqua"/>
          <w:color w:val="000000"/>
          <w:highlight w:val="yellow"/>
        </w:rPr>
        <w:t xml:space="preserve"> 31 December 2020]. </w:t>
      </w:r>
      <w:r w:rsidR="00E838FB" w:rsidRPr="00E838FB">
        <w:rPr>
          <w:rFonts w:ascii="Book Antiqua" w:hAnsi="Book Antiqua"/>
          <w:bCs/>
          <w:color w:val="000000" w:themeColor="text1"/>
          <w:highlight w:val="yellow"/>
        </w:rPr>
        <w:t xml:space="preserve">In: European Medicines Agency [Internet]. </w:t>
      </w:r>
      <w:r w:rsidRPr="00E838FB">
        <w:rPr>
          <w:rFonts w:ascii="Book Antiqua" w:eastAsia="Book Antiqua" w:hAnsi="Book Antiqua" w:cs="Book Antiqua"/>
          <w:color w:val="000000"/>
          <w:highlight w:val="yellow"/>
        </w:rPr>
        <w:t>Availab</w:t>
      </w:r>
      <w:r w:rsidRPr="00F77587">
        <w:rPr>
          <w:rFonts w:ascii="Book Antiqua" w:eastAsia="Book Antiqua" w:hAnsi="Book Antiqua" w:cs="Book Antiqua"/>
          <w:color w:val="000000"/>
          <w:highlight w:val="yellow"/>
        </w:rPr>
        <w:t>le from: https://www.ema.europa.eu/en/documents/procedural-steps-after/maviret-epar-procedural-steps-taken-scientific-information-after-authorisation_en.pdf</w:t>
      </w:r>
    </w:p>
    <w:p w14:paraId="6431C8E5" w14:textId="77777777" w:rsidR="00A77B3E" w:rsidRDefault="00D44AD9">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Puoti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Foster GR, Wang S, </w:t>
      </w:r>
      <w:proofErr w:type="spellStart"/>
      <w:r>
        <w:rPr>
          <w:rFonts w:ascii="Book Antiqua" w:eastAsia="Book Antiqua" w:hAnsi="Book Antiqua" w:cs="Book Antiqua"/>
          <w:color w:val="000000"/>
        </w:rPr>
        <w:t>Mutimer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Moreno C, Chang TT, Lee SS,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R, Dufour JF, Pol S, </w:t>
      </w:r>
      <w:proofErr w:type="spellStart"/>
      <w:r>
        <w:rPr>
          <w:rFonts w:ascii="Book Antiqua" w:eastAsia="Book Antiqua" w:hAnsi="Book Antiqua" w:cs="Book Antiqua"/>
          <w:color w:val="000000"/>
        </w:rPr>
        <w:t>Hezode</w:t>
      </w:r>
      <w:proofErr w:type="spellEnd"/>
      <w:r>
        <w:rPr>
          <w:rFonts w:ascii="Book Antiqua" w:eastAsia="Book Antiqua" w:hAnsi="Book Antiqua" w:cs="Book Antiqua"/>
          <w:color w:val="000000"/>
        </w:rPr>
        <w:t xml:space="preserve"> C, Gordon SC, Strasser SI,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Zhang Z, Lovell S, Pilot-Matias T, Mensa FJ. High SVR12 with 8-week and 12-week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therapy: An integrated analysis of HCV genotype 1-6 patients without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293-300 [PMID: 29551706 DOI: 10.1016/j.jhep.2018.03.007]</w:t>
      </w:r>
    </w:p>
    <w:p w14:paraId="64F4E802" w14:textId="77777777" w:rsidR="00A77B3E" w:rsidRDefault="00D44AD9">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Brown RS Jr</w:t>
      </w:r>
      <w:r>
        <w:rPr>
          <w:rFonts w:ascii="Book Antiqua" w:eastAsia="Book Antiqua" w:hAnsi="Book Antiqua" w:cs="Book Antiqua"/>
          <w:color w:val="000000"/>
        </w:rPr>
        <w:t xml:space="preserve">, Buti M, Rodrigues L, </w:t>
      </w:r>
      <w:proofErr w:type="spellStart"/>
      <w:r>
        <w:rPr>
          <w:rFonts w:ascii="Book Antiqua" w:eastAsia="Book Antiqua" w:hAnsi="Book Antiqua" w:cs="Book Antiqua"/>
          <w:color w:val="000000"/>
        </w:rPr>
        <w:t>Chulanov</w:t>
      </w:r>
      <w:proofErr w:type="spellEnd"/>
      <w:r>
        <w:rPr>
          <w:rFonts w:ascii="Book Antiqua" w:eastAsia="Book Antiqua" w:hAnsi="Book Antiqua" w:cs="Book Antiqua"/>
          <w:color w:val="000000"/>
        </w:rPr>
        <w:t xml:space="preserve"> V, Chuang WL, Aguilar H, </w:t>
      </w:r>
      <w:proofErr w:type="spellStart"/>
      <w:r>
        <w:rPr>
          <w:rFonts w:ascii="Book Antiqua" w:eastAsia="Book Antiqua" w:hAnsi="Book Antiqua" w:cs="Book Antiqua"/>
          <w:color w:val="000000"/>
        </w:rPr>
        <w:t>Horváth</w:t>
      </w:r>
      <w:proofErr w:type="spellEnd"/>
      <w:r>
        <w:rPr>
          <w:rFonts w:ascii="Book Antiqua" w:eastAsia="Book Antiqua" w:hAnsi="Book Antiqua" w:cs="Book Antiqua"/>
          <w:color w:val="000000"/>
        </w:rPr>
        <w:t xml:space="preserve"> G, Zuckerman E, Carrion BR, Rodriguez-Perez F, </w:t>
      </w:r>
      <w:proofErr w:type="spellStart"/>
      <w:r>
        <w:rPr>
          <w:rFonts w:ascii="Book Antiqua" w:eastAsia="Book Antiqua" w:hAnsi="Book Antiqua" w:cs="Book Antiqua"/>
          <w:color w:val="000000"/>
        </w:rPr>
        <w:t>Urbánek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Cohen E, Lovell SS, Schnell G, Lin CW,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J, Wang S, Trinh R, Mensa FJ, Burroughs M, </w:t>
      </w:r>
      <w:proofErr w:type="spellStart"/>
      <w:r>
        <w:rPr>
          <w:rFonts w:ascii="Book Antiqua" w:eastAsia="Book Antiqua" w:hAnsi="Book Antiqua" w:cs="Book Antiqua"/>
          <w:color w:val="000000"/>
        </w:rPr>
        <w:t>Felizarta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lastRenderedPageBreak/>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for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treatment-naïve patients with chronic HCV genotypes 1-6 and compensated cirrhosis: The EXPEDITION-8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441-449 [PMID: 31682879 DOI: 10.1016/j.jhep.2019.10.020]</w:t>
      </w:r>
    </w:p>
    <w:p w14:paraId="2275875E" w14:textId="77777777" w:rsidR="00A77B3E" w:rsidRDefault="00D44AD9">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Flamm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Mutimer</w:t>
      </w:r>
      <w:proofErr w:type="spellEnd"/>
      <w:r>
        <w:rPr>
          <w:rFonts w:ascii="Book Antiqua" w:eastAsia="Book Antiqua" w:hAnsi="Book Antiqua" w:cs="Book Antiqua"/>
          <w:color w:val="000000"/>
        </w:rPr>
        <w:t xml:space="preserve"> D, Asatryan A, Wang S, </w:t>
      </w:r>
      <w:proofErr w:type="spellStart"/>
      <w:r>
        <w:rPr>
          <w:rFonts w:ascii="Book Antiqua" w:eastAsia="Book Antiqua" w:hAnsi="Book Antiqua" w:cs="Book Antiqua"/>
          <w:color w:val="000000"/>
        </w:rPr>
        <w:t>Rockstroh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Horsmans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PY, Weiland O, Villa E,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Ryder SD, </w:t>
      </w:r>
      <w:proofErr w:type="spellStart"/>
      <w:r>
        <w:rPr>
          <w:rFonts w:ascii="Book Antiqua" w:eastAsia="Book Antiqua" w:hAnsi="Book Antiqua" w:cs="Book Antiqua"/>
          <w:color w:val="000000"/>
        </w:rPr>
        <w:t>Welzel</w:t>
      </w:r>
      <w:proofErr w:type="spellEnd"/>
      <w:r>
        <w:rPr>
          <w:rFonts w:ascii="Book Antiqua" w:eastAsia="Book Antiqua" w:hAnsi="Book Antiqua" w:cs="Book Antiqua"/>
          <w:color w:val="000000"/>
        </w:rPr>
        <w:t xml:space="preserve"> TM, Ruane PJ, Agarwal K, Ng TI,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Z, Lovell SS, Krishnan P, </w:t>
      </w:r>
      <w:proofErr w:type="spellStart"/>
      <w:r>
        <w:rPr>
          <w:rFonts w:ascii="Book Antiqua" w:eastAsia="Book Antiqua" w:hAnsi="Book Antiqua" w:cs="Book Antiqua"/>
          <w:color w:val="000000"/>
        </w:rPr>
        <w:t>Kopecky</w:t>
      </w:r>
      <w:proofErr w:type="spellEnd"/>
      <w:r>
        <w:rPr>
          <w:rFonts w:ascii="Book Antiqua" w:eastAsia="Book Antiqua" w:hAnsi="Book Antiqua" w:cs="Book Antiqua"/>
          <w:color w:val="000000"/>
        </w:rPr>
        <w:t xml:space="preserve">-Bromberg S, Trinh R, Mensa FJ, </w:t>
      </w:r>
      <w:proofErr w:type="spellStart"/>
      <w:r>
        <w:rPr>
          <w:rFonts w:ascii="Book Antiqua" w:eastAsia="Book Antiqua" w:hAnsi="Book Antiqua" w:cs="Book Antiqua"/>
          <w:color w:val="000000"/>
        </w:rPr>
        <w:t>Wyles</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in patients with chronic HCV genotype 3 infection: An integrated phase 2/3 analysis.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337-349 [PMID: 30421537 DOI: 10.1111/jvh.13038]</w:t>
      </w:r>
    </w:p>
    <w:p w14:paraId="11D6F78B" w14:textId="77777777" w:rsidR="00A77B3E" w:rsidRDefault="00D44AD9">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Zeuzem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Foster GR, Wang S, Asatryan A,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Feld JJ, </w:t>
      </w:r>
      <w:proofErr w:type="spellStart"/>
      <w:r>
        <w:rPr>
          <w:rFonts w:ascii="Book Antiqua" w:eastAsia="Book Antiqua" w:hAnsi="Book Antiqua" w:cs="Book Antiqua"/>
          <w:color w:val="000000"/>
        </w:rPr>
        <w:t>Asselah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Bourlière</w:t>
      </w:r>
      <w:proofErr w:type="spellEnd"/>
      <w:r>
        <w:rPr>
          <w:rFonts w:ascii="Book Antiqua" w:eastAsia="Book Antiqua" w:hAnsi="Book Antiqua" w:cs="Book Antiqua"/>
          <w:color w:val="000000"/>
        </w:rPr>
        <w:t xml:space="preserve"> M, Ruane PJ,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Pol S,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Poordad</w:t>
      </w:r>
      <w:proofErr w:type="spellEnd"/>
      <w:r>
        <w:rPr>
          <w:rFonts w:ascii="Book Antiqua" w:eastAsia="Book Antiqua" w:hAnsi="Book Antiqua" w:cs="Book Antiqua"/>
          <w:color w:val="000000"/>
        </w:rPr>
        <w:t xml:space="preserve"> F, Chuang WL, Stedman CA, Flamm S,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 Dore GJ, Sepulveda-</w:t>
      </w:r>
      <w:proofErr w:type="spellStart"/>
      <w:r>
        <w:rPr>
          <w:rFonts w:ascii="Book Antiqua" w:eastAsia="Book Antiqua" w:hAnsi="Book Antiqua" w:cs="Book Antiqua"/>
          <w:color w:val="000000"/>
        </w:rPr>
        <w:t>Arzola</w:t>
      </w:r>
      <w:proofErr w:type="spellEnd"/>
      <w:r>
        <w:rPr>
          <w:rFonts w:ascii="Book Antiqua" w:eastAsia="Book Antiqua" w:hAnsi="Book Antiqua" w:cs="Book Antiqua"/>
          <w:color w:val="000000"/>
        </w:rPr>
        <w:t xml:space="preserve"> G, Roberts SK, Soto-Malave R, </w:t>
      </w:r>
      <w:proofErr w:type="spellStart"/>
      <w:r>
        <w:rPr>
          <w:rFonts w:ascii="Book Antiqua" w:eastAsia="Book Antiqua" w:hAnsi="Book Antiqua" w:cs="Book Antiqua"/>
          <w:color w:val="000000"/>
        </w:rPr>
        <w:t>Kaita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Puoti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 Tam E, Vargas HE, Bruck R,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F, Paik SW, </w:t>
      </w:r>
      <w:proofErr w:type="spellStart"/>
      <w:r>
        <w:rPr>
          <w:rFonts w:ascii="Book Antiqua" w:eastAsia="Book Antiqua" w:hAnsi="Book Antiqua" w:cs="Book Antiqua"/>
          <w:color w:val="000000"/>
        </w:rPr>
        <w:t>Felizarta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Kort</w:t>
      </w:r>
      <w:proofErr w:type="spellEnd"/>
      <w:r>
        <w:rPr>
          <w:rFonts w:ascii="Book Antiqua" w:eastAsia="Book Antiqua" w:hAnsi="Book Antiqua" w:cs="Book Antiqua"/>
          <w:color w:val="000000"/>
        </w:rPr>
        <w:t xml:space="preserve"> J, Fu B, Liu R, Ng TI, Pilot-Matias T, Lin CW, Trinh R, Mensa FJ. </w:t>
      </w:r>
      <w:proofErr w:type="spellStart"/>
      <w:r>
        <w:rPr>
          <w:rFonts w:ascii="Book Antiqua" w:eastAsia="Book Antiqua" w:hAnsi="Book Antiqua" w:cs="Book Antiqua"/>
          <w:color w:val="000000"/>
        </w:rPr>
        <w:t>Glecaprevir-Pibrentasvir</w:t>
      </w:r>
      <w:proofErr w:type="spellEnd"/>
      <w:r>
        <w:rPr>
          <w:rFonts w:ascii="Book Antiqua" w:eastAsia="Book Antiqua" w:hAnsi="Book Antiqua" w:cs="Book Antiqua"/>
          <w:color w:val="000000"/>
        </w:rPr>
        <w:t xml:space="preserve"> for 8 or 12 Weeks in HCV Genotype 1 or 3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354-369 [PMID: 29365309 DOI: 10.1056/NEJMoa1702417]</w:t>
      </w:r>
    </w:p>
    <w:p w14:paraId="7EE35387" w14:textId="77777777" w:rsidR="00A77B3E" w:rsidRDefault="00D44AD9">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Kwo</w:t>
      </w:r>
      <w:proofErr w:type="spellEnd"/>
      <w:r>
        <w:rPr>
          <w:rFonts w:ascii="Book Antiqua" w:eastAsia="Book Antiqua" w:hAnsi="Book Antiqua" w:cs="Book Antiqua"/>
          <w:b/>
          <w:bCs/>
          <w:color w:val="000000"/>
        </w:rPr>
        <w:t xml:space="preserve"> PY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Poordad</w:t>
      </w:r>
      <w:proofErr w:type="spellEnd"/>
      <w:r>
        <w:rPr>
          <w:rFonts w:ascii="Book Antiqua" w:eastAsia="Book Antiqua" w:hAnsi="Book Antiqua" w:cs="Book Antiqua"/>
          <w:color w:val="000000"/>
        </w:rPr>
        <w:t xml:space="preserve"> F, Asatryan A, Wang S, </w:t>
      </w:r>
      <w:proofErr w:type="spellStart"/>
      <w:r>
        <w:rPr>
          <w:rFonts w:ascii="Book Antiqua" w:eastAsia="Book Antiqua" w:hAnsi="Book Antiqua" w:cs="Book Antiqua"/>
          <w:color w:val="000000"/>
        </w:rPr>
        <w:t>Wyles</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Felizarta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Maliakkal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Overcash</w:t>
      </w:r>
      <w:proofErr w:type="spellEnd"/>
      <w:r>
        <w:rPr>
          <w:rFonts w:ascii="Book Antiqua" w:eastAsia="Book Antiqua" w:hAnsi="Book Antiqua" w:cs="Book Antiqua"/>
          <w:color w:val="000000"/>
        </w:rPr>
        <w:t xml:space="preserve"> JS, Gordon SC, Muir AJ, Aguilar H, Agarwal K, Dore GJ, Lin CW, Liu R, Lovell SS, Ng TI, </w:t>
      </w:r>
      <w:proofErr w:type="spellStart"/>
      <w:r>
        <w:rPr>
          <w:rFonts w:ascii="Book Antiqua" w:eastAsia="Book Antiqua" w:hAnsi="Book Antiqua" w:cs="Book Antiqua"/>
          <w:color w:val="000000"/>
        </w:rPr>
        <w:t>Kort</w:t>
      </w:r>
      <w:proofErr w:type="spellEnd"/>
      <w:r>
        <w:rPr>
          <w:rFonts w:ascii="Book Antiqua" w:eastAsia="Book Antiqua" w:hAnsi="Book Antiqua" w:cs="Book Antiqua"/>
          <w:color w:val="000000"/>
        </w:rPr>
        <w:t xml:space="preserve"> J, Mensa FJ.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yield high response rates in patients with HCV genotype 1-6 without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263-271 [PMID: 28412293 DOI: 10.1016/j.jhep.2017.03.039]</w:t>
      </w:r>
    </w:p>
    <w:p w14:paraId="72085F8C" w14:textId="77777777" w:rsidR="00A77B3E" w:rsidRDefault="00D44AD9">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Wyles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Poordad</w:t>
      </w:r>
      <w:proofErr w:type="spellEnd"/>
      <w:r>
        <w:rPr>
          <w:rFonts w:ascii="Book Antiqua" w:eastAsia="Book Antiqua" w:hAnsi="Book Antiqua" w:cs="Book Antiqua"/>
          <w:color w:val="000000"/>
        </w:rPr>
        <w:t xml:space="preserve"> F, Wang S, </w:t>
      </w:r>
      <w:proofErr w:type="spellStart"/>
      <w:r>
        <w:rPr>
          <w:rFonts w:ascii="Book Antiqua" w:eastAsia="Book Antiqua" w:hAnsi="Book Antiqua" w:cs="Book Antiqua"/>
          <w:color w:val="000000"/>
        </w:rPr>
        <w:t>Alric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Felizarta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PY, </w:t>
      </w:r>
      <w:proofErr w:type="spellStart"/>
      <w:r>
        <w:rPr>
          <w:rFonts w:ascii="Book Antiqua" w:eastAsia="Book Antiqua" w:hAnsi="Book Antiqua" w:cs="Book Antiqua"/>
          <w:color w:val="000000"/>
        </w:rPr>
        <w:t>Maliakkal</w:t>
      </w:r>
      <w:proofErr w:type="spellEnd"/>
      <w:r>
        <w:rPr>
          <w:rFonts w:ascii="Book Antiqua" w:eastAsia="Book Antiqua" w:hAnsi="Book Antiqua" w:cs="Book Antiqua"/>
          <w:color w:val="000000"/>
        </w:rPr>
        <w:t xml:space="preserve"> B, Agarwal K,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Weilert</w:t>
      </w:r>
      <w:proofErr w:type="spellEnd"/>
      <w:r>
        <w:rPr>
          <w:rFonts w:ascii="Book Antiqua" w:eastAsia="Book Antiqua" w:hAnsi="Book Antiqua" w:cs="Book Antiqua"/>
          <w:color w:val="000000"/>
        </w:rPr>
        <w:t xml:space="preserve"> F, Lee SS, </w:t>
      </w:r>
      <w:proofErr w:type="spellStart"/>
      <w:r>
        <w:rPr>
          <w:rFonts w:ascii="Book Antiqua" w:eastAsia="Book Antiqua" w:hAnsi="Book Antiqua" w:cs="Book Antiqua"/>
          <w:color w:val="000000"/>
        </w:rPr>
        <w:t>Kort</w:t>
      </w:r>
      <w:proofErr w:type="spellEnd"/>
      <w:r>
        <w:rPr>
          <w:rFonts w:ascii="Book Antiqua" w:eastAsia="Book Antiqua" w:hAnsi="Book Antiqua" w:cs="Book Antiqua"/>
          <w:color w:val="000000"/>
        </w:rPr>
        <w:t xml:space="preserve"> J, Lovell SS, Liu R, Lin CW, Pilot-Matias T, Krishnan P, Mensa FJ.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for hepatitis C virus genotype 3 patients with cirrhosis and/or prior treatment experience: A partially randomized phase 3 clinical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514-523 [PMID: 28926120 DOI: 10.1002/hep.29541]</w:t>
      </w:r>
    </w:p>
    <w:p w14:paraId="4646614A" w14:textId="77777777" w:rsidR="00A77B3E" w:rsidRDefault="00D44AD9">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D'Ambrosio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Pasulo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Puoti</w:t>
      </w:r>
      <w:proofErr w:type="spellEnd"/>
      <w:r>
        <w:rPr>
          <w:rFonts w:ascii="Book Antiqua" w:eastAsia="Book Antiqua" w:hAnsi="Book Antiqua" w:cs="Book Antiqua"/>
          <w:color w:val="000000"/>
        </w:rPr>
        <w:t xml:space="preserve"> M, Vinci M, </w:t>
      </w:r>
      <w:proofErr w:type="spellStart"/>
      <w:r>
        <w:rPr>
          <w:rFonts w:ascii="Book Antiqua" w:eastAsia="Book Antiqua" w:hAnsi="Book Antiqua" w:cs="Book Antiqua"/>
          <w:color w:val="000000"/>
        </w:rPr>
        <w:t>Schiavini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Lazzaroni</w:t>
      </w:r>
      <w:proofErr w:type="spellEnd"/>
      <w:r>
        <w:rPr>
          <w:rFonts w:ascii="Book Antiqua" w:eastAsia="Book Antiqua" w:hAnsi="Book Antiqua" w:cs="Book Antiqua"/>
          <w:color w:val="000000"/>
        </w:rPr>
        <w:t xml:space="preserve"> S, Soria A, </w:t>
      </w:r>
      <w:proofErr w:type="spellStart"/>
      <w:r>
        <w:rPr>
          <w:rFonts w:ascii="Book Antiqua" w:eastAsia="Book Antiqua" w:hAnsi="Book Antiqua" w:cs="Book Antiqua"/>
          <w:color w:val="000000"/>
        </w:rPr>
        <w:t>Gatti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Menzaghi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F, Rumi MG, </w:t>
      </w:r>
      <w:proofErr w:type="spellStart"/>
      <w:r>
        <w:rPr>
          <w:rFonts w:ascii="Book Antiqua" w:eastAsia="Book Antiqua" w:hAnsi="Book Antiqua" w:cs="Book Antiqua"/>
          <w:color w:val="000000"/>
        </w:rPr>
        <w:t>Morini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Giorgini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Pigozzi</w:t>
      </w:r>
      <w:proofErr w:type="spellEnd"/>
      <w:r>
        <w:rPr>
          <w:rFonts w:ascii="Book Antiqua" w:eastAsia="Book Antiqua" w:hAnsi="Book Antiqua" w:cs="Book Antiqua"/>
          <w:color w:val="000000"/>
        </w:rPr>
        <w:t xml:space="preserve"> MG, Rossini A, Maggiolo F, Pan A, </w:t>
      </w:r>
      <w:proofErr w:type="spellStart"/>
      <w:r>
        <w:rPr>
          <w:rFonts w:ascii="Book Antiqua" w:eastAsia="Book Antiqua" w:hAnsi="Book Antiqua" w:cs="Book Antiqua"/>
          <w:color w:val="000000"/>
        </w:rPr>
        <w:t>Memoli</w:t>
      </w:r>
      <w:proofErr w:type="spellEnd"/>
      <w:r>
        <w:rPr>
          <w:rFonts w:ascii="Book Antiqua" w:eastAsia="Book Antiqua" w:hAnsi="Book Antiqua" w:cs="Book Antiqua"/>
          <w:color w:val="000000"/>
        </w:rPr>
        <w:t xml:space="preserve"> M, Spinelli O, Del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Saladino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De Bona A, Capretti A, Uberti-</w:t>
      </w:r>
      <w:proofErr w:type="spellStart"/>
      <w:r>
        <w:rPr>
          <w:rFonts w:ascii="Book Antiqua" w:eastAsia="Book Antiqua" w:hAnsi="Book Antiqua" w:cs="Book Antiqua"/>
          <w:color w:val="000000"/>
        </w:rPr>
        <w:t>Foppa</w:t>
      </w:r>
      <w:proofErr w:type="spellEnd"/>
      <w:r>
        <w:rPr>
          <w:rFonts w:ascii="Book Antiqua" w:eastAsia="Book Antiqua" w:hAnsi="Book Antiqua" w:cs="Book Antiqua"/>
          <w:color w:val="000000"/>
        </w:rPr>
        <w:t xml:space="preserve"> C, Bonfanti P, </w:t>
      </w:r>
      <w:proofErr w:type="spellStart"/>
      <w:r>
        <w:rPr>
          <w:rFonts w:ascii="Book Antiqua" w:eastAsia="Book Antiqua" w:hAnsi="Book Antiqua" w:cs="Book Antiqua"/>
          <w:color w:val="000000"/>
        </w:rPr>
        <w:t>Terreni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Menozzi</w:t>
      </w:r>
      <w:proofErr w:type="spellEnd"/>
      <w:r>
        <w:rPr>
          <w:rFonts w:ascii="Book Antiqua" w:eastAsia="Book Antiqua" w:hAnsi="Book Antiqua" w:cs="Book Antiqua"/>
          <w:color w:val="000000"/>
        </w:rPr>
        <w:t xml:space="preserve"> F, Colombo AE, </w:t>
      </w:r>
      <w:r>
        <w:rPr>
          <w:rFonts w:ascii="Book Antiqua" w:eastAsia="Book Antiqua" w:hAnsi="Book Antiqua" w:cs="Book Antiqua"/>
          <w:color w:val="000000"/>
        </w:rPr>
        <w:lastRenderedPageBreak/>
        <w:t xml:space="preserve">Giglio O, Centenaro R,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Baiguera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Picciotto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Landonio</w:t>
      </w:r>
      <w:proofErr w:type="spellEnd"/>
      <w:r>
        <w:rPr>
          <w:rFonts w:ascii="Book Antiqua" w:eastAsia="Book Antiqua" w:hAnsi="Book Antiqua" w:cs="Book Antiqua"/>
          <w:color w:val="000000"/>
        </w:rPr>
        <w:t xml:space="preserve"> S, Gori A, Magnani C, </w:t>
      </w:r>
      <w:proofErr w:type="spellStart"/>
      <w:r>
        <w:rPr>
          <w:rFonts w:ascii="Book Antiqua" w:eastAsia="Book Antiqua" w:hAnsi="Book Antiqua" w:cs="Book Antiqua"/>
          <w:color w:val="000000"/>
        </w:rPr>
        <w:t>Noventa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Paolucci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NAVIGATORE-</w:t>
      </w:r>
      <w:proofErr w:type="spellStart"/>
      <w:r>
        <w:rPr>
          <w:rFonts w:ascii="Book Antiqua" w:eastAsia="Book Antiqua" w:hAnsi="Book Antiqua" w:cs="Book Antiqua"/>
          <w:color w:val="000000"/>
        </w:rPr>
        <w:t>Lombardia</w:t>
      </w:r>
      <w:proofErr w:type="spellEnd"/>
      <w:r>
        <w:rPr>
          <w:rFonts w:ascii="Book Antiqua" w:eastAsia="Book Antiqua" w:hAnsi="Book Antiqua" w:cs="Book Antiqua"/>
          <w:color w:val="000000"/>
        </w:rPr>
        <w:t xml:space="preserve"> Study Group. Real-world effectiveness and safety of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in 723 patients with chronic hepatitis 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379-387 [PMID: 30472321 DOI: 10.1016/j.jhep.2018.11.011]</w:t>
      </w:r>
    </w:p>
    <w:p w14:paraId="150F2F39" w14:textId="77777777" w:rsidR="00A77B3E" w:rsidRDefault="00D44AD9">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Zarębska-Michaluk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Jaroszewicz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Pabjan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Łapiński</w:t>
      </w:r>
      <w:proofErr w:type="spellEnd"/>
      <w:r>
        <w:rPr>
          <w:rFonts w:ascii="Book Antiqua" w:eastAsia="Book Antiqua" w:hAnsi="Book Antiqua" w:cs="Book Antiqua"/>
          <w:color w:val="000000"/>
        </w:rPr>
        <w:t xml:space="preserve"> TW, Mazur W, </w:t>
      </w:r>
      <w:proofErr w:type="spellStart"/>
      <w:r>
        <w:rPr>
          <w:rFonts w:ascii="Book Antiqua" w:eastAsia="Book Antiqua" w:hAnsi="Book Antiqua" w:cs="Book Antiqua"/>
          <w:color w:val="000000"/>
        </w:rPr>
        <w:t>Krygier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Dybowska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Halota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Pawłowska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Janczewska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Buczyńska</w:t>
      </w:r>
      <w:proofErr w:type="spellEnd"/>
      <w:r>
        <w:rPr>
          <w:rFonts w:ascii="Book Antiqua" w:eastAsia="Book Antiqua" w:hAnsi="Book Antiqua" w:cs="Book Antiqua"/>
          <w:color w:val="000000"/>
        </w:rPr>
        <w:t xml:space="preserve"> I, Simon K, </w:t>
      </w:r>
      <w:proofErr w:type="spellStart"/>
      <w:r>
        <w:rPr>
          <w:rFonts w:ascii="Book Antiqua" w:eastAsia="Book Antiqua" w:hAnsi="Book Antiqua" w:cs="Book Antiqua"/>
          <w:color w:val="000000"/>
        </w:rPr>
        <w:t>Dobracka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Citko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Laurans</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Tudrujek-Zdunek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Tomasiewicz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Piekarska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Sitko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Białkowska-Warzecha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Klapaczyński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Sobala-Szczygieł</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Horban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Berak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Deroń</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Lorenc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Tronina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Is an 8-week regimen of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sufficient for all hepatitis C virus infected patients in the real-world experience?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[PMID: 33171526 DOI: 10.1111/jgh.15337]</w:t>
      </w:r>
    </w:p>
    <w:p w14:paraId="0293614C" w14:textId="77777777" w:rsidR="00A77B3E" w:rsidRDefault="00D44AD9">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Berg T</w:t>
      </w:r>
      <w:r>
        <w:rPr>
          <w:rFonts w:ascii="Book Antiqua" w:eastAsia="Book Antiqua" w:hAnsi="Book Antiqua" w:cs="Book Antiqua"/>
          <w:color w:val="000000"/>
        </w:rPr>
        <w:t xml:space="preserve">, Naumann U, </w:t>
      </w:r>
      <w:proofErr w:type="spellStart"/>
      <w:r>
        <w:rPr>
          <w:rFonts w:ascii="Book Antiqua" w:eastAsia="Book Antiqua" w:hAnsi="Book Antiqua" w:cs="Book Antiqua"/>
          <w:color w:val="000000"/>
        </w:rPr>
        <w:t>Stoehr</w:t>
      </w:r>
      <w:proofErr w:type="spellEnd"/>
      <w:r>
        <w:rPr>
          <w:rFonts w:ascii="Book Antiqua" w:eastAsia="Book Antiqua" w:hAnsi="Book Antiqua" w:cs="Book Antiqua"/>
          <w:color w:val="000000"/>
        </w:rPr>
        <w:t xml:space="preserve"> A, Sick C, John C, </w:t>
      </w:r>
      <w:proofErr w:type="spellStart"/>
      <w:r>
        <w:rPr>
          <w:rFonts w:ascii="Book Antiqua" w:eastAsia="Book Antiqua" w:hAnsi="Book Antiqua" w:cs="Book Antiqua"/>
          <w:color w:val="000000"/>
        </w:rPr>
        <w:t>Teuber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Schiffelholz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Mauss</w:t>
      </w:r>
      <w:proofErr w:type="spellEnd"/>
      <w:r>
        <w:rPr>
          <w:rFonts w:ascii="Book Antiqua" w:eastAsia="Book Antiqua" w:hAnsi="Book Antiqua" w:cs="Book Antiqua"/>
          <w:color w:val="000000"/>
        </w:rPr>
        <w:t xml:space="preserve"> S, Lohmann K, König B, </w:t>
      </w:r>
      <w:proofErr w:type="spellStart"/>
      <w:r>
        <w:rPr>
          <w:rFonts w:ascii="Book Antiqua" w:eastAsia="Book Antiqua" w:hAnsi="Book Antiqua" w:cs="Book Antiqua"/>
          <w:color w:val="000000"/>
        </w:rPr>
        <w:t>Pangerl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Niederau</w:t>
      </w:r>
      <w:proofErr w:type="spellEnd"/>
      <w:r>
        <w:rPr>
          <w:rFonts w:ascii="Book Antiqua" w:eastAsia="Book Antiqua" w:hAnsi="Book Antiqua" w:cs="Book Antiqua"/>
          <w:color w:val="000000"/>
        </w:rPr>
        <w:t xml:space="preserve"> C. Real-world effectiveness and safety of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for the treatment of chronic hepatitis C infection: data from the German Hepatitis C-Registry.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1052-1059 [PMID: 30874328 DOI: 10.1111/apt.15222]</w:t>
      </w:r>
    </w:p>
    <w:p w14:paraId="6B084DF0" w14:textId="63741BAC" w:rsidR="00A77B3E" w:rsidRDefault="00D44AD9">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Persico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Aglitti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Milella</w:t>
      </w:r>
      <w:proofErr w:type="spellEnd"/>
      <w:r>
        <w:rPr>
          <w:rFonts w:ascii="Book Antiqua" w:eastAsia="Book Antiqua" w:hAnsi="Book Antiqua" w:cs="Book Antiqua"/>
          <w:color w:val="000000"/>
        </w:rPr>
        <w:t xml:space="preserve"> M, Coppola C, Messina V, </w:t>
      </w:r>
      <w:proofErr w:type="spellStart"/>
      <w:r>
        <w:rPr>
          <w:rFonts w:ascii="Book Antiqua" w:eastAsia="Book Antiqua" w:hAnsi="Book Antiqua" w:cs="Book Antiqua"/>
          <w:color w:val="000000"/>
        </w:rPr>
        <w:t>Claar</w:t>
      </w:r>
      <w:proofErr w:type="spellEnd"/>
      <w:r>
        <w:rPr>
          <w:rFonts w:ascii="Book Antiqua" w:eastAsia="Book Antiqua" w:hAnsi="Book Antiqua" w:cs="Book Antiqua"/>
          <w:color w:val="000000"/>
        </w:rPr>
        <w:t xml:space="preserve"> E, Gentile I, </w:t>
      </w:r>
      <w:proofErr w:type="spellStart"/>
      <w:r>
        <w:rPr>
          <w:rFonts w:ascii="Book Antiqua" w:eastAsia="Book Antiqua" w:hAnsi="Book Antiqua" w:cs="Book Antiqua"/>
          <w:color w:val="000000"/>
        </w:rPr>
        <w:t>Sogari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Pierri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Surace</w:t>
      </w:r>
      <w:proofErr w:type="spellEnd"/>
      <w:r>
        <w:rPr>
          <w:rFonts w:ascii="Book Antiqua" w:eastAsia="Book Antiqua" w:hAnsi="Book Antiqua" w:cs="Book Antiqua"/>
          <w:color w:val="000000"/>
        </w:rPr>
        <w:t xml:space="preserve"> LA, Morisco F, </w:t>
      </w:r>
      <w:proofErr w:type="spellStart"/>
      <w:r>
        <w:rPr>
          <w:rFonts w:ascii="Book Antiqua" w:eastAsia="Book Antiqua" w:hAnsi="Book Antiqua" w:cs="Book Antiqua"/>
          <w:color w:val="000000"/>
        </w:rPr>
        <w:t>Tundo</w:t>
      </w:r>
      <w:proofErr w:type="spellEnd"/>
      <w:r>
        <w:rPr>
          <w:rFonts w:ascii="Book Antiqua" w:eastAsia="Book Antiqua" w:hAnsi="Book Antiqua" w:cs="Book Antiqua"/>
          <w:color w:val="000000"/>
        </w:rPr>
        <w:t xml:space="preserve"> P, Brancaccio G, </w:t>
      </w:r>
      <w:proofErr w:type="spellStart"/>
      <w:r>
        <w:rPr>
          <w:rFonts w:ascii="Book Antiqua" w:eastAsia="Book Antiqua" w:hAnsi="Book Antiqua" w:cs="Book Antiqua"/>
          <w:color w:val="000000"/>
        </w:rPr>
        <w:t>Serviddio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Gatti</w:t>
      </w:r>
      <w:proofErr w:type="spellEnd"/>
      <w:r>
        <w:rPr>
          <w:rFonts w:ascii="Book Antiqua" w:eastAsia="Book Antiqua" w:hAnsi="Book Antiqua" w:cs="Book Antiqua"/>
          <w:color w:val="000000"/>
        </w:rPr>
        <w:t xml:space="preserve"> P, Termite AP, Di Costanzo GG, </w:t>
      </w:r>
      <w:proofErr w:type="spellStart"/>
      <w:r>
        <w:rPr>
          <w:rFonts w:ascii="Book Antiqua" w:eastAsia="Book Antiqua" w:hAnsi="Book Antiqua" w:cs="Book Antiqua"/>
          <w:color w:val="000000"/>
        </w:rPr>
        <w:t>Caroleo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Cozzolongo</w:t>
      </w:r>
      <w:proofErr w:type="spellEnd"/>
      <w:r>
        <w:rPr>
          <w:rFonts w:ascii="Book Antiqua" w:eastAsia="Book Antiqua" w:hAnsi="Book Antiqua" w:cs="Book Antiqua"/>
          <w:color w:val="000000"/>
        </w:rPr>
        <w:t xml:space="preserve"> R, Coppola N, Longo A, </w:t>
      </w:r>
      <w:proofErr w:type="spellStart"/>
      <w:r>
        <w:rPr>
          <w:rFonts w:ascii="Book Antiqua" w:eastAsia="Book Antiqua" w:hAnsi="Book Antiqua" w:cs="Book Antiqua"/>
          <w:color w:val="000000"/>
        </w:rPr>
        <w:t>Fontanella</w:t>
      </w:r>
      <w:proofErr w:type="spellEnd"/>
      <w:r>
        <w:rPr>
          <w:rFonts w:ascii="Book Antiqua" w:eastAsia="Book Antiqua" w:hAnsi="Book Antiqua" w:cs="Book Antiqua"/>
          <w:color w:val="000000"/>
        </w:rPr>
        <w:t xml:space="preserve"> L, Federico A, </w:t>
      </w:r>
      <w:proofErr w:type="spellStart"/>
      <w:r>
        <w:rPr>
          <w:rFonts w:ascii="Book Antiqua" w:eastAsia="Book Antiqua" w:hAnsi="Book Antiqua" w:cs="Book Antiqua"/>
          <w:color w:val="000000"/>
        </w:rPr>
        <w:t>Rosato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Terrenato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Masarone</w:t>
      </w:r>
      <w:proofErr w:type="spellEnd"/>
      <w:r>
        <w:rPr>
          <w:rFonts w:ascii="Book Antiqua" w:eastAsia="Book Antiqua" w:hAnsi="Book Antiqua" w:cs="Book Antiqua"/>
          <w:color w:val="000000"/>
        </w:rPr>
        <w:t xml:space="preserve"> M. Real-life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in a large cohort of patients with hepatitis C virus infection: The MISTRAL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1852-1859 [PMID: 31175707 DOI: 10.1111/</w:t>
      </w:r>
      <w:r w:rsidR="00074D76">
        <w:rPr>
          <w:rFonts w:ascii="Book Antiqua" w:eastAsia="Book Antiqua" w:hAnsi="Book Antiqua" w:cs="Book Antiqua"/>
          <w:color w:val="000000"/>
        </w:rPr>
        <w:t>l</w:t>
      </w:r>
      <w:r>
        <w:rPr>
          <w:rFonts w:ascii="Book Antiqua" w:eastAsia="Book Antiqua" w:hAnsi="Book Antiqua" w:cs="Book Antiqua"/>
          <w:color w:val="000000"/>
        </w:rPr>
        <w:t>iv.14170]</w:t>
      </w:r>
    </w:p>
    <w:p w14:paraId="38A2EC46" w14:textId="77777777" w:rsidR="00A77B3E" w:rsidRDefault="00D44AD9">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Lampertico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Carrión</w:t>
      </w:r>
      <w:proofErr w:type="spellEnd"/>
      <w:r>
        <w:rPr>
          <w:rFonts w:ascii="Book Antiqua" w:eastAsia="Book Antiqua" w:hAnsi="Book Antiqua" w:cs="Book Antiqua"/>
          <w:color w:val="000000"/>
        </w:rPr>
        <w:t xml:space="preserve"> JA, Curry M, </w:t>
      </w:r>
      <w:proofErr w:type="spellStart"/>
      <w:r>
        <w:rPr>
          <w:rFonts w:ascii="Book Antiqua" w:eastAsia="Book Antiqua" w:hAnsi="Book Antiqua" w:cs="Book Antiqua"/>
          <w:color w:val="000000"/>
        </w:rPr>
        <w:t>Turnes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Negro F, Brown A, Persico M, Wick N, </w:t>
      </w:r>
      <w:proofErr w:type="spellStart"/>
      <w:r>
        <w:rPr>
          <w:rFonts w:ascii="Book Antiqua" w:eastAsia="Book Antiqua" w:hAnsi="Book Antiqua" w:cs="Book Antiqua"/>
          <w:color w:val="000000"/>
        </w:rPr>
        <w:t>Porcalla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Pangerl</w:t>
      </w:r>
      <w:proofErr w:type="spellEnd"/>
      <w:r>
        <w:rPr>
          <w:rFonts w:ascii="Book Antiqua" w:eastAsia="Book Antiqua" w:hAnsi="Book Antiqua" w:cs="Book Antiqua"/>
          <w:color w:val="000000"/>
        </w:rPr>
        <w:t xml:space="preserve"> A, Crown E, Larsen L, Yu Y,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Real-world effectiveness and safety of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for the treatment of patients with chronic HCV infection: A meta-analysis.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1112-1121 [PMID: 32061651 DOI: 10.1016/j.jhep.2020.01.025]</w:t>
      </w:r>
    </w:p>
    <w:p w14:paraId="5D4EFC30" w14:textId="77777777" w:rsidR="00A77B3E" w:rsidRDefault="00D44AD9">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Flamm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Kort</w:t>
      </w:r>
      <w:proofErr w:type="spellEnd"/>
      <w:r>
        <w:rPr>
          <w:rFonts w:ascii="Book Antiqua" w:eastAsia="Book Antiqua" w:hAnsi="Book Antiqua" w:cs="Book Antiqua"/>
          <w:color w:val="000000"/>
        </w:rPr>
        <w:t xml:space="preserve"> J, Marx SE, </w:t>
      </w:r>
      <w:proofErr w:type="spellStart"/>
      <w:r>
        <w:rPr>
          <w:rFonts w:ascii="Book Antiqua" w:eastAsia="Book Antiqua" w:hAnsi="Book Antiqua" w:cs="Book Antiqua"/>
          <w:color w:val="000000"/>
        </w:rPr>
        <w:t>Strezewski</w:t>
      </w:r>
      <w:proofErr w:type="spellEnd"/>
      <w:r>
        <w:rPr>
          <w:rFonts w:ascii="Book Antiqua" w:eastAsia="Book Antiqua" w:hAnsi="Book Antiqua" w:cs="Book Antiqua"/>
          <w:color w:val="000000"/>
        </w:rPr>
        <w:t xml:space="preserve"> J, Dylla DE, Bacon B, Curry MP, Tsai N, Wick N. Effectiveness of 8-Week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for Treatment-Naïve, Compensated </w:t>
      </w:r>
      <w:r>
        <w:rPr>
          <w:rFonts w:ascii="Book Antiqua" w:eastAsia="Book Antiqua" w:hAnsi="Book Antiqua" w:cs="Book Antiqua"/>
          <w:color w:val="000000"/>
        </w:rPr>
        <w:lastRenderedPageBreak/>
        <w:t xml:space="preserve">Cirrhotic Patients with Chronic Hepatitis C Infection.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2267-2274 [PMID: 32279176 DOI: 10.1007/s12325-020-01301-5]</w:t>
      </w:r>
    </w:p>
    <w:p w14:paraId="3A2DB792" w14:textId="77777777" w:rsidR="00A77B3E" w:rsidRDefault="00D44AD9">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Lampertico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Mauss</w:t>
      </w:r>
      <w:proofErr w:type="spellEnd"/>
      <w:r>
        <w:rPr>
          <w:rFonts w:ascii="Book Antiqua" w:eastAsia="Book Antiqua" w:hAnsi="Book Antiqua" w:cs="Book Antiqua"/>
          <w:color w:val="000000"/>
        </w:rPr>
        <w:t xml:space="preserve"> S, Persico M, Barclay ST, Marx S, Lohmann K, </w:t>
      </w:r>
      <w:proofErr w:type="spellStart"/>
      <w:r>
        <w:rPr>
          <w:rFonts w:ascii="Book Antiqua" w:eastAsia="Book Antiqua" w:hAnsi="Book Antiqua" w:cs="Book Antiqua"/>
          <w:color w:val="000000"/>
        </w:rPr>
        <w:t>Bondin</w:t>
      </w:r>
      <w:proofErr w:type="spellEnd"/>
      <w:r>
        <w:rPr>
          <w:rFonts w:ascii="Book Antiqua" w:eastAsia="Book Antiqua" w:hAnsi="Book Antiqua" w:cs="Book Antiqua"/>
          <w:color w:val="000000"/>
        </w:rPr>
        <w:t xml:space="preserve"> M, Zhang Z,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Belperio</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Flamm S. Real-World Clinical Practice Use of 8-Week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in Treatment-Naïve Patients with Compensated Cirrhosis.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4033-4042 [PMID: 32754824 DOI: 10.1007/s12325-020-01449-0]</w:t>
      </w:r>
    </w:p>
    <w:p w14:paraId="06E838BB" w14:textId="77777777" w:rsidR="00A77B3E" w:rsidRDefault="00D44AD9">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Bourlière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Gordon SC, Flamm SL, Cooper CL, Ramji A, Tong M, </w:t>
      </w:r>
      <w:proofErr w:type="spellStart"/>
      <w:r>
        <w:rPr>
          <w:rFonts w:ascii="Book Antiqua" w:eastAsia="Book Antiqua" w:hAnsi="Book Antiqua" w:cs="Book Antiqua"/>
          <w:color w:val="000000"/>
        </w:rPr>
        <w:t>Ravendhran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Tran TT, </w:t>
      </w:r>
      <w:proofErr w:type="spellStart"/>
      <w:r>
        <w:rPr>
          <w:rFonts w:ascii="Book Antiqua" w:eastAsia="Book Antiqua" w:hAnsi="Book Antiqua" w:cs="Book Antiqua"/>
          <w:color w:val="000000"/>
        </w:rPr>
        <w:t>Pianko</w:t>
      </w:r>
      <w:proofErr w:type="spellEnd"/>
      <w:r>
        <w:rPr>
          <w:rFonts w:ascii="Book Antiqua" w:eastAsia="Book Antiqua" w:hAnsi="Book Antiqua" w:cs="Book Antiqua"/>
          <w:color w:val="000000"/>
        </w:rPr>
        <w:t xml:space="preserve"> S, Bansal MB,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Hyland RH,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Dvory-Sobol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Svarovskaia</w:t>
      </w:r>
      <w:proofErr w:type="spellEnd"/>
      <w:r>
        <w:rPr>
          <w:rFonts w:ascii="Book Antiqua" w:eastAsia="Book Antiqua" w:hAnsi="Book Antiqua" w:cs="Book Antiqua"/>
          <w:color w:val="000000"/>
        </w:rPr>
        <w:t xml:space="preserve"> E, Zhang J, Huang KC, Subramanian GM, Brainard DM,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Verna EC, </w:t>
      </w:r>
      <w:proofErr w:type="spellStart"/>
      <w:r>
        <w:rPr>
          <w:rFonts w:ascii="Book Antiqua" w:eastAsia="Book Antiqua" w:hAnsi="Book Antiqua" w:cs="Book Antiqua"/>
          <w:color w:val="000000"/>
        </w:rPr>
        <w:t>Buggisch</w:t>
      </w:r>
      <w:proofErr w:type="spellEnd"/>
      <w:r>
        <w:rPr>
          <w:rFonts w:ascii="Book Antiqua" w:eastAsia="Book Antiqua" w:hAnsi="Book Antiqua" w:cs="Book Antiqua"/>
          <w:color w:val="000000"/>
        </w:rPr>
        <w:t xml:space="preserve"> P, Landis CS, Younes ZH, Curry MP, Strasser SI, Schiff ER, Reddy KR,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POLARIS-1 and POLARIS-4 Investigators. Sofosbuvir,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Voxilaprevir</w:t>
      </w:r>
      <w:proofErr w:type="spellEnd"/>
      <w:r>
        <w:rPr>
          <w:rFonts w:ascii="Book Antiqua" w:eastAsia="Book Antiqua" w:hAnsi="Book Antiqua" w:cs="Book Antiqua"/>
          <w:color w:val="000000"/>
        </w:rPr>
        <w:t xml:space="preserve"> for Previously Treated HCV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2134-2146 [PMID: 28564569 DOI: 10.1056/NEJMoa1613512]</w:t>
      </w:r>
    </w:p>
    <w:p w14:paraId="15D50580" w14:textId="77777777" w:rsidR="00A77B3E" w:rsidRDefault="00D44AD9">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Jacobson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Lawitz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EJ, Willems BE, Ruane PJ, Nahass RG, Borgia SM, </w:t>
      </w:r>
      <w:proofErr w:type="spellStart"/>
      <w:r>
        <w:rPr>
          <w:rFonts w:ascii="Book Antiqua" w:eastAsia="Book Antiqua" w:hAnsi="Book Antiqua" w:cs="Book Antiqua"/>
          <w:color w:val="000000"/>
        </w:rPr>
        <w:t>Shafran</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Workowski</w:t>
      </w:r>
      <w:proofErr w:type="spellEnd"/>
      <w:r>
        <w:rPr>
          <w:rFonts w:ascii="Book Antiqua" w:eastAsia="Book Antiqua" w:hAnsi="Book Antiqua" w:cs="Book Antiqua"/>
          <w:color w:val="000000"/>
        </w:rPr>
        <w:t xml:space="preserve"> KA, Pearlman B, Hyland RH,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Svarovskaia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Dvory-Sobol</w:t>
      </w:r>
      <w:proofErr w:type="spellEnd"/>
      <w:r>
        <w:rPr>
          <w:rFonts w:ascii="Book Antiqua" w:eastAsia="Book Antiqua" w:hAnsi="Book Antiqua" w:cs="Book Antiqua"/>
          <w:color w:val="000000"/>
        </w:rPr>
        <w:t xml:space="preserve"> H, Zhu Y, Subramanian GM, Brainard DM,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Bräu</w:t>
      </w:r>
      <w:proofErr w:type="spellEnd"/>
      <w:r>
        <w:rPr>
          <w:rFonts w:ascii="Book Antiqua" w:eastAsia="Book Antiqua" w:hAnsi="Book Antiqua" w:cs="Book Antiqua"/>
          <w:color w:val="000000"/>
        </w:rPr>
        <w:t xml:space="preserve"> N, Berg T, Agarwal K, Bhandari BR, Davis M, Feld JJ, Dore GJ, Stedman CAM, Thompson AJ, </w:t>
      </w:r>
      <w:proofErr w:type="spellStart"/>
      <w:r>
        <w:rPr>
          <w:rFonts w:ascii="Book Antiqua" w:eastAsia="Book Antiqua" w:hAnsi="Book Antiqua" w:cs="Book Antiqua"/>
          <w:color w:val="000000"/>
        </w:rPr>
        <w:t>Asselah</w:t>
      </w:r>
      <w:proofErr w:type="spellEnd"/>
      <w:r>
        <w:rPr>
          <w:rFonts w:ascii="Book Antiqua" w:eastAsia="Book Antiqua" w:hAnsi="Book Antiqua" w:cs="Book Antiqua"/>
          <w:color w:val="000000"/>
        </w:rPr>
        <w:t xml:space="preserve"> T, Roberts SK, Foster GR. Efficacy of 8 Weeks of Sofosbuvir,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Voxilaprevir</w:t>
      </w:r>
      <w:proofErr w:type="spellEnd"/>
      <w:r>
        <w:rPr>
          <w:rFonts w:ascii="Book Antiqua" w:eastAsia="Book Antiqua" w:hAnsi="Book Antiqua" w:cs="Book Antiqua"/>
          <w:color w:val="000000"/>
        </w:rPr>
        <w:t xml:space="preserv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HCV Infection: 2 Phase 3 Randomized Trials.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113-122 [PMID: 28390869 DOI: 10.1053/j.gastro.2017.03.047]</w:t>
      </w:r>
    </w:p>
    <w:p w14:paraId="2840AF62" w14:textId="77777777" w:rsidR="00A77B3E" w:rsidRDefault="00D44AD9">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Wyles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Weiland O, Yao B, </w:t>
      </w:r>
      <w:proofErr w:type="spellStart"/>
      <w:r>
        <w:rPr>
          <w:rFonts w:ascii="Book Antiqua" w:eastAsia="Book Antiqua" w:hAnsi="Book Antiqua" w:cs="Book Antiqua"/>
          <w:color w:val="000000"/>
        </w:rPr>
        <w:t>Weilert</w:t>
      </w:r>
      <w:proofErr w:type="spellEnd"/>
      <w:r>
        <w:rPr>
          <w:rFonts w:ascii="Book Antiqua" w:eastAsia="Book Antiqua" w:hAnsi="Book Antiqua" w:cs="Book Antiqua"/>
          <w:color w:val="000000"/>
        </w:rPr>
        <w:t xml:space="preserve"> F, Dufour JF, Gordon SC, </w:t>
      </w:r>
      <w:proofErr w:type="spellStart"/>
      <w:r>
        <w:rPr>
          <w:rFonts w:ascii="Book Antiqua" w:eastAsia="Book Antiqua" w:hAnsi="Book Antiqua" w:cs="Book Antiqua"/>
          <w:color w:val="000000"/>
        </w:rPr>
        <w:t>Stoehr</w:t>
      </w:r>
      <w:proofErr w:type="spellEnd"/>
      <w:r>
        <w:rPr>
          <w:rFonts w:ascii="Book Antiqua" w:eastAsia="Book Antiqua" w:hAnsi="Book Antiqua" w:cs="Book Antiqua"/>
          <w:color w:val="000000"/>
        </w:rPr>
        <w:t xml:space="preserve"> A, Brown A, </w:t>
      </w:r>
      <w:proofErr w:type="spellStart"/>
      <w:r>
        <w:rPr>
          <w:rFonts w:ascii="Book Antiqua" w:eastAsia="Book Antiqua" w:hAnsi="Book Antiqua" w:cs="Book Antiqua"/>
          <w:color w:val="000000"/>
        </w:rPr>
        <w:t>Mauss</w:t>
      </w:r>
      <w:proofErr w:type="spellEnd"/>
      <w:r>
        <w:rPr>
          <w:rFonts w:ascii="Book Antiqua" w:eastAsia="Book Antiqua" w:hAnsi="Book Antiqua" w:cs="Book Antiqua"/>
          <w:color w:val="000000"/>
        </w:rPr>
        <w:t xml:space="preserve"> S, Zhang Z, Pilot-Matias T, Rodrigues L Jr, Mensa FJ, </w:t>
      </w:r>
      <w:proofErr w:type="spellStart"/>
      <w:r>
        <w:rPr>
          <w:rFonts w:ascii="Book Antiqua" w:eastAsia="Book Antiqua" w:hAnsi="Book Antiqua" w:cs="Book Antiqua"/>
          <w:color w:val="000000"/>
        </w:rPr>
        <w:t>Poordad</w:t>
      </w:r>
      <w:proofErr w:type="spellEnd"/>
      <w:r>
        <w:rPr>
          <w:rFonts w:ascii="Book Antiqua" w:eastAsia="Book Antiqua" w:hAnsi="Book Antiqua" w:cs="Book Antiqua"/>
          <w:color w:val="000000"/>
        </w:rPr>
        <w:t xml:space="preserve"> F. Retreatment of patients who failed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treatment for hepatitis C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1019-1023 [PMID: 30857780 DOI: 10.1016/j.jhep.2019.01.031]</w:t>
      </w:r>
    </w:p>
    <w:p w14:paraId="5494F8B3" w14:textId="77777777" w:rsidR="00A77B3E" w:rsidRDefault="00D44AD9">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Gane</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Hyland RH,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Svarovskaia</w:t>
      </w:r>
      <w:proofErr w:type="spellEnd"/>
      <w:r>
        <w:rPr>
          <w:rFonts w:ascii="Book Antiqua" w:eastAsia="Book Antiqua" w:hAnsi="Book Antiqua" w:cs="Book Antiqua"/>
          <w:color w:val="000000"/>
        </w:rPr>
        <w:t xml:space="preserve"> E, Pang PS, Brainard D, Stedman CA. Efficacy of ledipasvir and sofosbuvir, with or without ribavirin,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patients with HCV genotype 3 or 6 infection.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1454-1461.e1 [PMID: 26261007 DOI: 10.1053/j.gastro.2015.07.063]</w:t>
      </w:r>
    </w:p>
    <w:p w14:paraId="7215CA69" w14:textId="77777777" w:rsidR="00A77B3E" w:rsidRDefault="00D44AD9">
      <w:pPr>
        <w:spacing w:line="360" w:lineRule="auto"/>
        <w:jc w:val="both"/>
      </w:pPr>
      <w:r>
        <w:rPr>
          <w:rFonts w:ascii="Book Antiqua" w:eastAsia="Book Antiqua" w:hAnsi="Book Antiqua" w:cs="Book Antiqua"/>
          <w:color w:val="000000"/>
        </w:rPr>
        <w:lastRenderedPageBreak/>
        <w:t xml:space="preserve">106 </w:t>
      </w:r>
      <w:proofErr w:type="spellStart"/>
      <w:r>
        <w:rPr>
          <w:rFonts w:ascii="Book Antiqua" w:eastAsia="Book Antiqua" w:hAnsi="Book Antiqua" w:cs="Book Antiqua"/>
          <w:b/>
          <w:bCs/>
          <w:color w:val="000000"/>
        </w:rPr>
        <w:t>Pawlotsky</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Sarin SK, </w:t>
      </w:r>
      <w:proofErr w:type="spellStart"/>
      <w:r>
        <w:rPr>
          <w:rFonts w:ascii="Book Antiqua" w:eastAsia="Book Antiqua" w:hAnsi="Book Antiqua" w:cs="Book Antiqua"/>
          <w:color w:val="000000"/>
        </w:rPr>
        <w:t>Rasenack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Chuang WL, Peng CY, Foster GR, Shah S,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Hézode</w:t>
      </w:r>
      <w:proofErr w:type="spellEnd"/>
      <w:r>
        <w:rPr>
          <w:rFonts w:ascii="Book Antiqua" w:eastAsia="Book Antiqua" w:hAnsi="Book Antiqua" w:cs="Book Antiqua"/>
          <w:color w:val="000000"/>
        </w:rPr>
        <w:t xml:space="preserve"> C, Zhang W, Wong KA, Li B, Avila C, </w:t>
      </w:r>
      <w:proofErr w:type="spellStart"/>
      <w:r>
        <w:rPr>
          <w:rFonts w:ascii="Book Antiqua" w:eastAsia="Book Antiqua" w:hAnsi="Book Antiqua" w:cs="Book Antiqua"/>
          <w:color w:val="000000"/>
        </w:rPr>
        <w:t>Naoumov</w:t>
      </w:r>
      <w:proofErr w:type="spellEnd"/>
      <w:r>
        <w:rPr>
          <w:rFonts w:ascii="Book Antiqua" w:eastAsia="Book Antiqua" w:hAnsi="Book Antiqua" w:cs="Book Antiqua"/>
          <w:color w:val="000000"/>
        </w:rPr>
        <w:t xml:space="preserve"> NV; VITAL-1 study team. </w:t>
      </w:r>
      <w:proofErr w:type="spellStart"/>
      <w:r>
        <w:rPr>
          <w:rFonts w:ascii="Book Antiqua" w:eastAsia="Book Antiqua" w:hAnsi="Book Antiqua" w:cs="Book Antiqua"/>
          <w:color w:val="000000"/>
        </w:rPr>
        <w:t>Alisporivir</w:t>
      </w:r>
      <w:proofErr w:type="spellEnd"/>
      <w:r>
        <w:rPr>
          <w:rFonts w:ascii="Book Antiqua" w:eastAsia="Book Antiqua" w:hAnsi="Book Antiqua" w:cs="Book Antiqua"/>
          <w:color w:val="000000"/>
        </w:rPr>
        <w:t xml:space="preserve"> plus ribavirin, interferon free or in combination with pegylated interferon, for hepatitis C virus genotype 2 or 3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1013-1023 [PMID: 26118427 DOI: 10.1002/hep.27960]</w:t>
      </w:r>
    </w:p>
    <w:p w14:paraId="490300C0" w14:textId="77777777" w:rsidR="00A77B3E" w:rsidRDefault="00D44AD9">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Gane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Nahass R, </w:t>
      </w:r>
      <w:proofErr w:type="spellStart"/>
      <w:r>
        <w:rPr>
          <w:rFonts w:ascii="Book Antiqua" w:eastAsia="Book Antiqua" w:hAnsi="Book Antiqua" w:cs="Book Antiqua"/>
          <w:color w:val="000000"/>
        </w:rPr>
        <w:t>Luketic</w:t>
      </w:r>
      <w:proofErr w:type="spellEnd"/>
      <w:r>
        <w:rPr>
          <w:rFonts w:ascii="Book Antiqua" w:eastAsia="Book Antiqua" w:hAnsi="Book Antiqua" w:cs="Book Antiqua"/>
          <w:color w:val="000000"/>
        </w:rPr>
        <w:t xml:space="preserve"> V, Asante-Appiah E, Hwang P, Robertson M, Wahl J, Barr E, Haber B. Efficacy of 12 or 18 weeks of elbasvir plus grazoprevir with ribavirin in treatment-naïve, noncirrhotic HCV genotype 3-infected patients.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895-899 [PMID: 28470815 DOI: 10.1111/jvh.12719]</w:t>
      </w:r>
    </w:p>
    <w:p w14:paraId="1340A117" w14:textId="582A6E2A" w:rsidR="00A77B3E" w:rsidRDefault="00D44AD9">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Lawitz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Feld JJ, Buti M, Foster GR, </w:t>
      </w:r>
      <w:proofErr w:type="spellStart"/>
      <w:r>
        <w:rPr>
          <w:rFonts w:ascii="Book Antiqua" w:eastAsia="Book Antiqua" w:hAnsi="Book Antiqua" w:cs="Book Antiqua"/>
          <w:color w:val="000000"/>
        </w:rPr>
        <w:t>Rabinovitz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Burnevich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Katchman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Tomasiewicz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Lahser</w:t>
      </w:r>
      <w:proofErr w:type="spellEnd"/>
      <w:r>
        <w:rPr>
          <w:rFonts w:ascii="Book Antiqua" w:eastAsia="Book Antiqua" w:hAnsi="Book Antiqua" w:cs="Book Antiqua"/>
          <w:color w:val="000000"/>
        </w:rPr>
        <w:t xml:space="preserve"> F, Jackson B, Shaughnessy M, </w:t>
      </w:r>
      <w:proofErr w:type="spellStart"/>
      <w:r>
        <w:rPr>
          <w:rFonts w:ascii="Book Antiqua" w:eastAsia="Book Antiqua" w:hAnsi="Book Antiqua" w:cs="Book Antiqua"/>
          <w:color w:val="000000"/>
        </w:rPr>
        <w:t>Klopfer</w:t>
      </w:r>
      <w:proofErr w:type="spellEnd"/>
      <w:r>
        <w:rPr>
          <w:rFonts w:ascii="Book Antiqua" w:eastAsia="Book Antiqua" w:hAnsi="Book Antiqua" w:cs="Book Antiqua"/>
          <w:color w:val="000000"/>
        </w:rPr>
        <w:t xml:space="preserve"> S, Yeh WW, Robertson MN, Hanna GJ, Barr E, Platt HL; C-BREEZE-2 Study Investigators. Efficacy and safety of a two-drug direct-acting antiviral agent regimen </w:t>
      </w:r>
      <w:proofErr w:type="spellStart"/>
      <w:r>
        <w:rPr>
          <w:rFonts w:ascii="Book Antiqua" w:eastAsia="Book Antiqua" w:hAnsi="Book Antiqua" w:cs="Book Antiqua"/>
          <w:color w:val="000000"/>
        </w:rPr>
        <w:t>ruzasvir</w:t>
      </w:r>
      <w:proofErr w:type="spellEnd"/>
      <w:r>
        <w:rPr>
          <w:rFonts w:ascii="Book Antiqua" w:eastAsia="Book Antiqua" w:hAnsi="Book Antiqua" w:cs="Book Antiqua"/>
          <w:color w:val="000000"/>
        </w:rPr>
        <w:t xml:space="preserve"> 180 mg and </w:t>
      </w:r>
      <w:proofErr w:type="spellStart"/>
      <w:r>
        <w:rPr>
          <w:rFonts w:ascii="Book Antiqua" w:eastAsia="Book Antiqua" w:hAnsi="Book Antiqua" w:cs="Book Antiqua"/>
          <w:color w:val="000000"/>
        </w:rPr>
        <w:t>uprifosbuvir</w:t>
      </w:r>
      <w:proofErr w:type="spellEnd"/>
      <w:r>
        <w:rPr>
          <w:rFonts w:ascii="Book Antiqua" w:eastAsia="Book Antiqua" w:hAnsi="Book Antiqua" w:cs="Book Antiqua"/>
          <w:color w:val="000000"/>
        </w:rPr>
        <w:t xml:space="preserve"> 450</w:t>
      </w:r>
      <w:r w:rsidR="000222E6">
        <w:rPr>
          <w:rFonts w:ascii="Book Antiqua" w:eastAsia="Book Antiqua" w:hAnsi="Book Antiqua" w:cs="Book Antiqua"/>
          <w:color w:val="000000"/>
        </w:rPr>
        <w:t xml:space="preserve"> </w:t>
      </w:r>
      <w:r>
        <w:rPr>
          <w:rFonts w:ascii="Book Antiqua" w:eastAsia="Book Antiqua" w:hAnsi="Book Antiqua" w:cs="Book Antiqua"/>
          <w:color w:val="000000"/>
        </w:rPr>
        <w:t>mg for 12</w:t>
      </w:r>
      <w:r w:rsidR="000222E6">
        <w:rPr>
          <w:rFonts w:ascii="Book Antiqua" w:eastAsia="Book Antiqua" w:hAnsi="Book Antiqua" w:cs="Book Antiqua"/>
          <w:color w:val="000000"/>
        </w:rPr>
        <w:t xml:space="preserve"> </w:t>
      </w:r>
      <w:r>
        <w:rPr>
          <w:rFonts w:ascii="Book Antiqua" w:eastAsia="Book Antiqua" w:hAnsi="Book Antiqua" w:cs="Book Antiqua"/>
          <w:color w:val="000000"/>
        </w:rPr>
        <w:t xml:space="preserve">weeks in adults with chronic hepatitis C virus genotype 1, 2, 3, 4, 5 or 6.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1127-1138 [PMID: 31108015 DOI: 10.1111/jvh.13132]</w:t>
      </w:r>
    </w:p>
    <w:p w14:paraId="3170B2F1" w14:textId="77777777" w:rsidR="00A77B3E" w:rsidRDefault="00D44AD9">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Lawitz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Sullivan G, Rodriguez-Torres M, Bennett M, </w:t>
      </w:r>
      <w:proofErr w:type="spellStart"/>
      <w:r>
        <w:rPr>
          <w:rFonts w:ascii="Book Antiqua" w:eastAsia="Book Antiqua" w:hAnsi="Book Antiqua" w:cs="Book Antiqua"/>
          <w:color w:val="000000"/>
        </w:rPr>
        <w:t>Poordad</w:t>
      </w:r>
      <w:proofErr w:type="spellEnd"/>
      <w:r>
        <w:rPr>
          <w:rFonts w:ascii="Book Antiqua" w:eastAsia="Book Antiqua" w:hAnsi="Book Antiqua" w:cs="Book Antiqua"/>
          <w:color w:val="000000"/>
        </w:rPr>
        <w:t xml:space="preserve"> F, Kapoor M, Badri P, Campbell A, Rodrigues L Jr, Hu Y, Pilot-Matias T, </w:t>
      </w:r>
      <w:proofErr w:type="spellStart"/>
      <w:r>
        <w:rPr>
          <w:rFonts w:ascii="Book Antiqua" w:eastAsia="Book Antiqua" w:hAnsi="Book Antiqua" w:cs="Book Antiqua"/>
          <w:color w:val="000000"/>
        </w:rPr>
        <w:t>Vilchez</w:t>
      </w:r>
      <w:proofErr w:type="spellEnd"/>
      <w:r>
        <w:rPr>
          <w:rFonts w:ascii="Book Antiqua" w:eastAsia="Book Antiqua" w:hAnsi="Book Antiqua" w:cs="Book Antiqua"/>
          <w:color w:val="000000"/>
        </w:rPr>
        <w:t xml:space="preserve"> RA. Exploratory trial of </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 xml:space="preserve"> and ABT-450/r with or without ribavirin for HCV genotype 1, 2, and 3 infection.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2015; </w:t>
      </w:r>
      <w:r>
        <w:rPr>
          <w:rFonts w:ascii="Book Antiqua" w:eastAsia="Book Antiqua" w:hAnsi="Book Antiqua" w:cs="Book Antiqua"/>
          <w:b/>
          <w:bCs/>
          <w:color w:val="000000"/>
        </w:rPr>
        <w:t>70</w:t>
      </w:r>
      <w:r>
        <w:rPr>
          <w:rFonts w:ascii="Book Antiqua" w:eastAsia="Book Antiqua" w:hAnsi="Book Antiqua" w:cs="Book Antiqua"/>
          <w:color w:val="000000"/>
        </w:rPr>
        <w:t>: 197-205 [PMID: 25246359 DOI: 10.1016/j.jinf.2014.09.008]</w:t>
      </w:r>
    </w:p>
    <w:p w14:paraId="4B8D9B3F" w14:textId="77777777" w:rsidR="00A77B3E" w:rsidRDefault="00D44AD9">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Shafran</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Shaw D, </w:t>
      </w:r>
      <w:proofErr w:type="spellStart"/>
      <w:r>
        <w:rPr>
          <w:rFonts w:ascii="Book Antiqua" w:eastAsia="Book Antiqua" w:hAnsi="Book Antiqua" w:cs="Book Antiqua"/>
          <w:color w:val="000000"/>
        </w:rPr>
        <w:t>Charafeddine</w:t>
      </w:r>
      <w:proofErr w:type="spellEnd"/>
      <w:r>
        <w:rPr>
          <w:rFonts w:ascii="Book Antiqua" w:eastAsia="Book Antiqua" w:hAnsi="Book Antiqua" w:cs="Book Antiqua"/>
          <w:color w:val="000000"/>
        </w:rPr>
        <w:t xml:space="preserve"> M, Agarwal K, Foster GR, </w:t>
      </w:r>
      <w:proofErr w:type="spellStart"/>
      <w:r>
        <w:rPr>
          <w:rFonts w:ascii="Book Antiqua" w:eastAsia="Book Antiqua" w:hAnsi="Book Antiqua" w:cs="Book Antiqua"/>
          <w:color w:val="000000"/>
        </w:rPr>
        <w:t>Abunimeh</w:t>
      </w:r>
      <w:proofErr w:type="spellEnd"/>
      <w:r>
        <w:rPr>
          <w:rFonts w:ascii="Book Antiqua" w:eastAsia="Book Antiqua" w:hAnsi="Book Antiqua" w:cs="Book Antiqua"/>
          <w:color w:val="000000"/>
        </w:rPr>
        <w:t xml:space="preserve"> M, Pilot-Matias T, </w:t>
      </w:r>
      <w:proofErr w:type="spellStart"/>
      <w:r>
        <w:rPr>
          <w:rFonts w:ascii="Book Antiqua" w:eastAsia="Book Antiqua" w:hAnsi="Book Antiqua" w:cs="Book Antiqua"/>
          <w:color w:val="000000"/>
        </w:rPr>
        <w:t>Pothacamury</w:t>
      </w:r>
      <w:proofErr w:type="spellEnd"/>
      <w:r>
        <w:rPr>
          <w:rFonts w:ascii="Book Antiqua" w:eastAsia="Book Antiqua" w:hAnsi="Book Antiqua" w:cs="Book Antiqua"/>
          <w:color w:val="000000"/>
        </w:rPr>
        <w:t xml:space="preserve"> RK, Fu B, Cohen E, Cohen DE,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Efficacy and safety results of patients with HCV genotype 2 or 3 infection treated with </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paritaprevir</w:t>
      </w:r>
      <w:proofErr w:type="spellEnd"/>
      <w:r>
        <w:rPr>
          <w:rFonts w:ascii="Book Antiqua" w:eastAsia="Book Antiqua" w:hAnsi="Book Antiqua" w:cs="Book Antiqua"/>
          <w:color w:val="000000"/>
        </w:rPr>
        <w:t xml:space="preserve">/ritonavir and sofosbuvir with or without ribavirin (QUARTZ II-III).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118-125 [PMID: 28833938 DOI: 10.1111/jvh.12782]</w:t>
      </w:r>
    </w:p>
    <w:p w14:paraId="1289959C" w14:textId="77777777" w:rsidR="00A77B3E" w:rsidRDefault="00D44AD9">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Lawitz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Poordad</w:t>
      </w:r>
      <w:proofErr w:type="spellEnd"/>
      <w:r>
        <w:rPr>
          <w:rFonts w:ascii="Book Antiqua" w:eastAsia="Book Antiqua" w:hAnsi="Book Antiqua" w:cs="Book Antiqua"/>
          <w:color w:val="000000"/>
        </w:rPr>
        <w:t xml:space="preserve"> F, Gutierrez JA, Wells JT, </w:t>
      </w:r>
      <w:proofErr w:type="spellStart"/>
      <w:r>
        <w:rPr>
          <w:rFonts w:ascii="Book Antiqua" w:eastAsia="Book Antiqua" w:hAnsi="Book Antiqua" w:cs="Book Antiqua"/>
          <w:color w:val="000000"/>
        </w:rPr>
        <w:t>Landaverde</w:t>
      </w:r>
      <w:proofErr w:type="spellEnd"/>
      <w:r>
        <w:rPr>
          <w:rFonts w:ascii="Book Antiqua" w:eastAsia="Book Antiqua" w:hAnsi="Book Antiqua" w:cs="Book Antiqua"/>
          <w:color w:val="000000"/>
        </w:rPr>
        <w:t xml:space="preserve"> CE, Evans B, Howe A, Huang HC, Li JJ, Hwang P, </w:t>
      </w:r>
      <w:proofErr w:type="spellStart"/>
      <w:r>
        <w:rPr>
          <w:rFonts w:ascii="Book Antiqua" w:eastAsia="Book Antiqua" w:hAnsi="Book Antiqua" w:cs="Book Antiqua"/>
          <w:color w:val="000000"/>
        </w:rPr>
        <w:t>Dutko</w:t>
      </w:r>
      <w:proofErr w:type="spellEnd"/>
      <w:r>
        <w:rPr>
          <w:rFonts w:ascii="Book Antiqua" w:eastAsia="Book Antiqua" w:hAnsi="Book Antiqua" w:cs="Book Antiqua"/>
          <w:color w:val="000000"/>
        </w:rPr>
        <w:t xml:space="preserve"> FJ, Robertson M, Wahl J, Barr E, Haber B. Short-duration treatment with elbasvir/grazoprevir and sofosbuvir for hepatitis C: A randomized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439-450 [PMID: 27770561 DOI: 10.1002/hep.28877]</w:t>
      </w:r>
    </w:p>
    <w:p w14:paraId="433D2D5B" w14:textId="77777777" w:rsidR="00A77B3E" w:rsidRDefault="00D44AD9">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Foster GR</w:t>
      </w:r>
      <w:r>
        <w:rPr>
          <w:rFonts w:ascii="Book Antiqua" w:eastAsia="Book Antiqua" w:hAnsi="Book Antiqua" w:cs="Book Antiqua"/>
          <w:color w:val="000000"/>
        </w:rPr>
        <w:t xml:space="preserve">, Agarwal K, Cramp ME, </w:t>
      </w:r>
      <w:proofErr w:type="spellStart"/>
      <w:r>
        <w:rPr>
          <w:rFonts w:ascii="Book Antiqua" w:eastAsia="Book Antiqua" w:hAnsi="Book Antiqua" w:cs="Book Antiqua"/>
          <w:color w:val="000000"/>
        </w:rPr>
        <w:t>Moreea</w:t>
      </w:r>
      <w:proofErr w:type="spellEnd"/>
      <w:r>
        <w:rPr>
          <w:rFonts w:ascii="Book Antiqua" w:eastAsia="Book Antiqua" w:hAnsi="Book Antiqua" w:cs="Book Antiqua"/>
          <w:color w:val="000000"/>
        </w:rPr>
        <w:t xml:space="preserve"> S, Barclay S, Collier J, Brown AS, Ryder SD,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Forton</w:t>
      </w:r>
      <w:proofErr w:type="spellEnd"/>
      <w:r>
        <w:rPr>
          <w:rFonts w:ascii="Book Antiqua" w:eastAsia="Book Antiqua" w:hAnsi="Book Antiqua" w:cs="Book Antiqua"/>
          <w:color w:val="000000"/>
        </w:rPr>
        <w:t xml:space="preserve"> DM, Fox R, Gordon F, Rosenberg WM, </w:t>
      </w:r>
      <w:proofErr w:type="spellStart"/>
      <w:r>
        <w:rPr>
          <w:rFonts w:ascii="Book Antiqua" w:eastAsia="Book Antiqua" w:hAnsi="Book Antiqua" w:cs="Book Antiqua"/>
          <w:color w:val="000000"/>
        </w:rPr>
        <w:t>Mutimer</w:t>
      </w:r>
      <w:proofErr w:type="spellEnd"/>
      <w:r>
        <w:rPr>
          <w:rFonts w:ascii="Book Antiqua" w:eastAsia="Book Antiqua" w:hAnsi="Book Antiqua" w:cs="Book Antiqua"/>
          <w:color w:val="000000"/>
        </w:rPr>
        <w:t xml:space="preserve"> DJ, Du J, </w:t>
      </w:r>
      <w:r>
        <w:rPr>
          <w:rFonts w:ascii="Book Antiqua" w:eastAsia="Book Antiqua" w:hAnsi="Book Antiqua" w:cs="Book Antiqua"/>
          <w:color w:val="000000"/>
        </w:rPr>
        <w:lastRenderedPageBreak/>
        <w:t xml:space="preserve">Gilbert CL, Asante-Appiah E, Wahl J, Robertson MN, Barr E, Haber B. Elbasvir/grazoprevir and sofosbuvir for hepatitis C virus genotype 3 infection with compensated cirrhosis: A randomized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2113-2126 [PMID: 29473975 DOI: 10.1002/hep.29852]</w:t>
      </w:r>
    </w:p>
    <w:p w14:paraId="1D01D1EE" w14:textId="77777777" w:rsidR="00A77B3E" w:rsidRDefault="00D44AD9">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Lawitz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Buti M,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Almasio</w:t>
      </w:r>
      <w:proofErr w:type="spellEnd"/>
      <w:r>
        <w:rPr>
          <w:rFonts w:ascii="Book Antiqua" w:eastAsia="Book Antiqua" w:hAnsi="Book Antiqua" w:cs="Book Antiqua"/>
          <w:color w:val="000000"/>
        </w:rPr>
        <w:t xml:space="preserve"> PL, Bruno S, Ruane PJ,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TI, </w:t>
      </w:r>
      <w:proofErr w:type="spellStart"/>
      <w:r>
        <w:rPr>
          <w:rFonts w:ascii="Book Antiqua" w:eastAsia="Book Antiqua" w:hAnsi="Book Antiqua" w:cs="Book Antiqua"/>
          <w:color w:val="000000"/>
        </w:rPr>
        <w:t>Muellhaupt</w:t>
      </w:r>
      <w:proofErr w:type="spellEnd"/>
      <w:r>
        <w:rPr>
          <w:rFonts w:ascii="Book Antiqua" w:eastAsia="Book Antiqua" w:hAnsi="Book Antiqua" w:cs="Book Antiqua"/>
          <w:color w:val="000000"/>
        </w:rPr>
        <w:t xml:space="preserve"> B, Pearlman B, </w:t>
      </w:r>
      <w:proofErr w:type="spellStart"/>
      <w:r>
        <w:rPr>
          <w:rFonts w:ascii="Book Antiqua" w:eastAsia="Book Antiqua" w:hAnsi="Book Antiqua" w:cs="Book Antiqua"/>
          <w:color w:val="000000"/>
        </w:rPr>
        <w:t>Jancoriene</w:t>
      </w:r>
      <w:proofErr w:type="spellEnd"/>
      <w:r>
        <w:rPr>
          <w:rFonts w:ascii="Book Antiqua" w:eastAsia="Book Antiqua" w:hAnsi="Book Antiqua" w:cs="Book Antiqua"/>
          <w:color w:val="000000"/>
        </w:rPr>
        <w:t xml:space="preserve"> L, Gao W, Huang HC, Shepherd A, Tannenbaum B, </w:t>
      </w:r>
      <w:proofErr w:type="spellStart"/>
      <w:r>
        <w:rPr>
          <w:rFonts w:ascii="Book Antiqua" w:eastAsia="Book Antiqua" w:hAnsi="Book Antiqua" w:cs="Book Antiqua"/>
          <w:color w:val="000000"/>
        </w:rPr>
        <w:t>Fernsler</w:t>
      </w:r>
      <w:proofErr w:type="spellEnd"/>
      <w:r>
        <w:rPr>
          <w:rFonts w:ascii="Book Antiqua" w:eastAsia="Book Antiqua" w:hAnsi="Book Antiqua" w:cs="Book Antiqua"/>
          <w:color w:val="000000"/>
        </w:rPr>
        <w:t xml:space="preserve"> D, Li JJ, </w:t>
      </w:r>
      <w:proofErr w:type="spellStart"/>
      <w:r>
        <w:rPr>
          <w:rFonts w:ascii="Book Antiqua" w:eastAsia="Book Antiqua" w:hAnsi="Book Antiqua" w:cs="Book Antiqua"/>
          <w:color w:val="000000"/>
        </w:rPr>
        <w:t>Grandhi</w:t>
      </w:r>
      <w:proofErr w:type="spellEnd"/>
      <w:r>
        <w:rPr>
          <w:rFonts w:ascii="Book Antiqua" w:eastAsia="Book Antiqua" w:hAnsi="Book Antiqua" w:cs="Book Antiqua"/>
          <w:color w:val="000000"/>
        </w:rPr>
        <w:t xml:space="preserve"> A, Liu H,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FH, Wan S, </w:t>
      </w:r>
      <w:proofErr w:type="spellStart"/>
      <w:r>
        <w:rPr>
          <w:rFonts w:ascii="Book Antiqua" w:eastAsia="Book Antiqua" w:hAnsi="Book Antiqua" w:cs="Book Antiqua"/>
          <w:color w:val="000000"/>
        </w:rPr>
        <w:t>Dutko</w:t>
      </w:r>
      <w:proofErr w:type="spellEnd"/>
      <w:r>
        <w:rPr>
          <w:rFonts w:ascii="Book Antiqua" w:eastAsia="Book Antiqua" w:hAnsi="Book Antiqua" w:cs="Book Antiqua"/>
          <w:color w:val="000000"/>
        </w:rPr>
        <w:t xml:space="preserve"> FJ, Nguyen BT, Wahl J, Robertson MN, Barr E, Yeh WW, Plank RM, </w:t>
      </w:r>
      <w:proofErr w:type="spellStart"/>
      <w:r>
        <w:rPr>
          <w:rFonts w:ascii="Book Antiqua" w:eastAsia="Book Antiqua" w:hAnsi="Book Antiqua" w:cs="Book Antiqua"/>
          <w:color w:val="000000"/>
        </w:rPr>
        <w:t>Butterton</w:t>
      </w:r>
      <w:proofErr w:type="spellEnd"/>
      <w:r>
        <w:rPr>
          <w:rFonts w:ascii="Book Antiqua" w:eastAsia="Book Antiqua" w:hAnsi="Book Antiqua" w:cs="Book Antiqua"/>
          <w:color w:val="000000"/>
        </w:rPr>
        <w:t xml:space="preserve"> JR, Yoshida EM. Safety and efficacy of a fixed-dose combination regimen of grazoprevir, </w:t>
      </w:r>
      <w:proofErr w:type="spellStart"/>
      <w:r>
        <w:rPr>
          <w:rFonts w:ascii="Book Antiqua" w:eastAsia="Book Antiqua" w:hAnsi="Book Antiqua" w:cs="Book Antiqua"/>
          <w:color w:val="000000"/>
        </w:rPr>
        <w:t>ruzasvir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uprifosbuvir</w:t>
      </w:r>
      <w:proofErr w:type="spellEnd"/>
      <w:r>
        <w:rPr>
          <w:rFonts w:ascii="Book Antiqua" w:eastAsia="Book Antiqua" w:hAnsi="Book Antiqua" w:cs="Book Antiqua"/>
          <w:color w:val="000000"/>
        </w:rPr>
        <w:t xml:space="preserve"> with or without ribavirin in participants with and without cirrhosis with chronic hepatitis C virus genotype 1, 2, or 3 infection (C-CREST-1 and C-CREST-2, part B): two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 open-label trials.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814-823 [PMID: 28802814 DOI: 10.1016/S2468-1253(17)30163-2]</w:t>
      </w:r>
    </w:p>
    <w:p w14:paraId="69DF5114" w14:textId="77777777" w:rsidR="00A77B3E" w:rsidRDefault="00D44AD9">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Gane</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Schwabe C, Hyland RH, Yang Y, </w:t>
      </w:r>
      <w:proofErr w:type="spellStart"/>
      <w:r>
        <w:rPr>
          <w:rFonts w:ascii="Book Antiqua" w:eastAsia="Book Antiqua" w:hAnsi="Book Antiqua" w:cs="Book Antiqua"/>
          <w:color w:val="000000"/>
        </w:rPr>
        <w:t>Svarovskaia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LM, Brainard DM,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Stedman CA. Efficacy of the Combination of Sofosbuvir,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and the NS3/4A Protease Inhibitor GS-9857 in Treatment-Naïve or Previously Treated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Hepatitis C Virus Genotype 1 or 3 Infections.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448-456.e1 [PMID: 27240903 DOI: 10.1053/j.gastro.2016.05.021]</w:t>
      </w:r>
    </w:p>
    <w:p w14:paraId="37366041" w14:textId="67991949" w:rsidR="00A77B3E" w:rsidRDefault="00D44AD9">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Gane</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Pound D, Stedman CA, Davis M, </w:t>
      </w:r>
      <w:proofErr w:type="spellStart"/>
      <w:r>
        <w:rPr>
          <w:rFonts w:ascii="Book Antiqua" w:eastAsia="Book Antiqua" w:hAnsi="Book Antiqua" w:cs="Book Antiqua"/>
          <w:color w:val="000000"/>
        </w:rPr>
        <w:t>Etzkorn</w:t>
      </w:r>
      <w:proofErr w:type="spellEnd"/>
      <w:r>
        <w:rPr>
          <w:rFonts w:ascii="Book Antiqua" w:eastAsia="Book Antiqua" w:hAnsi="Book Antiqua" w:cs="Book Antiqua"/>
          <w:color w:val="000000"/>
        </w:rPr>
        <w:t xml:space="preserve"> K, Gordon SC, Bernstein D, Everson G, Rodriguez-Torres M, Tsai N, Khalid O, Yang JC, Lu S, </w:t>
      </w:r>
      <w:proofErr w:type="spellStart"/>
      <w:r>
        <w:rPr>
          <w:rFonts w:ascii="Book Antiqua" w:eastAsia="Book Antiqua" w:hAnsi="Book Antiqua" w:cs="Book Antiqua"/>
          <w:color w:val="000000"/>
        </w:rPr>
        <w:t>Dvory-Sobol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LM, Brainard DM,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Tong M, Chung RT, Beavers K, Poulos JE,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PY, Nguyen MH. Efficacy of Sofosbuvir,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and GS-9857 in Patients </w:t>
      </w:r>
      <w:proofErr w:type="gramStart"/>
      <w:r>
        <w:rPr>
          <w:rFonts w:ascii="Book Antiqua" w:eastAsia="Book Antiqua" w:hAnsi="Book Antiqua" w:cs="Book Antiqua"/>
          <w:color w:val="000000"/>
        </w:rPr>
        <w:t>With</w:t>
      </w:r>
      <w:proofErr w:type="gramEnd"/>
      <w:r w:rsidR="000222E6">
        <w:rPr>
          <w:rFonts w:ascii="Book Antiqua" w:eastAsia="Book Antiqua" w:hAnsi="Book Antiqua" w:cs="Book Antiqua"/>
          <w:color w:val="000000"/>
        </w:rPr>
        <w:t xml:space="preserve"> </w:t>
      </w:r>
      <w:r>
        <w:rPr>
          <w:rFonts w:ascii="Book Antiqua" w:eastAsia="Book Antiqua" w:hAnsi="Book Antiqua" w:cs="Book Antiqua"/>
          <w:color w:val="000000"/>
        </w:rPr>
        <w:t xml:space="preserve">Hepatitis C Virus Genotype 2, 3, 4, or 6 Infections in an Open-Label, Phase 2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902-909 [PMID: 27486033 DOI: 10.1053/j.gastro.2016.07.038]</w:t>
      </w:r>
    </w:p>
    <w:bookmarkEnd w:id="6"/>
    <w:p w14:paraId="3C177E59" w14:textId="77777777" w:rsidR="00A77B3E" w:rsidRDefault="00A77B3E">
      <w:pPr>
        <w:spacing w:line="360" w:lineRule="auto"/>
        <w:jc w:val="both"/>
      </w:pPr>
      <w:r>
        <w:br w:type="page"/>
      </w:r>
      <w:r w:rsidR="00D44AD9">
        <w:rPr>
          <w:rFonts w:ascii="Book Antiqua" w:eastAsia="Book Antiqua" w:hAnsi="Book Antiqua" w:cs="Book Antiqua"/>
          <w:b/>
          <w:color w:val="000000"/>
        </w:rPr>
        <w:lastRenderedPageBreak/>
        <w:t>Footnotes</w:t>
      </w:r>
    </w:p>
    <w:p w14:paraId="5C4C08E4" w14:textId="77777777" w:rsidR="00A77B3E" w:rsidRDefault="00D44AD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p>
    <w:p w14:paraId="6BFE0398" w14:textId="77777777" w:rsidR="00A77B3E" w:rsidRDefault="00A77B3E">
      <w:pPr>
        <w:spacing w:line="360" w:lineRule="auto"/>
        <w:jc w:val="both"/>
      </w:pPr>
    </w:p>
    <w:p w14:paraId="0ADCC639" w14:textId="77777777" w:rsidR="00A77B3E" w:rsidRDefault="00D44AD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AD30AD" w14:textId="77777777" w:rsidR="00A77B3E" w:rsidRDefault="00A77B3E">
      <w:pPr>
        <w:spacing w:line="360" w:lineRule="auto"/>
        <w:jc w:val="both"/>
      </w:pPr>
    </w:p>
    <w:p w14:paraId="593150FC" w14:textId="4600A0CC" w:rsidR="00A77B3E" w:rsidRDefault="00D44AD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DE021B">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53FCC237" w14:textId="77777777" w:rsidR="00A77B3E" w:rsidRDefault="00A77B3E">
      <w:pPr>
        <w:spacing w:line="360" w:lineRule="auto"/>
        <w:jc w:val="both"/>
      </w:pPr>
    </w:p>
    <w:p w14:paraId="22B39CB0" w14:textId="77777777" w:rsidR="00A77B3E" w:rsidRDefault="00D44AD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2021</w:t>
      </w:r>
    </w:p>
    <w:p w14:paraId="5F8EC435" w14:textId="77777777" w:rsidR="00A77B3E" w:rsidRDefault="00D44AD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23, 2021</w:t>
      </w:r>
    </w:p>
    <w:p w14:paraId="030A0EE8" w14:textId="77777777" w:rsidR="00A77B3E" w:rsidRDefault="00D44AD9">
      <w:pPr>
        <w:spacing w:line="360" w:lineRule="auto"/>
        <w:jc w:val="both"/>
      </w:pPr>
      <w:r>
        <w:rPr>
          <w:rFonts w:ascii="Book Antiqua" w:eastAsia="Book Antiqua" w:hAnsi="Book Antiqua" w:cs="Book Antiqua"/>
          <w:b/>
          <w:color w:val="000000"/>
        </w:rPr>
        <w:t xml:space="preserve">Article in press: </w:t>
      </w:r>
    </w:p>
    <w:p w14:paraId="33EA921B" w14:textId="77777777" w:rsidR="00A77B3E" w:rsidRDefault="00A77B3E">
      <w:pPr>
        <w:spacing w:line="360" w:lineRule="auto"/>
        <w:jc w:val="both"/>
      </w:pPr>
    </w:p>
    <w:p w14:paraId="48F3D5A6" w14:textId="4B9C696F" w:rsidR="00A77B3E" w:rsidRDefault="00D44AD9">
      <w:pPr>
        <w:spacing w:line="360" w:lineRule="auto"/>
        <w:jc w:val="both"/>
      </w:pPr>
      <w:r>
        <w:rPr>
          <w:rFonts w:ascii="Book Antiqua" w:eastAsia="Book Antiqua" w:hAnsi="Book Antiqua" w:cs="Book Antiqua"/>
          <w:b/>
          <w:color w:val="000000"/>
        </w:rPr>
        <w:t xml:space="preserve">Specialty type: </w:t>
      </w:r>
      <w:r w:rsidR="00DE021B" w:rsidRPr="00E700C2">
        <w:rPr>
          <w:rFonts w:ascii="Book Antiqua" w:eastAsia="Microsoft YaHei" w:hAnsi="Book Antiqua" w:cs="SimSun"/>
        </w:rPr>
        <w:t>Gastroenterology and hepatology</w:t>
      </w:r>
    </w:p>
    <w:p w14:paraId="4D5828DB" w14:textId="77777777" w:rsidR="00A77B3E" w:rsidRDefault="00D44AD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4A243472" w14:textId="77777777" w:rsidR="00A77B3E" w:rsidRDefault="00D44AD9">
      <w:pPr>
        <w:spacing w:line="360" w:lineRule="auto"/>
        <w:jc w:val="both"/>
      </w:pPr>
      <w:r>
        <w:rPr>
          <w:rFonts w:ascii="Book Antiqua" w:eastAsia="Book Antiqua" w:hAnsi="Book Antiqua" w:cs="Book Antiqua"/>
          <w:b/>
          <w:color w:val="000000"/>
        </w:rPr>
        <w:t>Peer-review report’s scientific quality classification</w:t>
      </w:r>
    </w:p>
    <w:p w14:paraId="69FCDFEA" w14:textId="77777777" w:rsidR="00A77B3E" w:rsidRDefault="00D44AD9">
      <w:pPr>
        <w:spacing w:line="360" w:lineRule="auto"/>
        <w:jc w:val="both"/>
      </w:pPr>
      <w:r>
        <w:rPr>
          <w:rFonts w:ascii="Book Antiqua" w:eastAsia="Book Antiqua" w:hAnsi="Book Antiqua" w:cs="Book Antiqua"/>
          <w:color w:val="000000"/>
        </w:rPr>
        <w:t>Grade A (Excellent): A</w:t>
      </w:r>
    </w:p>
    <w:p w14:paraId="2527006E" w14:textId="77777777" w:rsidR="00A77B3E" w:rsidRDefault="00D44AD9">
      <w:pPr>
        <w:spacing w:line="360" w:lineRule="auto"/>
        <w:jc w:val="both"/>
      </w:pPr>
      <w:r>
        <w:rPr>
          <w:rFonts w:ascii="Book Antiqua" w:eastAsia="Book Antiqua" w:hAnsi="Book Antiqua" w:cs="Book Antiqua"/>
          <w:color w:val="000000"/>
        </w:rPr>
        <w:t>Grade B (Very good): B</w:t>
      </w:r>
    </w:p>
    <w:p w14:paraId="64484F6E" w14:textId="77777777" w:rsidR="00A77B3E" w:rsidRDefault="00D44AD9">
      <w:pPr>
        <w:spacing w:line="360" w:lineRule="auto"/>
        <w:jc w:val="both"/>
      </w:pPr>
      <w:r>
        <w:rPr>
          <w:rFonts w:ascii="Book Antiqua" w:eastAsia="Book Antiqua" w:hAnsi="Book Antiqua" w:cs="Book Antiqua"/>
          <w:color w:val="000000"/>
        </w:rPr>
        <w:t>Grade C (Good): 0</w:t>
      </w:r>
    </w:p>
    <w:p w14:paraId="451C1623" w14:textId="77777777" w:rsidR="00A77B3E" w:rsidRDefault="00D44AD9">
      <w:pPr>
        <w:spacing w:line="360" w:lineRule="auto"/>
        <w:jc w:val="both"/>
      </w:pPr>
      <w:r>
        <w:rPr>
          <w:rFonts w:ascii="Book Antiqua" w:eastAsia="Book Antiqua" w:hAnsi="Book Antiqua" w:cs="Book Antiqua"/>
          <w:color w:val="000000"/>
        </w:rPr>
        <w:t>Grade D (Fair): 0</w:t>
      </w:r>
    </w:p>
    <w:p w14:paraId="618A1B1F" w14:textId="77777777" w:rsidR="00A77B3E" w:rsidRDefault="00D44AD9">
      <w:pPr>
        <w:spacing w:line="360" w:lineRule="auto"/>
        <w:jc w:val="both"/>
      </w:pPr>
      <w:r>
        <w:rPr>
          <w:rFonts w:ascii="Book Antiqua" w:eastAsia="Book Antiqua" w:hAnsi="Book Antiqua" w:cs="Book Antiqua"/>
          <w:color w:val="000000"/>
        </w:rPr>
        <w:t>Grade E (Poor): 0</w:t>
      </w:r>
    </w:p>
    <w:p w14:paraId="0A3F6F5F" w14:textId="77777777" w:rsidR="00A77B3E" w:rsidRDefault="00A77B3E">
      <w:pPr>
        <w:spacing w:line="360" w:lineRule="auto"/>
        <w:jc w:val="both"/>
      </w:pPr>
    </w:p>
    <w:p w14:paraId="3EA053B2" w14:textId="3D3A888D" w:rsidR="00D44AD9" w:rsidRDefault="00D44AD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Chinnakannan</w:t>
      </w:r>
      <w:proofErr w:type="spellEnd"/>
      <w:r>
        <w:rPr>
          <w:rFonts w:ascii="Book Antiqua" w:eastAsia="Book Antiqua" w:hAnsi="Book Antiqua" w:cs="Book Antiqua"/>
          <w:color w:val="000000"/>
        </w:rPr>
        <w:t xml:space="preserve"> SK, Syed TA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5F543E5" w14:textId="396354A2" w:rsidR="00A77B3E" w:rsidRDefault="00D44AD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D44AD9">
        <w:rPr>
          <w:rFonts w:ascii="Book Antiqua" w:eastAsia="Book Antiqua" w:hAnsi="Book Antiqua" w:cs="Book Antiqua"/>
          <w:b/>
          <w:color w:val="000000"/>
        </w:rPr>
        <w:lastRenderedPageBreak/>
        <w:t>Table</w:t>
      </w:r>
      <w:r>
        <w:rPr>
          <w:rFonts w:ascii="Book Antiqua" w:eastAsia="Book Antiqua" w:hAnsi="Book Antiqua" w:cs="Book Antiqua"/>
          <w:b/>
          <w:color w:val="000000"/>
        </w:rPr>
        <w:t xml:space="preserve"> </w:t>
      </w:r>
      <w:r w:rsidRPr="00D44AD9">
        <w:rPr>
          <w:rFonts w:ascii="Book Antiqua" w:eastAsia="Book Antiqua" w:hAnsi="Book Antiqua" w:cs="Book Antiqua"/>
          <w:b/>
          <w:color w:val="000000"/>
        </w:rPr>
        <w:t>1</w:t>
      </w:r>
      <w:r>
        <w:rPr>
          <w:rFonts w:ascii="Book Antiqua" w:eastAsia="Book Antiqua" w:hAnsi="Book Antiqua" w:cs="Book Antiqua"/>
          <w:b/>
          <w:color w:val="000000"/>
        </w:rPr>
        <w:t xml:space="preserve"> </w:t>
      </w:r>
      <w:r w:rsidRPr="00D44AD9">
        <w:rPr>
          <w:rFonts w:ascii="Book Antiqua" w:eastAsia="Book Antiqua" w:hAnsi="Book Antiqua" w:cs="Book Antiqua"/>
          <w:b/>
          <w:color w:val="000000"/>
        </w:rPr>
        <w:t>Efficacy of interferon-free regimens in genotype 3 patients in clinical trials</w:t>
      </w:r>
    </w:p>
    <w:tbl>
      <w:tblPr>
        <w:tblW w:w="5000" w:type="pct"/>
        <w:tblLayout w:type="fixed"/>
        <w:tblLook w:val="04A0" w:firstRow="1" w:lastRow="0" w:firstColumn="1" w:lastColumn="0" w:noHBand="0" w:noVBand="1"/>
      </w:tblPr>
      <w:tblGrid>
        <w:gridCol w:w="1482"/>
        <w:gridCol w:w="602"/>
        <w:gridCol w:w="1043"/>
        <w:gridCol w:w="1262"/>
        <w:gridCol w:w="801"/>
        <w:gridCol w:w="1042"/>
        <w:gridCol w:w="1043"/>
        <w:gridCol w:w="1043"/>
        <w:gridCol w:w="1042"/>
      </w:tblGrid>
      <w:tr w:rsidR="00D44AD9" w:rsidRPr="003A737A" w14:paraId="6E9D4B1A" w14:textId="77777777" w:rsidTr="006F4C52">
        <w:trPr>
          <w:trHeight w:val="276"/>
        </w:trPr>
        <w:tc>
          <w:tcPr>
            <w:tcW w:w="1519" w:type="dxa"/>
            <w:vMerge w:val="restart"/>
            <w:tcBorders>
              <w:top w:val="single" w:sz="4" w:space="0" w:color="auto"/>
              <w:bottom w:val="single" w:sz="4" w:space="0" w:color="auto"/>
            </w:tcBorders>
            <w:shd w:val="clear" w:color="auto" w:fill="auto"/>
          </w:tcPr>
          <w:p w14:paraId="2ACE84AB" w14:textId="59F863F9" w:rsidR="00D44AD9" w:rsidRPr="00D44AD9" w:rsidRDefault="00D44AD9" w:rsidP="00D44AD9">
            <w:pPr>
              <w:spacing w:line="360" w:lineRule="auto"/>
              <w:jc w:val="both"/>
              <w:rPr>
                <w:rFonts w:ascii="Book Antiqua" w:hAnsi="Book Antiqua"/>
                <w:b/>
                <w:bCs/>
              </w:rPr>
            </w:pPr>
            <w:bookmarkStart w:id="8" w:name="_Hlk59993283"/>
            <w:r>
              <w:rPr>
                <w:rFonts w:ascii="Book Antiqua" w:hAnsi="Book Antiqua"/>
                <w:b/>
                <w:bCs/>
              </w:rPr>
              <w:t>Ref.</w:t>
            </w:r>
          </w:p>
        </w:tc>
        <w:tc>
          <w:tcPr>
            <w:tcW w:w="613" w:type="dxa"/>
            <w:vMerge w:val="restart"/>
            <w:tcBorders>
              <w:top w:val="single" w:sz="4" w:space="0" w:color="auto"/>
              <w:bottom w:val="single" w:sz="4" w:space="0" w:color="auto"/>
            </w:tcBorders>
          </w:tcPr>
          <w:p w14:paraId="38B381FA" w14:textId="77777777" w:rsidR="00D44AD9" w:rsidRPr="00D44AD9" w:rsidRDefault="00D44AD9" w:rsidP="00D44AD9">
            <w:pPr>
              <w:spacing w:line="360" w:lineRule="auto"/>
              <w:jc w:val="both"/>
              <w:rPr>
                <w:rFonts w:ascii="Book Antiqua" w:hAnsi="Book Antiqua"/>
                <w:b/>
                <w:bCs/>
              </w:rPr>
            </w:pPr>
            <w:r w:rsidRPr="00D44AD9">
              <w:rPr>
                <w:rFonts w:ascii="Book Antiqua" w:hAnsi="Book Antiqua"/>
                <w:b/>
                <w:bCs/>
              </w:rPr>
              <w:t>Phase</w:t>
            </w:r>
          </w:p>
        </w:tc>
        <w:tc>
          <w:tcPr>
            <w:tcW w:w="1067" w:type="dxa"/>
            <w:vMerge w:val="restart"/>
            <w:tcBorders>
              <w:top w:val="single" w:sz="4" w:space="0" w:color="auto"/>
              <w:bottom w:val="single" w:sz="4" w:space="0" w:color="auto"/>
            </w:tcBorders>
          </w:tcPr>
          <w:p w14:paraId="3F213691" w14:textId="77777777" w:rsidR="00D44AD9" w:rsidRPr="00D44AD9" w:rsidRDefault="00D44AD9" w:rsidP="00D44AD9">
            <w:pPr>
              <w:spacing w:line="360" w:lineRule="auto"/>
              <w:jc w:val="both"/>
              <w:rPr>
                <w:rFonts w:ascii="Book Antiqua" w:hAnsi="Book Antiqua"/>
                <w:b/>
                <w:bCs/>
              </w:rPr>
            </w:pPr>
            <w:r w:rsidRPr="00D44AD9">
              <w:rPr>
                <w:rFonts w:ascii="Book Antiqua" w:hAnsi="Book Antiqua"/>
                <w:b/>
                <w:bCs/>
              </w:rPr>
              <w:t>Number of GT3 participants</w:t>
            </w:r>
          </w:p>
        </w:tc>
        <w:tc>
          <w:tcPr>
            <w:tcW w:w="1293" w:type="dxa"/>
            <w:vMerge w:val="restart"/>
            <w:tcBorders>
              <w:top w:val="single" w:sz="4" w:space="0" w:color="auto"/>
              <w:bottom w:val="single" w:sz="4" w:space="0" w:color="auto"/>
            </w:tcBorders>
            <w:shd w:val="clear" w:color="auto" w:fill="auto"/>
          </w:tcPr>
          <w:p w14:paraId="773553A9" w14:textId="481AB1AA" w:rsidR="00D44AD9" w:rsidRPr="00D44AD9" w:rsidRDefault="00D44AD9" w:rsidP="00D44AD9">
            <w:pPr>
              <w:spacing w:line="360" w:lineRule="auto"/>
              <w:jc w:val="both"/>
              <w:rPr>
                <w:rFonts w:ascii="Book Antiqua" w:hAnsi="Book Antiqua"/>
                <w:b/>
                <w:bCs/>
              </w:rPr>
            </w:pPr>
            <w:r w:rsidRPr="00D44AD9">
              <w:rPr>
                <w:rFonts w:ascii="Book Antiqua" w:hAnsi="Book Antiqua"/>
                <w:b/>
                <w:bCs/>
              </w:rPr>
              <w:t>Regimen</w:t>
            </w:r>
          </w:p>
        </w:tc>
        <w:tc>
          <w:tcPr>
            <w:tcW w:w="818" w:type="dxa"/>
            <w:vMerge w:val="restart"/>
            <w:tcBorders>
              <w:top w:val="single" w:sz="4" w:space="0" w:color="auto"/>
              <w:bottom w:val="single" w:sz="4" w:space="0" w:color="auto"/>
            </w:tcBorders>
            <w:shd w:val="clear" w:color="auto" w:fill="auto"/>
          </w:tcPr>
          <w:p w14:paraId="08933EDB" w14:textId="77777777" w:rsidR="00D44AD9" w:rsidRPr="00D44AD9" w:rsidRDefault="00D44AD9" w:rsidP="00D44AD9">
            <w:pPr>
              <w:spacing w:line="360" w:lineRule="auto"/>
              <w:jc w:val="both"/>
              <w:rPr>
                <w:rFonts w:ascii="Book Antiqua" w:hAnsi="Book Antiqua"/>
                <w:b/>
                <w:bCs/>
              </w:rPr>
            </w:pPr>
            <w:r w:rsidRPr="00D44AD9">
              <w:rPr>
                <w:rFonts w:ascii="Book Antiqua" w:hAnsi="Book Antiqua"/>
                <w:b/>
                <w:bCs/>
              </w:rPr>
              <w:t>Treatment duration</w:t>
            </w:r>
          </w:p>
        </w:tc>
        <w:tc>
          <w:tcPr>
            <w:tcW w:w="4266" w:type="dxa"/>
            <w:gridSpan w:val="4"/>
            <w:tcBorders>
              <w:top w:val="single" w:sz="4" w:space="0" w:color="auto"/>
              <w:bottom w:val="single" w:sz="4" w:space="0" w:color="auto"/>
            </w:tcBorders>
            <w:shd w:val="clear" w:color="auto" w:fill="auto"/>
          </w:tcPr>
          <w:p w14:paraId="13DF0A5D" w14:textId="77777777" w:rsidR="00D44AD9" w:rsidRPr="00D44AD9" w:rsidRDefault="00D44AD9" w:rsidP="00D44AD9">
            <w:pPr>
              <w:spacing w:line="360" w:lineRule="auto"/>
              <w:jc w:val="both"/>
              <w:rPr>
                <w:rFonts w:ascii="Book Antiqua" w:hAnsi="Book Antiqua"/>
                <w:b/>
                <w:bCs/>
              </w:rPr>
            </w:pPr>
            <w:r w:rsidRPr="00D44AD9">
              <w:rPr>
                <w:rFonts w:ascii="Book Antiqua" w:hAnsi="Book Antiqua"/>
                <w:b/>
                <w:bCs/>
              </w:rPr>
              <w:t>SVR</w:t>
            </w:r>
          </w:p>
        </w:tc>
      </w:tr>
      <w:tr w:rsidR="00D44AD9" w:rsidRPr="003A737A" w14:paraId="4EFCDFCB" w14:textId="77777777" w:rsidTr="006F4C52">
        <w:trPr>
          <w:trHeight w:val="276"/>
        </w:trPr>
        <w:tc>
          <w:tcPr>
            <w:tcW w:w="1519" w:type="dxa"/>
            <w:vMerge/>
            <w:tcBorders>
              <w:top w:val="single" w:sz="4" w:space="0" w:color="auto"/>
              <w:bottom w:val="single" w:sz="4" w:space="0" w:color="auto"/>
            </w:tcBorders>
            <w:shd w:val="clear" w:color="auto" w:fill="auto"/>
          </w:tcPr>
          <w:p w14:paraId="235722ED" w14:textId="77777777" w:rsidR="00D44AD9" w:rsidRPr="00D44AD9" w:rsidRDefault="00D44AD9" w:rsidP="00D44AD9">
            <w:pPr>
              <w:spacing w:line="360" w:lineRule="auto"/>
              <w:jc w:val="both"/>
              <w:rPr>
                <w:rFonts w:ascii="Book Antiqua" w:hAnsi="Book Antiqua"/>
                <w:b/>
                <w:bCs/>
              </w:rPr>
            </w:pPr>
          </w:p>
        </w:tc>
        <w:tc>
          <w:tcPr>
            <w:tcW w:w="613" w:type="dxa"/>
            <w:vMerge/>
            <w:tcBorders>
              <w:top w:val="single" w:sz="4" w:space="0" w:color="auto"/>
              <w:bottom w:val="single" w:sz="4" w:space="0" w:color="auto"/>
            </w:tcBorders>
          </w:tcPr>
          <w:p w14:paraId="60E3A8F3" w14:textId="77777777" w:rsidR="00D44AD9" w:rsidRPr="00D44AD9" w:rsidRDefault="00D44AD9" w:rsidP="00D44AD9">
            <w:pPr>
              <w:spacing w:line="360" w:lineRule="auto"/>
              <w:jc w:val="both"/>
              <w:rPr>
                <w:rFonts w:ascii="Book Antiqua" w:hAnsi="Book Antiqua"/>
                <w:b/>
                <w:bCs/>
              </w:rPr>
            </w:pPr>
          </w:p>
        </w:tc>
        <w:tc>
          <w:tcPr>
            <w:tcW w:w="1067" w:type="dxa"/>
            <w:vMerge/>
            <w:tcBorders>
              <w:top w:val="single" w:sz="4" w:space="0" w:color="auto"/>
              <w:bottom w:val="single" w:sz="4" w:space="0" w:color="auto"/>
            </w:tcBorders>
          </w:tcPr>
          <w:p w14:paraId="18D55DBA" w14:textId="77777777" w:rsidR="00D44AD9" w:rsidRPr="00D44AD9" w:rsidRDefault="00D44AD9" w:rsidP="00D44AD9">
            <w:pPr>
              <w:spacing w:line="360" w:lineRule="auto"/>
              <w:jc w:val="both"/>
              <w:rPr>
                <w:rFonts w:ascii="Book Antiqua" w:hAnsi="Book Antiqua"/>
                <w:b/>
                <w:bCs/>
              </w:rPr>
            </w:pPr>
          </w:p>
        </w:tc>
        <w:tc>
          <w:tcPr>
            <w:tcW w:w="1293" w:type="dxa"/>
            <w:vMerge/>
            <w:tcBorders>
              <w:top w:val="single" w:sz="4" w:space="0" w:color="auto"/>
              <w:bottom w:val="single" w:sz="4" w:space="0" w:color="auto"/>
            </w:tcBorders>
            <w:shd w:val="clear" w:color="auto" w:fill="auto"/>
          </w:tcPr>
          <w:p w14:paraId="4C796E2E" w14:textId="77777777" w:rsidR="00D44AD9" w:rsidRPr="00D44AD9" w:rsidRDefault="00D44AD9" w:rsidP="00D44AD9">
            <w:pPr>
              <w:spacing w:line="360" w:lineRule="auto"/>
              <w:jc w:val="both"/>
              <w:rPr>
                <w:rFonts w:ascii="Book Antiqua" w:hAnsi="Book Antiqua"/>
                <w:b/>
                <w:bCs/>
              </w:rPr>
            </w:pPr>
          </w:p>
        </w:tc>
        <w:tc>
          <w:tcPr>
            <w:tcW w:w="818" w:type="dxa"/>
            <w:vMerge/>
            <w:tcBorders>
              <w:top w:val="single" w:sz="4" w:space="0" w:color="auto"/>
              <w:bottom w:val="single" w:sz="4" w:space="0" w:color="auto"/>
            </w:tcBorders>
            <w:shd w:val="clear" w:color="auto" w:fill="auto"/>
          </w:tcPr>
          <w:p w14:paraId="6984AABB" w14:textId="77777777" w:rsidR="00D44AD9" w:rsidRPr="00D44AD9" w:rsidRDefault="00D44AD9" w:rsidP="00D44AD9">
            <w:pPr>
              <w:spacing w:line="360" w:lineRule="auto"/>
              <w:jc w:val="both"/>
              <w:rPr>
                <w:rFonts w:ascii="Book Antiqua" w:hAnsi="Book Antiqua"/>
                <w:b/>
                <w:bCs/>
              </w:rPr>
            </w:pPr>
          </w:p>
        </w:tc>
        <w:tc>
          <w:tcPr>
            <w:tcW w:w="2133" w:type="dxa"/>
            <w:gridSpan w:val="2"/>
            <w:tcBorders>
              <w:top w:val="single" w:sz="4" w:space="0" w:color="auto"/>
              <w:bottom w:val="single" w:sz="4" w:space="0" w:color="auto"/>
            </w:tcBorders>
            <w:shd w:val="clear" w:color="auto" w:fill="auto"/>
          </w:tcPr>
          <w:p w14:paraId="2196C7D7" w14:textId="77777777" w:rsidR="00D44AD9" w:rsidRPr="00D44AD9" w:rsidRDefault="00D44AD9" w:rsidP="00D44AD9">
            <w:pPr>
              <w:spacing w:line="360" w:lineRule="auto"/>
              <w:jc w:val="both"/>
              <w:rPr>
                <w:rFonts w:ascii="Book Antiqua" w:hAnsi="Book Antiqua"/>
                <w:b/>
                <w:bCs/>
              </w:rPr>
            </w:pPr>
            <w:proofErr w:type="spellStart"/>
            <w:r w:rsidRPr="00D44AD9">
              <w:rPr>
                <w:rFonts w:ascii="Book Antiqua" w:hAnsi="Book Antiqua"/>
                <w:b/>
                <w:bCs/>
              </w:rPr>
              <w:t>Noncirrhotics</w:t>
            </w:r>
            <w:proofErr w:type="spellEnd"/>
          </w:p>
        </w:tc>
        <w:tc>
          <w:tcPr>
            <w:tcW w:w="2133" w:type="dxa"/>
            <w:gridSpan w:val="2"/>
            <w:tcBorders>
              <w:top w:val="single" w:sz="4" w:space="0" w:color="auto"/>
              <w:bottom w:val="single" w:sz="4" w:space="0" w:color="auto"/>
            </w:tcBorders>
            <w:shd w:val="clear" w:color="auto" w:fill="auto"/>
          </w:tcPr>
          <w:p w14:paraId="307D38E8" w14:textId="77777777" w:rsidR="00D44AD9" w:rsidRPr="00D44AD9" w:rsidRDefault="00D44AD9" w:rsidP="00D44AD9">
            <w:pPr>
              <w:spacing w:line="360" w:lineRule="auto"/>
              <w:jc w:val="both"/>
              <w:rPr>
                <w:rFonts w:ascii="Book Antiqua" w:hAnsi="Book Antiqua"/>
                <w:b/>
                <w:bCs/>
              </w:rPr>
            </w:pPr>
            <w:proofErr w:type="spellStart"/>
            <w:r w:rsidRPr="00D44AD9">
              <w:rPr>
                <w:rFonts w:ascii="Book Antiqua" w:hAnsi="Book Antiqua"/>
                <w:b/>
                <w:bCs/>
              </w:rPr>
              <w:t>Cirrhotics</w:t>
            </w:r>
            <w:proofErr w:type="spellEnd"/>
          </w:p>
        </w:tc>
      </w:tr>
      <w:tr w:rsidR="00D44AD9" w:rsidRPr="003A737A" w14:paraId="4835D1F0" w14:textId="77777777" w:rsidTr="006F4C52">
        <w:trPr>
          <w:trHeight w:val="276"/>
        </w:trPr>
        <w:tc>
          <w:tcPr>
            <w:tcW w:w="1519" w:type="dxa"/>
            <w:vMerge/>
            <w:tcBorders>
              <w:top w:val="single" w:sz="4" w:space="0" w:color="auto"/>
              <w:bottom w:val="single" w:sz="4" w:space="0" w:color="auto"/>
            </w:tcBorders>
            <w:shd w:val="clear" w:color="auto" w:fill="auto"/>
          </w:tcPr>
          <w:p w14:paraId="56223B79" w14:textId="77777777" w:rsidR="00D44AD9" w:rsidRPr="00D44AD9" w:rsidRDefault="00D44AD9" w:rsidP="00D44AD9">
            <w:pPr>
              <w:spacing w:line="360" w:lineRule="auto"/>
              <w:jc w:val="both"/>
              <w:rPr>
                <w:rFonts w:ascii="Book Antiqua" w:hAnsi="Book Antiqua"/>
                <w:b/>
                <w:bCs/>
              </w:rPr>
            </w:pPr>
          </w:p>
        </w:tc>
        <w:tc>
          <w:tcPr>
            <w:tcW w:w="613" w:type="dxa"/>
            <w:vMerge/>
            <w:tcBorders>
              <w:top w:val="single" w:sz="4" w:space="0" w:color="auto"/>
              <w:bottom w:val="single" w:sz="4" w:space="0" w:color="auto"/>
            </w:tcBorders>
          </w:tcPr>
          <w:p w14:paraId="7A506ACB" w14:textId="77777777" w:rsidR="00D44AD9" w:rsidRPr="00D44AD9" w:rsidRDefault="00D44AD9" w:rsidP="00D44AD9">
            <w:pPr>
              <w:spacing w:line="360" w:lineRule="auto"/>
              <w:jc w:val="both"/>
              <w:rPr>
                <w:rFonts w:ascii="Book Antiqua" w:hAnsi="Book Antiqua"/>
                <w:b/>
                <w:bCs/>
              </w:rPr>
            </w:pPr>
          </w:p>
        </w:tc>
        <w:tc>
          <w:tcPr>
            <w:tcW w:w="1067" w:type="dxa"/>
            <w:vMerge/>
            <w:tcBorders>
              <w:top w:val="single" w:sz="4" w:space="0" w:color="auto"/>
              <w:bottom w:val="single" w:sz="4" w:space="0" w:color="auto"/>
            </w:tcBorders>
          </w:tcPr>
          <w:p w14:paraId="7A1DE5C7" w14:textId="77777777" w:rsidR="00D44AD9" w:rsidRPr="00D44AD9" w:rsidRDefault="00D44AD9" w:rsidP="00D44AD9">
            <w:pPr>
              <w:spacing w:line="360" w:lineRule="auto"/>
              <w:jc w:val="both"/>
              <w:rPr>
                <w:rFonts w:ascii="Book Antiqua" w:hAnsi="Book Antiqua"/>
                <w:b/>
                <w:bCs/>
              </w:rPr>
            </w:pPr>
          </w:p>
        </w:tc>
        <w:tc>
          <w:tcPr>
            <w:tcW w:w="1293" w:type="dxa"/>
            <w:vMerge/>
            <w:tcBorders>
              <w:top w:val="single" w:sz="4" w:space="0" w:color="auto"/>
              <w:bottom w:val="single" w:sz="4" w:space="0" w:color="auto"/>
            </w:tcBorders>
            <w:shd w:val="clear" w:color="auto" w:fill="auto"/>
          </w:tcPr>
          <w:p w14:paraId="68050332" w14:textId="77777777" w:rsidR="00D44AD9" w:rsidRPr="00D44AD9" w:rsidRDefault="00D44AD9" w:rsidP="00D44AD9">
            <w:pPr>
              <w:spacing w:line="360" w:lineRule="auto"/>
              <w:jc w:val="both"/>
              <w:rPr>
                <w:rFonts w:ascii="Book Antiqua" w:hAnsi="Book Antiqua"/>
                <w:b/>
                <w:bCs/>
              </w:rPr>
            </w:pPr>
          </w:p>
        </w:tc>
        <w:tc>
          <w:tcPr>
            <w:tcW w:w="818" w:type="dxa"/>
            <w:vMerge/>
            <w:tcBorders>
              <w:top w:val="single" w:sz="4" w:space="0" w:color="auto"/>
              <w:bottom w:val="single" w:sz="4" w:space="0" w:color="auto"/>
            </w:tcBorders>
            <w:shd w:val="clear" w:color="auto" w:fill="auto"/>
          </w:tcPr>
          <w:p w14:paraId="23587167" w14:textId="77777777" w:rsidR="00D44AD9" w:rsidRPr="00D44AD9" w:rsidRDefault="00D44AD9" w:rsidP="00D44AD9">
            <w:pPr>
              <w:spacing w:line="360" w:lineRule="auto"/>
              <w:jc w:val="both"/>
              <w:rPr>
                <w:rFonts w:ascii="Book Antiqua" w:hAnsi="Book Antiqua"/>
                <w:b/>
                <w:bCs/>
              </w:rPr>
            </w:pPr>
          </w:p>
        </w:tc>
        <w:tc>
          <w:tcPr>
            <w:tcW w:w="1066" w:type="dxa"/>
            <w:tcBorders>
              <w:top w:val="single" w:sz="4" w:space="0" w:color="auto"/>
              <w:bottom w:val="single" w:sz="4" w:space="0" w:color="auto"/>
            </w:tcBorders>
            <w:shd w:val="clear" w:color="auto" w:fill="auto"/>
          </w:tcPr>
          <w:p w14:paraId="130346E6" w14:textId="52923F06" w:rsidR="00D44AD9" w:rsidRPr="00D44AD9" w:rsidRDefault="00D44AD9" w:rsidP="00D44AD9">
            <w:pPr>
              <w:spacing w:line="360" w:lineRule="auto"/>
              <w:jc w:val="both"/>
              <w:rPr>
                <w:rFonts w:ascii="Book Antiqua" w:hAnsi="Book Antiqua"/>
                <w:b/>
                <w:bCs/>
              </w:rPr>
            </w:pPr>
            <w:r w:rsidRPr="00D44AD9">
              <w:rPr>
                <w:rFonts w:ascii="Book Antiqua" w:hAnsi="Book Antiqua"/>
                <w:b/>
                <w:bCs/>
              </w:rPr>
              <w:t>Treatment-</w:t>
            </w:r>
            <w:r>
              <w:rPr>
                <w:rFonts w:ascii="Book Antiqua" w:hAnsi="Book Antiqua"/>
                <w:b/>
                <w:bCs/>
              </w:rPr>
              <w:t>naive (%)</w:t>
            </w:r>
          </w:p>
        </w:tc>
        <w:tc>
          <w:tcPr>
            <w:tcW w:w="1067" w:type="dxa"/>
            <w:tcBorders>
              <w:top w:val="single" w:sz="4" w:space="0" w:color="auto"/>
              <w:bottom w:val="single" w:sz="4" w:space="0" w:color="auto"/>
            </w:tcBorders>
            <w:shd w:val="clear" w:color="auto" w:fill="auto"/>
          </w:tcPr>
          <w:p w14:paraId="7FC3AE28" w14:textId="429B8672" w:rsidR="00D44AD9" w:rsidRPr="00D44AD9" w:rsidRDefault="00D44AD9" w:rsidP="00D44AD9">
            <w:pPr>
              <w:spacing w:line="360" w:lineRule="auto"/>
              <w:jc w:val="both"/>
              <w:rPr>
                <w:rFonts w:ascii="Book Antiqua" w:hAnsi="Book Antiqua"/>
                <w:b/>
                <w:bCs/>
              </w:rPr>
            </w:pPr>
            <w:r w:rsidRPr="00D44AD9">
              <w:rPr>
                <w:rFonts w:ascii="Book Antiqua" w:hAnsi="Book Antiqua"/>
                <w:b/>
                <w:bCs/>
              </w:rPr>
              <w:t>Treatment-experienced</w:t>
            </w:r>
            <w:r>
              <w:rPr>
                <w:rFonts w:ascii="Book Antiqua" w:hAnsi="Book Antiqua"/>
                <w:b/>
                <w:bCs/>
              </w:rPr>
              <w:t xml:space="preserve"> (%)</w:t>
            </w:r>
          </w:p>
        </w:tc>
        <w:tc>
          <w:tcPr>
            <w:tcW w:w="1067" w:type="dxa"/>
            <w:tcBorders>
              <w:top w:val="single" w:sz="4" w:space="0" w:color="auto"/>
              <w:bottom w:val="single" w:sz="4" w:space="0" w:color="auto"/>
            </w:tcBorders>
            <w:shd w:val="clear" w:color="auto" w:fill="auto"/>
          </w:tcPr>
          <w:p w14:paraId="10FD351D" w14:textId="46E01421" w:rsidR="00D44AD9" w:rsidRPr="00D44AD9" w:rsidRDefault="00D44AD9" w:rsidP="00D44AD9">
            <w:pPr>
              <w:spacing w:line="360" w:lineRule="auto"/>
              <w:jc w:val="both"/>
              <w:rPr>
                <w:rFonts w:ascii="Book Antiqua" w:hAnsi="Book Antiqua"/>
                <w:b/>
                <w:bCs/>
              </w:rPr>
            </w:pPr>
            <w:r w:rsidRPr="00D44AD9">
              <w:rPr>
                <w:rFonts w:ascii="Book Antiqua" w:hAnsi="Book Antiqua"/>
                <w:b/>
                <w:bCs/>
              </w:rPr>
              <w:t>Treatment-</w:t>
            </w:r>
            <w:r>
              <w:rPr>
                <w:rFonts w:ascii="Book Antiqua" w:hAnsi="Book Antiqua"/>
                <w:b/>
                <w:bCs/>
              </w:rPr>
              <w:t>naive (%)</w:t>
            </w:r>
          </w:p>
        </w:tc>
        <w:tc>
          <w:tcPr>
            <w:tcW w:w="1066" w:type="dxa"/>
            <w:tcBorders>
              <w:top w:val="single" w:sz="4" w:space="0" w:color="auto"/>
              <w:bottom w:val="single" w:sz="4" w:space="0" w:color="auto"/>
            </w:tcBorders>
            <w:shd w:val="clear" w:color="auto" w:fill="auto"/>
          </w:tcPr>
          <w:p w14:paraId="5CEB4152" w14:textId="10A39986" w:rsidR="00D44AD9" w:rsidRPr="00D44AD9" w:rsidRDefault="00D44AD9" w:rsidP="00D44AD9">
            <w:pPr>
              <w:spacing w:line="360" w:lineRule="auto"/>
              <w:jc w:val="both"/>
              <w:rPr>
                <w:rFonts w:ascii="Book Antiqua" w:hAnsi="Book Antiqua"/>
                <w:b/>
                <w:bCs/>
              </w:rPr>
            </w:pPr>
            <w:r w:rsidRPr="00D44AD9">
              <w:rPr>
                <w:rFonts w:ascii="Book Antiqua" w:hAnsi="Book Antiqua"/>
                <w:b/>
                <w:bCs/>
              </w:rPr>
              <w:t>Treatment-experienced</w:t>
            </w:r>
            <w:r>
              <w:rPr>
                <w:rFonts w:ascii="Book Antiqua" w:hAnsi="Book Antiqua"/>
                <w:b/>
                <w:bCs/>
              </w:rPr>
              <w:t xml:space="preserve"> (%)</w:t>
            </w:r>
          </w:p>
        </w:tc>
      </w:tr>
      <w:tr w:rsidR="00D44AD9" w:rsidRPr="003A737A" w14:paraId="7261ADE8" w14:textId="77777777" w:rsidTr="006F4C52">
        <w:tc>
          <w:tcPr>
            <w:tcW w:w="1519" w:type="dxa"/>
            <w:tcBorders>
              <w:top w:val="single" w:sz="4" w:space="0" w:color="auto"/>
            </w:tcBorders>
            <w:shd w:val="clear" w:color="auto" w:fill="auto"/>
          </w:tcPr>
          <w:p w14:paraId="15E83508" w14:textId="79D5862E" w:rsidR="00D44AD9" w:rsidRPr="003A737A" w:rsidRDefault="00D44AD9" w:rsidP="00D44AD9">
            <w:pPr>
              <w:spacing w:line="360" w:lineRule="auto"/>
              <w:jc w:val="both"/>
              <w:rPr>
                <w:rFonts w:ascii="Book Antiqua" w:hAnsi="Book Antiqua"/>
              </w:rPr>
            </w:pPr>
            <w:proofErr w:type="spellStart"/>
            <w:r w:rsidRPr="00D44AD9">
              <w:rPr>
                <w:rFonts w:ascii="Book Antiqua" w:hAnsi="Book Antiqua"/>
              </w:rPr>
              <w:t>Lawitz</w:t>
            </w:r>
            <w:proofErr w:type="spellEnd"/>
            <w:r w:rsidRPr="00D44AD9">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sidRPr="003A737A">
              <w:rPr>
                <w:rFonts w:ascii="Book Antiqua" w:eastAsia="Times New Roman" w:hAnsi="Book Antiqua"/>
                <w:vertAlign w:val="superscript"/>
                <w:lang w:eastAsia="pl-PL"/>
              </w:rPr>
              <w:t>40]</w:t>
            </w:r>
            <w:r>
              <w:rPr>
                <w:rFonts w:ascii="Book Antiqua" w:hAnsi="Book Antiqua"/>
              </w:rPr>
              <w:t xml:space="preserve">, </w:t>
            </w:r>
            <w:r w:rsidRPr="003A737A">
              <w:rPr>
                <w:rFonts w:ascii="Book Antiqua" w:hAnsi="Book Antiqua"/>
              </w:rPr>
              <w:t>FISSION</w:t>
            </w:r>
          </w:p>
        </w:tc>
        <w:tc>
          <w:tcPr>
            <w:tcW w:w="613" w:type="dxa"/>
            <w:tcBorders>
              <w:top w:val="single" w:sz="4" w:space="0" w:color="auto"/>
            </w:tcBorders>
          </w:tcPr>
          <w:p w14:paraId="08472596"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tcBorders>
              <w:top w:val="single" w:sz="4" w:space="0" w:color="auto"/>
            </w:tcBorders>
          </w:tcPr>
          <w:p w14:paraId="2C79AF61" w14:textId="77777777" w:rsidR="00D44AD9" w:rsidRPr="003A737A" w:rsidRDefault="00D44AD9" w:rsidP="00D44AD9">
            <w:pPr>
              <w:spacing w:line="360" w:lineRule="auto"/>
              <w:jc w:val="both"/>
              <w:rPr>
                <w:rFonts w:ascii="Book Antiqua" w:hAnsi="Book Antiqua"/>
              </w:rPr>
            </w:pPr>
            <w:r w:rsidRPr="003A737A">
              <w:rPr>
                <w:rFonts w:ascii="Book Antiqua" w:hAnsi="Book Antiqua"/>
              </w:rPr>
              <w:t>173</w:t>
            </w:r>
          </w:p>
        </w:tc>
        <w:tc>
          <w:tcPr>
            <w:tcW w:w="1293" w:type="dxa"/>
            <w:tcBorders>
              <w:top w:val="single" w:sz="4" w:space="0" w:color="auto"/>
            </w:tcBorders>
            <w:shd w:val="clear" w:color="auto" w:fill="auto"/>
          </w:tcPr>
          <w:p w14:paraId="5349E571" w14:textId="2D48BC00"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tcBorders>
              <w:top w:val="single" w:sz="4" w:space="0" w:color="auto"/>
            </w:tcBorders>
            <w:shd w:val="clear" w:color="auto" w:fill="auto"/>
          </w:tcPr>
          <w:p w14:paraId="54F40BA6" w14:textId="56F65454" w:rsidR="00D44AD9" w:rsidRPr="003A737A" w:rsidRDefault="00D44AD9" w:rsidP="00D44AD9">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Pr>
                <w:rFonts w:ascii="Book Antiqua" w:hAnsi="Book Antiqua"/>
              </w:rPr>
              <w:t>k</w:t>
            </w:r>
            <w:proofErr w:type="spellEnd"/>
          </w:p>
        </w:tc>
        <w:tc>
          <w:tcPr>
            <w:tcW w:w="1066" w:type="dxa"/>
            <w:tcBorders>
              <w:top w:val="single" w:sz="4" w:space="0" w:color="auto"/>
            </w:tcBorders>
            <w:shd w:val="clear" w:color="auto" w:fill="auto"/>
          </w:tcPr>
          <w:p w14:paraId="316FB2DA" w14:textId="1D7102A4" w:rsidR="00D44AD9" w:rsidRPr="003A737A" w:rsidRDefault="00D44AD9" w:rsidP="00D44AD9">
            <w:pPr>
              <w:spacing w:line="360" w:lineRule="auto"/>
              <w:jc w:val="both"/>
              <w:rPr>
                <w:rFonts w:ascii="Book Antiqua" w:hAnsi="Book Antiqua"/>
              </w:rPr>
            </w:pPr>
            <w:r w:rsidRPr="003A737A">
              <w:rPr>
                <w:rFonts w:ascii="Book Antiqua" w:hAnsi="Book Antiqua"/>
              </w:rPr>
              <w:t>61</w:t>
            </w:r>
          </w:p>
        </w:tc>
        <w:tc>
          <w:tcPr>
            <w:tcW w:w="1067" w:type="dxa"/>
            <w:tcBorders>
              <w:top w:val="single" w:sz="4" w:space="0" w:color="auto"/>
            </w:tcBorders>
            <w:shd w:val="clear" w:color="auto" w:fill="auto"/>
          </w:tcPr>
          <w:p w14:paraId="252D1CFB"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7" w:type="dxa"/>
            <w:tcBorders>
              <w:top w:val="single" w:sz="4" w:space="0" w:color="auto"/>
            </w:tcBorders>
            <w:shd w:val="clear" w:color="auto" w:fill="auto"/>
          </w:tcPr>
          <w:p w14:paraId="4EBD7D1C" w14:textId="137F2074" w:rsidR="00D44AD9" w:rsidRPr="003A737A" w:rsidRDefault="00D44AD9" w:rsidP="00D44AD9">
            <w:pPr>
              <w:spacing w:line="360" w:lineRule="auto"/>
              <w:jc w:val="both"/>
              <w:rPr>
                <w:rFonts w:ascii="Book Antiqua" w:hAnsi="Book Antiqua"/>
              </w:rPr>
            </w:pPr>
            <w:r w:rsidRPr="003A737A">
              <w:rPr>
                <w:rFonts w:ascii="Book Antiqua" w:hAnsi="Book Antiqua"/>
              </w:rPr>
              <w:t>34</w:t>
            </w:r>
          </w:p>
        </w:tc>
        <w:tc>
          <w:tcPr>
            <w:tcW w:w="1066" w:type="dxa"/>
            <w:tcBorders>
              <w:top w:val="single" w:sz="4" w:space="0" w:color="auto"/>
            </w:tcBorders>
            <w:shd w:val="clear" w:color="auto" w:fill="auto"/>
          </w:tcPr>
          <w:p w14:paraId="5675704A"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r>
      <w:tr w:rsidR="00D44AD9" w:rsidRPr="003A737A" w14:paraId="42515DD2" w14:textId="77777777" w:rsidTr="006F4C52">
        <w:tc>
          <w:tcPr>
            <w:tcW w:w="1519" w:type="dxa"/>
            <w:shd w:val="clear" w:color="auto" w:fill="auto"/>
          </w:tcPr>
          <w:p w14:paraId="2859941F" w14:textId="2C61912B" w:rsidR="00D44AD9" w:rsidRPr="003A737A" w:rsidRDefault="00D44AD9" w:rsidP="00D44AD9">
            <w:pPr>
              <w:spacing w:line="360" w:lineRule="auto"/>
              <w:jc w:val="both"/>
              <w:rPr>
                <w:rFonts w:ascii="Book Antiqua" w:hAnsi="Book Antiqua"/>
              </w:rPr>
            </w:pPr>
            <w:r w:rsidRPr="00D44AD9">
              <w:rPr>
                <w:rFonts w:ascii="Book Antiqua" w:hAnsi="Book Antiqua"/>
              </w:rPr>
              <w:t xml:space="preserve">Jacobson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64</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POSITRON</w:t>
            </w:r>
          </w:p>
        </w:tc>
        <w:tc>
          <w:tcPr>
            <w:tcW w:w="613" w:type="dxa"/>
          </w:tcPr>
          <w:p w14:paraId="0F94200A"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tcPr>
          <w:p w14:paraId="409DCAA4" w14:textId="77777777" w:rsidR="00D44AD9" w:rsidRPr="003A737A" w:rsidRDefault="00D44AD9" w:rsidP="00D44AD9">
            <w:pPr>
              <w:spacing w:line="360" w:lineRule="auto"/>
              <w:jc w:val="both"/>
              <w:rPr>
                <w:rFonts w:ascii="Book Antiqua" w:hAnsi="Book Antiqua"/>
              </w:rPr>
            </w:pPr>
            <w:r w:rsidRPr="003A737A">
              <w:rPr>
                <w:rFonts w:ascii="Book Antiqua" w:hAnsi="Book Antiqua"/>
              </w:rPr>
              <w:t>98</w:t>
            </w:r>
          </w:p>
        </w:tc>
        <w:tc>
          <w:tcPr>
            <w:tcW w:w="1293" w:type="dxa"/>
            <w:shd w:val="clear" w:color="auto" w:fill="auto"/>
          </w:tcPr>
          <w:p w14:paraId="0073D976" w14:textId="5CDF4491"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shd w:val="clear" w:color="auto" w:fill="auto"/>
          </w:tcPr>
          <w:p w14:paraId="776A3C36" w14:textId="1509230D" w:rsidR="00D44AD9" w:rsidRPr="003A737A" w:rsidRDefault="00D44AD9" w:rsidP="00D44AD9">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wk</w:t>
            </w:r>
            <w:proofErr w:type="spellEnd"/>
          </w:p>
        </w:tc>
        <w:tc>
          <w:tcPr>
            <w:tcW w:w="1066" w:type="dxa"/>
            <w:shd w:val="clear" w:color="auto" w:fill="auto"/>
          </w:tcPr>
          <w:p w14:paraId="4194D43C" w14:textId="7505070D" w:rsidR="00D44AD9" w:rsidRPr="003A737A" w:rsidRDefault="00D44AD9" w:rsidP="00D44AD9">
            <w:pPr>
              <w:spacing w:line="360" w:lineRule="auto"/>
              <w:jc w:val="both"/>
              <w:rPr>
                <w:rFonts w:ascii="Book Antiqua" w:hAnsi="Book Antiqua"/>
              </w:rPr>
            </w:pPr>
            <w:r w:rsidRPr="003A737A">
              <w:rPr>
                <w:rFonts w:ascii="Book Antiqua" w:hAnsi="Book Antiqua"/>
              </w:rPr>
              <w:t>68</w:t>
            </w:r>
          </w:p>
        </w:tc>
        <w:tc>
          <w:tcPr>
            <w:tcW w:w="1067" w:type="dxa"/>
            <w:shd w:val="clear" w:color="auto" w:fill="auto"/>
          </w:tcPr>
          <w:p w14:paraId="059EE77A"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C22F974" w14:textId="0F0CB193" w:rsidR="00D44AD9" w:rsidRPr="003A737A" w:rsidRDefault="00D44AD9" w:rsidP="00D44AD9">
            <w:pPr>
              <w:spacing w:line="360" w:lineRule="auto"/>
              <w:jc w:val="both"/>
              <w:rPr>
                <w:rFonts w:ascii="Book Antiqua" w:hAnsi="Book Antiqua"/>
              </w:rPr>
            </w:pPr>
            <w:r w:rsidRPr="003A737A">
              <w:rPr>
                <w:rFonts w:ascii="Book Antiqua" w:hAnsi="Book Antiqua"/>
              </w:rPr>
              <w:t>21</w:t>
            </w:r>
          </w:p>
        </w:tc>
        <w:tc>
          <w:tcPr>
            <w:tcW w:w="1066" w:type="dxa"/>
            <w:shd w:val="clear" w:color="auto" w:fill="auto"/>
          </w:tcPr>
          <w:p w14:paraId="24C8B195"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r>
      <w:tr w:rsidR="00D44AD9" w:rsidRPr="003A737A" w14:paraId="2201E32B" w14:textId="77777777" w:rsidTr="006F4C52">
        <w:tc>
          <w:tcPr>
            <w:tcW w:w="1519" w:type="dxa"/>
            <w:vMerge w:val="restart"/>
            <w:shd w:val="clear" w:color="auto" w:fill="auto"/>
          </w:tcPr>
          <w:p w14:paraId="46892013" w14:textId="7FCF5F3B" w:rsidR="00D44AD9" w:rsidRPr="003A737A" w:rsidRDefault="00D44AD9" w:rsidP="00D44AD9">
            <w:pPr>
              <w:spacing w:line="360" w:lineRule="auto"/>
              <w:jc w:val="both"/>
              <w:rPr>
                <w:rFonts w:ascii="Book Antiqua" w:hAnsi="Book Antiqua"/>
              </w:rPr>
            </w:pPr>
            <w:r w:rsidRPr="00D44AD9">
              <w:rPr>
                <w:rFonts w:ascii="Book Antiqua" w:hAnsi="Book Antiqua"/>
              </w:rPr>
              <w:t xml:space="preserve">Jacobson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64</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FUSION</w:t>
            </w:r>
          </w:p>
        </w:tc>
        <w:tc>
          <w:tcPr>
            <w:tcW w:w="613" w:type="dxa"/>
            <w:vMerge w:val="restart"/>
          </w:tcPr>
          <w:p w14:paraId="15A04A21"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vMerge w:val="restart"/>
          </w:tcPr>
          <w:p w14:paraId="41488391" w14:textId="77777777" w:rsidR="00D44AD9" w:rsidRPr="003A737A" w:rsidRDefault="00D44AD9" w:rsidP="00D44AD9">
            <w:pPr>
              <w:spacing w:line="360" w:lineRule="auto"/>
              <w:jc w:val="both"/>
              <w:rPr>
                <w:rFonts w:ascii="Book Antiqua" w:hAnsi="Book Antiqua"/>
              </w:rPr>
            </w:pPr>
            <w:r w:rsidRPr="003A737A">
              <w:rPr>
                <w:rFonts w:ascii="Book Antiqua" w:hAnsi="Book Antiqua"/>
              </w:rPr>
              <w:t>127</w:t>
            </w:r>
          </w:p>
        </w:tc>
        <w:tc>
          <w:tcPr>
            <w:tcW w:w="1293" w:type="dxa"/>
            <w:vMerge w:val="restart"/>
            <w:shd w:val="clear" w:color="auto" w:fill="auto"/>
          </w:tcPr>
          <w:p w14:paraId="15EC38A1" w14:textId="047ED2AE"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shd w:val="clear" w:color="auto" w:fill="auto"/>
          </w:tcPr>
          <w:p w14:paraId="224541FF" w14:textId="11C4F006" w:rsidR="00D44AD9" w:rsidRPr="003A737A" w:rsidRDefault="00D44AD9" w:rsidP="00D44AD9">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wk</w:t>
            </w:r>
            <w:proofErr w:type="spellEnd"/>
          </w:p>
        </w:tc>
        <w:tc>
          <w:tcPr>
            <w:tcW w:w="1066" w:type="dxa"/>
            <w:shd w:val="clear" w:color="auto" w:fill="auto"/>
          </w:tcPr>
          <w:p w14:paraId="56018E61"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14C008AA" w14:textId="20002892" w:rsidR="00D44AD9" w:rsidRPr="003A737A" w:rsidRDefault="00D44AD9" w:rsidP="00D44AD9">
            <w:pPr>
              <w:spacing w:line="360" w:lineRule="auto"/>
              <w:jc w:val="both"/>
              <w:rPr>
                <w:rFonts w:ascii="Book Antiqua" w:hAnsi="Book Antiqua"/>
              </w:rPr>
            </w:pPr>
            <w:r w:rsidRPr="003A737A">
              <w:rPr>
                <w:rFonts w:ascii="Book Antiqua" w:hAnsi="Book Antiqua"/>
              </w:rPr>
              <w:t>37</w:t>
            </w:r>
          </w:p>
        </w:tc>
        <w:tc>
          <w:tcPr>
            <w:tcW w:w="1067" w:type="dxa"/>
            <w:shd w:val="clear" w:color="auto" w:fill="auto"/>
          </w:tcPr>
          <w:p w14:paraId="26192B0A"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2E94EAD6" w14:textId="31B6BE71" w:rsidR="00D44AD9" w:rsidRPr="003A737A" w:rsidRDefault="00D44AD9" w:rsidP="00D44AD9">
            <w:pPr>
              <w:spacing w:line="360" w:lineRule="auto"/>
              <w:jc w:val="both"/>
              <w:rPr>
                <w:rFonts w:ascii="Book Antiqua" w:hAnsi="Book Antiqua"/>
              </w:rPr>
            </w:pPr>
            <w:r w:rsidRPr="003A737A">
              <w:rPr>
                <w:rFonts w:ascii="Book Antiqua" w:hAnsi="Book Antiqua"/>
              </w:rPr>
              <w:t>19</w:t>
            </w:r>
          </w:p>
        </w:tc>
      </w:tr>
      <w:tr w:rsidR="00D44AD9" w:rsidRPr="003A737A" w14:paraId="6E88D818" w14:textId="77777777" w:rsidTr="006F4C52">
        <w:tc>
          <w:tcPr>
            <w:tcW w:w="1519" w:type="dxa"/>
            <w:vMerge/>
            <w:shd w:val="clear" w:color="auto" w:fill="auto"/>
          </w:tcPr>
          <w:p w14:paraId="3D74B0C7" w14:textId="77777777" w:rsidR="00D44AD9" w:rsidRPr="003A737A" w:rsidRDefault="00D44AD9" w:rsidP="00D44AD9">
            <w:pPr>
              <w:spacing w:line="360" w:lineRule="auto"/>
              <w:jc w:val="both"/>
              <w:rPr>
                <w:rFonts w:ascii="Book Antiqua" w:hAnsi="Book Antiqua"/>
              </w:rPr>
            </w:pPr>
          </w:p>
        </w:tc>
        <w:tc>
          <w:tcPr>
            <w:tcW w:w="613" w:type="dxa"/>
            <w:vMerge/>
          </w:tcPr>
          <w:p w14:paraId="40AE990F" w14:textId="77777777" w:rsidR="00D44AD9" w:rsidRPr="003A737A" w:rsidRDefault="00D44AD9" w:rsidP="00D44AD9">
            <w:pPr>
              <w:spacing w:line="360" w:lineRule="auto"/>
              <w:jc w:val="both"/>
              <w:rPr>
                <w:rFonts w:ascii="Book Antiqua" w:hAnsi="Book Antiqua"/>
              </w:rPr>
            </w:pPr>
          </w:p>
        </w:tc>
        <w:tc>
          <w:tcPr>
            <w:tcW w:w="1067" w:type="dxa"/>
            <w:vMerge/>
          </w:tcPr>
          <w:p w14:paraId="0532BB54" w14:textId="77777777" w:rsidR="00D44AD9" w:rsidRPr="003A737A" w:rsidRDefault="00D44AD9" w:rsidP="00D44AD9">
            <w:pPr>
              <w:spacing w:line="360" w:lineRule="auto"/>
              <w:jc w:val="both"/>
              <w:rPr>
                <w:rFonts w:ascii="Book Antiqua" w:hAnsi="Book Antiqua"/>
              </w:rPr>
            </w:pPr>
          </w:p>
        </w:tc>
        <w:tc>
          <w:tcPr>
            <w:tcW w:w="1293" w:type="dxa"/>
            <w:vMerge/>
            <w:shd w:val="clear" w:color="auto" w:fill="auto"/>
          </w:tcPr>
          <w:p w14:paraId="0649480E" w14:textId="77777777" w:rsidR="00D44AD9" w:rsidRPr="003A737A" w:rsidRDefault="00D44AD9" w:rsidP="00D44AD9">
            <w:pPr>
              <w:spacing w:line="360" w:lineRule="auto"/>
              <w:jc w:val="both"/>
              <w:rPr>
                <w:rFonts w:ascii="Book Antiqua" w:hAnsi="Book Antiqua"/>
              </w:rPr>
            </w:pPr>
          </w:p>
        </w:tc>
        <w:tc>
          <w:tcPr>
            <w:tcW w:w="818" w:type="dxa"/>
            <w:shd w:val="clear" w:color="auto" w:fill="auto"/>
          </w:tcPr>
          <w:p w14:paraId="445DFFF3" w14:textId="5ECAAA9D" w:rsidR="00D44AD9" w:rsidRPr="003A737A" w:rsidRDefault="00D44AD9" w:rsidP="00D44AD9">
            <w:pPr>
              <w:spacing w:line="360" w:lineRule="auto"/>
              <w:jc w:val="both"/>
              <w:rPr>
                <w:rFonts w:ascii="Book Antiqua" w:hAnsi="Book Antiqua"/>
              </w:rPr>
            </w:pPr>
            <w:r w:rsidRPr="003A737A">
              <w:rPr>
                <w:rFonts w:ascii="Book Antiqua" w:hAnsi="Book Antiqua"/>
              </w:rPr>
              <w:t xml:space="preserve">16 </w:t>
            </w:r>
            <w:proofErr w:type="spellStart"/>
            <w:r w:rsidRPr="003A737A">
              <w:rPr>
                <w:rFonts w:ascii="Book Antiqua" w:hAnsi="Book Antiqua"/>
              </w:rPr>
              <w:t>wk</w:t>
            </w:r>
            <w:proofErr w:type="spellEnd"/>
          </w:p>
        </w:tc>
        <w:tc>
          <w:tcPr>
            <w:tcW w:w="1066" w:type="dxa"/>
            <w:shd w:val="clear" w:color="auto" w:fill="auto"/>
          </w:tcPr>
          <w:p w14:paraId="6530F653"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2266C152" w14:textId="41213338" w:rsidR="00D44AD9" w:rsidRPr="003A737A" w:rsidRDefault="00D44AD9" w:rsidP="00D44AD9">
            <w:pPr>
              <w:spacing w:line="360" w:lineRule="auto"/>
              <w:jc w:val="both"/>
              <w:rPr>
                <w:rFonts w:ascii="Book Antiqua" w:hAnsi="Book Antiqua"/>
              </w:rPr>
            </w:pPr>
            <w:r w:rsidRPr="003A737A">
              <w:rPr>
                <w:rFonts w:ascii="Book Antiqua" w:hAnsi="Book Antiqua"/>
              </w:rPr>
              <w:t>63</w:t>
            </w:r>
          </w:p>
        </w:tc>
        <w:tc>
          <w:tcPr>
            <w:tcW w:w="1067" w:type="dxa"/>
            <w:shd w:val="clear" w:color="auto" w:fill="auto"/>
          </w:tcPr>
          <w:p w14:paraId="5B13213B"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07EEC85A" w14:textId="4AB4B963" w:rsidR="00D44AD9" w:rsidRPr="003A737A" w:rsidRDefault="00D44AD9" w:rsidP="00D44AD9">
            <w:pPr>
              <w:spacing w:line="360" w:lineRule="auto"/>
              <w:jc w:val="both"/>
              <w:rPr>
                <w:rFonts w:ascii="Book Antiqua" w:hAnsi="Book Antiqua"/>
              </w:rPr>
            </w:pPr>
            <w:r w:rsidRPr="003A737A">
              <w:rPr>
                <w:rFonts w:ascii="Book Antiqua" w:hAnsi="Book Antiqua"/>
              </w:rPr>
              <w:t>61</w:t>
            </w:r>
          </w:p>
        </w:tc>
      </w:tr>
      <w:tr w:rsidR="00D44AD9" w:rsidRPr="003A737A" w14:paraId="573F45AD" w14:textId="77777777" w:rsidTr="006F4C52">
        <w:tc>
          <w:tcPr>
            <w:tcW w:w="1519" w:type="dxa"/>
            <w:vMerge w:val="restart"/>
            <w:shd w:val="clear" w:color="auto" w:fill="auto"/>
          </w:tcPr>
          <w:p w14:paraId="12D701CA" w14:textId="2B2DD019" w:rsidR="00D44AD9" w:rsidRPr="003A737A" w:rsidRDefault="00D44AD9" w:rsidP="00D44AD9">
            <w:pPr>
              <w:spacing w:line="360" w:lineRule="auto"/>
              <w:jc w:val="both"/>
              <w:rPr>
                <w:rFonts w:ascii="Book Antiqua" w:hAnsi="Book Antiqua"/>
              </w:rPr>
            </w:pPr>
            <w:r w:rsidRPr="00D44AD9">
              <w:rPr>
                <w:rFonts w:ascii="Book Antiqua" w:hAnsi="Book Antiqua"/>
              </w:rPr>
              <w:t xml:space="preserve">Foster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58</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BOSON</w:t>
            </w:r>
          </w:p>
        </w:tc>
        <w:tc>
          <w:tcPr>
            <w:tcW w:w="613" w:type="dxa"/>
            <w:vMerge w:val="restart"/>
          </w:tcPr>
          <w:p w14:paraId="5D6C599A"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vMerge w:val="restart"/>
          </w:tcPr>
          <w:p w14:paraId="20B66421" w14:textId="77777777" w:rsidR="00D44AD9" w:rsidRPr="003A737A" w:rsidRDefault="00D44AD9" w:rsidP="00D44AD9">
            <w:pPr>
              <w:spacing w:line="360" w:lineRule="auto"/>
              <w:jc w:val="both"/>
              <w:rPr>
                <w:rFonts w:ascii="Book Antiqua" w:hAnsi="Book Antiqua"/>
              </w:rPr>
            </w:pPr>
            <w:r w:rsidRPr="003A737A">
              <w:rPr>
                <w:rFonts w:ascii="Book Antiqua" w:hAnsi="Book Antiqua"/>
              </w:rPr>
              <w:t>363</w:t>
            </w:r>
          </w:p>
        </w:tc>
        <w:tc>
          <w:tcPr>
            <w:tcW w:w="1293" w:type="dxa"/>
            <w:vMerge w:val="restart"/>
            <w:shd w:val="clear" w:color="auto" w:fill="auto"/>
          </w:tcPr>
          <w:p w14:paraId="102C1125" w14:textId="00A8B6EF"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shd w:val="clear" w:color="auto" w:fill="auto"/>
          </w:tcPr>
          <w:p w14:paraId="059A730A" w14:textId="0B256129" w:rsidR="00D44AD9" w:rsidRPr="003A737A" w:rsidRDefault="00D44AD9" w:rsidP="00D44AD9">
            <w:pPr>
              <w:spacing w:line="360" w:lineRule="auto"/>
              <w:jc w:val="both"/>
              <w:rPr>
                <w:rFonts w:ascii="Book Antiqua" w:hAnsi="Book Antiqua"/>
              </w:rPr>
            </w:pPr>
            <w:r w:rsidRPr="003A737A">
              <w:rPr>
                <w:rFonts w:ascii="Book Antiqua" w:hAnsi="Book Antiqua"/>
              </w:rPr>
              <w:t xml:space="preserve">16 </w:t>
            </w:r>
            <w:proofErr w:type="spellStart"/>
            <w:r w:rsidRPr="003A737A">
              <w:rPr>
                <w:rFonts w:ascii="Book Antiqua" w:hAnsi="Book Antiqua"/>
              </w:rPr>
              <w:t>w</w:t>
            </w:r>
            <w:r>
              <w:rPr>
                <w:rFonts w:ascii="Book Antiqua" w:hAnsi="Book Antiqua"/>
              </w:rPr>
              <w:t>k</w:t>
            </w:r>
            <w:proofErr w:type="spellEnd"/>
          </w:p>
        </w:tc>
        <w:tc>
          <w:tcPr>
            <w:tcW w:w="1066" w:type="dxa"/>
            <w:shd w:val="clear" w:color="auto" w:fill="auto"/>
          </w:tcPr>
          <w:p w14:paraId="113BFBC3" w14:textId="104E33FF" w:rsidR="00D44AD9" w:rsidRPr="003A737A" w:rsidRDefault="00D44AD9" w:rsidP="00D44AD9">
            <w:pPr>
              <w:spacing w:line="360" w:lineRule="auto"/>
              <w:jc w:val="both"/>
              <w:rPr>
                <w:rFonts w:ascii="Book Antiqua" w:hAnsi="Book Antiqua"/>
              </w:rPr>
            </w:pPr>
            <w:r w:rsidRPr="003A737A">
              <w:rPr>
                <w:rFonts w:ascii="Book Antiqua" w:hAnsi="Book Antiqua"/>
              </w:rPr>
              <w:t>83</w:t>
            </w:r>
          </w:p>
        </w:tc>
        <w:tc>
          <w:tcPr>
            <w:tcW w:w="1067" w:type="dxa"/>
            <w:shd w:val="clear" w:color="auto" w:fill="auto"/>
          </w:tcPr>
          <w:p w14:paraId="45361300" w14:textId="20FD3B59" w:rsidR="00D44AD9" w:rsidRPr="003A737A" w:rsidRDefault="00D44AD9" w:rsidP="00D44AD9">
            <w:pPr>
              <w:spacing w:line="360" w:lineRule="auto"/>
              <w:jc w:val="both"/>
              <w:rPr>
                <w:rFonts w:ascii="Book Antiqua" w:hAnsi="Book Antiqua"/>
              </w:rPr>
            </w:pPr>
            <w:r w:rsidRPr="003A737A">
              <w:rPr>
                <w:rFonts w:ascii="Book Antiqua" w:hAnsi="Book Antiqua"/>
              </w:rPr>
              <w:t>76</w:t>
            </w:r>
          </w:p>
        </w:tc>
        <w:tc>
          <w:tcPr>
            <w:tcW w:w="1067" w:type="dxa"/>
            <w:shd w:val="clear" w:color="auto" w:fill="auto"/>
          </w:tcPr>
          <w:p w14:paraId="4683B274" w14:textId="33CC12AE" w:rsidR="00D44AD9" w:rsidRPr="003A737A" w:rsidRDefault="00D44AD9" w:rsidP="00D44AD9">
            <w:pPr>
              <w:spacing w:line="360" w:lineRule="auto"/>
              <w:jc w:val="both"/>
              <w:rPr>
                <w:rFonts w:ascii="Book Antiqua" w:hAnsi="Book Antiqua"/>
              </w:rPr>
            </w:pPr>
            <w:r w:rsidRPr="003A737A">
              <w:rPr>
                <w:rFonts w:ascii="Book Antiqua" w:hAnsi="Book Antiqua"/>
              </w:rPr>
              <w:t>57</w:t>
            </w:r>
          </w:p>
        </w:tc>
        <w:tc>
          <w:tcPr>
            <w:tcW w:w="1066" w:type="dxa"/>
            <w:shd w:val="clear" w:color="auto" w:fill="auto"/>
          </w:tcPr>
          <w:p w14:paraId="4561E29C" w14:textId="7F6C9BD8" w:rsidR="00D44AD9" w:rsidRPr="003A737A" w:rsidRDefault="00D44AD9" w:rsidP="00D44AD9">
            <w:pPr>
              <w:spacing w:line="360" w:lineRule="auto"/>
              <w:jc w:val="both"/>
              <w:rPr>
                <w:rFonts w:ascii="Book Antiqua" w:hAnsi="Book Antiqua"/>
              </w:rPr>
            </w:pPr>
            <w:r w:rsidRPr="003A737A">
              <w:rPr>
                <w:rFonts w:ascii="Book Antiqua" w:hAnsi="Book Antiqua"/>
              </w:rPr>
              <w:t>47</w:t>
            </w:r>
          </w:p>
        </w:tc>
      </w:tr>
      <w:tr w:rsidR="00D44AD9" w:rsidRPr="003A737A" w14:paraId="43E6765A" w14:textId="77777777" w:rsidTr="006F4C52">
        <w:tc>
          <w:tcPr>
            <w:tcW w:w="1519" w:type="dxa"/>
            <w:vMerge/>
            <w:shd w:val="clear" w:color="auto" w:fill="auto"/>
          </w:tcPr>
          <w:p w14:paraId="3160D0DF" w14:textId="77777777" w:rsidR="00D44AD9" w:rsidRPr="003A737A" w:rsidRDefault="00D44AD9" w:rsidP="00D44AD9">
            <w:pPr>
              <w:spacing w:line="360" w:lineRule="auto"/>
              <w:jc w:val="both"/>
              <w:rPr>
                <w:rFonts w:ascii="Book Antiqua" w:hAnsi="Book Antiqua"/>
              </w:rPr>
            </w:pPr>
          </w:p>
        </w:tc>
        <w:tc>
          <w:tcPr>
            <w:tcW w:w="613" w:type="dxa"/>
            <w:vMerge/>
          </w:tcPr>
          <w:p w14:paraId="6A39B860" w14:textId="77777777" w:rsidR="00D44AD9" w:rsidRPr="003A737A" w:rsidRDefault="00D44AD9" w:rsidP="00D44AD9">
            <w:pPr>
              <w:spacing w:line="360" w:lineRule="auto"/>
              <w:jc w:val="both"/>
              <w:rPr>
                <w:rFonts w:ascii="Book Antiqua" w:hAnsi="Book Antiqua"/>
              </w:rPr>
            </w:pPr>
          </w:p>
        </w:tc>
        <w:tc>
          <w:tcPr>
            <w:tcW w:w="1067" w:type="dxa"/>
            <w:vMerge/>
          </w:tcPr>
          <w:p w14:paraId="43633203" w14:textId="77777777" w:rsidR="00D44AD9" w:rsidRPr="003A737A" w:rsidRDefault="00D44AD9" w:rsidP="00D44AD9">
            <w:pPr>
              <w:spacing w:line="360" w:lineRule="auto"/>
              <w:jc w:val="both"/>
              <w:rPr>
                <w:rFonts w:ascii="Book Antiqua" w:hAnsi="Book Antiqua"/>
              </w:rPr>
            </w:pPr>
          </w:p>
        </w:tc>
        <w:tc>
          <w:tcPr>
            <w:tcW w:w="1293" w:type="dxa"/>
            <w:vMerge/>
            <w:shd w:val="clear" w:color="auto" w:fill="auto"/>
          </w:tcPr>
          <w:p w14:paraId="4F826F96" w14:textId="77777777" w:rsidR="00D44AD9" w:rsidRPr="003A737A" w:rsidRDefault="00D44AD9" w:rsidP="00D44AD9">
            <w:pPr>
              <w:spacing w:line="360" w:lineRule="auto"/>
              <w:jc w:val="both"/>
              <w:rPr>
                <w:rFonts w:ascii="Book Antiqua" w:hAnsi="Book Antiqua"/>
              </w:rPr>
            </w:pPr>
          </w:p>
        </w:tc>
        <w:tc>
          <w:tcPr>
            <w:tcW w:w="818" w:type="dxa"/>
            <w:shd w:val="clear" w:color="auto" w:fill="auto"/>
          </w:tcPr>
          <w:p w14:paraId="59FFA6CE" w14:textId="74197945" w:rsidR="00D44AD9" w:rsidRPr="003A737A" w:rsidRDefault="00D44AD9" w:rsidP="00D44AD9">
            <w:pPr>
              <w:spacing w:line="360" w:lineRule="auto"/>
              <w:jc w:val="both"/>
              <w:rPr>
                <w:rFonts w:ascii="Book Antiqua" w:hAnsi="Book Antiqua"/>
              </w:rPr>
            </w:pPr>
            <w:r w:rsidRPr="003A737A">
              <w:rPr>
                <w:rFonts w:ascii="Book Antiqua" w:hAnsi="Book Antiqua"/>
              </w:rPr>
              <w:t xml:space="preserve">24 </w:t>
            </w:r>
            <w:proofErr w:type="spellStart"/>
            <w:r w:rsidRPr="003A737A">
              <w:rPr>
                <w:rFonts w:ascii="Book Antiqua" w:hAnsi="Book Antiqua"/>
              </w:rPr>
              <w:t>w</w:t>
            </w:r>
            <w:r>
              <w:rPr>
                <w:rFonts w:ascii="Book Antiqua" w:hAnsi="Book Antiqua"/>
              </w:rPr>
              <w:t>k</w:t>
            </w:r>
            <w:proofErr w:type="spellEnd"/>
          </w:p>
        </w:tc>
        <w:tc>
          <w:tcPr>
            <w:tcW w:w="1066" w:type="dxa"/>
            <w:shd w:val="clear" w:color="auto" w:fill="auto"/>
          </w:tcPr>
          <w:p w14:paraId="3FAF1A75" w14:textId="232D6EB8" w:rsidR="00D44AD9" w:rsidRPr="003A737A" w:rsidRDefault="00D44AD9" w:rsidP="00D44AD9">
            <w:pPr>
              <w:spacing w:line="360" w:lineRule="auto"/>
              <w:jc w:val="both"/>
              <w:rPr>
                <w:rFonts w:ascii="Book Antiqua" w:hAnsi="Book Antiqua"/>
              </w:rPr>
            </w:pPr>
            <w:r w:rsidRPr="003A737A">
              <w:rPr>
                <w:rFonts w:ascii="Book Antiqua" w:hAnsi="Book Antiqua"/>
              </w:rPr>
              <w:t>90</w:t>
            </w:r>
          </w:p>
        </w:tc>
        <w:tc>
          <w:tcPr>
            <w:tcW w:w="1067" w:type="dxa"/>
            <w:shd w:val="clear" w:color="auto" w:fill="auto"/>
          </w:tcPr>
          <w:p w14:paraId="3B96CA61" w14:textId="2DDA8925" w:rsidR="00D44AD9" w:rsidRPr="003A737A" w:rsidRDefault="00D44AD9" w:rsidP="00D44AD9">
            <w:pPr>
              <w:spacing w:line="360" w:lineRule="auto"/>
              <w:jc w:val="both"/>
              <w:rPr>
                <w:rFonts w:ascii="Book Antiqua" w:hAnsi="Book Antiqua"/>
              </w:rPr>
            </w:pPr>
            <w:r w:rsidRPr="003A737A">
              <w:rPr>
                <w:rFonts w:ascii="Book Antiqua" w:hAnsi="Book Antiqua"/>
              </w:rPr>
              <w:t>82</w:t>
            </w:r>
          </w:p>
        </w:tc>
        <w:tc>
          <w:tcPr>
            <w:tcW w:w="1067" w:type="dxa"/>
            <w:shd w:val="clear" w:color="auto" w:fill="auto"/>
          </w:tcPr>
          <w:p w14:paraId="22DEB6D8" w14:textId="36F56691" w:rsidR="00D44AD9" w:rsidRPr="003A737A" w:rsidRDefault="00D44AD9" w:rsidP="00D44AD9">
            <w:pPr>
              <w:spacing w:line="360" w:lineRule="auto"/>
              <w:jc w:val="both"/>
              <w:rPr>
                <w:rFonts w:ascii="Book Antiqua" w:hAnsi="Book Antiqua"/>
              </w:rPr>
            </w:pPr>
            <w:r w:rsidRPr="003A737A">
              <w:rPr>
                <w:rFonts w:ascii="Book Antiqua" w:hAnsi="Book Antiqua"/>
              </w:rPr>
              <w:t>82</w:t>
            </w:r>
          </w:p>
        </w:tc>
        <w:tc>
          <w:tcPr>
            <w:tcW w:w="1066" w:type="dxa"/>
            <w:shd w:val="clear" w:color="auto" w:fill="auto"/>
          </w:tcPr>
          <w:p w14:paraId="55193A82" w14:textId="04A39F24" w:rsidR="00D44AD9" w:rsidRPr="003A737A" w:rsidRDefault="00D44AD9" w:rsidP="00D44AD9">
            <w:pPr>
              <w:spacing w:line="360" w:lineRule="auto"/>
              <w:jc w:val="both"/>
              <w:rPr>
                <w:rFonts w:ascii="Book Antiqua" w:hAnsi="Book Antiqua"/>
              </w:rPr>
            </w:pPr>
            <w:r w:rsidRPr="003A737A">
              <w:rPr>
                <w:rFonts w:ascii="Book Antiqua" w:hAnsi="Book Antiqua"/>
              </w:rPr>
              <w:t>77</w:t>
            </w:r>
          </w:p>
        </w:tc>
      </w:tr>
      <w:tr w:rsidR="00D44AD9" w:rsidRPr="003A737A" w14:paraId="51A3EE64" w14:textId="77777777" w:rsidTr="006F4C52">
        <w:tc>
          <w:tcPr>
            <w:tcW w:w="1519" w:type="dxa"/>
            <w:shd w:val="clear" w:color="auto" w:fill="auto"/>
          </w:tcPr>
          <w:p w14:paraId="7B572E76" w14:textId="40D76224" w:rsidR="00D44AD9" w:rsidRPr="003A737A" w:rsidRDefault="00D44AD9" w:rsidP="00D44AD9">
            <w:pPr>
              <w:spacing w:line="360" w:lineRule="auto"/>
              <w:jc w:val="both"/>
              <w:rPr>
                <w:rFonts w:ascii="Book Antiqua" w:hAnsi="Book Antiqua"/>
              </w:rPr>
            </w:pPr>
            <w:proofErr w:type="spellStart"/>
            <w:r w:rsidRPr="00D44AD9">
              <w:rPr>
                <w:rFonts w:ascii="Book Antiqua" w:hAnsi="Book Antiqua"/>
              </w:rPr>
              <w:t>Zeuzem</w:t>
            </w:r>
            <w:proofErr w:type="spellEnd"/>
            <w:r w:rsidRPr="00D44AD9">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65</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VALENCE</w:t>
            </w:r>
          </w:p>
        </w:tc>
        <w:tc>
          <w:tcPr>
            <w:tcW w:w="613" w:type="dxa"/>
          </w:tcPr>
          <w:p w14:paraId="5A9E67EA"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tcPr>
          <w:p w14:paraId="0A057060" w14:textId="77777777" w:rsidR="00D44AD9" w:rsidRPr="003A737A" w:rsidRDefault="00D44AD9" w:rsidP="00D44AD9">
            <w:pPr>
              <w:spacing w:line="360" w:lineRule="auto"/>
              <w:jc w:val="both"/>
              <w:rPr>
                <w:rFonts w:ascii="Book Antiqua" w:hAnsi="Book Antiqua"/>
              </w:rPr>
            </w:pPr>
            <w:r w:rsidRPr="003A737A">
              <w:rPr>
                <w:rFonts w:ascii="Book Antiqua" w:hAnsi="Book Antiqua"/>
              </w:rPr>
              <w:t>250</w:t>
            </w:r>
          </w:p>
        </w:tc>
        <w:tc>
          <w:tcPr>
            <w:tcW w:w="1293" w:type="dxa"/>
            <w:shd w:val="clear" w:color="auto" w:fill="auto"/>
          </w:tcPr>
          <w:p w14:paraId="0DB4C9BA" w14:textId="2FFC06BC"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shd w:val="clear" w:color="auto" w:fill="auto"/>
          </w:tcPr>
          <w:p w14:paraId="6BAB968C" w14:textId="45884745" w:rsidR="00D44AD9" w:rsidRPr="003A737A" w:rsidRDefault="00D44AD9" w:rsidP="00D44AD9">
            <w:pPr>
              <w:spacing w:line="360" w:lineRule="auto"/>
              <w:jc w:val="both"/>
              <w:rPr>
                <w:rFonts w:ascii="Book Antiqua" w:hAnsi="Book Antiqua"/>
              </w:rPr>
            </w:pPr>
            <w:r w:rsidRPr="003A737A">
              <w:rPr>
                <w:rFonts w:ascii="Book Antiqua" w:hAnsi="Book Antiqua"/>
              </w:rPr>
              <w:t xml:space="preserve">24 </w:t>
            </w:r>
            <w:proofErr w:type="spellStart"/>
            <w:r w:rsidRPr="003A737A">
              <w:rPr>
                <w:rFonts w:ascii="Book Antiqua" w:hAnsi="Book Antiqua"/>
              </w:rPr>
              <w:t>w</w:t>
            </w:r>
            <w:r>
              <w:rPr>
                <w:rFonts w:ascii="Book Antiqua" w:hAnsi="Book Antiqua"/>
              </w:rPr>
              <w:t>k</w:t>
            </w:r>
            <w:proofErr w:type="spellEnd"/>
          </w:p>
        </w:tc>
        <w:tc>
          <w:tcPr>
            <w:tcW w:w="1066" w:type="dxa"/>
            <w:shd w:val="clear" w:color="auto" w:fill="auto"/>
          </w:tcPr>
          <w:p w14:paraId="30BB589E" w14:textId="1822EF52" w:rsidR="00D44AD9" w:rsidRPr="003A737A" w:rsidRDefault="00D44AD9" w:rsidP="00D44AD9">
            <w:pPr>
              <w:spacing w:line="360" w:lineRule="auto"/>
              <w:jc w:val="both"/>
              <w:rPr>
                <w:rFonts w:ascii="Book Antiqua" w:hAnsi="Book Antiqua"/>
              </w:rPr>
            </w:pPr>
            <w:r w:rsidRPr="003A737A">
              <w:rPr>
                <w:rFonts w:ascii="Book Antiqua" w:hAnsi="Book Antiqua"/>
              </w:rPr>
              <w:t>95</w:t>
            </w:r>
          </w:p>
        </w:tc>
        <w:tc>
          <w:tcPr>
            <w:tcW w:w="1067" w:type="dxa"/>
            <w:shd w:val="clear" w:color="auto" w:fill="auto"/>
          </w:tcPr>
          <w:p w14:paraId="1E4384A2" w14:textId="0F43DAAF" w:rsidR="00D44AD9" w:rsidRPr="003A737A" w:rsidRDefault="00D44AD9" w:rsidP="00D44AD9">
            <w:pPr>
              <w:spacing w:line="360" w:lineRule="auto"/>
              <w:jc w:val="both"/>
              <w:rPr>
                <w:rFonts w:ascii="Book Antiqua" w:hAnsi="Book Antiqua"/>
              </w:rPr>
            </w:pPr>
            <w:r w:rsidRPr="003A737A">
              <w:rPr>
                <w:rFonts w:ascii="Book Antiqua" w:hAnsi="Book Antiqua"/>
              </w:rPr>
              <w:t>87</w:t>
            </w:r>
          </w:p>
        </w:tc>
        <w:tc>
          <w:tcPr>
            <w:tcW w:w="1067" w:type="dxa"/>
            <w:shd w:val="clear" w:color="auto" w:fill="auto"/>
          </w:tcPr>
          <w:p w14:paraId="1F440F86" w14:textId="39292066" w:rsidR="00D44AD9" w:rsidRPr="003A737A" w:rsidRDefault="00D44AD9" w:rsidP="00D44AD9">
            <w:pPr>
              <w:spacing w:line="360" w:lineRule="auto"/>
              <w:jc w:val="both"/>
              <w:rPr>
                <w:rFonts w:ascii="Book Antiqua" w:hAnsi="Book Antiqua"/>
              </w:rPr>
            </w:pPr>
            <w:r w:rsidRPr="003A737A">
              <w:rPr>
                <w:rFonts w:ascii="Book Antiqua" w:hAnsi="Book Antiqua"/>
              </w:rPr>
              <w:t>92</w:t>
            </w:r>
          </w:p>
        </w:tc>
        <w:tc>
          <w:tcPr>
            <w:tcW w:w="1066" w:type="dxa"/>
            <w:shd w:val="clear" w:color="auto" w:fill="auto"/>
          </w:tcPr>
          <w:p w14:paraId="111444E6" w14:textId="79CCC510" w:rsidR="00D44AD9" w:rsidRPr="003A737A" w:rsidRDefault="00D44AD9" w:rsidP="00D44AD9">
            <w:pPr>
              <w:spacing w:line="360" w:lineRule="auto"/>
              <w:jc w:val="both"/>
              <w:rPr>
                <w:rFonts w:ascii="Book Antiqua" w:hAnsi="Book Antiqua"/>
              </w:rPr>
            </w:pPr>
            <w:r w:rsidRPr="003A737A">
              <w:rPr>
                <w:rFonts w:ascii="Book Antiqua" w:hAnsi="Book Antiqua"/>
              </w:rPr>
              <w:t>62</w:t>
            </w:r>
          </w:p>
        </w:tc>
      </w:tr>
      <w:tr w:rsidR="00D44AD9" w:rsidRPr="003A737A" w14:paraId="6E6CA360" w14:textId="77777777" w:rsidTr="006F4C52">
        <w:tc>
          <w:tcPr>
            <w:tcW w:w="1519" w:type="dxa"/>
            <w:shd w:val="clear" w:color="auto" w:fill="auto"/>
          </w:tcPr>
          <w:p w14:paraId="18FD4D12" w14:textId="54DA458D" w:rsidR="00D44AD9" w:rsidRPr="003A737A" w:rsidRDefault="00D44AD9" w:rsidP="00D44AD9">
            <w:pPr>
              <w:spacing w:line="360" w:lineRule="auto"/>
              <w:jc w:val="both"/>
              <w:rPr>
                <w:rFonts w:ascii="Book Antiqua" w:hAnsi="Book Antiqua"/>
              </w:rPr>
            </w:pPr>
            <w:r w:rsidRPr="00D44AD9">
              <w:rPr>
                <w:rFonts w:ascii="Book Antiqua" w:hAnsi="Book Antiqua"/>
              </w:rPr>
              <w:t xml:space="preserve">Nelson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69</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ALLY-3</w:t>
            </w:r>
          </w:p>
        </w:tc>
        <w:tc>
          <w:tcPr>
            <w:tcW w:w="613" w:type="dxa"/>
          </w:tcPr>
          <w:p w14:paraId="48825DBE"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tcPr>
          <w:p w14:paraId="4C531053" w14:textId="77777777" w:rsidR="00D44AD9" w:rsidRPr="003A737A" w:rsidRDefault="00D44AD9" w:rsidP="00D44AD9">
            <w:pPr>
              <w:spacing w:line="360" w:lineRule="auto"/>
              <w:jc w:val="both"/>
              <w:rPr>
                <w:rFonts w:ascii="Book Antiqua" w:hAnsi="Book Antiqua"/>
              </w:rPr>
            </w:pPr>
            <w:r w:rsidRPr="003A737A">
              <w:rPr>
                <w:rFonts w:ascii="Book Antiqua" w:hAnsi="Book Antiqua"/>
              </w:rPr>
              <w:t>152</w:t>
            </w:r>
          </w:p>
        </w:tc>
        <w:tc>
          <w:tcPr>
            <w:tcW w:w="1293" w:type="dxa"/>
            <w:shd w:val="clear" w:color="auto" w:fill="auto"/>
          </w:tcPr>
          <w:p w14:paraId="29A612E0" w14:textId="451C63E4"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DCV</w:t>
            </w:r>
          </w:p>
        </w:tc>
        <w:tc>
          <w:tcPr>
            <w:tcW w:w="818" w:type="dxa"/>
            <w:shd w:val="clear" w:color="auto" w:fill="auto"/>
          </w:tcPr>
          <w:p w14:paraId="632EE33B" w14:textId="0DD44289" w:rsidR="00D44AD9" w:rsidRPr="003A737A" w:rsidRDefault="00D44AD9" w:rsidP="00D44AD9">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Pr>
                <w:rFonts w:ascii="Book Antiqua" w:hAnsi="Book Antiqua"/>
              </w:rPr>
              <w:t>k</w:t>
            </w:r>
            <w:proofErr w:type="spellEnd"/>
          </w:p>
        </w:tc>
        <w:tc>
          <w:tcPr>
            <w:tcW w:w="1066" w:type="dxa"/>
            <w:shd w:val="clear" w:color="auto" w:fill="auto"/>
          </w:tcPr>
          <w:p w14:paraId="18D02FB1" w14:textId="23092F8E" w:rsidR="00D44AD9" w:rsidRPr="003A737A" w:rsidRDefault="00D44AD9" w:rsidP="00D44AD9">
            <w:pPr>
              <w:spacing w:line="360" w:lineRule="auto"/>
              <w:jc w:val="both"/>
              <w:rPr>
                <w:rFonts w:ascii="Book Antiqua" w:hAnsi="Book Antiqua"/>
              </w:rPr>
            </w:pPr>
            <w:r w:rsidRPr="003A737A">
              <w:rPr>
                <w:rFonts w:ascii="Book Antiqua" w:hAnsi="Book Antiqua"/>
              </w:rPr>
              <w:t>97</w:t>
            </w:r>
          </w:p>
        </w:tc>
        <w:tc>
          <w:tcPr>
            <w:tcW w:w="1067" w:type="dxa"/>
            <w:shd w:val="clear" w:color="auto" w:fill="auto"/>
          </w:tcPr>
          <w:p w14:paraId="05C26A4D" w14:textId="32720D63" w:rsidR="00D44AD9" w:rsidRPr="003A737A" w:rsidRDefault="00D44AD9" w:rsidP="00D44AD9">
            <w:pPr>
              <w:spacing w:line="360" w:lineRule="auto"/>
              <w:jc w:val="both"/>
              <w:rPr>
                <w:rFonts w:ascii="Book Antiqua" w:hAnsi="Book Antiqua"/>
              </w:rPr>
            </w:pPr>
            <w:r w:rsidRPr="003A737A">
              <w:rPr>
                <w:rFonts w:ascii="Book Antiqua" w:hAnsi="Book Antiqua"/>
              </w:rPr>
              <w:t>94</w:t>
            </w:r>
          </w:p>
        </w:tc>
        <w:tc>
          <w:tcPr>
            <w:tcW w:w="1067" w:type="dxa"/>
            <w:shd w:val="clear" w:color="auto" w:fill="auto"/>
          </w:tcPr>
          <w:p w14:paraId="0E74CD04" w14:textId="5C786EA6" w:rsidR="00D44AD9" w:rsidRPr="003A737A" w:rsidRDefault="00D44AD9" w:rsidP="00D44AD9">
            <w:pPr>
              <w:spacing w:line="360" w:lineRule="auto"/>
              <w:jc w:val="both"/>
              <w:rPr>
                <w:rFonts w:ascii="Book Antiqua" w:hAnsi="Book Antiqua"/>
              </w:rPr>
            </w:pPr>
            <w:r w:rsidRPr="003A737A">
              <w:rPr>
                <w:rFonts w:ascii="Book Antiqua" w:hAnsi="Book Antiqua"/>
              </w:rPr>
              <w:t>58</w:t>
            </w:r>
          </w:p>
        </w:tc>
        <w:tc>
          <w:tcPr>
            <w:tcW w:w="1066" w:type="dxa"/>
            <w:shd w:val="clear" w:color="auto" w:fill="auto"/>
          </w:tcPr>
          <w:p w14:paraId="31E9B90B" w14:textId="1339AE6C" w:rsidR="00D44AD9" w:rsidRPr="003A737A" w:rsidRDefault="00D44AD9" w:rsidP="00D44AD9">
            <w:pPr>
              <w:spacing w:line="360" w:lineRule="auto"/>
              <w:jc w:val="both"/>
              <w:rPr>
                <w:rFonts w:ascii="Book Antiqua" w:hAnsi="Book Antiqua"/>
              </w:rPr>
            </w:pPr>
            <w:r w:rsidRPr="003A737A">
              <w:rPr>
                <w:rFonts w:ascii="Book Antiqua" w:hAnsi="Book Antiqua"/>
              </w:rPr>
              <w:t>69</w:t>
            </w:r>
          </w:p>
        </w:tc>
      </w:tr>
      <w:tr w:rsidR="00D44AD9" w:rsidRPr="003A737A" w14:paraId="69989640" w14:textId="77777777" w:rsidTr="006F4C52">
        <w:tc>
          <w:tcPr>
            <w:tcW w:w="1519" w:type="dxa"/>
            <w:vMerge w:val="restart"/>
            <w:shd w:val="clear" w:color="auto" w:fill="auto"/>
          </w:tcPr>
          <w:p w14:paraId="58C4858C" w14:textId="190BF31C" w:rsidR="00D44AD9" w:rsidRPr="003A737A" w:rsidRDefault="00D44AD9" w:rsidP="00D44AD9">
            <w:pPr>
              <w:spacing w:line="360" w:lineRule="auto"/>
              <w:jc w:val="both"/>
              <w:rPr>
                <w:rFonts w:ascii="Book Antiqua" w:hAnsi="Book Antiqua"/>
              </w:rPr>
            </w:pPr>
            <w:r w:rsidRPr="00D44AD9">
              <w:rPr>
                <w:rFonts w:ascii="Book Antiqua" w:hAnsi="Book Antiqua"/>
              </w:rPr>
              <w:lastRenderedPageBreak/>
              <w:t xml:space="preserve">Leroy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70</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ALLY-3+</w:t>
            </w:r>
          </w:p>
        </w:tc>
        <w:tc>
          <w:tcPr>
            <w:tcW w:w="613" w:type="dxa"/>
            <w:vMerge w:val="restart"/>
          </w:tcPr>
          <w:p w14:paraId="06442674"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vMerge w:val="restart"/>
          </w:tcPr>
          <w:p w14:paraId="7F83D467" w14:textId="77777777" w:rsidR="00D44AD9" w:rsidRPr="003A737A" w:rsidRDefault="00D44AD9" w:rsidP="00D44AD9">
            <w:pPr>
              <w:spacing w:line="360" w:lineRule="auto"/>
              <w:jc w:val="both"/>
              <w:rPr>
                <w:rFonts w:ascii="Book Antiqua" w:hAnsi="Book Antiqua"/>
              </w:rPr>
            </w:pPr>
            <w:r w:rsidRPr="003A737A">
              <w:rPr>
                <w:rFonts w:ascii="Book Antiqua" w:hAnsi="Book Antiqua"/>
              </w:rPr>
              <w:t>50</w:t>
            </w:r>
          </w:p>
        </w:tc>
        <w:tc>
          <w:tcPr>
            <w:tcW w:w="1293" w:type="dxa"/>
            <w:vMerge w:val="restart"/>
            <w:shd w:val="clear" w:color="auto" w:fill="auto"/>
          </w:tcPr>
          <w:p w14:paraId="7F787052" w14:textId="513F98D1"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DCV</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shd w:val="clear" w:color="auto" w:fill="auto"/>
          </w:tcPr>
          <w:p w14:paraId="4A79F233" w14:textId="30A6D1E4" w:rsidR="00D44AD9" w:rsidRPr="003A737A" w:rsidRDefault="00D44AD9" w:rsidP="00D44AD9">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Pr>
                <w:rFonts w:ascii="Book Antiqua" w:hAnsi="Book Antiqua"/>
              </w:rPr>
              <w:t>k</w:t>
            </w:r>
            <w:proofErr w:type="spellEnd"/>
          </w:p>
        </w:tc>
        <w:tc>
          <w:tcPr>
            <w:tcW w:w="1066" w:type="dxa"/>
            <w:shd w:val="clear" w:color="auto" w:fill="auto"/>
          </w:tcPr>
          <w:p w14:paraId="434D6478" w14:textId="71CEA271" w:rsidR="00D44AD9" w:rsidRPr="003A737A" w:rsidRDefault="00D44AD9" w:rsidP="00D44AD9">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0B14368C" w14:textId="296DA0A5" w:rsidR="00D44AD9" w:rsidRPr="003A737A" w:rsidRDefault="00D44AD9" w:rsidP="00D44AD9">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217D625E" w14:textId="21C37D42" w:rsidR="00D44AD9" w:rsidRPr="003A737A" w:rsidRDefault="00D44AD9" w:rsidP="00D44AD9">
            <w:pPr>
              <w:spacing w:line="360" w:lineRule="auto"/>
              <w:jc w:val="both"/>
              <w:rPr>
                <w:rFonts w:ascii="Book Antiqua" w:hAnsi="Book Antiqua"/>
              </w:rPr>
            </w:pPr>
            <w:r w:rsidRPr="003A737A">
              <w:rPr>
                <w:rFonts w:ascii="Book Antiqua" w:hAnsi="Book Antiqua"/>
              </w:rPr>
              <w:t>50</w:t>
            </w:r>
            <w:r>
              <w:rPr>
                <w:rFonts w:ascii="Book Antiqua" w:hAnsi="Book Antiqua"/>
              </w:rPr>
              <w:t xml:space="preserve"> </w:t>
            </w:r>
            <w:r w:rsidRPr="003A737A">
              <w:rPr>
                <w:rFonts w:ascii="Book Antiqua" w:hAnsi="Book Antiqua"/>
              </w:rPr>
              <w:t>(1/2)</w:t>
            </w:r>
          </w:p>
        </w:tc>
        <w:tc>
          <w:tcPr>
            <w:tcW w:w="1066" w:type="dxa"/>
            <w:shd w:val="clear" w:color="auto" w:fill="auto"/>
          </w:tcPr>
          <w:p w14:paraId="62336AE4" w14:textId="7B1C3824" w:rsidR="00D44AD9" w:rsidRPr="003A737A" w:rsidRDefault="00D44AD9" w:rsidP="00D44AD9">
            <w:pPr>
              <w:spacing w:line="360" w:lineRule="auto"/>
              <w:jc w:val="both"/>
              <w:rPr>
                <w:rFonts w:ascii="Book Antiqua" w:hAnsi="Book Antiqua"/>
              </w:rPr>
            </w:pPr>
            <w:r w:rsidRPr="003A737A">
              <w:rPr>
                <w:rFonts w:ascii="Book Antiqua" w:hAnsi="Book Antiqua"/>
              </w:rPr>
              <w:t>93</w:t>
            </w:r>
          </w:p>
        </w:tc>
      </w:tr>
      <w:tr w:rsidR="00D44AD9" w:rsidRPr="003A737A" w14:paraId="00472941" w14:textId="77777777" w:rsidTr="006F4C52">
        <w:tc>
          <w:tcPr>
            <w:tcW w:w="1519" w:type="dxa"/>
            <w:vMerge/>
            <w:shd w:val="clear" w:color="auto" w:fill="auto"/>
          </w:tcPr>
          <w:p w14:paraId="1DC904E5" w14:textId="77777777" w:rsidR="00D44AD9" w:rsidRPr="003A737A" w:rsidRDefault="00D44AD9" w:rsidP="00D44AD9">
            <w:pPr>
              <w:spacing w:line="360" w:lineRule="auto"/>
              <w:jc w:val="both"/>
              <w:rPr>
                <w:rFonts w:ascii="Book Antiqua" w:hAnsi="Book Antiqua"/>
              </w:rPr>
            </w:pPr>
          </w:p>
        </w:tc>
        <w:tc>
          <w:tcPr>
            <w:tcW w:w="613" w:type="dxa"/>
            <w:vMerge/>
          </w:tcPr>
          <w:p w14:paraId="43CD9165" w14:textId="77777777" w:rsidR="00D44AD9" w:rsidRPr="003A737A" w:rsidRDefault="00D44AD9" w:rsidP="00D44AD9">
            <w:pPr>
              <w:spacing w:line="360" w:lineRule="auto"/>
              <w:jc w:val="both"/>
              <w:rPr>
                <w:rFonts w:ascii="Book Antiqua" w:hAnsi="Book Antiqua"/>
              </w:rPr>
            </w:pPr>
          </w:p>
        </w:tc>
        <w:tc>
          <w:tcPr>
            <w:tcW w:w="1067" w:type="dxa"/>
            <w:vMerge/>
          </w:tcPr>
          <w:p w14:paraId="404F9F1E" w14:textId="77777777" w:rsidR="00D44AD9" w:rsidRPr="003A737A" w:rsidRDefault="00D44AD9" w:rsidP="00D44AD9">
            <w:pPr>
              <w:spacing w:line="360" w:lineRule="auto"/>
              <w:jc w:val="both"/>
              <w:rPr>
                <w:rFonts w:ascii="Book Antiqua" w:hAnsi="Book Antiqua"/>
              </w:rPr>
            </w:pPr>
          </w:p>
        </w:tc>
        <w:tc>
          <w:tcPr>
            <w:tcW w:w="1293" w:type="dxa"/>
            <w:vMerge/>
            <w:shd w:val="clear" w:color="auto" w:fill="auto"/>
          </w:tcPr>
          <w:p w14:paraId="49980A0E" w14:textId="77777777" w:rsidR="00D44AD9" w:rsidRPr="003A737A" w:rsidRDefault="00D44AD9" w:rsidP="00D44AD9">
            <w:pPr>
              <w:spacing w:line="360" w:lineRule="auto"/>
              <w:jc w:val="both"/>
              <w:rPr>
                <w:rFonts w:ascii="Book Antiqua" w:hAnsi="Book Antiqua"/>
              </w:rPr>
            </w:pPr>
          </w:p>
        </w:tc>
        <w:tc>
          <w:tcPr>
            <w:tcW w:w="818" w:type="dxa"/>
            <w:shd w:val="clear" w:color="auto" w:fill="auto"/>
          </w:tcPr>
          <w:p w14:paraId="68C691DA" w14:textId="3E8790E6" w:rsidR="00D44AD9" w:rsidRPr="003A737A" w:rsidRDefault="00D44AD9" w:rsidP="00D44AD9">
            <w:pPr>
              <w:spacing w:line="360" w:lineRule="auto"/>
              <w:jc w:val="both"/>
              <w:rPr>
                <w:rFonts w:ascii="Book Antiqua" w:hAnsi="Book Antiqua"/>
              </w:rPr>
            </w:pPr>
            <w:r w:rsidRPr="003A737A">
              <w:rPr>
                <w:rFonts w:ascii="Book Antiqua" w:hAnsi="Book Antiqua"/>
              </w:rPr>
              <w:t xml:space="preserve">16 </w:t>
            </w:r>
            <w:proofErr w:type="spellStart"/>
            <w:r w:rsidRPr="003A737A">
              <w:rPr>
                <w:rFonts w:ascii="Book Antiqua" w:hAnsi="Book Antiqua"/>
              </w:rPr>
              <w:t>w</w:t>
            </w:r>
            <w:r>
              <w:rPr>
                <w:rFonts w:ascii="Book Antiqua" w:hAnsi="Book Antiqua"/>
              </w:rPr>
              <w:t>k</w:t>
            </w:r>
            <w:proofErr w:type="spellEnd"/>
          </w:p>
        </w:tc>
        <w:tc>
          <w:tcPr>
            <w:tcW w:w="1066" w:type="dxa"/>
            <w:shd w:val="clear" w:color="auto" w:fill="auto"/>
          </w:tcPr>
          <w:p w14:paraId="24D63F13" w14:textId="1F3AAF8E" w:rsidR="00D44AD9" w:rsidRPr="003A737A" w:rsidRDefault="00D44AD9" w:rsidP="00D44AD9">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4A3E7E70" w14:textId="6DB8AD69" w:rsidR="00D44AD9" w:rsidRPr="003A737A" w:rsidRDefault="00D44AD9" w:rsidP="00D44AD9">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5A8573EA" w14:textId="66B9A5D8" w:rsidR="00D44AD9" w:rsidRPr="003A737A" w:rsidRDefault="00D44AD9" w:rsidP="00D44AD9">
            <w:pPr>
              <w:spacing w:line="360" w:lineRule="auto"/>
              <w:jc w:val="both"/>
              <w:rPr>
                <w:rFonts w:ascii="Book Antiqua" w:hAnsi="Book Antiqua"/>
              </w:rPr>
            </w:pPr>
            <w:r w:rsidRPr="003A737A">
              <w:rPr>
                <w:rFonts w:ascii="Book Antiqua" w:hAnsi="Book Antiqua"/>
              </w:rPr>
              <w:t>100</w:t>
            </w:r>
          </w:p>
        </w:tc>
        <w:tc>
          <w:tcPr>
            <w:tcW w:w="1066" w:type="dxa"/>
            <w:shd w:val="clear" w:color="auto" w:fill="auto"/>
          </w:tcPr>
          <w:p w14:paraId="4CBCC10F" w14:textId="04A2B3C5" w:rsidR="00D44AD9" w:rsidRPr="003A737A" w:rsidRDefault="00D44AD9" w:rsidP="00D44AD9">
            <w:pPr>
              <w:spacing w:line="360" w:lineRule="auto"/>
              <w:jc w:val="both"/>
              <w:rPr>
                <w:rFonts w:ascii="Book Antiqua" w:hAnsi="Book Antiqua"/>
              </w:rPr>
            </w:pPr>
            <w:r w:rsidRPr="003A737A">
              <w:rPr>
                <w:rFonts w:ascii="Book Antiqua" w:hAnsi="Book Antiqua"/>
              </w:rPr>
              <w:t>86</w:t>
            </w:r>
          </w:p>
        </w:tc>
      </w:tr>
      <w:tr w:rsidR="00D44AD9" w:rsidRPr="003A737A" w14:paraId="23924244" w14:textId="77777777" w:rsidTr="006F4C52">
        <w:tc>
          <w:tcPr>
            <w:tcW w:w="1519" w:type="dxa"/>
            <w:shd w:val="clear" w:color="auto" w:fill="auto"/>
          </w:tcPr>
          <w:p w14:paraId="45065D0F" w14:textId="420A7A89" w:rsidR="00D44AD9" w:rsidRPr="003A737A" w:rsidRDefault="00D44AD9" w:rsidP="00D44AD9">
            <w:pPr>
              <w:spacing w:line="360" w:lineRule="auto"/>
              <w:jc w:val="both"/>
              <w:rPr>
                <w:rFonts w:ascii="Book Antiqua" w:hAnsi="Book Antiqua"/>
              </w:rPr>
            </w:pPr>
            <w:proofErr w:type="spellStart"/>
            <w:r w:rsidRPr="00D44AD9">
              <w:rPr>
                <w:rFonts w:ascii="Book Antiqua" w:hAnsi="Book Antiqua"/>
              </w:rPr>
              <w:t>Poordad</w:t>
            </w:r>
            <w:proofErr w:type="spellEnd"/>
            <w:r w:rsidRPr="00D44AD9">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71</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ALLY-3C</w:t>
            </w:r>
          </w:p>
        </w:tc>
        <w:tc>
          <w:tcPr>
            <w:tcW w:w="613" w:type="dxa"/>
          </w:tcPr>
          <w:p w14:paraId="202CD601"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tcPr>
          <w:p w14:paraId="731AA626" w14:textId="77777777" w:rsidR="00D44AD9" w:rsidRPr="003A737A" w:rsidRDefault="00D44AD9" w:rsidP="00D44AD9">
            <w:pPr>
              <w:spacing w:line="360" w:lineRule="auto"/>
              <w:jc w:val="both"/>
              <w:rPr>
                <w:rFonts w:ascii="Book Antiqua" w:hAnsi="Book Antiqua"/>
              </w:rPr>
            </w:pPr>
            <w:r w:rsidRPr="003A737A">
              <w:rPr>
                <w:rFonts w:ascii="Book Antiqua" w:hAnsi="Book Antiqua"/>
              </w:rPr>
              <w:t>78</w:t>
            </w:r>
          </w:p>
        </w:tc>
        <w:tc>
          <w:tcPr>
            <w:tcW w:w="1293" w:type="dxa"/>
            <w:shd w:val="clear" w:color="auto" w:fill="auto"/>
          </w:tcPr>
          <w:p w14:paraId="6064EC13" w14:textId="07375112"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DCV</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shd w:val="clear" w:color="auto" w:fill="auto"/>
          </w:tcPr>
          <w:p w14:paraId="1AC180E0" w14:textId="0B22CA4B" w:rsidR="00D44AD9" w:rsidRPr="003A737A" w:rsidRDefault="00D44AD9" w:rsidP="00D44AD9">
            <w:pPr>
              <w:spacing w:line="360" w:lineRule="auto"/>
              <w:jc w:val="both"/>
              <w:rPr>
                <w:rFonts w:ascii="Book Antiqua" w:hAnsi="Book Antiqua"/>
              </w:rPr>
            </w:pPr>
            <w:r w:rsidRPr="003A737A">
              <w:rPr>
                <w:rFonts w:ascii="Book Antiqua" w:hAnsi="Book Antiqua"/>
              </w:rPr>
              <w:t xml:space="preserve">24 </w:t>
            </w:r>
            <w:proofErr w:type="spellStart"/>
            <w:r w:rsidRPr="003A737A">
              <w:rPr>
                <w:rFonts w:ascii="Book Antiqua" w:hAnsi="Book Antiqua"/>
              </w:rPr>
              <w:t>w</w:t>
            </w:r>
            <w:r>
              <w:rPr>
                <w:rFonts w:ascii="Book Antiqua" w:hAnsi="Book Antiqua"/>
              </w:rPr>
              <w:t>k</w:t>
            </w:r>
            <w:proofErr w:type="spellEnd"/>
          </w:p>
        </w:tc>
        <w:tc>
          <w:tcPr>
            <w:tcW w:w="1066" w:type="dxa"/>
            <w:shd w:val="clear" w:color="auto" w:fill="auto"/>
          </w:tcPr>
          <w:p w14:paraId="0C79E167"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AC8DF98"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4736A661" w14:textId="702DD1D0" w:rsidR="00D44AD9" w:rsidRPr="003A737A" w:rsidRDefault="00D44AD9" w:rsidP="00D44AD9">
            <w:pPr>
              <w:spacing w:line="360" w:lineRule="auto"/>
              <w:jc w:val="both"/>
              <w:rPr>
                <w:rFonts w:ascii="Book Antiqua" w:hAnsi="Book Antiqua"/>
              </w:rPr>
            </w:pPr>
            <w:r w:rsidRPr="003A737A">
              <w:rPr>
                <w:rFonts w:ascii="Book Antiqua" w:hAnsi="Book Antiqua"/>
              </w:rPr>
              <w:t>93</w:t>
            </w:r>
          </w:p>
        </w:tc>
        <w:tc>
          <w:tcPr>
            <w:tcW w:w="1066" w:type="dxa"/>
            <w:shd w:val="clear" w:color="auto" w:fill="auto"/>
          </w:tcPr>
          <w:p w14:paraId="1699C11D" w14:textId="28D71432" w:rsidR="00D44AD9" w:rsidRPr="003A737A" w:rsidRDefault="00D44AD9" w:rsidP="00D44AD9">
            <w:pPr>
              <w:spacing w:line="360" w:lineRule="auto"/>
              <w:jc w:val="both"/>
              <w:rPr>
                <w:rFonts w:ascii="Book Antiqua" w:hAnsi="Book Antiqua"/>
              </w:rPr>
            </w:pPr>
            <w:r w:rsidRPr="003A737A">
              <w:rPr>
                <w:rFonts w:ascii="Book Antiqua" w:hAnsi="Book Antiqua"/>
              </w:rPr>
              <w:t>79</w:t>
            </w:r>
          </w:p>
        </w:tc>
      </w:tr>
      <w:tr w:rsidR="00D44AD9" w:rsidRPr="003A737A" w14:paraId="3C37A963" w14:textId="77777777" w:rsidTr="006F4C52">
        <w:tc>
          <w:tcPr>
            <w:tcW w:w="1519" w:type="dxa"/>
            <w:vMerge w:val="restart"/>
            <w:shd w:val="clear" w:color="auto" w:fill="auto"/>
          </w:tcPr>
          <w:p w14:paraId="3D04DE2E" w14:textId="408C109B" w:rsidR="00D44AD9" w:rsidRPr="003A737A" w:rsidRDefault="00C937A2" w:rsidP="00C937A2">
            <w:pPr>
              <w:spacing w:line="360" w:lineRule="auto"/>
              <w:jc w:val="both"/>
              <w:rPr>
                <w:rFonts w:ascii="Book Antiqua" w:hAnsi="Book Antiqua"/>
              </w:rPr>
            </w:pPr>
            <w:r w:rsidRPr="00C937A2">
              <w:rPr>
                <w:rFonts w:ascii="Book Antiqua" w:hAnsi="Book Antiqua"/>
              </w:rPr>
              <w:t xml:space="preserve">Esteban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81</w:t>
            </w:r>
            <w:r w:rsidRPr="003A737A">
              <w:rPr>
                <w:rFonts w:ascii="Book Antiqua" w:eastAsia="Times New Roman" w:hAnsi="Book Antiqua"/>
                <w:vertAlign w:val="superscript"/>
                <w:lang w:eastAsia="pl-PL"/>
              </w:rPr>
              <w:t>]</w:t>
            </w:r>
            <w:r>
              <w:rPr>
                <w:rFonts w:ascii="Book Antiqua" w:hAnsi="Book Antiqua"/>
              </w:rPr>
              <w:t xml:space="preserve">, </w:t>
            </w:r>
            <w:hyperlink r:id="rId7" w:tooltip="See in ClinicalTrials.gov" w:history="1">
              <w:r w:rsidR="00D44AD9" w:rsidRPr="003A737A">
                <w:rPr>
                  <w:rFonts w:ascii="Book Antiqua" w:hAnsi="Book Antiqua"/>
                </w:rPr>
                <w:t>NCT02781558</w:t>
              </w:r>
            </w:hyperlink>
          </w:p>
        </w:tc>
        <w:tc>
          <w:tcPr>
            <w:tcW w:w="613" w:type="dxa"/>
            <w:vMerge w:val="restart"/>
          </w:tcPr>
          <w:p w14:paraId="7ECC5C61" w14:textId="77777777" w:rsidR="00D44AD9" w:rsidRPr="003A737A" w:rsidRDefault="00D44AD9" w:rsidP="00C937A2">
            <w:pPr>
              <w:spacing w:line="360" w:lineRule="auto"/>
              <w:jc w:val="both"/>
              <w:rPr>
                <w:rFonts w:ascii="Book Antiqua" w:hAnsi="Book Antiqua"/>
              </w:rPr>
            </w:pPr>
            <w:r w:rsidRPr="003A737A">
              <w:rPr>
                <w:rFonts w:ascii="Book Antiqua" w:hAnsi="Book Antiqua"/>
              </w:rPr>
              <w:t>2</w:t>
            </w:r>
          </w:p>
        </w:tc>
        <w:tc>
          <w:tcPr>
            <w:tcW w:w="1067" w:type="dxa"/>
            <w:vMerge w:val="restart"/>
          </w:tcPr>
          <w:p w14:paraId="0100F4FF" w14:textId="77777777" w:rsidR="00D44AD9" w:rsidRPr="003A737A" w:rsidRDefault="00D44AD9" w:rsidP="00C937A2">
            <w:pPr>
              <w:spacing w:line="360" w:lineRule="auto"/>
              <w:jc w:val="both"/>
              <w:rPr>
                <w:rFonts w:ascii="Book Antiqua" w:hAnsi="Book Antiqua"/>
              </w:rPr>
            </w:pPr>
            <w:r w:rsidRPr="003A737A">
              <w:rPr>
                <w:rFonts w:ascii="Book Antiqua" w:hAnsi="Book Antiqua"/>
              </w:rPr>
              <w:t>204</w:t>
            </w:r>
          </w:p>
        </w:tc>
        <w:tc>
          <w:tcPr>
            <w:tcW w:w="1293" w:type="dxa"/>
            <w:shd w:val="clear" w:color="auto" w:fill="auto"/>
          </w:tcPr>
          <w:p w14:paraId="1CC38293" w14:textId="77777777" w:rsidR="00D44AD9" w:rsidRPr="003A737A" w:rsidRDefault="00D44AD9" w:rsidP="00C937A2">
            <w:pPr>
              <w:spacing w:line="360" w:lineRule="auto"/>
              <w:jc w:val="both"/>
              <w:rPr>
                <w:rFonts w:ascii="Book Antiqua" w:hAnsi="Book Antiqua"/>
              </w:rPr>
            </w:pPr>
            <w:r w:rsidRPr="003A737A">
              <w:rPr>
                <w:rFonts w:ascii="Book Antiqua" w:hAnsi="Book Antiqua"/>
              </w:rPr>
              <w:t>SOF/VEL</w:t>
            </w:r>
          </w:p>
        </w:tc>
        <w:tc>
          <w:tcPr>
            <w:tcW w:w="818" w:type="dxa"/>
            <w:shd w:val="clear" w:color="auto" w:fill="auto"/>
          </w:tcPr>
          <w:p w14:paraId="13751421" w14:textId="480E1A0F"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0D91E2FC"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0BDA717"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2133" w:type="dxa"/>
            <w:gridSpan w:val="2"/>
            <w:shd w:val="clear" w:color="auto" w:fill="auto"/>
          </w:tcPr>
          <w:p w14:paraId="76BFEEC3" w14:textId="600A9208" w:rsidR="00D44AD9" w:rsidRPr="003A737A" w:rsidRDefault="00D44AD9" w:rsidP="00C937A2">
            <w:pPr>
              <w:spacing w:line="360" w:lineRule="auto"/>
              <w:jc w:val="both"/>
              <w:rPr>
                <w:rFonts w:ascii="Book Antiqua" w:hAnsi="Book Antiqua"/>
              </w:rPr>
            </w:pPr>
            <w:r w:rsidRPr="003A737A">
              <w:rPr>
                <w:rFonts w:ascii="Book Antiqua" w:hAnsi="Book Antiqua"/>
              </w:rPr>
              <w:t>91</w:t>
            </w:r>
          </w:p>
        </w:tc>
      </w:tr>
      <w:tr w:rsidR="00D44AD9" w:rsidRPr="003A737A" w14:paraId="1064B426" w14:textId="77777777" w:rsidTr="006F4C52">
        <w:tc>
          <w:tcPr>
            <w:tcW w:w="1519" w:type="dxa"/>
            <w:vMerge/>
            <w:shd w:val="clear" w:color="auto" w:fill="auto"/>
          </w:tcPr>
          <w:p w14:paraId="3E6A0478" w14:textId="77777777" w:rsidR="00D44AD9" w:rsidRPr="003A737A" w:rsidRDefault="00D44AD9" w:rsidP="00C937A2">
            <w:pPr>
              <w:spacing w:line="360" w:lineRule="auto"/>
              <w:jc w:val="both"/>
              <w:rPr>
                <w:rFonts w:ascii="Book Antiqua" w:hAnsi="Book Antiqua"/>
              </w:rPr>
            </w:pPr>
          </w:p>
        </w:tc>
        <w:tc>
          <w:tcPr>
            <w:tcW w:w="613" w:type="dxa"/>
            <w:vMerge/>
          </w:tcPr>
          <w:p w14:paraId="043A50B4" w14:textId="77777777" w:rsidR="00D44AD9" w:rsidRPr="003A737A" w:rsidRDefault="00D44AD9" w:rsidP="00C937A2">
            <w:pPr>
              <w:spacing w:line="360" w:lineRule="auto"/>
              <w:jc w:val="both"/>
              <w:rPr>
                <w:rFonts w:ascii="Book Antiqua" w:hAnsi="Book Antiqua"/>
              </w:rPr>
            </w:pPr>
          </w:p>
        </w:tc>
        <w:tc>
          <w:tcPr>
            <w:tcW w:w="1067" w:type="dxa"/>
            <w:vMerge/>
          </w:tcPr>
          <w:p w14:paraId="4C36CC73" w14:textId="77777777" w:rsidR="00D44AD9" w:rsidRPr="003A737A" w:rsidRDefault="00D44AD9" w:rsidP="00C937A2">
            <w:pPr>
              <w:spacing w:line="360" w:lineRule="auto"/>
              <w:jc w:val="both"/>
              <w:rPr>
                <w:rFonts w:ascii="Book Antiqua" w:hAnsi="Book Antiqua"/>
              </w:rPr>
            </w:pPr>
          </w:p>
        </w:tc>
        <w:tc>
          <w:tcPr>
            <w:tcW w:w="1293" w:type="dxa"/>
            <w:shd w:val="clear" w:color="auto" w:fill="auto"/>
          </w:tcPr>
          <w:p w14:paraId="6D4E476B" w14:textId="11EBD38A" w:rsidR="00D44AD9" w:rsidRPr="003A737A" w:rsidRDefault="00D44AD9" w:rsidP="00C937A2">
            <w:pPr>
              <w:spacing w:line="360" w:lineRule="auto"/>
              <w:jc w:val="both"/>
              <w:rPr>
                <w:rFonts w:ascii="Book Antiqua" w:hAnsi="Book Antiqua"/>
              </w:rPr>
            </w:pPr>
            <w:r w:rsidRPr="003A737A">
              <w:rPr>
                <w:rFonts w:ascii="Book Antiqua" w:hAnsi="Book Antiqua"/>
              </w:rPr>
              <w:t>SOF/VE</w:t>
            </w:r>
            <w:r w:rsidR="00C937A2">
              <w:rPr>
                <w:rFonts w:ascii="Book Antiqua" w:hAnsi="Book Antiqua"/>
              </w:rPr>
              <w:t xml:space="preserve"> </w:t>
            </w:r>
            <w:r w:rsidRPr="003A737A">
              <w:rPr>
                <w:rFonts w:ascii="Book Antiqua" w:hAnsi="Book Antiqua"/>
              </w:rPr>
              <w:t>+</w:t>
            </w:r>
            <w:r w:rsidR="00C937A2">
              <w:rPr>
                <w:rFonts w:ascii="Book Antiqua" w:hAnsi="Book Antiqua"/>
              </w:rPr>
              <w:t xml:space="preserve"> </w:t>
            </w:r>
            <w:r w:rsidRPr="003A737A">
              <w:rPr>
                <w:rFonts w:ascii="Book Antiqua" w:hAnsi="Book Antiqua"/>
              </w:rPr>
              <w:t>RBV</w:t>
            </w:r>
          </w:p>
        </w:tc>
        <w:tc>
          <w:tcPr>
            <w:tcW w:w="818" w:type="dxa"/>
            <w:shd w:val="clear" w:color="auto" w:fill="auto"/>
          </w:tcPr>
          <w:p w14:paraId="6F16C66F" w14:textId="0304CC95"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57C7862F"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1C73AEA4"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2133" w:type="dxa"/>
            <w:gridSpan w:val="2"/>
            <w:shd w:val="clear" w:color="auto" w:fill="auto"/>
          </w:tcPr>
          <w:p w14:paraId="1CFF7CD5" w14:textId="10911BEB" w:rsidR="00D44AD9" w:rsidRPr="003A737A" w:rsidRDefault="00D44AD9" w:rsidP="00C937A2">
            <w:pPr>
              <w:spacing w:line="360" w:lineRule="auto"/>
              <w:jc w:val="both"/>
              <w:rPr>
                <w:rFonts w:ascii="Book Antiqua" w:hAnsi="Book Antiqua"/>
              </w:rPr>
            </w:pPr>
            <w:r w:rsidRPr="003A737A">
              <w:rPr>
                <w:rFonts w:ascii="Book Antiqua" w:hAnsi="Book Antiqua"/>
              </w:rPr>
              <w:t>96</w:t>
            </w:r>
          </w:p>
        </w:tc>
      </w:tr>
      <w:tr w:rsidR="00D44AD9" w:rsidRPr="003A737A" w14:paraId="4AB151A7" w14:textId="77777777" w:rsidTr="006F4C52">
        <w:tc>
          <w:tcPr>
            <w:tcW w:w="1519" w:type="dxa"/>
            <w:vMerge w:val="restart"/>
            <w:shd w:val="clear" w:color="auto" w:fill="auto"/>
          </w:tcPr>
          <w:p w14:paraId="025FD533" w14:textId="04F17EE8" w:rsidR="00D44AD9" w:rsidRPr="003A737A" w:rsidRDefault="00C937A2" w:rsidP="00C937A2">
            <w:pPr>
              <w:spacing w:line="360" w:lineRule="auto"/>
              <w:jc w:val="both"/>
              <w:rPr>
                <w:rFonts w:ascii="Book Antiqua" w:hAnsi="Book Antiqua"/>
              </w:rPr>
            </w:pPr>
            <w:r w:rsidRPr="00C937A2">
              <w:rPr>
                <w:rFonts w:ascii="Book Antiqua" w:hAnsi="Book Antiqua"/>
              </w:rPr>
              <w:t xml:space="preserve">Foster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80</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ASTRAL-3</w:t>
            </w:r>
          </w:p>
        </w:tc>
        <w:tc>
          <w:tcPr>
            <w:tcW w:w="613" w:type="dxa"/>
            <w:vMerge w:val="restart"/>
          </w:tcPr>
          <w:p w14:paraId="3182AC44"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7D178305" w14:textId="77777777" w:rsidR="00D44AD9" w:rsidRPr="003A737A" w:rsidRDefault="00D44AD9" w:rsidP="00C937A2">
            <w:pPr>
              <w:spacing w:line="360" w:lineRule="auto"/>
              <w:jc w:val="both"/>
              <w:rPr>
                <w:rFonts w:ascii="Book Antiqua" w:hAnsi="Book Antiqua"/>
              </w:rPr>
            </w:pPr>
            <w:r w:rsidRPr="003A737A">
              <w:rPr>
                <w:rFonts w:ascii="Book Antiqua" w:hAnsi="Book Antiqua"/>
              </w:rPr>
              <w:t>552</w:t>
            </w:r>
          </w:p>
        </w:tc>
        <w:tc>
          <w:tcPr>
            <w:tcW w:w="1293" w:type="dxa"/>
            <w:shd w:val="clear" w:color="auto" w:fill="auto"/>
          </w:tcPr>
          <w:p w14:paraId="0A0A5141" w14:textId="33B71888" w:rsidR="00D44AD9" w:rsidRPr="003A737A" w:rsidRDefault="00D44AD9" w:rsidP="00C937A2">
            <w:pPr>
              <w:spacing w:line="360" w:lineRule="auto"/>
              <w:jc w:val="both"/>
              <w:rPr>
                <w:rFonts w:ascii="Book Antiqua" w:hAnsi="Book Antiqua"/>
              </w:rPr>
            </w:pPr>
            <w:r w:rsidRPr="003A737A">
              <w:rPr>
                <w:rFonts w:ascii="Book Antiqua" w:hAnsi="Book Antiqua"/>
              </w:rPr>
              <w:t>SOF</w:t>
            </w:r>
            <w:r w:rsidR="00C937A2">
              <w:rPr>
                <w:rFonts w:ascii="Book Antiqua" w:hAnsi="Book Antiqua"/>
              </w:rPr>
              <w:t xml:space="preserve"> </w:t>
            </w:r>
            <w:r w:rsidRPr="003A737A">
              <w:rPr>
                <w:rFonts w:ascii="Book Antiqua" w:hAnsi="Book Antiqua"/>
              </w:rPr>
              <w:t>+</w:t>
            </w:r>
            <w:r w:rsidR="00C937A2">
              <w:rPr>
                <w:rFonts w:ascii="Book Antiqua" w:hAnsi="Book Antiqua"/>
              </w:rPr>
              <w:t xml:space="preserve"> </w:t>
            </w:r>
            <w:r w:rsidRPr="003A737A">
              <w:rPr>
                <w:rFonts w:ascii="Book Antiqua" w:hAnsi="Book Antiqua"/>
              </w:rPr>
              <w:t>RBV</w:t>
            </w:r>
          </w:p>
        </w:tc>
        <w:tc>
          <w:tcPr>
            <w:tcW w:w="818" w:type="dxa"/>
            <w:shd w:val="clear" w:color="auto" w:fill="auto"/>
          </w:tcPr>
          <w:p w14:paraId="48DBD699" w14:textId="112E6E8D" w:rsidR="00D44AD9" w:rsidRPr="003A737A" w:rsidRDefault="00D44AD9" w:rsidP="00C937A2">
            <w:pPr>
              <w:spacing w:line="360" w:lineRule="auto"/>
              <w:jc w:val="both"/>
              <w:rPr>
                <w:rFonts w:ascii="Book Antiqua" w:hAnsi="Book Antiqua"/>
              </w:rPr>
            </w:pPr>
            <w:r w:rsidRPr="003A737A">
              <w:rPr>
                <w:rFonts w:ascii="Book Antiqua" w:hAnsi="Book Antiqua"/>
              </w:rPr>
              <w:t xml:space="preserve">24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34C476F6" w14:textId="531CA299" w:rsidR="00D44AD9" w:rsidRPr="003A737A" w:rsidRDefault="00D44AD9" w:rsidP="00C937A2">
            <w:pPr>
              <w:spacing w:line="360" w:lineRule="auto"/>
              <w:jc w:val="both"/>
              <w:rPr>
                <w:rFonts w:ascii="Book Antiqua" w:hAnsi="Book Antiqua"/>
              </w:rPr>
            </w:pPr>
            <w:r w:rsidRPr="003A737A">
              <w:rPr>
                <w:rFonts w:ascii="Book Antiqua" w:hAnsi="Book Antiqua"/>
              </w:rPr>
              <w:t>90</w:t>
            </w:r>
          </w:p>
        </w:tc>
        <w:tc>
          <w:tcPr>
            <w:tcW w:w="1067" w:type="dxa"/>
            <w:shd w:val="clear" w:color="auto" w:fill="auto"/>
          </w:tcPr>
          <w:p w14:paraId="70148ADD" w14:textId="0B2E4D3A" w:rsidR="00D44AD9" w:rsidRPr="003A737A" w:rsidRDefault="00D44AD9" w:rsidP="00C937A2">
            <w:pPr>
              <w:spacing w:line="360" w:lineRule="auto"/>
              <w:jc w:val="both"/>
              <w:rPr>
                <w:rFonts w:ascii="Book Antiqua" w:hAnsi="Book Antiqua"/>
              </w:rPr>
            </w:pPr>
            <w:r w:rsidRPr="003A737A">
              <w:rPr>
                <w:rFonts w:ascii="Book Antiqua" w:hAnsi="Book Antiqua"/>
              </w:rPr>
              <w:t>73</w:t>
            </w:r>
          </w:p>
        </w:tc>
        <w:tc>
          <w:tcPr>
            <w:tcW w:w="1067" w:type="dxa"/>
            <w:shd w:val="clear" w:color="auto" w:fill="auto"/>
          </w:tcPr>
          <w:p w14:paraId="5F2035C5" w14:textId="08B32CDF" w:rsidR="00D44AD9" w:rsidRPr="003A737A" w:rsidRDefault="00D44AD9" w:rsidP="00C937A2">
            <w:pPr>
              <w:spacing w:line="360" w:lineRule="auto"/>
              <w:jc w:val="both"/>
              <w:rPr>
                <w:rFonts w:ascii="Book Antiqua" w:hAnsi="Book Antiqua"/>
              </w:rPr>
            </w:pPr>
            <w:r w:rsidRPr="003A737A">
              <w:rPr>
                <w:rFonts w:ascii="Book Antiqua" w:hAnsi="Book Antiqua"/>
              </w:rPr>
              <w:t>71</w:t>
            </w:r>
          </w:p>
        </w:tc>
        <w:tc>
          <w:tcPr>
            <w:tcW w:w="1066" w:type="dxa"/>
            <w:shd w:val="clear" w:color="auto" w:fill="auto"/>
          </w:tcPr>
          <w:p w14:paraId="71BBBF93" w14:textId="424A6CEC" w:rsidR="00D44AD9" w:rsidRPr="003A737A" w:rsidRDefault="00D44AD9" w:rsidP="00C937A2">
            <w:pPr>
              <w:spacing w:line="360" w:lineRule="auto"/>
              <w:jc w:val="both"/>
              <w:rPr>
                <w:rFonts w:ascii="Book Antiqua" w:hAnsi="Book Antiqua"/>
              </w:rPr>
            </w:pPr>
            <w:r w:rsidRPr="003A737A">
              <w:rPr>
                <w:rFonts w:ascii="Book Antiqua" w:hAnsi="Book Antiqua"/>
              </w:rPr>
              <w:t>58</w:t>
            </w:r>
          </w:p>
        </w:tc>
      </w:tr>
      <w:tr w:rsidR="00D44AD9" w:rsidRPr="003A737A" w14:paraId="3F6D019D" w14:textId="77777777" w:rsidTr="006F4C52">
        <w:tc>
          <w:tcPr>
            <w:tcW w:w="1519" w:type="dxa"/>
            <w:vMerge/>
            <w:shd w:val="clear" w:color="auto" w:fill="auto"/>
          </w:tcPr>
          <w:p w14:paraId="0F965933" w14:textId="77777777" w:rsidR="00D44AD9" w:rsidRPr="003A737A" w:rsidRDefault="00D44AD9" w:rsidP="00C937A2">
            <w:pPr>
              <w:spacing w:line="360" w:lineRule="auto"/>
              <w:jc w:val="both"/>
              <w:rPr>
                <w:rFonts w:ascii="Book Antiqua" w:hAnsi="Book Antiqua"/>
              </w:rPr>
            </w:pPr>
          </w:p>
        </w:tc>
        <w:tc>
          <w:tcPr>
            <w:tcW w:w="613" w:type="dxa"/>
            <w:vMerge/>
          </w:tcPr>
          <w:p w14:paraId="15E8B1BA" w14:textId="77777777" w:rsidR="00D44AD9" w:rsidRPr="003A737A" w:rsidRDefault="00D44AD9" w:rsidP="00C937A2">
            <w:pPr>
              <w:spacing w:line="360" w:lineRule="auto"/>
              <w:jc w:val="both"/>
              <w:rPr>
                <w:rFonts w:ascii="Book Antiqua" w:hAnsi="Book Antiqua"/>
              </w:rPr>
            </w:pPr>
          </w:p>
        </w:tc>
        <w:tc>
          <w:tcPr>
            <w:tcW w:w="1067" w:type="dxa"/>
            <w:vMerge/>
          </w:tcPr>
          <w:p w14:paraId="1AF6E8E4" w14:textId="77777777" w:rsidR="00D44AD9" w:rsidRPr="003A737A" w:rsidRDefault="00D44AD9" w:rsidP="00C937A2">
            <w:pPr>
              <w:spacing w:line="360" w:lineRule="auto"/>
              <w:jc w:val="both"/>
              <w:rPr>
                <w:rFonts w:ascii="Book Antiqua" w:hAnsi="Book Antiqua"/>
              </w:rPr>
            </w:pPr>
          </w:p>
        </w:tc>
        <w:tc>
          <w:tcPr>
            <w:tcW w:w="1293" w:type="dxa"/>
            <w:shd w:val="clear" w:color="auto" w:fill="auto"/>
          </w:tcPr>
          <w:p w14:paraId="0D512EC6" w14:textId="77777777" w:rsidR="00D44AD9" w:rsidRPr="003A737A" w:rsidRDefault="00D44AD9" w:rsidP="00C937A2">
            <w:pPr>
              <w:spacing w:line="360" w:lineRule="auto"/>
              <w:jc w:val="both"/>
              <w:rPr>
                <w:rFonts w:ascii="Book Antiqua" w:hAnsi="Book Antiqua"/>
              </w:rPr>
            </w:pPr>
            <w:r w:rsidRPr="003A737A">
              <w:rPr>
                <w:rFonts w:ascii="Book Antiqua" w:hAnsi="Book Antiqua"/>
              </w:rPr>
              <w:t>SOF/VEL</w:t>
            </w:r>
          </w:p>
        </w:tc>
        <w:tc>
          <w:tcPr>
            <w:tcW w:w="818" w:type="dxa"/>
            <w:shd w:val="clear" w:color="auto" w:fill="auto"/>
          </w:tcPr>
          <w:p w14:paraId="7E7C2164" w14:textId="50EA99D7"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7B19F3C2" w14:textId="0C96AB17" w:rsidR="00D44AD9" w:rsidRPr="003A737A" w:rsidRDefault="00D44AD9" w:rsidP="00C937A2">
            <w:pPr>
              <w:spacing w:line="360" w:lineRule="auto"/>
              <w:jc w:val="both"/>
              <w:rPr>
                <w:rFonts w:ascii="Book Antiqua" w:hAnsi="Book Antiqua"/>
              </w:rPr>
            </w:pPr>
            <w:r w:rsidRPr="003A737A">
              <w:rPr>
                <w:rFonts w:ascii="Book Antiqua" w:hAnsi="Book Antiqua"/>
              </w:rPr>
              <w:t>98</w:t>
            </w:r>
          </w:p>
        </w:tc>
        <w:tc>
          <w:tcPr>
            <w:tcW w:w="1067" w:type="dxa"/>
            <w:shd w:val="clear" w:color="auto" w:fill="auto"/>
          </w:tcPr>
          <w:p w14:paraId="2DA95230" w14:textId="0A556292" w:rsidR="00D44AD9" w:rsidRPr="003A737A" w:rsidRDefault="00D44AD9" w:rsidP="00C937A2">
            <w:pPr>
              <w:spacing w:line="360" w:lineRule="auto"/>
              <w:jc w:val="both"/>
              <w:rPr>
                <w:rFonts w:ascii="Book Antiqua" w:hAnsi="Book Antiqua"/>
              </w:rPr>
            </w:pPr>
            <w:r w:rsidRPr="003A737A">
              <w:rPr>
                <w:rFonts w:ascii="Book Antiqua" w:hAnsi="Book Antiqua"/>
              </w:rPr>
              <w:t>93</w:t>
            </w:r>
          </w:p>
        </w:tc>
        <w:tc>
          <w:tcPr>
            <w:tcW w:w="1067" w:type="dxa"/>
            <w:shd w:val="clear" w:color="auto" w:fill="auto"/>
          </w:tcPr>
          <w:p w14:paraId="53C2C6E4" w14:textId="5CCD1278" w:rsidR="00D44AD9" w:rsidRPr="003A737A" w:rsidRDefault="00D44AD9" w:rsidP="00C937A2">
            <w:pPr>
              <w:spacing w:line="360" w:lineRule="auto"/>
              <w:jc w:val="both"/>
              <w:rPr>
                <w:rFonts w:ascii="Book Antiqua" w:hAnsi="Book Antiqua"/>
              </w:rPr>
            </w:pPr>
            <w:r w:rsidRPr="003A737A">
              <w:rPr>
                <w:rFonts w:ascii="Book Antiqua" w:hAnsi="Book Antiqua"/>
              </w:rPr>
              <w:t>91</w:t>
            </w:r>
          </w:p>
        </w:tc>
        <w:tc>
          <w:tcPr>
            <w:tcW w:w="1066" w:type="dxa"/>
            <w:shd w:val="clear" w:color="auto" w:fill="auto"/>
          </w:tcPr>
          <w:p w14:paraId="7254EF4B" w14:textId="3C415FB8" w:rsidR="00D44AD9" w:rsidRPr="003A737A" w:rsidRDefault="00D44AD9" w:rsidP="00C937A2">
            <w:pPr>
              <w:spacing w:line="360" w:lineRule="auto"/>
              <w:jc w:val="both"/>
              <w:rPr>
                <w:rFonts w:ascii="Book Antiqua" w:hAnsi="Book Antiqua"/>
              </w:rPr>
            </w:pPr>
            <w:r w:rsidRPr="003A737A">
              <w:rPr>
                <w:rFonts w:ascii="Book Antiqua" w:hAnsi="Book Antiqua"/>
              </w:rPr>
              <w:t>89</w:t>
            </w:r>
          </w:p>
        </w:tc>
      </w:tr>
      <w:tr w:rsidR="00D44AD9" w:rsidRPr="003A737A" w14:paraId="32692857" w14:textId="77777777" w:rsidTr="006F4C52">
        <w:tc>
          <w:tcPr>
            <w:tcW w:w="1519" w:type="dxa"/>
            <w:shd w:val="clear" w:color="auto" w:fill="auto"/>
          </w:tcPr>
          <w:p w14:paraId="53E3B721" w14:textId="1FF242BC" w:rsidR="00D44AD9" w:rsidRPr="003A737A" w:rsidRDefault="00C937A2" w:rsidP="00C937A2">
            <w:pPr>
              <w:spacing w:line="360" w:lineRule="auto"/>
              <w:jc w:val="both"/>
              <w:rPr>
                <w:rFonts w:ascii="Book Antiqua" w:hAnsi="Book Antiqua"/>
              </w:rPr>
            </w:pPr>
            <w:proofErr w:type="spellStart"/>
            <w:r w:rsidRPr="00C937A2">
              <w:rPr>
                <w:rFonts w:ascii="Book Antiqua" w:hAnsi="Book Antiqua"/>
              </w:rPr>
              <w:t>Bourlière</w:t>
            </w:r>
            <w:proofErr w:type="spellEnd"/>
            <w:r w:rsidRPr="00C937A2">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102</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POLARIS-1</w:t>
            </w:r>
          </w:p>
        </w:tc>
        <w:tc>
          <w:tcPr>
            <w:tcW w:w="613" w:type="dxa"/>
          </w:tcPr>
          <w:p w14:paraId="61F557AF"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tcPr>
          <w:p w14:paraId="1C31C797" w14:textId="77777777" w:rsidR="00D44AD9" w:rsidRPr="003A737A" w:rsidRDefault="00D44AD9" w:rsidP="00C937A2">
            <w:pPr>
              <w:spacing w:line="360" w:lineRule="auto"/>
              <w:jc w:val="both"/>
              <w:rPr>
                <w:rFonts w:ascii="Book Antiqua" w:hAnsi="Book Antiqua"/>
              </w:rPr>
            </w:pPr>
            <w:r w:rsidRPr="003A737A">
              <w:rPr>
                <w:rFonts w:ascii="Book Antiqua" w:hAnsi="Book Antiqua"/>
              </w:rPr>
              <w:t>78</w:t>
            </w:r>
          </w:p>
        </w:tc>
        <w:tc>
          <w:tcPr>
            <w:tcW w:w="1293" w:type="dxa"/>
            <w:shd w:val="clear" w:color="auto" w:fill="auto"/>
          </w:tcPr>
          <w:p w14:paraId="3CC2BEBA" w14:textId="1DBA045D" w:rsidR="00D44AD9" w:rsidRPr="003A737A" w:rsidRDefault="00D44AD9" w:rsidP="00C937A2">
            <w:pPr>
              <w:spacing w:line="360" w:lineRule="auto"/>
              <w:jc w:val="both"/>
              <w:rPr>
                <w:rFonts w:ascii="Book Antiqua" w:hAnsi="Book Antiqua"/>
              </w:rPr>
            </w:pPr>
            <w:r w:rsidRPr="003A737A">
              <w:rPr>
                <w:rFonts w:ascii="Book Antiqua" w:hAnsi="Book Antiqua"/>
              </w:rPr>
              <w:t>SOF/VEL+</w:t>
            </w:r>
            <w:r w:rsidR="00C937A2">
              <w:rPr>
                <w:rFonts w:ascii="Book Antiqua" w:hAnsi="Book Antiqua"/>
              </w:rPr>
              <w:t xml:space="preserve"> </w:t>
            </w:r>
            <w:r w:rsidRPr="003A737A">
              <w:rPr>
                <w:rFonts w:ascii="Book Antiqua" w:hAnsi="Book Antiqua"/>
              </w:rPr>
              <w:t>VOX</w:t>
            </w:r>
          </w:p>
        </w:tc>
        <w:tc>
          <w:tcPr>
            <w:tcW w:w="818" w:type="dxa"/>
            <w:shd w:val="clear" w:color="auto" w:fill="auto"/>
          </w:tcPr>
          <w:p w14:paraId="161BBB5E" w14:textId="652FB118"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40EFB7CD"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476B0538" w14:textId="38746888" w:rsidR="00D44AD9" w:rsidRPr="003A737A" w:rsidRDefault="00D44AD9" w:rsidP="00C937A2">
            <w:pPr>
              <w:spacing w:line="360" w:lineRule="auto"/>
              <w:jc w:val="both"/>
              <w:rPr>
                <w:rFonts w:ascii="Book Antiqua" w:hAnsi="Book Antiqua"/>
              </w:rPr>
            </w:pPr>
            <w:r w:rsidRPr="003A737A">
              <w:rPr>
                <w:rFonts w:ascii="Book Antiqua" w:hAnsi="Book Antiqua"/>
              </w:rPr>
              <w:t>100</w:t>
            </w:r>
            <w:r w:rsidR="00C937A2" w:rsidRPr="00C937A2">
              <w:rPr>
                <w:rFonts w:ascii="Book Antiqua" w:hAnsi="Book Antiqua"/>
                <w:vertAlign w:val="superscript"/>
              </w:rPr>
              <w:t>1</w:t>
            </w:r>
          </w:p>
        </w:tc>
        <w:tc>
          <w:tcPr>
            <w:tcW w:w="1067" w:type="dxa"/>
            <w:shd w:val="clear" w:color="auto" w:fill="auto"/>
          </w:tcPr>
          <w:p w14:paraId="6FB415B3"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6AB1647E" w14:textId="497F96C4" w:rsidR="00D44AD9" w:rsidRPr="003A737A" w:rsidRDefault="00D44AD9" w:rsidP="00C937A2">
            <w:pPr>
              <w:spacing w:line="360" w:lineRule="auto"/>
              <w:jc w:val="both"/>
              <w:rPr>
                <w:rFonts w:ascii="Book Antiqua" w:hAnsi="Book Antiqua"/>
              </w:rPr>
            </w:pPr>
            <w:r w:rsidRPr="003A737A">
              <w:rPr>
                <w:rFonts w:ascii="Book Antiqua" w:hAnsi="Book Antiqua"/>
              </w:rPr>
              <w:t>93</w:t>
            </w:r>
            <w:r w:rsidR="00C937A2" w:rsidRPr="00C937A2">
              <w:rPr>
                <w:rFonts w:ascii="Book Antiqua" w:hAnsi="Book Antiqua"/>
                <w:vertAlign w:val="superscript"/>
              </w:rPr>
              <w:t>1</w:t>
            </w:r>
          </w:p>
        </w:tc>
      </w:tr>
      <w:tr w:rsidR="00D44AD9" w:rsidRPr="003A737A" w14:paraId="2ACB2B1D" w14:textId="77777777" w:rsidTr="006F4C52">
        <w:tc>
          <w:tcPr>
            <w:tcW w:w="1519" w:type="dxa"/>
            <w:vMerge w:val="restart"/>
            <w:shd w:val="clear" w:color="auto" w:fill="auto"/>
          </w:tcPr>
          <w:p w14:paraId="073D6109" w14:textId="5A7FC976" w:rsidR="00D44AD9" w:rsidRPr="003A737A" w:rsidRDefault="00C937A2" w:rsidP="00C937A2">
            <w:pPr>
              <w:spacing w:line="360" w:lineRule="auto"/>
              <w:jc w:val="both"/>
              <w:rPr>
                <w:rFonts w:ascii="Book Antiqua" w:hAnsi="Book Antiqua"/>
              </w:rPr>
            </w:pPr>
            <w:r w:rsidRPr="00C937A2">
              <w:rPr>
                <w:rFonts w:ascii="Book Antiqua" w:hAnsi="Book Antiqua"/>
              </w:rPr>
              <w:t xml:space="preserve">Jacobson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103</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POLARIS-2</w:t>
            </w:r>
          </w:p>
        </w:tc>
        <w:tc>
          <w:tcPr>
            <w:tcW w:w="613" w:type="dxa"/>
            <w:vMerge w:val="restart"/>
          </w:tcPr>
          <w:p w14:paraId="58C03810"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61339494" w14:textId="77777777" w:rsidR="00D44AD9" w:rsidRPr="003A737A" w:rsidRDefault="00D44AD9" w:rsidP="00C937A2">
            <w:pPr>
              <w:spacing w:line="360" w:lineRule="auto"/>
              <w:jc w:val="both"/>
              <w:rPr>
                <w:rFonts w:ascii="Book Antiqua" w:hAnsi="Book Antiqua"/>
              </w:rPr>
            </w:pPr>
            <w:r w:rsidRPr="003A737A">
              <w:rPr>
                <w:rFonts w:ascii="Book Antiqua" w:hAnsi="Book Antiqua"/>
              </w:rPr>
              <w:t>181</w:t>
            </w:r>
          </w:p>
        </w:tc>
        <w:tc>
          <w:tcPr>
            <w:tcW w:w="1293" w:type="dxa"/>
            <w:shd w:val="clear" w:color="auto" w:fill="auto"/>
          </w:tcPr>
          <w:p w14:paraId="12D7D8A5" w14:textId="77777777" w:rsidR="00D44AD9" w:rsidRPr="003A737A" w:rsidRDefault="00D44AD9" w:rsidP="00C937A2">
            <w:pPr>
              <w:spacing w:line="360" w:lineRule="auto"/>
              <w:jc w:val="both"/>
              <w:rPr>
                <w:rFonts w:ascii="Book Antiqua" w:hAnsi="Book Antiqua"/>
              </w:rPr>
            </w:pPr>
            <w:r w:rsidRPr="003A737A">
              <w:rPr>
                <w:rFonts w:ascii="Book Antiqua" w:hAnsi="Book Antiqua"/>
              </w:rPr>
              <w:t>SOF/VEL</w:t>
            </w:r>
          </w:p>
        </w:tc>
        <w:tc>
          <w:tcPr>
            <w:tcW w:w="818" w:type="dxa"/>
            <w:shd w:val="clear" w:color="auto" w:fill="auto"/>
          </w:tcPr>
          <w:p w14:paraId="7D9EF479" w14:textId="188B3E19"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2133" w:type="dxa"/>
            <w:gridSpan w:val="2"/>
            <w:shd w:val="clear" w:color="auto" w:fill="auto"/>
          </w:tcPr>
          <w:p w14:paraId="5615D18C" w14:textId="2BA8C652" w:rsidR="00D44AD9" w:rsidRPr="003A737A" w:rsidRDefault="00D44AD9" w:rsidP="00C937A2">
            <w:pPr>
              <w:spacing w:line="360" w:lineRule="auto"/>
              <w:jc w:val="both"/>
              <w:rPr>
                <w:rFonts w:ascii="Book Antiqua" w:hAnsi="Book Antiqua"/>
              </w:rPr>
            </w:pPr>
            <w:r w:rsidRPr="003A737A">
              <w:rPr>
                <w:rFonts w:ascii="Book Antiqua" w:hAnsi="Book Antiqua"/>
              </w:rPr>
              <w:t>97</w:t>
            </w:r>
          </w:p>
        </w:tc>
        <w:tc>
          <w:tcPr>
            <w:tcW w:w="1067" w:type="dxa"/>
            <w:shd w:val="clear" w:color="auto" w:fill="auto"/>
          </w:tcPr>
          <w:p w14:paraId="1E14D0FC"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1FA22752"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17C5B7F3" w14:textId="77777777" w:rsidTr="006F4C52">
        <w:tc>
          <w:tcPr>
            <w:tcW w:w="1519" w:type="dxa"/>
            <w:vMerge/>
            <w:shd w:val="clear" w:color="auto" w:fill="auto"/>
          </w:tcPr>
          <w:p w14:paraId="4F41C576" w14:textId="77777777" w:rsidR="00D44AD9" w:rsidRPr="003A737A" w:rsidRDefault="00D44AD9" w:rsidP="00C937A2">
            <w:pPr>
              <w:spacing w:line="360" w:lineRule="auto"/>
              <w:jc w:val="both"/>
              <w:rPr>
                <w:rFonts w:ascii="Book Antiqua" w:hAnsi="Book Antiqua"/>
              </w:rPr>
            </w:pPr>
          </w:p>
        </w:tc>
        <w:tc>
          <w:tcPr>
            <w:tcW w:w="613" w:type="dxa"/>
            <w:vMerge/>
          </w:tcPr>
          <w:p w14:paraId="2941161D" w14:textId="77777777" w:rsidR="00D44AD9" w:rsidRPr="003A737A" w:rsidRDefault="00D44AD9" w:rsidP="00C937A2">
            <w:pPr>
              <w:spacing w:line="360" w:lineRule="auto"/>
              <w:jc w:val="both"/>
              <w:rPr>
                <w:rFonts w:ascii="Book Antiqua" w:hAnsi="Book Antiqua"/>
              </w:rPr>
            </w:pPr>
          </w:p>
        </w:tc>
        <w:tc>
          <w:tcPr>
            <w:tcW w:w="1067" w:type="dxa"/>
            <w:vMerge/>
          </w:tcPr>
          <w:p w14:paraId="40FA0CA2" w14:textId="77777777" w:rsidR="00D44AD9" w:rsidRPr="003A737A" w:rsidRDefault="00D44AD9" w:rsidP="00C937A2">
            <w:pPr>
              <w:spacing w:line="360" w:lineRule="auto"/>
              <w:jc w:val="both"/>
              <w:rPr>
                <w:rFonts w:ascii="Book Antiqua" w:hAnsi="Book Antiqua"/>
              </w:rPr>
            </w:pPr>
          </w:p>
        </w:tc>
        <w:tc>
          <w:tcPr>
            <w:tcW w:w="1293" w:type="dxa"/>
            <w:shd w:val="clear" w:color="auto" w:fill="auto"/>
          </w:tcPr>
          <w:p w14:paraId="53C3823C" w14:textId="6AA5C91D" w:rsidR="00D44AD9" w:rsidRPr="003A737A" w:rsidRDefault="00D44AD9" w:rsidP="00C937A2">
            <w:pPr>
              <w:spacing w:line="360" w:lineRule="auto"/>
              <w:jc w:val="both"/>
              <w:rPr>
                <w:rFonts w:ascii="Book Antiqua" w:hAnsi="Book Antiqua"/>
              </w:rPr>
            </w:pPr>
            <w:r w:rsidRPr="003A737A">
              <w:rPr>
                <w:rFonts w:ascii="Book Antiqua" w:hAnsi="Book Antiqua"/>
              </w:rPr>
              <w:t>SOF/VEL+</w:t>
            </w:r>
            <w:r w:rsidR="00C937A2">
              <w:rPr>
                <w:rFonts w:ascii="Book Antiqua" w:hAnsi="Book Antiqua"/>
              </w:rPr>
              <w:t xml:space="preserve"> </w:t>
            </w:r>
            <w:r w:rsidRPr="003A737A">
              <w:rPr>
                <w:rFonts w:ascii="Book Antiqua" w:hAnsi="Book Antiqua"/>
              </w:rPr>
              <w:t>VOX</w:t>
            </w:r>
          </w:p>
        </w:tc>
        <w:tc>
          <w:tcPr>
            <w:tcW w:w="818" w:type="dxa"/>
            <w:shd w:val="clear" w:color="auto" w:fill="auto"/>
          </w:tcPr>
          <w:p w14:paraId="0E681A68" w14:textId="3674885D" w:rsidR="00D44AD9" w:rsidRPr="003A737A" w:rsidRDefault="00D44AD9" w:rsidP="00C937A2">
            <w:pPr>
              <w:spacing w:line="360" w:lineRule="auto"/>
              <w:jc w:val="both"/>
              <w:rPr>
                <w:rFonts w:ascii="Book Antiqua" w:hAnsi="Book Antiqua"/>
              </w:rPr>
            </w:pPr>
            <w:r w:rsidRPr="003A737A">
              <w:rPr>
                <w:rFonts w:ascii="Book Antiqua" w:hAnsi="Book Antiqua"/>
              </w:rPr>
              <w:t xml:space="preserve">8 </w:t>
            </w:r>
            <w:proofErr w:type="spellStart"/>
            <w:r w:rsidRPr="003A737A">
              <w:rPr>
                <w:rFonts w:ascii="Book Antiqua" w:hAnsi="Book Antiqua"/>
              </w:rPr>
              <w:t>w</w:t>
            </w:r>
            <w:r w:rsidR="00C937A2">
              <w:rPr>
                <w:rFonts w:ascii="Book Antiqua" w:hAnsi="Book Antiqua"/>
              </w:rPr>
              <w:t>k</w:t>
            </w:r>
            <w:proofErr w:type="spellEnd"/>
          </w:p>
        </w:tc>
        <w:tc>
          <w:tcPr>
            <w:tcW w:w="2133" w:type="dxa"/>
            <w:gridSpan w:val="2"/>
            <w:shd w:val="clear" w:color="auto" w:fill="auto"/>
          </w:tcPr>
          <w:p w14:paraId="4AC9BCC1" w14:textId="0661AA81" w:rsidR="00D44AD9" w:rsidRPr="003A737A" w:rsidRDefault="00D44AD9" w:rsidP="00C937A2">
            <w:pPr>
              <w:spacing w:line="360" w:lineRule="auto"/>
              <w:jc w:val="both"/>
              <w:rPr>
                <w:rFonts w:ascii="Book Antiqua" w:hAnsi="Book Antiqua"/>
              </w:rPr>
            </w:pPr>
            <w:r w:rsidRPr="003A737A">
              <w:rPr>
                <w:rFonts w:ascii="Book Antiqua" w:hAnsi="Book Antiqua"/>
              </w:rPr>
              <w:t>99</w:t>
            </w:r>
          </w:p>
        </w:tc>
        <w:tc>
          <w:tcPr>
            <w:tcW w:w="1067" w:type="dxa"/>
            <w:shd w:val="clear" w:color="auto" w:fill="auto"/>
          </w:tcPr>
          <w:p w14:paraId="385B2210"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1B369383"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2E691193" w14:textId="77777777" w:rsidTr="006F4C52">
        <w:tc>
          <w:tcPr>
            <w:tcW w:w="1519" w:type="dxa"/>
            <w:vMerge w:val="restart"/>
            <w:shd w:val="clear" w:color="auto" w:fill="auto"/>
          </w:tcPr>
          <w:p w14:paraId="172E90F7" w14:textId="4C28A1D6" w:rsidR="00D44AD9" w:rsidRPr="003A737A" w:rsidRDefault="00C937A2" w:rsidP="00C937A2">
            <w:pPr>
              <w:spacing w:line="360" w:lineRule="auto"/>
              <w:jc w:val="both"/>
              <w:rPr>
                <w:rFonts w:ascii="Book Antiqua" w:hAnsi="Book Antiqua"/>
              </w:rPr>
            </w:pPr>
            <w:r w:rsidRPr="00C937A2">
              <w:rPr>
                <w:rFonts w:ascii="Book Antiqua" w:hAnsi="Book Antiqua"/>
              </w:rPr>
              <w:t xml:space="preserve">Jacobson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103</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POLARIS-3</w:t>
            </w:r>
          </w:p>
        </w:tc>
        <w:tc>
          <w:tcPr>
            <w:tcW w:w="613" w:type="dxa"/>
            <w:vMerge w:val="restart"/>
          </w:tcPr>
          <w:p w14:paraId="707C033B"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6094F4C7" w14:textId="77777777" w:rsidR="00D44AD9" w:rsidRPr="003A737A" w:rsidRDefault="00D44AD9" w:rsidP="00C937A2">
            <w:pPr>
              <w:spacing w:line="360" w:lineRule="auto"/>
              <w:jc w:val="both"/>
              <w:rPr>
                <w:rFonts w:ascii="Book Antiqua" w:hAnsi="Book Antiqua"/>
              </w:rPr>
            </w:pPr>
            <w:r w:rsidRPr="003A737A">
              <w:rPr>
                <w:rFonts w:ascii="Book Antiqua" w:hAnsi="Book Antiqua"/>
              </w:rPr>
              <w:t>219</w:t>
            </w:r>
          </w:p>
        </w:tc>
        <w:tc>
          <w:tcPr>
            <w:tcW w:w="1293" w:type="dxa"/>
            <w:shd w:val="clear" w:color="auto" w:fill="auto"/>
          </w:tcPr>
          <w:p w14:paraId="4D7F6A5B" w14:textId="77777777" w:rsidR="00D44AD9" w:rsidRPr="003A737A" w:rsidRDefault="00D44AD9" w:rsidP="00C937A2">
            <w:pPr>
              <w:spacing w:line="360" w:lineRule="auto"/>
              <w:jc w:val="both"/>
              <w:rPr>
                <w:rFonts w:ascii="Book Antiqua" w:hAnsi="Book Antiqua"/>
              </w:rPr>
            </w:pPr>
            <w:r w:rsidRPr="003A737A">
              <w:rPr>
                <w:rFonts w:ascii="Book Antiqua" w:hAnsi="Book Antiqua"/>
              </w:rPr>
              <w:t>SOF/VEL</w:t>
            </w:r>
          </w:p>
        </w:tc>
        <w:tc>
          <w:tcPr>
            <w:tcW w:w="818" w:type="dxa"/>
            <w:shd w:val="clear" w:color="auto" w:fill="auto"/>
          </w:tcPr>
          <w:p w14:paraId="2C200CC3" w14:textId="6E423543"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6496574D"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6A0033B"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3A8DB9A" w14:textId="4A759ADA" w:rsidR="00D44AD9" w:rsidRPr="003A737A" w:rsidRDefault="00D44AD9" w:rsidP="00C937A2">
            <w:pPr>
              <w:spacing w:line="360" w:lineRule="auto"/>
              <w:jc w:val="both"/>
              <w:rPr>
                <w:rFonts w:ascii="Book Antiqua" w:hAnsi="Book Antiqua"/>
              </w:rPr>
            </w:pPr>
            <w:r w:rsidRPr="003A737A">
              <w:rPr>
                <w:rFonts w:ascii="Book Antiqua" w:hAnsi="Book Antiqua"/>
              </w:rPr>
              <w:t>99</w:t>
            </w:r>
          </w:p>
        </w:tc>
        <w:tc>
          <w:tcPr>
            <w:tcW w:w="1066" w:type="dxa"/>
            <w:shd w:val="clear" w:color="auto" w:fill="auto"/>
          </w:tcPr>
          <w:p w14:paraId="2FFD95D0" w14:textId="6D7CAD7F" w:rsidR="00D44AD9" w:rsidRPr="003A737A" w:rsidRDefault="00D44AD9" w:rsidP="00C937A2">
            <w:pPr>
              <w:spacing w:line="360" w:lineRule="auto"/>
              <w:jc w:val="both"/>
              <w:rPr>
                <w:rFonts w:ascii="Book Antiqua" w:hAnsi="Book Antiqua"/>
              </w:rPr>
            </w:pPr>
            <w:r w:rsidRPr="003A737A">
              <w:rPr>
                <w:rFonts w:ascii="Book Antiqua" w:hAnsi="Book Antiqua"/>
              </w:rPr>
              <w:t>91</w:t>
            </w:r>
          </w:p>
        </w:tc>
      </w:tr>
      <w:tr w:rsidR="00D44AD9" w:rsidRPr="003A737A" w14:paraId="150FA0AD" w14:textId="77777777" w:rsidTr="006F4C52">
        <w:tc>
          <w:tcPr>
            <w:tcW w:w="1519" w:type="dxa"/>
            <w:vMerge/>
            <w:shd w:val="clear" w:color="auto" w:fill="auto"/>
          </w:tcPr>
          <w:p w14:paraId="0FD3F30C" w14:textId="77777777" w:rsidR="00D44AD9" w:rsidRPr="003A737A" w:rsidRDefault="00D44AD9" w:rsidP="00C937A2">
            <w:pPr>
              <w:spacing w:line="360" w:lineRule="auto"/>
              <w:jc w:val="both"/>
              <w:rPr>
                <w:rFonts w:ascii="Book Antiqua" w:hAnsi="Book Antiqua"/>
              </w:rPr>
            </w:pPr>
          </w:p>
        </w:tc>
        <w:tc>
          <w:tcPr>
            <w:tcW w:w="613" w:type="dxa"/>
            <w:vMerge/>
          </w:tcPr>
          <w:p w14:paraId="511FC124" w14:textId="77777777" w:rsidR="00D44AD9" w:rsidRPr="003A737A" w:rsidRDefault="00D44AD9" w:rsidP="00C937A2">
            <w:pPr>
              <w:spacing w:line="360" w:lineRule="auto"/>
              <w:jc w:val="both"/>
              <w:rPr>
                <w:rFonts w:ascii="Book Antiqua" w:hAnsi="Book Antiqua"/>
              </w:rPr>
            </w:pPr>
          </w:p>
        </w:tc>
        <w:tc>
          <w:tcPr>
            <w:tcW w:w="1067" w:type="dxa"/>
            <w:vMerge/>
          </w:tcPr>
          <w:p w14:paraId="4A415B3E" w14:textId="77777777" w:rsidR="00D44AD9" w:rsidRPr="003A737A" w:rsidRDefault="00D44AD9" w:rsidP="00C937A2">
            <w:pPr>
              <w:spacing w:line="360" w:lineRule="auto"/>
              <w:jc w:val="both"/>
              <w:rPr>
                <w:rFonts w:ascii="Book Antiqua" w:hAnsi="Book Antiqua"/>
              </w:rPr>
            </w:pPr>
          </w:p>
        </w:tc>
        <w:tc>
          <w:tcPr>
            <w:tcW w:w="1293" w:type="dxa"/>
            <w:shd w:val="clear" w:color="auto" w:fill="auto"/>
          </w:tcPr>
          <w:p w14:paraId="48563935" w14:textId="4DD57E3C" w:rsidR="00D44AD9" w:rsidRPr="003A737A" w:rsidRDefault="00D44AD9" w:rsidP="00C937A2">
            <w:pPr>
              <w:spacing w:line="360" w:lineRule="auto"/>
              <w:jc w:val="both"/>
              <w:rPr>
                <w:rFonts w:ascii="Book Antiqua" w:hAnsi="Book Antiqua"/>
              </w:rPr>
            </w:pPr>
            <w:r w:rsidRPr="003A737A">
              <w:rPr>
                <w:rFonts w:ascii="Book Antiqua" w:hAnsi="Book Antiqua"/>
              </w:rPr>
              <w:t>SOF/VEL+</w:t>
            </w:r>
            <w:r w:rsidR="00C937A2">
              <w:rPr>
                <w:rFonts w:ascii="Book Antiqua" w:hAnsi="Book Antiqua"/>
              </w:rPr>
              <w:t xml:space="preserve"> </w:t>
            </w:r>
            <w:r w:rsidRPr="003A737A">
              <w:rPr>
                <w:rFonts w:ascii="Book Antiqua" w:hAnsi="Book Antiqua"/>
              </w:rPr>
              <w:t>VOX</w:t>
            </w:r>
          </w:p>
        </w:tc>
        <w:tc>
          <w:tcPr>
            <w:tcW w:w="818" w:type="dxa"/>
            <w:shd w:val="clear" w:color="auto" w:fill="auto"/>
          </w:tcPr>
          <w:p w14:paraId="2EDD7E5F" w14:textId="5955C50E" w:rsidR="00D44AD9" w:rsidRPr="003A737A" w:rsidRDefault="00D44AD9" w:rsidP="00C937A2">
            <w:pPr>
              <w:spacing w:line="360" w:lineRule="auto"/>
              <w:jc w:val="both"/>
              <w:rPr>
                <w:rFonts w:ascii="Book Antiqua" w:hAnsi="Book Antiqua"/>
              </w:rPr>
            </w:pPr>
            <w:r w:rsidRPr="003A737A">
              <w:rPr>
                <w:rFonts w:ascii="Book Antiqua" w:hAnsi="Book Antiqua"/>
              </w:rPr>
              <w:t xml:space="preserve">8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0245CD5F"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4AE4543B"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4804769" w14:textId="1CC28533" w:rsidR="00D44AD9" w:rsidRPr="003A737A" w:rsidRDefault="00D44AD9" w:rsidP="00C937A2">
            <w:pPr>
              <w:spacing w:line="360" w:lineRule="auto"/>
              <w:jc w:val="both"/>
              <w:rPr>
                <w:rFonts w:ascii="Book Antiqua" w:hAnsi="Book Antiqua"/>
              </w:rPr>
            </w:pPr>
            <w:r w:rsidRPr="003A737A">
              <w:rPr>
                <w:rFonts w:ascii="Book Antiqua" w:hAnsi="Book Antiqua"/>
              </w:rPr>
              <w:t>96</w:t>
            </w:r>
          </w:p>
        </w:tc>
        <w:tc>
          <w:tcPr>
            <w:tcW w:w="1066" w:type="dxa"/>
            <w:shd w:val="clear" w:color="auto" w:fill="auto"/>
          </w:tcPr>
          <w:p w14:paraId="384047CF" w14:textId="6318D546" w:rsidR="00D44AD9" w:rsidRPr="003A737A" w:rsidRDefault="00D44AD9" w:rsidP="00C937A2">
            <w:pPr>
              <w:spacing w:line="360" w:lineRule="auto"/>
              <w:jc w:val="both"/>
              <w:rPr>
                <w:rFonts w:ascii="Book Antiqua" w:hAnsi="Book Antiqua"/>
              </w:rPr>
            </w:pPr>
            <w:r w:rsidRPr="003A737A">
              <w:rPr>
                <w:rFonts w:ascii="Book Antiqua" w:hAnsi="Book Antiqua"/>
              </w:rPr>
              <w:t>97</w:t>
            </w:r>
          </w:p>
        </w:tc>
      </w:tr>
      <w:tr w:rsidR="00D44AD9" w:rsidRPr="003A737A" w14:paraId="672196FB" w14:textId="77777777" w:rsidTr="006F4C52">
        <w:tc>
          <w:tcPr>
            <w:tcW w:w="1519" w:type="dxa"/>
            <w:vMerge w:val="restart"/>
            <w:shd w:val="clear" w:color="auto" w:fill="auto"/>
          </w:tcPr>
          <w:p w14:paraId="1393C379" w14:textId="25F6F139" w:rsidR="00D44AD9" w:rsidRPr="003A737A" w:rsidRDefault="00C937A2" w:rsidP="00C937A2">
            <w:pPr>
              <w:spacing w:line="360" w:lineRule="auto"/>
              <w:jc w:val="both"/>
              <w:rPr>
                <w:rFonts w:ascii="Book Antiqua" w:hAnsi="Book Antiqua"/>
              </w:rPr>
            </w:pPr>
            <w:proofErr w:type="spellStart"/>
            <w:r w:rsidRPr="00C937A2">
              <w:rPr>
                <w:rFonts w:ascii="Book Antiqua" w:hAnsi="Book Antiqua"/>
              </w:rPr>
              <w:t>Bourlière</w:t>
            </w:r>
            <w:proofErr w:type="spellEnd"/>
            <w:r w:rsidRPr="00C937A2">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102</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POLARIS-4</w:t>
            </w:r>
          </w:p>
        </w:tc>
        <w:tc>
          <w:tcPr>
            <w:tcW w:w="613" w:type="dxa"/>
            <w:vMerge w:val="restart"/>
          </w:tcPr>
          <w:p w14:paraId="26BEBC65"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7E4E3472" w14:textId="77777777" w:rsidR="00D44AD9" w:rsidRPr="003A737A" w:rsidRDefault="00D44AD9" w:rsidP="00C937A2">
            <w:pPr>
              <w:spacing w:line="360" w:lineRule="auto"/>
              <w:jc w:val="both"/>
              <w:rPr>
                <w:rFonts w:ascii="Book Antiqua" w:hAnsi="Book Antiqua"/>
              </w:rPr>
            </w:pPr>
            <w:r w:rsidRPr="003A737A">
              <w:rPr>
                <w:rFonts w:ascii="Book Antiqua" w:hAnsi="Book Antiqua"/>
              </w:rPr>
              <w:t>106</w:t>
            </w:r>
          </w:p>
        </w:tc>
        <w:tc>
          <w:tcPr>
            <w:tcW w:w="1293" w:type="dxa"/>
            <w:shd w:val="clear" w:color="auto" w:fill="auto"/>
          </w:tcPr>
          <w:p w14:paraId="193EFDBD" w14:textId="77777777" w:rsidR="00D44AD9" w:rsidRPr="003A737A" w:rsidRDefault="00D44AD9" w:rsidP="00C937A2">
            <w:pPr>
              <w:spacing w:line="360" w:lineRule="auto"/>
              <w:jc w:val="both"/>
              <w:rPr>
                <w:rFonts w:ascii="Book Antiqua" w:hAnsi="Book Antiqua"/>
              </w:rPr>
            </w:pPr>
            <w:r w:rsidRPr="003A737A">
              <w:rPr>
                <w:rFonts w:ascii="Book Antiqua" w:hAnsi="Book Antiqua"/>
              </w:rPr>
              <w:t>SOF/VEL</w:t>
            </w:r>
          </w:p>
        </w:tc>
        <w:tc>
          <w:tcPr>
            <w:tcW w:w="818" w:type="dxa"/>
            <w:shd w:val="clear" w:color="auto" w:fill="auto"/>
          </w:tcPr>
          <w:p w14:paraId="20990D1C" w14:textId="37E6ABA3"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2A98AFA8"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E979A9F" w14:textId="69648FE7" w:rsidR="00D44AD9" w:rsidRPr="003A737A" w:rsidRDefault="00D44AD9" w:rsidP="00C937A2">
            <w:pPr>
              <w:spacing w:line="360" w:lineRule="auto"/>
              <w:jc w:val="both"/>
              <w:rPr>
                <w:rFonts w:ascii="Book Antiqua" w:hAnsi="Book Antiqua"/>
              </w:rPr>
            </w:pPr>
            <w:r w:rsidRPr="003A737A">
              <w:rPr>
                <w:rFonts w:ascii="Book Antiqua" w:hAnsi="Book Antiqua"/>
              </w:rPr>
              <w:t>85</w:t>
            </w:r>
            <w:r w:rsidR="00C937A2" w:rsidRPr="00C937A2">
              <w:rPr>
                <w:rFonts w:ascii="Book Antiqua" w:hAnsi="Book Antiqua"/>
                <w:vertAlign w:val="superscript"/>
              </w:rPr>
              <w:t>2</w:t>
            </w:r>
          </w:p>
        </w:tc>
        <w:tc>
          <w:tcPr>
            <w:tcW w:w="1067" w:type="dxa"/>
            <w:shd w:val="clear" w:color="auto" w:fill="auto"/>
          </w:tcPr>
          <w:p w14:paraId="59139064"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5E9722DE" w14:textId="718BF4DA" w:rsidR="00D44AD9" w:rsidRPr="003A737A" w:rsidRDefault="00D44AD9" w:rsidP="00C937A2">
            <w:pPr>
              <w:spacing w:line="360" w:lineRule="auto"/>
              <w:jc w:val="both"/>
              <w:rPr>
                <w:rFonts w:ascii="Book Antiqua" w:hAnsi="Book Antiqua"/>
              </w:rPr>
            </w:pPr>
            <w:r w:rsidRPr="003A737A">
              <w:rPr>
                <w:rFonts w:ascii="Book Antiqua" w:hAnsi="Book Antiqua"/>
              </w:rPr>
              <w:t>85%</w:t>
            </w:r>
            <w:r w:rsidR="00C937A2" w:rsidRPr="00C937A2">
              <w:rPr>
                <w:rFonts w:ascii="Book Antiqua" w:hAnsi="Book Antiqua"/>
                <w:vertAlign w:val="superscript"/>
              </w:rPr>
              <w:t>2</w:t>
            </w:r>
          </w:p>
        </w:tc>
      </w:tr>
      <w:tr w:rsidR="00D44AD9" w:rsidRPr="003A737A" w14:paraId="2696DE9C" w14:textId="77777777" w:rsidTr="006F4C52">
        <w:tc>
          <w:tcPr>
            <w:tcW w:w="1519" w:type="dxa"/>
            <w:vMerge/>
            <w:shd w:val="clear" w:color="auto" w:fill="auto"/>
          </w:tcPr>
          <w:p w14:paraId="0EAA1073" w14:textId="77777777" w:rsidR="00D44AD9" w:rsidRPr="003A737A" w:rsidRDefault="00D44AD9" w:rsidP="00C937A2">
            <w:pPr>
              <w:spacing w:line="360" w:lineRule="auto"/>
              <w:jc w:val="both"/>
              <w:rPr>
                <w:rFonts w:ascii="Book Antiqua" w:hAnsi="Book Antiqua"/>
              </w:rPr>
            </w:pPr>
          </w:p>
        </w:tc>
        <w:tc>
          <w:tcPr>
            <w:tcW w:w="613" w:type="dxa"/>
            <w:vMerge/>
          </w:tcPr>
          <w:p w14:paraId="2D45C985" w14:textId="77777777" w:rsidR="00D44AD9" w:rsidRPr="003A737A" w:rsidRDefault="00D44AD9" w:rsidP="00C937A2">
            <w:pPr>
              <w:spacing w:line="360" w:lineRule="auto"/>
              <w:jc w:val="both"/>
              <w:rPr>
                <w:rFonts w:ascii="Book Antiqua" w:hAnsi="Book Antiqua"/>
              </w:rPr>
            </w:pPr>
          </w:p>
        </w:tc>
        <w:tc>
          <w:tcPr>
            <w:tcW w:w="1067" w:type="dxa"/>
            <w:vMerge/>
          </w:tcPr>
          <w:p w14:paraId="6950C091" w14:textId="77777777" w:rsidR="00D44AD9" w:rsidRPr="003A737A" w:rsidRDefault="00D44AD9" w:rsidP="00C937A2">
            <w:pPr>
              <w:spacing w:line="360" w:lineRule="auto"/>
              <w:jc w:val="both"/>
              <w:rPr>
                <w:rFonts w:ascii="Book Antiqua" w:hAnsi="Book Antiqua"/>
              </w:rPr>
            </w:pPr>
          </w:p>
        </w:tc>
        <w:tc>
          <w:tcPr>
            <w:tcW w:w="1293" w:type="dxa"/>
            <w:shd w:val="clear" w:color="auto" w:fill="auto"/>
          </w:tcPr>
          <w:p w14:paraId="59F85EEE" w14:textId="606CFBB9" w:rsidR="00D44AD9" w:rsidRPr="003A737A" w:rsidRDefault="00D44AD9" w:rsidP="00C937A2">
            <w:pPr>
              <w:spacing w:line="360" w:lineRule="auto"/>
              <w:jc w:val="both"/>
              <w:rPr>
                <w:rFonts w:ascii="Book Antiqua" w:hAnsi="Book Antiqua"/>
              </w:rPr>
            </w:pPr>
            <w:r w:rsidRPr="003A737A">
              <w:rPr>
                <w:rFonts w:ascii="Book Antiqua" w:hAnsi="Book Antiqua"/>
              </w:rPr>
              <w:t>SOF/VEL+</w:t>
            </w:r>
            <w:r w:rsidR="00C937A2">
              <w:rPr>
                <w:rFonts w:ascii="Book Antiqua" w:hAnsi="Book Antiqua"/>
              </w:rPr>
              <w:t xml:space="preserve"> </w:t>
            </w:r>
            <w:r w:rsidRPr="003A737A">
              <w:rPr>
                <w:rFonts w:ascii="Book Antiqua" w:hAnsi="Book Antiqua"/>
              </w:rPr>
              <w:t>VOX</w:t>
            </w:r>
          </w:p>
        </w:tc>
        <w:tc>
          <w:tcPr>
            <w:tcW w:w="818" w:type="dxa"/>
            <w:shd w:val="clear" w:color="auto" w:fill="auto"/>
          </w:tcPr>
          <w:p w14:paraId="285EABA7" w14:textId="454E1AF5"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52EBDB51"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D498E5D" w14:textId="0492EA8F" w:rsidR="00D44AD9" w:rsidRPr="003A737A" w:rsidRDefault="00D44AD9" w:rsidP="00C937A2">
            <w:pPr>
              <w:spacing w:line="360" w:lineRule="auto"/>
              <w:jc w:val="both"/>
              <w:rPr>
                <w:rFonts w:ascii="Book Antiqua" w:hAnsi="Book Antiqua"/>
              </w:rPr>
            </w:pPr>
            <w:r w:rsidRPr="003A737A">
              <w:rPr>
                <w:rFonts w:ascii="Book Antiqua" w:hAnsi="Book Antiqua"/>
              </w:rPr>
              <w:t>96</w:t>
            </w:r>
            <w:r w:rsidR="00C937A2" w:rsidRPr="00C937A2">
              <w:rPr>
                <w:rFonts w:ascii="Book Antiqua" w:hAnsi="Book Antiqua"/>
                <w:vertAlign w:val="superscript"/>
              </w:rPr>
              <w:t>2</w:t>
            </w:r>
          </w:p>
        </w:tc>
        <w:tc>
          <w:tcPr>
            <w:tcW w:w="1067" w:type="dxa"/>
            <w:shd w:val="clear" w:color="auto" w:fill="auto"/>
          </w:tcPr>
          <w:p w14:paraId="49E75AC1"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4B917734" w14:textId="0B1EC69D" w:rsidR="00D44AD9" w:rsidRPr="003A737A" w:rsidRDefault="00D44AD9" w:rsidP="00C937A2">
            <w:pPr>
              <w:spacing w:line="360" w:lineRule="auto"/>
              <w:jc w:val="both"/>
              <w:rPr>
                <w:rFonts w:ascii="Book Antiqua" w:hAnsi="Book Antiqua"/>
              </w:rPr>
            </w:pPr>
            <w:r w:rsidRPr="003A737A">
              <w:rPr>
                <w:rFonts w:ascii="Book Antiqua" w:hAnsi="Book Antiqua"/>
              </w:rPr>
              <w:t>96</w:t>
            </w:r>
            <w:r w:rsidR="00C937A2" w:rsidRPr="00C937A2">
              <w:rPr>
                <w:rFonts w:ascii="Book Antiqua" w:hAnsi="Book Antiqua"/>
                <w:vertAlign w:val="superscript"/>
              </w:rPr>
              <w:t>2</w:t>
            </w:r>
          </w:p>
        </w:tc>
      </w:tr>
      <w:tr w:rsidR="00D44AD9" w:rsidRPr="003A737A" w14:paraId="1EE95885" w14:textId="77777777" w:rsidTr="006F4C52">
        <w:tc>
          <w:tcPr>
            <w:tcW w:w="1519" w:type="dxa"/>
            <w:vMerge w:val="restart"/>
            <w:shd w:val="clear" w:color="auto" w:fill="auto"/>
          </w:tcPr>
          <w:p w14:paraId="04E6BC8D" w14:textId="71D808D2" w:rsidR="00D44AD9" w:rsidRPr="003A737A" w:rsidRDefault="00C937A2" w:rsidP="00C937A2">
            <w:pPr>
              <w:spacing w:line="360" w:lineRule="auto"/>
              <w:jc w:val="both"/>
              <w:rPr>
                <w:rFonts w:ascii="Book Antiqua" w:hAnsi="Book Antiqua"/>
              </w:rPr>
            </w:pPr>
            <w:proofErr w:type="spellStart"/>
            <w:r w:rsidRPr="00C937A2">
              <w:rPr>
                <w:rFonts w:ascii="Book Antiqua" w:hAnsi="Book Antiqua"/>
              </w:rPr>
              <w:t>Gane</w:t>
            </w:r>
            <w:proofErr w:type="spellEnd"/>
            <w:r w:rsidRPr="00C937A2">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114</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LEPTON</w:t>
            </w:r>
          </w:p>
        </w:tc>
        <w:tc>
          <w:tcPr>
            <w:tcW w:w="613" w:type="dxa"/>
            <w:vMerge w:val="restart"/>
          </w:tcPr>
          <w:p w14:paraId="22DC1157" w14:textId="77777777" w:rsidR="00D44AD9" w:rsidRPr="003A737A" w:rsidRDefault="00D44AD9" w:rsidP="00C937A2">
            <w:pPr>
              <w:spacing w:line="360" w:lineRule="auto"/>
              <w:jc w:val="both"/>
              <w:rPr>
                <w:rFonts w:ascii="Book Antiqua" w:hAnsi="Book Antiqua"/>
              </w:rPr>
            </w:pPr>
            <w:r w:rsidRPr="003A737A">
              <w:rPr>
                <w:rFonts w:ascii="Book Antiqua" w:hAnsi="Book Antiqua"/>
              </w:rPr>
              <w:t>2</w:t>
            </w:r>
          </w:p>
        </w:tc>
        <w:tc>
          <w:tcPr>
            <w:tcW w:w="1067" w:type="dxa"/>
            <w:vMerge w:val="restart"/>
          </w:tcPr>
          <w:p w14:paraId="6F91FF35" w14:textId="77777777" w:rsidR="00D44AD9" w:rsidRPr="003A737A" w:rsidRDefault="00D44AD9" w:rsidP="00C937A2">
            <w:pPr>
              <w:spacing w:line="360" w:lineRule="auto"/>
              <w:jc w:val="both"/>
              <w:rPr>
                <w:rFonts w:ascii="Book Antiqua" w:hAnsi="Book Antiqua"/>
              </w:rPr>
            </w:pPr>
            <w:r w:rsidRPr="003A737A">
              <w:rPr>
                <w:rFonts w:ascii="Book Antiqua" w:hAnsi="Book Antiqua"/>
              </w:rPr>
              <w:t>41</w:t>
            </w:r>
          </w:p>
        </w:tc>
        <w:tc>
          <w:tcPr>
            <w:tcW w:w="1293" w:type="dxa"/>
            <w:vMerge w:val="restart"/>
            <w:shd w:val="clear" w:color="auto" w:fill="auto"/>
          </w:tcPr>
          <w:p w14:paraId="4EF894D5" w14:textId="07D75050" w:rsidR="00D44AD9" w:rsidRPr="003A737A" w:rsidRDefault="00D44AD9" w:rsidP="00C937A2">
            <w:pPr>
              <w:spacing w:line="360" w:lineRule="auto"/>
              <w:jc w:val="both"/>
              <w:rPr>
                <w:rFonts w:ascii="Book Antiqua" w:hAnsi="Book Antiqua"/>
              </w:rPr>
            </w:pPr>
            <w:r w:rsidRPr="003A737A">
              <w:rPr>
                <w:rFonts w:ascii="Book Antiqua" w:hAnsi="Book Antiqua"/>
              </w:rPr>
              <w:t>SOF/VEL+</w:t>
            </w:r>
            <w:r w:rsidR="00C937A2">
              <w:rPr>
                <w:rFonts w:ascii="Book Antiqua" w:hAnsi="Book Antiqua"/>
              </w:rPr>
              <w:t xml:space="preserve"> </w:t>
            </w:r>
            <w:r w:rsidRPr="003A737A">
              <w:rPr>
                <w:rFonts w:ascii="Book Antiqua" w:hAnsi="Book Antiqua"/>
              </w:rPr>
              <w:t>VOX</w:t>
            </w:r>
          </w:p>
        </w:tc>
        <w:tc>
          <w:tcPr>
            <w:tcW w:w="818" w:type="dxa"/>
            <w:shd w:val="clear" w:color="auto" w:fill="auto"/>
          </w:tcPr>
          <w:p w14:paraId="31727D88" w14:textId="2676DE7C" w:rsidR="00D44AD9" w:rsidRPr="003A737A" w:rsidRDefault="00D44AD9" w:rsidP="00C937A2">
            <w:pPr>
              <w:spacing w:line="360" w:lineRule="auto"/>
              <w:jc w:val="both"/>
              <w:rPr>
                <w:rFonts w:ascii="Book Antiqua" w:hAnsi="Book Antiqua"/>
              </w:rPr>
            </w:pPr>
            <w:r w:rsidRPr="003A737A">
              <w:rPr>
                <w:rFonts w:ascii="Book Antiqua" w:hAnsi="Book Antiqua"/>
              </w:rPr>
              <w:t xml:space="preserve">6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10468F32"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DF01AE5"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F44CA0F" w14:textId="4429D81D" w:rsidR="00D44AD9" w:rsidRPr="003A737A" w:rsidRDefault="00D44AD9" w:rsidP="00C937A2">
            <w:pPr>
              <w:spacing w:line="360" w:lineRule="auto"/>
              <w:jc w:val="both"/>
              <w:rPr>
                <w:rFonts w:ascii="Book Antiqua" w:hAnsi="Book Antiqua"/>
              </w:rPr>
            </w:pPr>
            <w:r w:rsidRPr="003A737A">
              <w:rPr>
                <w:rFonts w:ascii="Book Antiqua" w:hAnsi="Book Antiqua"/>
              </w:rPr>
              <w:t>83</w:t>
            </w:r>
          </w:p>
        </w:tc>
        <w:tc>
          <w:tcPr>
            <w:tcW w:w="1066" w:type="dxa"/>
            <w:shd w:val="clear" w:color="auto" w:fill="auto"/>
          </w:tcPr>
          <w:p w14:paraId="0D089FDB"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293A8BCE" w14:textId="77777777" w:rsidTr="006F4C52">
        <w:tc>
          <w:tcPr>
            <w:tcW w:w="1519" w:type="dxa"/>
            <w:vMerge/>
            <w:shd w:val="clear" w:color="auto" w:fill="auto"/>
          </w:tcPr>
          <w:p w14:paraId="78F5B67D" w14:textId="77777777" w:rsidR="00D44AD9" w:rsidRPr="003A737A" w:rsidRDefault="00D44AD9" w:rsidP="00C937A2">
            <w:pPr>
              <w:spacing w:line="360" w:lineRule="auto"/>
              <w:jc w:val="both"/>
              <w:rPr>
                <w:rFonts w:ascii="Book Antiqua" w:hAnsi="Book Antiqua"/>
              </w:rPr>
            </w:pPr>
          </w:p>
        </w:tc>
        <w:tc>
          <w:tcPr>
            <w:tcW w:w="613" w:type="dxa"/>
            <w:vMerge/>
          </w:tcPr>
          <w:p w14:paraId="0566C0E4" w14:textId="77777777" w:rsidR="00D44AD9" w:rsidRPr="003A737A" w:rsidRDefault="00D44AD9" w:rsidP="00C937A2">
            <w:pPr>
              <w:spacing w:line="360" w:lineRule="auto"/>
              <w:jc w:val="both"/>
              <w:rPr>
                <w:rFonts w:ascii="Book Antiqua" w:hAnsi="Book Antiqua"/>
              </w:rPr>
            </w:pPr>
          </w:p>
        </w:tc>
        <w:tc>
          <w:tcPr>
            <w:tcW w:w="1067" w:type="dxa"/>
            <w:vMerge/>
          </w:tcPr>
          <w:p w14:paraId="52029875" w14:textId="77777777" w:rsidR="00D44AD9" w:rsidRPr="003A737A" w:rsidRDefault="00D44AD9" w:rsidP="00C937A2">
            <w:pPr>
              <w:spacing w:line="360" w:lineRule="auto"/>
              <w:jc w:val="both"/>
              <w:rPr>
                <w:rFonts w:ascii="Book Antiqua" w:hAnsi="Book Antiqua"/>
              </w:rPr>
            </w:pPr>
          </w:p>
        </w:tc>
        <w:tc>
          <w:tcPr>
            <w:tcW w:w="1293" w:type="dxa"/>
            <w:vMerge/>
            <w:shd w:val="clear" w:color="auto" w:fill="auto"/>
          </w:tcPr>
          <w:p w14:paraId="489FB218" w14:textId="77777777" w:rsidR="00D44AD9" w:rsidRPr="003A737A" w:rsidRDefault="00D44AD9" w:rsidP="00C937A2">
            <w:pPr>
              <w:spacing w:line="360" w:lineRule="auto"/>
              <w:jc w:val="both"/>
              <w:rPr>
                <w:rFonts w:ascii="Book Antiqua" w:hAnsi="Book Antiqua"/>
              </w:rPr>
            </w:pPr>
          </w:p>
        </w:tc>
        <w:tc>
          <w:tcPr>
            <w:tcW w:w="818" w:type="dxa"/>
            <w:shd w:val="clear" w:color="auto" w:fill="auto"/>
          </w:tcPr>
          <w:p w14:paraId="31802AA5" w14:textId="351A11CE" w:rsidR="00D44AD9" w:rsidRPr="003A737A" w:rsidRDefault="00D44AD9" w:rsidP="00C937A2">
            <w:pPr>
              <w:spacing w:line="360" w:lineRule="auto"/>
              <w:jc w:val="both"/>
              <w:rPr>
                <w:rFonts w:ascii="Book Antiqua" w:hAnsi="Book Antiqua"/>
              </w:rPr>
            </w:pPr>
            <w:r w:rsidRPr="003A737A">
              <w:rPr>
                <w:rFonts w:ascii="Book Antiqua" w:hAnsi="Book Antiqua"/>
              </w:rPr>
              <w:t xml:space="preserve">8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1CF0D34F"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5DE74F98" w14:textId="77777777" w:rsidR="00D44AD9" w:rsidRPr="003A737A" w:rsidRDefault="00D44AD9" w:rsidP="00C937A2">
            <w:pPr>
              <w:spacing w:line="360" w:lineRule="auto"/>
              <w:jc w:val="both"/>
              <w:rPr>
                <w:rFonts w:ascii="Book Antiqua" w:hAnsi="Book Antiqua"/>
              </w:rPr>
            </w:pPr>
          </w:p>
        </w:tc>
        <w:tc>
          <w:tcPr>
            <w:tcW w:w="1067" w:type="dxa"/>
            <w:shd w:val="clear" w:color="auto" w:fill="auto"/>
          </w:tcPr>
          <w:p w14:paraId="0DE56884" w14:textId="1454A6EE" w:rsidR="00D44AD9" w:rsidRPr="003A737A" w:rsidRDefault="00D44AD9" w:rsidP="00C937A2">
            <w:pPr>
              <w:spacing w:line="360" w:lineRule="auto"/>
              <w:jc w:val="both"/>
              <w:rPr>
                <w:rFonts w:ascii="Book Antiqua" w:hAnsi="Book Antiqua"/>
              </w:rPr>
            </w:pPr>
            <w:r w:rsidRPr="003A737A">
              <w:rPr>
                <w:rFonts w:ascii="Book Antiqua" w:hAnsi="Book Antiqua"/>
              </w:rPr>
              <w:t>100</w:t>
            </w:r>
          </w:p>
        </w:tc>
        <w:tc>
          <w:tcPr>
            <w:tcW w:w="1066" w:type="dxa"/>
            <w:shd w:val="clear" w:color="auto" w:fill="auto"/>
          </w:tcPr>
          <w:p w14:paraId="34E751D1" w14:textId="0E94BC80" w:rsidR="00D44AD9" w:rsidRPr="003A737A" w:rsidRDefault="00D44AD9" w:rsidP="00C937A2">
            <w:pPr>
              <w:spacing w:line="360" w:lineRule="auto"/>
              <w:jc w:val="both"/>
              <w:rPr>
                <w:rFonts w:ascii="Book Antiqua" w:hAnsi="Book Antiqua"/>
              </w:rPr>
            </w:pPr>
            <w:r w:rsidRPr="003A737A">
              <w:rPr>
                <w:rFonts w:ascii="Book Antiqua" w:hAnsi="Book Antiqua"/>
              </w:rPr>
              <w:t>100</w:t>
            </w:r>
          </w:p>
        </w:tc>
      </w:tr>
      <w:tr w:rsidR="00D44AD9" w:rsidRPr="003A737A" w14:paraId="375AD92A" w14:textId="77777777" w:rsidTr="006F4C52">
        <w:tc>
          <w:tcPr>
            <w:tcW w:w="1519" w:type="dxa"/>
            <w:vMerge w:val="restart"/>
            <w:shd w:val="clear" w:color="auto" w:fill="auto"/>
          </w:tcPr>
          <w:p w14:paraId="46121F40" w14:textId="2EFB4ED7" w:rsidR="00D44AD9" w:rsidRPr="003A737A" w:rsidRDefault="00C937A2" w:rsidP="00C937A2">
            <w:pPr>
              <w:spacing w:line="360" w:lineRule="auto"/>
              <w:jc w:val="both"/>
              <w:rPr>
                <w:rFonts w:ascii="Book Antiqua" w:hAnsi="Book Antiqua"/>
              </w:rPr>
            </w:pPr>
            <w:proofErr w:type="spellStart"/>
            <w:r w:rsidRPr="00C937A2">
              <w:rPr>
                <w:rFonts w:ascii="Book Antiqua" w:hAnsi="Book Antiqua"/>
              </w:rPr>
              <w:t>Gane</w:t>
            </w:r>
            <w:proofErr w:type="spellEnd"/>
            <w:r w:rsidRPr="00C937A2">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115</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NCT02378961</w:t>
            </w:r>
          </w:p>
        </w:tc>
        <w:tc>
          <w:tcPr>
            <w:tcW w:w="613" w:type="dxa"/>
            <w:vMerge w:val="restart"/>
          </w:tcPr>
          <w:p w14:paraId="4045A3AE" w14:textId="77777777" w:rsidR="00D44AD9" w:rsidRPr="003A737A" w:rsidRDefault="00D44AD9" w:rsidP="00C937A2">
            <w:pPr>
              <w:spacing w:line="360" w:lineRule="auto"/>
              <w:jc w:val="both"/>
              <w:rPr>
                <w:rFonts w:ascii="Book Antiqua" w:hAnsi="Book Antiqua"/>
              </w:rPr>
            </w:pPr>
            <w:r w:rsidRPr="003A737A">
              <w:rPr>
                <w:rFonts w:ascii="Book Antiqua" w:hAnsi="Book Antiqua"/>
              </w:rPr>
              <w:t>2</w:t>
            </w:r>
          </w:p>
        </w:tc>
        <w:tc>
          <w:tcPr>
            <w:tcW w:w="1067" w:type="dxa"/>
            <w:vMerge w:val="restart"/>
          </w:tcPr>
          <w:p w14:paraId="4AA52459" w14:textId="77777777" w:rsidR="00D44AD9" w:rsidRPr="003A737A" w:rsidRDefault="00D44AD9" w:rsidP="00C937A2">
            <w:pPr>
              <w:spacing w:line="360" w:lineRule="auto"/>
              <w:jc w:val="both"/>
              <w:rPr>
                <w:rFonts w:ascii="Book Antiqua" w:hAnsi="Book Antiqua"/>
              </w:rPr>
            </w:pPr>
            <w:r w:rsidRPr="003A737A">
              <w:rPr>
                <w:rFonts w:ascii="Book Antiqua" w:hAnsi="Book Antiqua"/>
              </w:rPr>
              <w:t>74</w:t>
            </w:r>
          </w:p>
        </w:tc>
        <w:tc>
          <w:tcPr>
            <w:tcW w:w="1293" w:type="dxa"/>
            <w:vMerge w:val="restart"/>
            <w:shd w:val="clear" w:color="auto" w:fill="auto"/>
          </w:tcPr>
          <w:p w14:paraId="3C7057E1" w14:textId="7A0C4D7E" w:rsidR="00D44AD9" w:rsidRPr="003A737A" w:rsidRDefault="00D44AD9" w:rsidP="00C937A2">
            <w:pPr>
              <w:spacing w:line="360" w:lineRule="auto"/>
              <w:jc w:val="both"/>
              <w:rPr>
                <w:rFonts w:ascii="Book Antiqua" w:hAnsi="Book Antiqua"/>
              </w:rPr>
            </w:pPr>
            <w:r w:rsidRPr="003A737A">
              <w:rPr>
                <w:rFonts w:ascii="Book Antiqua" w:hAnsi="Book Antiqua"/>
              </w:rPr>
              <w:t>SOF/VEL+</w:t>
            </w:r>
            <w:r w:rsidR="00C937A2">
              <w:rPr>
                <w:rFonts w:ascii="Book Antiqua" w:hAnsi="Book Antiqua"/>
              </w:rPr>
              <w:t xml:space="preserve"> </w:t>
            </w:r>
            <w:r w:rsidRPr="003A737A">
              <w:rPr>
                <w:rFonts w:ascii="Book Antiqua" w:hAnsi="Book Antiqua"/>
              </w:rPr>
              <w:t>VOX</w:t>
            </w:r>
          </w:p>
        </w:tc>
        <w:tc>
          <w:tcPr>
            <w:tcW w:w="818" w:type="dxa"/>
            <w:shd w:val="clear" w:color="auto" w:fill="auto"/>
          </w:tcPr>
          <w:p w14:paraId="3CE81BA5" w14:textId="0AC5D08E" w:rsidR="00D44AD9" w:rsidRPr="003A737A" w:rsidRDefault="00D44AD9" w:rsidP="00C937A2">
            <w:pPr>
              <w:spacing w:line="360" w:lineRule="auto"/>
              <w:jc w:val="both"/>
              <w:rPr>
                <w:rFonts w:ascii="Book Antiqua" w:hAnsi="Book Antiqua"/>
              </w:rPr>
            </w:pPr>
            <w:r w:rsidRPr="003A737A">
              <w:rPr>
                <w:rFonts w:ascii="Book Antiqua" w:hAnsi="Book Antiqua"/>
              </w:rPr>
              <w:t xml:space="preserve">6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2F7958AB" w14:textId="335502EC" w:rsidR="00D44AD9" w:rsidRPr="003A737A" w:rsidRDefault="00D44AD9" w:rsidP="00C937A2">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5D4B55C9"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2E26ECAB"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26521E23"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362A1288" w14:textId="77777777" w:rsidTr="006F4C52">
        <w:tc>
          <w:tcPr>
            <w:tcW w:w="1519" w:type="dxa"/>
            <w:vMerge/>
            <w:shd w:val="clear" w:color="auto" w:fill="auto"/>
          </w:tcPr>
          <w:p w14:paraId="3349FFCB" w14:textId="77777777" w:rsidR="00D44AD9" w:rsidRPr="003A737A" w:rsidRDefault="00D44AD9" w:rsidP="00C937A2">
            <w:pPr>
              <w:spacing w:line="360" w:lineRule="auto"/>
              <w:jc w:val="both"/>
              <w:rPr>
                <w:rFonts w:ascii="Book Antiqua" w:hAnsi="Book Antiqua"/>
              </w:rPr>
            </w:pPr>
          </w:p>
        </w:tc>
        <w:tc>
          <w:tcPr>
            <w:tcW w:w="613" w:type="dxa"/>
            <w:vMerge/>
          </w:tcPr>
          <w:p w14:paraId="38E6D8ED" w14:textId="77777777" w:rsidR="00D44AD9" w:rsidRPr="003A737A" w:rsidRDefault="00D44AD9" w:rsidP="00C937A2">
            <w:pPr>
              <w:spacing w:line="360" w:lineRule="auto"/>
              <w:jc w:val="both"/>
              <w:rPr>
                <w:rFonts w:ascii="Book Antiqua" w:hAnsi="Book Antiqua"/>
              </w:rPr>
            </w:pPr>
          </w:p>
        </w:tc>
        <w:tc>
          <w:tcPr>
            <w:tcW w:w="1067" w:type="dxa"/>
            <w:vMerge/>
          </w:tcPr>
          <w:p w14:paraId="0B1CCF32" w14:textId="77777777" w:rsidR="00D44AD9" w:rsidRPr="003A737A" w:rsidRDefault="00D44AD9" w:rsidP="00C937A2">
            <w:pPr>
              <w:spacing w:line="360" w:lineRule="auto"/>
              <w:jc w:val="both"/>
              <w:rPr>
                <w:rFonts w:ascii="Book Antiqua" w:hAnsi="Book Antiqua"/>
              </w:rPr>
            </w:pPr>
          </w:p>
        </w:tc>
        <w:tc>
          <w:tcPr>
            <w:tcW w:w="1293" w:type="dxa"/>
            <w:vMerge/>
            <w:shd w:val="clear" w:color="auto" w:fill="auto"/>
          </w:tcPr>
          <w:p w14:paraId="6B45757F" w14:textId="77777777" w:rsidR="00D44AD9" w:rsidRPr="003A737A" w:rsidRDefault="00D44AD9" w:rsidP="00C937A2">
            <w:pPr>
              <w:spacing w:line="360" w:lineRule="auto"/>
              <w:jc w:val="both"/>
              <w:rPr>
                <w:rFonts w:ascii="Book Antiqua" w:hAnsi="Book Antiqua"/>
              </w:rPr>
            </w:pPr>
          </w:p>
        </w:tc>
        <w:tc>
          <w:tcPr>
            <w:tcW w:w="818" w:type="dxa"/>
            <w:shd w:val="clear" w:color="auto" w:fill="auto"/>
          </w:tcPr>
          <w:p w14:paraId="62B97C26" w14:textId="132952AA" w:rsidR="00D44AD9" w:rsidRPr="003A737A" w:rsidRDefault="00D44AD9" w:rsidP="00C937A2">
            <w:pPr>
              <w:spacing w:line="360" w:lineRule="auto"/>
              <w:jc w:val="both"/>
              <w:rPr>
                <w:rFonts w:ascii="Book Antiqua" w:hAnsi="Book Antiqua"/>
              </w:rPr>
            </w:pPr>
            <w:r w:rsidRPr="003A737A">
              <w:rPr>
                <w:rFonts w:ascii="Book Antiqua" w:hAnsi="Book Antiqua"/>
              </w:rPr>
              <w:t xml:space="preserve">8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00DCB71E"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2E69B04C"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279D2882" w14:textId="67AE883E" w:rsidR="00D44AD9" w:rsidRPr="003A737A" w:rsidRDefault="00D44AD9" w:rsidP="00C937A2">
            <w:pPr>
              <w:spacing w:line="360" w:lineRule="auto"/>
              <w:jc w:val="both"/>
              <w:rPr>
                <w:rFonts w:ascii="Book Antiqua" w:hAnsi="Book Antiqua"/>
              </w:rPr>
            </w:pPr>
            <w:r w:rsidRPr="003A737A">
              <w:rPr>
                <w:rFonts w:ascii="Book Antiqua" w:hAnsi="Book Antiqua"/>
              </w:rPr>
              <w:t>94</w:t>
            </w:r>
          </w:p>
        </w:tc>
        <w:tc>
          <w:tcPr>
            <w:tcW w:w="1066" w:type="dxa"/>
            <w:shd w:val="clear" w:color="auto" w:fill="auto"/>
          </w:tcPr>
          <w:p w14:paraId="5327BA7C"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20276821" w14:textId="77777777" w:rsidTr="006F4C52">
        <w:tc>
          <w:tcPr>
            <w:tcW w:w="1519" w:type="dxa"/>
            <w:vMerge/>
            <w:shd w:val="clear" w:color="auto" w:fill="auto"/>
          </w:tcPr>
          <w:p w14:paraId="0715C7B9" w14:textId="77777777" w:rsidR="00D44AD9" w:rsidRPr="003A737A" w:rsidRDefault="00D44AD9" w:rsidP="00C937A2">
            <w:pPr>
              <w:spacing w:line="360" w:lineRule="auto"/>
              <w:jc w:val="both"/>
              <w:rPr>
                <w:rFonts w:ascii="Book Antiqua" w:hAnsi="Book Antiqua"/>
              </w:rPr>
            </w:pPr>
          </w:p>
        </w:tc>
        <w:tc>
          <w:tcPr>
            <w:tcW w:w="613" w:type="dxa"/>
            <w:vMerge/>
          </w:tcPr>
          <w:p w14:paraId="699BAF4A" w14:textId="77777777" w:rsidR="00D44AD9" w:rsidRPr="003A737A" w:rsidRDefault="00D44AD9" w:rsidP="00C937A2">
            <w:pPr>
              <w:spacing w:line="360" w:lineRule="auto"/>
              <w:jc w:val="both"/>
              <w:rPr>
                <w:rFonts w:ascii="Book Antiqua" w:hAnsi="Book Antiqua"/>
              </w:rPr>
            </w:pPr>
          </w:p>
        </w:tc>
        <w:tc>
          <w:tcPr>
            <w:tcW w:w="1067" w:type="dxa"/>
            <w:vMerge/>
          </w:tcPr>
          <w:p w14:paraId="14A094BC" w14:textId="77777777" w:rsidR="00D44AD9" w:rsidRPr="003A737A" w:rsidRDefault="00D44AD9" w:rsidP="00C937A2">
            <w:pPr>
              <w:spacing w:line="360" w:lineRule="auto"/>
              <w:jc w:val="both"/>
              <w:rPr>
                <w:rFonts w:ascii="Book Antiqua" w:hAnsi="Book Antiqua"/>
              </w:rPr>
            </w:pPr>
          </w:p>
        </w:tc>
        <w:tc>
          <w:tcPr>
            <w:tcW w:w="1293" w:type="dxa"/>
            <w:vMerge/>
            <w:shd w:val="clear" w:color="auto" w:fill="auto"/>
          </w:tcPr>
          <w:p w14:paraId="6F76A485" w14:textId="77777777" w:rsidR="00D44AD9" w:rsidRPr="003A737A" w:rsidRDefault="00D44AD9" w:rsidP="00C937A2">
            <w:pPr>
              <w:spacing w:line="360" w:lineRule="auto"/>
              <w:jc w:val="both"/>
              <w:rPr>
                <w:rFonts w:ascii="Book Antiqua" w:hAnsi="Book Antiqua"/>
              </w:rPr>
            </w:pPr>
          </w:p>
        </w:tc>
        <w:tc>
          <w:tcPr>
            <w:tcW w:w="818" w:type="dxa"/>
            <w:shd w:val="clear" w:color="auto" w:fill="auto"/>
          </w:tcPr>
          <w:p w14:paraId="3592734F" w14:textId="32BE7DEE"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4E5E743E"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189E407F" w14:textId="50F1CF67" w:rsidR="00D44AD9" w:rsidRPr="003A737A" w:rsidRDefault="00D44AD9" w:rsidP="00C937A2">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0A1D170A"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19099860" w14:textId="2DADACF5" w:rsidR="00D44AD9" w:rsidRPr="003A737A" w:rsidRDefault="00D44AD9" w:rsidP="00C937A2">
            <w:pPr>
              <w:spacing w:line="360" w:lineRule="auto"/>
              <w:jc w:val="both"/>
              <w:rPr>
                <w:rFonts w:ascii="Book Antiqua" w:hAnsi="Book Antiqua"/>
              </w:rPr>
            </w:pPr>
            <w:r w:rsidRPr="003A737A">
              <w:rPr>
                <w:rFonts w:ascii="Book Antiqua" w:hAnsi="Book Antiqua"/>
              </w:rPr>
              <w:t>94</w:t>
            </w:r>
          </w:p>
        </w:tc>
      </w:tr>
      <w:tr w:rsidR="00D44AD9" w:rsidRPr="003A737A" w14:paraId="5D2D64E3" w14:textId="77777777" w:rsidTr="006F4C52">
        <w:tc>
          <w:tcPr>
            <w:tcW w:w="1519" w:type="dxa"/>
            <w:vMerge w:val="restart"/>
            <w:shd w:val="clear" w:color="auto" w:fill="auto"/>
          </w:tcPr>
          <w:p w14:paraId="22D277E2" w14:textId="729CB6B6" w:rsidR="00D44AD9" w:rsidRPr="003A737A" w:rsidRDefault="00C937A2" w:rsidP="00C937A2">
            <w:pPr>
              <w:spacing w:line="360" w:lineRule="auto"/>
              <w:jc w:val="both"/>
              <w:rPr>
                <w:rFonts w:ascii="Book Antiqua" w:hAnsi="Book Antiqua"/>
              </w:rPr>
            </w:pPr>
            <w:proofErr w:type="spellStart"/>
            <w:r w:rsidRPr="00C937A2">
              <w:rPr>
                <w:rFonts w:ascii="Book Antiqua" w:hAnsi="Book Antiqua"/>
              </w:rPr>
              <w:t>Zeuzem</w:t>
            </w:r>
            <w:proofErr w:type="spellEnd"/>
            <w:r w:rsidRPr="00C937A2">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92</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ENDURANCE-3</w:t>
            </w:r>
          </w:p>
        </w:tc>
        <w:tc>
          <w:tcPr>
            <w:tcW w:w="613" w:type="dxa"/>
            <w:vMerge w:val="restart"/>
          </w:tcPr>
          <w:p w14:paraId="7F4DCDEC"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66E1D91C" w14:textId="77777777" w:rsidR="00D44AD9" w:rsidRPr="003A737A" w:rsidRDefault="00D44AD9" w:rsidP="00C937A2">
            <w:pPr>
              <w:spacing w:line="360" w:lineRule="auto"/>
              <w:jc w:val="both"/>
              <w:rPr>
                <w:rFonts w:ascii="Book Antiqua" w:hAnsi="Book Antiqua"/>
              </w:rPr>
            </w:pPr>
            <w:r w:rsidRPr="003A737A">
              <w:rPr>
                <w:rFonts w:ascii="Book Antiqua" w:hAnsi="Book Antiqua"/>
              </w:rPr>
              <w:t>505</w:t>
            </w:r>
          </w:p>
        </w:tc>
        <w:tc>
          <w:tcPr>
            <w:tcW w:w="1293" w:type="dxa"/>
            <w:vMerge w:val="restart"/>
            <w:shd w:val="clear" w:color="auto" w:fill="auto"/>
          </w:tcPr>
          <w:p w14:paraId="0152E31D" w14:textId="77777777" w:rsidR="00D44AD9" w:rsidRPr="003A737A" w:rsidRDefault="00D44AD9" w:rsidP="00C937A2">
            <w:pPr>
              <w:spacing w:line="360" w:lineRule="auto"/>
              <w:jc w:val="both"/>
              <w:rPr>
                <w:rFonts w:ascii="Book Antiqua" w:hAnsi="Book Antiqua"/>
              </w:rPr>
            </w:pPr>
            <w:r w:rsidRPr="003A737A">
              <w:rPr>
                <w:rFonts w:ascii="Book Antiqua" w:hAnsi="Book Antiqua"/>
              </w:rPr>
              <w:t>GLE/PIB</w:t>
            </w:r>
          </w:p>
        </w:tc>
        <w:tc>
          <w:tcPr>
            <w:tcW w:w="818" w:type="dxa"/>
            <w:shd w:val="clear" w:color="auto" w:fill="auto"/>
          </w:tcPr>
          <w:p w14:paraId="63DF7E24" w14:textId="357C56C7" w:rsidR="00D44AD9" w:rsidRPr="003A737A" w:rsidRDefault="00D44AD9" w:rsidP="00C937A2">
            <w:pPr>
              <w:spacing w:line="360" w:lineRule="auto"/>
              <w:jc w:val="both"/>
              <w:rPr>
                <w:rFonts w:ascii="Book Antiqua" w:hAnsi="Book Antiqua"/>
              </w:rPr>
            </w:pPr>
            <w:r w:rsidRPr="003A737A">
              <w:rPr>
                <w:rFonts w:ascii="Book Antiqua" w:hAnsi="Book Antiqua"/>
              </w:rPr>
              <w:t xml:space="preserve">8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0FF7042C" w14:textId="22D05A4E" w:rsidR="00D44AD9" w:rsidRPr="003A737A" w:rsidRDefault="00D44AD9" w:rsidP="00C937A2">
            <w:pPr>
              <w:spacing w:line="360" w:lineRule="auto"/>
              <w:jc w:val="both"/>
              <w:rPr>
                <w:rFonts w:ascii="Book Antiqua" w:hAnsi="Book Antiqua"/>
              </w:rPr>
            </w:pPr>
            <w:r w:rsidRPr="003A737A">
              <w:rPr>
                <w:rFonts w:ascii="Book Antiqua" w:hAnsi="Book Antiqua"/>
              </w:rPr>
              <w:t>95</w:t>
            </w:r>
          </w:p>
        </w:tc>
        <w:tc>
          <w:tcPr>
            <w:tcW w:w="1067" w:type="dxa"/>
            <w:shd w:val="clear" w:color="auto" w:fill="auto"/>
          </w:tcPr>
          <w:p w14:paraId="1267C9CE"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2B591B1"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7AA3136E"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64474486" w14:textId="77777777" w:rsidTr="006F4C52">
        <w:tc>
          <w:tcPr>
            <w:tcW w:w="1519" w:type="dxa"/>
            <w:vMerge/>
            <w:shd w:val="clear" w:color="auto" w:fill="auto"/>
          </w:tcPr>
          <w:p w14:paraId="3184311B" w14:textId="77777777" w:rsidR="00D44AD9" w:rsidRPr="003A737A" w:rsidRDefault="00D44AD9" w:rsidP="00C937A2">
            <w:pPr>
              <w:spacing w:line="360" w:lineRule="auto"/>
              <w:jc w:val="both"/>
              <w:rPr>
                <w:rFonts w:ascii="Book Antiqua" w:hAnsi="Book Antiqua"/>
              </w:rPr>
            </w:pPr>
          </w:p>
        </w:tc>
        <w:tc>
          <w:tcPr>
            <w:tcW w:w="613" w:type="dxa"/>
            <w:vMerge/>
          </w:tcPr>
          <w:p w14:paraId="375CAE14" w14:textId="77777777" w:rsidR="00D44AD9" w:rsidRPr="003A737A" w:rsidRDefault="00D44AD9" w:rsidP="00C937A2">
            <w:pPr>
              <w:spacing w:line="360" w:lineRule="auto"/>
              <w:jc w:val="both"/>
              <w:rPr>
                <w:rFonts w:ascii="Book Antiqua" w:hAnsi="Book Antiqua"/>
              </w:rPr>
            </w:pPr>
          </w:p>
        </w:tc>
        <w:tc>
          <w:tcPr>
            <w:tcW w:w="1067" w:type="dxa"/>
            <w:vMerge/>
          </w:tcPr>
          <w:p w14:paraId="798F03DD" w14:textId="77777777" w:rsidR="00D44AD9" w:rsidRPr="003A737A" w:rsidRDefault="00D44AD9" w:rsidP="00C937A2">
            <w:pPr>
              <w:spacing w:line="360" w:lineRule="auto"/>
              <w:jc w:val="both"/>
              <w:rPr>
                <w:rFonts w:ascii="Book Antiqua" w:hAnsi="Book Antiqua"/>
              </w:rPr>
            </w:pPr>
          </w:p>
        </w:tc>
        <w:tc>
          <w:tcPr>
            <w:tcW w:w="1293" w:type="dxa"/>
            <w:vMerge/>
            <w:shd w:val="clear" w:color="auto" w:fill="auto"/>
          </w:tcPr>
          <w:p w14:paraId="7E9423E0" w14:textId="77777777" w:rsidR="00D44AD9" w:rsidRPr="003A737A" w:rsidRDefault="00D44AD9" w:rsidP="00C937A2">
            <w:pPr>
              <w:spacing w:line="360" w:lineRule="auto"/>
              <w:jc w:val="both"/>
              <w:rPr>
                <w:rFonts w:ascii="Book Antiqua" w:hAnsi="Book Antiqua"/>
              </w:rPr>
            </w:pPr>
          </w:p>
        </w:tc>
        <w:tc>
          <w:tcPr>
            <w:tcW w:w="818" w:type="dxa"/>
            <w:shd w:val="clear" w:color="auto" w:fill="auto"/>
          </w:tcPr>
          <w:p w14:paraId="14314C7A" w14:textId="403B4E6D"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424FA0CA" w14:textId="2E25295F" w:rsidR="00D44AD9" w:rsidRPr="003A737A" w:rsidRDefault="00D44AD9" w:rsidP="00C937A2">
            <w:pPr>
              <w:spacing w:line="360" w:lineRule="auto"/>
              <w:jc w:val="both"/>
              <w:rPr>
                <w:rFonts w:ascii="Book Antiqua" w:hAnsi="Book Antiqua"/>
              </w:rPr>
            </w:pPr>
            <w:r w:rsidRPr="003A737A">
              <w:rPr>
                <w:rFonts w:ascii="Book Antiqua" w:hAnsi="Book Antiqua"/>
              </w:rPr>
              <w:t>95</w:t>
            </w:r>
          </w:p>
        </w:tc>
        <w:tc>
          <w:tcPr>
            <w:tcW w:w="1067" w:type="dxa"/>
            <w:shd w:val="clear" w:color="auto" w:fill="auto"/>
          </w:tcPr>
          <w:p w14:paraId="03D82F44"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1799FAEE"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093C2AEC"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223342E0" w14:textId="77777777" w:rsidTr="006F4C52">
        <w:tc>
          <w:tcPr>
            <w:tcW w:w="1519" w:type="dxa"/>
            <w:vMerge/>
            <w:shd w:val="clear" w:color="auto" w:fill="auto"/>
          </w:tcPr>
          <w:p w14:paraId="1D1CA9A4" w14:textId="77777777" w:rsidR="00D44AD9" w:rsidRPr="003A737A" w:rsidRDefault="00D44AD9" w:rsidP="00C937A2">
            <w:pPr>
              <w:spacing w:line="360" w:lineRule="auto"/>
              <w:jc w:val="both"/>
              <w:rPr>
                <w:rFonts w:ascii="Book Antiqua" w:hAnsi="Book Antiqua"/>
              </w:rPr>
            </w:pPr>
          </w:p>
        </w:tc>
        <w:tc>
          <w:tcPr>
            <w:tcW w:w="613" w:type="dxa"/>
            <w:vMerge/>
          </w:tcPr>
          <w:p w14:paraId="6FA4ADB3" w14:textId="77777777" w:rsidR="00D44AD9" w:rsidRPr="003A737A" w:rsidRDefault="00D44AD9" w:rsidP="00C937A2">
            <w:pPr>
              <w:spacing w:line="360" w:lineRule="auto"/>
              <w:jc w:val="both"/>
              <w:rPr>
                <w:rFonts w:ascii="Book Antiqua" w:hAnsi="Book Antiqua"/>
              </w:rPr>
            </w:pPr>
          </w:p>
        </w:tc>
        <w:tc>
          <w:tcPr>
            <w:tcW w:w="1067" w:type="dxa"/>
            <w:vMerge/>
          </w:tcPr>
          <w:p w14:paraId="1BA8A3EA" w14:textId="77777777" w:rsidR="00D44AD9" w:rsidRPr="003A737A" w:rsidRDefault="00D44AD9" w:rsidP="00C937A2">
            <w:pPr>
              <w:spacing w:line="360" w:lineRule="auto"/>
              <w:jc w:val="both"/>
              <w:rPr>
                <w:rFonts w:ascii="Book Antiqua" w:hAnsi="Book Antiqua"/>
                <w:b/>
                <w:bCs/>
              </w:rPr>
            </w:pPr>
          </w:p>
        </w:tc>
        <w:tc>
          <w:tcPr>
            <w:tcW w:w="1293" w:type="dxa"/>
            <w:shd w:val="clear" w:color="auto" w:fill="auto"/>
          </w:tcPr>
          <w:p w14:paraId="2FA51376" w14:textId="63BB0BEA" w:rsidR="00D44AD9" w:rsidRPr="003A737A" w:rsidRDefault="00D44AD9" w:rsidP="00C937A2">
            <w:pPr>
              <w:spacing w:line="360" w:lineRule="auto"/>
              <w:jc w:val="both"/>
              <w:rPr>
                <w:rFonts w:ascii="Book Antiqua" w:hAnsi="Book Antiqua"/>
              </w:rPr>
            </w:pPr>
            <w:r w:rsidRPr="003A737A">
              <w:rPr>
                <w:rFonts w:ascii="Book Antiqua" w:hAnsi="Book Antiqua"/>
              </w:rPr>
              <w:t>SOF</w:t>
            </w:r>
            <w:r w:rsidR="00C937A2">
              <w:rPr>
                <w:rFonts w:ascii="Book Antiqua" w:hAnsi="Book Antiqua"/>
              </w:rPr>
              <w:t xml:space="preserve"> </w:t>
            </w:r>
            <w:r w:rsidRPr="003A737A">
              <w:rPr>
                <w:rFonts w:ascii="Book Antiqua" w:hAnsi="Book Antiqua"/>
              </w:rPr>
              <w:t>+</w:t>
            </w:r>
            <w:r w:rsidR="00C937A2">
              <w:rPr>
                <w:rFonts w:ascii="Book Antiqua" w:hAnsi="Book Antiqua"/>
              </w:rPr>
              <w:t xml:space="preserve"> </w:t>
            </w:r>
            <w:r w:rsidRPr="003A737A">
              <w:rPr>
                <w:rFonts w:ascii="Book Antiqua" w:hAnsi="Book Antiqua"/>
              </w:rPr>
              <w:t>DCV</w:t>
            </w:r>
          </w:p>
        </w:tc>
        <w:tc>
          <w:tcPr>
            <w:tcW w:w="818" w:type="dxa"/>
            <w:shd w:val="clear" w:color="auto" w:fill="auto"/>
          </w:tcPr>
          <w:p w14:paraId="6AE86C55" w14:textId="30540854"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7190EA3E" w14:textId="62B0DC7A" w:rsidR="00D44AD9" w:rsidRPr="003A737A" w:rsidRDefault="00D44AD9" w:rsidP="00C937A2">
            <w:pPr>
              <w:spacing w:line="360" w:lineRule="auto"/>
              <w:jc w:val="both"/>
              <w:rPr>
                <w:rFonts w:ascii="Book Antiqua" w:hAnsi="Book Antiqua"/>
              </w:rPr>
            </w:pPr>
            <w:r w:rsidRPr="003A737A">
              <w:rPr>
                <w:rFonts w:ascii="Book Antiqua" w:hAnsi="Book Antiqua"/>
              </w:rPr>
              <w:t>97</w:t>
            </w:r>
          </w:p>
        </w:tc>
        <w:tc>
          <w:tcPr>
            <w:tcW w:w="1067" w:type="dxa"/>
            <w:shd w:val="clear" w:color="auto" w:fill="auto"/>
          </w:tcPr>
          <w:p w14:paraId="5F7745FB"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DC498F4"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7A2CC29F"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21AB32F9" w14:textId="77777777" w:rsidTr="006F4C52">
        <w:tc>
          <w:tcPr>
            <w:tcW w:w="1519" w:type="dxa"/>
            <w:vMerge w:val="restart"/>
            <w:shd w:val="clear" w:color="auto" w:fill="auto"/>
          </w:tcPr>
          <w:p w14:paraId="4E42C6DC" w14:textId="24413095" w:rsidR="00D44AD9" w:rsidRPr="003A737A" w:rsidRDefault="00C937A2" w:rsidP="00C937A2">
            <w:pPr>
              <w:spacing w:line="360" w:lineRule="auto"/>
              <w:jc w:val="both"/>
              <w:rPr>
                <w:rFonts w:ascii="Book Antiqua" w:hAnsi="Book Antiqua"/>
              </w:rPr>
            </w:pPr>
            <w:proofErr w:type="spellStart"/>
            <w:r w:rsidRPr="00C937A2">
              <w:rPr>
                <w:rFonts w:ascii="Book Antiqua" w:hAnsi="Book Antiqua"/>
              </w:rPr>
              <w:t>Kwo</w:t>
            </w:r>
            <w:proofErr w:type="spellEnd"/>
            <w:r w:rsidRPr="00C937A2">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93</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SURVEYOR-II (part 2)</w:t>
            </w:r>
          </w:p>
        </w:tc>
        <w:tc>
          <w:tcPr>
            <w:tcW w:w="613" w:type="dxa"/>
            <w:vMerge w:val="restart"/>
          </w:tcPr>
          <w:p w14:paraId="72D3C54E"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414523F1" w14:textId="77777777" w:rsidR="00D44AD9" w:rsidRPr="003A737A" w:rsidRDefault="00D44AD9" w:rsidP="00C937A2">
            <w:pPr>
              <w:spacing w:line="360" w:lineRule="auto"/>
              <w:jc w:val="both"/>
              <w:rPr>
                <w:rFonts w:ascii="Book Antiqua" w:hAnsi="Book Antiqua"/>
              </w:rPr>
            </w:pPr>
            <w:r w:rsidRPr="003A737A">
              <w:rPr>
                <w:rFonts w:ascii="Book Antiqua" w:hAnsi="Book Antiqua"/>
              </w:rPr>
              <w:t>53</w:t>
            </w:r>
          </w:p>
        </w:tc>
        <w:tc>
          <w:tcPr>
            <w:tcW w:w="1293" w:type="dxa"/>
            <w:vMerge w:val="restart"/>
            <w:shd w:val="clear" w:color="auto" w:fill="auto"/>
          </w:tcPr>
          <w:p w14:paraId="1480AFE4" w14:textId="77777777" w:rsidR="00D44AD9" w:rsidRPr="003A737A" w:rsidRDefault="00D44AD9" w:rsidP="00C937A2">
            <w:pPr>
              <w:spacing w:line="360" w:lineRule="auto"/>
              <w:jc w:val="both"/>
              <w:rPr>
                <w:rFonts w:ascii="Book Antiqua" w:hAnsi="Book Antiqua"/>
              </w:rPr>
            </w:pPr>
            <w:r w:rsidRPr="003A737A">
              <w:rPr>
                <w:rFonts w:ascii="Book Antiqua" w:hAnsi="Book Antiqua"/>
              </w:rPr>
              <w:t>GLE/PIB</w:t>
            </w:r>
          </w:p>
        </w:tc>
        <w:tc>
          <w:tcPr>
            <w:tcW w:w="818" w:type="dxa"/>
            <w:shd w:val="clear" w:color="auto" w:fill="auto"/>
          </w:tcPr>
          <w:p w14:paraId="27E8816A" w14:textId="164BF005" w:rsidR="00D44AD9" w:rsidRPr="003A737A" w:rsidRDefault="00D44AD9" w:rsidP="00C937A2">
            <w:pPr>
              <w:spacing w:line="360" w:lineRule="auto"/>
              <w:jc w:val="both"/>
              <w:rPr>
                <w:rFonts w:ascii="Book Antiqua" w:hAnsi="Book Antiqua"/>
              </w:rPr>
            </w:pPr>
            <w:r w:rsidRPr="003A737A">
              <w:rPr>
                <w:rFonts w:ascii="Book Antiqua" w:hAnsi="Book Antiqua"/>
              </w:rPr>
              <w:t xml:space="preserve">8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1DB99335" w14:textId="27C2471B" w:rsidR="00D44AD9" w:rsidRPr="003A737A" w:rsidRDefault="00D44AD9" w:rsidP="00C937A2">
            <w:pPr>
              <w:spacing w:line="360" w:lineRule="auto"/>
              <w:jc w:val="both"/>
              <w:rPr>
                <w:rFonts w:ascii="Book Antiqua" w:hAnsi="Book Antiqua"/>
              </w:rPr>
            </w:pPr>
            <w:r w:rsidRPr="003A737A">
              <w:rPr>
                <w:rFonts w:ascii="Book Antiqua" w:hAnsi="Book Antiqua"/>
              </w:rPr>
              <w:t>97</w:t>
            </w:r>
          </w:p>
        </w:tc>
        <w:tc>
          <w:tcPr>
            <w:tcW w:w="1067" w:type="dxa"/>
            <w:shd w:val="clear" w:color="auto" w:fill="auto"/>
          </w:tcPr>
          <w:p w14:paraId="7351079B"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069DBDB9"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6C8411C9"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73371718" w14:textId="77777777" w:rsidTr="006F4C52">
        <w:tc>
          <w:tcPr>
            <w:tcW w:w="1519" w:type="dxa"/>
            <w:vMerge/>
            <w:shd w:val="clear" w:color="auto" w:fill="auto"/>
          </w:tcPr>
          <w:p w14:paraId="3FCF441D" w14:textId="77777777" w:rsidR="00D44AD9" w:rsidRPr="003A737A" w:rsidRDefault="00D44AD9" w:rsidP="00C937A2">
            <w:pPr>
              <w:spacing w:line="360" w:lineRule="auto"/>
              <w:jc w:val="both"/>
              <w:rPr>
                <w:rFonts w:ascii="Book Antiqua" w:hAnsi="Book Antiqua"/>
              </w:rPr>
            </w:pPr>
          </w:p>
        </w:tc>
        <w:tc>
          <w:tcPr>
            <w:tcW w:w="613" w:type="dxa"/>
            <w:vMerge/>
          </w:tcPr>
          <w:p w14:paraId="0D74D538" w14:textId="77777777" w:rsidR="00D44AD9" w:rsidRPr="003A737A" w:rsidRDefault="00D44AD9" w:rsidP="00C937A2">
            <w:pPr>
              <w:spacing w:line="360" w:lineRule="auto"/>
              <w:jc w:val="both"/>
              <w:rPr>
                <w:rFonts w:ascii="Book Antiqua" w:hAnsi="Book Antiqua"/>
              </w:rPr>
            </w:pPr>
          </w:p>
        </w:tc>
        <w:tc>
          <w:tcPr>
            <w:tcW w:w="1067" w:type="dxa"/>
            <w:vMerge/>
          </w:tcPr>
          <w:p w14:paraId="56248029" w14:textId="77777777" w:rsidR="00D44AD9" w:rsidRPr="003A737A" w:rsidRDefault="00D44AD9" w:rsidP="00C937A2">
            <w:pPr>
              <w:spacing w:line="360" w:lineRule="auto"/>
              <w:jc w:val="both"/>
              <w:rPr>
                <w:rFonts w:ascii="Book Antiqua" w:hAnsi="Book Antiqua"/>
              </w:rPr>
            </w:pPr>
          </w:p>
        </w:tc>
        <w:tc>
          <w:tcPr>
            <w:tcW w:w="1293" w:type="dxa"/>
            <w:vMerge/>
            <w:shd w:val="clear" w:color="auto" w:fill="auto"/>
          </w:tcPr>
          <w:p w14:paraId="51559549" w14:textId="77777777" w:rsidR="00D44AD9" w:rsidRPr="003A737A" w:rsidRDefault="00D44AD9" w:rsidP="00C937A2">
            <w:pPr>
              <w:spacing w:line="360" w:lineRule="auto"/>
              <w:jc w:val="both"/>
              <w:rPr>
                <w:rFonts w:ascii="Book Antiqua" w:hAnsi="Book Antiqua"/>
              </w:rPr>
            </w:pPr>
          </w:p>
        </w:tc>
        <w:tc>
          <w:tcPr>
            <w:tcW w:w="818" w:type="dxa"/>
            <w:shd w:val="clear" w:color="auto" w:fill="auto"/>
          </w:tcPr>
          <w:p w14:paraId="5B4CFD0A" w14:textId="11CAAFAD"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33945B93"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5D89E24E" w14:textId="632EA6AE" w:rsidR="00D44AD9" w:rsidRPr="003A737A" w:rsidRDefault="00D44AD9" w:rsidP="00C937A2">
            <w:pPr>
              <w:spacing w:line="360" w:lineRule="auto"/>
              <w:jc w:val="both"/>
              <w:rPr>
                <w:rFonts w:ascii="Book Antiqua" w:hAnsi="Book Antiqua"/>
              </w:rPr>
            </w:pPr>
            <w:r w:rsidRPr="003A737A">
              <w:rPr>
                <w:rFonts w:ascii="Book Antiqua" w:hAnsi="Book Antiqua"/>
              </w:rPr>
              <w:t>92</w:t>
            </w:r>
          </w:p>
        </w:tc>
        <w:tc>
          <w:tcPr>
            <w:tcW w:w="1067" w:type="dxa"/>
            <w:shd w:val="clear" w:color="auto" w:fill="auto"/>
          </w:tcPr>
          <w:p w14:paraId="0DBBA441"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729903E3"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7C21B232" w14:textId="77777777" w:rsidTr="006F4C52">
        <w:tc>
          <w:tcPr>
            <w:tcW w:w="1519" w:type="dxa"/>
            <w:vMerge w:val="restart"/>
            <w:shd w:val="clear" w:color="auto" w:fill="auto"/>
          </w:tcPr>
          <w:p w14:paraId="305A099F" w14:textId="2AE0F7E8" w:rsidR="00D44AD9" w:rsidRPr="003A737A" w:rsidRDefault="00C937A2" w:rsidP="00C937A2">
            <w:pPr>
              <w:spacing w:line="360" w:lineRule="auto"/>
              <w:jc w:val="both"/>
              <w:rPr>
                <w:rFonts w:ascii="Book Antiqua" w:hAnsi="Book Antiqua"/>
              </w:rPr>
            </w:pPr>
            <w:proofErr w:type="spellStart"/>
            <w:r w:rsidRPr="00C937A2">
              <w:rPr>
                <w:rFonts w:ascii="Book Antiqua" w:hAnsi="Book Antiqua"/>
              </w:rPr>
              <w:t>Wyles</w:t>
            </w:r>
            <w:proofErr w:type="spellEnd"/>
            <w:r w:rsidRPr="00C937A2">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94</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SURVEYOR-II (part 3)</w:t>
            </w:r>
          </w:p>
        </w:tc>
        <w:tc>
          <w:tcPr>
            <w:tcW w:w="613" w:type="dxa"/>
            <w:vMerge w:val="restart"/>
          </w:tcPr>
          <w:p w14:paraId="092FF53A"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0FDF6B18" w14:textId="77777777" w:rsidR="00D44AD9" w:rsidRPr="003A737A" w:rsidRDefault="00D44AD9" w:rsidP="00C937A2">
            <w:pPr>
              <w:spacing w:line="360" w:lineRule="auto"/>
              <w:jc w:val="both"/>
              <w:rPr>
                <w:rFonts w:ascii="Book Antiqua" w:hAnsi="Book Antiqua"/>
              </w:rPr>
            </w:pPr>
            <w:r w:rsidRPr="003A737A">
              <w:rPr>
                <w:rFonts w:ascii="Book Antiqua" w:hAnsi="Book Antiqua"/>
              </w:rPr>
              <w:t>131</w:t>
            </w:r>
          </w:p>
        </w:tc>
        <w:tc>
          <w:tcPr>
            <w:tcW w:w="1293" w:type="dxa"/>
            <w:vMerge w:val="restart"/>
            <w:shd w:val="clear" w:color="auto" w:fill="auto"/>
          </w:tcPr>
          <w:p w14:paraId="091C33F7" w14:textId="77777777" w:rsidR="00D44AD9" w:rsidRPr="003A737A" w:rsidRDefault="00D44AD9" w:rsidP="00C937A2">
            <w:pPr>
              <w:spacing w:line="360" w:lineRule="auto"/>
              <w:jc w:val="both"/>
              <w:rPr>
                <w:rFonts w:ascii="Book Antiqua" w:hAnsi="Book Antiqua"/>
              </w:rPr>
            </w:pPr>
            <w:r w:rsidRPr="003A737A">
              <w:rPr>
                <w:rFonts w:ascii="Book Antiqua" w:hAnsi="Book Antiqua"/>
              </w:rPr>
              <w:t>GLE/PIB</w:t>
            </w:r>
          </w:p>
        </w:tc>
        <w:tc>
          <w:tcPr>
            <w:tcW w:w="818" w:type="dxa"/>
            <w:shd w:val="clear" w:color="auto" w:fill="auto"/>
          </w:tcPr>
          <w:p w14:paraId="1A023FB5" w14:textId="1450A8A6"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6352C656"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98FCB4C" w14:textId="4060C63D" w:rsidR="00D44AD9" w:rsidRPr="003A737A" w:rsidRDefault="00D44AD9" w:rsidP="00C937A2">
            <w:pPr>
              <w:spacing w:line="360" w:lineRule="auto"/>
              <w:jc w:val="both"/>
              <w:rPr>
                <w:rFonts w:ascii="Book Antiqua" w:hAnsi="Book Antiqua"/>
              </w:rPr>
            </w:pPr>
            <w:r w:rsidRPr="003A737A">
              <w:rPr>
                <w:rFonts w:ascii="Book Antiqua" w:hAnsi="Book Antiqua"/>
              </w:rPr>
              <w:t>91</w:t>
            </w:r>
          </w:p>
        </w:tc>
        <w:tc>
          <w:tcPr>
            <w:tcW w:w="1067" w:type="dxa"/>
            <w:shd w:val="clear" w:color="auto" w:fill="auto"/>
          </w:tcPr>
          <w:p w14:paraId="1C771EB1" w14:textId="6F491DC3" w:rsidR="00D44AD9" w:rsidRPr="003A737A" w:rsidRDefault="00D44AD9" w:rsidP="00C937A2">
            <w:pPr>
              <w:spacing w:line="360" w:lineRule="auto"/>
              <w:jc w:val="both"/>
              <w:rPr>
                <w:rFonts w:ascii="Book Antiqua" w:hAnsi="Book Antiqua"/>
              </w:rPr>
            </w:pPr>
            <w:r w:rsidRPr="003A737A">
              <w:rPr>
                <w:rFonts w:ascii="Book Antiqua" w:hAnsi="Book Antiqua"/>
              </w:rPr>
              <w:t>98</w:t>
            </w:r>
          </w:p>
        </w:tc>
        <w:tc>
          <w:tcPr>
            <w:tcW w:w="1066" w:type="dxa"/>
            <w:shd w:val="clear" w:color="auto" w:fill="auto"/>
          </w:tcPr>
          <w:p w14:paraId="20E13E59"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5F3E3F5B" w14:textId="77777777" w:rsidTr="006F4C52">
        <w:tc>
          <w:tcPr>
            <w:tcW w:w="1519" w:type="dxa"/>
            <w:vMerge/>
            <w:shd w:val="clear" w:color="auto" w:fill="auto"/>
          </w:tcPr>
          <w:p w14:paraId="33BE2E83" w14:textId="77777777" w:rsidR="00D44AD9" w:rsidRPr="003A737A" w:rsidRDefault="00D44AD9" w:rsidP="00C937A2">
            <w:pPr>
              <w:spacing w:line="360" w:lineRule="auto"/>
              <w:jc w:val="both"/>
              <w:rPr>
                <w:rFonts w:ascii="Book Antiqua" w:hAnsi="Book Antiqua"/>
              </w:rPr>
            </w:pPr>
          </w:p>
        </w:tc>
        <w:tc>
          <w:tcPr>
            <w:tcW w:w="613" w:type="dxa"/>
            <w:vMerge/>
          </w:tcPr>
          <w:p w14:paraId="220B254B" w14:textId="77777777" w:rsidR="00D44AD9" w:rsidRPr="003A737A" w:rsidRDefault="00D44AD9" w:rsidP="00C937A2">
            <w:pPr>
              <w:spacing w:line="360" w:lineRule="auto"/>
              <w:jc w:val="both"/>
              <w:rPr>
                <w:rFonts w:ascii="Book Antiqua" w:hAnsi="Book Antiqua"/>
              </w:rPr>
            </w:pPr>
          </w:p>
        </w:tc>
        <w:tc>
          <w:tcPr>
            <w:tcW w:w="1067" w:type="dxa"/>
            <w:vMerge/>
          </w:tcPr>
          <w:p w14:paraId="20A26F96" w14:textId="77777777" w:rsidR="00D44AD9" w:rsidRPr="003A737A" w:rsidRDefault="00D44AD9" w:rsidP="00C937A2">
            <w:pPr>
              <w:spacing w:line="360" w:lineRule="auto"/>
              <w:jc w:val="both"/>
              <w:rPr>
                <w:rFonts w:ascii="Book Antiqua" w:hAnsi="Book Antiqua"/>
              </w:rPr>
            </w:pPr>
          </w:p>
        </w:tc>
        <w:tc>
          <w:tcPr>
            <w:tcW w:w="1293" w:type="dxa"/>
            <w:vMerge/>
            <w:shd w:val="clear" w:color="auto" w:fill="auto"/>
          </w:tcPr>
          <w:p w14:paraId="129F8FF5" w14:textId="77777777" w:rsidR="00D44AD9" w:rsidRPr="003A737A" w:rsidRDefault="00D44AD9" w:rsidP="00C937A2">
            <w:pPr>
              <w:spacing w:line="360" w:lineRule="auto"/>
              <w:jc w:val="both"/>
              <w:rPr>
                <w:rFonts w:ascii="Book Antiqua" w:hAnsi="Book Antiqua"/>
              </w:rPr>
            </w:pPr>
          </w:p>
        </w:tc>
        <w:tc>
          <w:tcPr>
            <w:tcW w:w="818" w:type="dxa"/>
            <w:shd w:val="clear" w:color="auto" w:fill="auto"/>
          </w:tcPr>
          <w:p w14:paraId="0E6261E7" w14:textId="620DA431" w:rsidR="00D44AD9" w:rsidRPr="003A737A" w:rsidRDefault="00D44AD9" w:rsidP="00C937A2">
            <w:pPr>
              <w:spacing w:line="360" w:lineRule="auto"/>
              <w:jc w:val="both"/>
              <w:rPr>
                <w:rFonts w:ascii="Book Antiqua" w:hAnsi="Book Antiqua"/>
              </w:rPr>
            </w:pPr>
            <w:r w:rsidRPr="003A737A">
              <w:rPr>
                <w:rFonts w:ascii="Book Antiqua" w:hAnsi="Book Antiqua"/>
              </w:rPr>
              <w:t xml:space="preserve">16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6F52A1B9"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501328FF" w14:textId="5BA1F537" w:rsidR="00D44AD9" w:rsidRPr="003A737A" w:rsidRDefault="00D44AD9" w:rsidP="00C937A2">
            <w:pPr>
              <w:spacing w:line="360" w:lineRule="auto"/>
              <w:jc w:val="both"/>
              <w:rPr>
                <w:rFonts w:ascii="Book Antiqua" w:hAnsi="Book Antiqua"/>
              </w:rPr>
            </w:pPr>
            <w:r w:rsidRPr="003A737A">
              <w:rPr>
                <w:rFonts w:ascii="Book Antiqua" w:hAnsi="Book Antiqua"/>
              </w:rPr>
              <w:t>95</w:t>
            </w:r>
          </w:p>
        </w:tc>
        <w:tc>
          <w:tcPr>
            <w:tcW w:w="1067" w:type="dxa"/>
            <w:shd w:val="clear" w:color="auto" w:fill="auto"/>
          </w:tcPr>
          <w:p w14:paraId="0A18A2F8"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6E30BFE2" w14:textId="6307B96C" w:rsidR="00D44AD9" w:rsidRPr="003A737A" w:rsidRDefault="00D44AD9" w:rsidP="00C937A2">
            <w:pPr>
              <w:spacing w:line="360" w:lineRule="auto"/>
              <w:jc w:val="both"/>
              <w:rPr>
                <w:rFonts w:ascii="Book Antiqua" w:hAnsi="Book Antiqua"/>
              </w:rPr>
            </w:pPr>
            <w:r w:rsidRPr="003A737A">
              <w:rPr>
                <w:rFonts w:ascii="Book Antiqua" w:hAnsi="Book Antiqua"/>
              </w:rPr>
              <w:t>96</w:t>
            </w:r>
          </w:p>
        </w:tc>
      </w:tr>
      <w:tr w:rsidR="00D44AD9" w:rsidRPr="003A737A" w14:paraId="24644A0A" w14:textId="77777777" w:rsidTr="006F4C52">
        <w:tc>
          <w:tcPr>
            <w:tcW w:w="1519" w:type="dxa"/>
            <w:shd w:val="clear" w:color="auto" w:fill="auto"/>
          </w:tcPr>
          <w:p w14:paraId="72116271" w14:textId="69FC32A2" w:rsidR="00D44AD9" w:rsidRPr="003A737A" w:rsidRDefault="00C937A2" w:rsidP="00C937A2">
            <w:pPr>
              <w:spacing w:line="360" w:lineRule="auto"/>
              <w:jc w:val="both"/>
              <w:rPr>
                <w:rFonts w:ascii="Book Antiqua" w:hAnsi="Book Antiqua"/>
              </w:rPr>
            </w:pPr>
            <w:r w:rsidRPr="00C937A2">
              <w:rPr>
                <w:rFonts w:ascii="Book Antiqua" w:hAnsi="Book Antiqua"/>
              </w:rPr>
              <w:t xml:space="preserve">Brown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90</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EXPEDITION-8</w:t>
            </w:r>
          </w:p>
        </w:tc>
        <w:tc>
          <w:tcPr>
            <w:tcW w:w="613" w:type="dxa"/>
          </w:tcPr>
          <w:p w14:paraId="1FFA87D5"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tcPr>
          <w:p w14:paraId="6939B6BD" w14:textId="77777777" w:rsidR="00D44AD9" w:rsidRPr="003A737A" w:rsidRDefault="00D44AD9" w:rsidP="00C937A2">
            <w:pPr>
              <w:spacing w:line="360" w:lineRule="auto"/>
              <w:jc w:val="both"/>
              <w:rPr>
                <w:rFonts w:ascii="Book Antiqua" w:hAnsi="Book Antiqua"/>
              </w:rPr>
            </w:pPr>
            <w:r w:rsidRPr="003A737A">
              <w:rPr>
                <w:rFonts w:ascii="Book Antiqua" w:hAnsi="Book Antiqua"/>
              </w:rPr>
              <w:t>124</w:t>
            </w:r>
          </w:p>
        </w:tc>
        <w:tc>
          <w:tcPr>
            <w:tcW w:w="1293" w:type="dxa"/>
            <w:shd w:val="clear" w:color="auto" w:fill="auto"/>
          </w:tcPr>
          <w:p w14:paraId="662471FC" w14:textId="77777777" w:rsidR="00D44AD9" w:rsidRPr="003A737A" w:rsidRDefault="00D44AD9" w:rsidP="00C937A2">
            <w:pPr>
              <w:spacing w:line="360" w:lineRule="auto"/>
              <w:jc w:val="both"/>
              <w:rPr>
                <w:rFonts w:ascii="Book Antiqua" w:hAnsi="Book Antiqua"/>
              </w:rPr>
            </w:pPr>
            <w:r w:rsidRPr="003A737A">
              <w:rPr>
                <w:rFonts w:ascii="Book Antiqua" w:hAnsi="Book Antiqua"/>
              </w:rPr>
              <w:t>GLE/PIB</w:t>
            </w:r>
          </w:p>
        </w:tc>
        <w:tc>
          <w:tcPr>
            <w:tcW w:w="818" w:type="dxa"/>
            <w:shd w:val="clear" w:color="auto" w:fill="auto"/>
          </w:tcPr>
          <w:p w14:paraId="1F35BE05" w14:textId="336D7627" w:rsidR="00D44AD9" w:rsidRPr="003A737A" w:rsidRDefault="00D44AD9" w:rsidP="00C937A2">
            <w:pPr>
              <w:spacing w:line="360" w:lineRule="auto"/>
              <w:jc w:val="both"/>
              <w:rPr>
                <w:rFonts w:ascii="Book Antiqua" w:hAnsi="Book Antiqua"/>
              </w:rPr>
            </w:pPr>
            <w:r w:rsidRPr="003A737A">
              <w:rPr>
                <w:rFonts w:ascii="Book Antiqua" w:hAnsi="Book Antiqua"/>
              </w:rPr>
              <w:t xml:space="preserve">8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6BC787C0"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60AFCAF5"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5309FCBC" w14:textId="095A7290" w:rsidR="00D44AD9" w:rsidRPr="003A737A" w:rsidRDefault="00D44AD9" w:rsidP="00C937A2">
            <w:pPr>
              <w:spacing w:line="360" w:lineRule="auto"/>
              <w:jc w:val="both"/>
              <w:rPr>
                <w:rFonts w:ascii="Book Antiqua" w:hAnsi="Book Antiqua"/>
              </w:rPr>
            </w:pPr>
            <w:r w:rsidRPr="003A737A">
              <w:rPr>
                <w:rFonts w:ascii="Book Antiqua" w:hAnsi="Book Antiqua"/>
              </w:rPr>
              <w:t>98</w:t>
            </w:r>
          </w:p>
        </w:tc>
        <w:tc>
          <w:tcPr>
            <w:tcW w:w="1066" w:type="dxa"/>
            <w:shd w:val="clear" w:color="auto" w:fill="auto"/>
          </w:tcPr>
          <w:p w14:paraId="41318912"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2D43FC39" w14:textId="77777777" w:rsidTr="006F4C52">
        <w:tc>
          <w:tcPr>
            <w:tcW w:w="1519" w:type="dxa"/>
            <w:shd w:val="clear" w:color="auto" w:fill="auto"/>
          </w:tcPr>
          <w:p w14:paraId="36791496" w14:textId="39F29903" w:rsidR="00D44AD9" w:rsidRPr="003A737A" w:rsidRDefault="00C937A2" w:rsidP="00C937A2">
            <w:pPr>
              <w:spacing w:line="360" w:lineRule="auto"/>
              <w:jc w:val="both"/>
              <w:rPr>
                <w:rFonts w:ascii="Book Antiqua" w:hAnsi="Book Antiqua"/>
              </w:rPr>
            </w:pPr>
            <w:proofErr w:type="spellStart"/>
            <w:r w:rsidRPr="00C937A2">
              <w:rPr>
                <w:rFonts w:ascii="Book Antiqua" w:hAnsi="Book Antiqua"/>
              </w:rPr>
              <w:lastRenderedPageBreak/>
              <w:t>Wyles</w:t>
            </w:r>
            <w:proofErr w:type="spellEnd"/>
            <w:r w:rsidRPr="00C937A2">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104</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MAGELLAN-3</w:t>
            </w:r>
          </w:p>
        </w:tc>
        <w:tc>
          <w:tcPr>
            <w:tcW w:w="613" w:type="dxa"/>
          </w:tcPr>
          <w:p w14:paraId="5E1785BF"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tcPr>
          <w:p w14:paraId="4772E6A0" w14:textId="77777777" w:rsidR="00D44AD9" w:rsidRPr="003A737A" w:rsidRDefault="00D44AD9" w:rsidP="00C937A2">
            <w:pPr>
              <w:spacing w:line="360" w:lineRule="auto"/>
              <w:jc w:val="both"/>
              <w:rPr>
                <w:rFonts w:ascii="Book Antiqua" w:hAnsi="Book Antiqua"/>
              </w:rPr>
            </w:pPr>
            <w:r w:rsidRPr="003A737A">
              <w:rPr>
                <w:rFonts w:ascii="Book Antiqua" w:hAnsi="Book Antiqua"/>
              </w:rPr>
              <w:t>14</w:t>
            </w:r>
          </w:p>
        </w:tc>
        <w:tc>
          <w:tcPr>
            <w:tcW w:w="1293" w:type="dxa"/>
            <w:shd w:val="clear" w:color="auto" w:fill="auto"/>
          </w:tcPr>
          <w:p w14:paraId="1E0653BB" w14:textId="726B5D0D" w:rsidR="00D44AD9" w:rsidRPr="003A737A" w:rsidRDefault="00D44AD9" w:rsidP="00C937A2">
            <w:pPr>
              <w:spacing w:line="360" w:lineRule="auto"/>
              <w:jc w:val="both"/>
              <w:rPr>
                <w:rFonts w:ascii="Book Antiqua" w:hAnsi="Book Antiqua"/>
              </w:rPr>
            </w:pPr>
            <w:r w:rsidRPr="003A737A">
              <w:rPr>
                <w:rFonts w:ascii="Book Antiqua" w:hAnsi="Book Antiqua"/>
              </w:rPr>
              <w:t>GEL/PIB+</w:t>
            </w:r>
            <w:r w:rsidR="00C937A2">
              <w:rPr>
                <w:rFonts w:ascii="Book Antiqua" w:hAnsi="Book Antiqua"/>
              </w:rPr>
              <w:t xml:space="preserve"> </w:t>
            </w:r>
            <w:r w:rsidRPr="003A737A">
              <w:rPr>
                <w:rFonts w:ascii="Book Antiqua" w:hAnsi="Book Antiqua"/>
              </w:rPr>
              <w:t>SOF</w:t>
            </w:r>
            <w:r w:rsidR="00C937A2">
              <w:rPr>
                <w:rFonts w:ascii="Book Antiqua" w:hAnsi="Book Antiqua"/>
              </w:rPr>
              <w:t xml:space="preserve"> </w:t>
            </w:r>
            <w:r w:rsidRPr="003A737A">
              <w:rPr>
                <w:rFonts w:ascii="Book Antiqua" w:hAnsi="Book Antiqua"/>
              </w:rPr>
              <w:t>+</w:t>
            </w:r>
            <w:r w:rsidR="00C937A2">
              <w:rPr>
                <w:rFonts w:ascii="Book Antiqua" w:hAnsi="Book Antiqua"/>
              </w:rPr>
              <w:t xml:space="preserve"> </w:t>
            </w:r>
            <w:r w:rsidRPr="003A737A">
              <w:rPr>
                <w:rFonts w:ascii="Book Antiqua" w:hAnsi="Book Antiqua"/>
              </w:rPr>
              <w:t>RBV</w:t>
            </w:r>
          </w:p>
        </w:tc>
        <w:tc>
          <w:tcPr>
            <w:tcW w:w="818" w:type="dxa"/>
            <w:shd w:val="clear" w:color="auto" w:fill="auto"/>
          </w:tcPr>
          <w:p w14:paraId="73C6EAF9" w14:textId="2B2ED971" w:rsidR="00D44AD9" w:rsidRPr="003A737A" w:rsidRDefault="00D44AD9" w:rsidP="00C937A2">
            <w:pPr>
              <w:spacing w:line="360" w:lineRule="auto"/>
              <w:jc w:val="both"/>
              <w:rPr>
                <w:rFonts w:ascii="Book Antiqua" w:hAnsi="Book Antiqua"/>
              </w:rPr>
            </w:pPr>
            <w:r w:rsidRPr="003A737A">
              <w:rPr>
                <w:rFonts w:ascii="Book Antiqua" w:hAnsi="Book Antiqua"/>
              </w:rPr>
              <w:t xml:space="preserve">16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31313B95"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48C796F9" w14:textId="3F5895A6" w:rsidR="00D44AD9" w:rsidRPr="003A737A" w:rsidRDefault="00D44AD9" w:rsidP="00C937A2">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2BF7B21D"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5878CC57" w14:textId="4471D3BA" w:rsidR="00D44AD9" w:rsidRPr="003A737A" w:rsidRDefault="00D44AD9" w:rsidP="00C937A2">
            <w:pPr>
              <w:spacing w:line="360" w:lineRule="auto"/>
              <w:jc w:val="both"/>
              <w:rPr>
                <w:rFonts w:ascii="Book Antiqua" w:hAnsi="Book Antiqua"/>
              </w:rPr>
            </w:pPr>
            <w:r w:rsidRPr="003A737A">
              <w:rPr>
                <w:rFonts w:ascii="Book Antiqua" w:hAnsi="Book Antiqua"/>
              </w:rPr>
              <w:t>100</w:t>
            </w:r>
          </w:p>
        </w:tc>
      </w:tr>
      <w:tr w:rsidR="00D44AD9" w:rsidRPr="003A737A" w14:paraId="0D105355" w14:textId="77777777" w:rsidTr="006F4C52">
        <w:tc>
          <w:tcPr>
            <w:tcW w:w="1519" w:type="dxa"/>
            <w:vMerge w:val="restart"/>
            <w:shd w:val="clear" w:color="auto" w:fill="auto"/>
          </w:tcPr>
          <w:p w14:paraId="242FEFA6" w14:textId="7CF1E253" w:rsidR="00D44AD9" w:rsidRPr="003A737A" w:rsidRDefault="00C937A2" w:rsidP="00C937A2">
            <w:pPr>
              <w:spacing w:line="360" w:lineRule="auto"/>
              <w:jc w:val="both"/>
              <w:rPr>
                <w:rFonts w:ascii="Book Antiqua" w:hAnsi="Book Antiqua"/>
              </w:rPr>
            </w:pPr>
            <w:proofErr w:type="spellStart"/>
            <w:r w:rsidRPr="00C937A2">
              <w:rPr>
                <w:rFonts w:ascii="Book Antiqua" w:hAnsi="Book Antiqua"/>
              </w:rPr>
              <w:t>Gane</w:t>
            </w:r>
            <w:proofErr w:type="spellEnd"/>
            <w:r w:rsidRPr="00C937A2">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105</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ELECTRON-2</w:t>
            </w:r>
          </w:p>
        </w:tc>
        <w:tc>
          <w:tcPr>
            <w:tcW w:w="613" w:type="dxa"/>
            <w:vMerge w:val="restart"/>
          </w:tcPr>
          <w:p w14:paraId="5E097E15" w14:textId="77777777" w:rsidR="00D44AD9" w:rsidRPr="003A737A" w:rsidRDefault="00D44AD9" w:rsidP="00C937A2">
            <w:pPr>
              <w:spacing w:line="360" w:lineRule="auto"/>
              <w:jc w:val="both"/>
              <w:rPr>
                <w:rFonts w:ascii="Book Antiqua" w:hAnsi="Book Antiqua"/>
              </w:rPr>
            </w:pPr>
            <w:r w:rsidRPr="003A737A">
              <w:rPr>
                <w:rFonts w:ascii="Book Antiqua" w:hAnsi="Book Antiqua"/>
              </w:rPr>
              <w:t>2</w:t>
            </w:r>
          </w:p>
        </w:tc>
        <w:tc>
          <w:tcPr>
            <w:tcW w:w="1067" w:type="dxa"/>
            <w:vMerge w:val="restart"/>
          </w:tcPr>
          <w:p w14:paraId="2D36D01C" w14:textId="77777777" w:rsidR="00D44AD9" w:rsidRPr="003A737A" w:rsidRDefault="00D44AD9" w:rsidP="00C937A2">
            <w:pPr>
              <w:spacing w:line="360" w:lineRule="auto"/>
              <w:jc w:val="both"/>
              <w:rPr>
                <w:rFonts w:ascii="Book Antiqua" w:hAnsi="Book Antiqua"/>
              </w:rPr>
            </w:pPr>
            <w:r w:rsidRPr="003A737A">
              <w:rPr>
                <w:rFonts w:ascii="Book Antiqua" w:hAnsi="Book Antiqua"/>
              </w:rPr>
              <w:t>101</w:t>
            </w:r>
          </w:p>
        </w:tc>
        <w:tc>
          <w:tcPr>
            <w:tcW w:w="1293" w:type="dxa"/>
            <w:shd w:val="clear" w:color="auto" w:fill="auto"/>
          </w:tcPr>
          <w:p w14:paraId="2ADA8BE7" w14:textId="77777777" w:rsidR="00D44AD9" w:rsidRPr="003A737A" w:rsidRDefault="00D44AD9" w:rsidP="00C937A2">
            <w:pPr>
              <w:spacing w:line="360" w:lineRule="auto"/>
              <w:jc w:val="both"/>
              <w:rPr>
                <w:rFonts w:ascii="Book Antiqua" w:hAnsi="Book Antiqua"/>
              </w:rPr>
            </w:pPr>
            <w:r w:rsidRPr="003A737A">
              <w:rPr>
                <w:rFonts w:ascii="Book Antiqua" w:hAnsi="Book Antiqua"/>
              </w:rPr>
              <w:t>SOF/LDV</w:t>
            </w:r>
          </w:p>
        </w:tc>
        <w:tc>
          <w:tcPr>
            <w:tcW w:w="818" w:type="dxa"/>
            <w:shd w:val="clear" w:color="auto" w:fill="auto"/>
          </w:tcPr>
          <w:p w14:paraId="1D35EC92" w14:textId="64053D6F"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38C153BD" w14:textId="65B8C74E" w:rsidR="00D44AD9" w:rsidRPr="003A737A" w:rsidRDefault="00D44AD9" w:rsidP="00C937A2">
            <w:pPr>
              <w:spacing w:line="360" w:lineRule="auto"/>
              <w:jc w:val="both"/>
              <w:rPr>
                <w:rFonts w:ascii="Book Antiqua" w:hAnsi="Book Antiqua"/>
              </w:rPr>
            </w:pPr>
            <w:r w:rsidRPr="003A737A">
              <w:rPr>
                <w:rFonts w:ascii="Book Antiqua" w:hAnsi="Book Antiqua"/>
              </w:rPr>
              <w:t>64</w:t>
            </w:r>
          </w:p>
        </w:tc>
        <w:tc>
          <w:tcPr>
            <w:tcW w:w="1067" w:type="dxa"/>
            <w:shd w:val="clear" w:color="auto" w:fill="auto"/>
          </w:tcPr>
          <w:p w14:paraId="6BB64410"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4A5E01D0"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137866E6"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70F560A1" w14:textId="77777777" w:rsidTr="006F4C52">
        <w:tc>
          <w:tcPr>
            <w:tcW w:w="1519" w:type="dxa"/>
            <w:vMerge/>
            <w:shd w:val="clear" w:color="auto" w:fill="auto"/>
          </w:tcPr>
          <w:p w14:paraId="4659AC2F" w14:textId="77777777" w:rsidR="00D44AD9" w:rsidRPr="003A737A" w:rsidRDefault="00D44AD9" w:rsidP="00C937A2">
            <w:pPr>
              <w:spacing w:line="360" w:lineRule="auto"/>
              <w:jc w:val="both"/>
              <w:rPr>
                <w:rFonts w:ascii="Book Antiqua" w:hAnsi="Book Antiqua"/>
              </w:rPr>
            </w:pPr>
          </w:p>
        </w:tc>
        <w:tc>
          <w:tcPr>
            <w:tcW w:w="613" w:type="dxa"/>
            <w:vMerge/>
          </w:tcPr>
          <w:p w14:paraId="792F6BC6" w14:textId="77777777" w:rsidR="00D44AD9" w:rsidRPr="003A737A" w:rsidRDefault="00D44AD9" w:rsidP="00C937A2">
            <w:pPr>
              <w:spacing w:line="360" w:lineRule="auto"/>
              <w:jc w:val="both"/>
              <w:rPr>
                <w:rFonts w:ascii="Book Antiqua" w:hAnsi="Book Antiqua"/>
              </w:rPr>
            </w:pPr>
          </w:p>
        </w:tc>
        <w:tc>
          <w:tcPr>
            <w:tcW w:w="1067" w:type="dxa"/>
            <w:vMerge/>
          </w:tcPr>
          <w:p w14:paraId="2B468FEE" w14:textId="77777777" w:rsidR="00D44AD9" w:rsidRPr="003A737A" w:rsidRDefault="00D44AD9" w:rsidP="00C937A2">
            <w:pPr>
              <w:spacing w:line="360" w:lineRule="auto"/>
              <w:jc w:val="both"/>
              <w:rPr>
                <w:rFonts w:ascii="Book Antiqua" w:hAnsi="Book Antiqua"/>
              </w:rPr>
            </w:pPr>
          </w:p>
        </w:tc>
        <w:tc>
          <w:tcPr>
            <w:tcW w:w="1293" w:type="dxa"/>
            <w:shd w:val="clear" w:color="auto" w:fill="auto"/>
          </w:tcPr>
          <w:p w14:paraId="4D0C60D2" w14:textId="06690F0D" w:rsidR="00D44AD9" w:rsidRPr="003A737A" w:rsidRDefault="00D44AD9" w:rsidP="00C937A2">
            <w:pPr>
              <w:spacing w:line="360" w:lineRule="auto"/>
              <w:jc w:val="both"/>
              <w:rPr>
                <w:rFonts w:ascii="Book Antiqua" w:hAnsi="Book Antiqua"/>
              </w:rPr>
            </w:pPr>
            <w:r w:rsidRPr="003A737A">
              <w:rPr>
                <w:rFonts w:ascii="Book Antiqua" w:hAnsi="Book Antiqua"/>
              </w:rPr>
              <w:t>SOF/LDV</w:t>
            </w:r>
            <w:r w:rsidR="00C937A2">
              <w:rPr>
                <w:rFonts w:ascii="Book Antiqua" w:hAnsi="Book Antiqua"/>
              </w:rPr>
              <w:t xml:space="preserve"> </w:t>
            </w:r>
            <w:r w:rsidRPr="003A737A">
              <w:rPr>
                <w:rFonts w:ascii="Book Antiqua" w:hAnsi="Book Antiqua"/>
              </w:rPr>
              <w:t>+</w:t>
            </w:r>
            <w:r w:rsidR="00C937A2">
              <w:rPr>
                <w:rFonts w:ascii="Book Antiqua" w:hAnsi="Book Antiqua"/>
              </w:rPr>
              <w:t xml:space="preserve"> </w:t>
            </w:r>
            <w:r w:rsidRPr="003A737A">
              <w:rPr>
                <w:rFonts w:ascii="Book Antiqua" w:hAnsi="Book Antiqua"/>
              </w:rPr>
              <w:t>RBV</w:t>
            </w:r>
          </w:p>
        </w:tc>
        <w:tc>
          <w:tcPr>
            <w:tcW w:w="818" w:type="dxa"/>
            <w:shd w:val="clear" w:color="auto" w:fill="auto"/>
          </w:tcPr>
          <w:p w14:paraId="6EEB3D71" w14:textId="3F1D6502" w:rsidR="00D44AD9" w:rsidRPr="003A737A" w:rsidRDefault="00D44AD9" w:rsidP="00C937A2">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C937A2">
              <w:rPr>
                <w:rFonts w:ascii="Book Antiqua" w:hAnsi="Book Antiqua"/>
              </w:rPr>
              <w:t>k</w:t>
            </w:r>
            <w:proofErr w:type="spellEnd"/>
          </w:p>
        </w:tc>
        <w:tc>
          <w:tcPr>
            <w:tcW w:w="1066" w:type="dxa"/>
            <w:shd w:val="clear" w:color="auto" w:fill="auto"/>
          </w:tcPr>
          <w:p w14:paraId="51A0FA22" w14:textId="7CC2E368" w:rsidR="00D44AD9" w:rsidRPr="003A737A" w:rsidRDefault="00D44AD9" w:rsidP="00C937A2">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27A8BB5A" w14:textId="5B9B1872" w:rsidR="00D44AD9" w:rsidRPr="003A737A" w:rsidRDefault="00D44AD9" w:rsidP="00C937A2">
            <w:pPr>
              <w:spacing w:line="360" w:lineRule="auto"/>
              <w:jc w:val="both"/>
              <w:rPr>
                <w:rFonts w:ascii="Book Antiqua" w:hAnsi="Book Antiqua"/>
              </w:rPr>
            </w:pPr>
            <w:r w:rsidRPr="003A737A">
              <w:rPr>
                <w:rFonts w:ascii="Book Antiqua" w:hAnsi="Book Antiqua"/>
              </w:rPr>
              <w:t>89</w:t>
            </w:r>
          </w:p>
        </w:tc>
        <w:tc>
          <w:tcPr>
            <w:tcW w:w="1067" w:type="dxa"/>
            <w:shd w:val="clear" w:color="auto" w:fill="auto"/>
          </w:tcPr>
          <w:p w14:paraId="0F282CBD"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1348F540" w14:textId="6805BD6E" w:rsidR="00D44AD9" w:rsidRPr="003A737A" w:rsidRDefault="00D44AD9" w:rsidP="00C937A2">
            <w:pPr>
              <w:spacing w:line="360" w:lineRule="auto"/>
              <w:jc w:val="both"/>
              <w:rPr>
                <w:rFonts w:ascii="Book Antiqua" w:hAnsi="Book Antiqua"/>
              </w:rPr>
            </w:pPr>
            <w:r w:rsidRPr="003A737A">
              <w:rPr>
                <w:rFonts w:ascii="Book Antiqua" w:hAnsi="Book Antiqua"/>
              </w:rPr>
              <w:t>73</w:t>
            </w:r>
          </w:p>
        </w:tc>
      </w:tr>
      <w:tr w:rsidR="00D44AD9" w:rsidRPr="003A737A" w14:paraId="53257D60" w14:textId="77777777" w:rsidTr="006F4C52">
        <w:tc>
          <w:tcPr>
            <w:tcW w:w="1519" w:type="dxa"/>
            <w:vMerge w:val="restart"/>
            <w:shd w:val="clear" w:color="auto" w:fill="auto"/>
          </w:tcPr>
          <w:p w14:paraId="1088EC2A" w14:textId="7739D64F" w:rsidR="00D44AD9" w:rsidRPr="003A737A" w:rsidRDefault="00C937A2" w:rsidP="005339FB">
            <w:pPr>
              <w:spacing w:line="360" w:lineRule="auto"/>
              <w:jc w:val="both"/>
              <w:rPr>
                <w:rFonts w:ascii="Book Antiqua" w:hAnsi="Book Antiqua"/>
              </w:rPr>
            </w:pPr>
            <w:proofErr w:type="spellStart"/>
            <w:r w:rsidRPr="00C937A2">
              <w:rPr>
                <w:rFonts w:ascii="Book Antiqua" w:hAnsi="Book Antiqua"/>
              </w:rPr>
              <w:t>Pawlotsky</w:t>
            </w:r>
            <w:proofErr w:type="spellEnd"/>
            <w:r w:rsidRPr="00C937A2">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106</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VITAL-1</w:t>
            </w:r>
          </w:p>
        </w:tc>
        <w:tc>
          <w:tcPr>
            <w:tcW w:w="613" w:type="dxa"/>
            <w:vMerge w:val="restart"/>
          </w:tcPr>
          <w:p w14:paraId="6FD8BB7B"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vMerge w:val="restart"/>
          </w:tcPr>
          <w:p w14:paraId="689D4EAC" w14:textId="77777777" w:rsidR="00D44AD9" w:rsidRPr="003A737A" w:rsidRDefault="00D44AD9" w:rsidP="005339FB">
            <w:pPr>
              <w:spacing w:line="360" w:lineRule="auto"/>
              <w:jc w:val="both"/>
              <w:rPr>
                <w:rFonts w:ascii="Book Antiqua" w:hAnsi="Book Antiqua"/>
              </w:rPr>
            </w:pPr>
            <w:r w:rsidRPr="003A737A">
              <w:rPr>
                <w:rFonts w:ascii="Book Antiqua" w:hAnsi="Book Antiqua"/>
              </w:rPr>
              <w:t>181</w:t>
            </w:r>
          </w:p>
        </w:tc>
        <w:tc>
          <w:tcPr>
            <w:tcW w:w="1293" w:type="dxa"/>
            <w:shd w:val="clear" w:color="auto" w:fill="auto"/>
          </w:tcPr>
          <w:p w14:paraId="75E01963" w14:textId="77777777" w:rsidR="00D44AD9" w:rsidRPr="003A737A" w:rsidRDefault="00D44AD9" w:rsidP="005339FB">
            <w:pPr>
              <w:spacing w:line="360" w:lineRule="auto"/>
              <w:jc w:val="both"/>
              <w:rPr>
                <w:rFonts w:ascii="Book Antiqua" w:hAnsi="Book Antiqua"/>
              </w:rPr>
            </w:pPr>
            <w:r w:rsidRPr="003A737A">
              <w:rPr>
                <w:rFonts w:ascii="Book Antiqua" w:hAnsi="Book Antiqua"/>
              </w:rPr>
              <w:t>ALV</w:t>
            </w:r>
          </w:p>
        </w:tc>
        <w:tc>
          <w:tcPr>
            <w:tcW w:w="818" w:type="dxa"/>
            <w:shd w:val="clear" w:color="auto" w:fill="auto"/>
          </w:tcPr>
          <w:p w14:paraId="313AE34D" w14:textId="00CC5D7D" w:rsidR="00D44AD9" w:rsidRPr="003A737A" w:rsidRDefault="00D44AD9" w:rsidP="005339FB">
            <w:pPr>
              <w:spacing w:line="360" w:lineRule="auto"/>
              <w:jc w:val="both"/>
              <w:rPr>
                <w:rFonts w:ascii="Book Antiqua" w:hAnsi="Book Antiqua"/>
              </w:rPr>
            </w:pPr>
            <w:r w:rsidRPr="003A737A">
              <w:rPr>
                <w:rFonts w:ascii="Book Antiqua" w:hAnsi="Book Antiqua"/>
              </w:rPr>
              <w:t xml:space="preserve">24 </w:t>
            </w:r>
            <w:proofErr w:type="spellStart"/>
            <w:r w:rsidRPr="003A737A">
              <w:rPr>
                <w:rFonts w:ascii="Book Antiqua" w:hAnsi="Book Antiqua"/>
              </w:rPr>
              <w:t>w</w:t>
            </w:r>
            <w:r w:rsidR="005339FB">
              <w:rPr>
                <w:rFonts w:ascii="Book Antiqua" w:hAnsi="Book Antiqua"/>
              </w:rPr>
              <w:t>k</w:t>
            </w:r>
            <w:proofErr w:type="spellEnd"/>
          </w:p>
        </w:tc>
        <w:tc>
          <w:tcPr>
            <w:tcW w:w="1066" w:type="dxa"/>
            <w:shd w:val="clear" w:color="auto" w:fill="auto"/>
          </w:tcPr>
          <w:p w14:paraId="3B2ED006" w14:textId="19BFDC44" w:rsidR="00D44AD9" w:rsidRPr="003A737A" w:rsidRDefault="00D44AD9" w:rsidP="005339FB">
            <w:pPr>
              <w:spacing w:line="360" w:lineRule="auto"/>
              <w:jc w:val="both"/>
              <w:rPr>
                <w:rFonts w:ascii="Book Antiqua" w:hAnsi="Book Antiqua"/>
              </w:rPr>
            </w:pPr>
            <w:r w:rsidRPr="003A737A">
              <w:rPr>
                <w:rFonts w:ascii="Book Antiqua" w:hAnsi="Book Antiqua"/>
              </w:rPr>
              <w:t>76</w:t>
            </w:r>
          </w:p>
        </w:tc>
        <w:tc>
          <w:tcPr>
            <w:tcW w:w="1067" w:type="dxa"/>
            <w:shd w:val="clear" w:color="auto" w:fill="auto"/>
          </w:tcPr>
          <w:p w14:paraId="0DEF41DC"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2EBE59EF"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578CE477"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1FE1B6C1" w14:textId="77777777" w:rsidTr="006F4C52">
        <w:tc>
          <w:tcPr>
            <w:tcW w:w="1519" w:type="dxa"/>
            <w:vMerge/>
            <w:shd w:val="clear" w:color="auto" w:fill="auto"/>
          </w:tcPr>
          <w:p w14:paraId="6047A50A" w14:textId="77777777" w:rsidR="00D44AD9" w:rsidRPr="003A737A" w:rsidRDefault="00D44AD9" w:rsidP="005339FB">
            <w:pPr>
              <w:spacing w:line="360" w:lineRule="auto"/>
              <w:jc w:val="both"/>
              <w:rPr>
                <w:rFonts w:ascii="Book Antiqua" w:hAnsi="Book Antiqua"/>
              </w:rPr>
            </w:pPr>
          </w:p>
        </w:tc>
        <w:tc>
          <w:tcPr>
            <w:tcW w:w="613" w:type="dxa"/>
            <w:vMerge/>
          </w:tcPr>
          <w:p w14:paraId="37935051" w14:textId="77777777" w:rsidR="00D44AD9" w:rsidRPr="003A737A" w:rsidRDefault="00D44AD9" w:rsidP="005339FB">
            <w:pPr>
              <w:spacing w:line="360" w:lineRule="auto"/>
              <w:jc w:val="both"/>
              <w:rPr>
                <w:rFonts w:ascii="Book Antiqua" w:hAnsi="Book Antiqua"/>
              </w:rPr>
            </w:pPr>
          </w:p>
        </w:tc>
        <w:tc>
          <w:tcPr>
            <w:tcW w:w="1067" w:type="dxa"/>
            <w:vMerge/>
          </w:tcPr>
          <w:p w14:paraId="297D0B8B" w14:textId="77777777" w:rsidR="00D44AD9" w:rsidRPr="003A737A" w:rsidRDefault="00D44AD9" w:rsidP="005339FB">
            <w:pPr>
              <w:spacing w:line="360" w:lineRule="auto"/>
              <w:jc w:val="both"/>
              <w:rPr>
                <w:rFonts w:ascii="Book Antiqua" w:hAnsi="Book Antiqua"/>
              </w:rPr>
            </w:pPr>
          </w:p>
        </w:tc>
        <w:tc>
          <w:tcPr>
            <w:tcW w:w="1293" w:type="dxa"/>
            <w:shd w:val="clear" w:color="auto" w:fill="auto"/>
          </w:tcPr>
          <w:p w14:paraId="3D309E5A" w14:textId="750343D9" w:rsidR="00D44AD9" w:rsidRPr="003A737A" w:rsidRDefault="00D44AD9" w:rsidP="005339FB">
            <w:pPr>
              <w:spacing w:line="360" w:lineRule="auto"/>
              <w:jc w:val="both"/>
              <w:rPr>
                <w:rFonts w:ascii="Book Antiqua" w:hAnsi="Book Antiqua"/>
              </w:rPr>
            </w:pPr>
            <w:r w:rsidRPr="003A737A">
              <w:rPr>
                <w:rFonts w:ascii="Book Antiqua" w:hAnsi="Book Antiqua"/>
              </w:rPr>
              <w:t>ALV</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RBV</w:t>
            </w:r>
          </w:p>
        </w:tc>
        <w:tc>
          <w:tcPr>
            <w:tcW w:w="818" w:type="dxa"/>
            <w:shd w:val="clear" w:color="auto" w:fill="auto"/>
          </w:tcPr>
          <w:p w14:paraId="0D37A7C8" w14:textId="01684F89" w:rsidR="00D44AD9" w:rsidRPr="003A737A" w:rsidRDefault="00D44AD9" w:rsidP="005339FB">
            <w:pPr>
              <w:spacing w:line="360" w:lineRule="auto"/>
              <w:jc w:val="both"/>
              <w:rPr>
                <w:rFonts w:ascii="Book Antiqua" w:hAnsi="Book Antiqua"/>
              </w:rPr>
            </w:pPr>
            <w:r w:rsidRPr="003A737A">
              <w:rPr>
                <w:rFonts w:ascii="Book Antiqua" w:hAnsi="Book Antiqua"/>
              </w:rPr>
              <w:t xml:space="preserve">24 </w:t>
            </w:r>
            <w:proofErr w:type="spellStart"/>
            <w:r w:rsidRPr="003A737A">
              <w:rPr>
                <w:rFonts w:ascii="Book Antiqua" w:hAnsi="Book Antiqua"/>
              </w:rPr>
              <w:t>w</w:t>
            </w:r>
            <w:r w:rsidR="005339FB">
              <w:rPr>
                <w:rFonts w:ascii="Book Antiqua" w:hAnsi="Book Antiqua"/>
              </w:rPr>
              <w:t>k</w:t>
            </w:r>
            <w:proofErr w:type="spellEnd"/>
          </w:p>
        </w:tc>
        <w:tc>
          <w:tcPr>
            <w:tcW w:w="1066" w:type="dxa"/>
            <w:shd w:val="clear" w:color="auto" w:fill="auto"/>
          </w:tcPr>
          <w:p w14:paraId="2B2C6944" w14:textId="7071D798" w:rsidR="00D44AD9" w:rsidRPr="003A737A" w:rsidRDefault="00D44AD9" w:rsidP="005339FB">
            <w:pPr>
              <w:spacing w:line="360" w:lineRule="auto"/>
              <w:jc w:val="both"/>
              <w:rPr>
                <w:rFonts w:ascii="Book Antiqua" w:hAnsi="Book Antiqua"/>
              </w:rPr>
            </w:pPr>
            <w:r w:rsidRPr="003A737A">
              <w:rPr>
                <w:rFonts w:ascii="Book Antiqua" w:hAnsi="Book Antiqua"/>
              </w:rPr>
              <w:t>93</w:t>
            </w:r>
          </w:p>
        </w:tc>
        <w:tc>
          <w:tcPr>
            <w:tcW w:w="1067" w:type="dxa"/>
            <w:shd w:val="clear" w:color="auto" w:fill="auto"/>
          </w:tcPr>
          <w:p w14:paraId="61CF25BA"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62E72A1C"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59475055"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6B9DBB9E" w14:textId="77777777" w:rsidTr="006F4C52">
        <w:tc>
          <w:tcPr>
            <w:tcW w:w="1519" w:type="dxa"/>
            <w:vMerge w:val="restart"/>
            <w:shd w:val="clear" w:color="auto" w:fill="auto"/>
          </w:tcPr>
          <w:p w14:paraId="312CD6D7" w14:textId="588E83CD" w:rsidR="00D44AD9" w:rsidRPr="003A737A" w:rsidRDefault="005339FB" w:rsidP="005339FB">
            <w:pPr>
              <w:spacing w:line="360" w:lineRule="auto"/>
              <w:jc w:val="both"/>
              <w:rPr>
                <w:rFonts w:ascii="Book Antiqua" w:hAnsi="Book Antiqua"/>
              </w:rPr>
            </w:pPr>
            <w:proofErr w:type="spellStart"/>
            <w:r w:rsidRPr="005339FB">
              <w:rPr>
                <w:rFonts w:ascii="Book Antiqua" w:hAnsi="Book Antiqua"/>
              </w:rPr>
              <w:t>Lawitz</w:t>
            </w:r>
            <w:proofErr w:type="spellEnd"/>
            <w:r w:rsidRPr="005339FB">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109</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NAVIGATOR</w:t>
            </w:r>
          </w:p>
        </w:tc>
        <w:tc>
          <w:tcPr>
            <w:tcW w:w="613" w:type="dxa"/>
            <w:vMerge w:val="restart"/>
          </w:tcPr>
          <w:p w14:paraId="203ACFF2"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vMerge w:val="restart"/>
          </w:tcPr>
          <w:p w14:paraId="0B484897" w14:textId="77777777" w:rsidR="00D44AD9" w:rsidRPr="003A737A" w:rsidRDefault="00D44AD9" w:rsidP="005339FB">
            <w:pPr>
              <w:spacing w:line="360" w:lineRule="auto"/>
              <w:jc w:val="both"/>
              <w:rPr>
                <w:rFonts w:ascii="Book Antiqua" w:hAnsi="Book Antiqua"/>
              </w:rPr>
            </w:pPr>
            <w:r w:rsidRPr="003A737A">
              <w:rPr>
                <w:rFonts w:ascii="Book Antiqua" w:hAnsi="Book Antiqua"/>
              </w:rPr>
              <w:t>21</w:t>
            </w:r>
          </w:p>
        </w:tc>
        <w:tc>
          <w:tcPr>
            <w:tcW w:w="1293" w:type="dxa"/>
            <w:shd w:val="clear" w:color="auto" w:fill="auto"/>
          </w:tcPr>
          <w:p w14:paraId="6F157BE1" w14:textId="77777777" w:rsidR="00D44AD9" w:rsidRPr="003A737A" w:rsidRDefault="00D44AD9" w:rsidP="005339FB">
            <w:pPr>
              <w:spacing w:line="360" w:lineRule="auto"/>
              <w:jc w:val="both"/>
              <w:rPr>
                <w:rFonts w:ascii="Book Antiqua" w:hAnsi="Book Antiqua"/>
              </w:rPr>
            </w:pPr>
            <w:r w:rsidRPr="003A737A">
              <w:rPr>
                <w:rFonts w:ascii="Book Antiqua" w:hAnsi="Book Antiqua"/>
              </w:rPr>
              <w:t>OBV/PTV/r</w:t>
            </w:r>
          </w:p>
        </w:tc>
        <w:tc>
          <w:tcPr>
            <w:tcW w:w="818" w:type="dxa"/>
            <w:shd w:val="clear" w:color="auto" w:fill="auto"/>
          </w:tcPr>
          <w:p w14:paraId="263E5B54" w14:textId="6563E36A" w:rsidR="00D44AD9" w:rsidRPr="003A737A" w:rsidRDefault="00D44AD9" w:rsidP="005339FB">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5339FB">
              <w:rPr>
                <w:rFonts w:ascii="Book Antiqua" w:hAnsi="Book Antiqua"/>
              </w:rPr>
              <w:t>k</w:t>
            </w:r>
            <w:proofErr w:type="spellEnd"/>
          </w:p>
        </w:tc>
        <w:tc>
          <w:tcPr>
            <w:tcW w:w="1066" w:type="dxa"/>
            <w:shd w:val="clear" w:color="auto" w:fill="auto"/>
          </w:tcPr>
          <w:p w14:paraId="41427145" w14:textId="53CB0CD1" w:rsidR="00D44AD9" w:rsidRPr="003A737A" w:rsidRDefault="00D44AD9" w:rsidP="005339FB">
            <w:pPr>
              <w:spacing w:line="360" w:lineRule="auto"/>
              <w:jc w:val="both"/>
              <w:rPr>
                <w:rFonts w:ascii="Book Antiqua" w:hAnsi="Book Antiqua"/>
              </w:rPr>
            </w:pPr>
            <w:r w:rsidRPr="003A737A">
              <w:rPr>
                <w:rFonts w:ascii="Book Antiqua" w:hAnsi="Book Antiqua"/>
              </w:rPr>
              <w:t>40</w:t>
            </w:r>
          </w:p>
        </w:tc>
        <w:tc>
          <w:tcPr>
            <w:tcW w:w="1067" w:type="dxa"/>
            <w:shd w:val="clear" w:color="auto" w:fill="auto"/>
          </w:tcPr>
          <w:p w14:paraId="2D00300C"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B3FF6E0"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5FEEEA41"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294CFE04" w14:textId="77777777" w:rsidTr="006F4C52">
        <w:tc>
          <w:tcPr>
            <w:tcW w:w="1519" w:type="dxa"/>
            <w:vMerge/>
            <w:shd w:val="clear" w:color="auto" w:fill="auto"/>
          </w:tcPr>
          <w:p w14:paraId="1D338DD8" w14:textId="77777777" w:rsidR="00D44AD9" w:rsidRPr="003A737A" w:rsidRDefault="00D44AD9" w:rsidP="005339FB">
            <w:pPr>
              <w:spacing w:line="360" w:lineRule="auto"/>
              <w:jc w:val="both"/>
              <w:rPr>
                <w:rFonts w:ascii="Book Antiqua" w:hAnsi="Book Antiqua"/>
              </w:rPr>
            </w:pPr>
          </w:p>
        </w:tc>
        <w:tc>
          <w:tcPr>
            <w:tcW w:w="613" w:type="dxa"/>
            <w:vMerge/>
          </w:tcPr>
          <w:p w14:paraId="5DD54B3E" w14:textId="77777777" w:rsidR="00D44AD9" w:rsidRPr="003A737A" w:rsidRDefault="00D44AD9" w:rsidP="005339FB">
            <w:pPr>
              <w:spacing w:line="360" w:lineRule="auto"/>
              <w:jc w:val="both"/>
              <w:rPr>
                <w:rFonts w:ascii="Book Antiqua" w:hAnsi="Book Antiqua"/>
              </w:rPr>
            </w:pPr>
          </w:p>
        </w:tc>
        <w:tc>
          <w:tcPr>
            <w:tcW w:w="1067" w:type="dxa"/>
            <w:vMerge/>
          </w:tcPr>
          <w:p w14:paraId="5AB47711" w14:textId="77777777" w:rsidR="00D44AD9" w:rsidRPr="003A737A" w:rsidRDefault="00D44AD9" w:rsidP="005339FB">
            <w:pPr>
              <w:spacing w:line="360" w:lineRule="auto"/>
              <w:jc w:val="both"/>
              <w:rPr>
                <w:rFonts w:ascii="Book Antiqua" w:hAnsi="Book Antiqua"/>
              </w:rPr>
            </w:pPr>
          </w:p>
        </w:tc>
        <w:tc>
          <w:tcPr>
            <w:tcW w:w="1293" w:type="dxa"/>
            <w:shd w:val="clear" w:color="auto" w:fill="auto"/>
          </w:tcPr>
          <w:p w14:paraId="5848B671" w14:textId="705F4F43" w:rsidR="00D44AD9" w:rsidRPr="003A737A" w:rsidRDefault="00D44AD9" w:rsidP="005339FB">
            <w:pPr>
              <w:spacing w:line="360" w:lineRule="auto"/>
              <w:jc w:val="both"/>
              <w:rPr>
                <w:rFonts w:ascii="Book Antiqua" w:hAnsi="Book Antiqua"/>
              </w:rPr>
            </w:pPr>
            <w:r w:rsidRPr="003A737A">
              <w:rPr>
                <w:rFonts w:ascii="Book Antiqua" w:hAnsi="Book Antiqua"/>
              </w:rPr>
              <w:t>OBV/PTV/r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RBV</w:t>
            </w:r>
          </w:p>
        </w:tc>
        <w:tc>
          <w:tcPr>
            <w:tcW w:w="818" w:type="dxa"/>
            <w:shd w:val="clear" w:color="auto" w:fill="auto"/>
          </w:tcPr>
          <w:p w14:paraId="788C0322" w14:textId="74CC1192" w:rsidR="00D44AD9" w:rsidRPr="003A737A" w:rsidRDefault="00D44AD9" w:rsidP="005339FB">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5339FB">
              <w:rPr>
                <w:rFonts w:ascii="Book Antiqua" w:hAnsi="Book Antiqua"/>
              </w:rPr>
              <w:t>k</w:t>
            </w:r>
            <w:proofErr w:type="spellEnd"/>
          </w:p>
        </w:tc>
        <w:tc>
          <w:tcPr>
            <w:tcW w:w="1066" w:type="dxa"/>
            <w:shd w:val="clear" w:color="auto" w:fill="auto"/>
          </w:tcPr>
          <w:p w14:paraId="2E6139BF" w14:textId="2FB794A7" w:rsidR="00D44AD9" w:rsidRPr="003A737A" w:rsidRDefault="00D44AD9" w:rsidP="005339FB">
            <w:pPr>
              <w:spacing w:line="360" w:lineRule="auto"/>
              <w:jc w:val="both"/>
              <w:rPr>
                <w:rFonts w:ascii="Book Antiqua" w:hAnsi="Book Antiqua"/>
              </w:rPr>
            </w:pPr>
            <w:r w:rsidRPr="003A737A">
              <w:rPr>
                <w:rFonts w:ascii="Book Antiqua" w:hAnsi="Book Antiqua"/>
              </w:rPr>
              <w:t>9</w:t>
            </w:r>
          </w:p>
        </w:tc>
        <w:tc>
          <w:tcPr>
            <w:tcW w:w="1067" w:type="dxa"/>
            <w:shd w:val="clear" w:color="auto" w:fill="auto"/>
          </w:tcPr>
          <w:p w14:paraId="62F11ABE"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569BDA5E"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34151ED7"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619705BB" w14:textId="77777777" w:rsidTr="006F4C52">
        <w:tc>
          <w:tcPr>
            <w:tcW w:w="1519" w:type="dxa"/>
            <w:vMerge w:val="restart"/>
            <w:shd w:val="clear" w:color="auto" w:fill="auto"/>
          </w:tcPr>
          <w:p w14:paraId="09B9A61D" w14:textId="7994EA3E" w:rsidR="00D44AD9" w:rsidRPr="003A737A" w:rsidRDefault="005339FB" w:rsidP="005339FB">
            <w:pPr>
              <w:spacing w:line="360" w:lineRule="auto"/>
              <w:jc w:val="both"/>
              <w:rPr>
                <w:rFonts w:ascii="Book Antiqua" w:hAnsi="Book Antiqua"/>
              </w:rPr>
            </w:pPr>
            <w:proofErr w:type="spellStart"/>
            <w:r w:rsidRPr="005339FB">
              <w:rPr>
                <w:rFonts w:ascii="Book Antiqua" w:hAnsi="Book Antiqua"/>
              </w:rPr>
              <w:t>Shafran</w:t>
            </w:r>
            <w:proofErr w:type="spellEnd"/>
            <w:r w:rsidRPr="005339FB">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110</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QUARTZ II-III</w:t>
            </w:r>
          </w:p>
        </w:tc>
        <w:tc>
          <w:tcPr>
            <w:tcW w:w="613" w:type="dxa"/>
            <w:vMerge w:val="restart"/>
          </w:tcPr>
          <w:p w14:paraId="32266507"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vMerge w:val="restart"/>
          </w:tcPr>
          <w:p w14:paraId="05FE83C1" w14:textId="77777777" w:rsidR="00D44AD9" w:rsidRPr="003A737A" w:rsidRDefault="00D44AD9" w:rsidP="005339FB">
            <w:pPr>
              <w:spacing w:line="360" w:lineRule="auto"/>
              <w:jc w:val="both"/>
              <w:rPr>
                <w:rFonts w:ascii="Book Antiqua" w:hAnsi="Book Antiqua"/>
              </w:rPr>
            </w:pPr>
            <w:r w:rsidRPr="003A737A">
              <w:rPr>
                <w:rFonts w:ascii="Book Antiqua" w:hAnsi="Book Antiqua"/>
              </w:rPr>
              <w:t>51</w:t>
            </w:r>
          </w:p>
        </w:tc>
        <w:tc>
          <w:tcPr>
            <w:tcW w:w="1293" w:type="dxa"/>
            <w:shd w:val="clear" w:color="auto" w:fill="auto"/>
          </w:tcPr>
          <w:p w14:paraId="10113E29" w14:textId="3BF723D2" w:rsidR="00D44AD9" w:rsidRPr="003A737A" w:rsidRDefault="00D44AD9" w:rsidP="005339FB">
            <w:pPr>
              <w:spacing w:line="360" w:lineRule="auto"/>
              <w:jc w:val="both"/>
              <w:rPr>
                <w:rFonts w:ascii="Book Antiqua" w:hAnsi="Book Antiqua"/>
              </w:rPr>
            </w:pPr>
            <w:r w:rsidRPr="003A737A">
              <w:rPr>
                <w:rFonts w:ascii="Book Antiqua" w:hAnsi="Book Antiqua"/>
              </w:rPr>
              <w:t>OBV/PTV/r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SOF</w:t>
            </w:r>
          </w:p>
        </w:tc>
        <w:tc>
          <w:tcPr>
            <w:tcW w:w="818" w:type="dxa"/>
            <w:shd w:val="clear" w:color="auto" w:fill="auto"/>
          </w:tcPr>
          <w:p w14:paraId="008A6378" w14:textId="07581634" w:rsidR="00D44AD9" w:rsidRPr="003A737A" w:rsidRDefault="00D44AD9" w:rsidP="005339FB">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5339FB">
              <w:rPr>
                <w:rFonts w:ascii="Book Antiqua" w:hAnsi="Book Antiqua"/>
              </w:rPr>
              <w:t>k</w:t>
            </w:r>
            <w:proofErr w:type="spellEnd"/>
          </w:p>
        </w:tc>
        <w:tc>
          <w:tcPr>
            <w:tcW w:w="1066" w:type="dxa"/>
            <w:shd w:val="clear" w:color="auto" w:fill="auto"/>
          </w:tcPr>
          <w:p w14:paraId="5816AB63" w14:textId="7A5F9E87" w:rsidR="00D44AD9" w:rsidRPr="003A737A" w:rsidRDefault="00D44AD9" w:rsidP="005339FB">
            <w:pPr>
              <w:spacing w:line="360" w:lineRule="auto"/>
              <w:jc w:val="both"/>
              <w:rPr>
                <w:rFonts w:ascii="Book Antiqua" w:hAnsi="Book Antiqua"/>
              </w:rPr>
            </w:pPr>
            <w:r w:rsidRPr="003A737A">
              <w:rPr>
                <w:rFonts w:ascii="Book Antiqua" w:hAnsi="Book Antiqua"/>
              </w:rPr>
              <w:t>98</w:t>
            </w:r>
          </w:p>
        </w:tc>
        <w:tc>
          <w:tcPr>
            <w:tcW w:w="1067" w:type="dxa"/>
            <w:shd w:val="clear" w:color="auto" w:fill="auto"/>
          </w:tcPr>
          <w:p w14:paraId="78B9E907"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0F2DA4B6"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651494A2"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1633EF90" w14:textId="77777777" w:rsidTr="006F4C52">
        <w:tc>
          <w:tcPr>
            <w:tcW w:w="1519" w:type="dxa"/>
            <w:vMerge/>
            <w:shd w:val="clear" w:color="auto" w:fill="auto"/>
          </w:tcPr>
          <w:p w14:paraId="79C3D2F0" w14:textId="77777777" w:rsidR="00D44AD9" w:rsidRPr="003A737A" w:rsidRDefault="00D44AD9" w:rsidP="005339FB">
            <w:pPr>
              <w:spacing w:line="360" w:lineRule="auto"/>
              <w:jc w:val="both"/>
              <w:rPr>
                <w:rFonts w:ascii="Book Antiqua" w:hAnsi="Book Antiqua"/>
              </w:rPr>
            </w:pPr>
          </w:p>
        </w:tc>
        <w:tc>
          <w:tcPr>
            <w:tcW w:w="613" w:type="dxa"/>
            <w:vMerge/>
          </w:tcPr>
          <w:p w14:paraId="688032A0" w14:textId="77777777" w:rsidR="00D44AD9" w:rsidRPr="003A737A" w:rsidRDefault="00D44AD9" w:rsidP="005339FB">
            <w:pPr>
              <w:spacing w:line="360" w:lineRule="auto"/>
              <w:jc w:val="both"/>
              <w:rPr>
                <w:rFonts w:ascii="Book Antiqua" w:hAnsi="Book Antiqua"/>
              </w:rPr>
            </w:pPr>
          </w:p>
        </w:tc>
        <w:tc>
          <w:tcPr>
            <w:tcW w:w="1067" w:type="dxa"/>
            <w:vMerge/>
          </w:tcPr>
          <w:p w14:paraId="192324A1" w14:textId="77777777" w:rsidR="00D44AD9" w:rsidRPr="003A737A" w:rsidRDefault="00D44AD9" w:rsidP="005339FB">
            <w:pPr>
              <w:spacing w:line="360" w:lineRule="auto"/>
              <w:jc w:val="both"/>
              <w:rPr>
                <w:rFonts w:ascii="Book Antiqua" w:hAnsi="Book Antiqua"/>
              </w:rPr>
            </w:pPr>
          </w:p>
        </w:tc>
        <w:tc>
          <w:tcPr>
            <w:tcW w:w="1293" w:type="dxa"/>
            <w:shd w:val="clear" w:color="auto" w:fill="auto"/>
          </w:tcPr>
          <w:p w14:paraId="7440FBAB" w14:textId="1515F2DA" w:rsidR="00D44AD9" w:rsidRPr="003A737A" w:rsidRDefault="00D44AD9" w:rsidP="005339FB">
            <w:pPr>
              <w:spacing w:line="360" w:lineRule="auto"/>
              <w:jc w:val="both"/>
              <w:rPr>
                <w:rFonts w:ascii="Book Antiqua" w:hAnsi="Book Antiqua"/>
              </w:rPr>
            </w:pPr>
            <w:r w:rsidRPr="003A737A">
              <w:rPr>
                <w:rFonts w:ascii="Book Antiqua" w:hAnsi="Book Antiqua"/>
              </w:rPr>
              <w:t>OBV/PTV/r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SOF</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RBV</w:t>
            </w:r>
          </w:p>
        </w:tc>
        <w:tc>
          <w:tcPr>
            <w:tcW w:w="818" w:type="dxa"/>
            <w:shd w:val="clear" w:color="auto" w:fill="auto"/>
          </w:tcPr>
          <w:p w14:paraId="7C03BE63" w14:textId="31072693" w:rsidR="00D44AD9" w:rsidRPr="003A737A" w:rsidRDefault="00D44AD9" w:rsidP="005339FB">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5339FB">
              <w:rPr>
                <w:rFonts w:ascii="Book Antiqua" w:hAnsi="Book Antiqua"/>
              </w:rPr>
              <w:t>k</w:t>
            </w:r>
            <w:proofErr w:type="spellEnd"/>
          </w:p>
        </w:tc>
        <w:tc>
          <w:tcPr>
            <w:tcW w:w="1066" w:type="dxa"/>
            <w:shd w:val="clear" w:color="auto" w:fill="auto"/>
          </w:tcPr>
          <w:p w14:paraId="36ABD221" w14:textId="4151AC09" w:rsidR="00D44AD9" w:rsidRPr="003A737A" w:rsidRDefault="00D44AD9" w:rsidP="005339FB">
            <w:pPr>
              <w:spacing w:line="360" w:lineRule="auto"/>
              <w:jc w:val="both"/>
              <w:rPr>
                <w:rFonts w:ascii="Book Antiqua" w:hAnsi="Book Antiqua"/>
              </w:rPr>
            </w:pPr>
            <w:r w:rsidRPr="003A737A">
              <w:rPr>
                <w:rFonts w:ascii="Book Antiqua" w:hAnsi="Book Antiqua"/>
              </w:rPr>
              <w:t>91</w:t>
            </w:r>
          </w:p>
        </w:tc>
        <w:tc>
          <w:tcPr>
            <w:tcW w:w="1067" w:type="dxa"/>
            <w:shd w:val="clear" w:color="auto" w:fill="auto"/>
          </w:tcPr>
          <w:p w14:paraId="78A900B2"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068C9C29" w14:textId="7541AD02" w:rsidR="00D44AD9" w:rsidRPr="003A737A" w:rsidRDefault="00D44AD9" w:rsidP="005339FB">
            <w:pPr>
              <w:spacing w:line="360" w:lineRule="auto"/>
              <w:jc w:val="both"/>
              <w:rPr>
                <w:rFonts w:ascii="Book Antiqua" w:hAnsi="Book Antiqua"/>
              </w:rPr>
            </w:pPr>
            <w:r w:rsidRPr="003A737A">
              <w:rPr>
                <w:rFonts w:ascii="Book Antiqua" w:hAnsi="Book Antiqua"/>
              </w:rPr>
              <w:t>100</w:t>
            </w:r>
          </w:p>
        </w:tc>
        <w:tc>
          <w:tcPr>
            <w:tcW w:w="1066" w:type="dxa"/>
            <w:shd w:val="clear" w:color="auto" w:fill="auto"/>
          </w:tcPr>
          <w:p w14:paraId="5B4F8F29"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67AA6F79" w14:textId="77777777" w:rsidTr="006F4C52">
        <w:tc>
          <w:tcPr>
            <w:tcW w:w="1519" w:type="dxa"/>
            <w:vMerge w:val="restart"/>
            <w:shd w:val="clear" w:color="auto" w:fill="auto"/>
          </w:tcPr>
          <w:p w14:paraId="275F26A8" w14:textId="2E1A9505" w:rsidR="00D44AD9" w:rsidRPr="003A737A" w:rsidRDefault="005339FB" w:rsidP="005339FB">
            <w:pPr>
              <w:spacing w:line="360" w:lineRule="auto"/>
              <w:jc w:val="both"/>
              <w:rPr>
                <w:rFonts w:ascii="Book Antiqua" w:hAnsi="Book Antiqua"/>
              </w:rPr>
            </w:pPr>
            <w:proofErr w:type="spellStart"/>
            <w:r w:rsidRPr="005339FB">
              <w:rPr>
                <w:rFonts w:ascii="Book Antiqua" w:hAnsi="Book Antiqua"/>
              </w:rPr>
              <w:t>Gane</w:t>
            </w:r>
            <w:proofErr w:type="spellEnd"/>
            <w:r w:rsidRPr="005339FB">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107</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C-WORTHY (part D)</w:t>
            </w:r>
          </w:p>
        </w:tc>
        <w:tc>
          <w:tcPr>
            <w:tcW w:w="613" w:type="dxa"/>
            <w:vMerge w:val="restart"/>
          </w:tcPr>
          <w:p w14:paraId="085ABE65"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vMerge w:val="restart"/>
          </w:tcPr>
          <w:p w14:paraId="1C46E77C" w14:textId="77777777" w:rsidR="00D44AD9" w:rsidRPr="003A737A" w:rsidRDefault="00D44AD9" w:rsidP="005339FB">
            <w:pPr>
              <w:spacing w:line="360" w:lineRule="auto"/>
              <w:jc w:val="both"/>
              <w:rPr>
                <w:rFonts w:ascii="Book Antiqua" w:hAnsi="Book Antiqua"/>
              </w:rPr>
            </w:pPr>
            <w:r w:rsidRPr="003A737A">
              <w:rPr>
                <w:rFonts w:ascii="Book Antiqua" w:hAnsi="Book Antiqua"/>
              </w:rPr>
              <w:t>41</w:t>
            </w:r>
          </w:p>
        </w:tc>
        <w:tc>
          <w:tcPr>
            <w:tcW w:w="1293" w:type="dxa"/>
            <w:vMerge w:val="restart"/>
            <w:shd w:val="clear" w:color="auto" w:fill="auto"/>
          </w:tcPr>
          <w:p w14:paraId="672B3BC3" w14:textId="6D62821A" w:rsidR="00D44AD9" w:rsidRPr="003A737A" w:rsidRDefault="00D44AD9" w:rsidP="005339FB">
            <w:pPr>
              <w:spacing w:line="360" w:lineRule="auto"/>
              <w:jc w:val="both"/>
              <w:rPr>
                <w:rFonts w:ascii="Book Antiqua" w:hAnsi="Book Antiqua"/>
              </w:rPr>
            </w:pPr>
            <w:r w:rsidRPr="003A737A">
              <w:rPr>
                <w:rFonts w:ascii="Book Antiqua" w:hAnsi="Book Antiqua"/>
              </w:rPr>
              <w:t>GZR/EBR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RBV</w:t>
            </w:r>
          </w:p>
        </w:tc>
        <w:tc>
          <w:tcPr>
            <w:tcW w:w="818" w:type="dxa"/>
            <w:shd w:val="clear" w:color="auto" w:fill="auto"/>
          </w:tcPr>
          <w:p w14:paraId="00A09F21" w14:textId="0CBB7381" w:rsidR="00D44AD9" w:rsidRPr="003A737A" w:rsidRDefault="00D44AD9" w:rsidP="005339FB">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5339FB">
              <w:rPr>
                <w:rFonts w:ascii="Book Antiqua" w:hAnsi="Book Antiqua"/>
              </w:rPr>
              <w:t>k</w:t>
            </w:r>
            <w:proofErr w:type="spellEnd"/>
          </w:p>
        </w:tc>
        <w:tc>
          <w:tcPr>
            <w:tcW w:w="1066" w:type="dxa"/>
            <w:shd w:val="clear" w:color="auto" w:fill="auto"/>
          </w:tcPr>
          <w:p w14:paraId="2D056F0F" w14:textId="560CC1BE" w:rsidR="00D44AD9" w:rsidRPr="003A737A" w:rsidRDefault="00D44AD9" w:rsidP="005339FB">
            <w:pPr>
              <w:spacing w:line="360" w:lineRule="auto"/>
              <w:jc w:val="both"/>
              <w:rPr>
                <w:rFonts w:ascii="Book Antiqua" w:hAnsi="Book Antiqua"/>
              </w:rPr>
            </w:pPr>
            <w:r w:rsidRPr="003A737A">
              <w:rPr>
                <w:rFonts w:ascii="Book Antiqua" w:hAnsi="Book Antiqua"/>
              </w:rPr>
              <w:t>45</w:t>
            </w:r>
          </w:p>
        </w:tc>
        <w:tc>
          <w:tcPr>
            <w:tcW w:w="1067" w:type="dxa"/>
            <w:shd w:val="clear" w:color="auto" w:fill="auto"/>
          </w:tcPr>
          <w:p w14:paraId="44826386"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5930DF30"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42EF0BF4"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71BC1FC6" w14:textId="77777777" w:rsidTr="006F4C52">
        <w:tc>
          <w:tcPr>
            <w:tcW w:w="1519" w:type="dxa"/>
            <w:vMerge/>
            <w:shd w:val="clear" w:color="auto" w:fill="auto"/>
          </w:tcPr>
          <w:p w14:paraId="10835B03" w14:textId="77777777" w:rsidR="00D44AD9" w:rsidRPr="003A737A" w:rsidRDefault="00D44AD9" w:rsidP="005339FB">
            <w:pPr>
              <w:spacing w:line="360" w:lineRule="auto"/>
              <w:jc w:val="both"/>
              <w:rPr>
                <w:rFonts w:ascii="Book Antiqua" w:hAnsi="Book Antiqua"/>
              </w:rPr>
            </w:pPr>
          </w:p>
        </w:tc>
        <w:tc>
          <w:tcPr>
            <w:tcW w:w="613" w:type="dxa"/>
            <w:vMerge/>
          </w:tcPr>
          <w:p w14:paraId="1A4744B4" w14:textId="77777777" w:rsidR="00D44AD9" w:rsidRPr="003A737A" w:rsidRDefault="00D44AD9" w:rsidP="005339FB">
            <w:pPr>
              <w:spacing w:line="360" w:lineRule="auto"/>
              <w:jc w:val="both"/>
              <w:rPr>
                <w:rFonts w:ascii="Book Antiqua" w:hAnsi="Book Antiqua"/>
              </w:rPr>
            </w:pPr>
          </w:p>
        </w:tc>
        <w:tc>
          <w:tcPr>
            <w:tcW w:w="1067" w:type="dxa"/>
            <w:vMerge/>
          </w:tcPr>
          <w:p w14:paraId="3B237339" w14:textId="77777777" w:rsidR="00D44AD9" w:rsidRPr="003A737A" w:rsidRDefault="00D44AD9" w:rsidP="005339FB">
            <w:pPr>
              <w:spacing w:line="360" w:lineRule="auto"/>
              <w:jc w:val="both"/>
              <w:rPr>
                <w:rFonts w:ascii="Book Antiqua" w:hAnsi="Book Antiqua"/>
              </w:rPr>
            </w:pPr>
          </w:p>
        </w:tc>
        <w:tc>
          <w:tcPr>
            <w:tcW w:w="1293" w:type="dxa"/>
            <w:vMerge/>
            <w:shd w:val="clear" w:color="auto" w:fill="auto"/>
          </w:tcPr>
          <w:p w14:paraId="5A0836A2" w14:textId="77777777" w:rsidR="00D44AD9" w:rsidRPr="003A737A" w:rsidRDefault="00D44AD9" w:rsidP="005339FB">
            <w:pPr>
              <w:spacing w:line="360" w:lineRule="auto"/>
              <w:jc w:val="both"/>
              <w:rPr>
                <w:rFonts w:ascii="Book Antiqua" w:hAnsi="Book Antiqua"/>
              </w:rPr>
            </w:pPr>
          </w:p>
        </w:tc>
        <w:tc>
          <w:tcPr>
            <w:tcW w:w="818" w:type="dxa"/>
            <w:shd w:val="clear" w:color="auto" w:fill="auto"/>
          </w:tcPr>
          <w:p w14:paraId="0824D865" w14:textId="66549609" w:rsidR="00D44AD9" w:rsidRPr="003A737A" w:rsidRDefault="00D44AD9" w:rsidP="005339FB">
            <w:pPr>
              <w:spacing w:line="360" w:lineRule="auto"/>
              <w:jc w:val="both"/>
              <w:rPr>
                <w:rFonts w:ascii="Book Antiqua" w:hAnsi="Book Antiqua"/>
              </w:rPr>
            </w:pPr>
            <w:r w:rsidRPr="003A737A">
              <w:rPr>
                <w:rFonts w:ascii="Book Antiqua" w:hAnsi="Book Antiqua"/>
              </w:rPr>
              <w:t xml:space="preserve">18 </w:t>
            </w:r>
            <w:proofErr w:type="spellStart"/>
            <w:r w:rsidRPr="003A737A">
              <w:rPr>
                <w:rFonts w:ascii="Book Antiqua" w:hAnsi="Book Antiqua"/>
              </w:rPr>
              <w:t>w</w:t>
            </w:r>
            <w:r w:rsidR="005339FB">
              <w:rPr>
                <w:rFonts w:ascii="Book Antiqua" w:hAnsi="Book Antiqua"/>
              </w:rPr>
              <w:t>k</w:t>
            </w:r>
            <w:proofErr w:type="spellEnd"/>
          </w:p>
        </w:tc>
        <w:tc>
          <w:tcPr>
            <w:tcW w:w="1066" w:type="dxa"/>
            <w:shd w:val="clear" w:color="auto" w:fill="auto"/>
          </w:tcPr>
          <w:p w14:paraId="088E519E" w14:textId="42717422" w:rsidR="00D44AD9" w:rsidRPr="003A737A" w:rsidRDefault="00D44AD9" w:rsidP="005339FB">
            <w:pPr>
              <w:spacing w:line="360" w:lineRule="auto"/>
              <w:jc w:val="both"/>
              <w:rPr>
                <w:rFonts w:ascii="Book Antiqua" w:hAnsi="Book Antiqua"/>
              </w:rPr>
            </w:pPr>
            <w:r w:rsidRPr="003A737A">
              <w:rPr>
                <w:rFonts w:ascii="Book Antiqua" w:hAnsi="Book Antiqua"/>
              </w:rPr>
              <w:t>57</w:t>
            </w:r>
          </w:p>
        </w:tc>
        <w:tc>
          <w:tcPr>
            <w:tcW w:w="1067" w:type="dxa"/>
            <w:shd w:val="clear" w:color="auto" w:fill="auto"/>
          </w:tcPr>
          <w:p w14:paraId="56DDD358"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1701B29C"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372DC3C5"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580E76E8" w14:textId="77777777" w:rsidTr="006F4C52">
        <w:tc>
          <w:tcPr>
            <w:tcW w:w="1519" w:type="dxa"/>
            <w:vMerge w:val="restart"/>
            <w:shd w:val="clear" w:color="auto" w:fill="auto"/>
          </w:tcPr>
          <w:p w14:paraId="591BEC82" w14:textId="5841A5C3" w:rsidR="00D44AD9" w:rsidRPr="003A737A" w:rsidRDefault="005339FB" w:rsidP="005339FB">
            <w:pPr>
              <w:spacing w:line="360" w:lineRule="auto"/>
              <w:jc w:val="both"/>
              <w:rPr>
                <w:rFonts w:ascii="Book Antiqua" w:hAnsi="Book Antiqua"/>
              </w:rPr>
            </w:pPr>
            <w:proofErr w:type="spellStart"/>
            <w:r w:rsidRPr="005339FB">
              <w:rPr>
                <w:rFonts w:ascii="Book Antiqua" w:hAnsi="Book Antiqua"/>
              </w:rPr>
              <w:t>Lawitz</w:t>
            </w:r>
            <w:proofErr w:type="spellEnd"/>
            <w:r w:rsidRPr="005339FB">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111</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C-SWIFT</w:t>
            </w:r>
          </w:p>
        </w:tc>
        <w:tc>
          <w:tcPr>
            <w:tcW w:w="613" w:type="dxa"/>
            <w:vMerge w:val="restart"/>
          </w:tcPr>
          <w:p w14:paraId="1F4D218D"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vMerge w:val="restart"/>
          </w:tcPr>
          <w:p w14:paraId="6D0CEE65" w14:textId="77777777" w:rsidR="00D44AD9" w:rsidRPr="003A737A" w:rsidRDefault="00D44AD9" w:rsidP="005339FB">
            <w:pPr>
              <w:spacing w:line="360" w:lineRule="auto"/>
              <w:jc w:val="both"/>
              <w:rPr>
                <w:rFonts w:ascii="Book Antiqua" w:hAnsi="Book Antiqua"/>
              </w:rPr>
            </w:pPr>
            <w:r w:rsidRPr="003A737A">
              <w:rPr>
                <w:rFonts w:ascii="Book Antiqua" w:hAnsi="Book Antiqua"/>
              </w:rPr>
              <w:t>41</w:t>
            </w:r>
          </w:p>
        </w:tc>
        <w:tc>
          <w:tcPr>
            <w:tcW w:w="1293" w:type="dxa"/>
            <w:vMerge w:val="restart"/>
            <w:shd w:val="clear" w:color="auto" w:fill="auto"/>
          </w:tcPr>
          <w:p w14:paraId="5A9BC59D" w14:textId="45986E9B" w:rsidR="00D44AD9" w:rsidRPr="003A737A" w:rsidRDefault="00D44AD9" w:rsidP="005339FB">
            <w:pPr>
              <w:spacing w:line="360" w:lineRule="auto"/>
              <w:jc w:val="both"/>
              <w:rPr>
                <w:rFonts w:ascii="Book Antiqua" w:hAnsi="Book Antiqua"/>
              </w:rPr>
            </w:pPr>
            <w:r w:rsidRPr="003A737A">
              <w:rPr>
                <w:rFonts w:ascii="Book Antiqua" w:hAnsi="Book Antiqua"/>
              </w:rPr>
              <w:t>GZR/EBR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SOF</w:t>
            </w:r>
          </w:p>
        </w:tc>
        <w:tc>
          <w:tcPr>
            <w:tcW w:w="818" w:type="dxa"/>
            <w:shd w:val="clear" w:color="auto" w:fill="auto"/>
          </w:tcPr>
          <w:p w14:paraId="24F909A1" w14:textId="11AE299E" w:rsidR="00D44AD9" w:rsidRPr="003A737A" w:rsidRDefault="00D44AD9" w:rsidP="005339FB">
            <w:pPr>
              <w:spacing w:line="360" w:lineRule="auto"/>
              <w:jc w:val="both"/>
              <w:rPr>
                <w:rFonts w:ascii="Book Antiqua" w:hAnsi="Book Antiqua"/>
              </w:rPr>
            </w:pPr>
            <w:r w:rsidRPr="003A737A">
              <w:rPr>
                <w:rFonts w:ascii="Book Antiqua" w:hAnsi="Book Antiqua"/>
              </w:rPr>
              <w:t xml:space="preserve">8 </w:t>
            </w:r>
            <w:proofErr w:type="spellStart"/>
            <w:r w:rsidRPr="003A737A">
              <w:rPr>
                <w:rFonts w:ascii="Book Antiqua" w:hAnsi="Book Antiqua"/>
              </w:rPr>
              <w:t>w</w:t>
            </w:r>
            <w:r w:rsidR="005339FB">
              <w:rPr>
                <w:rFonts w:ascii="Book Antiqua" w:hAnsi="Book Antiqua"/>
              </w:rPr>
              <w:t>k</w:t>
            </w:r>
            <w:proofErr w:type="spellEnd"/>
          </w:p>
        </w:tc>
        <w:tc>
          <w:tcPr>
            <w:tcW w:w="1066" w:type="dxa"/>
            <w:shd w:val="clear" w:color="auto" w:fill="auto"/>
          </w:tcPr>
          <w:p w14:paraId="00F3270E" w14:textId="12DCE542" w:rsidR="00D44AD9" w:rsidRPr="003A737A" w:rsidRDefault="00D44AD9" w:rsidP="005339FB">
            <w:pPr>
              <w:spacing w:line="360" w:lineRule="auto"/>
              <w:jc w:val="both"/>
              <w:rPr>
                <w:rFonts w:ascii="Book Antiqua" w:hAnsi="Book Antiqua"/>
              </w:rPr>
            </w:pPr>
            <w:r w:rsidRPr="003A737A">
              <w:rPr>
                <w:rFonts w:ascii="Book Antiqua" w:hAnsi="Book Antiqua"/>
              </w:rPr>
              <w:t>93</w:t>
            </w:r>
          </w:p>
        </w:tc>
        <w:tc>
          <w:tcPr>
            <w:tcW w:w="1067" w:type="dxa"/>
            <w:shd w:val="clear" w:color="auto" w:fill="auto"/>
          </w:tcPr>
          <w:p w14:paraId="0B2DF518"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D204540"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5A0DA20B"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54B20BF0" w14:textId="77777777" w:rsidTr="006F4C52">
        <w:tc>
          <w:tcPr>
            <w:tcW w:w="1519" w:type="dxa"/>
            <w:vMerge/>
            <w:shd w:val="clear" w:color="auto" w:fill="auto"/>
          </w:tcPr>
          <w:p w14:paraId="3DF4863C" w14:textId="77777777" w:rsidR="00D44AD9" w:rsidRPr="003A737A" w:rsidRDefault="00D44AD9" w:rsidP="00D44AD9">
            <w:pPr>
              <w:spacing w:line="360" w:lineRule="auto"/>
              <w:rPr>
                <w:rFonts w:ascii="Book Antiqua" w:hAnsi="Book Antiqua"/>
              </w:rPr>
            </w:pPr>
          </w:p>
        </w:tc>
        <w:tc>
          <w:tcPr>
            <w:tcW w:w="613" w:type="dxa"/>
            <w:vMerge/>
          </w:tcPr>
          <w:p w14:paraId="68CE9179" w14:textId="77777777" w:rsidR="00D44AD9" w:rsidRPr="003A737A" w:rsidRDefault="00D44AD9" w:rsidP="00D44AD9">
            <w:pPr>
              <w:spacing w:line="360" w:lineRule="auto"/>
              <w:jc w:val="center"/>
              <w:rPr>
                <w:rFonts w:ascii="Book Antiqua" w:hAnsi="Book Antiqua"/>
              </w:rPr>
            </w:pPr>
          </w:p>
        </w:tc>
        <w:tc>
          <w:tcPr>
            <w:tcW w:w="1067" w:type="dxa"/>
            <w:vMerge/>
          </w:tcPr>
          <w:p w14:paraId="57AFBB74" w14:textId="77777777" w:rsidR="00D44AD9" w:rsidRPr="003A737A" w:rsidRDefault="00D44AD9" w:rsidP="00D44AD9">
            <w:pPr>
              <w:spacing w:line="360" w:lineRule="auto"/>
              <w:jc w:val="center"/>
              <w:rPr>
                <w:rFonts w:ascii="Book Antiqua" w:hAnsi="Book Antiqua"/>
              </w:rPr>
            </w:pPr>
          </w:p>
        </w:tc>
        <w:tc>
          <w:tcPr>
            <w:tcW w:w="1293" w:type="dxa"/>
            <w:vMerge/>
            <w:shd w:val="clear" w:color="auto" w:fill="auto"/>
          </w:tcPr>
          <w:p w14:paraId="0BB72B95" w14:textId="77777777" w:rsidR="00D44AD9" w:rsidRPr="003A737A" w:rsidRDefault="00D44AD9" w:rsidP="00D44AD9">
            <w:pPr>
              <w:spacing w:line="360" w:lineRule="auto"/>
              <w:rPr>
                <w:rFonts w:ascii="Book Antiqua" w:hAnsi="Book Antiqua"/>
              </w:rPr>
            </w:pPr>
          </w:p>
        </w:tc>
        <w:tc>
          <w:tcPr>
            <w:tcW w:w="818" w:type="dxa"/>
            <w:shd w:val="clear" w:color="auto" w:fill="auto"/>
          </w:tcPr>
          <w:p w14:paraId="0D0FAFD3" w14:textId="6D1B17DA" w:rsidR="00D44AD9" w:rsidRPr="003A737A" w:rsidRDefault="00D44AD9" w:rsidP="005339FB">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5339FB">
              <w:rPr>
                <w:rFonts w:ascii="Book Antiqua" w:hAnsi="Book Antiqua"/>
              </w:rPr>
              <w:t>k</w:t>
            </w:r>
            <w:proofErr w:type="spellEnd"/>
          </w:p>
        </w:tc>
        <w:tc>
          <w:tcPr>
            <w:tcW w:w="1066" w:type="dxa"/>
            <w:shd w:val="clear" w:color="auto" w:fill="auto"/>
          </w:tcPr>
          <w:p w14:paraId="2DD8EA13" w14:textId="436EF5EA" w:rsidR="00D44AD9" w:rsidRPr="003A737A" w:rsidRDefault="00D44AD9" w:rsidP="005339FB">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7598AC1F"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D101D90" w14:textId="3F53C0E3" w:rsidR="00D44AD9" w:rsidRPr="003A737A" w:rsidRDefault="00D44AD9" w:rsidP="005339FB">
            <w:pPr>
              <w:spacing w:line="360" w:lineRule="auto"/>
              <w:jc w:val="both"/>
              <w:rPr>
                <w:rFonts w:ascii="Book Antiqua" w:hAnsi="Book Antiqua"/>
              </w:rPr>
            </w:pPr>
            <w:r w:rsidRPr="003A737A">
              <w:rPr>
                <w:rFonts w:ascii="Book Antiqua" w:hAnsi="Book Antiqua"/>
              </w:rPr>
              <w:t>91</w:t>
            </w:r>
          </w:p>
        </w:tc>
        <w:tc>
          <w:tcPr>
            <w:tcW w:w="1066" w:type="dxa"/>
            <w:shd w:val="clear" w:color="auto" w:fill="auto"/>
          </w:tcPr>
          <w:p w14:paraId="6E4B2AB3"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197810F9" w14:textId="77777777" w:rsidTr="006F4C52">
        <w:tc>
          <w:tcPr>
            <w:tcW w:w="1519" w:type="dxa"/>
            <w:vMerge w:val="restart"/>
            <w:shd w:val="clear" w:color="auto" w:fill="auto"/>
          </w:tcPr>
          <w:p w14:paraId="4D80DA37" w14:textId="3EB70D2B" w:rsidR="00D44AD9" w:rsidRPr="003A737A" w:rsidRDefault="005339FB" w:rsidP="005339FB">
            <w:pPr>
              <w:spacing w:line="360" w:lineRule="auto"/>
              <w:jc w:val="both"/>
              <w:rPr>
                <w:rFonts w:ascii="Book Antiqua" w:hAnsi="Book Antiqua"/>
              </w:rPr>
            </w:pPr>
            <w:r w:rsidRPr="005339FB">
              <w:rPr>
                <w:rFonts w:ascii="Book Antiqua" w:hAnsi="Book Antiqua"/>
              </w:rPr>
              <w:t xml:space="preserve">Foster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112</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C-ISLE</w:t>
            </w:r>
          </w:p>
        </w:tc>
        <w:tc>
          <w:tcPr>
            <w:tcW w:w="613" w:type="dxa"/>
            <w:vMerge w:val="restart"/>
          </w:tcPr>
          <w:p w14:paraId="63405CA0"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vMerge w:val="restart"/>
          </w:tcPr>
          <w:p w14:paraId="372E4E80" w14:textId="77777777" w:rsidR="00D44AD9" w:rsidRPr="003A737A" w:rsidRDefault="00D44AD9" w:rsidP="005339FB">
            <w:pPr>
              <w:spacing w:line="360" w:lineRule="auto"/>
              <w:jc w:val="both"/>
              <w:rPr>
                <w:rFonts w:ascii="Book Antiqua" w:hAnsi="Book Antiqua"/>
              </w:rPr>
            </w:pPr>
            <w:r w:rsidRPr="003A737A">
              <w:rPr>
                <w:rFonts w:ascii="Book Antiqua" w:hAnsi="Book Antiqua"/>
              </w:rPr>
              <w:t>100</w:t>
            </w:r>
          </w:p>
        </w:tc>
        <w:tc>
          <w:tcPr>
            <w:tcW w:w="1293" w:type="dxa"/>
            <w:vMerge w:val="restart"/>
            <w:shd w:val="clear" w:color="auto" w:fill="auto"/>
          </w:tcPr>
          <w:p w14:paraId="06865F51" w14:textId="0F810FED" w:rsidR="00D44AD9" w:rsidRPr="003A737A" w:rsidRDefault="00D44AD9" w:rsidP="005339FB">
            <w:pPr>
              <w:spacing w:line="360" w:lineRule="auto"/>
              <w:jc w:val="both"/>
              <w:rPr>
                <w:rFonts w:ascii="Book Antiqua" w:hAnsi="Book Antiqua"/>
              </w:rPr>
            </w:pPr>
            <w:r w:rsidRPr="003A737A">
              <w:rPr>
                <w:rFonts w:ascii="Book Antiqua" w:hAnsi="Book Antiqua"/>
              </w:rPr>
              <w:t>GZR/EBR</w:t>
            </w:r>
            <w:r w:rsidR="005339FB">
              <w:rPr>
                <w:rFonts w:ascii="Book Antiqua" w:hAnsi="Book Antiqua"/>
              </w:rPr>
              <w:t xml:space="preserve"> </w:t>
            </w:r>
            <w:r w:rsidRPr="003A737A">
              <w:rPr>
                <w:rFonts w:ascii="Book Antiqua" w:hAnsi="Book Antiqua"/>
              </w:rPr>
              <w:t>+ SOF</w:t>
            </w:r>
          </w:p>
        </w:tc>
        <w:tc>
          <w:tcPr>
            <w:tcW w:w="818" w:type="dxa"/>
            <w:shd w:val="clear" w:color="auto" w:fill="auto"/>
          </w:tcPr>
          <w:p w14:paraId="6C035F98" w14:textId="4C8B74CB" w:rsidR="00D44AD9" w:rsidRPr="003A737A" w:rsidRDefault="00D44AD9" w:rsidP="005339FB">
            <w:pPr>
              <w:spacing w:line="360" w:lineRule="auto"/>
              <w:jc w:val="both"/>
              <w:rPr>
                <w:rFonts w:ascii="Book Antiqua" w:hAnsi="Book Antiqua"/>
              </w:rPr>
            </w:pPr>
            <w:r w:rsidRPr="003A737A">
              <w:rPr>
                <w:rFonts w:ascii="Book Antiqua" w:hAnsi="Book Antiqua"/>
              </w:rPr>
              <w:t xml:space="preserve">8 </w:t>
            </w:r>
            <w:proofErr w:type="spellStart"/>
            <w:r w:rsidRPr="003A737A">
              <w:rPr>
                <w:rFonts w:ascii="Book Antiqua" w:hAnsi="Book Antiqua"/>
              </w:rPr>
              <w:t>w</w:t>
            </w:r>
            <w:r w:rsidR="005339FB">
              <w:rPr>
                <w:rFonts w:ascii="Book Antiqua" w:hAnsi="Book Antiqua"/>
              </w:rPr>
              <w:t>k</w:t>
            </w:r>
            <w:proofErr w:type="spellEnd"/>
          </w:p>
        </w:tc>
        <w:tc>
          <w:tcPr>
            <w:tcW w:w="1066" w:type="dxa"/>
            <w:shd w:val="clear" w:color="auto" w:fill="auto"/>
          </w:tcPr>
          <w:p w14:paraId="58773AC3"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1161E15"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88D0443" w14:textId="72354610" w:rsidR="00D44AD9" w:rsidRPr="003A737A" w:rsidRDefault="00D44AD9" w:rsidP="005339FB">
            <w:pPr>
              <w:spacing w:line="360" w:lineRule="auto"/>
              <w:jc w:val="both"/>
              <w:rPr>
                <w:rFonts w:ascii="Book Antiqua" w:hAnsi="Book Antiqua"/>
              </w:rPr>
            </w:pPr>
            <w:r w:rsidRPr="003A737A">
              <w:rPr>
                <w:rFonts w:ascii="Book Antiqua" w:hAnsi="Book Antiqua"/>
              </w:rPr>
              <w:t>91</w:t>
            </w:r>
          </w:p>
        </w:tc>
        <w:tc>
          <w:tcPr>
            <w:tcW w:w="1066" w:type="dxa"/>
            <w:shd w:val="clear" w:color="auto" w:fill="auto"/>
          </w:tcPr>
          <w:p w14:paraId="54E96943"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1255A007" w14:textId="77777777" w:rsidTr="006F4C52">
        <w:tc>
          <w:tcPr>
            <w:tcW w:w="1519" w:type="dxa"/>
            <w:vMerge/>
            <w:shd w:val="clear" w:color="auto" w:fill="auto"/>
          </w:tcPr>
          <w:p w14:paraId="2E2FEDEF" w14:textId="77777777" w:rsidR="00D44AD9" w:rsidRPr="003A737A" w:rsidRDefault="00D44AD9" w:rsidP="005339FB">
            <w:pPr>
              <w:spacing w:line="360" w:lineRule="auto"/>
              <w:jc w:val="both"/>
              <w:rPr>
                <w:rFonts w:ascii="Book Antiqua" w:hAnsi="Book Antiqua"/>
              </w:rPr>
            </w:pPr>
          </w:p>
        </w:tc>
        <w:tc>
          <w:tcPr>
            <w:tcW w:w="613" w:type="dxa"/>
            <w:vMerge/>
          </w:tcPr>
          <w:p w14:paraId="7FC7BC9E" w14:textId="77777777" w:rsidR="00D44AD9" w:rsidRPr="003A737A" w:rsidRDefault="00D44AD9" w:rsidP="005339FB">
            <w:pPr>
              <w:spacing w:line="360" w:lineRule="auto"/>
              <w:jc w:val="both"/>
              <w:rPr>
                <w:rFonts w:ascii="Book Antiqua" w:hAnsi="Book Antiqua"/>
              </w:rPr>
            </w:pPr>
          </w:p>
        </w:tc>
        <w:tc>
          <w:tcPr>
            <w:tcW w:w="1067" w:type="dxa"/>
            <w:vMerge/>
          </w:tcPr>
          <w:p w14:paraId="2C9BEE96" w14:textId="77777777" w:rsidR="00D44AD9" w:rsidRPr="003A737A" w:rsidRDefault="00D44AD9" w:rsidP="005339FB">
            <w:pPr>
              <w:spacing w:line="360" w:lineRule="auto"/>
              <w:jc w:val="both"/>
              <w:rPr>
                <w:rFonts w:ascii="Book Antiqua" w:hAnsi="Book Antiqua"/>
              </w:rPr>
            </w:pPr>
          </w:p>
        </w:tc>
        <w:tc>
          <w:tcPr>
            <w:tcW w:w="1293" w:type="dxa"/>
            <w:vMerge/>
            <w:shd w:val="clear" w:color="auto" w:fill="auto"/>
          </w:tcPr>
          <w:p w14:paraId="751CCDA0" w14:textId="77777777" w:rsidR="00D44AD9" w:rsidRPr="003A737A" w:rsidRDefault="00D44AD9" w:rsidP="005339FB">
            <w:pPr>
              <w:spacing w:line="360" w:lineRule="auto"/>
              <w:jc w:val="both"/>
              <w:rPr>
                <w:rFonts w:ascii="Book Antiqua" w:hAnsi="Book Antiqua"/>
              </w:rPr>
            </w:pPr>
          </w:p>
        </w:tc>
        <w:tc>
          <w:tcPr>
            <w:tcW w:w="818" w:type="dxa"/>
            <w:shd w:val="clear" w:color="auto" w:fill="auto"/>
          </w:tcPr>
          <w:p w14:paraId="6D096ADC" w14:textId="3A65BAEF" w:rsidR="00D44AD9" w:rsidRPr="003A737A" w:rsidRDefault="00D44AD9" w:rsidP="005339FB">
            <w:pPr>
              <w:spacing w:line="360" w:lineRule="auto"/>
              <w:jc w:val="both"/>
              <w:rPr>
                <w:rFonts w:ascii="Book Antiqua" w:hAnsi="Book Antiqua"/>
              </w:rPr>
            </w:pPr>
            <w:r w:rsidRPr="003A737A">
              <w:rPr>
                <w:rFonts w:ascii="Book Antiqua" w:hAnsi="Book Antiqua"/>
              </w:rPr>
              <w:t>12</w:t>
            </w:r>
            <w:r w:rsidR="005339FB">
              <w:rPr>
                <w:rFonts w:ascii="Book Antiqua" w:hAnsi="Book Antiqua"/>
              </w:rPr>
              <w:t xml:space="preserve"> </w:t>
            </w:r>
            <w:proofErr w:type="spellStart"/>
            <w:r w:rsidRPr="003A737A">
              <w:rPr>
                <w:rFonts w:ascii="Book Antiqua" w:hAnsi="Book Antiqua"/>
              </w:rPr>
              <w:t>w</w:t>
            </w:r>
            <w:r w:rsidR="005339FB">
              <w:rPr>
                <w:rFonts w:ascii="Book Antiqua" w:hAnsi="Book Antiqua"/>
              </w:rPr>
              <w:t>k</w:t>
            </w:r>
            <w:proofErr w:type="spellEnd"/>
          </w:p>
        </w:tc>
        <w:tc>
          <w:tcPr>
            <w:tcW w:w="1066" w:type="dxa"/>
            <w:shd w:val="clear" w:color="auto" w:fill="auto"/>
          </w:tcPr>
          <w:p w14:paraId="1D555DF4"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6F021FFF"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F9268FB" w14:textId="00CDD01F" w:rsidR="00D44AD9" w:rsidRPr="003A737A" w:rsidRDefault="00D44AD9" w:rsidP="005339FB">
            <w:pPr>
              <w:spacing w:line="360" w:lineRule="auto"/>
              <w:jc w:val="both"/>
              <w:rPr>
                <w:rFonts w:ascii="Book Antiqua" w:hAnsi="Book Antiqua"/>
              </w:rPr>
            </w:pPr>
            <w:r w:rsidRPr="003A737A">
              <w:rPr>
                <w:rFonts w:ascii="Book Antiqua" w:hAnsi="Book Antiqua"/>
              </w:rPr>
              <w:t>96</w:t>
            </w:r>
          </w:p>
        </w:tc>
        <w:tc>
          <w:tcPr>
            <w:tcW w:w="1066" w:type="dxa"/>
            <w:shd w:val="clear" w:color="auto" w:fill="auto"/>
          </w:tcPr>
          <w:p w14:paraId="6ED23C06" w14:textId="59E7AA90" w:rsidR="00D44AD9" w:rsidRPr="003A737A" w:rsidRDefault="00D44AD9" w:rsidP="005339FB">
            <w:pPr>
              <w:spacing w:line="360" w:lineRule="auto"/>
              <w:jc w:val="both"/>
              <w:rPr>
                <w:rFonts w:ascii="Book Antiqua" w:hAnsi="Book Antiqua"/>
              </w:rPr>
            </w:pPr>
            <w:r w:rsidRPr="003A737A">
              <w:rPr>
                <w:rFonts w:ascii="Book Antiqua" w:hAnsi="Book Antiqua"/>
              </w:rPr>
              <w:t>100</w:t>
            </w:r>
            <w:r w:rsidR="005339FB" w:rsidRPr="005339FB">
              <w:rPr>
                <w:rFonts w:ascii="Book Antiqua" w:hAnsi="Book Antiqua"/>
                <w:vertAlign w:val="superscript"/>
              </w:rPr>
              <w:t>3</w:t>
            </w:r>
          </w:p>
        </w:tc>
      </w:tr>
      <w:tr w:rsidR="00D44AD9" w:rsidRPr="003A737A" w14:paraId="561B19C1" w14:textId="77777777" w:rsidTr="006F4C52">
        <w:tc>
          <w:tcPr>
            <w:tcW w:w="1519" w:type="dxa"/>
            <w:vMerge/>
            <w:shd w:val="clear" w:color="auto" w:fill="auto"/>
          </w:tcPr>
          <w:p w14:paraId="79E8EB1B" w14:textId="77777777" w:rsidR="00D44AD9" w:rsidRPr="003A737A" w:rsidRDefault="00D44AD9" w:rsidP="005339FB">
            <w:pPr>
              <w:spacing w:line="360" w:lineRule="auto"/>
              <w:jc w:val="both"/>
              <w:rPr>
                <w:rFonts w:ascii="Book Antiqua" w:hAnsi="Book Antiqua"/>
              </w:rPr>
            </w:pPr>
          </w:p>
        </w:tc>
        <w:tc>
          <w:tcPr>
            <w:tcW w:w="613" w:type="dxa"/>
            <w:vMerge/>
          </w:tcPr>
          <w:p w14:paraId="77905E58" w14:textId="77777777" w:rsidR="00D44AD9" w:rsidRPr="003A737A" w:rsidRDefault="00D44AD9" w:rsidP="005339FB">
            <w:pPr>
              <w:spacing w:line="360" w:lineRule="auto"/>
              <w:jc w:val="both"/>
              <w:rPr>
                <w:rFonts w:ascii="Book Antiqua" w:hAnsi="Book Antiqua"/>
              </w:rPr>
            </w:pPr>
          </w:p>
        </w:tc>
        <w:tc>
          <w:tcPr>
            <w:tcW w:w="1067" w:type="dxa"/>
            <w:vMerge/>
          </w:tcPr>
          <w:p w14:paraId="788059C4" w14:textId="77777777" w:rsidR="00D44AD9" w:rsidRPr="003A737A" w:rsidRDefault="00D44AD9" w:rsidP="005339FB">
            <w:pPr>
              <w:spacing w:line="360" w:lineRule="auto"/>
              <w:jc w:val="both"/>
              <w:rPr>
                <w:rFonts w:ascii="Book Antiqua" w:hAnsi="Book Antiqua"/>
              </w:rPr>
            </w:pPr>
          </w:p>
        </w:tc>
        <w:tc>
          <w:tcPr>
            <w:tcW w:w="1293" w:type="dxa"/>
            <w:vMerge/>
            <w:shd w:val="clear" w:color="auto" w:fill="auto"/>
          </w:tcPr>
          <w:p w14:paraId="6F00A185" w14:textId="77777777" w:rsidR="00D44AD9" w:rsidRPr="003A737A" w:rsidRDefault="00D44AD9" w:rsidP="005339FB">
            <w:pPr>
              <w:spacing w:line="360" w:lineRule="auto"/>
              <w:jc w:val="both"/>
              <w:rPr>
                <w:rFonts w:ascii="Book Antiqua" w:hAnsi="Book Antiqua"/>
              </w:rPr>
            </w:pPr>
          </w:p>
        </w:tc>
        <w:tc>
          <w:tcPr>
            <w:tcW w:w="818" w:type="dxa"/>
            <w:shd w:val="clear" w:color="auto" w:fill="auto"/>
          </w:tcPr>
          <w:p w14:paraId="06416C1F" w14:textId="6D4459C8" w:rsidR="00D44AD9" w:rsidRPr="003A737A" w:rsidRDefault="00D44AD9" w:rsidP="005339FB">
            <w:pPr>
              <w:spacing w:line="360" w:lineRule="auto"/>
              <w:jc w:val="both"/>
              <w:rPr>
                <w:rFonts w:ascii="Book Antiqua" w:hAnsi="Book Antiqua"/>
              </w:rPr>
            </w:pPr>
            <w:r w:rsidRPr="003A737A">
              <w:rPr>
                <w:rFonts w:ascii="Book Antiqua" w:hAnsi="Book Antiqua"/>
              </w:rPr>
              <w:t xml:space="preserve">16 </w:t>
            </w:r>
            <w:proofErr w:type="spellStart"/>
            <w:r w:rsidRPr="003A737A">
              <w:rPr>
                <w:rFonts w:ascii="Book Antiqua" w:hAnsi="Book Antiqua"/>
              </w:rPr>
              <w:t>w</w:t>
            </w:r>
            <w:r w:rsidR="005339FB">
              <w:rPr>
                <w:rFonts w:ascii="Book Antiqua" w:hAnsi="Book Antiqua"/>
              </w:rPr>
              <w:t>k</w:t>
            </w:r>
            <w:proofErr w:type="spellEnd"/>
          </w:p>
        </w:tc>
        <w:tc>
          <w:tcPr>
            <w:tcW w:w="1066" w:type="dxa"/>
            <w:shd w:val="clear" w:color="auto" w:fill="auto"/>
          </w:tcPr>
          <w:p w14:paraId="16DD9E08"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4F04584C"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4BC28B5"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7172A46F" w14:textId="27873F10" w:rsidR="00D44AD9" w:rsidRPr="003A737A" w:rsidRDefault="00D44AD9" w:rsidP="005339FB">
            <w:pPr>
              <w:spacing w:line="360" w:lineRule="auto"/>
              <w:jc w:val="both"/>
              <w:rPr>
                <w:rFonts w:ascii="Book Antiqua" w:hAnsi="Book Antiqua"/>
              </w:rPr>
            </w:pPr>
            <w:r w:rsidRPr="003A737A">
              <w:rPr>
                <w:rFonts w:ascii="Book Antiqua" w:hAnsi="Book Antiqua"/>
              </w:rPr>
              <w:t>94</w:t>
            </w:r>
          </w:p>
        </w:tc>
      </w:tr>
      <w:tr w:rsidR="00D44AD9" w:rsidRPr="003A737A" w14:paraId="195CFD5E" w14:textId="77777777" w:rsidTr="006F4C52">
        <w:tc>
          <w:tcPr>
            <w:tcW w:w="1519" w:type="dxa"/>
            <w:vMerge w:val="restart"/>
            <w:shd w:val="clear" w:color="auto" w:fill="auto"/>
          </w:tcPr>
          <w:p w14:paraId="68B7DC73" w14:textId="5EF32B63" w:rsidR="00D44AD9" w:rsidRPr="003A737A" w:rsidRDefault="005339FB" w:rsidP="005339FB">
            <w:pPr>
              <w:spacing w:line="360" w:lineRule="auto"/>
              <w:jc w:val="both"/>
              <w:rPr>
                <w:rFonts w:ascii="Book Antiqua" w:hAnsi="Book Antiqua"/>
              </w:rPr>
            </w:pPr>
            <w:proofErr w:type="spellStart"/>
            <w:r w:rsidRPr="005339FB">
              <w:rPr>
                <w:rFonts w:ascii="Book Antiqua" w:hAnsi="Book Antiqua"/>
              </w:rPr>
              <w:t>Lawitz</w:t>
            </w:r>
            <w:proofErr w:type="spellEnd"/>
            <w:r w:rsidRPr="005339FB">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113</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C-CREST-1 and -2</w:t>
            </w:r>
          </w:p>
        </w:tc>
        <w:tc>
          <w:tcPr>
            <w:tcW w:w="613" w:type="dxa"/>
            <w:vMerge w:val="restart"/>
          </w:tcPr>
          <w:p w14:paraId="709111B9"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vMerge w:val="restart"/>
          </w:tcPr>
          <w:p w14:paraId="0861E045" w14:textId="77777777" w:rsidR="00D44AD9" w:rsidRPr="003A737A" w:rsidRDefault="00D44AD9" w:rsidP="005339FB">
            <w:pPr>
              <w:spacing w:line="360" w:lineRule="auto"/>
              <w:jc w:val="both"/>
              <w:rPr>
                <w:rFonts w:ascii="Book Antiqua" w:hAnsi="Book Antiqua"/>
              </w:rPr>
            </w:pPr>
            <w:r w:rsidRPr="003A737A">
              <w:rPr>
                <w:rFonts w:ascii="Book Antiqua" w:hAnsi="Book Antiqua"/>
              </w:rPr>
              <w:t>337</w:t>
            </w:r>
          </w:p>
        </w:tc>
        <w:tc>
          <w:tcPr>
            <w:tcW w:w="1293" w:type="dxa"/>
            <w:vMerge w:val="restart"/>
            <w:shd w:val="clear" w:color="auto" w:fill="auto"/>
          </w:tcPr>
          <w:p w14:paraId="2DE5667F" w14:textId="52648BDF" w:rsidR="00D44AD9" w:rsidRPr="003A737A" w:rsidRDefault="00D44AD9" w:rsidP="005339FB">
            <w:pPr>
              <w:spacing w:line="360" w:lineRule="auto"/>
              <w:jc w:val="both"/>
              <w:rPr>
                <w:rFonts w:ascii="Book Antiqua" w:hAnsi="Book Antiqua"/>
              </w:rPr>
            </w:pPr>
            <w:r w:rsidRPr="003A737A">
              <w:rPr>
                <w:rFonts w:ascii="Book Antiqua" w:hAnsi="Book Antiqua"/>
              </w:rPr>
              <w:t>GZR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EBR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UPR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RBV</w:t>
            </w:r>
          </w:p>
        </w:tc>
        <w:tc>
          <w:tcPr>
            <w:tcW w:w="818" w:type="dxa"/>
            <w:shd w:val="clear" w:color="auto" w:fill="auto"/>
          </w:tcPr>
          <w:p w14:paraId="5499EF27" w14:textId="7D394A9C" w:rsidR="00D44AD9" w:rsidRPr="003A737A" w:rsidRDefault="00D44AD9" w:rsidP="005339FB">
            <w:pPr>
              <w:spacing w:line="360" w:lineRule="auto"/>
              <w:jc w:val="both"/>
              <w:rPr>
                <w:rFonts w:ascii="Book Antiqua" w:hAnsi="Book Antiqua"/>
              </w:rPr>
            </w:pPr>
            <w:r w:rsidRPr="003A737A">
              <w:rPr>
                <w:rFonts w:ascii="Book Antiqua" w:hAnsi="Book Antiqua"/>
              </w:rPr>
              <w:t xml:space="preserve">8 </w:t>
            </w:r>
            <w:proofErr w:type="spellStart"/>
            <w:r w:rsidRPr="003A737A">
              <w:rPr>
                <w:rFonts w:ascii="Book Antiqua" w:hAnsi="Book Antiqua"/>
              </w:rPr>
              <w:t>w</w:t>
            </w:r>
            <w:r w:rsidR="005339FB">
              <w:rPr>
                <w:rFonts w:ascii="Book Antiqua" w:hAnsi="Book Antiqua"/>
              </w:rPr>
              <w:t>k</w:t>
            </w:r>
            <w:proofErr w:type="spellEnd"/>
          </w:p>
        </w:tc>
        <w:tc>
          <w:tcPr>
            <w:tcW w:w="4266" w:type="dxa"/>
            <w:gridSpan w:val="4"/>
            <w:shd w:val="clear" w:color="auto" w:fill="auto"/>
          </w:tcPr>
          <w:p w14:paraId="30787CEA" w14:textId="1A77E161" w:rsidR="00D44AD9" w:rsidRPr="003A737A" w:rsidRDefault="00D44AD9" w:rsidP="005339FB">
            <w:pPr>
              <w:spacing w:line="360" w:lineRule="auto"/>
              <w:jc w:val="both"/>
              <w:rPr>
                <w:rFonts w:ascii="Book Antiqua" w:hAnsi="Book Antiqua"/>
              </w:rPr>
            </w:pPr>
            <w:r w:rsidRPr="003A737A">
              <w:rPr>
                <w:rFonts w:ascii="Book Antiqua" w:hAnsi="Book Antiqua"/>
              </w:rPr>
              <w:t>95</w:t>
            </w:r>
          </w:p>
        </w:tc>
      </w:tr>
      <w:tr w:rsidR="00D44AD9" w:rsidRPr="003A737A" w14:paraId="4E912884" w14:textId="77777777" w:rsidTr="006F4C52">
        <w:tc>
          <w:tcPr>
            <w:tcW w:w="1519" w:type="dxa"/>
            <w:vMerge/>
            <w:shd w:val="clear" w:color="auto" w:fill="auto"/>
          </w:tcPr>
          <w:p w14:paraId="1F70C941" w14:textId="77777777" w:rsidR="00D44AD9" w:rsidRPr="003A737A" w:rsidRDefault="00D44AD9" w:rsidP="005339FB">
            <w:pPr>
              <w:spacing w:line="360" w:lineRule="auto"/>
              <w:jc w:val="both"/>
              <w:rPr>
                <w:rFonts w:ascii="Book Antiqua" w:hAnsi="Book Antiqua"/>
              </w:rPr>
            </w:pPr>
          </w:p>
        </w:tc>
        <w:tc>
          <w:tcPr>
            <w:tcW w:w="613" w:type="dxa"/>
            <w:vMerge/>
          </w:tcPr>
          <w:p w14:paraId="44E58EBE" w14:textId="77777777" w:rsidR="00D44AD9" w:rsidRPr="003A737A" w:rsidRDefault="00D44AD9" w:rsidP="005339FB">
            <w:pPr>
              <w:spacing w:line="360" w:lineRule="auto"/>
              <w:jc w:val="both"/>
              <w:rPr>
                <w:rFonts w:ascii="Book Antiqua" w:hAnsi="Book Antiqua"/>
              </w:rPr>
            </w:pPr>
          </w:p>
        </w:tc>
        <w:tc>
          <w:tcPr>
            <w:tcW w:w="1067" w:type="dxa"/>
            <w:vMerge/>
          </w:tcPr>
          <w:p w14:paraId="35A1D77B" w14:textId="77777777" w:rsidR="00D44AD9" w:rsidRPr="003A737A" w:rsidRDefault="00D44AD9" w:rsidP="005339FB">
            <w:pPr>
              <w:spacing w:line="360" w:lineRule="auto"/>
              <w:jc w:val="both"/>
              <w:rPr>
                <w:rFonts w:ascii="Book Antiqua" w:hAnsi="Book Antiqua"/>
              </w:rPr>
            </w:pPr>
          </w:p>
        </w:tc>
        <w:tc>
          <w:tcPr>
            <w:tcW w:w="1293" w:type="dxa"/>
            <w:vMerge/>
            <w:shd w:val="clear" w:color="auto" w:fill="auto"/>
          </w:tcPr>
          <w:p w14:paraId="1CD455F7" w14:textId="77777777" w:rsidR="00D44AD9" w:rsidRPr="003A737A" w:rsidRDefault="00D44AD9" w:rsidP="005339FB">
            <w:pPr>
              <w:spacing w:line="360" w:lineRule="auto"/>
              <w:jc w:val="both"/>
              <w:rPr>
                <w:rFonts w:ascii="Book Antiqua" w:hAnsi="Book Antiqua"/>
              </w:rPr>
            </w:pPr>
          </w:p>
        </w:tc>
        <w:tc>
          <w:tcPr>
            <w:tcW w:w="818" w:type="dxa"/>
            <w:shd w:val="clear" w:color="auto" w:fill="auto"/>
          </w:tcPr>
          <w:p w14:paraId="18F294C3" w14:textId="2FAA2F7D" w:rsidR="00D44AD9" w:rsidRPr="003A737A" w:rsidRDefault="00D44AD9" w:rsidP="005339FB">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5339FB">
              <w:rPr>
                <w:rFonts w:ascii="Book Antiqua" w:hAnsi="Book Antiqua"/>
              </w:rPr>
              <w:t>k</w:t>
            </w:r>
            <w:proofErr w:type="spellEnd"/>
          </w:p>
        </w:tc>
        <w:tc>
          <w:tcPr>
            <w:tcW w:w="4266" w:type="dxa"/>
            <w:gridSpan w:val="4"/>
            <w:shd w:val="clear" w:color="auto" w:fill="auto"/>
          </w:tcPr>
          <w:p w14:paraId="2D41C0E0" w14:textId="040E190A" w:rsidR="00D44AD9" w:rsidRPr="003A737A" w:rsidRDefault="00D44AD9" w:rsidP="005339FB">
            <w:pPr>
              <w:spacing w:line="360" w:lineRule="auto"/>
              <w:jc w:val="both"/>
              <w:rPr>
                <w:rFonts w:ascii="Book Antiqua" w:hAnsi="Book Antiqua"/>
              </w:rPr>
            </w:pPr>
            <w:r w:rsidRPr="003A737A">
              <w:rPr>
                <w:rFonts w:ascii="Book Antiqua" w:hAnsi="Book Antiqua"/>
              </w:rPr>
              <w:t>97</w:t>
            </w:r>
          </w:p>
        </w:tc>
      </w:tr>
      <w:tr w:rsidR="00D44AD9" w:rsidRPr="003A737A" w14:paraId="25217BEF" w14:textId="77777777" w:rsidTr="006F4C52">
        <w:tc>
          <w:tcPr>
            <w:tcW w:w="1519" w:type="dxa"/>
            <w:vMerge/>
            <w:shd w:val="clear" w:color="auto" w:fill="auto"/>
          </w:tcPr>
          <w:p w14:paraId="31CC334F" w14:textId="77777777" w:rsidR="00D44AD9" w:rsidRPr="003A737A" w:rsidRDefault="00D44AD9" w:rsidP="005339FB">
            <w:pPr>
              <w:spacing w:line="360" w:lineRule="auto"/>
              <w:jc w:val="both"/>
              <w:rPr>
                <w:rFonts w:ascii="Book Antiqua" w:hAnsi="Book Antiqua"/>
              </w:rPr>
            </w:pPr>
          </w:p>
        </w:tc>
        <w:tc>
          <w:tcPr>
            <w:tcW w:w="613" w:type="dxa"/>
            <w:vMerge/>
          </w:tcPr>
          <w:p w14:paraId="01D931FF" w14:textId="77777777" w:rsidR="00D44AD9" w:rsidRPr="003A737A" w:rsidRDefault="00D44AD9" w:rsidP="005339FB">
            <w:pPr>
              <w:spacing w:line="360" w:lineRule="auto"/>
              <w:jc w:val="both"/>
              <w:rPr>
                <w:rFonts w:ascii="Book Antiqua" w:hAnsi="Book Antiqua"/>
              </w:rPr>
            </w:pPr>
          </w:p>
        </w:tc>
        <w:tc>
          <w:tcPr>
            <w:tcW w:w="1067" w:type="dxa"/>
            <w:vMerge/>
          </w:tcPr>
          <w:p w14:paraId="045FC461" w14:textId="77777777" w:rsidR="00D44AD9" w:rsidRPr="003A737A" w:rsidRDefault="00D44AD9" w:rsidP="005339FB">
            <w:pPr>
              <w:spacing w:line="360" w:lineRule="auto"/>
              <w:jc w:val="both"/>
              <w:rPr>
                <w:rFonts w:ascii="Book Antiqua" w:hAnsi="Book Antiqua"/>
              </w:rPr>
            </w:pPr>
          </w:p>
        </w:tc>
        <w:tc>
          <w:tcPr>
            <w:tcW w:w="1293" w:type="dxa"/>
            <w:vMerge/>
            <w:shd w:val="clear" w:color="auto" w:fill="auto"/>
          </w:tcPr>
          <w:p w14:paraId="68FD6E51" w14:textId="77777777" w:rsidR="00D44AD9" w:rsidRPr="003A737A" w:rsidRDefault="00D44AD9" w:rsidP="005339FB">
            <w:pPr>
              <w:spacing w:line="360" w:lineRule="auto"/>
              <w:jc w:val="both"/>
              <w:rPr>
                <w:rFonts w:ascii="Book Antiqua" w:hAnsi="Book Antiqua"/>
              </w:rPr>
            </w:pPr>
          </w:p>
        </w:tc>
        <w:tc>
          <w:tcPr>
            <w:tcW w:w="818" w:type="dxa"/>
            <w:shd w:val="clear" w:color="auto" w:fill="auto"/>
          </w:tcPr>
          <w:p w14:paraId="5D7E0948" w14:textId="44AF7713" w:rsidR="00D44AD9" w:rsidRPr="003A737A" w:rsidRDefault="00D44AD9" w:rsidP="005339FB">
            <w:pPr>
              <w:spacing w:line="360" w:lineRule="auto"/>
              <w:jc w:val="both"/>
              <w:rPr>
                <w:rFonts w:ascii="Book Antiqua" w:hAnsi="Book Antiqua"/>
              </w:rPr>
            </w:pPr>
            <w:r w:rsidRPr="003A737A">
              <w:rPr>
                <w:rFonts w:ascii="Book Antiqua" w:hAnsi="Book Antiqua"/>
              </w:rPr>
              <w:t xml:space="preserve">16 </w:t>
            </w:r>
            <w:proofErr w:type="spellStart"/>
            <w:r w:rsidRPr="003A737A">
              <w:rPr>
                <w:rFonts w:ascii="Book Antiqua" w:hAnsi="Book Antiqua"/>
              </w:rPr>
              <w:t>w</w:t>
            </w:r>
            <w:r w:rsidR="005339FB">
              <w:rPr>
                <w:rFonts w:ascii="Book Antiqua" w:hAnsi="Book Antiqua"/>
              </w:rPr>
              <w:t>k</w:t>
            </w:r>
            <w:proofErr w:type="spellEnd"/>
          </w:p>
        </w:tc>
        <w:tc>
          <w:tcPr>
            <w:tcW w:w="4266" w:type="dxa"/>
            <w:gridSpan w:val="4"/>
            <w:shd w:val="clear" w:color="auto" w:fill="auto"/>
          </w:tcPr>
          <w:p w14:paraId="47370757" w14:textId="2BE33D18" w:rsidR="00D44AD9" w:rsidRPr="003A737A" w:rsidRDefault="00D44AD9" w:rsidP="005339FB">
            <w:pPr>
              <w:spacing w:line="360" w:lineRule="auto"/>
              <w:jc w:val="both"/>
              <w:rPr>
                <w:rFonts w:ascii="Book Antiqua" w:hAnsi="Book Antiqua"/>
              </w:rPr>
            </w:pPr>
            <w:r w:rsidRPr="003A737A">
              <w:rPr>
                <w:rFonts w:ascii="Book Antiqua" w:hAnsi="Book Antiqua"/>
              </w:rPr>
              <w:t>96</w:t>
            </w:r>
          </w:p>
        </w:tc>
      </w:tr>
      <w:tr w:rsidR="00D44AD9" w:rsidRPr="003A737A" w14:paraId="5234FDBA" w14:textId="77777777" w:rsidTr="006F4C52">
        <w:tc>
          <w:tcPr>
            <w:tcW w:w="1519" w:type="dxa"/>
            <w:tcBorders>
              <w:bottom w:val="single" w:sz="4" w:space="0" w:color="auto"/>
            </w:tcBorders>
            <w:shd w:val="clear" w:color="auto" w:fill="auto"/>
          </w:tcPr>
          <w:p w14:paraId="109C45CF" w14:textId="14747707" w:rsidR="00D44AD9" w:rsidRPr="003A737A" w:rsidRDefault="005339FB" w:rsidP="005339FB">
            <w:pPr>
              <w:spacing w:line="360" w:lineRule="auto"/>
              <w:jc w:val="both"/>
              <w:rPr>
                <w:rFonts w:ascii="Book Antiqua" w:hAnsi="Book Antiqua"/>
              </w:rPr>
            </w:pPr>
            <w:proofErr w:type="spellStart"/>
            <w:r w:rsidRPr="005339FB">
              <w:rPr>
                <w:rFonts w:ascii="Book Antiqua" w:hAnsi="Book Antiqua"/>
              </w:rPr>
              <w:t>Lawitz</w:t>
            </w:r>
            <w:proofErr w:type="spellEnd"/>
            <w:r w:rsidRPr="005339FB">
              <w:rPr>
                <w:rFonts w:ascii="Book Antiqua" w:hAnsi="Book Antiqua"/>
              </w:rPr>
              <w:t xml:space="preserve"> </w:t>
            </w:r>
            <w:r w:rsidRPr="00D44AD9">
              <w:rPr>
                <w:rFonts w:ascii="Book Antiqua" w:hAnsi="Book Antiqua"/>
                <w:i/>
                <w:iCs/>
              </w:rPr>
              <w:t xml:space="preserve">et </w:t>
            </w:r>
            <w:proofErr w:type="gramStart"/>
            <w:r w:rsidRPr="00D44AD9">
              <w:rPr>
                <w:rFonts w:ascii="Book Antiqua" w:hAnsi="Book Antiqua"/>
                <w:i/>
                <w:iCs/>
              </w:rPr>
              <w:t>al</w:t>
            </w:r>
            <w:r w:rsidRPr="003A737A">
              <w:rPr>
                <w:rFonts w:ascii="Book Antiqua" w:eastAsia="Times New Roman" w:hAnsi="Book Antiqua"/>
                <w:vertAlign w:val="superscript"/>
                <w:lang w:eastAsia="pl-PL"/>
              </w:rPr>
              <w:t>[</w:t>
            </w:r>
            <w:proofErr w:type="gramEnd"/>
            <w:r>
              <w:rPr>
                <w:rFonts w:ascii="Book Antiqua" w:eastAsia="Times New Roman" w:hAnsi="Book Antiqua"/>
                <w:vertAlign w:val="superscript"/>
                <w:lang w:eastAsia="pl-PL"/>
              </w:rPr>
              <w:t>108</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C-BREEZE-2</w:t>
            </w:r>
          </w:p>
        </w:tc>
        <w:tc>
          <w:tcPr>
            <w:tcW w:w="613" w:type="dxa"/>
            <w:tcBorders>
              <w:bottom w:val="single" w:sz="4" w:space="0" w:color="auto"/>
            </w:tcBorders>
          </w:tcPr>
          <w:p w14:paraId="562EE2B3"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tcBorders>
              <w:bottom w:val="single" w:sz="4" w:space="0" w:color="auto"/>
            </w:tcBorders>
          </w:tcPr>
          <w:p w14:paraId="5FBBD853" w14:textId="77777777" w:rsidR="00D44AD9" w:rsidRPr="003A737A" w:rsidRDefault="00D44AD9" w:rsidP="005339FB">
            <w:pPr>
              <w:spacing w:line="360" w:lineRule="auto"/>
              <w:jc w:val="both"/>
              <w:rPr>
                <w:rFonts w:ascii="Book Antiqua" w:hAnsi="Book Antiqua"/>
              </w:rPr>
            </w:pPr>
            <w:r w:rsidRPr="003A737A">
              <w:rPr>
                <w:rFonts w:ascii="Book Antiqua" w:hAnsi="Book Antiqua"/>
              </w:rPr>
              <w:t>61</w:t>
            </w:r>
          </w:p>
        </w:tc>
        <w:tc>
          <w:tcPr>
            <w:tcW w:w="1293" w:type="dxa"/>
            <w:tcBorders>
              <w:bottom w:val="single" w:sz="4" w:space="0" w:color="auto"/>
            </w:tcBorders>
            <w:shd w:val="clear" w:color="auto" w:fill="auto"/>
          </w:tcPr>
          <w:p w14:paraId="4466C630" w14:textId="438D217E" w:rsidR="00D44AD9" w:rsidRPr="003A737A" w:rsidRDefault="00D44AD9" w:rsidP="005339FB">
            <w:pPr>
              <w:spacing w:line="360" w:lineRule="auto"/>
              <w:jc w:val="both"/>
              <w:rPr>
                <w:rFonts w:ascii="Book Antiqua" w:hAnsi="Book Antiqua"/>
              </w:rPr>
            </w:pPr>
            <w:r w:rsidRPr="003A737A">
              <w:rPr>
                <w:rFonts w:ascii="Book Antiqua" w:hAnsi="Book Antiqua"/>
              </w:rPr>
              <w:t>RZR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UPR</w:t>
            </w:r>
          </w:p>
        </w:tc>
        <w:tc>
          <w:tcPr>
            <w:tcW w:w="818" w:type="dxa"/>
            <w:tcBorders>
              <w:bottom w:val="single" w:sz="4" w:space="0" w:color="auto"/>
            </w:tcBorders>
            <w:shd w:val="clear" w:color="auto" w:fill="auto"/>
          </w:tcPr>
          <w:p w14:paraId="35CDF7B4" w14:textId="02FE4EB7" w:rsidR="00D44AD9" w:rsidRPr="003A737A" w:rsidRDefault="00D44AD9" w:rsidP="005339FB">
            <w:pPr>
              <w:spacing w:line="360" w:lineRule="auto"/>
              <w:jc w:val="both"/>
              <w:rPr>
                <w:rFonts w:ascii="Book Antiqua" w:hAnsi="Book Antiqua"/>
              </w:rPr>
            </w:pPr>
            <w:r w:rsidRPr="003A737A">
              <w:rPr>
                <w:rFonts w:ascii="Book Antiqua" w:hAnsi="Book Antiqua"/>
              </w:rPr>
              <w:t xml:space="preserve">12 </w:t>
            </w:r>
            <w:proofErr w:type="spellStart"/>
            <w:r w:rsidRPr="003A737A">
              <w:rPr>
                <w:rFonts w:ascii="Book Antiqua" w:hAnsi="Book Antiqua"/>
              </w:rPr>
              <w:t>w</w:t>
            </w:r>
            <w:r w:rsidR="005339FB">
              <w:rPr>
                <w:rFonts w:ascii="Book Antiqua" w:hAnsi="Book Antiqua"/>
              </w:rPr>
              <w:t>k</w:t>
            </w:r>
            <w:proofErr w:type="spellEnd"/>
          </w:p>
        </w:tc>
        <w:tc>
          <w:tcPr>
            <w:tcW w:w="2133" w:type="dxa"/>
            <w:gridSpan w:val="2"/>
            <w:tcBorders>
              <w:bottom w:val="single" w:sz="4" w:space="0" w:color="auto"/>
            </w:tcBorders>
            <w:shd w:val="clear" w:color="auto" w:fill="auto"/>
          </w:tcPr>
          <w:p w14:paraId="39A48D2E" w14:textId="711E7282" w:rsidR="00D44AD9" w:rsidRPr="003A737A" w:rsidRDefault="00D44AD9" w:rsidP="005339FB">
            <w:pPr>
              <w:spacing w:line="360" w:lineRule="auto"/>
              <w:jc w:val="both"/>
              <w:rPr>
                <w:rFonts w:ascii="Book Antiqua" w:hAnsi="Book Antiqua"/>
              </w:rPr>
            </w:pPr>
            <w:r w:rsidRPr="003A737A">
              <w:rPr>
                <w:rFonts w:ascii="Book Antiqua" w:hAnsi="Book Antiqua"/>
              </w:rPr>
              <w:t>80</w:t>
            </w:r>
          </w:p>
        </w:tc>
        <w:tc>
          <w:tcPr>
            <w:tcW w:w="2133" w:type="dxa"/>
            <w:gridSpan w:val="2"/>
            <w:tcBorders>
              <w:bottom w:val="single" w:sz="4" w:space="0" w:color="auto"/>
            </w:tcBorders>
            <w:shd w:val="clear" w:color="auto" w:fill="auto"/>
          </w:tcPr>
          <w:p w14:paraId="78C900EA" w14:textId="381BCFA1" w:rsidR="00D44AD9" w:rsidRPr="003A737A" w:rsidRDefault="00D44AD9" w:rsidP="005339FB">
            <w:pPr>
              <w:spacing w:line="360" w:lineRule="auto"/>
              <w:jc w:val="both"/>
              <w:rPr>
                <w:rFonts w:ascii="Book Antiqua" w:hAnsi="Book Antiqua"/>
              </w:rPr>
            </w:pPr>
            <w:r w:rsidRPr="003A737A">
              <w:rPr>
                <w:rFonts w:ascii="Book Antiqua" w:hAnsi="Book Antiqua"/>
              </w:rPr>
              <w:t>68</w:t>
            </w:r>
          </w:p>
        </w:tc>
      </w:tr>
    </w:tbl>
    <w:bookmarkEnd w:id="8"/>
    <w:p w14:paraId="2A78E095" w14:textId="7FF3BC43" w:rsidR="005339FB" w:rsidRPr="005339FB" w:rsidRDefault="005339FB" w:rsidP="005339FB">
      <w:pPr>
        <w:spacing w:line="360" w:lineRule="auto"/>
        <w:jc w:val="both"/>
        <w:rPr>
          <w:rFonts w:ascii="Book Antiqua" w:eastAsia="Times New Roman" w:hAnsi="Book Antiqua"/>
          <w:lang w:eastAsia="pl-PL"/>
        </w:rPr>
      </w:pPr>
      <w:r w:rsidRPr="005339FB">
        <w:rPr>
          <w:rFonts w:ascii="Book Antiqua" w:eastAsia="Times New Roman" w:hAnsi="Book Antiqua"/>
          <w:vertAlign w:val="superscript"/>
          <w:lang w:eastAsia="pl-PL"/>
        </w:rPr>
        <w:t>1</w:t>
      </w:r>
      <w:r w:rsidRPr="005339FB">
        <w:rPr>
          <w:rFonts w:ascii="Book Antiqua" w:eastAsia="Times New Roman" w:hAnsi="Book Antiqua"/>
          <w:lang w:eastAsia="pl-PL"/>
        </w:rPr>
        <w:t>NS5A-inhibitor-experienced</w:t>
      </w:r>
      <w:r w:rsidR="008E5C5C">
        <w:rPr>
          <w:rFonts w:ascii="Book Antiqua" w:eastAsia="Times New Roman" w:hAnsi="Book Antiqua"/>
          <w:lang w:eastAsia="pl-PL"/>
        </w:rPr>
        <w:t>;</w:t>
      </w:r>
      <w:r>
        <w:rPr>
          <w:rFonts w:ascii="Book Antiqua" w:eastAsia="Times New Roman" w:hAnsi="Book Antiqua"/>
          <w:lang w:eastAsia="pl-PL"/>
        </w:rPr>
        <w:t xml:space="preserve"> </w:t>
      </w:r>
      <w:r w:rsidRPr="005339FB">
        <w:rPr>
          <w:rFonts w:ascii="Book Antiqua" w:eastAsia="Times New Roman" w:hAnsi="Book Antiqua"/>
          <w:vertAlign w:val="superscript"/>
          <w:lang w:eastAsia="pl-PL"/>
        </w:rPr>
        <w:t>2</w:t>
      </w:r>
      <w:r>
        <w:rPr>
          <w:rFonts w:ascii="Book Antiqua" w:eastAsia="Times New Roman" w:hAnsi="Book Antiqua"/>
          <w:lang w:eastAsia="pl-PL"/>
        </w:rPr>
        <w:t>N</w:t>
      </w:r>
      <w:r w:rsidRPr="005339FB">
        <w:rPr>
          <w:rFonts w:ascii="Book Antiqua" w:eastAsia="Times New Roman" w:hAnsi="Book Antiqua"/>
          <w:lang w:eastAsia="pl-PL"/>
        </w:rPr>
        <w:t>o detailed information on the response rate in patients with and without liver cirrhosis</w:t>
      </w:r>
      <w:r w:rsidR="008E5C5C">
        <w:rPr>
          <w:rFonts w:ascii="Book Antiqua" w:eastAsia="Times New Roman" w:hAnsi="Book Antiqua"/>
          <w:lang w:eastAsia="pl-PL"/>
        </w:rPr>
        <w:t>;</w:t>
      </w:r>
      <w:r>
        <w:rPr>
          <w:rFonts w:ascii="Book Antiqua" w:eastAsia="Times New Roman" w:hAnsi="Book Antiqua"/>
          <w:lang w:eastAsia="pl-PL"/>
        </w:rPr>
        <w:t xml:space="preserve"> </w:t>
      </w:r>
      <w:r w:rsidRPr="005339FB">
        <w:rPr>
          <w:rFonts w:ascii="Book Antiqua" w:eastAsia="Times New Roman" w:hAnsi="Book Antiqua"/>
          <w:vertAlign w:val="superscript"/>
          <w:lang w:eastAsia="pl-PL"/>
        </w:rPr>
        <w:t>3</w:t>
      </w:r>
      <w:r w:rsidRPr="005339FB">
        <w:rPr>
          <w:rFonts w:ascii="Book Antiqua" w:eastAsia="Times New Roman" w:hAnsi="Book Antiqua"/>
          <w:lang w:eastAsia="pl-PL"/>
        </w:rPr>
        <w:t xml:space="preserve">Recommended by </w:t>
      </w:r>
      <w:bookmarkStart w:id="9" w:name="_Hlk63621279"/>
      <w:r w:rsidRPr="005339FB">
        <w:rPr>
          <w:rFonts w:ascii="Book Antiqua" w:eastAsia="Times New Roman" w:hAnsi="Book Antiqua"/>
          <w:lang w:eastAsia="pl-PL"/>
        </w:rPr>
        <w:t>American Association for the Study of Liver Diseases/Infectious Diseases Society of America</w:t>
      </w:r>
      <w:bookmarkEnd w:id="9"/>
      <w:r w:rsidRPr="005339FB">
        <w:rPr>
          <w:rFonts w:ascii="Book Antiqua" w:eastAsia="Times New Roman" w:hAnsi="Book Antiqua"/>
          <w:lang w:eastAsia="pl-PL"/>
        </w:rPr>
        <w:t xml:space="preserve"> as an alternative option for </w:t>
      </w:r>
      <w:r>
        <w:rPr>
          <w:rFonts w:ascii="Book Antiqua" w:eastAsia="Book Antiqua" w:hAnsi="Book Antiqua" w:cs="Book Antiqua"/>
          <w:color w:val="000000"/>
        </w:rPr>
        <w:t>pegylated interferon</w:t>
      </w:r>
      <w:r w:rsidRPr="005339FB">
        <w:rPr>
          <w:rFonts w:ascii="Book Antiqua" w:eastAsia="Times New Roman" w:hAnsi="Book Antiqua"/>
          <w:lang w:eastAsia="pl-PL"/>
        </w:rPr>
        <w:t xml:space="preserve"> +</w:t>
      </w:r>
      <w:r>
        <w:rPr>
          <w:rFonts w:ascii="Book Antiqua" w:eastAsia="Times New Roman" w:hAnsi="Book Antiqua"/>
          <w:lang w:eastAsia="pl-PL"/>
        </w:rPr>
        <w:t xml:space="preserve"> </w:t>
      </w:r>
      <w:r>
        <w:rPr>
          <w:rFonts w:ascii="Book Antiqua" w:eastAsia="Book Antiqua" w:hAnsi="Book Antiqua" w:cs="Book Antiqua"/>
          <w:color w:val="000000"/>
        </w:rPr>
        <w:t>ribavirin</w:t>
      </w:r>
      <w:r w:rsidRPr="005339FB">
        <w:rPr>
          <w:rFonts w:ascii="Book Antiqua" w:eastAsia="Times New Roman" w:hAnsi="Book Antiqua"/>
          <w:lang w:eastAsia="pl-PL"/>
        </w:rPr>
        <w:t>-experienced patients with compensated liver cirrhosis</w:t>
      </w:r>
      <w:r>
        <w:rPr>
          <w:rFonts w:ascii="Book Antiqua" w:eastAsia="Times New Roman" w:hAnsi="Book Antiqua"/>
          <w:lang w:eastAsia="pl-PL"/>
        </w:rPr>
        <w:t xml:space="preserve">. </w:t>
      </w:r>
      <w:r w:rsidR="006F4C52">
        <w:rPr>
          <w:rFonts w:ascii="Book Antiqua" w:eastAsia="Times New Roman" w:hAnsi="Book Antiqua"/>
          <w:lang w:eastAsia="pl-PL"/>
        </w:rPr>
        <w:t xml:space="preserve">SVR: </w:t>
      </w:r>
      <w:r w:rsidR="006F4C52">
        <w:rPr>
          <w:rFonts w:ascii="Book Antiqua" w:eastAsia="Book Antiqua" w:hAnsi="Book Antiqua" w:cs="Book Antiqua"/>
          <w:color w:val="000000"/>
        </w:rPr>
        <w:t>Sustained virologic response;</w:t>
      </w:r>
      <w:r w:rsidR="006F4C52">
        <w:rPr>
          <w:rFonts w:ascii="Book Antiqua" w:eastAsia="Times New Roman" w:hAnsi="Book Antiqua"/>
          <w:lang w:eastAsia="pl-PL"/>
        </w:rPr>
        <w:t xml:space="preserve"> GT: Genotype; </w:t>
      </w:r>
      <w:r>
        <w:rPr>
          <w:rFonts w:ascii="Book Antiqua" w:eastAsia="Times New Roman" w:hAnsi="Book Antiqua"/>
          <w:lang w:eastAsia="pl-PL"/>
        </w:rPr>
        <w:t xml:space="preserve">SOF: </w:t>
      </w:r>
      <w:r>
        <w:rPr>
          <w:rFonts w:ascii="Book Antiqua" w:eastAsia="Book Antiqua" w:hAnsi="Book Antiqua" w:cs="Book Antiqua"/>
          <w:color w:val="000000"/>
        </w:rPr>
        <w:t>Sofosbuvir;</w:t>
      </w:r>
      <w:r>
        <w:rPr>
          <w:rFonts w:ascii="Book Antiqua" w:eastAsia="Times New Roman" w:hAnsi="Book Antiqua"/>
          <w:lang w:eastAsia="pl-PL"/>
        </w:rPr>
        <w:t xml:space="preserve"> RVB: </w:t>
      </w:r>
      <w:r>
        <w:rPr>
          <w:rFonts w:ascii="Book Antiqua" w:eastAsia="Book Antiqua" w:hAnsi="Book Antiqua" w:cs="Book Antiqua"/>
          <w:color w:val="000000"/>
        </w:rPr>
        <w:t xml:space="preserve">Ribavirin; DCV: Daclatasvir; VEL: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VOX: </w:t>
      </w:r>
      <w:proofErr w:type="spellStart"/>
      <w:r w:rsidR="005F594C">
        <w:rPr>
          <w:rFonts w:ascii="Book Antiqua" w:eastAsia="Book Antiqua" w:hAnsi="Book Antiqua" w:cs="Book Antiqua"/>
          <w:color w:val="000000"/>
        </w:rPr>
        <w:t>Voxilaprevir</w:t>
      </w:r>
      <w:proofErr w:type="spellEnd"/>
      <w:r w:rsidR="005F594C">
        <w:rPr>
          <w:rFonts w:ascii="Book Antiqua" w:eastAsia="Book Antiqua" w:hAnsi="Book Antiqua" w:cs="Book Antiqua"/>
          <w:color w:val="000000"/>
        </w:rPr>
        <w:t xml:space="preserve">; GLE: </w:t>
      </w:r>
      <w:proofErr w:type="spellStart"/>
      <w:r w:rsidR="005F594C">
        <w:rPr>
          <w:rFonts w:ascii="Book Antiqua" w:eastAsia="Book Antiqua" w:hAnsi="Book Antiqua" w:cs="Book Antiqua"/>
          <w:color w:val="000000"/>
        </w:rPr>
        <w:t>Glecaprevir</w:t>
      </w:r>
      <w:proofErr w:type="spellEnd"/>
      <w:r w:rsidR="005F594C">
        <w:rPr>
          <w:rFonts w:ascii="Book Antiqua" w:eastAsia="Book Antiqua" w:hAnsi="Book Antiqua" w:cs="Book Antiqua"/>
          <w:color w:val="000000"/>
        </w:rPr>
        <w:t xml:space="preserve">; PIB: </w:t>
      </w:r>
      <w:proofErr w:type="spellStart"/>
      <w:r w:rsidR="005F594C">
        <w:rPr>
          <w:rFonts w:ascii="Book Antiqua" w:eastAsia="Book Antiqua" w:hAnsi="Book Antiqua" w:cs="Book Antiqua"/>
          <w:color w:val="000000"/>
        </w:rPr>
        <w:t>Pibrentasvir</w:t>
      </w:r>
      <w:proofErr w:type="spellEnd"/>
      <w:r w:rsidR="005F594C">
        <w:rPr>
          <w:rFonts w:ascii="Book Antiqua" w:eastAsia="Book Antiqua" w:hAnsi="Book Antiqua" w:cs="Book Antiqua"/>
          <w:color w:val="000000"/>
        </w:rPr>
        <w:t xml:space="preserve">; LDV: Ledipasvir; ALV: </w:t>
      </w:r>
      <w:proofErr w:type="spellStart"/>
      <w:r w:rsidR="005F594C">
        <w:rPr>
          <w:rFonts w:ascii="Book Antiqua" w:eastAsia="Book Antiqua" w:hAnsi="Book Antiqua" w:cs="Book Antiqua"/>
          <w:color w:val="000000"/>
        </w:rPr>
        <w:t>A</w:t>
      </w:r>
      <w:r w:rsidR="005F594C" w:rsidRPr="005F594C">
        <w:rPr>
          <w:rFonts w:ascii="Book Antiqua" w:eastAsia="Book Antiqua" w:hAnsi="Book Antiqua" w:cs="Book Antiqua"/>
          <w:color w:val="000000"/>
        </w:rPr>
        <w:t>lisporivir</w:t>
      </w:r>
      <w:proofErr w:type="spellEnd"/>
      <w:r w:rsidR="005F594C">
        <w:rPr>
          <w:rFonts w:ascii="Book Antiqua" w:eastAsia="Book Antiqua" w:hAnsi="Book Antiqua" w:cs="Book Antiqua"/>
          <w:color w:val="000000"/>
        </w:rPr>
        <w:t xml:space="preserve">; OBV: </w:t>
      </w:r>
      <w:proofErr w:type="spellStart"/>
      <w:r w:rsidR="005F594C">
        <w:rPr>
          <w:rFonts w:ascii="Book Antiqua" w:eastAsia="Book Antiqua" w:hAnsi="Book Antiqua" w:cs="Book Antiqua"/>
          <w:color w:val="000000"/>
        </w:rPr>
        <w:t>Ombitasvir</w:t>
      </w:r>
      <w:proofErr w:type="spellEnd"/>
      <w:r w:rsidR="005F594C">
        <w:rPr>
          <w:rFonts w:ascii="Book Antiqua" w:eastAsia="Book Antiqua" w:hAnsi="Book Antiqua" w:cs="Book Antiqua"/>
          <w:color w:val="000000"/>
        </w:rPr>
        <w:t xml:space="preserve">; PTV/r: </w:t>
      </w:r>
      <w:proofErr w:type="spellStart"/>
      <w:r w:rsidR="005F594C">
        <w:rPr>
          <w:rFonts w:ascii="Book Antiqua" w:eastAsia="Book Antiqua" w:hAnsi="Book Antiqua" w:cs="Book Antiqua"/>
          <w:color w:val="000000"/>
        </w:rPr>
        <w:t>Paritaprevir</w:t>
      </w:r>
      <w:proofErr w:type="spellEnd"/>
      <w:r w:rsidR="005F594C">
        <w:rPr>
          <w:rFonts w:ascii="Book Antiqua" w:eastAsia="Book Antiqua" w:hAnsi="Book Antiqua" w:cs="Book Antiqua"/>
          <w:color w:val="000000"/>
        </w:rPr>
        <w:t xml:space="preserve"> boosted by ritonavir; GZR: Grazoprevir; EBR: Elbasvir; UPR: </w:t>
      </w:r>
      <w:proofErr w:type="spellStart"/>
      <w:r w:rsidR="005F594C">
        <w:rPr>
          <w:rFonts w:ascii="Book Antiqua" w:eastAsia="Book Antiqua" w:hAnsi="Book Antiqua" w:cs="Book Antiqua"/>
          <w:color w:val="000000"/>
        </w:rPr>
        <w:t>Uprifosbuvir</w:t>
      </w:r>
      <w:proofErr w:type="spellEnd"/>
      <w:r w:rsidR="005F594C">
        <w:rPr>
          <w:rFonts w:ascii="Book Antiqua" w:eastAsia="Book Antiqua" w:hAnsi="Book Antiqua" w:cs="Book Antiqua"/>
          <w:color w:val="000000"/>
        </w:rPr>
        <w:t xml:space="preserve">; </w:t>
      </w:r>
      <w:r w:rsidR="00470F6E">
        <w:rPr>
          <w:rFonts w:ascii="Book Antiqua" w:eastAsia="Book Antiqua" w:hAnsi="Book Antiqua" w:cs="Book Antiqua"/>
          <w:color w:val="000000"/>
        </w:rPr>
        <w:t xml:space="preserve">RBV: Ribavirin; </w:t>
      </w:r>
      <w:r w:rsidR="005F594C">
        <w:rPr>
          <w:rFonts w:ascii="Book Antiqua" w:eastAsia="Book Antiqua" w:hAnsi="Book Antiqua" w:cs="Book Antiqua"/>
          <w:color w:val="000000"/>
        </w:rPr>
        <w:t xml:space="preserve">RZR: </w:t>
      </w:r>
      <w:proofErr w:type="spellStart"/>
      <w:r w:rsidR="005F594C">
        <w:rPr>
          <w:rFonts w:ascii="Book Antiqua" w:eastAsia="Book Antiqua" w:hAnsi="Book Antiqua" w:cs="Book Antiqua"/>
          <w:color w:val="000000"/>
        </w:rPr>
        <w:t>Ruzasvir</w:t>
      </w:r>
      <w:proofErr w:type="spellEnd"/>
      <w:r w:rsidR="005F594C">
        <w:rPr>
          <w:rFonts w:ascii="Book Antiqua" w:eastAsia="Book Antiqua" w:hAnsi="Book Antiqua" w:cs="Book Antiqua"/>
          <w:color w:val="000000"/>
        </w:rPr>
        <w:t>.</w:t>
      </w:r>
    </w:p>
    <w:p w14:paraId="32B28A64" w14:textId="3754B129" w:rsidR="00D44AD9" w:rsidRDefault="006F4C52" w:rsidP="005339FB">
      <w:pPr>
        <w:spacing w:line="360" w:lineRule="auto"/>
        <w:jc w:val="both"/>
        <w:rPr>
          <w:rFonts w:ascii="Book Antiqua" w:hAnsi="Book Antiqua"/>
          <w:b/>
          <w:bCs/>
        </w:rPr>
      </w:pPr>
      <w:r>
        <w:br w:type="page"/>
      </w:r>
      <w:r w:rsidRPr="006F4C52">
        <w:rPr>
          <w:rFonts w:ascii="Book Antiqua" w:hAnsi="Book Antiqua"/>
          <w:b/>
          <w:bCs/>
        </w:rPr>
        <w:lastRenderedPageBreak/>
        <w:t>Table 2</w:t>
      </w:r>
      <w:r>
        <w:rPr>
          <w:rFonts w:ascii="Book Antiqua" w:hAnsi="Book Antiqua"/>
          <w:b/>
          <w:bCs/>
        </w:rPr>
        <w:t xml:space="preserve"> </w:t>
      </w:r>
      <w:r w:rsidRPr="006F4C52">
        <w:rPr>
          <w:rFonts w:ascii="Book Antiqua" w:hAnsi="Book Antiqua"/>
          <w:b/>
          <w:bCs/>
        </w:rPr>
        <w:t xml:space="preserve">European Association for the Study of the Liver and </w:t>
      </w:r>
      <w:bookmarkStart w:id="10" w:name="_Hlk63622662"/>
      <w:r w:rsidRPr="006F4C52">
        <w:rPr>
          <w:rFonts w:ascii="Book Antiqua" w:hAnsi="Book Antiqua"/>
          <w:b/>
          <w:bCs/>
        </w:rPr>
        <w:t>American Association for the Study of Liver Diseases/Infectious Diseases Society of America</w:t>
      </w:r>
      <w:bookmarkEnd w:id="10"/>
      <w:r w:rsidRPr="006F4C52">
        <w:rPr>
          <w:rFonts w:ascii="Book Antiqua" w:hAnsi="Book Antiqua"/>
          <w:b/>
          <w:bCs/>
        </w:rPr>
        <w:t xml:space="preserve"> current recommendations on the treatment of </w:t>
      </w:r>
      <w:r w:rsidRPr="00D44AD9">
        <w:rPr>
          <w:rFonts w:ascii="Book Antiqua" w:eastAsia="Book Antiqua" w:hAnsi="Book Antiqua" w:cs="Book Antiqua"/>
          <w:b/>
          <w:color w:val="000000"/>
        </w:rPr>
        <w:t>genotype</w:t>
      </w:r>
      <w:r w:rsidRPr="006F4C52">
        <w:rPr>
          <w:rFonts w:ascii="Book Antiqua" w:hAnsi="Book Antiqua"/>
          <w:b/>
          <w:bCs/>
        </w:rPr>
        <w:t xml:space="preserve"> 3-infected patients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5"/>
        <w:gridCol w:w="1243"/>
        <w:gridCol w:w="1299"/>
        <w:gridCol w:w="1467"/>
        <w:gridCol w:w="1110"/>
        <w:gridCol w:w="991"/>
        <w:gridCol w:w="873"/>
        <w:gridCol w:w="872"/>
      </w:tblGrid>
      <w:tr w:rsidR="006F4C52" w:rsidRPr="00A63A56" w14:paraId="4ED3B216" w14:textId="77777777" w:rsidTr="00BC72D8">
        <w:tc>
          <w:tcPr>
            <w:tcW w:w="1542" w:type="dxa"/>
            <w:tcBorders>
              <w:top w:val="single" w:sz="4" w:space="0" w:color="auto"/>
              <w:bottom w:val="single" w:sz="4" w:space="0" w:color="auto"/>
            </w:tcBorders>
          </w:tcPr>
          <w:p w14:paraId="5CBAAFA1" w14:textId="77777777"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Recommendations</w:t>
            </w:r>
          </w:p>
        </w:tc>
        <w:tc>
          <w:tcPr>
            <w:tcW w:w="1272" w:type="dxa"/>
            <w:tcBorders>
              <w:top w:val="single" w:sz="4" w:space="0" w:color="auto"/>
              <w:bottom w:val="single" w:sz="4" w:space="0" w:color="auto"/>
            </w:tcBorders>
          </w:tcPr>
          <w:p w14:paraId="00F0AA07" w14:textId="77777777"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Genotype/subtype</w:t>
            </w:r>
          </w:p>
        </w:tc>
        <w:tc>
          <w:tcPr>
            <w:tcW w:w="1330" w:type="dxa"/>
            <w:tcBorders>
              <w:top w:val="single" w:sz="4" w:space="0" w:color="auto"/>
              <w:bottom w:val="single" w:sz="4" w:space="0" w:color="auto"/>
            </w:tcBorders>
          </w:tcPr>
          <w:p w14:paraId="2BB78FA8" w14:textId="77777777"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Cirrhosis status</w:t>
            </w:r>
          </w:p>
        </w:tc>
        <w:tc>
          <w:tcPr>
            <w:tcW w:w="1503" w:type="dxa"/>
            <w:tcBorders>
              <w:top w:val="single" w:sz="4" w:space="0" w:color="auto"/>
              <w:bottom w:val="single" w:sz="4" w:space="0" w:color="auto"/>
            </w:tcBorders>
          </w:tcPr>
          <w:p w14:paraId="3C0EF3F4" w14:textId="6ABD6CC1"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Prior treatment</w:t>
            </w:r>
            <w:r>
              <w:rPr>
                <w:rFonts w:ascii="Book Antiqua" w:eastAsia="Times New Roman" w:hAnsi="Book Antiqua" w:cs="Times New Roman"/>
                <w:b/>
                <w:bCs/>
                <w:lang w:eastAsia="pl-PL"/>
              </w:rPr>
              <w:t xml:space="preserve"> </w:t>
            </w:r>
            <w:r w:rsidRPr="006F4C52">
              <w:rPr>
                <w:rFonts w:ascii="Book Antiqua" w:eastAsia="Times New Roman" w:hAnsi="Book Antiqua" w:cs="Times New Roman"/>
                <w:b/>
                <w:bCs/>
                <w:lang w:eastAsia="pl-PL"/>
              </w:rPr>
              <w:t>experience</w:t>
            </w:r>
          </w:p>
        </w:tc>
        <w:tc>
          <w:tcPr>
            <w:tcW w:w="1135" w:type="dxa"/>
            <w:tcBorders>
              <w:top w:val="single" w:sz="4" w:space="0" w:color="auto"/>
              <w:bottom w:val="single" w:sz="4" w:space="0" w:color="auto"/>
            </w:tcBorders>
          </w:tcPr>
          <w:p w14:paraId="24B1A767" w14:textId="77777777"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SOF/VEL</w:t>
            </w:r>
          </w:p>
        </w:tc>
        <w:tc>
          <w:tcPr>
            <w:tcW w:w="1013" w:type="dxa"/>
            <w:tcBorders>
              <w:top w:val="single" w:sz="4" w:space="0" w:color="auto"/>
              <w:bottom w:val="single" w:sz="4" w:space="0" w:color="auto"/>
            </w:tcBorders>
          </w:tcPr>
          <w:p w14:paraId="4E6FEEC9" w14:textId="77777777"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GLE/PIB</w:t>
            </w:r>
          </w:p>
        </w:tc>
        <w:tc>
          <w:tcPr>
            <w:tcW w:w="891" w:type="dxa"/>
            <w:tcBorders>
              <w:top w:val="single" w:sz="4" w:space="0" w:color="auto"/>
              <w:bottom w:val="single" w:sz="4" w:space="0" w:color="auto"/>
            </w:tcBorders>
          </w:tcPr>
          <w:p w14:paraId="37288317" w14:textId="77777777"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SOF/VEL/VOX</w:t>
            </w:r>
          </w:p>
        </w:tc>
        <w:tc>
          <w:tcPr>
            <w:tcW w:w="890" w:type="dxa"/>
            <w:tcBorders>
              <w:top w:val="single" w:sz="4" w:space="0" w:color="auto"/>
              <w:bottom w:val="single" w:sz="4" w:space="0" w:color="auto"/>
            </w:tcBorders>
          </w:tcPr>
          <w:p w14:paraId="2839DCAD" w14:textId="6BA3D62F"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GZR/EBR</w:t>
            </w:r>
            <w:r>
              <w:rPr>
                <w:rFonts w:ascii="Book Antiqua" w:eastAsia="Times New Roman" w:hAnsi="Book Antiqua" w:cs="Times New Roman"/>
                <w:b/>
                <w:bCs/>
                <w:lang w:eastAsia="pl-PL"/>
              </w:rPr>
              <w:t xml:space="preserve"> </w:t>
            </w:r>
            <w:r w:rsidRPr="006F4C52">
              <w:rPr>
                <w:rFonts w:ascii="Book Antiqua" w:eastAsia="Times New Roman" w:hAnsi="Book Antiqua" w:cs="Times New Roman"/>
                <w:b/>
                <w:bCs/>
                <w:lang w:eastAsia="pl-PL"/>
              </w:rPr>
              <w:t>+</w:t>
            </w:r>
            <w:r>
              <w:rPr>
                <w:rFonts w:ascii="Book Antiqua" w:eastAsia="Times New Roman" w:hAnsi="Book Antiqua" w:cs="Times New Roman"/>
                <w:b/>
                <w:bCs/>
                <w:lang w:eastAsia="pl-PL"/>
              </w:rPr>
              <w:t xml:space="preserve"> </w:t>
            </w:r>
            <w:r w:rsidRPr="006F4C52">
              <w:rPr>
                <w:rFonts w:ascii="Book Antiqua" w:eastAsia="Times New Roman" w:hAnsi="Book Antiqua" w:cs="Times New Roman"/>
                <w:b/>
                <w:bCs/>
                <w:lang w:eastAsia="pl-PL"/>
              </w:rPr>
              <w:t>SOF</w:t>
            </w:r>
          </w:p>
        </w:tc>
      </w:tr>
      <w:tr w:rsidR="006F4C52" w:rsidRPr="00A63A56" w14:paraId="172AAF49" w14:textId="77777777" w:rsidTr="00BC72D8">
        <w:tc>
          <w:tcPr>
            <w:tcW w:w="1542" w:type="dxa"/>
            <w:vMerge w:val="restart"/>
            <w:tcBorders>
              <w:top w:val="single" w:sz="4" w:space="0" w:color="auto"/>
            </w:tcBorders>
          </w:tcPr>
          <w:p w14:paraId="4C3B76BB" w14:textId="09B32DE4" w:rsidR="006F4C52" w:rsidRPr="00425DF6" w:rsidRDefault="00B62641" w:rsidP="00112C78">
            <w:pPr>
              <w:spacing w:line="360" w:lineRule="auto"/>
              <w:jc w:val="both"/>
              <w:rPr>
                <w:rFonts w:ascii="Book Antiqua" w:eastAsia="Times New Roman" w:hAnsi="Book Antiqua" w:cs="Times New Roman"/>
                <w:lang w:eastAsia="pl-PL"/>
              </w:rPr>
            </w:pPr>
            <w:r w:rsidRPr="00425DF6">
              <w:rPr>
                <w:rFonts w:ascii="Book Antiqua" w:eastAsia="Times New Roman" w:hAnsi="Book Antiqua"/>
                <w:lang w:eastAsia="pl-PL"/>
              </w:rPr>
              <w:t xml:space="preserve">European Association for the Study of the </w:t>
            </w:r>
            <w:proofErr w:type="gramStart"/>
            <w:r w:rsidRPr="00425DF6">
              <w:rPr>
                <w:rFonts w:ascii="Book Antiqua" w:eastAsia="Times New Roman" w:hAnsi="Book Antiqua"/>
                <w:lang w:eastAsia="pl-PL"/>
              </w:rPr>
              <w:t>Liver</w:t>
            </w:r>
            <w:r w:rsidR="006F4C52" w:rsidRPr="00425DF6">
              <w:rPr>
                <w:rFonts w:ascii="Book Antiqua" w:eastAsia="Times New Roman" w:hAnsi="Book Antiqua"/>
                <w:vertAlign w:val="superscript"/>
                <w:lang w:eastAsia="pl-PL"/>
              </w:rPr>
              <w:t>[</w:t>
            </w:r>
            <w:proofErr w:type="gramEnd"/>
            <w:r w:rsidR="006F4C52" w:rsidRPr="00425DF6">
              <w:rPr>
                <w:rFonts w:ascii="Book Antiqua" w:eastAsia="Times New Roman" w:hAnsi="Book Antiqua"/>
                <w:vertAlign w:val="superscript"/>
                <w:lang w:eastAsia="pl-PL"/>
              </w:rPr>
              <w:t>78]</w:t>
            </w:r>
          </w:p>
        </w:tc>
        <w:tc>
          <w:tcPr>
            <w:tcW w:w="1272" w:type="dxa"/>
            <w:vMerge w:val="restart"/>
            <w:tcBorders>
              <w:top w:val="single" w:sz="4" w:space="0" w:color="auto"/>
            </w:tcBorders>
          </w:tcPr>
          <w:p w14:paraId="33716D64" w14:textId="77777777" w:rsidR="006F4C52" w:rsidRPr="00A63A56" w:rsidRDefault="006F4C52" w:rsidP="00112C78">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GT3</w:t>
            </w:r>
          </w:p>
        </w:tc>
        <w:tc>
          <w:tcPr>
            <w:tcW w:w="1330" w:type="dxa"/>
            <w:vMerge w:val="restart"/>
            <w:tcBorders>
              <w:top w:val="single" w:sz="4" w:space="0" w:color="auto"/>
            </w:tcBorders>
          </w:tcPr>
          <w:p w14:paraId="07AFD680" w14:textId="77777777" w:rsidR="006F4C52" w:rsidRPr="00A63A56" w:rsidRDefault="006F4C52" w:rsidP="00112C78">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No cirrhosis</w:t>
            </w:r>
          </w:p>
        </w:tc>
        <w:tc>
          <w:tcPr>
            <w:tcW w:w="1503" w:type="dxa"/>
            <w:tcBorders>
              <w:top w:val="single" w:sz="4" w:space="0" w:color="auto"/>
            </w:tcBorders>
          </w:tcPr>
          <w:p w14:paraId="7FC495DB" w14:textId="0F081A01" w:rsidR="006F4C52" w:rsidRPr="00A63A56" w:rsidRDefault="00E41B52" w:rsidP="00112C78">
            <w:pPr>
              <w:spacing w:line="360" w:lineRule="auto"/>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reatment-naïve</w:t>
            </w:r>
          </w:p>
        </w:tc>
        <w:tc>
          <w:tcPr>
            <w:tcW w:w="1135" w:type="dxa"/>
            <w:vMerge w:val="restart"/>
            <w:tcBorders>
              <w:top w:val="single" w:sz="4" w:space="0" w:color="auto"/>
            </w:tcBorders>
          </w:tcPr>
          <w:p w14:paraId="33B5FCF4" w14:textId="40B3603A"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1013" w:type="dxa"/>
            <w:tcBorders>
              <w:top w:val="single" w:sz="4" w:space="0" w:color="auto"/>
            </w:tcBorders>
          </w:tcPr>
          <w:p w14:paraId="67B5E2FF" w14:textId="00B66CFE"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8 w</w:t>
            </w:r>
            <w:r w:rsidR="00E41B52">
              <w:rPr>
                <w:rFonts w:ascii="Book Antiqua" w:eastAsia="Times New Roman" w:hAnsi="Book Antiqua" w:cs="Times New Roman"/>
                <w:lang w:eastAsia="pl-PL"/>
              </w:rPr>
              <w:t>k</w:t>
            </w:r>
          </w:p>
        </w:tc>
        <w:tc>
          <w:tcPr>
            <w:tcW w:w="891" w:type="dxa"/>
            <w:tcBorders>
              <w:top w:val="single" w:sz="4" w:space="0" w:color="auto"/>
            </w:tcBorders>
          </w:tcPr>
          <w:p w14:paraId="47D23FFB"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0" w:type="dxa"/>
            <w:tcBorders>
              <w:top w:val="single" w:sz="4" w:space="0" w:color="auto"/>
            </w:tcBorders>
          </w:tcPr>
          <w:p w14:paraId="67ED56E0"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18944F0B" w14:textId="77777777" w:rsidTr="00BC72D8">
        <w:tc>
          <w:tcPr>
            <w:tcW w:w="1542" w:type="dxa"/>
            <w:vMerge/>
          </w:tcPr>
          <w:p w14:paraId="5B934A2D"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3C918534"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tcPr>
          <w:p w14:paraId="35AFE219"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503" w:type="dxa"/>
          </w:tcPr>
          <w:p w14:paraId="3781BA7D" w14:textId="05AD8801" w:rsidR="006F4C52" w:rsidRPr="00A63A56" w:rsidRDefault="00E41B52" w:rsidP="00112C78">
            <w:pPr>
              <w:spacing w:line="360" w:lineRule="auto"/>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reatment-experienced</w:t>
            </w:r>
          </w:p>
        </w:tc>
        <w:tc>
          <w:tcPr>
            <w:tcW w:w="1135" w:type="dxa"/>
            <w:vMerge/>
          </w:tcPr>
          <w:p w14:paraId="06DC2C59" w14:textId="77777777" w:rsidR="006F4C52" w:rsidRPr="00A63A56" w:rsidRDefault="006F4C52" w:rsidP="00112C78">
            <w:pPr>
              <w:spacing w:line="360" w:lineRule="auto"/>
              <w:rPr>
                <w:rFonts w:ascii="Book Antiqua" w:eastAsia="Times New Roman" w:hAnsi="Book Antiqua" w:cs="Times New Roman"/>
                <w:lang w:eastAsia="pl-PL"/>
              </w:rPr>
            </w:pPr>
          </w:p>
        </w:tc>
        <w:tc>
          <w:tcPr>
            <w:tcW w:w="1013" w:type="dxa"/>
          </w:tcPr>
          <w:p w14:paraId="479E0B21" w14:textId="542D5552"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891" w:type="dxa"/>
          </w:tcPr>
          <w:p w14:paraId="151DBEB1"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0" w:type="dxa"/>
          </w:tcPr>
          <w:p w14:paraId="31294DA4"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74838691" w14:textId="77777777" w:rsidTr="00BC72D8">
        <w:tc>
          <w:tcPr>
            <w:tcW w:w="1542" w:type="dxa"/>
            <w:vMerge/>
          </w:tcPr>
          <w:p w14:paraId="0CA910E5"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4CF9E800"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val="restart"/>
          </w:tcPr>
          <w:p w14:paraId="5D8A7DED" w14:textId="77777777" w:rsidR="006F4C52" w:rsidRPr="00A63A56" w:rsidRDefault="006F4C52" w:rsidP="00112C78">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Compensated cirrhosis</w:t>
            </w:r>
          </w:p>
        </w:tc>
        <w:tc>
          <w:tcPr>
            <w:tcW w:w="1503" w:type="dxa"/>
          </w:tcPr>
          <w:p w14:paraId="250DCF41" w14:textId="58ACF952" w:rsidR="006F4C52" w:rsidRPr="00A63A56" w:rsidRDefault="00E41B52" w:rsidP="00112C78">
            <w:pPr>
              <w:spacing w:line="360" w:lineRule="auto"/>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reatment-naïve</w:t>
            </w:r>
          </w:p>
        </w:tc>
        <w:tc>
          <w:tcPr>
            <w:tcW w:w="1135" w:type="dxa"/>
            <w:vMerge w:val="restart"/>
          </w:tcPr>
          <w:p w14:paraId="1DD4C882" w14:textId="1F0E753F" w:rsidR="006F4C52" w:rsidRPr="00A63A56" w:rsidRDefault="006F4C52" w:rsidP="00112C78">
            <w:pPr>
              <w:spacing w:line="360" w:lineRule="auto"/>
              <w:rPr>
                <w:rFonts w:ascii="Book Antiqua" w:eastAsia="Times New Roman" w:hAnsi="Book Antiqua" w:cs="Times New Roman"/>
                <w:vertAlign w:val="superscript"/>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r w:rsidRPr="00A63A56">
              <w:rPr>
                <w:rFonts w:ascii="Book Antiqua" w:eastAsia="Times New Roman" w:hAnsi="Book Antiqua" w:cs="Times New Roman"/>
                <w:lang w:eastAsia="pl-PL"/>
              </w:rPr>
              <w:t xml:space="preserve"> with RBV</w:t>
            </w:r>
            <w:r w:rsidR="00E41B52">
              <w:rPr>
                <w:rFonts w:ascii="Book Antiqua" w:eastAsia="Times New Roman" w:hAnsi="Book Antiqua" w:cs="Times New Roman"/>
                <w:vertAlign w:val="superscript"/>
                <w:lang w:eastAsia="pl-PL"/>
              </w:rPr>
              <w:t>1</w:t>
            </w:r>
          </w:p>
        </w:tc>
        <w:tc>
          <w:tcPr>
            <w:tcW w:w="1013" w:type="dxa"/>
          </w:tcPr>
          <w:p w14:paraId="071CD92E" w14:textId="19B95E9A"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8-12 w</w:t>
            </w:r>
            <w:r w:rsidR="00E41B52">
              <w:rPr>
                <w:rFonts w:ascii="Book Antiqua" w:eastAsia="Times New Roman" w:hAnsi="Book Antiqua" w:cs="Times New Roman"/>
                <w:lang w:eastAsia="pl-PL"/>
              </w:rPr>
              <w:t>k</w:t>
            </w:r>
            <w:r w:rsidR="00E41B52">
              <w:rPr>
                <w:rFonts w:ascii="Book Antiqua" w:eastAsia="Times New Roman" w:hAnsi="Book Antiqua" w:cs="Times New Roman"/>
                <w:vertAlign w:val="superscript"/>
                <w:lang w:eastAsia="pl-PL"/>
              </w:rPr>
              <w:t>2</w:t>
            </w:r>
          </w:p>
        </w:tc>
        <w:tc>
          <w:tcPr>
            <w:tcW w:w="891" w:type="dxa"/>
            <w:vMerge w:val="restart"/>
          </w:tcPr>
          <w:p w14:paraId="215BAA99" w14:textId="5A2427BE"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890" w:type="dxa"/>
          </w:tcPr>
          <w:p w14:paraId="54AC63F5"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5FD6A202" w14:textId="77777777" w:rsidTr="00BC72D8">
        <w:tc>
          <w:tcPr>
            <w:tcW w:w="1542" w:type="dxa"/>
            <w:vMerge/>
          </w:tcPr>
          <w:p w14:paraId="74CE5D56"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2BDFA567"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tcPr>
          <w:p w14:paraId="3DD92F51"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503" w:type="dxa"/>
          </w:tcPr>
          <w:p w14:paraId="4FF91A88" w14:textId="4BB24C6A" w:rsidR="006F4C52" w:rsidRPr="00A63A56" w:rsidRDefault="00E41B52" w:rsidP="00112C78">
            <w:pPr>
              <w:spacing w:line="360" w:lineRule="auto"/>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reatment-experienced</w:t>
            </w:r>
          </w:p>
        </w:tc>
        <w:tc>
          <w:tcPr>
            <w:tcW w:w="1135" w:type="dxa"/>
            <w:vMerge/>
          </w:tcPr>
          <w:p w14:paraId="227BA0A9" w14:textId="77777777" w:rsidR="006F4C52" w:rsidRPr="00A63A56" w:rsidRDefault="006F4C52" w:rsidP="00112C78">
            <w:pPr>
              <w:spacing w:line="360" w:lineRule="auto"/>
              <w:rPr>
                <w:rFonts w:ascii="Book Antiqua" w:eastAsia="Times New Roman" w:hAnsi="Book Antiqua" w:cs="Times New Roman"/>
                <w:lang w:eastAsia="pl-PL"/>
              </w:rPr>
            </w:pPr>
          </w:p>
        </w:tc>
        <w:tc>
          <w:tcPr>
            <w:tcW w:w="1013" w:type="dxa"/>
          </w:tcPr>
          <w:p w14:paraId="7BCF3148" w14:textId="2B9018B3"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16 w</w:t>
            </w:r>
            <w:r w:rsidR="00E41B52">
              <w:rPr>
                <w:rFonts w:ascii="Book Antiqua" w:eastAsia="Times New Roman" w:hAnsi="Book Antiqua" w:cs="Times New Roman"/>
                <w:lang w:eastAsia="pl-PL"/>
              </w:rPr>
              <w:t>k</w:t>
            </w:r>
          </w:p>
        </w:tc>
        <w:tc>
          <w:tcPr>
            <w:tcW w:w="891" w:type="dxa"/>
            <w:vMerge/>
          </w:tcPr>
          <w:p w14:paraId="56A298B5" w14:textId="77777777" w:rsidR="006F4C52" w:rsidRPr="00A63A56" w:rsidRDefault="006F4C52" w:rsidP="00112C78">
            <w:pPr>
              <w:spacing w:line="360" w:lineRule="auto"/>
              <w:rPr>
                <w:rFonts w:ascii="Book Antiqua" w:eastAsia="Times New Roman" w:hAnsi="Book Antiqua" w:cs="Times New Roman"/>
                <w:lang w:eastAsia="pl-PL"/>
              </w:rPr>
            </w:pPr>
          </w:p>
        </w:tc>
        <w:tc>
          <w:tcPr>
            <w:tcW w:w="890" w:type="dxa"/>
          </w:tcPr>
          <w:p w14:paraId="36C933D7"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49E69B45" w14:textId="77777777" w:rsidTr="00BC72D8">
        <w:tc>
          <w:tcPr>
            <w:tcW w:w="1542" w:type="dxa"/>
            <w:vMerge/>
          </w:tcPr>
          <w:p w14:paraId="48121DF0"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7A1359A6"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tcPr>
          <w:p w14:paraId="536330DC" w14:textId="77777777" w:rsidR="006F4C52" w:rsidRPr="00A63A56" w:rsidRDefault="006F4C52" w:rsidP="00112C78">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Decompensated cirrhosis</w:t>
            </w:r>
          </w:p>
        </w:tc>
        <w:tc>
          <w:tcPr>
            <w:tcW w:w="1503" w:type="dxa"/>
          </w:tcPr>
          <w:p w14:paraId="1F5655FE"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Treatment-naïve and experienced</w:t>
            </w:r>
          </w:p>
        </w:tc>
        <w:tc>
          <w:tcPr>
            <w:tcW w:w="1135" w:type="dxa"/>
          </w:tcPr>
          <w:p w14:paraId="4E2DC498" w14:textId="2258B93A" w:rsidR="006F4C52" w:rsidRPr="00425DF6" w:rsidRDefault="006F4C52" w:rsidP="00112C78">
            <w:pPr>
              <w:spacing w:line="360" w:lineRule="auto"/>
              <w:rPr>
                <w:rFonts w:ascii="Book Antiqua" w:eastAsia="Times New Roman" w:hAnsi="Book Antiqua" w:cs="Times New Roman"/>
                <w:lang w:eastAsia="pl-PL"/>
              </w:rPr>
            </w:pPr>
            <w:r w:rsidRPr="00425DF6">
              <w:rPr>
                <w:rFonts w:ascii="Book Antiqua" w:eastAsia="Times New Roman" w:hAnsi="Book Antiqua"/>
                <w:lang w:eastAsia="pl-PL"/>
              </w:rPr>
              <w:t>12 w</w:t>
            </w:r>
            <w:r w:rsidR="00E41B52" w:rsidRPr="00425DF6">
              <w:rPr>
                <w:rFonts w:ascii="Book Antiqua" w:eastAsia="Times New Roman" w:hAnsi="Book Antiqua"/>
                <w:lang w:eastAsia="pl-PL"/>
              </w:rPr>
              <w:t>k</w:t>
            </w:r>
            <w:r w:rsidRPr="00425DF6">
              <w:rPr>
                <w:rFonts w:ascii="Book Antiqua" w:eastAsia="Times New Roman" w:hAnsi="Book Antiqua"/>
                <w:lang w:eastAsia="pl-PL"/>
              </w:rPr>
              <w:t xml:space="preserve"> with RBV or 24 w</w:t>
            </w:r>
            <w:r w:rsidR="00E41B52" w:rsidRPr="00425DF6">
              <w:rPr>
                <w:rFonts w:ascii="Book Antiqua" w:eastAsia="Times New Roman" w:hAnsi="Book Antiqua"/>
                <w:lang w:eastAsia="pl-PL"/>
              </w:rPr>
              <w:t>k</w:t>
            </w:r>
          </w:p>
        </w:tc>
        <w:tc>
          <w:tcPr>
            <w:tcW w:w="1013" w:type="dxa"/>
          </w:tcPr>
          <w:p w14:paraId="4CDBD475"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1" w:type="dxa"/>
          </w:tcPr>
          <w:p w14:paraId="28727328"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0" w:type="dxa"/>
          </w:tcPr>
          <w:p w14:paraId="49B89987"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7042EADD" w14:textId="77777777" w:rsidTr="00BC72D8">
        <w:tc>
          <w:tcPr>
            <w:tcW w:w="1542" w:type="dxa"/>
            <w:vMerge/>
          </w:tcPr>
          <w:p w14:paraId="2EDF8DFE"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val="restart"/>
          </w:tcPr>
          <w:p w14:paraId="515720A4" w14:textId="7515BFB9" w:rsidR="006F4C52" w:rsidRPr="00425DF6" w:rsidRDefault="006F4C52" w:rsidP="00E41B52">
            <w:pPr>
              <w:spacing w:line="360" w:lineRule="auto"/>
              <w:jc w:val="both"/>
              <w:rPr>
                <w:rFonts w:ascii="Book Antiqua" w:eastAsia="Times New Roman" w:hAnsi="Book Antiqua" w:cs="Times New Roman"/>
                <w:lang w:val="en-GB" w:eastAsia="pl-PL"/>
              </w:rPr>
            </w:pPr>
            <w:r w:rsidRPr="00425DF6">
              <w:rPr>
                <w:rFonts w:ascii="Book Antiqua" w:hAnsi="Book Antiqua"/>
                <w:lang w:val="en-GB"/>
              </w:rPr>
              <w:t>GT3, subtype b, g or any other subtype naturally harbouri</w:t>
            </w:r>
            <w:r w:rsidRPr="00425DF6">
              <w:rPr>
                <w:rFonts w:ascii="Book Antiqua" w:hAnsi="Book Antiqua"/>
                <w:lang w:val="en-GB"/>
              </w:rPr>
              <w:lastRenderedPageBreak/>
              <w:t>ng one or several NS5A RASs</w:t>
            </w:r>
            <w:r w:rsidR="00E41B52" w:rsidRPr="00425DF6">
              <w:rPr>
                <w:rFonts w:ascii="Book Antiqua" w:eastAsia="Times New Roman" w:hAnsi="Book Antiqua"/>
                <w:vertAlign w:val="superscript"/>
                <w:lang w:val="en-GB" w:eastAsia="pl-PL"/>
              </w:rPr>
              <w:t>3</w:t>
            </w:r>
          </w:p>
        </w:tc>
        <w:tc>
          <w:tcPr>
            <w:tcW w:w="1330" w:type="dxa"/>
            <w:vMerge w:val="restart"/>
          </w:tcPr>
          <w:p w14:paraId="14BAE141"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lastRenderedPageBreak/>
              <w:t>No cirrhosis</w:t>
            </w:r>
          </w:p>
        </w:tc>
        <w:tc>
          <w:tcPr>
            <w:tcW w:w="1503" w:type="dxa"/>
          </w:tcPr>
          <w:p w14:paraId="60603C79" w14:textId="00710589"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reatment-naïve</w:t>
            </w:r>
          </w:p>
        </w:tc>
        <w:tc>
          <w:tcPr>
            <w:tcW w:w="1135" w:type="dxa"/>
            <w:vMerge w:val="restart"/>
          </w:tcPr>
          <w:p w14:paraId="7066B752" w14:textId="7F1CB9B4"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U</w:t>
            </w:r>
            <w:r w:rsidR="006F4C52" w:rsidRPr="00A63A56">
              <w:rPr>
                <w:rFonts w:ascii="Book Antiqua" w:eastAsia="Times New Roman" w:hAnsi="Book Antiqua" w:cs="Times New Roman"/>
                <w:lang w:eastAsia="pl-PL"/>
              </w:rPr>
              <w:t>nknown</w:t>
            </w:r>
          </w:p>
        </w:tc>
        <w:tc>
          <w:tcPr>
            <w:tcW w:w="1013" w:type="dxa"/>
            <w:vMerge w:val="restart"/>
          </w:tcPr>
          <w:p w14:paraId="22A355DB" w14:textId="713169FE"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U</w:t>
            </w:r>
            <w:r w:rsidR="006F4C52" w:rsidRPr="00A63A56">
              <w:rPr>
                <w:rFonts w:ascii="Book Antiqua" w:eastAsia="Times New Roman" w:hAnsi="Book Antiqua" w:cs="Times New Roman"/>
                <w:lang w:eastAsia="pl-PL"/>
              </w:rPr>
              <w:t>nknown</w:t>
            </w:r>
          </w:p>
        </w:tc>
        <w:tc>
          <w:tcPr>
            <w:tcW w:w="891" w:type="dxa"/>
            <w:vMerge w:val="restart"/>
          </w:tcPr>
          <w:p w14:paraId="7F1056F9" w14:textId="434AF068"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890" w:type="dxa"/>
          </w:tcPr>
          <w:p w14:paraId="30E58598"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3BEBA005" w14:textId="77777777" w:rsidTr="00BC72D8">
        <w:tc>
          <w:tcPr>
            <w:tcW w:w="1542" w:type="dxa"/>
            <w:vMerge/>
          </w:tcPr>
          <w:p w14:paraId="52390789"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70E2F84B"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330" w:type="dxa"/>
            <w:vMerge/>
          </w:tcPr>
          <w:p w14:paraId="4E5C5A2B"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47FC0674" w14:textId="686A094B"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reatment-experienced</w:t>
            </w:r>
          </w:p>
        </w:tc>
        <w:tc>
          <w:tcPr>
            <w:tcW w:w="1135" w:type="dxa"/>
            <w:vMerge/>
          </w:tcPr>
          <w:p w14:paraId="2A905A06"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013" w:type="dxa"/>
            <w:vMerge/>
          </w:tcPr>
          <w:p w14:paraId="7EDA4F66"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891" w:type="dxa"/>
            <w:vMerge/>
          </w:tcPr>
          <w:p w14:paraId="1824F73D"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890" w:type="dxa"/>
          </w:tcPr>
          <w:p w14:paraId="5D2DAA50"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089E4E2B" w14:textId="77777777" w:rsidTr="00BC72D8">
        <w:tc>
          <w:tcPr>
            <w:tcW w:w="1542" w:type="dxa"/>
            <w:vMerge/>
          </w:tcPr>
          <w:p w14:paraId="5966BB4D"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552C70DB"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330" w:type="dxa"/>
            <w:vMerge w:val="restart"/>
          </w:tcPr>
          <w:p w14:paraId="04410059"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Compensated cirrhosis</w:t>
            </w:r>
          </w:p>
        </w:tc>
        <w:tc>
          <w:tcPr>
            <w:tcW w:w="1503" w:type="dxa"/>
          </w:tcPr>
          <w:p w14:paraId="4CB6FAF9" w14:textId="024CEC1E"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reatment-naïve</w:t>
            </w:r>
          </w:p>
        </w:tc>
        <w:tc>
          <w:tcPr>
            <w:tcW w:w="1135" w:type="dxa"/>
            <w:vMerge/>
          </w:tcPr>
          <w:p w14:paraId="22C6F57B"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013" w:type="dxa"/>
            <w:vMerge/>
          </w:tcPr>
          <w:p w14:paraId="45C42D0D"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891" w:type="dxa"/>
            <w:vMerge/>
          </w:tcPr>
          <w:p w14:paraId="12011C80"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890" w:type="dxa"/>
          </w:tcPr>
          <w:p w14:paraId="4FAF06A2"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39C891FA" w14:textId="77777777" w:rsidTr="00BC72D8">
        <w:tc>
          <w:tcPr>
            <w:tcW w:w="1542" w:type="dxa"/>
            <w:vMerge/>
          </w:tcPr>
          <w:p w14:paraId="3C298EE1"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215B1D9D"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330" w:type="dxa"/>
            <w:vMerge/>
          </w:tcPr>
          <w:p w14:paraId="3F8BDBA3"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7375E09E" w14:textId="2884C047"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reatment-experienced</w:t>
            </w:r>
          </w:p>
        </w:tc>
        <w:tc>
          <w:tcPr>
            <w:tcW w:w="1135" w:type="dxa"/>
            <w:vMerge/>
          </w:tcPr>
          <w:p w14:paraId="0C36F687"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013" w:type="dxa"/>
            <w:vMerge/>
          </w:tcPr>
          <w:p w14:paraId="339C4687"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891" w:type="dxa"/>
            <w:vMerge/>
          </w:tcPr>
          <w:p w14:paraId="0D4A6656"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890" w:type="dxa"/>
          </w:tcPr>
          <w:p w14:paraId="7A44BB0B"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364804D4" w14:textId="77777777" w:rsidTr="00BC72D8">
        <w:tc>
          <w:tcPr>
            <w:tcW w:w="1542" w:type="dxa"/>
            <w:vMerge w:val="restart"/>
          </w:tcPr>
          <w:p w14:paraId="40306846" w14:textId="168A07CA" w:rsidR="006F4C52" w:rsidRPr="00425DF6" w:rsidRDefault="006F4C52" w:rsidP="00E41B52">
            <w:pPr>
              <w:spacing w:line="360" w:lineRule="auto"/>
              <w:jc w:val="both"/>
              <w:rPr>
                <w:rFonts w:ascii="Book Antiqua" w:eastAsia="Times New Roman" w:hAnsi="Book Antiqua" w:cs="Times New Roman"/>
                <w:lang w:val="en-GB" w:eastAsia="pl-PL"/>
              </w:rPr>
            </w:pPr>
            <w:r w:rsidRPr="00425DF6">
              <w:rPr>
                <w:rFonts w:ascii="Book Antiqua" w:eastAsia="Times New Roman" w:hAnsi="Book Antiqua"/>
                <w:lang w:val="en-GB" w:eastAsia="pl-PL"/>
              </w:rPr>
              <w:t>AASLD/IDSA</w:t>
            </w:r>
            <w:r w:rsidR="00B62641" w:rsidRPr="00425DF6">
              <w:rPr>
                <w:rFonts w:ascii="Book Antiqua" w:hAnsi="Book Antiqua"/>
                <w:lang w:val="en-GB"/>
              </w:rPr>
              <w:t xml:space="preserve"> (</w:t>
            </w:r>
            <w:proofErr w:type="spellStart"/>
            <w:r w:rsidR="00B62641" w:rsidRPr="00425DF6">
              <w:rPr>
                <w:rFonts w:ascii="Book Antiqua" w:eastAsia="Times New Roman" w:hAnsi="Book Antiqua"/>
                <w:lang w:val="en-GB" w:eastAsia="pl-PL"/>
              </w:rPr>
              <w:t>Ghany</w:t>
            </w:r>
            <w:proofErr w:type="spellEnd"/>
            <w:r w:rsidR="00B62641" w:rsidRPr="00425DF6">
              <w:rPr>
                <w:rFonts w:ascii="Book Antiqua" w:eastAsia="Times New Roman" w:hAnsi="Book Antiqua"/>
                <w:lang w:val="en-GB" w:eastAsia="pl-PL"/>
              </w:rPr>
              <w:t xml:space="preserve"> </w:t>
            </w:r>
            <w:r w:rsidR="00B62641" w:rsidRPr="00425DF6">
              <w:rPr>
                <w:rFonts w:ascii="Book Antiqua" w:eastAsia="Times New Roman" w:hAnsi="Book Antiqua"/>
                <w:i/>
                <w:iCs/>
                <w:lang w:val="en-GB" w:eastAsia="pl-PL"/>
              </w:rPr>
              <w:t xml:space="preserve">et </w:t>
            </w:r>
            <w:proofErr w:type="gramStart"/>
            <w:r w:rsidR="00B62641" w:rsidRPr="00425DF6">
              <w:rPr>
                <w:rFonts w:ascii="Book Antiqua" w:eastAsia="Times New Roman" w:hAnsi="Book Antiqua"/>
                <w:i/>
                <w:iCs/>
                <w:lang w:val="en-GB" w:eastAsia="pl-PL"/>
              </w:rPr>
              <w:t>al</w:t>
            </w:r>
            <w:r w:rsidRPr="00425DF6">
              <w:rPr>
                <w:rFonts w:ascii="Book Antiqua" w:eastAsia="Times New Roman" w:hAnsi="Book Antiqua"/>
                <w:vertAlign w:val="superscript"/>
                <w:lang w:val="en-GB" w:eastAsia="pl-PL"/>
              </w:rPr>
              <w:t>[</w:t>
            </w:r>
            <w:proofErr w:type="gramEnd"/>
            <w:r w:rsidRPr="00425DF6">
              <w:rPr>
                <w:rFonts w:ascii="Book Antiqua" w:eastAsia="Times New Roman" w:hAnsi="Book Antiqua"/>
                <w:vertAlign w:val="superscript"/>
                <w:lang w:val="en-GB" w:eastAsia="pl-PL"/>
              </w:rPr>
              <w:t>79]</w:t>
            </w:r>
            <w:r w:rsidR="00B62641" w:rsidRPr="00425DF6">
              <w:rPr>
                <w:rFonts w:ascii="Book Antiqua" w:hAnsi="Book Antiqua"/>
                <w:lang w:val="en-GB"/>
              </w:rPr>
              <w:t>)</w:t>
            </w:r>
          </w:p>
        </w:tc>
        <w:tc>
          <w:tcPr>
            <w:tcW w:w="1272" w:type="dxa"/>
            <w:vMerge w:val="restart"/>
          </w:tcPr>
          <w:p w14:paraId="1107955F"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GT3</w:t>
            </w:r>
          </w:p>
        </w:tc>
        <w:tc>
          <w:tcPr>
            <w:tcW w:w="1330" w:type="dxa"/>
            <w:vMerge w:val="restart"/>
          </w:tcPr>
          <w:p w14:paraId="615EEDDA"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No cirrhosis</w:t>
            </w:r>
          </w:p>
        </w:tc>
        <w:tc>
          <w:tcPr>
            <w:tcW w:w="1503" w:type="dxa"/>
          </w:tcPr>
          <w:p w14:paraId="11D7A741" w14:textId="687A6B97"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reatment-naïve</w:t>
            </w:r>
          </w:p>
        </w:tc>
        <w:tc>
          <w:tcPr>
            <w:tcW w:w="1135" w:type="dxa"/>
          </w:tcPr>
          <w:p w14:paraId="19382109" w14:textId="5025284F"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1013" w:type="dxa"/>
          </w:tcPr>
          <w:p w14:paraId="1958277F" w14:textId="51477341"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8 w</w:t>
            </w:r>
            <w:r w:rsidR="00E41B52">
              <w:rPr>
                <w:rFonts w:ascii="Book Antiqua" w:eastAsia="Times New Roman" w:hAnsi="Book Antiqua" w:cs="Times New Roman"/>
                <w:lang w:eastAsia="pl-PL"/>
              </w:rPr>
              <w:t>k</w:t>
            </w:r>
          </w:p>
        </w:tc>
        <w:tc>
          <w:tcPr>
            <w:tcW w:w="891" w:type="dxa"/>
          </w:tcPr>
          <w:p w14:paraId="65EFE2B7"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0" w:type="dxa"/>
          </w:tcPr>
          <w:p w14:paraId="3ED96D6F"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0349E497" w14:textId="77777777" w:rsidTr="00BC72D8">
        <w:tc>
          <w:tcPr>
            <w:tcW w:w="1542" w:type="dxa"/>
            <w:vMerge/>
          </w:tcPr>
          <w:p w14:paraId="03EE1A20"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272" w:type="dxa"/>
            <w:vMerge/>
          </w:tcPr>
          <w:p w14:paraId="606D00AF"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330" w:type="dxa"/>
            <w:vMerge/>
          </w:tcPr>
          <w:p w14:paraId="50C02937"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76FA158B" w14:textId="7F346EEB"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reatment-experienced</w:t>
            </w:r>
          </w:p>
        </w:tc>
        <w:tc>
          <w:tcPr>
            <w:tcW w:w="1135" w:type="dxa"/>
          </w:tcPr>
          <w:p w14:paraId="73196B48" w14:textId="50C2B9BE"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1013" w:type="dxa"/>
          </w:tcPr>
          <w:p w14:paraId="313597AD" w14:textId="670AEC0E"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16 w</w:t>
            </w:r>
            <w:r w:rsidR="00E41B52">
              <w:rPr>
                <w:rFonts w:ascii="Book Antiqua" w:eastAsia="Times New Roman" w:hAnsi="Book Antiqua" w:cs="Times New Roman"/>
                <w:lang w:eastAsia="pl-PL"/>
              </w:rPr>
              <w:t>k</w:t>
            </w:r>
            <w:r w:rsidR="00425DF6">
              <w:rPr>
                <w:rFonts w:ascii="Book Antiqua" w:eastAsia="Times New Roman" w:hAnsi="Book Antiqua" w:cs="Times New Roman"/>
                <w:vertAlign w:val="superscript"/>
                <w:lang w:eastAsia="pl-PL"/>
              </w:rPr>
              <w:t>4</w:t>
            </w:r>
          </w:p>
        </w:tc>
        <w:tc>
          <w:tcPr>
            <w:tcW w:w="891" w:type="dxa"/>
          </w:tcPr>
          <w:p w14:paraId="70089EB0" w14:textId="37BD7934"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r w:rsidR="00425DF6">
              <w:rPr>
                <w:rFonts w:ascii="Book Antiqua" w:eastAsia="Times New Roman" w:hAnsi="Book Antiqua" w:cs="Times New Roman"/>
                <w:vertAlign w:val="superscript"/>
                <w:lang w:eastAsia="pl-PL"/>
              </w:rPr>
              <w:t>4</w:t>
            </w:r>
          </w:p>
        </w:tc>
        <w:tc>
          <w:tcPr>
            <w:tcW w:w="890" w:type="dxa"/>
          </w:tcPr>
          <w:p w14:paraId="15BCB3C9"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7E60D85F" w14:textId="77777777" w:rsidTr="00BC72D8">
        <w:tc>
          <w:tcPr>
            <w:tcW w:w="1542" w:type="dxa"/>
            <w:vMerge/>
          </w:tcPr>
          <w:p w14:paraId="44D31BAB"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272" w:type="dxa"/>
            <w:vMerge/>
          </w:tcPr>
          <w:p w14:paraId="71D94C68"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330" w:type="dxa"/>
            <w:vMerge/>
          </w:tcPr>
          <w:p w14:paraId="38552818"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35EFF35E" w14:textId="71FE1CD0"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SOF</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RBV</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 PEGIFN-experienced</w:t>
            </w:r>
          </w:p>
        </w:tc>
        <w:tc>
          <w:tcPr>
            <w:tcW w:w="1135" w:type="dxa"/>
          </w:tcPr>
          <w:p w14:paraId="51581E09"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1013" w:type="dxa"/>
          </w:tcPr>
          <w:p w14:paraId="3C8524A6" w14:textId="32CD198A"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16 w</w:t>
            </w:r>
            <w:r w:rsidR="00E41B52">
              <w:rPr>
                <w:rFonts w:ascii="Book Antiqua" w:eastAsia="Times New Roman" w:hAnsi="Book Antiqua" w:cs="Times New Roman"/>
                <w:lang w:eastAsia="pl-PL"/>
              </w:rPr>
              <w:t>k</w:t>
            </w:r>
          </w:p>
        </w:tc>
        <w:tc>
          <w:tcPr>
            <w:tcW w:w="891" w:type="dxa"/>
          </w:tcPr>
          <w:p w14:paraId="5ADBC4ED" w14:textId="79128D85"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890" w:type="dxa"/>
          </w:tcPr>
          <w:p w14:paraId="3C1EA305"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336FF2AB" w14:textId="77777777" w:rsidTr="00BC72D8">
        <w:tc>
          <w:tcPr>
            <w:tcW w:w="1542" w:type="dxa"/>
            <w:vMerge/>
          </w:tcPr>
          <w:p w14:paraId="6459A161"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272" w:type="dxa"/>
            <w:vMerge/>
          </w:tcPr>
          <w:p w14:paraId="5D910398"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330" w:type="dxa"/>
            <w:vMerge/>
          </w:tcPr>
          <w:p w14:paraId="1F43B3A4"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034F50C1" w14:textId="13C0E4EE" w:rsidR="006F4C52" w:rsidRPr="00A63A56" w:rsidRDefault="006F4C52" w:rsidP="00E41B52">
            <w:pPr>
              <w:spacing w:line="360" w:lineRule="auto"/>
              <w:jc w:val="both"/>
              <w:rPr>
                <w:rFonts w:ascii="Book Antiqua" w:eastAsia="Times New Roman" w:hAnsi="Book Antiqua" w:cs="Times New Roman"/>
                <w:vertAlign w:val="superscript"/>
                <w:lang w:eastAsia="pl-PL"/>
              </w:rPr>
            </w:pPr>
            <w:r w:rsidRPr="00A63A56">
              <w:rPr>
                <w:rFonts w:ascii="Book Antiqua" w:eastAsia="Times New Roman" w:hAnsi="Book Antiqua" w:cs="Times New Roman"/>
                <w:lang w:eastAsia="pl-PL"/>
              </w:rPr>
              <w:t>DAA-experienced</w:t>
            </w:r>
            <w:r w:rsidR="00E41B52">
              <w:rPr>
                <w:rFonts w:ascii="Book Antiqua" w:eastAsia="Times New Roman" w:hAnsi="Book Antiqua" w:cs="Times New Roman"/>
                <w:vertAlign w:val="superscript"/>
                <w:lang w:eastAsia="pl-PL"/>
              </w:rPr>
              <w:t>5</w:t>
            </w:r>
          </w:p>
        </w:tc>
        <w:tc>
          <w:tcPr>
            <w:tcW w:w="1135" w:type="dxa"/>
          </w:tcPr>
          <w:p w14:paraId="14D9BC1B"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1013" w:type="dxa"/>
          </w:tcPr>
          <w:p w14:paraId="00120FF0"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1" w:type="dxa"/>
          </w:tcPr>
          <w:p w14:paraId="4FFA102D" w14:textId="36BF972D" w:rsidR="006F4C52" w:rsidRPr="00425DF6" w:rsidRDefault="006F4C52" w:rsidP="00E41B52">
            <w:pPr>
              <w:spacing w:line="360" w:lineRule="auto"/>
              <w:jc w:val="both"/>
              <w:rPr>
                <w:rFonts w:ascii="Book Antiqua" w:eastAsia="Times New Roman" w:hAnsi="Book Antiqua" w:cs="Times New Roman"/>
                <w:lang w:val="en-GB" w:eastAsia="pl-PL"/>
              </w:rPr>
            </w:pPr>
            <w:r w:rsidRPr="00425DF6">
              <w:rPr>
                <w:rFonts w:ascii="Book Antiqua" w:eastAsia="Times New Roman" w:hAnsi="Book Antiqua"/>
                <w:lang w:val="en-GB" w:eastAsia="pl-PL"/>
              </w:rPr>
              <w:t xml:space="preserve">12 </w:t>
            </w:r>
            <w:proofErr w:type="spellStart"/>
            <w:r w:rsidRPr="00425DF6">
              <w:rPr>
                <w:rFonts w:ascii="Book Antiqua" w:eastAsia="Times New Roman" w:hAnsi="Book Antiqua"/>
                <w:lang w:val="en-GB" w:eastAsia="pl-PL"/>
              </w:rPr>
              <w:t>w</w:t>
            </w:r>
            <w:r w:rsidR="00E41B52" w:rsidRPr="00425DF6">
              <w:rPr>
                <w:rFonts w:ascii="Book Antiqua" w:eastAsia="Times New Roman" w:hAnsi="Book Antiqua"/>
                <w:lang w:val="en-GB" w:eastAsia="pl-PL"/>
              </w:rPr>
              <w:t>k</w:t>
            </w:r>
            <w:proofErr w:type="spellEnd"/>
            <w:r w:rsidRPr="00425DF6">
              <w:rPr>
                <w:rFonts w:ascii="Book Antiqua" w:eastAsia="Times New Roman" w:hAnsi="Book Antiqua"/>
                <w:lang w:val="en-GB" w:eastAsia="pl-PL"/>
              </w:rPr>
              <w:t>, +</w:t>
            </w:r>
            <w:r w:rsidR="00E41B52" w:rsidRPr="00425DF6">
              <w:rPr>
                <w:rFonts w:ascii="Book Antiqua" w:eastAsia="Times New Roman" w:hAnsi="Book Antiqua"/>
                <w:lang w:val="en-GB" w:eastAsia="pl-PL"/>
              </w:rPr>
              <w:t xml:space="preserve"> </w:t>
            </w:r>
            <w:r w:rsidRPr="00425DF6">
              <w:rPr>
                <w:rFonts w:ascii="Book Antiqua" w:eastAsia="Times New Roman" w:hAnsi="Book Antiqua"/>
                <w:lang w:val="en-GB" w:eastAsia="pl-PL"/>
              </w:rPr>
              <w:t>RBV for NS5A failures</w:t>
            </w:r>
          </w:p>
        </w:tc>
        <w:tc>
          <w:tcPr>
            <w:tcW w:w="890" w:type="dxa"/>
          </w:tcPr>
          <w:p w14:paraId="474B6BB6"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5FC16A5E" w14:textId="77777777" w:rsidTr="00BC72D8">
        <w:tc>
          <w:tcPr>
            <w:tcW w:w="1542" w:type="dxa"/>
            <w:vMerge/>
          </w:tcPr>
          <w:p w14:paraId="68BD63E2"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44ADC62B"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val="restart"/>
          </w:tcPr>
          <w:p w14:paraId="594A0D2A"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Compensated cirrhosis</w:t>
            </w:r>
          </w:p>
        </w:tc>
        <w:tc>
          <w:tcPr>
            <w:tcW w:w="1503" w:type="dxa"/>
          </w:tcPr>
          <w:p w14:paraId="08E7E4D8" w14:textId="70BF14B6"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reatment-naïve</w:t>
            </w:r>
          </w:p>
        </w:tc>
        <w:tc>
          <w:tcPr>
            <w:tcW w:w="1135" w:type="dxa"/>
          </w:tcPr>
          <w:p w14:paraId="79429DA9" w14:textId="6F054D82"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r w:rsidRPr="00A63A56">
              <w:rPr>
                <w:rFonts w:ascii="Book Antiqua" w:eastAsia="Times New Roman" w:hAnsi="Book Antiqua" w:cs="Times New Roman"/>
                <w:lang w:eastAsia="pl-PL"/>
              </w:rPr>
              <w:t>,</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RBV for 12 w</w:t>
            </w:r>
            <w:r w:rsidR="00E41B52">
              <w:rPr>
                <w:rFonts w:ascii="Book Antiqua" w:eastAsia="Times New Roman" w:hAnsi="Book Antiqua" w:cs="Times New Roman"/>
                <w:lang w:eastAsia="pl-PL"/>
              </w:rPr>
              <w:t>k</w:t>
            </w:r>
            <w:r w:rsidR="00425DF6">
              <w:rPr>
                <w:rFonts w:ascii="Book Antiqua" w:eastAsia="Times New Roman" w:hAnsi="Book Antiqua" w:cs="Times New Roman"/>
                <w:vertAlign w:val="superscript"/>
                <w:lang w:eastAsia="pl-PL"/>
              </w:rPr>
              <w:t>4</w:t>
            </w:r>
          </w:p>
        </w:tc>
        <w:tc>
          <w:tcPr>
            <w:tcW w:w="1013" w:type="dxa"/>
          </w:tcPr>
          <w:p w14:paraId="0BA74C57" w14:textId="56BF23FF"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8 w</w:t>
            </w:r>
            <w:r w:rsidR="00E41B52">
              <w:rPr>
                <w:rFonts w:ascii="Book Antiqua" w:eastAsia="Times New Roman" w:hAnsi="Book Antiqua" w:cs="Times New Roman"/>
                <w:lang w:eastAsia="pl-PL"/>
              </w:rPr>
              <w:t>k</w:t>
            </w:r>
          </w:p>
        </w:tc>
        <w:tc>
          <w:tcPr>
            <w:tcW w:w="891" w:type="dxa"/>
          </w:tcPr>
          <w:p w14:paraId="2C286778" w14:textId="4EB302C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r w:rsidR="00425DF6">
              <w:rPr>
                <w:rFonts w:ascii="Book Antiqua" w:eastAsia="Times New Roman" w:hAnsi="Book Antiqua" w:cs="Times New Roman"/>
                <w:vertAlign w:val="superscript"/>
                <w:lang w:eastAsia="pl-PL"/>
              </w:rPr>
              <w:t>4</w:t>
            </w:r>
          </w:p>
        </w:tc>
        <w:tc>
          <w:tcPr>
            <w:tcW w:w="890" w:type="dxa"/>
          </w:tcPr>
          <w:p w14:paraId="25163379"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4F21EF4D" w14:textId="77777777" w:rsidTr="00BC72D8">
        <w:tc>
          <w:tcPr>
            <w:tcW w:w="1542" w:type="dxa"/>
            <w:vMerge/>
          </w:tcPr>
          <w:p w14:paraId="1A1A87F2"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06DE02B1"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tcPr>
          <w:p w14:paraId="0E1A077C"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179DE8F4" w14:textId="204F8C93"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PEGIFN</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RBV-experienced</w:t>
            </w:r>
          </w:p>
        </w:tc>
        <w:tc>
          <w:tcPr>
            <w:tcW w:w="1135" w:type="dxa"/>
          </w:tcPr>
          <w:p w14:paraId="1FFEA85E" w14:textId="422380E0"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RBV for 12 w</w:t>
            </w:r>
            <w:r w:rsidR="00E41B52">
              <w:rPr>
                <w:rFonts w:ascii="Book Antiqua" w:eastAsia="Times New Roman" w:hAnsi="Book Antiqua" w:cs="Times New Roman"/>
                <w:lang w:eastAsia="pl-PL"/>
              </w:rPr>
              <w:t>k</w:t>
            </w:r>
            <w:r w:rsidR="00425DF6">
              <w:rPr>
                <w:rFonts w:ascii="Book Antiqua" w:eastAsia="Times New Roman" w:hAnsi="Book Antiqua" w:cs="Times New Roman"/>
                <w:vertAlign w:val="superscript"/>
                <w:lang w:eastAsia="pl-PL"/>
              </w:rPr>
              <w:t>4</w:t>
            </w:r>
          </w:p>
        </w:tc>
        <w:tc>
          <w:tcPr>
            <w:tcW w:w="1013" w:type="dxa"/>
          </w:tcPr>
          <w:p w14:paraId="078DDBD1" w14:textId="456A167F"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16 w</w:t>
            </w:r>
            <w:r w:rsidR="00E41B52">
              <w:rPr>
                <w:rFonts w:ascii="Book Antiqua" w:eastAsia="Times New Roman" w:hAnsi="Book Antiqua" w:cs="Times New Roman"/>
                <w:lang w:eastAsia="pl-PL"/>
              </w:rPr>
              <w:t>k</w:t>
            </w:r>
          </w:p>
        </w:tc>
        <w:tc>
          <w:tcPr>
            <w:tcW w:w="891" w:type="dxa"/>
          </w:tcPr>
          <w:p w14:paraId="6836A735" w14:textId="6AD66C99"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890" w:type="dxa"/>
          </w:tcPr>
          <w:p w14:paraId="13B984A2" w14:textId="00D1DE90"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r w:rsidR="00425DF6">
              <w:rPr>
                <w:rFonts w:ascii="Book Antiqua" w:eastAsia="Times New Roman" w:hAnsi="Book Antiqua" w:cs="Times New Roman"/>
                <w:vertAlign w:val="superscript"/>
                <w:lang w:eastAsia="pl-PL"/>
              </w:rPr>
              <w:t>4</w:t>
            </w:r>
          </w:p>
        </w:tc>
      </w:tr>
      <w:tr w:rsidR="006F4C52" w:rsidRPr="00A63A56" w14:paraId="79F9D5BD" w14:textId="77777777" w:rsidTr="00BC72D8">
        <w:tc>
          <w:tcPr>
            <w:tcW w:w="1542" w:type="dxa"/>
            <w:vMerge/>
          </w:tcPr>
          <w:p w14:paraId="63E63C81"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12AC1169"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tcPr>
          <w:p w14:paraId="6E2495E0"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0C969D14" w14:textId="68969E1C"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SOF</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RBV</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 PEGIFN-</w:t>
            </w:r>
            <w:r w:rsidRPr="00A63A56">
              <w:rPr>
                <w:rFonts w:ascii="Book Antiqua" w:eastAsia="Times New Roman" w:hAnsi="Book Antiqua" w:cs="Times New Roman"/>
                <w:lang w:eastAsia="pl-PL"/>
              </w:rPr>
              <w:lastRenderedPageBreak/>
              <w:t>experienced</w:t>
            </w:r>
          </w:p>
        </w:tc>
        <w:tc>
          <w:tcPr>
            <w:tcW w:w="1135" w:type="dxa"/>
          </w:tcPr>
          <w:p w14:paraId="0914AE8F"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lastRenderedPageBreak/>
              <w:t>-</w:t>
            </w:r>
          </w:p>
        </w:tc>
        <w:tc>
          <w:tcPr>
            <w:tcW w:w="1013" w:type="dxa"/>
          </w:tcPr>
          <w:p w14:paraId="79795074" w14:textId="64FF694A"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16 w</w:t>
            </w:r>
            <w:r w:rsidR="00E41B52">
              <w:rPr>
                <w:rFonts w:ascii="Book Antiqua" w:eastAsia="Times New Roman" w:hAnsi="Book Antiqua" w:cs="Times New Roman"/>
                <w:lang w:eastAsia="pl-PL"/>
              </w:rPr>
              <w:t>k</w:t>
            </w:r>
          </w:p>
        </w:tc>
        <w:tc>
          <w:tcPr>
            <w:tcW w:w="891" w:type="dxa"/>
          </w:tcPr>
          <w:p w14:paraId="3E106E4C" w14:textId="38859DF8"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890" w:type="dxa"/>
          </w:tcPr>
          <w:p w14:paraId="176432B4"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5B06BD8D" w14:textId="77777777" w:rsidTr="00BC72D8">
        <w:tc>
          <w:tcPr>
            <w:tcW w:w="1542" w:type="dxa"/>
            <w:vMerge/>
          </w:tcPr>
          <w:p w14:paraId="0089B644"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3E21F2E5"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tcPr>
          <w:p w14:paraId="37700AC4"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6059E2C2" w14:textId="10C76833"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DAA-experienced</w:t>
            </w:r>
            <w:r w:rsidR="00E41B52">
              <w:rPr>
                <w:rFonts w:ascii="Book Antiqua" w:eastAsia="Times New Roman" w:hAnsi="Book Antiqua" w:cs="Times New Roman"/>
                <w:vertAlign w:val="superscript"/>
                <w:lang w:eastAsia="pl-PL"/>
              </w:rPr>
              <w:t>5</w:t>
            </w:r>
          </w:p>
        </w:tc>
        <w:tc>
          <w:tcPr>
            <w:tcW w:w="1135" w:type="dxa"/>
          </w:tcPr>
          <w:p w14:paraId="735D1958"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1013" w:type="dxa"/>
          </w:tcPr>
          <w:p w14:paraId="55A2423F"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1" w:type="dxa"/>
          </w:tcPr>
          <w:p w14:paraId="4CD45FB3" w14:textId="77445808" w:rsidR="006F4C52" w:rsidRPr="00425DF6" w:rsidRDefault="006F4C52" w:rsidP="00E41B52">
            <w:pPr>
              <w:spacing w:line="360" w:lineRule="auto"/>
              <w:jc w:val="both"/>
              <w:rPr>
                <w:rFonts w:ascii="Book Antiqua" w:eastAsia="Times New Roman" w:hAnsi="Book Antiqua" w:cs="Times New Roman"/>
                <w:lang w:val="en-GB" w:eastAsia="pl-PL"/>
              </w:rPr>
            </w:pPr>
            <w:r w:rsidRPr="00425DF6">
              <w:rPr>
                <w:rFonts w:ascii="Book Antiqua" w:eastAsia="Times New Roman" w:hAnsi="Book Antiqua"/>
                <w:lang w:val="en-GB" w:eastAsia="pl-PL"/>
              </w:rPr>
              <w:t xml:space="preserve">12 </w:t>
            </w:r>
            <w:proofErr w:type="spellStart"/>
            <w:r w:rsidRPr="00425DF6">
              <w:rPr>
                <w:rFonts w:ascii="Book Antiqua" w:eastAsia="Times New Roman" w:hAnsi="Book Antiqua"/>
                <w:lang w:val="en-GB" w:eastAsia="pl-PL"/>
              </w:rPr>
              <w:t>w</w:t>
            </w:r>
            <w:r w:rsidR="00E41B52" w:rsidRPr="00425DF6">
              <w:rPr>
                <w:rFonts w:ascii="Book Antiqua" w:eastAsia="Times New Roman" w:hAnsi="Book Antiqua"/>
                <w:lang w:val="en-GB" w:eastAsia="pl-PL"/>
              </w:rPr>
              <w:t>k</w:t>
            </w:r>
            <w:proofErr w:type="spellEnd"/>
            <w:r w:rsidRPr="00425DF6">
              <w:rPr>
                <w:rFonts w:ascii="Book Antiqua" w:eastAsia="Times New Roman" w:hAnsi="Book Antiqua"/>
                <w:lang w:val="en-GB" w:eastAsia="pl-PL"/>
              </w:rPr>
              <w:t>, +</w:t>
            </w:r>
            <w:r w:rsidR="00E41B52" w:rsidRPr="00425DF6">
              <w:rPr>
                <w:rFonts w:ascii="Book Antiqua" w:eastAsia="Times New Roman" w:hAnsi="Book Antiqua"/>
                <w:lang w:val="en-GB" w:eastAsia="pl-PL"/>
              </w:rPr>
              <w:t xml:space="preserve"> </w:t>
            </w:r>
            <w:r w:rsidRPr="00425DF6">
              <w:rPr>
                <w:rFonts w:ascii="Book Antiqua" w:eastAsia="Times New Roman" w:hAnsi="Book Antiqua"/>
                <w:lang w:val="en-GB" w:eastAsia="pl-PL"/>
              </w:rPr>
              <w:t>RBV for NS5A failures</w:t>
            </w:r>
          </w:p>
        </w:tc>
        <w:tc>
          <w:tcPr>
            <w:tcW w:w="890" w:type="dxa"/>
          </w:tcPr>
          <w:p w14:paraId="0A6836B0"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24ABD044" w14:textId="77777777" w:rsidTr="00BC72D8">
        <w:tc>
          <w:tcPr>
            <w:tcW w:w="1542" w:type="dxa"/>
            <w:vMerge/>
            <w:tcBorders>
              <w:bottom w:val="single" w:sz="4" w:space="0" w:color="auto"/>
            </w:tcBorders>
          </w:tcPr>
          <w:p w14:paraId="2CA2AC3B"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Borders>
              <w:bottom w:val="single" w:sz="4" w:space="0" w:color="auto"/>
            </w:tcBorders>
          </w:tcPr>
          <w:p w14:paraId="77B61D62"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tcBorders>
              <w:bottom w:val="single" w:sz="4" w:space="0" w:color="auto"/>
            </w:tcBorders>
          </w:tcPr>
          <w:p w14:paraId="20924385"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Decompensated cirrhosis</w:t>
            </w:r>
          </w:p>
        </w:tc>
        <w:tc>
          <w:tcPr>
            <w:tcW w:w="1503" w:type="dxa"/>
            <w:tcBorders>
              <w:bottom w:val="single" w:sz="4" w:space="0" w:color="auto"/>
            </w:tcBorders>
          </w:tcPr>
          <w:p w14:paraId="2635162A"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Treatment-naïve and experienced</w:t>
            </w:r>
          </w:p>
        </w:tc>
        <w:tc>
          <w:tcPr>
            <w:tcW w:w="1135" w:type="dxa"/>
            <w:tcBorders>
              <w:bottom w:val="single" w:sz="4" w:space="0" w:color="auto"/>
            </w:tcBorders>
          </w:tcPr>
          <w:p w14:paraId="5DA022B9" w14:textId="41CDB625" w:rsidR="006F4C52" w:rsidRPr="00425DF6" w:rsidRDefault="006F4C52" w:rsidP="00E41B52">
            <w:pPr>
              <w:spacing w:line="360" w:lineRule="auto"/>
              <w:jc w:val="both"/>
              <w:rPr>
                <w:rFonts w:ascii="Book Antiqua" w:eastAsia="Times New Roman" w:hAnsi="Book Antiqua" w:cs="Times New Roman"/>
                <w:lang w:val="en-GB" w:eastAsia="pl-PL"/>
              </w:rPr>
            </w:pPr>
            <w:r w:rsidRPr="00425DF6">
              <w:rPr>
                <w:rFonts w:ascii="Book Antiqua" w:eastAsia="Times New Roman" w:hAnsi="Book Antiqua"/>
                <w:lang w:val="en-GB" w:eastAsia="pl-PL"/>
              </w:rPr>
              <w:t xml:space="preserve">12 </w:t>
            </w:r>
            <w:proofErr w:type="spellStart"/>
            <w:r w:rsidRPr="00425DF6">
              <w:rPr>
                <w:rFonts w:ascii="Book Antiqua" w:eastAsia="Times New Roman" w:hAnsi="Book Antiqua"/>
                <w:lang w:val="en-GB" w:eastAsia="pl-PL"/>
              </w:rPr>
              <w:t>w</w:t>
            </w:r>
            <w:r w:rsidR="00E41B52" w:rsidRPr="00425DF6">
              <w:rPr>
                <w:rFonts w:ascii="Book Antiqua" w:eastAsia="Times New Roman" w:hAnsi="Book Antiqua"/>
                <w:lang w:val="en-GB" w:eastAsia="pl-PL"/>
              </w:rPr>
              <w:t>k</w:t>
            </w:r>
            <w:proofErr w:type="spellEnd"/>
            <w:r w:rsidRPr="00425DF6">
              <w:rPr>
                <w:rFonts w:ascii="Book Antiqua" w:eastAsia="Times New Roman" w:hAnsi="Book Antiqua"/>
                <w:lang w:val="en-GB" w:eastAsia="pl-PL"/>
              </w:rPr>
              <w:t xml:space="preserve"> with RBV or 24 </w:t>
            </w:r>
            <w:proofErr w:type="spellStart"/>
            <w:r w:rsidRPr="00425DF6">
              <w:rPr>
                <w:rFonts w:ascii="Book Antiqua" w:eastAsia="Times New Roman" w:hAnsi="Book Antiqua"/>
                <w:lang w:val="en-GB" w:eastAsia="pl-PL"/>
              </w:rPr>
              <w:t>w</w:t>
            </w:r>
            <w:r w:rsidR="00E41B52" w:rsidRPr="00425DF6">
              <w:rPr>
                <w:rFonts w:ascii="Book Antiqua" w:eastAsia="Times New Roman" w:hAnsi="Book Antiqua"/>
                <w:lang w:val="en-GB" w:eastAsia="pl-PL"/>
              </w:rPr>
              <w:t>k</w:t>
            </w:r>
            <w:proofErr w:type="spellEnd"/>
          </w:p>
        </w:tc>
        <w:tc>
          <w:tcPr>
            <w:tcW w:w="1013" w:type="dxa"/>
            <w:tcBorders>
              <w:bottom w:val="single" w:sz="4" w:space="0" w:color="auto"/>
            </w:tcBorders>
          </w:tcPr>
          <w:p w14:paraId="6360E866"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1" w:type="dxa"/>
            <w:tcBorders>
              <w:bottom w:val="single" w:sz="4" w:space="0" w:color="auto"/>
            </w:tcBorders>
          </w:tcPr>
          <w:p w14:paraId="17C07F0D"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0" w:type="dxa"/>
            <w:tcBorders>
              <w:bottom w:val="single" w:sz="4" w:space="0" w:color="auto"/>
            </w:tcBorders>
          </w:tcPr>
          <w:p w14:paraId="4ED6E213"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bl>
    <w:p w14:paraId="471D3AF3" w14:textId="190E4D2D" w:rsidR="006F4C52" w:rsidRPr="006F4C52" w:rsidRDefault="00E41B52" w:rsidP="005339FB">
      <w:pPr>
        <w:spacing w:line="360" w:lineRule="auto"/>
        <w:jc w:val="both"/>
        <w:rPr>
          <w:rFonts w:ascii="Book Antiqua" w:hAnsi="Book Antiqua"/>
          <w:b/>
          <w:bCs/>
        </w:rPr>
      </w:pPr>
      <w:r>
        <w:rPr>
          <w:rFonts w:ascii="Book Antiqua" w:eastAsia="Times New Roman" w:hAnsi="Book Antiqua"/>
          <w:vertAlign w:val="superscript"/>
          <w:lang w:eastAsia="pl-PL"/>
        </w:rPr>
        <w:t>1</w:t>
      </w:r>
      <w:r w:rsidRPr="00E41B52">
        <w:rPr>
          <w:rFonts w:ascii="Book Antiqua" w:hAnsi="Book Antiqua"/>
        </w:rPr>
        <w:t xml:space="preserve">If resistance testing is performed, only patients with the </w:t>
      </w:r>
      <w:r>
        <w:rPr>
          <w:rFonts w:ascii="Book Antiqua" w:eastAsia="Book Antiqua" w:hAnsi="Book Antiqua" w:cs="Book Antiqua"/>
          <w:color w:val="000000"/>
        </w:rPr>
        <w:t>nonstructural protein 5A</w:t>
      </w:r>
      <w:r w:rsidRPr="00E41B52">
        <w:rPr>
          <w:rFonts w:ascii="Book Antiqua" w:hAnsi="Book Antiqua"/>
        </w:rPr>
        <w:t xml:space="preserve"> Y93H </w:t>
      </w:r>
      <w:r>
        <w:rPr>
          <w:rFonts w:ascii="Book Antiqua" w:eastAsia="Book Antiqua" w:hAnsi="Book Antiqua" w:cs="Book Antiqua"/>
          <w:color w:val="000000"/>
        </w:rPr>
        <w:t>resistance-associated substitutions</w:t>
      </w:r>
      <w:r w:rsidRPr="00E41B52">
        <w:rPr>
          <w:rFonts w:ascii="Book Antiqua" w:hAnsi="Book Antiqua"/>
        </w:rPr>
        <w:t xml:space="preserve"> at baseline should be treated with sofosbuvir/</w:t>
      </w:r>
      <w:proofErr w:type="spellStart"/>
      <w:r w:rsidRPr="00E41B52">
        <w:rPr>
          <w:rFonts w:ascii="Book Antiqua" w:hAnsi="Book Antiqua"/>
        </w:rPr>
        <w:t>velpatasvir</w:t>
      </w:r>
      <w:proofErr w:type="spellEnd"/>
      <w:r w:rsidRPr="00E41B52">
        <w:rPr>
          <w:rFonts w:ascii="Book Antiqua" w:hAnsi="Book Antiqua"/>
        </w:rPr>
        <w:t xml:space="preserve"> plus ribavirin or with sofosbuvir/</w:t>
      </w:r>
      <w:proofErr w:type="spellStart"/>
      <w:r w:rsidRPr="00E41B52">
        <w:rPr>
          <w:rFonts w:ascii="Book Antiqua" w:hAnsi="Book Antiqua"/>
        </w:rPr>
        <w:t>velpatasvir</w:t>
      </w:r>
      <w:proofErr w:type="spellEnd"/>
      <w:r w:rsidRPr="00E41B52">
        <w:rPr>
          <w:rFonts w:ascii="Book Antiqua" w:hAnsi="Book Antiqua"/>
        </w:rPr>
        <w:t>/</w:t>
      </w:r>
      <w:proofErr w:type="spellStart"/>
      <w:r w:rsidRPr="00E41B52">
        <w:rPr>
          <w:rFonts w:ascii="Book Antiqua" w:hAnsi="Book Antiqua"/>
        </w:rPr>
        <w:t>voxilaprevir</w:t>
      </w:r>
      <w:proofErr w:type="spellEnd"/>
      <w:r w:rsidRPr="00E41B52">
        <w:rPr>
          <w:rFonts w:ascii="Book Antiqua" w:hAnsi="Book Antiqua"/>
        </w:rPr>
        <w:t xml:space="preserve">, whereas patients without the Y93H </w:t>
      </w:r>
      <w:r>
        <w:rPr>
          <w:rFonts w:ascii="Book Antiqua" w:eastAsia="Book Antiqua" w:hAnsi="Book Antiqua" w:cs="Book Antiqua"/>
          <w:color w:val="000000"/>
        </w:rPr>
        <w:t>resistance-associated substitutions</w:t>
      </w:r>
      <w:r w:rsidRPr="00E41B52">
        <w:rPr>
          <w:rFonts w:ascii="Book Antiqua" w:hAnsi="Book Antiqua"/>
        </w:rPr>
        <w:t xml:space="preserve"> should be treated with sofosbuvir/</w:t>
      </w:r>
      <w:proofErr w:type="spellStart"/>
      <w:r w:rsidRPr="00E41B52">
        <w:rPr>
          <w:rFonts w:ascii="Book Antiqua" w:hAnsi="Book Antiqua"/>
        </w:rPr>
        <w:t>velpatasvir</w:t>
      </w:r>
      <w:proofErr w:type="spellEnd"/>
      <w:r w:rsidRPr="00E41B52">
        <w:rPr>
          <w:rFonts w:ascii="Book Antiqua" w:hAnsi="Book Antiqua"/>
        </w:rPr>
        <w:t xml:space="preserve"> alone</w:t>
      </w:r>
      <w:r w:rsidR="004B3831">
        <w:rPr>
          <w:rFonts w:ascii="Book Antiqua" w:hAnsi="Book Antiqua"/>
        </w:rPr>
        <w:t>;</w:t>
      </w:r>
      <w:r>
        <w:rPr>
          <w:rFonts w:ascii="Book Antiqua" w:hAnsi="Book Antiqua"/>
        </w:rPr>
        <w:t xml:space="preserve"> </w:t>
      </w:r>
      <w:r>
        <w:rPr>
          <w:rFonts w:ascii="Book Antiqua" w:eastAsia="Times New Roman" w:hAnsi="Book Antiqua"/>
          <w:vertAlign w:val="superscript"/>
          <w:lang w:eastAsia="pl-PL"/>
        </w:rPr>
        <w:t>2</w:t>
      </w:r>
      <w:r w:rsidRPr="00E41B52">
        <w:rPr>
          <w:rFonts w:ascii="Book Antiqua" w:hAnsi="Book Antiqua"/>
        </w:rPr>
        <w:t xml:space="preserve">In treatment-naïve patients infected with genotype 3 with compensated (Child-Pugh A) cirrhosis, treatment with </w:t>
      </w:r>
      <w:proofErr w:type="spellStart"/>
      <w:r w:rsidRPr="00E41B52">
        <w:rPr>
          <w:rFonts w:ascii="Book Antiqua" w:hAnsi="Book Antiqua"/>
        </w:rPr>
        <w:t>glecaprevir</w:t>
      </w:r>
      <w:proofErr w:type="spellEnd"/>
      <w:r w:rsidRPr="00E41B52">
        <w:rPr>
          <w:rFonts w:ascii="Book Antiqua" w:hAnsi="Book Antiqua"/>
        </w:rPr>
        <w:t>/</w:t>
      </w:r>
      <w:proofErr w:type="spellStart"/>
      <w:r w:rsidRPr="00E41B52">
        <w:rPr>
          <w:rFonts w:ascii="Book Antiqua" w:hAnsi="Book Antiqua"/>
        </w:rPr>
        <w:t>pibrentasvir</w:t>
      </w:r>
      <w:proofErr w:type="spellEnd"/>
      <w:r w:rsidRPr="00E41B52">
        <w:rPr>
          <w:rFonts w:ascii="Book Antiqua" w:hAnsi="Book Antiqua"/>
        </w:rPr>
        <w:t xml:space="preserve"> can be shortened to 8 </w:t>
      </w:r>
      <w:proofErr w:type="spellStart"/>
      <w:r w:rsidRPr="00E41B52">
        <w:rPr>
          <w:rFonts w:ascii="Book Antiqua" w:hAnsi="Book Antiqua"/>
        </w:rPr>
        <w:t>w</w:t>
      </w:r>
      <w:r>
        <w:rPr>
          <w:rFonts w:ascii="Book Antiqua" w:hAnsi="Book Antiqua"/>
        </w:rPr>
        <w:t>k</w:t>
      </w:r>
      <w:proofErr w:type="spellEnd"/>
      <w:r w:rsidRPr="00E41B52">
        <w:rPr>
          <w:rFonts w:ascii="Book Antiqua" w:hAnsi="Book Antiqua"/>
        </w:rPr>
        <w:t>, but more data are needed to consolidate this recommendation</w:t>
      </w:r>
      <w:r w:rsidR="004B3831">
        <w:rPr>
          <w:rFonts w:ascii="Book Antiqua" w:hAnsi="Book Antiqua"/>
        </w:rPr>
        <w:t>;</w:t>
      </w:r>
      <w:r w:rsidR="00470F6E">
        <w:rPr>
          <w:rFonts w:ascii="Book Antiqua" w:hAnsi="Book Antiqua"/>
        </w:rPr>
        <w:t xml:space="preserve"> </w:t>
      </w:r>
      <w:r w:rsidR="00470F6E">
        <w:rPr>
          <w:rFonts w:ascii="Book Antiqua" w:eastAsia="Times New Roman" w:hAnsi="Book Antiqua"/>
          <w:vertAlign w:val="superscript"/>
          <w:lang w:eastAsia="pl-PL"/>
        </w:rPr>
        <w:t>3</w:t>
      </w:r>
      <w:r w:rsidRPr="00E41B52">
        <w:rPr>
          <w:rFonts w:ascii="Book Antiqua" w:hAnsi="Book Antiqua"/>
        </w:rPr>
        <w:t xml:space="preserve">As determined by sequence analysis of the </w:t>
      </w:r>
      <w:r w:rsidR="00470F6E">
        <w:rPr>
          <w:rFonts w:ascii="Book Antiqua" w:eastAsia="Book Antiqua" w:hAnsi="Book Antiqua" w:cs="Book Antiqua"/>
          <w:color w:val="000000"/>
        </w:rPr>
        <w:t>nonstructural protein 5A</w:t>
      </w:r>
      <w:r w:rsidRPr="00E41B52">
        <w:rPr>
          <w:rFonts w:ascii="Book Antiqua" w:hAnsi="Book Antiqua"/>
        </w:rPr>
        <w:t xml:space="preserve"> region by means of population sequencing or deep sequencing (cutoff 15%)</w:t>
      </w:r>
      <w:r w:rsidR="004B3831">
        <w:rPr>
          <w:rFonts w:ascii="Book Antiqua" w:hAnsi="Book Antiqua"/>
        </w:rPr>
        <w:t>;</w:t>
      </w:r>
      <w:r w:rsidR="00425DF6">
        <w:rPr>
          <w:rFonts w:ascii="Book Antiqua" w:hAnsi="Book Antiqua"/>
        </w:rPr>
        <w:t xml:space="preserve"> </w:t>
      </w:r>
      <w:r w:rsidR="00425DF6" w:rsidRPr="00425DF6">
        <w:rPr>
          <w:rFonts w:ascii="Book Antiqua" w:hAnsi="Book Antiqua"/>
          <w:vertAlign w:val="superscript"/>
        </w:rPr>
        <w:t>4</w:t>
      </w:r>
      <w:r w:rsidR="00425DF6" w:rsidRPr="00425DF6">
        <w:rPr>
          <w:rFonts w:ascii="Book Antiqua" w:hAnsi="Book Antiqua"/>
        </w:rPr>
        <w:t>Alternative regimen</w:t>
      </w:r>
      <w:r w:rsidR="00425DF6">
        <w:rPr>
          <w:rFonts w:ascii="Book Antiqua" w:hAnsi="Book Antiqua"/>
        </w:rPr>
        <w:t>.</w:t>
      </w:r>
      <w:r w:rsidR="00470F6E">
        <w:rPr>
          <w:rFonts w:ascii="Book Antiqua" w:hAnsi="Book Antiqua"/>
        </w:rPr>
        <w:t xml:space="preserve"> </w:t>
      </w:r>
      <w:r w:rsidR="00470F6E">
        <w:rPr>
          <w:rFonts w:ascii="Book Antiqua" w:eastAsia="Times New Roman" w:hAnsi="Book Antiqua"/>
          <w:vertAlign w:val="superscript"/>
          <w:lang w:eastAsia="pl-PL"/>
        </w:rPr>
        <w:t>5</w:t>
      </w:r>
      <w:r w:rsidRPr="00E41B52">
        <w:rPr>
          <w:rFonts w:ascii="Book Antiqua" w:hAnsi="Book Antiqua"/>
        </w:rPr>
        <w:t xml:space="preserve">Including </w:t>
      </w:r>
      <w:r w:rsidR="00470F6E">
        <w:rPr>
          <w:rFonts w:ascii="Book Antiqua" w:eastAsia="Book Antiqua" w:hAnsi="Book Antiqua" w:cs="Book Antiqua"/>
          <w:color w:val="000000"/>
        </w:rPr>
        <w:t>nonstructural protein 5A</w:t>
      </w:r>
      <w:r w:rsidRPr="00E41B52">
        <w:rPr>
          <w:rFonts w:ascii="Book Antiqua" w:hAnsi="Book Antiqua"/>
        </w:rPr>
        <w:t xml:space="preserve"> inhibitors except </w:t>
      </w:r>
      <w:proofErr w:type="spellStart"/>
      <w:r w:rsidR="00470F6E">
        <w:rPr>
          <w:rFonts w:ascii="Book Antiqua" w:eastAsia="Book Antiqua" w:hAnsi="Book Antiqua" w:cs="Book Antiqua"/>
          <w:color w:val="000000"/>
        </w:rPr>
        <w:t>glecaprevir</w:t>
      </w:r>
      <w:proofErr w:type="spellEnd"/>
      <w:r w:rsidRPr="00E41B52">
        <w:rPr>
          <w:rFonts w:ascii="Book Antiqua" w:hAnsi="Book Antiqua"/>
        </w:rPr>
        <w:t>/</w:t>
      </w:r>
      <w:proofErr w:type="spellStart"/>
      <w:r w:rsidR="00470F6E">
        <w:rPr>
          <w:rFonts w:ascii="Book Antiqua" w:eastAsia="Book Antiqua" w:hAnsi="Book Antiqua" w:cs="Book Antiqua"/>
          <w:color w:val="000000"/>
        </w:rPr>
        <w:t>pibrentasvir</w:t>
      </w:r>
      <w:proofErr w:type="spellEnd"/>
      <w:r w:rsidRPr="00E41B52">
        <w:rPr>
          <w:rFonts w:ascii="Book Antiqua" w:hAnsi="Book Antiqua"/>
        </w:rPr>
        <w:t xml:space="preserve"> failures</w:t>
      </w:r>
      <w:r>
        <w:rPr>
          <w:rFonts w:ascii="Book Antiqua" w:hAnsi="Book Antiqua"/>
        </w:rPr>
        <w:t xml:space="preserve">. NS5A: </w:t>
      </w:r>
      <w:r>
        <w:rPr>
          <w:rFonts w:ascii="Book Antiqua" w:eastAsia="Book Antiqua" w:hAnsi="Book Antiqua" w:cs="Book Antiqua"/>
          <w:color w:val="000000"/>
        </w:rPr>
        <w:t>Nonstructural protein 5A;</w:t>
      </w:r>
      <w:r w:rsidR="00470F6E">
        <w:rPr>
          <w:rFonts w:ascii="Book Antiqua" w:eastAsia="Book Antiqua" w:hAnsi="Book Antiqua" w:cs="Book Antiqua"/>
          <w:color w:val="000000"/>
        </w:rPr>
        <w:t xml:space="preserve"> </w:t>
      </w:r>
      <w:r w:rsidR="00470F6E">
        <w:rPr>
          <w:rFonts w:ascii="Book Antiqua" w:eastAsia="Times New Roman" w:hAnsi="Book Antiqua"/>
          <w:lang w:eastAsia="pl-PL"/>
        </w:rPr>
        <w:t xml:space="preserve">SOF: </w:t>
      </w:r>
      <w:r w:rsidR="00470F6E">
        <w:rPr>
          <w:rFonts w:ascii="Book Antiqua" w:eastAsia="Book Antiqua" w:hAnsi="Book Antiqua" w:cs="Book Antiqua"/>
          <w:color w:val="000000"/>
        </w:rPr>
        <w:t xml:space="preserve">Sofosbuvir; VEL: </w:t>
      </w:r>
      <w:proofErr w:type="spellStart"/>
      <w:r w:rsidR="00470F6E">
        <w:rPr>
          <w:rFonts w:ascii="Book Antiqua" w:eastAsia="Book Antiqua" w:hAnsi="Book Antiqua" w:cs="Book Antiqua"/>
          <w:color w:val="000000"/>
        </w:rPr>
        <w:t>Velpatasvir</w:t>
      </w:r>
      <w:proofErr w:type="spellEnd"/>
      <w:r w:rsidR="00470F6E">
        <w:rPr>
          <w:rFonts w:ascii="Book Antiqua" w:eastAsia="Book Antiqua" w:hAnsi="Book Antiqua" w:cs="Book Antiqua"/>
          <w:color w:val="000000"/>
        </w:rPr>
        <w:t xml:space="preserve">; GLE:  </w:t>
      </w:r>
      <w:proofErr w:type="spellStart"/>
      <w:r w:rsidR="00470F6E">
        <w:rPr>
          <w:rFonts w:ascii="Book Antiqua" w:eastAsia="Book Antiqua" w:hAnsi="Book Antiqua" w:cs="Book Antiqua"/>
          <w:color w:val="000000"/>
        </w:rPr>
        <w:t>Glecaprevir</w:t>
      </w:r>
      <w:proofErr w:type="spellEnd"/>
      <w:r w:rsidR="00470F6E">
        <w:rPr>
          <w:rFonts w:ascii="Book Antiqua" w:eastAsia="Book Antiqua" w:hAnsi="Book Antiqua" w:cs="Book Antiqua"/>
          <w:color w:val="000000"/>
        </w:rPr>
        <w:t xml:space="preserve">; PIB: </w:t>
      </w:r>
      <w:proofErr w:type="spellStart"/>
      <w:r w:rsidR="00470F6E">
        <w:rPr>
          <w:rFonts w:ascii="Book Antiqua" w:eastAsia="Book Antiqua" w:hAnsi="Book Antiqua" w:cs="Book Antiqua"/>
          <w:color w:val="000000"/>
        </w:rPr>
        <w:t>Pibrentasvir</w:t>
      </w:r>
      <w:proofErr w:type="spellEnd"/>
      <w:r w:rsidR="00470F6E">
        <w:rPr>
          <w:rFonts w:ascii="Book Antiqua" w:eastAsia="Book Antiqua" w:hAnsi="Book Antiqua" w:cs="Book Antiqua"/>
          <w:color w:val="000000"/>
        </w:rPr>
        <w:t xml:space="preserve">; VOX: </w:t>
      </w:r>
      <w:proofErr w:type="spellStart"/>
      <w:r w:rsidR="00470F6E">
        <w:rPr>
          <w:rFonts w:ascii="Book Antiqua" w:eastAsia="Book Antiqua" w:hAnsi="Book Antiqua" w:cs="Book Antiqua"/>
          <w:color w:val="000000"/>
        </w:rPr>
        <w:t>Voxilaprevir</w:t>
      </w:r>
      <w:proofErr w:type="spellEnd"/>
      <w:r w:rsidR="00470F6E">
        <w:rPr>
          <w:rFonts w:ascii="Book Antiqua" w:eastAsia="Book Antiqua" w:hAnsi="Book Antiqua" w:cs="Book Antiqua"/>
          <w:color w:val="000000"/>
        </w:rPr>
        <w:t xml:space="preserve">; GZR: Grazoprevir; EBR: Elbasvir; EASL: European Association for the Study of the Liver; GT: </w:t>
      </w:r>
      <w:r w:rsidR="00470F6E">
        <w:rPr>
          <w:rFonts w:ascii="Book Antiqua" w:eastAsia="Times New Roman" w:hAnsi="Book Antiqua"/>
          <w:lang w:eastAsia="pl-PL"/>
        </w:rPr>
        <w:t xml:space="preserve">Genotype; RBV: </w:t>
      </w:r>
      <w:r w:rsidR="00470F6E">
        <w:rPr>
          <w:rFonts w:ascii="Book Antiqua" w:eastAsia="Book Antiqua" w:hAnsi="Book Antiqua" w:cs="Book Antiqua"/>
          <w:color w:val="000000"/>
        </w:rPr>
        <w:t xml:space="preserve">Ribavirin; </w:t>
      </w:r>
      <w:r w:rsidR="00470F6E" w:rsidRPr="00A63A56">
        <w:rPr>
          <w:rFonts w:ascii="Book Antiqua" w:eastAsia="Times New Roman" w:hAnsi="Book Antiqua"/>
          <w:lang w:eastAsia="pl-PL"/>
        </w:rPr>
        <w:t>PEGIFN</w:t>
      </w:r>
      <w:r w:rsidR="00470F6E">
        <w:rPr>
          <w:rFonts w:ascii="Book Antiqua" w:eastAsia="Times New Roman" w:hAnsi="Book Antiqua"/>
          <w:lang w:eastAsia="pl-PL"/>
        </w:rPr>
        <w:t xml:space="preserve">: </w:t>
      </w:r>
      <w:r w:rsidR="00470F6E">
        <w:rPr>
          <w:rFonts w:ascii="Book Antiqua" w:eastAsia="Book Antiqua" w:hAnsi="Book Antiqua" w:cs="Book Antiqua"/>
          <w:color w:val="000000"/>
        </w:rPr>
        <w:t xml:space="preserve">Pegylated interferon; DAA: Direct-acting antivirals; </w:t>
      </w:r>
      <w:r w:rsidR="00470F6E" w:rsidRPr="00A63A56">
        <w:rPr>
          <w:rFonts w:ascii="Book Antiqua" w:eastAsia="Times New Roman" w:hAnsi="Book Antiqua"/>
          <w:lang w:eastAsia="pl-PL"/>
        </w:rPr>
        <w:t>AASLD/IDSA</w:t>
      </w:r>
      <w:r w:rsidR="00470F6E">
        <w:rPr>
          <w:rFonts w:ascii="Book Antiqua" w:eastAsia="Times New Roman" w:hAnsi="Book Antiqua"/>
          <w:lang w:eastAsia="pl-PL"/>
        </w:rPr>
        <w:t xml:space="preserve">: </w:t>
      </w:r>
      <w:r w:rsidR="00470F6E" w:rsidRPr="00470F6E">
        <w:rPr>
          <w:rFonts w:ascii="Book Antiqua" w:eastAsia="Times New Roman" w:hAnsi="Book Antiqua"/>
          <w:lang w:eastAsia="pl-PL"/>
        </w:rPr>
        <w:t>American Association for the Study of Liver Diseases/Infectious Diseases Society of America</w:t>
      </w:r>
      <w:r w:rsidR="00470F6E">
        <w:rPr>
          <w:rFonts w:ascii="Book Antiqua" w:eastAsia="Times New Roman" w:hAnsi="Book Antiqua"/>
          <w:lang w:eastAsia="pl-PL"/>
        </w:rPr>
        <w:t>.</w:t>
      </w:r>
    </w:p>
    <w:sectPr w:rsidR="006F4C52" w:rsidRPr="006F4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95ED8" w14:textId="77777777" w:rsidR="005B16BF" w:rsidRDefault="005B16BF" w:rsidP="00B556CC">
      <w:r>
        <w:separator/>
      </w:r>
    </w:p>
  </w:endnote>
  <w:endnote w:type="continuationSeparator" w:id="0">
    <w:p w14:paraId="76DEEB73" w14:textId="77777777" w:rsidR="005B16BF" w:rsidRDefault="005B16BF" w:rsidP="00B5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39379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90EC256" w14:textId="5619DFDD" w:rsidR="008E5C5C" w:rsidRPr="00B556CC" w:rsidRDefault="008E5C5C" w:rsidP="00B556CC">
            <w:pPr>
              <w:pStyle w:val="Footer"/>
              <w:jc w:val="right"/>
              <w:rPr>
                <w:rFonts w:ascii="Book Antiqua" w:hAnsi="Book Antiqua"/>
                <w:sz w:val="24"/>
                <w:szCs w:val="24"/>
              </w:rPr>
            </w:pPr>
            <w:r w:rsidRPr="00B556CC">
              <w:rPr>
                <w:rFonts w:ascii="Book Antiqua" w:hAnsi="Book Antiqua"/>
                <w:sz w:val="24"/>
                <w:szCs w:val="24"/>
                <w:lang w:val="zh-CN" w:eastAsia="zh-CN"/>
              </w:rPr>
              <w:t xml:space="preserve"> </w:t>
            </w:r>
            <w:r w:rsidRPr="00B556CC">
              <w:rPr>
                <w:rFonts w:ascii="Book Antiqua" w:hAnsi="Book Antiqua"/>
                <w:sz w:val="24"/>
                <w:szCs w:val="24"/>
              </w:rPr>
              <w:fldChar w:fldCharType="begin"/>
            </w:r>
            <w:r w:rsidRPr="00B556CC">
              <w:rPr>
                <w:rFonts w:ascii="Book Antiqua" w:hAnsi="Book Antiqua"/>
                <w:sz w:val="24"/>
                <w:szCs w:val="24"/>
              </w:rPr>
              <w:instrText>PAGE</w:instrText>
            </w:r>
            <w:r w:rsidRPr="00B556CC">
              <w:rPr>
                <w:rFonts w:ascii="Book Antiqua" w:hAnsi="Book Antiqua"/>
                <w:sz w:val="24"/>
                <w:szCs w:val="24"/>
              </w:rPr>
              <w:fldChar w:fldCharType="separate"/>
            </w:r>
            <w:r w:rsidRPr="00B556CC">
              <w:rPr>
                <w:rFonts w:ascii="Book Antiqua" w:hAnsi="Book Antiqua"/>
                <w:sz w:val="24"/>
                <w:szCs w:val="24"/>
                <w:lang w:val="zh-CN" w:eastAsia="zh-CN"/>
              </w:rPr>
              <w:t>2</w:t>
            </w:r>
            <w:r w:rsidRPr="00B556CC">
              <w:rPr>
                <w:rFonts w:ascii="Book Antiqua" w:hAnsi="Book Antiqua"/>
                <w:sz w:val="24"/>
                <w:szCs w:val="24"/>
              </w:rPr>
              <w:fldChar w:fldCharType="end"/>
            </w:r>
            <w:r w:rsidRPr="00B556CC">
              <w:rPr>
                <w:rFonts w:ascii="Book Antiqua" w:hAnsi="Book Antiqua"/>
                <w:sz w:val="24"/>
                <w:szCs w:val="24"/>
                <w:lang w:val="zh-CN" w:eastAsia="zh-CN"/>
              </w:rPr>
              <w:t xml:space="preserve"> / </w:t>
            </w:r>
            <w:r w:rsidRPr="00B556CC">
              <w:rPr>
                <w:rFonts w:ascii="Book Antiqua" w:hAnsi="Book Antiqua"/>
                <w:sz w:val="24"/>
                <w:szCs w:val="24"/>
              </w:rPr>
              <w:fldChar w:fldCharType="begin"/>
            </w:r>
            <w:r w:rsidRPr="00B556CC">
              <w:rPr>
                <w:rFonts w:ascii="Book Antiqua" w:hAnsi="Book Antiqua"/>
                <w:sz w:val="24"/>
                <w:szCs w:val="24"/>
              </w:rPr>
              <w:instrText>NUMPAGES</w:instrText>
            </w:r>
            <w:r w:rsidRPr="00B556CC">
              <w:rPr>
                <w:rFonts w:ascii="Book Antiqua" w:hAnsi="Book Antiqua"/>
                <w:sz w:val="24"/>
                <w:szCs w:val="24"/>
              </w:rPr>
              <w:fldChar w:fldCharType="separate"/>
            </w:r>
            <w:r w:rsidRPr="00B556CC">
              <w:rPr>
                <w:rFonts w:ascii="Book Antiqua" w:hAnsi="Book Antiqua"/>
                <w:sz w:val="24"/>
                <w:szCs w:val="24"/>
                <w:lang w:val="zh-CN" w:eastAsia="zh-CN"/>
              </w:rPr>
              <w:t>2</w:t>
            </w:r>
            <w:r w:rsidRPr="00B556CC">
              <w:rPr>
                <w:rFonts w:ascii="Book Antiqua" w:hAnsi="Book Antiqua"/>
                <w:sz w:val="24"/>
                <w:szCs w:val="24"/>
              </w:rPr>
              <w:fldChar w:fldCharType="end"/>
            </w:r>
          </w:p>
        </w:sdtContent>
      </w:sdt>
    </w:sdtContent>
  </w:sdt>
  <w:p w14:paraId="440E1593" w14:textId="77777777" w:rsidR="008E5C5C" w:rsidRPr="00B556CC" w:rsidRDefault="008E5C5C" w:rsidP="00B556C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93EBB" w14:textId="77777777" w:rsidR="005B16BF" w:rsidRDefault="005B16BF" w:rsidP="00B556CC">
      <w:r>
        <w:separator/>
      </w:r>
    </w:p>
  </w:footnote>
  <w:footnote w:type="continuationSeparator" w:id="0">
    <w:p w14:paraId="083DB783" w14:textId="77777777" w:rsidR="005B16BF" w:rsidRDefault="005B16BF" w:rsidP="00B55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2E6"/>
    <w:rsid w:val="00047ECE"/>
    <w:rsid w:val="00074D76"/>
    <w:rsid w:val="0010741E"/>
    <w:rsid w:val="00112C78"/>
    <w:rsid w:val="00174403"/>
    <w:rsid w:val="0019543F"/>
    <w:rsid w:val="003922CE"/>
    <w:rsid w:val="003B13F7"/>
    <w:rsid w:val="003B4B18"/>
    <w:rsid w:val="00416957"/>
    <w:rsid w:val="00425DF6"/>
    <w:rsid w:val="004517CD"/>
    <w:rsid w:val="00462E38"/>
    <w:rsid w:val="00470F6E"/>
    <w:rsid w:val="004B3831"/>
    <w:rsid w:val="004B461A"/>
    <w:rsid w:val="004C1F99"/>
    <w:rsid w:val="005339FB"/>
    <w:rsid w:val="005B16BF"/>
    <w:rsid w:val="005B2553"/>
    <w:rsid w:val="005E784D"/>
    <w:rsid w:val="005F594C"/>
    <w:rsid w:val="0061624F"/>
    <w:rsid w:val="00653074"/>
    <w:rsid w:val="006537BF"/>
    <w:rsid w:val="00666801"/>
    <w:rsid w:val="006F4C52"/>
    <w:rsid w:val="00761297"/>
    <w:rsid w:val="00783040"/>
    <w:rsid w:val="007B1AAC"/>
    <w:rsid w:val="007C7027"/>
    <w:rsid w:val="0085660F"/>
    <w:rsid w:val="00893992"/>
    <w:rsid w:val="008A3488"/>
    <w:rsid w:val="008E5C5C"/>
    <w:rsid w:val="009137AA"/>
    <w:rsid w:val="009235B0"/>
    <w:rsid w:val="00966E74"/>
    <w:rsid w:val="00A65E60"/>
    <w:rsid w:val="00A77B3E"/>
    <w:rsid w:val="00A93983"/>
    <w:rsid w:val="00B4498C"/>
    <w:rsid w:val="00B556CC"/>
    <w:rsid w:val="00B62641"/>
    <w:rsid w:val="00B721CB"/>
    <w:rsid w:val="00BC72D8"/>
    <w:rsid w:val="00C13A46"/>
    <w:rsid w:val="00C937A2"/>
    <w:rsid w:val="00CA2A55"/>
    <w:rsid w:val="00D42410"/>
    <w:rsid w:val="00D44AD9"/>
    <w:rsid w:val="00DB69FD"/>
    <w:rsid w:val="00DE021B"/>
    <w:rsid w:val="00E065A6"/>
    <w:rsid w:val="00E16E4E"/>
    <w:rsid w:val="00E41B52"/>
    <w:rsid w:val="00E42184"/>
    <w:rsid w:val="00E57958"/>
    <w:rsid w:val="00E838FB"/>
    <w:rsid w:val="00F24BDC"/>
    <w:rsid w:val="00F54EB6"/>
    <w:rsid w:val="00F77587"/>
    <w:rsid w:val="00F92C83"/>
    <w:rsid w:val="00FF1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72C23"/>
  <w15:docId w15:val="{771F2B37-6F9B-427D-969D-84C55CC0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E021B"/>
    <w:rPr>
      <w:sz w:val="21"/>
      <w:szCs w:val="21"/>
    </w:rPr>
  </w:style>
  <w:style w:type="paragraph" w:styleId="CommentText">
    <w:name w:val="annotation text"/>
    <w:basedOn w:val="Normal"/>
    <w:link w:val="CommentTextChar"/>
    <w:semiHidden/>
    <w:unhideWhenUsed/>
    <w:rsid w:val="00DE021B"/>
  </w:style>
  <w:style w:type="character" w:customStyle="1" w:styleId="CommentTextChar">
    <w:name w:val="Comment Text Char"/>
    <w:basedOn w:val="DefaultParagraphFont"/>
    <w:link w:val="CommentText"/>
    <w:semiHidden/>
    <w:rsid w:val="00DE021B"/>
    <w:rPr>
      <w:sz w:val="24"/>
      <w:szCs w:val="24"/>
    </w:rPr>
  </w:style>
  <w:style w:type="paragraph" w:styleId="CommentSubject">
    <w:name w:val="annotation subject"/>
    <w:basedOn w:val="CommentText"/>
    <w:next w:val="CommentText"/>
    <w:link w:val="CommentSubjectChar"/>
    <w:semiHidden/>
    <w:unhideWhenUsed/>
    <w:rsid w:val="00DE021B"/>
    <w:rPr>
      <w:b/>
      <w:bCs/>
    </w:rPr>
  </w:style>
  <w:style w:type="character" w:customStyle="1" w:styleId="CommentSubjectChar">
    <w:name w:val="Comment Subject Char"/>
    <w:basedOn w:val="CommentTextChar"/>
    <w:link w:val="CommentSubject"/>
    <w:semiHidden/>
    <w:rsid w:val="00DE021B"/>
    <w:rPr>
      <w:b/>
      <w:bCs/>
      <w:sz w:val="24"/>
      <w:szCs w:val="24"/>
    </w:rPr>
  </w:style>
  <w:style w:type="table" w:styleId="TableGrid">
    <w:name w:val="Table Grid"/>
    <w:basedOn w:val="TableNormal"/>
    <w:uiPriority w:val="39"/>
    <w:rsid w:val="006F4C52"/>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556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556CC"/>
    <w:rPr>
      <w:sz w:val="18"/>
      <w:szCs w:val="18"/>
    </w:rPr>
  </w:style>
  <w:style w:type="paragraph" w:styleId="Footer">
    <w:name w:val="footer"/>
    <w:basedOn w:val="Normal"/>
    <w:link w:val="FooterChar"/>
    <w:uiPriority w:val="99"/>
    <w:unhideWhenUsed/>
    <w:rsid w:val="00B556C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556CC"/>
    <w:rPr>
      <w:sz w:val="18"/>
      <w:szCs w:val="18"/>
    </w:rPr>
  </w:style>
  <w:style w:type="character" w:styleId="Hyperlink">
    <w:name w:val="Hyperlink"/>
    <w:basedOn w:val="DefaultParagraphFont"/>
    <w:unhideWhenUsed/>
    <w:rsid w:val="00425DF6"/>
    <w:rPr>
      <w:color w:val="0000FF" w:themeColor="hyperlink"/>
      <w:u w:val="single"/>
    </w:rPr>
  </w:style>
  <w:style w:type="character" w:styleId="UnresolvedMention">
    <w:name w:val="Unresolved Mention"/>
    <w:basedOn w:val="DefaultParagraphFont"/>
    <w:uiPriority w:val="99"/>
    <w:semiHidden/>
    <w:unhideWhenUsed/>
    <w:rsid w:val="00425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537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inicaltrials.gov/show/NCT027815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11017</Words>
  <Characters>62800</Characters>
  <Application>Microsoft Office Word</Application>
  <DocSecurity>0</DocSecurity>
  <Lines>523</Lines>
  <Paragraphs>147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2021-03-01T04:23:00Z</dcterms:created>
  <dcterms:modified xsi:type="dcterms:W3CDTF">2021-03-01T04:23:00Z</dcterms:modified>
</cp:coreProperties>
</file>