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1E24C" w14:textId="77777777" w:rsidR="00A77B3E" w:rsidRPr="00FA5620" w:rsidRDefault="001F63E2" w:rsidP="00A6106E">
      <w:pPr>
        <w:spacing w:line="360" w:lineRule="auto"/>
        <w:jc w:val="both"/>
        <w:rPr>
          <w:rFonts w:ascii="Book Antiqua" w:hAnsi="Book Antiqua"/>
        </w:rPr>
      </w:pPr>
      <w:bookmarkStart w:id="0" w:name="_GoBack"/>
      <w:bookmarkEnd w:id="0"/>
      <w:r w:rsidRPr="00FA5620">
        <w:rPr>
          <w:rFonts w:ascii="Book Antiqua" w:eastAsia="Book Antiqua" w:hAnsi="Book Antiqua" w:cs="Book Antiqua"/>
          <w:b/>
          <w:color w:val="000000"/>
        </w:rPr>
        <w:t xml:space="preserve">Name of Journal: </w:t>
      </w:r>
      <w:r w:rsidRPr="00FA5620">
        <w:rPr>
          <w:rFonts w:ascii="Book Antiqua" w:eastAsia="Book Antiqua" w:hAnsi="Book Antiqua" w:cs="Book Antiqua"/>
          <w:i/>
          <w:color w:val="000000"/>
        </w:rPr>
        <w:t>World Journal of Clinical Cases</w:t>
      </w:r>
    </w:p>
    <w:p w14:paraId="43F33B0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Manuscript NO: </w:t>
      </w:r>
      <w:r w:rsidRPr="00FA5620">
        <w:rPr>
          <w:rFonts w:ascii="Book Antiqua" w:eastAsia="Book Antiqua" w:hAnsi="Book Antiqua" w:cs="Book Antiqua"/>
          <w:color w:val="000000"/>
        </w:rPr>
        <w:t>62273</w:t>
      </w:r>
    </w:p>
    <w:p w14:paraId="652D397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Manuscript Type: </w:t>
      </w:r>
      <w:r w:rsidRPr="00FA5620">
        <w:rPr>
          <w:rFonts w:ascii="Book Antiqua" w:eastAsia="Book Antiqua" w:hAnsi="Book Antiqua" w:cs="Book Antiqua"/>
          <w:color w:val="000000"/>
        </w:rPr>
        <w:t>CASE REPORT</w:t>
      </w:r>
    </w:p>
    <w:p w14:paraId="1302589C" w14:textId="77777777" w:rsidR="00A77B3E" w:rsidRPr="00FA5620" w:rsidRDefault="00A77B3E" w:rsidP="00A6106E">
      <w:pPr>
        <w:spacing w:line="360" w:lineRule="auto"/>
        <w:jc w:val="both"/>
        <w:rPr>
          <w:rFonts w:ascii="Book Antiqua" w:hAnsi="Book Antiqua"/>
        </w:rPr>
      </w:pPr>
    </w:p>
    <w:p w14:paraId="5C0E0BFF" w14:textId="330F265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Minimally invasive treatment of hepatic hemangioma </w:t>
      </w:r>
      <w:r w:rsidR="00D86260">
        <w:rPr>
          <w:rFonts w:ascii="Book Antiqua" w:eastAsia="Book Antiqua" w:hAnsi="Book Antiqua" w:cs="Book Antiqua"/>
          <w:b/>
          <w:color w:val="000000"/>
        </w:rPr>
        <w:t>by</w:t>
      </w:r>
      <w:r w:rsidR="00D86260" w:rsidRPr="00FA5620">
        <w:rPr>
          <w:rFonts w:ascii="Book Antiqua" w:eastAsia="Book Antiqua" w:hAnsi="Book Antiqua" w:cs="Book Antiqua"/>
          <w:b/>
          <w:color w:val="000000"/>
        </w:rPr>
        <w:t xml:space="preserve"> </w:t>
      </w:r>
      <w:r w:rsidR="000F34D6" w:rsidRPr="00FA5620">
        <w:rPr>
          <w:rFonts w:ascii="Book Antiqua" w:hAnsi="Book Antiqua" w:cs="Book Antiqua"/>
          <w:b/>
          <w:color w:val="000000"/>
          <w:lang w:eastAsia="zh-CN"/>
        </w:rPr>
        <w:t>t</w:t>
      </w:r>
      <w:r w:rsidR="000F34D6" w:rsidRPr="00FA5620">
        <w:rPr>
          <w:rFonts w:ascii="Book Antiqua" w:eastAsia="Book Antiqua" w:hAnsi="Book Antiqua" w:cs="Book Antiqua"/>
          <w:b/>
          <w:color w:val="000000"/>
        </w:rPr>
        <w:t>ranscatheter arterial embolization</w:t>
      </w:r>
      <w:r w:rsidRPr="00FA5620">
        <w:rPr>
          <w:rFonts w:ascii="Book Antiqua" w:eastAsia="Book Antiqua" w:hAnsi="Book Antiqua" w:cs="Book Antiqua"/>
          <w:b/>
          <w:color w:val="000000"/>
        </w:rPr>
        <w:t xml:space="preserve"> combined with microwave ablation: </w:t>
      </w:r>
      <w:r w:rsidR="000F34D6" w:rsidRPr="00FA5620">
        <w:rPr>
          <w:rFonts w:ascii="Book Antiqua" w:hAnsi="Book Antiqua" w:cs="Book Antiqua"/>
          <w:b/>
          <w:color w:val="000000"/>
          <w:lang w:eastAsia="zh-CN"/>
        </w:rPr>
        <w:t xml:space="preserve">A </w:t>
      </w:r>
      <w:r w:rsidRPr="00FA5620">
        <w:rPr>
          <w:rFonts w:ascii="Book Antiqua" w:eastAsia="Book Antiqua" w:hAnsi="Book Antiqua" w:cs="Book Antiqua"/>
          <w:b/>
          <w:color w:val="000000"/>
        </w:rPr>
        <w:t>case report</w:t>
      </w:r>
    </w:p>
    <w:p w14:paraId="21EF1FBD" w14:textId="77777777" w:rsidR="00A77B3E" w:rsidRPr="00FA5620" w:rsidRDefault="00A77B3E" w:rsidP="00A6106E">
      <w:pPr>
        <w:spacing w:line="360" w:lineRule="auto"/>
        <w:jc w:val="both"/>
        <w:rPr>
          <w:rFonts w:ascii="Book Antiqua" w:hAnsi="Book Antiqua"/>
        </w:rPr>
      </w:pPr>
    </w:p>
    <w:p w14:paraId="6DA150ED" w14:textId="77777777" w:rsidR="00A77B3E" w:rsidRPr="00FA5620" w:rsidRDefault="006E4A2F" w:rsidP="00A6106E">
      <w:pPr>
        <w:spacing w:line="360" w:lineRule="auto"/>
        <w:jc w:val="both"/>
        <w:rPr>
          <w:rFonts w:ascii="Book Antiqua" w:hAnsi="Book Antiqua"/>
        </w:rPr>
      </w:pPr>
      <w:r w:rsidRPr="00FA5620">
        <w:rPr>
          <w:rFonts w:ascii="Book Antiqua" w:eastAsia="Book Antiqua" w:hAnsi="Book Antiqua" w:cs="Book Antiqua"/>
          <w:color w:val="000000"/>
        </w:rPr>
        <w:t xml:space="preserve">Wang </w:t>
      </w:r>
      <w:r w:rsidRPr="00FA5620">
        <w:rPr>
          <w:rFonts w:ascii="Book Antiqua" w:hAnsi="Book Antiqua" w:cs="Book Antiqua"/>
          <w:color w:val="000000"/>
          <w:lang w:eastAsia="zh-CN"/>
        </w:rPr>
        <w:t xml:space="preserve">LZ </w:t>
      </w:r>
      <w:r w:rsidRPr="00FA5620">
        <w:rPr>
          <w:rFonts w:ascii="Book Antiqua" w:hAnsi="Book Antiqua" w:cs="Book Antiqua"/>
          <w:i/>
          <w:color w:val="000000"/>
          <w:lang w:eastAsia="zh-CN"/>
        </w:rPr>
        <w:t>et al</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Minimally invasive treatment of hepatic hemangioma</w:t>
      </w:r>
    </w:p>
    <w:p w14:paraId="60AA87EF" w14:textId="77777777" w:rsidR="00A77B3E" w:rsidRPr="00FA5620" w:rsidRDefault="00A77B3E" w:rsidP="00A6106E">
      <w:pPr>
        <w:spacing w:line="360" w:lineRule="auto"/>
        <w:jc w:val="both"/>
        <w:rPr>
          <w:rFonts w:ascii="Book Antiqua" w:hAnsi="Book Antiqua"/>
        </w:rPr>
      </w:pPr>
    </w:p>
    <w:p w14:paraId="092DD52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Lei-Zhi Wang, Kun-Peng Wang, Jing-Gang Mo, Guo-Yu Wang, Chong Jin, Hao Jiang, Yi-</w:t>
      </w:r>
      <w:r w:rsidR="00513F6B" w:rsidRPr="00FA5620">
        <w:rPr>
          <w:rFonts w:ascii="Book Antiqua" w:hAnsi="Book Antiqua" w:cs="Book Antiqua"/>
          <w:color w:val="000000"/>
          <w:lang w:eastAsia="zh-CN"/>
        </w:rPr>
        <w:t>F</w:t>
      </w:r>
      <w:r w:rsidRPr="00FA5620">
        <w:rPr>
          <w:rFonts w:ascii="Book Antiqua" w:eastAsia="Book Antiqua" w:hAnsi="Book Antiqua" w:cs="Book Antiqua"/>
          <w:color w:val="000000"/>
        </w:rPr>
        <w:t>u Feng</w:t>
      </w:r>
    </w:p>
    <w:p w14:paraId="3E56561D" w14:textId="77777777" w:rsidR="00A77B3E" w:rsidRPr="00FA5620" w:rsidRDefault="00A77B3E" w:rsidP="00A6106E">
      <w:pPr>
        <w:spacing w:line="360" w:lineRule="auto"/>
        <w:jc w:val="both"/>
        <w:rPr>
          <w:rFonts w:ascii="Book Antiqua" w:hAnsi="Book Antiqua"/>
        </w:rPr>
      </w:pPr>
    </w:p>
    <w:p w14:paraId="11326B6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Lei-Zhi Wang, </w:t>
      </w:r>
      <w:r w:rsidR="00104B84" w:rsidRPr="00FA5620">
        <w:rPr>
          <w:rFonts w:ascii="Book Antiqua" w:eastAsia="Book Antiqua" w:hAnsi="Book Antiqua" w:cs="Book Antiqua"/>
          <w:b/>
          <w:bCs/>
          <w:color w:val="000000"/>
        </w:rPr>
        <w:t xml:space="preserve">Kun-Peng Wang, Jing-Gang Mo, </w:t>
      </w:r>
      <w:r w:rsidRPr="00FA5620">
        <w:rPr>
          <w:rFonts w:ascii="Book Antiqua" w:eastAsia="Book Antiqua" w:hAnsi="Book Antiqua" w:cs="Book Antiqua"/>
          <w:b/>
          <w:bCs/>
          <w:color w:val="000000"/>
        </w:rPr>
        <w:t xml:space="preserve">Chong Jin, </w:t>
      </w:r>
      <w:r w:rsidR="00104B84" w:rsidRPr="00FA5620">
        <w:rPr>
          <w:rFonts w:ascii="Book Antiqua" w:eastAsia="Book Antiqua" w:hAnsi="Book Antiqua" w:cs="Book Antiqua"/>
          <w:b/>
          <w:bCs/>
          <w:color w:val="000000"/>
        </w:rPr>
        <w:t xml:space="preserve">Hao Jiang, </w:t>
      </w:r>
      <w:r w:rsidRPr="00FA5620">
        <w:rPr>
          <w:rFonts w:ascii="Book Antiqua" w:eastAsia="Book Antiqua" w:hAnsi="Book Antiqua" w:cs="Book Antiqua"/>
          <w:color w:val="000000"/>
        </w:rPr>
        <w:t>Department of General Surgery, Taizhou Central Hospital</w:t>
      </w:r>
      <w:r w:rsidR="00104B84" w:rsidRPr="00FA5620">
        <w:rPr>
          <w:rFonts w:ascii="Book Antiqua" w:hAnsi="Book Antiqua" w:cs="Book Antiqua"/>
          <w:color w:val="000000"/>
          <w:lang w:eastAsia="zh-CN"/>
        </w:rPr>
        <w:t xml:space="preserve"> </w:t>
      </w:r>
      <w:r w:rsidR="00104B84" w:rsidRPr="00FA5620">
        <w:rPr>
          <w:rFonts w:ascii="Book Antiqua" w:eastAsia="宋体" w:hAnsi="Book Antiqua" w:cs="宋体"/>
          <w:color w:val="000000"/>
          <w:lang w:eastAsia="zh-CN"/>
        </w:rPr>
        <w:t>(</w:t>
      </w:r>
      <w:r w:rsidRPr="00FA5620">
        <w:rPr>
          <w:rFonts w:ascii="Book Antiqua" w:eastAsia="Book Antiqua" w:hAnsi="Book Antiqua" w:cs="Book Antiqua"/>
          <w:color w:val="000000"/>
        </w:rPr>
        <w:t>Taizhou University Hospital</w:t>
      </w:r>
      <w:r w:rsidR="00104B84" w:rsidRPr="00FA5620">
        <w:rPr>
          <w:rFonts w:ascii="Book Antiqua" w:eastAsia="宋体" w:hAnsi="Book Antiqua" w:cs="宋体"/>
          <w:color w:val="000000"/>
          <w:lang w:eastAsia="zh-CN"/>
        </w:rPr>
        <w:t>)</w:t>
      </w:r>
      <w:r w:rsidRPr="00FA5620">
        <w:rPr>
          <w:rFonts w:ascii="Book Antiqua" w:eastAsia="Book Antiqua" w:hAnsi="Book Antiqua" w:cs="Book Antiqua"/>
          <w:color w:val="000000"/>
        </w:rPr>
        <w:t>, Taizhou 318000,</w:t>
      </w:r>
      <w:r w:rsidR="00104B84" w:rsidRPr="00FA5620">
        <w:rPr>
          <w:rFonts w:ascii="Book Antiqua" w:eastAsia="Book Antiqua" w:hAnsi="Book Antiqua" w:cs="Book Antiqua"/>
          <w:color w:val="000000"/>
        </w:rPr>
        <w:t xml:space="preserve"> Zhe</w:t>
      </w:r>
      <w:r w:rsidR="00104B84" w:rsidRPr="00FA5620">
        <w:rPr>
          <w:rFonts w:ascii="Book Antiqua" w:hAnsi="Book Antiqua" w:cs="Book Antiqua"/>
          <w:color w:val="000000"/>
          <w:lang w:eastAsia="zh-CN"/>
        </w:rPr>
        <w:t>j</w:t>
      </w:r>
      <w:r w:rsidR="00104B84" w:rsidRPr="00FA5620">
        <w:rPr>
          <w:rFonts w:ascii="Book Antiqua" w:eastAsia="Book Antiqua" w:hAnsi="Book Antiqua" w:cs="Book Antiqua"/>
          <w:color w:val="000000"/>
        </w:rPr>
        <w:t>iang</w:t>
      </w:r>
      <w:r w:rsidR="00104B84" w:rsidRPr="00FA5620">
        <w:rPr>
          <w:rFonts w:ascii="Book Antiqua" w:hAnsi="Book Antiqua" w:cs="Book Antiqua"/>
          <w:color w:val="000000"/>
          <w:lang w:eastAsia="zh-CN"/>
        </w:rPr>
        <w:t xml:space="preserve"> Province,</w:t>
      </w:r>
      <w:r w:rsidRPr="00FA5620">
        <w:rPr>
          <w:rFonts w:ascii="Book Antiqua" w:eastAsia="Book Antiqua" w:hAnsi="Book Antiqua" w:cs="Book Antiqua"/>
          <w:color w:val="000000"/>
        </w:rPr>
        <w:t xml:space="preserve"> China</w:t>
      </w:r>
    </w:p>
    <w:p w14:paraId="56502D15" w14:textId="77777777" w:rsidR="00A77B3E" w:rsidRPr="00FA5620" w:rsidRDefault="00A77B3E" w:rsidP="00A6106E">
      <w:pPr>
        <w:spacing w:line="360" w:lineRule="auto"/>
        <w:jc w:val="both"/>
        <w:rPr>
          <w:rFonts w:ascii="Book Antiqua" w:hAnsi="Book Antiqua"/>
        </w:rPr>
      </w:pPr>
    </w:p>
    <w:p w14:paraId="5CDE5B7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Guo-Yu Wang, </w:t>
      </w:r>
      <w:r w:rsidRPr="00FA5620">
        <w:rPr>
          <w:rFonts w:ascii="Book Antiqua" w:eastAsia="Book Antiqua" w:hAnsi="Book Antiqua" w:cs="Book Antiqua"/>
          <w:color w:val="000000"/>
        </w:rPr>
        <w:t xml:space="preserve">Department of Radiology, </w:t>
      </w:r>
      <w:r w:rsidR="00104B84" w:rsidRPr="00FA5620">
        <w:rPr>
          <w:rFonts w:ascii="Book Antiqua" w:eastAsia="Book Antiqua" w:hAnsi="Book Antiqua" w:cs="Book Antiqua"/>
          <w:color w:val="000000"/>
        </w:rPr>
        <w:t>Taizhou Central Hospital</w:t>
      </w:r>
      <w:r w:rsidR="00104B84" w:rsidRPr="00FA5620">
        <w:rPr>
          <w:rFonts w:ascii="Book Antiqua" w:hAnsi="Book Antiqua" w:cs="Book Antiqua"/>
          <w:color w:val="000000"/>
          <w:lang w:eastAsia="zh-CN"/>
        </w:rPr>
        <w:t xml:space="preserve"> </w:t>
      </w:r>
      <w:r w:rsidR="00104B84" w:rsidRPr="00FA5620">
        <w:rPr>
          <w:rFonts w:ascii="Book Antiqua" w:eastAsia="宋体" w:hAnsi="Book Antiqua" w:cs="宋体"/>
          <w:color w:val="000000"/>
          <w:lang w:eastAsia="zh-CN"/>
        </w:rPr>
        <w:t>(</w:t>
      </w:r>
      <w:r w:rsidR="00104B84" w:rsidRPr="00FA5620">
        <w:rPr>
          <w:rFonts w:ascii="Book Antiqua" w:eastAsia="Book Antiqua" w:hAnsi="Book Antiqua" w:cs="Book Antiqua"/>
          <w:color w:val="000000"/>
        </w:rPr>
        <w:t>Taizhou University Hospital</w:t>
      </w:r>
      <w:r w:rsidR="00104B84" w:rsidRPr="00FA5620">
        <w:rPr>
          <w:rFonts w:ascii="Book Antiqua" w:eastAsia="宋体" w:hAnsi="Book Antiqua" w:cs="宋体"/>
          <w:color w:val="000000"/>
          <w:lang w:eastAsia="zh-CN"/>
        </w:rPr>
        <w:t>)</w:t>
      </w:r>
      <w:r w:rsidRPr="00FA5620">
        <w:rPr>
          <w:rFonts w:ascii="Book Antiqua" w:eastAsia="Book Antiqua" w:hAnsi="Book Antiqua" w:cs="Book Antiqua"/>
          <w:color w:val="000000"/>
        </w:rPr>
        <w:t xml:space="preserve">, Taizhou 318000, </w:t>
      </w:r>
      <w:r w:rsidR="00104B84" w:rsidRPr="00FA5620">
        <w:rPr>
          <w:rFonts w:ascii="Book Antiqua" w:eastAsia="Book Antiqua" w:hAnsi="Book Antiqua" w:cs="Book Antiqua"/>
          <w:color w:val="000000"/>
        </w:rPr>
        <w:t>Zhe</w:t>
      </w:r>
      <w:r w:rsidR="00104B84" w:rsidRPr="00FA5620">
        <w:rPr>
          <w:rFonts w:ascii="Book Antiqua" w:hAnsi="Book Antiqua" w:cs="Book Antiqua"/>
          <w:color w:val="000000"/>
          <w:lang w:eastAsia="zh-CN"/>
        </w:rPr>
        <w:t>j</w:t>
      </w:r>
      <w:r w:rsidR="00104B84" w:rsidRPr="00FA5620">
        <w:rPr>
          <w:rFonts w:ascii="Book Antiqua" w:eastAsia="Book Antiqua" w:hAnsi="Book Antiqua" w:cs="Book Antiqua"/>
          <w:color w:val="000000"/>
        </w:rPr>
        <w:t>iang</w:t>
      </w:r>
      <w:r w:rsidR="00104B84" w:rsidRPr="00FA5620">
        <w:rPr>
          <w:rFonts w:ascii="Book Antiqua" w:hAnsi="Book Antiqua" w:cs="Book Antiqua"/>
          <w:color w:val="000000"/>
          <w:lang w:eastAsia="zh-CN"/>
        </w:rPr>
        <w:t xml:space="preserve"> Province,</w:t>
      </w:r>
      <w:r w:rsidR="00104B84"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China</w:t>
      </w:r>
    </w:p>
    <w:p w14:paraId="5967C017" w14:textId="77777777" w:rsidR="00A77B3E" w:rsidRPr="00FA5620" w:rsidRDefault="00A77B3E" w:rsidP="00A6106E">
      <w:pPr>
        <w:spacing w:line="360" w:lineRule="auto"/>
        <w:jc w:val="both"/>
        <w:rPr>
          <w:rFonts w:ascii="Book Antiqua" w:hAnsi="Book Antiqua"/>
        </w:rPr>
      </w:pPr>
    </w:p>
    <w:p w14:paraId="7C4126B7" w14:textId="7E5887D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Yi-</w:t>
      </w:r>
      <w:r w:rsidR="00104B84" w:rsidRPr="00FA5620">
        <w:rPr>
          <w:rFonts w:ascii="Book Antiqua" w:hAnsi="Book Antiqua" w:cs="Book Antiqua"/>
          <w:b/>
          <w:bCs/>
          <w:color w:val="000000"/>
          <w:lang w:eastAsia="zh-CN"/>
        </w:rPr>
        <w:t>F</w:t>
      </w:r>
      <w:r w:rsidRPr="00FA5620">
        <w:rPr>
          <w:rFonts w:ascii="Book Antiqua" w:eastAsia="Book Antiqua" w:hAnsi="Book Antiqua" w:cs="Book Antiqua"/>
          <w:b/>
          <w:bCs/>
          <w:color w:val="000000"/>
        </w:rPr>
        <w:t xml:space="preserve">u Feng, </w:t>
      </w:r>
      <w:r w:rsidRPr="00FA5620">
        <w:rPr>
          <w:rFonts w:ascii="Book Antiqua" w:eastAsia="Book Antiqua" w:hAnsi="Book Antiqua" w:cs="Book Antiqua"/>
          <w:color w:val="000000"/>
        </w:rPr>
        <w:t>Department of Hepatobiliary</w:t>
      </w:r>
      <w:r w:rsidR="00D86260">
        <w:rPr>
          <w:rFonts w:ascii="Book Antiqua" w:eastAsia="Book Antiqua" w:hAnsi="Book Antiqua" w:cs="Book Antiqua"/>
          <w:color w:val="000000"/>
        </w:rPr>
        <w:t xml:space="preserve"> Surgery</w:t>
      </w:r>
      <w:r w:rsidRPr="00FA5620">
        <w:rPr>
          <w:rFonts w:ascii="Book Antiqua" w:eastAsia="Book Antiqua" w:hAnsi="Book Antiqua" w:cs="Book Antiqua"/>
          <w:color w:val="000000"/>
        </w:rPr>
        <w:t xml:space="preserve">, Taizhou Central Hospital (Affiliated Hospital of Taizhou University), Taizhou 510000, </w:t>
      </w:r>
      <w:r w:rsidR="00104B84" w:rsidRPr="00FA5620">
        <w:rPr>
          <w:rFonts w:ascii="Book Antiqua" w:eastAsia="Book Antiqua" w:hAnsi="Book Antiqua" w:cs="Book Antiqua"/>
          <w:color w:val="000000"/>
        </w:rPr>
        <w:t>Zhe</w:t>
      </w:r>
      <w:r w:rsidR="00104B84" w:rsidRPr="00FA5620">
        <w:rPr>
          <w:rFonts w:ascii="Book Antiqua" w:hAnsi="Book Antiqua" w:cs="Book Antiqua"/>
          <w:color w:val="000000"/>
          <w:lang w:eastAsia="zh-CN"/>
        </w:rPr>
        <w:t>j</w:t>
      </w:r>
      <w:r w:rsidR="00104B84" w:rsidRPr="00FA5620">
        <w:rPr>
          <w:rFonts w:ascii="Book Antiqua" w:eastAsia="Book Antiqua" w:hAnsi="Book Antiqua" w:cs="Book Antiqua"/>
          <w:color w:val="000000"/>
        </w:rPr>
        <w:t>iang</w:t>
      </w:r>
      <w:r w:rsidR="00104B84" w:rsidRPr="00FA5620">
        <w:rPr>
          <w:rFonts w:ascii="Book Antiqua" w:hAnsi="Book Antiqua" w:cs="Book Antiqua"/>
          <w:color w:val="000000"/>
          <w:lang w:eastAsia="zh-CN"/>
        </w:rPr>
        <w:t xml:space="preserve"> Province,</w:t>
      </w:r>
      <w:r w:rsidRPr="00FA5620">
        <w:rPr>
          <w:rFonts w:ascii="Book Antiqua" w:eastAsia="Book Antiqua" w:hAnsi="Book Antiqua" w:cs="Book Antiqua"/>
          <w:color w:val="000000"/>
        </w:rPr>
        <w:t xml:space="preserve"> China</w:t>
      </w:r>
    </w:p>
    <w:p w14:paraId="6A773E0D" w14:textId="77777777" w:rsidR="00A77B3E" w:rsidRPr="00FA5620" w:rsidRDefault="00A77B3E" w:rsidP="00A6106E">
      <w:pPr>
        <w:spacing w:line="360" w:lineRule="auto"/>
        <w:jc w:val="both"/>
        <w:rPr>
          <w:rFonts w:ascii="Book Antiqua" w:hAnsi="Book Antiqua"/>
        </w:rPr>
      </w:pPr>
    </w:p>
    <w:p w14:paraId="7B94776C" w14:textId="77777777" w:rsidR="00A77B3E" w:rsidRPr="00FA5620" w:rsidRDefault="001F63E2" w:rsidP="00A6106E">
      <w:pPr>
        <w:spacing w:line="360" w:lineRule="auto"/>
        <w:jc w:val="both"/>
        <w:rPr>
          <w:rFonts w:ascii="Book Antiqua" w:hAnsi="Book Antiqua"/>
        </w:rPr>
      </w:pPr>
      <w:r w:rsidRPr="000D71F2">
        <w:rPr>
          <w:rFonts w:ascii="Book Antiqua" w:eastAsia="Book Antiqua" w:hAnsi="Book Antiqua" w:cs="Book Antiqua"/>
          <w:b/>
          <w:bCs/>
          <w:color w:val="000000"/>
        </w:rPr>
        <w:t>Author contributions:</w:t>
      </w:r>
      <w:r w:rsidRPr="00FA5620">
        <w:rPr>
          <w:rFonts w:ascii="Book Antiqua" w:eastAsia="Book Antiqua" w:hAnsi="Book Antiqua" w:cs="Book Antiqua"/>
          <w:b/>
          <w:bCs/>
          <w:color w:val="000000"/>
        </w:rPr>
        <w:t xml:space="preserve"> </w:t>
      </w:r>
      <w:r w:rsidRPr="00FA5620">
        <w:rPr>
          <w:rFonts w:ascii="Book Antiqua" w:eastAsia="Book Antiqua" w:hAnsi="Book Antiqua" w:cs="Book Antiqua"/>
          <w:color w:val="000000"/>
        </w:rPr>
        <w:t>Wang LZ and Wang KP contributed equally to this work</w:t>
      </w:r>
      <w:r w:rsidR="00B261B7"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Wang LZ and Wang KP designed this study and wrote the manuscript; Feng YF and Mo</w:t>
      </w:r>
      <w:r w:rsidR="00B261B7" w:rsidRPr="00FA5620">
        <w:rPr>
          <w:rFonts w:ascii="Book Antiqua" w:eastAsia="Book Antiqua" w:hAnsi="Book Antiqua" w:cs="Book Antiqua"/>
          <w:color w:val="000000"/>
        </w:rPr>
        <w:t xml:space="preserve"> JG collected the patient</w:t>
      </w:r>
      <w:r w:rsidRPr="00FA5620">
        <w:rPr>
          <w:rFonts w:ascii="Book Antiqua" w:eastAsia="Book Antiqua" w:hAnsi="Book Antiqua" w:cs="Book Antiqua"/>
          <w:color w:val="000000"/>
        </w:rPr>
        <w:t xml:space="preserve">’s clinical date; Wang GY and Jiang H carried out the TAE treatment; Jiang H and Jin C carried out the microwave ablation; Wang LZ and Feng YF revised the manuscript; </w:t>
      </w:r>
      <w:r w:rsidR="00B261B7" w:rsidRPr="00FA5620">
        <w:rPr>
          <w:rFonts w:ascii="Book Antiqua" w:hAnsi="Book Antiqua" w:cs="Book Antiqua"/>
          <w:color w:val="000000"/>
          <w:lang w:eastAsia="zh-CN"/>
        </w:rPr>
        <w:t>a</w:t>
      </w:r>
      <w:r w:rsidRPr="00FA5620">
        <w:rPr>
          <w:rFonts w:ascii="Book Antiqua" w:eastAsia="Book Antiqua" w:hAnsi="Book Antiqua" w:cs="Book Antiqua"/>
          <w:color w:val="000000"/>
        </w:rPr>
        <w:t>ll authors read and approved the final manuscript.</w:t>
      </w:r>
    </w:p>
    <w:p w14:paraId="09B6705C" w14:textId="77777777" w:rsidR="00A77B3E" w:rsidRPr="00FA5620" w:rsidRDefault="00A77B3E" w:rsidP="00A6106E">
      <w:pPr>
        <w:spacing w:line="360" w:lineRule="auto"/>
        <w:jc w:val="both"/>
        <w:rPr>
          <w:rFonts w:ascii="Book Antiqua" w:hAnsi="Book Antiqua"/>
        </w:rPr>
      </w:pPr>
    </w:p>
    <w:p w14:paraId="3701324B" w14:textId="45E53270" w:rsidR="00A77B3E" w:rsidRPr="00FA5620" w:rsidRDefault="001F63E2" w:rsidP="00A6106E">
      <w:pPr>
        <w:spacing w:line="360" w:lineRule="auto"/>
        <w:jc w:val="both"/>
        <w:rPr>
          <w:rFonts w:ascii="Book Antiqua" w:hAnsi="Book Antiqua"/>
          <w:lang w:eastAsia="zh-CN"/>
        </w:rPr>
      </w:pPr>
      <w:r w:rsidRPr="00FA5620">
        <w:rPr>
          <w:rFonts w:ascii="Book Antiqua" w:eastAsia="Book Antiqua" w:hAnsi="Book Antiqua" w:cs="Book Antiqua"/>
          <w:b/>
          <w:bCs/>
          <w:color w:val="000000"/>
        </w:rPr>
        <w:lastRenderedPageBreak/>
        <w:t xml:space="preserve">Supported by </w:t>
      </w:r>
      <w:r w:rsidRPr="00FA5620">
        <w:rPr>
          <w:rFonts w:ascii="Book Antiqua" w:eastAsia="Book Antiqua" w:hAnsi="Book Antiqua" w:cs="Book Antiqua"/>
          <w:color w:val="000000"/>
        </w:rPr>
        <w:t xml:space="preserve">Zhejiang Province Public Welfare Technology Application Research Project, No. LGF21H160022; </w:t>
      </w:r>
      <w:r w:rsidRPr="00736D59">
        <w:rPr>
          <w:rFonts w:ascii="Book Antiqua" w:eastAsia="Book Antiqua" w:hAnsi="Book Antiqua" w:cs="Book Antiqua"/>
          <w:color w:val="000000"/>
        </w:rPr>
        <w:t>Project of Taizhou University, No.</w:t>
      </w:r>
      <w:r w:rsidR="00C52D22" w:rsidRPr="00736D59">
        <w:rPr>
          <w:rFonts w:ascii="Book Antiqua" w:hAnsi="Book Antiqua" w:cs="Book Antiqua"/>
          <w:color w:val="000000"/>
          <w:lang w:eastAsia="zh-CN"/>
        </w:rPr>
        <w:t xml:space="preserve"> </w:t>
      </w:r>
      <w:r w:rsidRPr="00736D59">
        <w:rPr>
          <w:rFonts w:ascii="Book Antiqua" w:eastAsia="Book Antiqua" w:hAnsi="Book Antiqua" w:cs="Book Antiqua"/>
          <w:color w:val="000000"/>
        </w:rPr>
        <w:t>2018PY057; Project of Taizhou Central Hospital, No.</w:t>
      </w:r>
      <w:r w:rsidR="00C52D22" w:rsidRPr="00736D59">
        <w:rPr>
          <w:rFonts w:ascii="Book Antiqua" w:hAnsi="Book Antiqua" w:cs="Book Antiqua"/>
          <w:color w:val="000000"/>
          <w:lang w:eastAsia="zh-CN"/>
        </w:rPr>
        <w:t xml:space="preserve"> </w:t>
      </w:r>
      <w:r w:rsidRPr="00736D59">
        <w:rPr>
          <w:rFonts w:ascii="Book Antiqua" w:eastAsia="Book Antiqua" w:hAnsi="Book Antiqua" w:cs="Book Antiqua"/>
          <w:color w:val="000000"/>
        </w:rPr>
        <w:t>2019KT003;</w:t>
      </w:r>
      <w:r w:rsidRPr="00FA5620">
        <w:rPr>
          <w:rFonts w:ascii="Book Antiqua" w:eastAsia="Book Antiqua" w:hAnsi="Book Antiqua" w:cs="Book Antiqua"/>
          <w:color w:val="000000"/>
        </w:rPr>
        <w:t xml:space="preserve"> Taizhou Social Development Science and Technology Plan Project, N</w:t>
      </w:r>
      <w:r w:rsidR="00BB58A2">
        <w:rPr>
          <w:rFonts w:ascii="Book Antiqua" w:eastAsia="Book Antiqua" w:hAnsi="Book Antiqua" w:cs="Book Antiqua"/>
          <w:color w:val="000000"/>
        </w:rPr>
        <w:t>o</w:t>
      </w:r>
      <w:r w:rsidRPr="00FA5620">
        <w:rPr>
          <w:rFonts w:ascii="Book Antiqua" w:eastAsia="Book Antiqua" w:hAnsi="Book Antiqua" w:cs="Book Antiqua"/>
          <w:color w:val="000000"/>
        </w:rPr>
        <w:t>.</w:t>
      </w:r>
      <w:r w:rsidR="00C52D2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21ywb26 and No.</w:t>
      </w:r>
      <w:r w:rsidR="00C52D2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21ywb29</w:t>
      </w:r>
      <w:r w:rsidR="00C52D22" w:rsidRPr="00FA5620">
        <w:rPr>
          <w:rFonts w:ascii="Book Antiqua" w:hAnsi="Book Antiqua" w:cs="Book Antiqua"/>
          <w:color w:val="000000"/>
          <w:lang w:eastAsia="zh-CN"/>
        </w:rPr>
        <w:t>.</w:t>
      </w:r>
    </w:p>
    <w:p w14:paraId="43F33BEA" w14:textId="77777777" w:rsidR="00A77B3E" w:rsidRPr="00FA5620" w:rsidRDefault="00A77B3E" w:rsidP="00A6106E">
      <w:pPr>
        <w:spacing w:line="360" w:lineRule="auto"/>
        <w:jc w:val="both"/>
        <w:rPr>
          <w:rFonts w:ascii="Book Antiqua" w:hAnsi="Book Antiqua"/>
        </w:rPr>
      </w:pPr>
    </w:p>
    <w:p w14:paraId="654E6396" w14:textId="255F8F08"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Corresponding author: Yi-</w:t>
      </w:r>
      <w:r w:rsidR="00C85C90" w:rsidRPr="00FA5620">
        <w:rPr>
          <w:rFonts w:ascii="Book Antiqua" w:hAnsi="Book Antiqua" w:cs="Book Antiqua"/>
          <w:b/>
          <w:bCs/>
          <w:color w:val="000000"/>
          <w:lang w:eastAsia="zh-CN"/>
        </w:rPr>
        <w:t>F</w:t>
      </w:r>
      <w:r w:rsidRPr="00FA5620">
        <w:rPr>
          <w:rFonts w:ascii="Book Antiqua" w:eastAsia="Book Antiqua" w:hAnsi="Book Antiqua" w:cs="Book Antiqua"/>
          <w:b/>
          <w:bCs/>
          <w:color w:val="000000"/>
        </w:rPr>
        <w:t xml:space="preserve">u Feng, MD, Doctor, </w:t>
      </w:r>
      <w:r w:rsidRPr="00FA5620">
        <w:rPr>
          <w:rFonts w:ascii="Book Antiqua" w:eastAsia="Book Antiqua" w:hAnsi="Book Antiqua" w:cs="Book Antiqua"/>
          <w:color w:val="000000"/>
        </w:rPr>
        <w:t>Department of Hepatobiliary</w:t>
      </w:r>
      <w:r w:rsidR="00D86260">
        <w:rPr>
          <w:rFonts w:ascii="Book Antiqua" w:eastAsia="Book Antiqua" w:hAnsi="Book Antiqua" w:cs="Book Antiqua"/>
          <w:color w:val="000000"/>
        </w:rPr>
        <w:t xml:space="preserve"> Surgery</w:t>
      </w:r>
      <w:r w:rsidRPr="00FA5620">
        <w:rPr>
          <w:rFonts w:ascii="Book Antiqua" w:eastAsia="Book Antiqua" w:hAnsi="Book Antiqua" w:cs="Book Antiqua"/>
          <w:color w:val="000000"/>
        </w:rPr>
        <w:t xml:space="preserve">, Taizhou Central Hospital (Affiliated Hospital of Taizhou University), </w:t>
      </w:r>
      <w:r w:rsidR="004F1B0E" w:rsidRPr="00FA5620">
        <w:rPr>
          <w:rFonts w:ascii="Book Antiqua" w:hAnsi="Book Antiqua" w:cs="Book Antiqua"/>
          <w:color w:val="000000"/>
          <w:lang w:eastAsia="zh-CN"/>
        </w:rPr>
        <w:t xml:space="preserve">No. </w:t>
      </w:r>
      <w:r w:rsidRPr="00FA5620">
        <w:rPr>
          <w:rFonts w:ascii="Book Antiqua" w:eastAsia="Book Antiqua" w:hAnsi="Book Antiqua" w:cs="Book Antiqua"/>
          <w:color w:val="000000"/>
        </w:rPr>
        <w:t>999 Donghai Avenue, Jiaojiang District, Taizhou 510000, Zhejiang</w:t>
      </w:r>
      <w:r w:rsidR="004F1B0E" w:rsidRPr="00FA5620">
        <w:rPr>
          <w:rFonts w:ascii="Book Antiqua" w:hAnsi="Book Antiqua" w:cs="Book Antiqua"/>
          <w:color w:val="000000"/>
          <w:lang w:eastAsia="zh-CN"/>
        </w:rPr>
        <w:t xml:space="preserve"> Province</w:t>
      </w:r>
      <w:r w:rsidRPr="00FA5620">
        <w:rPr>
          <w:rFonts w:ascii="Book Antiqua" w:eastAsia="Book Antiqua" w:hAnsi="Book Antiqua" w:cs="Book Antiqua"/>
          <w:color w:val="000000"/>
        </w:rPr>
        <w:t>, China. fengyf9614@tzzxyy.com</w:t>
      </w:r>
    </w:p>
    <w:p w14:paraId="0B4F5AB2" w14:textId="77777777" w:rsidR="00A77B3E" w:rsidRPr="00FA5620" w:rsidRDefault="00A77B3E" w:rsidP="00A6106E">
      <w:pPr>
        <w:spacing w:line="360" w:lineRule="auto"/>
        <w:jc w:val="both"/>
        <w:rPr>
          <w:rFonts w:ascii="Book Antiqua" w:hAnsi="Book Antiqua"/>
        </w:rPr>
      </w:pPr>
    </w:p>
    <w:p w14:paraId="7E571309"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Received: </w:t>
      </w:r>
      <w:r w:rsidRPr="00FA5620">
        <w:rPr>
          <w:rFonts w:ascii="Book Antiqua" w:eastAsia="Book Antiqua" w:hAnsi="Book Antiqua" w:cs="Book Antiqua"/>
          <w:color w:val="000000"/>
        </w:rPr>
        <w:t>January 6, 2021</w:t>
      </w:r>
    </w:p>
    <w:p w14:paraId="6D823F32"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Revised: </w:t>
      </w:r>
      <w:r w:rsidR="00484744" w:rsidRPr="00FA5620">
        <w:rPr>
          <w:rFonts w:ascii="Book Antiqua" w:hAnsi="Book Antiqua"/>
        </w:rPr>
        <w:t>July 7, 2021</w:t>
      </w:r>
    </w:p>
    <w:p w14:paraId="38BF55FA" w14:textId="1589340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Accepted: </w:t>
      </w:r>
      <w:bookmarkStart w:id="1" w:name="OLE_LINK15"/>
      <w:bookmarkStart w:id="2" w:name="OLE_LINK33"/>
      <w:bookmarkStart w:id="3" w:name="OLE_LINK48"/>
      <w:r w:rsidR="00FF0512">
        <w:rPr>
          <w:rFonts w:ascii="Book Antiqua" w:eastAsia="宋体" w:hAnsi="Book Antiqua"/>
          <w:color w:val="000000" w:themeColor="text1"/>
        </w:rPr>
        <w:t>J</w:t>
      </w:r>
      <w:r w:rsidR="00FF0512">
        <w:rPr>
          <w:rFonts w:ascii="Book Antiqua" w:eastAsia="宋体" w:hAnsi="Book Antiqua" w:hint="eastAsia"/>
          <w:color w:val="000000" w:themeColor="text1"/>
        </w:rPr>
        <w:t>u</w:t>
      </w:r>
      <w:r w:rsidR="00FF0512">
        <w:rPr>
          <w:rFonts w:ascii="Book Antiqua" w:eastAsia="宋体" w:hAnsi="Book Antiqua"/>
          <w:color w:val="000000" w:themeColor="text1"/>
        </w:rPr>
        <w:t>ly</w:t>
      </w:r>
      <w:r w:rsidR="00FF0512" w:rsidRPr="00F06907">
        <w:rPr>
          <w:rFonts w:ascii="Book Antiqua" w:eastAsia="宋体" w:hAnsi="Book Antiqua"/>
          <w:color w:val="000000" w:themeColor="text1"/>
        </w:rPr>
        <w:t xml:space="preserve"> </w:t>
      </w:r>
      <w:r w:rsidR="00FF0512">
        <w:rPr>
          <w:rFonts w:ascii="Book Antiqua" w:eastAsia="宋体" w:hAnsi="Book Antiqua"/>
          <w:color w:val="000000" w:themeColor="text1"/>
        </w:rPr>
        <w:t>14</w:t>
      </w:r>
      <w:r w:rsidR="00FF0512" w:rsidRPr="00F06907">
        <w:rPr>
          <w:rFonts w:ascii="Book Antiqua" w:eastAsia="宋体" w:hAnsi="Book Antiqua"/>
          <w:color w:val="000000" w:themeColor="text1"/>
        </w:rPr>
        <w:t>, 2021</w:t>
      </w:r>
      <w:bookmarkEnd w:id="1"/>
      <w:bookmarkEnd w:id="2"/>
      <w:bookmarkEnd w:id="3"/>
    </w:p>
    <w:p w14:paraId="1F52388E"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Published online: </w:t>
      </w:r>
    </w:p>
    <w:p w14:paraId="3050662B" w14:textId="77777777" w:rsidR="00A77B3E" w:rsidRPr="00FA5620" w:rsidRDefault="00A77B3E" w:rsidP="00A6106E">
      <w:pPr>
        <w:spacing w:line="360" w:lineRule="auto"/>
        <w:jc w:val="both"/>
        <w:rPr>
          <w:rFonts w:ascii="Book Antiqua" w:hAnsi="Book Antiqua"/>
        </w:rPr>
        <w:sectPr w:rsidR="00A77B3E" w:rsidRPr="00FA5620">
          <w:footerReference w:type="default" r:id="rId7"/>
          <w:pgSz w:w="12240" w:h="15840"/>
          <w:pgMar w:top="1440" w:right="1440" w:bottom="1440" w:left="1440" w:header="720" w:footer="720" w:gutter="0"/>
          <w:cols w:space="720"/>
          <w:docGrid w:linePitch="360"/>
        </w:sectPr>
      </w:pPr>
    </w:p>
    <w:p w14:paraId="176C5D82"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lastRenderedPageBreak/>
        <w:t>Abstract</w:t>
      </w:r>
    </w:p>
    <w:p w14:paraId="334C0E8E"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BACKGROUND</w:t>
      </w:r>
    </w:p>
    <w:p w14:paraId="07D73E9F" w14:textId="0D224F9E"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Hepatic hemangioma is the most common benign tumor of the liver. However, patients with large hemangiomas that cause compression symptoms or that are at risk of rupture may need further intervention. It is necessary to explore additional minimally invasive and personalized treatment options</w:t>
      </w:r>
      <w:r w:rsidR="00D86260">
        <w:rPr>
          <w:rFonts w:ascii="Book Antiqua" w:eastAsia="Book Antiqua" w:hAnsi="Book Antiqua" w:cs="Book Antiqua"/>
          <w:color w:val="000000"/>
        </w:rPr>
        <w:t xml:space="preserve"> for </w:t>
      </w:r>
      <w:r w:rsidR="00D86260" w:rsidRPr="00FA5620">
        <w:rPr>
          <w:rFonts w:ascii="Book Antiqua" w:eastAsia="Book Antiqua" w:hAnsi="Book Antiqua" w:cs="Book Antiqua"/>
          <w:color w:val="000000"/>
        </w:rPr>
        <w:t>hemangiomas</w:t>
      </w:r>
      <w:r w:rsidRPr="00FA5620">
        <w:rPr>
          <w:rFonts w:ascii="Book Antiqua" w:eastAsia="Book Antiqua" w:hAnsi="Book Antiqua" w:cs="Book Antiqua"/>
          <w:color w:val="000000"/>
        </w:rPr>
        <w:t>.</w:t>
      </w:r>
    </w:p>
    <w:p w14:paraId="678A15DA" w14:textId="77777777" w:rsidR="00A77B3E" w:rsidRPr="00FA5620" w:rsidRDefault="00A77B3E" w:rsidP="00A6106E">
      <w:pPr>
        <w:spacing w:line="360" w:lineRule="auto"/>
        <w:jc w:val="both"/>
        <w:rPr>
          <w:rFonts w:ascii="Book Antiqua" w:hAnsi="Book Antiqua"/>
        </w:rPr>
      </w:pPr>
    </w:p>
    <w:p w14:paraId="37753FF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CASE SUMMARY</w:t>
      </w:r>
    </w:p>
    <w:p w14:paraId="28238C32" w14:textId="46B81A1E"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A 47-year-old </w:t>
      </w:r>
      <w:r w:rsidR="00D86260">
        <w:rPr>
          <w:rFonts w:ascii="Book Antiqua" w:eastAsia="Book Antiqua" w:hAnsi="Book Antiqua" w:cs="Book Antiqua"/>
          <w:color w:val="000000"/>
        </w:rPr>
        <w:t>woman</w:t>
      </w:r>
      <w:r w:rsidR="00D8626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was diagnosed with </w:t>
      </w:r>
      <w:r w:rsidR="00D86260">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right hepatic hemangioma for more than 10 years. Abdominal contrast-enhanced </w:t>
      </w:r>
      <w:r w:rsidR="00E670DD" w:rsidRPr="00FA5620">
        <w:rPr>
          <w:rFonts w:ascii="Book Antiqua" w:hAnsi="Book Antiqua" w:cs="Book Antiqua"/>
          <w:color w:val="000000"/>
          <w:lang w:eastAsia="zh-CN"/>
        </w:rPr>
        <w:t>c</w:t>
      </w:r>
      <w:r w:rsidR="00E670DD" w:rsidRPr="00FA5620">
        <w:rPr>
          <w:rFonts w:ascii="Book Antiqua" w:eastAsia="Book Antiqua" w:hAnsi="Book Antiqua" w:cs="Book Antiqua"/>
          <w:color w:val="000000"/>
        </w:rPr>
        <w:t xml:space="preserve">omputed tomography </w:t>
      </w:r>
      <w:r w:rsidR="00E670DD" w:rsidRPr="00FA5620">
        <w:rPr>
          <w:rFonts w:ascii="Book Antiqua" w:hAnsi="Book Antiqua" w:cs="Book Antiqua"/>
          <w:color w:val="000000"/>
          <w:lang w:eastAsia="zh-CN"/>
        </w:rPr>
        <w:t>(</w:t>
      </w:r>
      <w:r w:rsidRPr="00FA5620">
        <w:rPr>
          <w:rFonts w:ascii="Book Antiqua" w:eastAsia="Book Antiqua" w:hAnsi="Book Antiqua" w:cs="Book Antiqua"/>
          <w:color w:val="000000"/>
        </w:rPr>
        <w:t>CT</w:t>
      </w:r>
      <w:r w:rsidR="00E670DD"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and </w:t>
      </w:r>
      <w:r w:rsidR="00E670DD" w:rsidRPr="00FA5620">
        <w:rPr>
          <w:rFonts w:ascii="Book Antiqua" w:eastAsia="Book Antiqua" w:hAnsi="Book Antiqua" w:cs="Book Antiqua"/>
          <w:color w:val="000000"/>
        </w:rPr>
        <w:t>contrast-enhanced ultrasound</w:t>
      </w:r>
      <w:r w:rsidRPr="00FA5620">
        <w:rPr>
          <w:rFonts w:ascii="Book Antiqua" w:eastAsia="Book Antiqua" w:hAnsi="Book Antiqua" w:cs="Book Antiqua"/>
          <w:color w:val="000000"/>
        </w:rPr>
        <w:t xml:space="preserve"> revealed that there was a large hemangioma in the right liver, with a size of approximately 95</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color w:val="000000"/>
        </w:rPr>
        <w:t>mm</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b/>
          <w:color w:val="000000"/>
        </w:rPr>
        <w:t>×</w:t>
      </w:r>
      <w:r w:rsidR="00E670DD"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97</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color w:val="000000"/>
        </w:rPr>
        <w:t>mm</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b/>
          <w:color w:val="000000"/>
        </w:rPr>
        <w:t>×</w:t>
      </w:r>
      <w:r w:rsidR="00E670DD"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117 mm. Due to the patient's refusal of surgical treatment, hepatic artery embolization was performed in the first stage</w:t>
      </w:r>
      <w:r w:rsidR="00D86260">
        <w:rPr>
          <w:rFonts w:ascii="Book Antiqua" w:eastAsia="Book Antiqua" w:hAnsi="Book Antiqua" w:cs="Book Antiqua"/>
          <w:color w:val="000000"/>
        </w:rPr>
        <w:t>.</w:t>
      </w:r>
      <w:r w:rsidRPr="00FA5620">
        <w:rPr>
          <w:rFonts w:ascii="Book Antiqua" w:eastAsia="Book Antiqua" w:hAnsi="Book Antiqua" w:cs="Book Antiqua"/>
          <w:color w:val="000000"/>
        </w:rPr>
        <w:t xml:space="preserve"> </w:t>
      </w:r>
      <w:r w:rsidR="00D86260">
        <w:rPr>
          <w:rFonts w:ascii="Book Antiqua" w:eastAsia="Book Antiqua" w:hAnsi="Book Antiqua" w:cs="Book Antiqua"/>
          <w:color w:val="000000"/>
        </w:rPr>
        <w:t>A</w:t>
      </w:r>
      <w:r w:rsidR="00D86260" w:rsidRPr="00FA5620">
        <w:rPr>
          <w:rFonts w:ascii="Book Antiqua" w:eastAsia="Book Antiqua" w:hAnsi="Book Antiqua" w:cs="Book Antiqua"/>
          <w:color w:val="000000"/>
        </w:rPr>
        <w:t xml:space="preserve">fter </w:t>
      </w:r>
      <w:r w:rsidRPr="00FA5620">
        <w:rPr>
          <w:rFonts w:ascii="Book Antiqua" w:eastAsia="Book Antiqua" w:hAnsi="Book Antiqua" w:cs="Book Antiqua"/>
          <w:color w:val="000000"/>
        </w:rPr>
        <w:t xml:space="preserve">25 d of liver protection treatment, the liver function indexes decreased to normal levels. Then, ultrasound-guided microwave ablation of the giant hepatic hemangioma was performed. Ten days after the treatment, hepatobiliary ultrasonography showed that the hemangioma of the right liver was smaller than the previous size (the volume was reduced by approximately 30%). Then the patient was discharged from the hospital. </w:t>
      </w:r>
      <w:r w:rsidR="00D86260">
        <w:rPr>
          <w:rFonts w:ascii="Book Antiqua" w:eastAsia="Book Antiqua" w:hAnsi="Book Antiqua" w:cs="Book Antiqua"/>
          <w:color w:val="000000"/>
        </w:rPr>
        <w:t>One</w:t>
      </w:r>
      <w:r w:rsidR="00D8626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year after discharge, CT showed that the hepatic hemangioma had shrunk by about 80%</w:t>
      </w:r>
    </w:p>
    <w:p w14:paraId="76C62D1B" w14:textId="77777777" w:rsidR="00A77B3E" w:rsidRPr="00FA5620" w:rsidRDefault="00A77B3E" w:rsidP="00A6106E">
      <w:pPr>
        <w:spacing w:line="360" w:lineRule="auto"/>
        <w:jc w:val="both"/>
        <w:rPr>
          <w:rFonts w:ascii="Book Antiqua" w:hAnsi="Book Antiqua"/>
        </w:rPr>
      </w:pPr>
    </w:p>
    <w:p w14:paraId="2BBD67E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CONCLUSION</w:t>
      </w:r>
    </w:p>
    <w:p w14:paraId="1C4910DF" w14:textId="77777777" w:rsidR="00A77B3E" w:rsidRPr="00FA5620" w:rsidRDefault="00AB0540" w:rsidP="00A6106E">
      <w:pPr>
        <w:spacing w:line="360" w:lineRule="auto"/>
        <w:jc w:val="both"/>
        <w:rPr>
          <w:rFonts w:ascii="Book Antiqua" w:hAnsi="Book Antiqua"/>
        </w:rPr>
      </w:pPr>
      <w:r w:rsidRPr="00FA5620">
        <w:rPr>
          <w:rFonts w:ascii="Book Antiqua" w:eastAsia="Book Antiqua" w:hAnsi="Book Antiqua" w:cs="Book Antiqua"/>
          <w:color w:val="000000"/>
        </w:rPr>
        <w:t>Transcatheter arterial embolization</w:t>
      </w:r>
      <w:r w:rsidR="001F63E2" w:rsidRPr="00FA5620">
        <w:rPr>
          <w:rFonts w:ascii="Book Antiqua" w:eastAsia="Book Antiqua" w:hAnsi="Book Antiqua" w:cs="Book Antiqua"/>
          <w:color w:val="000000"/>
        </w:rPr>
        <w:t xml:space="preserve"> combined with microwave ablation is a safe and effective minimally invasive treatment for hepatic hemangioma.</w:t>
      </w:r>
    </w:p>
    <w:p w14:paraId="3A18F4B5" w14:textId="77777777" w:rsidR="00A77B3E" w:rsidRPr="00FA5620" w:rsidRDefault="00A77B3E" w:rsidP="00A6106E">
      <w:pPr>
        <w:spacing w:line="360" w:lineRule="auto"/>
        <w:jc w:val="both"/>
        <w:rPr>
          <w:rFonts w:ascii="Book Antiqua" w:hAnsi="Book Antiqua"/>
        </w:rPr>
      </w:pPr>
    </w:p>
    <w:p w14:paraId="6A709858" w14:textId="77777777" w:rsidR="00A77B3E"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 xml:space="preserve">Key Words: </w:t>
      </w:r>
      <w:r w:rsidR="00E670DD" w:rsidRPr="00FA5620">
        <w:rPr>
          <w:rFonts w:ascii="Book Antiqua" w:hAnsi="Book Antiqua" w:cs="Book Antiqua"/>
          <w:color w:val="000000"/>
          <w:lang w:eastAsia="zh-CN"/>
        </w:rPr>
        <w:t>H</w:t>
      </w:r>
      <w:r w:rsidRPr="00FA5620">
        <w:rPr>
          <w:rFonts w:ascii="Book Antiqua" w:eastAsia="Book Antiqua" w:hAnsi="Book Antiqua" w:cs="Book Antiqua"/>
          <w:color w:val="000000"/>
        </w:rPr>
        <w:t xml:space="preserve">epatic hemangioma; </w:t>
      </w:r>
      <w:r w:rsidR="00AB0540" w:rsidRPr="00FA5620">
        <w:rPr>
          <w:rFonts w:ascii="Book Antiqua" w:eastAsia="Book Antiqua" w:hAnsi="Book Antiqua" w:cs="Book Antiqua"/>
          <w:color w:val="000000"/>
        </w:rPr>
        <w:t>Transcatheter arterial embolization</w:t>
      </w:r>
      <w:r w:rsidRPr="00FA5620">
        <w:rPr>
          <w:rFonts w:ascii="Book Antiqua" w:eastAsia="Book Antiqua" w:hAnsi="Book Antiqua" w:cs="Book Antiqua"/>
          <w:color w:val="000000"/>
        </w:rPr>
        <w:t xml:space="preserve">; </w:t>
      </w:r>
      <w:r w:rsidR="00E670DD" w:rsidRPr="00FA5620">
        <w:rPr>
          <w:rFonts w:ascii="Book Antiqua" w:hAnsi="Book Antiqua" w:cs="Book Antiqua"/>
          <w:color w:val="000000"/>
          <w:lang w:eastAsia="zh-CN"/>
        </w:rPr>
        <w:t>M</w:t>
      </w:r>
      <w:r w:rsidRPr="00FA5620">
        <w:rPr>
          <w:rFonts w:ascii="Book Antiqua" w:eastAsia="Book Antiqua" w:hAnsi="Book Antiqua" w:cs="Book Antiqua"/>
          <w:color w:val="000000"/>
        </w:rPr>
        <w:t xml:space="preserve">icrowave ablation; </w:t>
      </w:r>
      <w:r w:rsidR="00E670DD" w:rsidRPr="00FA5620">
        <w:rPr>
          <w:rFonts w:ascii="Book Antiqua" w:hAnsi="Book Antiqua" w:cs="Book Antiqua"/>
          <w:color w:val="000000"/>
          <w:lang w:eastAsia="zh-CN"/>
        </w:rPr>
        <w:t>M</w:t>
      </w:r>
      <w:r w:rsidRPr="00FA5620">
        <w:rPr>
          <w:rFonts w:ascii="Book Antiqua" w:eastAsia="Book Antiqua" w:hAnsi="Book Antiqua" w:cs="Book Antiqua"/>
          <w:color w:val="000000"/>
        </w:rPr>
        <w:t xml:space="preserve">inimally invasive treatment; </w:t>
      </w:r>
      <w:r w:rsidR="00E670DD" w:rsidRPr="00FA5620">
        <w:rPr>
          <w:rFonts w:ascii="Book Antiqua" w:hAnsi="Book Antiqua" w:cs="Book Antiqua"/>
          <w:color w:val="000000"/>
          <w:lang w:eastAsia="zh-CN"/>
        </w:rPr>
        <w:t>C</w:t>
      </w:r>
      <w:r w:rsidRPr="00FA5620">
        <w:rPr>
          <w:rFonts w:ascii="Book Antiqua" w:eastAsia="Book Antiqua" w:hAnsi="Book Antiqua" w:cs="Book Antiqua"/>
          <w:color w:val="000000"/>
        </w:rPr>
        <w:t>ase report</w:t>
      </w:r>
    </w:p>
    <w:p w14:paraId="7C916AF1" w14:textId="77777777" w:rsidR="00E670DD" w:rsidRPr="00FA5620" w:rsidRDefault="00E670DD" w:rsidP="00A6106E">
      <w:pPr>
        <w:spacing w:line="360" w:lineRule="auto"/>
        <w:jc w:val="both"/>
        <w:rPr>
          <w:rFonts w:ascii="Book Antiqua" w:hAnsi="Book Antiqua"/>
          <w:lang w:eastAsia="zh-CN"/>
        </w:rPr>
      </w:pPr>
    </w:p>
    <w:p w14:paraId="71C08CDE" w14:textId="1FCED8C0"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lastRenderedPageBreak/>
        <w:t xml:space="preserve">Wang LZ, Wang KP, Mo JG, Wang GY, Jin C, Jiang H, Feng YF. </w:t>
      </w:r>
      <w:r w:rsidR="00E670DD" w:rsidRPr="00FA5620">
        <w:rPr>
          <w:rFonts w:ascii="Book Antiqua" w:eastAsia="Book Antiqua" w:hAnsi="Book Antiqua" w:cs="Book Antiqua"/>
          <w:color w:val="000000"/>
        </w:rPr>
        <w:t xml:space="preserve">Minimally invasive treatment of hepatic hemangioma </w:t>
      </w:r>
      <w:r w:rsidR="00D86260">
        <w:rPr>
          <w:rFonts w:ascii="Book Antiqua" w:eastAsia="Book Antiqua" w:hAnsi="Book Antiqua" w:cs="Book Antiqua"/>
          <w:color w:val="000000"/>
        </w:rPr>
        <w:t>by</w:t>
      </w:r>
      <w:r w:rsidR="00D86260" w:rsidRPr="00FA5620">
        <w:rPr>
          <w:rFonts w:ascii="Book Antiqua" w:eastAsia="Book Antiqua" w:hAnsi="Book Antiqua" w:cs="Book Antiqua"/>
          <w:color w:val="000000"/>
        </w:rPr>
        <w:t xml:space="preserve"> </w:t>
      </w:r>
      <w:r w:rsidR="00E670DD" w:rsidRPr="00FA5620">
        <w:rPr>
          <w:rFonts w:ascii="Book Antiqua" w:hAnsi="Book Antiqua" w:cs="Book Antiqua"/>
          <w:color w:val="000000"/>
          <w:lang w:eastAsia="zh-CN"/>
        </w:rPr>
        <w:t>t</w:t>
      </w:r>
      <w:r w:rsidR="00E670DD" w:rsidRPr="00FA5620">
        <w:rPr>
          <w:rFonts w:ascii="Book Antiqua" w:eastAsia="Book Antiqua" w:hAnsi="Book Antiqua" w:cs="Book Antiqua"/>
          <w:color w:val="000000"/>
        </w:rPr>
        <w:t xml:space="preserve">ranscatheter arterial embolization combined with microwave ablation: </w:t>
      </w:r>
      <w:r w:rsidR="00E670DD" w:rsidRPr="00FA5620">
        <w:rPr>
          <w:rFonts w:ascii="Book Antiqua" w:hAnsi="Book Antiqua" w:cs="Book Antiqua"/>
          <w:color w:val="000000"/>
          <w:lang w:eastAsia="zh-CN"/>
        </w:rPr>
        <w:t xml:space="preserve">A </w:t>
      </w:r>
      <w:r w:rsidR="00E670DD" w:rsidRPr="00FA5620">
        <w:rPr>
          <w:rFonts w:ascii="Book Antiqua" w:eastAsia="Book Antiqua" w:hAnsi="Book Antiqua" w:cs="Book Antiqua"/>
          <w:color w:val="000000"/>
        </w:rPr>
        <w:t>case report</w:t>
      </w:r>
      <w:r w:rsidRPr="00FA5620">
        <w:rPr>
          <w:rFonts w:ascii="Book Antiqua" w:eastAsia="Book Antiqua" w:hAnsi="Book Antiqua" w:cs="Book Antiqua"/>
          <w:color w:val="000000"/>
        </w:rPr>
        <w:t xml:space="preserve">. </w:t>
      </w:r>
      <w:r w:rsidRPr="00FA5620">
        <w:rPr>
          <w:rFonts w:ascii="Book Antiqua" w:eastAsia="Book Antiqua" w:hAnsi="Book Antiqua" w:cs="Book Antiqua"/>
          <w:i/>
          <w:iCs/>
          <w:color w:val="000000"/>
        </w:rPr>
        <w:t>World J Clin Cases</w:t>
      </w:r>
      <w:r w:rsidRPr="00FA5620">
        <w:rPr>
          <w:rFonts w:ascii="Book Antiqua" w:eastAsia="Book Antiqua" w:hAnsi="Book Antiqua" w:cs="Book Antiqua"/>
          <w:color w:val="000000"/>
        </w:rPr>
        <w:t xml:space="preserve"> 2021; In press</w:t>
      </w:r>
    </w:p>
    <w:p w14:paraId="02E92174" w14:textId="77777777" w:rsidR="00A77B3E" w:rsidRPr="00FA5620" w:rsidRDefault="00A77B3E" w:rsidP="00A6106E">
      <w:pPr>
        <w:spacing w:line="360" w:lineRule="auto"/>
        <w:jc w:val="both"/>
        <w:rPr>
          <w:rFonts w:ascii="Book Antiqua" w:hAnsi="Book Antiqua"/>
        </w:rPr>
      </w:pPr>
    </w:p>
    <w:p w14:paraId="44B51BE8" w14:textId="11573014" w:rsidR="00C03DE3"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 xml:space="preserve">Core Tip: </w:t>
      </w:r>
      <w:r w:rsidRPr="00FA5620">
        <w:rPr>
          <w:rFonts w:ascii="Book Antiqua" w:eastAsia="Book Antiqua" w:hAnsi="Book Antiqua" w:cs="Book Antiqua"/>
          <w:color w:val="000000"/>
        </w:rPr>
        <w:t>Hepatic hemangioma is the most common benign tumor of the liver. However, patients with large hemangiomas that cause compression symptoms or that are at risk of rupture may need further intervention. It is necessary to explore additional minimally invasive and personalized treatment options</w:t>
      </w:r>
      <w:r w:rsidR="00D86260">
        <w:rPr>
          <w:rFonts w:ascii="Book Antiqua" w:eastAsia="Book Antiqua" w:hAnsi="Book Antiqua" w:cs="Book Antiqua"/>
          <w:color w:val="000000"/>
        </w:rPr>
        <w:t xml:space="preserve"> for </w:t>
      </w:r>
      <w:r w:rsidR="00D86260" w:rsidRPr="00FA5620">
        <w:rPr>
          <w:rFonts w:ascii="Book Antiqua" w:eastAsia="Book Antiqua" w:hAnsi="Book Antiqua" w:cs="Book Antiqua"/>
          <w:color w:val="000000"/>
        </w:rPr>
        <w:t>hemangiomas</w:t>
      </w:r>
      <w:r w:rsidRPr="00FA5620">
        <w:rPr>
          <w:rFonts w:ascii="Book Antiqua" w:eastAsia="Book Antiqua" w:hAnsi="Book Antiqua" w:cs="Book Antiqua"/>
          <w:color w:val="000000"/>
        </w:rPr>
        <w:t>.</w:t>
      </w:r>
      <w:r w:rsidR="00E603B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 xml:space="preserve">Here, we present the case of a 47-year-old </w:t>
      </w:r>
      <w:r w:rsidR="00D86260">
        <w:rPr>
          <w:rFonts w:ascii="Book Antiqua" w:eastAsia="Book Antiqua" w:hAnsi="Book Antiqua" w:cs="Book Antiqua"/>
          <w:color w:val="000000"/>
        </w:rPr>
        <w:t>woman</w:t>
      </w:r>
      <w:r w:rsidR="00D8626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who was diagnosed with </w:t>
      </w:r>
      <w:r w:rsidR="00D86260">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right hepatic hemangioma for more than 10 years. Abdominal contrast-enhanced </w:t>
      </w:r>
      <w:r w:rsidR="002E3BD1" w:rsidRPr="00FA5620">
        <w:rPr>
          <w:rFonts w:ascii="Book Antiqua" w:hAnsi="Book Antiqua" w:cs="Book Antiqua"/>
          <w:color w:val="000000"/>
          <w:lang w:eastAsia="zh-CN"/>
        </w:rPr>
        <w:t>c</w:t>
      </w:r>
      <w:r w:rsidR="002E3BD1" w:rsidRPr="00FA5620">
        <w:rPr>
          <w:rFonts w:ascii="Book Antiqua" w:eastAsia="Book Antiqua" w:hAnsi="Book Antiqua" w:cs="Book Antiqua"/>
          <w:color w:val="000000"/>
        </w:rPr>
        <w:t>omputed tomography</w:t>
      </w:r>
      <w:r w:rsidRPr="00FA5620">
        <w:rPr>
          <w:rFonts w:ascii="Book Antiqua" w:eastAsia="Book Antiqua" w:hAnsi="Book Antiqua" w:cs="Book Antiqua"/>
          <w:color w:val="000000"/>
        </w:rPr>
        <w:t xml:space="preserve"> and </w:t>
      </w:r>
      <w:r w:rsidR="00E670DD" w:rsidRPr="00FA5620">
        <w:rPr>
          <w:rFonts w:ascii="Book Antiqua" w:eastAsia="Book Antiqua" w:hAnsi="Book Antiqua" w:cs="Book Antiqua"/>
          <w:color w:val="000000"/>
        </w:rPr>
        <w:t>contrast-enhanced ultrasound</w:t>
      </w:r>
      <w:r w:rsidRPr="00FA5620">
        <w:rPr>
          <w:rFonts w:ascii="Book Antiqua" w:eastAsia="Book Antiqua" w:hAnsi="Book Antiqua" w:cs="Book Antiqua"/>
          <w:color w:val="000000"/>
        </w:rPr>
        <w:t xml:space="preserve"> revealed that there was a large hemangioma in the right liver, with a size of approximately </w:t>
      </w:r>
      <w:r w:rsidR="002E3BD1" w:rsidRPr="00FA5620">
        <w:rPr>
          <w:rFonts w:ascii="Book Antiqua" w:eastAsia="Book Antiqua" w:hAnsi="Book Antiqua" w:cs="Book Antiqua"/>
          <w:color w:val="000000"/>
        </w:rPr>
        <w:t>95</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color w:val="000000"/>
        </w:rPr>
        <w:t>mm</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b/>
          <w:color w:val="000000"/>
        </w:rPr>
        <w:t>×</w:t>
      </w:r>
      <w:r w:rsidR="002E3BD1" w:rsidRPr="00FA5620">
        <w:rPr>
          <w:rFonts w:ascii="Book Antiqua" w:hAnsi="Book Antiqua" w:cs="Book Antiqua"/>
          <w:b/>
          <w:color w:val="000000"/>
          <w:lang w:eastAsia="zh-CN"/>
        </w:rPr>
        <w:t xml:space="preserve"> </w:t>
      </w:r>
      <w:r w:rsidR="002E3BD1" w:rsidRPr="00FA5620">
        <w:rPr>
          <w:rFonts w:ascii="Book Antiqua" w:eastAsia="Book Antiqua" w:hAnsi="Book Antiqua" w:cs="Book Antiqua"/>
          <w:color w:val="000000"/>
        </w:rPr>
        <w:t>97</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color w:val="000000"/>
        </w:rPr>
        <w:t>mm</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b/>
          <w:color w:val="000000"/>
        </w:rPr>
        <w:t>×</w:t>
      </w:r>
      <w:r w:rsidR="002E3BD1" w:rsidRPr="00FA5620">
        <w:rPr>
          <w:rFonts w:ascii="Book Antiqua" w:hAnsi="Book Antiqua" w:cs="Book Antiqua"/>
          <w:b/>
          <w:color w:val="000000"/>
          <w:lang w:eastAsia="zh-CN"/>
        </w:rPr>
        <w:t xml:space="preserve"> </w:t>
      </w:r>
      <w:r w:rsidR="002E3BD1" w:rsidRPr="00FA5620">
        <w:rPr>
          <w:rFonts w:ascii="Book Antiqua" w:eastAsia="Book Antiqua" w:hAnsi="Book Antiqua" w:cs="Book Antiqua"/>
          <w:color w:val="000000"/>
        </w:rPr>
        <w:t>117 mm</w:t>
      </w:r>
      <w:r w:rsidRPr="00FA5620">
        <w:rPr>
          <w:rFonts w:ascii="Book Antiqua" w:eastAsia="Book Antiqua" w:hAnsi="Book Antiqua" w:cs="Book Antiqua"/>
          <w:color w:val="000000"/>
        </w:rPr>
        <w:t xml:space="preserve">. </w:t>
      </w:r>
      <w:r w:rsidR="00D86260">
        <w:rPr>
          <w:rFonts w:ascii="Book Antiqua" w:eastAsia="Book Antiqua" w:hAnsi="Book Antiqua" w:cs="Book Antiqua"/>
          <w:color w:val="000000"/>
        </w:rPr>
        <w:t>H</w:t>
      </w:r>
      <w:r w:rsidR="00D86260" w:rsidRPr="00FA5620">
        <w:rPr>
          <w:rFonts w:ascii="Book Antiqua" w:eastAsia="Book Antiqua" w:hAnsi="Book Antiqua" w:cs="Book Antiqua"/>
          <w:color w:val="000000"/>
        </w:rPr>
        <w:t xml:space="preserve">epatic </w:t>
      </w:r>
      <w:r w:rsidRPr="00FA5620">
        <w:rPr>
          <w:rFonts w:ascii="Book Antiqua" w:eastAsia="Book Antiqua" w:hAnsi="Book Antiqua" w:cs="Book Antiqua"/>
          <w:color w:val="000000"/>
        </w:rPr>
        <w:t>artery embolization was performed in the first stage</w:t>
      </w:r>
      <w:r w:rsidR="00D86260">
        <w:rPr>
          <w:rFonts w:ascii="Book Antiqua" w:eastAsia="Book Antiqua" w:hAnsi="Book Antiqua" w:cs="Book Antiqua"/>
          <w:color w:val="000000"/>
        </w:rPr>
        <w:t xml:space="preserve">. </w:t>
      </w:r>
      <w:r w:rsidRPr="00FA5620">
        <w:rPr>
          <w:rFonts w:ascii="Book Antiqua" w:eastAsia="Book Antiqua" w:hAnsi="Book Antiqua" w:cs="Book Antiqua"/>
          <w:color w:val="000000"/>
        </w:rPr>
        <w:t>Then, ultrasound-guided microwave ablation of the giant hepatic hemangioma was performed.</w:t>
      </w:r>
    </w:p>
    <w:p w14:paraId="72FC7909" w14:textId="77777777" w:rsidR="00A77B3E" w:rsidRPr="00FA5620" w:rsidRDefault="00C03DE3" w:rsidP="00A6106E">
      <w:pPr>
        <w:spacing w:line="360" w:lineRule="auto"/>
        <w:jc w:val="both"/>
        <w:rPr>
          <w:rFonts w:ascii="Book Antiqua" w:hAnsi="Book Antiqua"/>
        </w:rPr>
      </w:pPr>
      <w:r w:rsidRPr="00FA5620">
        <w:rPr>
          <w:rFonts w:ascii="Book Antiqua" w:hAnsi="Book Antiqua"/>
        </w:rPr>
        <w:t xml:space="preserve"> </w:t>
      </w:r>
    </w:p>
    <w:p w14:paraId="5ABC325F" w14:textId="77777777" w:rsidR="00A77B3E" w:rsidRPr="00FA5620" w:rsidRDefault="00C301BF"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br w:type="page"/>
      </w:r>
      <w:r w:rsidR="001F63E2" w:rsidRPr="00FA5620">
        <w:rPr>
          <w:rFonts w:ascii="Book Antiqua" w:eastAsia="Book Antiqua" w:hAnsi="Book Antiqua" w:cs="Book Antiqua"/>
          <w:b/>
          <w:caps/>
          <w:color w:val="000000"/>
          <w:u w:val="single"/>
        </w:rPr>
        <w:lastRenderedPageBreak/>
        <w:t>INTRODUCTION</w:t>
      </w:r>
    </w:p>
    <w:p w14:paraId="00E55A21" w14:textId="514B2AC5"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Hepatic hemangioma is the most common benign tumor of the liver</w:t>
      </w:r>
      <w:r w:rsidRPr="00FA5620">
        <w:rPr>
          <w:rFonts w:ascii="Book Antiqua" w:eastAsia="Book Antiqua" w:hAnsi="Book Antiqua" w:cs="Book Antiqua"/>
          <w:color w:val="000000"/>
          <w:vertAlign w:val="superscript"/>
        </w:rPr>
        <w:t>[1]</w:t>
      </w:r>
      <w:r w:rsidRPr="00FA5620">
        <w:rPr>
          <w:rFonts w:ascii="Book Antiqua" w:eastAsia="Book Antiqua" w:hAnsi="Book Antiqua" w:cs="Book Antiqua"/>
          <w:color w:val="000000"/>
        </w:rPr>
        <w:t>, which usually only needs regular reexamination, but surgical intervention is usually required when it becomes larger or causes symptoms</w:t>
      </w:r>
      <w:r w:rsidRPr="00FA5620">
        <w:rPr>
          <w:rFonts w:ascii="Book Antiqua" w:eastAsia="Book Antiqua" w:hAnsi="Book Antiqua" w:cs="Book Antiqua"/>
          <w:color w:val="000000"/>
          <w:vertAlign w:val="superscript"/>
        </w:rPr>
        <w:t>[2]</w:t>
      </w:r>
      <w:r w:rsidRPr="00FA5620">
        <w:rPr>
          <w:rFonts w:ascii="Book Antiqua" w:eastAsia="Book Antiqua" w:hAnsi="Book Antiqua" w:cs="Book Antiqua"/>
          <w:color w:val="000000"/>
        </w:rPr>
        <w:t>. With the deepening of the concept of minimally invasive and rapid rehabilitation, exploring the minimally invasive treatment of hepatic hemangioma is a hot topic. In recent years, there have been many studies on interventional therapy</w:t>
      </w:r>
      <w:r w:rsidRPr="00FA5620">
        <w:rPr>
          <w:rFonts w:ascii="Book Antiqua" w:eastAsia="Book Antiqua" w:hAnsi="Book Antiqua" w:cs="Book Antiqua"/>
          <w:color w:val="000000"/>
          <w:vertAlign w:val="superscript"/>
        </w:rPr>
        <w:t>[3]</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and ablation of hepatic hemangioma</w:t>
      </w:r>
      <w:r w:rsidRPr="00FA5620">
        <w:rPr>
          <w:rFonts w:ascii="Book Antiqua" w:eastAsia="Book Antiqua" w:hAnsi="Book Antiqua" w:cs="Book Antiqua"/>
          <w:color w:val="000000"/>
          <w:vertAlign w:val="superscript"/>
        </w:rPr>
        <w:t>[4]</w:t>
      </w:r>
      <w:r w:rsidRPr="00FA5620">
        <w:rPr>
          <w:rFonts w:ascii="Book Antiqua" w:eastAsia="Book Antiqua" w:hAnsi="Book Antiqua" w:cs="Book Antiqua"/>
          <w:color w:val="000000"/>
        </w:rPr>
        <w:t xml:space="preserve">. However, the safety and </w:t>
      </w:r>
      <w:r w:rsidR="002849BE" w:rsidRPr="00FA5620">
        <w:rPr>
          <w:rFonts w:ascii="Book Antiqua" w:eastAsia="Book Antiqua" w:hAnsi="Book Antiqua" w:cs="Book Antiqua"/>
          <w:color w:val="000000"/>
        </w:rPr>
        <w:t>eff</w:t>
      </w:r>
      <w:r w:rsidR="002849BE">
        <w:rPr>
          <w:rFonts w:ascii="Book Antiqua" w:eastAsia="Book Antiqua" w:hAnsi="Book Antiqua" w:cs="Book Antiqua"/>
          <w:color w:val="000000"/>
        </w:rPr>
        <w:t>icacy</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of interventional therapy and ablation on hepatic hemangioma need to be confirmed by further study</w:t>
      </w:r>
      <w:r w:rsidRPr="00FA5620">
        <w:rPr>
          <w:rFonts w:ascii="Book Antiqua" w:eastAsia="Book Antiqua" w:hAnsi="Book Antiqua" w:cs="Book Antiqua"/>
          <w:color w:val="000000"/>
          <w:vertAlign w:val="superscript"/>
        </w:rPr>
        <w:t>[5]</w:t>
      </w:r>
      <w:r w:rsidRPr="00FA5620">
        <w:rPr>
          <w:rFonts w:ascii="Book Antiqua" w:eastAsia="Book Antiqua" w:hAnsi="Book Antiqua" w:cs="Book Antiqua"/>
          <w:color w:val="000000"/>
        </w:rPr>
        <w:t>. Previous studies mostly focused on comparing the safety and effectiveness of simple interventional therapy or simple ablation and surgical treatment, and they are limited to hepatic hemangiomas with a diameter less than 5</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cm</w:t>
      </w:r>
      <w:r w:rsidRPr="00FA5620">
        <w:rPr>
          <w:rFonts w:ascii="Book Antiqua" w:eastAsia="Book Antiqua" w:hAnsi="Book Antiqua" w:cs="Book Antiqua"/>
          <w:color w:val="000000"/>
          <w:vertAlign w:val="superscript"/>
        </w:rPr>
        <w:t>[6]</w:t>
      </w:r>
      <w:r w:rsidRPr="00FA5620">
        <w:rPr>
          <w:rFonts w:ascii="Book Antiqua" w:eastAsia="Book Antiqua" w:hAnsi="Book Antiqua" w:cs="Book Antiqua"/>
          <w:color w:val="000000"/>
        </w:rPr>
        <w:t xml:space="preserve">. In fact, interventional therapy combined with ablation may be more effective than </w:t>
      </w:r>
      <w:r w:rsidR="002849BE">
        <w:rPr>
          <w:rFonts w:ascii="Book Antiqua" w:eastAsia="Book Antiqua" w:hAnsi="Book Antiqua" w:cs="Book Antiqua"/>
          <w:color w:val="000000"/>
        </w:rPr>
        <w:t>either</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interventional therapy or</w:t>
      </w:r>
      <w:r w:rsidR="002849BE">
        <w:rPr>
          <w:rFonts w:ascii="Book Antiqua" w:eastAsia="Book Antiqua" w:hAnsi="Book Antiqua" w:cs="Book Antiqua"/>
          <w:color w:val="000000"/>
        </w:rPr>
        <w:t xml:space="preserve"> </w:t>
      </w:r>
      <w:r w:rsidRPr="00FA5620">
        <w:rPr>
          <w:rFonts w:ascii="Book Antiqua" w:eastAsia="Book Antiqua" w:hAnsi="Book Antiqua" w:cs="Book Antiqua"/>
          <w:color w:val="000000"/>
        </w:rPr>
        <w:t>ablation therapy</w:t>
      </w:r>
      <w:r w:rsidR="002849BE">
        <w:rPr>
          <w:rFonts w:ascii="Book Antiqua" w:eastAsia="Book Antiqua" w:hAnsi="Book Antiqua" w:cs="Book Antiqua"/>
          <w:color w:val="000000"/>
        </w:rPr>
        <w:t xml:space="preserve"> alone</w:t>
      </w:r>
      <w:r w:rsidRPr="00FA5620">
        <w:rPr>
          <w:rFonts w:ascii="Book Antiqua" w:eastAsia="Book Antiqua" w:hAnsi="Book Antiqua" w:cs="Book Antiqua"/>
          <w:color w:val="000000"/>
          <w:vertAlign w:val="superscript"/>
        </w:rPr>
        <w:t>[7]</w:t>
      </w:r>
      <w:r w:rsidRPr="00FA5620">
        <w:rPr>
          <w:rFonts w:ascii="Book Antiqua" w:eastAsia="Book Antiqua" w:hAnsi="Book Antiqua" w:cs="Book Antiqua"/>
          <w:color w:val="000000"/>
        </w:rPr>
        <w:t xml:space="preserve">. </w:t>
      </w:r>
    </w:p>
    <w:p w14:paraId="79BF61E0" w14:textId="0CE195AD"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 xml:space="preserve">However, there are no reports of </w:t>
      </w:r>
      <w:r w:rsidR="009E4249" w:rsidRPr="00FA5620">
        <w:rPr>
          <w:rFonts w:ascii="Book Antiqua" w:hAnsi="Book Antiqua" w:cs="Book Antiqua"/>
          <w:color w:val="000000"/>
          <w:lang w:eastAsia="zh-CN"/>
        </w:rPr>
        <w:t>t</w:t>
      </w:r>
      <w:r w:rsidRPr="00FA5620">
        <w:rPr>
          <w:rFonts w:ascii="Book Antiqua" w:eastAsia="Book Antiqua" w:hAnsi="Book Antiqua" w:cs="Book Antiqua"/>
          <w:color w:val="000000"/>
        </w:rPr>
        <w:t>ranscatheter arterial embolization (TAE) combined with microwave ablation in the treatment of hepatic hemangiomas larger than 10</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 xml:space="preserve">cm in diameter. Here, we report a case of hepatic hemangioma with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diameter </w:t>
      </w:r>
      <w:r w:rsidR="002849BE">
        <w:rPr>
          <w:rFonts w:ascii="Book Antiqua" w:eastAsia="Book Antiqua" w:hAnsi="Book Antiqua" w:cs="Book Antiqua"/>
          <w:color w:val="000000"/>
        </w:rPr>
        <w:t xml:space="preserve">of </w:t>
      </w:r>
      <w:r w:rsidRPr="00FA5620">
        <w:rPr>
          <w:rFonts w:ascii="Book Antiqua" w:eastAsia="Book Antiqua" w:hAnsi="Book Antiqua" w:cs="Book Antiqua"/>
          <w:color w:val="000000"/>
        </w:rPr>
        <w:t>10</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cm treated successfully by TAE combined with microwave ablation. We further summarize the literature and our successful experience in order to provide new ideas for minimally invasive and personalized treatment options for hepatic hemangioma.</w:t>
      </w:r>
    </w:p>
    <w:p w14:paraId="3E1ACFED" w14:textId="77777777" w:rsidR="00A77B3E" w:rsidRPr="00FA5620" w:rsidRDefault="00A77B3E" w:rsidP="00A6106E">
      <w:pPr>
        <w:spacing w:line="360" w:lineRule="auto"/>
        <w:ind w:firstLine="240"/>
        <w:jc w:val="both"/>
        <w:rPr>
          <w:rFonts w:ascii="Book Antiqua" w:hAnsi="Book Antiqua"/>
        </w:rPr>
      </w:pPr>
    </w:p>
    <w:p w14:paraId="25A79EBA"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CASE PRESENTATION</w:t>
      </w:r>
    </w:p>
    <w:p w14:paraId="2A810111"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Chief complaints</w:t>
      </w:r>
    </w:p>
    <w:p w14:paraId="3212A532" w14:textId="4537CEB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A 47-year-old woman complained that the physical examination found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hemangioma for more than 10 years.</w:t>
      </w:r>
    </w:p>
    <w:p w14:paraId="1058359A" w14:textId="77777777" w:rsidR="00A77B3E" w:rsidRPr="00FA5620" w:rsidRDefault="00A77B3E" w:rsidP="00A6106E">
      <w:pPr>
        <w:spacing w:line="360" w:lineRule="auto"/>
        <w:jc w:val="both"/>
        <w:rPr>
          <w:rFonts w:ascii="Book Antiqua" w:hAnsi="Book Antiqua"/>
        </w:rPr>
      </w:pPr>
    </w:p>
    <w:p w14:paraId="230CFE88"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History of present illness</w:t>
      </w:r>
    </w:p>
    <w:p w14:paraId="448D79FA" w14:textId="4911EE84"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The patient was diagnosed with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right hepatic hemangioma for more than 10 years and had failed interventional hepatic artery embolization at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local hospital 1 year ago. The </w:t>
      </w:r>
      <w:r w:rsidRPr="00FA5620">
        <w:rPr>
          <w:rFonts w:ascii="Book Antiqua" w:eastAsia="Book Antiqua" w:hAnsi="Book Antiqua" w:cs="Book Antiqua"/>
          <w:color w:val="000000"/>
        </w:rPr>
        <w:lastRenderedPageBreak/>
        <w:t xml:space="preserve">hemangioma showed </w:t>
      </w:r>
      <w:r w:rsidR="002849BE">
        <w:rPr>
          <w:rFonts w:ascii="Book Antiqua" w:eastAsia="Book Antiqua" w:hAnsi="Book Antiqua" w:cs="Book Antiqua"/>
          <w:color w:val="000000"/>
        </w:rPr>
        <w:t xml:space="preserve">an </w:t>
      </w:r>
      <w:r w:rsidRPr="00FA5620">
        <w:rPr>
          <w:rFonts w:ascii="Book Antiqua" w:eastAsia="Book Antiqua" w:hAnsi="Book Antiqua" w:cs="Book Antiqua"/>
          <w:color w:val="000000"/>
        </w:rPr>
        <w:t>increase in size during 10 years (from 3</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cm to near 10 cm in diameter).</w:t>
      </w:r>
    </w:p>
    <w:p w14:paraId="028D4C1B" w14:textId="77777777" w:rsidR="00A77B3E" w:rsidRPr="00FA5620" w:rsidRDefault="00A77B3E" w:rsidP="00A6106E">
      <w:pPr>
        <w:spacing w:line="360" w:lineRule="auto"/>
        <w:jc w:val="both"/>
        <w:rPr>
          <w:rFonts w:ascii="Book Antiqua" w:hAnsi="Book Antiqua"/>
        </w:rPr>
      </w:pPr>
    </w:p>
    <w:p w14:paraId="01AD6AF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History of past illness</w:t>
      </w:r>
    </w:p>
    <w:p w14:paraId="74EC9629" w14:textId="4FF81F8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The patient had a history of caesarean section and unilateral salpingectomy and had failed interventional hepatic artery embolization at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local hospital.</w:t>
      </w:r>
    </w:p>
    <w:p w14:paraId="3349A857" w14:textId="77777777" w:rsidR="00A77B3E" w:rsidRPr="00FA5620" w:rsidRDefault="00A77B3E" w:rsidP="00A6106E">
      <w:pPr>
        <w:spacing w:line="360" w:lineRule="auto"/>
        <w:jc w:val="both"/>
        <w:rPr>
          <w:rFonts w:ascii="Book Antiqua" w:hAnsi="Book Antiqua"/>
        </w:rPr>
      </w:pPr>
    </w:p>
    <w:p w14:paraId="2BCBD0C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Physical examination</w:t>
      </w:r>
    </w:p>
    <w:p w14:paraId="4514F420" w14:textId="329DF89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The patient’s temperature was 36.5 °C, heart rate was 75 bpm, respiratory rate was 19 breaths per minute, blood pressure was 120/72 mmHg, and oxygen saturation in room-temperature air was 99</w:t>
      </w:r>
      <w:r w:rsidR="002849BE" w:rsidRPr="00FA5620">
        <w:rPr>
          <w:rFonts w:ascii="Book Antiqua" w:eastAsia="Book Antiqua" w:hAnsi="Book Antiqua" w:cs="Book Antiqua"/>
          <w:color w:val="000000"/>
        </w:rPr>
        <w:t>%</w:t>
      </w:r>
      <w:r w:rsidR="002849BE">
        <w:rPr>
          <w:rFonts w:ascii="Book Antiqua" w:eastAsia="Book Antiqua" w:hAnsi="Book Antiqua" w:cs="Book Antiqua"/>
          <w:color w:val="000000"/>
        </w:rPr>
        <w:t>.</w:t>
      </w:r>
      <w:r w:rsidR="002849BE" w:rsidRPr="00FA5620">
        <w:rPr>
          <w:rFonts w:ascii="Book Antiqua" w:eastAsia="Book Antiqua" w:hAnsi="Book Antiqua" w:cs="Book Antiqua"/>
          <w:color w:val="000000"/>
        </w:rPr>
        <w:t xml:space="preserve"> </w:t>
      </w:r>
      <w:r w:rsidR="002849BE">
        <w:rPr>
          <w:rFonts w:ascii="Book Antiqua" w:eastAsia="Book Antiqua" w:hAnsi="Book Antiqua" w:cs="Book Antiqua"/>
          <w:color w:val="000000"/>
        </w:rPr>
        <w:t>She had n</w:t>
      </w:r>
      <w:r w:rsidR="002849BE" w:rsidRPr="00FA5620">
        <w:rPr>
          <w:rFonts w:ascii="Book Antiqua" w:eastAsia="Book Antiqua" w:hAnsi="Book Antiqua" w:cs="Book Antiqua"/>
          <w:color w:val="000000"/>
        </w:rPr>
        <w:t xml:space="preserve">o </w:t>
      </w:r>
      <w:r w:rsidRPr="00FA5620">
        <w:rPr>
          <w:rFonts w:ascii="Book Antiqua" w:eastAsia="Book Antiqua" w:hAnsi="Book Antiqua" w:cs="Book Antiqua"/>
          <w:color w:val="000000"/>
        </w:rPr>
        <w:t xml:space="preserve">tenderness </w:t>
      </w:r>
      <w:r w:rsidR="002849BE">
        <w:rPr>
          <w:rFonts w:ascii="Book Antiqua" w:eastAsia="Book Antiqua" w:hAnsi="Book Antiqua" w:cs="Book Antiqua"/>
          <w:color w:val="000000"/>
        </w:rPr>
        <w:t>or</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rebound pain in the abdomen. The frequency of bowel sounds was four per minute, and there were no other pathological signs. </w:t>
      </w:r>
    </w:p>
    <w:p w14:paraId="4FE6524E" w14:textId="77777777" w:rsidR="00A77B3E" w:rsidRPr="00FA5620" w:rsidRDefault="00A77B3E" w:rsidP="00A6106E">
      <w:pPr>
        <w:spacing w:line="360" w:lineRule="auto"/>
        <w:jc w:val="both"/>
        <w:rPr>
          <w:rFonts w:ascii="Book Antiqua" w:hAnsi="Book Antiqua"/>
        </w:rPr>
      </w:pPr>
    </w:p>
    <w:p w14:paraId="51F05CA4"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Laboratory examinations</w:t>
      </w:r>
    </w:p>
    <w:p w14:paraId="0D1EE569" w14:textId="011B1AD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Blood</w:t>
      </w:r>
      <w:r w:rsidR="002849BE">
        <w:rPr>
          <w:rFonts w:ascii="Book Antiqua" w:eastAsia="Book Antiqua" w:hAnsi="Book Antiqua" w:cs="Book Antiqua"/>
          <w:color w:val="000000"/>
        </w:rPr>
        <w:t xml:space="preserve">, </w:t>
      </w:r>
      <w:r w:rsidRPr="00FA5620">
        <w:rPr>
          <w:rFonts w:ascii="Book Antiqua" w:eastAsia="Book Antiqua" w:hAnsi="Book Antiqua" w:cs="Book Antiqua"/>
          <w:color w:val="000000"/>
        </w:rPr>
        <w:t>biochemistry</w:t>
      </w:r>
      <w:r w:rsidR="002849BE">
        <w:rPr>
          <w:rFonts w:ascii="Book Antiqua" w:eastAsia="Book Antiqua" w:hAnsi="Book Antiqua" w:cs="Book Antiqua"/>
          <w:color w:val="000000"/>
        </w:rPr>
        <w:t>,</w:t>
      </w:r>
      <w:r w:rsidRPr="00FA5620">
        <w:rPr>
          <w:rFonts w:ascii="Book Antiqua" w:eastAsia="Book Antiqua" w:hAnsi="Book Antiqua" w:cs="Book Antiqua"/>
          <w:color w:val="000000"/>
        </w:rPr>
        <w:t xml:space="preserve"> and urine analyses were normal. Electrocardiogram, chest X-ray, and arterial blood gas results were also normal.</w:t>
      </w:r>
    </w:p>
    <w:p w14:paraId="75539AD9" w14:textId="77777777" w:rsidR="00A77B3E" w:rsidRPr="00FA5620" w:rsidRDefault="00A77B3E" w:rsidP="00A6106E">
      <w:pPr>
        <w:spacing w:line="360" w:lineRule="auto"/>
        <w:jc w:val="both"/>
        <w:rPr>
          <w:rFonts w:ascii="Book Antiqua" w:hAnsi="Book Antiqua"/>
        </w:rPr>
      </w:pPr>
    </w:p>
    <w:p w14:paraId="23686F65"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Imaging examinations</w:t>
      </w:r>
    </w:p>
    <w:p w14:paraId="78863334" w14:textId="4577B8A4" w:rsidR="00A77B3E" w:rsidRPr="00FA5620" w:rsidRDefault="002849BE" w:rsidP="00A6106E">
      <w:pPr>
        <w:spacing w:line="360" w:lineRule="auto"/>
        <w:jc w:val="both"/>
        <w:rPr>
          <w:rFonts w:ascii="Book Antiqua" w:hAnsi="Book Antiqua"/>
        </w:rPr>
      </w:pPr>
      <w:r>
        <w:rPr>
          <w:rFonts w:ascii="Book Antiqua" w:hAnsi="Book Antiqua" w:cs="Book Antiqua"/>
          <w:color w:val="000000"/>
          <w:lang w:eastAsia="zh-CN"/>
        </w:rPr>
        <w:t>A</w:t>
      </w:r>
      <w:r w:rsidR="001F63E2" w:rsidRPr="00FA5620">
        <w:rPr>
          <w:rFonts w:ascii="Book Antiqua" w:eastAsia="Book Antiqua" w:hAnsi="Book Antiqua" w:cs="Book Antiqua"/>
          <w:color w:val="000000"/>
        </w:rPr>
        <w:t xml:space="preserve">bdominal contrast-enhanced </w:t>
      </w:r>
      <w:r>
        <w:rPr>
          <w:rFonts w:ascii="Book Antiqua" w:hAnsi="Book Antiqua" w:cs="Book Antiqua"/>
          <w:color w:val="000000"/>
          <w:lang w:eastAsia="zh-CN"/>
        </w:rPr>
        <w:t>c</w:t>
      </w:r>
      <w:r w:rsidRPr="00FA5620">
        <w:rPr>
          <w:rFonts w:ascii="Book Antiqua" w:eastAsia="Book Antiqua" w:hAnsi="Book Antiqua" w:cs="Book Antiqua"/>
          <w:color w:val="000000"/>
        </w:rPr>
        <w:t xml:space="preserve">omputed tomography </w:t>
      </w:r>
      <w:r w:rsidRPr="00FA5620">
        <w:rPr>
          <w:rFonts w:ascii="Book Antiqua" w:hAnsi="Book Antiqua" w:cs="Book Antiqua"/>
          <w:color w:val="000000"/>
          <w:lang w:eastAsia="zh-CN"/>
        </w:rPr>
        <w:t>(</w:t>
      </w:r>
      <w:r w:rsidRPr="00FA5620">
        <w:rPr>
          <w:rFonts w:ascii="Book Antiqua" w:eastAsia="Book Antiqua" w:hAnsi="Book Antiqua" w:cs="Book Antiqua"/>
          <w:color w:val="000000"/>
        </w:rPr>
        <w:t>CT</w:t>
      </w:r>
      <w:r w:rsidRPr="00FA5620">
        <w:rPr>
          <w:rFonts w:ascii="Book Antiqua" w:hAnsi="Book Antiqua" w:cs="Book Antiqua"/>
          <w:color w:val="000000"/>
          <w:lang w:eastAsia="zh-CN"/>
        </w:rPr>
        <w:t>)</w:t>
      </w:r>
      <w:r>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 xml:space="preserve">showed the following: </w:t>
      </w:r>
      <w:r w:rsidR="0020092F" w:rsidRPr="00FA5620">
        <w:rPr>
          <w:rFonts w:ascii="Book Antiqua" w:hAnsi="Book Antiqua" w:cs="Book Antiqua"/>
          <w:color w:val="000000"/>
          <w:lang w:eastAsia="zh-CN"/>
        </w:rPr>
        <w:t>T</w:t>
      </w:r>
      <w:r w:rsidR="001F63E2" w:rsidRPr="00FA5620">
        <w:rPr>
          <w:rFonts w:ascii="Book Antiqua" w:eastAsia="Book Antiqua" w:hAnsi="Book Antiqua" w:cs="Book Antiqua"/>
          <w:color w:val="000000"/>
        </w:rPr>
        <w:t xml:space="preserve">he right lobe of the liver had a low-density mass with a size of approximately </w:t>
      </w:r>
      <w:r w:rsidR="009E4249" w:rsidRPr="00FA5620">
        <w:rPr>
          <w:rFonts w:ascii="Book Antiqua" w:eastAsia="Book Antiqua" w:hAnsi="Book Antiqua" w:cs="Book Antiqua"/>
          <w:color w:val="000000"/>
        </w:rPr>
        <w:t>95</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97</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 xml:space="preserve">117 </w:t>
      </w:r>
      <w:r w:rsidR="006667C4" w:rsidRPr="00FA5620">
        <w:rPr>
          <w:rFonts w:ascii="Book Antiqua" w:hAnsi="Book Antiqua" w:cs="Book Antiqua"/>
          <w:color w:val="000000"/>
          <w:lang w:eastAsia="zh-CN"/>
        </w:rPr>
        <w:t>m</w:t>
      </w:r>
      <w:r w:rsidR="009E4249" w:rsidRPr="00FA5620">
        <w:rPr>
          <w:rFonts w:ascii="Book Antiqua" w:eastAsia="Book Antiqua" w:hAnsi="Book Antiqua" w:cs="Book Antiqua"/>
          <w:color w:val="000000"/>
        </w:rPr>
        <w:t>m</w:t>
      </w:r>
      <w:r w:rsidR="001F63E2" w:rsidRPr="00FA5620">
        <w:rPr>
          <w:rFonts w:ascii="Book Antiqua" w:eastAsia="Book Antiqua" w:hAnsi="Book Antiqua" w:cs="Book Antiqua"/>
          <w:color w:val="000000"/>
        </w:rPr>
        <w:t xml:space="preserve">, the boundary was clear, </w:t>
      </w:r>
      <w:r>
        <w:rPr>
          <w:rFonts w:ascii="Book Antiqua" w:eastAsia="Book Antiqua" w:hAnsi="Book Antiqua" w:cs="Book Antiqua"/>
          <w:color w:val="000000"/>
        </w:rPr>
        <w:t xml:space="preserve">and </w:t>
      </w:r>
      <w:r w:rsidR="001F63E2" w:rsidRPr="00FA5620">
        <w:rPr>
          <w:rFonts w:ascii="Book Antiqua" w:eastAsia="Book Antiqua" w:hAnsi="Book Antiqua" w:cs="Book Antiqua"/>
          <w:color w:val="000000"/>
        </w:rPr>
        <w:t xml:space="preserve">the density was uniform, </w:t>
      </w:r>
      <w:r>
        <w:rPr>
          <w:rFonts w:ascii="Book Antiqua" w:eastAsia="Book Antiqua" w:hAnsi="Book Antiqua" w:cs="Book Antiqua"/>
          <w:color w:val="000000"/>
        </w:rPr>
        <w:t xml:space="preserve">which </w:t>
      </w:r>
      <w:r w:rsidR="001F63E2" w:rsidRPr="00FA5620">
        <w:rPr>
          <w:rFonts w:ascii="Book Antiqua" w:eastAsia="Book Antiqua" w:hAnsi="Book Antiqua" w:cs="Book Antiqua"/>
          <w:color w:val="000000"/>
        </w:rPr>
        <w:t>suggested a right hepatic hemangioma</w:t>
      </w:r>
      <w:r>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 xml:space="preserve">(Figure 1). Ultrasound angiography showed that the right posterior hepatic lobe displayed a strong echogenic area with a size of </w:t>
      </w:r>
      <w:r w:rsidR="009E4249" w:rsidRPr="00FA5620">
        <w:rPr>
          <w:rFonts w:ascii="Book Antiqua" w:eastAsia="Book Antiqua" w:hAnsi="Book Antiqua" w:cs="Book Antiqua"/>
          <w:color w:val="000000"/>
        </w:rPr>
        <w:t>95</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97</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 xml:space="preserve">117 </w:t>
      </w:r>
      <w:r w:rsidR="006667C4" w:rsidRPr="00FA5620">
        <w:rPr>
          <w:rFonts w:ascii="Book Antiqua" w:hAnsi="Book Antiqua" w:cs="Book Antiqua"/>
          <w:color w:val="000000"/>
          <w:lang w:eastAsia="zh-CN"/>
        </w:rPr>
        <w:t>m</w:t>
      </w:r>
      <w:r w:rsidR="009E4249" w:rsidRPr="00FA5620">
        <w:rPr>
          <w:rFonts w:ascii="Book Antiqua" w:eastAsia="Book Antiqua" w:hAnsi="Book Antiqua" w:cs="Book Antiqua"/>
          <w:color w:val="000000"/>
        </w:rPr>
        <w:t>m</w:t>
      </w:r>
      <w:r w:rsidR="001F63E2" w:rsidRPr="00FA5620">
        <w:rPr>
          <w:rFonts w:ascii="Book Antiqua" w:eastAsia="Book Antiqua" w:hAnsi="Book Antiqua" w:cs="Book Antiqua"/>
          <w:color w:val="000000"/>
        </w:rPr>
        <w:t xml:space="preserve">, and the boundary was clear. </w:t>
      </w:r>
      <w:r>
        <w:rPr>
          <w:rFonts w:ascii="Book Antiqua" w:eastAsia="Book Antiqua" w:hAnsi="Book Antiqua" w:cs="Book Antiqua"/>
          <w:color w:val="000000"/>
        </w:rPr>
        <w:t>After a</w:t>
      </w:r>
      <w:r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total of 2.4 mL of sulfur hexafluoride microbubble solution was injected through the anterior elbow vein,</w:t>
      </w:r>
      <w:r>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 xml:space="preserve">a small amount of enhancement </w:t>
      </w:r>
      <w:r>
        <w:rPr>
          <w:rFonts w:ascii="Book Antiqua" w:eastAsia="Book Antiqua" w:hAnsi="Book Antiqua" w:cs="Book Antiqua"/>
          <w:color w:val="000000"/>
        </w:rPr>
        <w:t xml:space="preserve">was observed </w:t>
      </w:r>
      <w:r w:rsidR="001F63E2" w:rsidRPr="00FA5620">
        <w:rPr>
          <w:rFonts w:ascii="Book Antiqua" w:eastAsia="Book Antiqua" w:hAnsi="Book Antiqua" w:cs="Book Antiqua"/>
          <w:color w:val="000000"/>
        </w:rPr>
        <w:t xml:space="preserve">around the arterial phase in the strong echo zone. During this period, the contrast agent was significantly filled. Contrast-enhanced ultrasound showed </w:t>
      </w:r>
      <w:r>
        <w:rPr>
          <w:rFonts w:ascii="Book Antiqua" w:eastAsia="Book Antiqua" w:hAnsi="Book Antiqua" w:cs="Book Antiqua"/>
          <w:color w:val="000000"/>
        </w:rPr>
        <w:t xml:space="preserve">a </w:t>
      </w:r>
      <w:r w:rsidR="001F63E2" w:rsidRPr="00FA5620">
        <w:rPr>
          <w:rFonts w:ascii="Book Antiqua" w:eastAsia="Book Antiqua" w:hAnsi="Book Antiqua" w:cs="Book Antiqua"/>
          <w:color w:val="000000"/>
        </w:rPr>
        <w:t>right hepatic posterior hemangioma (Figure 2).</w:t>
      </w:r>
    </w:p>
    <w:p w14:paraId="4F6756F6" w14:textId="77777777" w:rsidR="00A77B3E" w:rsidRPr="00FA5620" w:rsidRDefault="00A77B3E" w:rsidP="00A6106E">
      <w:pPr>
        <w:spacing w:line="360" w:lineRule="auto"/>
        <w:jc w:val="both"/>
        <w:rPr>
          <w:rFonts w:ascii="Book Antiqua" w:hAnsi="Book Antiqua"/>
        </w:rPr>
      </w:pPr>
    </w:p>
    <w:p w14:paraId="4A800BFC"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FINAL DIAGNOSIS</w:t>
      </w:r>
    </w:p>
    <w:p w14:paraId="2D589C9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The final diagnosis of the presented case was hepatic hemangioma.</w:t>
      </w:r>
    </w:p>
    <w:p w14:paraId="3B7CF340" w14:textId="77777777" w:rsidR="00A77B3E" w:rsidRPr="00FA5620" w:rsidRDefault="00A77B3E" w:rsidP="00A6106E">
      <w:pPr>
        <w:spacing w:line="360" w:lineRule="auto"/>
        <w:jc w:val="both"/>
        <w:rPr>
          <w:rFonts w:ascii="Book Antiqua" w:hAnsi="Book Antiqua"/>
        </w:rPr>
      </w:pPr>
    </w:p>
    <w:p w14:paraId="438CAB4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TREATMENT</w:t>
      </w:r>
    </w:p>
    <w:p w14:paraId="06939225" w14:textId="2E8FDAB2" w:rsidR="00A77B3E" w:rsidRPr="00FA5620" w:rsidRDefault="002849BE" w:rsidP="00A6106E">
      <w:pPr>
        <w:spacing w:line="360" w:lineRule="auto"/>
        <w:jc w:val="both"/>
        <w:rPr>
          <w:rFonts w:ascii="Book Antiqua" w:hAnsi="Book Antiqua"/>
        </w:rPr>
      </w:pPr>
      <w:r>
        <w:rPr>
          <w:rFonts w:ascii="Book Antiqua" w:eastAsia="Book Antiqua" w:hAnsi="Book Antiqua" w:cs="Book Antiqua"/>
          <w:color w:val="000000"/>
        </w:rPr>
        <w:t>Since</w:t>
      </w:r>
      <w:r w:rsidR="001F63E2" w:rsidRPr="00FA5620">
        <w:rPr>
          <w:rFonts w:ascii="Book Antiqua" w:eastAsia="Book Antiqua" w:hAnsi="Book Antiqua" w:cs="Book Antiqua"/>
          <w:color w:val="000000"/>
        </w:rPr>
        <w:t xml:space="preserve"> the patient refused surgical treatment, </w:t>
      </w:r>
      <w:r>
        <w:rPr>
          <w:rFonts w:ascii="Book Antiqua" w:eastAsia="Book Antiqua" w:hAnsi="Book Antiqua" w:cs="Book Antiqua"/>
          <w:color w:val="000000"/>
        </w:rPr>
        <w:t>she</w:t>
      </w:r>
      <w:r w:rsidR="001F63E2" w:rsidRPr="00FA5620">
        <w:rPr>
          <w:rFonts w:ascii="Book Antiqua" w:eastAsia="Book Antiqua" w:hAnsi="Book Antiqua" w:cs="Book Antiqua"/>
          <w:color w:val="000000"/>
        </w:rPr>
        <w:t xml:space="preserve"> was strongly encouraged to undergo microwave ablation due to the consideration of </w:t>
      </w:r>
      <w:r>
        <w:rPr>
          <w:rFonts w:ascii="Book Antiqua" w:eastAsia="Book Antiqua" w:hAnsi="Book Antiqua" w:cs="Book Antiqua"/>
          <w:color w:val="000000"/>
        </w:rPr>
        <w:t xml:space="preserve">a </w:t>
      </w:r>
      <w:r w:rsidR="001F63E2" w:rsidRPr="00FA5620">
        <w:rPr>
          <w:rFonts w:ascii="Book Antiqua" w:eastAsia="Book Antiqua" w:hAnsi="Book Antiqua" w:cs="Book Antiqua"/>
          <w:color w:val="000000"/>
        </w:rPr>
        <w:t xml:space="preserve">large local lesion as well as to protect the surrounding important blood vessels, to ensure the scope of ablation, </w:t>
      </w:r>
      <w:r>
        <w:rPr>
          <w:rFonts w:ascii="Book Antiqua" w:eastAsia="Book Antiqua" w:hAnsi="Book Antiqua" w:cs="Book Antiqua"/>
          <w:color w:val="000000"/>
        </w:rPr>
        <w:t xml:space="preserve">and </w:t>
      </w:r>
      <w:r w:rsidR="001F63E2" w:rsidRPr="00FA5620">
        <w:rPr>
          <w:rFonts w:ascii="Book Antiqua" w:eastAsia="Book Antiqua" w:hAnsi="Book Antiqua" w:cs="Book Antiqua"/>
          <w:color w:val="000000"/>
        </w:rPr>
        <w:t xml:space="preserve">to reduce intraoperative bleeding caused by puncture and ablation. The detailed plan according to the location and size of the lesion was as follows: </w:t>
      </w:r>
      <w:r>
        <w:rPr>
          <w:rFonts w:ascii="Book Antiqua" w:eastAsia="Book Antiqua" w:hAnsi="Book Antiqua" w:cs="Book Antiqua"/>
          <w:color w:val="000000"/>
        </w:rPr>
        <w:t>O</w:t>
      </w:r>
      <w:r w:rsidRPr="00FA5620">
        <w:rPr>
          <w:rFonts w:ascii="Book Antiqua" w:eastAsia="Book Antiqua" w:hAnsi="Book Antiqua" w:cs="Book Antiqua"/>
          <w:color w:val="000000"/>
        </w:rPr>
        <w:t>ne</w:t>
      </w:r>
      <w:r w:rsidR="001F63E2" w:rsidRPr="00FA5620">
        <w:rPr>
          <w:rFonts w:ascii="Book Antiqua" w:eastAsia="Book Antiqua" w:hAnsi="Book Antiqua" w:cs="Book Antiqua"/>
          <w:color w:val="000000"/>
        </w:rPr>
        <w:t>-stage hepatic artery interventional embolization, followed by short-term ultrasound-guided microwave ablation of hepatic giant hemangioma.</w:t>
      </w:r>
    </w:p>
    <w:p w14:paraId="665A56A1" w14:textId="5DAA4F01"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Intraoperatively, a catheter was inserted for celiac artery angiography, which showed that the hepatic artery was significantly thickened and tortuous, and a large mass-like abnormal staining area was seen in the right liver (Figure 3A</w:t>
      </w:r>
      <w:r w:rsidR="0020092F" w:rsidRPr="00FA5620">
        <w:rPr>
          <w:rFonts w:ascii="Book Antiqua" w:hAnsi="Book Antiqua" w:cs="Book Antiqua"/>
          <w:color w:val="000000"/>
          <w:lang w:eastAsia="zh-CN"/>
        </w:rPr>
        <w:t xml:space="preserve"> and</w:t>
      </w:r>
      <w:r w:rsidRPr="00FA5620">
        <w:rPr>
          <w:rFonts w:ascii="Book Antiqua" w:eastAsia="Book Antiqua" w:hAnsi="Book Antiqua" w:cs="Book Antiqua"/>
          <w:color w:val="000000"/>
        </w:rPr>
        <w:t xml:space="preserve"> B). </w:t>
      </w:r>
      <w:r w:rsidR="002849BE">
        <w:rPr>
          <w:rFonts w:ascii="Book Antiqua" w:eastAsia="Book Antiqua" w:hAnsi="Book Antiqua" w:cs="Book Antiqua"/>
          <w:color w:val="000000"/>
        </w:rPr>
        <w:t>A m</w:t>
      </w:r>
      <w:r w:rsidRPr="00FA5620">
        <w:rPr>
          <w:rFonts w:ascii="Book Antiqua" w:eastAsia="Book Antiqua" w:hAnsi="Book Antiqua" w:cs="Book Antiqua"/>
          <w:color w:val="000000"/>
        </w:rPr>
        <w:t xml:space="preserve">icrocatheter and micro-guidewire </w:t>
      </w:r>
      <w:r w:rsidR="002849BE" w:rsidRPr="00FA5620">
        <w:rPr>
          <w:rFonts w:ascii="Book Antiqua" w:eastAsia="Book Antiqua" w:hAnsi="Book Antiqua" w:cs="Book Antiqua"/>
          <w:color w:val="000000"/>
        </w:rPr>
        <w:t>w</w:t>
      </w:r>
      <w:r w:rsidR="002849BE">
        <w:rPr>
          <w:rFonts w:ascii="Book Antiqua" w:eastAsia="Book Antiqua" w:hAnsi="Book Antiqua" w:cs="Book Antiqua"/>
          <w:color w:val="000000"/>
        </w:rPr>
        <w:t>ere</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introduced into the right hepatic artery from the contrast catheter, and the micro-guidewire was withdrawn. Then, 10 mg dexamethasone and 8 mg ondansetron were perfused, and the microcatheter and micro-guidewire were superselected to the right lobe of the liver. In the small branch, angiography was performed to determine the supply of the blood vessels. Under fluoroscopy, </w:t>
      </w:r>
      <w:r w:rsidR="0020092F" w:rsidRPr="00FA5620">
        <w:rPr>
          <w:rFonts w:ascii="Book Antiqua" w:eastAsia="Book Antiqua" w:hAnsi="Book Antiqua" w:cs="Book Antiqua"/>
          <w:color w:val="000000"/>
        </w:rPr>
        <w:t xml:space="preserve">20 mL </w:t>
      </w:r>
      <w:r w:rsidR="002849BE">
        <w:rPr>
          <w:rFonts w:ascii="Book Antiqua" w:eastAsia="Book Antiqua" w:hAnsi="Book Antiqua" w:cs="Book Antiqua"/>
          <w:color w:val="000000"/>
        </w:rPr>
        <w:t xml:space="preserve">of </w:t>
      </w:r>
      <w:r w:rsidR="0020092F" w:rsidRPr="00FA5620">
        <w:rPr>
          <w:rFonts w:ascii="Book Antiqua" w:eastAsia="Book Antiqua" w:hAnsi="Book Antiqua" w:cs="Book Antiqua"/>
          <w:color w:val="000000"/>
        </w:rPr>
        <w:t>iodized oil</w:t>
      </w:r>
      <w:r w:rsidR="002849BE">
        <w:rPr>
          <w:rFonts w:ascii="Book Antiqua" w:eastAsia="Book Antiqua" w:hAnsi="Book Antiqua" w:cs="Book Antiqua"/>
          <w:color w:val="000000"/>
        </w:rPr>
        <w:t xml:space="preserve">, </w:t>
      </w:r>
      <w:r w:rsidR="0020092F" w:rsidRPr="00FA5620">
        <w:rPr>
          <w:rFonts w:ascii="Book Antiqua" w:eastAsia="Book Antiqua" w:hAnsi="Book Antiqua" w:cs="Book Antiqua"/>
          <w:color w:val="000000"/>
        </w:rPr>
        <w:t>15</w:t>
      </w:r>
      <w:r w:rsidRPr="00FA5620">
        <w:rPr>
          <w:rFonts w:ascii="Book Antiqua" w:eastAsia="Book Antiqua" w:hAnsi="Book Antiqua" w:cs="Book Antiqua"/>
          <w:color w:val="000000"/>
        </w:rPr>
        <w:t xml:space="preserve">000 units </w:t>
      </w:r>
      <w:r w:rsidR="002849BE">
        <w:rPr>
          <w:rFonts w:ascii="Book Antiqua" w:eastAsia="Book Antiqua" w:hAnsi="Book Antiqua" w:cs="Book Antiqua"/>
          <w:color w:val="000000"/>
        </w:rPr>
        <w:t xml:space="preserve">of </w:t>
      </w:r>
      <w:r w:rsidRPr="00FA5620">
        <w:rPr>
          <w:rFonts w:ascii="Book Antiqua" w:eastAsia="Book Antiqua" w:hAnsi="Book Antiqua" w:cs="Book Antiqua"/>
          <w:color w:val="000000"/>
        </w:rPr>
        <w:t>bleomycin</w:t>
      </w:r>
      <w:r w:rsidR="002849BE">
        <w:rPr>
          <w:rFonts w:ascii="Book Antiqua" w:eastAsia="Book Antiqua" w:hAnsi="Book Antiqua" w:cs="Book Antiqua"/>
          <w:color w:val="000000"/>
        </w:rPr>
        <w:t xml:space="preserve">, and </w:t>
      </w:r>
      <w:r w:rsidRPr="00FA5620">
        <w:rPr>
          <w:rFonts w:ascii="Book Antiqua" w:eastAsia="Book Antiqua" w:hAnsi="Book Antiqua" w:cs="Book Antiqua"/>
          <w:color w:val="000000"/>
        </w:rPr>
        <w:t>a small amount of contrast medium mixture</w:t>
      </w:r>
      <w:r w:rsidR="002849BE">
        <w:rPr>
          <w:rFonts w:ascii="Book Antiqua" w:eastAsia="Book Antiqua" w:hAnsi="Book Antiqua" w:cs="Book Antiqua"/>
          <w:color w:val="000000"/>
        </w:rPr>
        <w:t xml:space="preserve"> were </w:t>
      </w:r>
      <w:r w:rsidR="002849BE" w:rsidRPr="00FA5620">
        <w:rPr>
          <w:rFonts w:ascii="Book Antiqua" w:eastAsia="Book Antiqua" w:hAnsi="Book Antiqua" w:cs="Book Antiqua"/>
          <w:color w:val="000000"/>
        </w:rPr>
        <w:t>injected slowly</w:t>
      </w:r>
      <w:r w:rsidR="002849BE">
        <w:rPr>
          <w:rFonts w:ascii="Book Antiqua" w:eastAsia="Book Antiqua" w:hAnsi="Book Antiqua" w:cs="Book Antiqua"/>
          <w:color w:val="000000"/>
        </w:rPr>
        <w:t xml:space="preserve"> via the </w:t>
      </w:r>
      <w:r w:rsidR="002849BE" w:rsidRPr="00FA5620">
        <w:rPr>
          <w:rFonts w:ascii="Book Antiqua" w:eastAsia="Book Antiqua" w:hAnsi="Book Antiqua" w:cs="Book Antiqua"/>
          <w:color w:val="000000"/>
        </w:rPr>
        <w:t>microcatheter</w:t>
      </w:r>
      <w:r w:rsidRPr="00FA5620">
        <w:rPr>
          <w:rFonts w:ascii="Book Antiqua" w:eastAsia="Book Antiqua" w:hAnsi="Book Antiqua" w:cs="Book Antiqua"/>
          <w:color w:val="000000"/>
        </w:rPr>
        <w:t>, and then a small amount of gelatin sponge was injected into the</w:t>
      </w:r>
      <w:r w:rsidR="002849BE">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main supply vessels. There was mild reflux, and angiography showed that the abnormal staining area of the liver had disappeared (Figure 3C). The patient had no obvious discomfort, and the catheter was withdrawn. The sheath was removed after treatment, the puncture site was pressure-bandaged, the sandbag was pressed to stop the bleeding, and the patient was placed in a supine position for 24 h. The side was continuously pressed for 8 h. In terms of postoperative monitoring of vital signs, there were no complaints of discomfort, no </w:t>
      </w:r>
      <w:r w:rsidRPr="00FA5620">
        <w:rPr>
          <w:rFonts w:ascii="Book Antiqua" w:eastAsia="Book Antiqua" w:hAnsi="Book Antiqua" w:cs="Book Antiqua"/>
          <w:color w:val="000000"/>
        </w:rPr>
        <w:lastRenderedPageBreak/>
        <w:t>transient fever, and a maximum body temperature of 38</w:t>
      </w:r>
      <w:r w:rsidR="0020092F"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 routine blood tests showed a white blood cell count of 13.3</w:t>
      </w:r>
      <w:r w:rsidR="0020092F" w:rsidRPr="00FA5620">
        <w:rPr>
          <w:rFonts w:ascii="Book Antiqua" w:hAnsi="Book Antiqua" w:cs="Book Antiqua"/>
          <w:color w:val="000000"/>
          <w:lang w:eastAsia="zh-CN"/>
        </w:rPr>
        <w:t xml:space="preserve"> </w:t>
      </w:r>
      <w:r w:rsidR="0020092F" w:rsidRPr="00FA5620">
        <w:rPr>
          <w:rFonts w:ascii="Book Antiqua" w:eastAsia="Book Antiqua" w:hAnsi="Book Antiqua" w:cs="Book Antiqua"/>
          <w:b/>
          <w:color w:val="000000"/>
        </w:rPr>
        <w:t>×</w:t>
      </w:r>
      <w:r w:rsidR="0020092F"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10</w:t>
      </w:r>
      <w:r w:rsidR="0018051B" w:rsidRPr="00FA5620">
        <w:rPr>
          <w:rFonts w:ascii="Book Antiqua" w:hAnsi="Book Antiqua" w:cs="Book Antiqua"/>
          <w:color w:val="000000"/>
          <w:vertAlign w:val="superscript"/>
          <w:lang w:eastAsia="zh-CN"/>
        </w:rPr>
        <w:t>9</w:t>
      </w:r>
      <w:r w:rsidR="0018051B" w:rsidRPr="00FA5620">
        <w:rPr>
          <w:rFonts w:ascii="Book Antiqua" w:eastAsia="Book Antiqua" w:hAnsi="Book Antiqua" w:cs="Book Antiqua"/>
          <w:color w:val="000000"/>
        </w:rPr>
        <w:t>/</w:t>
      </w:r>
      <w:r w:rsidRPr="00FA5620">
        <w:rPr>
          <w:rFonts w:ascii="Book Antiqua" w:eastAsia="Book Antiqua" w:hAnsi="Book Antiqua" w:cs="Book Antiqua"/>
          <w:color w:val="000000"/>
        </w:rPr>
        <w:t>L, 87.4% central granulocytes, and increased liver</w:t>
      </w:r>
      <w:r w:rsidR="0018051B" w:rsidRPr="00FA5620">
        <w:rPr>
          <w:rFonts w:ascii="Book Antiqua" w:eastAsia="Book Antiqua" w:hAnsi="Book Antiqua" w:cs="Book Antiqua"/>
          <w:color w:val="000000"/>
        </w:rPr>
        <w:t xml:space="preserve"> function indicators </w:t>
      </w:r>
      <w:r w:rsidR="0018051B" w:rsidRPr="00FA5620">
        <w:rPr>
          <w:rFonts w:ascii="Book Antiqua" w:hAnsi="Book Antiqua" w:cs="Book Antiqua"/>
          <w:color w:val="000000"/>
          <w:lang w:eastAsia="zh-CN"/>
        </w:rPr>
        <w:t>[a</w:t>
      </w:r>
      <w:r w:rsidR="0018051B" w:rsidRPr="00FA5620">
        <w:rPr>
          <w:rFonts w:ascii="Book Antiqua" w:eastAsia="Book Antiqua" w:hAnsi="Book Antiqua" w:cs="Book Antiqua"/>
          <w:color w:val="000000"/>
        </w:rPr>
        <w:t>lanine aminotransferase (ALT) 105 U/</w:t>
      </w:r>
      <w:r w:rsidRPr="00FA5620">
        <w:rPr>
          <w:rFonts w:ascii="Book Antiqua" w:eastAsia="Book Antiqua" w:hAnsi="Book Antiqua" w:cs="Book Antiqua"/>
          <w:color w:val="000000"/>
        </w:rPr>
        <w:t xml:space="preserve">L, </w:t>
      </w:r>
      <w:r w:rsidR="0018051B" w:rsidRPr="00FA5620">
        <w:rPr>
          <w:rFonts w:ascii="Book Antiqua" w:eastAsia="Book Antiqua" w:hAnsi="Book Antiqua" w:cs="Book Antiqua"/>
          <w:color w:val="000000"/>
        </w:rPr>
        <w:t>aspartate aminotransferase (AST)</w:t>
      </w:r>
      <w:r w:rsidRPr="00FA5620">
        <w:rPr>
          <w:rFonts w:ascii="Book Antiqua" w:eastAsia="Book Antiqua" w:hAnsi="Book Antiqua" w:cs="Book Antiqua"/>
          <w:color w:val="000000"/>
        </w:rPr>
        <w:t xml:space="preserve"> 7</w:t>
      </w:r>
      <w:r w:rsidR="0018051B" w:rsidRPr="00FA5620">
        <w:rPr>
          <w:rFonts w:ascii="Book Antiqua" w:eastAsia="Book Antiqua" w:hAnsi="Book Antiqua" w:cs="Book Antiqua"/>
          <w:color w:val="000000"/>
        </w:rPr>
        <w:t>4 U</w:t>
      </w:r>
      <w:r w:rsidRPr="00FA5620">
        <w:rPr>
          <w:rFonts w:ascii="Book Antiqua" w:eastAsia="Book Antiqua" w:hAnsi="Book Antiqua" w:cs="Book Antiqua"/>
          <w:color w:val="000000"/>
        </w:rPr>
        <w:t xml:space="preserve">/L, </w:t>
      </w:r>
      <w:r w:rsidR="002849BE">
        <w:rPr>
          <w:rFonts w:ascii="Book Antiqua" w:eastAsia="Book Antiqua" w:hAnsi="Book Antiqua" w:cs="Book Antiqua"/>
          <w:color w:val="000000"/>
        </w:rPr>
        <w:t xml:space="preserve">and </w:t>
      </w:r>
      <w:r w:rsidR="002849BE" w:rsidRPr="002849BE">
        <w:rPr>
          <w:rFonts w:ascii="Book Antiqua" w:eastAsia="Book Antiqua" w:hAnsi="Book Antiqua" w:cs="Book Antiqua"/>
          <w:color w:val="000000"/>
        </w:rPr>
        <w:t xml:space="preserve">gamma-glutamyltransferase </w:t>
      </w:r>
      <w:r w:rsidR="002849BE">
        <w:rPr>
          <w:rFonts w:ascii="Book Antiqua" w:eastAsia="Book Antiqua" w:hAnsi="Book Antiqua" w:cs="Book Antiqua"/>
          <w:color w:val="000000"/>
        </w:rPr>
        <w:t>(G</w:t>
      </w:r>
      <w:r w:rsidRPr="00FA5620">
        <w:rPr>
          <w:rFonts w:ascii="Book Antiqua" w:eastAsia="Book Antiqua" w:hAnsi="Book Antiqua" w:cs="Book Antiqua"/>
          <w:color w:val="000000"/>
        </w:rPr>
        <w:t>GT</w:t>
      </w:r>
      <w:r w:rsidR="002849BE">
        <w:rPr>
          <w:rFonts w:ascii="Book Antiqua" w:eastAsia="Book Antiqua" w:hAnsi="Book Antiqua" w:cs="Book Antiqua"/>
          <w:color w:val="000000"/>
        </w:rPr>
        <w:t>)</w:t>
      </w:r>
      <w:r w:rsidRPr="00FA5620">
        <w:rPr>
          <w:rFonts w:ascii="Book Antiqua" w:eastAsia="Book Antiqua" w:hAnsi="Book Antiqua" w:cs="Book Antiqua"/>
          <w:color w:val="000000"/>
        </w:rPr>
        <w:t xml:space="preserve"> 74 U/L</w:t>
      </w:r>
      <w:r w:rsidR="0018051B"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Postoperative prophylactic antibiotics and liver protection treatment were administered. Two days later, routine blood examination showed that the white blood cell levels decreased to normal, and the liver function indicators were normal (ALT 105 U/L, AST 74 U/L, </w:t>
      </w:r>
      <w:r w:rsidR="002849BE">
        <w:rPr>
          <w:rFonts w:ascii="Book Antiqua" w:eastAsia="Book Antiqua" w:hAnsi="Book Antiqua" w:cs="Book Antiqua"/>
          <w:color w:val="000000"/>
        </w:rPr>
        <w:t>and G</w:t>
      </w:r>
      <w:r w:rsidRPr="00FA5620">
        <w:rPr>
          <w:rFonts w:ascii="Book Antiqua" w:eastAsia="Book Antiqua" w:hAnsi="Book Antiqua" w:cs="Book Antiqua"/>
          <w:color w:val="000000"/>
        </w:rPr>
        <w:t xml:space="preserve">GT 76 U/L), so liver protection treatment was continued. </w:t>
      </w:r>
    </w:p>
    <w:p w14:paraId="32BA3961" w14:textId="6A49792E"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After 25 d, the liver function index</w:t>
      </w:r>
      <w:r w:rsidR="002849BE">
        <w:rPr>
          <w:rFonts w:ascii="Book Antiqua" w:eastAsia="Book Antiqua" w:hAnsi="Book Antiqua" w:cs="Book Antiqua"/>
          <w:color w:val="000000"/>
        </w:rPr>
        <w:t>es</w:t>
      </w:r>
      <w:r w:rsidRPr="00FA5620">
        <w:rPr>
          <w:rFonts w:ascii="Book Antiqua" w:eastAsia="Book Antiqua" w:hAnsi="Book Antiqua" w:cs="Book Antiqua"/>
          <w:color w:val="000000"/>
        </w:rPr>
        <w:t xml:space="preserve"> decreased (ALT 61 U/L, AST 24 U/L, </w:t>
      </w:r>
      <w:r w:rsidR="002849BE">
        <w:rPr>
          <w:rFonts w:ascii="Book Antiqua" w:eastAsia="Book Antiqua" w:hAnsi="Book Antiqua" w:cs="Book Antiqua"/>
          <w:color w:val="000000"/>
        </w:rPr>
        <w:t>and G</w:t>
      </w:r>
      <w:r w:rsidRPr="00FA5620">
        <w:rPr>
          <w:rFonts w:ascii="Book Antiqua" w:eastAsia="Book Antiqua" w:hAnsi="Book Antiqua" w:cs="Book Antiqua"/>
          <w:color w:val="000000"/>
        </w:rPr>
        <w:t xml:space="preserve">GT 164 U/L), and ultrasound-guided microwave ablation of </w:t>
      </w:r>
      <w:r w:rsidR="002849BE">
        <w:rPr>
          <w:rFonts w:ascii="Book Antiqua" w:eastAsia="Book Antiqua" w:hAnsi="Book Antiqua" w:cs="Book Antiqua"/>
          <w:color w:val="000000"/>
        </w:rPr>
        <w:t xml:space="preserve">the </w:t>
      </w:r>
      <w:r w:rsidRPr="00FA5620">
        <w:rPr>
          <w:rFonts w:ascii="Book Antiqua" w:eastAsia="Book Antiqua" w:hAnsi="Book Antiqua" w:cs="Book Antiqua"/>
          <w:color w:val="000000"/>
        </w:rPr>
        <w:t>hepatic hemangioma was carried out. The patient was placed in a supine position, general anesthesia was administered, and routine surgery and disinfection of the surgical field were carried out; for ultrasonic positioning, an 11-point blade with a 2 mm small mouth was positioned on the skin, avoiding color Doppler blood flow, and two 15 G needles were punctured into the right posterior hepatic lobe for real-time ultrasound-guided microwave ablation. The following procedures were used for the lesions: N1: Right lower hepatic lobe lesion in the lower front,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N2: Right posterior hepatic lobe lesion in the posterior segment,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w:t>
      </w:r>
      <w:r w:rsidR="0018051B" w:rsidRPr="00FA5620">
        <w:rPr>
          <w:rFonts w:ascii="Book Antiqua" w:hAnsi="Book Antiqua" w:cs="Book Antiqua"/>
          <w:color w:val="000000"/>
          <w:lang w:eastAsia="zh-CN"/>
        </w:rPr>
        <w:t>F</w:t>
      </w:r>
      <w:r w:rsidR="006667C4" w:rsidRPr="00FA5620">
        <w:rPr>
          <w:rFonts w:ascii="Book Antiqua" w:eastAsia="Book Antiqua" w:hAnsi="Book Antiqua" w:cs="Book Antiqua"/>
          <w:color w:val="000000"/>
        </w:rPr>
        <w:t>igure 4A)</w:t>
      </w:r>
      <w:r w:rsidRPr="00FA5620">
        <w:rPr>
          <w:rFonts w:ascii="Book Antiqua" w:eastAsia="Book Antiqua" w:hAnsi="Book Antiqua" w:cs="Book Antiqua"/>
          <w:color w:val="000000"/>
        </w:rPr>
        <w:t>; N3: Right hepatic posterior lobe lesion in the middle front,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N4: Right posterior lobe lesion in the middle of the posterior region,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w:t>
      </w:r>
      <w:r w:rsidR="0018051B" w:rsidRPr="00FA5620">
        <w:rPr>
          <w:rFonts w:ascii="Book Antiqua" w:hAnsi="Book Antiqua" w:cs="Book Antiqua"/>
          <w:color w:val="000000"/>
          <w:lang w:eastAsia="zh-CN"/>
        </w:rPr>
        <w:t>F</w:t>
      </w:r>
      <w:r w:rsidRPr="00FA5620">
        <w:rPr>
          <w:rFonts w:ascii="Book Antiqua" w:eastAsia="Book Antiqua" w:hAnsi="Book Antiqua" w:cs="Book Antiqua"/>
          <w:color w:val="000000"/>
        </w:rPr>
        <w:t xml:space="preserve">igure 4B); and N5: </w:t>
      </w:r>
      <w:r w:rsidR="0018051B" w:rsidRPr="00FA5620">
        <w:rPr>
          <w:rFonts w:ascii="Book Antiqua" w:hAnsi="Book Antiqua" w:cs="Book Antiqua"/>
          <w:color w:val="000000"/>
          <w:lang w:eastAsia="zh-CN"/>
        </w:rPr>
        <w:t>I</w:t>
      </w:r>
      <w:r w:rsidRPr="00FA5620">
        <w:rPr>
          <w:rFonts w:ascii="Book Antiqua" w:eastAsia="Book Antiqua" w:hAnsi="Book Antiqua" w:cs="Book Antiqua"/>
          <w:color w:val="000000"/>
        </w:rPr>
        <w:t>n the upper segment of the right posterior hepatic lobe,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The double needle (N1N2, N3N4) had a total length of 1200 s, and the single needle (N5) had a total length of 600 s. The dynamic observation of the mass area was covered by a strong echo (</w:t>
      </w:r>
      <w:r w:rsidR="0018051B" w:rsidRPr="00FA5620">
        <w:rPr>
          <w:rFonts w:ascii="Book Antiqua" w:hAnsi="Book Antiqua" w:cs="Book Antiqua"/>
          <w:color w:val="000000"/>
          <w:lang w:eastAsia="zh-CN"/>
        </w:rPr>
        <w:t>F</w:t>
      </w:r>
      <w:r w:rsidRPr="00FA5620">
        <w:rPr>
          <w:rFonts w:ascii="Book Antiqua" w:eastAsia="Book Antiqua" w:hAnsi="Book Antiqua" w:cs="Book Antiqua"/>
          <w:color w:val="000000"/>
        </w:rPr>
        <w:t>igure 4C), and the double needle was resected into a single needle. Postoperative monitoring of vital signs was normal. Routine blood tests showed a white blood cell count of 12.1</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10</w:t>
      </w:r>
      <w:r w:rsidR="0018051B" w:rsidRPr="00FA5620">
        <w:rPr>
          <w:rFonts w:ascii="Book Antiqua" w:hAnsi="Book Antiqua" w:cs="Book Antiqua"/>
          <w:color w:val="000000"/>
          <w:vertAlign w:val="superscript"/>
          <w:lang w:eastAsia="zh-CN"/>
        </w:rPr>
        <w:t>9</w:t>
      </w:r>
      <w:r w:rsidRPr="00FA5620">
        <w:rPr>
          <w:rFonts w:ascii="Book Antiqua" w:eastAsia="Book Antiqua" w:hAnsi="Book Antiqua" w:cs="Book Antiqua"/>
          <w:color w:val="000000"/>
        </w:rPr>
        <w:t>/L, 84.5% central granulocytes, and increased liver</w:t>
      </w:r>
      <w:r w:rsidR="0018051B" w:rsidRPr="00FA5620">
        <w:rPr>
          <w:rFonts w:ascii="Book Antiqua" w:eastAsia="Book Antiqua" w:hAnsi="Book Antiqua" w:cs="Book Antiqua"/>
          <w:color w:val="000000"/>
        </w:rPr>
        <w:t xml:space="preserve"> function indicators (ALT 165 U/L, AST 92 U</w:t>
      </w:r>
      <w:r w:rsidRPr="00FA5620">
        <w:rPr>
          <w:rFonts w:ascii="Book Antiqua" w:eastAsia="Book Antiqua" w:hAnsi="Book Antiqua" w:cs="Book Antiqua"/>
          <w:color w:val="000000"/>
        </w:rPr>
        <w:t xml:space="preserve">/L, </w:t>
      </w:r>
      <w:r w:rsidR="002849BE">
        <w:rPr>
          <w:rFonts w:ascii="Book Antiqua" w:eastAsia="Book Antiqua" w:hAnsi="Book Antiqua" w:cs="Book Antiqua"/>
          <w:color w:val="000000"/>
        </w:rPr>
        <w:t>and G</w:t>
      </w:r>
      <w:r w:rsidRPr="00FA5620">
        <w:rPr>
          <w:rFonts w:ascii="Book Antiqua" w:eastAsia="Book Antiqua" w:hAnsi="Book Antiqua" w:cs="Book Antiqua"/>
          <w:color w:val="000000"/>
        </w:rPr>
        <w:t xml:space="preserve">GT 86 U/L). Postoperative prophylactic antibiotics and liver protection treatment were administered. Five days later, routine blood examination showed that the white blood cell levels decreased to normal, and the liver function indicators were normal (ALT 75 </w:t>
      </w:r>
      <w:r w:rsidRPr="00FA5620">
        <w:rPr>
          <w:rFonts w:ascii="Book Antiqua" w:eastAsia="Book Antiqua" w:hAnsi="Book Antiqua" w:cs="Book Antiqua"/>
          <w:color w:val="000000"/>
        </w:rPr>
        <w:lastRenderedPageBreak/>
        <w:t>U/L, AST 42 U/L,</w:t>
      </w:r>
      <w:r w:rsidR="0018051B" w:rsidRPr="00FA5620">
        <w:rPr>
          <w:rFonts w:ascii="Book Antiqua" w:eastAsia="Book Antiqua" w:hAnsi="Book Antiqua" w:cs="Book Antiqua"/>
          <w:color w:val="000000"/>
        </w:rPr>
        <w:t xml:space="preserve"> </w:t>
      </w:r>
      <w:r w:rsidR="002849BE">
        <w:rPr>
          <w:rFonts w:ascii="Book Antiqua" w:eastAsia="Book Antiqua" w:hAnsi="Book Antiqua" w:cs="Book Antiqua"/>
          <w:color w:val="000000"/>
        </w:rPr>
        <w:t>and G</w:t>
      </w:r>
      <w:r w:rsidR="0018051B" w:rsidRPr="00FA5620">
        <w:rPr>
          <w:rFonts w:ascii="Book Antiqua" w:eastAsia="Book Antiqua" w:hAnsi="Book Antiqua" w:cs="Book Antiqua"/>
          <w:color w:val="000000"/>
        </w:rPr>
        <w:t xml:space="preserve">GT62 U/L). The patient </w:t>
      </w:r>
      <w:r w:rsidR="002849BE" w:rsidRPr="00FA5620">
        <w:rPr>
          <w:rFonts w:ascii="Book Antiqua" w:eastAsia="Book Antiqua" w:hAnsi="Book Antiqua" w:cs="Book Antiqua"/>
          <w:color w:val="000000"/>
        </w:rPr>
        <w:t>ha</w:t>
      </w:r>
      <w:r w:rsidR="002849BE">
        <w:rPr>
          <w:rFonts w:ascii="Book Antiqua" w:eastAsia="Book Antiqua" w:hAnsi="Book Antiqua" w:cs="Book Antiqua"/>
          <w:color w:val="000000"/>
        </w:rPr>
        <w:t>d</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no serious complication after ablation</w:t>
      </w:r>
    </w:p>
    <w:p w14:paraId="2D37FE61" w14:textId="77777777" w:rsidR="00A77B3E" w:rsidRPr="00FA5620" w:rsidRDefault="00A77B3E" w:rsidP="00A6106E">
      <w:pPr>
        <w:spacing w:line="360" w:lineRule="auto"/>
        <w:jc w:val="both"/>
        <w:rPr>
          <w:rFonts w:ascii="Book Antiqua" w:hAnsi="Book Antiqua"/>
        </w:rPr>
      </w:pPr>
    </w:p>
    <w:p w14:paraId="5826954C"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OUTCOME AND FOLLOW-UP</w:t>
      </w:r>
    </w:p>
    <w:p w14:paraId="5B3A5814" w14:textId="5B35FAF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Hepatobiliary ultrasonography 10 d after the treatment showed that the posterior lobe of the right liver had a strong echo region with a size of 71</w:t>
      </w:r>
      <w:r w:rsidR="00417662" w:rsidRPr="00FA5620">
        <w:rPr>
          <w:rFonts w:ascii="Book Antiqua" w:hAnsi="Book Antiqua" w:cs="Book Antiqua"/>
          <w:color w:val="000000"/>
          <w:lang w:eastAsia="zh-CN"/>
        </w:rPr>
        <w:t xml:space="preserve"> mm </w:t>
      </w:r>
      <w:r w:rsidR="00417662" w:rsidRPr="00FA5620">
        <w:rPr>
          <w:rFonts w:ascii="Book Antiqua" w:eastAsia="Book Antiqua" w:hAnsi="Book Antiqua" w:cs="Book Antiqua"/>
          <w:b/>
          <w:color w:val="000000"/>
        </w:rPr>
        <w:t>×</w:t>
      </w:r>
      <w:r w:rsidR="00417662"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66</w:t>
      </w:r>
      <w:r w:rsidR="00417662" w:rsidRPr="00FA5620">
        <w:rPr>
          <w:rFonts w:ascii="Book Antiqua" w:hAnsi="Book Antiqua" w:cs="Book Antiqua"/>
          <w:color w:val="000000"/>
          <w:lang w:eastAsia="zh-CN"/>
        </w:rPr>
        <w:t xml:space="preserve"> mm </w:t>
      </w:r>
      <w:r w:rsidR="00417662" w:rsidRPr="00FA5620">
        <w:rPr>
          <w:rFonts w:ascii="Book Antiqua" w:eastAsia="Book Antiqua" w:hAnsi="Book Antiqua" w:cs="Book Antiqua"/>
          <w:b/>
          <w:color w:val="000000"/>
        </w:rPr>
        <w:t>×</w:t>
      </w:r>
      <w:r w:rsidR="00417662"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58 mm and a relatively clear boundary, and the hemangioma in the right liver decreased in size compared with the previous size (approximately 30% smaller in volume) (Figure 5A), Then</w:t>
      </w:r>
      <w:r w:rsidR="002849BE">
        <w:rPr>
          <w:rFonts w:ascii="Book Antiqua" w:eastAsia="Book Antiqua" w:hAnsi="Book Antiqua" w:cs="Book Antiqua"/>
          <w:color w:val="000000"/>
        </w:rPr>
        <w:t>,</w:t>
      </w:r>
      <w:r w:rsidRPr="00FA5620">
        <w:rPr>
          <w:rFonts w:ascii="Book Antiqua" w:eastAsia="Book Antiqua" w:hAnsi="Book Antiqua" w:cs="Book Antiqua"/>
          <w:color w:val="000000"/>
        </w:rPr>
        <w:t xml:space="preserve"> the patient was discharged from the hospital</w:t>
      </w:r>
      <w:r w:rsidR="002849BE">
        <w:rPr>
          <w:rFonts w:ascii="Book Antiqua" w:eastAsia="Book Antiqua" w:hAnsi="Book Antiqua" w:cs="Book Antiqua"/>
          <w:color w:val="000000"/>
        </w:rPr>
        <w:t>.</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CT 2 mo after discharge showed a right lamellar hepatic mass with a high-density shadow after microwave ablation of the hepatic hemangioma (Figure 5B). </w:t>
      </w:r>
      <w:r w:rsidR="00803170">
        <w:rPr>
          <w:rFonts w:ascii="Book Antiqua" w:eastAsia="Book Antiqua" w:hAnsi="Book Antiqua" w:cs="Book Antiqua"/>
          <w:color w:val="000000"/>
        </w:rPr>
        <w:t>One</w:t>
      </w:r>
      <w:r w:rsidR="0080317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year after discharge, CT showed that the hepatic hemangioma had shrunk by about 80% (Figure 5C).</w:t>
      </w:r>
    </w:p>
    <w:p w14:paraId="6851DE71" w14:textId="77777777" w:rsidR="00A77B3E" w:rsidRPr="00FA5620" w:rsidRDefault="00A77B3E" w:rsidP="00A6106E">
      <w:pPr>
        <w:spacing w:line="360" w:lineRule="auto"/>
        <w:jc w:val="both"/>
        <w:rPr>
          <w:rFonts w:ascii="Book Antiqua" w:hAnsi="Book Antiqua"/>
        </w:rPr>
      </w:pPr>
    </w:p>
    <w:p w14:paraId="27CF737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DISCUSSION</w:t>
      </w:r>
    </w:p>
    <w:p w14:paraId="5C8D4A9C" w14:textId="651B2D50"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The incidence of hepatic hemangioma is 0.4%</w:t>
      </w:r>
      <w:r w:rsidR="00417662" w:rsidRPr="00FA5620">
        <w:rPr>
          <w:rFonts w:ascii="Book Antiqua" w:hAnsi="Book Antiqua" w:cs="Book Antiqua"/>
          <w:color w:val="000000"/>
          <w:lang w:eastAsia="zh-CN"/>
        </w:rPr>
        <w:t>-</w:t>
      </w:r>
      <w:r w:rsidRPr="00FA5620">
        <w:rPr>
          <w:rFonts w:ascii="Book Antiqua" w:eastAsia="Book Antiqua" w:hAnsi="Book Antiqua" w:cs="Book Antiqua"/>
          <w:color w:val="000000"/>
        </w:rPr>
        <w:t>20.0%</w:t>
      </w:r>
      <w:r w:rsidRPr="00FA5620">
        <w:rPr>
          <w:rFonts w:ascii="Book Antiqua" w:eastAsia="Book Antiqua" w:hAnsi="Book Antiqua" w:cs="Book Antiqua"/>
          <w:color w:val="000000"/>
          <w:vertAlign w:val="superscript"/>
        </w:rPr>
        <w:t>[8]</w:t>
      </w:r>
      <w:r w:rsidRPr="00FA5620">
        <w:rPr>
          <w:rFonts w:ascii="Book Antiqua" w:eastAsia="Book Antiqua" w:hAnsi="Book Antiqua" w:cs="Book Antiqua"/>
          <w:color w:val="000000"/>
        </w:rPr>
        <w:t>, and the autopsy discovery rate is 0.4%</w:t>
      </w:r>
      <w:r w:rsidR="00417662" w:rsidRPr="00FA5620">
        <w:rPr>
          <w:rFonts w:ascii="Book Antiqua" w:hAnsi="Book Antiqua" w:cs="Book Antiqua"/>
          <w:color w:val="000000"/>
          <w:lang w:eastAsia="zh-CN"/>
        </w:rPr>
        <w:t>-</w:t>
      </w:r>
      <w:r w:rsidRPr="00FA5620">
        <w:rPr>
          <w:rFonts w:ascii="Book Antiqua" w:eastAsia="Book Antiqua" w:hAnsi="Book Antiqua" w:cs="Book Antiqua"/>
          <w:color w:val="000000"/>
        </w:rPr>
        <w:t>7.3%</w:t>
      </w:r>
      <w:r w:rsidRPr="00FA5620">
        <w:rPr>
          <w:rFonts w:ascii="Book Antiqua" w:eastAsia="Book Antiqua" w:hAnsi="Book Antiqua" w:cs="Book Antiqua"/>
          <w:color w:val="000000"/>
          <w:vertAlign w:val="superscript"/>
        </w:rPr>
        <w:t>[9]</w:t>
      </w:r>
      <w:r w:rsidRPr="00FA5620">
        <w:rPr>
          <w:rFonts w:ascii="Book Antiqua" w:eastAsia="Book Antiqua" w:hAnsi="Book Antiqua" w:cs="Book Antiqua"/>
          <w:color w:val="000000"/>
        </w:rPr>
        <w:t>. Hepatic hemangioma mostly grows slowly and has no tendency to become malignant; additionally, spontaneous rupture is rare. Some scholars abroad have classified large hemangiomas as those &gt;</w:t>
      </w:r>
      <w:r w:rsidR="0041766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5 cm in diameter. Most hepatic hemangiomas do not require treatment or only need regular follow-up. However, giant hemangiomas larger than 5 cm in diameter may cause compression symptoms, such as obstructive jaundice, gastric outlet obstruction, and Budd-Chiari syndrome, or coagulopathy (Kasabach-Merritt syndrome) requiring further intervention</w:t>
      </w:r>
      <w:r w:rsidRPr="00FA5620">
        <w:rPr>
          <w:rFonts w:ascii="Book Antiqua" w:eastAsia="Book Antiqua" w:hAnsi="Book Antiqua" w:cs="Book Antiqua"/>
          <w:color w:val="000000"/>
          <w:vertAlign w:val="superscript"/>
        </w:rPr>
        <w:t>[10]</w:t>
      </w:r>
      <w:r w:rsidRPr="00FA5620">
        <w:rPr>
          <w:rFonts w:ascii="Book Antiqua" w:eastAsia="Book Antiqua" w:hAnsi="Book Antiqua" w:cs="Book Antiqua"/>
          <w:color w:val="000000"/>
        </w:rPr>
        <w:t>. The current treatments include surgery, interventional therapy</w:t>
      </w:r>
      <w:r w:rsidRPr="00FA5620">
        <w:rPr>
          <w:rFonts w:ascii="Book Antiqua" w:eastAsia="Book Antiqua" w:hAnsi="Book Antiqua" w:cs="Book Antiqua"/>
          <w:color w:val="000000"/>
          <w:vertAlign w:val="superscript"/>
        </w:rPr>
        <w:t>[3]</w:t>
      </w:r>
      <w:r w:rsidRPr="00FA5620">
        <w:rPr>
          <w:rFonts w:ascii="Book Antiqua" w:eastAsia="Book Antiqua" w:hAnsi="Book Antiqua" w:cs="Book Antiqua"/>
          <w:color w:val="000000"/>
        </w:rPr>
        <w:t>, radiofrequency</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and microwave ablation</w:t>
      </w:r>
      <w:r w:rsidRPr="00FA5620">
        <w:rPr>
          <w:rFonts w:ascii="Book Antiqua" w:eastAsia="Book Antiqua" w:hAnsi="Book Antiqua" w:cs="Book Antiqua"/>
          <w:color w:val="000000"/>
          <w:vertAlign w:val="superscript"/>
        </w:rPr>
        <w:t>[4]</w:t>
      </w:r>
      <w:r w:rsidRPr="00FA5620">
        <w:rPr>
          <w:rFonts w:ascii="Book Antiqua" w:eastAsia="Book Antiqua" w:hAnsi="Book Antiqua" w:cs="Book Antiqua"/>
          <w:color w:val="000000"/>
        </w:rPr>
        <w:t>.</w:t>
      </w:r>
    </w:p>
    <w:p w14:paraId="33742D39" w14:textId="5D58AF60"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 xml:space="preserve">TAE is a common method used for the treatment of hepatic hemangioma. Most of large hepatic hemangiomas requiring clinical treatment have a multi-arterial blood supply. Some arteries that are a part of this blood supply are not easily found during angiography, and collateral circulation easily forms after embolization of these </w:t>
      </w:r>
      <w:r w:rsidR="00E0313B" w:rsidRPr="00FA5620">
        <w:rPr>
          <w:rFonts w:ascii="Book Antiqua" w:eastAsia="Book Antiqua" w:hAnsi="Book Antiqua" w:cs="Book Antiqua"/>
          <w:color w:val="000000"/>
        </w:rPr>
        <w:t>arter</w:t>
      </w:r>
      <w:r w:rsidR="00E0313B">
        <w:rPr>
          <w:rFonts w:ascii="Book Antiqua" w:eastAsia="Book Antiqua" w:hAnsi="Book Antiqua" w:cs="Book Antiqua"/>
          <w:color w:val="000000"/>
        </w:rPr>
        <w:t>ies</w:t>
      </w:r>
      <w:r w:rsidRPr="00FA5620">
        <w:rPr>
          <w:rFonts w:ascii="Book Antiqua" w:eastAsia="Book Antiqua" w:hAnsi="Book Antiqua" w:cs="Book Antiqua"/>
          <w:color w:val="000000"/>
        </w:rPr>
        <w:t>, resulting in recurrence of hepatic hemangioma. If the tumor is over-embedded, it may cause serious complications such as abnormal liver function, intrahepatic bile duct injury</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lastRenderedPageBreak/>
        <w:t>or ectopic embolism. Therefore, TAE is often used as an adjunct therapy or alternative</w:t>
      </w:r>
      <w:r w:rsidRPr="00FA5620">
        <w:rPr>
          <w:rFonts w:ascii="Book Antiqua" w:eastAsia="Book Antiqua" w:hAnsi="Book Antiqua" w:cs="Book Antiqua"/>
          <w:color w:val="000000"/>
          <w:vertAlign w:val="superscript"/>
        </w:rPr>
        <w:t>[3]</w:t>
      </w:r>
      <w:r w:rsidRPr="00FA5620">
        <w:rPr>
          <w:rFonts w:ascii="Book Antiqua" w:eastAsia="Book Antiqua" w:hAnsi="Book Antiqua" w:cs="Book Antiqua"/>
          <w:color w:val="000000"/>
        </w:rPr>
        <w:t>. For large (5-10</w:t>
      </w:r>
      <w:r w:rsidRPr="00FA5620">
        <w:rPr>
          <w:rFonts w:eastAsia="Book Antiqua"/>
          <w:color w:val="000000"/>
        </w:rPr>
        <w:t> </w:t>
      </w:r>
      <w:r w:rsidRPr="00FA5620">
        <w:rPr>
          <w:rFonts w:ascii="Book Antiqua" w:eastAsia="Book Antiqua" w:hAnsi="Book Antiqua" w:cs="Book Antiqua"/>
          <w:color w:val="000000"/>
        </w:rPr>
        <w:t>cm</w:t>
      </w:r>
      <w:r w:rsidR="00E0313B" w:rsidRPr="00FA5620">
        <w:rPr>
          <w:rFonts w:ascii="Book Antiqua" w:eastAsia="Book Antiqua" w:hAnsi="Book Antiqua" w:cs="Book Antiqua"/>
          <w:color w:val="000000"/>
        </w:rPr>
        <w:t>)</w:t>
      </w:r>
      <w:r w:rsidR="00E0313B">
        <w:rPr>
          <w:rFonts w:ascii="Book Antiqua" w:eastAsia="Book Antiqua" w:hAnsi="Book Antiqua" w:cs="Book Antiqua"/>
          <w:color w:val="000000"/>
        </w:rPr>
        <w:t xml:space="preserve"> </w:t>
      </w:r>
      <w:r w:rsidRPr="00FA5620">
        <w:rPr>
          <w:rFonts w:ascii="Book Antiqua" w:eastAsia="Book Antiqua" w:hAnsi="Book Antiqua" w:cs="Book Antiqua"/>
          <w:color w:val="000000"/>
        </w:rPr>
        <w:t>symptomatic hepatic hemangiomas</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the safety and </w:t>
      </w:r>
      <w:r w:rsidR="00E0313B" w:rsidRPr="00FA5620">
        <w:rPr>
          <w:rFonts w:ascii="Book Antiqua" w:eastAsia="Book Antiqua" w:hAnsi="Book Antiqua" w:cs="Book Antiqua"/>
          <w:color w:val="000000"/>
        </w:rPr>
        <w:t>eff</w:t>
      </w:r>
      <w:r w:rsidR="00E0313B">
        <w:rPr>
          <w:rFonts w:ascii="Book Antiqua" w:eastAsia="Book Antiqua" w:hAnsi="Book Antiqua" w:cs="Book Antiqua"/>
          <w:color w:val="000000"/>
        </w:rPr>
        <w:t>icacy</w:t>
      </w:r>
      <w:r w:rsidR="00E0313B"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of microwave ablation have not been fully confirmed</w:t>
      </w:r>
      <w:r w:rsidRPr="00FA5620">
        <w:rPr>
          <w:rFonts w:ascii="Book Antiqua" w:eastAsia="Book Antiqua" w:hAnsi="Book Antiqua" w:cs="Book Antiqua"/>
          <w:color w:val="000000"/>
          <w:vertAlign w:val="superscript"/>
        </w:rPr>
        <w:t>[5]</w:t>
      </w:r>
      <w:r w:rsidRPr="00FA5620">
        <w:rPr>
          <w:rFonts w:ascii="Book Antiqua" w:eastAsia="Book Antiqua" w:hAnsi="Book Antiqua" w:cs="Book Antiqua"/>
          <w:color w:val="000000"/>
        </w:rPr>
        <w:t xml:space="preserve">. The patient had previously undergone TAE treatment for hepatic hemangioma, but the effect was </w:t>
      </w:r>
      <w:r w:rsidR="00E0313B" w:rsidRPr="00FA5620">
        <w:rPr>
          <w:rFonts w:ascii="Book Antiqua" w:eastAsia="Book Antiqua" w:hAnsi="Book Antiqua" w:cs="Book Antiqua"/>
          <w:color w:val="000000"/>
        </w:rPr>
        <w:t>dissatisf</w:t>
      </w:r>
      <w:r w:rsidR="00E0313B">
        <w:rPr>
          <w:rFonts w:ascii="Book Antiqua" w:eastAsia="Book Antiqua" w:hAnsi="Book Antiqua" w:cs="Book Antiqua"/>
          <w:color w:val="000000"/>
        </w:rPr>
        <w:t>ying</w:t>
      </w:r>
      <w:r w:rsidRPr="00FA5620">
        <w:rPr>
          <w:rFonts w:ascii="Book Antiqua" w:eastAsia="Book Antiqua" w:hAnsi="Book Antiqua" w:cs="Book Antiqua"/>
          <w:color w:val="000000"/>
        </w:rPr>
        <w:t>. The hepatic hemangioma was more than 10 cm in size, and the surgical trauma was substantial. Simple TAE or microwave and radiofrequency treatments may not meet the treatment needs.</w:t>
      </w:r>
    </w:p>
    <w:p w14:paraId="0AF7A26D" w14:textId="77777777"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Microwaves have a higher thermal efficiency than radiofrequency ablation</w:t>
      </w:r>
      <w:r w:rsidRPr="00FA5620">
        <w:rPr>
          <w:rFonts w:ascii="Book Antiqua" w:eastAsia="Book Antiqua" w:hAnsi="Book Antiqua" w:cs="Book Antiqua"/>
          <w:color w:val="000000"/>
          <w:vertAlign w:val="superscript"/>
        </w:rPr>
        <w:t>[11]</w:t>
      </w:r>
      <w:r w:rsidRPr="00FA5620">
        <w:rPr>
          <w:rFonts w:ascii="Book Antiqua" w:eastAsia="Book Antiqua" w:hAnsi="Book Antiqua" w:cs="Book Antiqua"/>
          <w:color w:val="000000"/>
        </w:rPr>
        <w:t>.</w:t>
      </w:r>
      <w:r w:rsidR="0041766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This is mainly due to the different ways in which microwaves and radiofrequencies interact with tissues. The heat-generating component of radiofrequency ablation is mainly located within a few millimeters around the electrode and is susceptible to tissue carbonization. The expansion of the solidification range mainly depends on conduction heat dissipation, while microwaves have a certain penetrating power in the tissue, their heating range is large, and they are subject to the impact of carbonization, which is small. Since microwaves have a higher tissue solidification temperature than radiofrequencies, they have a strong coagulation ability in blood vessels, and their coagulation volume and shape are less affected by blood vessels; thus, microwave ablation has a larger ablation range, more easily resulting in intratumor ablation. The sufficiently high temperature for ensuring a large ablation range through heat transfer reflects the higher thermal efficiency of microwave ablation. The volume of microwave ablation is larger than that of radiofrequency ablation, which can reduce the number of punctures and the incidence of complications. For tumors with a diameter ≥</w:t>
      </w:r>
      <w:r w:rsidR="0041766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5 cm, microwave ablation can be combined with multiple needles to significantly expand the ablation volume. Therefore, for large tumors, microwave ablation is more advantageous than radiofrequency ablation</w:t>
      </w:r>
      <w:r w:rsidR="00417662" w:rsidRPr="00FA5620">
        <w:rPr>
          <w:rFonts w:ascii="Book Antiqua" w:eastAsia="Book Antiqua" w:hAnsi="Book Antiqua" w:cs="Book Antiqua"/>
          <w:color w:val="000000"/>
          <w:vertAlign w:val="superscript"/>
        </w:rPr>
        <w:t>[12]</w:t>
      </w:r>
      <w:r w:rsidRPr="00FA5620">
        <w:rPr>
          <w:rFonts w:ascii="Book Antiqua" w:eastAsia="Book Antiqua" w:hAnsi="Book Antiqua" w:cs="Book Antiqua"/>
          <w:color w:val="000000"/>
        </w:rPr>
        <w:t>. Microwave ablation is also less affected by blood perfusion. It is more suitable for treating tumors adjacent to large blood vessels. Multiple needles do not interfere with each other at the same time during ablation, and they have a synergistic effect, thereby making the ablation range larger and the ablation time shorter</w:t>
      </w:r>
      <w:r w:rsidRPr="00FA5620">
        <w:rPr>
          <w:rFonts w:ascii="Book Antiqua" w:eastAsia="Book Antiqua" w:hAnsi="Book Antiqua" w:cs="Book Antiqua"/>
          <w:color w:val="000000"/>
          <w:vertAlign w:val="superscript"/>
        </w:rPr>
        <w:t>[13]</w:t>
      </w:r>
      <w:r w:rsidRPr="00FA5620">
        <w:rPr>
          <w:rFonts w:ascii="Book Antiqua" w:eastAsia="Book Antiqua" w:hAnsi="Book Antiqua" w:cs="Book Antiqua"/>
          <w:color w:val="000000"/>
        </w:rPr>
        <w:t>.</w:t>
      </w:r>
    </w:p>
    <w:p w14:paraId="591EE459" w14:textId="7695AB18"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lastRenderedPageBreak/>
        <w:t>We decided to adopt microwave ablation combined with TAE treatment</w:t>
      </w:r>
      <w:r w:rsidR="00E0313B">
        <w:rPr>
          <w:rFonts w:ascii="Book Antiqua" w:eastAsia="Book Antiqua" w:hAnsi="Book Antiqua" w:cs="Book Antiqua"/>
          <w:color w:val="000000"/>
        </w:rPr>
        <w:t xml:space="preserve"> for our patient since</w:t>
      </w:r>
      <w:r w:rsidRPr="00FA5620">
        <w:rPr>
          <w:rFonts w:ascii="Book Antiqua" w:eastAsia="Book Antiqua" w:hAnsi="Book Antiqua" w:cs="Book Antiqua"/>
          <w:color w:val="000000"/>
        </w:rPr>
        <w:t xml:space="preserve"> </w:t>
      </w:r>
      <w:r w:rsidR="00E0313B">
        <w:rPr>
          <w:rFonts w:ascii="Book Antiqua" w:eastAsia="Book Antiqua" w:hAnsi="Book Antiqua" w:cs="Book Antiqua"/>
          <w:color w:val="000000"/>
        </w:rPr>
        <w:t>t</w:t>
      </w:r>
      <w:r w:rsidR="00E0313B" w:rsidRPr="00FA5620">
        <w:rPr>
          <w:rFonts w:ascii="Book Antiqua" w:eastAsia="Book Antiqua" w:hAnsi="Book Antiqua" w:cs="Book Antiqua"/>
          <w:color w:val="000000"/>
        </w:rPr>
        <w:t xml:space="preserve">he </w:t>
      </w:r>
      <w:r w:rsidRPr="00FA5620">
        <w:rPr>
          <w:rFonts w:ascii="Book Antiqua" w:eastAsia="Book Antiqua" w:hAnsi="Book Antiqua" w:cs="Book Antiqua"/>
          <w:color w:val="000000"/>
        </w:rPr>
        <w:t xml:space="preserve">safety and efficacy of microwave ablation combined with TAE treatment </w:t>
      </w:r>
      <w:r w:rsidR="00E0313B">
        <w:rPr>
          <w:rFonts w:ascii="Book Antiqua" w:eastAsia="Book Antiqua" w:hAnsi="Book Antiqua" w:cs="Book Antiqua"/>
          <w:color w:val="000000"/>
        </w:rPr>
        <w:t>are</w:t>
      </w:r>
      <w:r w:rsidR="00E0313B"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better than those of ablation alone</w:t>
      </w:r>
      <w:r w:rsidRPr="00FA5620">
        <w:rPr>
          <w:rFonts w:ascii="Book Antiqua" w:eastAsia="Book Antiqua" w:hAnsi="Book Antiqua" w:cs="Book Antiqua"/>
          <w:color w:val="000000"/>
          <w:vertAlign w:val="superscript"/>
        </w:rPr>
        <w:t>[14]</w:t>
      </w:r>
      <w:r w:rsidRPr="00FA5620">
        <w:rPr>
          <w:rFonts w:ascii="Book Antiqua" w:eastAsia="Book Antiqua" w:hAnsi="Book Antiqua" w:cs="Book Antiqua"/>
          <w:color w:val="000000"/>
        </w:rPr>
        <w:t xml:space="preserve">. The reasons are as follows: (1) TAE can effectively reduce the blood supply in the tumor by embolizing the blood vessels of the hemangioma, which can reduce the heat taken away by the "heat </w:t>
      </w:r>
      <w:r w:rsidR="00E0313B">
        <w:rPr>
          <w:rFonts w:ascii="Book Antiqua" w:eastAsia="Book Antiqua" w:hAnsi="Book Antiqua" w:cs="Book Antiqua"/>
          <w:color w:val="000000"/>
        </w:rPr>
        <w:t>sink</w:t>
      </w:r>
      <w:r w:rsidR="00E0313B"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effect" caused by the rich blood flow during the ablation process, resulting in</w:t>
      </w:r>
      <w:r w:rsidR="00E0313B">
        <w:rPr>
          <w:rFonts w:ascii="Book Antiqua" w:eastAsia="Book Antiqua" w:hAnsi="Book Antiqua" w:cs="Book Antiqua"/>
          <w:color w:val="000000"/>
        </w:rPr>
        <w:t xml:space="preserve"> better</w:t>
      </w:r>
      <w:r w:rsidRPr="00FA5620">
        <w:rPr>
          <w:rFonts w:ascii="Book Antiqua" w:eastAsia="Book Antiqua" w:hAnsi="Book Antiqua" w:cs="Book Antiqua"/>
          <w:color w:val="000000"/>
        </w:rPr>
        <w:t xml:space="preserve"> microwave ablation efficiency; (2) </w:t>
      </w:r>
      <w:r w:rsidR="00E0313B">
        <w:rPr>
          <w:rFonts w:ascii="Book Antiqua" w:hAnsi="Book Antiqua" w:cs="Book Antiqua"/>
          <w:color w:val="000000"/>
          <w:lang w:eastAsia="zh-CN"/>
        </w:rPr>
        <w:t>a</w:t>
      </w:r>
      <w:r w:rsidR="00E0313B" w:rsidRPr="00FA5620">
        <w:rPr>
          <w:rFonts w:ascii="Book Antiqua" w:eastAsia="Book Antiqua" w:hAnsi="Book Antiqua" w:cs="Book Antiqua"/>
          <w:color w:val="000000"/>
        </w:rPr>
        <w:t xml:space="preserve">fter </w:t>
      </w:r>
      <w:r w:rsidRPr="00FA5620">
        <w:rPr>
          <w:rFonts w:ascii="Book Antiqua" w:eastAsia="Book Antiqua" w:hAnsi="Book Antiqua" w:cs="Book Antiqua"/>
          <w:color w:val="000000"/>
        </w:rPr>
        <w:t xml:space="preserve">TAE blocks the artery supplying the hemangioma, it can effectively reduce the risk of intraoperative bleeding; and (3) </w:t>
      </w:r>
      <w:r w:rsidR="00E0313B">
        <w:rPr>
          <w:rFonts w:ascii="Book Antiqua" w:hAnsi="Book Antiqua" w:cs="Book Antiqua"/>
          <w:color w:val="000000"/>
          <w:lang w:eastAsia="zh-CN"/>
        </w:rPr>
        <w:t>t</w:t>
      </w:r>
      <w:r w:rsidR="00E0313B" w:rsidRPr="00FA5620">
        <w:rPr>
          <w:rFonts w:ascii="Book Antiqua" w:eastAsia="Book Antiqua" w:hAnsi="Book Antiqua" w:cs="Book Antiqua"/>
          <w:color w:val="000000"/>
        </w:rPr>
        <w:t xml:space="preserve">he </w:t>
      </w:r>
      <w:r w:rsidRPr="00FA5620">
        <w:rPr>
          <w:rFonts w:ascii="Book Antiqua" w:eastAsia="Book Antiqua" w:hAnsi="Book Antiqua" w:cs="Book Antiqua"/>
          <w:color w:val="000000"/>
        </w:rPr>
        <w:t>application of iodized oil to the tumor in the TAE procedure can further define the hemangioma boundary and accurately locate it to avoid damage to the surrounding organs</w:t>
      </w:r>
      <w:r w:rsidRPr="00FA5620">
        <w:rPr>
          <w:rFonts w:ascii="Book Antiqua" w:eastAsia="Book Antiqua" w:hAnsi="Book Antiqua" w:cs="Book Antiqua"/>
          <w:color w:val="000000"/>
          <w:vertAlign w:val="superscript"/>
        </w:rPr>
        <w:t>[15]</w:t>
      </w:r>
      <w:r w:rsidRPr="00BB58A2">
        <w:rPr>
          <w:rFonts w:ascii="Book Antiqua" w:eastAsia="Book Antiqua" w:hAnsi="Book Antiqua" w:cs="Book Antiqua"/>
          <w:color w:val="000000"/>
        </w:rPr>
        <w:t>.</w:t>
      </w:r>
      <w:r w:rsidRPr="00FA5620">
        <w:rPr>
          <w:rFonts w:ascii="Book Antiqua" w:eastAsia="Book Antiqua" w:hAnsi="Book Antiqua" w:cs="Book Antiqua"/>
          <w:color w:val="000000"/>
        </w:rPr>
        <w:t xml:space="preserve"> Of course, the optimal interval and the choice of vascular sealing materials during TAE treatment require further research.</w:t>
      </w:r>
    </w:p>
    <w:p w14:paraId="112AFF61" w14:textId="66D1B96B"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The main complications of ablation are hemorrhage, important organ puncture injuries, and organ thermal injuries, such as pleura, diaphragm, and lung injuries. Hemolysis-related complications, such as anemia, jaundice, hemoglobinuria</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and temporary kidney injury, </w:t>
      </w:r>
      <w:r w:rsidR="00E0313B">
        <w:rPr>
          <w:rFonts w:ascii="Book Antiqua" w:eastAsia="Book Antiqua" w:hAnsi="Book Antiqua" w:cs="Book Antiqua"/>
          <w:color w:val="000000"/>
        </w:rPr>
        <w:t xml:space="preserve">can </w:t>
      </w:r>
      <w:r w:rsidRPr="00FA5620">
        <w:rPr>
          <w:rFonts w:ascii="Book Antiqua" w:eastAsia="Book Antiqua" w:hAnsi="Book Antiqua" w:cs="Book Antiqua"/>
          <w:color w:val="000000"/>
        </w:rPr>
        <w:t>lead to acute renal failure</w:t>
      </w:r>
      <w:r w:rsidRPr="00FA5620">
        <w:rPr>
          <w:rFonts w:ascii="Book Antiqua" w:eastAsia="Book Antiqua" w:hAnsi="Book Antiqua" w:cs="Book Antiqua"/>
          <w:color w:val="000000"/>
          <w:vertAlign w:val="superscript"/>
        </w:rPr>
        <w:t>[16]</w:t>
      </w:r>
      <w:r w:rsidRPr="00FA5620">
        <w:rPr>
          <w:rFonts w:ascii="Book Antiqua" w:eastAsia="Book Antiqua" w:hAnsi="Book Antiqua" w:cs="Book Antiqua"/>
          <w:color w:val="000000"/>
        </w:rPr>
        <w:t>. To reduce the risk of ablation and puncture, we believe that the puncture process should pass through more normal liver tissue as much as possible to reduce the risk of bleeding; furthermore, precise needle insertion, avoidance of repeated puncture, and utilizing the safety distance from “high-risk organs” when placing needles should be implemented. To avoid thermal damage, the needle should be ablated to prevent bleeding when withdrawing the needle; to avoid the excessive volume of single ablation, adequate rehydration should be administered during the perioperative period, especially during surgery, and if necessary, alkalinized urine should be implemented to avoid acute kidney injury or even renal failure. Complete ablation of the tumor should not be excessively pursued in order to avoid causing excessive side damage; if necessary, the tumor can be ablated once the puncture causes bleeding. Feasible local ablation of the tumor can be carried out while considering conservative treatment, including hepatic artery embolization and surgical hemostasis.</w:t>
      </w:r>
    </w:p>
    <w:p w14:paraId="3993E5EF" w14:textId="77777777" w:rsidR="00A77B3E" w:rsidRPr="00FA5620" w:rsidRDefault="00A77B3E" w:rsidP="00A6106E">
      <w:pPr>
        <w:spacing w:line="360" w:lineRule="auto"/>
        <w:jc w:val="both"/>
        <w:rPr>
          <w:rFonts w:ascii="Book Antiqua" w:hAnsi="Book Antiqua"/>
        </w:rPr>
      </w:pPr>
    </w:p>
    <w:p w14:paraId="79E8D66A"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lastRenderedPageBreak/>
        <w:t>CONCLUSION</w:t>
      </w:r>
    </w:p>
    <w:p w14:paraId="7476A37B" w14:textId="57DE56DA"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In summary, after slight treatment </w:t>
      </w:r>
      <w:r w:rsidR="00E246BE">
        <w:rPr>
          <w:rFonts w:ascii="Book Antiqua" w:eastAsia="Book Antiqua" w:hAnsi="Book Antiqua" w:cs="Book Antiqua"/>
          <w:color w:val="000000"/>
        </w:rPr>
        <w:t>by</w:t>
      </w:r>
      <w:r w:rsidR="00E246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TAE combined with ablation, the hemangioma was mostly necrotic, and the volume was significantly reduced; at the very least, the tumor will not continue to grow rapidly and affect liver function, in line with the therapeutic purposes and concepts of benign liver tumors. TAE combined with microwave ablation is a safe and effective minimally invasive treatment for hepatic hemangioma. </w:t>
      </w:r>
      <w:r w:rsidR="00E246BE">
        <w:rPr>
          <w:rFonts w:ascii="Book Antiqua" w:eastAsia="Book Antiqua" w:hAnsi="Book Antiqua" w:cs="Book Antiqua"/>
          <w:color w:val="000000"/>
        </w:rPr>
        <w:t>F</w:t>
      </w:r>
      <w:r w:rsidRPr="00FA5620">
        <w:rPr>
          <w:rFonts w:ascii="Book Antiqua" w:eastAsia="Book Antiqua" w:hAnsi="Book Antiqua" w:cs="Book Antiqua"/>
          <w:color w:val="000000"/>
        </w:rPr>
        <w:t>or hepatic hemangioma that has no rupture and bleeding and has surgical indications, this kind of combined treatment can be adopted.</w:t>
      </w:r>
    </w:p>
    <w:p w14:paraId="066A9302" w14:textId="77777777" w:rsidR="00A77B3E" w:rsidRPr="00FA5620" w:rsidRDefault="00A77B3E" w:rsidP="00A6106E">
      <w:pPr>
        <w:spacing w:line="360" w:lineRule="auto"/>
        <w:jc w:val="both"/>
        <w:rPr>
          <w:rFonts w:ascii="Book Antiqua" w:hAnsi="Book Antiqua"/>
        </w:rPr>
      </w:pPr>
    </w:p>
    <w:p w14:paraId="419667C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ACKNOWLEDGEMENTS</w:t>
      </w:r>
    </w:p>
    <w:p w14:paraId="4219068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We are very grateful to our colleagues from the Department of Imaging for providing the computed tomography pictures.</w:t>
      </w:r>
    </w:p>
    <w:p w14:paraId="551C47D4" w14:textId="77777777" w:rsidR="00A77B3E" w:rsidRPr="00FA5620" w:rsidRDefault="00A77B3E" w:rsidP="00A6106E">
      <w:pPr>
        <w:spacing w:line="360" w:lineRule="auto"/>
        <w:jc w:val="both"/>
        <w:rPr>
          <w:rFonts w:ascii="Book Antiqua" w:hAnsi="Book Antiqua"/>
        </w:rPr>
      </w:pPr>
    </w:p>
    <w:p w14:paraId="38FC613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REFERENCES</w:t>
      </w:r>
    </w:p>
    <w:p w14:paraId="452B371A" w14:textId="77777777" w:rsidR="00A77B3E" w:rsidRPr="00FA5620" w:rsidRDefault="001F63E2" w:rsidP="00A6106E">
      <w:pPr>
        <w:spacing w:line="360" w:lineRule="auto"/>
        <w:jc w:val="both"/>
        <w:rPr>
          <w:rFonts w:ascii="Book Antiqua" w:hAnsi="Book Antiqua"/>
        </w:rPr>
      </w:pPr>
      <w:bookmarkStart w:id="4" w:name="OLE_LINK6"/>
      <w:r w:rsidRPr="00FA5620">
        <w:rPr>
          <w:rFonts w:ascii="Book Antiqua" w:eastAsia="Book Antiqua" w:hAnsi="Book Antiqua" w:cs="Book Antiqua"/>
          <w:color w:val="000000"/>
        </w:rPr>
        <w:t xml:space="preserve">1 </w:t>
      </w:r>
      <w:r w:rsidRPr="00FA5620">
        <w:rPr>
          <w:rFonts w:ascii="Book Antiqua" w:eastAsia="Book Antiqua" w:hAnsi="Book Antiqua" w:cs="Book Antiqua"/>
          <w:b/>
          <w:bCs/>
          <w:color w:val="000000"/>
        </w:rPr>
        <w:t>Berlin-Wahlén A</w:t>
      </w:r>
      <w:r w:rsidRPr="00FA5620">
        <w:rPr>
          <w:rFonts w:ascii="Book Antiqua" w:eastAsia="Book Antiqua" w:hAnsi="Book Antiqua" w:cs="Book Antiqua"/>
          <w:color w:val="000000"/>
        </w:rPr>
        <w:t xml:space="preserve">, Evers H, Haegerstam G, Vinnars E. Systemic absorption of ketocaine following epicutaneous administration. </w:t>
      </w:r>
      <w:r w:rsidRPr="00FA5620">
        <w:rPr>
          <w:rFonts w:ascii="Book Antiqua" w:eastAsia="Book Antiqua" w:hAnsi="Book Antiqua" w:cs="Book Antiqua"/>
          <w:i/>
          <w:iCs/>
          <w:color w:val="000000"/>
        </w:rPr>
        <w:t>Acta Pharm Suec</w:t>
      </w:r>
      <w:r w:rsidRPr="00FA5620">
        <w:rPr>
          <w:rFonts w:ascii="Book Antiqua" w:eastAsia="Book Antiqua" w:hAnsi="Book Antiqua" w:cs="Book Antiqua"/>
          <w:color w:val="000000"/>
        </w:rPr>
        <w:t xml:space="preserve"> 1981; </w:t>
      </w:r>
      <w:r w:rsidRPr="00FA5620">
        <w:rPr>
          <w:rFonts w:ascii="Book Antiqua" w:eastAsia="Book Antiqua" w:hAnsi="Book Antiqua" w:cs="Book Antiqua"/>
          <w:b/>
          <w:bCs/>
          <w:color w:val="000000"/>
        </w:rPr>
        <w:t>18</w:t>
      </w:r>
      <w:r w:rsidRPr="00FA5620">
        <w:rPr>
          <w:rFonts w:ascii="Book Antiqua" w:eastAsia="Book Antiqua" w:hAnsi="Book Antiqua" w:cs="Book Antiqua"/>
          <w:color w:val="000000"/>
        </w:rPr>
        <w:t>: 113-118 [PMID: 7324977 DOI: 10.1186/s12893-020-00801-z]</w:t>
      </w:r>
    </w:p>
    <w:p w14:paraId="25EDC76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2 </w:t>
      </w:r>
      <w:r w:rsidRPr="00FA5620">
        <w:rPr>
          <w:rFonts w:ascii="Book Antiqua" w:eastAsia="Book Antiqua" w:hAnsi="Book Antiqua" w:cs="Book Antiqua"/>
          <w:b/>
          <w:bCs/>
          <w:color w:val="000000"/>
        </w:rPr>
        <w:t>Slagel DE</w:t>
      </w:r>
      <w:r w:rsidRPr="00FA5620">
        <w:rPr>
          <w:rFonts w:ascii="Book Antiqua" w:eastAsia="Book Antiqua" w:hAnsi="Book Antiqua" w:cs="Book Antiqua"/>
          <w:color w:val="000000"/>
        </w:rPr>
        <w:t xml:space="preserve">, DeSimone P, Dillon M, LePage DJ, Bogden AE. Subrenal capsule assay: feasibility of transporting tissues to a central facility for testing. </w:t>
      </w:r>
      <w:r w:rsidRPr="00FA5620">
        <w:rPr>
          <w:rFonts w:ascii="Book Antiqua" w:eastAsia="Book Antiqua" w:hAnsi="Book Antiqua" w:cs="Book Antiqua"/>
          <w:i/>
          <w:iCs/>
          <w:color w:val="000000"/>
        </w:rPr>
        <w:t>Cancer Treat Rep</w:t>
      </w:r>
      <w:r w:rsidRPr="00FA5620">
        <w:rPr>
          <w:rFonts w:ascii="Book Antiqua" w:eastAsia="Book Antiqua" w:hAnsi="Book Antiqua" w:cs="Book Antiqua"/>
          <w:color w:val="000000"/>
        </w:rPr>
        <w:t xml:space="preserve"> 1985; </w:t>
      </w:r>
      <w:r w:rsidRPr="00FA5620">
        <w:rPr>
          <w:rFonts w:ascii="Book Antiqua" w:eastAsia="Book Antiqua" w:hAnsi="Book Antiqua" w:cs="Book Antiqua"/>
          <w:b/>
          <w:bCs/>
          <w:color w:val="000000"/>
        </w:rPr>
        <w:t>69</w:t>
      </w:r>
      <w:r w:rsidRPr="00FA5620">
        <w:rPr>
          <w:rFonts w:ascii="Book Antiqua" w:eastAsia="Book Antiqua" w:hAnsi="Book Antiqua" w:cs="Book Antiqua"/>
          <w:color w:val="000000"/>
        </w:rPr>
        <w:t>: 717-718 [PMID: 4016776 DOI: 10.1186/1477-7819-12-83]</w:t>
      </w:r>
    </w:p>
    <w:p w14:paraId="2E075D90"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3 </w:t>
      </w:r>
      <w:r w:rsidRPr="00FA5620">
        <w:rPr>
          <w:rFonts w:ascii="Book Antiqua" w:eastAsia="Book Antiqua" w:hAnsi="Book Antiqua" w:cs="Book Antiqua"/>
          <w:b/>
          <w:bCs/>
          <w:color w:val="000000"/>
        </w:rPr>
        <w:t>Tsuji Y</w:t>
      </w:r>
      <w:r w:rsidRPr="00FA5620">
        <w:rPr>
          <w:rFonts w:ascii="Book Antiqua" w:eastAsia="Book Antiqua" w:hAnsi="Book Antiqua" w:cs="Book Antiqua"/>
          <w:color w:val="000000"/>
        </w:rPr>
        <w:t xml:space="preserve">, Tsubota N, Maeda K, Nishijima E, Yamashita C, Kozawa S, Okada M, Nakamura K, Okada S. [A case of thoracic empyema with broncho-pleural fistula existing for 57 years. Histological findings of squamous cell carcinoma in the resected lung]. </w:t>
      </w:r>
      <w:r w:rsidRPr="00FA5620">
        <w:rPr>
          <w:rFonts w:ascii="Book Antiqua" w:eastAsia="Book Antiqua" w:hAnsi="Book Antiqua" w:cs="Book Antiqua"/>
          <w:i/>
          <w:iCs/>
          <w:color w:val="000000"/>
        </w:rPr>
        <w:t>Kyobu Geka</w:t>
      </w:r>
      <w:r w:rsidRPr="00FA5620">
        <w:rPr>
          <w:rFonts w:ascii="Book Antiqua" w:eastAsia="Book Antiqua" w:hAnsi="Book Antiqua" w:cs="Book Antiqua"/>
          <w:color w:val="000000"/>
        </w:rPr>
        <w:t xml:space="preserve"> 1984; </w:t>
      </w:r>
      <w:r w:rsidRPr="00FA5620">
        <w:rPr>
          <w:rFonts w:ascii="Book Antiqua" w:eastAsia="Book Antiqua" w:hAnsi="Book Antiqua" w:cs="Book Antiqua"/>
          <w:b/>
          <w:bCs/>
          <w:color w:val="000000"/>
        </w:rPr>
        <w:t>37</w:t>
      </w:r>
      <w:r w:rsidRPr="00FA5620">
        <w:rPr>
          <w:rFonts w:ascii="Book Antiqua" w:eastAsia="Book Antiqua" w:hAnsi="Book Antiqua" w:cs="Book Antiqua"/>
          <w:color w:val="000000"/>
        </w:rPr>
        <w:t>: 768-772 [PMID: 6503075 DOI: 10.1007/s00270-019-02169-x]</w:t>
      </w:r>
    </w:p>
    <w:p w14:paraId="6B9D180E"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4 </w:t>
      </w:r>
      <w:r w:rsidRPr="00FA5620">
        <w:rPr>
          <w:rFonts w:ascii="Book Antiqua" w:eastAsia="Book Antiqua" w:hAnsi="Book Antiqua" w:cs="Book Antiqua"/>
          <w:b/>
          <w:bCs/>
          <w:color w:val="000000"/>
        </w:rPr>
        <w:t>Wang Z</w:t>
      </w:r>
      <w:r w:rsidRPr="00FA5620">
        <w:rPr>
          <w:rFonts w:ascii="Book Antiqua" w:eastAsia="Book Antiqua" w:hAnsi="Book Antiqua" w:cs="Book Antiqua"/>
          <w:color w:val="000000"/>
        </w:rPr>
        <w:t xml:space="preserve">, Tang X, Qi X, Shi Y, Chi J, Li P, Zhai B. Feasibility, safety, and efficacy of ultrasound-guided percutaneous microwave ablation for giant hepatic hemangioma. </w:t>
      </w:r>
      <w:r w:rsidRPr="00FA5620">
        <w:rPr>
          <w:rFonts w:ascii="Book Antiqua" w:eastAsia="Book Antiqua" w:hAnsi="Book Antiqua" w:cs="Book Antiqua"/>
          <w:i/>
          <w:iCs/>
          <w:color w:val="000000"/>
        </w:rPr>
        <w:t>Int J Hyperthermia</w:t>
      </w:r>
      <w:r w:rsidRPr="00FA5620">
        <w:rPr>
          <w:rFonts w:ascii="Book Antiqua" w:eastAsia="Book Antiqua" w:hAnsi="Book Antiqua" w:cs="Book Antiqua"/>
          <w:color w:val="000000"/>
        </w:rPr>
        <w:t xml:space="preserve"> 2018; </w:t>
      </w:r>
      <w:r w:rsidRPr="00FA5620">
        <w:rPr>
          <w:rFonts w:ascii="Book Antiqua" w:eastAsia="Book Antiqua" w:hAnsi="Book Antiqua" w:cs="Book Antiqua"/>
          <w:b/>
          <w:bCs/>
          <w:color w:val="000000"/>
        </w:rPr>
        <w:t>35</w:t>
      </w:r>
      <w:r w:rsidRPr="00FA5620">
        <w:rPr>
          <w:rFonts w:ascii="Book Antiqua" w:eastAsia="Book Antiqua" w:hAnsi="Book Antiqua" w:cs="Book Antiqua"/>
          <w:color w:val="000000"/>
        </w:rPr>
        <w:t>: 246-252 [PMID: 30130992 DOI: 10.1080/02656736.2018.1493541]</w:t>
      </w:r>
    </w:p>
    <w:p w14:paraId="04B0BA84"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5 </w:t>
      </w:r>
      <w:r w:rsidRPr="00FA5620">
        <w:rPr>
          <w:rFonts w:ascii="Book Antiqua" w:eastAsia="Book Antiqua" w:hAnsi="Book Antiqua" w:cs="Book Antiqua"/>
          <w:b/>
          <w:bCs/>
          <w:color w:val="000000"/>
        </w:rPr>
        <w:t>Tang X</w:t>
      </w:r>
      <w:r w:rsidRPr="00FA5620">
        <w:rPr>
          <w:rFonts w:ascii="Book Antiqua" w:eastAsia="Book Antiqua" w:hAnsi="Book Antiqua" w:cs="Book Antiqua"/>
          <w:color w:val="000000"/>
        </w:rPr>
        <w:t xml:space="preserve">, Ding M, Lu B, Chi J, Wang T, Shi Y, Wang Z, Cui D, Li P, Zhai B. Outcomes of ultrasound-guided percutaneous microwave ablation </w:t>
      </w:r>
      <w:r w:rsidRPr="00FA5620">
        <w:rPr>
          <w:rFonts w:ascii="Book Antiqua" w:eastAsia="Book Antiqua" w:hAnsi="Book Antiqua" w:cs="Book Antiqua"/>
          <w:i/>
          <w:iCs/>
          <w:color w:val="000000"/>
        </w:rPr>
        <w:t>vs</w:t>
      </w:r>
      <w:r w:rsidRPr="00FA5620">
        <w:rPr>
          <w:rFonts w:ascii="Book Antiqua" w:eastAsia="Book Antiqua" w:hAnsi="Book Antiqua" w:cs="Book Antiqua"/>
          <w:color w:val="000000"/>
        </w:rPr>
        <w:t xml:space="preserve"> surgical resection for </w:t>
      </w:r>
      <w:r w:rsidRPr="00FA5620">
        <w:rPr>
          <w:rFonts w:ascii="Book Antiqua" w:eastAsia="Book Antiqua" w:hAnsi="Book Antiqua" w:cs="Book Antiqua"/>
          <w:color w:val="000000"/>
        </w:rPr>
        <w:lastRenderedPageBreak/>
        <w:t xml:space="preserve">symptomatic large hepatic hemangiomas. </w:t>
      </w:r>
      <w:r w:rsidRPr="00FA5620">
        <w:rPr>
          <w:rFonts w:ascii="Book Antiqua" w:eastAsia="Book Antiqua" w:hAnsi="Book Antiqua" w:cs="Book Antiqua"/>
          <w:i/>
          <w:iCs/>
          <w:color w:val="000000"/>
        </w:rPr>
        <w:t>Int J Hyperthermia</w:t>
      </w:r>
      <w:r w:rsidRPr="00FA5620">
        <w:rPr>
          <w:rFonts w:ascii="Book Antiqua" w:eastAsia="Book Antiqua" w:hAnsi="Book Antiqua" w:cs="Book Antiqua"/>
          <w:color w:val="000000"/>
        </w:rPr>
        <w:t xml:space="preserve"> 2019; </w:t>
      </w:r>
      <w:r w:rsidRPr="00FA5620">
        <w:rPr>
          <w:rFonts w:ascii="Book Antiqua" w:eastAsia="Book Antiqua" w:hAnsi="Book Antiqua" w:cs="Book Antiqua"/>
          <w:b/>
          <w:bCs/>
          <w:color w:val="000000"/>
        </w:rPr>
        <w:t>36</w:t>
      </w:r>
      <w:r w:rsidRPr="00FA5620">
        <w:rPr>
          <w:rFonts w:ascii="Book Antiqua" w:eastAsia="Book Antiqua" w:hAnsi="Book Antiqua" w:cs="Book Antiqua"/>
          <w:color w:val="000000"/>
        </w:rPr>
        <w:t>: 632-639 [PMID: 31244349 DOI: 10.1080/02656736.2019.1624837]</w:t>
      </w:r>
    </w:p>
    <w:p w14:paraId="0AEFFCF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6 </w:t>
      </w:r>
      <w:r w:rsidRPr="00FA5620">
        <w:rPr>
          <w:rFonts w:ascii="Book Antiqua" w:eastAsia="Book Antiqua" w:hAnsi="Book Antiqua" w:cs="Book Antiqua"/>
          <w:b/>
          <w:bCs/>
          <w:color w:val="000000"/>
        </w:rPr>
        <w:t>Takaki H</w:t>
      </w:r>
      <w:r w:rsidRPr="00FA5620">
        <w:rPr>
          <w:rFonts w:ascii="Book Antiqua" w:eastAsia="Book Antiqua" w:hAnsi="Book Antiqua" w:cs="Book Antiqua"/>
          <w:color w:val="000000"/>
        </w:rPr>
        <w:t xml:space="preserve">, Yamakado K, Uraki J, Nakatsuka A, Fuke H, Yamamoto N, Shiraki K, Yamada T, Takeda K. Radiofrequency ablation combined with chemoembolization for the treatment of hepatocellular carcinomas larger than 5 cm. </w:t>
      </w:r>
      <w:r w:rsidRPr="00FA5620">
        <w:rPr>
          <w:rFonts w:ascii="Book Antiqua" w:eastAsia="Book Antiqua" w:hAnsi="Book Antiqua" w:cs="Book Antiqua"/>
          <w:i/>
          <w:iCs/>
          <w:color w:val="000000"/>
        </w:rPr>
        <w:t>J Vasc Interv Radiol</w:t>
      </w:r>
      <w:r w:rsidRPr="00FA5620">
        <w:rPr>
          <w:rFonts w:ascii="Book Antiqua" w:eastAsia="Book Antiqua" w:hAnsi="Book Antiqua" w:cs="Book Antiqua"/>
          <w:color w:val="000000"/>
        </w:rPr>
        <w:t xml:space="preserve"> 2009; </w:t>
      </w:r>
      <w:r w:rsidRPr="00FA5620">
        <w:rPr>
          <w:rFonts w:ascii="Book Antiqua" w:eastAsia="Book Antiqua" w:hAnsi="Book Antiqua" w:cs="Book Antiqua"/>
          <w:b/>
          <w:bCs/>
          <w:color w:val="000000"/>
        </w:rPr>
        <w:t>20</w:t>
      </w:r>
      <w:r w:rsidRPr="00FA5620">
        <w:rPr>
          <w:rFonts w:ascii="Book Antiqua" w:eastAsia="Book Antiqua" w:hAnsi="Book Antiqua" w:cs="Book Antiqua"/>
          <w:color w:val="000000"/>
        </w:rPr>
        <w:t>: 217-224 [PMID: 19097810 DOI: 10.1016/j.jvir.2008.10.019]</w:t>
      </w:r>
    </w:p>
    <w:p w14:paraId="33C7A31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7 </w:t>
      </w:r>
      <w:r w:rsidRPr="00FA5620">
        <w:rPr>
          <w:rFonts w:ascii="Book Antiqua" w:eastAsia="Book Antiqua" w:hAnsi="Book Antiqua" w:cs="Book Antiqua"/>
          <w:b/>
          <w:bCs/>
          <w:color w:val="000000"/>
        </w:rPr>
        <w:t>Kang SG</w:t>
      </w:r>
      <w:r w:rsidRPr="00FA5620">
        <w:rPr>
          <w:rFonts w:ascii="Book Antiqua" w:eastAsia="Book Antiqua" w:hAnsi="Book Antiqua" w:cs="Book Antiqua"/>
          <w:color w:val="000000"/>
        </w:rPr>
        <w:t xml:space="preserve">, Yoon CJ, Jeong SH, Kim JW, Lee SH, Lee KH, Kim YH. Single-session combined therapy with chemoembolization and radiofrequency ablation in hepatocellular carcinoma less than or equal to 5 cm: a preliminary study. </w:t>
      </w:r>
      <w:r w:rsidRPr="00FA5620">
        <w:rPr>
          <w:rFonts w:ascii="Book Antiqua" w:eastAsia="Book Antiqua" w:hAnsi="Book Antiqua" w:cs="Book Antiqua"/>
          <w:i/>
          <w:iCs/>
          <w:color w:val="000000"/>
        </w:rPr>
        <w:t>J Vasc Interv Radiol</w:t>
      </w:r>
      <w:r w:rsidRPr="00FA5620">
        <w:rPr>
          <w:rFonts w:ascii="Book Antiqua" w:eastAsia="Book Antiqua" w:hAnsi="Book Antiqua" w:cs="Book Antiqua"/>
          <w:color w:val="000000"/>
        </w:rPr>
        <w:t xml:space="preserve"> 2009; </w:t>
      </w:r>
      <w:r w:rsidRPr="00FA5620">
        <w:rPr>
          <w:rFonts w:ascii="Book Antiqua" w:eastAsia="Book Antiqua" w:hAnsi="Book Antiqua" w:cs="Book Antiqua"/>
          <w:b/>
          <w:bCs/>
          <w:color w:val="000000"/>
        </w:rPr>
        <w:t>20</w:t>
      </w:r>
      <w:r w:rsidRPr="00FA5620">
        <w:rPr>
          <w:rFonts w:ascii="Book Antiqua" w:eastAsia="Book Antiqua" w:hAnsi="Book Antiqua" w:cs="Book Antiqua"/>
          <w:color w:val="000000"/>
        </w:rPr>
        <w:t>: 1570-1577 [PMID: 19879777 DOI: 10.1016/j.jvir.2009.09.003]</w:t>
      </w:r>
    </w:p>
    <w:p w14:paraId="0CC84E4C"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8 </w:t>
      </w:r>
      <w:r w:rsidRPr="00FA5620">
        <w:rPr>
          <w:rFonts w:ascii="Book Antiqua" w:eastAsia="Book Antiqua" w:hAnsi="Book Antiqua" w:cs="Book Antiqua"/>
          <w:b/>
          <w:bCs/>
          <w:color w:val="000000"/>
        </w:rPr>
        <w:t>European Association for the Study of the Liver (EASL).</w:t>
      </w:r>
      <w:r w:rsidRPr="00FA5620">
        <w:rPr>
          <w:rFonts w:ascii="Book Antiqua" w:eastAsia="Book Antiqua" w:hAnsi="Book Antiqua" w:cs="Book Antiqua"/>
          <w:color w:val="000000"/>
        </w:rPr>
        <w:t xml:space="preserve">. EASL Clinical Practice Guidelines on the management of benign liver tumours. </w:t>
      </w:r>
      <w:r w:rsidRPr="00FA5620">
        <w:rPr>
          <w:rFonts w:ascii="Book Antiqua" w:eastAsia="Book Antiqua" w:hAnsi="Book Antiqua" w:cs="Book Antiqua"/>
          <w:i/>
          <w:iCs/>
          <w:color w:val="000000"/>
        </w:rPr>
        <w:t>J Hepatol</w:t>
      </w:r>
      <w:r w:rsidRPr="00FA5620">
        <w:rPr>
          <w:rFonts w:ascii="Book Antiqua" w:eastAsia="Book Antiqua" w:hAnsi="Book Antiqua" w:cs="Book Antiqua"/>
          <w:color w:val="000000"/>
        </w:rPr>
        <w:t xml:space="preserve"> 2016; </w:t>
      </w:r>
      <w:r w:rsidRPr="00FA5620">
        <w:rPr>
          <w:rFonts w:ascii="Book Antiqua" w:eastAsia="Book Antiqua" w:hAnsi="Book Antiqua" w:cs="Book Antiqua"/>
          <w:b/>
          <w:bCs/>
          <w:color w:val="000000"/>
        </w:rPr>
        <w:t>65</w:t>
      </w:r>
      <w:r w:rsidRPr="00FA5620">
        <w:rPr>
          <w:rFonts w:ascii="Book Antiqua" w:eastAsia="Book Antiqua" w:hAnsi="Book Antiqua" w:cs="Book Antiqua"/>
          <w:color w:val="000000"/>
        </w:rPr>
        <w:t>: 386-398 [PMID: 27085809 DOI: 10.1016/j.jhep.2016.04.001]</w:t>
      </w:r>
    </w:p>
    <w:p w14:paraId="7B70822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9 </w:t>
      </w:r>
      <w:r w:rsidRPr="00FA5620">
        <w:rPr>
          <w:rFonts w:ascii="Book Antiqua" w:eastAsia="Book Antiqua" w:hAnsi="Book Antiqua" w:cs="Book Antiqua"/>
          <w:b/>
          <w:bCs/>
          <w:color w:val="000000"/>
        </w:rPr>
        <w:t>Toro A</w:t>
      </w:r>
      <w:r w:rsidRPr="00FA5620">
        <w:rPr>
          <w:rFonts w:ascii="Book Antiqua" w:eastAsia="Book Antiqua" w:hAnsi="Book Antiqua" w:cs="Book Antiqua"/>
          <w:color w:val="000000"/>
        </w:rPr>
        <w:t xml:space="preserve">, Mahfouz AE, Ardiri A, Malaguarnera M, Malaguarnera G, Loria F, Bertino G, Di Carlo I. What is changing in indications and treatment of hepatic hemangiomas. A review. </w:t>
      </w:r>
      <w:r w:rsidRPr="00FA5620">
        <w:rPr>
          <w:rFonts w:ascii="Book Antiqua" w:eastAsia="Book Antiqua" w:hAnsi="Book Antiqua" w:cs="Book Antiqua"/>
          <w:i/>
          <w:iCs/>
          <w:color w:val="000000"/>
        </w:rPr>
        <w:t>Ann Hepatol</w:t>
      </w:r>
      <w:r w:rsidRPr="00FA5620">
        <w:rPr>
          <w:rFonts w:ascii="Book Antiqua" w:eastAsia="Book Antiqua" w:hAnsi="Book Antiqua" w:cs="Book Antiqua"/>
          <w:color w:val="000000"/>
        </w:rPr>
        <w:t xml:space="preserve"> 2014; </w:t>
      </w:r>
      <w:r w:rsidRPr="00FA5620">
        <w:rPr>
          <w:rFonts w:ascii="Book Antiqua" w:eastAsia="Book Antiqua" w:hAnsi="Book Antiqua" w:cs="Book Antiqua"/>
          <w:b/>
          <w:bCs/>
          <w:color w:val="000000"/>
        </w:rPr>
        <w:t>13</w:t>
      </w:r>
      <w:r w:rsidRPr="00FA5620">
        <w:rPr>
          <w:rFonts w:ascii="Book Antiqua" w:eastAsia="Book Antiqua" w:hAnsi="Book Antiqua" w:cs="Book Antiqua"/>
          <w:color w:val="000000"/>
        </w:rPr>
        <w:t>: 327-339 [PMID: 24927603]</w:t>
      </w:r>
    </w:p>
    <w:p w14:paraId="263D725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10 </w:t>
      </w:r>
      <w:r w:rsidRPr="00FA5620">
        <w:rPr>
          <w:rFonts w:ascii="Book Antiqua" w:eastAsia="Book Antiqua" w:hAnsi="Book Antiqua" w:cs="Book Antiqua"/>
          <w:b/>
          <w:bCs/>
          <w:color w:val="000000"/>
        </w:rPr>
        <w:t>Hasan HY</w:t>
      </w:r>
      <w:r w:rsidRPr="00FA5620">
        <w:rPr>
          <w:rFonts w:ascii="Book Antiqua" w:eastAsia="Book Antiqua" w:hAnsi="Book Antiqua" w:cs="Book Antiqua"/>
          <w:color w:val="000000"/>
        </w:rPr>
        <w:t xml:space="preserve">, Hinshaw JL, Borman EJ, Gegios A, Leverson G, Winslow ER. Assessing normal growth of hepatic hemangiomas during long-term follow-up. </w:t>
      </w:r>
      <w:r w:rsidRPr="00FA5620">
        <w:rPr>
          <w:rFonts w:ascii="Book Antiqua" w:eastAsia="Book Antiqua" w:hAnsi="Book Antiqua" w:cs="Book Antiqua"/>
          <w:i/>
          <w:iCs/>
          <w:color w:val="000000"/>
        </w:rPr>
        <w:t>JAMA Surg</w:t>
      </w:r>
      <w:r w:rsidRPr="00FA5620">
        <w:rPr>
          <w:rFonts w:ascii="Book Antiqua" w:eastAsia="Book Antiqua" w:hAnsi="Book Antiqua" w:cs="Book Antiqua"/>
          <w:color w:val="000000"/>
        </w:rPr>
        <w:t xml:space="preserve"> 2014; </w:t>
      </w:r>
      <w:r w:rsidRPr="00FA5620">
        <w:rPr>
          <w:rFonts w:ascii="Book Antiqua" w:eastAsia="Book Antiqua" w:hAnsi="Book Antiqua" w:cs="Book Antiqua"/>
          <w:b/>
          <w:bCs/>
          <w:color w:val="000000"/>
        </w:rPr>
        <w:t>149</w:t>
      </w:r>
      <w:r w:rsidRPr="00FA5620">
        <w:rPr>
          <w:rFonts w:ascii="Book Antiqua" w:eastAsia="Book Antiqua" w:hAnsi="Book Antiqua" w:cs="Book Antiqua"/>
          <w:color w:val="000000"/>
        </w:rPr>
        <w:t>: 1266-1271 [PMID: 25321079 DOI: 10.1001/jamasurg.2014.477]</w:t>
      </w:r>
    </w:p>
    <w:p w14:paraId="1E57AC80"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11 </w:t>
      </w:r>
      <w:r w:rsidRPr="00FA5620">
        <w:rPr>
          <w:rFonts w:ascii="Book Antiqua" w:eastAsia="Book Antiqua" w:hAnsi="Book Antiqua" w:cs="Book Antiqua"/>
          <w:b/>
          <w:bCs/>
          <w:color w:val="000000"/>
        </w:rPr>
        <w:t>Guo SF</w:t>
      </w:r>
      <w:r w:rsidRPr="00FA5620">
        <w:rPr>
          <w:rFonts w:ascii="Book Antiqua" w:eastAsia="Book Antiqua" w:hAnsi="Book Antiqua" w:cs="Book Antiqua"/>
          <w:color w:val="000000"/>
        </w:rPr>
        <w:t xml:space="preserve">. [Measurement of the lumbar bony canal and spinal stenosis]. </w:t>
      </w:r>
      <w:r w:rsidRPr="00FA5620">
        <w:rPr>
          <w:rFonts w:ascii="Book Antiqua" w:eastAsia="Book Antiqua" w:hAnsi="Book Antiqua" w:cs="Book Antiqua"/>
          <w:i/>
          <w:iCs/>
          <w:color w:val="000000"/>
        </w:rPr>
        <w:t>Zhonghua Wai Ke Za Zhi</w:t>
      </w:r>
      <w:r w:rsidRPr="00FA5620">
        <w:rPr>
          <w:rFonts w:ascii="Book Antiqua" w:eastAsia="Book Antiqua" w:hAnsi="Book Antiqua" w:cs="Book Antiqua"/>
          <w:color w:val="000000"/>
        </w:rPr>
        <w:t xml:space="preserve"> 1984; </w:t>
      </w:r>
      <w:r w:rsidRPr="00FA5620">
        <w:rPr>
          <w:rFonts w:ascii="Book Antiqua" w:eastAsia="Book Antiqua" w:hAnsi="Book Antiqua" w:cs="Book Antiqua"/>
          <w:b/>
          <w:bCs/>
          <w:color w:val="000000"/>
        </w:rPr>
        <w:t>22</w:t>
      </w:r>
      <w:r w:rsidRPr="00FA5620">
        <w:rPr>
          <w:rFonts w:ascii="Book Antiqua" w:eastAsia="Book Antiqua" w:hAnsi="Book Antiqua" w:cs="Book Antiqua"/>
          <w:color w:val="000000"/>
        </w:rPr>
        <w:t>: 623-626, 640 [PMID: 6534711 DOI: 10.21037/jgo.2019.01.34]</w:t>
      </w:r>
    </w:p>
    <w:p w14:paraId="248175E1"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12 </w:t>
      </w:r>
      <w:r w:rsidRPr="00FA5620">
        <w:rPr>
          <w:rFonts w:ascii="Book Antiqua" w:eastAsia="Book Antiqua" w:hAnsi="Book Antiqua" w:cs="Book Antiqua"/>
          <w:b/>
          <w:bCs/>
          <w:color w:val="000000"/>
        </w:rPr>
        <w:t>Natarajan AT</w:t>
      </w:r>
      <w:r w:rsidRPr="00FA5620">
        <w:rPr>
          <w:rFonts w:ascii="Book Antiqua" w:eastAsia="Book Antiqua" w:hAnsi="Book Antiqua" w:cs="Book Antiqua"/>
          <w:color w:val="000000"/>
        </w:rPr>
        <w:t xml:space="preserve">, Ahnström G, Sharma RP. Heterochromatin and chromosomal aberration in microtus agrestis: role of chromosomal association. </w:t>
      </w:r>
      <w:r w:rsidRPr="00FA5620">
        <w:rPr>
          <w:rFonts w:ascii="Book Antiqua" w:eastAsia="Book Antiqua" w:hAnsi="Book Antiqua" w:cs="Book Antiqua"/>
          <w:i/>
          <w:iCs/>
          <w:color w:val="000000"/>
        </w:rPr>
        <w:t>Mutat Res</w:t>
      </w:r>
      <w:r w:rsidRPr="00FA5620">
        <w:rPr>
          <w:rFonts w:ascii="Book Antiqua" w:eastAsia="Book Antiqua" w:hAnsi="Book Antiqua" w:cs="Book Antiqua"/>
          <w:color w:val="000000"/>
        </w:rPr>
        <w:t xml:space="preserve"> 1974; </w:t>
      </w:r>
      <w:r w:rsidRPr="00FA5620">
        <w:rPr>
          <w:rFonts w:ascii="Book Antiqua" w:eastAsia="Book Antiqua" w:hAnsi="Book Antiqua" w:cs="Book Antiqua"/>
          <w:b/>
          <w:bCs/>
          <w:color w:val="000000"/>
        </w:rPr>
        <w:t>22</w:t>
      </w:r>
      <w:r w:rsidRPr="00FA5620">
        <w:rPr>
          <w:rFonts w:ascii="Book Antiqua" w:eastAsia="Book Antiqua" w:hAnsi="Book Antiqua" w:cs="Book Antiqua"/>
          <w:color w:val="000000"/>
        </w:rPr>
        <w:t>: 73-79 [PMID: 4842085 DOI: 10.1016/j.jvir.2016.01.136]</w:t>
      </w:r>
    </w:p>
    <w:p w14:paraId="1594083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13 </w:t>
      </w:r>
      <w:r w:rsidRPr="00FA5620">
        <w:rPr>
          <w:rFonts w:ascii="Book Antiqua" w:eastAsia="Book Antiqua" w:hAnsi="Book Antiqua" w:cs="Book Antiqua"/>
          <w:b/>
          <w:bCs/>
          <w:color w:val="000000"/>
        </w:rPr>
        <w:t>Vietti Violi N</w:t>
      </w:r>
      <w:r w:rsidRPr="00FA5620">
        <w:rPr>
          <w:rFonts w:ascii="Book Antiqua" w:eastAsia="Book Antiqua" w:hAnsi="Book Antiqua" w:cs="Book Antiqua"/>
          <w:color w:val="000000"/>
        </w:rPr>
        <w:t xml:space="preserve">, Duran R, Guiu B, Cercueil JP, Aubé C, Digklia A, Pache I, Deltenre P, Knebel JF, Denys A. Efficacy of microwave ablation </w:t>
      </w:r>
      <w:r w:rsidRPr="00FA5620">
        <w:rPr>
          <w:rFonts w:ascii="Book Antiqua" w:eastAsia="Book Antiqua" w:hAnsi="Book Antiqua" w:cs="Book Antiqua"/>
          <w:i/>
          <w:iCs/>
          <w:color w:val="000000"/>
        </w:rPr>
        <w:t>vs</w:t>
      </w:r>
      <w:r w:rsidRPr="00FA5620">
        <w:rPr>
          <w:rFonts w:ascii="Book Antiqua" w:eastAsia="Book Antiqua" w:hAnsi="Book Antiqua" w:cs="Book Antiqua"/>
          <w:color w:val="000000"/>
        </w:rPr>
        <w:t xml:space="preserve"> radiofrequency ablation for the treatment of hepatocellular carcinoma in patients with chronic liver disease: a randomised controlled phase 2 trial. </w:t>
      </w:r>
      <w:r w:rsidRPr="00FA5620">
        <w:rPr>
          <w:rFonts w:ascii="Book Antiqua" w:eastAsia="Book Antiqua" w:hAnsi="Book Antiqua" w:cs="Book Antiqua"/>
          <w:i/>
          <w:iCs/>
          <w:color w:val="000000"/>
        </w:rPr>
        <w:t>Lancet Gastroenterol Hepatol</w:t>
      </w:r>
      <w:r w:rsidRPr="00FA5620">
        <w:rPr>
          <w:rFonts w:ascii="Book Antiqua" w:eastAsia="Book Antiqua" w:hAnsi="Book Antiqua" w:cs="Book Antiqua"/>
          <w:color w:val="000000"/>
        </w:rPr>
        <w:t xml:space="preserve"> 2018; </w:t>
      </w:r>
      <w:r w:rsidRPr="00FA5620">
        <w:rPr>
          <w:rFonts w:ascii="Book Antiqua" w:eastAsia="Book Antiqua" w:hAnsi="Book Antiqua" w:cs="Book Antiqua"/>
          <w:b/>
          <w:bCs/>
          <w:color w:val="000000"/>
        </w:rPr>
        <w:t>3</w:t>
      </w:r>
      <w:r w:rsidRPr="00FA5620">
        <w:rPr>
          <w:rFonts w:ascii="Book Antiqua" w:eastAsia="Book Antiqua" w:hAnsi="Book Antiqua" w:cs="Book Antiqua"/>
          <w:color w:val="000000"/>
        </w:rPr>
        <w:t>: 317-325 [PMID: 29503247 DOI: 10.1016/S2468-1253(18)30029-3]</w:t>
      </w:r>
    </w:p>
    <w:p w14:paraId="6B0CDB48"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lastRenderedPageBreak/>
        <w:t xml:space="preserve">14 </w:t>
      </w:r>
      <w:r w:rsidRPr="00FA5620">
        <w:rPr>
          <w:rFonts w:ascii="Book Antiqua" w:eastAsia="Book Antiqua" w:hAnsi="Book Antiqua" w:cs="Book Antiqua"/>
          <w:b/>
          <w:bCs/>
          <w:color w:val="000000"/>
        </w:rPr>
        <w:t>Heggie AD</w:t>
      </w:r>
      <w:r w:rsidRPr="00FA5620">
        <w:rPr>
          <w:rFonts w:ascii="Book Antiqua" w:eastAsia="Book Antiqua" w:hAnsi="Book Antiqua" w:cs="Book Antiqua"/>
          <w:color w:val="000000"/>
        </w:rPr>
        <w:t xml:space="preserve">. Pathogenesis of the rubella exanthem. Isolation of rubella virus from the skin. </w:t>
      </w:r>
      <w:r w:rsidRPr="00FA5620">
        <w:rPr>
          <w:rFonts w:ascii="Book Antiqua" w:eastAsia="Book Antiqua" w:hAnsi="Book Antiqua" w:cs="Book Antiqua"/>
          <w:i/>
          <w:iCs/>
          <w:color w:val="000000"/>
        </w:rPr>
        <w:t>N Engl J Med</w:t>
      </w:r>
      <w:r w:rsidRPr="00FA5620">
        <w:rPr>
          <w:rFonts w:ascii="Book Antiqua" w:eastAsia="Book Antiqua" w:hAnsi="Book Antiqua" w:cs="Book Antiqua"/>
          <w:color w:val="000000"/>
        </w:rPr>
        <w:t xml:space="preserve"> 1971; </w:t>
      </w:r>
      <w:r w:rsidRPr="00FA5620">
        <w:rPr>
          <w:rFonts w:ascii="Book Antiqua" w:eastAsia="Book Antiqua" w:hAnsi="Book Antiqua" w:cs="Book Antiqua"/>
          <w:b/>
          <w:bCs/>
          <w:color w:val="000000"/>
        </w:rPr>
        <w:t>285</w:t>
      </w:r>
      <w:r w:rsidRPr="00FA5620">
        <w:rPr>
          <w:rFonts w:ascii="Book Antiqua" w:eastAsia="Book Antiqua" w:hAnsi="Book Antiqua" w:cs="Book Antiqua"/>
          <w:color w:val="000000"/>
        </w:rPr>
        <w:t>: 664-666 [PMID: 5563480 DOI: 10.1067/j.cpradiol.2017.02.006]</w:t>
      </w:r>
    </w:p>
    <w:p w14:paraId="6745522A"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15 </w:t>
      </w:r>
      <w:r w:rsidRPr="00FA5620">
        <w:rPr>
          <w:rFonts w:ascii="Book Antiqua" w:eastAsia="Book Antiqua" w:hAnsi="Book Antiqua" w:cs="Book Antiqua"/>
          <w:b/>
          <w:bCs/>
          <w:color w:val="000000"/>
        </w:rPr>
        <w:t>Dormandy TL</w:t>
      </w:r>
      <w:r w:rsidRPr="00FA5620">
        <w:rPr>
          <w:rFonts w:ascii="Book Antiqua" w:eastAsia="Book Antiqua" w:hAnsi="Book Antiqua" w:cs="Book Antiqua"/>
          <w:color w:val="000000"/>
        </w:rPr>
        <w:t xml:space="preserve">, Munro JG. Oxyhaemoglobin without oxygen. </w:t>
      </w:r>
      <w:r w:rsidRPr="00FA5620">
        <w:rPr>
          <w:rFonts w:ascii="Book Antiqua" w:eastAsia="Book Antiqua" w:hAnsi="Book Antiqua" w:cs="Book Antiqua"/>
          <w:i/>
          <w:iCs/>
          <w:color w:val="000000"/>
        </w:rPr>
        <w:t>Nature</w:t>
      </w:r>
      <w:r w:rsidRPr="00FA5620">
        <w:rPr>
          <w:rFonts w:ascii="Book Antiqua" w:eastAsia="Book Antiqua" w:hAnsi="Book Antiqua" w:cs="Book Antiqua"/>
          <w:color w:val="000000"/>
        </w:rPr>
        <w:t xml:space="preserve"> 1965; </w:t>
      </w:r>
      <w:r w:rsidRPr="00FA5620">
        <w:rPr>
          <w:rFonts w:ascii="Book Antiqua" w:eastAsia="Book Antiqua" w:hAnsi="Book Antiqua" w:cs="Book Antiqua"/>
          <w:b/>
          <w:bCs/>
          <w:color w:val="000000"/>
        </w:rPr>
        <w:t>206</w:t>
      </w:r>
      <w:r w:rsidRPr="00FA5620">
        <w:rPr>
          <w:rFonts w:ascii="Book Antiqua" w:eastAsia="Book Antiqua" w:hAnsi="Book Antiqua" w:cs="Book Antiqua"/>
          <w:color w:val="000000"/>
        </w:rPr>
        <w:t>: 410-411 [PMID: 4284287 DOI: 10.1016/j.jceh.2014.05.004]</w:t>
      </w:r>
    </w:p>
    <w:p w14:paraId="696DFC95"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16 </w:t>
      </w:r>
      <w:r w:rsidRPr="00FA5620">
        <w:rPr>
          <w:rFonts w:ascii="Book Antiqua" w:eastAsia="Book Antiqua" w:hAnsi="Book Antiqua" w:cs="Book Antiqua"/>
          <w:b/>
          <w:bCs/>
          <w:color w:val="000000"/>
        </w:rPr>
        <w:t>Saint-Laurent J</w:t>
      </w:r>
      <w:r w:rsidRPr="00FA5620">
        <w:rPr>
          <w:rFonts w:ascii="Book Antiqua" w:eastAsia="Book Antiqua" w:hAnsi="Book Antiqua" w:cs="Book Antiqua"/>
          <w:color w:val="000000"/>
        </w:rPr>
        <w:t xml:space="preserve">, Beaugrand J. Brain stimulation, reinforcement and behavior. </w:t>
      </w:r>
      <w:r w:rsidRPr="00FA5620">
        <w:rPr>
          <w:rFonts w:ascii="Book Antiqua" w:eastAsia="Book Antiqua" w:hAnsi="Book Antiqua" w:cs="Book Antiqua"/>
          <w:i/>
          <w:iCs/>
          <w:color w:val="000000"/>
        </w:rPr>
        <w:t>Rev Can Biol</w:t>
      </w:r>
      <w:r w:rsidRPr="00FA5620">
        <w:rPr>
          <w:rFonts w:ascii="Book Antiqua" w:eastAsia="Book Antiqua" w:hAnsi="Book Antiqua" w:cs="Book Antiqua"/>
          <w:color w:val="000000"/>
        </w:rPr>
        <w:t xml:space="preserve"> 1972; </w:t>
      </w:r>
      <w:r w:rsidRPr="00FA5620">
        <w:rPr>
          <w:rFonts w:ascii="Book Antiqua" w:eastAsia="Book Antiqua" w:hAnsi="Book Antiqua" w:cs="Book Antiqua"/>
          <w:b/>
          <w:bCs/>
          <w:color w:val="000000"/>
        </w:rPr>
        <w:t>31</w:t>
      </w:r>
      <w:r w:rsidRPr="00FA5620">
        <w:rPr>
          <w:rFonts w:ascii="Book Antiqua" w:eastAsia="Book Antiqua" w:hAnsi="Book Antiqua" w:cs="Book Antiqua"/>
          <w:color w:val="000000"/>
        </w:rPr>
        <w:t>: Suppl:193-Suppl:213 [PMID: 5052325 DOI: 10.1007/s00270-016-1415-1]</w:t>
      </w:r>
    </w:p>
    <w:bookmarkEnd w:id="4"/>
    <w:p w14:paraId="3B7FCC7A" w14:textId="77777777" w:rsidR="00A77B3E" w:rsidRPr="00FA5620" w:rsidRDefault="00A77B3E" w:rsidP="00A6106E">
      <w:pPr>
        <w:spacing w:line="360" w:lineRule="auto"/>
        <w:jc w:val="both"/>
        <w:rPr>
          <w:rFonts w:ascii="Book Antiqua" w:hAnsi="Book Antiqua"/>
        </w:rPr>
        <w:sectPr w:rsidR="00A77B3E" w:rsidRPr="00FA5620">
          <w:pgSz w:w="12240" w:h="15840"/>
          <w:pgMar w:top="1440" w:right="1440" w:bottom="1440" w:left="1440" w:header="720" w:footer="720" w:gutter="0"/>
          <w:cols w:space="720"/>
          <w:docGrid w:linePitch="360"/>
        </w:sectPr>
      </w:pPr>
    </w:p>
    <w:p w14:paraId="30D430D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lastRenderedPageBreak/>
        <w:t>Footnotes</w:t>
      </w:r>
    </w:p>
    <w:p w14:paraId="5761D396" w14:textId="0DE88DF5"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Informed consent statement: </w:t>
      </w:r>
      <w:r w:rsidR="00E246BE" w:rsidRPr="00C216A5">
        <w:rPr>
          <w:rFonts w:ascii="Book Antiqua" w:eastAsia="Book Antiqua" w:hAnsi="Book Antiqua" w:cs="Book Antiqua"/>
          <w:color w:val="000000"/>
          <w:shd w:val="clear" w:color="auto" w:fill="FFFFFF"/>
        </w:rPr>
        <w:t>Informed written consent was obtained from the patient for publication of this report and any accompanying images</w:t>
      </w:r>
      <w:r w:rsidRPr="00FA5620">
        <w:rPr>
          <w:rFonts w:ascii="Book Antiqua" w:eastAsia="Book Antiqua" w:hAnsi="Book Antiqua" w:cs="Book Antiqua"/>
          <w:color w:val="000000"/>
          <w:shd w:val="clear" w:color="auto" w:fill="FFFFFF"/>
        </w:rPr>
        <w:t>.</w:t>
      </w:r>
    </w:p>
    <w:p w14:paraId="5EFEFF87" w14:textId="77777777" w:rsidR="00A77B3E" w:rsidRPr="00FA5620" w:rsidRDefault="00A77B3E" w:rsidP="00A6106E">
      <w:pPr>
        <w:spacing w:line="360" w:lineRule="auto"/>
        <w:jc w:val="both"/>
        <w:rPr>
          <w:rFonts w:ascii="Book Antiqua" w:hAnsi="Book Antiqua"/>
        </w:rPr>
      </w:pPr>
    </w:p>
    <w:p w14:paraId="779DB64E" w14:textId="255B53C0" w:rsidR="00A77B3E" w:rsidRPr="00FA5620" w:rsidRDefault="001F63E2" w:rsidP="00A6106E">
      <w:pPr>
        <w:spacing w:line="360" w:lineRule="auto"/>
        <w:jc w:val="both"/>
        <w:rPr>
          <w:rFonts w:ascii="Book Antiqua" w:hAnsi="Book Antiqua"/>
          <w:lang w:eastAsia="zh-CN"/>
        </w:rPr>
      </w:pPr>
      <w:r w:rsidRPr="00FA5620">
        <w:rPr>
          <w:rFonts w:ascii="Book Antiqua" w:eastAsia="Book Antiqua" w:hAnsi="Book Antiqua" w:cs="Book Antiqua"/>
          <w:b/>
          <w:bCs/>
          <w:color w:val="000000"/>
        </w:rPr>
        <w:t xml:space="preserve">Conflict-of-interest statement: </w:t>
      </w:r>
      <w:r w:rsidRPr="00FA5620">
        <w:rPr>
          <w:rFonts w:ascii="Book Antiqua" w:eastAsia="Book Antiqua" w:hAnsi="Book Antiqua" w:cs="Book Antiqua"/>
          <w:color w:val="000000"/>
        </w:rPr>
        <w:t>The authors declare they have no conflict of interest</w:t>
      </w:r>
      <w:r w:rsidR="00E246BE">
        <w:rPr>
          <w:rFonts w:ascii="Book Antiqua" w:eastAsia="Book Antiqua" w:hAnsi="Book Antiqua" w:cs="Book Antiqua"/>
          <w:color w:val="000000"/>
        </w:rPr>
        <w:t xml:space="preserve"> to report</w:t>
      </w:r>
      <w:r w:rsidR="00303D49" w:rsidRPr="00FA5620">
        <w:rPr>
          <w:rFonts w:ascii="Book Antiqua" w:hAnsi="Book Antiqua" w:cs="Book Antiqua"/>
          <w:color w:val="000000"/>
          <w:lang w:eastAsia="zh-CN"/>
        </w:rPr>
        <w:t>.</w:t>
      </w:r>
    </w:p>
    <w:p w14:paraId="7867CD7C" w14:textId="77777777" w:rsidR="00A77B3E" w:rsidRPr="00FA5620" w:rsidRDefault="00A77B3E" w:rsidP="00A6106E">
      <w:pPr>
        <w:spacing w:line="360" w:lineRule="auto"/>
        <w:jc w:val="both"/>
        <w:rPr>
          <w:rFonts w:ascii="Book Antiqua" w:hAnsi="Book Antiqua"/>
          <w:lang w:eastAsia="zh-CN"/>
        </w:rPr>
      </w:pPr>
    </w:p>
    <w:p w14:paraId="414317B1" w14:textId="77777777" w:rsidR="00A77B3E" w:rsidRPr="00FA5620" w:rsidRDefault="001F63E2" w:rsidP="00A6106E">
      <w:pPr>
        <w:autoSpaceDE w:val="0"/>
        <w:autoSpaceDN w:val="0"/>
        <w:adjustRightInd w:val="0"/>
        <w:snapToGrid w:val="0"/>
        <w:spacing w:line="360" w:lineRule="auto"/>
        <w:jc w:val="both"/>
        <w:rPr>
          <w:rFonts w:ascii="Book Antiqua" w:hAnsi="Book Antiqua" w:cs="Garamond-Bold"/>
          <w:bCs/>
          <w:color w:val="000000" w:themeColor="text1"/>
          <w:lang w:eastAsia="zh-CN"/>
        </w:rPr>
      </w:pPr>
      <w:r w:rsidRPr="00FA5620">
        <w:rPr>
          <w:rFonts w:ascii="Book Antiqua" w:eastAsia="Book Antiqua" w:hAnsi="Book Antiqua" w:cs="Book Antiqua"/>
          <w:b/>
          <w:bCs/>
          <w:color w:val="000000"/>
        </w:rPr>
        <w:t xml:space="preserve">CARE Checklist (2016) statement: </w:t>
      </w:r>
      <w:bookmarkStart w:id="5" w:name="_Hlk73634427"/>
      <w:r w:rsidR="00303D49" w:rsidRPr="00FA5620">
        <w:rPr>
          <w:rFonts w:ascii="Book Antiqua" w:hAnsi="Book Antiqua" w:cs="Garamond"/>
          <w:color w:val="000000"/>
        </w:rPr>
        <w:t>The authors have read the CARE Checklist (2016), and the manuscript was prepared and revised according to the CARE Checklist (2016).</w:t>
      </w:r>
      <w:bookmarkEnd w:id="5"/>
    </w:p>
    <w:p w14:paraId="45F0AEB4" w14:textId="77777777" w:rsidR="00A77B3E" w:rsidRPr="00FA5620" w:rsidRDefault="00A77B3E" w:rsidP="00A6106E">
      <w:pPr>
        <w:spacing w:line="360" w:lineRule="auto"/>
        <w:jc w:val="both"/>
        <w:rPr>
          <w:rFonts w:ascii="Book Antiqua" w:hAnsi="Book Antiqua"/>
        </w:rPr>
      </w:pPr>
    </w:p>
    <w:p w14:paraId="3D6AFB38"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Open-Access: </w:t>
      </w:r>
      <w:r w:rsidRPr="00FA562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34664A" w14:textId="77777777" w:rsidR="00A77B3E" w:rsidRPr="00FA5620" w:rsidRDefault="00A77B3E" w:rsidP="00A6106E">
      <w:pPr>
        <w:spacing w:line="360" w:lineRule="auto"/>
        <w:jc w:val="both"/>
        <w:rPr>
          <w:rFonts w:ascii="Book Antiqua" w:hAnsi="Book Antiqua"/>
        </w:rPr>
      </w:pPr>
    </w:p>
    <w:p w14:paraId="114501A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Manuscript source: </w:t>
      </w:r>
      <w:r w:rsidRPr="00FA5620">
        <w:rPr>
          <w:rFonts w:ascii="Book Antiqua" w:eastAsia="Book Antiqua" w:hAnsi="Book Antiqua" w:cs="Book Antiqua"/>
          <w:color w:val="000000"/>
        </w:rPr>
        <w:t xml:space="preserve">Unsolicited </w:t>
      </w:r>
      <w:r w:rsidR="0077318B" w:rsidRPr="00FA5620">
        <w:rPr>
          <w:rFonts w:ascii="Book Antiqua" w:hAnsi="Book Antiqua" w:cs="Book Antiqua"/>
          <w:color w:val="000000"/>
          <w:lang w:eastAsia="zh-CN"/>
        </w:rPr>
        <w:t>m</w:t>
      </w:r>
      <w:r w:rsidRPr="00FA5620">
        <w:rPr>
          <w:rFonts w:ascii="Book Antiqua" w:eastAsia="Book Antiqua" w:hAnsi="Book Antiqua" w:cs="Book Antiqua"/>
          <w:color w:val="000000"/>
        </w:rPr>
        <w:t>anuscript</w:t>
      </w:r>
    </w:p>
    <w:p w14:paraId="1F5CEBD6" w14:textId="77777777" w:rsidR="00A77B3E" w:rsidRPr="00FA5620" w:rsidRDefault="00A77B3E" w:rsidP="00A6106E">
      <w:pPr>
        <w:spacing w:line="360" w:lineRule="auto"/>
        <w:jc w:val="both"/>
        <w:rPr>
          <w:rFonts w:ascii="Book Antiqua" w:hAnsi="Book Antiqua"/>
        </w:rPr>
      </w:pPr>
    </w:p>
    <w:p w14:paraId="4AD042D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Peer-review started: </w:t>
      </w:r>
      <w:r w:rsidRPr="00FA5620">
        <w:rPr>
          <w:rFonts w:ascii="Book Antiqua" w:eastAsia="Book Antiqua" w:hAnsi="Book Antiqua" w:cs="Book Antiqua"/>
          <w:color w:val="000000"/>
        </w:rPr>
        <w:t>January 6, 2021</w:t>
      </w:r>
    </w:p>
    <w:p w14:paraId="32A1F51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First decision: </w:t>
      </w:r>
      <w:r w:rsidRPr="00FA5620">
        <w:rPr>
          <w:rFonts w:ascii="Book Antiqua" w:eastAsia="Book Antiqua" w:hAnsi="Book Antiqua" w:cs="Book Antiqua"/>
          <w:color w:val="000000"/>
        </w:rPr>
        <w:t>July 5, 2021</w:t>
      </w:r>
    </w:p>
    <w:p w14:paraId="0A458221"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Article in press: </w:t>
      </w:r>
    </w:p>
    <w:p w14:paraId="279DD3A1" w14:textId="77777777" w:rsidR="00A77B3E" w:rsidRPr="00FA5620" w:rsidRDefault="00A77B3E" w:rsidP="00A6106E">
      <w:pPr>
        <w:spacing w:line="360" w:lineRule="auto"/>
        <w:jc w:val="both"/>
        <w:rPr>
          <w:rFonts w:ascii="Book Antiqua" w:hAnsi="Book Antiqua"/>
        </w:rPr>
      </w:pPr>
    </w:p>
    <w:p w14:paraId="6CCC7E55"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77318B" w:rsidRPr="00FA5620">
        <w:rPr>
          <w:rFonts w:ascii="Book Antiqua" w:eastAsia="微软雅黑" w:hAnsi="Book Antiqua" w:cs="宋体"/>
        </w:rPr>
        <w:t>Medicine, research and experimenta</w:t>
      </w:r>
      <w:bookmarkEnd w:id="6"/>
      <w:r w:rsidR="0077318B" w:rsidRPr="00FA5620">
        <w:rPr>
          <w:rFonts w:ascii="Book Antiqua" w:eastAsia="微软雅黑" w:hAnsi="Book Antiqua" w:cs="宋体"/>
        </w:rPr>
        <w:t>l</w:t>
      </w:r>
      <w:bookmarkEnd w:id="7"/>
      <w:bookmarkEnd w:id="8"/>
      <w:bookmarkEnd w:id="9"/>
    </w:p>
    <w:p w14:paraId="7C178194"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Country/Territory of origin: </w:t>
      </w:r>
      <w:r w:rsidRPr="00FA5620">
        <w:rPr>
          <w:rFonts w:ascii="Book Antiqua" w:eastAsia="Book Antiqua" w:hAnsi="Book Antiqua" w:cs="Book Antiqua"/>
          <w:color w:val="000000"/>
        </w:rPr>
        <w:t>China</w:t>
      </w:r>
    </w:p>
    <w:p w14:paraId="2CD310F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Peer-review report’s scientific quality classification</w:t>
      </w:r>
    </w:p>
    <w:p w14:paraId="383E937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A (Excellent): 0</w:t>
      </w:r>
    </w:p>
    <w:p w14:paraId="53AD38B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B (Very good): 0</w:t>
      </w:r>
    </w:p>
    <w:p w14:paraId="3765AC8F" w14:textId="77777777" w:rsidR="00A77B3E" w:rsidRPr="00FA5620" w:rsidRDefault="001F63E2" w:rsidP="00A6106E">
      <w:pPr>
        <w:spacing w:line="360" w:lineRule="auto"/>
        <w:jc w:val="both"/>
        <w:rPr>
          <w:rFonts w:ascii="Book Antiqua" w:hAnsi="Book Antiqua"/>
          <w:lang w:eastAsia="zh-CN"/>
        </w:rPr>
      </w:pPr>
      <w:r w:rsidRPr="00FA5620">
        <w:rPr>
          <w:rFonts w:ascii="Book Antiqua" w:eastAsia="Book Antiqua" w:hAnsi="Book Antiqua" w:cs="Book Antiqua"/>
          <w:color w:val="000000"/>
        </w:rPr>
        <w:t>Grade C (Good): C</w:t>
      </w:r>
      <w:r w:rsidR="00A01EE9" w:rsidRPr="00FA5620">
        <w:rPr>
          <w:rFonts w:ascii="Book Antiqua" w:hAnsi="Book Antiqua" w:cs="Book Antiqua"/>
          <w:color w:val="000000"/>
          <w:lang w:eastAsia="zh-CN"/>
        </w:rPr>
        <w:t>, C</w:t>
      </w:r>
    </w:p>
    <w:p w14:paraId="5299A8E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lastRenderedPageBreak/>
        <w:t>Grade D (Fair): 0</w:t>
      </w:r>
    </w:p>
    <w:p w14:paraId="6BF0FC7B"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E (Poor): 0</w:t>
      </w:r>
    </w:p>
    <w:p w14:paraId="1712E9BB" w14:textId="77777777" w:rsidR="00A77B3E" w:rsidRPr="00FA5620" w:rsidRDefault="00A77B3E" w:rsidP="00A6106E">
      <w:pPr>
        <w:spacing w:line="360" w:lineRule="auto"/>
        <w:jc w:val="both"/>
        <w:rPr>
          <w:rFonts w:ascii="Book Antiqua" w:hAnsi="Book Antiqua"/>
        </w:rPr>
      </w:pPr>
    </w:p>
    <w:p w14:paraId="4B9D65E7" w14:textId="3BA8A7B8" w:rsidR="00A77B3E" w:rsidRPr="00FA5620" w:rsidRDefault="001F63E2" w:rsidP="00A6106E">
      <w:pPr>
        <w:spacing w:line="360" w:lineRule="auto"/>
        <w:jc w:val="both"/>
        <w:rPr>
          <w:rFonts w:ascii="Book Antiqua" w:hAnsi="Book Antiqua"/>
        </w:rPr>
        <w:sectPr w:rsidR="00A77B3E" w:rsidRPr="00FA5620">
          <w:pgSz w:w="12240" w:h="15840"/>
          <w:pgMar w:top="1440" w:right="1440" w:bottom="1440" w:left="1440" w:header="720" w:footer="720" w:gutter="0"/>
          <w:cols w:space="720"/>
          <w:docGrid w:linePitch="360"/>
        </w:sectPr>
      </w:pPr>
      <w:r w:rsidRPr="00FA5620">
        <w:rPr>
          <w:rFonts w:ascii="Book Antiqua" w:eastAsia="Book Antiqua" w:hAnsi="Book Antiqua" w:cs="Book Antiqua"/>
          <w:b/>
          <w:color w:val="000000"/>
        </w:rPr>
        <w:t xml:space="preserve">P-Reviewer: </w:t>
      </w:r>
      <w:r w:rsidRPr="00FA5620">
        <w:rPr>
          <w:rFonts w:ascii="Book Antiqua" w:eastAsia="Book Antiqua" w:hAnsi="Book Antiqua" w:cs="Book Antiqua"/>
          <w:color w:val="000000"/>
        </w:rPr>
        <w:t>Sawada K</w:t>
      </w:r>
      <w:r w:rsidRPr="00FA5620">
        <w:rPr>
          <w:rFonts w:ascii="Book Antiqua" w:eastAsia="Book Antiqua" w:hAnsi="Book Antiqua" w:cs="Book Antiqua"/>
          <w:b/>
          <w:color w:val="000000"/>
        </w:rPr>
        <w:t xml:space="preserve"> S-Editor: </w:t>
      </w:r>
      <w:r w:rsidR="00E21EF9" w:rsidRPr="00FA5620">
        <w:rPr>
          <w:rFonts w:ascii="Book Antiqua" w:hAnsi="Book Antiqua" w:cs="Book Antiqua"/>
          <w:color w:val="000000"/>
          <w:lang w:eastAsia="zh-CN"/>
        </w:rPr>
        <w:t>Fan</w:t>
      </w:r>
      <w:r w:rsidRPr="00FA5620">
        <w:rPr>
          <w:rFonts w:ascii="Book Antiqua" w:eastAsia="Book Antiqua" w:hAnsi="Book Antiqua" w:cs="Book Antiqua"/>
          <w:color w:val="000000"/>
        </w:rPr>
        <w:t xml:space="preserve"> </w:t>
      </w:r>
      <w:r w:rsidR="00E21EF9" w:rsidRPr="00FA5620">
        <w:rPr>
          <w:rFonts w:ascii="Book Antiqua" w:hAnsi="Book Antiqua" w:cs="Book Antiqua"/>
          <w:color w:val="000000"/>
          <w:lang w:eastAsia="zh-CN"/>
        </w:rPr>
        <w:t>JR</w:t>
      </w:r>
      <w:r w:rsidRPr="00FA5620">
        <w:rPr>
          <w:rFonts w:ascii="Book Antiqua" w:eastAsia="Book Antiqua" w:hAnsi="Book Antiqua" w:cs="Book Antiqua"/>
          <w:b/>
          <w:color w:val="000000"/>
        </w:rPr>
        <w:t xml:space="preserve"> L-Editor: </w:t>
      </w:r>
      <w:r w:rsidR="00E246BE" w:rsidRPr="00CF296A">
        <w:rPr>
          <w:rFonts w:ascii="Book Antiqua" w:eastAsia="Book Antiqua" w:hAnsi="Book Antiqua" w:cs="Book Antiqua"/>
          <w:color w:val="000000"/>
        </w:rPr>
        <w:t>Wang TQ</w:t>
      </w:r>
      <w:r w:rsidRPr="00FA5620">
        <w:rPr>
          <w:rFonts w:ascii="Book Antiqua" w:eastAsia="Book Antiqua" w:hAnsi="Book Antiqua" w:cs="Book Antiqua"/>
          <w:b/>
          <w:color w:val="000000"/>
        </w:rPr>
        <w:t xml:space="preserve"> P-Editor: </w:t>
      </w:r>
    </w:p>
    <w:p w14:paraId="705B26E2"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lastRenderedPageBreak/>
        <w:t>Figure Legends</w:t>
      </w:r>
    </w:p>
    <w:p w14:paraId="73EF8F61" w14:textId="77777777" w:rsidR="00A43A5C" w:rsidRPr="00FA5620" w:rsidRDefault="00A43A5C" w:rsidP="00A6106E">
      <w:pPr>
        <w:spacing w:line="360" w:lineRule="auto"/>
        <w:jc w:val="both"/>
        <w:rPr>
          <w:rFonts w:ascii="Book Antiqua" w:hAnsi="Book Antiqua" w:cs="Book Antiqua"/>
          <w:b/>
          <w:bCs/>
          <w:color w:val="000000"/>
          <w:lang w:eastAsia="zh-CN"/>
        </w:rPr>
      </w:pPr>
      <w:r w:rsidRPr="00FA5620">
        <w:rPr>
          <w:rFonts w:ascii="Book Antiqua" w:hAnsi="Book Antiqua"/>
          <w:noProof/>
          <w:lang w:eastAsia="zh-CN"/>
        </w:rPr>
        <w:drawing>
          <wp:inline distT="0" distB="0" distL="0" distR="0" wp14:anchorId="1C3FD030" wp14:editId="57227E0E">
            <wp:extent cx="5486400" cy="20758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75815"/>
                    </a:xfrm>
                    <a:prstGeom prst="rect">
                      <a:avLst/>
                    </a:prstGeom>
                  </pic:spPr>
                </pic:pic>
              </a:graphicData>
            </a:graphic>
          </wp:inline>
        </w:drawing>
      </w:r>
    </w:p>
    <w:p w14:paraId="485C7001" w14:textId="77777777" w:rsidR="00A77B3E" w:rsidRPr="00FA5620" w:rsidRDefault="00A43A5C"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1</w:t>
      </w:r>
      <w:r w:rsidR="001F63E2" w:rsidRPr="00FA5620">
        <w:rPr>
          <w:rFonts w:ascii="Book Antiqua" w:eastAsia="Book Antiqua" w:hAnsi="Book Antiqua" w:cs="Book Antiqua"/>
          <w:b/>
          <w:bCs/>
          <w:color w:val="000000"/>
        </w:rPr>
        <w:t xml:space="preserve"> </w:t>
      </w:r>
      <w:r w:rsidRPr="00FA5620">
        <w:rPr>
          <w:rFonts w:ascii="Book Antiqua" w:hAnsi="Book Antiqua" w:cs="Book Antiqua"/>
          <w:b/>
          <w:color w:val="000000"/>
          <w:lang w:eastAsia="zh-CN"/>
        </w:rPr>
        <w:t>C</w:t>
      </w:r>
      <w:r w:rsidRPr="00FA5620">
        <w:rPr>
          <w:rFonts w:ascii="Book Antiqua" w:eastAsia="Book Antiqua" w:hAnsi="Book Antiqua" w:cs="Book Antiqua"/>
          <w:b/>
          <w:color w:val="000000"/>
        </w:rPr>
        <w:t>omputed tomography</w:t>
      </w:r>
      <w:r w:rsidR="001F63E2" w:rsidRPr="00FA5620">
        <w:rPr>
          <w:rFonts w:ascii="Book Antiqua" w:eastAsia="Book Antiqua" w:hAnsi="Book Antiqua" w:cs="Book Antiqua"/>
          <w:b/>
          <w:color w:val="000000"/>
        </w:rPr>
        <w:t xml:space="preserve"> suggested a right hepatic hemangioma</w:t>
      </w:r>
      <w:r w:rsidRPr="00FA5620">
        <w:rPr>
          <w:rFonts w:ascii="Book Antiqua" w:hAnsi="Book Antiqua" w:cs="Book Antiqua"/>
          <w:b/>
          <w:color w:val="000000"/>
          <w:lang w:eastAsia="zh-CN"/>
        </w:rPr>
        <w:t>.</w:t>
      </w:r>
      <w:r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A: Plain</w:t>
      </w:r>
      <w:r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B</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w:t>
      </w:r>
      <w:r w:rsidRPr="00FA5620">
        <w:rPr>
          <w:rFonts w:ascii="Book Antiqua" w:hAnsi="Book Antiqua" w:cs="Book Antiqua"/>
          <w:color w:val="000000"/>
          <w:lang w:eastAsia="zh-CN"/>
        </w:rPr>
        <w:t>A</w:t>
      </w:r>
      <w:r w:rsidR="001F63E2" w:rsidRPr="00FA5620">
        <w:rPr>
          <w:rFonts w:ascii="Book Antiqua" w:eastAsia="Book Antiqua" w:hAnsi="Book Antiqua" w:cs="Book Antiqua"/>
          <w:color w:val="000000"/>
        </w:rPr>
        <w:t>rterial phase</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C</w:t>
      </w:r>
      <w:r w:rsidR="001F63E2" w:rsidRPr="00FA5620">
        <w:rPr>
          <w:rFonts w:ascii="Book Antiqua" w:eastAsia="Book Antiqua" w:hAnsi="Book Antiqua" w:cs="Book Antiqua"/>
          <w:color w:val="000000"/>
        </w:rPr>
        <w:t xml:space="preserve">: </w:t>
      </w:r>
      <w:r w:rsidRPr="00FA5620">
        <w:rPr>
          <w:rFonts w:ascii="Book Antiqua" w:hAnsi="Book Antiqua" w:cs="Book Antiqua"/>
          <w:color w:val="000000"/>
          <w:lang w:eastAsia="zh-CN"/>
        </w:rPr>
        <w:t>V</w:t>
      </w:r>
      <w:r w:rsidR="001F63E2" w:rsidRPr="00FA5620">
        <w:rPr>
          <w:rFonts w:ascii="Book Antiqua" w:eastAsia="Book Antiqua" w:hAnsi="Book Antiqua" w:cs="Book Antiqua"/>
          <w:color w:val="000000"/>
        </w:rPr>
        <w:t>enous phase</w:t>
      </w:r>
      <w:r w:rsidRPr="00FA5620">
        <w:rPr>
          <w:rFonts w:ascii="Book Antiqua" w:hAnsi="Book Antiqua" w:cs="Book Antiqua"/>
          <w:color w:val="000000"/>
          <w:lang w:eastAsia="zh-CN"/>
        </w:rPr>
        <w:t>.</w:t>
      </w:r>
    </w:p>
    <w:p w14:paraId="1D41A245" w14:textId="77777777" w:rsidR="00A43A5C" w:rsidRPr="00FA5620" w:rsidRDefault="00C619A6" w:rsidP="00A6106E">
      <w:pPr>
        <w:spacing w:line="360" w:lineRule="auto"/>
        <w:jc w:val="both"/>
        <w:rPr>
          <w:rFonts w:ascii="Book Antiqua" w:hAnsi="Book Antiqua"/>
          <w:lang w:eastAsia="zh-CN"/>
        </w:rPr>
      </w:pPr>
      <w:r w:rsidRPr="00FA5620">
        <w:rPr>
          <w:rFonts w:ascii="Book Antiqua" w:hAnsi="Book Antiqua"/>
          <w:lang w:eastAsia="zh-CN"/>
        </w:rPr>
        <w:br w:type="page"/>
      </w:r>
      <w:r w:rsidR="0051121B" w:rsidRPr="00FA5620">
        <w:rPr>
          <w:rFonts w:ascii="Book Antiqua" w:hAnsi="Book Antiqua"/>
          <w:noProof/>
          <w:lang w:eastAsia="zh-CN"/>
        </w:rPr>
        <w:lastRenderedPageBreak/>
        <w:drawing>
          <wp:inline distT="0" distB="0" distL="0" distR="0" wp14:anchorId="614AB6E6" wp14:editId="0A579144">
            <wp:extent cx="5486400" cy="1670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670050"/>
                    </a:xfrm>
                    <a:prstGeom prst="rect">
                      <a:avLst/>
                    </a:prstGeom>
                  </pic:spPr>
                </pic:pic>
              </a:graphicData>
            </a:graphic>
          </wp:inline>
        </w:drawing>
      </w:r>
    </w:p>
    <w:p w14:paraId="79FAE49D" w14:textId="1B345A62" w:rsidR="00A77B3E"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2</w:t>
      </w:r>
      <w:r w:rsidRPr="00FA5620">
        <w:rPr>
          <w:rFonts w:ascii="Book Antiqua" w:eastAsia="Book Antiqua" w:hAnsi="Book Antiqua" w:cs="Book Antiqua"/>
          <w:color w:val="000000"/>
        </w:rPr>
        <w:t xml:space="preserve"> </w:t>
      </w:r>
      <w:r w:rsidRPr="00FA5620">
        <w:rPr>
          <w:rFonts w:ascii="Book Antiqua" w:eastAsia="Book Antiqua" w:hAnsi="Book Antiqua" w:cs="Book Antiqua"/>
          <w:b/>
          <w:color w:val="000000"/>
        </w:rPr>
        <w:t>Ultrasound angiography showed that the right posterior hepatic lobe displayed a strong echogenic area with a size of 95</w:t>
      </w:r>
      <w:r w:rsidR="0051121B" w:rsidRPr="00FA5620">
        <w:rPr>
          <w:rFonts w:ascii="Book Antiqua" w:hAnsi="Book Antiqua" w:cs="Book Antiqua"/>
          <w:b/>
          <w:color w:val="000000"/>
          <w:lang w:eastAsia="zh-CN"/>
        </w:rPr>
        <w:t xml:space="preserve"> </w:t>
      </w:r>
      <w:r w:rsidR="0051121B" w:rsidRPr="00FA5620">
        <w:rPr>
          <w:rFonts w:ascii="Book Antiqua" w:eastAsia="Book Antiqua" w:hAnsi="Book Antiqua" w:cs="Book Antiqua"/>
          <w:b/>
          <w:color w:val="000000"/>
        </w:rPr>
        <w:t>mm</w:t>
      </w:r>
      <w:r w:rsidR="00BB58A2">
        <w:rPr>
          <w:rFonts w:ascii="Book Antiqua" w:eastAsia="Book Antiqua" w:hAnsi="Book Antiqua" w:cs="Book Antiqua"/>
          <w:b/>
          <w:color w:val="000000"/>
        </w:rPr>
        <w:t xml:space="preserve"> </w:t>
      </w:r>
      <w:r w:rsidR="00647F7A" w:rsidRPr="00FA5620">
        <w:rPr>
          <w:rFonts w:ascii="Book Antiqua" w:eastAsia="Book Antiqua" w:hAnsi="Book Antiqua" w:cs="Book Antiqua"/>
          <w:b/>
          <w:color w:val="000000"/>
        </w:rPr>
        <w:t>×</w:t>
      </w:r>
      <w:r w:rsidR="0051121B" w:rsidRPr="00FA5620">
        <w:rPr>
          <w:rFonts w:ascii="Book Antiqua" w:eastAsia="Book Antiqua" w:hAnsi="Book Antiqua" w:cs="Book Antiqua"/>
          <w:b/>
          <w:color w:val="000000"/>
        </w:rPr>
        <w:t xml:space="preserve"> </w:t>
      </w:r>
      <w:r w:rsidRPr="00FA5620">
        <w:rPr>
          <w:rFonts w:ascii="Book Antiqua" w:eastAsia="Book Antiqua" w:hAnsi="Book Antiqua" w:cs="Book Antiqua"/>
          <w:b/>
          <w:color w:val="000000"/>
        </w:rPr>
        <w:t>97</w:t>
      </w:r>
      <w:r w:rsidR="0051121B" w:rsidRPr="00FA5620">
        <w:rPr>
          <w:rFonts w:ascii="Book Antiqua" w:eastAsia="Book Antiqua" w:hAnsi="Book Antiqua" w:cs="Book Antiqua"/>
          <w:b/>
          <w:color w:val="000000"/>
        </w:rPr>
        <w:t xml:space="preserve"> mm</w:t>
      </w:r>
      <w:r w:rsidR="00BB58A2">
        <w:rPr>
          <w:rFonts w:ascii="Book Antiqua" w:eastAsia="Book Antiqua" w:hAnsi="Book Antiqua" w:cs="Book Antiqua"/>
          <w:b/>
          <w:color w:val="000000"/>
        </w:rPr>
        <w:t xml:space="preserve"> </w:t>
      </w:r>
      <w:r w:rsidR="00647F7A" w:rsidRPr="00FA5620">
        <w:rPr>
          <w:rFonts w:ascii="Book Antiqua" w:eastAsia="Book Antiqua" w:hAnsi="Book Antiqua" w:cs="Book Antiqua"/>
          <w:b/>
          <w:color w:val="000000"/>
        </w:rPr>
        <w:t>×</w:t>
      </w:r>
      <w:r w:rsidR="0051121B" w:rsidRPr="00FA5620">
        <w:rPr>
          <w:rFonts w:ascii="Book Antiqua" w:eastAsia="Book Antiqua" w:hAnsi="Book Antiqua" w:cs="Book Antiqua"/>
          <w:b/>
          <w:color w:val="000000"/>
        </w:rPr>
        <w:t xml:space="preserve"> </w:t>
      </w:r>
      <w:r w:rsidRPr="00FA5620">
        <w:rPr>
          <w:rFonts w:ascii="Book Antiqua" w:eastAsia="Book Antiqua" w:hAnsi="Book Antiqua" w:cs="Book Antiqua"/>
          <w:b/>
          <w:color w:val="000000"/>
        </w:rPr>
        <w:t>117 mm.</w:t>
      </w:r>
      <w:r w:rsidR="00257FB7" w:rsidRPr="00FA5620">
        <w:rPr>
          <w:rFonts w:ascii="Book Antiqua" w:hAnsi="Book Antiqua" w:cs="Book Antiqua"/>
          <w:b/>
          <w:color w:val="000000"/>
          <w:lang w:eastAsia="zh-CN"/>
        </w:rPr>
        <w:t xml:space="preserve"> </w:t>
      </w:r>
      <w:r w:rsidR="00A6106E" w:rsidRPr="00FA5620">
        <w:rPr>
          <w:rFonts w:ascii="Book Antiqua" w:eastAsia="Book Antiqua" w:hAnsi="Book Antiqua" w:cs="Book Antiqua"/>
        </w:rPr>
        <w:t xml:space="preserve">A: </w:t>
      </w:r>
      <w:r w:rsidR="00E246BE">
        <w:rPr>
          <w:rFonts w:ascii="Book Antiqua" w:eastAsia="Book Antiqua" w:hAnsi="Book Antiqua" w:cs="Book Antiqua"/>
        </w:rPr>
        <w:t>U</w:t>
      </w:r>
      <w:r w:rsidR="00A6106E" w:rsidRPr="00FA5620">
        <w:rPr>
          <w:rFonts w:ascii="Book Antiqua" w:eastAsia="Book Antiqua" w:hAnsi="Book Antiqua" w:cs="Book Antiqua"/>
        </w:rPr>
        <w:t xml:space="preserve">ltrasound </w:t>
      </w:r>
      <w:r w:rsidR="00E246BE" w:rsidRPr="00FA5620">
        <w:rPr>
          <w:rFonts w:ascii="Book Antiqua" w:eastAsia="Book Antiqua" w:hAnsi="Book Antiqua" w:cs="Book Antiqua"/>
        </w:rPr>
        <w:t>indicate</w:t>
      </w:r>
      <w:r w:rsidR="00E246BE">
        <w:rPr>
          <w:rFonts w:ascii="Book Antiqua" w:eastAsia="Book Antiqua" w:hAnsi="Book Antiqua" w:cs="Book Antiqua"/>
        </w:rPr>
        <w:t>d a</w:t>
      </w:r>
      <w:r w:rsidR="00E246BE" w:rsidRPr="00FA5620">
        <w:rPr>
          <w:rFonts w:ascii="Book Antiqua" w:eastAsia="Book Antiqua" w:hAnsi="Book Antiqua" w:cs="Book Antiqua"/>
        </w:rPr>
        <w:t xml:space="preserve"> </w:t>
      </w:r>
      <w:r w:rsidR="00A6106E" w:rsidRPr="00FA5620">
        <w:rPr>
          <w:rFonts w:ascii="Book Antiqua" w:eastAsia="Book Antiqua" w:hAnsi="Book Antiqua" w:cs="Book Antiqua"/>
        </w:rPr>
        <w:t xml:space="preserve">liver hemangioma; B: </w:t>
      </w:r>
      <w:r w:rsidR="00111720">
        <w:rPr>
          <w:rFonts w:ascii="Book Antiqua" w:hAnsi="Book Antiqua" w:cs="Book Antiqua" w:hint="eastAsia"/>
          <w:lang w:eastAsia="zh-CN"/>
        </w:rPr>
        <w:t>I</w:t>
      </w:r>
      <w:r w:rsidR="00A6106E" w:rsidRPr="00FA5620">
        <w:rPr>
          <w:rFonts w:ascii="Book Antiqua" w:eastAsia="Book Antiqua" w:hAnsi="Book Antiqua" w:cs="Book Antiqua"/>
        </w:rPr>
        <w:t>n contrast mode, after injection of sulfur hexafluoride microbubbles</w:t>
      </w:r>
      <w:r w:rsidR="00BB58A2">
        <w:rPr>
          <w:rFonts w:ascii="Book Antiqua" w:eastAsia="Book Antiqua" w:hAnsi="Book Antiqua" w:cs="Book Antiqua"/>
        </w:rPr>
        <w:t>;</w:t>
      </w:r>
      <w:r w:rsidR="00A6106E" w:rsidRPr="00FA5620">
        <w:rPr>
          <w:rFonts w:ascii="Book Antiqua" w:eastAsia="Book Antiqua" w:hAnsi="Book Antiqua" w:cs="Book Antiqua"/>
        </w:rPr>
        <w:t xml:space="preserve"> C: </w:t>
      </w:r>
      <w:r w:rsidR="00111720">
        <w:rPr>
          <w:rFonts w:ascii="Book Antiqua" w:hAnsi="Book Antiqua" w:cs="Book Antiqua" w:hint="eastAsia"/>
          <w:lang w:eastAsia="zh-CN"/>
        </w:rPr>
        <w:t>I</w:t>
      </w:r>
      <w:r w:rsidR="00A6106E" w:rsidRPr="00FA5620">
        <w:rPr>
          <w:rFonts w:ascii="Book Antiqua" w:eastAsia="Book Antiqua" w:hAnsi="Book Antiqua" w:cs="Book Antiqua"/>
        </w:rPr>
        <w:t xml:space="preserve">n contrast mode, the contrast agent </w:t>
      </w:r>
      <w:r w:rsidR="00E246BE" w:rsidRPr="00FA5620">
        <w:rPr>
          <w:rFonts w:ascii="Book Antiqua" w:eastAsia="Book Antiqua" w:hAnsi="Book Antiqua" w:cs="Book Antiqua"/>
        </w:rPr>
        <w:t>fill</w:t>
      </w:r>
      <w:r w:rsidR="00E246BE">
        <w:rPr>
          <w:rFonts w:ascii="Book Antiqua" w:eastAsia="Book Antiqua" w:hAnsi="Book Antiqua" w:cs="Book Antiqua"/>
        </w:rPr>
        <w:t>ed</w:t>
      </w:r>
      <w:r w:rsidR="00E246BE" w:rsidRPr="00FA5620">
        <w:rPr>
          <w:rFonts w:ascii="Book Antiqua" w:eastAsia="Book Antiqua" w:hAnsi="Book Antiqua" w:cs="Book Antiqua"/>
        </w:rPr>
        <w:t xml:space="preserve"> </w:t>
      </w:r>
      <w:r w:rsidR="00A6106E" w:rsidRPr="00FA5620">
        <w:rPr>
          <w:rFonts w:ascii="Book Antiqua" w:eastAsia="Book Antiqua" w:hAnsi="Book Antiqua" w:cs="Book Antiqua"/>
        </w:rPr>
        <w:t>slowly</w:t>
      </w:r>
      <w:r w:rsidR="00FA5620" w:rsidRPr="00FA5620">
        <w:rPr>
          <w:rFonts w:ascii="Book Antiqua" w:hAnsi="Book Antiqua" w:cs="Book Antiqua"/>
          <w:lang w:eastAsia="zh-CN"/>
        </w:rPr>
        <w:t>.</w:t>
      </w:r>
    </w:p>
    <w:p w14:paraId="29215A0A" w14:textId="77777777" w:rsidR="0051121B" w:rsidRPr="00FA5620" w:rsidRDefault="00647F7A" w:rsidP="00A6106E">
      <w:pPr>
        <w:spacing w:line="360" w:lineRule="auto"/>
        <w:jc w:val="both"/>
        <w:rPr>
          <w:rFonts w:ascii="Book Antiqua" w:hAnsi="Book Antiqua"/>
          <w:lang w:eastAsia="zh-CN"/>
        </w:rPr>
      </w:pPr>
      <w:r w:rsidRPr="00FA5620">
        <w:rPr>
          <w:rFonts w:ascii="Book Antiqua" w:hAnsi="Book Antiqua"/>
          <w:lang w:eastAsia="zh-CN"/>
        </w:rPr>
        <w:br w:type="page"/>
      </w:r>
      <w:r w:rsidR="009C5227" w:rsidRPr="00FA5620">
        <w:rPr>
          <w:rFonts w:ascii="Book Antiqua" w:hAnsi="Book Antiqua"/>
          <w:noProof/>
          <w:lang w:eastAsia="zh-CN"/>
        </w:rPr>
        <w:lastRenderedPageBreak/>
        <w:drawing>
          <wp:inline distT="0" distB="0" distL="0" distR="0" wp14:anchorId="5C6C8CE8" wp14:editId="4B668AC1">
            <wp:extent cx="5486400" cy="23387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38705"/>
                    </a:xfrm>
                    <a:prstGeom prst="rect">
                      <a:avLst/>
                    </a:prstGeom>
                  </pic:spPr>
                </pic:pic>
              </a:graphicData>
            </a:graphic>
          </wp:inline>
        </w:drawing>
      </w:r>
    </w:p>
    <w:p w14:paraId="7F8806F9" w14:textId="77777777" w:rsidR="00A77B3E"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3</w:t>
      </w:r>
      <w:r w:rsidRPr="00FA5620">
        <w:rPr>
          <w:rFonts w:ascii="Book Antiqua" w:eastAsia="Book Antiqua" w:hAnsi="Book Antiqua" w:cs="Book Antiqua"/>
          <w:color w:val="000000"/>
        </w:rPr>
        <w:t xml:space="preserve"> </w:t>
      </w:r>
      <w:r w:rsidR="009C5227" w:rsidRPr="00FA5620">
        <w:rPr>
          <w:rFonts w:ascii="Book Antiqua" w:hAnsi="Book Antiqua" w:cs="Book Antiqua"/>
          <w:b/>
          <w:color w:val="000000"/>
          <w:lang w:eastAsia="zh-CN"/>
        </w:rPr>
        <w:t>R</w:t>
      </w:r>
      <w:r w:rsidR="009C5227" w:rsidRPr="00FA5620">
        <w:rPr>
          <w:rFonts w:ascii="Book Antiqua" w:eastAsia="Book Antiqua" w:hAnsi="Book Antiqua" w:cs="Book Antiqua"/>
          <w:b/>
          <w:color w:val="000000"/>
        </w:rPr>
        <w:t>ight liver</w:t>
      </w:r>
      <w:r w:rsidR="009C5227" w:rsidRPr="00FA5620">
        <w:rPr>
          <w:rFonts w:ascii="Book Antiqua" w:hAnsi="Book Antiqua" w:cs="Book Antiqua"/>
          <w:b/>
          <w:color w:val="000000"/>
          <w:lang w:eastAsia="zh-CN"/>
        </w:rPr>
        <w:t>.</w:t>
      </w:r>
      <w:r w:rsidR="009C5227"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A and B: </w:t>
      </w:r>
      <w:r w:rsidR="009C5227" w:rsidRPr="00FA5620">
        <w:rPr>
          <w:rFonts w:ascii="Book Antiqua" w:hAnsi="Book Antiqua" w:cs="Book Antiqua"/>
          <w:color w:val="000000"/>
          <w:lang w:eastAsia="zh-CN"/>
        </w:rPr>
        <w:t>L</w:t>
      </w:r>
      <w:r w:rsidRPr="00FA5620">
        <w:rPr>
          <w:rFonts w:ascii="Book Antiqua" w:eastAsia="Book Antiqua" w:hAnsi="Book Antiqua" w:cs="Book Antiqua"/>
          <w:color w:val="000000"/>
        </w:rPr>
        <w:t>arge abnormal staining area in the right liver</w:t>
      </w:r>
      <w:r w:rsidR="009C5227"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C: </w:t>
      </w:r>
      <w:r w:rsidR="009C5227" w:rsidRPr="00FA5620">
        <w:rPr>
          <w:rFonts w:ascii="Book Antiqua" w:hAnsi="Book Antiqua" w:cs="Book Antiqua"/>
          <w:color w:val="000000"/>
          <w:lang w:eastAsia="zh-CN"/>
        </w:rPr>
        <w:t>A</w:t>
      </w:r>
      <w:r w:rsidRPr="00FA5620">
        <w:rPr>
          <w:rFonts w:ascii="Book Antiqua" w:eastAsia="Book Antiqua" w:hAnsi="Book Antiqua" w:cs="Book Antiqua"/>
          <w:color w:val="000000"/>
        </w:rPr>
        <w:t>bnormal staining area disappeared.</w:t>
      </w:r>
    </w:p>
    <w:p w14:paraId="20807A64" w14:textId="77777777" w:rsidR="009C5227" w:rsidRPr="00FA5620" w:rsidRDefault="009C5227" w:rsidP="00A6106E">
      <w:pPr>
        <w:spacing w:line="360" w:lineRule="auto"/>
        <w:jc w:val="both"/>
        <w:rPr>
          <w:rFonts w:ascii="Book Antiqua" w:hAnsi="Book Antiqua"/>
          <w:lang w:eastAsia="zh-CN"/>
        </w:rPr>
      </w:pPr>
      <w:r w:rsidRPr="00FA5620">
        <w:rPr>
          <w:rFonts w:ascii="Book Antiqua" w:hAnsi="Book Antiqua" w:cs="Book Antiqua"/>
          <w:color w:val="000000"/>
          <w:lang w:eastAsia="zh-CN"/>
        </w:rPr>
        <w:br w:type="page"/>
      </w:r>
      <w:r w:rsidR="000F34D6" w:rsidRPr="00FA5620">
        <w:rPr>
          <w:rFonts w:ascii="Book Antiqua" w:hAnsi="Book Antiqua"/>
          <w:noProof/>
          <w:lang w:eastAsia="zh-CN"/>
        </w:rPr>
        <w:lastRenderedPageBreak/>
        <w:drawing>
          <wp:inline distT="0" distB="0" distL="0" distR="0" wp14:anchorId="37E5EC39" wp14:editId="0AA425F2">
            <wp:extent cx="5486400" cy="17894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89430"/>
                    </a:xfrm>
                    <a:prstGeom prst="rect">
                      <a:avLst/>
                    </a:prstGeom>
                  </pic:spPr>
                </pic:pic>
              </a:graphicData>
            </a:graphic>
          </wp:inline>
        </w:drawing>
      </w:r>
    </w:p>
    <w:p w14:paraId="7BE41296" w14:textId="427C30BA" w:rsidR="00A77B3E" w:rsidRPr="00FA5620" w:rsidRDefault="001F63E2" w:rsidP="00A6106E">
      <w:pPr>
        <w:spacing w:line="360" w:lineRule="auto"/>
        <w:jc w:val="both"/>
        <w:rPr>
          <w:rFonts w:ascii="Book Antiqua" w:hAnsi="Book Antiqua" w:cs="Book Antiqua"/>
          <w:b/>
          <w:color w:val="000000"/>
          <w:lang w:eastAsia="zh-CN"/>
        </w:rPr>
      </w:pPr>
      <w:r w:rsidRPr="00FA5620">
        <w:rPr>
          <w:rFonts w:ascii="Book Antiqua" w:eastAsia="Book Antiqua" w:hAnsi="Book Antiqua" w:cs="Book Antiqua"/>
          <w:b/>
          <w:bCs/>
          <w:color w:val="000000"/>
        </w:rPr>
        <w:t>Figure 4</w:t>
      </w:r>
      <w:r w:rsidRPr="00FA5620">
        <w:rPr>
          <w:rFonts w:ascii="Book Antiqua" w:eastAsia="Book Antiqua" w:hAnsi="Book Antiqua" w:cs="Book Antiqua"/>
          <w:color w:val="000000"/>
        </w:rPr>
        <w:t xml:space="preserve"> </w:t>
      </w:r>
      <w:r w:rsidRPr="00FA5620">
        <w:rPr>
          <w:rFonts w:ascii="Book Antiqua" w:eastAsia="Book Antiqua" w:hAnsi="Book Antiqua" w:cs="Book Antiqua"/>
          <w:b/>
          <w:color w:val="000000"/>
        </w:rPr>
        <w:t>Partial images of radiofrequency ablation guided by</w:t>
      </w:r>
      <w:r w:rsidR="00E246BE">
        <w:rPr>
          <w:rFonts w:ascii="Book Antiqua" w:eastAsia="Book Antiqua" w:hAnsi="Book Antiqua" w:cs="Book Antiqua"/>
          <w:b/>
          <w:color w:val="000000"/>
        </w:rPr>
        <w:t xml:space="preserve"> </w:t>
      </w:r>
      <w:r w:rsidRPr="00FA5620">
        <w:rPr>
          <w:rFonts w:ascii="Book Antiqua" w:eastAsia="Book Antiqua" w:hAnsi="Book Antiqua" w:cs="Book Antiqua"/>
          <w:b/>
          <w:color w:val="000000"/>
        </w:rPr>
        <w:t>ultrasound.</w:t>
      </w:r>
      <w:r w:rsidR="007E1084" w:rsidRPr="00FA5620">
        <w:rPr>
          <w:rFonts w:ascii="Book Antiqua" w:hAnsi="Book Antiqua" w:cs="Book Antiqua"/>
          <w:b/>
          <w:color w:val="000000"/>
          <w:lang w:eastAsia="zh-CN"/>
        </w:rPr>
        <w:t xml:space="preserve"> </w:t>
      </w:r>
      <w:r w:rsidR="007E1084" w:rsidRPr="00FA5620">
        <w:rPr>
          <w:rFonts w:ascii="Book Antiqua" w:hAnsi="Book Antiqua" w:cs="Book Antiqua"/>
          <w:color w:val="000000"/>
          <w:lang w:eastAsia="zh-CN"/>
        </w:rPr>
        <w:t>A:</w:t>
      </w:r>
      <w:r w:rsidR="007E1084" w:rsidRPr="00FA5620">
        <w:rPr>
          <w:rFonts w:ascii="Book Antiqua" w:eastAsia="Book Antiqua" w:hAnsi="Book Antiqua" w:cs="Book Antiqua"/>
          <w:color w:val="000000"/>
        </w:rPr>
        <w:t xml:space="preserve"> Right posterior hepatic lobe lesion in the posterior segment, energy: 55 W</w:t>
      </w:r>
      <w:r w:rsidR="007E1084" w:rsidRPr="00FA5620">
        <w:rPr>
          <w:rFonts w:ascii="Book Antiqua" w:hAnsi="Book Antiqua" w:cs="Book Antiqua"/>
          <w:color w:val="000000"/>
          <w:lang w:eastAsia="zh-CN"/>
        </w:rPr>
        <w:t xml:space="preserve"> </w:t>
      </w:r>
      <w:r w:rsidR="007E1084" w:rsidRPr="00FA5620">
        <w:rPr>
          <w:rFonts w:ascii="Book Antiqua" w:eastAsia="Book Antiqua" w:hAnsi="Book Antiqua" w:cs="Book Antiqua"/>
          <w:b/>
          <w:color w:val="000000"/>
        </w:rPr>
        <w:t>×</w:t>
      </w:r>
      <w:r w:rsidR="007E1084" w:rsidRPr="00FA5620">
        <w:rPr>
          <w:rFonts w:ascii="Book Antiqua" w:hAnsi="Book Antiqua" w:cs="Book Antiqua"/>
          <w:b/>
          <w:color w:val="000000"/>
          <w:lang w:eastAsia="zh-CN"/>
        </w:rPr>
        <w:t xml:space="preserve"> </w:t>
      </w:r>
      <w:r w:rsidR="007E1084" w:rsidRPr="00FA5620">
        <w:rPr>
          <w:rFonts w:ascii="Book Antiqua" w:eastAsia="Book Antiqua" w:hAnsi="Book Antiqua" w:cs="Book Antiqua"/>
          <w:color w:val="000000"/>
        </w:rPr>
        <w:t>600 s</w:t>
      </w:r>
      <w:r w:rsidR="007E1084" w:rsidRPr="00FA5620">
        <w:rPr>
          <w:rFonts w:ascii="Book Antiqua" w:hAnsi="Book Antiqua" w:cs="Book Antiqua"/>
          <w:color w:val="000000"/>
          <w:lang w:eastAsia="zh-CN"/>
        </w:rPr>
        <w:t xml:space="preserve">; B: </w:t>
      </w:r>
      <w:r w:rsidR="007E1084" w:rsidRPr="00FA5620">
        <w:rPr>
          <w:rFonts w:ascii="Book Antiqua" w:eastAsia="Book Antiqua" w:hAnsi="Book Antiqua" w:cs="Book Antiqua"/>
          <w:color w:val="000000"/>
        </w:rPr>
        <w:t>Right posterior lobe lesion in the middle of the posterior region, energy: 55 W</w:t>
      </w:r>
      <w:r w:rsidR="007E1084" w:rsidRPr="00FA5620">
        <w:rPr>
          <w:rFonts w:ascii="Book Antiqua" w:hAnsi="Book Antiqua" w:cs="Book Antiqua"/>
          <w:color w:val="000000"/>
          <w:lang w:eastAsia="zh-CN"/>
        </w:rPr>
        <w:t xml:space="preserve"> </w:t>
      </w:r>
      <w:r w:rsidR="007E1084" w:rsidRPr="00FA5620">
        <w:rPr>
          <w:rFonts w:ascii="Book Antiqua" w:eastAsia="Book Antiqua" w:hAnsi="Book Antiqua" w:cs="Book Antiqua"/>
          <w:b/>
          <w:color w:val="000000"/>
        </w:rPr>
        <w:t>×</w:t>
      </w:r>
      <w:r w:rsidR="007E1084" w:rsidRPr="00FA5620">
        <w:rPr>
          <w:rFonts w:ascii="Book Antiqua" w:hAnsi="Book Antiqua" w:cs="Book Antiqua"/>
          <w:b/>
          <w:color w:val="000000"/>
          <w:lang w:eastAsia="zh-CN"/>
        </w:rPr>
        <w:t xml:space="preserve"> </w:t>
      </w:r>
      <w:r w:rsidR="007E1084" w:rsidRPr="00FA5620">
        <w:rPr>
          <w:rFonts w:ascii="Book Antiqua" w:eastAsia="Book Antiqua" w:hAnsi="Book Antiqua" w:cs="Book Antiqua"/>
          <w:color w:val="000000"/>
        </w:rPr>
        <w:t>600 s</w:t>
      </w:r>
      <w:r w:rsidR="007E1084" w:rsidRPr="00FA5620">
        <w:rPr>
          <w:rFonts w:ascii="Book Antiqua" w:hAnsi="Book Antiqua" w:cs="Book Antiqua"/>
          <w:color w:val="000000"/>
          <w:lang w:eastAsia="zh-CN"/>
        </w:rPr>
        <w:t xml:space="preserve">; C: </w:t>
      </w:r>
      <w:r w:rsidR="007E1084" w:rsidRPr="00FA5620">
        <w:rPr>
          <w:rFonts w:ascii="Book Antiqua" w:eastAsia="Book Antiqua" w:hAnsi="Book Antiqua" w:cs="Book Antiqua"/>
          <w:color w:val="000000"/>
        </w:rPr>
        <w:t>The dynamic observation of the mass area was covered by a strong echo</w:t>
      </w:r>
      <w:r w:rsidR="007E1084" w:rsidRPr="00FA5620">
        <w:rPr>
          <w:rFonts w:ascii="Book Antiqua" w:hAnsi="Book Antiqua" w:cs="Book Antiqua"/>
          <w:color w:val="000000"/>
          <w:lang w:eastAsia="zh-CN"/>
        </w:rPr>
        <w:t>.</w:t>
      </w:r>
    </w:p>
    <w:p w14:paraId="77A9F089" w14:textId="77777777" w:rsidR="000F34D6" w:rsidRPr="00FA5620" w:rsidRDefault="000F34D6" w:rsidP="00A6106E">
      <w:pPr>
        <w:spacing w:line="360" w:lineRule="auto"/>
        <w:jc w:val="both"/>
        <w:rPr>
          <w:rFonts w:ascii="Book Antiqua" w:hAnsi="Book Antiqua"/>
          <w:b/>
          <w:lang w:eastAsia="zh-CN"/>
        </w:rPr>
      </w:pPr>
      <w:r w:rsidRPr="00FA5620">
        <w:rPr>
          <w:rFonts w:ascii="Book Antiqua" w:hAnsi="Book Antiqua" w:cs="Book Antiqua"/>
          <w:b/>
          <w:color w:val="000000"/>
          <w:lang w:eastAsia="zh-CN"/>
        </w:rPr>
        <w:br w:type="page"/>
      </w:r>
      <w:r w:rsidRPr="00FA5620">
        <w:rPr>
          <w:rFonts w:ascii="Book Antiqua" w:hAnsi="Book Antiqua"/>
          <w:noProof/>
          <w:lang w:eastAsia="zh-CN"/>
        </w:rPr>
        <w:lastRenderedPageBreak/>
        <w:drawing>
          <wp:inline distT="0" distB="0" distL="0" distR="0" wp14:anchorId="56506338" wp14:editId="64FB3EEC">
            <wp:extent cx="5486400" cy="1678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678305"/>
                    </a:xfrm>
                    <a:prstGeom prst="rect">
                      <a:avLst/>
                    </a:prstGeom>
                  </pic:spPr>
                </pic:pic>
              </a:graphicData>
            </a:graphic>
          </wp:inline>
        </w:drawing>
      </w:r>
    </w:p>
    <w:p w14:paraId="4D7DB546" w14:textId="31662238" w:rsidR="00A77B3E" w:rsidRPr="00FA5620" w:rsidRDefault="000F34D6"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5</w:t>
      </w:r>
      <w:r w:rsidR="001F63E2" w:rsidRPr="00FA5620">
        <w:rPr>
          <w:rFonts w:ascii="Book Antiqua" w:eastAsia="Book Antiqua" w:hAnsi="Book Antiqua" w:cs="Book Antiqua"/>
          <w:b/>
          <w:bCs/>
          <w:color w:val="000000"/>
        </w:rPr>
        <w:t xml:space="preserve"> </w:t>
      </w:r>
      <w:r w:rsidR="001F63E2" w:rsidRPr="00FA5620">
        <w:rPr>
          <w:rFonts w:ascii="Book Antiqua" w:eastAsia="Book Antiqua" w:hAnsi="Book Antiqua" w:cs="Book Antiqua"/>
          <w:b/>
          <w:color w:val="000000"/>
        </w:rPr>
        <w:t xml:space="preserve">Results of ultrasound and </w:t>
      </w:r>
      <w:r w:rsidR="00A43A5C" w:rsidRPr="00FA5620">
        <w:rPr>
          <w:rFonts w:ascii="Book Antiqua" w:hAnsi="Book Antiqua"/>
          <w:b/>
        </w:rPr>
        <w:t>computed tomography</w:t>
      </w:r>
      <w:r w:rsidR="001F63E2" w:rsidRPr="00FA5620">
        <w:rPr>
          <w:rFonts w:ascii="Book Antiqua" w:eastAsia="Book Antiqua" w:hAnsi="Book Antiqua" w:cs="Book Antiqua"/>
          <w:b/>
          <w:color w:val="000000"/>
        </w:rPr>
        <w:t xml:space="preserve"> reexamination</w:t>
      </w:r>
      <w:r w:rsidR="00E246BE">
        <w:rPr>
          <w:rFonts w:ascii="Book Antiqua" w:eastAsia="Book Antiqua" w:hAnsi="Book Antiqua" w:cs="Book Antiqua"/>
          <w:b/>
          <w:color w:val="000000"/>
        </w:rPr>
        <w:t>s</w:t>
      </w:r>
      <w:r w:rsidR="001F63E2" w:rsidRPr="00FA5620">
        <w:rPr>
          <w:rFonts w:ascii="Book Antiqua" w:eastAsia="Book Antiqua" w:hAnsi="Book Antiqua" w:cs="Book Antiqua"/>
          <w:b/>
          <w:color w:val="000000"/>
        </w:rPr>
        <w:t xml:space="preserve"> after treatment.</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A:</w:t>
      </w:r>
      <w:r w:rsidRPr="00FA5620">
        <w:rPr>
          <w:rFonts w:ascii="Book Antiqua" w:hAnsi="Book Antiqua" w:cs="Book Antiqua"/>
          <w:color w:val="000000"/>
          <w:lang w:eastAsia="zh-CN"/>
        </w:rPr>
        <w:t xml:space="preserve"> A</w:t>
      </w:r>
      <w:r w:rsidR="001F63E2" w:rsidRPr="00FA5620">
        <w:rPr>
          <w:rFonts w:ascii="Book Antiqua" w:eastAsia="Book Antiqua" w:hAnsi="Book Antiqua" w:cs="Book Antiqua"/>
          <w:color w:val="000000"/>
        </w:rPr>
        <w:t xml:space="preserve">fter </w:t>
      </w:r>
      <w:r w:rsidR="00AB0540" w:rsidRPr="00FA5620">
        <w:rPr>
          <w:rFonts w:ascii="Book Antiqua" w:hAnsi="Book Antiqua" w:cs="Book Antiqua"/>
          <w:color w:val="000000"/>
          <w:lang w:eastAsia="zh-CN"/>
        </w:rPr>
        <w:t>t</w:t>
      </w:r>
      <w:r w:rsidR="00AB0540" w:rsidRPr="00FA5620">
        <w:rPr>
          <w:rFonts w:ascii="Book Antiqua" w:eastAsia="Book Antiqua" w:hAnsi="Book Antiqua" w:cs="Book Antiqua"/>
          <w:color w:val="000000"/>
        </w:rPr>
        <w:t>ranscatheter arterial embolization</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B:</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2 mo after discharge</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C:</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1</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year after discharge</w:t>
      </w:r>
      <w:r w:rsidRPr="00FA5620">
        <w:rPr>
          <w:rFonts w:ascii="Book Antiqua" w:hAnsi="Book Antiqua" w:cs="Book Antiqua"/>
          <w:color w:val="000000"/>
          <w:lang w:eastAsia="zh-CN"/>
        </w:rPr>
        <w:t>.</w:t>
      </w:r>
    </w:p>
    <w:p w14:paraId="6AA021DB" w14:textId="77777777" w:rsidR="00AB0540" w:rsidRPr="00FA5620" w:rsidRDefault="00AB0540" w:rsidP="00A6106E">
      <w:pPr>
        <w:spacing w:line="360" w:lineRule="auto"/>
        <w:jc w:val="both"/>
        <w:rPr>
          <w:rFonts w:ascii="Book Antiqua" w:hAnsi="Book Antiqua"/>
          <w:lang w:eastAsia="zh-CN"/>
        </w:rPr>
      </w:pPr>
    </w:p>
    <w:sectPr w:rsidR="00AB0540" w:rsidRPr="00FA56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2DE65" w14:textId="77777777" w:rsidR="002A02A4" w:rsidRDefault="002A02A4" w:rsidP="00A43A5C">
      <w:r>
        <w:separator/>
      </w:r>
    </w:p>
  </w:endnote>
  <w:endnote w:type="continuationSeparator" w:id="0">
    <w:p w14:paraId="19E4B92A" w14:textId="77777777" w:rsidR="002A02A4" w:rsidRDefault="002A02A4" w:rsidP="00A4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01194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96BC19E" w14:textId="316539FC" w:rsidR="00A43A5C" w:rsidRPr="00A43A5C" w:rsidRDefault="00A43A5C">
            <w:pPr>
              <w:pStyle w:val="a4"/>
              <w:jc w:val="right"/>
              <w:rPr>
                <w:rFonts w:ascii="Book Antiqua" w:hAnsi="Book Antiqua"/>
                <w:sz w:val="24"/>
                <w:szCs w:val="24"/>
              </w:rPr>
            </w:pPr>
            <w:r w:rsidRPr="00A43A5C">
              <w:rPr>
                <w:rFonts w:ascii="Book Antiqua" w:hAnsi="Book Antiqua"/>
                <w:sz w:val="24"/>
                <w:szCs w:val="24"/>
                <w:lang w:val="zh-CN" w:eastAsia="zh-CN"/>
              </w:rPr>
              <w:t xml:space="preserve"> </w:t>
            </w:r>
            <w:r w:rsidRPr="00A43A5C">
              <w:rPr>
                <w:rFonts w:ascii="Book Antiqua" w:hAnsi="Book Antiqua"/>
                <w:b/>
                <w:bCs/>
                <w:sz w:val="24"/>
                <w:szCs w:val="24"/>
              </w:rPr>
              <w:fldChar w:fldCharType="begin"/>
            </w:r>
            <w:r w:rsidRPr="00A43A5C">
              <w:rPr>
                <w:rFonts w:ascii="Book Antiqua" w:hAnsi="Book Antiqua"/>
                <w:b/>
                <w:bCs/>
                <w:sz w:val="24"/>
                <w:szCs w:val="24"/>
              </w:rPr>
              <w:instrText>PAGE</w:instrText>
            </w:r>
            <w:r w:rsidRPr="00A43A5C">
              <w:rPr>
                <w:rFonts w:ascii="Book Antiqua" w:hAnsi="Book Antiqua"/>
                <w:b/>
                <w:bCs/>
                <w:sz w:val="24"/>
                <w:szCs w:val="24"/>
              </w:rPr>
              <w:fldChar w:fldCharType="separate"/>
            </w:r>
            <w:r w:rsidR="00AC6A0C">
              <w:rPr>
                <w:rFonts w:ascii="Book Antiqua" w:hAnsi="Book Antiqua"/>
                <w:b/>
                <w:bCs/>
                <w:noProof/>
                <w:sz w:val="24"/>
                <w:szCs w:val="24"/>
              </w:rPr>
              <w:t>1</w:t>
            </w:r>
            <w:r w:rsidRPr="00A43A5C">
              <w:rPr>
                <w:rFonts w:ascii="Book Antiqua" w:hAnsi="Book Antiqua"/>
                <w:b/>
                <w:bCs/>
                <w:sz w:val="24"/>
                <w:szCs w:val="24"/>
              </w:rPr>
              <w:fldChar w:fldCharType="end"/>
            </w:r>
            <w:r w:rsidRPr="00A43A5C">
              <w:rPr>
                <w:rFonts w:ascii="Book Antiqua" w:hAnsi="Book Antiqua"/>
                <w:sz w:val="24"/>
                <w:szCs w:val="24"/>
                <w:lang w:val="zh-CN" w:eastAsia="zh-CN"/>
              </w:rPr>
              <w:t xml:space="preserve"> / </w:t>
            </w:r>
            <w:r w:rsidRPr="00A43A5C">
              <w:rPr>
                <w:rFonts w:ascii="Book Antiqua" w:hAnsi="Book Antiqua"/>
                <w:b/>
                <w:bCs/>
                <w:sz w:val="24"/>
                <w:szCs w:val="24"/>
              </w:rPr>
              <w:fldChar w:fldCharType="begin"/>
            </w:r>
            <w:r w:rsidRPr="00A43A5C">
              <w:rPr>
                <w:rFonts w:ascii="Book Antiqua" w:hAnsi="Book Antiqua"/>
                <w:b/>
                <w:bCs/>
                <w:sz w:val="24"/>
                <w:szCs w:val="24"/>
              </w:rPr>
              <w:instrText>NUMPAGES</w:instrText>
            </w:r>
            <w:r w:rsidRPr="00A43A5C">
              <w:rPr>
                <w:rFonts w:ascii="Book Antiqua" w:hAnsi="Book Antiqua"/>
                <w:b/>
                <w:bCs/>
                <w:sz w:val="24"/>
                <w:szCs w:val="24"/>
              </w:rPr>
              <w:fldChar w:fldCharType="separate"/>
            </w:r>
            <w:r w:rsidR="00AC6A0C">
              <w:rPr>
                <w:rFonts w:ascii="Book Antiqua" w:hAnsi="Book Antiqua"/>
                <w:b/>
                <w:bCs/>
                <w:noProof/>
                <w:sz w:val="24"/>
                <w:szCs w:val="24"/>
              </w:rPr>
              <w:t>21</w:t>
            </w:r>
            <w:r w:rsidRPr="00A43A5C">
              <w:rPr>
                <w:rFonts w:ascii="Book Antiqua" w:hAnsi="Book Antiqua"/>
                <w:b/>
                <w:bCs/>
                <w:sz w:val="24"/>
                <w:szCs w:val="24"/>
              </w:rPr>
              <w:fldChar w:fldCharType="end"/>
            </w:r>
          </w:p>
        </w:sdtContent>
      </w:sdt>
    </w:sdtContent>
  </w:sdt>
  <w:p w14:paraId="45EFB4CC" w14:textId="77777777" w:rsidR="00A43A5C" w:rsidRDefault="00A43A5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C2425" w14:textId="77777777" w:rsidR="002A02A4" w:rsidRDefault="002A02A4" w:rsidP="00A43A5C">
      <w:r>
        <w:separator/>
      </w:r>
    </w:p>
  </w:footnote>
  <w:footnote w:type="continuationSeparator" w:id="0">
    <w:p w14:paraId="1EA3561E" w14:textId="77777777" w:rsidR="002A02A4" w:rsidRDefault="002A02A4" w:rsidP="00A43A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D5FBD"/>
    <w:rsid w:val="000D71F2"/>
    <w:rsid w:val="000E4678"/>
    <w:rsid w:val="000F34D6"/>
    <w:rsid w:val="00104B84"/>
    <w:rsid w:val="00111720"/>
    <w:rsid w:val="00140BD1"/>
    <w:rsid w:val="0018051B"/>
    <w:rsid w:val="001F63E2"/>
    <w:rsid w:val="0020092F"/>
    <w:rsid w:val="00257FB7"/>
    <w:rsid w:val="0028407F"/>
    <w:rsid w:val="002849BE"/>
    <w:rsid w:val="002A02A4"/>
    <w:rsid w:val="002E3BD1"/>
    <w:rsid w:val="002F76E7"/>
    <w:rsid w:val="00303D49"/>
    <w:rsid w:val="00417662"/>
    <w:rsid w:val="00484744"/>
    <w:rsid w:val="004F1B0E"/>
    <w:rsid w:val="0051121B"/>
    <w:rsid w:val="00513F6B"/>
    <w:rsid w:val="005B4B48"/>
    <w:rsid w:val="005E33C1"/>
    <w:rsid w:val="00616ED2"/>
    <w:rsid w:val="00647F7A"/>
    <w:rsid w:val="006667C4"/>
    <w:rsid w:val="006E4A2F"/>
    <w:rsid w:val="00736D59"/>
    <w:rsid w:val="0077318B"/>
    <w:rsid w:val="007E1084"/>
    <w:rsid w:val="00803170"/>
    <w:rsid w:val="008932F2"/>
    <w:rsid w:val="008F775F"/>
    <w:rsid w:val="009C5227"/>
    <w:rsid w:val="009E4249"/>
    <w:rsid w:val="00A01EE9"/>
    <w:rsid w:val="00A302F5"/>
    <w:rsid w:val="00A43A5C"/>
    <w:rsid w:val="00A6106E"/>
    <w:rsid w:val="00A77B3E"/>
    <w:rsid w:val="00AB0540"/>
    <w:rsid w:val="00AC6A0C"/>
    <w:rsid w:val="00B261B7"/>
    <w:rsid w:val="00BB2923"/>
    <w:rsid w:val="00BB58A2"/>
    <w:rsid w:val="00BF47E7"/>
    <w:rsid w:val="00C03DE3"/>
    <w:rsid w:val="00C301BF"/>
    <w:rsid w:val="00C4142D"/>
    <w:rsid w:val="00C52D22"/>
    <w:rsid w:val="00C619A6"/>
    <w:rsid w:val="00C85C90"/>
    <w:rsid w:val="00CA2A55"/>
    <w:rsid w:val="00CB7926"/>
    <w:rsid w:val="00CF296A"/>
    <w:rsid w:val="00D04A0D"/>
    <w:rsid w:val="00D47833"/>
    <w:rsid w:val="00D86260"/>
    <w:rsid w:val="00DD5AA8"/>
    <w:rsid w:val="00DF4DEA"/>
    <w:rsid w:val="00E0313B"/>
    <w:rsid w:val="00E21EF9"/>
    <w:rsid w:val="00E246BE"/>
    <w:rsid w:val="00E370E4"/>
    <w:rsid w:val="00E603B9"/>
    <w:rsid w:val="00E670DD"/>
    <w:rsid w:val="00F23D95"/>
    <w:rsid w:val="00F55F72"/>
    <w:rsid w:val="00FA5620"/>
    <w:rsid w:val="00FF0512"/>
    <w:rsid w:val="00FF1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07DC0C"/>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43A5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43A5C"/>
    <w:rPr>
      <w:sz w:val="18"/>
      <w:szCs w:val="18"/>
    </w:rPr>
  </w:style>
  <w:style w:type="paragraph" w:styleId="a4">
    <w:name w:val="footer"/>
    <w:basedOn w:val="a"/>
    <w:link w:val="Char0"/>
    <w:uiPriority w:val="99"/>
    <w:rsid w:val="00A43A5C"/>
    <w:pPr>
      <w:tabs>
        <w:tab w:val="center" w:pos="4153"/>
        <w:tab w:val="right" w:pos="8306"/>
      </w:tabs>
      <w:snapToGrid w:val="0"/>
    </w:pPr>
    <w:rPr>
      <w:sz w:val="18"/>
      <w:szCs w:val="18"/>
    </w:rPr>
  </w:style>
  <w:style w:type="character" w:customStyle="1" w:styleId="Char0">
    <w:name w:val="页脚 Char"/>
    <w:basedOn w:val="a0"/>
    <w:link w:val="a4"/>
    <w:uiPriority w:val="99"/>
    <w:rsid w:val="00A43A5C"/>
    <w:rPr>
      <w:sz w:val="18"/>
      <w:szCs w:val="18"/>
    </w:rPr>
  </w:style>
  <w:style w:type="paragraph" w:styleId="a5">
    <w:name w:val="Balloon Text"/>
    <w:basedOn w:val="a"/>
    <w:link w:val="Char1"/>
    <w:rsid w:val="00A43A5C"/>
    <w:rPr>
      <w:sz w:val="18"/>
      <w:szCs w:val="18"/>
    </w:rPr>
  </w:style>
  <w:style w:type="character" w:customStyle="1" w:styleId="Char1">
    <w:name w:val="批注框文本 Char"/>
    <w:basedOn w:val="a0"/>
    <w:link w:val="a5"/>
    <w:rsid w:val="00A43A5C"/>
    <w:rPr>
      <w:sz w:val="18"/>
      <w:szCs w:val="18"/>
    </w:rPr>
  </w:style>
  <w:style w:type="character" w:styleId="a6">
    <w:name w:val="annotation reference"/>
    <w:basedOn w:val="a0"/>
    <w:rsid w:val="005E33C1"/>
    <w:rPr>
      <w:sz w:val="21"/>
      <w:szCs w:val="21"/>
    </w:rPr>
  </w:style>
  <w:style w:type="paragraph" w:styleId="a7">
    <w:name w:val="annotation text"/>
    <w:basedOn w:val="a"/>
    <w:link w:val="Char2"/>
    <w:rsid w:val="005E33C1"/>
  </w:style>
  <w:style w:type="character" w:customStyle="1" w:styleId="Char2">
    <w:name w:val="批注文字 Char"/>
    <w:basedOn w:val="a0"/>
    <w:link w:val="a7"/>
    <w:rsid w:val="005E33C1"/>
    <w:rPr>
      <w:sz w:val="24"/>
      <w:szCs w:val="24"/>
    </w:rPr>
  </w:style>
  <w:style w:type="paragraph" w:styleId="a8">
    <w:name w:val="annotation subject"/>
    <w:basedOn w:val="a7"/>
    <w:next w:val="a7"/>
    <w:link w:val="Char3"/>
    <w:rsid w:val="005E33C1"/>
    <w:rPr>
      <w:b/>
      <w:bCs/>
    </w:rPr>
  </w:style>
  <w:style w:type="character" w:customStyle="1" w:styleId="Char3">
    <w:name w:val="批注主题 Char"/>
    <w:basedOn w:val="Char2"/>
    <w:link w:val="a8"/>
    <w:rsid w:val="005E33C1"/>
    <w:rPr>
      <w:b/>
      <w:bCs/>
      <w:sz w:val="24"/>
      <w:szCs w:val="24"/>
    </w:rPr>
  </w:style>
  <w:style w:type="character" w:customStyle="1" w:styleId="dxebaseoffice2010blue">
    <w:name w:val="dxebase_office2010blue"/>
    <w:basedOn w:val="a0"/>
    <w:rsid w:val="005B4B48"/>
  </w:style>
  <w:style w:type="character" w:customStyle="1" w:styleId="jlqj4b">
    <w:name w:val="jlqj4b"/>
    <w:basedOn w:val="a0"/>
    <w:rsid w:val="00257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5247A-2F90-46F7-BA02-779E9002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3913</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ibm</cp:lastModifiedBy>
  <cp:revision>2</cp:revision>
  <dcterms:created xsi:type="dcterms:W3CDTF">2021-07-21T08:52:00Z</dcterms:created>
  <dcterms:modified xsi:type="dcterms:W3CDTF">2021-07-21T08:52:00Z</dcterms:modified>
</cp:coreProperties>
</file>