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11330"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Name of Journal: </w:t>
      </w:r>
      <w:r w:rsidRPr="00F47863">
        <w:rPr>
          <w:rFonts w:ascii="Book Antiqua" w:eastAsia="Book Antiqua" w:hAnsi="Book Antiqua" w:cs="Book Antiqua"/>
          <w:i/>
          <w:color w:val="000000"/>
        </w:rPr>
        <w:t>World Journal of Clinical Cases</w:t>
      </w:r>
    </w:p>
    <w:p w14:paraId="3AB9C9BE"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Manuscript NO: </w:t>
      </w:r>
      <w:r w:rsidRPr="00F47863">
        <w:rPr>
          <w:rFonts w:ascii="Book Antiqua" w:eastAsia="Book Antiqua" w:hAnsi="Book Antiqua" w:cs="Book Antiqua"/>
          <w:color w:val="000000"/>
        </w:rPr>
        <w:t>62313</w:t>
      </w:r>
    </w:p>
    <w:p w14:paraId="047D456F"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Manuscript Type: </w:t>
      </w:r>
      <w:r w:rsidRPr="00F47863">
        <w:rPr>
          <w:rFonts w:ascii="Book Antiqua" w:eastAsia="Book Antiqua" w:hAnsi="Book Antiqua" w:cs="Book Antiqua"/>
          <w:color w:val="000000"/>
        </w:rPr>
        <w:t>CASE REPORT</w:t>
      </w:r>
    </w:p>
    <w:p w14:paraId="54DD6AC5" w14:textId="77777777" w:rsidR="007F784F" w:rsidRPr="00F47863" w:rsidRDefault="007F784F">
      <w:pPr>
        <w:spacing w:line="360" w:lineRule="auto"/>
        <w:jc w:val="both"/>
      </w:pPr>
    </w:p>
    <w:p w14:paraId="4D55F14A" w14:textId="77777777" w:rsidR="007F784F" w:rsidRPr="00F47863" w:rsidRDefault="004E5478">
      <w:pPr>
        <w:spacing w:line="360" w:lineRule="auto"/>
        <w:jc w:val="both"/>
      </w:pPr>
      <w:r w:rsidRPr="00F47863">
        <w:rPr>
          <w:rFonts w:ascii="Book Antiqua" w:eastAsia="Book Antiqua" w:hAnsi="Book Antiqua" w:cs="Book Antiqua"/>
          <w:b/>
          <w:bCs/>
          <w:color w:val="000000"/>
        </w:rPr>
        <w:t>First case of forearm crisscross injury in children: A case report</w:t>
      </w:r>
    </w:p>
    <w:p w14:paraId="75168908" w14:textId="77777777" w:rsidR="007F784F" w:rsidRPr="00F47863" w:rsidRDefault="007F784F">
      <w:pPr>
        <w:spacing w:line="360" w:lineRule="auto"/>
        <w:jc w:val="both"/>
      </w:pPr>
    </w:p>
    <w:p w14:paraId="7C940059" w14:textId="77777777" w:rsidR="007F784F" w:rsidRPr="00F47863" w:rsidRDefault="004E5478">
      <w:pPr>
        <w:spacing w:line="360" w:lineRule="auto"/>
        <w:jc w:val="both"/>
      </w:pPr>
      <w:r w:rsidRPr="00F47863">
        <w:rPr>
          <w:rFonts w:ascii="Book Antiqua" w:eastAsia="Book Antiqua" w:hAnsi="Book Antiqua" w:cs="Book Antiqua"/>
          <w:color w:val="000000"/>
        </w:rPr>
        <w:t xml:space="preserve">Jiang YK </w:t>
      </w:r>
      <w:r w:rsidRPr="00F47863">
        <w:rPr>
          <w:rFonts w:ascii="Book Antiqua" w:eastAsia="Book Antiqua" w:hAnsi="Book Antiqua" w:cs="Book Antiqua"/>
          <w:i/>
          <w:iCs/>
          <w:color w:val="000000"/>
        </w:rPr>
        <w:t>et al.</w:t>
      </w:r>
      <w:r w:rsidRPr="00F47863">
        <w:rPr>
          <w:rFonts w:ascii="Book Antiqua" w:eastAsia="Book Antiqua" w:hAnsi="Book Antiqua" w:cs="Book Antiqua"/>
          <w:color w:val="000000"/>
        </w:rPr>
        <w:t xml:space="preserve"> Forearm crisscross injury in children</w:t>
      </w:r>
    </w:p>
    <w:p w14:paraId="54DE4DB1" w14:textId="77777777" w:rsidR="007F784F" w:rsidRPr="00F47863" w:rsidRDefault="007F784F">
      <w:pPr>
        <w:spacing w:line="360" w:lineRule="auto"/>
        <w:jc w:val="both"/>
      </w:pPr>
    </w:p>
    <w:p w14:paraId="6F5766C6" w14:textId="77777777" w:rsidR="007F784F" w:rsidRPr="00F47863" w:rsidRDefault="004E5478">
      <w:pPr>
        <w:spacing w:line="360" w:lineRule="auto"/>
        <w:jc w:val="both"/>
      </w:pPr>
      <w:r w:rsidRPr="00F47863">
        <w:rPr>
          <w:rFonts w:ascii="Book Antiqua" w:eastAsia="Book Antiqua" w:hAnsi="Book Antiqua" w:cs="Book Antiqua"/>
          <w:color w:val="000000"/>
        </w:rPr>
        <w:t xml:space="preserve">Yi-Kun Jiang, Yan-Bing Wang, </w:t>
      </w:r>
      <w:proofErr w:type="spellStart"/>
      <w:r w:rsidRPr="00F47863">
        <w:rPr>
          <w:rFonts w:ascii="Book Antiqua" w:eastAsia="Book Antiqua" w:hAnsi="Book Antiqua" w:cs="Book Antiqua"/>
          <w:color w:val="000000"/>
        </w:rPr>
        <w:t>Chuan</w:t>
      </w:r>
      <w:proofErr w:type="spellEnd"/>
      <w:r w:rsidRPr="00F47863">
        <w:rPr>
          <w:rFonts w:ascii="Book Antiqua" w:eastAsia="Book Antiqua" w:hAnsi="Book Antiqua" w:cs="Book Antiqua"/>
          <w:color w:val="000000"/>
        </w:rPr>
        <w:t>-Gang Peng, Ji Qu, Dan-Kai Wu</w:t>
      </w:r>
    </w:p>
    <w:p w14:paraId="070EB437" w14:textId="77777777" w:rsidR="007F784F" w:rsidRPr="00F47863" w:rsidRDefault="007F784F">
      <w:pPr>
        <w:spacing w:line="360" w:lineRule="auto"/>
        <w:jc w:val="both"/>
      </w:pPr>
    </w:p>
    <w:p w14:paraId="5A24663D"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Yi-Kun Jiang, Yan-Bing Wang, </w:t>
      </w:r>
      <w:proofErr w:type="spellStart"/>
      <w:r w:rsidRPr="00F47863">
        <w:rPr>
          <w:rFonts w:ascii="Book Antiqua" w:eastAsia="Book Antiqua" w:hAnsi="Book Antiqua" w:cs="Book Antiqua"/>
          <w:b/>
          <w:bCs/>
          <w:color w:val="000000"/>
        </w:rPr>
        <w:t>Chuan</w:t>
      </w:r>
      <w:proofErr w:type="spellEnd"/>
      <w:r w:rsidRPr="00F47863">
        <w:rPr>
          <w:rFonts w:ascii="Book Antiqua" w:eastAsia="Book Antiqua" w:hAnsi="Book Antiqua" w:cs="Book Antiqua"/>
          <w:b/>
          <w:bCs/>
          <w:color w:val="000000"/>
        </w:rPr>
        <w:t xml:space="preserve">-Gang Peng, Ji Qu, Dan-Kai Wu, </w:t>
      </w:r>
      <w:r w:rsidRPr="00F47863">
        <w:rPr>
          <w:rFonts w:ascii="Book Antiqua" w:eastAsia="Book Antiqua" w:hAnsi="Book Antiqua" w:cs="Book Antiqua"/>
          <w:color w:val="000000"/>
        </w:rPr>
        <w:t>Department of Orthopedics, The Second Hospital of Jilin University, Changchun 130000, Jilin Province, China</w:t>
      </w:r>
    </w:p>
    <w:p w14:paraId="41731E35" w14:textId="77777777" w:rsidR="007F784F" w:rsidRPr="00F47863" w:rsidRDefault="007F784F">
      <w:pPr>
        <w:spacing w:line="360" w:lineRule="auto"/>
        <w:jc w:val="both"/>
      </w:pPr>
    </w:p>
    <w:p w14:paraId="785AAE3E"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Author contributions: </w:t>
      </w:r>
      <w:r w:rsidRPr="00F47863">
        <w:rPr>
          <w:rFonts w:ascii="Book Antiqua" w:eastAsia="Book Antiqua" w:hAnsi="Book Antiqua" w:cs="Book Antiqua"/>
          <w:color w:val="000000"/>
        </w:rPr>
        <w:t>Jiang YK</w:t>
      </w:r>
      <w:r w:rsidR="008D704B" w:rsidRPr="00F47863">
        <w:rPr>
          <w:rFonts w:ascii="Book Antiqua" w:eastAsia="Book Antiqua" w:hAnsi="Book Antiqua" w:cs="Book Antiqua"/>
          <w:color w:val="000000"/>
          <w:shd w:val="clear" w:color="auto" w:fill="FFFFFF"/>
        </w:rPr>
        <w:t xml:space="preserve">, </w:t>
      </w:r>
      <w:r w:rsidRPr="00F47863">
        <w:rPr>
          <w:rFonts w:ascii="Book Antiqua" w:eastAsia="Book Antiqua" w:hAnsi="Book Antiqua" w:cs="Book Antiqua"/>
          <w:color w:val="000000"/>
        </w:rPr>
        <w:t>Wu</w:t>
      </w:r>
      <w:r w:rsidRPr="00F47863">
        <w:rPr>
          <w:rFonts w:ascii="Book Antiqua" w:eastAsia="Book Antiqua" w:hAnsi="Book Antiqua" w:cs="Book Antiqua"/>
          <w:color w:val="000000"/>
          <w:shd w:val="clear" w:color="auto" w:fill="FFFFFF"/>
        </w:rPr>
        <w:t xml:space="preserve"> DK</w:t>
      </w:r>
      <w:r w:rsidR="008D704B" w:rsidRPr="00F47863">
        <w:rPr>
          <w:rFonts w:ascii="Book Antiqua" w:eastAsia="Book Antiqua" w:hAnsi="Book Antiqua" w:cs="Book Antiqua"/>
          <w:color w:val="000000"/>
          <w:shd w:val="clear" w:color="auto" w:fill="FFFFFF"/>
        </w:rPr>
        <w:t xml:space="preserve">, and </w:t>
      </w:r>
      <w:r w:rsidR="008D704B" w:rsidRPr="00F47863">
        <w:rPr>
          <w:rFonts w:ascii="Book Antiqua" w:eastAsia="Book Antiqua" w:hAnsi="Book Antiqua" w:cs="Book Antiqua"/>
          <w:color w:val="000000"/>
        </w:rPr>
        <w:t>Wang YB</w:t>
      </w:r>
      <w:r w:rsidRPr="00F47863">
        <w:rPr>
          <w:rFonts w:ascii="Book Antiqua" w:eastAsia="Book Antiqua" w:hAnsi="Book Antiqua" w:cs="Book Antiqua"/>
          <w:color w:val="000000"/>
          <w:shd w:val="clear" w:color="auto" w:fill="FFFFFF"/>
        </w:rPr>
        <w:t xml:space="preserve"> reviewed the literature</w:t>
      </w:r>
      <w:r w:rsidR="008D704B" w:rsidRPr="00F47863">
        <w:rPr>
          <w:rFonts w:ascii="Book Antiqua" w:eastAsia="Book Antiqua" w:hAnsi="Book Antiqua" w:cs="Book Antiqua"/>
          <w:color w:val="000000"/>
          <w:shd w:val="clear" w:color="auto" w:fill="FFFFFF"/>
        </w:rPr>
        <w:t xml:space="preserve"> </w:t>
      </w:r>
      <w:r w:rsidRPr="00F47863">
        <w:rPr>
          <w:rFonts w:ascii="Book Antiqua" w:eastAsia="Book Antiqua" w:hAnsi="Book Antiqua" w:cs="Book Antiqua"/>
          <w:color w:val="000000"/>
          <w:shd w:val="clear" w:color="auto" w:fill="FFFFFF"/>
        </w:rPr>
        <w:t xml:space="preserve">and contributed to manuscript drafting; </w:t>
      </w:r>
      <w:r w:rsidRPr="00F47863">
        <w:rPr>
          <w:rFonts w:ascii="Book Antiqua" w:eastAsia="Book Antiqua" w:hAnsi="Book Antiqua" w:cs="Book Antiqua"/>
          <w:color w:val="000000"/>
        </w:rPr>
        <w:t>Peng</w:t>
      </w:r>
      <w:r w:rsidRPr="00F47863">
        <w:rPr>
          <w:rFonts w:ascii="Book Antiqua" w:eastAsia="Book Antiqua" w:hAnsi="Book Antiqua" w:cs="Book Antiqua"/>
          <w:color w:val="000000"/>
          <w:shd w:val="clear" w:color="auto" w:fill="FFFFFF"/>
        </w:rPr>
        <w:t xml:space="preserve"> CG and</w:t>
      </w:r>
      <w:r w:rsidRPr="00F47863">
        <w:rPr>
          <w:rFonts w:ascii="Book Antiqua" w:eastAsia="Book Antiqua" w:hAnsi="Book Antiqua" w:cs="Book Antiqua"/>
          <w:color w:val="000000"/>
        </w:rPr>
        <w:t xml:space="preserve"> Qu</w:t>
      </w:r>
      <w:r w:rsidRPr="00F47863">
        <w:rPr>
          <w:rFonts w:ascii="Book Antiqua" w:eastAsia="Book Antiqua" w:hAnsi="Book Antiqua" w:cs="Book Antiqua"/>
          <w:color w:val="000000"/>
          <w:shd w:val="clear" w:color="auto" w:fill="FFFFFF"/>
        </w:rPr>
        <w:t xml:space="preserve"> J</w:t>
      </w:r>
      <w:r w:rsidR="008D704B" w:rsidRPr="00F47863">
        <w:rPr>
          <w:rFonts w:ascii="Book Antiqua" w:eastAsia="Book Antiqua" w:hAnsi="Book Antiqua" w:cs="Book Antiqua"/>
          <w:color w:val="000000"/>
          <w:shd w:val="clear" w:color="auto" w:fill="FFFFFF"/>
        </w:rPr>
        <w:t xml:space="preserve"> </w:t>
      </w:r>
      <w:r w:rsidRPr="00F47863">
        <w:rPr>
          <w:rFonts w:ascii="Book Antiqua" w:eastAsia="Book Antiqua" w:hAnsi="Book Antiqua" w:cs="Book Antiqua"/>
          <w:color w:val="000000"/>
          <w:shd w:val="clear" w:color="auto" w:fill="FFFFFF"/>
        </w:rPr>
        <w:t xml:space="preserve">contributed to manuscript drafting; </w:t>
      </w:r>
      <w:r w:rsidRPr="00F47863">
        <w:rPr>
          <w:rFonts w:ascii="Book Antiqua" w:eastAsia="Book Antiqua" w:hAnsi="Book Antiqua" w:cs="Book Antiqua"/>
          <w:color w:val="000000"/>
        </w:rPr>
        <w:t>Jiang</w:t>
      </w:r>
      <w:r w:rsidRPr="00F47863">
        <w:rPr>
          <w:rFonts w:ascii="Book Antiqua" w:eastAsia="Book Antiqua" w:hAnsi="Book Antiqua" w:cs="Book Antiqua"/>
          <w:color w:val="000000"/>
          <w:shd w:val="clear" w:color="auto" w:fill="FFFFFF"/>
        </w:rPr>
        <w:t xml:space="preserve"> YK made critical revisions related to important intellectual content, </w:t>
      </w:r>
      <w:r w:rsidR="008D704B" w:rsidRPr="00F47863">
        <w:rPr>
          <w:rFonts w:ascii="Book Antiqua" w:eastAsia="Book Antiqua" w:hAnsi="Book Antiqua" w:cs="Book Antiqua"/>
          <w:color w:val="000000"/>
          <w:shd w:val="clear" w:color="auto" w:fill="FFFFFF"/>
        </w:rPr>
        <w:t xml:space="preserve">and </w:t>
      </w:r>
      <w:r w:rsidRPr="00F47863">
        <w:rPr>
          <w:rFonts w:ascii="Book Antiqua" w:eastAsia="Book Antiqua" w:hAnsi="Book Antiqua" w:cs="Book Antiqua"/>
          <w:color w:val="000000"/>
          <w:shd w:val="clear" w:color="auto" w:fill="FFFFFF"/>
        </w:rPr>
        <w:t xml:space="preserve">analyzed and interpreted the imaging findings; </w:t>
      </w:r>
      <w:r w:rsidR="00A55D7C" w:rsidRPr="00F47863">
        <w:rPr>
          <w:rFonts w:ascii="Book Antiqua" w:eastAsia="Book Antiqua" w:hAnsi="Book Antiqua" w:cs="Book Antiqua"/>
          <w:color w:val="000000"/>
          <w:shd w:val="clear" w:color="auto" w:fill="FFFFFF"/>
        </w:rPr>
        <w:t>a</w:t>
      </w:r>
      <w:r w:rsidRPr="00F47863">
        <w:rPr>
          <w:rFonts w:ascii="Book Antiqua" w:eastAsia="Book Antiqua" w:hAnsi="Book Antiqua" w:cs="Book Antiqua"/>
          <w:color w:val="000000"/>
          <w:shd w:val="clear" w:color="auto" w:fill="FFFFFF"/>
        </w:rPr>
        <w:t>ll authors issued final approval for the version to be submitted.</w:t>
      </w:r>
    </w:p>
    <w:p w14:paraId="49DB7C4E" w14:textId="77777777" w:rsidR="007F784F" w:rsidRPr="00F47863" w:rsidRDefault="007F784F">
      <w:pPr>
        <w:spacing w:line="360" w:lineRule="auto"/>
        <w:jc w:val="both"/>
      </w:pPr>
    </w:p>
    <w:p w14:paraId="043C98E0"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Corresponding author: Dan-Kai Wu, MA, Chief Doctor, </w:t>
      </w:r>
      <w:r w:rsidRPr="00F47863">
        <w:rPr>
          <w:rFonts w:ascii="Book Antiqua" w:eastAsia="Book Antiqua" w:hAnsi="Book Antiqua" w:cs="Book Antiqua"/>
          <w:color w:val="000000"/>
        </w:rPr>
        <w:t xml:space="preserve">Department of Orthopedics, The Second Hospital of Jilin University, No. 218 </w:t>
      </w:r>
      <w:proofErr w:type="spellStart"/>
      <w:r w:rsidRPr="00F47863">
        <w:rPr>
          <w:rFonts w:ascii="Book Antiqua" w:eastAsia="Book Antiqua" w:hAnsi="Book Antiqua" w:cs="Book Antiqua"/>
          <w:color w:val="000000"/>
        </w:rPr>
        <w:t>Ziqiang</w:t>
      </w:r>
      <w:proofErr w:type="spellEnd"/>
      <w:r w:rsidRPr="00F47863">
        <w:rPr>
          <w:rFonts w:ascii="Book Antiqua" w:eastAsia="Book Antiqua" w:hAnsi="Book Antiqua" w:cs="Book Antiqua"/>
          <w:color w:val="000000"/>
        </w:rPr>
        <w:t xml:space="preserve"> street, Changchun 130000, Jilin Province, China. wdk@jlu.edu.cn</w:t>
      </w:r>
    </w:p>
    <w:p w14:paraId="23C1895E" w14:textId="77777777" w:rsidR="007F784F" w:rsidRPr="00F47863" w:rsidRDefault="007F784F">
      <w:pPr>
        <w:spacing w:line="360" w:lineRule="auto"/>
        <w:jc w:val="both"/>
      </w:pPr>
    </w:p>
    <w:p w14:paraId="52BF9345"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Received: </w:t>
      </w:r>
      <w:r w:rsidRPr="00F47863">
        <w:rPr>
          <w:rFonts w:ascii="Book Antiqua" w:eastAsia="Book Antiqua" w:hAnsi="Book Antiqua" w:cs="Book Antiqua"/>
          <w:color w:val="000000"/>
        </w:rPr>
        <w:t>January 5, 2021</w:t>
      </w:r>
    </w:p>
    <w:p w14:paraId="1A8199C8"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Revised: </w:t>
      </w:r>
      <w:r w:rsidRPr="00F47863">
        <w:rPr>
          <w:rFonts w:ascii="Book Antiqua" w:eastAsia="Book Antiqua" w:hAnsi="Book Antiqua" w:cs="Book Antiqua"/>
          <w:color w:val="000000"/>
        </w:rPr>
        <w:t>May 23, 2021</w:t>
      </w:r>
    </w:p>
    <w:p w14:paraId="78F54DB7"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Accepted: </w:t>
      </w:r>
      <w:bookmarkStart w:id="0" w:name="OLE_LINK15"/>
      <w:bookmarkStart w:id="1" w:name="OLE_LINK33"/>
      <w:bookmarkStart w:id="2" w:name="OLE_LINK48"/>
      <w:r w:rsidR="000F5E48" w:rsidRPr="00F47863">
        <w:rPr>
          <w:rFonts w:ascii="Book Antiqua" w:eastAsia="宋体" w:hAnsi="Book Antiqua"/>
          <w:color w:val="000000" w:themeColor="text1"/>
        </w:rPr>
        <w:t>J</w:t>
      </w:r>
      <w:r w:rsidR="000F5E48" w:rsidRPr="00F47863">
        <w:rPr>
          <w:rFonts w:ascii="Book Antiqua" w:eastAsia="宋体" w:hAnsi="Book Antiqua" w:hint="eastAsia"/>
          <w:color w:val="000000" w:themeColor="text1"/>
        </w:rPr>
        <w:t>u</w:t>
      </w:r>
      <w:r w:rsidR="000F5E48" w:rsidRPr="00F47863">
        <w:rPr>
          <w:rFonts w:ascii="Book Antiqua" w:eastAsia="宋体" w:hAnsi="Book Antiqua"/>
          <w:color w:val="000000" w:themeColor="text1"/>
        </w:rPr>
        <w:t>ly 16, 2021</w:t>
      </w:r>
      <w:bookmarkEnd w:id="0"/>
      <w:bookmarkEnd w:id="1"/>
      <w:bookmarkEnd w:id="2"/>
    </w:p>
    <w:p w14:paraId="75B3714B" w14:textId="5F9B3458" w:rsidR="007F784F" w:rsidRPr="00F47863" w:rsidRDefault="004E5478">
      <w:pPr>
        <w:spacing w:line="360" w:lineRule="auto"/>
        <w:jc w:val="both"/>
      </w:pPr>
      <w:r w:rsidRPr="00F47863">
        <w:rPr>
          <w:rFonts w:ascii="Book Antiqua" w:eastAsia="Book Antiqua" w:hAnsi="Book Antiqua" w:cs="Book Antiqua"/>
          <w:b/>
          <w:bCs/>
          <w:color w:val="000000"/>
        </w:rPr>
        <w:t xml:space="preserve">Published online: </w:t>
      </w:r>
      <w:r w:rsidR="004C6CE2" w:rsidRPr="00F47863">
        <w:rPr>
          <w:rFonts w:ascii="Book Antiqua" w:eastAsia="宋体" w:hAnsi="Book Antiqua"/>
          <w:color w:val="000000" w:themeColor="text1"/>
        </w:rPr>
        <w:t xml:space="preserve"> </w:t>
      </w:r>
      <w:r w:rsidR="004C6CE2" w:rsidRPr="00F47863">
        <w:rPr>
          <w:rFonts w:ascii="Book Antiqua" w:eastAsia="宋体" w:hAnsi="Book Antiqua" w:hint="eastAsia"/>
          <w:color w:val="000000" w:themeColor="text1"/>
        </w:rPr>
        <w:t>September</w:t>
      </w:r>
      <w:r w:rsidR="004C6CE2" w:rsidRPr="00F47863">
        <w:rPr>
          <w:rFonts w:ascii="Book Antiqua" w:eastAsia="宋体" w:hAnsi="Book Antiqua"/>
          <w:color w:val="000000" w:themeColor="text1"/>
        </w:rPr>
        <w:t xml:space="preserve"> </w:t>
      </w:r>
      <w:r w:rsidR="004C6CE2" w:rsidRPr="00F47863">
        <w:rPr>
          <w:rFonts w:ascii="Book Antiqua" w:eastAsia="Book Antiqua" w:hAnsi="Book Antiqua" w:cs="Book Antiqua"/>
          <w:color w:val="000000"/>
        </w:rPr>
        <w:t>6, 2021</w:t>
      </w:r>
    </w:p>
    <w:p w14:paraId="000E485B" w14:textId="77777777" w:rsidR="007F784F" w:rsidRPr="00F47863" w:rsidRDefault="007F784F">
      <w:pPr>
        <w:spacing w:line="360" w:lineRule="auto"/>
        <w:jc w:val="both"/>
        <w:sectPr w:rsidR="007F784F" w:rsidRPr="00F47863">
          <w:footerReference w:type="default" r:id="rId8"/>
          <w:pgSz w:w="12240" w:h="15840"/>
          <w:pgMar w:top="1440" w:right="1440" w:bottom="1440" w:left="1440" w:header="720" w:footer="720" w:gutter="0"/>
          <w:cols w:space="720"/>
          <w:docGrid w:linePitch="360"/>
        </w:sectPr>
      </w:pPr>
    </w:p>
    <w:p w14:paraId="3EFA7325" w14:textId="77777777" w:rsidR="007F784F" w:rsidRPr="00F47863" w:rsidRDefault="004E5478">
      <w:pPr>
        <w:spacing w:line="360" w:lineRule="auto"/>
        <w:jc w:val="both"/>
      </w:pPr>
      <w:r w:rsidRPr="00F47863">
        <w:rPr>
          <w:rFonts w:ascii="Book Antiqua" w:eastAsia="Book Antiqua" w:hAnsi="Book Antiqua" w:cs="Book Antiqua"/>
          <w:b/>
          <w:color w:val="000000"/>
        </w:rPr>
        <w:lastRenderedPageBreak/>
        <w:t>Abstract</w:t>
      </w:r>
    </w:p>
    <w:p w14:paraId="2920331A" w14:textId="77777777" w:rsidR="007F784F" w:rsidRPr="00F47863" w:rsidRDefault="004E5478">
      <w:pPr>
        <w:spacing w:line="360" w:lineRule="auto"/>
        <w:jc w:val="both"/>
      </w:pPr>
      <w:r w:rsidRPr="00F47863">
        <w:rPr>
          <w:rFonts w:ascii="Book Antiqua" w:eastAsia="Book Antiqua" w:hAnsi="Book Antiqua" w:cs="Book Antiqua"/>
          <w:color w:val="000000"/>
        </w:rPr>
        <w:t>BACKGROUND</w:t>
      </w:r>
    </w:p>
    <w:p w14:paraId="535539B2" w14:textId="77777777" w:rsidR="007F784F" w:rsidRPr="00F47863" w:rsidRDefault="004E5478">
      <w:pPr>
        <w:spacing w:line="360" w:lineRule="auto"/>
        <w:jc w:val="both"/>
      </w:pPr>
      <w:r w:rsidRPr="00F47863">
        <w:rPr>
          <w:rFonts w:ascii="Book Antiqua" w:eastAsia="Book Antiqua" w:hAnsi="Book Antiqua" w:cs="Book Antiqua"/>
          <w:color w:val="000000"/>
        </w:rPr>
        <w:t>Forearm crisscross injury is rare in children; there is no relevant literature so far. Surgeons lack experience and knowledge in treating this type of crisscross injury. We report a case of forearm crisscross injury in a child for the first time</w:t>
      </w:r>
      <w:r w:rsidR="008D704B" w:rsidRPr="00F47863">
        <w:rPr>
          <w:rFonts w:ascii="Book Antiqua" w:eastAsia="Book Antiqua" w:hAnsi="Book Antiqua" w:cs="Book Antiqua"/>
          <w:color w:val="000000"/>
        </w:rPr>
        <w:t xml:space="preserve"> and</w:t>
      </w:r>
      <w:r w:rsidRPr="00F47863">
        <w:rPr>
          <w:rFonts w:ascii="Book Antiqua" w:eastAsia="Book Antiqua" w:hAnsi="Book Antiqua" w:cs="Book Antiqua"/>
          <w:color w:val="000000"/>
        </w:rPr>
        <w:t xml:space="preserve"> analyze its mechanism.</w:t>
      </w:r>
    </w:p>
    <w:p w14:paraId="079345EC" w14:textId="77777777" w:rsidR="007F784F" w:rsidRPr="00F47863" w:rsidRDefault="007F784F">
      <w:pPr>
        <w:spacing w:line="360" w:lineRule="auto"/>
        <w:jc w:val="both"/>
      </w:pPr>
    </w:p>
    <w:p w14:paraId="37EE238F" w14:textId="77777777" w:rsidR="007F784F" w:rsidRPr="00F47863" w:rsidRDefault="004E5478">
      <w:pPr>
        <w:spacing w:line="360" w:lineRule="auto"/>
        <w:jc w:val="both"/>
      </w:pPr>
      <w:r w:rsidRPr="00F47863">
        <w:rPr>
          <w:rFonts w:ascii="Book Antiqua" w:eastAsia="Book Antiqua" w:hAnsi="Book Antiqua" w:cs="Book Antiqua"/>
          <w:color w:val="000000"/>
        </w:rPr>
        <w:t>CASE SUMMARY</w:t>
      </w:r>
    </w:p>
    <w:p w14:paraId="45D700F6" w14:textId="77777777" w:rsidR="007F784F" w:rsidRPr="00F47863" w:rsidRDefault="004E5478">
      <w:pPr>
        <w:spacing w:line="360" w:lineRule="auto"/>
        <w:jc w:val="both"/>
      </w:pPr>
      <w:r w:rsidRPr="00F47863">
        <w:rPr>
          <w:rFonts w:ascii="Book Antiqua" w:eastAsia="Book Antiqua" w:hAnsi="Book Antiqua" w:cs="Book Antiqua"/>
          <w:color w:val="000000"/>
        </w:rPr>
        <w:t xml:space="preserve">An 8-year-old boy experienced pain in his left forearm when he accidentally fell while skateboarding. Physical examination revealed swelling and deformity of the left forearm. We performed imaging and </w:t>
      </w:r>
      <w:r w:rsidR="008D704B" w:rsidRPr="00F47863">
        <w:rPr>
          <w:rFonts w:ascii="Book Antiqua" w:eastAsia="Book Antiqua" w:hAnsi="Book Antiqua" w:cs="Book Antiqua"/>
          <w:color w:val="000000"/>
        </w:rPr>
        <w:t xml:space="preserve">the </w:t>
      </w:r>
      <w:r w:rsidRPr="00F47863">
        <w:rPr>
          <w:rFonts w:ascii="Book Antiqua" w:eastAsia="Book Antiqua" w:hAnsi="Book Antiqua" w:cs="Book Antiqua"/>
          <w:color w:val="000000"/>
        </w:rPr>
        <w:t xml:space="preserve">results revealed left radial head dislocation, left distal radial epiphyseal separation from the shaft, and interruption of the continuity of the dorsal cortex of the left distal ulna. </w:t>
      </w:r>
      <w:r w:rsidR="008D704B" w:rsidRPr="00F47863">
        <w:rPr>
          <w:rFonts w:ascii="Book Antiqua" w:eastAsia="Book Antiqua" w:hAnsi="Book Antiqua" w:cs="Book Antiqua"/>
          <w:color w:val="000000"/>
        </w:rPr>
        <w:t xml:space="preserve">Anteroposterior and lateral </w:t>
      </w:r>
      <w:r w:rsidRPr="00F47863">
        <w:rPr>
          <w:rFonts w:ascii="Book Antiqua" w:eastAsia="Book Antiqua" w:hAnsi="Book Antiqua" w:cs="Book Antiqua"/>
          <w:color w:val="000000"/>
        </w:rPr>
        <w:t>X-ray films</w:t>
      </w:r>
      <w:r w:rsidR="008D704B" w:rsidRPr="00F47863">
        <w:rPr>
          <w:rFonts w:ascii="Book Antiqua" w:eastAsia="Book Antiqua" w:hAnsi="Book Antiqua" w:cs="Book Antiqua"/>
          <w:color w:val="000000"/>
        </w:rPr>
        <w:t xml:space="preserve"> </w:t>
      </w:r>
      <w:r w:rsidRPr="00F47863">
        <w:rPr>
          <w:rFonts w:ascii="Book Antiqua" w:eastAsia="Book Antiqua" w:hAnsi="Book Antiqua" w:cs="Book Antiqua"/>
          <w:color w:val="000000"/>
        </w:rPr>
        <w:t xml:space="preserve">showed that the radius and ulna were crisscrossed. </w:t>
      </w:r>
      <w:r w:rsidR="008D704B" w:rsidRPr="00F47863">
        <w:rPr>
          <w:rFonts w:ascii="Book Antiqua" w:eastAsia="Book Antiqua" w:hAnsi="Book Antiqua" w:cs="Book Antiqua"/>
          <w:color w:val="000000"/>
        </w:rPr>
        <w:t>A diagnosis of</w:t>
      </w:r>
      <w:r w:rsidRPr="00F47863">
        <w:rPr>
          <w:rFonts w:ascii="Book Antiqua" w:eastAsia="Book Antiqua" w:hAnsi="Book Antiqua" w:cs="Book Antiqua"/>
          <w:color w:val="000000"/>
        </w:rPr>
        <w:t xml:space="preserve"> superior radioulnar joint dislocation, left distal radial epiphyseal injury, and left distal ulnar fracture</w:t>
      </w:r>
      <w:r w:rsidR="008D704B" w:rsidRPr="00F47863">
        <w:rPr>
          <w:rFonts w:ascii="Book Antiqua" w:eastAsia="Book Antiqua" w:hAnsi="Book Antiqua" w:cs="Book Antiqua"/>
          <w:color w:val="000000"/>
        </w:rPr>
        <w:t xml:space="preserve"> was made</w:t>
      </w:r>
      <w:r w:rsidRPr="00F47863">
        <w:rPr>
          <w:rFonts w:ascii="Book Antiqua" w:eastAsia="Book Antiqua" w:hAnsi="Book Antiqua" w:cs="Book Antiqua"/>
          <w:color w:val="000000"/>
        </w:rPr>
        <w:t>. After unsuccessful manual reduction, we adopted a minimally invasive procedure and succeeded. After a 14-wk</w:t>
      </w:r>
      <w:r w:rsidR="008D704B" w:rsidRPr="00F47863">
        <w:rPr>
          <w:rFonts w:ascii="Book Antiqua" w:eastAsia="Book Antiqua" w:hAnsi="Book Antiqua" w:cs="Book Antiqua"/>
          <w:color w:val="000000"/>
        </w:rPr>
        <w:t xml:space="preserve"> period</w:t>
      </w:r>
      <w:r w:rsidRPr="00F47863">
        <w:rPr>
          <w:rFonts w:ascii="Book Antiqua" w:eastAsia="Book Antiqua" w:hAnsi="Book Antiqua" w:cs="Book Antiqua"/>
          <w:color w:val="000000"/>
        </w:rPr>
        <w:t xml:space="preserve"> </w:t>
      </w:r>
      <w:r w:rsidR="007829CC" w:rsidRPr="00F47863">
        <w:rPr>
          <w:rFonts w:ascii="Book Antiqua" w:eastAsia="Book Antiqua" w:hAnsi="Book Antiqua" w:cs="Book Antiqua"/>
          <w:color w:val="000000"/>
        </w:rPr>
        <w:t xml:space="preserve">of </w:t>
      </w:r>
      <w:r w:rsidRPr="00F47863">
        <w:rPr>
          <w:rFonts w:ascii="Book Antiqua" w:eastAsia="Book Antiqua" w:hAnsi="Book Antiqua" w:cs="Book Antiqua"/>
          <w:color w:val="000000"/>
        </w:rPr>
        <w:t xml:space="preserve">follow-up, the patient had good left upper limb function, no complaints of pain </w:t>
      </w:r>
      <w:r w:rsidR="008D704B" w:rsidRPr="00F47863">
        <w:rPr>
          <w:rFonts w:ascii="Book Antiqua" w:eastAsia="Book Antiqua" w:hAnsi="Book Antiqua" w:cs="Book Antiqua"/>
          <w:color w:val="000000"/>
        </w:rPr>
        <w:t xml:space="preserve">or </w:t>
      </w:r>
      <w:r w:rsidRPr="00F47863">
        <w:rPr>
          <w:rFonts w:ascii="Book Antiqua" w:eastAsia="Book Antiqua" w:hAnsi="Book Antiqua" w:cs="Book Antiqua"/>
          <w:color w:val="000000"/>
        </w:rPr>
        <w:t>limited range of motion, and good follow-up results.</w:t>
      </w:r>
    </w:p>
    <w:p w14:paraId="644CB94D" w14:textId="77777777" w:rsidR="007F784F" w:rsidRPr="00F47863" w:rsidRDefault="007F784F">
      <w:pPr>
        <w:spacing w:line="360" w:lineRule="auto"/>
        <w:jc w:val="both"/>
      </w:pPr>
    </w:p>
    <w:p w14:paraId="6E6DBA4D" w14:textId="77777777" w:rsidR="007F784F" w:rsidRPr="00F47863" w:rsidRDefault="004E5478">
      <w:pPr>
        <w:spacing w:line="360" w:lineRule="auto"/>
        <w:jc w:val="both"/>
      </w:pPr>
      <w:r w:rsidRPr="00F47863">
        <w:rPr>
          <w:rFonts w:ascii="Book Antiqua" w:eastAsia="Book Antiqua" w:hAnsi="Book Antiqua" w:cs="Book Antiqua"/>
          <w:color w:val="000000"/>
        </w:rPr>
        <w:t>CONCLUSION</w:t>
      </w:r>
    </w:p>
    <w:p w14:paraId="02911B6E" w14:textId="77777777" w:rsidR="007F784F" w:rsidRPr="00F47863" w:rsidRDefault="004E5478">
      <w:pPr>
        <w:spacing w:line="360" w:lineRule="auto"/>
        <w:jc w:val="both"/>
      </w:pPr>
      <w:r w:rsidRPr="00F47863">
        <w:rPr>
          <w:rFonts w:ascii="Book Antiqua" w:eastAsia="Book Antiqua" w:hAnsi="Book Antiqua" w:cs="Book Antiqua"/>
          <w:color w:val="000000"/>
        </w:rPr>
        <w:t>This is the first report of a child with a forearm crisscross injury in which the mechanism</w:t>
      </w:r>
      <w:r w:rsidR="008D704B" w:rsidRPr="00F47863">
        <w:rPr>
          <w:rFonts w:ascii="Book Antiqua" w:eastAsia="Book Antiqua" w:hAnsi="Book Antiqua" w:cs="Book Antiqua"/>
          <w:color w:val="000000"/>
        </w:rPr>
        <w:t xml:space="preserve"> and</w:t>
      </w:r>
      <w:r w:rsidRPr="00F47863">
        <w:rPr>
          <w:rFonts w:ascii="Book Antiqua" w:eastAsia="Book Antiqua" w:hAnsi="Book Antiqua" w:cs="Book Antiqua"/>
          <w:color w:val="000000"/>
        </w:rPr>
        <w:t xml:space="preserve"> the differences from</w:t>
      </w:r>
      <w:r w:rsidR="007829CC" w:rsidRPr="00F47863">
        <w:rPr>
          <w:rFonts w:ascii="Book Antiqua" w:eastAsia="Book Antiqua" w:hAnsi="Book Antiqua" w:cs="Book Antiqua"/>
          <w:color w:val="000000"/>
        </w:rPr>
        <w:t xml:space="preserve"> </w:t>
      </w:r>
      <w:r w:rsidRPr="00F47863">
        <w:rPr>
          <w:rFonts w:ascii="Book Antiqua" w:eastAsia="Book Antiqua" w:hAnsi="Book Antiqua" w:cs="Book Antiqua"/>
          <w:color w:val="000000"/>
        </w:rPr>
        <w:t xml:space="preserve">adult crisscross injury </w:t>
      </w:r>
      <w:r w:rsidR="008D704B" w:rsidRPr="00F47863">
        <w:rPr>
          <w:rFonts w:ascii="Book Antiqua" w:eastAsia="Book Antiqua" w:hAnsi="Book Antiqua" w:cs="Book Antiqua"/>
          <w:color w:val="000000"/>
        </w:rPr>
        <w:t xml:space="preserve">are </w:t>
      </w:r>
      <w:r w:rsidRPr="00F47863">
        <w:rPr>
          <w:rFonts w:ascii="Book Antiqua" w:eastAsia="Book Antiqua" w:hAnsi="Book Antiqua" w:cs="Book Antiqua"/>
          <w:color w:val="000000"/>
        </w:rPr>
        <w:t xml:space="preserve">analyzed. Minimally invasive surgery with intramedullary fixation </w:t>
      </w:r>
      <w:r w:rsidR="008D704B" w:rsidRPr="00F47863">
        <w:rPr>
          <w:rFonts w:ascii="Book Antiqua" w:eastAsia="Book Antiqua" w:hAnsi="Book Antiqua" w:cs="Book Antiqua"/>
          <w:color w:val="000000"/>
        </w:rPr>
        <w:t xml:space="preserve">can </w:t>
      </w:r>
      <w:r w:rsidRPr="00F47863">
        <w:rPr>
          <w:rFonts w:ascii="Book Antiqua" w:eastAsia="Book Antiqua" w:hAnsi="Book Antiqua" w:cs="Book Antiqua"/>
          <w:color w:val="000000"/>
        </w:rPr>
        <w:t xml:space="preserve">achieve a good therapeutic effect. </w:t>
      </w:r>
      <w:r w:rsidR="008D704B" w:rsidRPr="00F47863">
        <w:rPr>
          <w:rFonts w:ascii="Book Antiqua" w:eastAsia="Book Antiqua" w:hAnsi="Book Antiqua" w:cs="Book Antiqua"/>
          <w:color w:val="000000"/>
        </w:rPr>
        <w:t>This case</w:t>
      </w:r>
      <w:r w:rsidRPr="00F47863">
        <w:rPr>
          <w:rFonts w:ascii="Book Antiqua" w:eastAsia="Book Antiqua" w:hAnsi="Book Antiqua" w:cs="Book Antiqua"/>
          <w:color w:val="000000"/>
        </w:rPr>
        <w:t xml:space="preserve"> provides a reference for the treatment of similar patients in the future.</w:t>
      </w:r>
    </w:p>
    <w:p w14:paraId="13D5FD64" w14:textId="77777777" w:rsidR="007F784F" w:rsidRPr="00F47863" w:rsidRDefault="007F784F">
      <w:pPr>
        <w:spacing w:line="360" w:lineRule="auto"/>
        <w:jc w:val="both"/>
      </w:pPr>
    </w:p>
    <w:p w14:paraId="1366A22D" w14:textId="77777777" w:rsidR="007F784F" w:rsidRPr="00F47863" w:rsidRDefault="004E5478">
      <w:pPr>
        <w:spacing w:line="360" w:lineRule="auto"/>
        <w:jc w:val="both"/>
      </w:pPr>
      <w:r w:rsidRPr="00F47863">
        <w:rPr>
          <w:rFonts w:ascii="Book Antiqua" w:eastAsia="Book Antiqua" w:hAnsi="Book Antiqua" w:cs="Book Antiqua"/>
          <w:b/>
          <w:bCs/>
          <w:color w:val="000000"/>
          <w:szCs w:val="21"/>
        </w:rPr>
        <w:t xml:space="preserve">Key Words: </w:t>
      </w:r>
      <w:r w:rsidRPr="00F47863">
        <w:rPr>
          <w:rFonts w:ascii="Book Antiqua" w:eastAsia="Book Antiqua" w:hAnsi="Book Antiqua" w:cs="Book Antiqua"/>
          <w:color w:val="000000"/>
        </w:rPr>
        <w:t>Children; Forearm; Cross injury; Fracture; Case report</w:t>
      </w:r>
    </w:p>
    <w:p w14:paraId="1E30F227" w14:textId="77777777" w:rsidR="00F47863" w:rsidRPr="00F47863" w:rsidRDefault="00F47863" w:rsidP="00F47863">
      <w:pPr>
        <w:spacing w:line="360" w:lineRule="auto"/>
        <w:rPr>
          <w:rFonts w:ascii="Book Antiqua" w:hAnsi="Book Antiqua" w:cs="Book Antiqua"/>
          <w:b/>
          <w:color w:val="000000"/>
        </w:rPr>
      </w:pPr>
    </w:p>
    <w:p w14:paraId="56C68CB8" w14:textId="77777777" w:rsidR="00F47863" w:rsidRPr="00F47863" w:rsidRDefault="00F47863" w:rsidP="00F47863">
      <w:pPr>
        <w:spacing w:line="360" w:lineRule="auto"/>
        <w:rPr>
          <w:rFonts w:ascii="Book Antiqua" w:eastAsia="Book Antiqua" w:hAnsi="Book Antiqua" w:cs="Book Antiqua"/>
          <w:color w:val="000000"/>
        </w:rPr>
      </w:pPr>
      <w:proofErr w:type="gramStart"/>
      <w:r w:rsidRPr="00F47863">
        <w:rPr>
          <w:rFonts w:ascii="Book Antiqua" w:eastAsia="Book Antiqua" w:hAnsi="Book Antiqua" w:cs="Book Antiqua" w:hint="eastAsia"/>
          <w:b/>
          <w:color w:val="000000"/>
        </w:rPr>
        <w:lastRenderedPageBreak/>
        <w:t>©</w:t>
      </w:r>
      <w:r w:rsidRPr="00F47863">
        <w:rPr>
          <w:rFonts w:ascii="Book Antiqua" w:eastAsia="Book Antiqua" w:hAnsi="Book Antiqua" w:cs="Book Antiqua"/>
          <w:b/>
          <w:color w:val="000000"/>
        </w:rPr>
        <w:t>The</w:t>
      </w:r>
      <w:r w:rsidRPr="00F47863">
        <w:rPr>
          <w:rFonts w:ascii="Book Antiqua" w:eastAsia="Book Antiqua" w:hAnsi="Book Antiqua" w:cs="Book Antiqua"/>
          <w:color w:val="000000"/>
        </w:rPr>
        <w:t xml:space="preserve"> </w:t>
      </w:r>
      <w:r w:rsidRPr="00F47863">
        <w:rPr>
          <w:rFonts w:ascii="Book Antiqua" w:eastAsia="Book Antiqua" w:hAnsi="Book Antiqua" w:cs="Book Antiqua"/>
          <w:b/>
          <w:color w:val="000000"/>
        </w:rPr>
        <w:t>Author(s) 2021.</w:t>
      </w:r>
      <w:proofErr w:type="gramEnd"/>
      <w:r w:rsidRPr="00F47863">
        <w:rPr>
          <w:rFonts w:ascii="Book Antiqua" w:eastAsia="Book Antiqua" w:hAnsi="Book Antiqua" w:cs="Book Antiqua"/>
          <w:b/>
          <w:color w:val="000000"/>
        </w:rPr>
        <w:t xml:space="preserve"> </w:t>
      </w:r>
      <w:proofErr w:type="gramStart"/>
      <w:r w:rsidRPr="00F47863">
        <w:rPr>
          <w:rFonts w:ascii="Book Antiqua" w:eastAsia="Book Antiqua" w:hAnsi="Book Antiqua" w:cs="Book Antiqua"/>
          <w:color w:val="000000"/>
        </w:rPr>
        <w:t xml:space="preserve">Published by </w:t>
      </w:r>
      <w:proofErr w:type="spellStart"/>
      <w:r w:rsidRPr="00F47863">
        <w:rPr>
          <w:rFonts w:ascii="Book Antiqua" w:eastAsia="Book Antiqua" w:hAnsi="Book Antiqua" w:cs="Book Antiqua"/>
          <w:color w:val="000000"/>
        </w:rPr>
        <w:t>Baishideng</w:t>
      </w:r>
      <w:proofErr w:type="spellEnd"/>
      <w:r w:rsidRPr="00F47863">
        <w:rPr>
          <w:rFonts w:ascii="Book Antiqua" w:eastAsia="Book Antiqua" w:hAnsi="Book Antiqua" w:cs="Book Antiqua"/>
          <w:color w:val="000000"/>
        </w:rPr>
        <w:t xml:space="preserve"> Publishing Group Inc.</w:t>
      </w:r>
      <w:proofErr w:type="gramEnd"/>
      <w:r w:rsidRPr="00F47863">
        <w:rPr>
          <w:rFonts w:ascii="Book Antiqua" w:eastAsia="Book Antiqua" w:hAnsi="Book Antiqua" w:cs="Book Antiqua"/>
          <w:color w:val="000000"/>
        </w:rPr>
        <w:t xml:space="preserve"> All rights reserved. </w:t>
      </w:r>
    </w:p>
    <w:p w14:paraId="63684F58" w14:textId="77777777" w:rsidR="007F784F" w:rsidRPr="00F47863" w:rsidRDefault="007F784F">
      <w:pPr>
        <w:spacing w:line="360" w:lineRule="auto"/>
        <w:jc w:val="both"/>
      </w:pPr>
    </w:p>
    <w:p w14:paraId="15DBE897" w14:textId="33C5FAC0" w:rsidR="00F47863" w:rsidRPr="00F47863" w:rsidRDefault="00F47863" w:rsidP="004C6CE2">
      <w:pPr>
        <w:spacing w:line="360" w:lineRule="auto"/>
        <w:jc w:val="both"/>
        <w:rPr>
          <w:rFonts w:ascii="Book Antiqua" w:hAnsi="Book Antiqua" w:cs="Book Antiqua" w:hint="eastAsia"/>
          <w:color w:val="000000"/>
          <w:lang w:eastAsia="zh-CN"/>
        </w:rPr>
      </w:pPr>
      <w:r w:rsidRPr="00F47863">
        <w:rPr>
          <w:rFonts w:ascii="Book Antiqua" w:eastAsia="Book Antiqua" w:hAnsi="Book Antiqua" w:cs="Book Antiqua"/>
          <w:b/>
          <w:color w:val="000000"/>
        </w:rPr>
        <w:t>Citation:</w:t>
      </w:r>
      <w:r w:rsidRPr="00F47863">
        <w:rPr>
          <w:rFonts w:ascii="Book Antiqua" w:eastAsia="Book Antiqua" w:hAnsi="Book Antiqua" w:cs="Book Antiqua"/>
          <w:color w:val="000000"/>
        </w:rPr>
        <w:t xml:space="preserve"> </w:t>
      </w:r>
      <w:r w:rsidR="004E5478" w:rsidRPr="00F47863">
        <w:rPr>
          <w:rFonts w:ascii="Book Antiqua" w:eastAsia="Book Antiqua" w:hAnsi="Book Antiqua" w:cs="Book Antiqua"/>
          <w:color w:val="000000"/>
        </w:rPr>
        <w:t xml:space="preserve">Jiang YK, Wang YB, Peng CG, Qu J, Wu DK. First case of forearm crisscross injury in children: A case report. </w:t>
      </w:r>
      <w:r w:rsidR="004E5478" w:rsidRPr="00F47863">
        <w:rPr>
          <w:rFonts w:ascii="Book Antiqua" w:eastAsia="Book Antiqua" w:hAnsi="Book Antiqua" w:cs="Book Antiqua"/>
          <w:i/>
          <w:iCs/>
          <w:color w:val="000000"/>
        </w:rPr>
        <w:t xml:space="preserve">World J </w:t>
      </w:r>
      <w:proofErr w:type="spellStart"/>
      <w:r w:rsidR="004E5478" w:rsidRPr="00F47863">
        <w:rPr>
          <w:rFonts w:ascii="Book Antiqua" w:eastAsia="Book Antiqua" w:hAnsi="Book Antiqua" w:cs="Book Antiqua"/>
          <w:i/>
          <w:iCs/>
          <w:color w:val="000000"/>
        </w:rPr>
        <w:t>Clin</w:t>
      </w:r>
      <w:proofErr w:type="spellEnd"/>
      <w:r w:rsidR="004E5478" w:rsidRPr="00F47863">
        <w:rPr>
          <w:rFonts w:ascii="Book Antiqua" w:eastAsia="Book Antiqua" w:hAnsi="Book Antiqua" w:cs="Book Antiqua"/>
          <w:i/>
          <w:iCs/>
          <w:color w:val="000000"/>
        </w:rPr>
        <w:t xml:space="preserve"> Cases</w:t>
      </w:r>
      <w:r w:rsidR="004E5478" w:rsidRPr="00F47863">
        <w:rPr>
          <w:rFonts w:ascii="Book Antiqua" w:eastAsia="Book Antiqua" w:hAnsi="Book Antiqua" w:cs="Book Antiqua"/>
          <w:color w:val="000000"/>
        </w:rPr>
        <w:t xml:space="preserve"> 2021; </w:t>
      </w:r>
      <w:r w:rsidR="004C6CE2" w:rsidRPr="00F47863">
        <w:rPr>
          <w:rFonts w:ascii="Book Antiqua" w:eastAsia="Book Antiqua" w:hAnsi="Book Antiqua" w:cs="Book Antiqua"/>
          <w:color w:val="000000"/>
        </w:rPr>
        <w:t xml:space="preserve">9(25): </w:t>
      </w:r>
      <w:r w:rsidRPr="00F47863">
        <w:rPr>
          <w:rFonts w:ascii="Book Antiqua" w:hAnsi="Book Antiqua" w:cs="Book Antiqua" w:hint="eastAsia"/>
          <w:color w:val="000000"/>
          <w:lang w:eastAsia="zh-CN"/>
        </w:rPr>
        <w:t>7478-7483</w:t>
      </w:r>
    </w:p>
    <w:p w14:paraId="55772B16" w14:textId="5351AF01" w:rsidR="00F47863" w:rsidRPr="00F47863" w:rsidRDefault="004C6CE2" w:rsidP="004C6CE2">
      <w:pPr>
        <w:spacing w:line="360" w:lineRule="auto"/>
        <w:jc w:val="both"/>
        <w:rPr>
          <w:rFonts w:ascii="Book Antiqua" w:hAnsi="Book Antiqua" w:cs="Book Antiqua" w:hint="eastAsia"/>
          <w:color w:val="000000"/>
          <w:lang w:eastAsia="zh-CN"/>
        </w:rPr>
      </w:pPr>
      <w:r w:rsidRPr="00F47863">
        <w:rPr>
          <w:rFonts w:ascii="Book Antiqua" w:eastAsia="Book Antiqua" w:hAnsi="Book Antiqua" w:cs="Book Antiqua"/>
          <w:color w:val="000000"/>
        </w:rPr>
        <w:t>URL: https://www.wjgnet.com/2307-8960/full/v9/i25/</w:t>
      </w:r>
      <w:r w:rsidR="00F47863" w:rsidRPr="00F47863">
        <w:rPr>
          <w:rFonts w:ascii="Book Antiqua" w:hAnsi="Book Antiqua" w:cs="Book Antiqua" w:hint="eastAsia"/>
          <w:color w:val="000000"/>
          <w:lang w:eastAsia="zh-CN"/>
        </w:rPr>
        <w:t>7478</w:t>
      </w:r>
      <w:r w:rsidRPr="00F47863">
        <w:rPr>
          <w:rFonts w:ascii="Book Antiqua" w:eastAsia="Book Antiqua" w:hAnsi="Book Antiqua" w:cs="Book Antiqua"/>
          <w:color w:val="000000"/>
        </w:rPr>
        <w:t xml:space="preserve">.htm  </w:t>
      </w:r>
    </w:p>
    <w:p w14:paraId="33B8C93F" w14:textId="09DF0E3D" w:rsidR="007F784F" w:rsidRPr="00F47863" w:rsidRDefault="004C6CE2" w:rsidP="004C6CE2">
      <w:pPr>
        <w:spacing w:line="360" w:lineRule="auto"/>
        <w:jc w:val="both"/>
        <w:rPr>
          <w:rFonts w:ascii="Book Antiqua" w:eastAsia="Book Antiqua" w:hAnsi="Book Antiqua" w:cs="Book Antiqua"/>
          <w:color w:val="000000"/>
        </w:rPr>
      </w:pPr>
      <w:r w:rsidRPr="00F47863">
        <w:rPr>
          <w:rFonts w:ascii="Book Antiqua" w:eastAsia="Book Antiqua" w:hAnsi="Book Antiqua" w:cs="Book Antiqua"/>
          <w:color w:val="000000"/>
        </w:rPr>
        <w:t>DOI: https://dx.doi.org/10.12998/wjcc.v9.i25.</w:t>
      </w:r>
      <w:r w:rsidR="00F47863" w:rsidRPr="00F47863">
        <w:rPr>
          <w:rFonts w:ascii="Book Antiqua" w:hAnsi="Book Antiqua" w:cs="Book Antiqua" w:hint="eastAsia"/>
          <w:color w:val="000000"/>
          <w:lang w:eastAsia="zh-CN"/>
        </w:rPr>
        <w:t>7478</w:t>
      </w:r>
    </w:p>
    <w:p w14:paraId="530D4D67" w14:textId="77777777" w:rsidR="007F784F" w:rsidRPr="00F47863" w:rsidRDefault="007F784F">
      <w:pPr>
        <w:spacing w:line="360" w:lineRule="auto"/>
        <w:jc w:val="both"/>
      </w:pPr>
    </w:p>
    <w:p w14:paraId="405F4840"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Core Tip: </w:t>
      </w:r>
      <w:r w:rsidRPr="00F47863">
        <w:rPr>
          <w:rFonts w:ascii="Book Antiqua" w:eastAsia="Book Antiqua" w:hAnsi="Book Antiqua" w:cs="Book Antiqua"/>
          <w:color w:val="000000"/>
        </w:rPr>
        <w:t xml:space="preserve">Forearm crisscross injury is rare in children; there is no relevant literature so far. </w:t>
      </w:r>
      <w:proofErr w:type="gramStart"/>
      <w:r w:rsidRPr="00F47863">
        <w:rPr>
          <w:rFonts w:ascii="Book Antiqua" w:eastAsia="Book Antiqua" w:hAnsi="Book Antiqua" w:cs="Book Antiqua"/>
          <w:color w:val="000000"/>
        </w:rPr>
        <w:t>This case highlights the first pediatric case of a forearm crisscross injury and analyze</w:t>
      </w:r>
      <w:proofErr w:type="gramEnd"/>
      <w:r w:rsidRPr="00F47863">
        <w:rPr>
          <w:rFonts w:ascii="Book Antiqua" w:eastAsia="Book Antiqua" w:hAnsi="Book Antiqua" w:cs="Book Antiqua"/>
          <w:color w:val="000000"/>
        </w:rPr>
        <w:t xml:space="preserve"> </w:t>
      </w:r>
      <w:r w:rsidR="008D704B" w:rsidRPr="00F47863">
        <w:rPr>
          <w:rFonts w:ascii="Book Antiqua" w:eastAsia="Book Antiqua" w:hAnsi="Book Antiqua" w:cs="Book Antiqua"/>
          <w:color w:val="000000"/>
        </w:rPr>
        <w:t xml:space="preserve">its </w:t>
      </w:r>
      <w:r w:rsidRPr="00F47863">
        <w:rPr>
          <w:rFonts w:ascii="Book Antiqua" w:eastAsia="Book Antiqua" w:hAnsi="Book Antiqua" w:cs="Book Antiqua"/>
          <w:color w:val="000000"/>
        </w:rPr>
        <w:t xml:space="preserve">differences </w:t>
      </w:r>
      <w:r w:rsidR="008D704B" w:rsidRPr="00F47863">
        <w:rPr>
          <w:rFonts w:ascii="Book Antiqua" w:eastAsia="Book Antiqua" w:hAnsi="Book Antiqua" w:cs="Book Antiqua"/>
          <w:color w:val="000000"/>
        </w:rPr>
        <w:t xml:space="preserve">in </w:t>
      </w:r>
      <w:r w:rsidRPr="00F47863">
        <w:rPr>
          <w:rFonts w:ascii="Book Antiqua" w:eastAsia="Book Antiqua" w:hAnsi="Book Antiqua" w:cs="Book Antiqua"/>
          <w:color w:val="000000"/>
        </w:rPr>
        <w:t xml:space="preserve">the mechanism </w:t>
      </w:r>
      <w:r w:rsidR="008D704B" w:rsidRPr="00F47863">
        <w:rPr>
          <w:rFonts w:ascii="Book Antiqua" w:eastAsia="Book Antiqua" w:hAnsi="Book Antiqua" w:cs="Book Antiqua"/>
          <w:color w:val="000000"/>
        </w:rPr>
        <w:t xml:space="preserve">from </w:t>
      </w:r>
      <w:r w:rsidRPr="00F47863">
        <w:rPr>
          <w:rFonts w:ascii="Book Antiqua" w:eastAsia="Book Antiqua" w:hAnsi="Book Antiqua" w:cs="Book Antiqua"/>
          <w:color w:val="000000"/>
        </w:rPr>
        <w:t>injury in adult patients, which could improve the understanding of forearm crisscross injury in children.</w:t>
      </w:r>
    </w:p>
    <w:p w14:paraId="2263A54E" w14:textId="77777777" w:rsidR="007F784F" w:rsidRPr="00F47863" w:rsidRDefault="007F784F">
      <w:pPr>
        <w:spacing w:line="360" w:lineRule="auto"/>
        <w:jc w:val="both"/>
      </w:pPr>
    </w:p>
    <w:p w14:paraId="63C963F2"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INTRODUCTION</w:t>
      </w:r>
    </w:p>
    <w:p w14:paraId="400C271C" w14:textId="77777777" w:rsidR="007F784F" w:rsidRPr="00F47863" w:rsidRDefault="004E5478">
      <w:pPr>
        <w:spacing w:line="360" w:lineRule="auto"/>
        <w:jc w:val="both"/>
      </w:pPr>
      <w:r w:rsidRPr="00F47863">
        <w:rPr>
          <w:rFonts w:ascii="Book Antiqua" w:eastAsia="Book Antiqua" w:hAnsi="Book Antiqua" w:cs="Book Antiqua"/>
          <w:color w:val="000000"/>
        </w:rPr>
        <w:t xml:space="preserve">Forearm crisscross injury is rare due its special mechanism; less than </w:t>
      </w:r>
      <w:r w:rsidR="008D704B" w:rsidRPr="00F47863">
        <w:rPr>
          <w:rFonts w:ascii="Book Antiqua" w:eastAsia="Book Antiqua" w:hAnsi="Book Antiqua" w:cs="Book Antiqua"/>
          <w:color w:val="000000"/>
        </w:rPr>
        <w:t xml:space="preserve">ten </w:t>
      </w:r>
      <w:r w:rsidRPr="00F47863">
        <w:rPr>
          <w:rFonts w:ascii="Book Antiqua" w:eastAsia="Book Antiqua" w:hAnsi="Book Antiqua" w:cs="Book Antiqua"/>
          <w:color w:val="000000"/>
        </w:rPr>
        <w:t xml:space="preserve">cases have been reported in the existing literature. Among current reports, all forearm crisscross injuries occurred in adult patients, </w:t>
      </w:r>
      <w:r w:rsidR="008D704B" w:rsidRPr="00F47863">
        <w:rPr>
          <w:rFonts w:ascii="Book Antiqua" w:eastAsia="Book Antiqua" w:hAnsi="Book Antiqua" w:cs="Book Antiqua"/>
          <w:color w:val="000000"/>
        </w:rPr>
        <w:t xml:space="preserve">and </w:t>
      </w:r>
      <w:r w:rsidRPr="00F47863">
        <w:rPr>
          <w:rFonts w:ascii="Book Antiqua" w:eastAsia="Book Antiqua" w:hAnsi="Book Antiqua" w:cs="Book Antiqua"/>
          <w:color w:val="000000"/>
        </w:rPr>
        <w:t xml:space="preserve">there have been no reports on pediatric patients. We report the first pediatric case of a forearm crisscross injury and analyze </w:t>
      </w:r>
      <w:r w:rsidR="008D704B" w:rsidRPr="00F47863">
        <w:rPr>
          <w:rFonts w:ascii="Book Antiqua" w:eastAsia="Book Antiqua" w:hAnsi="Book Antiqua" w:cs="Book Antiqua"/>
          <w:color w:val="000000"/>
        </w:rPr>
        <w:t xml:space="preserve">its </w:t>
      </w:r>
      <w:r w:rsidRPr="00F47863">
        <w:rPr>
          <w:rFonts w:ascii="Book Antiqua" w:eastAsia="Book Antiqua" w:hAnsi="Book Antiqua" w:cs="Book Antiqua"/>
          <w:color w:val="000000"/>
        </w:rPr>
        <w:t xml:space="preserve">differences </w:t>
      </w:r>
      <w:r w:rsidR="008D704B" w:rsidRPr="00F47863">
        <w:rPr>
          <w:rFonts w:ascii="Book Antiqua" w:eastAsia="Book Antiqua" w:hAnsi="Book Antiqua" w:cs="Book Antiqua"/>
          <w:color w:val="000000"/>
        </w:rPr>
        <w:t xml:space="preserve">in </w:t>
      </w:r>
      <w:r w:rsidRPr="00F47863">
        <w:rPr>
          <w:rFonts w:ascii="Book Antiqua" w:eastAsia="Book Antiqua" w:hAnsi="Book Antiqua" w:cs="Book Antiqua"/>
          <w:color w:val="000000"/>
        </w:rPr>
        <w:t xml:space="preserve">the mechanism </w:t>
      </w:r>
      <w:r w:rsidR="008D704B" w:rsidRPr="00F47863">
        <w:rPr>
          <w:rFonts w:ascii="Book Antiqua" w:eastAsia="Book Antiqua" w:hAnsi="Book Antiqua" w:cs="Book Antiqua"/>
          <w:color w:val="000000"/>
        </w:rPr>
        <w:t xml:space="preserve">from </w:t>
      </w:r>
      <w:r w:rsidRPr="00F47863">
        <w:rPr>
          <w:rFonts w:ascii="Book Antiqua" w:eastAsia="Book Antiqua" w:hAnsi="Book Antiqua" w:cs="Book Antiqua"/>
          <w:color w:val="000000"/>
        </w:rPr>
        <w:t>injury in adult patients, which could improve the understanding of forearm crisscross injury in children. Minimally invasive surgery led to the patient’s smooth recovery at follow-up week 14. This case provided a reference for diagnosis and treatment of forearm crisscross injuries in children.</w:t>
      </w:r>
    </w:p>
    <w:p w14:paraId="2D45421A" w14:textId="77777777" w:rsidR="007F784F" w:rsidRPr="00F47863" w:rsidRDefault="007F784F">
      <w:pPr>
        <w:spacing w:line="360" w:lineRule="auto"/>
        <w:jc w:val="both"/>
      </w:pPr>
    </w:p>
    <w:p w14:paraId="5505AC9F"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CASE PRESENTATION</w:t>
      </w:r>
    </w:p>
    <w:p w14:paraId="55BC2D0C" w14:textId="77777777" w:rsidR="007F784F" w:rsidRPr="00F47863" w:rsidRDefault="004E5478">
      <w:pPr>
        <w:spacing w:line="360" w:lineRule="auto"/>
        <w:jc w:val="both"/>
      </w:pPr>
      <w:r w:rsidRPr="00F47863">
        <w:rPr>
          <w:rFonts w:ascii="Book Antiqua" w:eastAsia="Book Antiqua" w:hAnsi="Book Antiqua" w:cs="Book Antiqua"/>
          <w:b/>
          <w:i/>
          <w:color w:val="000000"/>
        </w:rPr>
        <w:t>Chief complaints</w:t>
      </w:r>
    </w:p>
    <w:p w14:paraId="2F1904AB" w14:textId="77777777" w:rsidR="007F784F" w:rsidRPr="00F47863" w:rsidRDefault="004E5478">
      <w:pPr>
        <w:spacing w:line="360" w:lineRule="auto"/>
        <w:jc w:val="both"/>
      </w:pPr>
      <w:r w:rsidRPr="00F47863">
        <w:rPr>
          <w:rFonts w:ascii="Book Antiqua" w:eastAsia="Book Antiqua" w:hAnsi="Book Antiqua" w:cs="Book Antiqua"/>
          <w:color w:val="000000"/>
        </w:rPr>
        <w:t>An 8-year-old patient experienced pain and deformity in his left forearm due to an accidental fall. He was admitted to our hospital 2 h after semi-restriction of movement.</w:t>
      </w:r>
    </w:p>
    <w:p w14:paraId="6DD4EFC2" w14:textId="77777777" w:rsidR="007F784F" w:rsidRPr="00F47863" w:rsidRDefault="007F784F">
      <w:pPr>
        <w:spacing w:line="360" w:lineRule="auto"/>
        <w:jc w:val="both"/>
      </w:pPr>
    </w:p>
    <w:p w14:paraId="1CFEC4F0" w14:textId="77777777" w:rsidR="007F784F" w:rsidRPr="00F47863" w:rsidRDefault="004E5478">
      <w:pPr>
        <w:spacing w:line="360" w:lineRule="auto"/>
        <w:jc w:val="both"/>
      </w:pPr>
      <w:r w:rsidRPr="00F47863">
        <w:rPr>
          <w:rFonts w:ascii="Book Antiqua" w:eastAsia="Book Antiqua" w:hAnsi="Book Antiqua" w:cs="Book Antiqua"/>
          <w:b/>
          <w:i/>
          <w:color w:val="000000"/>
        </w:rPr>
        <w:t>History of present illness</w:t>
      </w:r>
    </w:p>
    <w:p w14:paraId="74D5EE8C" w14:textId="77777777" w:rsidR="007F784F" w:rsidRPr="00F47863" w:rsidRDefault="004E5478">
      <w:pPr>
        <w:spacing w:line="360" w:lineRule="auto"/>
        <w:jc w:val="both"/>
      </w:pPr>
      <w:r w:rsidRPr="00F47863">
        <w:rPr>
          <w:rFonts w:ascii="Book Antiqua" w:eastAsia="Book Antiqua" w:hAnsi="Book Antiqua" w:cs="Book Antiqua"/>
          <w:color w:val="000000"/>
        </w:rPr>
        <w:lastRenderedPageBreak/>
        <w:t>A detailed medical history</w:t>
      </w:r>
      <w:r w:rsidR="008D704B" w:rsidRPr="00F47863">
        <w:rPr>
          <w:rFonts w:ascii="Book Antiqua" w:eastAsia="Book Antiqua" w:hAnsi="Book Antiqua" w:cs="Book Antiqua"/>
          <w:color w:val="000000"/>
        </w:rPr>
        <w:t xml:space="preserve"> inquiry</w:t>
      </w:r>
      <w:r w:rsidRPr="00F47863">
        <w:rPr>
          <w:rFonts w:ascii="Book Antiqua" w:eastAsia="Book Antiqua" w:hAnsi="Book Antiqua" w:cs="Book Antiqua"/>
          <w:color w:val="000000"/>
        </w:rPr>
        <w:t xml:space="preserve"> revealed that the patient accidentally fell while skateboarding; his palm touched the ground, causing excessive external rotation of his forearm</w:t>
      </w:r>
      <w:r w:rsidR="008D704B" w:rsidRPr="00F47863">
        <w:rPr>
          <w:rFonts w:ascii="Book Antiqua" w:eastAsia="Book Antiqua" w:hAnsi="Book Antiqua" w:cs="Book Antiqua"/>
          <w:color w:val="000000"/>
        </w:rPr>
        <w:t xml:space="preserve"> and </w:t>
      </w:r>
      <w:r w:rsidRPr="00F47863">
        <w:rPr>
          <w:rFonts w:ascii="Book Antiqua" w:eastAsia="Book Antiqua" w:hAnsi="Book Antiqua" w:cs="Book Antiqua"/>
          <w:color w:val="000000"/>
        </w:rPr>
        <w:t xml:space="preserve">resulting in injury. </w:t>
      </w:r>
    </w:p>
    <w:p w14:paraId="4E2D5603" w14:textId="77777777" w:rsidR="007F784F" w:rsidRPr="00F47863" w:rsidRDefault="007F784F">
      <w:pPr>
        <w:spacing w:line="360" w:lineRule="auto"/>
        <w:jc w:val="both"/>
      </w:pPr>
    </w:p>
    <w:p w14:paraId="3C499352" w14:textId="77777777" w:rsidR="007F784F" w:rsidRPr="00F47863" w:rsidRDefault="004E5478">
      <w:pPr>
        <w:spacing w:line="360" w:lineRule="auto"/>
        <w:jc w:val="both"/>
      </w:pPr>
      <w:r w:rsidRPr="00F47863">
        <w:rPr>
          <w:rFonts w:ascii="Book Antiqua" w:eastAsia="Book Antiqua" w:hAnsi="Book Antiqua" w:cs="Book Antiqua"/>
          <w:b/>
          <w:i/>
          <w:color w:val="000000"/>
        </w:rPr>
        <w:t>Physical examination</w:t>
      </w:r>
    </w:p>
    <w:p w14:paraId="6DA58FA5" w14:textId="77777777" w:rsidR="007F784F" w:rsidRPr="00F47863" w:rsidRDefault="004E5478">
      <w:pPr>
        <w:spacing w:line="360" w:lineRule="auto"/>
        <w:jc w:val="both"/>
      </w:pPr>
      <w:r w:rsidRPr="00F47863">
        <w:rPr>
          <w:rFonts w:ascii="Book Antiqua" w:eastAsia="Book Antiqua" w:hAnsi="Book Antiqua" w:cs="Book Antiqua"/>
          <w:color w:val="000000"/>
        </w:rPr>
        <w:t xml:space="preserve">Physical examination revealed ecchymosis, deformity of the left wrist, and limited range of motion due to pain. The left forearm showed no obvious swelling, </w:t>
      </w:r>
      <w:r w:rsidR="008D704B" w:rsidRPr="00F47863">
        <w:rPr>
          <w:rFonts w:ascii="Book Antiqua" w:eastAsia="Book Antiqua" w:hAnsi="Book Antiqua" w:cs="Book Antiqua"/>
          <w:color w:val="000000"/>
        </w:rPr>
        <w:t>and there was</w:t>
      </w:r>
      <w:r w:rsidRPr="00F47863">
        <w:rPr>
          <w:rFonts w:ascii="Book Antiqua" w:eastAsia="Book Antiqua" w:hAnsi="Book Antiqua" w:cs="Book Antiqua"/>
          <w:color w:val="000000"/>
        </w:rPr>
        <w:t xml:space="preserve"> no paresthesia of the left upper extremity, and no vascular or nerve injuries.</w:t>
      </w:r>
    </w:p>
    <w:p w14:paraId="0384AB80" w14:textId="77777777" w:rsidR="007F784F" w:rsidRPr="00F47863" w:rsidRDefault="007F784F">
      <w:pPr>
        <w:spacing w:line="360" w:lineRule="auto"/>
        <w:jc w:val="both"/>
      </w:pPr>
    </w:p>
    <w:p w14:paraId="13B3F909" w14:textId="77777777" w:rsidR="007F784F" w:rsidRPr="00F47863" w:rsidRDefault="004E5478">
      <w:pPr>
        <w:spacing w:line="360" w:lineRule="auto"/>
        <w:jc w:val="both"/>
      </w:pPr>
      <w:r w:rsidRPr="00F47863">
        <w:rPr>
          <w:rFonts w:ascii="Book Antiqua" w:eastAsia="Book Antiqua" w:hAnsi="Book Antiqua" w:cs="Book Antiqua"/>
          <w:b/>
          <w:i/>
          <w:color w:val="000000"/>
        </w:rPr>
        <w:t>Imaging examinations</w:t>
      </w:r>
    </w:p>
    <w:p w14:paraId="7A659633" w14:textId="77777777" w:rsidR="007F784F" w:rsidRPr="00F47863" w:rsidRDefault="004E5478">
      <w:pPr>
        <w:spacing w:line="360" w:lineRule="auto"/>
        <w:jc w:val="both"/>
      </w:pPr>
      <w:r w:rsidRPr="00F47863">
        <w:rPr>
          <w:rFonts w:ascii="Book Antiqua" w:eastAsia="Book Antiqua" w:hAnsi="Book Antiqua" w:cs="Book Antiqua"/>
          <w:color w:val="000000"/>
        </w:rPr>
        <w:t xml:space="preserve">We performed X-ray and 3-dimensional computed tomography, which showed that the left elbow </w:t>
      </w:r>
      <w:proofErr w:type="spellStart"/>
      <w:r w:rsidRPr="00F47863">
        <w:rPr>
          <w:rFonts w:ascii="Book Antiqua" w:eastAsia="Book Antiqua" w:hAnsi="Book Antiqua" w:cs="Book Antiqua"/>
          <w:color w:val="000000"/>
        </w:rPr>
        <w:t>humeroradial</w:t>
      </w:r>
      <w:proofErr w:type="spellEnd"/>
      <w:r w:rsidRPr="00F47863">
        <w:rPr>
          <w:rFonts w:ascii="Book Antiqua" w:eastAsia="Book Antiqua" w:hAnsi="Book Antiqua" w:cs="Book Antiqua"/>
          <w:color w:val="000000"/>
        </w:rPr>
        <w:t xml:space="preserve"> joint was poorly aligned and the radial head was dislocated forward (Figure 1). The left distal radial epiphysis was separated from the shaft, indicating a Salter-Harris type II epiphyseal injury. The cortical continuity of the left distal ulna was interrupted. Anterior and lateral radiographs showed that the ulna and radius were crisscrossed. </w:t>
      </w:r>
    </w:p>
    <w:p w14:paraId="26400AC1" w14:textId="77777777" w:rsidR="007F784F" w:rsidRPr="00F47863" w:rsidRDefault="007F784F">
      <w:pPr>
        <w:spacing w:line="360" w:lineRule="auto"/>
        <w:jc w:val="both"/>
      </w:pPr>
    </w:p>
    <w:p w14:paraId="01E95B12"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FINAL DIAGNOSIS</w:t>
      </w:r>
    </w:p>
    <w:p w14:paraId="7057638E" w14:textId="77777777" w:rsidR="007F784F" w:rsidRPr="00F47863" w:rsidRDefault="008D704B">
      <w:pPr>
        <w:spacing w:line="360" w:lineRule="auto"/>
        <w:jc w:val="both"/>
      </w:pPr>
      <w:r w:rsidRPr="00F47863">
        <w:rPr>
          <w:rFonts w:ascii="Book Antiqua" w:eastAsia="Book Antiqua" w:hAnsi="Book Antiqua" w:cs="Book Antiqua"/>
          <w:color w:val="000000"/>
        </w:rPr>
        <w:t xml:space="preserve">A diagnosis of </w:t>
      </w:r>
      <w:r w:rsidR="004E5478" w:rsidRPr="00F47863">
        <w:rPr>
          <w:rFonts w:ascii="Book Antiqua" w:eastAsia="Book Antiqua" w:hAnsi="Book Antiqua" w:cs="Book Antiqua"/>
          <w:color w:val="000000"/>
        </w:rPr>
        <w:t>superior radioulnar joint dislocation, left distal radial epiphyseal injury, and left distal ulnar fracture</w:t>
      </w:r>
      <w:r w:rsidRPr="00F47863">
        <w:rPr>
          <w:rFonts w:ascii="Book Antiqua" w:eastAsia="Book Antiqua" w:hAnsi="Book Antiqua" w:cs="Book Antiqua"/>
          <w:color w:val="000000"/>
        </w:rPr>
        <w:t xml:space="preserve"> was made</w:t>
      </w:r>
      <w:r w:rsidR="004E5478" w:rsidRPr="00F47863">
        <w:rPr>
          <w:rFonts w:ascii="Book Antiqua" w:eastAsia="Book Antiqua" w:hAnsi="Book Antiqua" w:cs="Book Antiqua"/>
          <w:color w:val="000000"/>
        </w:rPr>
        <w:t xml:space="preserve">. </w:t>
      </w:r>
    </w:p>
    <w:p w14:paraId="63932A42" w14:textId="77777777" w:rsidR="007F784F" w:rsidRPr="00F47863" w:rsidRDefault="007F784F">
      <w:pPr>
        <w:spacing w:line="360" w:lineRule="auto"/>
        <w:jc w:val="both"/>
      </w:pPr>
    </w:p>
    <w:p w14:paraId="1FC9177F"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TREATMENT</w:t>
      </w:r>
    </w:p>
    <w:p w14:paraId="00971DBC" w14:textId="77777777" w:rsidR="007F784F" w:rsidRPr="00F47863" w:rsidRDefault="004E5478">
      <w:pPr>
        <w:spacing w:line="360" w:lineRule="auto"/>
        <w:jc w:val="both"/>
      </w:pPr>
      <w:r w:rsidRPr="00F47863">
        <w:rPr>
          <w:rFonts w:ascii="Book Antiqua" w:eastAsia="Book Antiqua" w:hAnsi="Book Antiqua" w:cs="Book Antiqua"/>
          <w:color w:val="000000"/>
        </w:rPr>
        <w:t xml:space="preserve">None of the examinations suggested any obvious contraindications; hence, manual reduction was performed under anesthesia. Unfortunately, manual reduction failed and open reduction surgery was planned. After anesthesia induction, a 5-cm longitudinal incision was made on the radial side of the palmar side of the left wrist to expose the distal radius. The anterior spiral muscle was embedded in the distal radius fracture. The embedded soft tissue was removed and the distal radius fracture was fully reduced under direct vision. Crossed K-wire fixation was performed. When the distal ulnar and </w:t>
      </w:r>
      <w:r w:rsidRPr="00F47863">
        <w:rPr>
          <w:rFonts w:ascii="Book Antiqua" w:eastAsia="Book Antiqua" w:hAnsi="Book Antiqua" w:cs="Book Antiqua"/>
          <w:color w:val="000000"/>
        </w:rPr>
        <w:lastRenderedPageBreak/>
        <w:t xml:space="preserve">radial anatomical structures </w:t>
      </w:r>
      <w:r w:rsidR="00001CAE" w:rsidRPr="00F47863">
        <w:rPr>
          <w:rFonts w:ascii="Book Antiqua" w:eastAsia="Book Antiqua" w:hAnsi="Book Antiqua" w:cs="Book Antiqua"/>
          <w:color w:val="000000"/>
        </w:rPr>
        <w:t xml:space="preserve">were </w:t>
      </w:r>
      <w:r w:rsidRPr="00F47863">
        <w:rPr>
          <w:rFonts w:ascii="Book Antiqua" w:eastAsia="Book Antiqua" w:hAnsi="Book Antiqua" w:cs="Book Antiqua"/>
          <w:color w:val="000000"/>
        </w:rPr>
        <w:t xml:space="preserve">restored, the original anatomical position of the superior radioulnar joint </w:t>
      </w:r>
      <w:r w:rsidR="00001CAE" w:rsidRPr="00F47863">
        <w:rPr>
          <w:rFonts w:ascii="Book Antiqua" w:eastAsia="Book Antiqua" w:hAnsi="Book Antiqua" w:cs="Book Antiqua"/>
          <w:color w:val="000000"/>
        </w:rPr>
        <w:t xml:space="preserve">was </w:t>
      </w:r>
      <w:r w:rsidRPr="00F47863">
        <w:rPr>
          <w:rFonts w:ascii="Book Antiqua" w:eastAsia="Book Antiqua" w:hAnsi="Book Antiqua" w:cs="Book Antiqua"/>
          <w:color w:val="000000"/>
        </w:rPr>
        <w:t>also automatically restored. Afterward, the distal ulnar fracture was fixed using a 2.0-mm elastic intramedullary needle.</w:t>
      </w:r>
    </w:p>
    <w:p w14:paraId="405C6A6C" w14:textId="77777777" w:rsidR="007F784F" w:rsidRPr="00F47863" w:rsidRDefault="007F784F">
      <w:pPr>
        <w:spacing w:line="360" w:lineRule="auto"/>
        <w:jc w:val="both"/>
      </w:pPr>
    </w:p>
    <w:p w14:paraId="346B82C2"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OUTCOME AND FOLLOW-UP</w:t>
      </w:r>
    </w:p>
    <w:p w14:paraId="1B842365" w14:textId="77777777" w:rsidR="007F784F" w:rsidRPr="00F47863" w:rsidRDefault="004E5478">
      <w:pPr>
        <w:spacing w:line="360" w:lineRule="auto"/>
        <w:jc w:val="both"/>
      </w:pPr>
      <w:r w:rsidRPr="00F47863">
        <w:rPr>
          <w:rFonts w:ascii="Book Antiqua" w:eastAsia="Book Antiqua" w:hAnsi="Book Antiqua" w:cs="Book Antiqua"/>
          <w:color w:val="000000"/>
        </w:rPr>
        <w:t>Postoperatively, the left elbow was flexed to 90° and</w:t>
      </w:r>
      <w:r w:rsidRPr="00F47863">
        <w:rPr>
          <w:rFonts w:ascii="Book Antiqua" w:eastAsia="Book Antiqua" w:hAnsi="Book Antiqua" w:cs="Book Antiqua"/>
          <w:color w:val="000000"/>
          <w:shd w:val="clear" w:color="auto" w:fill="F9F9F9"/>
        </w:rPr>
        <w:t xml:space="preserve"> </w:t>
      </w:r>
      <w:r w:rsidRPr="00F47863">
        <w:rPr>
          <w:rFonts w:ascii="Book Antiqua" w:eastAsia="Book Antiqua" w:hAnsi="Book Antiqua" w:cs="Book Antiqua"/>
          <w:color w:val="000000"/>
        </w:rPr>
        <w:t>the forearm</w:t>
      </w:r>
      <w:r w:rsidRPr="00F47863">
        <w:rPr>
          <w:rStyle w:val="15"/>
          <w:rFonts w:ascii="Book Antiqua" w:eastAsia="Book Antiqua" w:hAnsi="Book Antiqua" w:cs="Book Antiqua"/>
          <w:color w:val="000000"/>
        </w:rPr>
        <w:t xml:space="preserve"> was</w:t>
      </w:r>
      <w:r w:rsidRPr="00F47863">
        <w:rPr>
          <w:rFonts w:ascii="Book Antiqua" w:eastAsia="Book Antiqua" w:hAnsi="Book Antiqua" w:cs="Book Antiqua"/>
          <w:color w:val="000000"/>
        </w:rPr>
        <w:t xml:space="preserve"> in a neutral position</w:t>
      </w:r>
      <w:r w:rsidRPr="00F47863">
        <w:rPr>
          <w:rFonts w:ascii="Book Antiqua" w:eastAsia="宋体" w:hAnsi="Book Antiqua" w:cs="Book Antiqua" w:hint="eastAsia"/>
          <w:color w:val="000000"/>
          <w:lang w:eastAsia="zh-CN"/>
        </w:rPr>
        <w:t xml:space="preserve"> </w:t>
      </w:r>
      <w:r w:rsidRPr="00F47863">
        <w:rPr>
          <w:rFonts w:ascii="Book Antiqua" w:eastAsia="Book Antiqua" w:hAnsi="Book Antiqua" w:cs="Book Antiqua"/>
          <w:color w:val="000000"/>
        </w:rPr>
        <w:t xml:space="preserve">(Figure </w:t>
      </w:r>
      <w:r w:rsidRPr="00F47863">
        <w:rPr>
          <w:rFonts w:ascii="Book Antiqua" w:eastAsia="宋体" w:hAnsi="Book Antiqua" w:cs="Book Antiqua" w:hint="eastAsia"/>
          <w:color w:val="000000"/>
          <w:lang w:eastAsia="zh-CN"/>
        </w:rPr>
        <w:t>2</w:t>
      </w:r>
      <w:r w:rsidRPr="00F47863">
        <w:rPr>
          <w:rFonts w:ascii="Book Antiqua" w:eastAsia="Book Antiqua" w:hAnsi="Book Antiqua" w:cs="Book Antiqua"/>
          <w:color w:val="000000"/>
        </w:rPr>
        <w:t xml:space="preserve">). </w:t>
      </w:r>
      <w:r w:rsidR="00001CAE" w:rsidRPr="00F47863">
        <w:rPr>
          <w:rFonts w:ascii="Book Antiqua" w:eastAsia="Book Antiqua" w:hAnsi="Book Antiqua" w:cs="Book Antiqua"/>
          <w:color w:val="000000"/>
        </w:rPr>
        <w:t xml:space="preserve">After </w:t>
      </w:r>
      <w:r w:rsidRPr="00F47863">
        <w:rPr>
          <w:rFonts w:ascii="Book Antiqua" w:eastAsia="Book Antiqua" w:hAnsi="Book Antiqua" w:cs="Book Antiqua"/>
          <w:color w:val="000000"/>
        </w:rPr>
        <w:t xml:space="preserve">6 </w:t>
      </w:r>
      <w:proofErr w:type="spellStart"/>
      <w:r w:rsidRPr="00F47863">
        <w:rPr>
          <w:rFonts w:ascii="Book Antiqua" w:eastAsia="Book Antiqua" w:hAnsi="Book Antiqua" w:cs="Book Antiqua"/>
          <w:color w:val="000000"/>
        </w:rPr>
        <w:t>wk</w:t>
      </w:r>
      <w:proofErr w:type="spellEnd"/>
      <w:r w:rsidRPr="00F47863">
        <w:rPr>
          <w:rFonts w:ascii="Book Antiqua" w:eastAsia="Book Antiqua" w:hAnsi="Book Antiqua" w:cs="Book Antiqua"/>
          <w:color w:val="000000"/>
        </w:rPr>
        <w:t xml:space="preserve"> of plaster cast immobilization, X-ray examination</w:t>
      </w:r>
      <w:r w:rsidR="00001CAE" w:rsidRPr="00F47863">
        <w:rPr>
          <w:rFonts w:ascii="Book Antiqua" w:eastAsia="Book Antiqua" w:hAnsi="Book Antiqua" w:cs="Book Antiqua"/>
          <w:color w:val="000000"/>
        </w:rPr>
        <w:t xml:space="preserve"> </w:t>
      </w:r>
      <w:r w:rsidRPr="00F47863">
        <w:rPr>
          <w:rFonts w:ascii="Book Antiqua" w:eastAsia="Book Antiqua" w:hAnsi="Book Antiqua" w:cs="Book Antiqua"/>
          <w:color w:val="000000"/>
        </w:rPr>
        <w:t>showed that the fracture fully healed and the disabilities of the arm, shoulder, and hand (DASH) score was 16 points. Hence, the plaster and internal fixation were removed and functional exercises were started (Figure 3). At follow-up week 14, the patient had good left upper extremity function without complaints of pain or limited range of motion</w:t>
      </w:r>
      <w:r w:rsidRPr="00F47863">
        <w:rPr>
          <w:rFonts w:ascii="Book Antiqua" w:eastAsia="宋体" w:hAnsi="Book Antiqua" w:cs="Book Antiqua" w:hint="eastAsia"/>
          <w:color w:val="000000"/>
          <w:lang w:eastAsia="zh-CN"/>
        </w:rPr>
        <w:t xml:space="preserve"> </w:t>
      </w:r>
      <w:r w:rsidRPr="00F47863">
        <w:rPr>
          <w:rFonts w:ascii="Book Antiqua" w:eastAsia="Book Antiqua" w:hAnsi="Book Antiqua" w:cs="Book Antiqua"/>
          <w:color w:val="000000"/>
        </w:rPr>
        <w:t xml:space="preserve">(Figure </w:t>
      </w:r>
      <w:r w:rsidRPr="00F47863">
        <w:rPr>
          <w:rFonts w:ascii="Book Antiqua" w:eastAsia="宋体" w:hAnsi="Book Antiqua" w:cs="Book Antiqua" w:hint="eastAsia"/>
          <w:color w:val="000000"/>
          <w:lang w:eastAsia="zh-CN"/>
        </w:rPr>
        <w:t>4</w:t>
      </w:r>
      <w:r w:rsidRPr="00F47863">
        <w:rPr>
          <w:rFonts w:ascii="Book Antiqua" w:eastAsia="Book Antiqua" w:hAnsi="Book Antiqua" w:cs="Book Antiqua"/>
          <w:color w:val="000000"/>
        </w:rPr>
        <w:t>). The DASH upper extremity function score was 9 points, with good follow-up results.</w:t>
      </w:r>
    </w:p>
    <w:p w14:paraId="374EA824" w14:textId="77777777" w:rsidR="007F784F" w:rsidRPr="00F47863" w:rsidRDefault="007F784F">
      <w:pPr>
        <w:spacing w:line="360" w:lineRule="auto"/>
        <w:jc w:val="both"/>
      </w:pPr>
    </w:p>
    <w:p w14:paraId="5F954DBC"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DISCUSSION</w:t>
      </w:r>
    </w:p>
    <w:p w14:paraId="7DD40B45" w14:textId="77777777" w:rsidR="007F784F" w:rsidRPr="00F47863" w:rsidRDefault="004E5478">
      <w:pPr>
        <w:spacing w:line="360" w:lineRule="auto"/>
        <w:jc w:val="both"/>
      </w:pPr>
      <w:r w:rsidRPr="00F47863">
        <w:rPr>
          <w:rFonts w:ascii="Book Antiqua" w:eastAsia="Book Antiqua" w:hAnsi="Book Antiqua" w:cs="Book Antiqua"/>
          <w:color w:val="000000"/>
        </w:rPr>
        <w:t xml:space="preserve">Forearm crisscross injury is rare. Due to the special mechanism, less than </w:t>
      </w:r>
      <w:r w:rsidR="008D3C64" w:rsidRPr="00F47863">
        <w:rPr>
          <w:rFonts w:ascii="Book Antiqua" w:eastAsia="Book Antiqua" w:hAnsi="Book Antiqua" w:cs="Book Antiqua"/>
          <w:color w:val="000000"/>
        </w:rPr>
        <w:t xml:space="preserve">ten </w:t>
      </w:r>
      <w:r w:rsidRPr="00F47863">
        <w:rPr>
          <w:rFonts w:ascii="Book Antiqua" w:eastAsia="Book Antiqua" w:hAnsi="Book Antiqua" w:cs="Book Antiqua"/>
          <w:color w:val="000000"/>
        </w:rPr>
        <w:t xml:space="preserve">cases have been reported worldwide; all cases involved adult </w:t>
      </w:r>
      <w:proofErr w:type="gramStart"/>
      <w:r w:rsidRPr="00F47863">
        <w:rPr>
          <w:rFonts w:ascii="Book Antiqua" w:eastAsia="Book Antiqua" w:hAnsi="Book Antiqua" w:cs="Book Antiqua"/>
          <w:color w:val="000000"/>
        </w:rPr>
        <w:t>patients</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1,2]</w:t>
      </w:r>
      <w:r w:rsidRPr="00F47863">
        <w:rPr>
          <w:rFonts w:ascii="Book Antiqua" w:eastAsia="Book Antiqua" w:hAnsi="Book Antiqua" w:cs="Book Antiqua"/>
          <w:color w:val="000000"/>
        </w:rPr>
        <w:t xml:space="preserve">. To date, this special injury has not been reported in children; its pathogenesis, treatment, and prognosis remain unclear. Leung </w:t>
      </w:r>
      <w:r w:rsidRPr="00F47863">
        <w:rPr>
          <w:rFonts w:ascii="Book Antiqua" w:eastAsia="Book Antiqua" w:hAnsi="Book Antiqua" w:cs="Book Antiqua"/>
          <w:i/>
          <w:iCs/>
          <w:color w:val="000000"/>
        </w:rPr>
        <w:t xml:space="preserve">et </w:t>
      </w:r>
      <w:proofErr w:type="gramStart"/>
      <w:r w:rsidRPr="00F47863">
        <w:rPr>
          <w:rFonts w:ascii="Book Antiqua" w:eastAsia="Book Antiqua" w:hAnsi="Book Antiqua" w:cs="Book Antiqua"/>
          <w:i/>
          <w:iCs/>
          <w:color w:val="000000"/>
        </w:rPr>
        <w:t>al</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2]</w:t>
      </w:r>
      <w:r w:rsidRPr="00F47863">
        <w:rPr>
          <w:rFonts w:ascii="Book Antiqua" w:eastAsia="Book Antiqua" w:hAnsi="Book Antiqua" w:cs="Book Antiqua"/>
          <w:color w:val="000000"/>
        </w:rPr>
        <w:t xml:space="preserve"> first reported the definition </w:t>
      </w:r>
      <w:r w:rsidR="008D3C64" w:rsidRPr="00F47863">
        <w:rPr>
          <w:rFonts w:ascii="Book Antiqua" w:eastAsia="Book Antiqua" w:hAnsi="Book Antiqua" w:cs="Book Antiqua"/>
          <w:color w:val="000000"/>
        </w:rPr>
        <w:t xml:space="preserve">and diagnostic criteria </w:t>
      </w:r>
      <w:r w:rsidRPr="00F47863">
        <w:rPr>
          <w:rFonts w:ascii="Book Antiqua" w:eastAsia="Book Antiqua" w:hAnsi="Book Antiqua" w:cs="Book Antiqua"/>
          <w:color w:val="000000"/>
        </w:rPr>
        <w:t>of crisscross injury in 2002. A currently recognized crisscross injury refers to simultaneous upper and lower radioulnar joint dislocation with intact interstitial membrane, accompanied by fractures of the radial head and the ulnar styloid process, but not accompanied by ipsilateral ulnar and radial shaft fractures. Lateral</w:t>
      </w:r>
      <w:r w:rsidR="008D3C64" w:rsidRPr="00F47863">
        <w:rPr>
          <w:rFonts w:ascii="Book Antiqua" w:eastAsia="Book Antiqua" w:hAnsi="Book Antiqua" w:cs="Book Antiqua"/>
          <w:color w:val="000000"/>
        </w:rPr>
        <w:t xml:space="preserve"> </w:t>
      </w:r>
      <w:r w:rsidRPr="00F47863">
        <w:rPr>
          <w:rFonts w:ascii="Book Antiqua" w:eastAsia="Book Antiqua" w:hAnsi="Book Antiqua" w:cs="Book Antiqua"/>
          <w:color w:val="000000"/>
        </w:rPr>
        <w:t xml:space="preserve">and anteroposterior radiographic findings of the forearm revealed radioulnar crisscross. According to Leung </w:t>
      </w:r>
      <w:r w:rsidRPr="00F47863">
        <w:rPr>
          <w:rFonts w:ascii="Book Antiqua" w:eastAsia="Book Antiqua" w:hAnsi="Book Antiqua" w:cs="Book Antiqua"/>
          <w:i/>
          <w:iCs/>
          <w:color w:val="000000"/>
        </w:rPr>
        <w:t xml:space="preserve">et </w:t>
      </w:r>
      <w:proofErr w:type="gramStart"/>
      <w:r w:rsidRPr="00F47863">
        <w:rPr>
          <w:rFonts w:ascii="Book Antiqua" w:eastAsia="Book Antiqua" w:hAnsi="Book Antiqua" w:cs="Book Antiqua"/>
          <w:i/>
          <w:iCs/>
          <w:color w:val="000000"/>
        </w:rPr>
        <w:t>al</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2]</w:t>
      </w:r>
      <w:r w:rsidRPr="00F47863">
        <w:rPr>
          <w:rFonts w:ascii="Book Antiqua" w:eastAsia="Book Antiqua" w:hAnsi="Book Antiqua" w:cs="Book Antiqua"/>
          <w:color w:val="000000"/>
        </w:rPr>
        <w:t xml:space="preserve">, crisscross injuries can be classified into two types: Type I refers to forward radial and ulnar head dislocations; </w:t>
      </w:r>
      <w:r w:rsidR="008D3C64" w:rsidRPr="00F47863">
        <w:rPr>
          <w:rFonts w:ascii="Book Antiqua" w:eastAsia="Book Antiqua" w:hAnsi="Book Antiqua" w:cs="Book Antiqua"/>
          <w:color w:val="000000"/>
        </w:rPr>
        <w:t xml:space="preserve">type </w:t>
      </w:r>
      <w:r w:rsidRPr="00F47863">
        <w:rPr>
          <w:rFonts w:ascii="Book Antiqua" w:eastAsia="Book Antiqua" w:hAnsi="Book Antiqua" w:cs="Book Antiqua"/>
          <w:color w:val="000000"/>
        </w:rPr>
        <w:t xml:space="preserve">II refers to posterior dislocation of the radial and ulnar heads. The former is due to forearm </w:t>
      </w:r>
      <w:proofErr w:type="spellStart"/>
      <w:r w:rsidRPr="00F47863">
        <w:rPr>
          <w:rFonts w:ascii="Book Antiqua" w:eastAsia="Book Antiqua" w:hAnsi="Book Antiqua" w:cs="Book Antiqua"/>
          <w:color w:val="000000"/>
        </w:rPr>
        <w:t>overpronation</w:t>
      </w:r>
      <w:proofErr w:type="spellEnd"/>
      <w:r w:rsidRPr="00F47863">
        <w:rPr>
          <w:rFonts w:ascii="Book Antiqua" w:eastAsia="Book Antiqua" w:hAnsi="Book Antiqua" w:cs="Book Antiqua"/>
          <w:color w:val="000000"/>
        </w:rPr>
        <w:t>, while the latter is caused by supination (with the intact interosseous membrane serving as a fulcrum that participates in the mechanism of the forearm crisscross injury</w:t>
      </w:r>
      <w:proofErr w:type="gramStart"/>
      <w:r w:rsidRPr="00F47863">
        <w:rPr>
          <w:rFonts w:ascii="Book Antiqua" w:eastAsia="Book Antiqua" w:hAnsi="Book Antiqua" w:cs="Book Antiqua"/>
          <w:color w:val="000000"/>
        </w:rPr>
        <w:t>)</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3]</w:t>
      </w:r>
      <w:r w:rsidRPr="00F47863">
        <w:rPr>
          <w:rFonts w:ascii="Book Antiqua" w:eastAsia="Book Antiqua" w:hAnsi="Book Antiqua" w:cs="Book Antiqua"/>
          <w:color w:val="000000"/>
        </w:rPr>
        <w:t xml:space="preserve">. Our patient’s imaging </w:t>
      </w:r>
      <w:r w:rsidRPr="00F47863">
        <w:rPr>
          <w:rFonts w:ascii="Book Antiqua" w:eastAsia="Book Antiqua" w:hAnsi="Book Antiqua" w:cs="Book Antiqua"/>
          <w:color w:val="000000"/>
        </w:rPr>
        <w:lastRenderedPageBreak/>
        <w:t xml:space="preserve">data showed that the ulna and radius were crisscrossed in the anterior and lateral X-ray images. Although we did not perform magnetic resonance imaging to prove that the interosseous membrane of the forearm was intact, the patient's forearm was not swollen. When the anatomical structure of the distal ulna and radius recovered, the superior radioulnar joint was automatically restored without any additional intervention. These results indirectly proved that the interosseous membrane was intact. In our case, strictly speaking, only the superior radioulnar joint was dislocated. The distal radius epiphysis was fractured and some distal joints </w:t>
      </w:r>
      <w:r w:rsidR="008D3C64" w:rsidRPr="00F47863">
        <w:rPr>
          <w:rFonts w:ascii="Book Antiqua" w:eastAsia="Book Antiqua" w:hAnsi="Book Antiqua" w:cs="Book Antiqua"/>
          <w:color w:val="000000"/>
        </w:rPr>
        <w:t xml:space="preserve">were </w:t>
      </w:r>
      <w:r w:rsidRPr="00F47863">
        <w:rPr>
          <w:rFonts w:ascii="Book Antiqua" w:eastAsia="Book Antiqua" w:hAnsi="Book Antiqua" w:cs="Book Antiqua"/>
          <w:color w:val="000000"/>
        </w:rPr>
        <w:t xml:space="preserve">still connected to the ulna; hence, the inferior radioulnar joint </w:t>
      </w:r>
      <w:r w:rsidR="008D3C64" w:rsidRPr="00F47863">
        <w:rPr>
          <w:rFonts w:ascii="Book Antiqua" w:eastAsia="Book Antiqua" w:hAnsi="Book Antiqua" w:cs="Book Antiqua"/>
          <w:color w:val="000000"/>
        </w:rPr>
        <w:t xml:space="preserve">did </w:t>
      </w:r>
      <w:r w:rsidRPr="00F47863">
        <w:rPr>
          <w:rFonts w:ascii="Book Antiqua" w:eastAsia="Book Antiqua" w:hAnsi="Book Antiqua" w:cs="Book Antiqua"/>
          <w:color w:val="000000"/>
        </w:rPr>
        <w:t>not comprise a true dislocation. Since the ligament strength in children is greater than that of the epiphyseal plate, epiphyseal injury occurs in the distal radius without inferior radioulnar separation. We believe that this is a special manifestation of crisscross injury in children.</w:t>
      </w:r>
    </w:p>
    <w:p w14:paraId="4AC15E70" w14:textId="77777777" w:rsidR="007F784F" w:rsidRPr="00F47863" w:rsidRDefault="004E5478">
      <w:pPr>
        <w:spacing w:line="360" w:lineRule="auto"/>
        <w:ind w:firstLine="480"/>
        <w:jc w:val="both"/>
      </w:pPr>
      <w:r w:rsidRPr="00F47863">
        <w:rPr>
          <w:rFonts w:ascii="Book Antiqua" w:eastAsia="Book Antiqua" w:hAnsi="Book Antiqua" w:cs="Book Antiqua"/>
          <w:color w:val="000000"/>
        </w:rPr>
        <w:t xml:space="preserve">In </w:t>
      </w:r>
      <w:r w:rsidR="002018DA" w:rsidRPr="00F47863">
        <w:rPr>
          <w:rFonts w:ascii="Book Antiqua" w:eastAsia="Book Antiqua" w:hAnsi="Book Antiqua" w:cs="Book Antiqua"/>
          <w:color w:val="000000"/>
        </w:rPr>
        <w:t xml:space="preserve">the </w:t>
      </w:r>
      <w:r w:rsidRPr="00F47863">
        <w:rPr>
          <w:rFonts w:ascii="Book Antiqua" w:eastAsia="Book Antiqua" w:hAnsi="Book Antiqua" w:cs="Book Antiqua"/>
          <w:color w:val="000000"/>
        </w:rPr>
        <w:t xml:space="preserve">diagnosis of crisscross injury in adults, simultaneous dislocation of the superior and inferior radioulnar joints </w:t>
      </w:r>
      <w:r w:rsidR="002018DA" w:rsidRPr="00F47863">
        <w:rPr>
          <w:rFonts w:ascii="Book Antiqua" w:eastAsia="Book Antiqua" w:hAnsi="Book Antiqua" w:cs="Book Antiqua"/>
          <w:color w:val="000000"/>
        </w:rPr>
        <w:t xml:space="preserve">without </w:t>
      </w:r>
      <w:r w:rsidRPr="00F47863">
        <w:rPr>
          <w:rFonts w:ascii="Book Antiqua" w:eastAsia="Book Antiqua" w:hAnsi="Book Antiqua" w:cs="Book Antiqua"/>
          <w:color w:val="000000"/>
        </w:rPr>
        <w:t>combine</w:t>
      </w:r>
      <w:r w:rsidR="002018DA" w:rsidRPr="00F47863">
        <w:rPr>
          <w:rFonts w:ascii="Book Antiqua" w:eastAsia="Book Antiqua" w:hAnsi="Book Antiqua" w:cs="Book Antiqua"/>
          <w:color w:val="000000"/>
        </w:rPr>
        <w:t>d</w:t>
      </w:r>
      <w:r w:rsidRPr="00F47863">
        <w:rPr>
          <w:rFonts w:ascii="Book Antiqua" w:eastAsia="Book Antiqua" w:hAnsi="Book Antiqua" w:cs="Book Antiqua"/>
          <w:color w:val="000000"/>
        </w:rPr>
        <w:t xml:space="preserve"> ipsilateral ulnar and radial shaft fractures </w:t>
      </w:r>
      <w:r w:rsidR="002018DA" w:rsidRPr="00F47863">
        <w:rPr>
          <w:rFonts w:ascii="Book Antiqua" w:eastAsia="Book Antiqua" w:hAnsi="Book Antiqua" w:cs="Book Antiqua"/>
          <w:color w:val="000000"/>
        </w:rPr>
        <w:t>is a</w:t>
      </w:r>
      <w:r w:rsidRPr="00F47863">
        <w:rPr>
          <w:rFonts w:ascii="Book Antiqua" w:eastAsia="Book Antiqua" w:hAnsi="Book Antiqua" w:cs="Book Antiqua"/>
          <w:color w:val="000000"/>
        </w:rPr>
        <w:t xml:space="preserve"> universally accepted diagnostic </w:t>
      </w:r>
      <w:r w:rsidR="002018DA" w:rsidRPr="00F47863">
        <w:rPr>
          <w:rFonts w:ascii="Book Antiqua" w:eastAsia="Book Antiqua" w:hAnsi="Book Antiqua" w:cs="Book Antiqua"/>
          <w:color w:val="000000"/>
        </w:rPr>
        <w:t>criterion</w:t>
      </w:r>
      <w:r w:rsidRPr="00F47863">
        <w:rPr>
          <w:rFonts w:ascii="Book Antiqua" w:eastAsia="Book Antiqua" w:hAnsi="Book Antiqua" w:cs="Book Antiqua"/>
          <w:color w:val="000000"/>
        </w:rPr>
        <w:t xml:space="preserve">. Current reports include no description of fractures other than the radioulnar joint </w:t>
      </w:r>
      <w:proofErr w:type="gramStart"/>
      <w:r w:rsidRPr="00F47863">
        <w:rPr>
          <w:rFonts w:ascii="Book Antiqua" w:eastAsia="Book Antiqua" w:hAnsi="Book Antiqua" w:cs="Book Antiqua"/>
          <w:color w:val="000000"/>
        </w:rPr>
        <w:t>dislocation</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2,4,5]</w:t>
      </w:r>
      <w:r w:rsidRPr="00F47863">
        <w:rPr>
          <w:rFonts w:ascii="Book Antiqua" w:eastAsia="Book Antiqua" w:hAnsi="Book Antiqua" w:cs="Book Antiqua"/>
          <w:color w:val="000000"/>
        </w:rPr>
        <w:t xml:space="preserve">. During adolescence, tendons, ligaments, and joint capsules are two to five times stronger than epiphyses </w:t>
      </w:r>
      <w:proofErr w:type="gramStart"/>
      <w:r w:rsidRPr="00F47863">
        <w:rPr>
          <w:rFonts w:ascii="Book Antiqua" w:eastAsia="Book Antiqua" w:hAnsi="Book Antiqua" w:cs="Book Antiqua"/>
          <w:color w:val="000000"/>
        </w:rPr>
        <w:t>plates</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6]</w:t>
      </w:r>
      <w:r w:rsidRPr="00F47863">
        <w:rPr>
          <w:rFonts w:ascii="Book Antiqua" w:eastAsia="Book Antiqua" w:hAnsi="Book Antiqua" w:cs="Book Antiqua"/>
          <w:color w:val="000000"/>
        </w:rPr>
        <w:t xml:space="preserve">. Therefore, when radioulnar joint dislocations occur in children, their forearms are extremely pronated or supinated, </w:t>
      </w:r>
      <w:r w:rsidR="008D3C64" w:rsidRPr="00F47863">
        <w:rPr>
          <w:rFonts w:ascii="Book Antiqua" w:eastAsia="Book Antiqua" w:hAnsi="Book Antiqua" w:cs="Book Antiqua"/>
          <w:color w:val="000000"/>
        </w:rPr>
        <w:t xml:space="preserve">and </w:t>
      </w:r>
      <w:r w:rsidRPr="00F47863">
        <w:rPr>
          <w:rFonts w:ascii="Book Antiqua" w:eastAsia="Book Antiqua" w:hAnsi="Book Antiqua" w:cs="Book Antiqua"/>
          <w:color w:val="000000"/>
        </w:rPr>
        <w:t xml:space="preserve">injuries to the epiphyseal plate” are possible. In our case, the patient's forearm was extremely externally rotated and the shearing force of the epiphysis and ligament of the distal radius increased. Epiphyseal fracture occurred due to the different strengths of the epiphyses and ligaments. The child’s single ulna was unable to support the weight of the body and fracture. Our case was different from </w:t>
      </w:r>
      <w:r w:rsidR="008D3C64" w:rsidRPr="00F47863">
        <w:rPr>
          <w:rFonts w:ascii="Book Antiqua" w:eastAsia="Book Antiqua" w:hAnsi="Book Antiqua" w:cs="Book Antiqua"/>
          <w:color w:val="000000"/>
        </w:rPr>
        <w:t xml:space="preserve">those </w:t>
      </w:r>
      <w:r w:rsidRPr="00F47863">
        <w:rPr>
          <w:rFonts w:ascii="Book Antiqua" w:eastAsia="Book Antiqua" w:hAnsi="Book Antiqua" w:cs="Book Antiqua"/>
          <w:color w:val="000000"/>
        </w:rPr>
        <w:t>reported in the existing literature, possibly due to the</w:t>
      </w:r>
      <w:r w:rsidR="002018DA" w:rsidRPr="00F47863">
        <w:rPr>
          <w:rFonts w:ascii="Book Antiqua" w:eastAsia="Book Antiqua" w:hAnsi="Book Antiqua" w:cs="Book Antiqua"/>
          <w:color w:val="000000"/>
        </w:rPr>
        <w:t xml:space="preserve"> differences in the</w:t>
      </w:r>
      <w:r w:rsidRPr="00F47863">
        <w:rPr>
          <w:rFonts w:ascii="Book Antiqua" w:eastAsia="Book Antiqua" w:hAnsi="Book Antiqua" w:cs="Book Antiqua"/>
          <w:color w:val="000000"/>
        </w:rPr>
        <w:t xml:space="preserve"> strength of bones and ligaments </w:t>
      </w:r>
      <w:r w:rsidR="002018DA" w:rsidRPr="00F47863">
        <w:rPr>
          <w:rFonts w:ascii="Book Antiqua" w:eastAsia="Book Antiqua" w:hAnsi="Book Antiqua" w:cs="Book Antiqua"/>
          <w:color w:val="000000"/>
        </w:rPr>
        <w:t>of children f</w:t>
      </w:r>
      <w:r w:rsidR="007829CC" w:rsidRPr="00F47863">
        <w:rPr>
          <w:rFonts w:ascii="Book Antiqua" w:eastAsia="Book Antiqua" w:hAnsi="Book Antiqua" w:cs="Book Antiqua"/>
          <w:color w:val="000000"/>
        </w:rPr>
        <w:t>rom</w:t>
      </w:r>
      <w:r w:rsidR="002018DA" w:rsidRPr="00F47863">
        <w:rPr>
          <w:rFonts w:ascii="Book Antiqua" w:eastAsia="Book Antiqua" w:hAnsi="Book Antiqua" w:cs="Book Antiqua"/>
          <w:color w:val="000000"/>
        </w:rPr>
        <w:t xml:space="preserve"> those </w:t>
      </w:r>
      <w:r w:rsidRPr="00F47863">
        <w:rPr>
          <w:rFonts w:ascii="Book Antiqua" w:eastAsia="Book Antiqua" w:hAnsi="Book Antiqua" w:cs="Book Antiqua"/>
          <w:color w:val="000000"/>
        </w:rPr>
        <w:t xml:space="preserve">of adults. Our patient’s imaging </w:t>
      </w:r>
      <w:r w:rsidR="002018DA" w:rsidRPr="00F47863">
        <w:rPr>
          <w:rFonts w:ascii="Book Antiqua" w:eastAsia="Book Antiqua" w:hAnsi="Book Antiqua" w:cs="Book Antiqua"/>
          <w:color w:val="000000"/>
        </w:rPr>
        <w:t xml:space="preserve">manifestation </w:t>
      </w:r>
      <w:r w:rsidRPr="00F47863">
        <w:rPr>
          <w:rFonts w:ascii="Book Antiqua" w:eastAsia="Book Antiqua" w:hAnsi="Book Antiqua" w:cs="Book Antiqua"/>
          <w:color w:val="000000"/>
        </w:rPr>
        <w:t xml:space="preserve">is fully consistent with the diagnosis of a type I crisscross injury, ignoring the impact of distal radial epiphyseal fractures and considering the palm and ulna as a whole. For fracture in children, we generally do not </w:t>
      </w:r>
      <w:r w:rsidR="002018DA" w:rsidRPr="00F47863">
        <w:rPr>
          <w:rFonts w:ascii="Book Antiqua" w:eastAsia="Book Antiqua" w:hAnsi="Book Antiqua" w:cs="Book Antiqua"/>
          <w:color w:val="000000"/>
        </w:rPr>
        <w:t xml:space="preserve">perform </w:t>
      </w:r>
      <w:r w:rsidRPr="00F47863">
        <w:rPr>
          <w:rFonts w:ascii="Book Antiqua" w:eastAsia="Book Antiqua" w:hAnsi="Book Antiqua" w:cs="Book Antiqua"/>
          <w:color w:val="000000"/>
        </w:rPr>
        <w:t xml:space="preserve">CT examination before operation. However, this is a rare and unique case. In </w:t>
      </w:r>
      <w:r w:rsidRPr="00F47863">
        <w:rPr>
          <w:rFonts w:ascii="Book Antiqua" w:eastAsia="Book Antiqua" w:hAnsi="Book Antiqua" w:cs="Book Antiqua"/>
          <w:color w:val="000000"/>
        </w:rPr>
        <w:lastRenderedPageBreak/>
        <w:t xml:space="preserve">order to observe the relative position of </w:t>
      </w:r>
      <w:r w:rsidR="002018DA" w:rsidRPr="00F47863">
        <w:rPr>
          <w:rFonts w:ascii="Book Antiqua" w:eastAsia="Book Antiqua" w:hAnsi="Book Antiqua" w:cs="Book Antiqua"/>
          <w:color w:val="000000"/>
        </w:rPr>
        <w:t xml:space="preserve">the </w:t>
      </w:r>
      <w:r w:rsidRPr="00F47863">
        <w:rPr>
          <w:rFonts w:ascii="Book Antiqua" w:eastAsia="Book Antiqua" w:hAnsi="Book Antiqua" w:cs="Book Antiqua"/>
          <w:color w:val="000000"/>
        </w:rPr>
        <w:t xml:space="preserve">ulna and radius after injury, we chose three-dimensional CT examination. In the process of CT examination, we have made full radiation protection to the </w:t>
      </w:r>
      <w:r w:rsidR="002018DA" w:rsidRPr="00F47863">
        <w:rPr>
          <w:rFonts w:ascii="Book Antiqua" w:eastAsia="Book Antiqua" w:hAnsi="Book Antiqua" w:cs="Book Antiqua"/>
          <w:color w:val="000000"/>
        </w:rPr>
        <w:t xml:space="preserve">non-examined </w:t>
      </w:r>
      <w:r w:rsidRPr="00F47863">
        <w:rPr>
          <w:rFonts w:ascii="Book Antiqua" w:eastAsia="Book Antiqua" w:hAnsi="Book Antiqua" w:cs="Book Antiqua"/>
          <w:color w:val="000000"/>
        </w:rPr>
        <w:t>parts of the children, so the amount of radiation received by the children is not much.</w:t>
      </w:r>
    </w:p>
    <w:p w14:paraId="7750B8A4" w14:textId="77777777" w:rsidR="007F784F" w:rsidRPr="00F47863" w:rsidRDefault="004E5478">
      <w:pPr>
        <w:spacing w:line="360" w:lineRule="auto"/>
        <w:ind w:firstLine="480"/>
        <w:jc w:val="both"/>
      </w:pPr>
      <w:r w:rsidRPr="00F47863">
        <w:rPr>
          <w:rFonts w:ascii="Book Antiqua" w:eastAsia="Book Antiqua" w:hAnsi="Book Antiqua" w:cs="Book Antiqua"/>
          <w:color w:val="000000"/>
        </w:rPr>
        <w:t>Cases of crisscross injuries reported in the existing literature have been successfully treated</w:t>
      </w:r>
      <w:r w:rsidR="002018DA" w:rsidRPr="00F47863">
        <w:rPr>
          <w:rFonts w:ascii="Book Antiqua" w:eastAsia="Book Antiqua" w:hAnsi="Book Antiqua" w:cs="Book Antiqua"/>
          <w:color w:val="000000"/>
        </w:rPr>
        <w:t xml:space="preserve"> by</w:t>
      </w:r>
      <w:r w:rsidRPr="00F47863">
        <w:rPr>
          <w:rFonts w:ascii="Book Antiqua" w:eastAsia="Book Antiqua" w:hAnsi="Book Antiqua" w:cs="Book Antiqua"/>
          <w:color w:val="000000"/>
        </w:rPr>
        <w:t xml:space="preserve"> closed reduction, manipulation, plaster, or external fixation</w:t>
      </w:r>
      <w:r w:rsidR="002018DA" w:rsidRPr="00F47863">
        <w:rPr>
          <w:rFonts w:ascii="Book Antiqua" w:eastAsia="Book Antiqua" w:hAnsi="Book Antiqua" w:cs="Book Antiqua"/>
          <w:color w:val="000000"/>
        </w:rPr>
        <w:t>, and</w:t>
      </w:r>
      <w:r w:rsidRPr="00F47863">
        <w:rPr>
          <w:rFonts w:ascii="Book Antiqua" w:eastAsia="Book Antiqua" w:hAnsi="Book Antiqua" w:cs="Book Antiqua"/>
          <w:color w:val="000000"/>
        </w:rPr>
        <w:t xml:space="preserve"> no complications of joint instability or pain</w:t>
      </w:r>
      <w:r w:rsidR="002018DA" w:rsidRPr="00F47863">
        <w:rPr>
          <w:rFonts w:ascii="Book Antiqua" w:eastAsia="Book Antiqua" w:hAnsi="Book Antiqua" w:cs="Book Antiqua"/>
          <w:color w:val="000000"/>
        </w:rPr>
        <w:t xml:space="preserve"> occurred</w:t>
      </w:r>
      <w:r w:rsidRPr="00F47863">
        <w:rPr>
          <w:rFonts w:ascii="Book Antiqua" w:eastAsia="Book Antiqua" w:hAnsi="Book Antiqua" w:cs="Book Antiqua"/>
          <w:color w:val="000000"/>
        </w:rPr>
        <w:t xml:space="preserve">. In a patient reported by Potter </w:t>
      </w:r>
      <w:r w:rsidRPr="00F47863">
        <w:rPr>
          <w:rFonts w:ascii="Book Antiqua" w:eastAsia="Book Antiqua" w:hAnsi="Book Antiqua" w:cs="Book Antiqua"/>
          <w:i/>
          <w:iCs/>
          <w:color w:val="000000"/>
        </w:rPr>
        <w:t xml:space="preserve">et </w:t>
      </w:r>
      <w:proofErr w:type="gramStart"/>
      <w:r w:rsidRPr="00F47863">
        <w:rPr>
          <w:rFonts w:ascii="Book Antiqua" w:eastAsia="Book Antiqua" w:hAnsi="Book Antiqua" w:cs="Book Antiqua"/>
          <w:i/>
          <w:iCs/>
          <w:color w:val="000000"/>
        </w:rPr>
        <w:t>al</w:t>
      </w:r>
      <w:r w:rsidRPr="00F47863">
        <w:rPr>
          <w:rFonts w:ascii="Book Antiqua" w:eastAsia="Book Antiqua" w:hAnsi="Book Antiqua" w:cs="Book Antiqua"/>
          <w:color w:val="000000"/>
          <w:szCs w:val="30"/>
          <w:vertAlign w:val="superscript"/>
        </w:rPr>
        <w:t>[</w:t>
      </w:r>
      <w:proofErr w:type="gramEnd"/>
      <w:r w:rsidRPr="00F47863">
        <w:rPr>
          <w:rFonts w:ascii="Book Antiqua" w:eastAsia="Book Antiqua" w:hAnsi="Book Antiqua" w:cs="Book Antiqua"/>
          <w:color w:val="000000"/>
          <w:szCs w:val="30"/>
          <w:vertAlign w:val="superscript"/>
        </w:rPr>
        <w:t>4</w:t>
      </w:r>
      <w:r w:rsidR="002018DA" w:rsidRPr="00F47863">
        <w:rPr>
          <w:rFonts w:ascii="Book Antiqua" w:eastAsia="Book Antiqua" w:hAnsi="Book Antiqua" w:cs="Book Antiqua"/>
          <w:color w:val="000000"/>
          <w:szCs w:val="30"/>
          <w:vertAlign w:val="superscript"/>
        </w:rPr>
        <w:t>]</w:t>
      </w:r>
      <w:r w:rsidR="002018DA" w:rsidRPr="00F47863">
        <w:rPr>
          <w:rFonts w:ascii="Book Antiqua" w:eastAsia="Book Antiqua" w:hAnsi="Book Antiqua" w:cs="Book Antiqua"/>
          <w:color w:val="000000"/>
        </w:rPr>
        <w:t xml:space="preserve">, </w:t>
      </w:r>
      <w:r w:rsidRPr="00F47863">
        <w:rPr>
          <w:rFonts w:ascii="Book Antiqua" w:eastAsia="Book Antiqua" w:hAnsi="Book Antiqua" w:cs="Book Antiqua"/>
          <w:color w:val="000000"/>
        </w:rPr>
        <w:t>closed reduction failed multiple times due to deformities of the radial head, and scar reduction was ultimately successful. In our case, multiple manual reductions failed and the patient had an open epiphyseal fracture. Therefore, epiphyseal fractures must be properly treated as early as possible, focusing on anatomical reduction; otherwise, late deformities can easily occur due to premature epiphyseal closure. We performed intramedullary fixation to treat the fracture, reducing the patient’s traumatic stress, while achieving anatomical reduction. The patient fully recovered and returned to his normal life</w:t>
      </w:r>
      <w:r w:rsidR="002018DA" w:rsidRPr="00F47863">
        <w:rPr>
          <w:rFonts w:ascii="Book Antiqua" w:eastAsia="Book Antiqua" w:hAnsi="Book Antiqua" w:cs="Book Antiqua"/>
          <w:color w:val="000000"/>
        </w:rPr>
        <w:t xml:space="preserve"> </w:t>
      </w:r>
      <w:r w:rsidRPr="00F47863">
        <w:rPr>
          <w:rFonts w:ascii="Book Antiqua" w:eastAsia="Book Antiqua" w:hAnsi="Book Antiqua" w:cs="Book Antiqua"/>
          <w:color w:val="000000"/>
        </w:rPr>
        <w:t xml:space="preserve">3 </w:t>
      </w:r>
      <w:proofErr w:type="spellStart"/>
      <w:r w:rsidRPr="00F47863">
        <w:rPr>
          <w:rFonts w:ascii="Book Antiqua" w:eastAsia="Book Antiqua" w:hAnsi="Book Antiqua" w:cs="Book Antiqua"/>
          <w:color w:val="000000"/>
        </w:rPr>
        <w:t>mo</w:t>
      </w:r>
      <w:proofErr w:type="spellEnd"/>
      <w:r w:rsidRPr="00F47863">
        <w:rPr>
          <w:rFonts w:ascii="Book Antiqua" w:eastAsia="Book Antiqua" w:hAnsi="Book Antiqua" w:cs="Book Antiqua"/>
          <w:color w:val="000000"/>
        </w:rPr>
        <w:t xml:space="preserve"> postoperatively.</w:t>
      </w:r>
    </w:p>
    <w:p w14:paraId="6EC85021" w14:textId="77777777" w:rsidR="007F784F" w:rsidRPr="00F47863" w:rsidRDefault="007F784F">
      <w:pPr>
        <w:spacing w:line="360" w:lineRule="auto"/>
        <w:ind w:firstLine="480"/>
        <w:jc w:val="both"/>
      </w:pPr>
    </w:p>
    <w:p w14:paraId="15B6F934" w14:textId="77777777" w:rsidR="007F784F" w:rsidRPr="00F47863" w:rsidRDefault="004E5478">
      <w:pPr>
        <w:spacing w:line="360" w:lineRule="auto"/>
        <w:jc w:val="both"/>
      </w:pPr>
      <w:r w:rsidRPr="00F47863">
        <w:rPr>
          <w:rFonts w:ascii="Book Antiqua" w:eastAsia="Book Antiqua" w:hAnsi="Book Antiqua" w:cs="Book Antiqua"/>
          <w:b/>
          <w:caps/>
          <w:color w:val="000000"/>
          <w:u w:val="single"/>
        </w:rPr>
        <w:t>CONCLUSION</w:t>
      </w:r>
    </w:p>
    <w:p w14:paraId="2782F312" w14:textId="77777777" w:rsidR="007F784F" w:rsidRPr="00F47863" w:rsidRDefault="002018DA">
      <w:pPr>
        <w:spacing w:line="360" w:lineRule="auto"/>
        <w:jc w:val="both"/>
      </w:pPr>
      <w:r w:rsidRPr="00F47863">
        <w:rPr>
          <w:rFonts w:ascii="Book Antiqua" w:eastAsia="Book Antiqua" w:hAnsi="Book Antiqua" w:cs="Book Antiqua"/>
          <w:color w:val="000000"/>
        </w:rPr>
        <w:t>W</w:t>
      </w:r>
      <w:r w:rsidR="004E5478" w:rsidRPr="00F47863">
        <w:rPr>
          <w:rFonts w:ascii="Book Antiqua" w:eastAsia="Book Antiqua" w:hAnsi="Book Antiqua" w:cs="Book Antiqua"/>
          <w:color w:val="000000"/>
        </w:rPr>
        <w:t xml:space="preserve">e report a case of forearm crisscross injury in children for the first time and analyze the mechanism and differences from adults. Minimally invasive surgery with intramedullary fixation for a forearm crisscross fracture </w:t>
      </w:r>
      <w:r w:rsidR="007829CC" w:rsidRPr="00F47863">
        <w:rPr>
          <w:rFonts w:ascii="Book Antiqua" w:eastAsia="Book Antiqua" w:hAnsi="Book Antiqua" w:cs="Book Antiqua"/>
          <w:color w:val="000000"/>
        </w:rPr>
        <w:t>can</w:t>
      </w:r>
      <w:r w:rsidRPr="00F47863">
        <w:rPr>
          <w:rFonts w:ascii="Book Antiqua" w:eastAsia="Book Antiqua" w:hAnsi="Book Antiqua" w:cs="Book Antiqua"/>
          <w:color w:val="000000"/>
        </w:rPr>
        <w:t xml:space="preserve"> </w:t>
      </w:r>
      <w:r w:rsidR="004E5478" w:rsidRPr="00F47863">
        <w:rPr>
          <w:rFonts w:ascii="Book Antiqua" w:eastAsia="Book Antiqua" w:hAnsi="Book Antiqua" w:cs="Book Antiqua"/>
          <w:color w:val="000000"/>
        </w:rPr>
        <w:t>achieve good results. This case provides a reference for future diagnosis and treatment of similar patients.</w:t>
      </w:r>
    </w:p>
    <w:p w14:paraId="65B3AF56" w14:textId="77777777" w:rsidR="007F784F" w:rsidRPr="00F47863" w:rsidRDefault="007F784F">
      <w:pPr>
        <w:spacing w:line="360" w:lineRule="auto"/>
        <w:jc w:val="both"/>
      </w:pPr>
    </w:p>
    <w:p w14:paraId="395A601E" w14:textId="77777777" w:rsidR="007F784F" w:rsidRPr="00F47863" w:rsidRDefault="004E5478">
      <w:pPr>
        <w:spacing w:line="360" w:lineRule="auto"/>
        <w:jc w:val="both"/>
      </w:pPr>
      <w:r w:rsidRPr="00F47863">
        <w:rPr>
          <w:rFonts w:ascii="Book Antiqua" w:eastAsia="Book Antiqua" w:hAnsi="Book Antiqua" w:cs="Book Antiqua"/>
          <w:b/>
          <w:color w:val="000000"/>
        </w:rPr>
        <w:t>REFERENCES</w:t>
      </w:r>
    </w:p>
    <w:p w14:paraId="5B262BA0" w14:textId="77777777" w:rsidR="007F784F" w:rsidRPr="00F47863" w:rsidRDefault="004E5478">
      <w:pPr>
        <w:spacing w:line="360" w:lineRule="auto"/>
        <w:jc w:val="both"/>
      </w:pPr>
      <w:bookmarkStart w:id="3" w:name="OLE_LINK2"/>
      <w:proofErr w:type="gramStart"/>
      <w:r w:rsidRPr="00F47863">
        <w:rPr>
          <w:rFonts w:ascii="Book Antiqua" w:eastAsia="Book Antiqua" w:hAnsi="Book Antiqua" w:cs="Book Antiqua"/>
          <w:color w:val="000000"/>
        </w:rPr>
        <w:t xml:space="preserve">1 </w:t>
      </w:r>
      <w:proofErr w:type="spellStart"/>
      <w:r w:rsidRPr="00F47863">
        <w:rPr>
          <w:rFonts w:ascii="Book Antiqua" w:eastAsia="Book Antiqua" w:hAnsi="Book Antiqua" w:cs="Book Antiqua"/>
          <w:b/>
          <w:bCs/>
          <w:color w:val="000000"/>
        </w:rPr>
        <w:t>Papageorgiou</w:t>
      </w:r>
      <w:proofErr w:type="spellEnd"/>
      <w:r w:rsidRPr="00F47863">
        <w:rPr>
          <w:rFonts w:ascii="Book Antiqua" w:eastAsia="Book Antiqua" w:hAnsi="Book Antiqua" w:cs="Book Antiqua"/>
          <w:b/>
          <w:bCs/>
          <w:color w:val="000000"/>
        </w:rPr>
        <w:t xml:space="preserve"> C</w:t>
      </w:r>
      <w:r w:rsidRPr="00F47863">
        <w:rPr>
          <w:rFonts w:ascii="Book Antiqua" w:eastAsia="Book Antiqua" w:hAnsi="Book Antiqua" w:cs="Book Antiqua"/>
          <w:color w:val="000000"/>
        </w:rPr>
        <w:t xml:space="preserve">, </w:t>
      </w:r>
      <w:proofErr w:type="spellStart"/>
      <w:r w:rsidRPr="00F47863">
        <w:rPr>
          <w:rFonts w:ascii="Book Antiqua" w:eastAsia="Book Antiqua" w:hAnsi="Book Antiqua" w:cs="Book Antiqua"/>
          <w:color w:val="000000"/>
        </w:rPr>
        <w:t>Vradelis</w:t>
      </w:r>
      <w:proofErr w:type="spellEnd"/>
      <w:r w:rsidRPr="00F47863">
        <w:rPr>
          <w:rFonts w:ascii="Book Antiqua" w:eastAsia="Book Antiqua" w:hAnsi="Book Antiqua" w:cs="Book Antiqua"/>
          <w:color w:val="000000"/>
        </w:rPr>
        <w:t xml:space="preserve"> K. Simultaneous dislocation of the proximal and distal radioulnar joints.</w:t>
      </w:r>
      <w:proofErr w:type="gramEnd"/>
      <w:r w:rsidRPr="00F47863">
        <w:rPr>
          <w:rFonts w:ascii="Book Antiqua" w:eastAsia="Book Antiqua" w:hAnsi="Book Antiqua" w:cs="Book Antiqua"/>
          <w:color w:val="000000"/>
        </w:rPr>
        <w:t xml:space="preserve"> </w:t>
      </w:r>
      <w:proofErr w:type="gramStart"/>
      <w:r w:rsidRPr="00F47863">
        <w:rPr>
          <w:rFonts w:ascii="Book Antiqua" w:eastAsia="Book Antiqua" w:hAnsi="Book Antiqua" w:cs="Book Antiqua"/>
          <w:color w:val="000000"/>
        </w:rPr>
        <w:t>A case report.</w:t>
      </w:r>
      <w:proofErr w:type="gramEnd"/>
      <w:r w:rsidRPr="00F47863">
        <w:rPr>
          <w:rFonts w:ascii="Book Antiqua" w:eastAsia="Book Antiqua" w:hAnsi="Book Antiqua" w:cs="Book Antiqua"/>
          <w:color w:val="000000"/>
        </w:rPr>
        <w:t xml:space="preserve"> </w:t>
      </w:r>
      <w:proofErr w:type="spellStart"/>
      <w:r w:rsidRPr="00F47863">
        <w:rPr>
          <w:rFonts w:ascii="Book Antiqua" w:eastAsia="Book Antiqua" w:hAnsi="Book Antiqua" w:cs="Book Antiqua"/>
          <w:i/>
          <w:iCs/>
          <w:color w:val="000000"/>
        </w:rPr>
        <w:t>Acta</w:t>
      </w:r>
      <w:proofErr w:type="spellEnd"/>
      <w:r w:rsidRPr="00F47863">
        <w:rPr>
          <w:rFonts w:ascii="Book Antiqua" w:eastAsia="Book Antiqua" w:hAnsi="Book Antiqua" w:cs="Book Antiqua"/>
          <w:i/>
          <w:iCs/>
          <w:color w:val="000000"/>
        </w:rPr>
        <w:t xml:space="preserve"> </w:t>
      </w:r>
      <w:proofErr w:type="spellStart"/>
      <w:r w:rsidRPr="00F47863">
        <w:rPr>
          <w:rFonts w:ascii="Book Antiqua" w:eastAsia="Book Antiqua" w:hAnsi="Book Antiqua" w:cs="Book Antiqua"/>
          <w:i/>
          <w:iCs/>
          <w:color w:val="000000"/>
        </w:rPr>
        <w:t>Orthop</w:t>
      </w:r>
      <w:proofErr w:type="spellEnd"/>
      <w:r w:rsidRPr="00F47863">
        <w:rPr>
          <w:rFonts w:ascii="Book Antiqua" w:eastAsia="Book Antiqua" w:hAnsi="Book Antiqua" w:cs="Book Antiqua"/>
          <w:i/>
          <w:iCs/>
          <w:color w:val="000000"/>
        </w:rPr>
        <w:t xml:space="preserve"> </w:t>
      </w:r>
      <w:proofErr w:type="spellStart"/>
      <w:r w:rsidRPr="00F47863">
        <w:rPr>
          <w:rFonts w:ascii="Book Antiqua" w:eastAsia="Book Antiqua" w:hAnsi="Book Antiqua" w:cs="Book Antiqua"/>
          <w:i/>
          <w:iCs/>
          <w:color w:val="000000"/>
        </w:rPr>
        <w:t>Scand</w:t>
      </w:r>
      <w:proofErr w:type="spellEnd"/>
      <w:r w:rsidRPr="00F47863">
        <w:rPr>
          <w:rFonts w:ascii="Book Antiqua" w:eastAsia="Book Antiqua" w:hAnsi="Book Antiqua" w:cs="Book Antiqua"/>
          <w:color w:val="000000"/>
        </w:rPr>
        <w:t xml:space="preserve"> 1995; </w:t>
      </w:r>
      <w:r w:rsidRPr="00F47863">
        <w:rPr>
          <w:rFonts w:ascii="Book Antiqua" w:eastAsia="Book Antiqua" w:hAnsi="Book Antiqua" w:cs="Book Antiqua"/>
          <w:b/>
          <w:bCs/>
          <w:color w:val="000000"/>
        </w:rPr>
        <w:t>66</w:t>
      </w:r>
      <w:r w:rsidRPr="00F47863">
        <w:rPr>
          <w:rFonts w:ascii="Book Antiqua" w:eastAsia="Book Antiqua" w:hAnsi="Book Antiqua" w:cs="Book Antiqua"/>
          <w:color w:val="000000"/>
        </w:rPr>
        <w:t>: 180 [PMID: 7740954 DOI: 10.3109/17453679508995519]</w:t>
      </w:r>
    </w:p>
    <w:p w14:paraId="626472F6" w14:textId="77777777" w:rsidR="007F784F" w:rsidRPr="00F47863" w:rsidRDefault="004E5478">
      <w:pPr>
        <w:spacing w:line="360" w:lineRule="auto"/>
        <w:jc w:val="both"/>
      </w:pPr>
      <w:r w:rsidRPr="00F47863">
        <w:rPr>
          <w:rFonts w:ascii="Book Antiqua" w:eastAsia="Book Antiqua" w:hAnsi="Book Antiqua" w:cs="Book Antiqua"/>
          <w:color w:val="000000"/>
        </w:rPr>
        <w:t xml:space="preserve">2 </w:t>
      </w:r>
      <w:r w:rsidRPr="00F47863">
        <w:rPr>
          <w:rFonts w:ascii="Book Antiqua" w:eastAsia="Book Antiqua" w:hAnsi="Book Antiqua" w:cs="Book Antiqua"/>
          <w:b/>
          <w:bCs/>
          <w:color w:val="000000"/>
        </w:rPr>
        <w:t>Leung YF</w:t>
      </w:r>
      <w:r w:rsidRPr="00F47863">
        <w:rPr>
          <w:rFonts w:ascii="Book Antiqua" w:eastAsia="Book Antiqua" w:hAnsi="Book Antiqua" w:cs="Book Antiqua"/>
          <w:color w:val="000000"/>
        </w:rPr>
        <w:t xml:space="preserve">, </w:t>
      </w:r>
      <w:proofErr w:type="spellStart"/>
      <w:r w:rsidRPr="00F47863">
        <w:rPr>
          <w:rFonts w:ascii="Book Antiqua" w:eastAsia="Book Antiqua" w:hAnsi="Book Antiqua" w:cs="Book Antiqua"/>
          <w:color w:val="000000"/>
        </w:rPr>
        <w:t>Ip</w:t>
      </w:r>
      <w:proofErr w:type="spellEnd"/>
      <w:r w:rsidRPr="00F47863">
        <w:rPr>
          <w:rFonts w:ascii="Book Antiqua" w:eastAsia="Book Antiqua" w:hAnsi="Book Antiqua" w:cs="Book Antiqua"/>
          <w:color w:val="000000"/>
        </w:rPr>
        <w:t xml:space="preserve"> SP, Wong A, Wong KN, Wai YL. Isolated dislocation of the radial head, with simultaneous dislocation of proximal and distal radio-ulnar joints without fracture </w:t>
      </w:r>
      <w:r w:rsidRPr="00F47863">
        <w:rPr>
          <w:rFonts w:ascii="Book Antiqua" w:eastAsia="Book Antiqua" w:hAnsi="Book Antiqua" w:cs="Book Antiqua"/>
          <w:color w:val="000000"/>
        </w:rPr>
        <w:lastRenderedPageBreak/>
        <w:t xml:space="preserve">in an adult patient: case report and review of the literature. </w:t>
      </w:r>
      <w:r w:rsidRPr="00F47863">
        <w:rPr>
          <w:rFonts w:ascii="Book Antiqua" w:eastAsia="Book Antiqua" w:hAnsi="Book Antiqua" w:cs="Book Antiqua"/>
          <w:i/>
          <w:iCs/>
          <w:color w:val="000000"/>
        </w:rPr>
        <w:t>Injury</w:t>
      </w:r>
      <w:r w:rsidRPr="00F47863">
        <w:rPr>
          <w:rFonts w:ascii="Book Antiqua" w:eastAsia="Book Antiqua" w:hAnsi="Book Antiqua" w:cs="Book Antiqua"/>
          <w:color w:val="000000"/>
        </w:rPr>
        <w:t xml:space="preserve"> 2002; </w:t>
      </w:r>
      <w:r w:rsidRPr="00F47863">
        <w:rPr>
          <w:rFonts w:ascii="Book Antiqua" w:eastAsia="Book Antiqua" w:hAnsi="Book Antiqua" w:cs="Book Antiqua"/>
          <w:b/>
          <w:bCs/>
          <w:color w:val="000000"/>
        </w:rPr>
        <w:t>33</w:t>
      </w:r>
      <w:r w:rsidRPr="00F47863">
        <w:rPr>
          <w:rFonts w:ascii="Book Antiqua" w:eastAsia="Book Antiqua" w:hAnsi="Book Antiqua" w:cs="Book Antiqua"/>
          <w:color w:val="000000"/>
        </w:rPr>
        <w:t>: 271-273 [PMID: 12084649 DOI: 10.1016/s0020-1383(01)00050-x]</w:t>
      </w:r>
    </w:p>
    <w:p w14:paraId="429B3F67" w14:textId="77777777" w:rsidR="007F784F" w:rsidRPr="00F47863" w:rsidRDefault="004E5478">
      <w:pPr>
        <w:spacing w:line="360" w:lineRule="auto"/>
        <w:jc w:val="both"/>
      </w:pPr>
      <w:r w:rsidRPr="00F47863">
        <w:rPr>
          <w:rFonts w:ascii="Book Antiqua" w:eastAsia="Book Antiqua" w:hAnsi="Book Antiqua" w:cs="Book Antiqua"/>
          <w:color w:val="000000"/>
        </w:rPr>
        <w:t xml:space="preserve">3 </w:t>
      </w:r>
      <w:r w:rsidRPr="00F47863">
        <w:rPr>
          <w:rFonts w:ascii="Book Antiqua" w:eastAsia="Book Antiqua" w:hAnsi="Book Antiqua" w:cs="Book Antiqua"/>
          <w:b/>
          <w:bCs/>
          <w:color w:val="000000"/>
        </w:rPr>
        <w:t>Wong BL</w:t>
      </w:r>
      <w:r w:rsidRPr="00F47863">
        <w:rPr>
          <w:rFonts w:ascii="Book Antiqua" w:eastAsia="Book Antiqua" w:hAnsi="Book Antiqua" w:cs="Book Antiqua"/>
          <w:color w:val="000000"/>
        </w:rPr>
        <w:t xml:space="preserve">, Rama KB, Kumar A. Simultaneous dislocation of proximal and distal radio-ulnar joints: a case report. </w:t>
      </w:r>
      <w:r w:rsidRPr="00F47863">
        <w:rPr>
          <w:rFonts w:ascii="Book Antiqua" w:eastAsia="Book Antiqua" w:hAnsi="Book Antiqua" w:cs="Book Antiqua"/>
          <w:i/>
          <w:iCs/>
          <w:color w:val="000000"/>
        </w:rPr>
        <w:t xml:space="preserve">J </w:t>
      </w:r>
      <w:proofErr w:type="spellStart"/>
      <w:r w:rsidRPr="00F47863">
        <w:rPr>
          <w:rFonts w:ascii="Book Antiqua" w:eastAsia="Book Antiqua" w:hAnsi="Book Antiqua" w:cs="Book Antiqua"/>
          <w:i/>
          <w:iCs/>
          <w:color w:val="000000"/>
        </w:rPr>
        <w:t>Orthop</w:t>
      </w:r>
      <w:proofErr w:type="spellEnd"/>
      <w:r w:rsidRPr="00F47863">
        <w:rPr>
          <w:rFonts w:ascii="Book Antiqua" w:eastAsia="Book Antiqua" w:hAnsi="Book Antiqua" w:cs="Book Antiqua"/>
          <w:i/>
          <w:iCs/>
          <w:color w:val="000000"/>
        </w:rPr>
        <w:t xml:space="preserve"> </w:t>
      </w:r>
      <w:proofErr w:type="spellStart"/>
      <w:r w:rsidRPr="00F47863">
        <w:rPr>
          <w:rFonts w:ascii="Book Antiqua" w:eastAsia="Book Antiqua" w:hAnsi="Book Antiqua" w:cs="Book Antiqua"/>
          <w:i/>
          <w:iCs/>
          <w:color w:val="000000"/>
        </w:rPr>
        <w:t>Surg</w:t>
      </w:r>
      <w:proofErr w:type="spellEnd"/>
      <w:r w:rsidRPr="00F47863">
        <w:rPr>
          <w:rFonts w:ascii="Book Antiqua" w:eastAsia="Book Antiqua" w:hAnsi="Book Antiqua" w:cs="Book Antiqua"/>
          <w:i/>
          <w:iCs/>
          <w:color w:val="000000"/>
        </w:rPr>
        <w:t xml:space="preserve"> (Hong Kong)</w:t>
      </w:r>
      <w:r w:rsidRPr="00F47863">
        <w:rPr>
          <w:rFonts w:ascii="Book Antiqua" w:eastAsia="Book Antiqua" w:hAnsi="Book Antiqua" w:cs="Book Antiqua"/>
          <w:color w:val="000000"/>
        </w:rPr>
        <w:t xml:space="preserve"> 2013; </w:t>
      </w:r>
      <w:r w:rsidRPr="00F47863">
        <w:rPr>
          <w:rFonts w:ascii="Book Antiqua" w:eastAsia="Book Antiqua" w:hAnsi="Book Antiqua" w:cs="Book Antiqua"/>
          <w:b/>
          <w:bCs/>
          <w:color w:val="000000"/>
        </w:rPr>
        <w:t>21</w:t>
      </w:r>
      <w:r w:rsidRPr="00F47863">
        <w:rPr>
          <w:rFonts w:ascii="Book Antiqua" w:eastAsia="Book Antiqua" w:hAnsi="Book Antiqua" w:cs="Book Antiqua"/>
          <w:color w:val="000000"/>
        </w:rPr>
        <w:t>: 106-109 [PMID: 23630001 DOI: 10.1177/230949901302100127]</w:t>
      </w:r>
    </w:p>
    <w:p w14:paraId="58DC2BCE" w14:textId="77777777" w:rsidR="007F784F" w:rsidRPr="00F47863" w:rsidRDefault="004E5478">
      <w:pPr>
        <w:spacing w:line="360" w:lineRule="auto"/>
        <w:jc w:val="both"/>
      </w:pPr>
      <w:r w:rsidRPr="00F47863">
        <w:rPr>
          <w:rFonts w:ascii="Book Antiqua" w:eastAsia="Book Antiqua" w:hAnsi="Book Antiqua" w:cs="Book Antiqua"/>
          <w:color w:val="000000"/>
        </w:rPr>
        <w:t xml:space="preserve">4 </w:t>
      </w:r>
      <w:r w:rsidRPr="00F47863">
        <w:rPr>
          <w:rFonts w:ascii="Book Antiqua" w:eastAsia="Book Antiqua" w:hAnsi="Book Antiqua" w:cs="Book Antiqua"/>
          <w:b/>
          <w:bCs/>
          <w:color w:val="000000"/>
        </w:rPr>
        <w:t>Potter M</w:t>
      </w:r>
      <w:r w:rsidRPr="00F47863">
        <w:rPr>
          <w:rFonts w:ascii="Book Antiqua" w:eastAsia="Book Antiqua" w:hAnsi="Book Antiqua" w:cs="Book Antiqua"/>
          <w:color w:val="000000"/>
        </w:rPr>
        <w:t xml:space="preserve">, Wang A. Simultaneous dislocation of the </w:t>
      </w:r>
      <w:proofErr w:type="spellStart"/>
      <w:r w:rsidRPr="00F47863">
        <w:rPr>
          <w:rFonts w:ascii="Book Antiqua" w:eastAsia="Book Antiqua" w:hAnsi="Book Antiqua" w:cs="Book Antiqua"/>
          <w:color w:val="000000"/>
        </w:rPr>
        <w:t>radiocapitellar</w:t>
      </w:r>
      <w:proofErr w:type="spellEnd"/>
      <w:r w:rsidRPr="00F47863">
        <w:rPr>
          <w:rFonts w:ascii="Book Antiqua" w:eastAsia="Book Antiqua" w:hAnsi="Book Antiqua" w:cs="Book Antiqua"/>
          <w:color w:val="000000"/>
        </w:rPr>
        <w:t xml:space="preserve"> and distal radioulnar joints without fracture: case report. </w:t>
      </w:r>
      <w:r w:rsidRPr="00F47863">
        <w:rPr>
          <w:rFonts w:ascii="Book Antiqua" w:eastAsia="Book Antiqua" w:hAnsi="Book Antiqua" w:cs="Book Antiqua"/>
          <w:i/>
          <w:iCs/>
          <w:color w:val="000000"/>
        </w:rPr>
        <w:t xml:space="preserve">J Hand </w:t>
      </w:r>
      <w:proofErr w:type="spellStart"/>
      <w:r w:rsidRPr="00F47863">
        <w:rPr>
          <w:rFonts w:ascii="Book Antiqua" w:eastAsia="Book Antiqua" w:hAnsi="Book Antiqua" w:cs="Book Antiqua"/>
          <w:i/>
          <w:iCs/>
          <w:color w:val="000000"/>
        </w:rPr>
        <w:t>Surg</w:t>
      </w:r>
      <w:proofErr w:type="spellEnd"/>
      <w:r w:rsidRPr="00F47863">
        <w:rPr>
          <w:rFonts w:ascii="Book Antiqua" w:eastAsia="Book Antiqua" w:hAnsi="Book Antiqua" w:cs="Book Antiqua"/>
          <w:i/>
          <w:iCs/>
          <w:color w:val="000000"/>
        </w:rPr>
        <w:t xml:space="preserve"> Am</w:t>
      </w:r>
      <w:r w:rsidRPr="00F47863">
        <w:rPr>
          <w:rFonts w:ascii="Book Antiqua" w:eastAsia="Book Antiqua" w:hAnsi="Book Antiqua" w:cs="Book Antiqua"/>
          <w:color w:val="000000"/>
        </w:rPr>
        <w:t xml:space="preserve"> 2012; </w:t>
      </w:r>
      <w:r w:rsidRPr="00F47863">
        <w:rPr>
          <w:rFonts w:ascii="Book Antiqua" w:eastAsia="Book Antiqua" w:hAnsi="Book Antiqua" w:cs="Book Antiqua"/>
          <w:b/>
          <w:bCs/>
          <w:color w:val="000000"/>
        </w:rPr>
        <w:t>37</w:t>
      </w:r>
      <w:r w:rsidRPr="00F47863">
        <w:rPr>
          <w:rFonts w:ascii="Book Antiqua" w:eastAsia="Book Antiqua" w:hAnsi="Book Antiqua" w:cs="Book Antiqua"/>
          <w:color w:val="000000"/>
        </w:rPr>
        <w:t>: 2502-2505 [PMID: 23044481 DOI: 10.1016/j.jhsa.2012.08.004]</w:t>
      </w:r>
    </w:p>
    <w:p w14:paraId="1189726D" w14:textId="77777777" w:rsidR="007F784F" w:rsidRPr="00F47863" w:rsidRDefault="004E5478">
      <w:pPr>
        <w:spacing w:line="360" w:lineRule="auto"/>
        <w:jc w:val="both"/>
      </w:pPr>
      <w:r w:rsidRPr="00F47863">
        <w:rPr>
          <w:rFonts w:ascii="Book Antiqua" w:eastAsia="Book Antiqua" w:hAnsi="Book Antiqua" w:cs="Book Antiqua"/>
          <w:color w:val="000000"/>
        </w:rPr>
        <w:t xml:space="preserve">5 </w:t>
      </w:r>
      <w:proofErr w:type="spellStart"/>
      <w:r w:rsidRPr="00F47863">
        <w:rPr>
          <w:rFonts w:ascii="Book Antiqua" w:eastAsia="Book Antiqua" w:hAnsi="Book Antiqua" w:cs="Book Antiqua"/>
          <w:b/>
          <w:bCs/>
          <w:color w:val="000000"/>
        </w:rPr>
        <w:t>Falsafi</w:t>
      </w:r>
      <w:proofErr w:type="spellEnd"/>
      <w:r w:rsidRPr="00F47863">
        <w:rPr>
          <w:rFonts w:ascii="Book Antiqua" w:eastAsia="Book Antiqua" w:hAnsi="Book Antiqua" w:cs="Book Antiqua"/>
          <w:b/>
          <w:bCs/>
          <w:color w:val="000000"/>
        </w:rPr>
        <w:t xml:space="preserve"> M</w:t>
      </w:r>
      <w:r w:rsidRPr="00F47863">
        <w:rPr>
          <w:rFonts w:ascii="Book Antiqua" w:eastAsia="Book Antiqua" w:hAnsi="Book Antiqua" w:cs="Book Antiqua"/>
          <w:color w:val="000000"/>
        </w:rPr>
        <w:t xml:space="preserve">, </w:t>
      </w:r>
      <w:proofErr w:type="spellStart"/>
      <w:r w:rsidRPr="00F47863">
        <w:rPr>
          <w:rFonts w:ascii="Book Antiqua" w:eastAsia="Book Antiqua" w:hAnsi="Book Antiqua" w:cs="Book Antiqua"/>
          <w:color w:val="000000"/>
        </w:rPr>
        <w:t>Baghianimoghadam</w:t>
      </w:r>
      <w:proofErr w:type="spellEnd"/>
      <w:r w:rsidRPr="00F47863">
        <w:rPr>
          <w:rFonts w:ascii="Book Antiqua" w:eastAsia="Book Antiqua" w:hAnsi="Book Antiqua" w:cs="Book Antiqua"/>
          <w:color w:val="000000"/>
        </w:rPr>
        <w:t xml:space="preserve"> B. Simultaneous Unilateral Radial Shaft Fracture With Distal and Proximal Radioulnar Joint Dislocation, </w:t>
      </w:r>
      <w:proofErr w:type="gramStart"/>
      <w:r w:rsidRPr="00F47863">
        <w:rPr>
          <w:rFonts w:ascii="Book Antiqua" w:eastAsia="Book Antiqua" w:hAnsi="Book Antiqua" w:cs="Book Antiqua"/>
          <w:color w:val="000000"/>
        </w:rPr>
        <w:t>An</w:t>
      </w:r>
      <w:proofErr w:type="gramEnd"/>
      <w:r w:rsidRPr="00F47863">
        <w:rPr>
          <w:rFonts w:ascii="Book Antiqua" w:eastAsia="Book Antiqua" w:hAnsi="Book Antiqua" w:cs="Book Antiqua"/>
          <w:color w:val="000000"/>
        </w:rPr>
        <w:t xml:space="preserve"> Extremely Rare Case Report. </w:t>
      </w:r>
      <w:r w:rsidRPr="00F47863">
        <w:rPr>
          <w:rFonts w:ascii="Book Antiqua" w:eastAsia="Book Antiqua" w:hAnsi="Book Antiqua" w:cs="Book Antiqua"/>
          <w:i/>
          <w:iCs/>
          <w:color w:val="000000"/>
        </w:rPr>
        <w:t xml:space="preserve">Rev Med </w:t>
      </w:r>
      <w:proofErr w:type="spellStart"/>
      <w:r w:rsidRPr="00F47863">
        <w:rPr>
          <w:rFonts w:ascii="Book Antiqua" w:eastAsia="Book Antiqua" w:hAnsi="Book Antiqua" w:cs="Book Antiqua"/>
          <w:i/>
          <w:iCs/>
          <w:color w:val="000000"/>
        </w:rPr>
        <w:t>Chir</w:t>
      </w:r>
      <w:proofErr w:type="spellEnd"/>
      <w:r w:rsidRPr="00F47863">
        <w:rPr>
          <w:rFonts w:ascii="Book Antiqua" w:eastAsia="Book Antiqua" w:hAnsi="Book Antiqua" w:cs="Book Antiqua"/>
          <w:i/>
          <w:iCs/>
          <w:color w:val="000000"/>
        </w:rPr>
        <w:t xml:space="preserve"> </w:t>
      </w:r>
      <w:proofErr w:type="spellStart"/>
      <w:r w:rsidRPr="00F47863">
        <w:rPr>
          <w:rFonts w:ascii="Book Antiqua" w:eastAsia="Book Antiqua" w:hAnsi="Book Antiqua" w:cs="Book Antiqua"/>
          <w:i/>
          <w:iCs/>
          <w:color w:val="000000"/>
        </w:rPr>
        <w:t>Soc</w:t>
      </w:r>
      <w:proofErr w:type="spellEnd"/>
      <w:r w:rsidRPr="00F47863">
        <w:rPr>
          <w:rFonts w:ascii="Book Antiqua" w:eastAsia="Book Antiqua" w:hAnsi="Book Antiqua" w:cs="Book Antiqua"/>
          <w:i/>
          <w:iCs/>
          <w:color w:val="000000"/>
        </w:rPr>
        <w:t xml:space="preserve"> Med Nat Iasi</w:t>
      </w:r>
      <w:r w:rsidRPr="00F47863">
        <w:rPr>
          <w:rFonts w:ascii="Book Antiqua" w:eastAsia="Book Antiqua" w:hAnsi="Book Antiqua" w:cs="Book Antiqua"/>
          <w:color w:val="000000"/>
        </w:rPr>
        <w:t xml:space="preserve"> 2016; </w:t>
      </w:r>
      <w:r w:rsidRPr="00F47863">
        <w:rPr>
          <w:rFonts w:ascii="Book Antiqua" w:eastAsia="Book Antiqua" w:hAnsi="Book Antiqua" w:cs="Book Antiqua"/>
          <w:b/>
          <w:bCs/>
          <w:color w:val="000000"/>
        </w:rPr>
        <w:t>120</w:t>
      </w:r>
      <w:r w:rsidRPr="00F47863">
        <w:rPr>
          <w:rFonts w:ascii="Book Antiqua" w:eastAsia="Book Antiqua" w:hAnsi="Book Antiqua" w:cs="Book Antiqua"/>
          <w:color w:val="000000"/>
        </w:rPr>
        <w:t>: 619-622 [PMID: 30142260]</w:t>
      </w:r>
    </w:p>
    <w:p w14:paraId="60F78B59" w14:textId="77777777" w:rsidR="007F784F" w:rsidRPr="00F47863" w:rsidRDefault="004E5478">
      <w:pPr>
        <w:spacing w:line="360" w:lineRule="auto"/>
        <w:jc w:val="both"/>
      </w:pPr>
      <w:r w:rsidRPr="00F47863">
        <w:rPr>
          <w:rFonts w:ascii="Book Antiqua" w:eastAsia="Book Antiqua" w:hAnsi="Book Antiqua" w:cs="Book Antiqua"/>
          <w:color w:val="000000"/>
        </w:rPr>
        <w:t xml:space="preserve">6 </w:t>
      </w:r>
      <w:proofErr w:type="spellStart"/>
      <w:r w:rsidRPr="00F47863">
        <w:rPr>
          <w:rFonts w:ascii="Book Antiqua" w:eastAsia="Book Antiqua" w:hAnsi="Book Antiqua" w:cs="Book Antiqua"/>
          <w:b/>
          <w:bCs/>
          <w:color w:val="000000"/>
        </w:rPr>
        <w:t>Peiró</w:t>
      </w:r>
      <w:proofErr w:type="spellEnd"/>
      <w:r w:rsidRPr="00F47863">
        <w:rPr>
          <w:rFonts w:ascii="Book Antiqua" w:eastAsia="Book Antiqua" w:hAnsi="Book Antiqua" w:cs="Book Antiqua"/>
          <w:b/>
          <w:bCs/>
          <w:color w:val="000000"/>
        </w:rPr>
        <w:t xml:space="preserve"> A</w:t>
      </w:r>
      <w:r w:rsidRPr="00F47863">
        <w:rPr>
          <w:rFonts w:ascii="Book Antiqua" w:eastAsia="Book Antiqua" w:hAnsi="Book Antiqua" w:cs="Book Antiqua"/>
          <w:color w:val="000000"/>
        </w:rPr>
        <w:t xml:space="preserve">, </w:t>
      </w:r>
      <w:proofErr w:type="spellStart"/>
      <w:r w:rsidRPr="00F47863">
        <w:rPr>
          <w:rFonts w:ascii="Book Antiqua" w:eastAsia="Book Antiqua" w:hAnsi="Book Antiqua" w:cs="Book Antiqua"/>
          <w:color w:val="000000"/>
        </w:rPr>
        <w:t>Aracil</w:t>
      </w:r>
      <w:proofErr w:type="spellEnd"/>
      <w:r w:rsidRPr="00F47863">
        <w:rPr>
          <w:rFonts w:ascii="Book Antiqua" w:eastAsia="Book Antiqua" w:hAnsi="Book Antiqua" w:cs="Book Antiqua"/>
          <w:color w:val="000000"/>
        </w:rPr>
        <w:t xml:space="preserve"> J, </w:t>
      </w:r>
      <w:proofErr w:type="spellStart"/>
      <w:r w:rsidRPr="00F47863">
        <w:rPr>
          <w:rFonts w:ascii="Book Antiqua" w:eastAsia="Book Antiqua" w:hAnsi="Book Antiqua" w:cs="Book Antiqua"/>
          <w:color w:val="000000"/>
        </w:rPr>
        <w:t>Martos</w:t>
      </w:r>
      <w:proofErr w:type="spellEnd"/>
      <w:r w:rsidRPr="00F47863">
        <w:rPr>
          <w:rFonts w:ascii="Book Antiqua" w:eastAsia="Book Antiqua" w:hAnsi="Book Antiqua" w:cs="Book Antiqua"/>
          <w:color w:val="000000"/>
        </w:rPr>
        <w:t xml:space="preserve"> F, Mur T. Fractures of the distal </w:t>
      </w:r>
      <w:proofErr w:type="spellStart"/>
      <w:r w:rsidRPr="00F47863">
        <w:rPr>
          <w:rFonts w:ascii="Book Antiqua" w:eastAsia="Book Antiqua" w:hAnsi="Book Antiqua" w:cs="Book Antiqua"/>
          <w:color w:val="000000"/>
        </w:rPr>
        <w:t>tibial</w:t>
      </w:r>
      <w:proofErr w:type="spellEnd"/>
      <w:r w:rsidRPr="00F47863">
        <w:rPr>
          <w:rFonts w:ascii="Book Antiqua" w:eastAsia="Book Antiqua" w:hAnsi="Book Antiqua" w:cs="Book Antiqua"/>
          <w:color w:val="000000"/>
        </w:rPr>
        <w:t xml:space="preserve"> epiphysis in adolescence. </w:t>
      </w:r>
      <w:r w:rsidRPr="00F47863">
        <w:rPr>
          <w:rFonts w:ascii="Book Antiqua" w:eastAsia="Book Antiqua" w:hAnsi="Book Antiqua" w:cs="Book Antiqua"/>
          <w:i/>
          <w:iCs/>
          <w:color w:val="000000"/>
        </w:rPr>
        <w:t xml:space="preserve">J Bone Joint </w:t>
      </w:r>
      <w:proofErr w:type="spellStart"/>
      <w:r w:rsidRPr="00F47863">
        <w:rPr>
          <w:rFonts w:ascii="Book Antiqua" w:eastAsia="Book Antiqua" w:hAnsi="Book Antiqua" w:cs="Book Antiqua"/>
          <w:i/>
          <w:iCs/>
          <w:color w:val="000000"/>
        </w:rPr>
        <w:t>Surg</w:t>
      </w:r>
      <w:proofErr w:type="spellEnd"/>
      <w:r w:rsidRPr="00F47863">
        <w:rPr>
          <w:rFonts w:ascii="Book Antiqua" w:eastAsia="Book Antiqua" w:hAnsi="Book Antiqua" w:cs="Book Antiqua"/>
          <w:i/>
          <w:iCs/>
          <w:color w:val="000000"/>
        </w:rPr>
        <w:t xml:space="preserve"> Am</w:t>
      </w:r>
      <w:r w:rsidRPr="00F47863">
        <w:rPr>
          <w:rFonts w:ascii="Book Antiqua" w:eastAsia="Book Antiqua" w:hAnsi="Book Antiqua" w:cs="Book Antiqua"/>
          <w:color w:val="000000"/>
        </w:rPr>
        <w:t xml:space="preserve"> 1983; </w:t>
      </w:r>
      <w:r w:rsidRPr="00F47863">
        <w:rPr>
          <w:rFonts w:ascii="Book Antiqua" w:eastAsia="Book Antiqua" w:hAnsi="Book Antiqua" w:cs="Book Antiqua"/>
          <w:b/>
          <w:bCs/>
          <w:color w:val="000000"/>
        </w:rPr>
        <w:t>65</w:t>
      </w:r>
      <w:r w:rsidRPr="00F47863">
        <w:rPr>
          <w:rFonts w:ascii="Book Antiqua" w:eastAsia="Book Antiqua" w:hAnsi="Book Antiqua" w:cs="Book Antiqua"/>
          <w:color w:val="000000"/>
        </w:rPr>
        <w:t>: 1208 [PMID: 6630271]</w:t>
      </w:r>
    </w:p>
    <w:bookmarkEnd w:id="3"/>
    <w:p w14:paraId="13A9C7AD" w14:textId="77777777" w:rsidR="007F784F" w:rsidRPr="00F47863" w:rsidRDefault="007F784F">
      <w:pPr>
        <w:spacing w:line="360" w:lineRule="auto"/>
        <w:jc w:val="both"/>
        <w:sectPr w:rsidR="007F784F" w:rsidRPr="00F47863">
          <w:pgSz w:w="12240" w:h="15840"/>
          <w:pgMar w:top="1440" w:right="1440" w:bottom="1440" w:left="1440" w:header="720" w:footer="720" w:gutter="0"/>
          <w:cols w:space="720"/>
          <w:docGrid w:linePitch="360"/>
        </w:sectPr>
      </w:pPr>
    </w:p>
    <w:p w14:paraId="735DF25D" w14:textId="77777777" w:rsidR="007F784F" w:rsidRPr="00F47863" w:rsidRDefault="004E5478">
      <w:pPr>
        <w:spacing w:line="360" w:lineRule="auto"/>
        <w:jc w:val="both"/>
      </w:pPr>
      <w:r w:rsidRPr="00F47863">
        <w:rPr>
          <w:rFonts w:ascii="Book Antiqua" w:eastAsia="Book Antiqua" w:hAnsi="Book Antiqua" w:cs="Book Antiqua"/>
          <w:b/>
          <w:color w:val="000000"/>
        </w:rPr>
        <w:lastRenderedPageBreak/>
        <w:t>Footnotes</w:t>
      </w:r>
    </w:p>
    <w:p w14:paraId="7627D4AA"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Informed consent statement: </w:t>
      </w:r>
      <w:r w:rsidR="002018DA" w:rsidRPr="00F47863">
        <w:rPr>
          <w:rFonts w:ascii="Book Antiqua" w:eastAsia="Book Antiqua" w:hAnsi="Book Antiqua" w:cs="Book Antiqua"/>
          <w:color w:val="000000"/>
        </w:rPr>
        <w:t>Written informed consent was obtained from the patient’s parents for publication of this case report and accompanying images.</w:t>
      </w:r>
    </w:p>
    <w:p w14:paraId="711679C3" w14:textId="77777777" w:rsidR="007F784F" w:rsidRPr="00F47863" w:rsidRDefault="007F784F">
      <w:pPr>
        <w:spacing w:line="360" w:lineRule="auto"/>
        <w:jc w:val="both"/>
      </w:pPr>
    </w:p>
    <w:p w14:paraId="064A1F5C"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Conflict-of-interest statement: </w:t>
      </w:r>
      <w:r w:rsidR="002018DA" w:rsidRPr="00F47863">
        <w:rPr>
          <w:rFonts w:ascii="Book Antiqua" w:eastAsia="Book Antiqua" w:hAnsi="Book Antiqua" w:cs="Book Antiqua"/>
          <w:color w:val="000000"/>
        </w:rPr>
        <w:t xml:space="preserve">The authors </w:t>
      </w:r>
      <w:r w:rsidRPr="00F47863">
        <w:rPr>
          <w:rFonts w:ascii="Book Antiqua" w:eastAsia="Book Antiqua" w:hAnsi="Book Antiqua" w:cs="Book Antiqua"/>
          <w:color w:val="000000"/>
        </w:rPr>
        <w:t>have nothing to disclose.</w:t>
      </w:r>
    </w:p>
    <w:p w14:paraId="64A1C717" w14:textId="77777777" w:rsidR="007F784F" w:rsidRPr="00F47863" w:rsidRDefault="007F784F">
      <w:pPr>
        <w:spacing w:line="360" w:lineRule="auto"/>
        <w:jc w:val="both"/>
      </w:pPr>
    </w:p>
    <w:p w14:paraId="2D5F9FD0"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CARE Checklist (2016) statement: </w:t>
      </w:r>
      <w:r w:rsidRPr="00F47863">
        <w:rPr>
          <w:rFonts w:ascii="Book Antiqua" w:eastAsia="Book Antiqua" w:hAnsi="Book Antiqua" w:cs="Book Antiqua"/>
          <w:color w:val="000000"/>
        </w:rPr>
        <w:t>The authors have read the CARE Checklist (2016), and the manuscript was prepared and revised according to the CARE Checklist (2016).</w:t>
      </w:r>
    </w:p>
    <w:p w14:paraId="4882BBF7" w14:textId="77777777" w:rsidR="007F784F" w:rsidRPr="00F47863" w:rsidRDefault="007F784F">
      <w:pPr>
        <w:spacing w:line="360" w:lineRule="auto"/>
        <w:jc w:val="both"/>
      </w:pPr>
    </w:p>
    <w:p w14:paraId="5A71BE8E" w14:textId="77777777" w:rsidR="007F784F" w:rsidRPr="00F47863" w:rsidRDefault="004E5478">
      <w:pPr>
        <w:spacing w:line="360" w:lineRule="auto"/>
        <w:jc w:val="both"/>
      </w:pPr>
      <w:r w:rsidRPr="00F47863">
        <w:rPr>
          <w:rFonts w:ascii="Book Antiqua" w:eastAsia="Book Antiqua" w:hAnsi="Book Antiqua" w:cs="Book Antiqua"/>
          <w:b/>
          <w:bCs/>
          <w:color w:val="000000"/>
        </w:rPr>
        <w:t xml:space="preserve">Open-Access: </w:t>
      </w:r>
      <w:r w:rsidRPr="00F478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7863">
        <w:rPr>
          <w:rFonts w:ascii="Book Antiqua" w:eastAsia="Book Antiqua" w:hAnsi="Book Antiqua" w:cs="Book Antiqua"/>
          <w:color w:val="000000"/>
        </w:rPr>
        <w:t>NonCommercial</w:t>
      </w:r>
      <w:proofErr w:type="spellEnd"/>
      <w:r w:rsidRPr="00F478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A846E5" w14:textId="77777777" w:rsidR="007F784F" w:rsidRPr="00F47863" w:rsidRDefault="007F784F">
      <w:pPr>
        <w:spacing w:line="360" w:lineRule="auto"/>
        <w:jc w:val="both"/>
      </w:pPr>
    </w:p>
    <w:p w14:paraId="4AB49BF4"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Manuscript source: </w:t>
      </w:r>
      <w:r w:rsidRPr="00F47863">
        <w:rPr>
          <w:rFonts w:ascii="Book Antiqua" w:eastAsia="Book Antiqua" w:hAnsi="Book Antiqua" w:cs="Book Antiqua"/>
          <w:color w:val="000000"/>
        </w:rPr>
        <w:t>Unsolicited manuscript</w:t>
      </w:r>
    </w:p>
    <w:p w14:paraId="0DCFB48A" w14:textId="77777777" w:rsidR="007F784F" w:rsidRPr="00F47863" w:rsidRDefault="007F784F">
      <w:pPr>
        <w:spacing w:line="360" w:lineRule="auto"/>
        <w:jc w:val="both"/>
      </w:pPr>
    </w:p>
    <w:p w14:paraId="744DBDE3"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Peer-review started: </w:t>
      </w:r>
      <w:r w:rsidRPr="00F47863">
        <w:rPr>
          <w:rFonts w:ascii="Book Antiqua" w:eastAsia="Book Antiqua" w:hAnsi="Book Antiqua" w:cs="Book Antiqua"/>
          <w:color w:val="000000"/>
        </w:rPr>
        <w:t>January 5, 2021</w:t>
      </w:r>
    </w:p>
    <w:p w14:paraId="657AB0AA"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First decision: </w:t>
      </w:r>
      <w:r w:rsidRPr="00F47863">
        <w:rPr>
          <w:rFonts w:ascii="Book Antiqua" w:eastAsia="Book Antiqua" w:hAnsi="Book Antiqua" w:cs="Book Antiqua"/>
          <w:color w:val="000000"/>
        </w:rPr>
        <w:t>May 11, 2021</w:t>
      </w:r>
    </w:p>
    <w:p w14:paraId="2ED845B2" w14:textId="51196F9C" w:rsidR="007F784F" w:rsidRPr="00F47863" w:rsidRDefault="004E5478">
      <w:pPr>
        <w:spacing w:line="360" w:lineRule="auto"/>
        <w:jc w:val="both"/>
      </w:pPr>
      <w:r w:rsidRPr="00F47863">
        <w:rPr>
          <w:rFonts w:ascii="Book Antiqua" w:eastAsia="Book Antiqua" w:hAnsi="Book Antiqua" w:cs="Book Antiqua"/>
          <w:b/>
          <w:color w:val="000000"/>
        </w:rPr>
        <w:t xml:space="preserve">Article in press: </w:t>
      </w:r>
      <w:r w:rsidR="004C6CE2" w:rsidRPr="00F47863">
        <w:rPr>
          <w:rFonts w:ascii="Book Antiqua" w:eastAsia="宋体" w:hAnsi="Book Antiqua"/>
          <w:color w:val="000000" w:themeColor="text1"/>
        </w:rPr>
        <w:t>J</w:t>
      </w:r>
      <w:r w:rsidR="004C6CE2" w:rsidRPr="00F47863">
        <w:rPr>
          <w:rFonts w:ascii="Book Antiqua" w:eastAsia="宋体" w:hAnsi="Book Antiqua" w:hint="eastAsia"/>
          <w:color w:val="000000" w:themeColor="text1"/>
        </w:rPr>
        <w:t>u</w:t>
      </w:r>
      <w:r w:rsidR="004C6CE2" w:rsidRPr="00F47863">
        <w:rPr>
          <w:rFonts w:ascii="Book Antiqua" w:eastAsia="宋体" w:hAnsi="Book Antiqua"/>
          <w:color w:val="000000" w:themeColor="text1"/>
        </w:rPr>
        <w:t>ly 16, 2021</w:t>
      </w:r>
    </w:p>
    <w:p w14:paraId="39F692A2" w14:textId="77777777" w:rsidR="007F784F" w:rsidRPr="00F47863" w:rsidRDefault="007F784F">
      <w:pPr>
        <w:spacing w:line="360" w:lineRule="auto"/>
        <w:jc w:val="both"/>
      </w:pPr>
    </w:p>
    <w:p w14:paraId="436429F1"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Specialty type: </w:t>
      </w:r>
      <w:r w:rsidRPr="00F47863">
        <w:rPr>
          <w:rFonts w:ascii="Book Antiqua" w:eastAsia="Book Antiqua" w:hAnsi="Book Antiqua" w:cs="Book Antiqua"/>
          <w:color w:val="000000"/>
        </w:rPr>
        <w:t>Orthopedics</w:t>
      </w:r>
    </w:p>
    <w:p w14:paraId="74A9DB43" w14:textId="77777777" w:rsidR="007F784F" w:rsidRPr="00F47863" w:rsidRDefault="004E5478">
      <w:pPr>
        <w:spacing w:line="360" w:lineRule="auto"/>
        <w:jc w:val="both"/>
      </w:pPr>
      <w:r w:rsidRPr="00F47863">
        <w:rPr>
          <w:rFonts w:ascii="Book Antiqua" w:eastAsia="Book Antiqua" w:hAnsi="Book Antiqua" w:cs="Book Antiqua"/>
          <w:b/>
          <w:color w:val="000000"/>
        </w:rPr>
        <w:t xml:space="preserve">Country/Territory of origin: </w:t>
      </w:r>
      <w:r w:rsidRPr="00F47863">
        <w:rPr>
          <w:rFonts w:ascii="Book Antiqua" w:eastAsia="Book Antiqua" w:hAnsi="Book Antiqua" w:cs="Book Antiqua"/>
          <w:color w:val="000000"/>
        </w:rPr>
        <w:t>China</w:t>
      </w:r>
    </w:p>
    <w:p w14:paraId="334D9BF1" w14:textId="77777777" w:rsidR="007F784F" w:rsidRPr="00F47863" w:rsidRDefault="004E5478">
      <w:pPr>
        <w:spacing w:line="360" w:lineRule="auto"/>
        <w:jc w:val="both"/>
      </w:pPr>
      <w:r w:rsidRPr="00F47863">
        <w:rPr>
          <w:rFonts w:ascii="Book Antiqua" w:eastAsia="Book Antiqua" w:hAnsi="Book Antiqua" w:cs="Book Antiqua"/>
          <w:b/>
          <w:color w:val="000000"/>
        </w:rPr>
        <w:t>Peer-review report’s scientific quality classification</w:t>
      </w:r>
    </w:p>
    <w:p w14:paraId="4364371B" w14:textId="77777777" w:rsidR="007F784F" w:rsidRPr="00F47863" w:rsidRDefault="004E5478">
      <w:pPr>
        <w:spacing w:line="360" w:lineRule="auto"/>
        <w:jc w:val="both"/>
      </w:pPr>
      <w:r w:rsidRPr="00F47863">
        <w:rPr>
          <w:rFonts w:ascii="Book Antiqua" w:eastAsia="Book Antiqua" w:hAnsi="Book Antiqua" w:cs="Book Antiqua"/>
          <w:color w:val="000000"/>
        </w:rPr>
        <w:t xml:space="preserve">Grade </w:t>
      </w:r>
      <w:proofErr w:type="gramStart"/>
      <w:r w:rsidRPr="00F47863">
        <w:rPr>
          <w:rFonts w:ascii="Book Antiqua" w:eastAsia="Book Antiqua" w:hAnsi="Book Antiqua" w:cs="Book Antiqua"/>
          <w:color w:val="000000"/>
        </w:rPr>
        <w:t>A</w:t>
      </w:r>
      <w:proofErr w:type="gramEnd"/>
      <w:r w:rsidRPr="00F47863">
        <w:rPr>
          <w:rFonts w:ascii="Book Antiqua" w:eastAsia="Book Antiqua" w:hAnsi="Book Antiqua" w:cs="Book Antiqua"/>
          <w:color w:val="000000"/>
        </w:rPr>
        <w:t xml:space="preserve"> (Excellent): 0</w:t>
      </w:r>
    </w:p>
    <w:p w14:paraId="76A2D661" w14:textId="77777777" w:rsidR="007F784F" w:rsidRPr="00F47863" w:rsidRDefault="004E5478">
      <w:pPr>
        <w:spacing w:line="360" w:lineRule="auto"/>
        <w:jc w:val="both"/>
      </w:pPr>
      <w:r w:rsidRPr="00F47863">
        <w:rPr>
          <w:rFonts w:ascii="Book Antiqua" w:eastAsia="Book Antiqua" w:hAnsi="Book Antiqua" w:cs="Book Antiqua"/>
          <w:color w:val="000000"/>
        </w:rPr>
        <w:t>Grade B (Very good): B</w:t>
      </w:r>
    </w:p>
    <w:p w14:paraId="600743B1" w14:textId="77777777" w:rsidR="007F784F" w:rsidRPr="00F47863" w:rsidRDefault="004E5478">
      <w:pPr>
        <w:spacing w:line="360" w:lineRule="auto"/>
        <w:jc w:val="both"/>
      </w:pPr>
      <w:r w:rsidRPr="00F47863">
        <w:rPr>
          <w:rFonts w:ascii="Book Antiqua" w:eastAsia="Book Antiqua" w:hAnsi="Book Antiqua" w:cs="Book Antiqua"/>
          <w:color w:val="000000"/>
        </w:rPr>
        <w:t>Grade C (Good): C</w:t>
      </w:r>
    </w:p>
    <w:p w14:paraId="11BCD244" w14:textId="77777777" w:rsidR="007F784F" w:rsidRPr="00F47863" w:rsidRDefault="004E5478">
      <w:pPr>
        <w:spacing w:line="360" w:lineRule="auto"/>
        <w:jc w:val="both"/>
      </w:pPr>
      <w:r w:rsidRPr="00F47863">
        <w:rPr>
          <w:rFonts w:ascii="Book Antiqua" w:eastAsia="Book Antiqua" w:hAnsi="Book Antiqua" w:cs="Book Antiqua"/>
          <w:color w:val="000000"/>
        </w:rPr>
        <w:lastRenderedPageBreak/>
        <w:t>Grade D (Fair): 0</w:t>
      </w:r>
    </w:p>
    <w:p w14:paraId="13DB42F0" w14:textId="77777777" w:rsidR="007F784F" w:rsidRPr="00F47863" w:rsidRDefault="004E5478">
      <w:pPr>
        <w:spacing w:line="360" w:lineRule="auto"/>
        <w:jc w:val="both"/>
      </w:pPr>
      <w:r w:rsidRPr="00F47863">
        <w:rPr>
          <w:rFonts w:ascii="Book Antiqua" w:eastAsia="Book Antiqua" w:hAnsi="Book Antiqua" w:cs="Book Antiqua"/>
          <w:color w:val="000000"/>
        </w:rPr>
        <w:t>Grade E (Poor): 0</w:t>
      </w:r>
    </w:p>
    <w:p w14:paraId="5DA3A88F" w14:textId="77777777" w:rsidR="007F784F" w:rsidRPr="00F47863" w:rsidRDefault="007F784F">
      <w:pPr>
        <w:spacing w:line="360" w:lineRule="auto"/>
        <w:jc w:val="both"/>
      </w:pPr>
    </w:p>
    <w:p w14:paraId="6A8658B4" w14:textId="22CE56A0" w:rsidR="007F784F" w:rsidRPr="00F47863" w:rsidRDefault="004E5478">
      <w:pPr>
        <w:spacing w:line="360" w:lineRule="auto"/>
        <w:jc w:val="both"/>
        <w:sectPr w:rsidR="007F784F" w:rsidRPr="00F47863">
          <w:pgSz w:w="12240" w:h="15840"/>
          <w:pgMar w:top="1440" w:right="1440" w:bottom="1440" w:left="1440" w:header="720" w:footer="720" w:gutter="0"/>
          <w:cols w:space="720"/>
          <w:docGrid w:linePitch="360"/>
        </w:sectPr>
      </w:pPr>
      <w:r w:rsidRPr="00F47863">
        <w:rPr>
          <w:rFonts w:ascii="Book Antiqua" w:eastAsia="Book Antiqua" w:hAnsi="Book Antiqua" w:cs="Book Antiqua"/>
          <w:b/>
          <w:color w:val="000000"/>
        </w:rPr>
        <w:t xml:space="preserve">P-Reviewer: </w:t>
      </w:r>
      <w:r w:rsidRPr="00F47863">
        <w:rPr>
          <w:rFonts w:ascii="Book Antiqua" w:eastAsia="Book Antiqua" w:hAnsi="Book Antiqua" w:cs="Book Antiqua"/>
          <w:color w:val="000000"/>
        </w:rPr>
        <w:t>Bianchi F, Pop TL</w:t>
      </w:r>
      <w:r w:rsidRPr="00F47863">
        <w:rPr>
          <w:rFonts w:ascii="Book Antiqua" w:eastAsia="Book Antiqua" w:hAnsi="Book Antiqua" w:cs="Book Antiqua"/>
          <w:b/>
          <w:color w:val="000000"/>
        </w:rPr>
        <w:t xml:space="preserve"> S-Editor: </w:t>
      </w:r>
      <w:r w:rsidRPr="00F47863">
        <w:rPr>
          <w:rFonts w:ascii="Book Antiqua" w:eastAsia="Book Antiqua" w:hAnsi="Book Antiqua" w:cs="Book Antiqua"/>
          <w:color w:val="000000"/>
        </w:rPr>
        <w:t>Liu M</w:t>
      </w:r>
      <w:r w:rsidRPr="00F47863">
        <w:rPr>
          <w:rFonts w:ascii="Book Antiqua" w:eastAsia="Book Antiqua" w:hAnsi="Book Antiqua" w:cs="Book Antiqua"/>
          <w:b/>
          <w:color w:val="000000"/>
        </w:rPr>
        <w:t xml:space="preserve"> L-Editor: </w:t>
      </w:r>
      <w:r w:rsidR="00456DED" w:rsidRPr="00F47863">
        <w:rPr>
          <w:rFonts w:ascii="Book Antiqua" w:eastAsia="Book Antiqua" w:hAnsi="Book Antiqua" w:cs="Book Antiqua"/>
          <w:color w:val="000000"/>
        </w:rPr>
        <w:t>Wang TQ</w:t>
      </w:r>
      <w:r w:rsidRPr="00F47863">
        <w:rPr>
          <w:rFonts w:ascii="Book Antiqua" w:eastAsia="Book Antiqua" w:hAnsi="Book Antiqua" w:cs="Book Antiqua"/>
          <w:b/>
          <w:color w:val="000000"/>
        </w:rPr>
        <w:t xml:space="preserve"> P-Editor: </w:t>
      </w:r>
      <w:r w:rsidR="004C6CE2" w:rsidRPr="00F47863">
        <w:rPr>
          <w:rFonts w:ascii="Book Antiqua" w:eastAsia="Book Antiqua" w:hAnsi="Book Antiqua" w:cs="Book Antiqua"/>
          <w:color w:val="000000"/>
        </w:rPr>
        <w:t>M</w:t>
      </w:r>
      <w:r w:rsidR="004C6CE2" w:rsidRPr="00F47863">
        <w:rPr>
          <w:rFonts w:ascii="Book Antiqua" w:eastAsia="Book Antiqua" w:hAnsi="Book Antiqua" w:cs="Book Antiqua" w:hint="eastAsia"/>
          <w:color w:val="000000"/>
        </w:rPr>
        <w:t>a</w:t>
      </w:r>
      <w:r w:rsidR="004C6CE2" w:rsidRPr="00F47863">
        <w:rPr>
          <w:rFonts w:ascii="Book Antiqua" w:eastAsia="Book Antiqua" w:hAnsi="Book Antiqua" w:cs="Book Antiqua"/>
          <w:color w:val="000000"/>
        </w:rPr>
        <w:t xml:space="preserve"> </w:t>
      </w:r>
      <w:r w:rsidR="004C6CE2" w:rsidRPr="00F47863">
        <w:rPr>
          <w:rFonts w:ascii="Book Antiqua" w:eastAsia="Book Antiqua" w:hAnsi="Book Antiqua" w:cs="Book Antiqua" w:hint="eastAsia"/>
          <w:color w:val="000000"/>
        </w:rPr>
        <w:t>YJ</w:t>
      </w:r>
      <w:r w:rsidR="004C6CE2" w:rsidRPr="00F47863">
        <w:rPr>
          <w:rFonts w:ascii="Book Antiqua" w:eastAsia="Book Antiqua" w:hAnsi="Book Antiqua" w:cs="Book Antiqua"/>
          <w:color w:val="000000"/>
        </w:rPr>
        <w:t xml:space="preserve">  </w:t>
      </w:r>
    </w:p>
    <w:p w14:paraId="3F05DAAA" w14:textId="77777777" w:rsidR="007F784F" w:rsidRPr="00F47863" w:rsidRDefault="004E5478">
      <w:pPr>
        <w:spacing w:line="360" w:lineRule="auto"/>
        <w:jc w:val="both"/>
        <w:rPr>
          <w:rFonts w:ascii="Book Antiqua" w:eastAsia="Book Antiqua" w:hAnsi="Book Antiqua" w:cs="Book Antiqua"/>
          <w:b/>
          <w:color w:val="000000"/>
        </w:rPr>
      </w:pPr>
      <w:r w:rsidRPr="00F47863">
        <w:rPr>
          <w:rFonts w:ascii="Book Antiqua" w:eastAsia="Book Antiqua" w:hAnsi="Book Antiqua" w:cs="Book Antiqua"/>
          <w:b/>
          <w:color w:val="000000"/>
        </w:rPr>
        <w:lastRenderedPageBreak/>
        <w:t>Figure Legends</w:t>
      </w:r>
    </w:p>
    <w:p w14:paraId="5EA28D76" w14:textId="77777777" w:rsidR="007F784F" w:rsidRPr="00F47863" w:rsidRDefault="004E5478">
      <w:pPr>
        <w:spacing w:line="360" w:lineRule="auto"/>
        <w:jc w:val="both"/>
      </w:pPr>
      <w:r w:rsidRPr="00F47863">
        <w:rPr>
          <w:rFonts w:ascii="Book Antiqua" w:hAnsi="Book Antiqua"/>
          <w:noProof/>
          <w:lang w:eastAsia="zh-CN"/>
        </w:rPr>
        <w:drawing>
          <wp:anchor distT="0" distB="0" distL="114300" distR="114300" simplePos="0" relativeHeight="251659264" behindDoc="0" locked="0" layoutInCell="1" allowOverlap="1" wp14:anchorId="03E57669" wp14:editId="14FC405C">
            <wp:simplePos x="0" y="0"/>
            <wp:positionH relativeFrom="column">
              <wp:posOffset>-76200</wp:posOffset>
            </wp:positionH>
            <wp:positionV relativeFrom="paragraph">
              <wp:posOffset>178435</wp:posOffset>
            </wp:positionV>
            <wp:extent cx="4149090" cy="32988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8919" cy="3299127"/>
                    </a:xfrm>
                    <a:prstGeom prst="rect">
                      <a:avLst/>
                    </a:prstGeom>
                    <a:noFill/>
                  </pic:spPr>
                </pic:pic>
              </a:graphicData>
            </a:graphic>
          </wp:anchor>
        </w:drawing>
      </w:r>
    </w:p>
    <w:p w14:paraId="1D19E2AD" w14:textId="77777777" w:rsidR="007F784F" w:rsidRPr="00F47863" w:rsidRDefault="007F784F">
      <w:pPr>
        <w:adjustRightInd w:val="0"/>
        <w:snapToGrid w:val="0"/>
        <w:spacing w:line="360" w:lineRule="auto"/>
        <w:jc w:val="both"/>
        <w:rPr>
          <w:rFonts w:ascii="Book Antiqua" w:hAnsi="Book Antiqua"/>
          <w:lang w:eastAsia="zh-CN"/>
        </w:rPr>
      </w:pPr>
    </w:p>
    <w:p w14:paraId="0519D587" w14:textId="77777777" w:rsidR="007F784F" w:rsidRPr="00F47863" w:rsidRDefault="007F784F">
      <w:pPr>
        <w:adjustRightInd w:val="0"/>
        <w:snapToGrid w:val="0"/>
        <w:spacing w:line="360" w:lineRule="auto"/>
        <w:jc w:val="both"/>
        <w:rPr>
          <w:rFonts w:ascii="Book Antiqua" w:hAnsi="Book Antiqua"/>
          <w:lang w:eastAsia="zh-CN"/>
        </w:rPr>
      </w:pPr>
    </w:p>
    <w:p w14:paraId="4B2144E1" w14:textId="77777777" w:rsidR="007F784F" w:rsidRPr="00F47863" w:rsidRDefault="007F784F">
      <w:pPr>
        <w:adjustRightInd w:val="0"/>
        <w:snapToGrid w:val="0"/>
        <w:spacing w:line="360" w:lineRule="auto"/>
        <w:jc w:val="both"/>
        <w:rPr>
          <w:rFonts w:ascii="Book Antiqua" w:hAnsi="Book Antiqua"/>
        </w:rPr>
      </w:pPr>
    </w:p>
    <w:p w14:paraId="565C455A" w14:textId="77777777" w:rsidR="007F784F" w:rsidRPr="00F47863" w:rsidRDefault="007F784F">
      <w:pPr>
        <w:adjustRightInd w:val="0"/>
        <w:snapToGrid w:val="0"/>
        <w:spacing w:line="360" w:lineRule="auto"/>
        <w:jc w:val="both"/>
        <w:rPr>
          <w:rFonts w:ascii="Book Antiqua" w:hAnsi="Book Antiqua"/>
        </w:rPr>
      </w:pPr>
    </w:p>
    <w:p w14:paraId="2CDD70D4" w14:textId="77777777" w:rsidR="007F784F" w:rsidRPr="00F47863" w:rsidRDefault="007F784F">
      <w:pPr>
        <w:adjustRightInd w:val="0"/>
        <w:snapToGrid w:val="0"/>
        <w:spacing w:line="360" w:lineRule="auto"/>
        <w:jc w:val="both"/>
        <w:rPr>
          <w:rFonts w:ascii="Book Antiqua" w:hAnsi="Book Antiqua"/>
        </w:rPr>
      </w:pPr>
    </w:p>
    <w:p w14:paraId="463E3468" w14:textId="77777777" w:rsidR="007F784F" w:rsidRPr="00F47863" w:rsidRDefault="007F784F">
      <w:pPr>
        <w:adjustRightInd w:val="0"/>
        <w:snapToGrid w:val="0"/>
        <w:spacing w:line="360" w:lineRule="auto"/>
        <w:jc w:val="both"/>
        <w:rPr>
          <w:rFonts w:ascii="Book Antiqua" w:hAnsi="Book Antiqua"/>
        </w:rPr>
      </w:pPr>
    </w:p>
    <w:p w14:paraId="5B6D46E2" w14:textId="77777777" w:rsidR="007F784F" w:rsidRPr="00F47863" w:rsidRDefault="007F784F">
      <w:pPr>
        <w:adjustRightInd w:val="0"/>
        <w:snapToGrid w:val="0"/>
        <w:spacing w:line="360" w:lineRule="auto"/>
        <w:jc w:val="both"/>
        <w:rPr>
          <w:rFonts w:ascii="Book Antiqua" w:hAnsi="Book Antiqua"/>
        </w:rPr>
      </w:pPr>
    </w:p>
    <w:p w14:paraId="0A45226C" w14:textId="77777777" w:rsidR="007F784F" w:rsidRPr="00F47863" w:rsidRDefault="007F784F">
      <w:pPr>
        <w:adjustRightInd w:val="0"/>
        <w:snapToGrid w:val="0"/>
        <w:spacing w:line="360" w:lineRule="auto"/>
        <w:jc w:val="both"/>
        <w:rPr>
          <w:rFonts w:ascii="Book Antiqua" w:hAnsi="Book Antiqua"/>
        </w:rPr>
      </w:pPr>
    </w:p>
    <w:p w14:paraId="1946464E" w14:textId="77777777" w:rsidR="007F784F" w:rsidRPr="00F47863" w:rsidRDefault="007F784F">
      <w:pPr>
        <w:adjustRightInd w:val="0"/>
        <w:snapToGrid w:val="0"/>
        <w:spacing w:line="360" w:lineRule="auto"/>
        <w:jc w:val="both"/>
        <w:rPr>
          <w:rFonts w:ascii="Book Antiqua" w:hAnsi="Book Antiqua"/>
        </w:rPr>
      </w:pPr>
    </w:p>
    <w:p w14:paraId="3803D33C" w14:textId="77777777" w:rsidR="007F784F" w:rsidRPr="00F47863" w:rsidRDefault="007F784F">
      <w:pPr>
        <w:adjustRightInd w:val="0"/>
        <w:snapToGrid w:val="0"/>
        <w:spacing w:line="360" w:lineRule="auto"/>
        <w:jc w:val="both"/>
        <w:rPr>
          <w:rFonts w:ascii="Book Antiqua" w:hAnsi="Book Antiqua"/>
        </w:rPr>
      </w:pPr>
    </w:p>
    <w:p w14:paraId="05CB87C8" w14:textId="77777777" w:rsidR="007F784F" w:rsidRPr="00F47863" w:rsidRDefault="007F784F">
      <w:pPr>
        <w:adjustRightInd w:val="0"/>
        <w:snapToGrid w:val="0"/>
        <w:spacing w:line="360" w:lineRule="auto"/>
        <w:jc w:val="both"/>
        <w:rPr>
          <w:rFonts w:ascii="Book Antiqua" w:hAnsi="Book Antiqua"/>
        </w:rPr>
      </w:pPr>
    </w:p>
    <w:p w14:paraId="6C24B51B" w14:textId="77777777" w:rsidR="007F784F" w:rsidRPr="00F47863" w:rsidRDefault="007F784F">
      <w:pPr>
        <w:adjustRightInd w:val="0"/>
        <w:snapToGrid w:val="0"/>
        <w:spacing w:line="360" w:lineRule="auto"/>
        <w:jc w:val="both"/>
        <w:rPr>
          <w:rFonts w:ascii="Book Antiqua" w:hAnsi="Book Antiqua"/>
        </w:rPr>
      </w:pPr>
    </w:p>
    <w:p w14:paraId="5744C884" w14:textId="77777777" w:rsidR="007F784F" w:rsidRPr="00F47863" w:rsidRDefault="004E5478">
      <w:pPr>
        <w:adjustRightInd w:val="0"/>
        <w:snapToGrid w:val="0"/>
        <w:spacing w:line="360" w:lineRule="auto"/>
        <w:jc w:val="both"/>
        <w:rPr>
          <w:rFonts w:ascii="Book Antiqua" w:hAnsi="Book Antiqua"/>
        </w:rPr>
      </w:pPr>
      <w:r w:rsidRPr="00F47863">
        <w:rPr>
          <w:rFonts w:ascii="Book Antiqua" w:hAnsi="Book Antiqua"/>
          <w:b/>
        </w:rPr>
        <w:t xml:space="preserve">Figure 1 </w:t>
      </w:r>
      <w:r w:rsidR="00456DED" w:rsidRPr="00F47863">
        <w:rPr>
          <w:rFonts w:ascii="Book Antiqua" w:hAnsi="Book Antiqua"/>
          <w:b/>
        </w:rPr>
        <w:t>P</w:t>
      </w:r>
      <w:r w:rsidRPr="00F47863">
        <w:rPr>
          <w:rFonts w:ascii="Book Antiqua" w:hAnsi="Book Antiqua"/>
          <w:b/>
        </w:rPr>
        <w:t xml:space="preserve">reoperative imaging examination showing that the distal radius and ulna </w:t>
      </w:r>
      <w:r w:rsidR="00456DED" w:rsidRPr="00F47863">
        <w:rPr>
          <w:rFonts w:ascii="Book Antiqua" w:hAnsi="Book Antiqua"/>
          <w:b/>
        </w:rPr>
        <w:t xml:space="preserve">were </w:t>
      </w:r>
      <w:r w:rsidRPr="00F47863">
        <w:rPr>
          <w:rFonts w:ascii="Book Antiqua" w:hAnsi="Book Antiqua"/>
          <w:b/>
        </w:rPr>
        <w:t>fractured.</w:t>
      </w:r>
      <w:r w:rsidR="00456DED" w:rsidRPr="00F47863">
        <w:rPr>
          <w:rFonts w:ascii="Book Antiqua" w:hAnsi="Book Antiqua"/>
          <w:b/>
        </w:rPr>
        <w:t xml:space="preserve"> </w:t>
      </w:r>
      <w:r w:rsidRPr="00F47863">
        <w:rPr>
          <w:rFonts w:ascii="Book Antiqua" w:hAnsi="Book Antiqua"/>
          <w:lang w:eastAsia="zh-CN"/>
        </w:rPr>
        <w:t xml:space="preserve">A: </w:t>
      </w:r>
      <w:r w:rsidRPr="00F47863">
        <w:rPr>
          <w:rFonts w:ascii="Book Antiqua" w:hAnsi="Book Antiqua"/>
        </w:rPr>
        <w:t>Anteroposterior X-ray of the wrist showing epiphysis injury of the distal radius with the distal fracture</w:t>
      </w:r>
      <w:r w:rsidR="00456DED" w:rsidRPr="00F47863">
        <w:rPr>
          <w:rFonts w:ascii="Book Antiqua" w:hAnsi="Book Antiqua"/>
        </w:rPr>
        <w:t xml:space="preserve"> </w:t>
      </w:r>
      <w:r w:rsidRPr="00F47863">
        <w:rPr>
          <w:rFonts w:ascii="Book Antiqua" w:hAnsi="Book Antiqua"/>
        </w:rPr>
        <w:t>displaced to the radial side;</w:t>
      </w:r>
      <w:r w:rsidRPr="00F47863">
        <w:rPr>
          <w:rFonts w:ascii="Book Antiqua" w:hAnsi="Book Antiqua"/>
          <w:lang w:eastAsia="zh-CN"/>
        </w:rPr>
        <w:t xml:space="preserve"> </w:t>
      </w:r>
      <w:r w:rsidRPr="00F47863">
        <w:rPr>
          <w:rFonts w:ascii="Book Antiqua" w:hAnsi="Book Antiqua"/>
        </w:rPr>
        <w:t>B:</w:t>
      </w:r>
      <w:r w:rsidRPr="00F47863">
        <w:rPr>
          <w:rFonts w:ascii="Book Antiqua" w:hAnsi="Book Antiqua"/>
          <w:lang w:eastAsia="zh-CN"/>
        </w:rPr>
        <w:t xml:space="preserve"> </w:t>
      </w:r>
      <w:r w:rsidRPr="00F47863">
        <w:rPr>
          <w:rFonts w:ascii="Book Antiqua" w:hAnsi="Book Antiqua"/>
        </w:rPr>
        <w:t>Lateral X-ray of the wrist showing</w:t>
      </w:r>
      <w:r w:rsidR="00456DED" w:rsidRPr="00F47863">
        <w:rPr>
          <w:rFonts w:ascii="Book Antiqua" w:hAnsi="Book Antiqua"/>
        </w:rPr>
        <w:t xml:space="preserve"> that</w:t>
      </w:r>
      <w:r w:rsidRPr="00F47863">
        <w:rPr>
          <w:rFonts w:ascii="Book Antiqua" w:hAnsi="Book Antiqua"/>
        </w:rPr>
        <w:t xml:space="preserve"> the distal fracture </w:t>
      </w:r>
      <w:r w:rsidR="00456DED" w:rsidRPr="00F47863">
        <w:rPr>
          <w:rFonts w:ascii="Book Antiqua" w:hAnsi="Book Antiqua"/>
        </w:rPr>
        <w:t xml:space="preserve">was </w:t>
      </w:r>
      <w:r w:rsidRPr="00F47863">
        <w:rPr>
          <w:rFonts w:ascii="Book Antiqua" w:hAnsi="Book Antiqua"/>
        </w:rPr>
        <w:t>displaced to the back side;</w:t>
      </w:r>
      <w:r w:rsidRPr="00F47863">
        <w:rPr>
          <w:rFonts w:ascii="Book Antiqua" w:hAnsi="Book Antiqua"/>
          <w:lang w:eastAsia="zh-CN"/>
        </w:rPr>
        <w:t xml:space="preserve"> C:</w:t>
      </w:r>
      <w:r w:rsidRPr="00F47863">
        <w:rPr>
          <w:rFonts w:ascii="Book Antiqua" w:hAnsi="Book Antiqua"/>
        </w:rPr>
        <w:t xml:space="preserve"> Anteroposterior X-ray of the </w:t>
      </w:r>
      <w:r w:rsidRPr="00F47863">
        <w:rPr>
          <w:rFonts w:ascii="Book Antiqua" w:hAnsi="Book Antiqua"/>
          <w:lang w:eastAsia="zh-CN"/>
        </w:rPr>
        <w:t xml:space="preserve">elbow showing </w:t>
      </w:r>
      <w:r w:rsidR="00456DED" w:rsidRPr="00F47863">
        <w:rPr>
          <w:rFonts w:ascii="Book Antiqua" w:hAnsi="Book Antiqua"/>
          <w:lang w:eastAsia="zh-CN"/>
        </w:rPr>
        <w:t xml:space="preserve">that </w:t>
      </w:r>
      <w:r w:rsidRPr="00F47863">
        <w:rPr>
          <w:rFonts w:ascii="Book Antiqua" w:hAnsi="Book Antiqua"/>
          <w:lang w:eastAsia="zh-CN"/>
        </w:rPr>
        <w:t>the</w:t>
      </w:r>
      <w:r w:rsidRPr="00F47863">
        <w:rPr>
          <w:rFonts w:ascii="Book Antiqua" w:hAnsi="Book Antiqua"/>
        </w:rPr>
        <w:t xml:space="preserve"> radial head </w:t>
      </w:r>
      <w:r w:rsidR="00456DED" w:rsidRPr="00F47863">
        <w:rPr>
          <w:rFonts w:ascii="Book Antiqua" w:hAnsi="Book Antiqua"/>
        </w:rPr>
        <w:t xml:space="preserve">was </w:t>
      </w:r>
      <w:r w:rsidRPr="00F47863">
        <w:rPr>
          <w:rFonts w:ascii="Book Antiqua" w:hAnsi="Book Antiqua"/>
        </w:rPr>
        <w:t>dislocated laterally</w:t>
      </w:r>
      <w:r w:rsidR="00A55D7C" w:rsidRPr="00F47863">
        <w:rPr>
          <w:rFonts w:ascii="Book Antiqua" w:hAnsi="Book Antiqua"/>
          <w:lang w:eastAsia="zh-CN"/>
        </w:rPr>
        <w:t>;</w:t>
      </w:r>
      <w:r w:rsidRPr="00F47863">
        <w:rPr>
          <w:rFonts w:ascii="Book Antiqua" w:hAnsi="Book Antiqua"/>
          <w:lang w:eastAsia="zh-CN"/>
        </w:rPr>
        <w:t xml:space="preserve"> D:</w:t>
      </w:r>
      <w:r w:rsidRPr="00F47863">
        <w:rPr>
          <w:rFonts w:ascii="Book Antiqua" w:hAnsi="Book Antiqua"/>
        </w:rPr>
        <w:t xml:space="preserve"> Lateral X-ray of the </w:t>
      </w:r>
      <w:r w:rsidRPr="00F47863">
        <w:rPr>
          <w:rFonts w:ascii="Book Antiqua" w:hAnsi="Book Antiqua"/>
          <w:lang w:eastAsia="zh-CN"/>
        </w:rPr>
        <w:t xml:space="preserve">elbow showing </w:t>
      </w:r>
      <w:r w:rsidR="00456DED" w:rsidRPr="00F47863">
        <w:rPr>
          <w:rFonts w:ascii="Book Antiqua" w:hAnsi="Book Antiqua"/>
          <w:lang w:eastAsia="zh-CN"/>
        </w:rPr>
        <w:t xml:space="preserve">that </w:t>
      </w:r>
      <w:r w:rsidRPr="00F47863">
        <w:rPr>
          <w:rFonts w:ascii="Book Antiqua" w:hAnsi="Book Antiqua"/>
          <w:lang w:eastAsia="zh-CN"/>
        </w:rPr>
        <w:t>the</w:t>
      </w:r>
      <w:r w:rsidRPr="00F47863">
        <w:rPr>
          <w:rFonts w:ascii="Book Antiqua" w:hAnsi="Book Antiqua"/>
        </w:rPr>
        <w:t xml:space="preserve"> radial head </w:t>
      </w:r>
      <w:r w:rsidR="00456DED" w:rsidRPr="00F47863">
        <w:rPr>
          <w:rFonts w:ascii="Book Antiqua" w:hAnsi="Book Antiqua"/>
        </w:rPr>
        <w:t xml:space="preserve">was </w:t>
      </w:r>
      <w:r w:rsidRPr="00F47863">
        <w:rPr>
          <w:rFonts w:ascii="Book Antiqua" w:hAnsi="Book Antiqua"/>
        </w:rPr>
        <w:t>dislocated anteriorly</w:t>
      </w:r>
      <w:r w:rsidRPr="00F47863">
        <w:rPr>
          <w:rFonts w:ascii="Book Antiqua" w:hAnsi="Book Antiqua"/>
          <w:lang w:eastAsia="zh-CN"/>
        </w:rPr>
        <w:t>; E:</w:t>
      </w:r>
      <w:r w:rsidRPr="00F47863">
        <w:rPr>
          <w:rFonts w:ascii="Book Antiqua" w:hAnsi="Book Antiqua"/>
        </w:rPr>
        <w:t xml:space="preserve"> </w:t>
      </w:r>
      <w:r w:rsidRPr="00F47863">
        <w:rPr>
          <w:rFonts w:ascii="Book Antiqua" w:hAnsi="Book Antiqua"/>
          <w:lang w:eastAsia="zh-CN"/>
        </w:rPr>
        <w:t>T</w:t>
      </w:r>
      <w:r w:rsidRPr="00F47863">
        <w:rPr>
          <w:rFonts w:ascii="Book Antiqua" w:hAnsi="Book Antiqua"/>
        </w:rPr>
        <w:t xml:space="preserve">hree-dimensional </w:t>
      </w:r>
      <w:r w:rsidRPr="00F47863">
        <w:rPr>
          <w:rFonts w:ascii="Book Antiqua" w:hAnsi="Book Antiqua"/>
          <w:lang w:eastAsia="zh-CN"/>
        </w:rPr>
        <w:t>c</w:t>
      </w:r>
      <w:r w:rsidRPr="00F47863">
        <w:rPr>
          <w:rFonts w:ascii="Book Antiqua" w:hAnsi="Book Antiqua"/>
        </w:rPr>
        <w:t xml:space="preserve">omputed tomography of the forearm </w:t>
      </w:r>
      <w:r w:rsidRPr="00F47863">
        <w:rPr>
          <w:rFonts w:ascii="Book Antiqua" w:hAnsi="Book Antiqua"/>
          <w:lang w:eastAsia="zh-CN"/>
        </w:rPr>
        <w:t>showing r</w:t>
      </w:r>
      <w:r w:rsidRPr="00F47863">
        <w:rPr>
          <w:rFonts w:ascii="Book Antiqua" w:hAnsi="Book Antiqua"/>
        </w:rPr>
        <w:t>adial head dislocation with distal radial epiphysis injury</w:t>
      </w:r>
      <w:r w:rsidRPr="00F47863">
        <w:rPr>
          <w:rFonts w:ascii="Book Antiqua" w:hAnsi="Book Antiqua"/>
          <w:lang w:eastAsia="zh-CN"/>
        </w:rPr>
        <w:t>; F:</w:t>
      </w:r>
      <w:r w:rsidRPr="00F47863">
        <w:rPr>
          <w:rFonts w:ascii="Book Antiqua" w:hAnsi="Book Antiqua"/>
        </w:rPr>
        <w:t xml:space="preserve"> The relative position of the radius and ulna is crisscross.</w:t>
      </w:r>
    </w:p>
    <w:p w14:paraId="04CD459A" w14:textId="77777777" w:rsidR="007F784F" w:rsidRPr="00F47863" w:rsidRDefault="004E5478">
      <w:pPr>
        <w:adjustRightInd w:val="0"/>
        <w:snapToGrid w:val="0"/>
        <w:spacing w:line="360" w:lineRule="auto"/>
        <w:jc w:val="both"/>
        <w:rPr>
          <w:rFonts w:ascii="Book Antiqua" w:hAnsi="Book Antiqua" w:cs="Arial"/>
          <w:color w:val="2E3033"/>
          <w:shd w:val="clear" w:color="auto" w:fill="EEF0F2"/>
          <w:lang w:eastAsia="zh-CN"/>
        </w:rPr>
      </w:pPr>
      <w:r w:rsidRPr="00F47863">
        <w:rPr>
          <w:rFonts w:ascii="Book Antiqua" w:hAnsi="Book Antiqua"/>
        </w:rPr>
        <w:br w:type="page"/>
      </w:r>
      <w:r w:rsidRPr="00F47863">
        <w:rPr>
          <w:rFonts w:ascii="Book Antiqua" w:hAnsi="Book Antiqua"/>
          <w:noProof/>
          <w:lang w:eastAsia="zh-CN"/>
        </w:rPr>
        <w:lastRenderedPageBreak/>
        <w:drawing>
          <wp:inline distT="0" distB="0" distL="0" distR="0" wp14:anchorId="2C3DD553" wp14:editId="5B2DAB11">
            <wp:extent cx="3382010" cy="2350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96593" cy="2360492"/>
                    </a:xfrm>
                    <a:prstGeom prst="rect">
                      <a:avLst/>
                    </a:prstGeom>
                    <a:noFill/>
                  </pic:spPr>
                </pic:pic>
              </a:graphicData>
            </a:graphic>
          </wp:inline>
        </w:drawing>
      </w:r>
    </w:p>
    <w:p w14:paraId="51F3C9A9" w14:textId="77777777" w:rsidR="007F784F" w:rsidRPr="00F47863" w:rsidRDefault="004E5478">
      <w:pPr>
        <w:adjustRightInd w:val="0"/>
        <w:snapToGrid w:val="0"/>
        <w:spacing w:line="360" w:lineRule="auto"/>
        <w:jc w:val="both"/>
        <w:rPr>
          <w:rFonts w:ascii="Book Antiqua" w:hAnsi="Book Antiqua"/>
          <w:lang w:eastAsia="zh-CN"/>
        </w:rPr>
      </w:pPr>
      <w:r w:rsidRPr="00F47863">
        <w:rPr>
          <w:rFonts w:ascii="Book Antiqua" w:hAnsi="Book Antiqua"/>
          <w:b/>
        </w:rPr>
        <w:t xml:space="preserve">Figure 2 </w:t>
      </w:r>
      <w:r w:rsidRPr="00F47863">
        <w:rPr>
          <w:rFonts w:ascii="Book Antiqua" w:hAnsi="Book Antiqua"/>
          <w:b/>
          <w:lang w:eastAsia="zh-CN"/>
        </w:rPr>
        <w:t>P</w:t>
      </w:r>
      <w:r w:rsidRPr="00F47863">
        <w:rPr>
          <w:rFonts w:ascii="Book Antiqua" w:hAnsi="Book Antiqua"/>
          <w:b/>
        </w:rPr>
        <w:t xml:space="preserve">ostoperative imaging </w:t>
      </w:r>
      <w:proofErr w:type="gramStart"/>
      <w:r w:rsidRPr="00F47863">
        <w:rPr>
          <w:rFonts w:ascii="Book Antiqua" w:hAnsi="Book Antiqua"/>
          <w:b/>
        </w:rPr>
        <w:t>examination</w:t>
      </w:r>
      <w:proofErr w:type="gramEnd"/>
      <w:r w:rsidRPr="00F47863">
        <w:rPr>
          <w:rFonts w:ascii="Book Antiqua" w:hAnsi="Book Antiqua"/>
          <w:b/>
        </w:rPr>
        <w:t>.</w:t>
      </w:r>
      <w:r w:rsidRPr="00F47863">
        <w:rPr>
          <w:rFonts w:ascii="Book Antiqua" w:hAnsi="Book Antiqua"/>
        </w:rPr>
        <w:t xml:space="preserve"> The forearm returned to its normal anatomical position and internal fixation functioned well.</w:t>
      </w:r>
      <w:r w:rsidRPr="00F47863">
        <w:rPr>
          <w:rFonts w:ascii="Book Antiqua" w:hAnsi="Book Antiqua"/>
          <w:lang w:eastAsia="zh-CN"/>
        </w:rPr>
        <w:t xml:space="preserve"> A:</w:t>
      </w:r>
      <w:r w:rsidRPr="00F47863">
        <w:rPr>
          <w:rFonts w:ascii="Book Antiqua" w:hAnsi="Book Antiqua"/>
        </w:rPr>
        <w:t xml:space="preserve"> </w:t>
      </w:r>
      <w:r w:rsidR="009E5F44" w:rsidRPr="00F47863">
        <w:rPr>
          <w:rFonts w:ascii="Book Antiqua" w:hAnsi="Book Antiqua"/>
        </w:rPr>
        <w:t xml:space="preserve">Postoperative anteroposterior </w:t>
      </w:r>
      <w:r w:rsidRPr="00F47863">
        <w:rPr>
          <w:rFonts w:ascii="Book Antiqua" w:hAnsi="Book Antiqua"/>
        </w:rPr>
        <w:t>X-ray</w:t>
      </w:r>
      <w:r w:rsidR="009E5F44" w:rsidRPr="00F47863">
        <w:rPr>
          <w:rFonts w:ascii="Book Antiqua" w:hAnsi="Book Antiqua"/>
          <w:lang w:eastAsia="zh-CN"/>
        </w:rPr>
        <w:t xml:space="preserve"> </w:t>
      </w:r>
      <w:r w:rsidRPr="00F47863">
        <w:rPr>
          <w:rFonts w:ascii="Book Antiqua" w:hAnsi="Book Antiqua"/>
          <w:lang w:eastAsia="zh-CN"/>
        </w:rPr>
        <w:t>showing</w:t>
      </w:r>
      <w:r w:rsidR="009E5F44" w:rsidRPr="00F47863">
        <w:rPr>
          <w:rFonts w:ascii="Book Antiqua" w:hAnsi="Book Antiqua"/>
          <w:lang w:eastAsia="zh-CN"/>
        </w:rPr>
        <w:t xml:space="preserve"> that</w:t>
      </w:r>
      <w:r w:rsidRPr="00F47863">
        <w:rPr>
          <w:rFonts w:ascii="Book Antiqua" w:hAnsi="Book Antiqua"/>
          <w:lang w:eastAsia="zh-CN"/>
        </w:rPr>
        <w:t xml:space="preserve"> t</w:t>
      </w:r>
      <w:r w:rsidRPr="00F47863">
        <w:rPr>
          <w:rFonts w:ascii="Book Antiqua" w:hAnsi="Book Antiqua"/>
        </w:rPr>
        <w:t xml:space="preserve">he fracture was reduced and the </w:t>
      </w:r>
      <w:proofErr w:type="spellStart"/>
      <w:r w:rsidRPr="00F47863">
        <w:rPr>
          <w:rFonts w:ascii="Book Antiqua" w:hAnsi="Book Antiqua"/>
        </w:rPr>
        <w:t>humeroradial</w:t>
      </w:r>
      <w:proofErr w:type="spellEnd"/>
      <w:r w:rsidRPr="00F47863">
        <w:rPr>
          <w:rFonts w:ascii="Book Antiqua" w:hAnsi="Book Antiqua"/>
        </w:rPr>
        <w:t xml:space="preserve"> joint</w:t>
      </w:r>
      <w:r w:rsidRPr="00F47863">
        <w:rPr>
          <w:rFonts w:ascii="Book Antiqua" w:hAnsi="Book Antiqua"/>
          <w:lang w:eastAsia="zh-CN"/>
        </w:rPr>
        <w:t xml:space="preserve"> </w:t>
      </w:r>
      <w:r w:rsidRPr="00F47863">
        <w:rPr>
          <w:rFonts w:ascii="Book Antiqua" w:hAnsi="Book Antiqua"/>
        </w:rPr>
        <w:t>returned to normal</w:t>
      </w:r>
      <w:r w:rsidRPr="00F47863">
        <w:rPr>
          <w:rFonts w:ascii="Book Antiqua" w:hAnsi="Book Antiqua"/>
          <w:lang w:eastAsia="zh-CN"/>
        </w:rPr>
        <w:t>; B:</w:t>
      </w:r>
      <w:r w:rsidRPr="00F47863">
        <w:rPr>
          <w:rFonts w:ascii="Book Antiqua" w:hAnsi="Book Antiqua"/>
        </w:rPr>
        <w:t xml:space="preserve"> </w:t>
      </w:r>
      <w:r w:rsidR="009E5F44" w:rsidRPr="00F47863">
        <w:rPr>
          <w:rFonts w:ascii="Book Antiqua" w:hAnsi="Book Antiqua"/>
        </w:rPr>
        <w:t xml:space="preserve">Postoperative lateral </w:t>
      </w:r>
      <w:r w:rsidRPr="00F47863">
        <w:rPr>
          <w:rFonts w:ascii="Book Antiqua" w:hAnsi="Book Antiqua"/>
        </w:rPr>
        <w:t xml:space="preserve">X-ray </w:t>
      </w:r>
      <w:r w:rsidRPr="00F47863">
        <w:rPr>
          <w:rFonts w:ascii="Book Antiqua" w:hAnsi="Book Antiqua"/>
          <w:lang w:eastAsia="zh-CN"/>
        </w:rPr>
        <w:t xml:space="preserve">showing </w:t>
      </w:r>
      <w:r w:rsidR="009E5F44" w:rsidRPr="00F47863">
        <w:rPr>
          <w:rFonts w:ascii="Book Antiqua" w:hAnsi="Book Antiqua"/>
          <w:lang w:eastAsia="zh-CN"/>
        </w:rPr>
        <w:t xml:space="preserve">that </w:t>
      </w:r>
      <w:r w:rsidRPr="00F47863">
        <w:rPr>
          <w:rFonts w:ascii="Book Antiqua" w:hAnsi="Book Antiqua"/>
          <w:lang w:eastAsia="zh-CN"/>
        </w:rPr>
        <w:t>t</w:t>
      </w:r>
      <w:r w:rsidRPr="00F47863">
        <w:rPr>
          <w:rFonts w:ascii="Book Antiqua" w:hAnsi="Book Antiqua"/>
        </w:rPr>
        <w:t xml:space="preserve">he fracture was reduced and the </w:t>
      </w:r>
      <w:proofErr w:type="spellStart"/>
      <w:r w:rsidRPr="00F47863">
        <w:rPr>
          <w:rFonts w:ascii="Book Antiqua" w:hAnsi="Book Antiqua"/>
        </w:rPr>
        <w:t>humeroradial</w:t>
      </w:r>
      <w:proofErr w:type="spellEnd"/>
      <w:r w:rsidRPr="00F47863">
        <w:rPr>
          <w:rFonts w:ascii="Book Antiqua" w:hAnsi="Book Antiqua"/>
        </w:rPr>
        <w:t xml:space="preserve"> joint returned to normal.</w:t>
      </w:r>
    </w:p>
    <w:p w14:paraId="108C3263" w14:textId="77777777" w:rsidR="007F784F" w:rsidRPr="00F47863" w:rsidRDefault="004E5478">
      <w:pPr>
        <w:adjustRightInd w:val="0"/>
        <w:snapToGrid w:val="0"/>
        <w:spacing w:line="360" w:lineRule="auto"/>
        <w:ind w:firstLineChars="200" w:firstLine="480"/>
        <w:jc w:val="both"/>
        <w:rPr>
          <w:rFonts w:ascii="Book Antiqua" w:hAnsi="Book Antiqua"/>
        </w:rPr>
      </w:pPr>
      <w:r w:rsidRPr="00F47863">
        <w:rPr>
          <w:rFonts w:ascii="Book Antiqua" w:hAnsi="Book Antiqua"/>
        </w:rPr>
        <w:br w:type="page"/>
      </w:r>
      <w:r w:rsidRPr="00F47863">
        <w:rPr>
          <w:rFonts w:ascii="Book Antiqua" w:hAnsi="Book Antiqua"/>
          <w:noProof/>
          <w:lang w:eastAsia="zh-CN"/>
        </w:rPr>
        <w:lastRenderedPageBreak/>
        <w:drawing>
          <wp:inline distT="0" distB="0" distL="0" distR="0" wp14:anchorId="020883D2" wp14:editId="1BB5BE32">
            <wp:extent cx="3440430" cy="3362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50064" cy="3372352"/>
                    </a:xfrm>
                    <a:prstGeom prst="rect">
                      <a:avLst/>
                    </a:prstGeom>
                    <a:noFill/>
                  </pic:spPr>
                </pic:pic>
              </a:graphicData>
            </a:graphic>
          </wp:inline>
        </w:drawing>
      </w:r>
    </w:p>
    <w:p w14:paraId="6D75B935" w14:textId="77777777" w:rsidR="007F784F" w:rsidRPr="00F47863" w:rsidRDefault="004E5478">
      <w:pPr>
        <w:adjustRightInd w:val="0"/>
        <w:snapToGrid w:val="0"/>
        <w:spacing w:line="360" w:lineRule="auto"/>
        <w:jc w:val="both"/>
        <w:rPr>
          <w:rFonts w:ascii="Book Antiqua" w:eastAsia="Book Antiqua" w:hAnsi="Book Antiqua" w:cs="Book Antiqua"/>
          <w:color w:val="000000"/>
        </w:rPr>
      </w:pPr>
      <w:r w:rsidRPr="00F47863">
        <w:rPr>
          <w:rFonts w:ascii="Book Antiqua" w:hAnsi="Book Antiqua"/>
          <w:b/>
        </w:rPr>
        <w:t>Figure 3</w:t>
      </w:r>
      <w:r w:rsidR="009E5F44" w:rsidRPr="00F47863">
        <w:rPr>
          <w:rFonts w:ascii="Book Antiqua" w:hAnsi="Book Antiqua"/>
          <w:b/>
        </w:rPr>
        <w:t xml:space="preserve"> </w:t>
      </w:r>
      <w:proofErr w:type="gramStart"/>
      <w:r w:rsidR="009E5F44" w:rsidRPr="00F47863">
        <w:rPr>
          <w:rFonts w:ascii="Book Antiqua" w:hAnsi="Book Antiqua"/>
          <w:b/>
        </w:rPr>
        <w:t>The</w:t>
      </w:r>
      <w:proofErr w:type="gramEnd"/>
      <w:r w:rsidR="009E5F44" w:rsidRPr="00F47863">
        <w:rPr>
          <w:rFonts w:ascii="Book Antiqua" w:hAnsi="Book Antiqua"/>
          <w:b/>
        </w:rPr>
        <w:t xml:space="preserve"> </w:t>
      </w:r>
      <w:r w:rsidRPr="00F47863">
        <w:rPr>
          <w:rFonts w:ascii="Book Antiqua" w:hAnsi="Book Antiqua"/>
          <w:b/>
        </w:rPr>
        <w:t xml:space="preserve">fracture </w:t>
      </w:r>
      <w:r w:rsidR="009E5F44" w:rsidRPr="00F47863">
        <w:rPr>
          <w:rFonts w:ascii="Book Antiqua" w:hAnsi="Book Antiqua"/>
          <w:b/>
        </w:rPr>
        <w:t xml:space="preserve">healed </w:t>
      </w:r>
      <w:r w:rsidRPr="00F47863">
        <w:rPr>
          <w:rFonts w:ascii="Book Antiqua" w:hAnsi="Book Antiqua"/>
          <w:b/>
        </w:rPr>
        <w:t>smoothly</w:t>
      </w:r>
      <w:r w:rsidR="009E5F44" w:rsidRPr="00F47863">
        <w:rPr>
          <w:rFonts w:ascii="Book Antiqua" w:hAnsi="Book Antiqua"/>
          <w:b/>
        </w:rPr>
        <w:t xml:space="preserve"> at postoperative week 6</w:t>
      </w:r>
      <w:r w:rsidRPr="00F47863">
        <w:rPr>
          <w:rFonts w:ascii="Book Antiqua" w:hAnsi="Book Antiqua"/>
          <w:b/>
        </w:rPr>
        <w:t>.</w:t>
      </w:r>
      <w:r w:rsidRPr="00F47863">
        <w:rPr>
          <w:rFonts w:ascii="Book Antiqua" w:hAnsi="Book Antiqua"/>
          <w:lang w:eastAsia="zh-CN"/>
        </w:rPr>
        <w:t xml:space="preserve"> A:</w:t>
      </w:r>
      <w:r w:rsidRPr="00F47863">
        <w:rPr>
          <w:rFonts w:ascii="Book Antiqua" w:eastAsia="Book Antiqua" w:hAnsi="Book Antiqua" w:cs="Book Antiqua"/>
          <w:color w:val="000000"/>
        </w:rPr>
        <w:t xml:space="preserve"> Anteroposterior X-ray examination at 6 </w:t>
      </w:r>
      <w:proofErr w:type="spellStart"/>
      <w:r w:rsidRPr="00F47863">
        <w:rPr>
          <w:rFonts w:ascii="Book Antiqua" w:eastAsia="Book Antiqua" w:hAnsi="Book Antiqua" w:cs="Book Antiqua"/>
          <w:color w:val="000000"/>
        </w:rPr>
        <w:t>wk</w:t>
      </w:r>
      <w:proofErr w:type="spellEnd"/>
      <w:r w:rsidR="009E5F44" w:rsidRPr="00F47863">
        <w:rPr>
          <w:rFonts w:ascii="Book Antiqua" w:eastAsia="Book Antiqua" w:hAnsi="Book Antiqua" w:cs="Book Antiqua"/>
          <w:color w:val="000000"/>
        </w:rPr>
        <w:t xml:space="preserve"> following removal of </w:t>
      </w:r>
      <w:r w:rsidR="009E5F44" w:rsidRPr="00F47863">
        <w:rPr>
          <w:rFonts w:ascii="Book Antiqua" w:hAnsi="Book Antiqua" w:cs="Book Antiqua"/>
          <w:color w:val="000000"/>
          <w:lang w:eastAsia="zh-CN"/>
        </w:rPr>
        <w:t>the</w:t>
      </w:r>
      <w:r w:rsidR="009E5F44" w:rsidRPr="00F47863">
        <w:rPr>
          <w:rFonts w:ascii="Book Antiqua" w:eastAsia="Book Antiqua" w:hAnsi="Book Antiqua" w:cs="Book Antiqua"/>
          <w:color w:val="000000"/>
        </w:rPr>
        <w:t xml:space="preserve"> internal fixation</w:t>
      </w:r>
      <w:r w:rsidRPr="00F47863">
        <w:rPr>
          <w:rFonts w:ascii="Book Antiqua" w:hAnsi="Book Antiqua" w:cs="Book Antiqua"/>
          <w:color w:val="000000"/>
          <w:lang w:eastAsia="zh-CN"/>
        </w:rPr>
        <w:t>; B:</w:t>
      </w:r>
      <w:r w:rsidRPr="00F47863">
        <w:rPr>
          <w:rFonts w:ascii="Book Antiqua" w:hAnsi="Book Antiqua" w:cs="Arial"/>
          <w:color w:val="2E3033"/>
          <w:shd w:val="clear" w:color="auto" w:fill="EEF0F2"/>
        </w:rPr>
        <w:t xml:space="preserve"> </w:t>
      </w:r>
      <w:r w:rsidRPr="00F47863">
        <w:rPr>
          <w:rFonts w:ascii="Book Antiqua" w:eastAsia="Book Antiqua" w:hAnsi="Book Antiqua" w:cs="Book Antiqua"/>
          <w:color w:val="000000"/>
        </w:rPr>
        <w:t xml:space="preserve">Lateral X-ray examination at 6 </w:t>
      </w:r>
      <w:proofErr w:type="spellStart"/>
      <w:r w:rsidRPr="00F47863">
        <w:rPr>
          <w:rFonts w:ascii="Book Antiqua" w:eastAsia="Book Antiqua" w:hAnsi="Book Antiqua" w:cs="Book Antiqua"/>
          <w:color w:val="000000"/>
        </w:rPr>
        <w:t>wk</w:t>
      </w:r>
      <w:proofErr w:type="spellEnd"/>
      <w:r w:rsidR="009E5F44" w:rsidRPr="00F47863">
        <w:rPr>
          <w:rFonts w:ascii="Book Antiqua" w:eastAsia="Book Antiqua" w:hAnsi="Book Antiqua" w:cs="Book Antiqua"/>
          <w:color w:val="000000"/>
        </w:rPr>
        <w:t xml:space="preserve"> following removal of </w:t>
      </w:r>
      <w:r w:rsidR="009E5F44" w:rsidRPr="00F47863">
        <w:rPr>
          <w:rFonts w:ascii="Book Antiqua" w:hAnsi="Book Antiqua" w:cs="Book Antiqua"/>
          <w:color w:val="000000"/>
          <w:lang w:eastAsia="zh-CN"/>
        </w:rPr>
        <w:t>the</w:t>
      </w:r>
      <w:r w:rsidR="009E5F44" w:rsidRPr="00F47863">
        <w:rPr>
          <w:rFonts w:ascii="Book Antiqua" w:eastAsia="Book Antiqua" w:hAnsi="Book Antiqua" w:cs="Book Antiqua"/>
          <w:color w:val="000000"/>
        </w:rPr>
        <w:t xml:space="preserve"> internal fixation</w:t>
      </w:r>
      <w:r w:rsidRPr="00F47863">
        <w:rPr>
          <w:rFonts w:ascii="Book Antiqua" w:hAnsi="Book Antiqua" w:cs="Book Antiqua"/>
          <w:color w:val="000000"/>
          <w:lang w:eastAsia="zh-CN"/>
        </w:rPr>
        <w:t>.</w:t>
      </w:r>
      <w:r w:rsidRPr="00F47863">
        <w:rPr>
          <w:rFonts w:ascii="Book Antiqua" w:eastAsia="Book Antiqua" w:hAnsi="Book Antiqua" w:cs="Book Antiqua"/>
          <w:color w:val="000000"/>
        </w:rPr>
        <w:t xml:space="preserve"> </w:t>
      </w:r>
    </w:p>
    <w:p w14:paraId="584F1DC3" w14:textId="77777777" w:rsidR="007F784F" w:rsidRPr="00F47863" w:rsidRDefault="004E5478">
      <w:pPr>
        <w:adjustRightInd w:val="0"/>
        <w:snapToGrid w:val="0"/>
        <w:spacing w:line="360" w:lineRule="auto"/>
        <w:ind w:firstLineChars="200" w:firstLine="480"/>
        <w:jc w:val="both"/>
        <w:rPr>
          <w:rFonts w:ascii="Book Antiqua" w:hAnsi="Book Antiqua"/>
          <w:lang w:eastAsia="zh-CN"/>
        </w:rPr>
      </w:pPr>
      <w:r w:rsidRPr="00F47863">
        <w:rPr>
          <w:rFonts w:ascii="Book Antiqua" w:hAnsi="Book Antiqua"/>
        </w:rPr>
        <w:br w:type="page"/>
      </w:r>
      <w:r w:rsidRPr="00F47863">
        <w:rPr>
          <w:rFonts w:ascii="Book Antiqua" w:hAnsi="Book Antiqua"/>
          <w:noProof/>
          <w:lang w:eastAsia="zh-CN"/>
        </w:rPr>
        <w:lastRenderedPageBreak/>
        <w:drawing>
          <wp:inline distT="0" distB="0" distL="0" distR="0" wp14:anchorId="264E52C5" wp14:editId="25CA0870">
            <wp:extent cx="4866005" cy="2176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83085" cy="2184842"/>
                    </a:xfrm>
                    <a:prstGeom prst="rect">
                      <a:avLst/>
                    </a:prstGeom>
                    <a:noFill/>
                  </pic:spPr>
                </pic:pic>
              </a:graphicData>
            </a:graphic>
          </wp:inline>
        </w:drawing>
      </w:r>
    </w:p>
    <w:p w14:paraId="6E35B740" w14:textId="77777777" w:rsidR="007F784F" w:rsidRPr="00F47863" w:rsidRDefault="007F784F">
      <w:pPr>
        <w:adjustRightInd w:val="0"/>
        <w:snapToGrid w:val="0"/>
        <w:spacing w:line="360" w:lineRule="auto"/>
        <w:ind w:firstLineChars="200" w:firstLine="480"/>
        <w:jc w:val="both"/>
        <w:rPr>
          <w:rFonts w:ascii="Book Antiqua" w:hAnsi="Book Antiqua" w:cs="Book Antiqua"/>
          <w:color w:val="000000"/>
          <w:lang w:eastAsia="zh-CN"/>
        </w:rPr>
      </w:pPr>
    </w:p>
    <w:p w14:paraId="1DC4044B" w14:textId="15A8FC4D" w:rsidR="00F47863" w:rsidRPr="00F47863" w:rsidRDefault="004E5478">
      <w:pPr>
        <w:adjustRightInd w:val="0"/>
        <w:snapToGrid w:val="0"/>
        <w:spacing w:line="360" w:lineRule="auto"/>
        <w:jc w:val="both"/>
        <w:rPr>
          <w:rFonts w:ascii="Book Antiqua" w:hAnsi="Book Antiqua" w:cs="Book Antiqua"/>
          <w:color w:val="000000"/>
          <w:lang w:eastAsia="zh-CN"/>
        </w:rPr>
      </w:pPr>
      <w:r w:rsidRPr="00F47863">
        <w:rPr>
          <w:rFonts w:ascii="Book Antiqua" w:hAnsi="Book Antiqua"/>
          <w:b/>
        </w:rPr>
        <w:t xml:space="preserve">Figure 4 </w:t>
      </w:r>
      <w:proofErr w:type="gramStart"/>
      <w:r w:rsidR="009E5F44" w:rsidRPr="00F47863">
        <w:rPr>
          <w:rFonts w:ascii="Book Antiqua" w:hAnsi="Book Antiqua"/>
          <w:b/>
        </w:rPr>
        <w:t>T</w:t>
      </w:r>
      <w:r w:rsidRPr="00F47863">
        <w:rPr>
          <w:rFonts w:ascii="Book Antiqua" w:hAnsi="Book Antiqua"/>
          <w:b/>
        </w:rPr>
        <w:t>he</w:t>
      </w:r>
      <w:proofErr w:type="gramEnd"/>
      <w:r w:rsidRPr="00F47863">
        <w:rPr>
          <w:rFonts w:ascii="Book Antiqua" w:hAnsi="Book Antiqua"/>
          <w:b/>
        </w:rPr>
        <w:t xml:space="preserve"> patient’s forearm function returned to normal </w:t>
      </w:r>
      <w:r w:rsidRPr="00F47863">
        <w:rPr>
          <w:rFonts w:ascii="Book Antiqua" w:eastAsia="Book Antiqua" w:hAnsi="Book Antiqua" w:cs="Book Antiqua"/>
          <w:b/>
          <w:color w:val="000000"/>
        </w:rPr>
        <w:t>without complaints of pain or limited range of motion</w:t>
      </w:r>
      <w:r w:rsidR="009E5F44" w:rsidRPr="00F47863">
        <w:rPr>
          <w:rFonts w:ascii="Book Antiqua" w:eastAsia="Book Antiqua" w:hAnsi="Book Antiqua" w:cs="Book Antiqua"/>
          <w:b/>
          <w:color w:val="000000"/>
        </w:rPr>
        <w:t xml:space="preserve"> at </w:t>
      </w:r>
      <w:r w:rsidR="009E5F44" w:rsidRPr="00F47863">
        <w:rPr>
          <w:rFonts w:ascii="Book Antiqua" w:hAnsi="Book Antiqua"/>
          <w:b/>
        </w:rPr>
        <w:t>postoperative week 14</w:t>
      </w:r>
      <w:r w:rsidRPr="00F47863">
        <w:rPr>
          <w:rFonts w:ascii="Book Antiqua" w:eastAsia="Book Antiqua" w:hAnsi="Book Antiqua" w:cs="Book Antiqua"/>
          <w:b/>
          <w:color w:val="000000"/>
        </w:rPr>
        <w:t>.</w:t>
      </w:r>
      <w:r w:rsidRPr="00F47863">
        <w:rPr>
          <w:rFonts w:ascii="Book Antiqua" w:eastAsia="宋体" w:hAnsi="Book Antiqua" w:cs="Book Antiqua"/>
          <w:b/>
          <w:color w:val="000000"/>
          <w:lang w:eastAsia="zh-CN"/>
        </w:rPr>
        <w:t xml:space="preserve"> </w:t>
      </w:r>
      <w:r w:rsidRPr="00F47863">
        <w:rPr>
          <w:rFonts w:ascii="Book Antiqua" w:hAnsi="Book Antiqua" w:cs="Book Antiqua"/>
          <w:color w:val="000000"/>
          <w:lang w:eastAsia="zh-CN"/>
        </w:rPr>
        <w:t>A: Stretching movement of the wrist; B: External rotation of the forearm; C: Stretching movement of the elbow; D: Buckling movement of the wrist; E: Internal rotation of the forearm; F: Buckling movement of the elbow.</w:t>
      </w:r>
    </w:p>
    <w:p w14:paraId="0EE3D1FE" w14:textId="77777777" w:rsidR="00F47863" w:rsidRPr="00F47863" w:rsidRDefault="00F47863">
      <w:pPr>
        <w:rPr>
          <w:rFonts w:ascii="Book Antiqua" w:hAnsi="Book Antiqua" w:cs="Book Antiqua"/>
          <w:color w:val="000000"/>
          <w:lang w:eastAsia="zh-CN"/>
        </w:rPr>
      </w:pPr>
      <w:r w:rsidRPr="00F47863">
        <w:rPr>
          <w:rFonts w:ascii="Book Antiqua" w:hAnsi="Book Antiqua" w:cs="Book Antiqua"/>
          <w:color w:val="000000"/>
          <w:lang w:eastAsia="zh-CN"/>
        </w:rPr>
        <w:br w:type="page"/>
      </w:r>
    </w:p>
    <w:p w14:paraId="7F86A756" w14:textId="77777777" w:rsidR="00F47863" w:rsidRPr="00F47863" w:rsidRDefault="00F47863" w:rsidP="00F47863">
      <w:pPr>
        <w:jc w:val="center"/>
        <w:rPr>
          <w:rFonts w:ascii="Book Antiqua" w:hAnsi="Book Antiqua"/>
        </w:rPr>
      </w:pPr>
    </w:p>
    <w:p w14:paraId="6BCE85FA" w14:textId="77777777" w:rsidR="00F47863" w:rsidRPr="00F47863" w:rsidRDefault="00F47863" w:rsidP="00F47863">
      <w:pPr>
        <w:jc w:val="center"/>
        <w:rPr>
          <w:rFonts w:ascii="Book Antiqua" w:hAnsi="Book Antiqua"/>
        </w:rPr>
      </w:pPr>
    </w:p>
    <w:p w14:paraId="6CF6ABB3" w14:textId="77777777" w:rsidR="00F47863" w:rsidRPr="00F47863" w:rsidRDefault="00F47863" w:rsidP="00F47863">
      <w:pPr>
        <w:jc w:val="center"/>
        <w:rPr>
          <w:rFonts w:ascii="Book Antiqua" w:hAnsi="Book Antiqua"/>
        </w:rPr>
      </w:pPr>
    </w:p>
    <w:p w14:paraId="4E25D0D0" w14:textId="77777777" w:rsidR="00F47863" w:rsidRPr="00F47863" w:rsidRDefault="00F47863" w:rsidP="00F47863">
      <w:pPr>
        <w:jc w:val="center"/>
        <w:rPr>
          <w:rFonts w:ascii="Book Antiqua" w:hAnsi="Book Antiqua"/>
        </w:rPr>
      </w:pPr>
    </w:p>
    <w:p w14:paraId="1BC88CDD" w14:textId="77777777" w:rsidR="00F47863" w:rsidRPr="00F47863" w:rsidRDefault="00F47863" w:rsidP="00F47863">
      <w:pPr>
        <w:jc w:val="center"/>
        <w:rPr>
          <w:rFonts w:ascii="Book Antiqua" w:hAnsi="Book Antiqua"/>
        </w:rPr>
      </w:pPr>
    </w:p>
    <w:p w14:paraId="77D0B0D4" w14:textId="77777777" w:rsidR="00F47863" w:rsidRPr="00F47863" w:rsidRDefault="00F47863" w:rsidP="00F47863">
      <w:pPr>
        <w:jc w:val="center"/>
        <w:rPr>
          <w:rFonts w:ascii="Book Antiqua" w:hAnsi="Book Antiqua"/>
        </w:rPr>
      </w:pPr>
      <w:r w:rsidRPr="00F47863">
        <w:rPr>
          <w:rFonts w:ascii="Book Antiqua" w:hAnsi="Book Antiqua"/>
          <w:noProof/>
        </w:rPr>
        <w:drawing>
          <wp:inline distT="0" distB="0" distL="0" distR="0" wp14:anchorId="628C697E" wp14:editId="3FB7F9F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1CBE36" w14:textId="77777777" w:rsidR="00F47863" w:rsidRPr="00F47863" w:rsidRDefault="00F47863" w:rsidP="00F47863">
      <w:pPr>
        <w:jc w:val="center"/>
        <w:rPr>
          <w:rFonts w:ascii="Book Antiqua" w:hAnsi="Book Antiqua"/>
        </w:rPr>
      </w:pPr>
    </w:p>
    <w:p w14:paraId="15B9E793" w14:textId="77777777" w:rsidR="00F47863" w:rsidRPr="00F47863" w:rsidRDefault="00F47863" w:rsidP="00F47863">
      <w:pPr>
        <w:autoSpaceDE w:val="0"/>
        <w:autoSpaceDN w:val="0"/>
        <w:adjustRightInd w:val="0"/>
        <w:jc w:val="center"/>
        <w:rPr>
          <w:rFonts w:ascii="Book Antiqua" w:eastAsia="Garamond-Bold" w:hAnsi="Book Antiqua" w:cs="Garamond-Bold"/>
          <w:b/>
          <w:bCs/>
          <w:color w:val="000000"/>
          <w:sz w:val="28"/>
          <w:szCs w:val="28"/>
        </w:rPr>
      </w:pPr>
      <w:r w:rsidRPr="00F47863">
        <w:rPr>
          <w:rFonts w:ascii="Book Antiqua" w:eastAsia="TimesNewRomanPSMT" w:hAnsi="Book Antiqua" w:cs="TimesNewRomanPSMT"/>
          <w:color w:val="000000"/>
          <w:sz w:val="28"/>
          <w:szCs w:val="28"/>
        </w:rPr>
        <w:t xml:space="preserve">Published by </w:t>
      </w:r>
      <w:proofErr w:type="spellStart"/>
      <w:r w:rsidRPr="00F47863">
        <w:rPr>
          <w:rFonts w:ascii="Book Antiqua" w:eastAsia="Garamond-Bold" w:hAnsi="Book Antiqua" w:cs="Garamond-Bold"/>
          <w:b/>
          <w:bCs/>
          <w:color w:val="000000"/>
          <w:sz w:val="28"/>
          <w:szCs w:val="28"/>
        </w:rPr>
        <w:t>Baishideng</w:t>
      </w:r>
      <w:proofErr w:type="spellEnd"/>
      <w:r w:rsidRPr="00F47863">
        <w:rPr>
          <w:rFonts w:ascii="Book Antiqua" w:eastAsia="Garamond-Bold" w:hAnsi="Book Antiqua" w:cs="Garamond-Bold"/>
          <w:b/>
          <w:bCs/>
          <w:color w:val="000000"/>
          <w:sz w:val="28"/>
          <w:szCs w:val="28"/>
        </w:rPr>
        <w:t xml:space="preserve"> Publishing Group </w:t>
      </w:r>
      <w:proofErr w:type="spellStart"/>
      <w:r w:rsidRPr="00F47863">
        <w:rPr>
          <w:rFonts w:ascii="Book Antiqua" w:eastAsia="Garamond-Bold" w:hAnsi="Book Antiqua" w:cs="Garamond-Bold"/>
          <w:b/>
          <w:bCs/>
          <w:color w:val="000000"/>
          <w:sz w:val="28"/>
          <w:szCs w:val="28"/>
        </w:rPr>
        <w:t>Inc</w:t>
      </w:r>
      <w:proofErr w:type="spellEnd"/>
    </w:p>
    <w:p w14:paraId="17F5B098" w14:textId="77777777" w:rsidR="00F47863" w:rsidRPr="00F47863" w:rsidRDefault="00F47863" w:rsidP="00F47863">
      <w:pPr>
        <w:autoSpaceDE w:val="0"/>
        <w:autoSpaceDN w:val="0"/>
        <w:adjustRightInd w:val="0"/>
        <w:jc w:val="center"/>
        <w:rPr>
          <w:rFonts w:ascii="Book Antiqua" w:eastAsia="TimesNewRomanPSMT" w:hAnsi="Book Antiqua" w:cs="Garamond"/>
          <w:color w:val="000000"/>
          <w:sz w:val="28"/>
          <w:szCs w:val="28"/>
        </w:rPr>
      </w:pPr>
      <w:r w:rsidRPr="00F47863">
        <w:rPr>
          <w:rFonts w:ascii="Book Antiqua" w:eastAsia="TimesNewRomanPSMT" w:hAnsi="Book Antiqua" w:cs="Garamond"/>
          <w:color w:val="000000"/>
          <w:sz w:val="28"/>
          <w:szCs w:val="28"/>
        </w:rPr>
        <w:t>7041 Koll Center Parkway, Suite 160, Pleasanton, CA 94566, USA</w:t>
      </w:r>
    </w:p>
    <w:p w14:paraId="478487EB" w14:textId="77777777" w:rsidR="00F47863" w:rsidRPr="00F47863" w:rsidRDefault="00F47863" w:rsidP="00F47863">
      <w:pPr>
        <w:autoSpaceDE w:val="0"/>
        <w:autoSpaceDN w:val="0"/>
        <w:adjustRightInd w:val="0"/>
        <w:jc w:val="center"/>
        <w:rPr>
          <w:rFonts w:ascii="Book Antiqua" w:eastAsia="TimesNewRomanPSMT" w:hAnsi="Book Antiqua" w:cs="Garamond"/>
          <w:color w:val="000000"/>
          <w:sz w:val="28"/>
          <w:szCs w:val="28"/>
        </w:rPr>
      </w:pPr>
      <w:r w:rsidRPr="00F47863">
        <w:rPr>
          <w:rFonts w:ascii="Book Antiqua" w:eastAsia="Garamond-Bold" w:hAnsi="Book Antiqua" w:cs="Garamond-Bold"/>
          <w:b/>
          <w:bCs/>
          <w:color w:val="000000"/>
          <w:sz w:val="28"/>
          <w:szCs w:val="28"/>
        </w:rPr>
        <w:t xml:space="preserve">Telephone: </w:t>
      </w:r>
      <w:r w:rsidRPr="00F47863">
        <w:rPr>
          <w:rFonts w:ascii="Book Antiqua" w:eastAsia="TimesNewRomanPSMT" w:hAnsi="Book Antiqua" w:cs="Garamond"/>
          <w:color w:val="000000"/>
          <w:sz w:val="28"/>
          <w:szCs w:val="28"/>
        </w:rPr>
        <w:t>+1-925-3991568</w:t>
      </w:r>
    </w:p>
    <w:p w14:paraId="425F0DE6" w14:textId="77777777" w:rsidR="00F47863" w:rsidRPr="00F47863" w:rsidRDefault="00F47863" w:rsidP="00F47863">
      <w:pPr>
        <w:autoSpaceDE w:val="0"/>
        <w:autoSpaceDN w:val="0"/>
        <w:adjustRightInd w:val="0"/>
        <w:jc w:val="center"/>
        <w:rPr>
          <w:rFonts w:ascii="Book Antiqua" w:eastAsia="TimesNewRomanPSMT" w:hAnsi="Book Antiqua" w:cs="Garamond"/>
          <w:color w:val="D56400"/>
          <w:sz w:val="28"/>
          <w:szCs w:val="28"/>
        </w:rPr>
      </w:pPr>
      <w:r w:rsidRPr="00F47863">
        <w:rPr>
          <w:rFonts w:ascii="Book Antiqua" w:eastAsia="Garamond-Bold" w:hAnsi="Book Antiqua" w:cs="Garamond-Bold"/>
          <w:b/>
          <w:bCs/>
          <w:color w:val="000000"/>
          <w:sz w:val="28"/>
          <w:szCs w:val="28"/>
        </w:rPr>
        <w:t xml:space="preserve">E-mail: </w:t>
      </w:r>
      <w:r w:rsidRPr="00F47863">
        <w:rPr>
          <w:rFonts w:ascii="Book Antiqua" w:eastAsia="TimesNewRomanPSMT" w:hAnsi="Book Antiqua" w:cs="Garamond"/>
          <w:color w:val="D56400"/>
          <w:sz w:val="28"/>
          <w:szCs w:val="28"/>
        </w:rPr>
        <w:t>bpgoffice@wjgnet.com</w:t>
      </w:r>
    </w:p>
    <w:p w14:paraId="53A50DFD" w14:textId="77777777" w:rsidR="00F47863" w:rsidRPr="00F47863" w:rsidRDefault="00F47863" w:rsidP="00F47863">
      <w:pPr>
        <w:autoSpaceDE w:val="0"/>
        <w:autoSpaceDN w:val="0"/>
        <w:adjustRightInd w:val="0"/>
        <w:jc w:val="center"/>
        <w:rPr>
          <w:rFonts w:ascii="Book Antiqua" w:eastAsia="TimesNewRomanPSMT" w:hAnsi="Book Antiqua" w:cs="Garamond"/>
          <w:color w:val="D56400"/>
          <w:sz w:val="28"/>
          <w:szCs w:val="28"/>
        </w:rPr>
      </w:pPr>
      <w:r w:rsidRPr="00F47863">
        <w:rPr>
          <w:rFonts w:ascii="Book Antiqua" w:eastAsia="Garamond-Bold" w:hAnsi="Book Antiqua" w:cs="Garamond-Bold"/>
          <w:b/>
          <w:bCs/>
          <w:color w:val="000000"/>
          <w:sz w:val="28"/>
          <w:szCs w:val="28"/>
        </w:rPr>
        <w:t xml:space="preserve">Help Desk: </w:t>
      </w:r>
      <w:r w:rsidRPr="00F47863">
        <w:rPr>
          <w:rFonts w:ascii="Book Antiqua" w:eastAsia="TimesNewRomanPSMT" w:hAnsi="Book Antiqua" w:cs="Garamond"/>
          <w:color w:val="D56400"/>
          <w:sz w:val="28"/>
          <w:szCs w:val="28"/>
        </w:rPr>
        <w:t>https://www.f6publishing.com/helpdesk</w:t>
      </w:r>
    </w:p>
    <w:p w14:paraId="7E169027" w14:textId="77777777" w:rsidR="00F47863" w:rsidRPr="00F47863" w:rsidRDefault="00F47863" w:rsidP="00F47863">
      <w:pPr>
        <w:jc w:val="center"/>
        <w:rPr>
          <w:rFonts w:ascii="Book Antiqua" w:hAnsi="Book Antiqua"/>
        </w:rPr>
      </w:pPr>
      <w:r w:rsidRPr="00F47863">
        <w:rPr>
          <w:rFonts w:ascii="Book Antiqua" w:eastAsia="TimesNewRomanPSMT" w:hAnsi="Book Antiqua" w:cs="Garamond"/>
          <w:color w:val="D56400"/>
          <w:sz w:val="28"/>
          <w:szCs w:val="28"/>
        </w:rPr>
        <w:t>https://www.wjgnet.com</w:t>
      </w:r>
    </w:p>
    <w:p w14:paraId="42A521ED" w14:textId="77777777" w:rsidR="00F47863" w:rsidRPr="00F47863" w:rsidRDefault="00F47863" w:rsidP="00F47863">
      <w:pPr>
        <w:jc w:val="center"/>
        <w:rPr>
          <w:rFonts w:ascii="Book Antiqua" w:hAnsi="Book Antiqua"/>
        </w:rPr>
      </w:pPr>
    </w:p>
    <w:p w14:paraId="54136161" w14:textId="77777777" w:rsidR="00F47863" w:rsidRPr="00F47863" w:rsidRDefault="00F47863" w:rsidP="00F47863">
      <w:pPr>
        <w:jc w:val="center"/>
        <w:rPr>
          <w:rFonts w:ascii="Book Antiqua" w:hAnsi="Book Antiqua"/>
        </w:rPr>
      </w:pPr>
    </w:p>
    <w:p w14:paraId="068BAFBE" w14:textId="77777777" w:rsidR="00F47863" w:rsidRPr="00F47863" w:rsidRDefault="00F47863" w:rsidP="00F47863">
      <w:pPr>
        <w:jc w:val="center"/>
        <w:rPr>
          <w:rFonts w:ascii="Book Antiqua" w:hAnsi="Book Antiqua"/>
        </w:rPr>
      </w:pPr>
    </w:p>
    <w:p w14:paraId="37E1B5E9" w14:textId="77777777" w:rsidR="00F47863" w:rsidRPr="00F47863" w:rsidRDefault="00F47863" w:rsidP="00F47863">
      <w:pPr>
        <w:jc w:val="center"/>
        <w:rPr>
          <w:rFonts w:ascii="Book Antiqua" w:hAnsi="Book Antiqua"/>
        </w:rPr>
      </w:pPr>
      <w:r w:rsidRPr="00F47863">
        <w:rPr>
          <w:rFonts w:ascii="Book Antiqua" w:hAnsi="Book Antiqua"/>
          <w:noProof/>
        </w:rPr>
        <w:drawing>
          <wp:inline distT="0" distB="0" distL="0" distR="0" wp14:anchorId="0FFC4D00" wp14:editId="5D22A03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0C73B9" w14:textId="77777777" w:rsidR="00F47863" w:rsidRPr="00F47863" w:rsidRDefault="00F47863" w:rsidP="00F47863">
      <w:pPr>
        <w:jc w:val="center"/>
        <w:rPr>
          <w:rFonts w:ascii="Book Antiqua" w:hAnsi="Book Antiqua"/>
        </w:rPr>
      </w:pPr>
    </w:p>
    <w:p w14:paraId="1DC0765F" w14:textId="77777777" w:rsidR="00F47863" w:rsidRPr="00F47863" w:rsidRDefault="00F47863" w:rsidP="00F47863">
      <w:pPr>
        <w:jc w:val="center"/>
        <w:rPr>
          <w:rFonts w:ascii="Book Antiqua" w:hAnsi="Book Antiqua"/>
        </w:rPr>
      </w:pPr>
    </w:p>
    <w:p w14:paraId="7B89DF25" w14:textId="77777777" w:rsidR="00F47863" w:rsidRPr="00F47863" w:rsidRDefault="00F47863" w:rsidP="00F47863">
      <w:pPr>
        <w:jc w:val="center"/>
        <w:rPr>
          <w:rFonts w:ascii="Book Antiqua" w:hAnsi="Book Antiqua"/>
        </w:rPr>
      </w:pPr>
    </w:p>
    <w:p w14:paraId="734276F7" w14:textId="77777777" w:rsidR="00F47863" w:rsidRPr="00F47863" w:rsidRDefault="00F47863" w:rsidP="00F47863">
      <w:pPr>
        <w:jc w:val="center"/>
        <w:rPr>
          <w:rFonts w:ascii="Book Antiqua" w:hAnsi="Book Antiqua"/>
        </w:rPr>
      </w:pPr>
    </w:p>
    <w:p w14:paraId="57DACA8E" w14:textId="77777777" w:rsidR="00F47863" w:rsidRPr="00F47863" w:rsidRDefault="00F47863" w:rsidP="00F47863">
      <w:pPr>
        <w:jc w:val="center"/>
        <w:rPr>
          <w:rFonts w:ascii="Book Antiqua" w:hAnsi="Book Antiqua"/>
        </w:rPr>
      </w:pPr>
    </w:p>
    <w:p w14:paraId="7F9987EB" w14:textId="77777777" w:rsidR="00F47863" w:rsidRPr="00F47863" w:rsidRDefault="00F47863" w:rsidP="00F47863">
      <w:pPr>
        <w:jc w:val="center"/>
        <w:rPr>
          <w:rFonts w:ascii="Book Antiqua" w:hAnsi="Book Antiqua"/>
        </w:rPr>
      </w:pPr>
    </w:p>
    <w:p w14:paraId="40003683" w14:textId="77777777" w:rsidR="00F47863" w:rsidRPr="00F47863" w:rsidRDefault="00F47863" w:rsidP="00F47863">
      <w:pPr>
        <w:jc w:val="center"/>
        <w:rPr>
          <w:rFonts w:ascii="Book Antiqua" w:hAnsi="Book Antiqua"/>
        </w:rPr>
      </w:pPr>
    </w:p>
    <w:p w14:paraId="633807E5" w14:textId="77777777" w:rsidR="00F47863" w:rsidRPr="00F47863" w:rsidRDefault="00F47863" w:rsidP="00F47863">
      <w:pPr>
        <w:jc w:val="center"/>
        <w:rPr>
          <w:rFonts w:ascii="Book Antiqua" w:hAnsi="Book Antiqua"/>
        </w:rPr>
      </w:pPr>
    </w:p>
    <w:p w14:paraId="7793C0E4" w14:textId="77777777" w:rsidR="00F47863" w:rsidRPr="00F47863" w:rsidRDefault="00F47863" w:rsidP="00F47863">
      <w:pPr>
        <w:jc w:val="center"/>
        <w:rPr>
          <w:rFonts w:ascii="Book Antiqua" w:hAnsi="Book Antiqua"/>
        </w:rPr>
      </w:pPr>
    </w:p>
    <w:p w14:paraId="7A5BEFD3" w14:textId="77777777" w:rsidR="00F47863" w:rsidRPr="00F47863" w:rsidRDefault="00F47863" w:rsidP="00F47863">
      <w:pPr>
        <w:jc w:val="right"/>
        <w:rPr>
          <w:rFonts w:ascii="Book Antiqua" w:hAnsi="Book Antiqua"/>
          <w:color w:val="000000" w:themeColor="text1"/>
        </w:rPr>
      </w:pPr>
    </w:p>
    <w:p w14:paraId="340C5B61" w14:textId="77777777" w:rsidR="00F47863" w:rsidRPr="00763D22" w:rsidRDefault="00F47863" w:rsidP="00F47863">
      <w:pPr>
        <w:jc w:val="center"/>
        <w:rPr>
          <w:rFonts w:ascii="Book Antiqua" w:hAnsi="Book Antiqua"/>
          <w:color w:val="000000" w:themeColor="text1"/>
        </w:rPr>
      </w:pPr>
      <w:r w:rsidRPr="00F47863">
        <w:rPr>
          <w:rFonts w:ascii="Book Antiqua" w:eastAsia="BookAntiqua-Bold" w:hAnsi="Book Antiqua" w:cs="BookAntiqua-Bold"/>
          <w:b/>
          <w:bCs/>
          <w:color w:val="000000" w:themeColor="text1"/>
        </w:rPr>
        <w:t xml:space="preserve">© 2021 </w:t>
      </w:r>
      <w:proofErr w:type="spellStart"/>
      <w:r w:rsidRPr="00F47863">
        <w:rPr>
          <w:rFonts w:ascii="Book Antiqua" w:eastAsia="BookAntiqua-Bold" w:hAnsi="Book Antiqua" w:cs="BookAntiqua-Bold"/>
          <w:b/>
          <w:bCs/>
          <w:color w:val="000000" w:themeColor="text1"/>
        </w:rPr>
        <w:t>Baishideng</w:t>
      </w:r>
      <w:proofErr w:type="spellEnd"/>
      <w:r w:rsidRPr="00F47863">
        <w:rPr>
          <w:rFonts w:ascii="Book Antiqua" w:eastAsia="BookAntiqua-Bold" w:hAnsi="Book Antiqua" w:cs="BookAntiqua-Bold"/>
          <w:b/>
          <w:bCs/>
          <w:color w:val="000000" w:themeColor="text1"/>
        </w:rPr>
        <w:t xml:space="preserve"> Publishing Group Inc. All rights reserved.</w:t>
      </w:r>
      <w:r w:rsidRPr="00F47863">
        <w:rPr>
          <w:rFonts w:ascii="Book Antiqua" w:hAnsi="Book Antiqua"/>
          <w:color w:val="000000" w:themeColor="text1"/>
        </w:rPr>
        <w:fldChar w:fldCharType="begin"/>
      </w:r>
      <w:r w:rsidRPr="00F47863">
        <w:rPr>
          <w:rFonts w:ascii="Book Antiqua" w:hAnsi="Book Antiqua"/>
          <w:color w:val="000000" w:themeColor="text1"/>
        </w:rPr>
        <w:instrText xml:space="preserve"> ADDIN EN.REFLIST </w:instrText>
      </w:r>
      <w:r w:rsidRPr="00F47863">
        <w:rPr>
          <w:rFonts w:ascii="Book Antiqua" w:hAnsi="Book Antiqua"/>
          <w:color w:val="000000" w:themeColor="text1"/>
        </w:rPr>
        <w:fldChar w:fldCharType="end"/>
      </w:r>
      <w:bookmarkStart w:id="4" w:name="_GoBack"/>
      <w:bookmarkEnd w:id="4"/>
    </w:p>
    <w:p w14:paraId="591A571A" w14:textId="77777777" w:rsidR="00F47863" w:rsidRPr="00D1521C" w:rsidRDefault="00F47863" w:rsidP="00F47863">
      <w:pPr>
        <w:snapToGrid w:val="0"/>
        <w:spacing w:line="360" w:lineRule="auto"/>
        <w:rPr>
          <w:rFonts w:asciiTheme="minorEastAsia" w:hAnsiTheme="minorEastAsia"/>
          <w:b/>
        </w:rPr>
      </w:pPr>
    </w:p>
    <w:sectPr w:rsidR="00F47863"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DC7CA" w14:textId="77777777" w:rsidR="006F6568" w:rsidRDefault="006F6568" w:rsidP="0007763F">
      <w:r>
        <w:separator/>
      </w:r>
    </w:p>
  </w:endnote>
  <w:endnote w:type="continuationSeparator" w:id="0">
    <w:p w14:paraId="0B7609E4" w14:textId="77777777" w:rsidR="006F6568" w:rsidRDefault="006F6568" w:rsidP="0007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8914"/>
      <w:docPartObj>
        <w:docPartGallery w:val="Page Numbers (Bottom of Page)"/>
        <w:docPartUnique/>
      </w:docPartObj>
    </w:sdtPr>
    <w:sdtEndPr/>
    <w:sdtContent>
      <w:sdt>
        <w:sdtPr>
          <w:id w:val="1728636285"/>
          <w:docPartObj>
            <w:docPartGallery w:val="Page Numbers (Top of Page)"/>
            <w:docPartUnique/>
          </w:docPartObj>
        </w:sdtPr>
        <w:sdtEndPr/>
        <w:sdtContent>
          <w:p w14:paraId="74642509" w14:textId="77777777" w:rsidR="001376D7" w:rsidRDefault="001376D7" w:rsidP="001376D7">
            <w:pPr>
              <w:pStyle w:val="a4"/>
              <w:jc w:val="right"/>
            </w:pPr>
            <w:r w:rsidRPr="001376D7">
              <w:rPr>
                <w:rFonts w:ascii="Book Antiqua" w:hAnsi="Book Antiqua"/>
                <w:sz w:val="24"/>
                <w:szCs w:val="24"/>
                <w:lang w:val="zh-CN" w:eastAsia="zh-CN"/>
              </w:rPr>
              <w:t xml:space="preserve"> </w:t>
            </w:r>
            <w:r w:rsidRPr="001376D7">
              <w:rPr>
                <w:rFonts w:ascii="Book Antiqua" w:hAnsi="Book Antiqua"/>
                <w:b/>
                <w:bCs/>
                <w:sz w:val="24"/>
                <w:szCs w:val="24"/>
              </w:rPr>
              <w:fldChar w:fldCharType="begin"/>
            </w:r>
            <w:r w:rsidRPr="001376D7">
              <w:rPr>
                <w:rFonts w:ascii="Book Antiqua" w:hAnsi="Book Antiqua"/>
                <w:b/>
                <w:bCs/>
                <w:sz w:val="24"/>
                <w:szCs w:val="24"/>
              </w:rPr>
              <w:instrText>PAGE</w:instrText>
            </w:r>
            <w:r w:rsidRPr="001376D7">
              <w:rPr>
                <w:rFonts w:ascii="Book Antiqua" w:hAnsi="Book Antiqua"/>
                <w:b/>
                <w:bCs/>
                <w:sz w:val="24"/>
                <w:szCs w:val="24"/>
              </w:rPr>
              <w:fldChar w:fldCharType="separate"/>
            </w:r>
            <w:r w:rsidR="00F47863">
              <w:rPr>
                <w:rFonts w:ascii="Book Antiqua" w:hAnsi="Book Antiqua"/>
                <w:b/>
                <w:bCs/>
                <w:noProof/>
                <w:sz w:val="24"/>
                <w:szCs w:val="24"/>
              </w:rPr>
              <w:t>15</w:t>
            </w:r>
            <w:r w:rsidRPr="001376D7">
              <w:rPr>
                <w:rFonts w:ascii="Book Antiqua" w:hAnsi="Book Antiqua"/>
                <w:b/>
                <w:bCs/>
                <w:sz w:val="24"/>
                <w:szCs w:val="24"/>
              </w:rPr>
              <w:fldChar w:fldCharType="end"/>
            </w:r>
            <w:r w:rsidRPr="001376D7">
              <w:rPr>
                <w:rFonts w:ascii="Book Antiqua" w:hAnsi="Book Antiqua"/>
                <w:sz w:val="24"/>
                <w:szCs w:val="24"/>
                <w:lang w:val="zh-CN" w:eastAsia="zh-CN"/>
              </w:rPr>
              <w:t xml:space="preserve"> / </w:t>
            </w:r>
            <w:r w:rsidRPr="001376D7">
              <w:rPr>
                <w:rFonts w:ascii="Book Antiqua" w:hAnsi="Book Antiqua"/>
                <w:b/>
                <w:bCs/>
                <w:sz w:val="24"/>
                <w:szCs w:val="24"/>
              </w:rPr>
              <w:fldChar w:fldCharType="begin"/>
            </w:r>
            <w:r w:rsidRPr="001376D7">
              <w:rPr>
                <w:rFonts w:ascii="Book Antiqua" w:hAnsi="Book Antiqua"/>
                <w:b/>
                <w:bCs/>
                <w:sz w:val="24"/>
                <w:szCs w:val="24"/>
              </w:rPr>
              <w:instrText>NUMPAGES</w:instrText>
            </w:r>
            <w:r w:rsidRPr="001376D7">
              <w:rPr>
                <w:rFonts w:ascii="Book Antiqua" w:hAnsi="Book Antiqua"/>
                <w:b/>
                <w:bCs/>
                <w:sz w:val="24"/>
                <w:szCs w:val="24"/>
              </w:rPr>
              <w:fldChar w:fldCharType="separate"/>
            </w:r>
            <w:r w:rsidR="00F47863">
              <w:rPr>
                <w:rFonts w:ascii="Book Antiqua" w:hAnsi="Book Antiqua"/>
                <w:b/>
                <w:bCs/>
                <w:noProof/>
                <w:sz w:val="24"/>
                <w:szCs w:val="24"/>
              </w:rPr>
              <w:t>15</w:t>
            </w:r>
            <w:r w:rsidRPr="001376D7">
              <w:rPr>
                <w:rFonts w:ascii="Book Antiqua" w:hAnsi="Book Antiqua"/>
                <w:b/>
                <w:bCs/>
                <w:sz w:val="24"/>
                <w:szCs w:val="24"/>
              </w:rPr>
              <w:fldChar w:fldCharType="end"/>
            </w:r>
          </w:p>
        </w:sdtContent>
      </w:sdt>
    </w:sdtContent>
  </w:sdt>
  <w:p w14:paraId="40EDBDE2" w14:textId="77777777" w:rsidR="001376D7" w:rsidRDefault="001376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7F2BE" w14:textId="77777777" w:rsidR="006F6568" w:rsidRDefault="006F6568" w:rsidP="0007763F">
      <w:r>
        <w:separator/>
      </w:r>
    </w:p>
  </w:footnote>
  <w:footnote w:type="continuationSeparator" w:id="0">
    <w:p w14:paraId="6E011826" w14:textId="77777777" w:rsidR="006F6568" w:rsidRDefault="006F6568" w:rsidP="000776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A5EA3EAE-9C37-44E8-89F3-FE049F449204}"/>
    <w:docVar w:name="KY_MEDREF_VERSION" w:val="3"/>
  </w:docVars>
  <w:rsids>
    <w:rsidRoot w:val="00A77B3E"/>
    <w:rsid w:val="00001CAE"/>
    <w:rsid w:val="0007763F"/>
    <w:rsid w:val="000F5E48"/>
    <w:rsid w:val="001376D7"/>
    <w:rsid w:val="002018DA"/>
    <w:rsid w:val="002D2270"/>
    <w:rsid w:val="002D3AF1"/>
    <w:rsid w:val="00456DED"/>
    <w:rsid w:val="004C6CE2"/>
    <w:rsid w:val="004E5478"/>
    <w:rsid w:val="006860FE"/>
    <w:rsid w:val="006F6568"/>
    <w:rsid w:val="007829CC"/>
    <w:rsid w:val="007F784F"/>
    <w:rsid w:val="00820E66"/>
    <w:rsid w:val="008D3C64"/>
    <w:rsid w:val="008D704B"/>
    <w:rsid w:val="009726FB"/>
    <w:rsid w:val="009E5F44"/>
    <w:rsid w:val="00A55D7C"/>
    <w:rsid w:val="00A77B3E"/>
    <w:rsid w:val="00CA2A55"/>
    <w:rsid w:val="00CD3C30"/>
    <w:rsid w:val="00D67747"/>
    <w:rsid w:val="00EF18EB"/>
    <w:rsid w:val="00F47863"/>
    <w:rsid w:val="57105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C52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820E66"/>
    <w:rPr>
      <w:sz w:val="18"/>
      <w:szCs w:val="18"/>
    </w:rPr>
  </w:style>
  <w:style w:type="character" w:customStyle="1" w:styleId="Char3">
    <w:name w:val="批注框文本 Char"/>
    <w:basedOn w:val="a0"/>
    <w:link w:val="a8"/>
    <w:rsid w:val="00820E66"/>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820E66"/>
    <w:rPr>
      <w:sz w:val="18"/>
      <w:szCs w:val="18"/>
    </w:rPr>
  </w:style>
  <w:style w:type="character" w:customStyle="1" w:styleId="Char3">
    <w:name w:val="批注框文本 Char"/>
    <w:basedOn w:val="a0"/>
    <w:link w:val="a8"/>
    <w:rsid w:val="00820E66"/>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2522</Words>
  <Characters>14379</Characters>
  <Application>Microsoft Office Word</Application>
  <DocSecurity>0</DocSecurity>
  <Lines>119</Lines>
  <Paragraphs>33</Paragraphs>
  <ScaleCrop>false</ScaleCrop>
  <Company/>
  <LinksUpToDate>false</LinksUpToDate>
  <CharactersWithSpaces>16868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dc:creator>
  <cp:lastModifiedBy>邢燕霞</cp:lastModifiedBy>
  <cp:revision>5</cp:revision>
  <dcterms:created xsi:type="dcterms:W3CDTF">2021-07-29T10:52:00Z</dcterms:created>
  <dcterms:modified xsi:type="dcterms:W3CDTF">2021-08-26T17:10:00Z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5C6FE92546A74B97A2ECA9B99F296D3F</vt:lpwstr>
  </property>
</Properties>
</file>