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DDA78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Name of Journal: </w:t>
      </w:r>
      <w:r w:rsidRPr="00F84018">
        <w:rPr>
          <w:rFonts w:ascii="Book Antiqua" w:eastAsia="Book Antiqua" w:hAnsi="Book Antiqua" w:cs="Book Antiqua"/>
          <w:i/>
          <w:color w:val="000000" w:themeColor="text1"/>
        </w:rPr>
        <w:t>World Journal of Clinical Cases</w:t>
      </w:r>
    </w:p>
    <w:p w14:paraId="28E3363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Manuscript NO: </w:t>
      </w:r>
      <w:r w:rsidRPr="00F84018">
        <w:rPr>
          <w:rFonts w:ascii="Book Antiqua" w:eastAsia="Book Antiqua" w:hAnsi="Book Antiqua" w:cs="Book Antiqua"/>
          <w:color w:val="000000" w:themeColor="text1"/>
        </w:rPr>
        <w:t>62322</w:t>
      </w:r>
    </w:p>
    <w:p w14:paraId="2FA2AE5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Manuscript Type: </w:t>
      </w:r>
      <w:bookmarkStart w:id="0" w:name="OLE_LINK34"/>
      <w:bookmarkStart w:id="1" w:name="OLE_LINK35"/>
      <w:bookmarkStart w:id="2" w:name="OLE_LINK36"/>
      <w:r w:rsidRPr="00F84018">
        <w:rPr>
          <w:rFonts w:ascii="Book Antiqua" w:eastAsia="Book Antiqua" w:hAnsi="Book Antiqua" w:cs="Book Antiqua"/>
          <w:color w:val="000000" w:themeColor="text1"/>
        </w:rPr>
        <w:t>CASE REPORT</w:t>
      </w:r>
    </w:p>
    <w:bookmarkEnd w:id="0"/>
    <w:bookmarkEnd w:id="1"/>
    <w:bookmarkEnd w:id="2"/>
    <w:p w14:paraId="0F0851AD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4D32012F" w14:textId="26C4E3D2" w:rsidR="00A77B3E" w:rsidRPr="00F84018" w:rsidRDefault="00D16233">
      <w:pPr>
        <w:spacing w:line="360" w:lineRule="auto"/>
        <w:jc w:val="both"/>
        <w:rPr>
          <w:color w:val="000000" w:themeColor="text1"/>
          <w:lang w:eastAsia="zh-CN"/>
        </w:rPr>
      </w:pPr>
      <w:bookmarkStart w:id="3" w:name="OLE_LINK30"/>
      <w:bookmarkStart w:id="4" w:name="OLE_LINK31"/>
      <w:bookmarkStart w:id="5" w:name="OLE_LINK44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Liver metastasis as </w:t>
      </w:r>
      <w:r w:rsidR="00D82C54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initial clinical manifestation of sublingual g</w:t>
      </w:r>
      <w:r w:rsidR="00494568" w:rsidRPr="00F84018">
        <w:rPr>
          <w:rFonts w:ascii="Book Antiqua" w:eastAsia="Book Antiqua" w:hAnsi="Book Antiqua" w:cs="Book Antiqua"/>
          <w:b/>
          <w:color w:val="000000" w:themeColor="text1"/>
        </w:rPr>
        <w:t xml:space="preserve">land adenoid cystic carcinoma: </w:t>
      </w:r>
      <w:r w:rsidR="00494568" w:rsidRPr="00F84018">
        <w:rPr>
          <w:rFonts w:ascii="Book Antiqua" w:hAnsi="Book Antiqua" w:cs="Book Antiqua"/>
          <w:b/>
          <w:color w:val="000000" w:themeColor="text1"/>
          <w:lang w:eastAsia="zh-CN"/>
        </w:rPr>
        <w:t>A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case report</w:t>
      </w:r>
    </w:p>
    <w:bookmarkEnd w:id="3"/>
    <w:bookmarkEnd w:id="4"/>
    <w:bookmarkEnd w:id="5"/>
    <w:p w14:paraId="12644FC7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2D5547C1" w14:textId="77777777" w:rsidR="00A77B3E" w:rsidRPr="00F84018" w:rsidRDefault="001F566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 xml:space="preserve">Li </w:t>
      </w:r>
      <w:r w:rsidRPr="00F84018">
        <w:rPr>
          <w:rFonts w:ascii="Book Antiqua" w:hAnsi="Book Antiqua" w:cs="Book Antiqua"/>
          <w:color w:val="000000" w:themeColor="text1"/>
          <w:lang w:eastAsia="zh-CN"/>
        </w:rPr>
        <w:t xml:space="preserve">XH </w:t>
      </w:r>
      <w:r w:rsidRPr="00F84018">
        <w:rPr>
          <w:rFonts w:ascii="Book Antiqua" w:hAnsi="Book Antiqua" w:cs="Book Antiqua"/>
          <w:i/>
          <w:color w:val="000000" w:themeColor="text1"/>
          <w:lang w:eastAsia="zh-CN"/>
        </w:rPr>
        <w:t>et al</w:t>
      </w:r>
      <w:r w:rsidRPr="00F84018">
        <w:rPr>
          <w:rFonts w:ascii="Book Antiqua" w:hAnsi="Book Antiqua" w:cs="Book Antiqua"/>
          <w:color w:val="000000" w:themeColor="text1"/>
          <w:lang w:eastAsia="zh-CN"/>
        </w:rPr>
        <w:t xml:space="preserve">. </w:t>
      </w:r>
      <w:bookmarkStart w:id="6" w:name="OLE_LINK13"/>
      <w:bookmarkStart w:id="7" w:name="OLE_LINK14"/>
      <w:bookmarkStart w:id="8" w:name="OLE_LINK45"/>
      <w:r w:rsidR="00D16233" w:rsidRPr="00F84018">
        <w:rPr>
          <w:rFonts w:ascii="Book Antiqua" w:eastAsia="Book Antiqua" w:hAnsi="Book Antiqua" w:cs="Book Antiqua"/>
          <w:color w:val="000000" w:themeColor="text1"/>
        </w:rPr>
        <w:t>Liver metastasis of adenoid cystic carcinoma</w:t>
      </w:r>
      <w:bookmarkEnd w:id="6"/>
      <w:bookmarkEnd w:id="7"/>
      <w:bookmarkEnd w:id="8"/>
    </w:p>
    <w:p w14:paraId="3BAE956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33A54AA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 xml:space="preserve">Xiao-Hong </w:t>
      </w:r>
      <w:bookmarkStart w:id="9" w:name="OLE_LINK1"/>
      <w:bookmarkStart w:id="10" w:name="OLE_LINK2"/>
      <w:r w:rsidRPr="00F84018">
        <w:rPr>
          <w:rFonts w:ascii="Book Antiqua" w:eastAsia="Book Antiqua" w:hAnsi="Book Antiqua" w:cs="Book Antiqua"/>
          <w:color w:val="000000" w:themeColor="text1"/>
        </w:rPr>
        <w:t>Li</w:t>
      </w:r>
      <w:bookmarkEnd w:id="9"/>
      <w:bookmarkEnd w:id="10"/>
      <w:r w:rsidRPr="00F84018">
        <w:rPr>
          <w:rFonts w:ascii="Book Antiqua" w:eastAsia="Book Antiqua" w:hAnsi="Book Antiqua" w:cs="Book Antiqua"/>
          <w:color w:val="000000" w:themeColor="text1"/>
        </w:rPr>
        <w:t>, Yu-Tao Zhang, Hao Feng</w:t>
      </w:r>
    </w:p>
    <w:p w14:paraId="672EE80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D872C55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Xiao-Hong Li, Yu-Tao Zhang, </w:t>
      </w:r>
      <w:r w:rsidRPr="00F84018">
        <w:rPr>
          <w:rFonts w:ascii="Book Antiqua" w:eastAsia="Book Antiqua" w:hAnsi="Book Antiqua" w:cs="Book Antiqua"/>
          <w:color w:val="000000" w:themeColor="text1"/>
        </w:rPr>
        <w:t>Department of Pathology, The First People’s Hospital of Zigong, Zigong 643099, Sichuan</w:t>
      </w:r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Start w:id="11" w:name="OLE_LINK3"/>
      <w:bookmarkStart w:id="12" w:name="OLE_LINK4"/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>Province</w:t>
      </w:r>
      <w:bookmarkEnd w:id="11"/>
      <w:bookmarkEnd w:id="12"/>
      <w:r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bookmarkStart w:id="13" w:name="OLE_LINK22"/>
      <w:bookmarkStart w:id="14" w:name="OLE_LINK23"/>
      <w:bookmarkStart w:id="15" w:name="OLE_LINK24"/>
      <w:r w:rsidRPr="00F84018">
        <w:rPr>
          <w:rFonts w:ascii="Book Antiqua" w:eastAsia="Book Antiqua" w:hAnsi="Book Antiqua" w:cs="Book Antiqua"/>
          <w:color w:val="000000" w:themeColor="text1"/>
        </w:rPr>
        <w:t>China</w:t>
      </w:r>
      <w:bookmarkEnd w:id="13"/>
      <w:bookmarkEnd w:id="14"/>
      <w:bookmarkEnd w:id="15"/>
    </w:p>
    <w:p w14:paraId="15BC74AD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9D4C25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Hao Feng, </w:t>
      </w:r>
      <w:r w:rsidRPr="00F84018">
        <w:rPr>
          <w:rFonts w:ascii="Book Antiqua" w:eastAsia="Book Antiqua" w:hAnsi="Book Antiqua" w:cs="Book Antiqua"/>
          <w:color w:val="000000" w:themeColor="text1"/>
        </w:rPr>
        <w:t>Department of Radiology, The First People’s Hospital of Zigong, Zigong 643099, Sichuan</w:t>
      </w:r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Start w:id="16" w:name="OLE_LINK5"/>
      <w:bookmarkStart w:id="17" w:name="OLE_LINK6"/>
      <w:r w:rsidR="00C46574" w:rsidRPr="00F84018">
        <w:rPr>
          <w:rFonts w:ascii="Book Antiqua" w:hAnsi="Book Antiqua" w:cs="Book Antiqua"/>
          <w:color w:val="000000" w:themeColor="text1"/>
          <w:lang w:eastAsia="zh-CN"/>
        </w:rPr>
        <w:t>Province</w:t>
      </w:r>
      <w:bookmarkEnd w:id="16"/>
      <w:bookmarkEnd w:id="17"/>
      <w:r w:rsidRPr="00F84018">
        <w:rPr>
          <w:rFonts w:ascii="Book Antiqua" w:eastAsia="Book Antiqua" w:hAnsi="Book Antiqua" w:cs="Book Antiqua"/>
          <w:color w:val="000000" w:themeColor="text1"/>
        </w:rPr>
        <w:t>, China</w:t>
      </w:r>
    </w:p>
    <w:p w14:paraId="7231B92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89A37E2" w14:textId="60E2F6B4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Author contributions: </w:t>
      </w:r>
      <w:bookmarkStart w:id="18" w:name="OLE_LINK46"/>
      <w:bookmarkStart w:id="19" w:name="OLE_LINK47"/>
      <w:bookmarkStart w:id="20" w:name="OLE_LINK48"/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 XH and Zhang YT contributed equally to</w:t>
      </w:r>
      <w:r w:rsidR="00FE6E5C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this work; Li XH and Zhang YT</w:t>
      </w:r>
      <w:r w:rsidR="00E56EC8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 the clinicopathologic data and wrote the manuscript; Feng H</w:t>
      </w:r>
      <w:r w:rsidR="00FE6E5C" w:rsidRPr="00F84018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 and analyzed the radiological data</w:t>
      </w:r>
      <w:r w:rsidR="00DD4E77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 a</w:t>
      </w:r>
      <w:r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ll authors have read and approve the final manuscript.</w:t>
      </w:r>
    </w:p>
    <w:bookmarkEnd w:id="18"/>
    <w:bookmarkEnd w:id="19"/>
    <w:bookmarkEnd w:id="20"/>
    <w:p w14:paraId="4F5EC406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192FBD1" w14:textId="12ACA628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Corresponding author: Yu-Tao Zhang, MA, Chief Physician,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Department of Pathology, The First People’s Hospital of Zigong, </w:t>
      </w:r>
      <w:bookmarkStart w:id="21" w:name="OLE_LINK32"/>
      <w:bookmarkStart w:id="22" w:name="OLE_LINK33"/>
      <w:r w:rsidR="003464FA" w:rsidRPr="00F84018">
        <w:rPr>
          <w:rFonts w:ascii="Book Antiqua" w:hAnsi="Book Antiqua" w:cs="Book Antiqua"/>
          <w:color w:val="000000" w:themeColor="text1"/>
          <w:lang w:eastAsia="zh-CN"/>
        </w:rPr>
        <w:t xml:space="preserve">No. 42 </w:t>
      </w:r>
      <w:proofErr w:type="spellStart"/>
      <w:r w:rsidR="003464FA" w:rsidRPr="00F84018">
        <w:rPr>
          <w:rFonts w:ascii="Book Antiqua" w:hAnsi="Book Antiqua" w:cs="Book Antiqua"/>
          <w:color w:val="000000" w:themeColor="text1"/>
          <w:lang w:eastAsia="zh-CN"/>
        </w:rPr>
        <w:t>S</w:t>
      </w:r>
      <w:r w:rsidR="003464FA" w:rsidRPr="00F84018">
        <w:rPr>
          <w:rFonts w:ascii="Book Antiqua" w:eastAsia="Book Antiqua" w:hAnsi="Book Antiqua" w:cs="Book Antiqua"/>
          <w:color w:val="000000" w:themeColor="text1"/>
        </w:rPr>
        <w:t>hangyihao</w:t>
      </w:r>
      <w:proofErr w:type="spellEnd"/>
      <w:r w:rsidR="003464FA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Street</w:t>
      </w:r>
      <w:bookmarkEnd w:id="21"/>
      <w:bookmarkEnd w:id="22"/>
      <w:r w:rsidRPr="00F84018">
        <w:rPr>
          <w:rFonts w:ascii="Book Antiqua" w:eastAsia="Book Antiqua" w:hAnsi="Book Antiqua" w:cs="Book Antiqua"/>
          <w:color w:val="000000" w:themeColor="text1"/>
        </w:rPr>
        <w:t>, Zigong 643099, Sichuan</w:t>
      </w:r>
      <w:r w:rsidR="003464FA" w:rsidRPr="00F84018">
        <w:rPr>
          <w:rFonts w:ascii="Book Antiqua" w:hAnsi="Book Antiqua" w:cs="Book Antiqua"/>
          <w:color w:val="000000" w:themeColor="text1"/>
          <w:lang w:eastAsia="zh-CN"/>
        </w:rPr>
        <w:t xml:space="preserve"> Province</w:t>
      </w:r>
      <w:r w:rsidRPr="00F84018">
        <w:rPr>
          <w:rFonts w:ascii="Book Antiqua" w:eastAsia="Book Antiqua" w:hAnsi="Book Antiqua" w:cs="Book Antiqua"/>
          <w:color w:val="000000" w:themeColor="text1"/>
        </w:rPr>
        <w:t>, China. bondyzyt1999@163.com</w:t>
      </w:r>
    </w:p>
    <w:p w14:paraId="7ED3280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5B3DA6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Received: </w:t>
      </w:r>
      <w:r w:rsidRPr="00F84018">
        <w:rPr>
          <w:rFonts w:ascii="Book Antiqua" w:eastAsia="Book Antiqua" w:hAnsi="Book Antiqua" w:cs="Book Antiqua"/>
          <w:color w:val="000000" w:themeColor="text1"/>
        </w:rPr>
        <w:t>January 7, 2021</w:t>
      </w:r>
    </w:p>
    <w:p w14:paraId="5FCF8866" w14:textId="77777777" w:rsidR="00A77B3E" w:rsidRPr="00F84018" w:rsidRDefault="00D1623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Revised: </w:t>
      </w:r>
      <w:r w:rsidR="001D6D49" w:rsidRPr="00F84018">
        <w:rPr>
          <w:rFonts w:ascii="Book Antiqua" w:hAnsi="Book Antiqua" w:cs="Book Antiqua"/>
          <w:bCs/>
          <w:color w:val="000000" w:themeColor="text1"/>
          <w:lang w:eastAsia="zh-CN"/>
        </w:rPr>
        <w:t>February 15, 2021</w:t>
      </w:r>
    </w:p>
    <w:p w14:paraId="37B0941C" w14:textId="57C95EE3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Accepted: </w:t>
      </w:r>
      <w:r w:rsidR="007E2C44" w:rsidRPr="00F84018">
        <w:rPr>
          <w:rFonts w:ascii="Book Antiqua" w:eastAsia="Book Antiqua" w:hAnsi="Book Antiqua" w:cs="Book Antiqua"/>
          <w:color w:val="000000" w:themeColor="text1"/>
        </w:rPr>
        <w:t>March 8, 2021</w:t>
      </w:r>
    </w:p>
    <w:p w14:paraId="0C2ED4F6" w14:textId="617EC20F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Published online:</w:t>
      </w:r>
    </w:p>
    <w:p w14:paraId="7BAC8C3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  <w:sectPr w:rsidR="00A77B3E" w:rsidRPr="00F8401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8C6304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5BF511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797BC5F" w14:textId="3EFE8184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23" w:name="OLE_LINK17"/>
      <w:bookmarkStart w:id="24" w:name="OLE_LINK18"/>
      <w:bookmarkStart w:id="25" w:name="OLE_LINK53"/>
      <w:bookmarkStart w:id="26" w:name="OLE_LINK54"/>
      <w:r w:rsidRPr="00F84018">
        <w:rPr>
          <w:rFonts w:ascii="Book Antiqua" w:eastAsia="Book Antiqua" w:hAnsi="Book Antiqua" w:cs="Book Antiqua"/>
          <w:color w:val="000000" w:themeColor="text1"/>
        </w:rPr>
        <w:t>Adenoid cystic carcinoma</w:t>
      </w:r>
      <w:bookmarkEnd w:id="23"/>
      <w:bookmarkEnd w:id="24"/>
      <w:r w:rsidR="00032076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(ACC) is a common malignant tumor of salivary gland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he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 xml:space="preserve">lung and liver are frequent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sites of distant metastasis.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>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iver metastasis as </w:t>
      </w:r>
      <w:r w:rsidR="00D82C54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initial clinical manifestation of sublingual gland ACC is very rare.</w:t>
      </w:r>
    </w:p>
    <w:bookmarkEnd w:id="25"/>
    <w:bookmarkEnd w:id="26"/>
    <w:p w14:paraId="4322657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99CA2F0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CASE SUMMARY</w:t>
      </w:r>
    </w:p>
    <w:p w14:paraId="292396F3" w14:textId="682DF070" w:rsidR="00A77B3E" w:rsidRPr="00F84018" w:rsidRDefault="00D82C54">
      <w:pPr>
        <w:spacing w:line="360" w:lineRule="auto"/>
        <w:jc w:val="both"/>
        <w:rPr>
          <w:color w:val="000000" w:themeColor="text1"/>
        </w:rPr>
      </w:pPr>
      <w:bookmarkStart w:id="27" w:name="OLE_LINK55"/>
      <w:bookmarkStart w:id="28" w:name="OLE_LINK56"/>
      <w:r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51-year-old Chinese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woman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present</w:t>
      </w:r>
      <w:r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with a painless mass in the right lobe of liver. The tumor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compose</w:t>
      </w:r>
      <w:r w:rsidRPr="00F84018">
        <w:rPr>
          <w:rFonts w:ascii="Book Antiqua" w:eastAsia="Book Antiqua" w:hAnsi="Book Antiqua" w:cs="Book Antiqua"/>
          <w:color w:val="000000" w:themeColor="text1"/>
        </w:rPr>
        <w:t>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of ductal cells and myoepithelial cells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with a morphology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including tubiform and cribriform </w:t>
      </w:r>
      <w:r w:rsidRPr="00F84018">
        <w:rPr>
          <w:rFonts w:ascii="Book Antiqua" w:eastAsia="Book Antiqua" w:hAnsi="Book Antiqua" w:cs="Book Antiqua"/>
          <w:color w:val="000000" w:themeColor="text1"/>
        </w:rPr>
        <w:t>structures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 Immunostaining results show</w:t>
      </w:r>
      <w:r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ductal cells positive for CK7, CK14, CK19, CD117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34βE12,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negative for MYB, vimentin, ER, PR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CEA. The myoepithelial cells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were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positive for p63, calponin and CK5/6. Metastatic salivary ACC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considered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a sublingual gland mass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revealed by computed tomography. </w:t>
      </w:r>
      <w:r w:rsidRPr="00F84018">
        <w:rPr>
          <w:rFonts w:ascii="Book Antiqua" w:eastAsia="Book Antiqua" w:hAnsi="Book Antiqua" w:cs="Book Antiqua"/>
          <w:color w:val="000000" w:themeColor="text1"/>
        </w:rPr>
        <w:t>Histological evaluation confirmed 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rimary sublingual gland ACC.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Fluorescence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hybridization (FISH) did not find an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specimens from either 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primary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metastatic ACC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tumors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The 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ublingual gland ACC relapse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in 20 mo.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The recurrent lesion disappeared following 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ocal radiation therapy and </w:t>
      </w:r>
      <w:bookmarkStart w:id="29" w:name="OLE_LINK7"/>
      <w:bookmarkStart w:id="30" w:name="OLE_LINK8"/>
      <w:r w:rsidR="0035138A" w:rsidRPr="00F84018">
        <w:rPr>
          <w:rFonts w:ascii="Book Antiqua" w:eastAsia="Book Antiqua" w:hAnsi="Book Antiqua" w:cs="Book Antiqua"/>
          <w:color w:val="000000" w:themeColor="text1"/>
        </w:rPr>
        <w:t>computed tomography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-</w:t>
      </w:r>
      <w:bookmarkEnd w:id="29"/>
      <w:bookmarkEnd w:id="30"/>
      <w:r w:rsidR="00D16233" w:rsidRPr="00F84018">
        <w:rPr>
          <w:rFonts w:ascii="Book Antiqua" w:eastAsia="Book Antiqua" w:hAnsi="Book Antiqua" w:cs="Book Antiqua"/>
          <w:color w:val="000000" w:themeColor="text1"/>
        </w:rPr>
        <w:t>guided radioactive seed implantation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patient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remains in good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condition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until now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27"/>
    <w:bookmarkEnd w:id="28"/>
    <w:p w14:paraId="55629FE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439C25AC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585E1465" w14:textId="4943A2A5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31" w:name="OLE_LINK57"/>
      <w:bookmarkStart w:id="32" w:name="OLE_LINK58"/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sublingual gland ACC with initial clinical manifestation as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mass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very rare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, and was pathologically confirmed in this patient by its h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istological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appearance.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Primary hepatic tumors and metastatic carcinomas should be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included in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differential diagnosis.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I</w:t>
      </w:r>
      <w:r w:rsidRPr="00F84018">
        <w:rPr>
          <w:rFonts w:ascii="Book Antiqua" w:eastAsia="Book Antiqua" w:hAnsi="Book Antiqua" w:cs="Book Antiqua"/>
          <w:color w:val="000000" w:themeColor="text1"/>
        </w:rPr>
        <w:t>mmunohistochemi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cal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detection of MYB protein and MYB-NFIB fusion gene detection by FISH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>be helpful, but occasional negative result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confuse the diagnosis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31"/>
    <w:bookmarkEnd w:id="32"/>
    <w:p w14:paraId="2C414986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FAE638F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Key Words: </w:t>
      </w:r>
      <w:bookmarkStart w:id="33" w:name="OLE_LINK37"/>
      <w:bookmarkStart w:id="34" w:name="OLE_LINK38"/>
      <w:bookmarkStart w:id="35" w:name="OLE_LINK49"/>
      <w:bookmarkStart w:id="36" w:name="OLE_LINK50"/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metastasis; Adenoid cystic carcinoma; Sublingual gland; Differential diagnosis; Immunohistochemistry; Fluorescence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hybridization; Case report</w:t>
      </w:r>
      <w:bookmarkEnd w:id="33"/>
      <w:bookmarkEnd w:id="34"/>
    </w:p>
    <w:bookmarkEnd w:id="35"/>
    <w:bookmarkEnd w:id="36"/>
    <w:p w14:paraId="402E428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49BB569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37" w:name="OLE_LINK42"/>
      <w:bookmarkStart w:id="38" w:name="OLE_LINK43"/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 xml:space="preserve">Li XH, Zhang YT, Feng H. Liver metastasis as initial clinical manifestation of sublingual gland adenoid cystic carcinoma: </w:t>
      </w:r>
      <w:r w:rsidR="006D670B" w:rsidRPr="00F84018">
        <w:rPr>
          <w:rFonts w:ascii="Book Antiqua" w:hAnsi="Book Antiqua" w:cs="Book Antiqua"/>
          <w:color w:val="000000" w:themeColor="text1"/>
          <w:lang w:eastAsia="zh-CN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case report.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World J Clin Cases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2021; In press</w:t>
      </w:r>
    </w:p>
    <w:bookmarkEnd w:id="37"/>
    <w:bookmarkEnd w:id="38"/>
    <w:p w14:paraId="32F5AA02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587EFB0" w14:textId="111CF7E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Core Tip: </w:t>
      </w:r>
      <w:bookmarkStart w:id="39" w:name="OLE_LINK39"/>
      <w:bookmarkStart w:id="40" w:name="OLE_LINK40"/>
      <w:bookmarkStart w:id="41" w:name="OLE_LINK41"/>
      <w:bookmarkStart w:id="42" w:name="OLE_LINK51"/>
      <w:bookmarkStart w:id="43" w:name="OLE_LINK52"/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This is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report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very rare case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 as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initial clinical man</w:t>
      </w:r>
      <w:r w:rsidR="00304699" w:rsidRPr="00F84018">
        <w:rPr>
          <w:rFonts w:ascii="Book Antiqua" w:eastAsia="Book Antiqua" w:hAnsi="Book Antiqua" w:cs="Book Antiqua"/>
          <w:color w:val="000000" w:themeColor="text1"/>
        </w:rPr>
        <w:t xml:space="preserve">ifestation of sublingual gland </w:t>
      </w:r>
      <w:r w:rsidRPr="00F84018">
        <w:rPr>
          <w:rFonts w:ascii="Book Antiqua" w:eastAsia="Book Antiqua" w:hAnsi="Book Antiqua" w:cs="Book Antiqua"/>
          <w:color w:val="000000" w:themeColor="text1"/>
        </w:rPr>
        <w:t>adenoid cystic carcinoma</w:t>
      </w:r>
      <w:r w:rsidR="00304699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(ACC)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I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 has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not </w:t>
      </w:r>
      <w:r w:rsidRPr="00F84018">
        <w:rPr>
          <w:rFonts w:ascii="Book Antiqua" w:eastAsia="Book Antiqua" w:hAnsi="Book Antiqua" w:cs="Book Antiqua"/>
          <w:color w:val="000000" w:themeColor="text1"/>
        </w:rPr>
        <w:t>been described in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English literature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un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til now.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W</w:t>
      </w:r>
      <w:r w:rsidRPr="00F84018">
        <w:rPr>
          <w:rFonts w:ascii="Book Antiqua" w:eastAsia="Book Antiqua" w:hAnsi="Book Antiqua" w:cs="Book Antiqua"/>
          <w:color w:val="000000" w:themeColor="text1"/>
        </w:rPr>
        <w:t>e describe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 this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case in detail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 xml:space="preserve"> review of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the clinical and pathological characteristic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>, differential diagnosis</w:t>
      </w:r>
      <w:r w:rsidR="00CE7C4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therapy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salivary gland ACC. Three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previous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reports and our case confirm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that 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isolated liver metastasis can be the primary presentation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salivary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 gland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ACC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was not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detected by </w:t>
      </w:r>
      <w:r w:rsidR="0009595F" w:rsidRPr="00F84018">
        <w:rPr>
          <w:rFonts w:ascii="Book Antiqua" w:eastAsia="Book Antiqua" w:hAnsi="Book Antiqua" w:cs="Book Antiqua"/>
          <w:color w:val="000000" w:themeColor="text1"/>
        </w:rPr>
        <w:t xml:space="preserve">fluorescence </w:t>
      </w:r>
      <w:r w:rsidR="0009595F"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="0009595F" w:rsidRPr="00F84018">
        <w:rPr>
          <w:rFonts w:ascii="Book Antiqua" w:eastAsia="Book Antiqua" w:hAnsi="Book Antiqua" w:cs="Book Antiqua"/>
          <w:color w:val="000000" w:themeColor="text1"/>
        </w:rPr>
        <w:t xml:space="preserve"> hybridization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either 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primary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ACC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tumor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bookmarkEnd w:id="39"/>
      <w:bookmarkEnd w:id="40"/>
      <w:bookmarkEnd w:id="41"/>
    </w:p>
    <w:bookmarkEnd w:id="42"/>
    <w:bookmarkEnd w:id="43"/>
    <w:p w14:paraId="598D7F55" w14:textId="77777777" w:rsidR="00A77B3E" w:rsidRPr="00F84018" w:rsidRDefault="00DE056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D16233"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245AD1B2" w14:textId="456DDB25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44" w:name="OLE_LINK59"/>
      <w:bookmarkStart w:id="45" w:name="OLE_LINK60"/>
      <w:r w:rsidRPr="00F84018">
        <w:rPr>
          <w:rFonts w:ascii="Book Antiqua" w:eastAsia="Book Antiqua" w:hAnsi="Book Antiqua" w:cs="Book Antiqua"/>
          <w:color w:val="000000" w:themeColor="text1"/>
        </w:rPr>
        <w:t xml:space="preserve">Adenoid cystic carcinoma (ACC) is a common malignant tumor of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salivary gland and often involves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parotid, submaxillary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minor salivary glands. ACC can develop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any age, but usually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occurs </w:t>
      </w:r>
      <w:r w:rsidRPr="00F84018">
        <w:rPr>
          <w:rFonts w:ascii="Book Antiqua" w:eastAsia="Book Antiqua" w:hAnsi="Book Antiqua" w:cs="Book Antiqua"/>
          <w:color w:val="000000" w:themeColor="text1"/>
        </w:rPr>
        <w:t>in middle and old age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, with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no marked difference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sex distribution. ACC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involves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ductal cells and myoepithelial cells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 and includes </w:t>
      </w:r>
      <w:r w:rsidRPr="00F84018">
        <w:rPr>
          <w:rFonts w:ascii="Book Antiqua" w:eastAsia="Book Antiqua" w:hAnsi="Book Antiqua" w:cs="Book Antiqua"/>
          <w:color w:val="000000" w:themeColor="text1"/>
        </w:rPr>
        <w:t>tubiform, cribriform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solid 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 xml:space="preserve">histological </w:t>
      </w:r>
      <w:r w:rsidRPr="00F84018">
        <w:rPr>
          <w:rFonts w:ascii="Book Antiqua" w:eastAsia="Book Antiqua" w:hAnsi="Book Antiqua" w:cs="Book Antiqua"/>
          <w:color w:val="000000" w:themeColor="text1"/>
        </w:rPr>
        <w:t>type</w:t>
      </w:r>
      <w:r w:rsidR="0018478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The i</w:t>
      </w:r>
      <w:r w:rsidRPr="00F84018">
        <w:rPr>
          <w:rFonts w:ascii="Book Antiqua" w:eastAsia="Book Antiqua" w:hAnsi="Book Antiqua" w:cs="Book Antiqua"/>
          <w:color w:val="000000" w:themeColor="text1"/>
        </w:rPr>
        <w:t>nvolvement of nerve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that results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pain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is 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predominant characteristic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ACC</w:t>
      </w:r>
      <w:r w:rsidRPr="00F8401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The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most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common sites of distant metastasis are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lung and liver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, but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salivary gland ACC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metastasis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has been reported in bone and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brain.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W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 report a rare case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presented with liver metastasis as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initial clinical manifestation of sublingual gland ACC.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We believe that this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is only the fourth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case </w:t>
      </w:r>
      <w:r w:rsidRPr="00F84018">
        <w:rPr>
          <w:rFonts w:ascii="Book Antiqua" w:eastAsia="Book Antiqua" w:hAnsi="Book Antiqua" w:cs="Book Antiqua"/>
          <w:color w:val="000000" w:themeColor="text1"/>
        </w:rPr>
        <w:t>report in the literature.</w:t>
      </w:r>
    </w:p>
    <w:bookmarkEnd w:id="44"/>
    <w:bookmarkEnd w:id="45"/>
    <w:p w14:paraId="4B2B7022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C79935A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 PRESENTATION</w:t>
      </w:r>
    </w:p>
    <w:p w14:paraId="3F16DD14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Chief complaints</w:t>
      </w:r>
    </w:p>
    <w:p w14:paraId="6B2C2BFE" w14:textId="7D2915A7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46" w:name="OLE_LINK61"/>
      <w:bookmarkStart w:id="47" w:name="OLE_LINK62"/>
      <w:r w:rsidRPr="00F84018">
        <w:rPr>
          <w:rFonts w:ascii="Book Antiqua" w:eastAsia="Book Antiqua" w:hAnsi="Book Antiqua" w:cs="Book Antiqua"/>
          <w:color w:val="000000" w:themeColor="text1"/>
        </w:rPr>
        <w:t xml:space="preserve">A 51-year-old Chinese woman presented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in September 2016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with a painless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4.1</w:t>
      </w:r>
      <w:r w:rsidR="003D257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cm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mass in the right lobe of liver during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a routine </w:t>
      </w:r>
      <w:r w:rsidRPr="00F84018">
        <w:rPr>
          <w:rFonts w:ascii="Book Antiqua" w:eastAsia="Book Antiqua" w:hAnsi="Book Antiqua" w:cs="Book Antiqua"/>
          <w:color w:val="000000" w:themeColor="text1"/>
        </w:rPr>
        <w:t>radiological health examination.</w:t>
      </w:r>
    </w:p>
    <w:bookmarkEnd w:id="46"/>
    <w:bookmarkEnd w:id="47"/>
    <w:p w14:paraId="18A0A66A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61CDCCA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History of present illness</w:t>
      </w:r>
    </w:p>
    <w:p w14:paraId="7C4F18A1" w14:textId="30E267E4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48" w:name="OLE_LINK63"/>
      <w:bookmarkStart w:id="49" w:name="OLE_LINK64"/>
      <w:r w:rsidRPr="00F84018">
        <w:rPr>
          <w:rFonts w:ascii="Book Antiqua" w:eastAsia="Book Antiqua" w:hAnsi="Book Antiqua" w:cs="Book Antiqua"/>
          <w:color w:val="000000" w:themeColor="text1"/>
        </w:rPr>
        <w:t xml:space="preserve">A painless mass with diameter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4.1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cm was found in the right lobe of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during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a routine </w:t>
      </w:r>
      <w:r w:rsidRPr="00F84018">
        <w:rPr>
          <w:rFonts w:ascii="Book Antiqua" w:eastAsia="Book Antiqua" w:hAnsi="Book Antiqua" w:cs="Book Antiqua"/>
          <w:color w:val="000000" w:themeColor="text1"/>
        </w:rPr>
        <w:t>radiological health examination.</w:t>
      </w:r>
    </w:p>
    <w:bookmarkEnd w:id="48"/>
    <w:bookmarkEnd w:id="49"/>
    <w:p w14:paraId="0170E43C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2F07C2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History of past illness</w:t>
      </w:r>
    </w:p>
    <w:p w14:paraId="3ED6EFE1" w14:textId="1BC956B3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50" w:name="OLE_LINK65"/>
      <w:bookmarkStart w:id="51" w:name="OLE_LINK66"/>
      <w:r w:rsidRPr="00F84018">
        <w:rPr>
          <w:rFonts w:ascii="Book Antiqua" w:eastAsia="Book Antiqua" w:hAnsi="Book Antiqua" w:cs="Book Antiqua"/>
          <w:color w:val="000000" w:themeColor="text1"/>
        </w:rPr>
        <w:t xml:space="preserve">The patient had a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clear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medical history.</w:t>
      </w:r>
    </w:p>
    <w:bookmarkEnd w:id="50"/>
    <w:bookmarkEnd w:id="51"/>
    <w:p w14:paraId="56BD73A3" w14:textId="77777777" w:rsidR="00A77B3E" w:rsidRPr="00F84018" w:rsidRDefault="00A77B3E">
      <w:pPr>
        <w:spacing w:line="360" w:lineRule="auto"/>
        <w:jc w:val="both"/>
        <w:rPr>
          <w:color w:val="000000" w:themeColor="text1"/>
          <w:lang w:eastAsia="zh-CN"/>
        </w:rPr>
      </w:pPr>
    </w:p>
    <w:p w14:paraId="3D0A1972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Physical examination</w:t>
      </w:r>
    </w:p>
    <w:p w14:paraId="477EED1A" w14:textId="1473D220" w:rsidR="00A77B3E" w:rsidRPr="00F84018" w:rsidRDefault="003D257C">
      <w:pPr>
        <w:spacing w:line="360" w:lineRule="auto"/>
        <w:jc w:val="both"/>
        <w:rPr>
          <w:color w:val="000000" w:themeColor="text1"/>
        </w:rPr>
      </w:pPr>
      <w:bookmarkStart w:id="52" w:name="OLE_LINK67"/>
      <w:bookmarkStart w:id="53" w:name="OLE_LINK68"/>
      <w:r w:rsidRPr="00F84018">
        <w:rPr>
          <w:rFonts w:ascii="Book Antiqua" w:eastAsia="Book Antiqua" w:hAnsi="Book Antiqua" w:cs="Book Antiqua"/>
          <w:color w:val="000000" w:themeColor="text1"/>
        </w:rPr>
        <w:t>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hysical examination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revealed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no positive sign</w:t>
      </w:r>
      <w:r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52"/>
    <w:bookmarkEnd w:id="53"/>
    <w:p w14:paraId="6B5ACB3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53410B2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Laboratory examinations</w:t>
      </w:r>
    </w:p>
    <w:p w14:paraId="09714A38" w14:textId="7FC802CD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54" w:name="OLE_LINK69"/>
      <w:bookmarkStart w:id="55" w:name="OLE_LINK70"/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 xml:space="preserve">Laboratory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evaluation found 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 xml:space="preserve">normal </w:t>
      </w:r>
      <w:r w:rsidRPr="00F84018">
        <w:rPr>
          <w:rFonts w:ascii="Book Antiqua" w:eastAsia="Book Antiqua" w:hAnsi="Book Antiqua" w:cs="Book Antiqua"/>
          <w:color w:val="000000" w:themeColor="text1"/>
        </w:rPr>
        <w:t>blood serum level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tumor biomarkers, including 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alpha fetoprotein (</w:t>
      </w:r>
      <w:r w:rsidRPr="00F84018">
        <w:rPr>
          <w:rFonts w:ascii="Book Antiqua" w:eastAsia="Book Antiqua" w:hAnsi="Book Antiqua" w:cs="Book Antiqua"/>
          <w:color w:val="000000" w:themeColor="text1"/>
        </w:rPr>
        <w:t>AFP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)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carcinoembryonic antigen (</w:t>
      </w:r>
      <w:r w:rsidRPr="00F84018">
        <w:rPr>
          <w:rFonts w:ascii="Book Antiqua" w:eastAsia="Book Antiqua" w:hAnsi="Book Antiqua" w:cs="Book Antiqua"/>
          <w:color w:val="000000" w:themeColor="text1"/>
        </w:rPr>
        <w:t>CEA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)</w:t>
      </w:r>
      <w:r w:rsidR="003D257C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 xml:space="preserve"> carbohydrate antigen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(</w:t>
      </w:r>
      <w:r w:rsidRPr="00F84018">
        <w:rPr>
          <w:rFonts w:ascii="Book Antiqua" w:eastAsia="Book Antiqua" w:hAnsi="Book Antiqua" w:cs="Book Antiqua"/>
          <w:color w:val="000000" w:themeColor="text1"/>
        </w:rPr>
        <w:t>CA</w:t>
      </w:r>
      <w:r w:rsidR="00AF05E5" w:rsidRPr="00F84018">
        <w:rPr>
          <w:rFonts w:ascii="Book Antiqua" w:eastAsia="Book Antiqua" w:hAnsi="Book Antiqua" w:cs="Book Antiqua"/>
          <w:color w:val="000000" w:themeColor="text1"/>
        </w:rPr>
        <w:t>)</w:t>
      </w:r>
      <w:r w:rsidRPr="00F84018">
        <w:rPr>
          <w:rFonts w:ascii="Book Antiqua" w:eastAsia="Book Antiqua" w:hAnsi="Book Antiqua" w:cs="Book Antiqua"/>
          <w:color w:val="000000" w:themeColor="text1"/>
        </w:rPr>
        <w:t>199.</w:t>
      </w:r>
    </w:p>
    <w:bookmarkEnd w:id="54"/>
    <w:bookmarkEnd w:id="55"/>
    <w:p w14:paraId="5A38F9BE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6D1DF17" w14:textId="4996757D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i/>
          <w:color w:val="000000" w:themeColor="text1"/>
        </w:rPr>
        <w:t>Imaging examination</w:t>
      </w:r>
    </w:p>
    <w:p w14:paraId="4C6852DE" w14:textId="4A4FABBD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56" w:name="OLE_LINK71"/>
      <w:r w:rsidRPr="00F84018">
        <w:rPr>
          <w:rFonts w:ascii="Book Antiqua" w:eastAsia="Book Antiqua" w:hAnsi="Book Antiqua" w:cs="Book Antiqua"/>
          <w:color w:val="000000" w:themeColor="text1"/>
        </w:rPr>
        <w:t>Ultrasound examination showed a 3.8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cm </w:t>
      </w:r>
      <w:bookmarkStart w:id="57" w:name="OLE_LINK9"/>
      <w:bookmarkStart w:id="58" w:name="OLE_LINK10"/>
      <w:r w:rsidRPr="00F84018">
        <w:rPr>
          <w:rFonts w:ascii="Book Antiqua" w:eastAsia="Book Antiqua" w:hAnsi="Book Antiqua" w:cs="Book Antiqua"/>
          <w:color w:val="000000" w:themeColor="text1"/>
        </w:rPr>
        <w:t xml:space="preserve">× </w:t>
      </w:r>
      <w:bookmarkEnd w:id="57"/>
      <w:bookmarkEnd w:id="58"/>
      <w:r w:rsidRPr="00F84018">
        <w:rPr>
          <w:rFonts w:ascii="Book Antiqua" w:eastAsia="Book Antiqua" w:hAnsi="Book Antiqua" w:cs="Book Antiqua"/>
          <w:color w:val="000000" w:themeColor="text1"/>
        </w:rPr>
        <w:t>3.6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cm low echo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-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area with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distinct boundary in the right anterior lobe of liver. A bloodstream signal was found during color doppler flow imaging.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omputed tomography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with enhancement </w:t>
      </w:r>
      <w:r w:rsidRPr="00F84018">
        <w:rPr>
          <w:rFonts w:ascii="Book Antiqua" w:eastAsia="Book Antiqua" w:hAnsi="Book Antiqua" w:cs="Book Antiqua"/>
          <w:color w:val="000000" w:themeColor="text1"/>
        </w:rPr>
        <w:t>revealed a low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-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density mass shadow with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distinct boundary and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diameter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>4.1</w:t>
      </w:r>
      <w:r w:rsidR="005551AD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cm in the anterior and superior segment of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right lobe of liver (Figure 1). The mass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had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heterogeneous enhancement with ring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enhancement </w:t>
      </w:r>
      <w:r w:rsidRPr="00F84018">
        <w:rPr>
          <w:rFonts w:ascii="Book Antiqua" w:eastAsia="Book Antiqua" w:hAnsi="Book Antiqua" w:cs="Book Antiqua"/>
          <w:color w:val="000000" w:themeColor="text1"/>
        </w:rPr>
        <w:t>in the cent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ral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area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right hepatic artery pass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through it.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right anterior branch of portal vein was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adjacent to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mass,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distal intrahepatic bile duct was expand</w:t>
      </w:r>
      <w:r w:rsidR="00784101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bookmarkEnd w:id="56"/>
    </w:p>
    <w:p w14:paraId="593FDC7F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1FAE9C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 DIAGNOSIS</w:t>
      </w:r>
    </w:p>
    <w:p w14:paraId="11E73184" w14:textId="03262AEF" w:rsidR="00A77B3E" w:rsidRPr="00F84018" w:rsidRDefault="00784101">
      <w:pPr>
        <w:spacing w:line="360" w:lineRule="auto"/>
        <w:jc w:val="both"/>
        <w:rPr>
          <w:color w:val="000000" w:themeColor="text1"/>
        </w:rPr>
      </w:pPr>
      <w:bookmarkStart w:id="59" w:name="OLE_LINK72"/>
      <w:bookmarkStart w:id="60" w:name="OLE_LINK73"/>
      <w:bookmarkStart w:id="61" w:name="OLE_LINK74"/>
      <w:r w:rsidRPr="00F84018">
        <w:rPr>
          <w:rFonts w:ascii="Book Antiqua" w:eastAsia="Book Antiqua" w:hAnsi="Book Antiqua" w:cs="Book Antiqua"/>
          <w:color w:val="000000" w:themeColor="text1"/>
        </w:rPr>
        <w:t>On frozen sections of tumor tissue, the diagnosis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was adenocarcinoma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of 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biliary tract.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final diagnosis was ACC after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evaluation 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paraffin section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immunostaining.</w:t>
      </w:r>
      <w:r w:rsidR="00FE6E5C" w:rsidRPr="00F84018">
        <w:rPr>
          <w:rFonts w:ascii="Book Antiqua" w:hAnsi="Book Antiqua" w:cs="Book Antiqua"/>
          <w:color w:val="000000" w:themeColor="text1"/>
          <w:szCs w:val="22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G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ross observation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found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3.8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cm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× 3.5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cm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× 3</w:t>
      </w:r>
      <w:r w:rsidR="00295E94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cm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grayish-white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mass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distinct boundary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that 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located 1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cm under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capsule of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liver (Figure 2).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The c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ross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section was grayish-white and the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mass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had a moderate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ly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solid quality. On histological evaluation, the tumor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composed of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both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ductal and myoepithelial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 cells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and had both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tubiform and cribriform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histological structure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D16233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solid component was rare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ly seen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(Figure 3A).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The 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ubular pattern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included 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true lumina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cribriform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pattern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was characterized by nests of tumor cell interrupted by sharply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defined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spaces</w:t>
      </w:r>
      <w:r w:rsidR="0060077E" w:rsidRPr="00F84018">
        <w:rPr>
          <w:rFonts w:ascii="Book Antiqua" w:eastAsia="Book Antiqua" w:hAnsi="Book Antiqua" w:cs="Book Antiqua"/>
          <w:color w:val="000000" w:themeColor="text1"/>
        </w:rPr>
        <w:t xml:space="preserve"> filled with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60077E" w:rsidRPr="00F84018">
        <w:rPr>
          <w:rFonts w:ascii="Book Antiqua" w:eastAsia="Book Antiqua" w:hAnsi="Book Antiqua" w:cs="Book Antiqua"/>
          <w:color w:val="000000" w:themeColor="text1"/>
        </w:rPr>
        <w:t>basophilic matrix.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The tumor cells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had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scant cytoplasm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typical small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angulated and hyperchromatic nuclei.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>M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ultifocal involvement of nerve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blood vessel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2FC1"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found (Figure 3B).</w:t>
      </w:r>
      <w:r w:rsidR="00D16233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Immunostaining showed that the ductal cells were positive for CK7, CK14, CK19, CD117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34βE12,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negative for MYB, vimentin, ER, PR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CEA (Figure 3C).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he myoepithelial cells were positive for p63, calponin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CK5/6. Compar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with the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ACC liver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metasta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>sis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sublingual gland ACC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t xml:space="preserve">had a more solid architecture with </w:t>
      </w:r>
      <w:r w:rsidR="00295E94" w:rsidRPr="00F84018">
        <w:rPr>
          <w:rFonts w:ascii="Book Antiqua" w:eastAsia="Book Antiqua" w:hAnsi="Book Antiqua" w:cs="Book Antiqua"/>
          <w:color w:val="000000" w:themeColor="text1"/>
        </w:rPr>
        <w:lastRenderedPageBreak/>
        <w:t xml:space="preserve">calcification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(Figure 3D).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A f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luorescence </w:t>
      </w:r>
      <w:r w:rsidR="00D32ABD"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 hybridization (FISH) assay of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performed in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the Department of Pathology, People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Hospital of Jiangsu Province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negative </w:t>
      </w:r>
      <w:r w:rsidR="00D32ABD" w:rsidRPr="00F84018">
        <w:rPr>
          <w:rFonts w:ascii="Book Antiqua" w:eastAsia="Book Antiqua" w:hAnsi="Book Antiqua" w:cs="Book Antiqua"/>
          <w:color w:val="000000" w:themeColor="text1"/>
        </w:rPr>
        <w:t xml:space="preserve">in both the liver metastasis and primary ACC of the sublingual gland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(Figure 4).</w:t>
      </w:r>
    </w:p>
    <w:bookmarkEnd w:id="59"/>
    <w:bookmarkEnd w:id="60"/>
    <w:bookmarkEnd w:id="61"/>
    <w:p w14:paraId="6D634D9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5A4E3B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71C0A424" w14:textId="6165CD98" w:rsidR="00A77B3E" w:rsidRPr="00F84018" w:rsidRDefault="00D32ABD">
      <w:pPr>
        <w:spacing w:line="360" w:lineRule="auto"/>
        <w:jc w:val="both"/>
        <w:rPr>
          <w:color w:val="000000" w:themeColor="text1"/>
        </w:rPr>
      </w:pPr>
      <w:bookmarkStart w:id="62" w:name="OLE_LINK75"/>
      <w:bookmarkStart w:id="63" w:name="OLE_LINK76"/>
      <w:r w:rsidRPr="00F84018">
        <w:rPr>
          <w:rFonts w:ascii="Book Antiqua" w:eastAsia="Book Antiqua" w:hAnsi="Book Antiqua" w:cs="Book Antiqua"/>
          <w:color w:val="000000" w:themeColor="text1"/>
        </w:rPr>
        <w:t>A 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artial right </w:t>
      </w:r>
      <w:proofErr w:type="spellStart"/>
      <w:r w:rsidR="00D16233" w:rsidRPr="00F84018">
        <w:rPr>
          <w:rFonts w:ascii="Book Antiqua" w:eastAsia="Book Antiqua" w:hAnsi="Book Antiqua" w:cs="Book Antiqua"/>
          <w:color w:val="000000" w:themeColor="text1"/>
        </w:rPr>
        <w:t>hepatolobectomy</w:t>
      </w:r>
      <w:proofErr w:type="spellEnd"/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was performed.</w:t>
      </w:r>
    </w:p>
    <w:bookmarkEnd w:id="62"/>
    <w:bookmarkEnd w:id="63"/>
    <w:p w14:paraId="0665EFEB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FB1C12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 AND FOLLOW-UP</w:t>
      </w:r>
    </w:p>
    <w:p w14:paraId="314B79D1" w14:textId="6E09B828" w:rsidR="00A77B3E" w:rsidRPr="00F84018" w:rsidRDefault="00D32ABD">
      <w:pPr>
        <w:spacing w:line="360" w:lineRule="auto"/>
        <w:jc w:val="both"/>
        <w:rPr>
          <w:color w:val="000000" w:themeColor="text1"/>
        </w:rPr>
      </w:pPr>
      <w:bookmarkStart w:id="64" w:name="OLE_LINK77"/>
      <w:bookmarkStart w:id="65" w:name="OLE_LINK78"/>
      <w:r w:rsidRPr="00F84018">
        <w:rPr>
          <w:rFonts w:ascii="Book Antiqua" w:eastAsia="Book Antiqua" w:hAnsi="Book Antiqua" w:cs="Book Antiqua"/>
          <w:color w:val="000000" w:themeColor="text1"/>
        </w:rPr>
        <w:t>The 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athologist advised the surgeon to explore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salivary glands for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primary lesion because primary ACC 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liver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very rare. A sublingual gland mass with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maximum diameter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2.3</w:t>
      </w:r>
      <w:r w:rsidR="00367225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cm was revealed by computed tomography. The tumor was resected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West China Dental Hospital of Sichuan University</w:t>
      </w:r>
      <w:r w:rsidRPr="00F84018">
        <w:rPr>
          <w:rFonts w:ascii="Book Antiqua" w:eastAsia="Book Antiqua" w:hAnsi="Book Antiqua" w:cs="Book Antiqua"/>
          <w:color w:val="000000" w:themeColor="text1"/>
        </w:rPr>
        <w:t>, and 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rimary sublingual gland ACC was confirmed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paraffin section</w:t>
      </w:r>
      <w:r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ublingual gland ACC relapsed in May 2018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patient refused reoperation. </w:t>
      </w:r>
      <w:r w:rsidRPr="00F84018">
        <w:rPr>
          <w:rFonts w:ascii="Book Antiqua" w:eastAsia="Book Antiqua" w:hAnsi="Book Antiqua" w:cs="Book Antiqua"/>
          <w:color w:val="000000" w:themeColor="text1"/>
        </w:rPr>
        <w:t>The recurrent lesion disappeared following 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ocal radiation therapy and </w:t>
      </w:r>
      <w:r w:rsidR="00367225" w:rsidRPr="00F84018">
        <w:rPr>
          <w:rFonts w:ascii="Book Antiqua" w:eastAsia="Book Antiqua" w:hAnsi="Book Antiqua" w:cs="Book Antiqua"/>
          <w:color w:val="000000" w:themeColor="text1"/>
        </w:rPr>
        <w:t>computed tomography</w:t>
      </w:r>
      <w:r w:rsidRPr="00F84018">
        <w:rPr>
          <w:rFonts w:ascii="Book Antiqua" w:eastAsia="Book Antiqua" w:hAnsi="Book Antiqua" w:cs="Book Antiqua"/>
          <w:color w:val="000000" w:themeColor="text1"/>
        </w:rPr>
        <w:t>-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guided radioactive seed implantation. </w:t>
      </w:r>
      <w:r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patient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remains in good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condition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un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til now.</w:t>
      </w:r>
    </w:p>
    <w:bookmarkEnd w:id="64"/>
    <w:bookmarkEnd w:id="65"/>
    <w:p w14:paraId="378D0471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37F041C3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717A019" w14:textId="36813D2F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bookmarkStart w:id="66" w:name="OLE_LINK79"/>
      <w:bookmarkStart w:id="67" w:name="OLE_LINK80"/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Clinical and</w:t>
      </w:r>
      <w:r w:rsidR="00F67417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pathological fe</w:t>
      </w: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ature</w:t>
      </w:r>
      <w:r w:rsidR="00581E18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s</w:t>
      </w:r>
    </w:p>
    <w:p w14:paraId="006592C9" w14:textId="6BA590DB" w:rsidR="00A77B3E" w:rsidRPr="00F84018" w:rsidRDefault="00D16233" w:rsidP="00F67417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 xml:space="preserve">ACC was first described by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Billroth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in 1856 as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 “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cylindroma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”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 1954, Ewing</w:t>
      </w:r>
      <w:r w:rsidR="00DD4E77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[2]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designated it as ACC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for 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first time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and described its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histology, including </w:t>
      </w:r>
      <w:r w:rsidRPr="00F84018">
        <w:rPr>
          <w:rFonts w:ascii="Book Antiqua" w:eastAsia="Book Antiqua" w:hAnsi="Book Antiqua" w:cs="Book Antiqua"/>
          <w:color w:val="000000" w:themeColor="text1"/>
        </w:rPr>
        <w:t>ductal and myoepithelial cell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and having 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cribriform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structure</w:t>
      </w:r>
      <w:r w:rsidR="00B15687" w:rsidRPr="00F84018">
        <w:rPr>
          <w:rFonts w:ascii="Book Antiqua" w:eastAsia="Book Antiqua" w:hAnsi="Book Antiqua" w:cs="Book Antiqua"/>
          <w:color w:val="000000" w:themeColor="text1"/>
          <w:szCs w:val="28"/>
        </w:rPr>
        <w:t xml:space="preserve">. </w:t>
      </w:r>
      <w:r w:rsidRPr="00F84018">
        <w:rPr>
          <w:rFonts w:ascii="Book Antiqua" w:eastAsia="Book Antiqua" w:hAnsi="Book Antiqua" w:cs="Book Antiqua"/>
          <w:color w:val="000000" w:themeColor="text1"/>
        </w:rPr>
        <w:t>According to data from six dental hospitals of China, ACC account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for </w:t>
      </w:r>
      <w:r w:rsidRPr="00F84018">
        <w:rPr>
          <w:rFonts w:ascii="Book Antiqua" w:eastAsia="Book Antiqua" w:hAnsi="Book Antiqua" w:cs="Book Antiqua"/>
          <w:color w:val="000000" w:themeColor="text1"/>
        </w:rPr>
        <w:t>about 11% of epithelial tumor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27% of the malignant tumor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of the </w:t>
      </w:r>
      <w:r w:rsidRPr="00F84018">
        <w:rPr>
          <w:rFonts w:ascii="Book Antiqua" w:eastAsia="Book Antiqua" w:hAnsi="Book Antiqua" w:cs="Book Antiqua"/>
          <w:color w:val="000000" w:themeColor="text1"/>
        </w:rPr>
        <w:t>salivary gland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[3]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Pr="00F84018">
        <w:rPr>
          <w:rFonts w:ascii="Book Antiqua" w:eastAsia="Book Antiqua" w:hAnsi="Book Antiqua" w:cs="Book Antiqua"/>
          <w:color w:val="000000" w:themeColor="text1"/>
          <w:szCs w:val="28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Three histologic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types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ACC have been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described, </w:t>
      </w:r>
      <w:r w:rsidRPr="00F84018">
        <w:rPr>
          <w:rFonts w:ascii="Book Antiqua" w:eastAsia="Book Antiqua" w:hAnsi="Book Antiqua" w:cs="Book Antiqua"/>
          <w:color w:val="000000" w:themeColor="text1"/>
        </w:rPr>
        <w:t>tubiform, cribriform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solid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. C</w:t>
      </w:r>
      <w:r w:rsidRPr="00F84018">
        <w:rPr>
          <w:rFonts w:ascii="Book Antiqua" w:eastAsia="Book Antiqua" w:hAnsi="Book Antiqua" w:cs="Book Antiqua"/>
          <w:color w:val="000000" w:themeColor="text1"/>
        </w:rPr>
        <w:t>ombination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the three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types have been found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the same case. ACC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grows </w:t>
      </w:r>
      <w:r w:rsidRPr="00F84018">
        <w:rPr>
          <w:rFonts w:ascii="Book Antiqua" w:eastAsia="Book Antiqua" w:hAnsi="Book Antiqua" w:cs="Book Antiqua"/>
          <w:color w:val="000000" w:themeColor="text1"/>
        </w:rPr>
        <w:t>slowly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F84018">
        <w:rPr>
          <w:rFonts w:ascii="Book Antiqua" w:eastAsia="Book Antiqua" w:hAnsi="Book Antiqua" w:cs="Book Antiqua"/>
          <w:color w:val="000000" w:themeColor="text1"/>
        </w:rPr>
        <w:t>always involv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nerve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blood vessel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</w:p>
    <w:p w14:paraId="53BCE93B" w14:textId="4DD3FE9D" w:rsidR="00A77B3E" w:rsidRPr="00F84018" w:rsidRDefault="00D16233">
      <w:pPr>
        <w:spacing w:line="360" w:lineRule="auto"/>
        <w:ind w:firstLine="360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 xml:space="preserve">Distant metastasis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common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and often involves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lung, liver, bone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brain.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Metastasis may also occur to o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ther sites, including 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stomach, thyroid, kidney, spleen</w:t>
      </w:r>
      <w:r w:rsidR="00E16F0A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skin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[4]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FE6E5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Distant metastasis of ACC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may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develop after diagnosis and therapy of the </w:t>
      </w:r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>primary tumor, even several years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 afterward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[5]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M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etastatic ACC of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and lung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developed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5 years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after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surgery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and chemotherapy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has been reported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[6]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However, there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F84018">
        <w:rPr>
          <w:rFonts w:ascii="Book Antiqua" w:eastAsia="Book Antiqua" w:hAnsi="Book Antiqua" w:cs="Book Antiqua"/>
          <w:color w:val="000000" w:themeColor="text1"/>
        </w:rPr>
        <w:t>few report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salivary ACC with initial clinical manifestation as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mass.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ome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investigators have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independently reported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as 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initial clinical manifestation of ACC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28"/>
          <w:vertAlign w:val="superscript"/>
        </w:rPr>
        <w:t>[7-9]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Unt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il now, there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only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three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case reports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metastasis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initial clinical manifestation of submandibular ACC.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This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case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first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report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a primary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sublingual gland ACC.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>The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clinical infor</w:t>
      </w:r>
      <w:r w:rsidR="00B15687" w:rsidRPr="00F84018">
        <w:rPr>
          <w:rFonts w:ascii="Book Antiqua" w:eastAsia="Book Antiqua" w:hAnsi="Book Antiqua" w:cs="Book Antiqua"/>
          <w:color w:val="000000" w:themeColor="text1"/>
        </w:rPr>
        <w:t xml:space="preserve">mation of the four cases </w:t>
      </w:r>
      <w:r w:rsidR="004336D3" w:rsidRPr="00F84018">
        <w:rPr>
          <w:rFonts w:ascii="Book Antiqua" w:eastAsia="Book Antiqua" w:hAnsi="Book Antiqua" w:cs="Book Antiqua"/>
          <w:color w:val="000000" w:themeColor="text1"/>
        </w:rPr>
        <w:t xml:space="preserve">is summarized in </w:t>
      </w:r>
      <w:r w:rsidR="00B15687" w:rsidRPr="00F84018">
        <w:rPr>
          <w:rFonts w:ascii="Book Antiqua" w:eastAsia="Book Antiqua" w:hAnsi="Book Antiqua" w:cs="Book Antiqua"/>
          <w:color w:val="000000" w:themeColor="text1"/>
        </w:rPr>
        <w:t>Table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1.</w:t>
      </w:r>
    </w:p>
    <w:p w14:paraId="114C6FD4" w14:textId="77777777" w:rsidR="00B15687" w:rsidRPr="00F84018" w:rsidRDefault="00B15687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3C6ACF63" w14:textId="77777777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Differential </w:t>
      </w:r>
      <w:r w:rsidR="00B7372B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diagnosis</w:t>
      </w:r>
    </w:p>
    <w:p w14:paraId="68A2EBB8" w14:textId="0AC189E9" w:rsidR="00A77B3E" w:rsidRPr="00F84018" w:rsidRDefault="00261405" w:rsidP="00B7372B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he initial clinical manifestation </w:t>
      </w:r>
      <w:r w:rsidRPr="00F84018">
        <w:rPr>
          <w:rFonts w:ascii="Book Antiqua" w:eastAsia="Book Antiqua" w:hAnsi="Book Antiqua" w:cs="Book Antiqua"/>
          <w:color w:val="000000" w:themeColor="text1"/>
        </w:rPr>
        <w:t>in this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case was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liver mass, and ACC ha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three histologic</w:t>
      </w:r>
      <w:r w:rsidRPr="00F84018">
        <w:rPr>
          <w:rFonts w:ascii="Book Antiqua" w:eastAsia="Book Antiqua" w:hAnsi="Book Antiqua" w:cs="Book Antiqua"/>
          <w:color w:val="000000" w:themeColor="text1"/>
        </w:rPr>
        <w:t>al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types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resembling some primary or metastatic tumors of liver. Therefore,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tumors listed below should be considered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 xml:space="preserve">in 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differential diagnosis.</w:t>
      </w:r>
    </w:p>
    <w:p w14:paraId="4D39DB1E" w14:textId="77777777" w:rsidR="00B7372B" w:rsidRPr="00F84018" w:rsidRDefault="00B7372B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3F97EF9B" w14:textId="6D6207DD" w:rsidR="00A77B3E" w:rsidRPr="00F84018" w:rsidRDefault="00D16233" w:rsidP="00B7372B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Intrahepatic cholangiocarcinoma</w:t>
      </w:r>
      <w:r w:rsidR="00B7372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B7372B" w:rsidRPr="00F84018">
        <w:rPr>
          <w:color w:val="000000" w:themeColor="text1"/>
          <w:lang w:eastAsia="zh-CN"/>
        </w:rPr>
        <w:t xml:space="preserve"> </w:t>
      </w:r>
      <w:r w:rsidR="00261405" w:rsidRPr="00F84018">
        <w:rPr>
          <w:color w:val="000000" w:themeColor="text1"/>
          <w:lang w:eastAsia="zh-CN"/>
        </w:rPr>
        <w:t xml:space="preserve">Early stage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intrahepatic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cholangicarcinoma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>has 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relative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>ly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uniform tubiform architecture and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cord or papillary architecture with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rich fibrous stroma. The glandular cavity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includes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pleiomorphic cubical and columnar epithelial cells with round nucle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>i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261405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>small nucleolus. The tumor gr</w:t>
      </w:r>
      <w:r w:rsidR="00C112D6" w:rsidRPr="00F84018">
        <w:rPr>
          <w:rFonts w:ascii="Book Antiqua" w:eastAsia="Book Antiqua" w:hAnsi="Book Antiqua" w:cs="Book Antiqua"/>
          <w:color w:val="000000" w:themeColor="text1"/>
        </w:rPr>
        <w:t>o</w:t>
      </w:r>
      <w:r w:rsidRPr="00F84018">
        <w:rPr>
          <w:rFonts w:ascii="Book Antiqua" w:eastAsia="Book Antiqua" w:hAnsi="Book Antiqua" w:cs="Book Antiqua"/>
          <w:color w:val="000000" w:themeColor="text1"/>
        </w:rPr>
        <w:t>w</w:t>
      </w:r>
      <w:r w:rsidR="00B52C56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infiltratively along the bile duct wall or nerve and the tumor cells always secrete mucus. Atypical proliferation and carcinoma </w:t>
      </w:r>
      <w:r w:rsidRPr="00F84018">
        <w:rPr>
          <w:rFonts w:ascii="Book Antiqua" w:eastAsia="Book Antiqua" w:hAnsi="Book Antiqua" w:cs="Book Antiqua"/>
          <w:i/>
          <w:iCs/>
          <w:color w:val="000000" w:themeColor="text1"/>
        </w:rPr>
        <w:t>in situ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C112D6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adjacent bile duct </w:t>
      </w:r>
      <w:r w:rsidR="00952735" w:rsidRPr="00F84018">
        <w:rPr>
          <w:rFonts w:ascii="Book Antiqua" w:eastAsia="Book Antiqua" w:hAnsi="Book Antiqua" w:cs="Book Antiqua"/>
          <w:color w:val="000000" w:themeColor="text1"/>
        </w:rPr>
        <w:t xml:space="preserve">progresses to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primary intrahepatic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cholangicarcinoma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but not metastatic carcinoma.</w:t>
      </w: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 xml:space="preserve">CD117, CK7, and MYB are positive 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ACC but negative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intrahepatic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cholangicarcinoma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>. Otherwise, myoepithelial marker</w:t>
      </w:r>
      <w:r w:rsidR="00952735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2735" w:rsidRPr="00F84018">
        <w:rPr>
          <w:rFonts w:ascii="Book Antiqua" w:eastAsia="Book Antiqua" w:hAnsi="Book Antiqua" w:cs="Book Antiqua"/>
          <w:color w:val="000000" w:themeColor="text1"/>
        </w:rPr>
        <w:t>can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be helpful.</w:t>
      </w:r>
    </w:p>
    <w:p w14:paraId="42CFE1C1" w14:textId="77777777" w:rsidR="006D1790" w:rsidRPr="00F84018" w:rsidRDefault="006D1790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3C1477CA" w14:textId="55802BCE" w:rsidR="00A77B3E" w:rsidRPr="00F84018" w:rsidRDefault="00D16233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Poorly differentiated hepatocellular carcinoma</w:t>
      </w:r>
      <w:r w:rsidR="006D1790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6D1790" w:rsidRPr="00F84018">
        <w:rPr>
          <w:color w:val="000000" w:themeColor="text1"/>
          <w:lang w:eastAsia="zh-CN"/>
        </w:rPr>
        <w:t xml:space="preserve"> </w:t>
      </w:r>
      <w:bookmarkStart w:id="68" w:name="_Hlk69504551"/>
      <w:r w:rsidRPr="00F84018">
        <w:rPr>
          <w:rFonts w:ascii="Book Antiqua" w:eastAsia="Book Antiqua" w:hAnsi="Book Antiqua" w:cs="Book Antiqua"/>
          <w:color w:val="000000" w:themeColor="text1"/>
        </w:rPr>
        <w:t>Poorly differentiated hepatocellular carcinoma</w:t>
      </w:r>
      <w:bookmarkEnd w:id="68"/>
      <w:r w:rsidRPr="00F84018">
        <w:rPr>
          <w:rFonts w:ascii="Book Antiqua" w:eastAsia="Book Antiqua" w:hAnsi="Book Antiqua" w:cs="Book Antiqua"/>
          <w:color w:val="000000" w:themeColor="text1"/>
        </w:rPr>
        <w:t xml:space="preserve"> always present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 xml:space="preserve">with </w:t>
      </w:r>
      <w:r w:rsidRPr="00F84018">
        <w:rPr>
          <w:rFonts w:ascii="Book Antiqua" w:eastAsia="Book Antiqua" w:hAnsi="Book Antiqua" w:cs="Book Antiqua"/>
          <w:color w:val="000000" w:themeColor="text1"/>
        </w:rPr>
        <w:t>solid architecture resembling solid type ACC. Fissure-like vessel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199C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be seen in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large </w:t>
      </w:r>
      <w:r w:rsidRPr="00F84018">
        <w:rPr>
          <w:rFonts w:ascii="Book Antiqua" w:eastAsia="Book Antiqua" w:hAnsi="Book Antiqua" w:cs="Book Antiqua"/>
          <w:color w:val="000000" w:themeColor="text1"/>
        </w:rPr>
        <w:t>nest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bookmarkStart w:id="69" w:name="_Hlk69504571"/>
      <w:r w:rsidR="00696073" w:rsidRPr="00F84018">
        <w:rPr>
          <w:rFonts w:ascii="Book Antiqua" w:eastAsia="Book Antiqua" w:hAnsi="Book Antiqua" w:cs="Book Antiqua"/>
          <w:color w:val="000000" w:themeColor="text1"/>
        </w:rPr>
        <w:t>poorly differentiated hepatocellular carcinoma</w:t>
      </w:r>
      <w:bookmarkEnd w:id="69"/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 cells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but without obvious blood sinus-like lacun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e. The tumor cells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have 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high nucleus/cytoplasm ratio and obvious pleomorphism, even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paradoxical giant cells.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lastRenderedPageBreak/>
        <w:t>Poorly differentiated hepatocellular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is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positive for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h</w:t>
      </w:r>
      <w:r w:rsidRPr="00F84018">
        <w:rPr>
          <w:rFonts w:ascii="Book Antiqua" w:eastAsia="Book Antiqua" w:hAnsi="Book Antiqua" w:cs="Book Antiqua"/>
          <w:color w:val="000000" w:themeColor="text1"/>
        </w:rPr>
        <w:t>epatocyte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alpha fetoprotein (</w:t>
      </w:r>
      <w:r w:rsidRPr="00F84018">
        <w:rPr>
          <w:rFonts w:ascii="Book Antiqua" w:eastAsia="Book Antiqua" w:hAnsi="Book Antiqua" w:cs="Book Antiqua"/>
          <w:color w:val="000000" w:themeColor="text1"/>
        </w:rPr>
        <w:t>AFP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),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g</w:t>
      </w:r>
      <w:r w:rsidRPr="00F84018">
        <w:rPr>
          <w:rFonts w:ascii="Book Antiqua" w:eastAsia="Book Antiqua" w:hAnsi="Book Antiqua" w:cs="Book Antiqua"/>
          <w:color w:val="000000" w:themeColor="text1"/>
        </w:rPr>
        <w:t>lypican-3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ACC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always negative.</w:t>
      </w:r>
    </w:p>
    <w:p w14:paraId="78444F94" w14:textId="77777777" w:rsidR="000D376E" w:rsidRPr="00F84018" w:rsidRDefault="000D376E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6FADE0BE" w14:textId="58DBB928" w:rsidR="00A77B3E" w:rsidRPr="00F84018" w:rsidRDefault="00D16233" w:rsidP="000D376E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Epithelial-myoepithelial carcinoma</w:t>
      </w:r>
      <w:r w:rsidR="000D376E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0D376E" w:rsidRPr="00F84018">
        <w:rPr>
          <w:color w:val="000000" w:themeColor="text1"/>
          <w:lang w:eastAsia="zh-CN"/>
        </w:rPr>
        <w:t xml:space="preserve"> </w:t>
      </w:r>
      <w:bookmarkStart w:id="70" w:name="_Hlk69504650"/>
      <w:r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bookmarkEnd w:id="70"/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 rare low malignant tumor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usually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occurs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parotid gland.</w:t>
      </w:r>
      <w:r w:rsidR="00FE6E5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account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for fewer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than 1% of all salivary gland tumors. Primary </w:t>
      </w:r>
      <w:bookmarkStart w:id="71" w:name="_Hlk69504669"/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bookmarkEnd w:id="71"/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very rare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with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only two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published </w:t>
      </w:r>
      <w:r w:rsidRPr="00F84018">
        <w:rPr>
          <w:rFonts w:ascii="Book Antiqua" w:eastAsia="Book Antiqua" w:hAnsi="Book Antiqua" w:cs="Book Antiqua"/>
          <w:color w:val="000000" w:themeColor="text1"/>
        </w:rPr>
        <w:t>case report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E950EE" w:rsidRPr="00F84018">
        <w:rPr>
          <w:rFonts w:ascii="Book Antiqua" w:hAnsi="Book Antiqua" w:cs="Book Antiqua"/>
          <w:bCs/>
          <w:color w:val="000000" w:themeColor="text1"/>
          <w:szCs w:val="30"/>
          <w:vertAlign w:val="superscript"/>
          <w:lang w:eastAsia="zh-CN"/>
        </w:rPr>
        <w:t>[</w:t>
      </w:r>
      <w:r w:rsidR="00E950EE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10,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11]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Like ACC,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includes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ductal and myoepithelial cell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 and i</w:t>
      </w:r>
      <w:r w:rsidRPr="00F84018">
        <w:rPr>
          <w:rFonts w:ascii="Book Antiqua" w:eastAsia="Book Antiqua" w:hAnsi="Book Antiqua" w:cs="Book Antiqua"/>
          <w:color w:val="000000" w:themeColor="text1"/>
        </w:rPr>
        <w:t>nvolvement of blood vessel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nerve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It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difficult to distinguish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from ACC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only histology and immunohistochemistry.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However</w:t>
      </w:r>
      <w:r w:rsidRPr="00F84018">
        <w:rPr>
          <w:rFonts w:ascii="Book Antiqua" w:eastAsia="Book Antiqua" w:hAnsi="Book Antiqua" w:cs="Book Antiqua"/>
          <w:color w:val="000000" w:themeColor="text1"/>
        </w:rPr>
        <w:t>, ACC tend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to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have a </w:t>
      </w:r>
      <w:r w:rsidRPr="00F84018">
        <w:rPr>
          <w:rFonts w:ascii="Book Antiqua" w:eastAsia="Book Antiqua" w:hAnsi="Book Antiqua" w:cs="Book Antiqua"/>
          <w:color w:val="000000" w:themeColor="text1"/>
        </w:rPr>
        <w:t>cribriform architecture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F84018">
        <w:rPr>
          <w:rFonts w:ascii="Book Antiqua" w:eastAsia="Book Antiqua" w:hAnsi="Book Antiqua" w:cs="Book Antiqua"/>
          <w:color w:val="000000" w:themeColor="text1"/>
        </w:rPr>
        <w:t>MYB-NFIB gene fusion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336603" w:rsidRPr="00F84018">
        <w:rPr>
          <w:rFonts w:ascii="Book Antiqua" w:eastAsia="Book Antiqua" w:hAnsi="Book Antiqua" w:cs="Book Antiqua"/>
          <w:color w:val="000000" w:themeColor="text1"/>
        </w:rPr>
        <w:t xml:space="preserve">positive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immunostaining for MYB protein.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A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recent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study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reported 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MYB-NFIB gene fusion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was not present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15 cases of classical </w:t>
      </w:r>
      <w:r w:rsidR="00696073" w:rsidRPr="00F84018">
        <w:rPr>
          <w:rFonts w:ascii="Book Antiqua" w:eastAsia="Book Antiqua" w:hAnsi="Book Antiqua" w:cs="Book Antiqua"/>
          <w:color w:val="000000" w:themeColor="text1"/>
        </w:rPr>
        <w:t>epithelial-myoepithelial carcinoma</w:t>
      </w:r>
      <w:r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[12]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. FISH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might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be a powerful “weapon” for differential diagnosis.</w:t>
      </w:r>
    </w:p>
    <w:p w14:paraId="7C93BC26" w14:textId="77777777" w:rsidR="00E950EE" w:rsidRPr="00F84018" w:rsidRDefault="00E950EE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4AA609FF" w14:textId="0FA8067F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Metastatic breast ACC of</w:t>
      </w:r>
      <w:r w:rsidR="00FA462E"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the</w:t>
      </w: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liver</w:t>
      </w:r>
    </w:p>
    <w:p w14:paraId="5EDA4FC8" w14:textId="7AA7C1EA" w:rsidR="00A77B3E" w:rsidRPr="00F84018" w:rsidRDefault="00F03870" w:rsidP="00E950EE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A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reported 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 xml:space="preserve">ACC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case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involved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several nodular lesions in the right breast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with a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Breast Imaging-Reporting and Data System</w:t>
      </w:r>
      <w:r w:rsidR="007D4104" w:rsidRPr="00F84018" w:rsidDel="007D41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ultrasound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result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grade</w:t>
      </w:r>
      <w:r w:rsidR="00641BE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BEC" w:rsidRPr="00F84018">
        <w:rPr>
          <w:rFonts w:ascii="Book Antiqua" w:eastAsia="SimSun" w:hAnsi="Book Antiqua" w:cs="SimSun"/>
          <w:color w:val="000000" w:themeColor="text1"/>
        </w:rPr>
        <w:t>Ш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The h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istolog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y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E9613A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metastatic breast ACC resembled 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 xml:space="preserve">that 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salivary gland ACC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>, but t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he 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ifferential diagnosis depend</w:t>
      </w:r>
      <w:r w:rsidR="007D4104" w:rsidRPr="00F84018">
        <w:rPr>
          <w:rFonts w:ascii="Book Antiqua" w:eastAsia="Book Antiqua" w:hAnsi="Book Antiqua" w:cs="Book Antiqua"/>
          <w:color w:val="000000" w:themeColor="text1"/>
        </w:rPr>
        <w:t>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on immunohistochemi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cal staining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breast cancer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markers to identify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primary tumor.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B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reast ACC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not positive for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estrogen receptor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progesterone receptor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, but neither are all breast tumors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A r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ecent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advance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molecular pathology 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>allow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s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confirmation of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ACC </w:t>
      </w:r>
      <w:r w:rsidR="007F4055" w:rsidRPr="00F84018">
        <w:rPr>
          <w:rFonts w:ascii="Book Antiqua" w:eastAsia="Book Antiqua" w:hAnsi="Book Antiqua" w:cs="Book Antiqua"/>
          <w:color w:val="000000" w:themeColor="text1"/>
        </w:rPr>
        <w:t>by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 xml:space="preserve"> a FISH assay that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>is positive for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>the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characteristic translocation of t (6; 9) (q22-23; p23-24)</w:t>
      </w:r>
      <w:r w:rsidR="0006766C" w:rsidRPr="00F84018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MYB-NFIB gene fusion.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>M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etastatic breast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>and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salivary gland ACC </w:t>
      </w:r>
      <w:r w:rsidR="00201924" w:rsidRPr="00F84018">
        <w:rPr>
          <w:rFonts w:ascii="Book Antiqua" w:eastAsia="Book Antiqua" w:hAnsi="Book Antiqua" w:cs="Book Antiqua"/>
          <w:color w:val="000000" w:themeColor="text1"/>
        </w:rPr>
        <w:t xml:space="preserve">were distinguished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by MYB protein immunostaining and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 xml:space="preserve"> a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FISH</w:t>
      </w:r>
      <w:r w:rsidR="00FA462E" w:rsidRPr="00F84018">
        <w:rPr>
          <w:rFonts w:ascii="Book Antiqua" w:eastAsia="Book Antiqua" w:hAnsi="Book Antiqua" w:cs="Book Antiqua"/>
          <w:color w:val="000000" w:themeColor="text1"/>
        </w:rPr>
        <w:t xml:space="preserve"> assay positive for MYB-NFIB gene fusion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</w:p>
    <w:p w14:paraId="783384D1" w14:textId="77777777" w:rsidR="004F5267" w:rsidRPr="00F84018" w:rsidRDefault="004F5267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</w:p>
    <w:p w14:paraId="6B7B4BF8" w14:textId="1B484A11" w:rsidR="00A77B3E" w:rsidRPr="00F84018" w:rsidRDefault="00D16233" w:rsidP="004F5267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Metastatic colorectal adenocarcinoma of liver</w:t>
      </w:r>
      <w:r w:rsidR="004F5267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:</w:t>
      </w:r>
      <w:r w:rsidR="004F5267" w:rsidRPr="00F84018">
        <w:rPr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Advanced colorectal adenocarcinoma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metastasize to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liver through the hepatic portal system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moderately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lastRenderedPageBreak/>
        <w:t>differentiated metastases can present with a 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ribriform architecture. For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reason, metastatic colorectal adenocarcinoma should be distinguished from metastatic salivary glands ACC.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olorectal adenocarcinoma 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positive for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villin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>, CDX-2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and CK20, but negative for CK7, CD117 and MYB. 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 xml:space="preserve">Moderately differentiated </w:t>
      </w:r>
      <w:proofErr w:type="spellStart"/>
      <w:r w:rsidR="00A62EFD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>ribiform</w:t>
      </w:r>
      <w:proofErr w:type="spellEnd"/>
      <w:r w:rsidR="00E614A1" w:rsidRPr="00F84018">
        <w:rPr>
          <w:rFonts w:ascii="Book Antiqua" w:eastAsia="Book Antiqua" w:hAnsi="Book Antiqua" w:cs="Book Antiqua"/>
          <w:color w:val="000000" w:themeColor="text1"/>
        </w:rPr>
        <w:t>-type colorectal adenocarcinoma lack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>ing</w:t>
      </w:r>
      <w:r w:rsidR="00E614A1" w:rsidRPr="00F84018">
        <w:rPr>
          <w:rFonts w:ascii="Book Antiqua" w:eastAsia="Book Antiqua" w:hAnsi="Book Antiqua" w:cs="Book Antiqua"/>
          <w:color w:val="000000" w:themeColor="text1"/>
        </w:rPr>
        <w:t xml:space="preserve"> peripheral myoepithelial cells 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 xml:space="preserve">are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negative for p63, </w:t>
      </w:r>
      <w:r w:rsidR="00A62EFD" w:rsidRPr="00F84018">
        <w:rPr>
          <w:rFonts w:ascii="Book Antiqua" w:eastAsia="Book Antiqua" w:hAnsi="Book Antiqua" w:cs="Book Antiqua"/>
          <w:color w:val="000000" w:themeColor="text1"/>
        </w:rPr>
        <w:t>c</w:t>
      </w:r>
      <w:r w:rsidRPr="00F84018">
        <w:rPr>
          <w:rFonts w:ascii="Book Antiqua" w:eastAsia="Book Antiqua" w:hAnsi="Book Antiqua" w:cs="Book Antiqua"/>
          <w:color w:val="000000" w:themeColor="text1"/>
        </w:rPr>
        <w:t>alponin and CK5/6.</w:t>
      </w:r>
    </w:p>
    <w:p w14:paraId="741E67A5" w14:textId="77777777" w:rsidR="004F5267" w:rsidRPr="00F84018" w:rsidRDefault="004F5267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 w:themeColor="text1"/>
          <w:lang w:eastAsia="zh-CN"/>
        </w:rPr>
      </w:pPr>
    </w:p>
    <w:p w14:paraId="4D7B1D33" w14:textId="77777777" w:rsidR="00A77B3E" w:rsidRPr="00F84018" w:rsidRDefault="00D16233">
      <w:pPr>
        <w:spacing w:line="360" w:lineRule="auto"/>
        <w:jc w:val="both"/>
        <w:rPr>
          <w:i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i/>
          <w:color w:val="000000" w:themeColor="text1"/>
        </w:rPr>
        <w:t>Therapy</w:t>
      </w:r>
    </w:p>
    <w:p w14:paraId="071C1BE7" w14:textId="005B117F" w:rsidR="00FE6E5C" w:rsidRPr="00F84018" w:rsidRDefault="00A62EFD" w:rsidP="00FE6E5C">
      <w:pPr>
        <w:spacing w:line="360" w:lineRule="auto"/>
        <w:jc w:val="both"/>
        <w:rPr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A recent study found that the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prognosis of ACC was closely correlated with clinical stage, histologic grad</w:t>
      </w:r>
      <w:r w:rsidRPr="00F84018">
        <w:rPr>
          <w:rFonts w:ascii="Book Antiqua" w:eastAsia="Book Antiqua" w:hAnsi="Book Antiqua" w:cs="Book Antiqua"/>
          <w:color w:val="000000" w:themeColor="text1"/>
        </w:rPr>
        <w:t>e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, complete excision 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tumor</w:t>
      </w:r>
      <w:r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nerve involvement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[13]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Surgical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resection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was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 xml:space="preserve">performed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because ACC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is not sensitive to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radiotherapy and chemotherapy. </w:t>
      </w:r>
      <w:r w:rsidRPr="00F84018">
        <w:rPr>
          <w:rFonts w:ascii="Book Antiqua" w:eastAsia="Book Antiqua" w:hAnsi="Book Antiqua" w:cs="Book Antiqua"/>
          <w:color w:val="000000" w:themeColor="text1"/>
        </w:rPr>
        <w:t>P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ostoperative radiotherapy </w:t>
      </w:r>
      <w:r w:rsidRPr="00F84018">
        <w:rPr>
          <w:rFonts w:ascii="Book Antiqua" w:eastAsia="Book Antiqua" w:hAnsi="Book Antiqua" w:cs="Book Antiqua"/>
          <w:color w:val="000000" w:themeColor="text1"/>
        </w:rPr>
        <w:t>reduced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local recurrence, but </w:t>
      </w:r>
      <w:r w:rsidRPr="00F84018">
        <w:rPr>
          <w:rFonts w:ascii="Book Antiqua" w:eastAsia="Book Antiqua" w:hAnsi="Book Antiqua" w:cs="Book Antiqua"/>
          <w:color w:val="000000" w:themeColor="text1"/>
        </w:rPr>
        <w:t>did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not </w:t>
      </w:r>
      <w:r w:rsidRPr="00F84018">
        <w:rPr>
          <w:rFonts w:ascii="Book Antiqua" w:eastAsia="Book Antiqua" w:hAnsi="Book Antiqua" w:cs="Book Antiqua"/>
          <w:color w:val="000000" w:themeColor="text1"/>
        </w:rPr>
        <w:t>completely avoid it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F84018">
        <w:rPr>
          <w:rFonts w:ascii="Book Antiqua" w:eastAsia="Book Antiqua" w:hAnsi="Book Antiqua" w:cs="Book Antiqua"/>
          <w:color w:val="000000" w:themeColor="text1"/>
        </w:rPr>
        <w:t>C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hemotherapy was used to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treat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recurrent or metastatic cases and patients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 xml:space="preserve">who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were not </w:t>
      </w:r>
      <w:r w:rsidRPr="00F84018">
        <w:rPr>
          <w:rFonts w:ascii="Book Antiqua" w:eastAsia="Book Antiqua" w:hAnsi="Book Antiqua" w:cs="Book Antiqua"/>
          <w:color w:val="000000" w:themeColor="text1"/>
        </w:rPr>
        <w:t>candidates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for </w:t>
      </w:r>
      <w:r w:rsidRPr="00F84018">
        <w:rPr>
          <w:rFonts w:ascii="Book Antiqua" w:eastAsia="Book Antiqua" w:hAnsi="Book Antiqua" w:cs="Book Antiqua"/>
          <w:color w:val="000000" w:themeColor="text1"/>
        </w:rPr>
        <w:t>surgery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[14]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</w:t>
      </w:r>
      <w:r w:rsidR="00FE6E5C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>Recent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studies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that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evaluated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targeted therapy of ACC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have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reported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successful treatment of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cases that were positive for CD117 with i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matinib</w:t>
      </w:r>
      <w:r w:rsidR="00A41F4A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[15</w:t>
      </w:r>
      <w:r w:rsidR="00A41F4A" w:rsidRPr="00F84018">
        <w:rPr>
          <w:rFonts w:ascii="Book Antiqua" w:hAnsi="Book Antiqua" w:cs="Book Antiqua"/>
          <w:bCs/>
          <w:color w:val="000000" w:themeColor="text1"/>
          <w:szCs w:val="30"/>
          <w:vertAlign w:val="superscript"/>
          <w:lang w:eastAsia="zh-CN"/>
        </w:rPr>
        <w:t>,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16]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. In vitro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down regulation of p53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 xml:space="preserve">was found to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promote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epithelial-mesenchymal transition-like change and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perineural invasive activity of human salivary ACC cells</w:t>
      </w:r>
      <w:r w:rsidR="00D16233" w:rsidRPr="00F84018">
        <w:rPr>
          <w:rFonts w:ascii="Book Antiqua" w:eastAsia="Book Antiqua" w:hAnsi="Book Antiqua" w:cs="Book Antiqua"/>
          <w:bCs/>
          <w:color w:val="000000" w:themeColor="text1"/>
          <w:szCs w:val="30"/>
          <w:vertAlign w:val="superscript"/>
        </w:rPr>
        <w:t>[17]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As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ACC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grows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slowly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disease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 xml:space="preserve">has a long 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>survival time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novel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immunotherapy </w:t>
      </w:r>
      <w:r w:rsidR="00581E18" w:rsidRPr="00F84018">
        <w:rPr>
          <w:rFonts w:ascii="Book Antiqua" w:eastAsia="Book Antiqua" w:hAnsi="Book Antiqua" w:cs="Book Antiqua"/>
          <w:color w:val="000000" w:themeColor="text1"/>
        </w:rPr>
        <w:t>might</w:t>
      </w:r>
      <w:r w:rsidR="00D16233" w:rsidRPr="00F84018">
        <w:rPr>
          <w:rFonts w:ascii="Book Antiqua" w:eastAsia="Book Antiqua" w:hAnsi="Book Antiqua" w:cs="Book Antiqua"/>
          <w:color w:val="000000" w:themeColor="text1"/>
        </w:rPr>
        <w:t xml:space="preserve"> improve the prognosis.</w:t>
      </w:r>
    </w:p>
    <w:bookmarkEnd w:id="66"/>
    <w:bookmarkEnd w:id="67"/>
    <w:p w14:paraId="78C611B8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1A2A7FE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813A7B2" w14:textId="4BA6E10A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72" w:name="OLE_LINK81"/>
      <w:bookmarkStart w:id="73" w:name="OLE_LINK82"/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sublingual gland ACC with initial clinical manifestation as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liver mass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84018">
        <w:rPr>
          <w:rFonts w:ascii="Book Antiqua" w:eastAsia="Book Antiqua" w:hAnsi="Book Antiqua" w:cs="Book Antiqua"/>
          <w:color w:val="000000" w:themeColor="text1"/>
        </w:rPr>
        <w:t>very rare.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EC6839"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In this case, </w:t>
      </w:r>
      <w:r w:rsidR="00EC6839" w:rsidRPr="00F84018">
        <w:rPr>
          <w:rFonts w:ascii="Book Antiqua" w:eastAsia="Book Antiqua" w:hAnsi="Book Antiqua" w:cs="Book Antiqua"/>
          <w:color w:val="000000" w:themeColor="text1"/>
        </w:rPr>
        <w:t>t</w:t>
      </w:r>
      <w:r w:rsidRPr="00F84018">
        <w:rPr>
          <w:rFonts w:ascii="Book Antiqua" w:eastAsia="Book Antiqua" w:hAnsi="Book Antiqua" w:cs="Book Antiqua"/>
          <w:color w:val="000000" w:themeColor="text1"/>
        </w:rPr>
        <w:t>he histological appearance was the bas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is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of a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pathological diagnosis. Primary hepatic tumors and metastatic carcinomas should be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included in the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differential diagnosis. In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addition to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immunohistochemi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cal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detection of MYB protein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,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detection of 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MYB-NFIB fusion gene by FISH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be helpful, but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occasional negative result </w:t>
      </w:r>
      <w:r w:rsidR="0060127B" w:rsidRPr="00F84018">
        <w:rPr>
          <w:rFonts w:ascii="Book Antiqua" w:eastAsia="Book Antiqua" w:hAnsi="Book Antiqua" w:cs="Book Antiqua"/>
          <w:color w:val="000000" w:themeColor="text1"/>
        </w:rPr>
        <w:t>can confuse the diagnosis</w:t>
      </w:r>
      <w:r w:rsidRPr="00F84018">
        <w:rPr>
          <w:rFonts w:ascii="Book Antiqua" w:eastAsia="Book Antiqua" w:hAnsi="Book Antiqua" w:cs="Book Antiqua"/>
          <w:color w:val="000000" w:themeColor="text1"/>
        </w:rPr>
        <w:t>.</w:t>
      </w:r>
    </w:p>
    <w:bookmarkEnd w:id="72"/>
    <w:bookmarkEnd w:id="73"/>
    <w:p w14:paraId="65152B22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8249E8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2FE27F74" w14:textId="42C50B6A" w:rsidR="00A77B3E" w:rsidRPr="00F84018" w:rsidRDefault="00D16233">
      <w:pPr>
        <w:spacing w:line="360" w:lineRule="auto"/>
        <w:jc w:val="both"/>
        <w:rPr>
          <w:color w:val="000000" w:themeColor="text1"/>
        </w:rPr>
      </w:pPr>
      <w:bookmarkStart w:id="74" w:name="OLE_LINK83"/>
      <w:bookmarkStart w:id="75" w:name="OLE_LINK84"/>
      <w:r w:rsidRPr="00F84018">
        <w:rPr>
          <w:rFonts w:ascii="Book Antiqua" w:eastAsia="Book Antiqua" w:hAnsi="Book Antiqua" w:cs="Book Antiqua"/>
          <w:color w:val="000000" w:themeColor="text1"/>
        </w:rPr>
        <w:lastRenderedPageBreak/>
        <w:t xml:space="preserve">We thank Prof.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Geng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 xml:space="preserve">N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in the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D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epartment of </w:t>
      </w:r>
      <w:r w:rsidR="00DD4E77" w:rsidRPr="00F84018">
        <w:rPr>
          <w:rFonts w:ascii="Book Antiqua" w:eastAsia="Book Antiqua" w:hAnsi="Book Antiqua" w:cs="Book Antiqua"/>
          <w:color w:val="000000" w:themeColor="text1"/>
        </w:rPr>
        <w:t>P</w:t>
      </w:r>
      <w:r w:rsidRPr="00F84018">
        <w:rPr>
          <w:rFonts w:ascii="Book Antiqua" w:eastAsia="Book Antiqua" w:hAnsi="Book Antiqua" w:cs="Book Antiqua"/>
          <w:color w:val="000000" w:themeColor="text1"/>
        </w:rPr>
        <w:t>athology, West China Dental Hospital of Sichuan University for diagnosis assistance.</w:t>
      </w:r>
    </w:p>
    <w:bookmarkEnd w:id="74"/>
    <w:bookmarkEnd w:id="75"/>
    <w:p w14:paraId="1F4059E3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2C51DA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F0F4E62" w14:textId="490E157F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bookmarkStart w:id="76" w:name="OLE_LINK85"/>
      <w:bookmarkStart w:id="77" w:name="OLE_LINK86"/>
      <w:bookmarkStart w:id="78" w:name="OLE_LINK87"/>
      <w:r w:rsidRPr="00F84018">
        <w:rPr>
          <w:rFonts w:ascii="Book Antiqua" w:hAnsi="Book Antiqua"/>
          <w:color w:val="000000" w:themeColor="text1"/>
        </w:rPr>
        <w:t>1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Binesh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F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Akhavan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A, Masumi O, </w:t>
      </w:r>
      <w:proofErr w:type="spellStart"/>
      <w:r w:rsidRPr="00F84018">
        <w:rPr>
          <w:rFonts w:ascii="Book Antiqua" w:hAnsi="Book Antiqua"/>
          <w:color w:val="000000" w:themeColor="text1"/>
        </w:rPr>
        <w:t>Mirvakili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F84018">
        <w:rPr>
          <w:rFonts w:ascii="Book Antiqua" w:hAnsi="Book Antiqua"/>
          <w:color w:val="000000" w:themeColor="text1"/>
        </w:rPr>
        <w:t>Behniafard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N. Clinicopathological review and survival characteristics of adenoid cystic carcinoma.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Indian J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Otolaryngol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Head Neck Surg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2015;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67</w:t>
      </w:r>
      <w:r w:rsidRPr="00F84018">
        <w:rPr>
          <w:rFonts w:ascii="Book Antiqua" w:hAnsi="Book Antiqua"/>
          <w:color w:val="000000" w:themeColor="text1"/>
        </w:rPr>
        <w:t>: 62-66 [PMID: 25621256 DOI: 10.1007/s12070-014-0755-x]</w:t>
      </w:r>
    </w:p>
    <w:p w14:paraId="693EE0B7" w14:textId="7A07659C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2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EWING MR</w:t>
      </w:r>
      <w:r w:rsidRPr="00F84018">
        <w:rPr>
          <w:rFonts w:ascii="Book Antiqua" w:hAnsi="Book Antiqua"/>
          <w:color w:val="000000" w:themeColor="text1"/>
        </w:rPr>
        <w:t>. Surgical treatment of oral cancer.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Br J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Plast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Surg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1954;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7</w:t>
      </w:r>
      <w:r w:rsidRPr="00F84018">
        <w:rPr>
          <w:rFonts w:ascii="Book Antiqua" w:hAnsi="Book Antiqua"/>
          <w:color w:val="000000" w:themeColor="text1"/>
        </w:rPr>
        <w:t>: 108-122 [PMID: 13182175 DOI: 10.1016/s0007-1226(54)80015-4]</w:t>
      </w:r>
    </w:p>
    <w:p w14:paraId="2C3FB887" w14:textId="3D31918D" w:rsidR="00763ADC" w:rsidRPr="00F84018" w:rsidRDefault="00F66862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3 Yu SF. Oral Histopathology. Beijing: People’s Health Publishing House, 2013: 313-314.</w:t>
      </w:r>
    </w:p>
    <w:p w14:paraId="2396EA09" w14:textId="2C15C75E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4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Schwentner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I</w:t>
      </w:r>
      <w:r w:rsidRPr="00F84018">
        <w:rPr>
          <w:rFonts w:ascii="Book Antiqua" w:hAnsi="Book Antiqua"/>
          <w:color w:val="000000" w:themeColor="text1"/>
        </w:rPr>
        <w:t xml:space="preserve">, Obrist P, </w:t>
      </w:r>
      <w:proofErr w:type="spellStart"/>
      <w:r w:rsidRPr="00F84018">
        <w:rPr>
          <w:rFonts w:ascii="Book Antiqua" w:hAnsi="Book Antiqua"/>
          <w:color w:val="000000" w:themeColor="text1"/>
        </w:rPr>
        <w:t>Thumfart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W, </w:t>
      </w:r>
      <w:proofErr w:type="spellStart"/>
      <w:r w:rsidRPr="00F84018">
        <w:rPr>
          <w:rFonts w:ascii="Book Antiqua" w:hAnsi="Book Antiqua"/>
          <w:color w:val="000000" w:themeColor="text1"/>
        </w:rPr>
        <w:t>Sprinzl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G. Distant metastasis of parotid gland tumors.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Acta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Otolaryngol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2006;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126</w:t>
      </w:r>
      <w:r w:rsidRPr="00F84018">
        <w:rPr>
          <w:rFonts w:ascii="Book Antiqua" w:hAnsi="Book Antiqua"/>
          <w:color w:val="000000" w:themeColor="text1"/>
        </w:rPr>
        <w:t>: 340-345 [PMID: 16608783 DOI: 10.1080/00016480500401035]</w:t>
      </w:r>
    </w:p>
    <w:p w14:paraId="6F9D30AF" w14:textId="2885BF5B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5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Balducci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G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Sagnotta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A, </w:t>
      </w:r>
      <w:proofErr w:type="spellStart"/>
      <w:r w:rsidRPr="00F84018">
        <w:rPr>
          <w:rFonts w:ascii="Book Antiqua" w:hAnsi="Book Antiqua"/>
          <w:color w:val="000000" w:themeColor="text1"/>
        </w:rPr>
        <w:t>Muroni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F84018">
        <w:rPr>
          <w:rFonts w:ascii="Book Antiqua" w:hAnsi="Book Antiqua"/>
          <w:color w:val="000000" w:themeColor="text1"/>
        </w:rPr>
        <w:t>Cacchi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C, D'Amato A. An unusual case of exclusive liver metastases from adenoid cystic carcinoma of the submandibular gland: a role for surgery? Report of a case.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Surg Today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2011;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41</w:t>
      </w:r>
      <w:r w:rsidRPr="00F84018">
        <w:rPr>
          <w:rFonts w:ascii="Book Antiqua" w:hAnsi="Book Antiqua"/>
          <w:color w:val="000000" w:themeColor="text1"/>
        </w:rPr>
        <w:t>: 596-599 [PMID: 21431502 DOI: 10.1007/s00595-010-4318-9]</w:t>
      </w:r>
    </w:p>
    <w:p w14:paraId="7C61AC78" w14:textId="474B9238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6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Sali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PA</w:t>
      </w:r>
      <w:r w:rsidRPr="00F84018">
        <w:rPr>
          <w:rFonts w:ascii="Book Antiqua" w:hAnsi="Book Antiqua"/>
          <w:color w:val="000000" w:themeColor="text1"/>
        </w:rPr>
        <w:t xml:space="preserve">, Yadav KS, </w:t>
      </w:r>
      <w:proofErr w:type="spellStart"/>
      <w:r w:rsidRPr="00F84018">
        <w:rPr>
          <w:rFonts w:ascii="Book Antiqua" w:hAnsi="Book Antiqua"/>
          <w:color w:val="000000" w:themeColor="text1"/>
        </w:rPr>
        <w:t>Bushan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K, </w:t>
      </w:r>
      <w:proofErr w:type="spellStart"/>
      <w:r w:rsidRPr="00F84018">
        <w:rPr>
          <w:rFonts w:ascii="Book Antiqua" w:hAnsi="Book Antiqua"/>
          <w:color w:val="000000" w:themeColor="text1"/>
        </w:rPr>
        <w:t>Rajpurohit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V, </w:t>
      </w:r>
      <w:proofErr w:type="spellStart"/>
      <w:r w:rsidRPr="00F84018">
        <w:rPr>
          <w:rFonts w:ascii="Book Antiqua" w:hAnsi="Book Antiqua"/>
          <w:color w:val="000000" w:themeColor="text1"/>
        </w:rPr>
        <w:t>Varty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PP, Sharma S. A rare case of lacrimal adenoid cystic carcinoma with large hepatic and multiple pulmonary metastases with successful surgical treatment.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Int J Surg Case Rep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2016;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20</w:t>
      </w:r>
      <w:r w:rsidRPr="00F84018">
        <w:rPr>
          <w:rFonts w:ascii="Book Antiqua" w:hAnsi="Book Antiqua"/>
          <w:color w:val="000000" w:themeColor="text1"/>
        </w:rPr>
        <w:t>: 151-154 [PMID: 26866882 DOI: 10.1016/j.ijscr.2016.01.028]</w:t>
      </w:r>
    </w:p>
    <w:p w14:paraId="4A228462" w14:textId="7F5EFC1B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7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bookmarkStart w:id="79" w:name="OLE_LINK26"/>
      <w:bookmarkStart w:id="80" w:name="OLE_LINK27"/>
      <w:r w:rsidRPr="00F84018">
        <w:rPr>
          <w:rFonts w:ascii="Book Antiqua" w:hAnsi="Book Antiqua"/>
          <w:b/>
          <w:bCs/>
          <w:color w:val="000000" w:themeColor="text1"/>
        </w:rPr>
        <w:t xml:space="preserve">Deshpande </w:t>
      </w:r>
      <w:bookmarkEnd w:id="79"/>
      <w:bookmarkEnd w:id="80"/>
      <w:r w:rsidRPr="00F84018">
        <w:rPr>
          <w:rFonts w:ascii="Book Antiqua" w:hAnsi="Book Antiqua"/>
          <w:b/>
          <w:bCs/>
          <w:color w:val="000000" w:themeColor="text1"/>
        </w:rPr>
        <w:t>AH</w:t>
      </w:r>
      <w:r w:rsidRPr="00F84018">
        <w:rPr>
          <w:rFonts w:ascii="Book Antiqua" w:hAnsi="Book Antiqua"/>
          <w:color w:val="000000" w:themeColor="text1"/>
        </w:rPr>
        <w:t>, Kelkar AA. Hepatic metastasis as an initial manifestation of salivary adenoid cystic carcinoma: Cytologic diagnosis.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Diagn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Cytopathol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2009;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37</w:t>
      </w:r>
      <w:r w:rsidRPr="00F84018">
        <w:rPr>
          <w:rFonts w:ascii="Book Antiqua" w:hAnsi="Book Antiqua"/>
          <w:color w:val="000000" w:themeColor="text1"/>
        </w:rPr>
        <w:t>: 45-47 [PMID: 18973128 DOI: 10.1002/dc.20961]</w:t>
      </w:r>
    </w:p>
    <w:p w14:paraId="293D8922" w14:textId="0A33BCB8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8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bookmarkStart w:id="81" w:name="OLE_LINK28"/>
      <w:bookmarkStart w:id="82" w:name="OLE_LINK29"/>
      <w:r w:rsidRPr="00F84018">
        <w:rPr>
          <w:rFonts w:ascii="Book Antiqua" w:hAnsi="Book Antiqua"/>
          <w:b/>
          <w:bCs/>
          <w:color w:val="000000" w:themeColor="text1"/>
        </w:rPr>
        <w:t xml:space="preserve">Garg </w:t>
      </w:r>
      <w:bookmarkEnd w:id="81"/>
      <w:bookmarkEnd w:id="82"/>
      <w:r w:rsidRPr="00F84018">
        <w:rPr>
          <w:rFonts w:ascii="Book Antiqua" w:hAnsi="Book Antiqua"/>
          <w:b/>
          <w:bCs/>
          <w:color w:val="000000" w:themeColor="text1"/>
        </w:rPr>
        <w:t>N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Tomar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R, Goyal S, Singh UR. Isolated liver metastases in an adenoid cystic carcinoma of the submandibular gland on fine needle aspiration cytology: an unusual presentation.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Cytopathology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25</w:t>
      </w:r>
      <w:r w:rsidRPr="00F84018">
        <w:rPr>
          <w:rFonts w:ascii="Book Antiqua" w:hAnsi="Book Antiqua"/>
          <w:color w:val="000000" w:themeColor="text1"/>
        </w:rPr>
        <w:t>: 137-138 [PMID: 23551618 DOI: 10.1111/cyt.12061]</w:t>
      </w:r>
    </w:p>
    <w:p w14:paraId="38C2958C" w14:textId="3C73096F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9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Spolverato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G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Fite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J, Bishop J, </w:t>
      </w:r>
      <w:proofErr w:type="spellStart"/>
      <w:r w:rsidRPr="00F84018">
        <w:rPr>
          <w:rFonts w:ascii="Book Antiqua" w:hAnsi="Book Antiqua"/>
          <w:color w:val="000000" w:themeColor="text1"/>
        </w:rPr>
        <w:t>Argani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P, </w:t>
      </w:r>
      <w:proofErr w:type="spellStart"/>
      <w:r w:rsidRPr="00F84018">
        <w:rPr>
          <w:rFonts w:ascii="Book Antiqua" w:hAnsi="Book Antiqua"/>
          <w:color w:val="000000" w:themeColor="text1"/>
        </w:rPr>
        <w:t>Pawlik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TM. Liver metastasis as the initial presentation of adenoid cystic carcinoma.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Dig Dis Sci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59</w:t>
      </w:r>
      <w:r w:rsidRPr="00F84018">
        <w:rPr>
          <w:rFonts w:ascii="Book Antiqua" w:hAnsi="Book Antiqua"/>
          <w:color w:val="000000" w:themeColor="text1"/>
        </w:rPr>
        <w:t>: 2004-2006 [PMID: 24691627 DOI: 10.1007/s10620-014-3078-6]</w:t>
      </w:r>
    </w:p>
    <w:p w14:paraId="1BEFFE8B" w14:textId="75664006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lastRenderedPageBreak/>
        <w:t>10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Tsuneyama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K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Hoso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F84018">
        <w:rPr>
          <w:rFonts w:ascii="Book Antiqua" w:hAnsi="Book Antiqua"/>
          <w:color w:val="000000" w:themeColor="text1"/>
        </w:rPr>
        <w:t>Kono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N, Kitagawa M, Masuda S, </w:t>
      </w:r>
      <w:proofErr w:type="spellStart"/>
      <w:r w:rsidRPr="00F84018">
        <w:rPr>
          <w:rFonts w:ascii="Book Antiqua" w:hAnsi="Book Antiqua"/>
          <w:color w:val="000000" w:themeColor="text1"/>
        </w:rPr>
        <w:t>Matsuki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N, </w:t>
      </w:r>
      <w:proofErr w:type="spellStart"/>
      <w:r w:rsidRPr="00F84018">
        <w:rPr>
          <w:rFonts w:ascii="Book Antiqua" w:hAnsi="Book Antiqua"/>
          <w:color w:val="000000" w:themeColor="text1"/>
        </w:rPr>
        <w:t>Nakanuma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Y. An unusual case of epithelial-myoepithelial carcinoma of the liver.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Am J Surg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1999;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23</w:t>
      </w:r>
      <w:r w:rsidRPr="00F84018">
        <w:rPr>
          <w:rFonts w:ascii="Book Antiqua" w:hAnsi="Book Antiqua"/>
          <w:color w:val="000000" w:themeColor="text1"/>
        </w:rPr>
        <w:t>: 349-353 [PMID: 10078928 DOI: 10.1097/00000478-199903000-00016]</w:t>
      </w:r>
    </w:p>
    <w:p w14:paraId="6104D670" w14:textId="44A74D1F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11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Liu Y</w:t>
      </w:r>
      <w:r w:rsidRPr="00F84018">
        <w:rPr>
          <w:rFonts w:ascii="Book Antiqua" w:hAnsi="Book Antiqua"/>
          <w:color w:val="000000" w:themeColor="text1"/>
        </w:rPr>
        <w:t>, Sang XT, Gao WS, Mao YL, Liu YW, Liu HF, Yang ZY, Yang SZ, Zhong SX, Huang JF. The first case of primary epithelial-myoepithelial carcinoma in the liver.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Zhong</w:t>
      </w:r>
      <w:r w:rsidR="00696073" w:rsidRPr="00F8401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hua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Wai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Ke</w:t>
      </w:r>
      <w:proofErr w:type="spellEnd"/>
      <w:r w:rsidRPr="00F84018">
        <w:rPr>
          <w:rFonts w:ascii="Book Antiqua" w:hAnsi="Book Antiqua"/>
          <w:i/>
          <w:iCs/>
          <w:color w:val="000000" w:themeColor="text1"/>
        </w:rPr>
        <w:t xml:space="preserve"> Za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Zhi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2006;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44</w:t>
      </w:r>
      <w:r w:rsidRPr="00F84018">
        <w:rPr>
          <w:rFonts w:ascii="Book Antiqua" w:hAnsi="Book Antiqua"/>
          <w:color w:val="000000" w:themeColor="text1"/>
        </w:rPr>
        <w:t>: 1477-1479 [</w:t>
      </w:r>
      <w:bookmarkStart w:id="83" w:name="OLE_LINK15"/>
      <w:r w:rsidRPr="00F84018">
        <w:rPr>
          <w:rFonts w:ascii="Book Antiqua" w:hAnsi="Book Antiqua"/>
          <w:color w:val="000000" w:themeColor="text1"/>
        </w:rPr>
        <w:t>PMID: 17349174</w:t>
      </w:r>
      <w:bookmarkEnd w:id="83"/>
      <w:r w:rsidRPr="00F84018">
        <w:rPr>
          <w:rFonts w:ascii="Book Antiqua" w:hAnsi="Book Antiqua"/>
          <w:color w:val="000000" w:themeColor="text1"/>
        </w:rPr>
        <w:t>]</w:t>
      </w:r>
    </w:p>
    <w:p w14:paraId="11A36C85" w14:textId="4AB37B15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12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Bishop JA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Westra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WH. MYB Translocation Status in Salivary Gland Epithelial-Myoepithelial Carcinoma: Evaluation of Classic, Variant, and Hybrid Forms.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 xml:space="preserve">Am J Surg </w:t>
      </w:r>
      <w:proofErr w:type="spellStart"/>
      <w:r w:rsidRPr="00F84018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2018;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42</w:t>
      </w:r>
      <w:r w:rsidRPr="00F84018">
        <w:rPr>
          <w:rFonts w:ascii="Book Antiqua" w:hAnsi="Book Antiqua"/>
          <w:color w:val="000000" w:themeColor="text1"/>
        </w:rPr>
        <w:t>: 319-325 [PMID: 29135517 DOI: 10.1097/PAS.0000000000000990]</w:t>
      </w:r>
    </w:p>
    <w:p w14:paraId="4586D806" w14:textId="029F8774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13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Ozdemir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C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Karacetin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D, Tuna S, Karadeniz A. Treatment and clinicopathologic predictors for adenoid cystic carcinomas of the head and neck.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J BUON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2011;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16</w:t>
      </w:r>
      <w:r w:rsidRPr="00F84018">
        <w:rPr>
          <w:rFonts w:ascii="Book Antiqua" w:hAnsi="Book Antiqua"/>
          <w:color w:val="000000" w:themeColor="text1"/>
        </w:rPr>
        <w:t>: 123-126 [</w:t>
      </w:r>
      <w:bookmarkStart w:id="84" w:name="OLE_LINK16"/>
      <w:r w:rsidRPr="00F84018">
        <w:rPr>
          <w:rFonts w:ascii="Book Antiqua" w:hAnsi="Book Antiqua"/>
          <w:color w:val="000000" w:themeColor="text1"/>
        </w:rPr>
        <w:t>PMID: 21674862</w:t>
      </w:r>
      <w:bookmarkEnd w:id="84"/>
      <w:r w:rsidRPr="00F84018">
        <w:rPr>
          <w:rFonts w:ascii="Book Antiqua" w:hAnsi="Book Antiqua"/>
          <w:color w:val="000000" w:themeColor="text1"/>
        </w:rPr>
        <w:t>]</w:t>
      </w:r>
    </w:p>
    <w:p w14:paraId="611A3060" w14:textId="52680B14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14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Papaspyrou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G</w:t>
      </w:r>
      <w:r w:rsidRPr="00F84018">
        <w:rPr>
          <w:rFonts w:ascii="Book Antiqua" w:hAnsi="Book Antiqua"/>
          <w:color w:val="000000" w:themeColor="text1"/>
        </w:rPr>
        <w:t xml:space="preserve">, Hoch S, Rinaldo A, Rodrigo JP, Takes RP, van </w:t>
      </w:r>
      <w:proofErr w:type="spellStart"/>
      <w:r w:rsidRPr="00F84018">
        <w:rPr>
          <w:rFonts w:ascii="Book Antiqua" w:hAnsi="Book Antiqua"/>
          <w:color w:val="000000" w:themeColor="text1"/>
        </w:rPr>
        <w:t>Herpen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C, Werner JA, </w:t>
      </w:r>
      <w:proofErr w:type="spellStart"/>
      <w:r w:rsidRPr="00F84018">
        <w:rPr>
          <w:rFonts w:ascii="Book Antiqua" w:hAnsi="Book Antiqua"/>
          <w:color w:val="000000" w:themeColor="text1"/>
        </w:rPr>
        <w:t>Ferlito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A. Chemotherapy and targeted therapy in adenoid cystic carcinoma of the head and neck: a review.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Head Neck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2011;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33</w:t>
      </w:r>
      <w:r w:rsidRPr="00F84018">
        <w:rPr>
          <w:rFonts w:ascii="Book Antiqua" w:hAnsi="Book Antiqua"/>
          <w:color w:val="000000" w:themeColor="text1"/>
        </w:rPr>
        <w:t>: 905-911 [PMID: 20652885 DOI: 10.1002/hed.21458]</w:t>
      </w:r>
    </w:p>
    <w:p w14:paraId="44BEB6AE" w14:textId="02971703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15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Faivre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S</w:t>
      </w:r>
      <w:r w:rsidRPr="00F84018">
        <w:rPr>
          <w:rFonts w:ascii="Book Antiqua" w:hAnsi="Book Antiqua"/>
          <w:color w:val="000000" w:themeColor="text1"/>
        </w:rPr>
        <w:t xml:space="preserve">, Raymond E, Casiraghi O, </w:t>
      </w:r>
      <w:proofErr w:type="spellStart"/>
      <w:r w:rsidRPr="00F84018">
        <w:rPr>
          <w:rFonts w:ascii="Book Antiqua" w:hAnsi="Book Antiqua"/>
          <w:color w:val="000000" w:themeColor="text1"/>
        </w:rPr>
        <w:t>Temam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S, </w:t>
      </w:r>
      <w:proofErr w:type="spellStart"/>
      <w:r w:rsidRPr="00F84018">
        <w:rPr>
          <w:rFonts w:ascii="Book Antiqua" w:hAnsi="Book Antiqua"/>
          <w:color w:val="000000" w:themeColor="text1"/>
        </w:rPr>
        <w:t>Berthaud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P. Imatinib mesylate can induce objective response in progressing, highly expressing KIT adenoid cystic carcinoma of the salivary glands.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J Clin Oncol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2005;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23</w:t>
      </w:r>
      <w:r w:rsidRPr="00F84018">
        <w:rPr>
          <w:rFonts w:ascii="Book Antiqua" w:hAnsi="Book Antiqua"/>
          <w:color w:val="000000" w:themeColor="text1"/>
        </w:rPr>
        <w:t>: 6271-3; author reply 6273-4 [PMID: 16135502 DOI: 10.1200/JCO.2005.01.6055]</w:t>
      </w:r>
    </w:p>
    <w:p w14:paraId="637308F3" w14:textId="5226D2CE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16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F84018">
        <w:rPr>
          <w:rFonts w:ascii="Book Antiqua" w:hAnsi="Book Antiqua"/>
          <w:b/>
          <w:bCs/>
          <w:color w:val="000000" w:themeColor="text1"/>
        </w:rPr>
        <w:t>Alcedo</w:t>
      </w:r>
      <w:proofErr w:type="spellEnd"/>
      <w:r w:rsidRPr="00F84018">
        <w:rPr>
          <w:rFonts w:ascii="Book Antiqua" w:hAnsi="Book Antiqua"/>
          <w:b/>
          <w:bCs/>
          <w:color w:val="000000" w:themeColor="text1"/>
        </w:rPr>
        <w:t xml:space="preserve"> JC</w:t>
      </w:r>
      <w:r w:rsidRPr="00F84018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84018">
        <w:rPr>
          <w:rFonts w:ascii="Book Antiqua" w:hAnsi="Book Antiqua"/>
          <w:color w:val="000000" w:themeColor="text1"/>
        </w:rPr>
        <w:t>Fábrega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JM, </w:t>
      </w:r>
      <w:proofErr w:type="spellStart"/>
      <w:r w:rsidRPr="00F84018">
        <w:rPr>
          <w:rFonts w:ascii="Book Antiqua" w:hAnsi="Book Antiqua"/>
          <w:color w:val="000000" w:themeColor="text1"/>
        </w:rPr>
        <w:t>Arosemena</w:t>
      </w:r>
      <w:proofErr w:type="spellEnd"/>
      <w:r w:rsidRPr="00F84018">
        <w:rPr>
          <w:rFonts w:ascii="Book Antiqua" w:hAnsi="Book Antiqua"/>
          <w:color w:val="000000" w:themeColor="text1"/>
        </w:rPr>
        <w:t xml:space="preserve"> JR, Urrutia A. Imatinib mesylate as treatment for adenoid cystic carcinoma of the salivary glands: report of two successfully treated cases.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Head Neck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2004;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26</w:t>
      </w:r>
      <w:r w:rsidRPr="00F84018">
        <w:rPr>
          <w:rFonts w:ascii="Book Antiqua" w:hAnsi="Book Antiqua"/>
          <w:color w:val="000000" w:themeColor="text1"/>
        </w:rPr>
        <w:t>: 829-831 [PMID: 15350030 DOI: 10.1002/hed.20094]</w:t>
      </w:r>
    </w:p>
    <w:p w14:paraId="4F2B4704" w14:textId="268DDB72" w:rsidR="00763ADC" w:rsidRPr="00F84018" w:rsidRDefault="00763ADC" w:rsidP="00763AD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F84018">
        <w:rPr>
          <w:rFonts w:ascii="Book Antiqua" w:hAnsi="Book Antiqua"/>
          <w:color w:val="000000" w:themeColor="text1"/>
        </w:rPr>
        <w:t>17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Yang X</w:t>
      </w:r>
      <w:r w:rsidRPr="00F84018">
        <w:rPr>
          <w:rFonts w:ascii="Book Antiqua" w:hAnsi="Book Antiqua"/>
          <w:color w:val="000000" w:themeColor="text1"/>
        </w:rPr>
        <w:t>, Jing D, Liu L, Shen Z, Ju J, Ma C, Sun M. Downregulation of p53 promotes in vitro perineural invasive activity of human salivary adenoid cystic carcinoma cells through epithelial-mesenchymal transition-like changes.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i/>
          <w:iCs/>
          <w:color w:val="000000" w:themeColor="text1"/>
        </w:rPr>
        <w:t>Oncol Rep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color w:val="000000" w:themeColor="text1"/>
        </w:rPr>
        <w:t>2015;</w:t>
      </w:r>
      <w:r w:rsidR="00E56EC8" w:rsidRPr="00F84018">
        <w:rPr>
          <w:rFonts w:ascii="Book Antiqua" w:hAnsi="Book Antiqua"/>
          <w:color w:val="000000" w:themeColor="text1"/>
        </w:rPr>
        <w:t xml:space="preserve"> </w:t>
      </w:r>
      <w:r w:rsidRPr="00F84018">
        <w:rPr>
          <w:rFonts w:ascii="Book Antiqua" w:hAnsi="Book Antiqua"/>
          <w:b/>
          <w:bCs/>
          <w:color w:val="000000" w:themeColor="text1"/>
        </w:rPr>
        <w:t>33</w:t>
      </w:r>
      <w:r w:rsidRPr="00F84018">
        <w:rPr>
          <w:rFonts w:ascii="Book Antiqua" w:hAnsi="Book Antiqua"/>
          <w:color w:val="000000" w:themeColor="text1"/>
        </w:rPr>
        <w:t>: 1650-1656 [PMID: 25625376 DOI: 10.3892/or.2015.3750]</w:t>
      </w:r>
    </w:p>
    <w:bookmarkEnd w:id="76"/>
    <w:bookmarkEnd w:id="77"/>
    <w:bookmarkEnd w:id="78"/>
    <w:p w14:paraId="4A503E24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36CD52E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  <w:sectPr w:rsidR="00A77B3E" w:rsidRPr="00F840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3B00FC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FA16AA9" w14:textId="0747B064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Informed consent statement: </w:t>
      </w:r>
      <w:r w:rsidRPr="00F84018">
        <w:rPr>
          <w:rFonts w:ascii="Book Antiqua" w:eastAsia="Book Antiqua" w:hAnsi="Book Antiqua" w:cs="Book Antiqua"/>
          <w:color w:val="000000" w:themeColor="text1"/>
        </w:rPr>
        <w:t>Informed written consent was obtained from the patient for publication of this report and any accompanying images.</w:t>
      </w:r>
    </w:p>
    <w:p w14:paraId="7E85A830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1A01B6F4" w14:textId="2BB061AE" w:rsidR="00AF05E5" w:rsidRPr="00F84018" w:rsidRDefault="00D16233" w:rsidP="00AF05E5">
      <w:pPr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Conflict-of-interest statement: </w:t>
      </w:r>
      <w:r w:rsidR="00AF05E5" w:rsidRPr="00F8401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 authors declare that they have no competing interests.</w:t>
      </w:r>
    </w:p>
    <w:p w14:paraId="4CCB598C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30373DDB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CARE Checklist (2016) statement: </w:t>
      </w:r>
      <w:r w:rsidRPr="00F84018">
        <w:rPr>
          <w:rFonts w:ascii="Book Antiqua" w:eastAsia="Book Antiqua" w:hAnsi="Book Antiqua" w:cs="Book Antiqua"/>
          <w:color w:val="000000" w:themeColor="text1"/>
        </w:rPr>
        <w:t>The authors have read the CARE Checklist (2016), and the manuscript was prepared and revised according to the CARE Checklist (2016).</w:t>
      </w:r>
    </w:p>
    <w:p w14:paraId="524CC6E9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677B60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Open-Access: </w:t>
      </w:r>
      <w:r w:rsidRPr="00F84018">
        <w:rPr>
          <w:rFonts w:ascii="Book Antiqua" w:eastAsia="Book Antiqua" w:hAnsi="Book Antiqua" w:cs="Book Antiqua"/>
          <w:color w:val="000000" w:themeColor="text1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98E2AA5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7E06AD1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Manuscript source: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Unsolicited </w:t>
      </w:r>
      <w:r w:rsidR="009A31B7" w:rsidRPr="00F84018">
        <w:rPr>
          <w:rFonts w:ascii="Book Antiqua" w:eastAsia="Book Antiqua" w:hAnsi="Book Antiqua" w:cs="Book Antiqua"/>
          <w:color w:val="000000" w:themeColor="text1"/>
        </w:rPr>
        <w:t>manuscript</w:t>
      </w:r>
    </w:p>
    <w:p w14:paraId="612B518D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55E47459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Peer-review started: </w:t>
      </w:r>
      <w:r w:rsidRPr="00F84018">
        <w:rPr>
          <w:rFonts w:ascii="Book Antiqua" w:eastAsia="Book Antiqua" w:hAnsi="Book Antiqua" w:cs="Book Antiqua"/>
          <w:color w:val="000000" w:themeColor="text1"/>
        </w:rPr>
        <w:t>January 7, 2021</w:t>
      </w:r>
    </w:p>
    <w:p w14:paraId="38506A4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First decision: </w:t>
      </w:r>
      <w:r w:rsidRPr="00F84018">
        <w:rPr>
          <w:rFonts w:ascii="Book Antiqua" w:eastAsia="Book Antiqua" w:hAnsi="Book Antiqua" w:cs="Book Antiqua"/>
          <w:color w:val="000000" w:themeColor="text1"/>
        </w:rPr>
        <w:t>February 11, 2021</w:t>
      </w:r>
    </w:p>
    <w:p w14:paraId="0009E782" w14:textId="48C140DD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>Article in press:</w:t>
      </w:r>
    </w:p>
    <w:p w14:paraId="1703252B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6EB5AC4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Specialty type: </w:t>
      </w:r>
      <w:r w:rsidRPr="00F84018">
        <w:rPr>
          <w:rFonts w:ascii="Book Antiqua" w:eastAsia="Book Antiqua" w:hAnsi="Book Antiqua" w:cs="Book Antiqua"/>
          <w:color w:val="000000" w:themeColor="text1"/>
        </w:rPr>
        <w:t>Pathology</w:t>
      </w:r>
    </w:p>
    <w:p w14:paraId="4A9EF621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Country/Territory of origin: </w:t>
      </w:r>
      <w:r w:rsidRPr="00F84018">
        <w:rPr>
          <w:rFonts w:ascii="Book Antiqua" w:eastAsia="Book Antiqua" w:hAnsi="Book Antiqua" w:cs="Book Antiqua"/>
          <w:color w:val="000000" w:themeColor="text1"/>
        </w:rPr>
        <w:t>China</w:t>
      </w:r>
    </w:p>
    <w:p w14:paraId="4F552BA0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>Peer-review report’s scientific quality classification</w:t>
      </w:r>
    </w:p>
    <w:p w14:paraId="1177789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A (Excellent): 0</w:t>
      </w:r>
    </w:p>
    <w:p w14:paraId="2F59D5B4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B (Very good): 0</w:t>
      </w:r>
    </w:p>
    <w:p w14:paraId="2468319C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C (Good): C</w:t>
      </w:r>
    </w:p>
    <w:p w14:paraId="4C43F1A2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D (Fair): 0</w:t>
      </w:r>
    </w:p>
    <w:p w14:paraId="6599A406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color w:val="000000" w:themeColor="text1"/>
        </w:rPr>
        <w:t>Grade E (Poor): 0</w:t>
      </w:r>
    </w:p>
    <w:p w14:paraId="523661A8" w14:textId="77777777" w:rsidR="00A77B3E" w:rsidRPr="00F84018" w:rsidRDefault="00A77B3E">
      <w:pPr>
        <w:spacing w:line="360" w:lineRule="auto"/>
        <w:jc w:val="both"/>
        <w:rPr>
          <w:color w:val="000000" w:themeColor="text1"/>
        </w:rPr>
      </w:pPr>
    </w:p>
    <w:p w14:paraId="0B4D3DF4" w14:textId="77F36B24" w:rsidR="00A77B3E" w:rsidRPr="00F84018" w:rsidRDefault="00D16233">
      <w:pPr>
        <w:spacing w:line="360" w:lineRule="auto"/>
        <w:jc w:val="both"/>
        <w:rPr>
          <w:color w:val="000000" w:themeColor="text1"/>
        </w:rPr>
        <w:sectPr w:rsidR="00A77B3E" w:rsidRPr="00F840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P-Reviewer: </w:t>
      </w:r>
      <w:proofErr w:type="spellStart"/>
      <w:r w:rsidRPr="00F84018">
        <w:rPr>
          <w:rFonts w:ascii="Book Antiqua" w:eastAsia="Book Antiqua" w:hAnsi="Book Antiqua" w:cs="Book Antiqua"/>
          <w:color w:val="000000" w:themeColor="text1"/>
        </w:rPr>
        <w:t>Tanase</w:t>
      </w:r>
      <w:proofErr w:type="spellEnd"/>
      <w:r w:rsidRPr="00F84018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S-Editor: </w:t>
      </w:r>
      <w:r w:rsidR="009A31B7" w:rsidRPr="00F84018">
        <w:rPr>
          <w:rFonts w:ascii="Book Antiqua" w:hAnsi="Book Antiqua" w:cs="Book Antiqua"/>
          <w:color w:val="000000" w:themeColor="text1"/>
          <w:lang w:eastAsia="zh-CN"/>
        </w:rPr>
        <w:t>Zhang H</w:t>
      </w:r>
      <w:r w:rsidR="009A31B7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L-Editor: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7B2351">
        <w:rPr>
          <w:rFonts w:ascii="Book Antiqua" w:eastAsia="Book Antiqua" w:hAnsi="Book Antiqua" w:cs="Book Antiqua"/>
          <w:bCs/>
          <w:color w:val="000000" w:themeColor="text1"/>
        </w:rPr>
        <w:t xml:space="preserve">Filipodia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P-Editor: </w:t>
      </w:r>
    </w:p>
    <w:p w14:paraId="2D4E7DE7" w14:textId="77777777" w:rsidR="00A77B3E" w:rsidRPr="00F84018" w:rsidRDefault="00D16233">
      <w:pPr>
        <w:spacing w:line="360" w:lineRule="auto"/>
        <w:jc w:val="both"/>
        <w:rPr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lastRenderedPageBreak/>
        <w:t>Figure Legends</w:t>
      </w:r>
    </w:p>
    <w:p w14:paraId="3740CC9A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hAnsi="Book Antiqua" w:cs="Book Antiqua"/>
          <w:b/>
          <w:noProof/>
          <w:color w:val="000000" w:themeColor="text1"/>
          <w:lang w:eastAsia="zh-CN"/>
        </w:rPr>
        <w:drawing>
          <wp:inline distT="0" distB="0" distL="0" distR="0" wp14:anchorId="0E5C023C" wp14:editId="50ECA7EB">
            <wp:extent cx="3714674" cy="30460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59" cy="305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606F0" w14:textId="68F0A334" w:rsidR="00A77B3E" w:rsidRPr="00F84018" w:rsidRDefault="00D16233">
      <w:pPr>
        <w:spacing w:line="360" w:lineRule="auto"/>
        <w:jc w:val="both"/>
        <w:rPr>
          <w:b/>
          <w:color w:val="000000" w:themeColor="text1"/>
        </w:rPr>
      </w:pPr>
      <w:bookmarkStart w:id="85" w:name="OLE_LINK88"/>
      <w:bookmarkStart w:id="86" w:name="OLE_LINK89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1 </w:t>
      </w:r>
      <w:proofErr w:type="spellStart"/>
      <w:r w:rsidRPr="00F84018">
        <w:rPr>
          <w:rFonts w:ascii="Book Antiqua" w:eastAsia="Book Antiqua" w:hAnsi="Book Antiqua" w:cs="Book Antiqua"/>
          <w:b/>
          <w:color w:val="000000" w:themeColor="text1"/>
        </w:rPr>
        <w:t>Enhanceme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d</w:t>
      </w:r>
      <w:proofErr w:type="spellEnd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computed tomography revealed a low density mass shadow (yellow arrow) with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a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distinct boundary in the anterior and superior segment of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right lobe of liver.</w:t>
      </w:r>
    </w:p>
    <w:bookmarkEnd w:id="85"/>
    <w:bookmarkEnd w:id="86"/>
    <w:p w14:paraId="3874FA9B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5D9CBB17" wp14:editId="23175E21">
            <wp:extent cx="4068103" cy="27907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69" cy="279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EE8D7" w14:textId="3C407D70" w:rsidR="00A77B3E" w:rsidRPr="00F84018" w:rsidRDefault="00D16233">
      <w:pPr>
        <w:spacing w:line="360" w:lineRule="auto"/>
        <w:jc w:val="both"/>
        <w:rPr>
          <w:b/>
          <w:color w:val="000000" w:themeColor="text1"/>
        </w:rPr>
      </w:pPr>
      <w:bookmarkStart w:id="87" w:name="OLE_LINK90"/>
      <w:bookmarkStart w:id="88" w:name="OLE_LINK91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2 A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3.8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cm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b/>
          <w:color w:val="000000" w:themeColor="text1"/>
          <w:lang w:eastAsia="zh-CN"/>
        </w:rPr>
        <w:t>×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3.5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cm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b/>
          <w:color w:val="000000" w:themeColor="text1"/>
          <w:lang w:eastAsia="zh-CN"/>
        </w:rPr>
        <w:t>×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3</w:t>
      </w:r>
      <w:r w:rsidR="00DE420E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cm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grayish-white mass with distinct boundary located 1</w:t>
      </w:r>
      <w:r w:rsidR="00512F4B" w:rsidRPr="00F84018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cm under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capsule of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liver.</w:t>
      </w:r>
    </w:p>
    <w:bookmarkEnd w:id="87"/>
    <w:bookmarkEnd w:id="88"/>
    <w:p w14:paraId="08F78CD3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178AF1A6" wp14:editId="486521FB">
            <wp:extent cx="5338291" cy="4010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86" cy="401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232ED" w14:textId="3EB8199C" w:rsidR="00A77B3E" w:rsidRPr="00F84018" w:rsidRDefault="00D1623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89" w:name="OLE_LINK92"/>
      <w:bookmarkStart w:id="90" w:name="OLE_LINK93"/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3 </w:t>
      </w:r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 xml:space="preserve">Histopathological findings of </w:t>
      </w:r>
      <w:bookmarkStart w:id="91" w:name="OLE_LINK20"/>
      <w:r w:rsidR="00512F4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b/>
          <w:bCs/>
          <w:color w:val="000000" w:themeColor="text1"/>
        </w:rPr>
        <w:t>denoid cystic carcinoma</w:t>
      </w:r>
      <w:bookmarkEnd w:id="91"/>
      <w:r w:rsidRPr="00F84018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A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Tubiform and cribriform architecture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metastatic </w:t>
      </w:r>
      <w:bookmarkStart w:id="92" w:name="OLE_LINK25"/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denoid cystic carcinoma</w:t>
      </w:r>
      <w:bookmarkEnd w:id="92"/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(</w:t>
      </w:r>
      <w:r w:rsidRPr="00F84018">
        <w:rPr>
          <w:rFonts w:ascii="Book Antiqua" w:eastAsia="Book Antiqua" w:hAnsi="Book Antiqua" w:cs="Book Antiqua"/>
          <w:color w:val="000000" w:themeColor="text1"/>
        </w:rPr>
        <w:t>ACC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)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of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84018">
        <w:rPr>
          <w:rFonts w:ascii="Book Antiqua" w:eastAsia="Book Antiqua" w:hAnsi="Book Antiqua" w:cs="Book Antiqua"/>
          <w:color w:val="000000" w:themeColor="text1"/>
        </w:rPr>
        <w:t>liver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DE420E" w:rsidRPr="00F84018">
        <w:rPr>
          <w:rFonts w:ascii="Book Antiqua" w:hAnsi="Book Antiqua" w:cs="Book Antiqua"/>
          <w:color w:val="000000" w:themeColor="text1"/>
          <w:lang w:eastAsia="zh-CN"/>
        </w:rPr>
        <w:t>(</w:t>
      </w:r>
      <w:r w:rsidR="00892E01" w:rsidRPr="00F84018">
        <w:rPr>
          <w:rFonts w:ascii="Book Antiqua" w:eastAsia="Book Antiqua" w:hAnsi="Book Antiqua" w:cs="Book Antiqua"/>
          <w:color w:val="000000" w:themeColor="text1"/>
        </w:rPr>
        <w:t>hematoxylin-eosin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bookmarkStart w:id="93" w:name="OLE_LINK19"/>
      <w:r w:rsidR="00512F4B" w:rsidRPr="00F84018">
        <w:rPr>
          <w:rFonts w:ascii="Book Antiqua" w:eastAsia="Book Antiqua" w:hAnsi="Book Antiqua"/>
          <w:color w:val="000000" w:themeColor="text1"/>
        </w:rPr>
        <w:t>×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bookmarkEnd w:id="93"/>
      <w:r w:rsidR="00512F4B" w:rsidRPr="00F84018">
        <w:rPr>
          <w:rFonts w:ascii="Book Antiqua" w:eastAsia="Book Antiqua" w:hAnsi="Book Antiqua" w:cs="Book Antiqua"/>
          <w:color w:val="000000" w:themeColor="text1"/>
        </w:rPr>
        <w:t>200</w:t>
      </w:r>
      <w:r w:rsidR="00DE420E" w:rsidRPr="00F84018">
        <w:rPr>
          <w:rFonts w:ascii="Book Antiqua" w:hAnsi="Book Antiqua" w:cs="Book Antiqua"/>
          <w:color w:val="000000" w:themeColor="text1"/>
          <w:lang w:eastAsia="zh-CN"/>
        </w:rPr>
        <w:t>)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;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B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ACC involvement of nerve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="00512F4B" w:rsidRPr="00F84018">
        <w:rPr>
          <w:rFonts w:ascii="Book Antiqua" w:eastAsia="Book Antiqua" w:hAnsi="Book Antiqua"/>
          <w:color w:val="000000" w:themeColor="text1"/>
        </w:rPr>
        <w:t>×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200)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;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Immunostaining showed ductal cells positive for CD117 (DAB,</w:t>
      </w:r>
      <w:r w:rsidRPr="00F8401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512F4B" w:rsidRPr="00F84018">
        <w:rPr>
          <w:rFonts w:ascii="Book Antiqua" w:eastAsia="Book Antiqua" w:hAnsi="Book Antiqua"/>
          <w:color w:val="000000" w:themeColor="text1"/>
        </w:rPr>
        <w:t>×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200)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;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D</w:t>
      </w:r>
      <w:r w:rsidR="00512F4B" w:rsidRPr="00F84018">
        <w:rPr>
          <w:rFonts w:ascii="Book Antiqua" w:hAnsi="Book Antiqua" w:cs="Book Antiqua"/>
          <w:color w:val="000000" w:themeColor="text1"/>
          <w:lang w:eastAsia="zh-CN"/>
        </w:rPr>
        <w:t>:</w:t>
      </w:r>
      <w:r w:rsidRPr="00F84018">
        <w:rPr>
          <w:rFonts w:ascii="Book Antiqua" w:eastAsia="Book Antiqua" w:hAnsi="Book Antiqua" w:cs="Book Antiqua"/>
          <w:color w:val="000000" w:themeColor="text1"/>
        </w:rPr>
        <w:t xml:space="preserve"> Solid architecture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 xml:space="preserve"> in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512F4B" w:rsidRPr="00F84018">
        <w:rPr>
          <w:rFonts w:ascii="Book Antiqua" w:eastAsia="Book Antiqua" w:hAnsi="Book Antiqua" w:cs="Book Antiqua"/>
          <w:color w:val="000000" w:themeColor="text1"/>
        </w:rPr>
        <w:t>sublingual gland ACC (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 xml:space="preserve">hematoxylin-eosin, </w:t>
      </w:r>
      <w:r w:rsidR="00DE420E" w:rsidRPr="00F84018">
        <w:rPr>
          <w:rFonts w:ascii="Book Antiqua" w:eastAsia="Book Antiqua" w:hAnsi="Book Antiqua"/>
          <w:color w:val="000000" w:themeColor="text1"/>
        </w:rPr>
        <w:t>×</w:t>
      </w:r>
      <w:r w:rsidR="00DE420E" w:rsidRPr="00F8401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E420E" w:rsidRPr="00F84018">
        <w:rPr>
          <w:rFonts w:ascii="Book Antiqua" w:eastAsia="Book Antiqua" w:hAnsi="Book Antiqua" w:cs="Book Antiqua"/>
          <w:color w:val="000000" w:themeColor="text1"/>
        </w:rPr>
        <w:t>200</w:t>
      </w:r>
      <w:r w:rsidRPr="00F84018">
        <w:rPr>
          <w:rFonts w:ascii="Book Antiqua" w:eastAsia="Book Antiqua" w:hAnsi="Book Antiqua" w:cs="Book Antiqua"/>
          <w:color w:val="000000" w:themeColor="text1"/>
        </w:rPr>
        <w:t>).</w:t>
      </w:r>
    </w:p>
    <w:bookmarkEnd w:id="89"/>
    <w:bookmarkEnd w:id="90"/>
    <w:p w14:paraId="4FC87162" w14:textId="77777777" w:rsidR="00714212" w:rsidRPr="00F84018" w:rsidRDefault="0071421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AD56842" wp14:editId="3D643DE7">
            <wp:extent cx="4180000" cy="29391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57" cy="294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29AC9" w14:textId="1D27B475" w:rsidR="006520EE" w:rsidRPr="00F84018" w:rsidRDefault="00D1623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Figure 4 MYB-NFIB fusion gene was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not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detected by 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fluorescence </w:t>
      </w:r>
      <w:r w:rsidR="00512F4B" w:rsidRPr="00F84018">
        <w:rPr>
          <w:rFonts w:ascii="Book Antiqua" w:eastAsia="Book Antiqua" w:hAnsi="Book Antiqua" w:cs="Book Antiqua"/>
          <w:b/>
          <w:i/>
          <w:iCs/>
          <w:color w:val="000000" w:themeColor="text1"/>
        </w:rPr>
        <w:t>in situ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hybridization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>in either the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 metastatic </w:t>
      </w:r>
      <w:r w:rsidR="00512F4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b/>
          <w:bCs/>
          <w:color w:val="000000" w:themeColor="text1"/>
        </w:rPr>
        <w:t>denoid cystic carcinoma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of liver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</w:rPr>
        <w:t xml:space="preserve">or 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 xml:space="preserve">primary </w:t>
      </w:r>
      <w:r w:rsidR="00512F4B" w:rsidRPr="00F84018">
        <w:rPr>
          <w:rFonts w:ascii="Book Antiqua" w:hAnsi="Book Antiqua" w:cs="Book Antiqua"/>
          <w:b/>
          <w:bCs/>
          <w:color w:val="000000" w:themeColor="text1"/>
          <w:lang w:eastAsia="zh-CN"/>
        </w:rPr>
        <w:t>a</w:t>
      </w:r>
      <w:r w:rsidR="00512F4B" w:rsidRPr="00F84018">
        <w:rPr>
          <w:rFonts w:ascii="Book Antiqua" w:eastAsia="Book Antiqua" w:hAnsi="Book Antiqua" w:cs="Book Antiqua"/>
          <w:b/>
          <w:bCs/>
          <w:color w:val="000000" w:themeColor="text1"/>
        </w:rPr>
        <w:t>denoid cystic carcinoma</w:t>
      </w:r>
      <w:r w:rsidR="00512F4B" w:rsidRPr="00F8401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of</w:t>
      </w:r>
      <w:r w:rsidRPr="00F84018">
        <w:rPr>
          <w:rFonts w:ascii="Book Antiqua" w:eastAsia="Book Antiqua" w:hAnsi="Book Antiqua" w:cs="Book Antiqua"/>
          <w:b/>
          <w:color w:val="000000" w:themeColor="text1"/>
          <w:szCs w:val="22"/>
        </w:rPr>
        <w:t xml:space="preserve"> </w:t>
      </w:r>
      <w:r w:rsidR="00DE420E" w:rsidRPr="00F84018">
        <w:rPr>
          <w:rFonts w:ascii="Book Antiqua" w:eastAsia="Book Antiqua" w:hAnsi="Book Antiqua" w:cs="Book Antiqua"/>
          <w:b/>
          <w:color w:val="000000" w:themeColor="text1"/>
          <w:szCs w:val="22"/>
        </w:rPr>
        <w:t xml:space="preserve">the 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sublingual gland.</w:t>
      </w:r>
    </w:p>
    <w:p w14:paraId="79E8F738" w14:textId="1C2419C5" w:rsidR="006520EE" w:rsidRPr="00F84018" w:rsidRDefault="006520EE" w:rsidP="006520EE">
      <w:pPr>
        <w:adjustRightInd w:val="0"/>
        <w:snapToGrid w:val="0"/>
        <w:spacing w:line="360" w:lineRule="auto"/>
        <w:jc w:val="both"/>
        <w:rPr>
          <w:rFonts w:ascii="Book Antiqua" w:eastAsia="SimSun" w:hAnsi="Book Antiqua" w:cs="Arial"/>
          <w:b/>
          <w:color w:val="000000" w:themeColor="text1"/>
          <w:kern w:val="2"/>
          <w:lang w:eastAsia="zh-CN"/>
        </w:rPr>
      </w:pPr>
      <w:r w:rsidRPr="00F84018">
        <w:rPr>
          <w:rFonts w:ascii="Book Antiqua" w:eastAsia="Book Antiqua" w:hAnsi="Book Antiqua" w:cs="Book Antiqua"/>
          <w:b/>
          <w:color w:val="000000" w:themeColor="text1"/>
        </w:rPr>
        <w:br w:type="page"/>
      </w:r>
      <w:r w:rsidRPr="00F84018">
        <w:rPr>
          <w:rFonts w:ascii="Book Antiqua" w:eastAsia="SimSun" w:hAnsi="Book Antiqua" w:cs="Arial"/>
          <w:b/>
          <w:color w:val="000000" w:themeColor="text1"/>
          <w:kern w:val="2"/>
        </w:rPr>
        <w:lastRenderedPageBreak/>
        <w:t xml:space="preserve">Table 1 Reports of liver metastasis as </w:t>
      </w:r>
      <w:r w:rsidR="00DE420E" w:rsidRPr="00F84018">
        <w:rPr>
          <w:rFonts w:ascii="Book Antiqua" w:eastAsia="SimSun" w:hAnsi="Book Antiqua" w:cs="Arial"/>
          <w:b/>
          <w:color w:val="000000" w:themeColor="text1"/>
          <w:kern w:val="2"/>
        </w:rPr>
        <w:t xml:space="preserve">the </w:t>
      </w:r>
      <w:r w:rsidRPr="00F84018">
        <w:rPr>
          <w:rFonts w:ascii="Book Antiqua" w:eastAsia="SimSun" w:hAnsi="Book Antiqua" w:cs="Arial"/>
          <w:b/>
          <w:color w:val="000000" w:themeColor="text1"/>
          <w:kern w:val="2"/>
        </w:rPr>
        <w:t xml:space="preserve">initial clinical manifestation of salivary gland </w:t>
      </w:r>
      <w:r w:rsidRPr="00F84018">
        <w:rPr>
          <w:rFonts w:ascii="Book Antiqua" w:hAnsi="Book Antiqua" w:cs="Book Antiqua"/>
          <w:b/>
          <w:color w:val="000000" w:themeColor="text1"/>
          <w:lang w:eastAsia="zh-CN"/>
        </w:rPr>
        <w:t>a</w:t>
      </w:r>
      <w:r w:rsidRPr="00F84018">
        <w:rPr>
          <w:rFonts w:ascii="Book Antiqua" w:eastAsia="Book Antiqua" w:hAnsi="Book Antiqua" w:cs="Book Antiqua"/>
          <w:b/>
          <w:color w:val="000000" w:themeColor="text1"/>
        </w:rPr>
        <w:t>denoid cystic carcinoma</w:t>
      </w:r>
      <w:r w:rsidR="00B52C56" w:rsidRPr="00F84018">
        <w:rPr>
          <w:rFonts w:ascii="Book Antiqua" w:eastAsia="Book Antiqua" w:hAnsi="Book Antiqua" w:cs="Book Antiqua"/>
          <w:b/>
          <w:color w:val="000000" w:themeColor="text1"/>
        </w:rPr>
        <w:t>.</w:t>
      </w:r>
      <w:r w:rsidRPr="00F84018">
        <w:rPr>
          <w:rFonts w:ascii="Book Antiqua" w:eastAsia="SimSun" w:hAnsi="Book Antiqua" w:cs="Arial"/>
          <w:b/>
          <w:color w:val="000000" w:themeColor="text1"/>
          <w:kern w:val="2"/>
        </w:rPr>
        <w:t xml:space="preserve"> </w:t>
      </w:r>
      <w:r w:rsidR="00B52C56" w:rsidRPr="00F84018">
        <w:rPr>
          <w:rFonts w:ascii="Book Antiqua" w:eastAsia="SimSun" w:hAnsi="Book Antiqua" w:cs="Arial"/>
          <w:b/>
          <w:color w:val="000000" w:themeColor="text1"/>
          <w:kern w:val="2"/>
          <w:lang w:eastAsia="zh-CN"/>
        </w:rPr>
        <w:t>F</w:t>
      </w:r>
      <w:r w:rsidRPr="00F84018">
        <w:rPr>
          <w:rFonts w:ascii="Book Antiqua" w:eastAsia="SimSun" w:hAnsi="Book Antiqua" w:cs="Arial"/>
          <w:b/>
          <w:color w:val="000000" w:themeColor="text1"/>
          <w:kern w:val="2"/>
        </w:rPr>
        <w:t xml:space="preserve">our cases, including </w:t>
      </w:r>
      <w:r w:rsidR="00DE420E" w:rsidRPr="00F84018">
        <w:rPr>
          <w:rFonts w:ascii="Book Antiqua" w:eastAsia="SimSun" w:hAnsi="Book Antiqua" w:cs="Arial"/>
          <w:b/>
          <w:color w:val="000000" w:themeColor="text1"/>
          <w:kern w:val="2"/>
        </w:rPr>
        <w:t>this one</w:t>
      </w:r>
      <w:r w:rsidRPr="00F84018">
        <w:rPr>
          <w:rFonts w:ascii="Book Antiqua" w:eastAsia="SimSun" w:hAnsi="Book Antiqua" w:cs="Arial"/>
          <w:b/>
          <w:color w:val="000000" w:themeColor="text1"/>
          <w:kern w:val="2"/>
        </w:rPr>
        <w:t xml:space="preserve"> have been published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24"/>
        <w:gridCol w:w="1043"/>
        <w:gridCol w:w="1219"/>
        <w:gridCol w:w="1870"/>
        <w:gridCol w:w="1984"/>
        <w:gridCol w:w="1642"/>
      </w:tblGrid>
      <w:tr w:rsidR="00F84018" w:rsidRPr="00F84018" w14:paraId="14A9C3EA" w14:textId="77777777" w:rsidTr="000D4A9D"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611640" w14:textId="6BB0AC06" w:rsidR="006520EE" w:rsidRPr="00F84018" w:rsidRDefault="00DD4E77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>Ref.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9F9FA5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>Gender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BC434D" w14:textId="07D2E4D2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>Age</w:t>
            </w:r>
            <w:r w:rsidR="007D4104"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 xml:space="preserve"> </w:t>
            </w:r>
            <w:r w:rsidR="00CC7448"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 xml:space="preserve">in </w:t>
            </w:r>
            <w:proofErr w:type="spellStart"/>
            <w:r w:rsidR="007D4104"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>yr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EA9F3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 xml:space="preserve">Primary </w:t>
            </w:r>
            <w:r w:rsidR="002416DE"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>site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ACC55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>Therapy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DB8DE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b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b/>
                <w:color w:val="000000" w:themeColor="text1"/>
                <w:kern w:val="2"/>
              </w:rPr>
              <w:t>Follow-up</w:t>
            </w:r>
          </w:p>
        </w:tc>
      </w:tr>
      <w:tr w:rsidR="00F84018" w:rsidRPr="00F84018" w14:paraId="581D0590" w14:textId="77777777" w:rsidTr="007D4104"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</w:tcPr>
          <w:p w14:paraId="4FCDA260" w14:textId="77777777" w:rsidR="006520EE" w:rsidRPr="00F84018" w:rsidRDefault="0078330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 xml:space="preserve">Deshpande </w:t>
            </w:r>
            <w:r w:rsidR="006520EE" w:rsidRPr="00F84018">
              <w:rPr>
                <w:rFonts w:ascii="Book Antiqua" w:eastAsia="SimSun" w:hAnsi="Book Antiqua"/>
                <w:i/>
                <w:color w:val="000000" w:themeColor="text1"/>
                <w:kern w:val="2"/>
              </w:rPr>
              <w:t>et al</w:t>
            </w:r>
            <w:r w:rsidR="00D9055B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  <w:lang w:eastAsia="zh-CN"/>
              </w:rPr>
              <w:t>[</w:t>
            </w:r>
            <w:r w:rsidR="006520EE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</w:rPr>
              <w:t>7</w:t>
            </w:r>
            <w:r w:rsidR="00D9055B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1EDB29D3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Male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</w:tcPr>
          <w:p w14:paraId="58E03B2C" w14:textId="7E79837D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2D4AF7AE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Submandibular gland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300C88E2" w14:textId="77777777" w:rsidR="006520EE" w:rsidRPr="00F84018" w:rsidRDefault="00B735F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  <w:t>C</w:t>
            </w:r>
            <w:r w:rsidR="006520EE"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hemotherapy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shd w:val="clear" w:color="auto" w:fill="auto"/>
          </w:tcPr>
          <w:p w14:paraId="6BEC0231" w14:textId="2FFD4C18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No</w:t>
            </w:r>
            <w:r w:rsidR="00796B16"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t</w:t>
            </w: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 xml:space="preserve"> available</w:t>
            </w:r>
          </w:p>
        </w:tc>
      </w:tr>
      <w:tr w:rsidR="00F84018" w:rsidRPr="00F84018" w14:paraId="76DE4F7F" w14:textId="77777777" w:rsidTr="007D4104">
        <w:tc>
          <w:tcPr>
            <w:tcW w:w="1424" w:type="dxa"/>
            <w:shd w:val="clear" w:color="auto" w:fill="auto"/>
          </w:tcPr>
          <w:p w14:paraId="6C6B5793" w14:textId="77777777" w:rsidR="006520EE" w:rsidRPr="00F84018" w:rsidRDefault="0078330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 xml:space="preserve">Garg </w:t>
            </w:r>
            <w:r w:rsidR="006520EE" w:rsidRPr="00F84018">
              <w:rPr>
                <w:rFonts w:ascii="Book Antiqua" w:eastAsia="SimSun" w:hAnsi="Book Antiqua"/>
                <w:i/>
                <w:color w:val="000000" w:themeColor="text1"/>
                <w:kern w:val="2"/>
              </w:rPr>
              <w:t>et al</w:t>
            </w:r>
            <w:r w:rsidR="00D9055B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  <w:lang w:eastAsia="zh-CN"/>
              </w:rPr>
              <w:t>[</w:t>
            </w:r>
            <w:r w:rsidR="006520EE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</w:rPr>
              <w:t>8</w:t>
            </w:r>
            <w:r w:rsidR="00D9055B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43" w:type="dxa"/>
            <w:shd w:val="clear" w:color="auto" w:fill="auto"/>
          </w:tcPr>
          <w:p w14:paraId="6D0BA2AD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Male</w:t>
            </w:r>
          </w:p>
        </w:tc>
        <w:tc>
          <w:tcPr>
            <w:tcW w:w="1219" w:type="dxa"/>
            <w:shd w:val="clear" w:color="auto" w:fill="auto"/>
          </w:tcPr>
          <w:p w14:paraId="726CC5D9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75</w:t>
            </w:r>
          </w:p>
        </w:tc>
        <w:tc>
          <w:tcPr>
            <w:tcW w:w="1701" w:type="dxa"/>
            <w:shd w:val="clear" w:color="auto" w:fill="auto"/>
          </w:tcPr>
          <w:p w14:paraId="51EF118A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Submandibular gland</w:t>
            </w:r>
          </w:p>
        </w:tc>
        <w:tc>
          <w:tcPr>
            <w:tcW w:w="1984" w:type="dxa"/>
            <w:shd w:val="clear" w:color="auto" w:fill="auto"/>
          </w:tcPr>
          <w:p w14:paraId="5B80B0C6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Refused treatment</w:t>
            </w:r>
          </w:p>
        </w:tc>
        <w:tc>
          <w:tcPr>
            <w:tcW w:w="1642" w:type="dxa"/>
            <w:shd w:val="clear" w:color="auto" w:fill="auto"/>
          </w:tcPr>
          <w:p w14:paraId="730A8D5E" w14:textId="4463315A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No</w:t>
            </w:r>
            <w:r w:rsidR="00796B16"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t</w:t>
            </w: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 xml:space="preserve"> available</w:t>
            </w:r>
          </w:p>
        </w:tc>
      </w:tr>
      <w:tr w:rsidR="00F84018" w:rsidRPr="00F84018" w14:paraId="2543D2B3" w14:textId="77777777" w:rsidTr="007D4104">
        <w:tc>
          <w:tcPr>
            <w:tcW w:w="1424" w:type="dxa"/>
            <w:shd w:val="clear" w:color="auto" w:fill="auto"/>
          </w:tcPr>
          <w:p w14:paraId="499CC12F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</w:pPr>
            <w:proofErr w:type="spellStart"/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Spolverato</w:t>
            </w:r>
            <w:proofErr w:type="spellEnd"/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 xml:space="preserve"> </w:t>
            </w:r>
            <w:r w:rsidRPr="00F84018">
              <w:rPr>
                <w:rFonts w:ascii="Book Antiqua" w:eastAsia="SimSun" w:hAnsi="Book Antiqua"/>
                <w:i/>
                <w:color w:val="000000" w:themeColor="text1"/>
                <w:kern w:val="2"/>
              </w:rPr>
              <w:t>et al</w:t>
            </w:r>
            <w:r w:rsidR="00D9055B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  <w:lang w:eastAsia="zh-CN"/>
              </w:rPr>
              <w:t>[</w:t>
            </w:r>
            <w:r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</w:rPr>
              <w:t>9</w:t>
            </w:r>
            <w:r w:rsidR="00D9055B" w:rsidRPr="00F84018">
              <w:rPr>
                <w:rFonts w:ascii="Book Antiqua" w:eastAsia="SimSun" w:hAnsi="Book Antiqu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43" w:type="dxa"/>
            <w:shd w:val="clear" w:color="auto" w:fill="auto"/>
          </w:tcPr>
          <w:p w14:paraId="1DAC0044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Female</w:t>
            </w:r>
          </w:p>
        </w:tc>
        <w:tc>
          <w:tcPr>
            <w:tcW w:w="1219" w:type="dxa"/>
            <w:shd w:val="clear" w:color="auto" w:fill="auto"/>
          </w:tcPr>
          <w:p w14:paraId="6A930286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59</w:t>
            </w:r>
          </w:p>
        </w:tc>
        <w:tc>
          <w:tcPr>
            <w:tcW w:w="1701" w:type="dxa"/>
            <w:shd w:val="clear" w:color="auto" w:fill="auto"/>
          </w:tcPr>
          <w:p w14:paraId="24D4B602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Submandibular gland</w:t>
            </w:r>
          </w:p>
        </w:tc>
        <w:tc>
          <w:tcPr>
            <w:tcW w:w="1984" w:type="dxa"/>
            <w:shd w:val="clear" w:color="auto" w:fill="auto"/>
          </w:tcPr>
          <w:p w14:paraId="0F5730B6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Chemotherapy</w:t>
            </w:r>
            <w:r w:rsidR="00B735F5" w:rsidRPr="00F84018"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  <w:t xml:space="preserve"> </w:t>
            </w: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and radiation therapy</w:t>
            </w:r>
          </w:p>
        </w:tc>
        <w:tc>
          <w:tcPr>
            <w:tcW w:w="1642" w:type="dxa"/>
            <w:shd w:val="clear" w:color="auto" w:fill="auto"/>
          </w:tcPr>
          <w:p w14:paraId="1EF4829F" w14:textId="6E7B2B8F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No recurrence after 5 m</w:t>
            </w:r>
            <w:r w:rsidR="00A92A55" w:rsidRPr="00F84018"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  <w:t>o</w:t>
            </w:r>
            <w:r w:rsidR="00AF1265" w:rsidRPr="00F84018"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  <w:t>n</w:t>
            </w:r>
          </w:p>
        </w:tc>
      </w:tr>
      <w:tr w:rsidR="006520EE" w:rsidRPr="00F84018" w14:paraId="05E53D7F" w14:textId="77777777" w:rsidTr="007D4104">
        <w:tc>
          <w:tcPr>
            <w:tcW w:w="1424" w:type="dxa"/>
            <w:tcBorders>
              <w:bottom w:val="single" w:sz="4" w:space="0" w:color="auto"/>
            </w:tcBorders>
            <w:shd w:val="clear" w:color="auto" w:fill="auto"/>
          </w:tcPr>
          <w:p w14:paraId="35F6D4B3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Our case</w:t>
            </w:r>
          </w:p>
        </w:tc>
        <w:tc>
          <w:tcPr>
            <w:tcW w:w="1043" w:type="dxa"/>
            <w:tcBorders>
              <w:bottom w:val="single" w:sz="4" w:space="0" w:color="auto"/>
            </w:tcBorders>
            <w:shd w:val="clear" w:color="auto" w:fill="auto"/>
          </w:tcPr>
          <w:p w14:paraId="594AAF4B" w14:textId="77777777" w:rsidR="006520EE" w:rsidRPr="00F84018" w:rsidRDefault="00A92A55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Female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</w:tcPr>
          <w:p w14:paraId="2133A90A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51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5E8A179" w14:textId="04CE6D6A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Sublingual gland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8878BAD" w14:textId="77777777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Operation and radiation therapy after recurrence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shd w:val="clear" w:color="auto" w:fill="auto"/>
          </w:tcPr>
          <w:p w14:paraId="63065B30" w14:textId="0642F032" w:rsidR="006520EE" w:rsidRPr="00F84018" w:rsidRDefault="006520EE" w:rsidP="00761C3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/>
                <w:color w:val="000000" w:themeColor="text1"/>
                <w:kern w:val="2"/>
                <w:lang w:eastAsia="zh-CN"/>
              </w:rPr>
            </w:pPr>
            <w:r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Recurrence after 20 mo</w:t>
            </w:r>
            <w:r w:rsidR="00AF1265" w:rsidRPr="00F84018">
              <w:rPr>
                <w:rFonts w:ascii="Book Antiqua" w:eastAsia="SimSun" w:hAnsi="Book Antiqua"/>
                <w:color w:val="000000" w:themeColor="text1"/>
                <w:kern w:val="2"/>
              </w:rPr>
              <w:t>n</w:t>
            </w:r>
          </w:p>
        </w:tc>
      </w:tr>
    </w:tbl>
    <w:p w14:paraId="4674EAAE" w14:textId="77777777" w:rsidR="00A77B3E" w:rsidRPr="00F84018" w:rsidRDefault="00A77B3E">
      <w:pPr>
        <w:spacing w:line="360" w:lineRule="auto"/>
        <w:jc w:val="both"/>
        <w:rPr>
          <w:b/>
          <w:color w:val="000000" w:themeColor="text1"/>
          <w:lang w:eastAsia="zh-CN"/>
        </w:rPr>
      </w:pPr>
    </w:p>
    <w:sectPr w:rsidR="00A77B3E" w:rsidRPr="00F840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FC7F8" w14:textId="77777777" w:rsidR="00C526F1" w:rsidRDefault="00C526F1" w:rsidP="001F5663">
      <w:r>
        <w:separator/>
      </w:r>
    </w:p>
  </w:endnote>
  <w:endnote w:type="continuationSeparator" w:id="0">
    <w:p w14:paraId="6504C9C4" w14:textId="77777777" w:rsidR="00C526F1" w:rsidRDefault="00C526F1" w:rsidP="001F5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534571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6C0E323" w14:textId="77777777" w:rsidR="00AF2FE8" w:rsidRPr="007D373E" w:rsidRDefault="00AF2FE8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D373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DC4135" w:rsidRPr="007D373E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D373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D373E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DC4135" w:rsidRPr="007D373E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7D373E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0D657E2" w14:textId="77777777" w:rsidR="00AF2FE8" w:rsidRDefault="00AF2F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5CC621" w14:textId="77777777" w:rsidR="00C526F1" w:rsidRDefault="00C526F1" w:rsidP="001F5663">
      <w:r>
        <w:separator/>
      </w:r>
    </w:p>
  </w:footnote>
  <w:footnote w:type="continuationSeparator" w:id="0">
    <w:p w14:paraId="2F362BF7" w14:textId="77777777" w:rsidR="00C526F1" w:rsidRDefault="00C526F1" w:rsidP="001F56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2076"/>
    <w:rsid w:val="0005199C"/>
    <w:rsid w:val="0006766C"/>
    <w:rsid w:val="0009595F"/>
    <w:rsid w:val="000D376E"/>
    <w:rsid w:val="000D4A9D"/>
    <w:rsid w:val="000F56BD"/>
    <w:rsid w:val="00141DC3"/>
    <w:rsid w:val="00184785"/>
    <w:rsid w:val="001C6C4A"/>
    <w:rsid w:val="001D6D49"/>
    <w:rsid w:val="001F5663"/>
    <w:rsid w:val="00201924"/>
    <w:rsid w:val="002416DE"/>
    <w:rsid w:val="00261405"/>
    <w:rsid w:val="00276450"/>
    <w:rsid w:val="0029311D"/>
    <w:rsid w:val="00295E94"/>
    <w:rsid w:val="002A5E4B"/>
    <w:rsid w:val="002B308D"/>
    <w:rsid w:val="002C1C5E"/>
    <w:rsid w:val="00304699"/>
    <w:rsid w:val="00311FA7"/>
    <w:rsid w:val="00336603"/>
    <w:rsid w:val="003464FA"/>
    <w:rsid w:val="0035138A"/>
    <w:rsid w:val="00367225"/>
    <w:rsid w:val="0039344F"/>
    <w:rsid w:val="003B5506"/>
    <w:rsid w:val="003C1FBE"/>
    <w:rsid w:val="003D257C"/>
    <w:rsid w:val="004336D3"/>
    <w:rsid w:val="0049450F"/>
    <w:rsid w:val="00494568"/>
    <w:rsid w:val="00495E78"/>
    <w:rsid w:val="004A30ED"/>
    <w:rsid w:val="004F5267"/>
    <w:rsid w:val="00512F4B"/>
    <w:rsid w:val="005551AD"/>
    <w:rsid w:val="00570DB5"/>
    <w:rsid w:val="00581E18"/>
    <w:rsid w:val="0060077E"/>
    <w:rsid w:val="0060127B"/>
    <w:rsid w:val="00641BEC"/>
    <w:rsid w:val="006520EE"/>
    <w:rsid w:val="00696073"/>
    <w:rsid w:val="006A31C2"/>
    <w:rsid w:val="006D1790"/>
    <w:rsid w:val="006D670B"/>
    <w:rsid w:val="00714212"/>
    <w:rsid w:val="00752A3A"/>
    <w:rsid w:val="00763ADC"/>
    <w:rsid w:val="00783305"/>
    <w:rsid w:val="00784101"/>
    <w:rsid w:val="00796B16"/>
    <w:rsid w:val="007B2351"/>
    <w:rsid w:val="007C097B"/>
    <w:rsid w:val="007D373E"/>
    <w:rsid w:val="007D4104"/>
    <w:rsid w:val="007E2C44"/>
    <w:rsid w:val="007F4055"/>
    <w:rsid w:val="00852FC1"/>
    <w:rsid w:val="00892E01"/>
    <w:rsid w:val="008A2DF2"/>
    <w:rsid w:val="008E355F"/>
    <w:rsid w:val="00910B0B"/>
    <w:rsid w:val="00915591"/>
    <w:rsid w:val="00952735"/>
    <w:rsid w:val="00986C06"/>
    <w:rsid w:val="009A31B7"/>
    <w:rsid w:val="009C4A1C"/>
    <w:rsid w:val="00A41F4A"/>
    <w:rsid w:val="00A44500"/>
    <w:rsid w:val="00A56AF2"/>
    <w:rsid w:val="00A62EFD"/>
    <w:rsid w:val="00A77B3E"/>
    <w:rsid w:val="00A92A55"/>
    <w:rsid w:val="00AF05E5"/>
    <w:rsid w:val="00AF1265"/>
    <w:rsid w:val="00AF2FE8"/>
    <w:rsid w:val="00B15687"/>
    <w:rsid w:val="00B433E9"/>
    <w:rsid w:val="00B52C56"/>
    <w:rsid w:val="00B735F5"/>
    <w:rsid w:val="00B7372B"/>
    <w:rsid w:val="00BA5D51"/>
    <w:rsid w:val="00BC61A2"/>
    <w:rsid w:val="00C112D6"/>
    <w:rsid w:val="00C46574"/>
    <w:rsid w:val="00C526F1"/>
    <w:rsid w:val="00C624A3"/>
    <w:rsid w:val="00C6409D"/>
    <w:rsid w:val="00CA2A55"/>
    <w:rsid w:val="00CC7448"/>
    <w:rsid w:val="00CE7C45"/>
    <w:rsid w:val="00D00A99"/>
    <w:rsid w:val="00D05C6E"/>
    <w:rsid w:val="00D16233"/>
    <w:rsid w:val="00D22392"/>
    <w:rsid w:val="00D32ABD"/>
    <w:rsid w:val="00D82C54"/>
    <w:rsid w:val="00D9055B"/>
    <w:rsid w:val="00DC4135"/>
    <w:rsid w:val="00DD4E77"/>
    <w:rsid w:val="00DE0563"/>
    <w:rsid w:val="00DE420E"/>
    <w:rsid w:val="00E16F0A"/>
    <w:rsid w:val="00E56EC8"/>
    <w:rsid w:val="00E614A1"/>
    <w:rsid w:val="00E950EE"/>
    <w:rsid w:val="00E9613A"/>
    <w:rsid w:val="00EA64D9"/>
    <w:rsid w:val="00EC6839"/>
    <w:rsid w:val="00F03870"/>
    <w:rsid w:val="00F57DB8"/>
    <w:rsid w:val="00F66862"/>
    <w:rsid w:val="00F67417"/>
    <w:rsid w:val="00F84018"/>
    <w:rsid w:val="00F93956"/>
    <w:rsid w:val="00FA3B99"/>
    <w:rsid w:val="00FA462E"/>
    <w:rsid w:val="00FE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309077"/>
  <w15:docId w15:val="{5BBAED92-9CE3-4D8D-8366-52FBBED8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F56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F566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1F56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F5663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763AD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71421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14212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F0387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03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0387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03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038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3CF8C-0DE6-420F-A3EA-D2D30772D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Fox</cp:lastModifiedBy>
  <cp:revision>2</cp:revision>
  <dcterms:created xsi:type="dcterms:W3CDTF">2021-05-18T02:12:00Z</dcterms:created>
  <dcterms:modified xsi:type="dcterms:W3CDTF">2021-05-18T02:12:00Z</dcterms:modified>
</cp:coreProperties>
</file>