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AE1D"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Name of Journal: </w:t>
      </w:r>
      <w:r w:rsidRPr="002547E8">
        <w:rPr>
          <w:rFonts w:ascii="Book Antiqua" w:eastAsia="Book Antiqua" w:hAnsi="Book Antiqua" w:cs="Book Antiqua"/>
          <w:i/>
          <w:color w:val="000000"/>
        </w:rPr>
        <w:t>World Journal of Clinical Cases</w:t>
      </w:r>
    </w:p>
    <w:p w14:paraId="29A16DB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Manuscript NO: </w:t>
      </w:r>
      <w:r w:rsidRPr="002547E8">
        <w:rPr>
          <w:rFonts w:ascii="Book Antiqua" w:eastAsia="Book Antiqua" w:hAnsi="Book Antiqua" w:cs="Book Antiqua"/>
          <w:color w:val="000000"/>
        </w:rPr>
        <w:t>62413</w:t>
      </w:r>
    </w:p>
    <w:p w14:paraId="30FA135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Manuscript Type: </w:t>
      </w:r>
      <w:r w:rsidRPr="002547E8">
        <w:rPr>
          <w:rFonts w:ascii="Book Antiqua" w:eastAsia="Book Antiqua" w:hAnsi="Book Antiqua" w:cs="Book Antiqua"/>
          <w:color w:val="000000"/>
        </w:rPr>
        <w:t>CASE REPORT</w:t>
      </w:r>
    </w:p>
    <w:p w14:paraId="04C5BE7D" w14:textId="77777777" w:rsidR="00A77B3E" w:rsidRPr="002547E8" w:rsidRDefault="00A77B3E" w:rsidP="002547E8">
      <w:pPr>
        <w:spacing w:line="360" w:lineRule="auto"/>
        <w:jc w:val="both"/>
        <w:rPr>
          <w:rFonts w:ascii="Book Antiqua" w:hAnsi="Book Antiqua"/>
        </w:rPr>
      </w:pPr>
    </w:p>
    <w:p w14:paraId="312983DF"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Idiopathic basal ganglia calcification associated with new </w:t>
      </w:r>
      <w:r w:rsidRPr="002547E8">
        <w:rPr>
          <w:rFonts w:ascii="Book Antiqua" w:eastAsia="Book Antiqua" w:hAnsi="Book Antiqua" w:cs="Book Antiqua"/>
          <w:b/>
          <w:bCs/>
          <w:i/>
          <w:iCs/>
          <w:color w:val="000000"/>
        </w:rPr>
        <w:t>MYORG</w:t>
      </w:r>
      <w:r w:rsidRPr="002547E8">
        <w:rPr>
          <w:rFonts w:ascii="Book Antiqua" w:eastAsia="Book Antiqua" w:hAnsi="Book Antiqua" w:cs="Book Antiqua"/>
          <w:b/>
          <w:bCs/>
          <w:color w:val="000000"/>
        </w:rPr>
        <w:t xml:space="preserve"> mutation site: A case report</w:t>
      </w:r>
    </w:p>
    <w:p w14:paraId="20B4E046" w14:textId="77777777" w:rsidR="00A77B3E" w:rsidRPr="002547E8" w:rsidRDefault="00A77B3E" w:rsidP="002547E8">
      <w:pPr>
        <w:spacing w:line="360" w:lineRule="auto"/>
        <w:jc w:val="both"/>
        <w:rPr>
          <w:rFonts w:ascii="Book Antiqua" w:hAnsi="Book Antiqua"/>
        </w:rPr>
      </w:pPr>
    </w:p>
    <w:p w14:paraId="560CA43C" w14:textId="77777777" w:rsidR="00A77B3E" w:rsidRPr="002547E8" w:rsidRDefault="00C02574" w:rsidP="002547E8">
      <w:pPr>
        <w:spacing w:line="360" w:lineRule="auto"/>
        <w:jc w:val="both"/>
        <w:rPr>
          <w:rFonts w:ascii="Book Antiqua" w:hAnsi="Book Antiqua"/>
        </w:rPr>
      </w:pPr>
      <w:r w:rsidRPr="002547E8">
        <w:rPr>
          <w:rFonts w:ascii="Book Antiqua" w:eastAsia="Book Antiqua" w:hAnsi="Book Antiqua" w:cs="Book Antiqua"/>
          <w:color w:val="000000"/>
        </w:rPr>
        <w:t>Fei</w:t>
      </w:r>
      <w:r w:rsidRPr="002547E8">
        <w:rPr>
          <w:rFonts w:ascii="Book Antiqua" w:eastAsia="Book Antiqua" w:hAnsi="Book Antiqua" w:cs="Book Antiqua"/>
          <w:bCs/>
          <w:color w:val="000000"/>
        </w:rPr>
        <w:t xml:space="preserve"> </w:t>
      </w:r>
      <w:r w:rsidRPr="002547E8">
        <w:rPr>
          <w:rFonts w:ascii="Book Antiqua" w:hAnsi="Book Antiqua" w:cs="Book Antiqua"/>
          <w:bCs/>
          <w:color w:val="000000"/>
          <w:lang w:eastAsia="zh-CN"/>
        </w:rPr>
        <w:t>BN</w:t>
      </w:r>
      <w:r w:rsidRPr="002547E8">
        <w:rPr>
          <w:rFonts w:ascii="Book Antiqua" w:hAnsi="Book Antiqua" w:cs="Book Antiqua"/>
          <w:bCs/>
          <w:i/>
          <w:color w:val="000000"/>
          <w:lang w:eastAsia="zh-CN"/>
        </w:rPr>
        <w:t xml:space="preserve"> et al</w:t>
      </w:r>
      <w:r w:rsidRPr="002547E8">
        <w:rPr>
          <w:rFonts w:ascii="Book Antiqua" w:hAnsi="Book Antiqua" w:cs="Book Antiqua"/>
          <w:bCs/>
          <w:color w:val="000000"/>
          <w:lang w:eastAsia="zh-CN"/>
        </w:rPr>
        <w:t xml:space="preserve">. </w:t>
      </w:r>
      <w:r w:rsidR="00AE15F4" w:rsidRPr="002547E8">
        <w:rPr>
          <w:rFonts w:ascii="Book Antiqua" w:eastAsia="Book Antiqua" w:hAnsi="Book Antiqua" w:cs="Book Antiqua"/>
          <w:bCs/>
          <w:color w:val="000000"/>
        </w:rPr>
        <w:t xml:space="preserve">IBGC with new </w:t>
      </w:r>
      <w:r w:rsidR="00AE15F4" w:rsidRPr="002547E8">
        <w:rPr>
          <w:rFonts w:ascii="Book Antiqua" w:eastAsia="Book Antiqua" w:hAnsi="Book Antiqua" w:cs="Book Antiqua"/>
          <w:bCs/>
          <w:i/>
          <w:iCs/>
          <w:color w:val="000000"/>
        </w:rPr>
        <w:t>MYORG</w:t>
      </w:r>
      <w:r w:rsidR="00AE15F4" w:rsidRPr="002547E8">
        <w:rPr>
          <w:rFonts w:ascii="Book Antiqua" w:eastAsia="Book Antiqua" w:hAnsi="Book Antiqua" w:cs="Book Antiqua"/>
          <w:bCs/>
          <w:color w:val="000000"/>
        </w:rPr>
        <w:t xml:space="preserve"> mutation site</w:t>
      </w:r>
    </w:p>
    <w:p w14:paraId="3E058496" w14:textId="77777777" w:rsidR="00A77B3E" w:rsidRPr="002547E8" w:rsidRDefault="00A77B3E" w:rsidP="002547E8">
      <w:pPr>
        <w:spacing w:line="360" w:lineRule="auto"/>
        <w:jc w:val="both"/>
        <w:rPr>
          <w:rFonts w:ascii="Book Antiqua" w:hAnsi="Book Antiqua"/>
        </w:rPr>
      </w:pPr>
    </w:p>
    <w:p w14:paraId="74BC52D1"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Bei</w:t>
      </w:r>
      <w:r w:rsidR="00C02574" w:rsidRPr="002547E8">
        <w:rPr>
          <w:rFonts w:ascii="Book Antiqua" w:hAnsi="Book Antiqua" w:cs="Book Antiqua"/>
          <w:color w:val="000000"/>
          <w:lang w:eastAsia="zh-CN"/>
        </w:rPr>
        <w:t>-N</w:t>
      </w:r>
      <w:r w:rsidRPr="002547E8">
        <w:rPr>
          <w:rFonts w:ascii="Book Antiqua" w:eastAsia="Book Antiqua" w:hAnsi="Book Antiqua" w:cs="Book Antiqua"/>
          <w:color w:val="000000"/>
        </w:rPr>
        <w:t>i Fei, Hui-</w:t>
      </w:r>
      <w:r w:rsidR="00C02574" w:rsidRPr="002547E8">
        <w:rPr>
          <w:rFonts w:ascii="Book Antiqua" w:hAnsi="Book Antiqua" w:cs="Book Antiqua"/>
          <w:color w:val="000000"/>
          <w:lang w:eastAsia="zh-CN"/>
        </w:rPr>
        <w:t>Z</w:t>
      </w:r>
      <w:r w:rsidRPr="002547E8">
        <w:rPr>
          <w:rFonts w:ascii="Book Antiqua" w:eastAsia="Book Antiqua" w:hAnsi="Book Antiqua" w:cs="Book Antiqua"/>
          <w:color w:val="000000"/>
        </w:rPr>
        <w:t>hen Su, Xiang-</w:t>
      </w:r>
      <w:r w:rsidR="00C02574" w:rsidRPr="002547E8">
        <w:rPr>
          <w:rFonts w:ascii="Book Antiqua" w:hAnsi="Book Antiqua" w:cs="Book Antiqua"/>
          <w:color w:val="000000"/>
          <w:lang w:eastAsia="zh-CN"/>
        </w:rPr>
        <w:t>P</w:t>
      </w:r>
      <w:r w:rsidRPr="002547E8">
        <w:rPr>
          <w:rFonts w:ascii="Book Antiqua" w:eastAsia="Book Antiqua" w:hAnsi="Book Antiqua" w:cs="Book Antiqua"/>
          <w:color w:val="000000"/>
        </w:rPr>
        <w:t>ing Yao, Jing Ding, Xin Wang</w:t>
      </w:r>
    </w:p>
    <w:p w14:paraId="77C22471" w14:textId="77777777" w:rsidR="00A77B3E" w:rsidRPr="002547E8" w:rsidRDefault="00A77B3E" w:rsidP="002547E8">
      <w:pPr>
        <w:spacing w:line="360" w:lineRule="auto"/>
        <w:jc w:val="both"/>
        <w:rPr>
          <w:rFonts w:ascii="Book Antiqua" w:hAnsi="Book Antiqua"/>
        </w:rPr>
      </w:pPr>
    </w:p>
    <w:p w14:paraId="6DFD0174" w14:textId="55C56718"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Bei</w:t>
      </w:r>
      <w:r w:rsidR="00C02574" w:rsidRPr="002547E8">
        <w:rPr>
          <w:rFonts w:ascii="Book Antiqua" w:hAnsi="Book Antiqua" w:cs="Book Antiqua"/>
          <w:b/>
          <w:bCs/>
          <w:color w:val="000000"/>
          <w:lang w:eastAsia="zh-CN"/>
        </w:rPr>
        <w:t>-N</w:t>
      </w:r>
      <w:r w:rsidRPr="002547E8">
        <w:rPr>
          <w:rFonts w:ascii="Book Antiqua" w:eastAsia="Book Antiqua" w:hAnsi="Book Antiqua" w:cs="Book Antiqua"/>
          <w:b/>
          <w:bCs/>
          <w:color w:val="000000"/>
        </w:rPr>
        <w:t xml:space="preserve">i Fei, </w:t>
      </w:r>
      <w:r w:rsidR="00C02574" w:rsidRPr="002547E8">
        <w:rPr>
          <w:rFonts w:ascii="Book Antiqua" w:eastAsia="Book Antiqua" w:hAnsi="Book Antiqua" w:cs="Book Antiqua"/>
          <w:b/>
          <w:bCs/>
          <w:color w:val="000000"/>
        </w:rPr>
        <w:t xml:space="preserve">Jing Ding, Xin Wang, </w:t>
      </w:r>
      <w:r w:rsidRPr="002547E8">
        <w:rPr>
          <w:rFonts w:ascii="Book Antiqua" w:eastAsia="Book Antiqua" w:hAnsi="Book Antiqua" w:cs="Book Antiqua"/>
          <w:color w:val="000000"/>
        </w:rPr>
        <w:t>Department of Neurology, Zhongshan Hospital, Fudan University, Shanghai 2000</w:t>
      </w:r>
      <w:r w:rsidR="001F065D" w:rsidRPr="002547E8">
        <w:rPr>
          <w:rFonts w:ascii="Book Antiqua" w:eastAsia="Book Antiqua" w:hAnsi="Book Antiqua" w:cs="Book Antiqua"/>
          <w:color w:val="000000"/>
        </w:rPr>
        <w:t>32</w:t>
      </w:r>
      <w:r w:rsidRPr="002547E8">
        <w:rPr>
          <w:rFonts w:ascii="Book Antiqua" w:eastAsia="Book Antiqua" w:hAnsi="Book Antiqua" w:cs="Book Antiqua"/>
          <w:color w:val="000000"/>
        </w:rPr>
        <w:t>, China</w:t>
      </w:r>
    </w:p>
    <w:p w14:paraId="1E2DA977" w14:textId="77777777" w:rsidR="00A77B3E" w:rsidRPr="002547E8" w:rsidRDefault="00A77B3E" w:rsidP="002547E8">
      <w:pPr>
        <w:spacing w:line="360" w:lineRule="auto"/>
        <w:jc w:val="both"/>
        <w:rPr>
          <w:rFonts w:ascii="Book Antiqua" w:hAnsi="Book Antiqua"/>
        </w:rPr>
      </w:pPr>
    </w:p>
    <w:p w14:paraId="58CB0A7A" w14:textId="4F38C6CF"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Hui-</w:t>
      </w:r>
      <w:r w:rsidR="00C02574" w:rsidRPr="002547E8">
        <w:rPr>
          <w:rFonts w:ascii="Book Antiqua" w:hAnsi="Book Antiqua" w:cs="Book Antiqua"/>
          <w:b/>
          <w:bCs/>
          <w:color w:val="000000"/>
          <w:lang w:eastAsia="zh-CN"/>
        </w:rPr>
        <w:t>Z</w:t>
      </w:r>
      <w:r w:rsidRPr="002547E8">
        <w:rPr>
          <w:rFonts w:ascii="Book Antiqua" w:eastAsia="Book Antiqua" w:hAnsi="Book Antiqua" w:cs="Book Antiqua"/>
          <w:b/>
          <w:bCs/>
          <w:color w:val="000000"/>
        </w:rPr>
        <w:t xml:space="preserve">hen Su, </w:t>
      </w:r>
      <w:r w:rsidR="00C02574" w:rsidRPr="002547E8">
        <w:rPr>
          <w:rFonts w:ascii="Book Antiqua" w:eastAsia="Book Antiqua" w:hAnsi="Book Antiqua" w:cs="Book Antiqua"/>
          <w:b/>
          <w:bCs/>
          <w:color w:val="000000"/>
        </w:rPr>
        <w:t>Xiang-</w:t>
      </w:r>
      <w:r w:rsidR="00C02574" w:rsidRPr="002547E8">
        <w:rPr>
          <w:rFonts w:ascii="Book Antiqua" w:hAnsi="Book Antiqua" w:cs="Book Antiqua"/>
          <w:b/>
          <w:bCs/>
          <w:color w:val="000000"/>
          <w:lang w:eastAsia="zh-CN"/>
        </w:rPr>
        <w:t>P</w:t>
      </w:r>
      <w:r w:rsidR="00C02574" w:rsidRPr="002547E8">
        <w:rPr>
          <w:rFonts w:ascii="Book Antiqua" w:eastAsia="Book Antiqua" w:hAnsi="Book Antiqua" w:cs="Book Antiqua"/>
          <w:b/>
          <w:bCs/>
          <w:color w:val="000000"/>
        </w:rPr>
        <w:t xml:space="preserve">ing Yao, </w:t>
      </w:r>
      <w:r w:rsidRPr="002547E8">
        <w:rPr>
          <w:rFonts w:ascii="Book Antiqua" w:eastAsia="Book Antiqua" w:hAnsi="Book Antiqua" w:cs="Book Antiqua"/>
          <w:color w:val="000000"/>
        </w:rPr>
        <w:t xml:space="preserve">Department of Neurology and Institute of Neurology, First Affiliated Hospital, Fujian Medical University, Fuzhou 350108, </w:t>
      </w:r>
      <w:r w:rsidR="00C02574" w:rsidRPr="002547E8">
        <w:rPr>
          <w:rFonts w:ascii="Book Antiqua" w:hAnsi="Book Antiqua" w:cs="Book Antiqua"/>
          <w:color w:val="000000"/>
          <w:lang w:eastAsia="zh-CN"/>
        </w:rPr>
        <w:t xml:space="preserve">Fujian Province, </w:t>
      </w:r>
      <w:r w:rsidRPr="002547E8">
        <w:rPr>
          <w:rFonts w:ascii="Book Antiqua" w:eastAsia="Book Antiqua" w:hAnsi="Book Antiqua" w:cs="Book Antiqua"/>
          <w:color w:val="000000"/>
        </w:rPr>
        <w:t>China</w:t>
      </w:r>
    </w:p>
    <w:p w14:paraId="005DD8C5" w14:textId="77777777" w:rsidR="00A77B3E" w:rsidRPr="002547E8" w:rsidRDefault="00A77B3E" w:rsidP="002547E8">
      <w:pPr>
        <w:spacing w:line="360" w:lineRule="auto"/>
        <w:jc w:val="both"/>
        <w:rPr>
          <w:rFonts w:ascii="Book Antiqua" w:hAnsi="Book Antiqua"/>
        </w:rPr>
      </w:pPr>
    </w:p>
    <w:p w14:paraId="497E4762" w14:textId="7FC278AD" w:rsidR="00147F3B" w:rsidRPr="002547E8" w:rsidRDefault="00147F3B" w:rsidP="002547E8">
      <w:pPr>
        <w:spacing w:line="360" w:lineRule="auto"/>
        <w:jc w:val="both"/>
        <w:rPr>
          <w:rFonts w:ascii="Book Antiqua" w:hAnsi="Book Antiqua"/>
        </w:rPr>
      </w:pPr>
      <w:r w:rsidRPr="002547E8">
        <w:rPr>
          <w:rFonts w:ascii="Book Antiqua" w:hAnsi="Book Antiqua"/>
          <w:b/>
        </w:rPr>
        <w:t>Jing Ding, Xin Wang,</w:t>
      </w:r>
      <w:r w:rsidRPr="002547E8">
        <w:rPr>
          <w:rFonts w:ascii="Book Antiqua" w:hAnsi="Book Antiqua"/>
        </w:rPr>
        <w:t xml:space="preserve"> CAS Center for Excellence in Brain Science and Intelligence Technology, Shanghai 200032, China</w:t>
      </w:r>
    </w:p>
    <w:p w14:paraId="0C855B0A" w14:textId="77777777" w:rsidR="00147F3B" w:rsidRPr="002547E8" w:rsidRDefault="00147F3B" w:rsidP="002547E8">
      <w:pPr>
        <w:spacing w:line="360" w:lineRule="auto"/>
        <w:jc w:val="both"/>
        <w:rPr>
          <w:rFonts w:ascii="Book Antiqua" w:hAnsi="Book Antiqua"/>
        </w:rPr>
      </w:pPr>
    </w:p>
    <w:p w14:paraId="2B51A701" w14:textId="2D2A24D9"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Author contributions: </w:t>
      </w:r>
      <w:r w:rsidRPr="002547E8">
        <w:rPr>
          <w:rFonts w:ascii="Book Antiqua" w:eastAsia="Book Antiqua" w:hAnsi="Book Antiqua" w:cs="Book Antiqua"/>
          <w:color w:val="000000"/>
        </w:rPr>
        <w:t xml:space="preserve">Fei </w:t>
      </w:r>
      <w:r w:rsidR="009173DD" w:rsidRPr="002547E8">
        <w:rPr>
          <w:rFonts w:ascii="Book Antiqua" w:eastAsia="Book Antiqua" w:hAnsi="Book Antiqua" w:cs="Book Antiqua"/>
          <w:color w:val="000000"/>
        </w:rPr>
        <w:t xml:space="preserve">BN </w:t>
      </w:r>
      <w:r w:rsidRPr="002547E8">
        <w:rPr>
          <w:rFonts w:ascii="Book Antiqua" w:eastAsia="Book Antiqua" w:hAnsi="Book Antiqua" w:cs="Book Antiqua"/>
          <w:color w:val="000000"/>
        </w:rPr>
        <w:t xml:space="preserve">collected </w:t>
      </w:r>
      <w:r w:rsidR="000C793F">
        <w:rPr>
          <w:rFonts w:ascii="Book Antiqua" w:eastAsia="Book Antiqua" w:hAnsi="Book Antiqua" w:cs="Book Antiqua"/>
          <w:color w:val="000000"/>
        </w:rPr>
        <w:t xml:space="preserve">the </w:t>
      </w:r>
      <w:r w:rsidRPr="002547E8">
        <w:rPr>
          <w:rFonts w:ascii="Book Antiqua" w:eastAsia="Book Antiqua" w:hAnsi="Book Antiqua" w:cs="Book Antiqua"/>
          <w:color w:val="000000"/>
        </w:rPr>
        <w:t>clinical data and was the major contributor in writing the manuscript</w:t>
      </w:r>
      <w:r w:rsidR="009173D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Su</w:t>
      </w:r>
      <w:r w:rsidR="009173DD" w:rsidRPr="002547E8">
        <w:rPr>
          <w:rFonts w:ascii="Book Antiqua" w:eastAsia="Book Antiqua" w:hAnsi="Book Antiqua" w:cs="Book Antiqua"/>
          <w:color w:val="000000"/>
        </w:rPr>
        <w:t xml:space="preserve"> HZ</w:t>
      </w:r>
      <w:r w:rsidRPr="002547E8">
        <w:rPr>
          <w:rFonts w:ascii="Book Antiqua" w:eastAsia="Book Antiqua" w:hAnsi="Book Antiqua" w:cs="Book Antiqua"/>
          <w:color w:val="000000"/>
        </w:rPr>
        <w:t xml:space="preserve"> and Yao</w:t>
      </w:r>
      <w:r w:rsidR="009173DD" w:rsidRPr="002547E8">
        <w:rPr>
          <w:rFonts w:ascii="Book Antiqua" w:eastAsia="Book Antiqua" w:hAnsi="Book Antiqua" w:cs="Book Antiqua"/>
          <w:color w:val="000000"/>
        </w:rPr>
        <w:t xml:space="preserve"> XP</w:t>
      </w:r>
      <w:r w:rsidRPr="002547E8">
        <w:rPr>
          <w:rFonts w:ascii="Book Antiqua" w:eastAsia="Book Antiqua" w:hAnsi="Book Antiqua" w:cs="Book Antiqua"/>
          <w:color w:val="000000"/>
        </w:rPr>
        <w:t xml:space="preserve"> performed </w:t>
      </w:r>
      <w:r w:rsidR="000C793F">
        <w:rPr>
          <w:rFonts w:ascii="Book Antiqua" w:eastAsia="Book Antiqua" w:hAnsi="Book Antiqua" w:cs="Book Antiqua"/>
          <w:color w:val="000000"/>
        </w:rPr>
        <w:t>the</w:t>
      </w:r>
      <w:r w:rsidRPr="002547E8">
        <w:rPr>
          <w:rFonts w:ascii="Book Antiqua" w:eastAsia="Book Antiqua" w:hAnsi="Book Antiqua" w:cs="Book Antiqua"/>
          <w:color w:val="000000"/>
        </w:rPr>
        <w:t xml:space="preserve"> genetic analysis</w:t>
      </w:r>
      <w:r w:rsidR="009173D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w:t>
      </w:r>
      <w:r w:rsidR="009173DD" w:rsidRPr="002547E8">
        <w:rPr>
          <w:rFonts w:ascii="Book Antiqua" w:hAnsi="Book Antiqua" w:cs="Book Antiqua"/>
          <w:color w:val="000000"/>
          <w:lang w:eastAsia="zh-CN"/>
        </w:rPr>
        <w:t>a</w:t>
      </w:r>
      <w:r w:rsidRPr="002547E8">
        <w:rPr>
          <w:rFonts w:ascii="Book Antiqua" w:eastAsia="Book Antiqua" w:hAnsi="Book Antiqua" w:cs="Book Antiqua"/>
          <w:color w:val="000000"/>
        </w:rPr>
        <w:t>ll authors read and approved the final manuscript</w:t>
      </w:r>
      <w:r w:rsidR="009173D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Ding</w:t>
      </w:r>
      <w:r w:rsidR="009173DD" w:rsidRPr="002547E8">
        <w:rPr>
          <w:rFonts w:ascii="Book Antiqua" w:eastAsia="Book Antiqua" w:hAnsi="Book Antiqua" w:cs="Book Antiqua"/>
          <w:color w:val="000000"/>
        </w:rPr>
        <w:t xml:space="preserve"> J</w:t>
      </w:r>
      <w:r w:rsidRPr="002547E8">
        <w:rPr>
          <w:rFonts w:ascii="Book Antiqua" w:eastAsia="Book Antiqua" w:hAnsi="Book Antiqua" w:cs="Book Antiqua"/>
          <w:color w:val="000000"/>
        </w:rPr>
        <w:t xml:space="preserve"> and Wang</w:t>
      </w:r>
      <w:r w:rsidR="009173DD" w:rsidRPr="002547E8">
        <w:rPr>
          <w:rFonts w:ascii="Book Antiqua" w:eastAsia="Book Antiqua" w:hAnsi="Book Antiqua" w:cs="Book Antiqua"/>
          <w:color w:val="000000"/>
        </w:rPr>
        <w:t xml:space="preserve"> X</w:t>
      </w:r>
      <w:r w:rsidRPr="002547E8">
        <w:rPr>
          <w:rFonts w:ascii="Book Antiqua" w:eastAsia="Book Antiqua" w:hAnsi="Book Antiqua" w:cs="Book Antiqua"/>
          <w:color w:val="000000"/>
        </w:rPr>
        <w:t xml:space="preserve"> </w:t>
      </w:r>
      <w:r w:rsidR="000C793F" w:rsidRPr="002547E8">
        <w:rPr>
          <w:rFonts w:ascii="Book Antiqua" w:eastAsia="Book Antiqua" w:hAnsi="Book Antiqua" w:cs="Book Antiqua"/>
          <w:color w:val="000000"/>
        </w:rPr>
        <w:t>w</w:t>
      </w:r>
      <w:r w:rsidR="000C793F">
        <w:rPr>
          <w:rFonts w:ascii="Book Antiqua" w:eastAsia="Book Antiqua" w:hAnsi="Book Antiqua" w:cs="Book Antiqua"/>
          <w:color w:val="000000"/>
        </w:rPr>
        <w:t>ere</w:t>
      </w:r>
      <w:r w:rsidR="000C793F"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the patient's attending physician</w:t>
      </w:r>
      <w:r w:rsidR="000C793F">
        <w:rPr>
          <w:rFonts w:ascii="Book Antiqua" w:eastAsia="Book Antiqua" w:hAnsi="Book Antiqua" w:cs="Book Antiqua"/>
          <w:color w:val="000000"/>
        </w:rPr>
        <w:t>s</w:t>
      </w:r>
      <w:r w:rsidRPr="002547E8">
        <w:rPr>
          <w:rFonts w:ascii="Book Antiqua" w:eastAsia="Book Antiqua" w:hAnsi="Book Antiqua" w:cs="Book Antiqua"/>
          <w:color w:val="000000"/>
        </w:rPr>
        <w:t xml:space="preserve"> and directed the writing of the article.</w:t>
      </w:r>
    </w:p>
    <w:p w14:paraId="768095FF" w14:textId="77777777" w:rsidR="00A77B3E" w:rsidRPr="002547E8" w:rsidRDefault="00A77B3E" w:rsidP="002547E8">
      <w:pPr>
        <w:spacing w:line="360" w:lineRule="auto"/>
        <w:jc w:val="both"/>
        <w:rPr>
          <w:rFonts w:ascii="Book Antiqua" w:hAnsi="Book Antiqua"/>
        </w:rPr>
      </w:pPr>
    </w:p>
    <w:p w14:paraId="3E074E8C"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Supported by </w:t>
      </w:r>
      <w:r w:rsidRPr="002547E8">
        <w:rPr>
          <w:rFonts w:ascii="Book Antiqua" w:eastAsia="Book Antiqua" w:hAnsi="Book Antiqua" w:cs="Book Antiqua"/>
          <w:color w:val="000000"/>
        </w:rPr>
        <w:t xml:space="preserve">National Key R&amp;D Program of China, No. 2018YFC1312900. </w:t>
      </w:r>
    </w:p>
    <w:p w14:paraId="395D34E4" w14:textId="77777777" w:rsidR="00A77B3E" w:rsidRPr="002547E8" w:rsidRDefault="00A77B3E" w:rsidP="002547E8">
      <w:pPr>
        <w:spacing w:line="360" w:lineRule="auto"/>
        <w:jc w:val="both"/>
        <w:rPr>
          <w:rFonts w:ascii="Book Antiqua" w:hAnsi="Book Antiqua"/>
        </w:rPr>
      </w:pPr>
    </w:p>
    <w:p w14:paraId="47C2D51C" w14:textId="6C2B8E5E"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lastRenderedPageBreak/>
        <w:t xml:space="preserve">Corresponding author: Jing Ding, MD, Doctor, </w:t>
      </w:r>
      <w:r w:rsidR="009173DD" w:rsidRPr="002547E8">
        <w:rPr>
          <w:rFonts w:ascii="Book Antiqua" w:eastAsia="Book Antiqua" w:hAnsi="Book Antiqua" w:cs="Book Antiqua"/>
          <w:color w:val="000000"/>
        </w:rPr>
        <w:t>Department of Neurology, Zhongshan Hospital, Fudan University,</w:t>
      </w:r>
      <w:r w:rsidR="009173DD" w:rsidRPr="002547E8">
        <w:rPr>
          <w:rFonts w:ascii="Book Antiqua" w:hAnsi="Book Antiqua" w:cs="Book Antiqua"/>
          <w:color w:val="000000"/>
          <w:lang w:eastAsia="zh-CN"/>
        </w:rPr>
        <w:t xml:space="preserve"> No.</w:t>
      </w:r>
      <w:r w:rsidR="009173DD" w:rsidRPr="002547E8">
        <w:rPr>
          <w:rFonts w:ascii="Book Antiqua" w:eastAsia="Book Antiqua" w:hAnsi="Book Antiqua" w:cs="Book Antiqua"/>
          <w:color w:val="000000"/>
        </w:rPr>
        <w:t xml:space="preserve"> 180</w:t>
      </w:r>
      <w:r w:rsidRPr="002547E8">
        <w:rPr>
          <w:rFonts w:ascii="Book Antiqua" w:eastAsia="Book Antiqua" w:hAnsi="Book Antiqua" w:cs="Book Antiqua"/>
          <w:color w:val="000000"/>
        </w:rPr>
        <w:t xml:space="preserve"> Fenglin Road, Shanghai 2000</w:t>
      </w:r>
      <w:r w:rsidR="00B406F5">
        <w:rPr>
          <w:rFonts w:ascii="Book Antiqua" w:hAnsi="Book Antiqua" w:cs="Book Antiqua" w:hint="eastAsia"/>
          <w:color w:val="000000"/>
          <w:lang w:eastAsia="zh-CN"/>
        </w:rPr>
        <w:t>32</w:t>
      </w:r>
      <w:r w:rsidRPr="002547E8">
        <w:rPr>
          <w:rFonts w:ascii="Book Antiqua" w:eastAsia="Book Antiqua" w:hAnsi="Book Antiqua" w:cs="Book Antiqua"/>
          <w:color w:val="000000"/>
        </w:rPr>
        <w:t>, China. ding.jing@zs-hospital.sh.cn</w:t>
      </w:r>
    </w:p>
    <w:p w14:paraId="18767B8D" w14:textId="77777777" w:rsidR="00A77B3E" w:rsidRPr="002547E8" w:rsidRDefault="00A77B3E" w:rsidP="002547E8">
      <w:pPr>
        <w:spacing w:line="360" w:lineRule="auto"/>
        <w:jc w:val="both"/>
        <w:rPr>
          <w:rFonts w:ascii="Book Antiqua" w:hAnsi="Book Antiqua"/>
        </w:rPr>
      </w:pPr>
    </w:p>
    <w:p w14:paraId="146E84AD"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Received: </w:t>
      </w:r>
      <w:r w:rsidRPr="002547E8">
        <w:rPr>
          <w:rFonts w:ascii="Book Antiqua" w:eastAsia="Book Antiqua" w:hAnsi="Book Antiqua" w:cs="Book Antiqua"/>
          <w:color w:val="000000"/>
        </w:rPr>
        <w:t>January 11, 2021</w:t>
      </w:r>
    </w:p>
    <w:p w14:paraId="6EE49A0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Revised: </w:t>
      </w:r>
      <w:r w:rsidRPr="002547E8">
        <w:rPr>
          <w:rFonts w:ascii="Book Antiqua" w:eastAsia="Book Antiqua" w:hAnsi="Book Antiqua" w:cs="Book Antiqua"/>
          <w:color w:val="000000"/>
        </w:rPr>
        <w:t>May 1, 2021</w:t>
      </w:r>
    </w:p>
    <w:p w14:paraId="52F57BFF" w14:textId="051994F3"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Accepted: </w:t>
      </w:r>
      <w:bookmarkStart w:id="0" w:name="OLE_LINK15"/>
      <w:bookmarkStart w:id="1" w:name="OLE_LINK33"/>
      <w:bookmarkStart w:id="2" w:name="OLE_LINK48"/>
      <w:r w:rsidR="00155495">
        <w:rPr>
          <w:rFonts w:ascii="Book Antiqua" w:eastAsia="SimSun" w:hAnsi="Book Antiqua"/>
          <w:color w:val="000000" w:themeColor="text1"/>
        </w:rPr>
        <w:t>J</w:t>
      </w:r>
      <w:r w:rsidR="00155495">
        <w:rPr>
          <w:rFonts w:ascii="Book Antiqua" w:eastAsia="SimSun" w:hAnsi="Book Antiqua" w:hint="eastAsia"/>
          <w:color w:val="000000" w:themeColor="text1"/>
        </w:rPr>
        <w:t>u</w:t>
      </w:r>
      <w:r w:rsidR="00155495">
        <w:rPr>
          <w:rFonts w:ascii="Book Antiqua" w:eastAsia="SimSun" w:hAnsi="Book Antiqua"/>
          <w:color w:val="000000" w:themeColor="text1"/>
        </w:rPr>
        <w:t>ly</w:t>
      </w:r>
      <w:r w:rsidR="00155495" w:rsidRPr="00F06907">
        <w:rPr>
          <w:rFonts w:ascii="Book Antiqua" w:eastAsia="SimSun" w:hAnsi="Book Antiqua"/>
          <w:color w:val="000000" w:themeColor="text1"/>
        </w:rPr>
        <w:t xml:space="preserve"> </w:t>
      </w:r>
      <w:r w:rsidR="00155495">
        <w:rPr>
          <w:rFonts w:ascii="Book Antiqua" w:eastAsia="SimSun" w:hAnsi="Book Antiqua"/>
          <w:color w:val="000000" w:themeColor="text1"/>
        </w:rPr>
        <w:t>5</w:t>
      </w:r>
      <w:r w:rsidR="00155495" w:rsidRPr="00F06907">
        <w:rPr>
          <w:rFonts w:ascii="Book Antiqua" w:eastAsia="SimSun" w:hAnsi="Book Antiqua"/>
          <w:color w:val="000000" w:themeColor="text1"/>
        </w:rPr>
        <w:t>, 2021</w:t>
      </w:r>
      <w:bookmarkEnd w:id="0"/>
      <w:bookmarkEnd w:id="1"/>
      <w:bookmarkEnd w:id="2"/>
    </w:p>
    <w:p w14:paraId="2EA2B8E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Published online: </w:t>
      </w:r>
    </w:p>
    <w:p w14:paraId="339B8860" w14:textId="77777777" w:rsidR="00A77B3E" w:rsidRPr="002547E8" w:rsidRDefault="00A77B3E" w:rsidP="002547E8">
      <w:pPr>
        <w:spacing w:line="360" w:lineRule="auto"/>
        <w:jc w:val="both"/>
        <w:rPr>
          <w:rFonts w:ascii="Book Antiqua" w:hAnsi="Book Antiqua"/>
        </w:rPr>
        <w:sectPr w:rsidR="00A77B3E" w:rsidRPr="002547E8">
          <w:footerReference w:type="default" r:id="rId6"/>
          <w:pgSz w:w="12240" w:h="15840"/>
          <w:pgMar w:top="1440" w:right="1440" w:bottom="1440" w:left="1440" w:header="720" w:footer="720" w:gutter="0"/>
          <w:cols w:space="720"/>
          <w:docGrid w:linePitch="360"/>
        </w:sectPr>
      </w:pPr>
    </w:p>
    <w:p w14:paraId="70CB8F48"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lastRenderedPageBreak/>
        <w:t>Abstract</w:t>
      </w:r>
    </w:p>
    <w:p w14:paraId="4C44B72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BACKGROUND</w:t>
      </w:r>
    </w:p>
    <w:p w14:paraId="0332AED5" w14:textId="24F82564"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Idiopathic basal ganglia calcification (IBGC) is a neurodegenerative disease characterized by symmetrical calcification of basal ganglia and other brain region, also known as Fahr’s disease. It can be sporadic or familial, and there is no definite etiology at present. With the development of neuroimaging, the number of reports of IBGC has increased in recent years. However, due to its hidden onset, diverse clinical manifestations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low incidence, it is likely to be misdiagnosed or ignored </w:t>
      </w:r>
      <w:r w:rsidR="000C793F">
        <w:rPr>
          <w:rFonts w:ascii="Book Antiqua" w:eastAsia="Book Antiqua" w:hAnsi="Book Antiqua" w:cs="Book Antiqua"/>
          <w:color w:val="000000"/>
        </w:rPr>
        <w:t xml:space="preserve">by </w:t>
      </w:r>
      <w:r w:rsidRPr="002547E8">
        <w:rPr>
          <w:rFonts w:ascii="Book Antiqua" w:eastAsia="Book Antiqua" w:hAnsi="Book Antiqua" w:cs="Book Antiqua"/>
          <w:color w:val="000000"/>
        </w:rPr>
        <w:t xml:space="preserve">potential patients </w:t>
      </w:r>
      <w:r w:rsidR="000C793F">
        <w:rPr>
          <w:rFonts w:ascii="Book Antiqua" w:eastAsia="Book Antiqua" w:hAnsi="Book Antiqua" w:cs="Book Antiqua"/>
          <w:color w:val="000000"/>
        </w:rPr>
        <w:t>and their</w:t>
      </w:r>
      <w:r w:rsidRPr="002547E8">
        <w:rPr>
          <w:rFonts w:ascii="Book Antiqua" w:eastAsia="Book Antiqua" w:hAnsi="Book Antiqua" w:cs="Book Antiqua"/>
          <w:color w:val="000000"/>
        </w:rPr>
        <w:t xml:space="preserve"> family. </w:t>
      </w:r>
    </w:p>
    <w:p w14:paraId="4A69D12F" w14:textId="77777777" w:rsidR="00A77B3E" w:rsidRPr="002547E8" w:rsidRDefault="00A77B3E" w:rsidP="002547E8">
      <w:pPr>
        <w:spacing w:line="360" w:lineRule="auto"/>
        <w:jc w:val="both"/>
        <w:rPr>
          <w:rFonts w:ascii="Book Antiqua" w:hAnsi="Book Antiqua"/>
        </w:rPr>
      </w:pPr>
    </w:p>
    <w:p w14:paraId="588ACD9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CASE SUMMARY</w:t>
      </w:r>
    </w:p>
    <w:p w14:paraId="5FFD2E2F" w14:textId="693A03E3"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We report a case of a 61-year-old man who presented with symptoms of dysphagia and alalia. His computed tomography scan of the brain revealed bilateral symmetric calcifications of basal ganglia, cerebellum, thalamus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periventricular area. The genetic test showed a new mutation sites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c.1438T</w:t>
      </w:r>
      <w:r w:rsidR="000C793F">
        <w:rPr>
          <w:rFonts w:ascii="Book Antiqua" w:eastAsia="Book Antiqua" w:hAnsi="Book Antiqua" w:cs="Book Antiqua"/>
          <w:color w:val="000000"/>
        </w:rPr>
        <w:t xml:space="preserve"> </w:t>
      </w:r>
      <w:r w:rsidRPr="002547E8">
        <w:rPr>
          <w:rFonts w:ascii="Book Antiqua" w:eastAsia="Book Antiqua" w:hAnsi="Book Antiqua" w:cs="Book Antiqua"/>
          <w:color w:val="000000"/>
        </w:rPr>
        <w:t>&gt;</w:t>
      </w:r>
      <w:r w:rsidR="000C793F">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G mutation and c.1271_1272 TGGTGCGC insertion mutation. He was finally diagnosed </w:t>
      </w:r>
      <w:r w:rsidR="000C793F">
        <w:rPr>
          <w:rFonts w:ascii="Book Antiqua" w:eastAsia="Book Antiqua" w:hAnsi="Book Antiqua" w:cs="Book Antiqua"/>
          <w:color w:val="000000"/>
        </w:rPr>
        <w:t>with</w:t>
      </w:r>
      <w:r w:rsidR="000C793F" w:rsidRPr="002547E8">
        <w:rPr>
          <w:rFonts w:ascii="Book Antiqua" w:eastAsia="Book Antiqua" w:hAnsi="Book Antiqua" w:cs="Book Antiqua"/>
          <w:color w:val="000000"/>
        </w:rPr>
        <w:t xml:space="preserve"> </w:t>
      </w:r>
      <w:r w:rsidR="005F409D" w:rsidRPr="002547E8">
        <w:rPr>
          <w:rFonts w:ascii="Book Antiqua" w:eastAsia="Book Antiqua" w:hAnsi="Book Antiqua" w:cs="Book Antiqua"/>
          <w:color w:val="000000"/>
        </w:rPr>
        <w:t>IBGC</w:t>
      </w:r>
      <w:r w:rsidRPr="002547E8">
        <w:rPr>
          <w:rFonts w:ascii="Book Antiqua" w:eastAsia="Book Antiqua" w:hAnsi="Book Antiqua" w:cs="Book Antiqua"/>
          <w:color w:val="000000"/>
        </w:rPr>
        <w:t>.</w:t>
      </w:r>
    </w:p>
    <w:p w14:paraId="0EE19A3E" w14:textId="77777777" w:rsidR="00A77B3E" w:rsidRPr="002547E8" w:rsidRDefault="00A77B3E" w:rsidP="002547E8">
      <w:pPr>
        <w:spacing w:line="360" w:lineRule="auto"/>
        <w:jc w:val="both"/>
        <w:rPr>
          <w:rFonts w:ascii="Book Antiqua" w:hAnsi="Book Antiqua"/>
        </w:rPr>
      </w:pPr>
    </w:p>
    <w:p w14:paraId="7FE6F5D7"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CONCLUSION</w:t>
      </w:r>
    </w:p>
    <w:p w14:paraId="5A723795" w14:textId="3767FB8B"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It</w:t>
      </w:r>
      <w:r w:rsidR="000C793F">
        <w:rPr>
          <w:rFonts w:ascii="Book Antiqua" w:eastAsia="Book Antiqua" w:hAnsi="Book Antiqua" w:cs="Book Antiqua"/>
          <w:color w:val="000000"/>
        </w:rPr>
        <w:t xml:space="preserve"> is</w:t>
      </w:r>
      <w:r w:rsidRPr="002547E8">
        <w:rPr>
          <w:rFonts w:ascii="Book Antiqua" w:eastAsia="Book Antiqua" w:hAnsi="Book Antiqua" w:cs="Book Antiqua"/>
          <w:color w:val="000000"/>
        </w:rPr>
        <w:t xml:space="preserve"> important to detect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when IBGC is suspected, especially in those without </w:t>
      </w:r>
      <w:r w:rsidR="000C793F">
        <w:rPr>
          <w:rFonts w:ascii="Book Antiqua" w:eastAsia="Book Antiqua" w:hAnsi="Book Antiqua" w:cs="Book Antiqua"/>
          <w:color w:val="000000"/>
        </w:rPr>
        <w:t xml:space="preserve">an </w:t>
      </w:r>
      <w:r w:rsidRPr="002547E8">
        <w:rPr>
          <w:rFonts w:ascii="Book Antiqua" w:eastAsia="Book Antiqua" w:hAnsi="Book Antiqua" w:cs="Book Antiqua"/>
          <w:color w:val="000000"/>
        </w:rPr>
        <w:t>obvious family history, for better underst</w:t>
      </w:r>
      <w:r w:rsidR="000C793F">
        <w:rPr>
          <w:rFonts w:ascii="Book Antiqua" w:eastAsia="Book Antiqua" w:hAnsi="Book Antiqua" w:cs="Book Antiqua"/>
          <w:color w:val="000000"/>
        </w:rPr>
        <w:t>anding of</w:t>
      </w:r>
      <w:r w:rsidRPr="002547E8">
        <w:rPr>
          <w:rFonts w:ascii="Book Antiqua" w:eastAsia="Book Antiqua" w:hAnsi="Book Antiqua" w:cs="Book Antiqua"/>
          <w:color w:val="000000"/>
        </w:rPr>
        <w:t xml:space="preserve"> the underlying mechanism and </w:t>
      </w:r>
      <w:r w:rsidR="000C793F">
        <w:rPr>
          <w:rFonts w:ascii="Book Antiqua" w:eastAsia="Book Antiqua" w:hAnsi="Book Antiqua" w:cs="Book Antiqua"/>
          <w:color w:val="000000"/>
        </w:rPr>
        <w:t>identifying</w:t>
      </w:r>
      <w:r w:rsidRPr="002547E8">
        <w:rPr>
          <w:rFonts w:ascii="Book Antiqua" w:eastAsia="Book Antiqua" w:hAnsi="Book Antiqua" w:cs="Book Antiqua"/>
          <w:color w:val="000000"/>
        </w:rPr>
        <w:t xml:space="preserve"> potential treatment</w:t>
      </w:r>
      <w:r w:rsidR="000C793F">
        <w:rPr>
          <w:rFonts w:ascii="Book Antiqua" w:eastAsia="Book Antiqua" w:hAnsi="Book Antiqua" w:cs="Book Antiqua"/>
          <w:color w:val="000000"/>
        </w:rPr>
        <w:t>s</w:t>
      </w:r>
      <w:r w:rsidRPr="000C793F">
        <w:rPr>
          <w:rFonts w:ascii="Book Antiqua" w:eastAsia="Book Antiqua" w:hAnsi="Book Antiqua" w:cs="Book Antiqua"/>
          <w:color w:val="000000"/>
        </w:rPr>
        <w:t>.</w:t>
      </w:r>
    </w:p>
    <w:p w14:paraId="6ACB4058" w14:textId="77777777" w:rsidR="00A77B3E" w:rsidRPr="002547E8" w:rsidRDefault="00A77B3E" w:rsidP="002547E8">
      <w:pPr>
        <w:spacing w:line="360" w:lineRule="auto"/>
        <w:jc w:val="both"/>
        <w:rPr>
          <w:rFonts w:ascii="Book Antiqua" w:hAnsi="Book Antiqua"/>
        </w:rPr>
      </w:pPr>
    </w:p>
    <w:p w14:paraId="12705B6B"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Key Words: </w:t>
      </w:r>
      <w:r w:rsidRPr="002547E8">
        <w:rPr>
          <w:rFonts w:ascii="Book Antiqua" w:eastAsia="Book Antiqua" w:hAnsi="Book Antiqua" w:cs="Book Antiqua"/>
          <w:color w:val="000000"/>
        </w:rPr>
        <w:t>Idiopathic basal ganglia calcification; Fahr’s disease; Gene; Point mutation; Inheritance; Case report</w:t>
      </w:r>
    </w:p>
    <w:p w14:paraId="7B6FDDA0" w14:textId="77777777" w:rsidR="00A77B3E" w:rsidRPr="002547E8" w:rsidRDefault="00A77B3E" w:rsidP="002547E8">
      <w:pPr>
        <w:spacing w:line="360" w:lineRule="auto"/>
        <w:jc w:val="both"/>
        <w:rPr>
          <w:rFonts w:ascii="Book Antiqua" w:hAnsi="Book Antiqua"/>
        </w:rPr>
      </w:pPr>
    </w:p>
    <w:p w14:paraId="0D964774" w14:textId="77777777" w:rsidR="005F409D"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Fei B</w:t>
      </w:r>
      <w:r w:rsidR="005F409D" w:rsidRPr="002547E8">
        <w:rPr>
          <w:rFonts w:ascii="Book Antiqua" w:hAnsi="Book Antiqua" w:cs="Book Antiqua"/>
          <w:color w:val="000000"/>
          <w:lang w:eastAsia="zh-CN"/>
        </w:rPr>
        <w:t>N</w:t>
      </w:r>
      <w:r w:rsidRPr="002547E8">
        <w:rPr>
          <w:rFonts w:ascii="Book Antiqua" w:eastAsia="Book Antiqua" w:hAnsi="Book Antiqua" w:cs="Book Antiqua"/>
          <w:color w:val="000000"/>
        </w:rPr>
        <w:t xml:space="preserve">, Su HZ, Yao XP, Ding J, Wang X. Idiopathic basal ganglia calcification associated with new </w:t>
      </w:r>
      <w:r w:rsidRPr="002547E8">
        <w:rPr>
          <w:rFonts w:ascii="Book Antiqua" w:eastAsia="Book Antiqua" w:hAnsi="Book Antiqua" w:cs="Book Antiqua"/>
          <w:i/>
          <w:color w:val="000000"/>
        </w:rPr>
        <w:t>MYORG</w:t>
      </w:r>
      <w:r w:rsidRPr="002547E8">
        <w:rPr>
          <w:rFonts w:ascii="Book Antiqua" w:eastAsia="Book Antiqua" w:hAnsi="Book Antiqua" w:cs="Book Antiqua"/>
          <w:color w:val="000000"/>
        </w:rPr>
        <w:t xml:space="preserve"> mutation site: A case report. </w:t>
      </w:r>
      <w:r w:rsidRPr="002547E8">
        <w:rPr>
          <w:rFonts w:ascii="Book Antiqua" w:eastAsia="Book Antiqua" w:hAnsi="Book Antiqua" w:cs="Book Antiqua"/>
          <w:i/>
          <w:iCs/>
          <w:color w:val="000000"/>
        </w:rPr>
        <w:t>World J Clin Cases</w:t>
      </w:r>
      <w:r w:rsidRPr="002547E8">
        <w:rPr>
          <w:rFonts w:ascii="Book Antiqua" w:eastAsia="Book Antiqua" w:hAnsi="Book Antiqua" w:cs="Book Antiqua"/>
          <w:color w:val="000000"/>
        </w:rPr>
        <w:t xml:space="preserve"> 2021; In press</w:t>
      </w:r>
    </w:p>
    <w:p w14:paraId="593FD839" w14:textId="77777777" w:rsidR="00A77B3E" w:rsidRPr="002547E8" w:rsidRDefault="00A77B3E" w:rsidP="002547E8">
      <w:pPr>
        <w:spacing w:line="360" w:lineRule="auto"/>
        <w:jc w:val="both"/>
        <w:rPr>
          <w:rFonts w:ascii="Book Antiqua" w:hAnsi="Book Antiqua"/>
        </w:rPr>
      </w:pPr>
    </w:p>
    <w:p w14:paraId="0156ED8F" w14:textId="2B29CAFB"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Core Tip: </w:t>
      </w:r>
      <w:r w:rsidRPr="002547E8">
        <w:rPr>
          <w:rFonts w:ascii="Book Antiqua" w:eastAsia="Book Antiqua" w:hAnsi="Book Antiqua" w:cs="Book Antiqua"/>
          <w:color w:val="000000"/>
        </w:rPr>
        <w:t xml:space="preserve">Idiopathic basal ganglia calcification (IBGC) is characterized by calcification of basal ganglia and other regions of the brain. IBGC is clinically heterogeneous and usually exhibits an autosomal dominant pattern of inheritance. We report a case of a 61-year-old </w:t>
      </w:r>
      <w:r w:rsidRPr="002547E8">
        <w:rPr>
          <w:rFonts w:ascii="Book Antiqua" w:eastAsia="Book Antiqua" w:hAnsi="Book Antiqua" w:cs="Book Antiqua"/>
          <w:color w:val="000000"/>
        </w:rPr>
        <w:lastRenderedPageBreak/>
        <w:t>man who presented with symptoms of dysphagia and alalia. His computed tomography scan of the brain revealed bilateral symmetric calcifications of basal ganglia, cerebellum, thalamus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periventricular area. The genetic test showed a new mutation site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w:t>
      </w:r>
    </w:p>
    <w:p w14:paraId="7EE43B2C" w14:textId="77777777" w:rsidR="00A77B3E" w:rsidRPr="002547E8" w:rsidRDefault="00A77B3E" w:rsidP="002547E8">
      <w:pPr>
        <w:spacing w:line="360" w:lineRule="auto"/>
        <w:jc w:val="both"/>
        <w:rPr>
          <w:rFonts w:ascii="Book Antiqua" w:hAnsi="Book Antiqua"/>
        </w:rPr>
      </w:pPr>
    </w:p>
    <w:p w14:paraId="14BEF7FB" w14:textId="77777777" w:rsidR="00A77B3E" w:rsidRPr="002547E8" w:rsidRDefault="005F409D"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br w:type="page"/>
      </w:r>
      <w:r w:rsidR="00AE15F4" w:rsidRPr="002547E8">
        <w:rPr>
          <w:rFonts w:ascii="Book Antiqua" w:eastAsia="Book Antiqua" w:hAnsi="Book Antiqua" w:cs="Book Antiqua"/>
          <w:b/>
          <w:caps/>
          <w:color w:val="000000"/>
          <w:u w:val="single"/>
        </w:rPr>
        <w:lastRenderedPageBreak/>
        <w:t>INTRODUCTION</w:t>
      </w:r>
    </w:p>
    <w:p w14:paraId="7D3C13E6" w14:textId="7D5CBD98"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Idiopathic basal ganglia calcification (IBGC) is characterized by calcification of basal ganglia and other regions of the brain, commonly known as Fahr’s disease</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vertAlign w:val="superscript"/>
        </w:rPr>
        <w:t>1</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IBGC is clinically heterogeneous and usually exhibits an autosomal dominant pattern of inheritance. </w:t>
      </w:r>
      <w:r w:rsidR="005F409D" w:rsidRPr="002547E8">
        <w:rPr>
          <w:rFonts w:ascii="Book Antiqua" w:hAnsi="Book Antiqua"/>
          <w:bCs/>
        </w:rPr>
        <w:t>Wang</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et al</w:t>
      </w:r>
      <w:r w:rsidR="005F409D" w:rsidRPr="002547E8">
        <w:rPr>
          <w:rFonts w:ascii="Book Antiqua" w:hAnsi="Book Antiqua" w:cs="Book Antiqua"/>
          <w:color w:val="000000"/>
          <w:vertAlign w:val="superscript"/>
          <w:lang w:eastAsia="zh-CN"/>
        </w:rPr>
        <w:t>[2]</w:t>
      </w:r>
      <w:r w:rsidRPr="002547E8">
        <w:rPr>
          <w:rFonts w:ascii="Book Antiqua" w:eastAsia="Book Antiqua" w:hAnsi="Book Antiqua" w:cs="Book Antiqua"/>
          <w:color w:val="000000"/>
        </w:rPr>
        <w:t xml:space="preserve"> discovered the first pathogenic gene of IBGC: </w:t>
      </w:r>
      <w:r w:rsidRPr="002547E8">
        <w:rPr>
          <w:rFonts w:ascii="Book Antiqua" w:eastAsia="Book Antiqua" w:hAnsi="Book Antiqua" w:cs="Book Antiqua"/>
          <w:i/>
          <w:iCs/>
          <w:color w:val="000000"/>
        </w:rPr>
        <w:t>SLC20A2</w:t>
      </w:r>
      <w:r w:rsidRPr="002547E8">
        <w:rPr>
          <w:rFonts w:ascii="Book Antiqua" w:eastAsia="Book Antiqua" w:hAnsi="Book Antiqua" w:cs="Book Antiqua"/>
          <w:color w:val="000000"/>
        </w:rPr>
        <w:t xml:space="preserve"> in 2012. Three other IBGC pathogenic genes (</w:t>
      </w:r>
      <w:proofErr w:type="gramStart"/>
      <w:r w:rsidRPr="002547E8">
        <w:rPr>
          <w:rFonts w:ascii="Book Antiqua" w:eastAsia="Book Antiqua" w:hAnsi="Book Antiqua" w:cs="Book Antiqua"/>
          <w:i/>
          <w:iCs/>
          <w:color w:val="000000"/>
        </w:rPr>
        <w:t>PDGFRB</w:t>
      </w:r>
      <w:r w:rsidR="005F409D" w:rsidRPr="002547E8">
        <w:rPr>
          <w:rFonts w:ascii="Book Antiqua" w:hAnsi="Book Antiqua" w:cs="Book Antiqua"/>
          <w:color w:val="000000"/>
          <w:vertAlign w:val="superscript"/>
          <w:lang w:eastAsia="zh-CN"/>
        </w:rPr>
        <w:t>[</w:t>
      </w:r>
      <w:proofErr w:type="gramEnd"/>
      <w:r w:rsidR="005F409D" w:rsidRPr="002547E8">
        <w:rPr>
          <w:rFonts w:ascii="Book Antiqua" w:hAnsi="Book Antiqua" w:cs="Book Antiqua"/>
          <w:color w:val="000000"/>
          <w:vertAlign w:val="superscript"/>
          <w:lang w:eastAsia="zh-CN"/>
        </w:rPr>
        <w:t>3]</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PDGFB</w:t>
      </w:r>
      <w:r w:rsidR="005F409D" w:rsidRPr="002547E8">
        <w:rPr>
          <w:rFonts w:ascii="Book Antiqua" w:hAnsi="Book Antiqua" w:cs="Book Antiqua"/>
          <w:color w:val="000000"/>
          <w:vertAlign w:val="superscript"/>
          <w:lang w:eastAsia="zh-CN"/>
        </w:rPr>
        <w:t>[4]</w:t>
      </w:r>
      <w:r w:rsidR="000C793F">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and </w:t>
      </w:r>
      <w:r w:rsidRPr="002547E8">
        <w:rPr>
          <w:rFonts w:ascii="Book Antiqua" w:eastAsia="Book Antiqua" w:hAnsi="Book Antiqua" w:cs="Book Antiqua"/>
          <w:i/>
          <w:iCs/>
          <w:color w:val="000000"/>
        </w:rPr>
        <w:t>XPR1</w:t>
      </w:r>
      <w:r w:rsidR="005F409D" w:rsidRPr="002547E8">
        <w:rPr>
          <w:rFonts w:ascii="Book Antiqua" w:hAnsi="Book Antiqua" w:cs="Book Antiqua"/>
          <w:color w:val="000000"/>
          <w:vertAlign w:val="superscript"/>
          <w:lang w:eastAsia="zh-CN"/>
        </w:rPr>
        <w:t>[5]</w:t>
      </w:r>
      <w:r w:rsidRPr="002547E8">
        <w:rPr>
          <w:rFonts w:ascii="Book Antiqua" w:eastAsia="Book Antiqua" w:hAnsi="Book Antiqua" w:cs="Book Antiqua"/>
          <w:color w:val="000000"/>
        </w:rPr>
        <w:t xml:space="preserve">) were subsequently identified. In 2018, </w:t>
      </w:r>
      <w:r w:rsidR="005F409D" w:rsidRPr="002547E8">
        <w:rPr>
          <w:rFonts w:ascii="Book Antiqua" w:hAnsi="Book Antiqua"/>
          <w:bCs/>
        </w:rPr>
        <w:t>Yao</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et al</w:t>
      </w:r>
      <w:r w:rsidR="005F409D" w:rsidRPr="002547E8">
        <w:rPr>
          <w:rFonts w:ascii="Book Antiqua" w:hAnsi="Book Antiqua" w:cs="Book Antiqua"/>
          <w:color w:val="000000"/>
          <w:vertAlign w:val="superscript"/>
          <w:lang w:eastAsia="zh-CN"/>
        </w:rPr>
        <w:t>[6]</w:t>
      </w:r>
      <w:r w:rsidRPr="002547E8">
        <w:rPr>
          <w:rFonts w:ascii="Book Antiqua" w:eastAsia="Book Antiqua" w:hAnsi="Book Antiqua" w:cs="Book Antiqua"/>
          <w:color w:val="000000"/>
        </w:rPr>
        <w:t xml:space="preserve"> first reported that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is a new pathogenic gene for IBGC with an autosomal-recessive trait. Here, we report a family with novel mutation sites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w:t>
      </w:r>
    </w:p>
    <w:p w14:paraId="04D455D8" w14:textId="77777777" w:rsidR="00A77B3E" w:rsidRPr="002547E8" w:rsidRDefault="00A77B3E" w:rsidP="002547E8">
      <w:pPr>
        <w:spacing w:line="360" w:lineRule="auto"/>
        <w:jc w:val="both"/>
        <w:rPr>
          <w:rFonts w:ascii="Book Antiqua" w:hAnsi="Book Antiqua"/>
        </w:rPr>
      </w:pPr>
    </w:p>
    <w:p w14:paraId="60EDF989"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CASE PRESENTATION</w:t>
      </w:r>
    </w:p>
    <w:p w14:paraId="248AF435"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Chief complaints</w:t>
      </w:r>
    </w:p>
    <w:p w14:paraId="01C75D4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The patient is a 61-year-old man with the complaint of progressive severe dysphagia and alalia.</w:t>
      </w:r>
    </w:p>
    <w:p w14:paraId="58519C2B" w14:textId="77777777" w:rsidR="00A77B3E" w:rsidRPr="002547E8" w:rsidRDefault="00A77B3E" w:rsidP="002547E8">
      <w:pPr>
        <w:spacing w:line="360" w:lineRule="auto"/>
        <w:jc w:val="both"/>
        <w:rPr>
          <w:rFonts w:ascii="Book Antiqua" w:hAnsi="Book Antiqua"/>
        </w:rPr>
      </w:pPr>
    </w:p>
    <w:p w14:paraId="4DE10CB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History of present illness</w:t>
      </w:r>
    </w:p>
    <w:p w14:paraId="4DB2ADD0" w14:textId="69E27C2F"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Patient’s symptoms started 4 years ago and w</w:t>
      </w:r>
      <w:r w:rsidR="000C793F">
        <w:rPr>
          <w:rFonts w:ascii="Book Antiqua" w:eastAsia="Book Antiqua" w:hAnsi="Book Antiqua" w:cs="Book Antiqua"/>
          <w:color w:val="000000"/>
        </w:rPr>
        <w:t>ere</w:t>
      </w:r>
      <w:r w:rsidRPr="002547E8">
        <w:rPr>
          <w:rFonts w:ascii="Book Antiqua" w:eastAsia="Book Antiqua" w:hAnsi="Book Antiqua" w:cs="Book Antiqua"/>
          <w:color w:val="000000"/>
        </w:rPr>
        <w:t xml:space="preserve"> getting worse. He denied any headache, seizures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psychiatric symptoms.</w:t>
      </w:r>
    </w:p>
    <w:p w14:paraId="5AC2E7C4" w14:textId="77777777" w:rsidR="00A77B3E" w:rsidRPr="002547E8" w:rsidRDefault="00A77B3E" w:rsidP="002547E8">
      <w:pPr>
        <w:spacing w:line="360" w:lineRule="auto"/>
        <w:jc w:val="both"/>
        <w:rPr>
          <w:rFonts w:ascii="Book Antiqua" w:hAnsi="Book Antiqua"/>
        </w:rPr>
      </w:pPr>
    </w:p>
    <w:p w14:paraId="024236E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History of past illness</w:t>
      </w:r>
    </w:p>
    <w:p w14:paraId="4141EB1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Patient has hypertension for more than 10 years.</w:t>
      </w:r>
    </w:p>
    <w:p w14:paraId="18E434F6" w14:textId="77777777" w:rsidR="00A77B3E" w:rsidRPr="002547E8" w:rsidRDefault="00A77B3E" w:rsidP="002547E8">
      <w:pPr>
        <w:spacing w:line="360" w:lineRule="auto"/>
        <w:jc w:val="both"/>
        <w:rPr>
          <w:rFonts w:ascii="Book Antiqua" w:hAnsi="Book Antiqua"/>
        </w:rPr>
      </w:pPr>
    </w:p>
    <w:p w14:paraId="05D091EB"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Personal and family history</w:t>
      </w:r>
    </w:p>
    <w:p w14:paraId="2D7AA1F7" w14:textId="6AAC614C"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 xml:space="preserve">Patient’s parents passed away in their sixties with unknown reason. He had an old brother and three old sisters, three of them died </w:t>
      </w:r>
      <w:r w:rsidR="000C793F">
        <w:rPr>
          <w:rFonts w:ascii="Book Antiqua" w:eastAsia="Book Antiqua" w:hAnsi="Book Antiqua" w:cs="Book Antiqua"/>
          <w:color w:val="000000"/>
        </w:rPr>
        <w:t>of</w:t>
      </w:r>
      <w:r w:rsidR="000C793F"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unknown reason. The </w:t>
      </w:r>
      <w:r w:rsidR="000C793F">
        <w:rPr>
          <w:rFonts w:ascii="Book Antiqua" w:eastAsia="Book Antiqua" w:hAnsi="Book Antiqua" w:cs="Book Antiqua"/>
          <w:color w:val="000000"/>
        </w:rPr>
        <w:t xml:space="preserve">surviving </w:t>
      </w:r>
      <w:r w:rsidRPr="002547E8">
        <w:rPr>
          <w:rFonts w:ascii="Book Antiqua" w:eastAsia="Book Antiqua" w:hAnsi="Book Antiqua" w:cs="Book Antiqua"/>
          <w:color w:val="000000"/>
        </w:rPr>
        <w:t xml:space="preserve">sister is clinically asymptomatic but has calcifications on </w:t>
      </w:r>
      <w:r w:rsidR="005F409D" w:rsidRPr="002547E8">
        <w:rPr>
          <w:rFonts w:ascii="Book Antiqua" w:eastAsia="Book Antiqua" w:hAnsi="Book Antiqua" w:cs="Book Antiqua"/>
          <w:color w:val="000000"/>
        </w:rPr>
        <w:t xml:space="preserve">computed tomography </w:t>
      </w:r>
      <w:r w:rsidR="005F409D" w:rsidRPr="002547E8">
        <w:rPr>
          <w:rFonts w:ascii="Book Antiqua" w:hAnsi="Book Antiqua" w:cs="Book Antiqua"/>
          <w:color w:val="000000"/>
          <w:lang w:eastAsia="zh-CN"/>
        </w:rPr>
        <w:t>(</w:t>
      </w:r>
      <w:r w:rsidRPr="002547E8">
        <w:rPr>
          <w:rFonts w:ascii="Book Antiqua" w:eastAsia="Book Antiqua" w:hAnsi="Book Antiqua" w:cs="Book Antiqua"/>
          <w:color w:val="000000"/>
        </w:rPr>
        <w:t>CT</w:t>
      </w:r>
      <w:r w:rsidR="005F409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scan (Figure 1</w:t>
      </w:r>
      <w:r w:rsidR="005F409D" w:rsidRPr="002547E8">
        <w:rPr>
          <w:rFonts w:ascii="Book Antiqua" w:hAnsi="Book Antiqua" w:cs="Book Antiqua"/>
          <w:color w:val="000000"/>
          <w:lang w:eastAsia="zh-CN"/>
        </w:rPr>
        <w:t>A</w:t>
      </w:r>
      <w:r w:rsidRPr="002547E8">
        <w:rPr>
          <w:rFonts w:ascii="Book Antiqua" w:eastAsia="Book Antiqua" w:hAnsi="Book Antiqua" w:cs="Book Antiqua"/>
          <w:color w:val="000000"/>
        </w:rPr>
        <w:t xml:space="preserve">), and total </w:t>
      </w:r>
      <w:proofErr w:type="gramStart"/>
      <w:r w:rsidRPr="002547E8">
        <w:rPr>
          <w:rFonts w:ascii="Book Antiqua" w:eastAsia="Book Antiqua" w:hAnsi="Book Antiqua" w:cs="Book Antiqua"/>
          <w:color w:val="000000"/>
        </w:rPr>
        <w:t>calcification</w:t>
      </w:r>
      <w:r w:rsidR="005F409D" w:rsidRPr="002547E8">
        <w:rPr>
          <w:rFonts w:ascii="Book Antiqua" w:hAnsi="Book Antiqua" w:cs="Book Antiqua"/>
          <w:color w:val="000000"/>
          <w:vertAlign w:val="superscript"/>
          <w:lang w:eastAsia="zh-CN"/>
        </w:rPr>
        <w:t>[</w:t>
      </w:r>
      <w:proofErr w:type="gramEnd"/>
      <w:r w:rsidRPr="002547E8">
        <w:rPr>
          <w:rFonts w:ascii="Book Antiqua" w:eastAsia="Book Antiqua" w:hAnsi="Book Antiqua" w:cs="Book Antiqua"/>
          <w:color w:val="000000"/>
          <w:vertAlign w:val="superscript"/>
        </w:rPr>
        <w:t>7</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score was 10. His three daughters </w:t>
      </w:r>
      <w:r w:rsidR="000C793F">
        <w:rPr>
          <w:rFonts w:ascii="Book Antiqua" w:eastAsia="Book Antiqua" w:hAnsi="Book Antiqua" w:cs="Book Antiqua"/>
          <w:color w:val="000000"/>
        </w:rPr>
        <w:t>were</w:t>
      </w:r>
      <w:r w:rsidR="000C793F"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also asymptomatic and with normal CT scan. The pedigree chart </w:t>
      </w:r>
      <w:r w:rsidR="00BA7DB4">
        <w:rPr>
          <w:rFonts w:ascii="Book Antiqua" w:eastAsia="Book Antiqua" w:hAnsi="Book Antiqua" w:cs="Book Antiqua"/>
          <w:color w:val="000000"/>
        </w:rPr>
        <w:t xml:space="preserve">is shown </w:t>
      </w:r>
      <w:r w:rsidRPr="002547E8">
        <w:rPr>
          <w:rFonts w:ascii="Book Antiqua" w:eastAsia="Book Antiqua" w:hAnsi="Book Antiqua" w:cs="Book Antiqua"/>
          <w:color w:val="000000"/>
        </w:rPr>
        <w:t>in Figure 2.</w:t>
      </w:r>
    </w:p>
    <w:p w14:paraId="54A4400B" w14:textId="77777777" w:rsidR="00A77B3E" w:rsidRPr="002547E8" w:rsidRDefault="00A77B3E" w:rsidP="002547E8">
      <w:pPr>
        <w:spacing w:line="360" w:lineRule="auto"/>
        <w:jc w:val="both"/>
        <w:rPr>
          <w:rFonts w:ascii="Book Antiqua" w:hAnsi="Book Antiqua"/>
        </w:rPr>
      </w:pPr>
    </w:p>
    <w:p w14:paraId="3C39D27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Physical examination</w:t>
      </w:r>
    </w:p>
    <w:p w14:paraId="114D0637"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lastRenderedPageBreak/>
        <w:t>The neurological examination was normal.</w:t>
      </w:r>
    </w:p>
    <w:p w14:paraId="52F428AC" w14:textId="77777777" w:rsidR="00A77B3E" w:rsidRPr="002547E8" w:rsidRDefault="00A77B3E" w:rsidP="002547E8">
      <w:pPr>
        <w:spacing w:line="360" w:lineRule="auto"/>
        <w:jc w:val="both"/>
        <w:rPr>
          <w:rFonts w:ascii="Book Antiqua" w:hAnsi="Book Antiqua"/>
        </w:rPr>
      </w:pPr>
    </w:p>
    <w:p w14:paraId="7BC92D4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Laboratory examinations</w:t>
      </w:r>
    </w:p>
    <w:p w14:paraId="6FDA8149" w14:textId="2ED386AE"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Laboratory tests, including serum calcium, phosphorus, and parathyroid hormone levels, were within normal limits (</w:t>
      </w:r>
      <w:r w:rsidR="00BA7DB4">
        <w:rPr>
          <w:rFonts w:ascii="Book Antiqua" w:eastAsia="Book Antiqua" w:hAnsi="Book Antiqua" w:cs="Book Antiqua"/>
          <w:color w:val="000000"/>
        </w:rPr>
        <w:t>c</w:t>
      </w:r>
      <w:r w:rsidRPr="002547E8">
        <w:rPr>
          <w:rFonts w:ascii="Book Antiqua" w:eastAsia="Book Antiqua" w:hAnsi="Book Antiqua" w:cs="Book Antiqua"/>
          <w:color w:val="000000"/>
        </w:rPr>
        <w:t>a</w:t>
      </w:r>
      <w:r w:rsidR="00BA7DB4">
        <w:rPr>
          <w:rFonts w:ascii="Book Antiqua" w:eastAsia="Book Antiqua" w:hAnsi="Book Antiqua" w:cs="Book Antiqua"/>
          <w:color w:val="000000"/>
        </w:rPr>
        <w:t>lcium</w:t>
      </w:r>
      <w:r w:rsidRPr="002547E8">
        <w:rPr>
          <w:rFonts w:ascii="Book Antiqua" w:eastAsia="Book Antiqua" w:hAnsi="Book Antiqua" w:cs="Book Antiqua"/>
          <w:color w:val="000000"/>
        </w:rPr>
        <w:t xml:space="preserve"> 2.22 mmol/L, </w:t>
      </w:r>
      <w:r w:rsidR="00BA7DB4">
        <w:rPr>
          <w:rFonts w:ascii="Book Antiqua" w:eastAsia="Book Antiqua" w:hAnsi="Book Antiqua" w:cs="Book Antiqua"/>
          <w:color w:val="000000"/>
        </w:rPr>
        <w:t>phosphorus</w:t>
      </w:r>
      <w:r w:rsidRPr="002547E8">
        <w:rPr>
          <w:rFonts w:ascii="Book Antiqua" w:eastAsia="Book Antiqua" w:hAnsi="Book Antiqua" w:cs="Book Antiqua"/>
          <w:color w:val="000000"/>
        </w:rPr>
        <w:t xml:space="preserve"> 0.84</w:t>
      </w:r>
      <w:r w:rsidR="005F409D" w:rsidRPr="002547E8">
        <w:rPr>
          <w:rFonts w:ascii="Book Antiqua" w:hAnsi="Book Antiqua" w:cs="Book Antiqua"/>
          <w:color w:val="000000"/>
          <w:lang w:eastAsia="zh-CN"/>
        </w:rPr>
        <w:t xml:space="preserve"> </w:t>
      </w:r>
      <w:r w:rsidRPr="002547E8">
        <w:rPr>
          <w:rFonts w:ascii="Book Antiqua" w:eastAsia="Book Antiqua" w:hAnsi="Book Antiqua" w:cs="Book Antiqua"/>
          <w:color w:val="000000"/>
        </w:rPr>
        <w:t xml:space="preserve">mmol/L, </w:t>
      </w:r>
      <w:r w:rsidR="00BA7DB4">
        <w:rPr>
          <w:rFonts w:ascii="Book Antiqua" w:eastAsia="Book Antiqua" w:hAnsi="Book Antiqua" w:cs="Book Antiqua"/>
          <w:color w:val="000000"/>
        </w:rPr>
        <w:t>parathyroid hormone</w:t>
      </w:r>
      <w:r w:rsidRPr="002547E8">
        <w:rPr>
          <w:rFonts w:ascii="Book Antiqua" w:eastAsia="Book Antiqua" w:hAnsi="Book Antiqua" w:cs="Book Antiqua"/>
          <w:color w:val="000000"/>
        </w:rPr>
        <w:t xml:space="preserve"> 37.5 ng/L).</w:t>
      </w:r>
    </w:p>
    <w:p w14:paraId="2C9EC9D4" w14:textId="77777777" w:rsidR="00A77B3E" w:rsidRPr="002547E8" w:rsidRDefault="00A77B3E" w:rsidP="002547E8">
      <w:pPr>
        <w:spacing w:line="360" w:lineRule="auto"/>
        <w:jc w:val="both"/>
        <w:rPr>
          <w:rFonts w:ascii="Book Antiqua" w:hAnsi="Book Antiqua"/>
        </w:rPr>
      </w:pPr>
    </w:p>
    <w:p w14:paraId="62B18AAD"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Imaging examinations</w:t>
      </w:r>
    </w:p>
    <w:p w14:paraId="502205AF" w14:textId="643C943F"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Patient’s CT scan revealed multiple symmetric calcifications of bilateral basal ganglia, cerebellum, thalamus</w:t>
      </w:r>
      <w:r w:rsidR="00BA7DB4">
        <w:rPr>
          <w:rFonts w:ascii="Book Antiqua" w:eastAsia="Book Antiqua" w:hAnsi="Book Antiqua" w:cs="Book Antiqua"/>
          <w:color w:val="000000"/>
        </w:rPr>
        <w:t>,</w:t>
      </w:r>
      <w:r w:rsidRPr="002547E8">
        <w:rPr>
          <w:rFonts w:ascii="Book Antiqua" w:eastAsia="Book Antiqua" w:hAnsi="Book Antiqua" w:cs="Book Antiqua"/>
          <w:color w:val="000000"/>
        </w:rPr>
        <w:t xml:space="preserve"> and periventricular area (Figure 1</w:t>
      </w:r>
      <w:r w:rsidR="005F409D" w:rsidRPr="002547E8">
        <w:rPr>
          <w:rFonts w:ascii="Book Antiqua" w:hAnsi="Book Antiqua" w:cs="Book Antiqua"/>
          <w:color w:val="000000"/>
          <w:lang w:eastAsia="zh-CN"/>
        </w:rPr>
        <w:t>B</w:t>
      </w:r>
      <w:r w:rsidRPr="002547E8">
        <w:rPr>
          <w:rFonts w:ascii="Book Antiqua" w:eastAsia="Book Antiqua" w:hAnsi="Book Antiqua" w:cs="Book Antiqua"/>
          <w:color w:val="000000"/>
        </w:rPr>
        <w:t xml:space="preserve">). Total calcification score was 54. </w:t>
      </w:r>
    </w:p>
    <w:p w14:paraId="4440E78F" w14:textId="77777777" w:rsidR="00A77B3E" w:rsidRPr="002547E8" w:rsidRDefault="00A77B3E" w:rsidP="002547E8">
      <w:pPr>
        <w:spacing w:line="360" w:lineRule="auto"/>
        <w:jc w:val="both"/>
        <w:rPr>
          <w:rFonts w:ascii="Book Antiqua" w:hAnsi="Book Antiqua"/>
        </w:rPr>
      </w:pPr>
    </w:p>
    <w:p w14:paraId="090042C0" w14:textId="77777777" w:rsidR="00A77B3E" w:rsidRPr="006231EF" w:rsidRDefault="00AE15F4" w:rsidP="002547E8">
      <w:pPr>
        <w:spacing w:line="360" w:lineRule="auto"/>
        <w:jc w:val="both"/>
        <w:rPr>
          <w:rFonts w:ascii="Book Antiqua" w:eastAsia="Book Antiqua" w:hAnsi="Book Antiqua" w:cs="Book Antiqua"/>
          <w:b/>
          <w:i/>
          <w:color w:val="000000"/>
        </w:rPr>
      </w:pPr>
      <w:r w:rsidRPr="006231EF">
        <w:rPr>
          <w:rFonts w:ascii="Book Antiqua" w:eastAsia="Book Antiqua" w:hAnsi="Book Antiqua" w:cs="Book Antiqua"/>
          <w:b/>
          <w:i/>
          <w:color w:val="000000"/>
        </w:rPr>
        <w:t>Genetic tests</w:t>
      </w:r>
    </w:p>
    <w:p w14:paraId="6A0D8582" w14:textId="4E4EA5AA"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Genetic tests were done for the patient and his family. Exclud</w:t>
      </w:r>
      <w:r w:rsidR="00BA7DB4">
        <w:rPr>
          <w:rFonts w:ascii="Book Antiqua" w:eastAsia="Book Antiqua" w:hAnsi="Book Antiqua" w:cs="Book Antiqua"/>
          <w:color w:val="000000"/>
        </w:rPr>
        <w:t>ing</w:t>
      </w:r>
      <w:r w:rsidRPr="002547E8">
        <w:rPr>
          <w:rFonts w:ascii="Book Antiqua" w:eastAsia="Book Antiqua" w:hAnsi="Book Antiqua" w:cs="Book Antiqua"/>
          <w:color w:val="000000"/>
        </w:rPr>
        <w:t xml:space="preserve"> the dead and unreachable individuals, 7 people over </w:t>
      </w:r>
      <w:r w:rsidR="00BA7DB4">
        <w:rPr>
          <w:rFonts w:ascii="Book Antiqua" w:eastAsia="Book Antiqua" w:hAnsi="Book Antiqua" w:cs="Book Antiqua"/>
          <w:color w:val="000000"/>
        </w:rPr>
        <w:t>two</w:t>
      </w:r>
      <w:r w:rsidRPr="002547E8">
        <w:rPr>
          <w:rFonts w:ascii="Book Antiqua" w:eastAsia="Book Antiqua" w:hAnsi="Book Antiqua" w:cs="Book Antiqua"/>
          <w:color w:val="000000"/>
        </w:rPr>
        <w:t xml:space="preserve"> generations of </w:t>
      </w:r>
      <w:r w:rsidR="00BA7DB4">
        <w:rPr>
          <w:rFonts w:ascii="Book Antiqua" w:eastAsia="Book Antiqua" w:hAnsi="Book Antiqua" w:cs="Book Antiqua"/>
          <w:color w:val="000000"/>
        </w:rPr>
        <w:t xml:space="preserve">the </w:t>
      </w:r>
      <w:r w:rsidRPr="002547E8">
        <w:rPr>
          <w:rFonts w:ascii="Book Antiqua" w:eastAsia="Book Antiqua" w:hAnsi="Book Antiqua" w:cs="Book Antiqua"/>
          <w:color w:val="000000"/>
        </w:rPr>
        <w:t>patient’s family were investigated. The patient’s genetic test showed c.1438T</w:t>
      </w:r>
      <w:r w:rsidR="00BA7DB4">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&gt;G mutation and c.1271_1272 TGGTGCGC insertion mutation in exon 2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gene. Besides the patient, his sister and two of his </w:t>
      </w:r>
      <w:proofErr w:type="gramStart"/>
      <w:r w:rsidRPr="002547E8">
        <w:rPr>
          <w:rFonts w:ascii="Book Antiqua" w:eastAsia="Book Antiqua" w:hAnsi="Book Antiqua" w:cs="Book Antiqua"/>
          <w:color w:val="000000"/>
        </w:rPr>
        <w:t>daughter</w:t>
      </w:r>
      <w:proofErr w:type="gramEnd"/>
      <w:r w:rsidRPr="002547E8">
        <w:rPr>
          <w:rFonts w:ascii="Book Antiqua" w:eastAsia="Book Antiqua" w:hAnsi="Book Antiqua" w:cs="Book Antiqua"/>
          <w:color w:val="000000"/>
        </w:rPr>
        <w:t xml:space="preserve"> ha</w:t>
      </w:r>
      <w:r w:rsidR="00BA7DB4">
        <w:rPr>
          <w:rFonts w:ascii="Book Antiqua" w:eastAsia="Book Antiqua" w:hAnsi="Book Antiqua" w:cs="Book Antiqua"/>
          <w:color w:val="000000"/>
        </w:rPr>
        <w:t>ve</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c.1438T</w:t>
      </w:r>
      <w:r w:rsidR="00BA7DB4">
        <w:rPr>
          <w:rFonts w:ascii="Book Antiqua" w:eastAsia="Book Antiqua" w:hAnsi="Book Antiqua" w:cs="Book Antiqua"/>
          <w:color w:val="000000"/>
        </w:rPr>
        <w:t xml:space="preserve"> </w:t>
      </w:r>
      <w:r w:rsidRPr="002547E8">
        <w:rPr>
          <w:rFonts w:ascii="Book Antiqua" w:eastAsia="Book Antiqua" w:hAnsi="Book Antiqua" w:cs="Book Antiqua"/>
          <w:color w:val="000000"/>
        </w:rPr>
        <w:t>&gt;</w:t>
      </w:r>
      <w:r w:rsidR="00BA7DB4">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G mutation, while one daughter has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c.1271_1272 TGGTGCGC insertion mutation (Table 1</w:t>
      </w:r>
      <w:r w:rsidR="005F409D" w:rsidRPr="002547E8">
        <w:rPr>
          <w:rFonts w:ascii="Book Antiqua" w:hAnsi="Book Antiqua" w:cs="Book Antiqua"/>
          <w:color w:val="000000"/>
          <w:lang w:eastAsia="zh-CN"/>
        </w:rPr>
        <w:t xml:space="preserve"> and</w:t>
      </w:r>
      <w:r w:rsidRPr="002547E8">
        <w:rPr>
          <w:rFonts w:ascii="Book Antiqua" w:eastAsia="Book Antiqua" w:hAnsi="Book Antiqua" w:cs="Book Antiqua"/>
          <w:color w:val="000000"/>
        </w:rPr>
        <w:t xml:space="preserve"> Figure 3).</w:t>
      </w:r>
    </w:p>
    <w:p w14:paraId="23C7AA30" w14:textId="77777777" w:rsidR="00A77B3E" w:rsidRPr="002547E8" w:rsidRDefault="00A77B3E" w:rsidP="002547E8">
      <w:pPr>
        <w:spacing w:line="360" w:lineRule="auto"/>
        <w:jc w:val="both"/>
        <w:rPr>
          <w:rFonts w:ascii="Book Antiqua" w:hAnsi="Book Antiqua"/>
        </w:rPr>
      </w:pPr>
    </w:p>
    <w:p w14:paraId="3DD8C4BC"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FINAL DIAGNOSIS</w:t>
      </w:r>
    </w:p>
    <w:p w14:paraId="40003D35" w14:textId="3A364BDE"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 xml:space="preserve">According to these laboratory tests and neuroimaging, he was diagnosed </w:t>
      </w:r>
      <w:r w:rsidR="00BA7DB4">
        <w:rPr>
          <w:rFonts w:ascii="Book Antiqua" w:eastAsia="Book Antiqua" w:hAnsi="Book Antiqua" w:cs="Book Antiqua"/>
          <w:color w:val="000000"/>
        </w:rPr>
        <w:t>with</w:t>
      </w:r>
      <w:r w:rsidRPr="002547E8">
        <w:rPr>
          <w:rFonts w:ascii="Book Antiqua" w:eastAsia="Book Antiqua" w:hAnsi="Book Antiqua" w:cs="Book Antiqua"/>
          <w:color w:val="000000"/>
        </w:rPr>
        <w:t xml:space="preserve"> </w:t>
      </w:r>
      <w:r w:rsidR="005F409D" w:rsidRPr="002547E8">
        <w:rPr>
          <w:rFonts w:ascii="Book Antiqua" w:eastAsia="Book Antiqua" w:hAnsi="Book Antiqua" w:cs="Book Antiqua"/>
          <w:color w:val="000000"/>
        </w:rPr>
        <w:t>IBGC</w:t>
      </w:r>
      <w:r w:rsidRPr="002547E8">
        <w:rPr>
          <w:rFonts w:ascii="Book Antiqua" w:eastAsia="Book Antiqua" w:hAnsi="Book Antiqua" w:cs="Book Antiqua"/>
          <w:color w:val="000000"/>
        </w:rPr>
        <w:t xml:space="preserve">. </w:t>
      </w:r>
    </w:p>
    <w:p w14:paraId="6438FD15" w14:textId="77777777" w:rsidR="00A77B3E" w:rsidRPr="002547E8" w:rsidRDefault="00A77B3E" w:rsidP="002547E8">
      <w:pPr>
        <w:spacing w:line="360" w:lineRule="auto"/>
        <w:jc w:val="both"/>
        <w:rPr>
          <w:rFonts w:ascii="Book Antiqua" w:hAnsi="Book Antiqua"/>
        </w:rPr>
      </w:pPr>
    </w:p>
    <w:p w14:paraId="7951FED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TREATMENT</w:t>
      </w:r>
    </w:p>
    <w:p w14:paraId="59AB8E99"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 xml:space="preserve">Oxiracetam and nicergoline were given for neurotrophic treatments and improving cerebrovascular circulation. </w:t>
      </w:r>
    </w:p>
    <w:p w14:paraId="258A587A" w14:textId="77777777" w:rsidR="00A77B3E" w:rsidRPr="002547E8" w:rsidRDefault="00A77B3E" w:rsidP="002547E8">
      <w:pPr>
        <w:spacing w:line="360" w:lineRule="auto"/>
        <w:jc w:val="both"/>
        <w:rPr>
          <w:rFonts w:ascii="Book Antiqua" w:hAnsi="Book Antiqua"/>
        </w:rPr>
      </w:pPr>
    </w:p>
    <w:p w14:paraId="47711271"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OUTCOME AND FOLLOW-UP</w:t>
      </w:r>
    </w:p>
    <w:p w14:paraId="57DD55E3" w14:textId="500946B5" w:rsidR="00A77B3E" w:rsidRPr="002547E8" w:rsidRDefault="00BA7DB4" w:rsidP="002547E8">
      <w:pPr>
        <w:spacing w:line="360" w:lineRule="auto"/>
        <w:jc w:val="both"/>
        <w:rPr>
          <w:rFonts w:ascii="Book Antiqua" w:hAnsi="Book Antiqua"/>
        </w:rPr>
      </w:pPr>
      <w:r>
        <w:rPr>
          <w:rFonts w:ascii="Book Antiqua" w:eastAsia="Book Antiqua" w:hAnsi="Book Antiqua" w:cs="Book Antiqua"/>
          <w:color w:val="000000"/>
        </w:rPr>
        <w:t>T</w:t>
      </w:r>
      <w:r w:rsidR="00AE15F4" w:rsidRPr="002547E8">
        <w:rPr>
          <w:rFonts w:ascii="Book Antiqua" w:eastAsia="Book Antiqua" w:hAnsi="Book Antiqua" w:cs="Book Antiqua"/>
          <w:color w:val="000000"/>
        </w:rPr>
        <w:t xml:space="preserve">he symptoms were not approved with these agents. </w:t>
      </w:r>
    </w:p>
    <w:p w14:paraId="6134C153" w14:textId="77777777" w:rsidR="00A77B3E" w:rsidRPr="002547E8" w:rsidRDefault="00A77B3E" w:rsidP="002547E8">
      <w:pPr>
        <w:spacing w:line="360" w:lineRule="auto"/>
        <w:jc w:val="both"/>
        <w:rPr>
          <w:rFonts w:ascii="Book Antiqua" w:hAnsi="Book Antiqua"/>
        </w:rPr>
      </w:pPr>
    </w:p>
    <w:p w14:paraId="3FE9818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lastRenderedPageBreak/>
        <w:t>DISCUSSION</w:t>
      </w:r>
    </w:p>
    <w:p w14:paraId="7C1A8229" w14:textId="0EEA7D66"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IBGC is a hereditary disease of the nervous system. With the wide application of CT, the detection rate of IBGC becomes higher and higher. Most patients were healthy in the adolescent period. Even if characteristic calcification lesions had appeared in the head CT examination, there might not be obvious abnormal symptoms of the nervous system. Neuropsychiatric and motor disorders would gradually present in the middle-aged and elderly patients with progressive parkinsonism and spasticity.</w:t>
      </w:r>
    </w:p>
    <w:p w14:paraId="20005D9A" w14:textId="2368622C" w:rsidR="00A77B3E" w:rsidRPr="002547E8" w:rsidRDefault="00AE15F4" w:rsidP="002547E8">
      <w:pPr>
        <w:spacing w:line="360" w:lineRule="auto"/>
        <w:ind w:firstLineChars="200" w:firstLine="480"/>
        <w:jc w:val="both"/>
        <w:rPr>
          <w:rFonts w:ascii="Book Antiqua" w:hAnsi="Book Antiqua"/>
        </w:rPr>
      </w:pPr>
      <w:r w:rsidRPr="002547E8">
        <w:rPr>
          <w:rFonts w:ascii="Book Antiqua" w:eastAsia="Book Antiqua" w:hAnsi="Book Antiqua" w:cs="Book Antiqua"/>
          <w:color w:val="000000"/>
        </w:rPr>
        <w:t xml:space="preserve">In this pedigree, the patient had compound heterozygous mutations, one point mutation and one insertion mutation. </w:t>
      </w:r>
      <w:r w:rsidR="00775686">
        <w:rPr>
          <w:rFonts w:ascii="Book Antiqua" w:eastAsia="Book Antiqua" w:hAnsi="Book Antiqua" w:cs="Book Antiqua"/>
          <w:color w:val="000000"/>
        </w:rPr>
        <w:t>H</w:t>
      </w:r>
      <w:r w:rsidRPr="002547E8">
        <w:rPr>
          <w:rFonts w:ascii="Book Antiqua" w:eastAsia="Book Antiqua" w:hAnsi="Book Antiqua" w:cs="Book Antiqua"/>
          <w:color w:val="000000"/>
        </w:rPr>
        <w:t xml:space="preserve">is sister and daughters only had one mutation site, </w:t>
      </w:r>
      <w:r w:rsidR="00775686">
        <w:rPr>
          <w:rFonts w:ascii="Book Antiqua" w:eastAsia="Book Antiqua" w:hAnsi="Book Antiqua" w:cs="Book Antiqua"/>
          <w:color w:val="000000"/>
        </w:rPr>
        <w:t xml:space="preserve">and </w:t>
      </w:r>
      <w:r w:rsidRPr="002547E8">
        <w:rPr>
          <w:rFonts w:ascii="Book Antiqua" w:eastAsia="Book Antiqua" w:hAnsi="Book Antiqua" w:cs="Book Antiqua"/>
          <w:color w:val="000000"/>
        </w:rPr>
        <w:t>they did</w:t>
      </w:r>
      <w:r w:rsidR="00775686">
        <w:rPr>
          <w:rFonts w:ascii="Book Antiqua" w:eastAsia="Book Antiqua" w:hAnsi="Book Antiqua" w:cs="Book Antiqua"/>
          <w:color w:val="000000"/>
        </w:rPr>
        <w:t xml:space="preserve"> not</w:t>
      </w:r>
      <w:r w:rsidRPr="002547E8">
        <w:rPr>
          <w:rFonts w:ascii="Book Antiqua" w:eastAsia="Book Antiqua" w:hAnsi="Book Antiqua" w:cs="Book Antiqua"/>
          <w:color w:val="000000"/>
        </w:rPr>
        <w:t xml:space="preserve"> present</w:t>
      </w:r>
      <w:r w:rsidR="00775686">
        <w:rPr>
          <w:rFonts w:ascii="Book Antiqua" w:eastAsia="Book Antiqua" w:hAnsi="Book Antiqua" w:cs="Book Antiqua"/>
          <w:color w:val="000000"/>
        </w:rPr>
        <w:t xml:space="preserve"> with </w:t>
      </w:r>
      <w:r w:rsidRPr="002547E8">
        <w:rPr>
          <w:rFonts w:ascii="Book Antiqua" w:eastAsia="Book Antiqua" w:hAnsi="Book Antiqua" w:cs="Book Antiqua"/>
          <w:color w:val="000000"/>
        </w:rPr>
        <w:t xml:space="preserve">any symptoms. Some research </w:t>
      </w:r>
      <w:r w:rsidR="00775686">
        <w:rPr>
          <w:rFonts w:ascii="Book Antiqua" w:eastAsia="Book Antiqua" w:hAnsi="Book Antiqua" w:cs="Book Antiqua"/>
          <w:color w:val="000000"/>
        </w:rPr>
        <w:t xml:space="preserve">found </w:t>
      </w:r>
      <w:r w:rsidRPr="002547E8">
        <w:rPr>
          <w:rFonts w:ascii="Book Antiqua" w:eastAsia="Book Antiqua" w:hAnsi="Book Antiqua" w:cs="Book Antiqua"/>
          <w:color w:val="000000"/>
        </w:rPr>
        <w:t xml:space="preserve">that homozygotes have more serious brain calcification, whereas </w:t>
      </w:r>
      <w:r w:rsidR="00775686">
        <w:rPr>
          <w:rFonts w:ascii="Book Antiqua" w:eastAsia="Book Antiqua" w:hAnsi="Book Antiqua" w:cs="Book Antiqua"/>
          <w:color w:val="000000"/>
        </w:rPr>
        <w:t>with the</w:t>
      </w:r>
      <w:r w:rsidR="00775686"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heterozygous mutation, only </w:t>
      </w:r>
      <w:proofErr w:type="spellStart"/>
      <w:r w:rsidRPr="002547E8">
        <w:rPr>
          <w:rFonts w:ascii="Book Antiqua" w:eastAsia="Book Antiqua" w:hAnsi="Book Antiqua" w:cs="Book Antiqua"/>
          <w:color w:val="000000"/>
        </w:rPr>
        <w:t>punctated</w:t>
      </w:r>
      <w:proofErr w:type="spellEnd"/>
      <w:r w:rsidRPr="002547E8">
        <w:rPr>
          <w:rFonts w:ascii="Book Antiqua" w:eastAsia="Book Antiqua" w:hAnsi="Book Antiqua" w:cs="Book Antiqua"/>
          <w:color w:val="000000"/>
        </w:rPr>
        <w:t xml:space="preserve"> calcification was found in the globus pallidus. </w:t>
      </w:r>
      <w:r w:rsidR="00775686">
        <w:rPr>
          <w:rFonts w:ascii="Book Antiqua" w:eastAsia="Book Antiqua" w:hAnsi="Book Antiqua" w:cs="Book Antiqua"/>
          <w:color w:val="000000"/>
        </w:rPr>
        <w:t>T</w:t>
      </w:r>
      <w:r w:rsidRPr="002547E8">
        <w:rPr>
          <w:rFonts w:ascii="Book Antiqua" w:eastAsia="Book Antiqua" w:hAnsi="Book Antiqua" w:cs="Book Antiqua"/>
          <w:color w:val="000000"/>
        </w:rPr>
        <w:t xml:space="preserve">he clinical symptoms in homozygotes </w:t>
      </w:r>
      <w:r w:rsidR="00775686">
        <w:rPr>
          <w:rFonts w:ascii="Book Antiqua" w:eastAsia="Book Antiqua" w:hAnsi="Book Antiqua" w:cs="Book Antiqua"/>
          <w:color w:val="000000"/>
        </w:rPr>
        <w:t xml:space="preserve">are </w:t>
      </w:r>
      <w:r w:rsidRPr="002547E8">
        <w:rPr>
          <w:rFonts w:ascii="Book Antiqua" w:eastAsia="Book Antiqua" w:hAnsi="Book Antiqua" w:cs="Book Antiqua"/>
          <w:color w:val="000000"/>
        </w:rPr>
        <w:t xml:space="preserve">various neurological symptoms, while heterozygotes are usually clinically </w:t>
      </w:r>
      <w:proofErr w:type="gramStart"/>
      <w:r w:rsidRPr="002547E8">
        <w:rPr>
          <w:rFonts w:ascii="Book Antiqua" w:eastAsia="Book Antiqua" w:hAnsi="Book Antiqua" w:cs="Book Antiqua"/>
          <w:color w:val="000000"/>
        </w:rPr>
        <w:t>asymptomatic</w:t>
      </w:r>
      <w:r w:rsidR="005F409D" w:rsidRPr="002547E8">
        <w:rPr>
          <w:rFonts w:ascii="Book Antiqua" w:hAnsi="Book Antiqua" w:cs="Book Antiqua"/>
          <w:color w:val="000000"/>
          <w:vertAlign w:val="superscript"/>
          <w:lang w:eastAsia="zh-CN"/>
        </w:rPr>
        <w:t>[</w:t>
      </w:r>
      <w:proofErr w:type="gramEnd"/>
      <w:r w:rsidRPr="002547E8">
        <w:rPr>
          <w:rFonts w:ascii="Book Antiqua" w:eastAsia="Book Antiqua" w:hAnsi="Book Antiqua" w:cs="Book Antiqua"/>
          <w:color w:val="000000"/>
          <w:vertAlign w:val="superscript"/>
        </w:rPr>
        <w:t>8</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Although </w:t>
      </w:r>
      <w:r w:rsidR="00775686">
        <w:rPr>
          <w:rFonts w:ascii="Book Antiqua" w:eastAsia="Book Antiqua" w:hAnsi="Book Antiqua" w:cs="Book Antiqua"/>
          <w:color w:val="000000"/>
        </w:rPr>
        <w:t>the patient</w:t>
      </w:r>
      <w:r w:rsidRPr="002547E8">
        <w:rPr>
          <w:rFonts w:ascii="Book Antiqua" w:eastAsia="Book Antiqua" w:hAnsi="Book Antiqua" w:cs="Book Antiqua"/>
          <w:color w:val="000000"/>
        </w:rPr>
        <w:t>’s sister and daughters are asymptomatic, they had</w:t>
      </w:r>
      <w:r w:rsidR="00775686">
        <w:rPr>
          <w:rFonts w:ascii="Book Antiqua" w:eastAsia="Book Antiqua" w:hAnsi="Book Antiqua" w:cs="Book Antiqua"/>
          <w:color w:val="000000"/>
        </w:rPr>
        <w:t xml:space="preserve"> the</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We suggested</w:t>
      </w:r>
      <w:r w:rsidR="00775686">
        <w:rPr>
          <w:rFonts w:ascii="Book Antiqua" w:eastAsia="Book Antiqua" w:hAnsi="Book Antiqua" w:cs="Book Antiqua"/>
          <w:color w:val="000000"/>
        </w:rPr>
        <w:t xml:space="preserve"> to</w:t>
      </w:r>
      <w:r w:rsidRPr="002547E8">
        <w:rPr>
          <w:rFonts w:ascii="Book Antiqua" w:eastAsia="Book Antiqua" w:hAnsi="Book Antiqua" w:cs="Book Antiqua"/>
          <w:color w:val="000000"/>
        </w:rPr>
        <w:t xml:space="preserve"> them annual cranial CT scan</w:t>
      </w:r>
      <w:r w:rsidR="00775686">
        <w:rPr>
          <w:rFonts w:ascii="Book Antiqua" w:eastAsia="Book Antiqua" w:hAnsi="Book Antiqua" w:cs="Book Antiqua"/>
          <w:color w:val="000000"/>
        </w:rPr>
        <w:t xml:space="preserve">s, because with </w:t>
      </w:r>
      <w:r w:rsidRPr="002547E8">
        <w:rPr>
          <w:rFonts w:ascii="Book Antiqua" w:eastAsia="Book Antiqua" w:hAnsi="Book Antiqua" w:cs="Book Antiqua"/>
          <w:color w:val="000000"/>
        </w:rPr>
        <w:t xml:space="preserve">age the disease may </w:t>
      </w:r>
      <w:proofErr w:type="gramStart"/>
      <w:r w:rsidRPr="002547E8">
        <w:rPr>
          <w:rFonts w:ascii="Book Antiqua" w:eastAsia="Book Antiqua" w:hAnsi="Book Antiqua" w:cs="Book Antiqua"/>
          <w:color w:val="000000"/>
        </w:rPr>
        <w:t>progress</w:t>
      </w:r>
      <w:proofErr w:type="gramEnd"/>
      <w:r w:rsidRPr="002547E8">
        <w:rPr>
          <w:rFonts w:ascii="Book Antiqua" w:eastAsia="Book Antiqua" w:hAnsi="Book Antiqua" w:cs="Book Antiqua"/>
          <w:color w:val="000000"/>
        </w:rPr>
        <w:t xml:space="preserve"> and clinical symptoms may appear.</w:t>
      </w:r>
    </w:p>
    <w:p w14:paraId="4913966A" w14:textId="1F3DFA36" w:rsidR="00A77B3E" w:rsidRPr="002547E8" w:rsidRDefault="00AE15F4" w:rsidP="002547E8">
      <w:pPr>
        <w:spacing w:line="360" w:lineRule="auto"/>
        <w:ind w:firstLineChars="200" w:firstLine="480"/>
        <w:jc w:val="both"/>
        <w:rPr>
          <w:rFonts w:ascii="Book Antiqua" w:hAnsi="Book Antiqua"/>
        </w:rPr>
      </w:pPr>
      <w:r w:rsidRPr="002547E8">
        <w:rPr>
          <w:rFonts w:ascii="Book Antiqua" w:eastAsia="Book Antiqua" w:hAnsi="Book Antiqua" w:cs="Book Antiqua"/>
          <w:color w:val="000000"/>
        </w:rPr>
        <w:t xml:space="preserve">Previous </w:t>
      </w:r>
      <w:r w:rsidR="00775686">
        <w:rPr>
          <w:rFonts w:ascii="Book Antiqua" w:eastAsia="Book Antiqua" w:hAnsi="Book Antiqua" w:cs="Book Antiqua"/>
          <w:color w:val="000000"/>
        </w:rPr>
        <w:t xml:space="preserve">studies </w:t>
      </w:r>
      <w:r w:rsidRPr="002547E8">
        <w:rPr>
          <w:rFonts w:ascii="Book Antiqua" w:eastAsia="Book Antiqua" w:hAnsi="Book Antiqua" w:cs="Book Antiqua"/>
          <w:color w:val="000000"/>
        </w:rPr>
        <w:t>reported</w:t>
      </w:r>
      <w:r w:rsidR="00775686">
        <w:rPr>
          <w:rFonts w:ascii="Book Antiqua" w:eastAsia="Book Antiqua" w:hAnsi="Book Antiqua" w:cs="Book Antiqua"/>
          <w:color w:val="000000"/>
        </w:rPr>
        <w:t xml:space="preserve"> that</w:t>
      </w:r>
      <w:r w:rsidRPr="002547E8">
        <w:rPr>
          <w:rFonts w:ascii="Book Antiqua" w:eastAsia="Book Antiqua" w:hAnsi="Book Antiqua" w:cs="Book Antiqua"/>
          <w:color w:val="000000"/>
        </w:rPr>
        <w:t xml:space="preserve"> IBGC </w:t>
      </w:r>
      <w:r w:rsidR="00775686">
        <w:rPr>
          <w:rFonts w:ascii="Book Antiqua" w:eastAsia="Book Antiqua" w:hAnsi="Book Antiqua" w:cs="Book Antiqua"/>
          <w:color w:val="000000"/>
        </w:rPr>
        <w:t>is</w:t>
      </w:r>
      <w:r w:rsidRPr="002547E8">
        <w:rPr>
          <w:rFonts w:ascii="Book Antiqua" w:eastAsia="Book Antiqua" w:hAnsi="Book Antiqua" w:cs="Book Antiqua"/>
          <w:color w:val="000000"/>
        </w:rPr>
        <w:t xml:space="preserve"> inherited as an autosomal dominant </w:t>
      </w:r>
      <w:proofErr w:type="gramStart"/>
      <w:r w:rsidRPr="002547E8">
        <w:rPr>
          <w:rFonts w:ascii="Book Antiqua" w:eastAsia="Book Antiqua" w:hAnsi="Book Antiqua" w:cs="Book Antiqua"/>
          <w:color w:val="000000"/>
        </w:rPr>
        <w:t>disease</w:t>
      </w:r>
      <w:r w:rsidR="005F409D" w:rsidRPr="002547E8">
        <w:rPr>
          <w:rFonts w:ascii="Book Antiqua" w:hAnsi="Book Antiqua" w:cs="Book Antiqua"/>
          <w:color w:val="000000"/>
          <w:vertAlign w:val="superscript"/>
          <w:lang w:eastAsia="zh-CN"/>
        </w:rPr>
        <w:t>[</w:t>
      </w:r>
      <w:proofErr w:type="gramEnd"/>
      <w:r w:rsidR="005F409D" w:rsidRPr="002547E8">
        <w:rPr>
          <w:rFonts w:ascii="Book Antiqua" w:eastAsia="Book Antiqua" w:hAnsi="Book Antiqua" w:cs="Book Antiqua"/>
          <w:color w:val="000000"/>
          <w:vertAlign w:val="superscript"/>
        </w:rPr>
        <w:t>9,</w:t>
      </w:r>
      <w:r w:rsidRPr="002547E8">
        <w:rPr>
          <w:rFonts w:ascii="Book Antiqua" w:eastAsia="Book Antiqua" w:hAnsi="Book Antiqua" w:cs="Book Antiqua"/>
          <w:color w:val="000000"/>
          <w:vertAlign w:val="superscript"/>
        </w:rPr>
        <w:t>10</w:t>
      </w:r>
      <w:r w:rsidR="005F409D" w:rsidRPr="002547E8">
        <w:rPr>
          <w:rFonts w:ascii="Book Antiqua" w:hAnsi="Book Antiqua" w:cs="Book Antiqua"/>
          <w:color w:val="000000"/>
          <w:vertAlign w:val="superscript"/>
          <w:lang w:eastAsia="zh-CN"/>
        </w:rPr>
        <w:t>]</w:t>
      </w:r>
      <w:r w:rsidR="00775686">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and identified </w:t>
      </w:r>
      <w:r w:rsidRPr="002547E8">
        <w:rPr>
          <w:rFonts w:ascii="Book Antiqua" w:eastAsia="Book Antiqua" w:hAnsi="Book Antiqua" w:cs="Book Antiqua"/>
          <w:i/>
          <w:iCs/>
          <w:color w:val="000000"/>
        </w:rPr>
        <w:t>SLC20A2</w:t>
      </w:r>
      <w:r w:rsidRPr="002547E8">
        <w:rPr>
          <w:rFonts w:ascii="Book Antiqua" w:eastAsia="Book Antiqua" w:hAnsi="Book Antiqua" w:cs="Book Antiqua"/>
          <w:color w:val="000000"/>
        </w:rPr>
        <w:t xml:space="preserve"> coding for the phosphate transporter PiT2, </w:t>
      </w:r>
      <w:r w:rsidRPr="002547E8">
        <w:rPr>
          <w:rFonts w:ascii="Book Antiqua" w:eastAsia="Book Antiqua" w:hAnsi="Book Antiqua" w:cs="Book Antiqua"/>
          <w:i/>
          <w:iCs/>
          <w:color w:val="000000"/>
        </w:rPr>
        <w:t>PDGFRB</w:t>
      </w:r>
      <w:r w:rsidRPr="002547E8">
        <w:rPr>
          <w:rFonts w:ascii="Book Antiqua" w:eastAsia="Book Antiqua" w:hAnsi="Book Antiqua" w:cs="Book Antiqua"/>
          <w:color w:val="000000"/>
          <w:vertAlign w:val="superscript"/>
        </w:rPr>
        <w:t>3</w:t>
      </w:r>
      <w:r w:rsidRPr="002547E8">
        <w:rPr>
          <w:rFonts w:ascii="Book Antiqua" w:eastAsia="Book Antiqua" w:hAnsi="Book Antiqua" w:cs="Book Antiqua"/>
          <w:color w:val="000000"/>
        </w:rPr>
        <w:t xml:space="preserve"> coding for the platelet derived growth factor receptor, as a cause of IBGC. However, </w:t>
      </w:r>
      <w:r w:rsidRPr="002547E8">
        <w:rPr>
          <w:rFonts w:ascii="Book Antiqua" w:eastAsia="Book Antiqua" w:hAnsi="Book Antiqua" w:cs="Book Antiqua"/>
          <w:i/>
          <w:iCs/>
          <w:color w:val="000000"/>
        </w:rPr>
        <w:t>SLC20A2</w:t>
      </w:r>
      <w:r w:rsidRPr="002547E8">
        <w:rPr>
          <w:rFonts w:ascii="Book Antiqua" w:eastAsia="Book Antiqua" w:hAnsi="Book Antiqua" w:cs="Book Antiqua"/>
          <w:color w:val="000000"/>
        </w:rPr>
        <w:t>,</w:t>
      </w:r>
      <w:r w:rsidR="00775686">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PDGFRB</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PDGFB</w:t>
      </w:r>
      <w:r w:rsidR="00775686">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and </w:t>
      </w:r>
      <w:r w:rsidRPr="002547E8">
        <w:rPr>
          <w:rFonts w:ascii="Book Antiqua" w:eastAsia="Book Antiqua" w:hAnsi="Book Antiqua" w:cs="Book Antiqua"/>
          <w:i/>
          <w:iCs/>
          <w:color w:val="000000"/>
        </w:rPr>
        <w:t>XPR1</w:t>
      </w:r>
      <w:r w:rsidRPr="002547E8">
        <w:rPr>
          <w:rFonts w:ascii="Book Antiqua" w:eastAsia="Book Antiqua" w:hAnsi="Book Antiqua" w:cs="Book Antiqua"/>
          <w:color w:val="000000"/>
        </w:rPr>
        <w:t xml:space="preserve"> mutation</w:t>
      </w:r>
      <w:r w:rsidR="00EB5C56">
        <w:rPr>
          <w:rFonts w:ascii="Book Antiqua" w:eastAsia="Book Antiqua" w:hAnsi="Book Antiqua" w:cs="Book Antiqua"/>
          <w:color w:val="000000"/>
        </w:rPr>
        <w:t>s were</w:t>
      </w:r>
      <w:r w:rsidRPr="002547E8">
        <w:rPr>
          <w:rFonts w:ascii="Book Antiqua" w:eastAsia="Book Antiqua" w:hAnsi="Book Antiqua" w:cs="Book Antiqua"/>
          <w:color w:val="000000"/>
        </w:rPr>
        <w:t xml:space="preserve"> only detected in 16.8%</w:t>
      </w:r>
      <w:r w:rsidR="00EB5C56">
        <w:rPr>
          <w:rFonts w:ascii="Book Antiqua" w:eastAsia="Book Antiqua" w:hAnsi="Book Antiqua" w:cs="Book Antiqua"/>
          <w:color w:val="000000"/>
        </w:rPr>
        <w:t xml:space="preserve"> of</w:t>
      </w:r>
      <w:r w:rsidRPr="002547E8">
        <w:rPr>
          <w:rFonts w:ascii="Book Antiqua" w:eastAsia="Book Antiqua" w:hAnsi="Book Antiqua" w:cs="Book Antiqua"/>
          <w:color w:val="000000"/>
        </w:rPr>
        <w:t xml:space="preserve"> familial brain calcification. The underlying reason of IBGC remain</w:t>
      </w:r>
      <w:r w:rsidR="00EB5C56">
        <w:rPr>
          <w:rFonts w:ascii="Book Antiqua" w:eastAsia="Book Antiqua" w:hAnsi="Book Antiqua" w:cs="Book Antiqua"/>
          <w:color w:val="000000"/>
        </w:rPr>
        <w:t>s</w:t>
      </w:r>
      <w:r w:rsidRPr="002547E8">
        <w:rPr>
          <w:rFonts w:ascii="Book Antiqua" w:eastAsia="Book Antiqua" w:hAnsi="Book Antiqua" w:cs="Book Antiqua"/>
          <w:color w:val="000000"/>
        </w:rPr>
        <w:t xml:space="preserve"> unclear, especially in those without </w:t>
      </w:r>
      <w:r w:rsidR="00EB5C56">
        <w:rPr>
          <w:rFonts w:ascii="Book Antiqua" w:eastAsia="Book Antiqua" w:hAnsi="Book Antiqua" w:cs="Book Antiqua"/>
          <w:color w:val="000000"/>
        </w:rPr>
        <w:t xml:space="preserve">a </w:t>
      </w:r>
      <w:r w:rsidRPr="002547E8">
        <w:rPr>
          <w:rFonts w:ascii="Book Antiqua" w:eastAsia="Book Antiqua" w:hAnsi="Book Antiqua" w:cs="Book Antiqua"/>
          <w:color w:val="000000"/>
        </w:rPr>
        <w:t xml:space="preserve">prominent family history. In 2018, Yao </w:t>
      </w:r>
      <w:r w:rsidRPr="002547E8">
        <w:rPr>
          <w:rFonts w:ascii="Book Antiqua" w:eastAsia="Book Antiqua" w:hAnsi="Book Antiqua" w:cs="Book Antiqua"/>
          <w:i/>
          <w:iCs/>
          <w:color w:val="000000"/>
        </w:rPr>
        <w:t>et al</w:t>
      </w:r>
      <w:r w:rsidR="005F409D" w:rsidRPr="002547E8">
        <w:rPr>
          <w:rFonts w:ascii="Book Antiqua" w:hAnsi="Book Antiqua" w:cs="Book Antiqua"/>
          <w:iCs/>
          <w:color w:val="000000"/>
          <w:vertAlign w:val="superscript"/>
          <w:lang w:eastAsia="zh-CN"/>
        </w:rPr>
        <w:t>[6]</w:t>
      </w:r>
      <w:r w:rsidRPr="002547E8">
        <w:rPr>
          <w:rFonts w:ascii="Book Antiqua" w:eastAsia="Book Antiqua" w:hAnsi="Book Antiqua" w:cs="Book Antiqua"/>
          <w:color w:val="000000"/>
          <w:vertAlign w:val="superscript"/>
        </w:rPr>
        <w:t xml:space="preserve"> </w:t>
      </w:r>
      <w:r w:rsidRPr="002547E8">
        <w:rPr>
          <w:rFonts w:ascii="Book Antiqua" w:eastAsia="Book Antiqua" w:hAnsi="Book Antiqua" w:cs="Book Antiqua"/>
          <w:color w:val="000000"/>
        </w:rPr>
        <w:t xml:space="preserve">identified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as the new recessive causal gene for IBGC, and report</w:t>
      </w:r>
      <w:r w:rsidR="00EB5C56">
        <w:rPr>
          <w:rFonts w:ascii="Book Antiqua" w:eastAsia="Book Antiqua" w:hAnsi="Book Antiqua" w:cs="Book Antiqua"/>
          <w:color w:val="000000"/>
        </w:rPr>
        <w:t>ed</w:t>
      </w:r>
      <w:r w:rsidRPr="002547E8">
        <w:rPr>
          <w:rFonts w:ascii="Book Antiqua" w:eastAsia="Book Antiqua" w:hAnsi="Book Antiqua" w:cs="Book Antiqua"/>
          <w:color w:val="000000"/>
        </w:rPr>
        <w:t xml:space="preserve"> 10 different mutation sites. Our patient and his family have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novel mutation sites, c.1438T</w:t>
      </w:r>
      <w:r w:rsidR="00EB5C56">
        <w:rPr>
          <w:rFonts w:ascii="Book Antiqua" w:eastAsia="Book Antiqua" w:hAnsi="Book Antiqua" w:cs="Book Antiqua"/>
          <w:color w:val="000000"/>
        </w:rPr>
        <w:t xml:space="preserve"> </w:t>
      </w:r>
      <w:r w:rsidRPr="002547E8">
        <w:rPr>
          <w:rFonts w:ascii="Book Antiqua" w:eastAsia="Book Antiqua" w:hAnsi="Book Antiqua" w:cs="Book Antiqua"/>
          <w:color w:val="000000"/>
        </w:rPr>
        <w:t>&gt;</w:t>
      </w:r>
      <w:r w:rsidR="00EB5C56">
        <w:rPr>
          <w:rFonts w:ascii="Book Antiqua" w:eastAsia="Book Antiqua" w:hAnsi="Book Antiqua" w:cs="Book Antiqua"/>
          <w:color w:val="000000"/>
        </w:rPr>
        <w:t xml:space="preserve"> </w:t>
      </w:r>
      <w:r w:rsidRPr="002547E8">
        <w:rPr>
          <w:rFonts w:ascii="Book Antiqua" w:eastAsia="Book Antiqua" w:hAnsi="Book Antiqua" w:cs="Book Antiqua"/>
          <w:color w:val="000000"/>
        </w:rPr>
        <w:t>G mutation and c.1271_1272 TGGTGCGC insertion mutation, which</w:t>
      </w:r>
      <w:r w:rsidR="00EB5C56">
        <w:rPr>
          <w:rFonts w:ascii="Book Antiqua" w:eastAsia="Book Antiqua" w:hAnsi="Book Antiqua" w:cs="Book Antiqua"/>
          <w:color w:val="000000"/>
        </w:rPr>
        <w:t xml:space="preserve"> have not been</w:t>
      </w:r>
      <w:r w:rsidRPr="002547E8">
        <w:rPr>
          <w:rFonts w:ascii="Book Antiqua" w:eastAsia="Book Antiqua" w:hAnsi="Book Antiqua" w:cs="Book Antiqua"/>
          <w:color w:val="000000"/>
        </w:rPr>
        <w:t xml:space="preserve"> reported previously. </w:t>
      </w:r>
    </w:p>
    <w:p w14:paraId="0F7E4690" w14:textId="6E4EFDC0" w:rsidR="00A77B3E" w:rsidRPr="002547E8" w:rsidRDefault="00AE15F4" w:rsidP="002547E8">
      <w:pPr>
        <w:spacing w:line="360" w:lineRule="auto"/>
        <w:ind w:firstLineChars="200" w:firstLine="480"/>
        <w:jc w:val="both"/>
        <w:rPr>
          <w:rFonts w:ascii="Book Antiqua" w:hAnsi="Book Antiqua"/>
        </w:rPr>
      </w:pPr>
      <w:r w:rsidRPr="002547E8">
        <w:rPr>
          <w:rFonts w:ascii="Book Antiqua" w:eastAsia="Book Antiqua" w:hAnsi="Book Antiqua" w:cs="Book Antiqua"/>
          <w:i/>
          <w:iCs/>
          <w:color w:val="000000"/>
        </w:rPr>
        <w:t>MYORG</w:t>
      </w:r>
      <w:r w:rsidR="00EB5C56">
        <w:rPr>
          <w:rFonts w:ascii="Book Antiqua" w:eastAsia="Book Antiqua" w:hAnsi="Book Antiqua" w:cs="Book Antiqua"/>
          <w:color w:val="000000"/>
        </w:rPr>
        <w:t>,</w:t>
      </w:r>
      <w:r w:rsidRPr="002547E8">
        <w:rPr>
          <w:rFonts w:ascii="Book Antiqua" w:eastAsia="Book Antiqua" w:hAnsi="Book Antiqua" w:cs="Book Antiqua"/>
          <w:color w:val="000000"/>
        </w:rPr>
        <w:t xml:space="preserve"> also known as KIAA1161 or NET37, </w:t>
      </w:r>
      <w:r w:rsidR="00EB5C56">
        <w:rPr>
          <w:rFonts w:ascii="Book Antiqua" w:eastAsia="Book Antiqua" w:hAnsi="Book Antiqua" w:cs="Book Antiqua"/>
          <w:color w:val="000000"/>
        </w:rPr>
        <w:t>i</w:t>
      </w:r>
      <w:r w:rsidRPr="002547E8">
        <w:rPr>
          <w:rFonts w:ascii="Book Antiqua" w:eastAsia="Book Antiqua" w:hAnsi="Book Antiqua" w:cs="Book Antiqua"/>
          <w:color w:val="000000"/>
        </w:rPr>
        <w:t>s located on chromosome 9p13.3. It encodes a protein containing 714 amino acids, which is a member of</w:t>
      </w:r>
      <w:r w:rsidR="00EB5C56">
        <w:rPr>
          <w:rFonts w:ascii="Book Antiqua" w:eastAsia="Book Antiqua" w:hAnsi="Book Antiqua" w:cs="Book Antiqua"/>
          <w:color w:val="000000"/>
        </w:rPr>
        <w:t xml:space="preserve"> the</w:t>
      </w:r>
      <w:r w:rsidRPr="002547E8">
        <w:rPr>
          <w:rFonts w:ascii="Book Antiqua" w:eastAsia="Book Antiqua" w:hAnsi="Book Antiqua" w:cs="Book Antiqua"/>
          <w:color w:val="000000"/>
        </w:rPr>
        <w:t xml:space="preserve"> glycosylase 31 family.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gene was specifically expressed in S100b positive astrocytes. Bilateral symmetrical nodules of cerebral calcification were observed in</w:t>
      </w:r>
      <w:r w:rsidRPr="002547E8">
        <w:rPr>
          <w:rFonts w:ascii="Book Antiqua" w:eastAsia="Book Antiqua" w:hAnsi="Book Antiqua" w:cs="Book Antiqua"/>
          <w:i/>
          <w:iCs/>
          <w:color w:val="000000"/>
        </w:rPr>
        <w:t xml:space="preserve"> MYORG</w:t>
      </w:r>
      <w:r w:rsidRPr="002547E8">
        <w:rPr>
          <w:rFonts w:ascii="Book Antiqua" w:eastAsia="Book Antiqua" w:hAnsi="Book Antiqua" w:cs="Book Antiqua"/>
          <w:color w:val="000000"/>
        </w:rPr>
        <w:t xml:space="preserve"> knockout mice. The main components of calcium nodules were calcium and phosphorus, which were </w:t>
      </w:r>
      <w:r w:rsidRPr="002547E8">
        <w:rPr>
          <w:rFonts w:ascii="Book Antiqua" w:eastAsia="Book Antiqua" w:hAnsi="Book Antiqua" w:cs="Book Antiqua"/>
          <w:color w:val="000000"/>
        </w:rPr>
        <w:lastRenderedPageBreak/>
        <w:t xml:space="preserve">highly similar to the elements of brain calcification in clinical patients, which proved that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autosomal recessive function deletion mutation was an important pathogenic gene of IBGC. The mutation of this gene causes dysfunction of astrocytes, which may affect the combination of astrocytes and pericytes</w:t>
      </w:r>
      <w:r w:rsidR="00F43D1A">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interfere with the normal function of neurovascular unit, and finally may lead to the calcification of the brain. According to the clinical manifestations, Chen </w:t>
      </w:r>
      <w:r w:rsidRPr="002547E8">
        <w:rPr>
          <w:rFonts w:ascii="Book Antiqua" w:eastAsia="Book Antiqua" w:hAnsi="Book Antiqua" w:cs="Book Antiqua"/>
          <w:i/>
          <w:iCs/>
          <w:color w:val="000000"/>
        </w:rPr>
        <w:t xml:space="preserve">et </w:t>
      </w:r>
      <w:proofErr w:type="gramStart"/>
      <w:r w:rsidRPr="002547E8">
        <w:rPr>
          <w:rFonts w:ascii="Book Antiqua" w:eastAsia="Book Antiqua" w:hAnsi="Book Antiqua" w:cs="Book Antiqua"/>
          <w:i/>
          <w:iCs/>
          <w:color w:val="000000"/>
        </w:rPr>
        <w:t>al</w:t>
      </w:r>
      <w:r w:rsidR="005F409D" w:rsidRPr="002547E8">
        <w:rPr>
          <w:rFonts w:ascii="Book Antiqua" w:hAnsi="Book Antiqua" w:cs="Book Antiqua"/>
          <w:iCs/>
          <w:color w:val="000000"/>
          <w:vertAlign w:val="superscript"/>
          <w:lang w:eastAsia="zh-CN"/>
        </w:rPr>
        <w:t>[</w:t>
      </w:r>
      <w:proofErr w:type="gramEnd"/>
      <w:r w:rsidRPr="002547E8">
        <w:rPr>
          <w:rFonts w:ascii="Book Antiqua" w:eastAsia="Book Antiqua" w:hAnsi="Book Antiqua" w:cs="Book Antiqua"/>
          <w:color w:val="000000"/>
          <w:vertAlign w:val="superscript"/>
        </w:rPr>
        <w:t>11</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found that 76.5% patients with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were symptomatic, </w:t>
      </w:r>
      <w:r w:rsidR="00F43D1A">
        <w:rPr>
          <w:rFonts w:ascii="Book Antiqua" w:eastAsia="Book Antiqua" w:hAnsi="Book Antiqua" w:cs="Book Antiqua"/>
          <w:color w:val="000000"/>
        </w:rPr>
        <w:t xml:space="preserve">and </w:t>
      </w:r>
      <w:r w:rsidRPr="002547E8">
        <w:rPr>
          <w:rFonts w:ascii="Book Antiqua" w:eastAsia="Book Antiqua" w:hAnsi="Book Antiqua" w:cs="Book Antiqua"/>
          <w:color w:val="000000"/>
        </w:rPr>
        <w:t>the most recurrent symptom</w:t>
      </w:r>
      <w:r w:rsidR="00F43D1A">
        <w:rPr>
          <w:rFonts w:ascii="Book Antiqua" w:eastAsia="Book Antiqua" w:hAnsi="Book Antiqua" w:cs="Book Antiqua"/>
          <w:color w:val="000000"/>
        </w:rPr>
        <w:t xml:space="preserve"> was</w:t>
      </w:r>
      <w:r w:rsidRPr="002547E8">
        <w:rPr>
          <w:rFonts w:ascii="Book Antiqua" w:eastAsia="Book Antiqua" w:hAnsi="Book Antiqua" w:cs="Book Antiqua"/>
          <w:color w:val="000000"/>
        </w:rPr>
        <w:t xml:space="preserve"> movement disorder. Our patient’s manifestation was progressive dysphagia and alalia. </w:t>
      </w:r>
    </w:p>
    <w:p w14:paraId="7A65C4EC" w14:textId="77777777" w:rsidR="00A77B3E" w:rsidRPr="002547E8" w:rsidRDefault="00A77B3E" w:rsidP="002547E8">
      <w:pPr>
        <w:spacing w:line="360" w:lineRule="auto"/>
        <w:jc w:val="both"/>
        <w:rPr>
          <w:rFonts w:ascii="Book Antiqua" w:hAnsi="Book Antiqua"/>
        </w:rPr>
      </w:pPr>
    </w:p>
    <w:p w14:paraId="2D407DEF"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CONCLUSION</w:t>
      </w:r>
    </w:p>
    <w:p w14:paraId="1E2BF864" w14:textId="3656ACF0"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Since many patients will exhibit a progressive neurological disorder with no known treatment, it</w:t>
      </w:r>
      <w:r w:rsidR="00F43D1A">
        <w:rPr>
          <w:rFonts w:ascii="Book Antiqua" w:eastAsia="Book Antiqua" w:hAnsi="Book Antiqua" w:cs="Book Antiqua"/>
          <w:color w:val="000000"/>
        </w:rPr>
        <w:t xml:space="preserve"> is</w:t>
      </w:r>
      <w:r w:rsidRPr="002547E8">
        <w:rPr>
          <w:rFonts w:ascii="Book Antiqua" w:eastAsia="Book Antiqua" w:hAnsi="Book Antiqua" w:cs="Book Antiqua"/>
          <w:color w:val="000000"/>
        </w:rPr>
        <w:t xml:space="preserve"> important to detect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especially in those without obvious family history, for better </w:t>
      </w:r>
      <w:r w:rsidR="00F43D1A">
        <w:rPr>
          <w:rFonts w:ascii="Book Antiqua" w:eastAsia="Book Antiqua" w:hAnsi="Book Antiqua" w:cs="Book Antiqua"/>
          <w:color w:val="000000"/>
        </w:rPr>
        <w:t>understanding t</w:t>
      </w:r>
      <w:r w:rsidRPr="002547E8">
        <w:rPr>
          <w:rFonts w:ascii="Book Antiqua" w:eastAsia="Book Antiqua" w:hAnsi="Book Antiqua" w:cs="Book Antiqua"/>
          <w:color w:val="000000"/>
        </w:rPr>
        <w:t xml:space="preserve">he underlying mechanism and </w:t>
      </w:r>
      <w:r w:rsidR="00F43D1A">
        <w:rPr>
          <w:rFonts w:ascii="Book Antiqua" w:eastAsia="Book Antiqua" w:hAnsi="Book Antiqua" w:cs="Book Antiqua"/>
          <w:color w:val="000000"/>
        </w:rPr>
        <w:t>identifying</w:t>
      </w:r>
      <w:r w:rsidRPr="002547E8">
        <w:rPr>
          <w:rFonts w:ascii="Book Antiqua" w:eastAsia="Book Antiqua" w:hAnsi="Book Antiqua" w:cs="Book Antiqua"/>
          <w:color w:val="000000"/>
        </w:rPr>
        <w:t xml:space="preserve"> potential treatment</w:t>
      </w:r>
      <w:r w:rsidR="00F43D1A">
        <w:rPr>
          <w:rFonts w:ascii="Book Antiqua" w:eastAsia="Book Antiqua" w:hAnsi="Book Antiqua" w:cs="Book Antiqua"/>
          <w:color w:val="000000"/>
        </w:rPr>
        <w:t>s</w:t>
      </w:r>
      <w:r w:rsidRPr="002547E8">
        <w:rPr>
          <w:rFonts w:ascii="Book Antiqua" w:eastAsia="Book Antiqua" w:hAnsi="Book Antiqua" w:cs="Book Antiqua"/>
          <w:color w:val="000000"/>
        </w:rPr>
        <w:t>.</w:t>
      </w:r>
    </w:p>
    <w:p w14:paraId="17E4E182" w14:textId="77777777" w:rsidR="00A77B3E" w:rsidRPr="002547E8" w:rsidRDefault="00A77B3E" w:rsidP="002547E8">
      <w:pPr>
        <w:spacing w:line="360" w:lineRule="auto"/>
        <w:jc w:val="both"/>
        <w:rPr>
          <w:rFonts w:ascii="Book Antiqua" w:hAnsi="Book Antiqua"/>
        </w:rPr>
      </w:pPr>
    </w:p>
    <w:p w14:paraId="42ABEF26"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REFERENCES</w:t>
      </w:r>
    </w:p>
    <w:p w14:paraId="5902641D" w14:textId="77777777" w:rsidR="00B5718C" w:rsidRPr="002547E8" w:rsidRDefault="00B5718C" w:rsidP="002547E8">
      <w:pPr>
        <w:spacing w:line="360" w:lineRule="auto"/>
        <w:jc w:val="both"/>
        <w:rPr>
          <w:rFonts w:ascii="Book Antiqua" w:hAnsi="Book Antiqua"/>
        </w:rPr>
      </w:pPr>
      <w:bookmarkStart w:id="3" w:name="OLE_LINK58"/>
      <w:r w:rsidRPr="002547E8">
        <w:rPr>
          <w:rFonts w:ascii="Book Antiqua" w:hAnsi="Book Antiqua"/>
        </w:rPr>
        <w:t xml:space="preserve">1 </w:t>
      </w:r>
      <w:proofErr w:type="spellStart"/>
      <w:r w:rsidRPr="002547E8">
        <w:rPr>
          <w:rFonts w:ascii="Book Antiqua" w:hAnsi="Book Antiqua"/>
          <w:b/>
          <w:bCs/>
        </w:rPr>
        <w:t>Manyam</w:t>
      </w:r>
      <w:proofErr w:type="spellEnd"/>
      <w:r w:rsidRPr="002547E8">
        <w:rPr>
          <w:rFonts w:ascii="Book Antiqua" w:hAnsi="Book Antiqua"/>
          <w:b/>
          <w:bCs/>
        </w:rPr>
        <w:t xml:space="preserve"> BV</w:t>
      </w:r>
      <w:r w:rsidRPr="002547E8">
        <w:rPr>
          <w:rFonts w:ascii="Book Antiqua" w:hAnsi="Book Antiqua"/>
        </w:rPr>
        <w:t xml:space="preserve">. What is and what is not 'Fahr's disease'. </w:t>
      </w:r>
      <w:r w:rsidRPr="002547E8">
        <w:rPr>
          <w:rFonts w:ascii="Book Antiqua" w:hAnsi="Book Antiqua"/>
          <w:i/>
          <w:iCs/>
        </w:rPr>
        <w:t xml:space="preserve">Parkinsonism </w:t>
      </w:r>
      <w:proofErr w:type="spellStart"/>
      <w:r w:rsidRPr="002547E8">
        <w:rPr>
          <w:rFonts w:ascii="Book Antiqua" w:hAnsi="Book Antiqua"/>
          <w:i/>
          <w:iCs/>
        </w:rPr>
        <w:t>Relat</w:t>
      </w:r>
      <w:proofErr w:type="spellEnd"/>
      <w:r w:rsidRPr="002547E8">
        <w:rPr>
          <w:rFonts w:ascii="Book Antiqua" w:hAnsi="Book Antiqua"/>
          <w:i/>
          <w:iCs/>
        </w:rPr>
        <w:t xml:space="preserve"> </w:t>
      </w:r>
      <w:proofErr w:type="spellStart"/>
      <w:r w:rsidRPr="002547E8">
        <w:rPr>
          <w:rFonts w:ascii="Book Antiqua" w:hAnsi="Book Antiqua"/>
          <w:i/>
          <w:iCs/>
        </w:rPr>
        <w:t>Disord</w:t>
      </w:r>
      <w:proofErr w:type="spellEnd"/>
      <w:r w:rsidRPr="002547E8">
        <w:rPr>
          <w:rFonts w:ascii="Book Antiqua" w:hAnsi="Book Antiqua"/>
        </w:rPr>
        <w:t xml:space="preserve"> 2005; </w:t>
      </w:r>
      <w:r w:rsidRPr="002547E8">
        <w:rPr>
          <w:rFonts w:ascii="Book Antiqua" w:hAnsi="Book Antiqua"/>
          <w:b/>
          <w:bCs/>
        </w:rPr>
        <w:t>11</w:t>
      </w:r>
      <w:r w:rsidRPr="002547E8">
        <w:rPr>
          <w:rFonts w:ascii="Book Antiqua" w:hAnsi="Book Antiqua"/>
        </w:rPr>
        <w:t>: 73-80 [PMID: 15734663 DOI: 10.1016/j.parkreldis.2004.12.001]</w:t>
      </w:r>
    </w:p>
    <w:p w14:paraId="4BC7882C"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2 </w:t>
      </w:r>
      <w:r w:rsidRPr="002547E8">
        <w:rPr>
          <w:rFonts w:ascii="Book Antiqua" w:hAnsi="Book Antiqua"/>
          <w:b/>
          <w:bCs/>
        </w:rPr>
        <w:t>Wang C</w:t>
      </w:r>
      <w:r w:rsidRPr="002547E8">
        <w:rPr>
          <w:rFonts w:ascii="Book Antiqua" w:hAnsi="Book Antiqua"/>
        </w:rPr>
        <w:t xml:space="preserve">, Li Y, Shi L, Ren J, Patti M, Wang T, de Oliveira JR, </w:t>
      </w:r>
      <w:proofErr w:type="spellStart"/>
      <w:r w:rsidRPr="002547E8">
        <w:rPr>
          <w:rFonts w:ascii="Book Antiqua" w:hAnsi="Book Antiqua"/>
        </w:rPr>
        <w:t>Sobrido</w:t>
      </w:r>
      <w:proofErr w:type="spellEnd"/>
      <w:r w:rsidRPr="002547E8">
        <w:rPr>
          <w:rFonts w:ascii="Book Antiqua" w:hAnsi="Book Antiqua"/>
        </w:rPr>
        <w:t xml:space="preserve"> MJ, </w:t>
      </w:r>
      <w:proofErr w:type="spellStart"/>
      <w:r w:rsidRPr="002547E8">
        <w:rPr>
          <w:rFonts w:ascii="Book Antiqua" w:hAnsi="Book Antiqua"/>
        </w:rPr>
        <w:t>Quintáns</w:t>
      </w:r>
      <w:proofErr w:type="spellEnd"/>
      <w:r w:rsidRPr="002547E8">
        <w:rPr>
          <w:rFonts w:ascii="Book Antiqua" w:hAnsi="Book Antiqua"/>
        </w:rPr>
        <w:t xml:space="preserve"> B, </w:t>
      </w:r>
      <w:proofErr w:type="spellStart"/>
      <w:r w:rsidRPr="002547E8">
        <w:rPr>
          <w:rFonts w:ascii="Book Antiqua" w:hAnsi="Book Antiqua"/>
        </w:rPr>
        <w:t>Baquero</w:t>
      </w:r>
      <w:proofErr w:type="spellEnd"/>
      <w:r w:rsidRPr="002547E8">
        <w:rPr>
          <w:rFonts w:ascii="Book Antiqua" w:hAnsi="Book Antiqua"/>
        </w:rPr>
        <w:t xml:space="preserve"> M, Cui X, Zhang XY, Wang L, Xu H, Wang J, Yao J, Dai X, Liu J, Zhang L, Ma H, Gao Y, Ma X, Feng S, Liu M, Wang QK, Forster IC, Zhang X, Liu JY. Mutations in SLC20A2 link familial idiopathic basal ganglia calcification with phosphate homeostasis. </w:t>
      </w:r>
      <w:r w:rsidRPr="002547E8">
        <w:rPr>
          <w:rFonts w:ascii="Book Antiqua" w:hAnsi="Book Antiqua"/>
          <w:i/>
          <w:iCs/>
        </w:rPr>
        <w:t>Nat Genet</w:t>
      </w:r>
      <w:r w:rsidRPr="002547E8">
        <w:rPr>
          <w:rFonts w:ascii="Book Antiqua" w:hAnsi="Book Antiqua"/>
        </w:rPr>
        <w:t xml:space="preserve"> 2012; </w:t>
      </w:r>
      <w:r w:rsidRPr="002547E8">
        <w:rPr>
          <w:rFonts w:ascii="Book Antiqua" w:hAnsi="Book Antiqua"/>
          <w:b/>
          <w:bCs/>
        </w:rPr>
        <w:t>44</w:t>
      </w:r>
      <w:r w:rsidRPr="002547E8">
        <w:rPr>
          <w:rFonts w:ascii="Book Antiqua" w:hAnsi="Book Antiqua"/>
        </w:rPr>
        <w:t>: 254-256 [PMID: 22327515 DOI: 10.1038/ng.1077]</w:t>
      </w:r>
    </w:p>
    <w:p w14:paraId="40BFDF71"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3 </w:t>
      </w:r>
      <w:r w:rsidRPr="002547E8">
        <w:rPr>
          <w:rFonts w:ascii="Book Antiqua" w:hAnsi="Book Antiqua"/>
          <w:b/>
          <w:bCs/>
        </w:rPr>
        <w:t>Nicolas G</w:t>
      </w:r>
      <w:r w:rsidRPr="002547E8">
        <w:rPr>
          <w:rFonts w:ascii="Book Antiqua" w:hAnsi="Book Antiqua"/>
        </w:rPr>
        <w:t xml:space="preserve">, Pottier C, </w:t>
      </w:r>
      <w:proofErr w:type="spellStart"/>
      <w:r w:rsidRPr="002547E8">
        <w:rPr>
          <w:rFonts w:ascii="Book Antiqua" w:hAnsi="Book Antiqua"/>
        </w:rPr>
        <w:t>Maltête</w:t>
      </w:r>
      <w:proofErr w:type="spellEnd"/>
      <w:r w:rsidRPr="002547E8">
        <w:rPr>
          <w:rFonts w:ascii="Book Antiqua" w:hAnsi="Book Antiqua"/>
        </w:rPr>
        <w:t xml:space="preserve"> D, </w:t>
      </w:r>
      <w:proofErr w:type="spellStart"/>
      <w:r w:rsidRPr="002547E8">
        <w:rPr>
          <w:rFonts w:ascii="Book Antiqua" w:hAnsi="Book Antiqua"/>
        </w:rPr>
        <w:t>Coutant</w:t>
      </w:r>
      <w:proofErr w:type="spellEnd"/>
      <w:r w:rsidRPr="002547E8">
        <w:rPr>
          <w:rFonts w:ascii="Book Antiqua" w:hAnsi="Book Antiqua"/>
        </w:rPr>
        <w:t xml:space="preserve"> S, </w:t>
      </w:r>
      <w:proofErr w:type="spellStart"/>
      <w:r w:rsidRPr="002547E8">
        <w:rPr>
          <w:rFonts w:ascii="Book Antiqua" w:hAnsi="Book Antiqua"/>
        </w:rPr>
        <w:t>Rovelet-Lecrux</w:t>
      </w:r>
      <w:proofErr w:type="spellEnd"/>
      <w:r w:rsidRPr="002547E8">
        <w:rPr>
          <w:rFonts w:ascii="Book Antiqua" w:hAnsi="Book Antiqua"/>
        </w:rPr>
        <w:t xml:space="preserve"> A, </w:t>
      </w:r>
      <w:proofErr w:type="spellStart"/>
      <w:r w:rsidRPr="002547E8">
        <w:rPr>
          <w:rFonts w:ascii="Book Antiqua" w:hAnsi="Book Antiqua"/>
        </w:rPr>
        <w:t>Legallic</w:t>
      </w:r>
      <w:proofErr w:type="spellEnd"/>
      <w:r w:rsidRPr="002547E8">
        <w:rPr>
          <w:rFonts w:ascii="Book Antiqua" w:hAnsi="Book Antiqua"/>
        </w:rPr>
        <w:t xml:space="preserve"> S, Rousseau S, </w:t>
      </w:r>
      <w:proofErr w:type="spellStart"/>
      <w:r w:rsidRPr="002547E8">
        <w:rPr>
          <w:rFonts w:ascii="Book Antiqua" w:hAnsi="Book Antiqua"/>
        </w:rPr>
        <w:t>Vaschalde</w:t>
      </w:r>
      <w:proofErr w:type="spellEnd"/>
      <w:r w:rsidRPr="002547E8">
        <w:rPr>
          <w:rFonts w:ascii="Book Antiqua" w:hAnsi="Book Antiqua"/>
        </w:rPr>
        <w:t xml:space="preserve"> Y, </w:t>
      </w:r>
      <w:proofErr w:type="spellStart"/>
      <w:r w:rsidRPr="002547E8">
        <w:rPr>
          <w:rFonts w:ascii="Book Antiqua" w:hAnsi="Book Antiqua"/>
        </w:rPr>
        <w:t>Guyant</w:t>
      </w:r>
      <w:proofErr w:type="spellEnd"/>
      <w:r w:rsidRPr="002547E8">
        <w:rPr>
          <w:rFonts w:ascii="Book Antiqua" w:hAnsi="Book Antiqua"/>
        </w:rPr>
        <w:t xml:space="preserve">-Maréchal L, Augustin J, </w:t>
      </w:r>
      <w:proofErr w:type="spellStart"/>
      <w:r w:rsidRPr="002547E8">
        <w:rPr>
          <w:rFonts w:ascii="Book Antiqua" w:hAnsi="Book Antiqua"/>
        </w:rPr>
        <w:t>Martinaud</w:t>
      </w:r>
      <w:proofErr w:type="spellEnd"/>
      <w:r w:rsidRPr="002547E8">
        <w:rPr>
          <w:rFonts w:ascii="Book Antiqua" w:hAnsi="Book Antiqua"/>
        </w:rPr>
        <w:t xml:space="preserve"> O, </w:t>
      </w:r>
      <w:proofErr w:type="spellStart"/>
      <w:r w:rsidRPr="002547E8">
        <w:rPr>
          <w:rFonts w:ascii="Book Antiqua" w:hAnsi="Book Antiqua"/>
        </w:rPr>
        <w:t>Defebvre</w:t>
      </w:r>
      <w:proofErr w:type="spellEnd"/>
      <w:r w:rsidRPr="002547E8">
        <w:rPr>
          <w:rFonts w:ascii="Book Antiqua" w:hAnsi="Book Antiqua"/>
        </w:rPr>
        <w:t xml:space="preserve"> L, Krystkowiak P, </w:t>
      </w:r>
      <w:proofErr w:type="spellStart"/>
      <w:r w:rsidRPr="002547E8">
        <w:rPr>
          <w:rFonts w:ascii="Book Antiqua" w:hAnsi="Book Antiqua"/>
        </w:rPr>
        <w:t>Pariente</w:t>
      </w:r>
      <w:proofErr w:type="spellEnd"/>
      <w:r w:rsidRPr="002547E8">
        <w:rPr>
          <w:rFonts w:ascii="Book Antiqua" w:hAnsi="Book Antiqua"/>
        </w:rPr>
        <w:t xml:space="preserve"> J, </w:t>
      </w:r>
      <w:proofErr w:type="spellStart"/>
      <w:r w:rsidRPr="002547E8">
        <w:rPr>
          <w:rFonts w:ascii="Book Antiqua" w:hAnsi="Book Antiqua"/>
        </w:rPr>
        <w:t>Clanet</w:t>
      </w:r>
      <w:proofErr w:type="spellEnd"/>
      <w:r w:rsidRPr="002547E8">
        <w:rPr>
          <w:rFonts w:ascii="Book Antiqua" w:hAnsi="Book Antiqua"/>
        </w:rPr>
        <w:t xml:space="preserve"> M, </w:t>
      </w:r>
      <w:proofErr w:type="spellStart"/>
      <w:r w:rsidRPr="002547E8">
        <w:rPr>
          <w:rFonts w:ascii="Book Antiqua" w:hAnsi="Book Antiqua"/>
        </w:rPr>
        <w:t>Labauge</w:t>
      </w:r>
      <w:proofErr w:type="spellEnd"/>
      <w:r w:rsidRPr="002547E8">
        <w:rPr>
          <w:rFonts w:ascii="Book Antiqua" w:hAnsi="Book Antiqua"/>
        </w:rPr>
        <w:t xml:space="preserve"> P, </w:t>
      </w:r>
      <w:proofErr w:type="spellStart"/>
      <w:r w:rsidRPr="002547E8">
        <w:rPr>
          <w:rFonts w:ascii="Book Antiqua" w:hAnsi="Book Antiqua"/>
        </w:rPr>
        <w:t>Ayrignac</w:t>
      </w:r>
      <w:proofErr w:type="spellEnd"/>
      <w:r w:rsidRPr="002547E8">
        <w:rPr>
          <w:rFonts w:ascii="Book Antiqua" w:hAnsi="Book Antiqua"/>
        </w:rPr>
        <w:t xml:space="preserve"> X, </w:t>
      </w:r>
      <w:proofErr w:type="spellStart"/>
      <w:r w:rsidRPr="002547E8">
        <w:rPr>
          <w:rFonts w:ascii="Book Antiqua" w:hAnsi="Book Antiqua"/>
        </w:rPr>
        <w:t>Lefaucheur</w:t>
      </w:r>
      <w:proofErr w:type="spellEnd"/>
      <w:r w:rsidRPr="002547E8">
        <w:rPr>
          <w:rFonts w:ascii="Book Antiqua" w:hAnsi="Book Antiqua"/>
        </w:rPr>
        <w:t xml:space="preserve"> R, Le Ber I, </w:t>
      </w:r>
      <w:proofErr w:type="spellStart"/>
      <w:r w:rsidRPr="002547E8">
        <w:rPr>
          <w:rFonts w:ascii="Book Antiqua" w:hAnsi="Book Antiqua"/>
        </w:rPr>
        <w:t>Frébourg</w:t>
      </w:r>
      <w:proofErr w:type="spellEnd"/>
      <w:r w:rsidRPr="002547E8">
        <w:rPr>
          <w:rFonts w:ascii="Book Antiqua" w:hAnsi="Book Antiqua"/>
        </w:rPr>
        <w:t xml:space="preserve"> T, </w:t>
      </w:r>
      <w:proofErr w:type="spellStart"/>
      <w:r w:rsidRPr="002547E8">
        <w:rPr>
          <w:rFonts w:ascii="Book Antiqua" w:hAnsi="Book Antiqua"/>
        </w:rPr>
        <w:t>Hannequin</w:t>
      </w:r>
      <w:proofErr w:type="spellEnd"/>
      <w:r w:rsidRPr="002547E8">
        <w:rPr>
          <w:rFonts w:ascii="Book Antiqua" w:hAnsi="Book Antiqua"/>
        </w:rPr>
        <w:t xml:space="preserve"> D, Campion D. Mutation of the PDGFRB gene as a cause of idiopathic basal ganglia calcification. </w:t>
      </w:r>
      <w:r w:rsidRPr="002547E8">
        <w:rPr>
          <w:rFonts w:ascii="Book Antiqua" w:hAnsi="Book Antiqua"/>
          <w:i/>
          <w:iCs/>
        </w:rPr>
        <w:t>Neurology</w:t>
      </w:r>
      <w:r w:rsidRPr="002547E8">
        <w:rPr>
          <w:rFonts w:ascii="Book Antiqua" w:hAnsi="Book Antiqua"/>
        </w:rPr>
        <w:t xml:space="preserve"> 2013; </w:t>
      </w:r>
      <w:r w:rsidRPr="002547E8">
        <w:rPr>
          <w:rFonts w:ascii="Book Antiqua" w:hAnsi="Book Antiqua"/>
          <w:b/>
          <w:bCs/>
        </w:rPr>
        <w:t>80</w:t>
      </w:r>
      <w:r w:rsidRPr="002547E8">
        <w:rPr>
          <w:rFonts w:ascii="Book Antiqua" w:hAnsi="Book Antiqua"/>
        </w:rPr>
        <w:t>: 181-187 [PMID: 23255827 DOI: 10.1212/WNL.0b013e31827ccf34]</w:t>
      </w:r>
    </w:p>
    <w:p w14:paraId="1BEBDBA1" w14:textId="77777777" w:rsidR="00B5718C" w:rsidRPr="002547E8" w:rsidRDefault="00B5718C" w:rsidP="002547E8">
      <w:pPr>
        <w:spacing w:line="360" w:lineRule="auto"/>
        <w:jc w:val="both"/>
        <w:rPr>
          <w:rFonts w:ascii="Book Antiqua" w:hAnsi="Book Antiqua"/>
        </w:rPr>
      </w:pPr>
      <w:r w:rsidRPr="002547E8">
        <w:rPr>
          <w:rFonts w:ascii="Book Antiqua" w:hAnsi="Book Antiqua"/>
        </w:rPr>
        <w:lastRenderedPageBreak/>
        <w:t xml:space="preserve">4 </w:t>
      </w:r>
      <w:r w:rsidRPr="002547E8">
        <w:rPr>
          <w:rFonts w:ascii="Book Antiqua" w:hAnsi="Book Antiqua"/>
          <w:b/>
          <w:bCs/>
        </w:rPr>
        <w:t>Keller A</w:t>
      </w:r>
      <w:r w:rsidRPr="002547E8">
        <w:rPr>
          <w:rFonts w:ascii="Book Antiqua" w:hAnsi="Book Antiqua"/>
        </w:rPr>
        <w:t xml:space="preserve">, </w:t>
      </w:r>
      <w:proofErr w:type="spellStart"/>
      <w:r w:rsidRPr="002547E8">
        <w:rPr>
          <w:rFonts w:ascii="Book Antiqua" w:hAnsi="Book Antiqua"/>
        </w:rPr>
        <w:t>Westenberger</w:t>
      </w:r>
      <w:proofErr w:type="spellEnd"/>
      <w:r w:rsidRPr="002547E8">
        <w:rPr>
          <w:rFonts w:ascii="Book Antiqua" w:hAnsi="Book Antiqua"/>
        </w:rPr>
        <w:t xml:space="preserve"> A, </w:t>
      </w:r>
      <w:proofErr w:type="spellStart"/>
      <w:r w:rsidRPr="002547E8">
        <w:rPr>
          <w:rFonts w:ascii="Book Antiqua" w:hAnsi="Book Antiqua"/>
        </w:rPr>
        <w:t>Sobrido</w:t>
      </w:r>
      <w:proofErr w:type="spellEnd"/>
      <w:r w:rsidRPr="002547E8">
        <w:rPr>
          <w:rFonts w:ascii="Book Antiqua" w:hAnsi="Book Antiqua"/>
        </w:rPr>
        <w:t xml:space="preserve"> MJ, García-</w:t>
      </w:r>
      <w:proofErr w:type="spellStart"/>
      <w:r w:rsidRPr="002547E8">
        <w:rPr>
          <w:rFonts w:ascii="Book Antiqua" w:hAnsi="Book Antiqua"/>
        </w:rPr>
        <w:t>Murias</w:t>
      </w:r>
      <w:proofErr w:type="spellEnd"/>
      <w:r w:rsidRPr="002547E8">
        <w:rPr>
          <w:rFonts w:ascii="Book Antiqua" w:hAnsi="Book Antiqua"/>
        </w:rPr>
        <w:t xml:space="preserve"> M, Domingo A, Sears RL, </w:t>
      </w:r>
      <w:proofErr w:type="spellStart"/>
      <w:r w:rsidRPr="002547E8">
        <w:rPr>
          <w:rFonts w:ascii="Book Antiqua" w:hAnsi="Book Antiqua"/>
        </w:rPr>
        <w:t>Lemos</w:t>
      </w:r>
      <w:proofErr w:type="spellEnd"/>
      <w:r w:rsidRPr="002547E8">
        <w:rPr>
          <w:rFonts w:ascii="Book Antiqua" w:hAnsi="Book Antiqua"/>
        </w:rPr>
        <w:t xml:space="preserve"> RR, </w:t>
      </w:r>
      <w:proofErr w:type="spellStart"/>
      <w:r w:rsidRPr="002547E8">
        <w:rPr>
          <w:rFonts w:ascii="Book Antiqua" w:hAnsi="Book Antiqua"/>
        </w:rPr>
        <w:t>Ordoñez</w:t>
      </w:r>
      <w:proofErr w:type="spellEnd"/>
      <w:r w:rsidRPr="002547E8">
        <w:rPr>
          <w:rFonts w:ascii="Book Antiqua" w:hAnsi="Book Antiqua"/>
        </w:rPr>
        <w:t xml:space="preserve">-Ugalde A, Nicolas G, da Cunha JE, Rushing EJ, </w:t>
      </w:r>
      <w:proofErr w:type="spellStart"/>
      <w:r w:rsidRPr="002547E8">
        <w:rPr>
          <w:rFonts w:ascii="Book Antiqua" w:hAnsi="Book Antiqua"/>
        </w:rPr>
        <w:t>Hugelshofer</w:t>
      </w:r>
      <w:proofErr w:type="spellEnd"/>
      <w:r w:rsidRPr="002547E8">
        <w:rPr>
          <w:rFonts w:ascii="Book Antiqua" w:hAnsi="Book Antiqua"/>
        </w:rPr>
        <w:t xml:space="preserve"> M, </w:t>
      </w:r>
      <w:proofErr w:type="spellStart"/>
      <w:r w:rsidRPr="002547E8">
        <w:rPr>
          <w:rFonts w:ascii="Book Antiqua" w:hAnsi="Book Antiqua"/>
        </w:rPr>
        <w:t>Wurnig</w:t>
      </w:r>
      <w:proofErr w:type="spellEnd"/>
      <w:r w:rsidRPr="002547E8">
        <w:rPr>
          <w:rFonts w:ascii="Book Antiqua" w:hAnsi="Book Antiqua"/>
        </w:rPr>
        <w:t xml:space="preserve"> MC, </w:t>
      </w:r>
      <w:proofErr w:type="spellStart"/>
      <w:r w:rsidRPr="002547E8">
        <w:rPr>
          <w:rFonts w:ascii="Book Antiqua" w:hAnsi="Book Antiqua"/>
        </w:rPr>
        <w:t>Kaech</w:t>
      </w:r>
      <w:proofErr w:type="spellEnd"/>
      <w:r w:rsidRPr="002547E8">
        <w:rPr>
          <w:rFonts w:ascii="Book Antiqua" w:hAnsi="Book Antiqua"/>
        </w:rPr>
        <w:t xml:space="preserve"> A, Reimann R, Lohmann K, </w:t>
      </w:r>
      <w:proofErr w:type="spellStart"/>
      <w:r w:rsidRPr="002547E8">
        <w:rPr>
          <w:rFonts w:ascii="Book Antiqua" w:hAnsi="Book Antiqua"/>
        </w:rPr>
        <w:t>Dobričić</w:t>
      </w:r>
      <w:proofErr w:type="spellEnd"/>
      <w:r w:rsidRPr="002547E8">
        <w:rPr>
          <w:rFonts w:ascii="Book Antiqua" w:hAnsi="Book Antiqua"/>
        </w:rPr>
        <w:t xml:space="preserve"> V, </w:t>
      </w:r>
      <w:proofErr w:type="spellStart"/>
      <w:r w:rsidRPr="002547E8">
        <w:rPr>
          <w:rFonts w:ascii="Book Antiqua" w:hAnsi="Book Antiqua"/>
        </w:rPr>
        <w:t>Carracedo</w:t>
      </w:r>
      <w:proofErr w:type="spellEnd"/>
      <w:r w:rsidRPr="002547E8">
        <w:rPr>
          <w:rFonts w:ascii="Book Antiqua" w:hAnsi="Book Antiqua"/>
        </w:rPr>
        <w:t xml:space="preserve"> A, </w:t>
      </w:r>
      <w:proofErr w:type="spellStart"/>
      <w:r w:rsidRPr="002547E8">
        <w:rPr>
          <w:rFonts w:ascii="Book Antiqua" w:hAnsi="Book Antiqua"/>
        </w:rPr>
        <w:t>Petrović</w:t>
      </w:r>
      <w:proofErr w:type="spellEnd"/>
      <w:r w:rsidRPr="002547E8">
        <w:rPr>
          <w:rFonts w:ascii="Book Antiqua" w:hAnsi="Book Antiqua"/>
        </w:rPr>
        <w:t xml:space="preserve"> I, </w:t>
      </w:r>
      <w:proofErr w:type="spellStart"/>
      <w:r w:rsidRPr="002547E8">
        <w:rPr>
          <w:rFonts w:ascii="Book Antiqua" w:hAnsi="Book Antiqua"/>
        </w:rPr>
        <w:t>Miyasaki</w:t>
      </w:r>
      <w:proofErr w:type="spellEnd"/>
      <w:r w:rsidRPr="002547E8">
        <w:rPr>
          <w:rFonts w:ascii="Book Antiqua" w:hAnsi="Book Antiqua"/>
        </w:rPr>
        <w:t xml:space="preserve"> JM, </w:t>
      </w:r>
      <w:proofErr w:type="spellStart"/>
      <w:r w:rsidRPr="002547E8">
        <w:rPr>
          <w:rFonts w:ascii="Book Antiqua" w:hAnsi="Book Antiqua"/>
        </w:rPr>
        <w:t>Abakumova</w:t>
      </w:r>
      <w:proofErr w:type="spellEnd"/>
      <w:r w:rsidRPr="002547E8">
        <w:rPr>
          <w:rFonts w:ascii="Book Antiqua" w:hAnsi="Book Antiqua"/>
        </w:rPr>
        <w:t xml:space="preserve"> I, </w:t>
      </w:r>
      <w:proofErr w:type="spellStart"/>
      <w:r w:rsidRPr="002547E8">
        <w:rPr>
          <w:rFonts w:ascii="Book Antiqua" w:hAnsi="Book Antiqua"/>
        </w:rPr>
        <w:t>Mäe</w:t>
      </w:r>
      <w:proofErr w:type="spellEnd"/>
      <w:r w:rsidRPr="002547E8">
        <w:rPr>
          <w:rFonts w:ascii="Book Antiqua" w:hAnsi="Book Antiqua"/>
        </w:rPr>
        <w:t xml:space="preserve"> MA, </w:t>
      </w:r>
      <w:proofErr w:type="spellStart"/>
      <w:r w:rsidRPr="002547E8">
        <w:rPr>
          <w:rFonts w:ascii="Book Antiqua" w:hAnsi="Book Antiqua"/>
        </w:rPr>
        <w:t>Raschperger</w:t>
      </w:r>
      <w:proofErr w:type="spellEnd"/>
      <w:r w:rsidRPr="002547E8">
        <w:rPr>
          <w:rFonts w:ascii="Book Antiqua" w:hAnsi="Book Antiqua"/>
        </w:rPr>
        <w:t xml:space="preserve"> E, </w:t>
      </w:r>
      <w:proofErr w:type="spellStart"/>
      <w:r w:rsidRPr="002547E8">
        <w:rPr>
          <w:rFonts w:ascii="Book Antiqua" w:hAnsi="Book Antiqua"/>
        </w:rPr>
        <w:t>Zatz</w:t>
      </w:r>
      <w:proofErr w:type="spellEnd"/>
      <w:r w:rsidRPr="002547E8">
        <w:rPr>
          <w:rFonts w:ascii="Book Antiqua" w:hAnsi="Book Antiqua"/>
        </w:rPr>
        <w:t xml:space="preserve"> M, </w:t>
      </w:r>
      <w:proofErr w:type="spellStart"/>
      <w:r w:rsidRPr="002547E8">
        <w:rPr>
          <w:rFonts w:ascii="Book Antiqua" w:hAnsi="Book Antiqua"/>
        </w:rPr>
        <w:t>Zschiedrich</w:t>
      </w:r>
      <w:proofErr w:type="spellEnd"/>
      <w:r w:rsidRPr="002547E8">
        <w:rPr>
          <w:rFonts w:ascii="Book Antiqua" w:hAnsi="Book Antiqua"/>
        </w:rPr>
        <w:t xml:space="preserve"> K, </w:t>
      </w:r>
      <w:proofErr w:type="spellStart"/>
      <w:r w:rsidRPr="002547E8">
        <w:rPr>
          <w:rFonts w:ascii="Book Antiqua" w:hAnsi="Book Antiqua"/>
        </w:rPr>
        <w:t>Klepper</w:t>
      </w:r>
      <w:proofErr w:type="spellEnd"/>
      <w:r w:rsidRPr="002547E8">
        <w:rPr>
          <w:rFonts w:ascii="Book Antiqua" w:hAnsi="Book Antiqua"/>
        </w:rPr>
        <w:t xml:space="preserve"> J, Spiteri E, Prieto JM, </w:t>
      </w:r>
      <w:proofErr w:type="spellStart"/>
      <w:r w:rsidRPr="002547E8">
        <w:rPr>
          <w:rFonts w:ascii="Book Antiqua" w:hAnsi="Book Antiqua"/>
        </w:rPr>
        <w:t>Navas</w:t>
      </w:r>
      <w:proofErr w:type="spellEnd"/>
      <w:r w:rsidRPr="002547E8">
        <w:rPr>
          <w:rFonts w:ascii="Book Antiqua" w:hAnsi="Book Antiqua"/>
        </w:rPr>
        <w:t xml:space="preserve"> I, Preuss M, Dering C, </w:t>
      </w:r>
      <w:proofErr w:type="spellStart"/>
      <w:r w:rsidRPr="002547E8">
        <w:rPr>
          <w:rFonts w:ascii="Book Antiqua" w:hAnsi="Book Antiqua"/>
        </w:rPr>
        <w:t>Janković</w:t>
      </w:r>
      <w:proofErr w:type="spellEnd"/>
      <w:r w:rsidRPr="002547E8">
        <w:rPr>
          <w:rFonts w:ascii="Book Antiqua" w:hAnsi="Book Antiqua"/>
        </w:rPr>
        <w:t xml:space="preserve"> M, </w:t>
      </w:r>
      <w:proofErr w:type="spellStart"/>
      <w:r w:rsidRPr="002547E8">
        <w:rPr>
          <w:rFonts w:ascii="Book Antiqua" w:hAnsi="Book Antiqua"/>
        </w:rPr>
        <w:t>Paucar</w:t>
      </w:r>
      <w:proofErr w:type="spellEnd"/>
      <w:r w:rsidRPr="002547E8">
        <w:rPr>
          <w:rFonts w:ascii="Book Antiqua" w:hAnsi="Book Antiqua"/>
        </w:rPr>
        <w:t xml:space="preserve"> M, </w:t>
      </w:r>
      <w:proofErr w:type="spellStart"/>
      <w:r w:rsidRPr="002547E8">
        <w:rPr>
          <w:rFonts w:ascii="Book Antiqua" w:hAnsi="Book Antiqua"/>
        </w:rPr>
        <w:t>Svenningsson</w:t>
      </w:r>
      <w:proofErr w:type="spellEnd"/>
      <w:r w:rsidRPr="002547E8">
        <w:rPr>
          <w:rFonts w:ascii="Book Antiqua" w:hAnsi="Book Antiqua"/>
        </w:rPr>
        <w:t xml:space="preserve"> P, </w:t>
      </w:r>
      <w:proofErr w:type="spellStart"/>
      <w:r w:rsidRPr="002547E8">
        <w:rPr>
          <w:rFonts w:ascii="Book Antiqua" w:hAnsi="Book Antiqua"/>
        </w:rPr>
        <w:t>Saliminejad</w:t>
      </w:r>
      <w:proofErr w:type="spellEnd"/>
      <w:r w:rsidRPr="002547E8">
        <w:rPr>
          <w:rFonts w:ascii="Book Antiqua" w:hAnsi="Book Antiqua"/>
        </w:rPr>
        <w:t xml:space="preserve"> K, </w:t>
      </w:r>
      <w:proofErr w:type="spellStart"/>
      <w:r w:rsidRPr="002547E8">
        <w:rPr>
          <w:rFonts w:ascii="Book Antiqua" w:hAnsi="Book Antiqua"/>
        </w:rPr>
        <w:t>Khorshid</w:t>
      </w:r>
      <w:proofErr w:type="spellEnd"/>
      <w:r w:rsidRPr="002547E8">
        <w:rPr>
          <w:rFonts w:ascii="Book Antiqua" w:hAnsi="Book Antiqua"/>
        </w:rPr>
        <w:t xml:space="preserve"> HR, </w:t>
      </w:r>
      <w:proofErr w:type="spellStart"/>
      <w:r w:rsidRPr="002547E8">
        <w:rPr>
          <w:rFonts w:ascii="Book Antiqua" w:hAnsi="Book Antiqua"/>
        </w:rPr>
        <w:t>Novaković</w:t>
      </w:r>
      <w:proofErr w:type="spellEnd"/>
      <w:r w:rsidRPr="002547E8">
        <w:rPr>
          <w:rFonts w:ascii="Book Antiqua" w:hAnsi="Book Antiqua"/>
        </w:rPr>
        <w:t xml:space="preserve"> I, </w:t>
      </w:r>
      <w:proofErr w:type="spellStart"/>
      <w:r w:rsidRPr="002547E8">
        <w:rPr>
          <w:rFonts w:ascii="Book Antiqua" w:hAnsi="Book Antiqua"/>
        </w:rPr>
        <w:t>Aguzzi</w:t>
      </w:r>
      <w:proofErr w:type="spellEnd"/>
      <w:r w:rsidRPr="002547E8">
        <w:rPr>
          <w:rFonts w:ascii="Book Antiqua" w:hAnsi="Book Antiqua"/>
        </w:rPr>
        <w:t xml:space="preserve"> A, Boss A, Le Ber I, Defer G, </w:t>
      </w:r>
      <w:proofErr w:type="spellStart"/>
      <w:r w:rsidRPr="002547E8">
        <w:rPr>
          <w:rFonts w:ascii="Book Antiqua" w:hAnsi="Book Antiqua"/>
        </w:rPr>
        <w:t>Hannequin</w:t>
      </w:r>
      <w:proofErr w:type="spellEnd"/>
      <w:r w:rsidRPr="002547E8">
        <w:rPr>
          <w:rFonts w:ascii="Book Antiqua" w:hAnsi="Book Antiqua"/>
        </w:rPr>
        <w:t xml:space="preserve"> D, </w:t>
      </w:r>
      <w:proofErr w:type="spellStart"/>
      <w:r w:rsidRPr="002547E8">
        <w:rPr>
          <w:rFonts w:ascii="Book Antiqua" w:hAnsi="Book Antiqua"/>
        </w:rPr>
        <w:t>Kostić</w:t>
      </w:r>
      <w:proofErr w:type="spellEnd"/>
      <w:r w:rsidRPr="002547E8">
        <w:rPr>
          <w:rFonts w:ascii="Book Antiqua" w:hAnsi="Book Antiqua"/>
        </w:rPr>
        <w:t xml:space="preserve"> VS, Campion D, </w:t>
      </w:r>
      <w:proofErr w:type="spellStart"/>
      <w:r w:rsidRPr="002547E8">
        <w:rPr>
          <w:rFonts w:ascii="Book Antiqua" w:hAnsi="Book Antiqua"/>
        </w:rPr>
        <w:t>Geschwind</w:t>
      </w:r>
      <w:proofErr w:type="spellEnd"/>
      <w:r w:rsidRPr="002547E8">
        <w:rPr>
          <w:rFonts w:ascii="Book Antiqua" w:hAnsi="Book Antiqua"/>
        </w:rPr>
        <w:t xml:space="preserve"> DH, Coppola G, </w:t>
      </w:r>
      <w:proofErr w:type="spellStart"/>
      <w:r w:rsidRPr="002547E8">
        <w:rPr>
          <w:rFonts w:ascii="Book Antiqua" w:hAnsi="Book Antiqua"/>
        </w:rPr>
        <w:t>Betsholtz</w:t>
      </w:r>
      <w:proofErr w:type="spellEnd"/>
      <w:r w:rsidRPr="002547E8">
        <w:rPr>
          <w:rFonts w:ascii="Book Antiqua" w:hAnsi="Book Antiqua"/>
        </w:rPr>
        <w:t xml:space="preserve"> C, Klein C, Oliveira JR. Mutations in the gene encoding PDGF-B cause brain calcifications in humans and mice. </w:t>
      </w:r>
      <w:r w:rsidRPr="002547E8">
        <w:rPr>
          <w:rFonts w:ascii="Book Antiqua" w:hAnsi="Book Antiqua"/>
          <w:i/>
          <w:iCs/>
        </w:rPr>
        <w:t>Nat Genet</w:t>
      </w:r>
      <w:r w:rsidRPr="002547E8">
        <w:rPr>
          <w:rFonts w:ascii="Book Antiqua" w:hAnsi="Book Antiqua"/>
        </w:rPr>
        <w:t xml:space="preserve"> 2013; </w:t>
      </w:r>
      <w:r w:rsidRPr="002547E8">
        <w:rPr>
          <w:rFonts w:ascii="Book Antiqua" w:hAnsi="Book Antiqua"/>
          <w:b/>
          <w:bCs/>
        </w:rPr>
        <w:t>45</w:t>
      </w:r>
      <w:r w:rsidRPr="002547E8">
        <w:rPr>
          <w:rFonts w:ascii="Book Antiqua" w:hAnsi="Book Antiqua"/>
        </w:rPr>
        <w:t>: 1077-1082 [PMID: 23913003 DOI: 10.1038/ng.2723]</w:t>
      </w:r>
    </w:p>
    <w:p w14:paraId="42556057"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5 </w:t>
      </w:r>
      <w:proofErr w:type="spellStart"/>
      <w:r w:rsidRPr="002547E8">
        <w:rPr>
          <w:rFonts w:ascii="Book Antiqua" w:hAnsi="Book Antiqua"/>
          <w:b/>
          <w:bCs/>
        </w:rPr>
        <w:t>Legati</w:t>
      </w:r>
      <w:proofErr w:type="spellEnd"/>
      <w:r w:rsidRPr="002547E8">
        <w:rPr>
          <w:rFonts w:ascii="Book Antiqua" w:hAnsi="Book Antiqua"/>
          <w:b/>
          <w:bCs/>
        </w:rPr>
        <w:t xml:space="preserve"> A</w:t>
      </w:r>
      <w:r w:rsidRPr="002547E8">
        <w:rPr>
          <w:rFonts w:ascii="Book Antiqua" w:hAnsi="Book Antiqua"/>
        </w:rPr>
        <w:t xml:space="preserve">, </w:t>
      </w:r>
      <w:proofErr w:type="spellStart"/>
      <w:r w:rsidRPr="002547E8">
        <w:rPr>
          <w:rFonts w:ascii="Book Antiqua" w:hAnsi="Book Antiqua"/>
        </w:rPr>
        <w:t>Giovannini</w:t>
      </w:r>
      <w:proofErr w:type="spellEnd"/>
      <w:r w:rsidRPr="002547E8">
        <w:rPr>
          <w:rFonts w:ascii="Book Antiqua" w:hAnsi="Book Antiqua"/>
        </w:rPr>
        <w:t xml:space="preserve"> D, Nicolas G, López-Sánchez U, </w:t>
      </w:r>
      <w:proofErr w:type="spellStart"/>
      <w:r w:rsidRPr="002547E8">
        <w:rPr>
          <w:rFonts w:ascii="Book Antiqua" w:hAnsi="Book Antiqua"/>
        </w:rPr>
        <w:t>Quintáns</w:t>
      </w:r>
      <w:proofErr w:type="spellEnd"/>
      <w:r w:rsidRPr="002547E8">
        <w:rPr>
          <w:rFonts w:ascii="Book Antiqua" w:hAnsi="Book Antiqua"/>
        </w:rPr>
        <w:t xml:space="preserve"> B, Oliveira JR, Sears RL, Ramos EM, Spiteri E, </w:t>
      </w:r>
      <w:proofErr w:type="spellStart"/>
      <w:r w:rsidRPr="002547E8">
        <w:rPr>
          <w:rFonts w:ascii="Book Antiqua" w:hAnsi="Book Antiqua"/>
        </w:rPr>
        <w:t>Sobrido</w:t>
      </w:r>
      <w:proofErr w:type="spellEnd"/>
      <w:r w:rsidRPr="002547E8">
        <w:rPr>
          <w:rFonts w:ascii="Book Antiqua" w:hAnsi="Book Antiqua"/>
        </w:rPr>
        <w:t xml:space="preserve"> MJ, </w:t>
      </w:r>
      <w:proofErr w:type="spellStart"/>
      <w:r w:rsidRPr="002547E8">
        <w:rPr>
          <w:rFonts w:ascii="Book Antiqua" w:hAnsi="Book Antiqua"/>
        </w:rPr>
        <w:t>Carracedo</w:t>
      </w:r>
      <w:proofErr w:type="spellEnd"/>
      <w:r w:rsidRPr="002547E8">
        <w:rPr>
          <w:rFonts w:ascii="Book Antiqua" w:hAnsi="Book Antiqua"/>
        </w:rPr>
        <w:t xml:space="preserve"> Á, Castro-Fernández C, </w:t>
      </w:r>
      <w:proofErr w:type="spellStart"/>
      <w:r w:rsidRPr="002547E8">
        <w:rPr>
          <w:rFonts w:ascii="Book Antiqua" w:hAnsi="Book Antiqua"/>
        </w:rPr>
        <w:t>Cubizolle</w:t>
      </w:r>
      <w:proofErr w:type="spellEnd"/>
      <w:r w:rsidRPr="002547E8">
        <w:rPr>
          <w:rFonts w:ascii="Book Antiqua" w:hAnsi="Book Antiqua"/>
        </w:rPr>
        <w:t xml:space="preserve"> S, Fogel BL, </w:t>
      </w:r>
      <w:proofErr w:type="spellStart"/>
      <w:r w:rsidRPr="002547E8">
        <w:rPr>
          <w:rFonts w:ascii="Book Antiqua" w:hAnsi="Book Antiqua"/>
        </w:rPr>
        <w:t>Goizet</w:t>
      </w:r>
      <w:proofErr w:type="spellEnd"/>
      <w:r w:rsidRPr="002547E8">
        <w:rPr>
          <w:rFonts w:ascii="Book Antiqua" w:hAnsi="Book Antiqua"/>
        </w:rPr>
        <w:t xml:space="preserve"> C, Jen JC, </w:t>
      </w:r>
      <w:proofErr w:type="spellStart"/>
      <w:r w:rsidRPr="002547E8">
        <w:rPr>
          <w:rFonts w:ascii="Book Antiqua" w:hAnsi="Book Antiqua"/>
        </w:rPr>
        <w:t>Kirdlarp</w:t>
      </w:r>
      <w:proofErr w:type="spellEnd"/>
      <w:r w:rsidRPr="002547E8">
        <w:rPr>
          <w:rFonts w:ascii="Book Antiqua" w:hAnsi="Book Antiqua"/>
        </w:rPr>
        <w:t xml:space="preserve"> S, Lang AE, </w:t>
      </w:r>
      <w:proofErr w:type="spellStart"/>
      <w:r w:rsidRPr="002547E8">
        <w:rPr>
          <w:rFonts w:ascii="Book Antiqua" w:hAnsi="Book Antiqua"/>
        </w:rPr>
        <w:t>Miedzybrodzka</w:t>
      </w:r>
      <w:proofErr w:type="spellEnd"/>
      <w:r w:rsidRPr="002547E8">
        <w:rPr>
          <w:rFonts w:ascii="Book Antiqua" w:hAnsi="Book Antiqua"/>
        </w:rPr>
        <w:t xml:space="preserve"> Z, </w:t>
      </w:r>
      <w:proofErr w:type="spellStart"/>
      <w:r w:rsidRPr="002547E8">
        <w:rPr>
          <w:rFonts w:ascii="Book Antiqua" w:hAnsi="Book Antiqua"/>
        </w:rPr>
        <w:t>Mitarnun</w:t>
      </w:r>
      <w:proofErr w:type="spellEnd"/>
      <w:r w:rsidRPr="002547E8">
        <w:rPr>
          <w:rFonts w:ascii="Book Antiqua" w:hAnsi="Book Antiqua"/>
        </w:rPr>
        <w:t xml:space="preserve"> W, </w:t>
      </w:r>
      <w:proofErr w:type="spellStart"/>
      <w:r w:rsidRPr="002547E8">
        <w:rPr>
          <w:rFonts w:ascii="Book Antiqua" w:hAnsi="Book Antiqua"/>
        </w:rPr>
        <w:t>Paucar</w:t>
      </w:r>
      <w:proofErr w:type="spellEnd"/>
      <w:r w:rsidRPr="002547E8">
        <w:rPr>
          <w:rFonts w:ascii="Book Antiqua" w:hAnsi="Book Antiqua"/>
        </w:rPr>
        <w:t xml:space="preserve"> M, Paulson H, </w:t>
      </w:r>
      <w:proofErr w:type="spellStart"/>
      <w:r w:rsidRPr="002547E8">
        <w:rPr>
          <w:rFonts w:ascii="Book Antiqua" w:hAnsi="Book Antiqua"/>
        </w:rPr>
        <w:t>Pariente</w:t>
      </w:r>
      <w:proofErr w:type="spellEnd"/>
      <w:r w:rsidRPr="002547E8">
        <w:rPr>
          <w:rFonts w:ascii="Book Antiqua" w:hAnsi="Book Antiqua"/>
        </w:rPr>
        <w:t xml:space="preserve"> J, Richard AC, </w:t>
      </w:r>
      <w:proofErr w:type="spellStart"/>
      <w:r w:rsidRPr="002547E8">
        <w:rPr>
          <w:rFonts w:ascii="Book Antiqua" w:hAnsi="Book Antiqua"/>
        </w:rPr>
        <w:t>Salins</w:t>
      </w:r>
      <w:proofErr w:type="spellEnd"/>
      <w:r w:rsidRPr="002547E8">
        <w:rPr>
          <w:rFonts w:ascii="Book Antiqua" w:hAnsi="Book Antiqua"/>
        </w:rPr>
        <w:t xml:space="preserve"> NS, Simpson SA, </w:t>
      </w:r>
      <w:proofErr w:type="spellStart"/>
      <w:r w:rsidRPr="002547E8">
        <w:rPr>
          <w:rFonts w:ascii="Book Antiqua" w:hAnsi="Book Antiqua"/>
        </w:rPr>
        <w:t>Striano</w:t>
      </w:r>
      <w:proofErr w:type="spellEnd"/>
      <w:r w:rsidRPr="002547E8">
        <w:rPr>
          <w:rFonts w:ascii="Book Antiqua" w:hAnsi="Book Antiqua"/>
        </w:rPr>
        <w:t xml:space="preserve"> P, </w:t>
      </w:r>
      <w:proofErr w:type="spellStart"/>
      <w:r w:rsidRPr="002547E8">
        <w:rPr>
          <w:rFonts w:ascii="Book Antiqua" w:hAnsi="Book Antiqua"/>
        </w:rPr>
        <w:t>Svenningsson</w:t>
      </w:r>
      <w:proofErr w:type="spellEnd"/>
      <w:r w:rsidRPr="002547E8">
        <w:rPr>
          <w:rFonts w:ascii="Book Antiqua" w:hAnsi="Book Antiqua"/>
        </w:rPr>
        <w:t xml:space="preserve"> P, </w:t>
      </w:r>
      <w:proofErr w:type="spellStart"/>
      <w:r w:rsidRPr="002547E8">
        <w:rPr>
          <w:rFonts w:ascii="Book Antiqua" w:hAnsi="Book Antiqua"/>
        </w:rPr>
        <w:t>Tison</w:t>
      </w:r>
      <w:proofErr w:type="spellEnd"/>
      <w:r w:rsidRPr="002547E8">
        <w:rPr>
          <w:rFonts w:ascii="Book Antiqua" w:hAnsi="Book Antiqua"/>
        </w:rPr>
        <w:t xml:space="preserve"> F, </w:t>
      </w:r>
      <w:proofErr w:type="spellStart"/>
      <w:r w:rsidRPr="002547E8">
        <w:rPr>
          <w:rFonts w:ascii="Book Antiqua" w:hAnsi="Book Antiqua"/>
        </w:rPr>
        <w:t>Unni</w:t>
      </w:r>
      <w:proofErr w:type="spellEnd"/>
      <w:r w:rsidRPr="002547E8">
        <w:rPr>
          <w:rFonts w:ascii="Book Antiqua" w:hAnsi="Book Antiqua"/>
        </w:rPr>
        <w:t xml:space="preserve"> VK, </w:t>
      </w:r>
      <w:proofErr w:type="spellStart"/>
      <w:r w:rsidRPr="002547E8">
        <w:rPr>
          <w:rFonts w:ascii="Book Antiqua" w:hAnsi="Book Antiqua"/>
        </w:rPr>
        <w:t>Vanakker</w:t>
      </w:r>
      <w:proofErr w:type="spellEnd"/>
      <w:r w:rsidRPr="002547E8">
        <w:rPr>
          <w:rFonts w:ascii="Book Antiqua" w:hAnsi="Book Antiqua"/>
        </w:rPr>
        <w:t xml:space="preserve"> O, Wessels MW, </w:t>
      </w:r>
      <w:proofErr w:type="spellStart"/>
      <w:r w:rsidRPr="002547E8">
        <w:rPr>
          <w:rFonts w:ascii="Book Antiqua" w:hAnsi="Book Antiqua"/>
        </w:rPr>
        <w:t>Wetchaphanphesat</w:t>
      </w:r>
      <w:proofErr w:type="spellEnd"/>
      <w:r w:rsidRPr="002547E8">
        <w:rPr>
          <w:rFonts w:ascii="Book Antiqua" w:hAnsi="Book Antiqua"/>
        </w:rPr>
        <w:t xml:space="preserve"> S, Yang M, </w:t>
      </w:r>
      <w:proofErr w:type="spellStart"/>
      <w:r w:rsidRPr="002547E8">
        <w:rPr>
          <w:rFonts w:ascii="Book Antiqua" w:hAnsi="Book Antiqua"/>
        </w:rPr>
        <w:t>Boller</w:t>
      </w:r>
      <w:proofErr w:type="spellEnd"/>
      <w:r w:rsidRPr="002547E8">
        <w:rPr>
          <w:rFonts w:ascii="Book Antiqua" w:hAnsi="Book Antiqua"/>
        </w:rPr>
        <w:t xml:space="preserve"> F, Campion D, </w:t>
      </w:r>
      <w:proofErr w:type="spellStart"/>
      <w:r w:rsidRPr="002547E8">
        <w:rPr>
          <w:rFonts w:ascii="Book Antiqua" w:hAnsi="Book Antiqua"/>
        </w:rPr>
        <w:t>Hannequin</w:t>
      </w:r>
      <w:proofErr w:type="spellEnd"/>
      <w:r w:rsidRPr="002547E8">
        <w:rPr>
          <w:rFonts w:ascii="Book Antiqua" w:hAnsi="Book Antiqua"/>
        </w:rPr>
        <w:t xml:space="preserve"> D, </w:t>
      </w:r>
      <w:proofErr w:type="spellStart"/>
      <w:r w:rsidRPr="002547E8">
        <w:rPr>
          <w:rFonts w:ascii="Book Antiqua" w:hAnsi="Book Antiqua"/>
        </w:rPr>
        <w:t>Sitbon</w:t>
      </w:r>
      <w:proofErr w:type="spellEnd"/>
      <w:r w:rsidRPr="002547E8">
        <w:rPr>
          <w:rFonts w:ascii="Book Antiqua" w:hAnsi="Book Antiqua"/>
        </w:rPr>
        <w:t xml:space="preserve"> M, </w:t>
      </w:r>
      <w:proofErr w:type="spellStart"/>
      <w:r w:rsidRPr="002547E8">
        <w:rPr>
          <w:rFonts w:ascii="Book Antiqua" w:hAnsi="Book Antiqua"/>
        </w:rPr>
        <w:t>Geschwind</w:t>
      </w:r>
      <w:proofErr w:type="spellEnd"/>
      <w:r w:rsidRPr="002547E8">
        <w:rPr>
          <w:rFonts w:ascii="Book Antiqua" w:hAnsi="Book Antiqua"/>
        </w:rPr>
        <w:t xml:space="preserve"> DH, </w:t>
      </w:r>
      <w:proofErr w:type="spellStart"/>
      <w:r w:rsidRPr="002547E8">
        <w:rPr>
          <w:rFonts w:ascii="Book Antiqua" w:hAnsi="Book Antiqua"/>
        </w:rPr>
        <w:t>Battini</w:t>
      </w:r>
      <w:proofErr w:type="spellEnd"/>
      <w:r w:rsidRPr="002547E8">
        <w:rPr>
          <w:rFonts w:ascii="Book Antiqua" w:hAnsi="Book Antiqua"/>
        </w:rPr>
        <w:t xml:space="preserve"> JL, Coppola G. Mutations in XPR1 cause primary familial brain calcification associated with altered phosphate export. </w:t>
      </w:r>
      <w:r w:rsidRPr="002547E8">
        <w:rPr>
          <w:rFonts w:ascii="Book Antiqua" w:hAnsi="Book Antiqua"/>
          <w:i/>
          <w:iCs/>
        </w:rPr>
        <w:t>Nat Genet</w:t>
      </w:r>
      <w:r w:rsidRPr="002547E8">
        <w:rPr>
          <w:rFonts w:ascii="Book Antiqua" w:hAnsi="Book Antiqua"/>
        </w:rPr>
        <w:t xml:space="preserve"> 2015; </w:t>
      </w:r>
      <w:r w:rsidRPr="002547E8">
        <w:rPr>
          <w:rFonts w:ascii="Book Antiqua" w:hAnsi="Book Antiqua"/>
          <w:b/>
          <w:bCs/>
        </w:rPr>
        <w:t>47</w:t>
      </w:r>
      <w:r w:rsidRPr="002547E8">
        <w:rPr>
          <w:rFonts w:ascii="Book Antiqua" w:hAnsi="Book Antiqua"/>
        </w:rPr>
        <w:t>: 579-581 [PMID: 25938945 DOI: 10.1038/ng.3289]</w:t>
      </w:r>
    </w:p>
    <w:p w14:paraId="605DD3ED"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6 </w:t>
      </w:r>
      <w:r w:rsidRPr="002547E8">
        <w:rPr>
          <w:rFonts w:ascii="Book Antiqua" w:hAnsi="Book Antiqua"/>
          <w:b/>
          <w:bCs/>
        </w:rPr>
        <w:t>Yao XP</w:t>
      </w:r>
      <w:r w:rsidRPr="002547E8">
        <w:rPr>
          <w:rFonts w:ascii="Book Antiqua" w:hAnsi="Book Antiqua"/>
        </w:rPr>
        <w:t xml:space="preserve">, Cheng X, Wang C, Zhao M, Guo XX, Su HZ, Lai LL, Zou XH, Chen XJ, Zhao Y, Dong EL, Lu YQ, Wu S, Li X, Fan G, Yu H, Xu J, Wang N, Xiong ZQ, Chen WJ. Biallelic Mutations in MYORG Cause Autosomal Recessive Primary Familial Brain Calcification. </w:t>
      </w:r>
      <w:r w:rsidRPr="002547E8">
        <w:rPr>
          <w:rFonts w:ascii="Book Antiqua" w:hAnsi="Book Antiqua"/>
          <w:i/>
          <w:iCs/>
        </w:rPr>
        <w:t>Neuron</w:t>
      </w:r>
      <w:r w:rsidRPr="002547E8">
        <w:rPr>
          <w:rFonts w:ascii="Book Antiqua" w:hAnsi="Book Antiqua"/>
        </w:rPr>
        <w:t xml:space="preserve"> 2018; </w:t>
      </w:r>
      <w:r w:rsidRPr="002547E8">
        <w:rPr>
          <w:rFonts w:ascii="Book Antiqua" w:hAnsi="Book Antiqua"/>
          <w:b/>
          <w:bCs/>
        </w:rPr>
        <w:t>98</w:t>
      </w:r>
      <w:r w:rsidRPr="002547E8">
        <w:rPr>
          <w:rFonts w:ascii="Book Antiqua" w:hAnsi="Book Antiqua"/>
        </w:rPr>
        <w:t>: 1116-1123.e5 [PMID: 29910000 DOI: 10.1016/j.neuron.2018.05.037]</w:t>
      </w:r>
    </w:p>
    <w:p w14:paraId="0A9821A3"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7 </w:t>
      </w:r>
      <w:r w:rsidRPr="002547E8">
        <w:rPr>
          <w:rFonts w:ascii="Book Antiqua" w:hAnsi="Book Antiqua"/>
          <w:b/>
          <w:bCs/>
        </w:rPr>
        <w:t>Nicolas G</w:t>
      </w:r>
      <w:r w:rsidRPr="002547E8">
        <w:rPr>
          <w:rFonts w:ascii="Book Antiqua" w:hAnsi="Book Antiqua"/>
        </w:rPr>
        <w:t xml:space="preserve">, Pottier C, Charbonnier C, </w:t>
      </w:r>
      <w:proofErr w:type="spellStart"/>
      <w:r w:rsidRPr="002547E8">
        <w:rPr>
          <w:rFonts w:ascii="Book Antiqua" w:hAnsi="Book Antiqua"/>
        </w:rPr>
        <w:t>Guyant</w:t>
      </w:r>
      <w:proofErr w:type="spellEnd"/>
      <w:r w:rsidRPr="002547E8">
        <w:rPr>
          <w:rFonts w:ascii="Book Antiqua" w:hAnsi="Book Antiqua"/>
        </w:rPr>
        <w:t xml:space="preserve">-Maréchal L, Le Ber I, </w:t>
      </w:r>
      <w:proofErr w:type="spellStart"/>
      <w:r w:rsidRPr="002547E8">
        <w:rPr>
          <w:rFonts w:ascii="Book Antiqua" w:hAnsi="Book Antiqua"/>
        </w:rPr>
        <w:t>Pariente</w:t>
      </w:r>
      <w:proofErr w:type="spellEnd"/>
      <w:r w:rsidRPr="002547E8">
        <w:rPr>
          <w:rFonts w:ascii="Book Antiqua" w:hAnsi="Book Antiqua"/>
        </w:rPr>
        <w:t xml:space="preserve"> J, </w:t>
      </w:r>
      <w:proofErr w:type="spellStart"/>
      <w:r w:rsidRPr="002547E8">
        <w:rPr>
          <w:rFonts w:ascii="Book Antiqua" w:hAnsi="Book Antiqua"/>
        </w:rPr>
        <w:t>Labauge</w:t>
      </w:r>
      <w:proofErr w:type="spellEnd"/>
      <w:r w:rsidRPr="002547E8">
        <w:rPr>
          <w:rFonts w:ascii="Book Antiqua" w:hAnsi="Book Antiqua"/>
        </w:rPr>
        <w:t xml:space="preserve"> P, </w:t>
      </w:r>
      <w:proofErr w:type="spellStart"/>
      <w:r w:rsidRPr="002547E8">
        <w:rPr>
          <w:rFonts w:ascii="Book Antiqua" w:hAnsi="Book Antiqua"/>
        </w:rPr>
        <w:t>Ayrignac</w:t>
      </w:r>
      <w:proofErr w:type="spellEnd"/>
      <w:r w:rsidRPr="002547E8">
        <w:rPr>
          <w:rFonts w:ascii="Book Antiqua" w:hAnsi="Book Antiqua"/>
        </w:rPr>
        <w:t xml:space="preserve"> X, </w:t>
      </w:r>
      <w:proofErr w:type="spellStart"/>
      <w:r w:rsidRPr="002547E8">
        <w:rPr>
          <w:rFonts w:ascii="Book Antiqua" w:hAnsi="Book Antiqua"/>
        </w:rPr>
        <w:t>Defebvre</w:t>
      </w:r>
      <w:proofErr w:type="spellEnd"/>
      <w:r w:rsidRPr="002547E8">
        <w:rPr>
          <w:rFonts w:ascii="Book Antiqua" w:hAnsi="Book Antiqua"/>
        </w:rPr>
        <w:t xml:space="preserve"> L, </w:t>
      </w:r>
      <w:proofErr w:type="spellStart"/>
      <w:r w:rsidRPr="002547E8">
        <w:rPr>
          <w:rFonts w:ascii="Book Antiqua" w:hAnsi="Book Antiqua"/>
        </w:rPr>
        <w:t>Maltête</w:t>
      </w:r>
      <w:proofErr w:type="spellEnd"/>
      <w:r w:rsidRPr="002547E8">
        <w:rPr>
          <w:rFonts w:ascii="Book Antiqua" w:hAnsi="Book Antiqua"/>
        </w:rPr>
        <w:t xml:space="preserve"> D, </w:t>
      </w:r>
      <w:proofErr w:type="spellStart"/>
      <w:r w:rsidRPr="002547E8">
        <w:rPr>
          <w:rFonts w:ascii="Book Antiqua" w:hAnsi="Book Antiqua"/>
        </w:rPr>
        <w:t>Martinaud</w:t>
      </w:r>
      <w:proofErr w:type="spellEnd"/>
      <w:r w:rsidRPr="002547E8">
        <w:rPr>
          <w:rFonts w:ascii="Book Antiqua" w:hAnsi="Book Antiqua"/>
        </w:rPr>
        <w:t xml:space="preserve"> O, </w:t>
      </w:r>
      <w:proofErr w:type="spellStart"/>
      <w:r w:rsidRPr="002547E8">
        <w:rPr>
          <w:rFonts w:ascii="Book Antiqua" w:hAnsi="Book Antiqua"/>
        </w:rPr>
        <w:t>Lefaucheur</w:t>
      </w:r>
      <w:proofErr w:type="spellEnd"/>
      <w:r w:rsidRPr="002547E8">
        <w:rPr>
          <w:rFonts w:ascii="Book Antiqua" w:hAnsi="Book Antiqua"/>
        </w:rPr>
        <w:t xml:space="preserve"> R, </w:t>
      </w:r>
      <w:proofErr w:type="spellStart"/>
      <w:r w:rsidRPr="002547E8">
        <w:rPr>
          <w:rFonts w:ascii="Book Antiqua" w:hAnsi="Book Antiqua"/>
        </w:rPr>
        <w:t>Guillin</w:t>
      </w:r>
      <w:proofErr w:type="spellEnd"/>
      <w:r w:rsidRPr="002547E8">
        <w:rPr>
          <w:rFonts w:ascii="Book Antiqua" w:hAnsi="Book Antiqua"/>
        </w:rPr>
        <w:t xml:space="preserve"> O, </w:t>
      </w:r>
      <w:proofErr w:type="spellStart"/>
      <w:r w:rsidRPr="002547E8">
        <w:rPr>
          <w:rFonts w:ascii="Book Antiqua" w:hAnsi="Book Antiqua"/>
        </w:rPr>
        <w:t>Wallon</w:t>
      </w:r>
      <w:proofErr w:type="spellEnd"/>
      <w:r w:rsidRPr="002547E8">
        <w:rPr>
          <w:rFonts w:ascii="Book Antiqua" w:hAnsi="Book Antiqua"/>
        </w:rPr>
        <w:t xml:space="preserve"> D, </w:t>
      </w:r>
      <w:proofErr w:type="spellStart"/>
      <w:r w:rsidRPr="002547E8">
        <w:rPr>
          <w:rFonts w:ascii="Book Antiqua" w:hAnsi="Book Antiqua"/>
        </w:rPr>
        <w:t>Chaumette</w:t>
      </w:r>
      <w:proofErr w:type="spellEnd"/>
      <w:r w:rsidRPr="002547E8">
        <w:rPr>
          <w:rFonts w:ascii="Book Antiqua" w:hAnsi="Book Antiqua"/>
        </w:rPr>
        <w:t xml:space="preserve"> B, </w:t>
      </w:r>
      <w:proofErr w:type="spellStart"/>
      <w:r w:rsidRPr="002547E8">
        <w:rPr>
          <w:rFonts w:ascii="Book Antiqua" w:hAnsi="Book Antiqua"/>
        </w:rPr>
        <w:t>Rondepierre</w:t>
      </w:r>
      <w:proofErr w:type="spellEnd"/>
      <w:r w:rsidRPr="002547E8">
        <w:rPr>
          <w:rFonts w:ascii="Book Antiqua" w:hAnsi="Book Antiqua"/>
        </w:rPr>
        <w:t xml:space="preserve"> P, </w:t>
      </w:r>
      <w:proofErr w:type="spellStart"/>
      <w:r w:rsidRPr="002547E8">
        <w:rPr>
          <w:rFonts w:ascii="Book Antiqua" w:hAnsi="Book Antiqua"/>
        </w:rPr>
        <w:t>Derache</w:t>
      </w:r>
      <w:proofErr w:type="spellEnd"/>
      <w:r w:rsidRPr="002547E8">
        <w:rPr>
          <w:rFonts w:ascii="Book Antiqua" w:hAnsi="Book Antiqua"/>
        </w:rPr>
        <w:t xml:space="preserve"> N, Fromager G, Schaeffer S, Krystkowiak P, </w:t>
      </w:r>
      <w:proofErr w:type="spellStart"/>
      <w:r w:rsidRPr="002547E8">
        <w:rPr>
          <w:rFonts w:ascii="Book Antiqua" w:hAnsi="Book Antiqua"/>
        </w:rPr>
        <w:t>Verny</w:t>
      </w:r>
      <w:proofErr w:type="spellEnd"/>
      <w:r w:rsidRPr="002547E8">
        <w:rPr>
          <w:rFonts w:ascii="Book Antiqua" w:hAnsi="Book Antiqua"/>
        </w:rPr>
        <w:t xml:space="preserve"> C, </w:t>
      </w:r>
      <w:proofErr w:type="spellStart"/>
      <w:r w:rsidRPr="002547E8">
        <w:rPr>
          <w:rFonts w:ascii="Book Antiqua" w:hAnsi="Book Antiqua"/>
        </w:rPr>
        <w:t>Jurici</w:t>
      </w:r>
      <w:proofErr w:type="spellEnd"/>
      <w:r w:rsidRPr="002547E8">
        <w:rPr>
          <w:rFonts w:ascii="Book Antiqua" w:hAnsi="Book Antiqua"/>
        </w:rPr>
        <w:t xml:space="preserve"> S, </w:t>
      </w:r>
      <w:proofErr w:type="spellStart"/>
      <w:r w:rsidRPr="002547E8">
        <w:rPr>
          <w:rFonts w:ascii="Book Antiqua" w:hAnsi="Book Antiqua"/>
        </w:rPr>
        <w:t>Sauvée</w:t>
      </w:r>
      <w:proofErr w:type="spellEnd"/>
      <w:r w:rsidRPr="002547E8">
        <w:rPr>
          <w:rFonts w:ascii="Book Antiqua" w:hAnsi="Book Antiqua"/>
        </w:rPr>
        <w:t xml:space="preserve"> M, </w:t>
      </w:r>
      <w:proofErr w:type="spellStart"/>
      <w:r w:rsidRPr="002547E8">
        <w:rPr>
          <w:rFonts w:ascii="Book Antiqua" w:hAnsi="Book Antiqua"/>
        </w:rPr>
        <w:t>Vérin</w:t>
      </w:r>
      <w:proofErr w:type="spellEnd"/>
      <w:r w:rsidRPr="002547E8">
        <w:rPr>
          <w:rFonts w:ascii="Book Antiqua" w:hAnsi="Book Antiqua"/>
        </w:rPr>
        <w:t xml:space="preserve"> M, </w:t>
      </w:r>
      <w:proofErr w:type="spellStart"/>
      <w:r w:rsidRPr="002547E8">
        <w:rPr>
          <w:rFonts w:ascii="Book Antiqua" w:hAnsi="Book Antiqua"/>
        </w:rPr>
        <w:t>Lebouvier</w:t>
      </w:r>
      <w:proofErr w:type="spellEnd"/>
      <w:r w:rsidRPr="002547E8">
        <w:rPr>
          <w:rFonts w:ascii="Book Antiqua" w:hAnsi="Book Antiqua"/>
        </w:rPr>
        <w:t xml:space="preserve"> T, </w:t>
      </w:r>
      <w:proofErr w:type="spellStart"/>
      <w:r w:rsidRPr="002547E8">
        <w:rPr>
          <w:rFonts w:ascii="Book Antiqua" w:hAnsi="Book Antiqua"/>
        </w:rPr>
        <w:t>Rouaud</w:t>
      </w:r>
      <w:proofErr w:type="spellEnd"/>
      <w:r w:rsidRPr="002547E8">
        <w:rPr>
          <w:rFonts w:ascii="Book Antiqua" w:hAnsi="Book Antiqua"/>
        </w:rPr>
        <w:t xml:space="preserve"> O, </w:t>
      </w:r>
      <w:proofErr w:type="spellStart"/>
      <w:r w:rsidRPr="002547E8">
        <w:rPr>
          <w:rFonts w:ascii="Book Antiqua" w:hAnsi="Book Antiqua"/>
        </w:rPr>
        <w:t>Thauvin</w:t>
      </w:r>
      <w:proofErr w:type="spellEnd"/>
      <w:r w:rsidRPr="002547E8">
        <w:rPr>
          <w:rFonts w:ascii="Book Antiqua" w:hAnsi="Book Antiqua"/>
        </w:rPr>
        <w:t xml:space="preserve">-Robinet C, Rousseau S, </w:t>
      </w:r>
      <w:proofErr w:type="spellStart"/>
      <w:r w:rsidRPr="002547E8">
        <w:rPr>
          <w:rFonts w:ascii="Book Antiqua" w:hAnsi="Book Antiqua"/>
        </w:rPr>
        <w:t>Rovelet-Lecrux</w:t>
      </w:r>
      <w:proofErr w:type="spellEnd"/>
      <w:r w:rsidRPr="002547E8">
        <w:rPr>
          <w:rFonts w:ascii="Book Antiqua" w:hAnsi="Book Antiqua"/>
        </w:rPr>
        <w:t xml:space="preserve"> A, </w:t>
      </w:r>
      <w:proofErr w:type="spellStart"/>
      <w:r w:rsidRPr="002547E8">
        <w:rPr>
          <w:rFonts w:ascii="Book Antiqua" w:hAnsi="Book Antiqua"/>
        </w:rPr>
        <w:t>Frebourg</w:t>
      </w:r>
      <w:proofErr w:type="spellEnd"/>
      <w:r w:rsidRPr="002547E8">
        <w:rPr>
          <w:rFonts w:ascii="Book Antiqua" w:hAnsi="Book Antiqua"/>
        </w:rPr>
        <w:t xml:space="preserve"> T, Campion D, </w:t>
      </w:r>
      <w:proofErr w:type="spellStart"/>
      <w:r w:rsidRPr="002547E8">
        <w:rPr>
          <w:rFonts w:ascii="Book Antiqua" w:hAnsi="Book Antiqua"/>
        </w:rPr>
        <w:t>Hannequin</w:t>
      </w:r>
      <w:proofErr w:type="spellEnd"/>
      <w:r w:rsidRPr="002547E8">
        <w:rPr>
          <w:rFonts w:ascii="Book Antiqua" w:hAnsi="Book Antiqua"/>
        </w:rPr>
        <w:t xml:space="preserve"> D; French IBGC Study Group. Phenotypic spectrum of probable and genetically-confirmed idiopathic basal ganglia calcification. </w:t>
      </w:r>
      <w:r w:rsidRPr="002547E8">
        <w:rPr>
          <w:rFonts w:ascii="Book Antiqua" w:hAnsi="Book Antiqua"/>
          <w:i/>
          <w:iCs/>
        </w:rPr>
        <w:t>Brain</w:t>
      </w:r>
      <w:r w:rsidRPr="002547E8">
        <w:rPr>
          <w:rFonts w:ascii="Book Antiqua" w:hAnsi="Book Antiqua"/>
        </w:rPr>
        <w:t xml:space="preserve"> 2013; </w:t>
      </w:r>
      <w:r w:rsidRPr="002547E8">
        <w:rPr>
          <w:rFonts w:ascii="Book Antiqua" w:hAnsi="Book Antiqua"/>
          <w:b/>
          <w:bCs/>
        </w:rPr>
        <w:t>136</w:t>
      </w:r>
      <w:r w:rsidRPr="002547E8">
        <w:rPr>
          <w:rFonts w:ascii="Book Antiqua" w:hAnsi="Book Antiqua"/>
        </w:rPr>
        <w:t>: 3395-3407 [PMID: 24065723 DOI: 10.1093/brain/awt255]</w:t>
      </w:r>
    </w:p>
    <w:p w14:paraId="094F2B55" w14:textId="77777777" w:rsidR="00B5718C" w:rsidRPr="002547E8" w:rsidRDefault="00B5718C" w:rsidP="002547E8">
      <w:pPr>
        <w:spacing w:line="360" w:lineRule="auto"/>
        <w:jc w:val="both"/>
        <w:rPr>
          <w:rFonts w:ascii="Book Antiqua" w:hAnsi="Book Antiqua"/>
        </w:rPr>
      </w:pPr>
      <w:r w:rsidRPr="002547E8">
        <w:rPr>
          <w:rFonts w:ascii="Book Antiqua" w:hAnsi="Book Antiqua"/>
        </w:rPr>
        <w:lastRenderedPageBreak/>
        <w:t xml:space="preserve">8 </w:t>
      </w:r>
      <w:r w:rsidRPr="002547E8">
        <w:rPr>
          <w:rFonts w:ascii="Book Antiqua" w:hAnsi="Book Antiqua"/>
          <w:b/>
          <w:bCs/>
        </w:rPr>
        <w:t>Bauer M</w:t>
      </w:r>
      <w:r w:rsidRPr="002547E8">
        <w:rPr>
          <w:rFonts w:ascii="Book Antiqua" w:hAnsi="Book Antiqua"/>
        </w:rPr>
        <w:t xml:space="preserve">, Rahat D, Zisman E, </w:t>
      </w:r>
      <w:proofErr w:type="spellStart"/>
      <w:r w:rsidRPr="002547E8">
        <w:rPr>
          <w:rFonts w:ascii="Book Antiqua" w:hAnsi="Book Antiqua"/>
        </w:rPr>
        <w:t>Tabach</w:t>
      </w:r>
      <w:proofErr w:type="spellEnd"/>
      <w:r w:rsidRPr="002547E8">
        <w:rPr>
          <w:rFonts w:ascii="Book Antiqua" w:hAnsi="Book Antiqua"/>
        </w:rPr>
        <w:t xml:space="preserve"> Y, </w:t>
      </w:r>
      <w:proofErr w:type="spellStart"/>
      <w:r w:rsidRPr="002547E8">
        <w:rPr>
          <w:rFonts w:ascii="Book Antiqua" w:hAnsi="Book Antiqua"/>
        </w:rPr>
        <w:t>Lossos</w:t>
      </w:r>
      <w:proofErr w:type="spellEnd"/>
      <w:r w:rsidRPr="002547E8">
        <w:rPr>
          <w:rFonts w:ascii="Book Antiqua" w:hAnsi="Book Antiqua"/>
        </w:rPr>
        <w:t xml:space="preserve"> A, </w:t>
      </w:r>
      <w:proofErr w:type="spellStart"/>
      <w:r w:rsidRPr="002547E8">
        <w:rPr>
          <w:rFonts w:ascii="Book Antiqua" w:hAnsi="Book Antiqua"/>
        </w:rPr>
        <w:t>Meiner</w:t>
      </w:r>
      <w:proofErr w:type="spellEnd"/>
      <w:r w:rsidRPr="002547E8">
        <w:rPr>
          <w:rFonts w:ascii="Book Antiqua" w:hAnsi="Book Antiqua"/>
        </w:rPr>
        <w:t xml:space="preserve"> V, </w:t>
      </w:r>
      <w:proofErr w:type="spellStart"/>
      <w:r w:rsidRPr="002547E8">
        <w:rPr>
          <w:rFonts w:ascii="Book Antiqua" w:hAnsi="Book Antiqua"/>
        </w:rPr>
        <w:t>Arkadir</w:t>
      </w:r>
      <w:proofErr w:type="spellEnd"/>
      <w:r w:rsidRPr="002547E8">
        <w:rPr>
          <w:rFonts w:ascii="Book Antiqua" w:hAnsi="Book Antiqua"/>
        </w:rPr>
        <w:t xml:space="preserve"> D. MYORG Mutations: a Major Cause of Recessive Primary Familial Brain Calcification. </w:t>
      </w:r>
      <w:proofErr w:type="spellStart"/>
      <w:r w:rsidRPr="002547E8">
        <w:rPr>
          <w:rFonts w:ascii="Book Antiqua" w:hAnsi="Book Antiqua"/>
          <w:i/>
          <w:iCs/>
        </w:rPr>
        <w:t>Curr</w:t>
      </w:r>
      <w:proofErr w:type="spellEnd"/>
      <w:r w:rsidRPr="002547E8">
        <w:rPr>
          <w:rFonts w:ascii="Book Antiqua" w:hAnsi="Book Antiqua"/>
          <w:i/>
          <w:iCs/>
        </w:rPr>
        <w:t xml:space="preserve"> Neurol </w:t>
      </w:r>
      <w:proofErr w:type="spellStart"/>
      <w:r w:rsidRPr="002547E8">
        <w:rPr>
          <w:rFonts w:ascii="Book Antiqua" w:hAnsi="Book Antiqua"/>
          <w:i/>
          <w:iCs/>
        </w:rPr>
        <w:t>Neurosci</w:t>
      </w:r>
      <w:proofErr w:type="spellEnd"/>
      <w:r w:rsidRPr="002547E8">
        <w:rPr>
          <w:rFonts w:ascii="Book Antiqua" w:hAnsi="Book Antiqua"/>
          <w:i/>
          <w:iCs/>
        </w:rPr>
        <w:t xml:space="preserve"> Rep</w:t>
      </w:r>
      <w:r w:rsidRPr="002547E8">
        <w:rPr>
          <w:rFonts w:ascii="Book Antiqua" w:hAnsi="Book Antiqua"/>
        </w:rPr>
        <w:t xml:space="preserve"> 2019; </w:t>
      </w:r>
      <w:r w:rsidRPr="002547E8">
        <w:rPr>
          <w:rFonts w:ascii="Book Antiqua" w:hAnsi="Book Antiqua"/>
          <w:b/>
          <w:bCs/>
        </w:rPr>
        <w:t>19</w:t>
      </w:r>
      <w:r w:rsidRPr="002547E8">
        <w:rPr>
          <w:rFonts w:ascii="Book Antiqua" w:hAnsi="Book Antiqua"/>
        </w:rPr>
        <w:t>: 70 [PMID: 31440850 DOI: 10.1007/s11910-019-0986-z]</w:t>
      </w:r>
    </w:p>
    <w:p w14:paraId="3D3E0970"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9 </w:t>
      </w:r>
      <w:r w:rsidRPr="002547E8">
        <w:rPr>
          <w:rFonts w:ascii="Book Antiqua" w:hAnsi="Book Antiqua"/>
          <w:b/>
          <w:bCs/>
        </w:rPr>
        <w:t>Volpato CB</w:t>
      </w:r>
      <w:r w:rsidRPr="002547E8">
        <w:rPr>
          <w:rFonts w:ascii="Book Antiqua" w:hAnsi="Book Antiqua"/>
        </w:rPr>
        <w:t xml:space="preserve">, De </w:t>
      </w:r>
      <w:proofErr w:type="spellStart"/>
      <w:r w:rsidRPr="002547E8">
        <w:rPr>
          <w:rFonts w:ascii="Book Antiqua" w:hAnsi="Book Antiqua"/>
        </w:rPr>
        <w:t>Grandi</w:t>
      </w:r>
      <w:proofErr w:type="spellEnd"/>
      <w:r w:rsidRPr="002547E8">
        <w:rPr>
          <w:rFonts w:ascii="Book Antiqua" w:hAnsi="Book Antiqua"/>
        </w:rPr>
        <w:t xml:space="preserve"> A, </w:t>
      </w:r>
      <w:proofErr w:type="spellStart"/>
      <w:r w:rsidRPr="002547E8">
        <w:rPr>
          <w:rFonts w:ascii="Book Antiqua" w:hAnsi="Book Antiqua"/>
        </w:rPr>
        <w:t>Buffone</w:t>
      </w:r>
      <w:proofErr w:type="spellEnd"/>
      <w:r w:rsidRPr="002547E8">
        <w:rPr>
          <w:rFonts w:ascii="Book Antiqua" w:hAnsi="Book Antiqua"/>
        </w:rPr>
        <w:t xml:space="preserve"> E, </w:t>
      </w:r>
      <w:proofErr w:type="spellStart"/>
      <w:r w:rsidRPr="002547E8">
        <w:rPr>
          <w:rFonts w:ascii="Book Antiqua" w:hAnsi="Book Antiqua"/>
        </w:rPr>
        <w:t>Facheris</w:t>
      </w:r>
      <w:proofErr w:type="spellEnd"/>
      <w:r w:rsidRPr="002547E8">
        <w:rPr>
          <w:rFonts w:ascii="Book Antiqua" w:hAnsi="Book Antiqua"/>
        </w:rPr>
        <w:t xml:space="preserve"> M, </w:t>
      </w:r>
      <w:proofErr w:type="spellStart"/>
      <w:r w:rsidRPr="002547E8">
        <w:rPr>
          <w:rFonts w:ascii="Book Antiqua" w:hAnsi="Book Antiqua"/>
        </w:rPr>
        <w:t>Gebert</w:t>
      </w:r>
      <w:proofErr w:type="spellEnd"/>
      <w:r w:rsidRPr="002547E8">
        <w:rPr>
          <w:rFonts w:ascii="Book Antiqua" w:hAnsi="Book Antiqua"/>
        </w:rPr>
        <w:t xml:space="preserve"> U, </w:t>
      </w:r>
      <w:proofErr w:type="spellStart"/>
      <w:r w:rsidRPr="002547E8">
        <w:rPr>
          <w:rFonts w:ascii="Book Antiqua" w:hAnsi="Book Antiqua"/>
        </w:rPr>
        <w:t>Schifferle</w:t>
      </w:r>
      <w:proofErr w:type="spellEnd"/>
      <w:r w:rsidRPr="002547E8">
        <w:rPr>
          <w:rFonts w:ascii="Book Antiqua" w:hAnsi="Book Antiqua"/>
        </w:rPr>
        <w:t xml:space="preserve"> G, </w:t>
      </w:r>
      <w:proofErr w:type="spellStart"/>
      <w:r w:rsidRPr="002547E8">
        <w:rPr>
          <w:rFonts w:ascii="Book Antiqua" w:hAnsi="Book Antiqua"/>
        </w:rPr>
        <w:t>Schönhuber</w:t>
      </w:r>
      <w:proofErr w:type="spellEnd"/>
      <w:r w:rsidRPr="002547E8">
        <w:rPr>
          <w:rFonts w:ascii="Book Antiqua" w:hAnsi="Book Antiqua"/>
        </w:rPr>
        <w:t xml:space="preserve"> R, Hicks A, </w:t>
      </w:r>
      <w:proofErr w:type="spellStart"/>
      <w:r w:rsidRPr="002547E8">
        <w:rPr>
          <w:rFonts w:ascii="Book Antiqua" w:hAnsi="Book Antiqua"/>
        </w:rPr>
        <w:t>Pramstaller</w:t>
      </w:r>
      <w:proofErr w:type="spellEnd"/>
      <w:r w:rsidRPr="002547E8">
        <w:rPr>
          <w:rFonts w:ascii="Book Antiqua" w:hAnsi="Book Antiqua"/>
        </w:rPr>
        <w:t xml:space="preserve"> PP. 2q37 as a susceptibility locus for idiopathic basal ganglia calcification (IBGC) in a large South Tyrolean family. </w:t>
      </w:r>
      <w:r w:rsidRPr="002547E8">
        <w:rPr>
          <w:rFonts w:ascii="Book Antiqua" w:hAnsi="Book Antiqua"/>
          <w:i/>
          <w:iCs/>
        </w:rPr>
        <w:t xml:space="preserve">J Mol </w:t>
      </w:r>
      <w:proofErr w:type="spellStart"/>
      <w:r w:rsidRPr="002547E8">
        <w:rPr>
          <w:rFonts w:ascii="Book Antiqua" w:hAnsi="Book Antiqua"/>
          <w:i/>
          <w:iCs/>
        </w:rPr>
        <w:t>Neurosci</w:t>
      </w:r>
      <w:proofErr w:type="spellEnd"/>
      <w:r w:rsidRPr="002547E8">
        <w:rPr>
          <w:rFonts w:ascii="Book Antiqua" w:hAnsi="Book Antiqua"/>
        </w:rPr>
        <w:t xml:space="preserve"> 2009; </w:t>
      </w:r>
      <w:r w:rsidRPr="002547E8">
        <w:rPr>
          <w:rFonts w:ascii="Book Antiqua" w:hAnsi="Book Antiqua"/>
          <w:b/>
          <w:bCs/>
        </w:rPr>
        <w:t>39</w:t>
      </w:r>
      <w:r w:rsidRPr="002547E8">
        <w:rPr>
          <w:rFonts w:ascii="Book Antiqua" w:hAnsi="Book Antiqua"/>
        </w:rPr>
        <w:t>: 346-353 [PMID: 19757205 DOI: 10.1007/s12031-009-9287-3]</w:t>
      </w:r>
    </w:p>
    <w:p w14:paraId="0FFCD1F3"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10 </w:t>
      </w:r>
      <w:r w:rsidRPr="002547E8">
        <w:rPr>
          <w:rFonts w:ascii="Book Antiqua" w:hAnsi="Book Antiqua"/>
          <w:b/>
          <w:bCs/>
        </w:rPr>
        <w:t>Dai X</w:t>
      </w:r>
      <w:r w:rsidRPr="002547E8">
        <w:rPr>
          <w:rFonts w:ascii="Book Antiqua" w:hAnsi="Book Antiqua"/>
        </w:rPr>
        <w:t xml:space="preserve">, Gao Y, Xu Z, Cui X, Liu J, Li Y, Xu H, Liu M, Wang QK, Liu JY. Identification of a novel genetic locus on chromosome 8p21.1-q11.23 for idiopathic basal ganglia calcification. </w:t>
      </w:r>
      <w:r w:rsidRPr="002547E8">
        <w:rPr>
          <w:rFonts w:ascii="Book Antiqua" w:hAnsi="Book Antiqua"/>
          <w:i/>
          <w:iCs/>
        </w:rPr>
        <w:t xml:space="preserve">Am J Med Genet B </w:t>
      </w:r>
      <w:proofErr w:type="spellStart"/>
      <w:r w:rsidRPr="002547E8">
        <w:rPr>
          <w:rFonts w:ascii="Book Antiqua" w:hAnsi="Book Antiqua"/>
          <w:i/>
          <w:iCs/>
        </w:rPr>
        <w:t>Neuropsychiatr</w:t>
      </w:r>
      <w:proofErr w:type="spellEnd"/>
      <w:r w:rsidRPr="002547E8">
        <w:rPr>
          <w:rFonts w:ascii="Book Antiqua" w:hAnsi="Book Antiqua"/>
          <w:i/>
          <w:iCs/>
        </w:rPr>
        <w:t xml:space="preserve"> Genet</w:t>
      </w:r>
      <w:r w:rsidRPr="002547E8">
        <w:rPr>
          <w:rFonts w:ascii="Book Antiqua" w:hAnsi="Book Antiqua"/>
        </w:rPr>
        <w:t xml:space="preserve"> 2010; </w:t>
      </w:r>
      <w:r w:rsidRPr="002547E8">
        <w:rPr>
          <w:rFonts w:ascii="Book Antiqua" w:hAnsi="Book Antiqua"/>
          <w:b/>
          <w:bCs/>
        </w:rPr>
        <w:t>153B</w:t>
      </w:r>
      <w:r w:rsidRPr="002547E8">
        <w:rPr>
          <w:rFonts w:ascii="Book Antiqua" w:hAnsi="Book Antiqua"/>
        </w:rPr>
        <w:t>: 1305-1310 [PMID: 20552677 DOI: 10.1002/ajmg.b.31102]</w:t>
      </w:r>
    </w:p>
    <w:p w14:paraId="710F1CF5"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11 </w:t>
      </w:r>
      <w:r w:rsidRPr="002547E8">
        <w:rPr>
          <w:rFonts w:ascii="Book Antiqua" w:hAnsi="Book Antiqua"/>
          <w:b/>
          <w:bCs/>
        </w:rPr>
        <w:t>Chen Y</w:t>
      </w:r>
      <w:r w:rsidRPr="002547E8">
        <w:rPr>
          <w:rFonts w:ascii="Book Antiqua" w:hAnsi="Book Antiqua"/>
        </w:rPr>
        <w:t xml:space="preserve">, Fu F, Chen S, Cen Z, Tang H, Huang J, Xie F, Zheng X, Yang D, Wang H, Huang X, Zhang Y, Zhou Y, Liu JY, Luo W. Evaluation of MYORG mutations as a novel cause of primary familial brain calcification. </w:t>
      </w:r>
      <w:r w:rsidRPr="002547E8">
        <w:rPr>
          <w:rFonts w:ascii="Book Antiqua" w:hAnsi="Book Antiqua"/>
          <w:i/>
          <w:iCs/>
        </w:rPr>
        <w:t>Mov Disord</w:t>
      </w:r>
      <w:r w:rsidRPr="002547E8">
        <w:rPr>
          <w:rFonts w:ascii="Book Antiqua" w:hAnsi="Book Antiqua"/>
        </w:rPr>
        <w:t xml:space="preserve"> 2019; </w:t>
      </w:r>
      <w:r w:rsidRPr="002547E8">
        <w:rPr>
          <w:rFonts w:ascii="Book Antiqua" w:hAnsi="Book Antiqua"/>
          <w:b/>
          <w:bCs/>
        </w:rPr>
        <w:t>34</w:t>
      </w:r>
      <w:r w:rsidRPr="002547E8">
        <w:rPr>
          <w:rFonts w:ascii="Book Antiqua" w:hAnsi="Book Antiqua"/>
        </w:rPr>
        <w:t>: 291-297 [PMID: 30589467 DOI: 10.1002/mds.27582]</w:t>
      </w:r>
    </w:p>
    <w:bookmarkEnd w:id="3"/>
    <w:p w14:paraId="6BD6E05B" w14:textId="77777777" w:rsidR="00A77B3E" w:rsidRPr="002547E8" w:rsidRDefault="00A77B3E" w:rsidP="002547E8">
      <w:pPr>
        <w:spacing w:line="360" w:lineRule="auto"/>
        <w:jc w:val="both"/>
        <w:rPr>
          <w:rFonts w:ascii="Book Antiqua" w:hAnsi="Book Antiqua"/>
        </w:rPr>
        <w:sectPr w:rsidR="00A77B3E" w:rsidRPr="002547E8">
          <w:pgSz w:w="12240" w:h="15840"/>
          <w:pgMar w:top="1440" w:right="1440" w:bottom="1440" w:left="1440" w:header="720" w:footer="720" w:gutter="0"/>
          <w:cols w:space="720"/>
          <w:docGrid w:linePitch="360"/>
        </w:sectPr>
      </w:pPr>
    </w:p>
    <w:p w14:paraId="2D69FEEB"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lastRenderedPageBreak/>
        <w:t>Footnotes</w:t>
      </w:r>
    </w:p>
    <w:p w14:paraId="56653A96" w14:textId="77777777"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b/>
          <w:bCs/>
          <w:color w:val="000000"/>
        </w:rPr>
        <w:t xml:space="preserve">Informed consent statement: </w:t>
      </w:r>
      <w:r w:rsidRPr="002547E8">
        <w:rPr>
          <w:rFonts w:ascii="Book Antiqua" w:eastAsia="Book Antiqua" w:hAnsi="Book Antiqua" w:cs="Book Antiqua"/>
          <w:color w:val="000000"/>
        </w:rPr>
        <w:t>Written informed consent was obtained from the patient for the publication of any potentially identifiable images or data included in this article.</w:t>
      </w:r>
    </w:p>
    <w:p w14:paraId="048575B2" w14:textId="77777777" w:rsidR="007D0C80" w:rsidRPr="002547E8" w:rsidRDefault="007D0C80" w:rsidP="002547E8">
      <w:pPr>
        <w:spacing w:line="360" w:lineRule="auto"/>
        <w:jc w:val="both"/>
        <w:rPr>
          <w:rFonts w:ascii="Book Antiqua" w:hAnsi="Book Antiqua" w:cs="Book Antiqua"/>
          <w:b/>
          <w:bCs/>
          <w:color w:val="000000"/>
          <w:lang w:eastAsia="zh-CN"/>
        </w:rPr>
      </w:pPr>
    </w:p>
    <w:p w14:paraId="0F00E20B" w14:textId="77777777" w:rsidR="007D0C80"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bCs/>
          <w:color w:val="000000"/>
        </w:rPr>
        <w:t xml:space="preserve">Conflict-of-interest statement: </w:t>
      </w:r>
      <w:r w:rsidRPr="002547E8">
        <w:rPr>
          <w:rFonts w:ascii="Book Antiqua" w:eastAsia="Book Antiqua" w:hAnsi="Book Antiqua" w:cs="Book Antiqua"/>
          <w:color w:val="000000"/>
        </w:rPr>
        <w:t>We declare that we have no competing interests.</w:t>
      </w:r>
    </w:p>
    <w:p w14:paraId="2FEC7233" w14:textId="77777777" w:rsidR="007D0C80" w:rsidRPr="002547E8" w:rsidRDefault="007D0C80" w:rsidP="002547E8">
      <w:pPr>
        <w:spacing w:line="360" w:lineRule="auto"/>
        <w:jc w:val="both"/>
        <w:rPr>
          <w:rFonts w:ascii="Book Antiqua" w:hAnsi="Book Antiqua" w:cs="Book Antiqua"/>
          <w:color w:val="000000"/>
          <w:lang w:eastAsia="zh-CN"/>
        </w:rPr>
      </w:pPr>
    </w:p>
    <w:p w14:paraId="1CE5DCD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CARE Checklist (2016) statement: </w:t>
      </w:r>
      <w:r w:rsidRPr="002547E8">
        <w:rPr>
          <w:rFonts w:ascii="Book Antiqua" w:eastAsia="Book Antiqua" w:hAnsi="Book Antiqua" w:cs="Book Antiqua"/>
          <w:color w:val="000000"/>
        </w:rPr>
        <w:t>The authors have read the CARE Checklist (2016), and the manuscript was prepared and revised according to the CARE Checklist (2016).</w:t>
      </w:r>
    </w:p>
    <w:p w14:paraId="395583BD" w14:textId="77777777" w:rsidR="00A77B3E" w:rsidRPr="002547E8" w:rsidRDefault="00A77B3E" w:rsidP="002547E8">
      <w:pPr>
        <w:spacing w:line="360" w:lineRule="auto"/>
        <w:jc w:val="both"/>
        <w:rPr>
          <w:rFonts w:ascii="Book Antiqua" w:hAnsi="Book Antiqua"/>
        </w:rPr>
      </w:pPr>
    </w:p>
    <w:p w14:paraId="20ABB185"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Open-Access: </w:t>
      </w:r>
      <w:r w:rsidRPr="002547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C5F635" w14:textId="77777777" w:rsidR="00A77B3E" w:rsidRPr="002547E8" w:rsidRDefault="00A77B3E" w:rsidP="002547E8">
      <w:pPr>
        <w:spacing w:line="360" w:lineRule="auto"/>
        <w:jc w:val="both"/>
        <w:rPr>
          <w:rFonts w:ascii="Book Antiqua" w:hAnsi="Book Antiqua"/>
        </w:rPr>
      </w:pPr>
    </w:p>
    <w:p w14:paraId="4683469D" w14:textId="77777777" w:rsidR="00A77B3E"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Manuscript source: </w:t>
      </w:r>
      <w:r w:rsidRPr="002547E8">
        <w:rPr>
          <w:rFonts w:ascii="Book Antiqua" w:eastAsia="Book Antiqua" w:hAnsi="Book Antiqua" w:cs="Book Antiqua"/>
          <w:color w:val="000000"/>
        </w:rPr>
        <w:t xml:space="preserve">Unsolicited </w:t>
      </w:r>
      <w:r w:rsidR="00BE4EE6" w:rsidRPr="002547E8">
        <w:rPr>
          <w:rFonts w:ascii="Book Antiqua" w:hAnsi="Book Antiqua" w:cs="Book Antiqua"/>
          <w:color w:val="000000"/>
          <w:lang w:eastAsia="zh-CN"/>
        </w:rPr>
        <w:t>m</w:t>
      </w:r>
      <w:r w:rsidRPr="002547E8">
        <w:rPr>
          <w:rFonts w:ascii="Book Antiqua" w:eastAsia="Book Antiqua" w:hAnsi="Book Antiqua" w:cs="Book Antiqua"/>
          <w:color w:val="000000"/>
        </w:rPr>
        <w:t>anuscript</w:t>
      </w:r>
    </w:p>
    <w:p w14:paraId="3538DC83" w14:textId="77777777" w:rsidR="00A77B3E" w:rsidRPr="002547E8" w:rsidRDefault="00A77B3E" w:rsidP="002547E8">
      <w:pPr>
        <w:spacing w:line="360" w:lineRule="auto"/>
        <w:jc w:val="both"/>
        <w:rPr>
          <w:rFonts w:ascii="Book Antiqua" w:hAnsi="Book Antiqua"/>
        </w:rPr>
      </w:pPr>
    </w:p>
    <w:p w14:paraId="6170618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Peer-review started: </w:t>
      </w:r>
      <w:r w:rsidRPr="002547E8">
        <w:rPr>
          <w:rFonts w:ascii="Book Antiqua" w:eastAsia="Book Antiqua" w:hAnsi="Book Antiqua" w:cs="Book Antiqua"/>
          <w:color w:val="000000"/>
        </w:rPr>
        <w:t>January 11, 2021</w:t>
      </w:r>
    </w:p>
    <w:p w14:paraId="2F59A2DA"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First decision: </w:t>
      </w:r>
      <w:r w:rsidRPr="002547E8">
        <w:rPr>
          <w:rFonts w:ascii="Book Antiqua" w:eastAsia="Book Antiqua" w:hAnsi="Book Antiqua" w:cs="Book Antiqua"/>
          <w:color w:val="000000"/>
        </w:rPr>
        <w:t>April 25, 2021</w:t>
      </w:r>
    </w:p>
    <w:p w14:paraId="1CC94AE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Article in press: </w:t>
      </w:r>
    </w:p>
    <w:p w14:paraId="714A70BA" w14:textId="77777777" w:rsidR="00A77B3E" w:rsidRPr="002547E8" w:rsidRDefault="00A77B3E" w:rsidP="002547E8">
      <w:pPr>
        <w:spacing w:line="360" w:lineRule="auto"/>
        <w:jc w:val="both"/>
        <w:rPr>
          <w:rFonts w:ascii="Book Antiqua" w:hAnsi="Book Antiqua"/>
        </w:rPr>
      </w:pPr>
    </w:p>
    <w:p w14:paraId="4FD38B5A"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BE4EE6" w:rsidRPr="002547E8">
        <w:rPr>
          <w:rFonts w:ascii="Book Antiqua" w:eastAsia="Microsoft YaHei" w:hAnsi="Book Antiqua" w:cs="SimSun"/>
        </w:rPr>
        <w:t>Medicine, research and experimenta</w:t>
      </w:r>
      <w:bookmarkEnd w:id="4"/>
      <w:r w:rsidR="00BE4EE6" w:rsidRPr="002547E8">
        <w:rPr>
          <w:rFonts w:ascii="Book Antiqua" w:eastAsia="Microsoft YaHei" w:hAnsi="Book Antiqua" w:cs="SimSun"/>
        </w:rPr>
        <w:t>l</w:t>
      </w:r>
      <w:bookmarkEnd w:id="5"/>
      <w:bookmarkEnd w:id="6"/>
      <w:bookmarkEnd w:id="7"/>
    </w:p>
    <w:p w14:paraId="0195D83C"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Country/Territory of origin: </w:t>
      </w:r>
      <w:r w:rsidRPr="002547E8">
        <w:rPr>
          <w:rFonts w:ascii="Book Antiqua" w:eastAsia="Book Antiqua" w:hAnsi="Book Antiqua" w:cs="Book Antiqua"/>
          <w:color w:val="000000"/>
        </w:rPr>
        <w:t>China</w:t>
      </w:r>
    </w:p>
    <w:p w14:paraId="6C9535C9"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Peer-review report’s scientific quality classification</w:t>
      </w:r>
    </w:p>
    <w:p w14:paraId="333D3E8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A (Excellent): 0</w:t>
      </w:r>
    </w:p>
    <w:p w14:paraId="4F93C230" w14:textId="77777777"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Grade B (Very good): B</w:t>
      </w:r>
      <w:r w:rsidR="00670BC5" w:rsidRPr="002547E8">
        <w:rPr>
          <w:rFonts w:ascii="Book Antiqua" w:hAnsi="Book Antiqua" w:cs="Book Antiqua"/>
          <w:color w:val="000000"/>
          <w:lang w:eastAsia="zh-CN"/>
        </w:rPr>
        <w:t>, B</w:t>
      </w:r>
    </w:p>
    <w:p w14:paraId="728D97C8"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C (Good): 0</w:t>
      </w:r>
    </w:p>
    <w:p w14:paraId="3D04C686"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D (Fair): 0</w:t>
      </w:r>
    </w:p>
    <w:p w14:paraId="7B40C7AF"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E (Poor): 0</w:t>
      </w:r>
    </w:p>
    <w:p w14:paraId="7F398FF0" w14:textId="77777777" w:rsidR="00A77B3E" w:rsidRPr="002547E8" w:rsidRDefault="00A77B3E" w:rsidP="002547E8">
      <w:pPr>
        <w:spacing w:line="360" w:lineRule="auto"/>
        <w:jc w:val="both"/>
        <w:rPr>
          <w:rFonts w:ascii="Book Antiqua" w:hAnsi="Book Antiqua"/>
        </w:rPr>
      </w:pPr>
    </w:p>
    <w:p w14:paraId="5E53E4B2" w14:textId="3777A94E" w:rsidR="00A77B3E" w:rsidRPr="002547E8" w:rsidRDefault="00AE15F4" w:rsidP="002547E8">
      <w:pPr>
        <w:spacing w:line="360" w:lineRule="auto"/>
        <w:jc w:val="both"/>
        <w:rPr>
          <w:rFonts w:ascii="Book Antiqua" w:hAnsi="Book Antiqua"/>
        </w:rPr>
        <w:sectPr w:rsidR="00A77B3E" w:rsidRPr="002547E8">
          <w:pgSz w:w="12240" w:h="15840"/>
          <w:pgMar w:top="1440" w:right="1440" w:bottom="1440" w:left="1440" w:header="720" w:footer="720" w:gutter="0"/>
          <w:cols w:space="720"/>
          <w:docGrid w:linePitch="360"/>
        </w:sectPr>
      </w:pPr>
      <w:r w:rsidRPr="002547E8">
        <w:rPr>
          <w:rFonts w:ascii="Book Antiqua" w:eastAsia="Book Antiqua" w:hAnsi="Book Antiqua" w:cs="Book Antiqua"/>
          <w:b/>
          <w:color w:val="000000"/>
        </w:rPr>
        <w:t xml:space="preserve">P-Reviewer: </w:t>
      </w:r>
      <w:r w:rsidRPr="002547E8">
        <w:rPr>
          <w:rFonts w:ascii="Book Antiqua" w:eastAsia="Book Antiqua" w:hAnsi="Book Antiqua" w:cs="Book Antiqua"/>
          <w:color w:val="000000"/>
        </w:rPr>
        <w:t>Tamune H</w:t>
      </w:r>
      <w:r w:rsidRPr="002547E8">
        <w:rPr>
          <w:rFonts w:ascii="Book Antiqua" w:eastAsia="Book Antiqua" w:hAnsi="Book Antiqua" w:cs="Book Antiqua"/>
          <w:b/>
          <w:color w:val="000000"/>
        </w:rPr>
        <w:t xml:space="preserve"> S-Editor: </w:t>
      </w:r>
      <w:r w:rsidRPr="002547E8">
        <w:rPr>
          <w:rFonts w:ascii="Book Antiqua" w:eastAsia="Book Antiqua" w:hAnsi="Book Antiqua" w:cs="Book Antiqua"/>
          <w:color w:val="000000"/>
        </w:rPr>
        <w:t>Fan JR</w:t>
      </w:r>
      <w:r w:rsidRPr="002547E8">
        <w:rPr>
          <w:rFonts w:ascii="Book Antiqua" w:eastAsia="Book Antiqua" w:hAnsi="Book Antiqua" w:cs="Book Antiqua"/>
          <w:b/>
          <w:color w:val="000000"/>
        </w:rPr>
        <w:t xml:space="preserve"> L-Editor: </w:t>
      </w:r>
      <w:r w:rsidR="00E352ED">
        <w:rPr>
          <w:rFonts w:ascii="Book Antiqua" w:eastAsia="Book Antiqua" w:hAnsi="Book Antiqua" w:cs="Book Antiqua"/>
          <w:bCs/>
          <w:color w:val="000000"/>
        </w:rPr>
        <w:t>Filipodia</w:t>
      </w:r>
      <w:r w:rsidRPr="002547E8">
        <w:rPr>
          <w:rFonts w:ascii="Book Antiqua" w:eastAsia="Book Antiqua" w:hAnsi="Book Antiqua" w:cs="Book Antiqua"/>
          <w:b/>
          <w:color w:val="000000"/>
        </w:rPr>
        <w:t xml:space="preserve"> P-Editor: </w:t>
      </w:r>
    </w:p>
    <w:p w14:paraId="537959E7"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lastRenderedPageBreak/>
        <w:t>Figure Legends</w:t>
      </w:r>
    </w:p>
    <w:p w14:paraId="717AD991" w14:textId="77777777" w:rsidR="00AD062D" w:rsidRPr="002547E8" w:rsidRDefault="006469BC" w:rsidP="002547E8">
      <w:pPr>
        <w:spacing w:line="360" w:lineRule="auto"/>
        <w:jc w:val="both"/>
        <w:rPr>
          <w:rFonts w:ascii="Book Antiqua" w:hAnsi="Book Antiqua" w:cs="Book Antiqua"/>
          <w:color w:val="000000"/>
          <w:lang w:eastAsia="zh-CN"/>
        </w:rPr>
      </w:pPr>
      <w:r w:rsidRPr="002547E8">
        <w:rPr>
          <w:rFonts w:ascii="Book Antiqua" w:hAnsi="Book Antiqua"/>
          <w:noProof/>
          <w:lang w:eastAsia="zh-CN"/>
        </w:rPr>
        <w:drawing>
          <wp:inline distT="0" distB="0" distL="0" distR="0" wp14:anchorId="41DE7FCB" wp14:editId="0FD96A89">
            <wp:extent cx="5486400" cy="3331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31845"/>
                    </a:xfrm>
                    <a:prstGeom prst="rect">
                      <a:avLst/>
                    </a:prstGeom>
                  </pic:spPr>
                </pic:pic>
              </a:graphicData>
            </a:graphic>
          </wp:inline>
        </w:drawing>
      </w:r>
    </w:p>
    <w:p w14:paraId="10F98A09" w14:textId="667975B9" w:rsidR="00A77B3E"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Figure 1 </w:t>
      </w:r>
      <w:r w:rsidR="008937AC" w:rsidRPr="002547E8">
        <w:rPr>
          <w:rFonts w:ascii="Book Antiqua" w:hAnsi="Book Antiqua" w:cs="Book Antiqua"/>
          <w:b/>
          <w:lang w:eastAsia="zh-CN"/>
        </w:rPr>
        <w:t>C</w:t>
      </w:r>
      <w:r w:rsidR="008937AC" w:rsidRPr="002547E8">
        <w:rPr>
          <w:rFonts w:ascii="Book Antiqua" w:hAnsi="Book Antiqua" w:cs="Book Antiqua"/>
          <w:b/>
        </w:rPr>
        <w:t>omputed tomography</w:t>
      </w:r>
      <w:r w:rsidR="008937AC" w:rsidRPr="002547E8">
        <w:rPr>
          <w:rFonts w:ascii="Book Antiqua" w:hAnsi="Book Antiqua" w:cs="Book Antiqua"/>
          <w:b/>
          <w:lang w:eastAsia="zh-CN"/>
        </w:rPr>
        <w:t>.</w:t>
      </w:r>
      <w:r w:rsidR="008937AC" w:rsidRPr="002547E8">
        <w:rPr>
          <w:rFonts w:ascii="Book Antiqua" w:eastAsia="Book Antiqua" w:hAnsi="Book Antiqua" w:cs="Book Antiqua"/>
          <w:b/>
          <w:color w:val="000000"/>
        </w:rPr>
        <w:t xml:space="preserve"> </w:t>
      </w:r>
      <w:r w:rsidR="006469BC" w:rsidRPr="002547E8">
        <w:rPr>
          <w:rFonts w:ascii="Book Antiqua" w:hAnsi="Book Antiqua" w:cs="Book Antiqua"/>
          <w:color w:val="000000"/>
          <w:lang w:eastAsia="zh-CN"/>
        </w:rPr>
        <w:t>A</w:t>
      </w:r>
      <w:r w:rsidR="008937AC"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w:t>
      </w:r>
      <w:r w:rsidR="008937AC" w:rsidRPr="002547E8">
        <w:rPr>
          <w:rFonts w:ascii="Book Antiqua" w:hAnsi="Book Antiqua" w:cs="Book Antiqua"/>
          <w:color w:val="000000"/>
          <w:lang w:eastAsia="zh-CN"/>
        </w:rPr>
        <w:t>B</w:t>
      </w:r>
      <w:r w:rsidRPr="002547E8">
        <w:rPr>
          <w:rFonts w:ascii="Book Antiqua" w:eastAsia="Book Antiqua" w:hAnsi="Book Antiqua" w:cs="Book Antiqua"/>
          <w:color w:val="000000"/>
        </w:rPr>
        <w:t>asal ganglia and cerebellum calcification of patient’s sister</w:t>
      </w:r>
      <w:r w:rsidR="006469BC"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w:t>
      </w:r>
      <w:r w:rsidR="006469BC" w:rsidRPr="002547E8">
        <w:rPr>
          <w:rFonts w:ascii="Book Antiqua" w:hAnsi="Book Antiqua" w:cs="Book Antiqua"/>
          <w:color w:val="000000"/>
          <w:lang w:eastAsia="zh-CN"/>
        </w:rPr>
        <w:t>B:</w:t>
      </w:r>
      <w:r w:rsidR="006469BC" w:rsidRPr="002547E8">
        <w:rPr>
          <w:rFonts w:ascii="Book Antiqua" w:eastAsia="Book Antiqua" w:hAnsi="Book Antiqua" w:cs="Book Antiqua"/>
          <w:color w:val="000000"/>
        </w:rPr>
        <w:t xml:space="preserve"> </w:t>
      </w:r>
      <w:r w:rsidR="006469BC" w:rsidRPr="002547E8">
        <w:rPr>
          <w:rFonts w:ascii="Book Antiqua" w:hAnsi="Book Antiqua" w:cs="Book Antiqua"/>
          <w:color w:val="000000"/>
          <w:lang w:eastAsia="zh-CN"/>
        </w:rPr>
        <w:t>P</w:t>
      </w:r>
      <w:r w:rsidR="006469BC" w:rsidRPr="002547E8">
        <w:rPr>
          <w:rFonts w:ascii="Book Antiqua" w:eastAsia="Book Antiqua" w:hAnsi="Book Antiqua" w:cs="Book Antiqua"/>
          <w:color w:val="000000"/>
        </w:rPr>
        <w:t>atient’s symmetric calcifications of bilateral basal ganglia, cerebellum, thalamus</w:t>
      </w:r>
      <w:r w:rsidR="00F43D1A">
        <w:rPr>
          <w:rFonts w:ascii="Book Antiqua" w:eastAsia="Book Antiqua" w:hAnsi="Book Antiqua" w:cs="Book Antiqua"/>
          <w:color w:val="000000"/>
        </w:rPr>
        <w:t>,</w:t>
      </w:r>
      <w:r w:rsidR="006469BC" w:rsidRPr="002547E8">
        <w:rPr>
          <w:rFonts w:ascii="Book Antiqua" w:eastAsia="Book Antiqua" w:hAnsi="Book Antiqua" w:cs="Book Antiqua"/>
          <w:color w:val="000000"/>
        </w:rPr>
        <w:t xml:space="preserve"> and periventricular area</w:t>
      </w:r>
      <w:r w:rsidR="006469BC" w:rsidRPr="002547E8">
        <w:rPr>
          <w:rFonts w:ascii="Book Antiqua" w:hAnsi="Book Antiqua" w:cs="Book Antiqua"/>
          <w:color w:val="000000"/>
          <w:lang w:eastAsia="zh-CN"/>
        </w:rPr>
        <w:t>.</w:t>
      </w:r>
    </w:p>
    <w:p w14:paraId="50314692" w14:textId="77777777" w:rsidR="008937AC" w:rsidRPr="002547E8" w:rsidRDefault="00FB1506" w:rsidP="002547E8">
      <w:pPr>
        <w:spacing w:line="360" w:lineRule="auto"/>
        <w:jc w:val="both"/>
        <w:rPr>
          <w:rFonts w:ascii="Book Antiqua" w:hAnsi="Book Antiqua"/>
          <w:lang w:eastAsia="zh-CN"/>
        </w:rPr>
      </w:pPr>
      <w:r w:rsidRPr="002547E8">
        <w:rPr>
          <w:rFonts w:ascii="Book Antiqua" w:hAnsi="Book Antiqua"/>
          <w:lang w:eastAsia="zh-CN"/>
        </w:rPr>
        <w:br w:type="page"/>
      </w:r>
      <w:r w:rsidRPr="002547E8">
        <w:rPr>
          <w:rFonts w:ascii="Book Antiqua" w:hAnsi="Book Antiqua"/>
          <w:noProof/>
          <w:lang w:eastAsia="zh-CN"/>
        </w:rPr>
        <w:lastRenderedPageBreak/>
        <w:drawing>
          <wp:inline distT="0" distB="0" distL="0" distR="0" wp14:anchorId="22D8D0CE" wp14:editId="72CF29CD">
            <wp:extent cx="5486400" cy="2746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746375"/>
                    </a:xfrm>
                    <a:prstGeom prst="rect">
                      <a:avLst/>
                    </a:prstGeom>
                  </pic:spPr>
                </pic:pic>
              </a:graphicData>
            </a:graphic>
          </wp:inline>
        </w:drawing>
      </w:r>
    </w:p>
    <w:p w14:paraId="0D6D3DF0" w14:textId="36882F54" w:rsidR="00A77B3E"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Figure 2 </w:t>
      </w:r>
      <w:r w:rsidR="001513A2">
        <w:rPr>
          <w:rFonts w:ascii="Book Antiqua" w:hAnsi="Book Antiqua" w:cs="Book Antiqua"/>
          <w:b/>
          <w:color w:val="000000"/>
          <w:lang w:eastAsia="zh-CN"/>
        </w:rPr>
        <w:t>P</w:t>
      </w:r>
      <w:r w:rsidRPr="002547E8">
        <w:rPr>
          <w:rFonts w:ascii="Book Antiqua" w:eastAsia="Book Antiqua" w:hAnsi="Book Antiqua" w:cs="Book Antiqua"/>
          <w:b/>
          <w:color w:val="000000"/>
        </w:rPr>
        <w:t xml:space="preserve">edigree. </w:t>
      </w:r>
      <w:r w:rsidRPr="002547E8">
        <w:rPr>
          <w:rFonts w:ascii="Book Antiqua" w:eastAsia="Book Antiqua" w:hAnsi="Book Antiqua" w:cs="Book Antiqua"/>
          <w:color w:val="000000"/>
        </w:rPr>
        <w:t xml:space="preserve">The patients with </w:t>
      </w:r>
      <w:r w:rsidR="00FB1506" w:rsidRPr="002547E8">
        <w:rPr>
          <w:rFonts w:ascii="Book Antiqua" w:hAnsi="Book Antiqua" w:cs="Book Antiqua"/>
          <w:color w:val="000000"/>
          <w:lang w:eastAsia="zh-CN"/>
        </w:rPr>
        <w:t>i</w:t>
      </w:r>
      <w:r w:rsidR="00FB1506" w:rsidRPr="002547E8">
        <w:rPr>
          <w:rFonts w:ascii="Book Antiqua" w:eastAsia="Book Antiqua" w:hAnsi="Book Antiqua" w:cs="Book Antiqua"/>
          <w:color w:val="000000"/>
        </w:rPr>
        <w:t>diopathic basal ganglia calcification</w:t>
      </w:r>
      <w:r w:rsidRPr="002547E8">
        <w:rPr>
          <w:rFonts w:ascii="Book Antiqua" w:eastAsia="Book Antiqua" w:hAnsi="Book Antiqua" w:cs="Book Antiqua"/>
          <w:color w:val="000000"/>
        </w:rPr>
        <w:t xml:space="preserve"> are represented in black, unaffected individuals in white. The index patient is indicated by an arrow.</w:t>
      </w:r>
    </w:p>
    <w:p w14:paraId="32EDCD12" w14:textId="77777777" w:rsidR="00FB1506" w:rsidRPr="002547E8" w:rsidRDefault="00FB1506" w:rsidP="002547E8">
      <w:pPr>
        <w:spacing w:line="360" w:lineRule="auto"/>
        <w:jc w:val="both"/>
        <w:rPr>
          <w:rFonts w:ascii="Book Antiqua" w:hAnsi="Book Antiqua"/>
          <w:lang w:eastAsia="zh-CN"/>
        </w:rPr>
      </w:pPr>
      <w:r w:rsidRPr="002547E8">
        <w:rPr>
          <w:rFonts w:ascii="Book Antiqua" w:hAnsi="Book Antiqua"/>
          <w:lang w:eastAsia="zh-CN"/>
        </w:rPr>
        <w:br w:type="page"/>
      </w:r>
      <w:r w:rsidRPr="002547E8">
        <w:rPr>
          <w:rFonts w:ascii="Book Antiqua" w:hAnsi="Book Antiqua"/>
          <w:noProof/>
          <w:lang w:eastAsia="zh-CN"/>
        </w:rPr>
        <w:lastRenderedPageBreak/>
        <w:drawing>
          <wp:inline distT="0" distB="0" distL="0" distR="0" wp14:anchorId="10839BCE" wp14:editId="23FCEAE8">
            <wp:extent cx="3787468" cy="535732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87468" cy="5357324"/>
                    </a:xfrm>
                    <a:prstGeom prst="rect">
                      <a:avLst/>
                    </a:prstGeom>
                  </pic:spPr>
                </pic:pic>
              </a:graphicData>
            </a:graphic>
          </wp:inline>
        </w:drawing>
      </w:r>
    </w:p>
    <w:p w14:paraId="67E0FDCF" w14:textId="0B8D353B" w:rsidR="00A77B3E" w:rsidRPr="006231EF"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Figure 3 </w:t>
      </w:r>
      <w:r w:rsidR="00841B65" w:rsidRPr="002547E8">
        <w:rPr>
          <w:rFonts w:ascii="Book Antiqua" w:hAnsi="Book Antiqua" w:cs="Book Antiqua"/>
          <w:b/>
          <w:color w:val="000000"/>
          <w:lang w:eastAsia="zh-CN"/>
        </w:rPr>
        <w:t>G</w:t>
      </w:r>
      <w:r w:rsidRPr="002547E8">
        <w:rPr>
          <w:rFonts w:ascii="Book Antiqua" w:eastAsia="Book Antiqua" w:hAnsi="Book Antiqua" w:cs="Book Antiqua"/>
          <w:b/>
          <w:color w:val="000000"/>
        </w:rPr>
        <w:t>ene sequencing.</w:t>
      </w:r>
      <w:r w:rsidRPr="002547E8">
        <w:rPr>
          <w:rFonts w:ascii="Book Antiqua" w:eastAsia="Book Antiqua" w:hAnsi="Book Antiqua" w:cs="Book Antiqua"/>
          <w:color w:val="000000"/>
        </w:rPr>
        <w:t xml:space="preserve"> II-7 (patient) has c.1438T</w:t>
      </w:r>
      <w:r w:rsidR="00F43D1A">
        <w:rPr>
          <w:rFonts w:ascii="Book Antiqua" w:eastAsia="Book Antiqua" w:hAnsi="Book Antiqua" w:cs="Book Antiqua"/>
          <w:color w:val="000000"/>
        </w:rPr>
        <w:t xml:space="preserve"> </w:t>
      </w:r>
      <w:r w:rsidRPr="002547E8">
        <w:rPr>
          <w:rFonts w:ascii="Book Antiqua" w:eastAsia="Book Antiqua" w:hAnsi="Book Antiqua" w:cs="Book Antiqua"/>
          <w:color w:val="000000"/>
        </w:rPr>
        <w:t>&gt;</w:t>
      </w:r>
      <w:r w:rsidR="00F43D1A">
        <w:rPr>
          <w:rFonts w:ascii="Book Antiqua" w:eastAsia="Book Antiqua" w:hAnsi="Book Antiqua" w:cs="Book Antiqua"/>
          <w:color w:val="000000"/>
        </w:rPr>
        <w:t xml:space="preserve"> </w:t>
      </w:r>
      <w:r w:rsidRPr="002547E8">
        <w:rPr>
          <w:rFonts w:ascii="Book Antiqua" w:eastAsia="Book Antiqua" w:hAnsi="Book Antiqua" w:cs="Book Antiqua"/>
          <w:color w:val="000000"/>
        </w:rPr>
        <w:t>G mutation and c.1271_1272 TGGTGCGC insertion mutation. II-5, III-</w:t>
      </w:r>
      <w:r w:rsidR="00F43D1A">
        <w:rPr>
          <w:rFonts w:ascii="Book Antiqua" w:eastAsia="Book Antiqua" w:hAnsi="Book Antiqua" w:cs="Book Antiqua"/>
          <w:color w:val="000000"/>
        </w:rPr>
        <w:t>,</w:t>
      </w:r>
      <w:r w:rsidRPr="002547E8">
        <w:rPr>
          <w:rFonts w:ascii="Book Antiqua" w:eastAsia="Book Antiqua" w:hAnsi="Book Antiqua" w:cs="Book Antiqua"/>
          <w:color w:val="000000"/>
        </w:rPr>
        <w:t>3 and III-4 has c.1271_1272 TGGTGCGC insertion mutation. III-5 has c.1438T</w:t>
      </w:r>
      <w:r w:rsidR="00F43D1A">
        <w:rPr>
          <w:rFonts w:ascii="Book Antiqua" w:eastAsia="Book Antiqua" w:hAnsi="Book Antiqua" w:cs="Book Antiqua"/>
          <w:color w:val="000000"/>
        </w:rPr>
        <w:t xml:space="preserve"> </w:t>
      </w:r>
      <w:r w:rsidRPr="002547E8">
        <w:rPr>
          <w:rFonts w:ascii="Book Antiqua" w:eastAsia="Book Antiqua" w:hAnsi="Book Antiqua" w:cs="Book Antiqua"/>
          <w:color w:val="000000"/>
        </w:rPr>
        <w:t>&gt;</w:t>
      </w:r>
      <w:r w:rsidR="00F43D1A">
        <w:rPr>
          <w:rFonts w:ascii="Book Antiqua" w:eastAsia="Book Antiqua" w:hAnsi="Book Antiqua" w:cs="Book Antiqua"/>
          <w:color w:val="000000"/>
        </w:rPr>
        <w:t xml:space="preserve"> </w:t>
      </w:r>
      <w:r w:rsidRPr="002547E8">
        <w:rPr>
          <w:rFonts w:ascii="Book Antiqua" w:eastAsia="Book Antiqua" w:hAnsi="Book Antiqua" w:cs="Book Antiqua"/>
          <w:color w:val="000000"/>
        </w:rPr>
        <w:t>G mutation.</w:t>
      </w:r>
    </w:p>
    <w:p w14:paraId="3D75D8F9" w14:textId="77777777" w:rsidR="00AD062D" w:rsidRPr="002547E8" w:rsidRDefault="00AD062D" w:rsidP="002547E8">
      <w:pPr>
        <w:autoSpaceDE w:val="0"/>
        <w:autoSpaceDN w:val="0"/>
        <w:adjustRightInd w:val="0"/>
        <w:spacing w:line="360" w:lineRule="auto"/>
        <w:jc w:val="both"/>
        <w:outlineLvl w:val="0"/>
        <w:rPr>
          <w:rFonts w:ascii="Book Antiqua" w:hAnsi="Book Antiqua" w:cs="Book Antiqua"/>
          <w:b/>
          <w:color w:val="000000"/>
        </w:rPr>
      </w:pPr>
      <w:r w:rsidRPr="002547E8">
        <w:rPr>
          <w:rFonts w:ascii="Book Antiqua" w:hAnsi="Book Antiqua" w:cs="Book Antiqua"/>
          <w:color w:val="000000"/>
          <w:lang w:eastAsia="zh-CN"/>
        </w:rPr>
        <w:br w:type="page"/>
      </w:r>
      <w:r w:rsidRPr="002547E8">
        <w:rPr>
          <w:rFonts w:ascii="Book Antiqua" w:hAnsi="Book Antiqua" w:cs="Book Antiqua"/>
          <w:b/>
          <w:color w:val="1A1A1A"/>
        </w:rPr>
        <w:lastRenderedPageBreak/>
        <w:t xml:space="preserve">Table 1 </w:t>
      </w:r>
      <w:r w:rsidRPr="002547E8">
        <w:rPr>
          <w:rFonts w:ascii="Book Antiqua" w:hAnsi="Book Antiqua" w:cs="Book Antiqua"/>
          <w:b/>
          <w:color w:val="000000"/>
        </w:rPr>
        <w:t>Clinical characteristics of pedigree</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3053"/>
        <w:gridCol w:w="837"/>
        <w:gridCol w:w="837"/>
        <w:gridCol w:w="837"/>
        <w:gridCol w:w="949"/>
        <w:gridCol w:w="949"/>
        <w:gridCol w:w="949"/>
        <w:gridCol w:w="949"/>
      </w:tblGrid>
      <w:tr w:rsidR="009C6CFE" w:rsidRPr="002547E8" w14:paraId="3BB1032E" w14:textId="77777777" w:rsidTr="00893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pct"/>
            <w:tcBorders>
              <w:top w:val="single" w:sz="4" w:space="0" w:color="auto"/>
              <w:bottom w:val="single" w:sz="4" w:space="0" w:color="auto"/>
            </w:tcBorders>
            <w:shd w:val="clear" w:color="auto" w:fill="auto"/>
            <w:vAlign w:val="center"/>
          </w:tcPr>
          <w:p w14:paraId="6D119C13"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p>
        </w:tc>
        <w:tc>
          <w:tcPr>
            <w:tcW w:w="447" w:type="pct"/>
            <w:tcBorders>
              <w:top w:val="single" w:sz="4" w:space="0" w:color="auto"/>
              <w:bottom w:val="single" w:sz="4" w:space="0" w:color="auto"/>
            </w:tcBorders>
            <w:shd w:val="clear" w:color="auto" w:fill="auto"/>
            <w:vAlign w:val="center"/>
          </w:tcPr>
          <w:p w14:paraId="579D7A04"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II-5</w:t>
            </w:r>
          </w:p>
        </w:tc>
        <w:tc>
          <w:tcPr>
            <w:tcW w:w="447" w:type="pct"/>
            <w:tcBorders>
              <w:top w:val="single" w:sz="4" w:space="0" w:color="auto"/>
              <w:bottom w:val="single" w:sz="4" w:space="0" w:color="auto"/>
            </w:tcBorders>
            <w:shd w:val="clear" w:color="auto" w:fill="auto"/>
            <w:vAlign w:val="center"/>
          </w:tcPr>
          <w:p w14:paraId="4F5EC1B2"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II-7</w:t>
            </w:r>
          </w:p>
        </w:tc>
        <w:tc>
          <w:tcPr>
            <w:tcW w:w="447" w:type="pct"/>
            <w:tcBorders>
              <w:top w:val="single" w:sz="4" w:space="0" w:color="auto"/>
              <w:bottom w:val="single" w:sz="4" w:space="0" w:color="auto"/>
            </w:tcBorders>
            <w:shd w:val="clear" w:color="auto" w:fill="auto"/>
            <w:vAlign w:val="center"/>
          </w:tcPr>
          <w:p w14:paraId="0139A621"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II-8</w:t>
            </w:r>
          </w:p>
        </w:tc>
        <w:tc>
          <w:tcPr>
            <w:tcW w:w="507" w:type="pct"/>
            <w:tcBorders>
              <w:top w:val="single" w:sz="4" w:space="0" w:color="auto"/>
              <w:bottom w:val="single" w:sz="4" w:space="0" w:color="auto"/>
            </w:tcBorders>
            <w:shd w:val="clear" w:color="auto" w:fill="auto"/>
            <w:vAlign w:val="center"/>
          </w:tcPr>
          <w:p w14:paraId="1BA6F903"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III-1</w:t>
            </w:r>
          </w:p>
        </w:tc>
        <w:tc>
          <w:tcPr>
            <w:tcW w:w="507" w:type="pct"/>
            <w:tcBorders>
              <w:top w:val="single" w:sz="4" w:space="0" w:color="auto"/>
              <w:bottom w:val="single" w:sz="4" w:space="0" w:color="auto"/>
            </w:tcBorders>
            <w:shd w:val="clear" w:color="auto" w:fill="auto"/>
            <w:vAlign w:val="center"/>
          </w:tcPr>
          <w:p w14:paraId="6FABA455"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III-3</w:t>
            </w:r>
          </w:p>
        </w:tc>
        <w:tc>
          <w:tcPr>
            <w:tcW w:w="507" w:type="pct"/>
            <w:tcBorders>
              <w:top w:val="single" w:sz="4" w:space="0" w:color="auto"/>
              <w:bottom w:val="single" w:sz="4" w:space="0" w:color="auto"/>
            </w:tcBorders>
            <w:shd w:val="clear" w:color="auto" w:fill="auto"/>
            <w:vAlign w:val="center"/>
          </w:tcPr>
          <w:p w14:paraId="26CC37B8"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III-4</w:t>
            </w:r>
          </w:p>
        </w:tc>
        <w:tc>
          <w:tcPr>
            <w:tcW w:w="507" w:type="pct"/>
            <w:tcBorders>
              <w:top w:val="single" w:sz="4" w:space="0" w:color="auto"/>
              <w:bottom w:val="single" w:sz="4" w:space="0" w:color="auto"/>
            </w:tcBorders>
            <w:shd w:val="clear" w:color="auto" w:fill="auto"/>
            <w:vAlign w:val="center"/>
          </w:tcPr>
          <w:p w14:paraId="03826032"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III-5</w:t>
            </w:r>
          </w:p>
        </w:tc>
      </w:tr>
      <w:tr w:rsidR="009C6CFE" w:rsidRPr="002547E8" w14:paraId="56797345" w14:textId="77777777" w:rsidTr="008937AC">
        <w:tc>
          <w:tcPr>
            <w:cnfStyle w:val="001000000000" w:firstRow="0" w:lastRow="0" w:firstColumn="1" w:lastColumn="0" w:oddVBand="0" w:evenVBand="0" w:oddHBand="0" w:evenHBand="0" w:firstRowFirstColumn="0" w:firstRowLastColumn="0" w:lastRowFirstColumn="0" w:lastRowLastColumn="0"/>
            <w:tcW w:w="1631" w:type="pct"/>
            <w:tcBorders>
              <w:top w:val="single" w:sz="4" w:space="0" w:color="auto"/>
            </w:tcBorders>
            <w:shd w:val="clear" w:color="auto" w:fill="auto"/>
            <w:vAlign w:val="center"/>
          </w:tcPr>
          <w:p w14:paraId="10D3CB37"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Age at evaluation</w:t>
            </w:r>
          </w:p>
        </w:tc>
        <w:tc>
          <w:tcPr>
            <w:tcW w:w="447" w:type="pct"/>
            <w:tcBorders>
              <w:top w:val="single" w:sz="4" w:space="0" w:color="auto"/>
            </w:tcBorders>
            <w:shd w:val="clear" w:color="auto" w:fill="auto"/>
            <w:vAlign w:val="center"/>
          </w:tcPr>
          <w:p w14:paraId="2827A5B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66</w:t>
            </w:r>
          </w:p>
        </w:tc>
        <w:tc>
          <w:tcPr>
            <w:tcW w:w="447" w:type="pct"/>
            <w:tcBorders>
              <w:top w:val="single" w:sz="4" w:space="0" w:color="auto"/>
            </w:tcBorders>
            <w:shd w:val="clear" w:color="auto" w:fill="auto"/>
            <w:vAlign w:val="center"/>
          </w:tcPr>
          <w:p w14:paraId="140E3CA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61</w:t>
            </w:r>
          </w:p>
        </w:tc>
        <w:tc>
          <w:tcPr>
            <w:tcW w:w="447" w:type="pct"/>
            <w:tcBorders>
              <w:top w:val="single" w:sz="4" w:space="0" w:color="auto"/>
            </w:tcBorders>
            <w:shd w:val="clear" w:color="auto" w:fill="auto"/>
            <w:vAlign w:val="center"/>
          </w:tcPr>
          <w:p w14:paraId="013A536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61</w:t>
            </w:r>
          </w:p>
        </w:tc>
        <w:tc>
          <w:tcPr>
            <w:tcW w:w="507" w:type="pct"/>
            <w:tcBorders>
              <w:top w:val="single" w:sz="4" w:space="0" w:color="auto"/>
            </w:tcBorders>
            <w:shd w:val="clear" w:color="auto" w:fill="auto"/>
            <w:vAlign w:val="center"/>
          </w:tcPr>
          <w:p w14:paraId="359D48E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51</w:t>
            </w:r>
          </w:p>
        </w:tc>
        <w:tc>
          <w:tcPr>
            <w:tcW w:w="507" w:type="pct"/>
            <w:tcBorders>
              <w:top w:val="single" w:sz="4" w:space="0" w:color="auto"/>
            </w:tcBorders>
            <w:shd w:val="clear" w:color="auto" w:fill="auto"/>
            <w:vAlign w:val="center"/>
          </w:tcPr>
          <w:p w14:paraId="6E02237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36</w:t>
            </w:r>
          </w:p>
        </w:tc>
        <w:tc>
          <w:tcPr>
            <w:tcW w:w="507" w:type="pct"/>
            <w:tcBorders>
              <w:top w:val="single" w:sz="4" w:space="0" w:color="auto"/>
            </w:tcBorders>
            <w:shd w:val="clear" w:color="auto" w:fill="auto"/>
            <w:vAlign w:val="center"/>
          </w:tcPr>
          <w:p w14:paraId="6316E92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34</w:t>
            </w:r>
          </w:p>
        </w:tc>
        <w:tc>
          <w:tcPr>
            <w:tcW w:w="507" w:type="pct"/>
            <w:tcBorders>
              <w:top w:val="single" w:sz="4" w:space="0" w:color="auto"/>
            </w:tcBorders>
            <w:shd w:val="clear" w:color="auto" w:fill="auto"/>
            <w:vAlign w:val="center"/>
          </w:tcPr>
          <w:p w14:paraId="00FBC9CD"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32</w:t>
            </w:r>
          </w:p>
        </w:tc>
      </w:tr>
      <w:tr w:rsidR="009C6CFE" w:rsidRPr="002547E8" w14:paraId="6227DF4D"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0C4807F2"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Education level</w:t>
            </w:r>
          </w:p>
        </w:tc>
        <w:tc>
          <w:tcPr>
            <w:tcW w:w="447" w:type="pct"/>
            <w:shd w:val="clear" w:color="auto" w:fill="auto"/>
            <w:vAlign w:val="center"/>
          </w:tcPr>
          <w:p w14:paraId="426580B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w:t>
            </w:r>
          </w:p>
        </w:tc>
        <w:tc>
          <w:tcPr>
            <w:tcW w:w="447" w:type="pct"/>
            <w:shd w:val="clear" w:color="auto" w:fill="auto"/>
            <w:vAlign w:val="center"/>
          </w:tcPr>
          <w:p w14:paraId="4B08CAD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w:t>
            </w:r>
          </w:p>
        </w:tc>
        <w:tc>
          <w:tcPr>
            <w:tcW w:w="447" w:type="pct"/>
            <w:shd w:val="clear" w:color="auto" w:fill="auto"/>
            <w:vAlign w:val="center"/>
          </w:tcPr>
          <w:p w14:paraId="2B5AA7C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w:t>
            </w:r>
          </w:p>
        </w:tc>
        <w:tc>
          <w:tcPr>
            <w:tcW w:w="507" w:type="pct"/>
            <w:shd w:val="clear" w:color="auto" w:fill="auto"/>
            <w:vAlign w:val="center"/>
          </w:tcPr>
          <w:p w14:paraId="4FE4031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III</w:t>
            </w:r>
          </w:p>
        </w:tc>
        <w:tc>
          <w:tcPr>
            <w:tcW w:w="507" w:type="pct"/>
            <w:shd w:val="clear" w:color="auto" w:fill="auto"/>
            <w:vAlign w:val="center"/>
          </w:tcPr>
          <w:p w14:paraId="79577C3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IV</w:t>
            </w:r>
          </w:p>
        </w:tc>
        <w:tc>
          <w:tcPr>
            <w:tcW w:w="507" w:type="pct"/>
            <w:shd w:val="clear" w:color="auto" w:fill="auto"/>
            <w:vAlign w:val="center"/>
          </w:tcPr>
          <w:p w14:paraId="2C455BA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IV</w:t>
            </w:r>
          </w:p>
        </w:tc>
        <w:tc>
          <w:tcPr>
            <w:tcW w:w="507" w:type="pct"/>
            <w:shd w:val="clear" w:color="auto" w:fill="auto"/>
            <w:vAlign w:val="center"/>
          </w:tcPr>
          <w:p w14:paraId="7BD9809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IV</w:t>
            </w:r>
          </w:p>
        </w:tc>
      </w:tr>
      <w:tr w:rsidR="009C6CFE" w:rsidRPr="002547E8" w14:paraId="02D46A93"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2EAE65EA"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MMSE (/30)</w:t>
            </w:r>
          </w:p>
        </w:tc>
        <w:tc>
          <w:tcPr>
            <w:tcW w:w="447" w:type="pct"/>
            <w:shd w:val="clear" w:color="auto" w:fill="auto"/>
            <w:vAlign w:val="center"/>
          </w:tcPr>
          <w:p w14:paraId="73888CC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27</w:t>
            </w:r>
          </w:p>
        </w:tc>
        <w:tc>
          <w:tcPr>
            <w:tcW w:w="447" w:type="pct"/>
            <w:shd w:val="clear" w:color="auto" w:fill="auto"/>
            <w:vAlign w:val="center"/>
          </w:tcPr>
          <w:p w14:paraId="588DDF7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26</w:t>
            </w:r>
          </w:p>
        </w:tc>
        <w:tc>
          <w:tcPr>
            <w:tcW w:w="447" w:type="pct"/>
            <w:shd w:val="clear" w:color="auto" w:fill="auto"/>
            <w:vAlign w:val="center"/>
          </w:tcPr>
          <w:p w14:paraId="55C3FB4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28</w:t>
            </w:r>
          </w:p>
        </w:tc>
        <w:tc>
          <w:tcPr>
            <w:tcW w:w="507" w:type="pct"/>
            <w:shd w:val="clear" w:color="auto" w:fill="auto"/>
            <w:vAlign w:val="center"/>
          </w:tcPr>
          <w:p w14:paraId="5A8CB5F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29</w:t>
            </w:r>
          </w:p>
        </w:tc>
        <w:tc>
          <w:tcPr>
            <w:tcW w:w="507" w:type="pct"/>
            <w:shd w:val="clear" w:color="auto" w:fill="auto"/>
            <w:vAlign w:val="center"/>
          </w:tcPr>
          <w:p w14:paraId="632D2A9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c>
          <w:tcPr>
            <w:tcW w:w="507" w:type="pct"/>
            <w:shd w:val="clear" w:color="auto" w:fill="auto"/>
            <w:vAlign w:val="center"/>
          </w:tcPr>
          <w:p w14:paraId="56C760E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c>
          <w:tcPr>
            <w:tcW w:w="507" w:type="pct"/>
            <w:shd w:val="clear" w:color="auto" w:fill="auto"/>
            <w:vAlign w:val="center"/>
          </w:tcPr>
          <w:p w14:paraId="39DD88C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r>
      <w:tr w:rsidR="009C6CFE" w:rsidRPr="002547E8" w14:paraId="3AF940D8"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2A0932B1"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MoCA (/30)</w:t>
            </w:r>
          </w:p>
        </w:tc>
        <w:tc>
          <w:tcPr>
            <w:tcW w:w="447" w:type="pct"/>
            <w:shd w:val="clear" w:color="auto" w:fill="auto"/>
            <w:vAlign w:val="center"/>
          </w:tcPr>
          <w:p w14:paraId="3DEA670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26</w:t>
            </w:r>
          </w:p>
        </w:tc>
        <w:tc>
          <w:tcPr>
            <w:tcW w:w="447" w:type="pct"/>
            <w:shd w:val="clear" w:color="auto" w:fill="auto"/>
            <w:vAlign w:val="center"/>
          </w:tcPr>
          <w:p w14:paraId="647E4C6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19</w:t>
            </w:r>
          </w:p>
        </w:tc>
        <w:tc>
          <w:tcPr>
            <w:tcW w:w="447" w:type="pct"/>
            <w:shd w:val="clear" w:color="auto" w:fill="auto"/>
            <w:vAlign w:val="center"/>
          </w:tcPr>
          <w:p w14:paraId="5C4610B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27</w:t>
            </w:r>
          </w:p>
        </w:tc>
        <w:tc>
          <w:tcPr>
            <w:tcW w:w="507" w:type="pct"/>
            <w:shd w:val="clear" w:color="auto" w:fill="auto"/>
            <w:vAlign w:val="center"/>
          </w:tcPr>
          <w:p w14:paraId="06FC1BA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28</w:t>
            </w:r>
          </w:p>
        </w:tc>
        <w:tc>
          <w:tcPr>
            <w:tcW w:w="507" w:type="pct"/>
            <w:shd w:val="clear" w:color="auto" w:fill="auto"/>
            <w:vAlign w:val="center"/>
          </w:tcPr>
          <w:p w14:paraId="10BD304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c>
          <w:tcPr>
            <w:tcW w:w="507" w:type="pct"/>
            <w:shd w:val="clear" w:color="auto" w:fill="auto"/>
            <w:vAlign w:val="center"/>
          </w:tcPr>
          <w:p w14:paraId="44F1FB7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29</w:t>
            </w:r>
          </w:p>
        </w:tc>
        <w:tc>
          <w:tcPr>
            <w:tcW w:w="507" w:type="pct"/>
            <w:shd w:val="clear" w:color="auto" w:fill="auto"/>
            <w:vAlign w:val="center"/>
          </w:tcPr>
          <w:p w14:paraId="1249F99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29</w:t>
            </w:r>
          </w:p>
        </w:tc>
      </w:tr>
      <w:tr w:rsidR="009C6CFE" w:rsidRPr="002547E8" w14:paraId="324965AA"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07396548"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Clinic symptom</w:t>
            </w:r>
          </w:p>
        </w:tc>
        <w:tc>
          <w:tcPr>
            <w:tcW w:w="447" w:type="pct"/>
            <w:shd w:val="clear" w:color="auto" w:fill="auto"/>
            <w:vAlign w:val="center"/>
          </w:tcPr>
          <w:p w14:paraId="3FEF213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53DA45A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77AFB9A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B71A07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4125F7FB"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68A7309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7100444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6A3BF691"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44CDF204"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Calcifications on CT</w:t>
            </w:r>
          </w:p>
        </w:tc>
        <w:tc>
          <w:tcPr>
            <w:tcW w:w="447" w:type="pct"/>
            <w:shd w:val="clear" w:color="auto" w:fill="auto"/>
            <w:vAlign w:val="center"/>
          </w:tcPr>
          <w:p w14:paraId="2BCA535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0BEB891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65F8284D"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7C2EFB1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163C1D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5B10A50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897FFC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1DAECE16"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196EF5E4"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Total calcification score</w:t>
            </w:r>
          </w:p>
        </w:tc>
        <w:tc>
          <w:tcPr>
            <w:tcW w:w="447" w:type="pct"/>
            <w:shd w:val="clear" w:color="auto" w:fill="auto"/>
            <w:vAlign w:val="center"/>
          </w:tcPr>
          <w:p w14:paraId="50DBDDC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54</w:t>
            </w:r>
          </w:p>
        </w:tc>
        <w:tc>
          <w:tcPr>
            <w:tcW w:w="447" w:type="pct"/>
            <w:shd w:val="clear" w:color="auto" w:fill="auto"/>
            <w:vAlign w:val="center"/>
          </w:tcPr>
          <w:p w14:paraId="1DD9079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10</w:t>
            </w:r>
          </w:p>
        </w:tc>
        <w:tc>
          <w:tcPr>
            <w:tcW w:w="447" w:type="pct"/>
            <w:shd w:val="clear" w:color="auto" w:fill="auto"/>
            <w:vAlign w:val="center"/>
          </w:tcPr>
          <w:p w14:paraId="2A05314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24414412"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76DD2BF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1DEDBE1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44A233E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r>
      <w:tr w:rsidR="009C6CFE" w:rsidRPr="002547E8" w14:paraId="45E400DD"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5624E44D"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i/>
                <w:color w:val="000000"/>
              </w:rPr>
              <w:t>MYORG</w:t>
            </w:r>
            <w:r w:rsidRPr="002547E8">
              <w:rPr>
                <w:rFonts w:ascii="Book Antiqua" w:hAnsi="Book Antiqua" w:cs="Book Antiqua"/>
                <w:b w:val="0"/>
                <w:color w:val="000000"/>
              </w:rPr>
              <w:t xml:space="preserve"> mutation</w:t>
            </w:r>
          </w:p>
        </w:tc>
        <w:tc>
          <w:tcPr>
            <w:tcW w:w="447" w:type="pct"/>
            <w:shd w:val="clear" w:color="auto" w:fill="auto"/>
            <w:vAlign w:val="center"/>
          </w:tcPr>
          <w:p w14:paraId="605754A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1157A672"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6A992F1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11B070BB"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8E1749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C41FF8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4AF57706"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2259652D"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5701F666" w14:textId="001FCB19"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1A1A1A"/>
              </w:rPr>
              <w:t>c.1438T</w:t>
            </w:r>
            <w:r w:rsidR="00F43D1A">
              <w:rPr>
                <w:rFonts w:ascii="Book Antiqua" w:hAnsi="Book Antiqua" w:cs="Book Antiqua"/>
                <w:b w:val="0"/>
                <w:color w:val="1A1A1A"/>
              </w:rPr>
              <w:t xml:space="preserve"> </w:t>
            </w:r>
            <w:r w:rsidRPr="002547E8">
              <w:rPr>
                <w:rFonts w:ascii="Book Antiqua" w:hAnsi="Book Antiqua" w:cs="Book Antiqua"/>
                <w:b w:val="0"/>
                <w:color w:val="1A1A1A"/>
              </w:rPr>
              <w:t>&gt;</w:t>
            </w:r>
            <w:r w:rsidR="00F43D1A">
              <w:rPr>
                <w:rFonts w:ascii="Book Antiqua" w:hAnsi="Book Antiqua" w:cs="Book Antiqua"/>
                <w:b w:val="0"/>
                <w:color w:val="1A1A1A"/>
              </w:rPr>
              <w:t xml:space="preserve"> </w:t>
            </w:r>
            <w:r w:rsidRPr="002547E8">
              <w:rPr>
                <w:rFonts w:ascii="Book Antiqua" w:hAnsi="Book Antiqua" w:cs="Book Antiqua"/>
                <w:b w:val="0"/>
                <w:color w:val="1A1A1A"/>
              </w:rPr>
              <w:t>G mutation</w:t>
            </w:r>
          </w:p>
        </w:tc>
        <w:tc>
          <w:tcPr>
            <w:tcW w:w="447" w:type="pct"/>
            <w:shd w:val="clear" w:color="auto" w:fill="auto"/>
            <w:vAlign w:val="center"/>
          </w:tcPr>
          <w:p w14:paraId="0156984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721C7A8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4994DF9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6F5172F2"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2B3B3BD"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63031D0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097D2DF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53E579AB" w14:textId="77777777" w:rsidTr="008937AC">
        <w:trPr>
          <w:trHeight w:val="940"/>
        </w:trPr>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5A8B4045"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1A1A1A"/>
              </w:rPr>
            </w:pPr>
            <w:r w:rsidRPr="002547E8">
              <w:rPr>
                <w:rFonts w:ascii="Book Antiqua" w:hAnsi="Book Antiqua" w:cs="Book Antiqua"/>
                <w:b w:val="0"/>
                <w:color w:val="1A1A1A"/>
              </w:rPr>
              <w:t>c.1271_1272 TGGTGCGC insertion mutation</w:t>
            </w:r>
          </w:p>
        </w:tc>
        <w:tc>
          <w:tcPr>
            <w:tcW w:w="447" w:type="pct"/>
            <w:shd w:val="clear" w:color="auto" w:fill="auto"/>
            <w:vAlign w:val="center"/>
          </w:tcPr>
          <w:p w14:paraId="2B2D778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0A4E3A9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7629E16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FB941F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4124DC9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E2EDB8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6A99C7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bl>
    <w:p w14:paraId="2579848B" w14:textId="348953EC" w:rsidR="00AD062D" w:rsidRPr="002547E8" w:rsidRDefault="001513A2" w:rsidP="002547E8">
      <w:pPr>
        <w:spacing w:line="360" w:lineRule="auto"/>
        <w:jc w:val="both"/>
        <w:rPr>
          <w:rFonts w:ascii="Book Antiqua" w:hAnsi="Book Antiqua" w:cs="Book Antiqua"/>
          <w:lang w:eastAsia="zh-CN"/>
        </w:rPr>
      </w:pPr>
      <w:r w:rsidRPr="002547E8">
        <w:rPr>
          <w:rFonts w:ascii="Book Antiqua" w:hAnsi="Book Antiqua" w:cs="Book Antiqua"/>
          <w:lang w:eastAsia="zh-CN"/>
        </w:rPr>
        <w:t>CT: C</w:t>
      </w:r>
      <w:r w:rsidRPr="002547E8">
        <w:rPr>
          <w:rFonts w:ascii="Book Antiqua" w:hAnsi="Book Antiqua" w:cs="Book Antiqua"/>
        </w:rPr>
        <w:t>omputed tomography</w:t>
      </w:r>
      <w:r>
        <w:rPr>
          <w:rFonts w:ascii="Book Antiqua" w:hAnsi="Book Antiqua" w:cs="Book Antiqua"/>
        </w:rPr>
        <w:t xml:space="preserve">; </w:t>
      </w:r>
      <w:r w:rsidR="00AD062D" w:rsidRPr="002547E8">
        <w:rPr>
          <w:rFonts w:ascii="Book Antiqua" w:hAnsi="Book Antiqua" w:cs="Book Antiqua"/>
          <w:color w:val="1A1A1A"/>
        </w:rPr>
        <w:t>MMSE</w:t>
      </w:r>
      <w:r w:rsidR="009C6CFE" w:rsidRPr="002547E8">
        <w:rPr>
          <w:rFonts w:ascii="Book Antiqua" w:hAnsi="Book Antiqua" w:cs="Book Antiqua"/>
          <w:color w:val="1A1A1A"/>
          <w:lang w:eastAsia="zh-CN"/>
        </w:rPr>
        <w:t>:</w:t>
      </w:r>
      <w:r w:rsidR="00AD062D" w:rsidRPr="002547E8">
        <w:rPr>
          <w:rFonts w:ascii="Book Antiqua" w:hAnsi="Book Antiqua" w:cs="Book Antiqua"/>
          <w:color w:val="1A1A1A"/>
        </w:rPr>
        <w:t xml:space="preserve"> </w:t>
      </w:r>
      <w:r w:rsidR="00AD062D" w:rsidRPr="002547E8">
        <w:rPr>
          <w:rFonts w:ascii="Book Antiqua" w:hAnsi="Book Antiqua" w:cs="Book Antiqua"/>
        </w:rPr>
        <w:t>Mini-mental state examination; MoCA</w:t>
      </w:r>
      <w:r w:rsidR="009C6CFE" w:rsidRPr="002547E8">
        <w:rPr>
          <w:rFonts w:ascii="Book Antiqua" w:hAnsi="Book Antiqua" w:cs="Book Antiqua"/>
          <w:lang w:eastAsia="zh-CN"/>
        </w:rPr>
        <w:t>:</w:t>
      </w:r>
      <w:r w:rsidR="00AD062D" w:rsidRPr="002547E8">
        <w:rPr>
          <w:rFonts w:ascii="Book Antiqua" w:hAnsi="Book Antiqua" w:cs="Book Antiqua"/>
        </w:rPr>
        <w:t xml:space="preserve"> Montreal Cognitive Assessment</w:t>
      </w:r>
      <w:r>
        <w:rPr>
          <w:rFonts w:ascii="Book Antiqua" w:hAnsi="Book Antiqua" w:cs="Book Antiqua"/>
          <w:lang w:eastAsia="zh-CN"/>
        </w:rPr>
        <w:t>.</w:t>
      </w:r>
    </w:p>
    <w:sectPr w:rsidR="00AD062D" w:rsidRPr="00254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CE5B" w14:textId="77777777" w:rsidR="009848B4" w:rsidRDefault="009848B4" w:rsidP="00AD062D">
      <w:r>
        <w:separator/>
      </w:r>
    </w:p>
  </w:endnote>
  <w:endnote w:type="continuationSeparator" w:id="0">
    <w:p w14:paraId="2DD69BE9" w14:textId="77777777" w:rsidR="009848B4" w:rsidRDefault="009848B4" w:rsidP="00AD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39282383"/>
      <w:docPartObj>
        <w:docPartGallery w:val="Page Numbers (Bottom of Page)"/>
        <w:docPartUnique/>
      </w:docPartObj>
    </w:sdtPr>
    <w:sdtEndPr>
      <w:rPr>
        <w:noProof/>
      </w:rPr>
    </w:sdtEndPr>
    <w:sdtContent>
      <w:p w14:paraId="4C80593D" w14:textId="5218E81E" w:rsidR="000C793F" w:rsidRPr="000C793F" w:rsidRDefault="000C793F">
        <w:pPr>
          <w:pStyle w:val="Footer"/>
          <w:jc w:val="right"/>
          <w:rPr>
            <w:rFonts w:ascii="Book Antiqua" w:hAnsi="Book Antiqua"/>
            <w:sz w:val="24"/>
            <w:szCs w:val="24"/>
          </w:rPr>
        </w:pPr>
        <w:r w:rsidRPr="000C793F">
          <w:rPr>
            <w:rFonts w:ascii="Book Antiqua" w:hAnsi="Book Antiqua"/>
            <w:sz w:val="24"/>
            <w:szCs w:val="24"/>
          </w:rPr>
          <w:fldChar w:fldCharType="begin"/>
        </w:r>
        <w:r w:rsidRPr="000C793F">
          <w:rPr>
            <w:rFonts w:ascii="Book Antiqua" w:hAnsi="Book Antiqua"/>
            <w:sz w:val="24"/>
            <w:szCs w:val="24"/>
          </w:rPr>
          <w:instrText xml:space="preserve"> PAGE   \* MERGEFORMAT </w:instrText>
        </w:r>
        <w:r w:rsidRPr="000C793F">
          <w:rPr>
            <w:rFonts w:ascii="Book Antiqua" w:hAnsi="Book Antiqua"/>
            <w:sz w:val="24"/>
            <w:szCs w:val="24"/>
          </w:rPr>
          <w:fldChar w:fldCharType="separate"/>
        </w:r>
        <w:r w:rsidRPr="000C793F">
          <w:rPr>
            <w:rFonts w:ascii="Book Antiqua" w:hAnsi="Book Antiqua"/>
            <w:noProof/>
            <w:sz w:val="24"/>
            <w:szCs w:val="24"/>
          </w:rPr>
          <w:t>2</w:t>
        </w:r>
        <w:r w:rsidRPr="000C793F">
          <w:rPr>
            <w:rFonts w:ascii="Book Antiqua" w:hAnsi="Book Antiqua"/>
            <w:noProof/>
            <w:sz w:val="24"/>
            <w:szCs w:val="24"/>
          </w:rPr>
          <w:fldChar w:fldCharType="end"/>
        </w:r>
        <w:r w:rsidRPr="000C793F">
          <w:rPr>
            <w:rFonts w:ascii="Book Antiqua" w:hAnsi="Book Antiqua"/>
            <w:noProof/>
            <w:sz w:val="24"/>
            <w:szCs w:val="24"/>
          </w:rPr>
          <w:t xml:space="preserve"> / 16</w:t>
        </w:r>
      </w:p>
    </w:sdtContent>
  </w:sdt>
  <w:p w14:paraId="2213FC87" w14:textId="77777777" w:rsidR="00AD062D" w:rsidRDefault="00AD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61868" w14:textId="77777777" w:rsidR="009848B4" w:rsidRDefault="009848B4" w:rsidP="00AD062D">
      <w:r>
        <w:separator/>
      </w:r>
    </w:p>
  </w:footnote>
  <w:footnote w:type="continuationSeparator" w:id="0">
    <w:p w14:paraId="52387028" w14:textId="77777777" w:rsidR="009848B4" w:rsidRDefault="009848B4" w:rsidP="00AD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93F"/>
    <w:rsid w:val="00147F3B"/>
    <w:rsid w:val="001513A2"/>
    <w:rsid w:val="00155495"/>
    <w:rsid w:val="001F065D"/>
    <w:rsid w:val="002547E8"/>
    <w:rsid w:val="00345A30"/>
    <w:rsid w:val="005F409D"/>
    <w:rsid w:val="006231EF"/>
    <w:rsid w:val="006469BC"/>
    <w:rsid w:val="00670BC5"/>
    <w:rsid w:val="006F4781"/>
    <w:rsid w:val="00775686"/>
    <w:rsid w:val="007A31A5"/>
    <w:rsid w:val="007D0C80"/>
    <w:rsid w:val="008035ED"/>
    <w:rsid w:val="00841B65"/>
    <w:rsid w:val="0086570B"/>
    <w:rsid w:val="008937AC"/>
    <w:rsid w:val="008C2BE3"/>
    <w:rsid w:val="008E1225"/>
    <w:rsid w:val="009173DD"/>
    <w:rsid w:val="009848B4"/>
    <w:rsid w:val="009C6CFE"/>
    <w:rsid w:val="00A20CAA"/>
    <w:rsid w:val="00A77B3E"/>
    <w:rsid w:val="00AD062D"/>
    <w:rsid w:val="00AE15F4"/>
    <w:rsid w:val="00B406F5"/>
    <w:rsid w:val="00B5718C"/>
    <w:rsid w:val="00BA7DB4"/>
    <w:rsid w:val="00BB2AA5"/>
    <w:rsid w:val="00BC5587"/>
    <w:rsid w:val="00BC713C"/>
    <w:rsid w:val="00BE4EE6"/>
    <w:rsid w:val="00C02574"/>
    <w:rsid w:val="00CA2A55"/>
    <w:rsid w:val="00CB4759"/>
    <w:rsid w:val="00E2258B"/>
    <w:rsid w:val="00E352ED"/>
    <w:rsid w:val="00EB5C56"/>
    <w:rsid w:val="00EE5F9E"/>
    <w:rsid w:val="00F22150"/>
    <w:rsid w:val="00F43D1A"/>
    <w:rsid w:val="00F5757E"/>
    <w:rsid w:val="00FB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70A5F"/>
  <w15:docId w15:val="{38599D2D-B819-44C2-84D8-94C123B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06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062D"/>
    <w:rPr>
      <w:sz w:val="18"/>
      <w:szCs w:val="18"/>
    </w:rPr>
  </w:style>
  <w:style w:type="paragraph" w:styleId="Footer">
    <w:name w:val="footer"/>
    <w:basedOn w:val="Normal"/>
    <w:link w:val="FooterChar"/>
    <w:uiPriority w:val="99"/>
    <w:rsid w:val="00AD06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062D"/>
    <w:rPr>
      <w:sz w:val="18"/>
      <w:szCs w:val="18"/>
    </w:rPr>
  </w:style>
  <w:style w:type="table" w:customStyle="1" w:styleId="41">
    <w:name w:val="普通表格 41"/>
    <w:basedOn w:val="TableNormal"/>
    <w:uiPriority w:val="44"/>
    <w:rsid w:val="00AD062D"/>
    <w:rPr>
      <w:rFonts w:asciiTheme="minorHAnsi" w:hAnsiTheme="minorHAnsi" w:cstheme="minorBidi"/>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rsid w:val="008937AC"/>
    <w:rPr>
      <w:sz w:val="18"/>
      <w:szCs w:val="18"/>
    </w:rPr>
  </w:style>
  <w:style w:type="character" w:customStyle="1" w:styleId="BalloonTextChar">
    <w:name w:val="Balloon Text Char"/>
    <w:basedOn w:val="DefaultParagraphFont"/>
    <w:link w:val="BalloonText"/>
    <w:rsid w:val="008937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2021-07-14T23:25:00Z</dcterms:created>
  <dcterms:modified xsi:type="dcterms:W3CDTF">2021-07-14T23:25:00Z</dcterms:modified>
</cp:coreProperties>
</file>