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3B98C" w14:textId="77777777"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Name of Journal: </w:t>
      </w:r>
      <w:r w:rsidRPr="0058460B">
        <w:rPr>
          <w:rFonts w:ascii="Book Antiqua" w:hAnsi="Book Antiqua"/>
          <w:i/>
          <w:iCs/>
        </w:rPr>
        <w:t>World Journal of Clinical Cases</w:t>
      </w:r>
    </w:p>
    <w:p w14:paraId="1C22019C" w14:textId="77777777"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Manuscript NO: </w:t>
      </w:r>
      <w:r w:rsidRPr="0058460B">
        <w:rPr>
          <w:rFonts w:ascii="Book Antiqua" w:hAnsi="Book Antiqua"/>
        </w:rPr>
        <w:t>62426</w:t>
      </w:r>
    </w:p>
    <w:p w14:paraId="5FA477AA" w14:textId="77777777"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Manuscript Type: </w:t>
      </w:r>
      <w:r w:rsidRPr="0058460B">
        <w:rPr>
          <w:rFonts w:ascii="Book Antiqua" w:hAnsi="Book Antiqua"/>
        </w:rPr>
        <w:t>CASE REPORT</w:t>
      </w:r>
    </w:p>
    <w:p w14:paraId="438FA53A" w14:textId="6A4BD73D" w:rsidR="001D3AD3" w:rsidRPr="0058460B" w:rsidRDefault="001D3AD3" w:rsidP="0058460B">
      <w:pPr>
        <w:pStyle w:val="NormalWeb"/>
        <w:spacing w:before="0" w:beforeAutospacing="0" w:after="0" w:afterAutospacing="0" w:line="360" w:lineRule="auto"/>
        <w:jc w:val="both"/>
        <w:rPr>
          <w:rFonts w:ascii="Book Antiqua" w:hAnsi="Book Antiqua"/>
        </w:rPr>
      </w:pPr>
    </w:p>
    <w:p w14:paraId="78C26E32" w14:textId="4BB0F625" w:rsidR="001D3AD3" w:rsidRPr="001D3437" w:rsidRDefault="006F23C7" w:rsidP="0058460B">
      <w:pPr>
        <w:pStyle w:val="NormalWeb"/>
        <w:spacing w:before="0" w:beforeAutospacing="0" w:after="0" w:afterAutospacing="0" w:line="360" w:lineRule="auto"/>
        <w:jc w:val="both"/>
        <w:rPr>
          <w:rFonts w:ascii="Book Antiqua" w:hAnsi="Book Antiqua"/>
          <w:b/>
        </w:rPr>
      </w:pPr>
      <w:r w:rsidRPr="0058460B">
        <w:rPr>
          <w:rFonts w:ascii="Book Antiqua" w:hAnsi="Book Antiqua"/>
          <w:b/>
          <w:bCs/>
        </w:rPr>
        <w:t>S</w:t>
      </w:r>
      <w:r w:rsidR="001D3AD3" w:rsidRPr="0058460B">
        <w:rPr>
          <w:rFonts w:ascii="Book Antiqua" w:hAnsi="Book Antiqua"/>
          <w:b/>
          <w:bCs/>
        </w:rPr>
        <w:t xml:space="preserve">uccessful treatment of floating splenic volvulus: </w:t>
      </w:r>
      <w:r w:rsidR="00083192" w:rsidRPr="0058460B">
        <w:rPr>
          <w:rFonts w:ascii="Book Antiqua" w:hAnsi="Book Antiqua"/>
          <w:b/>
          <w:bCs/>
        </w:rPr>
        <w:t>Two case</w:t>
      </w:r>
      <w:r w:rsidR="001D3AD3" w:rsidRPr="0058460B">
        <w:rPr>
          <w:rFonts w:ascii="Book Antiqua" w:hAnsi="Book Antiqua"/>
          <w:b/>
          <w:bCs/>
        </w:rPr>
        <w:t xml:space="preserve"> report</w:t>
      </w:r>
      <w:r w:rsidR="00083192" w:rsidRPr="0058460B">
        <w:rPr>
          <w:rFonts w:ascii="Book Antiqua" w:hAnsi="Book Antiqua"/>
          <w:b/>
          <w:bCs/>
        </w:rPr>
        <w:t>s</w:t>
      </w:r>
      <w:r w:rsidR="001D3437" w:rsidRPr="001D3437">
        <w:rPr>
          <w:rFonts w:ascii="Book Antiqua" w:hAnsi="Book Antiqua" w:cs="Book Antiqua"/>
        </w:rPr>
        <w:t xml:space="preserve"> </w:t>
      </w:r>
      <w:r w:rsidR="001D3437" w:rsidRPr="001D3437">
        <w:rPr>
          <w:rFonts w:ascii="Book Antiqua" w:hAnsi="Book Antiqua" w:cs="Book Antiqua"/>
          <w:b/>
        </w:rPr>
        <w:t xml:space="preserve">and </w:t>
      </w:r>
      <w:r w:rsidR="00A87E03">
        <w:rPr>
          <w:rFonts w:ascii="Book Antiqua" w:hAnsi="Book Antiqua" w:cs="Book Antiqua"/>
          <w:b/>
        </w:rPr>
        <w:t xml:space="preserve">a literature </w:t>
      </w:r>
      <w:r w:rsidR="001D3437" w:rsidRPr="001D3437">
        <w:rPr>
          <w:rFonts w:ascii="Book Antiqua" w:hAnsi="Book Antiqua" w:cs="Book Antiqua"/>
          <w:b/>
        </w:rPr>
        <w:t xml:space="preserve">review </w:t>
      </w:r>
    </w:p>
    <w:p w14:paraId="560A62FB" w14:textId="7A8D3EAF" w:rsidR="001D3AD3" w:rsidRPr="0058460B" w:rsidRDefault="001D3AD3" w:rsidP="0058460B">
      <w:pPr>
        <w:pStyle w:val="NormalWeb"/>
        <w:spacing w:before="0" w:beforeAutospacing="0" w:after="0" w:afterAutospacing="0" w:line="360" w:lineRule="auto"/>
        <w:jc w:val="both"/>
        <w:rPr>
          <w:rFonts w:ascii="Book Antiqua" w:hAnsi="Book Antiqua"/>
        </w:rPr>
      </w:pPr>
    </w:p>
    <w:p w14:paraId="678429E6" w14:textId="26F2F80C" w:rsidR="001D3AD3" w:rsidRPr="001D3437" w:rsidRDefault="00FD2A07"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Sun</w:t>
      </w:r>
      <w:r w:rsidRPr="001D3437">
        <w:rPr>
          <w:rFonts w:ascii="Book Antiqua" w:hAnsi="Book Antiqua"/>
          <w:bCs/>
        </w:rPr>
        <w:t xml:space="preserve"> </w:t>
      </w:r>
      <w:r>
        <w:rPr>
          <w:rFonts w:ascii="Book Antiqua" w:hAnsi="Book Antiqua" w:hint="eastAsia"/>
          <w:bCs/>
        </w:rPr>
        <w:t xml:space="preserve">C </w:t>
      </w:r>
      <w:r w:rsidRPr="00FD2A07">
        <w:rPr>
          <w:rFonts w:ascii="Book Antiqua" w:hAnsi="Book Antiqua" w:hint="eastAsia"/>
          <w:bCs/>
          <w:i/>
        </w:rPr>
        <w:t>et al</w:t>
      </w:r>
      <w:r>
        <w:rPr>
          <w:rFonts w:ascii="Book Antiqua" w:hAnsi="Book Antiqua" w:hint="eastAsia"/>
          <w:bCs/>
        </w:rPr>
        <w:t xml:space="preserve">. </w:t>
      </w:r>
      <w:r w:rsidR="001D3437" w:rsidRPr="001D3437">
        <w:rPr>
          <w:rFonts w:ascii="Book Antiqua" w:hAnsi="Book Antiqua"/>
          <w:bCs/>
        </w:rPr>
        <w:t>Successful treatment of floating splenic volvulus</w:t>
      </w:r>
    </w:p>
    <w:p w14:paraId="544839EA" w14:textId="110D6CD2" w:rsidR="001D3AD3" w:rsidRPr="0058460B" w:rsidRDefault="001D3AD3" w:rsidP="0058460B">
      <w:pPr>
        <w:pStyle w:val="NormalWeb"/>
        <w:spacing w:before="0" w:beforeAutospacing="0" w:after="0" w:afterAutospacing="0" w:line="360" w:lineRule="auto"/>
        <w:jc w:val="both"/>
        <w:rPr>
          <w:rFonts w:ascii="Book Antiqua" w:hAnsi="Book Antiqua"/>
        </w:rPr>
      </w:pPr>
    </w:p>
    <w:p w14:paraId="71E2AC48" w14:textId="6B2F0432"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Chi Sun, Suo</w:t>
      </w:r>
      <w:r w:rsidR="00FD2A07">
        <w:rPr>
          <w:rFonts w:ascii="Book Antiqua" w:hAnsi="Book Antiqua" w:hint="eastAsia"/>
        </w:rPr>
        <w:t>-L</w:t>
      </w:r>
      <w:r w:rsidRPr="0058460B">
        <w:rPr>
          <w:rFonts w:ascii="Book Antiqua" w:hAnsi="Book Antiqua"/>
        </w:rPr>
        <w:t>in Li</w:t>
      </w:r>
    </w:p>
    <w:p w14:paraId="1FF8440A" w14:textId="314E3F17" w:rsidR="001D3AD3" w:rsidRPr="0058460B" w:rsidRDefault="001D3AD3" w:rsidP="0058460B">
      <w:pPr>
        <w:pStyle w:val="NormalWeb"/>
        <w:spacing w:before="0" w:beforeAutospacing="0" w:after="0" w:afterAutospacing="0" w:line="360" w:lineRule="auto"/>
        <w:jc w:val="both"/>
        <w:rPr>
          <w:rFonts w:ascii="Book Antiqua" w:hAnsi="Book Antiqua"/>
        </w:rPr>
      </w:pPr>
    </w:p>
    <w:p w14:paraId="1256ED1B" w14:textId="483B1E0E"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Chi Sun, </w:t>
      </w:r>
      <w:r w:rsidR="00DC6A81" w:rsidRPr="0058460B">
        <w:rPr>
          <w:rFonts w:ascii="Book Antiqua" w:hAnsi="Book Antiqua"/>
          <w:b/>
          <w:bCs/>
        </w:rPr>
        <w:t>Suo</w:t>
      </w:r>
      <w:r w:rsidR="00DC6A81">
        <w:rPr>
          <w:rFonts w:ascii="Book Antiqua" w:hAnsi="Book Antiqua" w:hint="eastAsia"/>
          <w:b/>
          <w:bCs/>
        </w:rPr>
        <w:t>-L</w:t>
      </w:r>
      <w:r w:rsidR="00DC6A81" w:rsidRPr="0058460B">
        <w:rPr>
          <w:rFonts w:ascii="Book Antiqua" w:hAnsi="Book Antiqua"/>
          <w:b/>
          <w:bCs/>
        </w:rPr>
        <w:t xml:space="preserve">in Li, </w:t>
      </w:r>
      <w:r w:rsidRPr="0058460B">
        <w:rPr>
          <w:rFonts w:ascii="Book Antiqua" w:hAnsi="Book Antiqua"/>
        </w:rPr>
        <w:t xml:space="preserve">Department of Pediatric Surgery, The Second Hospital of Hebei Medical University, Shijiazhuang 050000, </w:t>
      </w:r>
      <w:r w:rsidR="00DC6A81">
        <w:rPr>
          <w:rFonts w:ascii="Book Antiqua" w:hAnsi="Book Antiqua" w:hint="eastAsia"/>
        </w:rPr>
        <w:t xml:space="preserve">Hebei Province, </w:t>
      </w:r>
      <w:r w:rsidRPr="0058460B">
        <w:rPr>
          <w:rFonts w:ascii="Book Antiqua" w:hAnsi="Book Antiqua"/>
        </w:rPr>
        <w:t>China</w:t>
      </w:r>
    </w:p>
    <w:p w14:paraId="6A5AAF5E" w14:textId="1EFCE178" w:rsidR="001D3AD3" w:rsidRPr="0058460B" w:rsidRDefault="001D3AD3" w:rsidP="0058460B">
      <w:pPr>
        <w:pStyle w:val="NormalWeb"/>
        <w:spacing w:before="0" w:beforeAutospacing="0" w:after="0" w:afterAutospacing="0" w:line="360" w:lineRule="auto"/>
        <w:jc w:val="both"/>
        <w:rPr>
          <w:rFonts w:ascii="Book Antiqua" w:hAnsi="Book Antiqua"/>
        </w:rPr>
      </w:pPr>
    </w:p>
    <w:p w14:paraId="22961FC7" w14:textId="5B3718B0" w:rsidR="001D3AD3" w:rsidRPr="0058460B" w:rsidRDefault="001D3AD3" w:rsidP="0058460B">
      <w:pPr>
        <w:pStyle w:val="NormalWeb"/>
        <w:spacing w:before="0" w:beforeAutospacing="0" w:after="0" w:afterAutospacing="0" w:line="360" w:lineRule="auto"/>
        <w:jc w:val="both"/>
        <w:rPr>
          <w:rFonts w:ascii="Book Antiqua" w:hAnsi="Book Antiqua"/>
        </w:rPr>
      </w:pPr>
      <w:r w:rsidRPr="008829EB">
        <w:rPr>
          <w:rFonts w:ascii="Book Antiqua" w:hAnsi="Book Antiqua"/>
          <w:b/>
          <w:bCs/>
        </w:rPr>
        <w:t>Author contributions:</w:t>
      </w:r>
      <w:r w:rsidRPr="0058460B">
        <w:rPr>
          <w:rFonts w:ascii="Book Antiqua" w:hAnsi="Book Antiqua"/>
          <w:b/>
          <w:bCs/>
        </w:rPr>
        <w:t xml:space="preserve"> </w:t>
      </w:r>
      <w:r w:rsidR="00DE5493" w:rsidRPr="0058460B">
        <w:rPr>
          <w:rFonts w:ascii="Book Antiqua" w:hAnsi="Book Antiqua"/>
        </w:rPr>
        <w:t>S</w:t>
      </w:r>
      <w:r w:rsidR="008A6A21">
        <w:rPr>
          <w:rFonts w:ascii="Book Antiqua" w:hAnsi="Book Antiqua" w:hint="eastAsia"/>
        </w:rPr>
        <w:t xml:space="preserve">un </w:t>
      </w:r>
      <w:r w:rsidR="00DE5493" w:rsidRPr="0058460B">
        <w:rPr>
          <w:rFonts w:ascii="Book Antiqua" w:hAnsi="Book Antiqua"/>
        </w:rPr>
        <w:t xml:space="preserve">C </w:t>
      </w:r>
      <w:r w:rsidR="00A87E03">
        <w:rPr>
          <w:rFonts w:ascii="Book Antiqua" w:hAnsi="Book Antiqua"/>
        </w:rPr>
        <w:t>was</w:t>
      </w:r>
      <w:r w:rsidR="00A87E03" w:rsidRPr="0058460B">
        <w:rPr>
          <w:rFonts w:ascii="Book Antiqua" w:hAnsi="Book Antiqua"/>
        </w:rPr>
        <w:t xml:space="preserve"> </w:t>
      </w:r>
      <w:r w:rsidR="007560CF" w:rsidRPr="0058460B">
        <w:rPr>
          <w:rFonts w:ascii="Book Antiqua" w:hAnsi="Book Antiqua"/>
        </w:rPr>
        <w:t>responsible</w:t>
      </w:r>
      <w:r w:rsidR="00DE5493" w:rsidRPr="0058460B">
        <w:rPr>
          <w:rFonts w:ascii="Book Antiqua" w:hAnsi="Book Antiqua"/>
        </w:rPr>
        <w:t xml:space="preserve"> for the study design</w:t>
      </w:r>
      <w:r w:rsidR="00BA2149">
        <w:rPr>
          <w:rFonts w:ascii="Book Antiqua" w:hAnsi="Book Antiqua" w:hint="eastAsia"/>
        </w:rPr>
        <w:t>,</w:t>
      </w:r>
      <w:r w:rsidR="00DE5493" w:rsidRPr="0058460B">
        <w:rPr>
          <w:rFonts w:ascii="Book Antiqua" w:hAnsi="Book Antiqua"/>
        </w:rPr>
        <w:t xml:space="preserve"> manuscript editing</w:t>
      </w:r>
      <w:r w:rsidR="00BA2149">
        <w:rPr>
          <w:rFonts w:ascii="Book Antiqua" w:hAnsi="Book Antiqua" w:hint="eastAsia"/>
        </w:rPr>
        <w:t xml:space="preserve"> and</w:t>
      </w:r>
      <w:r w:rsidR="00BA2149" w:rsidRPr="00BA2149">
        <w:rPr>
          <w:rFonts w:ascii="Book Antiqua" w:hAnsi="Book Antiqua"/>
        </w:rPr>
        <w:t xml:space="preserve"> </w:t>
      </w:r>
      <w:r w:rsidR="00BA2149" w:rsidRPr="0058460B">
        <w:rPr>
          <w:rFonts w:ascii="Book Antiqua" w:hAnsi="Book Antiqua"/>
        </w:rPr>
        <w:t>review</w:t>
      </w:r>
      <w:r w:rsidR="00BA2149">
        <w:rPr>
          <w:rFonts w:ascii="Book Antiqua" w:hAnsi="Book Antiqua" w:hint="eastAsia"/>
        </w:rPr>
        <w:t xml:space="preserve">, </w:t>
      </w:r>
      <w:r w:rsidR="004527CB">
        <w:rPr>
          <w:rFonts w:ascii="Book Antiqua" w:hAnsi="Book Antiqua"/>
        </w:rPr>
        <w:t xml:space="preserve">was </w:t>
      </w:r>
      <w:r w:rsidR="00BA2149" w:rsidRPr="0058460B">
        <w:rPr>
          <w:rFonts w:ascii="Book Antiqua" w:hAnsi="Book Antiqua"/>
        </w:rPr>
        <w:t xml:space="preserve">the guarantor of </w:t>
      </w:r>
      <w:r w:rsidR="004527CB">
        <w:rPr>
          <w:rFonts w:ascii="Book Antiqua" w:hAnsi="Book Antiqua"/>
        </w:rPr>
        <w:t xml:space="preserve">the </w:t>
      </w:r>
      <w:r w:rsidR="00BA2149" w:rsidRPr="0058460B">
        <w:rPr>
          <w:rFonts w:ascii="Book Antiqua" w:hAnsi="Book Antiqua"/>
        </w:rPr>
        <w:t xml:space="preserve">integrity of the entire study, </w:t>
      </w:r>
      <w:r w:rsidR="004527CB">
        <w:rPr>
          <w:rFonts w:ascii="Book Antiqua" w:hAnsi="Book Antiqua"/>
        </w:rPr>
        <w:t xml:space="preserve">and conceived the </w:t>
      </w:r>
      <w:r w:rsidR="00BA2149" w:rsidRPr="0058460B">
        <w:rPr>
          <w:rFonts w:ascii="Book Antiqua" w:hAnsi="Book Antiqua"/>
        </w:rPr>
        <w:t>study</w:t>
      </w:r>
      <w:r w:rsidR="00BA2149">
        <w:rPr>
          <w:rFonts w:ascii="Book Antiqua" w:hAnsi="Book Antiqua" w:hint="eastAsia"/>
        </w:rPr>
        <w:t>;</w:t>
      </w:r>
      <w:r w:rsidR="00BA2149" w:rsidRPr="0058460B">
        <w:rPr>
          <w:rFonts w:ascii="Book Antiqua" w:hAnsi="Book Antiqua"/>
        </w:rPr>
        <w:t xml:space="preserve"> </w:t>
      </w:r>
      <w:r w:rsidR="00DE5493" w:rsidRPr="0058460B">
        <w:rPr>
          <w:rFonts w:ascii="Book Antiqua" w:hAnsi="Book Antiqua"/>
        </w:rPr>
        <w:t>L</w:t>
      </w:r>
      <w:r w:rsidR="004242C8">
        <w:rPr>
          <w:rFonts w:ascii="Book Antiqua" w:hAnsi="Book Antiqua" w:hint="eastAsia"/>
        </w:rPr>
        <w:t xml:space="preserve">i </w:t>
      </w:r>
      <w:r w:rsidR="00DE5493" w:rsidRPr="0058460B">
        <w:rPr>
          <w:rFonts w:ascii="Book Antiqua" w:hAnsi="Book Antiqua"/>
        </w:rPr>
        <w:t xml:space="preserve">SL </w:t>
      </w:r>
      <w:r w:rsidR="004527CB">
        <w:rPr>
          <w:rFonts w:ascii="Book Antiqua" w:hAnsi="Book Antiqua"/>
        </w:rPr>
        <w:t>was</w:t>
      </w:r>
      <w:r w:rsidR="004527CB" w:rsidRPr="0058460B">
        <w:rPr>
          <w:rFonts w:ascii="Book Antiqua" w:hAnsi="Book Antiqua"/>
        </w:rPr>
        <w:t xml:space="preserve"> </w:t>
      </w:r>
      <w:r w:rsidR="007560CF" w:rsidRPr="0058460B">
        <w:rPr>
          <w:rFonts w:ascii="Book Antiqua" w:hAnsi="Book Antiqua"/>
        </w:rPr>
        <w:t>responsible</w:t>
      </w:r>
      <w:r w:rsidR="00DE5493" w:rsidRPr="0058460B">
        <w:rPr>
          <w:rFonts w:ascii="Book Antiqua" w:hAnsi="Book Antiqua"/>
        </w:rPr>
        <w:t xml:space="preserve"> for the manuscript preparation</w:t>
      </w:r>
      <w:r w:rsidR="008A6A21">
        <w:rPr>
          <w:rFonts w:ascii="Book Antiqua" w:hAnsi="Book Antiqua" w:hint="eastAsia"/>
        </w:rPr>
        <w:t xml:space="preserve"> and</w:t>
      </w:r>
      <w:r w:rsidR="00DE5493" w:rsidRPr="0058460B">
        <w:rPr>
          <w:rFonts w:ascii="Book Antiqua" w:hAnsi="Book Antiqua"/>
        </w:rPr>
        <w:t xml:space="preserve"> literature research; </w:t>
      </w:r>
      <w:r w:rsidR="004527CB">
        <w:rPr>
          <w:rFonts w:ascii="Book Antiqua" w:hAnsi="Book Antiqua"/>
        </w:rPr>
        <w:t>A</w:t>
      </w:r>
      <w:r w:rsidR="00DE5493" w:rsidRPr="0058460B">
        <w:rPr>
          <w:rFonts w:ascii="Book Antiqua" w:hAnsi="Book Antiqua"/>
        </w:rPr>
        <w:t>ll authors read and approved the final manuscript.</w:t>
      </w:r>
    </w:p>
    <w:p w14:paraId="3A9532FC" w14:textId="77777777" w:rsidR="00DE5493" w:rsidRPr="0058460B" w:rsidRDefault="00DE5493" w:rsidP="0058460B">
      <w:pPr>
        <w:pStyle w:val="NormalWeb"/>
        <w:spacing w:before="0" w:beforeAutospacing="0" w:after="0" w:afterAutospacing="0" w:line="360" w:lineRule="auto"/>
        <w:jc w:val="both"/>
        <w:rPr>
          <w:rFonts w:ascii="Book Antiqua" w:hAnsi="Book Antiqua"/>
        </w:rPr>
      </w:pPr>
    </w:p>
    <w:p w14:paraId="744DD7C0" w14:textId="3E2971C5"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Corresponding author: Suo</w:t>
      </w:r>
      <w:r w:rsidR="001263E6">
        <w:rPr>
          <w:rFonts w:ascii="Book Antiqua" w:hAnsi="Book Antiqua" w:hint="eastAsia"/>
          <w:b/>
          <w:bCs/>
        </w:rPr>
        <w:t>-L</w:t>
      </w:r>
      <w:r w:rsidRPr="0058460B">
        <w:rPr>
          <w:rFonts w:ascii="Book Antiqua" w:hAnsi="Book Antiqua"/>
          <w:b/>
          <w:bCs/>
        </w:rPr>
        <w:t xml:space="preserve">in Li, MM, Doctor, </w:t>
      </w:r>
      <w:r w:rsidRPr="0058460B">
        <w:rPr>
          <w:rFonts w:ascii="Book Antiqua" w:hAnsi="Book Antiqua"/>
        </w:rPr>
        <w:t>Department of Pediatric Surgery, The Second Hospital of Hebei Medical University, No.</w:t>
      </w:r>
      <w:r w:rsidR="00F32A73">
        <w:rPr>
          <w:rFonts w:ascii="Book Antiqua" w:hAnsi="Book Antiqua" w:hint="eastAsia"/>
        </w:rPr>
        <w:t xml:space="preserve"> </w:t>
      </w:r>
      <w:r w:rsidRPr="0058460B">
        <w:rPr>
          <w:rFonts w:ascii="Book Antiqua" w:hAnsi="Book Antiqua"/>
        </w:rPr>
        <w:t xml:space="preserve">215 Heping West Road, Shijiazhuang 050000, </w:t>
      </w:r>
      <w:r w:rsidR="00F32A73">
        <w:rPr>
          <w:rFonts w:ascii="Book Antiqua" w:hAnsi="Book Antiqua" w:hint="eastAsia"/>
        </w:rPr>
        <w:t xml:space="preserve">Hebei Province, </w:t>
      </w:r>
      <w:r w:rsidRPr="0058460B">
        <w:rPr>
          <w:rFonts w:ascii="Book Antiqua" w:hAnsi="Book Antiqua"/>
        </w:rPr>
        <w:t>China. lsuolin@163.com</w:t>
      </w:r>
    </w:p>
    <w:p w14:paraId="695AE55F" w14:textId="56FE58D9" w:rsidR="001D3AD3" w:rsidRPr="0058460B" w:rsidRDefault="001D3AD3" w:rsidP="0058460B">
      <w:pPr>
        <w:pStyle w:val="NormalWeb"/>
        <w:spacing w:before="0" w:beforeAutospacing="0" w:after="0" w:afterAutospacing="0" w:line="360" w:lineRule="auto"/>
        <w:jc w:val="both"/>
        <w:rPr>
          <w:rFonts w:ascii="Book Antiqua" w:hAnsi="Book Antiqua"/>
        </w:rPr>
      </w:pPr>
    </w:p>
    <w:p w14:paraId="5F1E5AAE" w14:textId="77777777"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Received: </w:t>
      </w:r>
      <w:r w:rsidRPr="0058460B">
        <w:rPr>
          <w:rFonts w:ascii="Book Antiqua" w:hAnsi="Book Antiqua"/>
        </w:rPr>
        <w:t>March 5, 2021</w:t>
      </w:r>
    </w:p>
    <w:p w14:paraId="2A89B801" w14:textId="77777777"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Revised: </w:t>
      </w:r>
      <w:r w:rsidRPr="0058460B">
        <w:rPr>
          <w:rFonts w:ascii="Book Antiqua" w:hAnsi="Book Antiqua"/>
        </w:rPr>
        <w:t>May 24, 2021</w:t>
      </w:r>
    </w:p>
    <w:p w14:paraId="0064BC55" w14:textId="613D853B" w:rsidR="001D3AD3"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Accepted: </w:t>
      </w:r>
      <w:r w:rsidR="007560CF" w:rsidRPr="00CE661C">
        <w:rPr>
          <w:rFonts w:ascii="Book Antiqua" w:hAnsi="Book Antiqua"/>
        </w:rPr>
        <w:t>August 23,</w:t>
      </w:r>
      <w:r w:rsidR="00CE661C">
        <w:rPr>
          <w:rFonts w:ascii="Book Antiqua" w:hAnsi="Book Antiqua"/>
        </w:rPr>
        <w:t xml:space="preserve"> </w:t>
      </w:r>
      <w:r w:rsidR="007560CF" w:rsidRPr="00CE661C">
        <w:rPr>
          <w:rFonts w:ascii="Book Antiqua" w:hAnsi="Book Antiqua"/>
        </w:rPr>
        <w:t>2021</w:t>
      </w:r>
    </w:p>
    <w:p w14:paraId="1AF73A2E" w14:textId="2D1AD261" w:rsidR="00A77B3E" w:rsidRPr="0058460B" w:rsidRDefault="001D3AD3"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Published online: </w:t>
      </w:r>
    </w:p>
    <w:p w14:paraId="197FB8E0" w14:textId="77777777" w:rsidR="00A77B3E" w:rsidRPr="0058460B" w:rsidRDefault="00A77B3E" w:rsidP="0058460B">
      <w:pPr>
        <w:spacing w:line="360" w:lineRule="auto"/>
        <w:jc w:val="both"/>
        <w:rPr>
          <w:rFonts w:ascii="Book Antiqua" w:hAnsi="Book Antiqua"/>
        </w:rPr>
      </w:pPr>
    </w:p>
    <w:p w14:paraId="408F9602" w14:textId="77777777" w:rsidR="00A77B3E" w:rsidRPr="0058460B" w:rsidRDefault="00A77B3E" w:rsidP="0058460B">
      <w:pPr>
        <w:spacing w:line="360" w:lineRule="auto"/>
        <w:jc w:val="both"/>
        <w:rPr>
          <w:rFonts w:ascii="Book Antiqua" w:hAnsi="Book Antiqua"/>
        </w:rPr>
        <w:sectPr w:rsidR="00A77B3E" w:rsidRPr="0058460B">
          <w:footerReference w:type="default" r:id="rId6"/>
          <w:pgSz w:w="12240" w:h="15840"/>
          <w:pgMar w:top="1440" w:right="1440" w:bottom="1440" w:left="1440" w:header="720" w:footer="720" w:gutter="0"/>
          <w:cols w:space="720"/>
          <w:docGrid w:linePitch="360"/>
        </w:sectPr>
      </w:pPr>
    </w:p>
    <w:p w14:paraId="5F7A95A7"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olor w:val="000000"/>
        </w:rPr>
        <w:lastRenderedPageBreak/>
        <w:t>Abstract</w:t>
      </w:r>
    </w:p>
    <w:p w14:paraId="7CCC1A15"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BACKGROUND</w:t>
      </w:r>
    </w:p>
    <w:p w14:paraId="3D117F7B" w14:textId="0DFF8DD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The floating spleen refers to the spleen moving away from the normal anatomical position to other parts of the abdominal cavity.</w:t>
      </w:r>
    </w:p>
    <w:p w14:paraId="6354623B" w14:textId="77777777" w:rsidR="00A77B3E" w:rsidRPr="0058460B" w:rsidRDefault="00A77B3E" w:rsidP="0058460B">
      <w:pPr>
        <w:spacing w:line="360" w:lineRule="auto"/>
        <w:jc w:val="both"/>
        <w:rPr>
          <w:rFonts w:ascii="Book Antiqua" w:hAnsi="Book Antiqua"/>
        </w:rPr>
      </w:pPr>
    </w:p>
    <w:p w14:paraId="37495564"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CASE SUMMARY</w:t>
      </w:r>
    </w:p>
    <w:p w14:paraId="135D9CA5" w14:textId="7FB50295"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In this report, we describe </w:t>
      </w:r>
      <w:r w:rsidR="00A87E03">
        <w:rPr>
          <w:rFonts w:ascii="Book Antiqua" w:eastAsia="Book Antiqua" w:hAnsi="Book Antiqua" w:cs="Book Antiqua"/>
          <w:color w:val="000000"/>
        </w:rPr>
        <w:t>two</w:t>
      </w:r>
      <w:r w:rsidRPr="0058460B">
        <w:rPr>
          <w:rFonts w:ascii="Book Antiqua" w:eastAsia="Book Antiqua" w:hAnsi="Book Antiqua" w:cs="Book Antiqua"/>
          <w:color w:val="000000"/>
        </w:rPr>
        <w:t xml:space="preserve"> cases of torsion of floating spleen</w:t>
      </w:r>
      <w:r w:rsidR="004527CB">
        <w:rPr>
          <w:rFonts w:ascii="Book Antiqua" w:eastAsia="Book Antiqua" w:hAnsi="Book Antiqua" w:cs="Book Antiqua"/>
          <w:color w:val="000000"/>
        </w:rPr>
        <w:t xml:space="preserve">, which </w:t>
      </w:r>
      <w:r w:rsidRPr="0058460B">
        <w:rPr>
          <w:rFonts w:ascii="Book Antiqua" w:eastAsia="Book Antiqua" w:hAnsi="Book Antiqua" w:cs="Book Antiqua"/>
          <w:color w:val="000000"/>
        </w:rPr>
        <w:t xml:space="preserve">were successfully treated by laparoscopic partial splenectomy and retroperitoneal fixation of </w:t>
      </w:r>
      <w:r w:rsidR="00A87E03">
        <w:rPr>
          <w:rFonts w:ascii="Book Antiqua" w:eastAsia="Book Antiqua" w:hAnsi="Book Antiqua" w:cs="Book Antiqua"/>
          <w:color w:val="000000"/>
        </w:rPr>
        <w:t xml:space="preserve">the </w:t>
      </w:r>
      <w:r w:rsidRPr="0058460B">
        <w:rPr>
          <w:rFonts w:ascii="Book Antiqua" w:eastAsia="Book Antiqua" w:hAnsi="Book Antiqua" w:cs="Book Antiqua"/>
          <w:color w:val="000000"/>
        </w:rPr>
        <w:t xml:space="preserve">residual spleen. The clinical characteristics of previously reported cases </w:t>
      </w:r>
      <w:r w:rsidR="004527CB">
        <w:rPr>
          <w:rFonts w:ascii="Book Antiqua" w:eastAsia="Book Antiqua" w:hAnsi="Book Antiqua" w:cs="Book Antiqua"/>
          <w:color w:val="000000"/>
        </w:rPr>
        <w:t>a</w:t>
      </w:r>
      <w:r w:rsidR="004527CB" w:rsidRPr="0058460B">
        <w:rPr>
          <w:rFonts w:ascii="Book Antiqua" w:eastAsia="Book Antiqua" w:hAnsi="Book Antiqua" w:cs="Book Antiqua"/>
          <w:color w:val="000000"/>
        </w:rPr>
        <w:t xml:space="preserve">re </w:t>
      </w:r>
      <w:r w:rsidRPr="0058460B">
        <w:rPr>
          <w:rFonts w:ascii="Book Antiqua" w:eastAsia="Book Antiqua" w:hAnsi="Book Antiqua" w:cs="Book Antiqua"/>
          <w:color w:val="000000"/>
        </w:rPr>
        <w:t>also discussed.</w:t>
      </w:r>
    </w:p>
    <w:p w14:paraId="094F2C14" w14:textId="77777777" w:rsidR="00A77B3E" w:rsidRPr="0058460B" w:rsidRDefault="00A77B3E" w:rsidP="0058460B">
      <w:pPr>
        <w:spacing w:line="360" w:lineRule="auto"/>
        <w:jc w:val="both"/>
        <w:rPr>
          <w:rFonts w:ascii="Book Antiqua" w:hAnsi="Book Antiqua"/>
        </w:rPr>
      </w:pPr>
    </w:p>
    <w:p w14:paraId="3D5AAF57"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CONCLUSION</w:t>
      </w:r>
    </w:p>
    <w:p w14:paraId="5B057FA9" w14:textId="2CDE65E8"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In conclusion, </w:t>
      </w:r>
      <w:r w:rsidR="00C427BD" w:rsidRPr="0058460B">
        <w:rPr>
          <w:rFonts w:ascii="Book Antiqua" w:eastAsia="Book Antiqua" w:hAnsi="Book Antiqua" w:cs="Book Antiqua"/>
          <w:color w:val="000000"/>
        </w:rPr>
        <w:t>l</w:t>
      </w:r>
      <w:r w:rsidRPr="0058460B">
        <w:rPr>
          <w:rFonts w:ascii="Book Antiqua" w:eastAsia="Book Antiqua" w:hAnsi="Book Antiqua" w:cs="Book Antiqua"/>
          <w:color w:val="000000"/>
        </w:rPr>
        <w:t xml:space="preserve">aparoscopic partial resection of splenic volvulus infarction and extraperitoneal fixation of residual spleen are safe and reliable. </w:t>
      </w:r>
    </w:p>
    <w:p w14:paraId="7CFF552D" w14:textId="77777777" w:rsidR="00A77B3E" w:rsidRPr="0058460B" w:rsidRDefault="00A77B3E" w:rsidP="0058460B">
      <w:pPr>
        <w:spacing w:line="360" w:lineRule="auto"/>
        <w:jc w:val="both"/>
        <w:rPr>
          <w:rFonts w:ascii="Book Antiqua" w:hAnsi="Book Antiqua"/>
        </w:rPr>
      </w:pPr>
    </w:p>
    <w:p w14:paraId="6A7396EE" w14:textId="17ED0709"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bCs/>
          <w:color w:val="000000"/>
        </w:rPr>
        <w:t xml:space="preserve">Key Words: </w:t>
      </w:r>
      <w:r w:rsidRPr="0058460B">
        <w:rPr>
          <w:rFonts w:ascii="Book Antiqua" w:eastAsia="Book Antiqua" w:hAnsi="Book Antiqua" w:cs="Book Antiqua"/>
          <w:color w:val="000000"/>
        </w:rPr>
        <w:t xml:space="preserve">Laparoscopic infarction splenectomy; </w:t>
      </w:r>
      <w:r w:rsidR="003455F3">
        <w:rPr>
          <w:rFonts w:ascii="Book Antiqua" w:hAnsi="Book Antiqua" w:cs="Book Antiqua" w:hint="eastAsia"/>
          <w:color w:val="000000"/>
          <w:lang w:eastAsia="zh-CN"/>
        </w:rPr>
        <w:t>R</w:t>
      </w:r>
      <w:r w:rsidRPr="0058460B">
        <w:rPr>
          <w:rFonts w:ascii="Book Antiqua" w:eastAsia="Book Antiqua" w:hAnsi="Book Antiqua" w:cs="Book Antiqua"/>
          <w:color w:val="000000"/>
        </w:rPr>
        <w:t xml:space="preserve">etroperitoneal fixation of residual spleen; </w:t>
      </w:r>
      <w:r w:rsidR="003455F3">
        <w:rPr>
          <w:rFonts w:ascii="Book Antiqua" w:hAnsi="Book Antiqua" w:cs="Book Antiqua" w:hint="eastAsia"/>
          <w:color w:val="000000"/>
          <w:lang w:eastAsia="zh-CN"/>
        </w:rPr>
        <w:t>S</w:t>
      </w:r>
      <w:r w:rsidRPr="0058460B">
        <w:rPr>
          <w:rFonts w:ascii="Book Antiqua" w:eastAsia="Book Antiqua" w:hAnsi="Book Antiqua" w:cs="Book Antiqua"/>
          <w:color w:val="000000"/>
        </w:rPr>
        <w:t xml:space="preserve">plenic volvulus; </w:t>
      </w:r>
      <w:r w:rsidR="003455F3">
        <w:rPr>
          <w:rFonts w:ascii="Book Antiqua" w:hAnsi="Book Antiqua" w:cs="Book Antiqua" w:hint="eastAsia"/>
          <w:color w:val="000000"/>
          <w:lang w:eastAsia="zh-CN"/>
        </w:rPr>
        <w:t>W</w:t>
      </w:r>
      <w:r w:rsidRPr="0058460B">
        <w:rPr>
          <w:rFonts w:ascii="Book Antiqua" w:eastAsia="Book Antiqua" w:hAnsi="Book Antiqua" w:cs="Book Antiqua"/>
          <w:color w:val="000000"/>
        </w:rPr>
        <w:t xml:space="preserve">andering spleen; </w:t>
      </w:r>
      <w:r w:rsidR="003455F3">
        <w:rPr>
          <w:rFonts w:ascii="Book Antiqua" w:hAnsi="Book Antiqua" w:cs="Book Antiqua" w:hint="eastAsia"/>
          <w:color w:val="000000"/>
          <w:lang w:eastAsia="zh-CN"/>
        </w:rPr>
        <w:t>C</w:t>
      </w:r>
      <w:r w:rsidRPr="0058460B">
        <w:rPr>
          <w:rFonts w:ascii="Book Antiqua" w:eastAsia="Book Antiqua" w:hAnsi="Book Antiqua" w:cs="Book Antiqua"/>
          <w:color w:val="000000"/>
        </w:rPr>
        <w:t>ase report</w:t>
      </w:r>
    </w:p>
    <w:p w14:paraId="6F7224C4" w14:textId="77777777" w:rsidR="00A77B3E" w:rsidRPr="0058460B" w:rsidRDefault="00A77B3E" w:rsidP="0058460B">
      <w:pPr>
        <w:spacing w:line="360" w:lineRule="auto"/>
        <w:jc w:val="both"/>
        <w:rPr>
          <w:rFonts w:ascii="Book Antiqua" w:hAnsi="Book Antiqua"/>
        </w:rPr>
      </w:pPr>
    </w:p>
    <w:p w14:paraId="08F95A29" w14:textId="5E3106D6"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Sun C, Li S</w:t>
      </w:r>
      <w:r w:rsidR="00732A71">
        <w:rPr>
          <w:rFonts w:ascii="Book Antiqua" w:hAnsi="Book Antiqua" w:cs="Book Antiqua" w:hint="eastAsia"/>
          <w:color w:val="000000"/>
          <w:lang w:eastAsia="zh-CN"/>
        </w:rPr>
        <w:t>L</w:t>
      </w:r>
      <w:r w:rsidRPr="0058460B">
        <w:rPr>
          <w:rFonts w:ascii="Book Antiqua" w:eastAsia="Book Antiqua" w:hAnsi="Book Antiqua" w:cs="Book Antiqua"/>
          <w:color w:val="000000"/>
        </w:rPr>
        <w:t xml:space="preserve">. </w:t>
      </w:r>
      <w:r w:rsidR="00732A71" w:rsidRPr="00732A71">
        <w:rPr>
          <w:rFonts w:ascii="Book Antiqua" w:hAnsi="Book Antiqua"/>
          <w:bCs/>
        </w:rPr>
        <w:t>Successful treatment of floating splenic volvulus: Two case reports</w:t>
      </w:r>
      <w:r w:rsidR="00732A71" w:rsidRPr="00732A71">
        <w:rPr>
          <w:rFonts w:ascii="Book Antiqua" w:hAnsi="Book Antiqua" w:cs="Book Antiqua"/>
        </w:rPr>
        <w:t xml:space="preserve"> </w:t>
      </w:r>
      <w:r w:rsidR="00732A71" w:rsidRPr="00732A71">
        <w:rPr>
          <w:rFonts w:ascii="Book Antiqua" w:eastAsia="SimSun" w:hAnsi="Book Antiqua" w:cs="Book Antiqua"/>
        </w:rPr>
        <w:t xml:space="preserve">and </w:t>
      </w:r>
      <w:r w:rsidR="003937C1">
        <w:rPr>
          <w:rFonts w:ascii="Book Antiqua" w:eastAsia="SimSun" w:hAnsi="Book Antiqua" w:cs="Book Antiqua"/>
        </w:rPr>
        <w:t xml:space="preserve">a </w:t>
      </w:r>
      <w:r w:rsidR="00A87E03">
        <w:rPr>
          <w:rFonts w:ascii="Book Antiqua" w:eastAsia="SimSun" w:hAnsi="Book Antiqua" w:cs="Book Antiqua"/>
        </w:rPr>
        <w:t xml:space="preserve">literature </w:t>
      </w:r>
      <w:r w:rsidR="00732A71" w:rsidRPr="00732A71">
        <w:rPr>
          <w:rFonts w:ascii="Book Antiqua" w:eastAsia="SimSun" w:hAnsi="Book Antiqua" w:cs="Book Antiqua"/>
        </w:rPr>
        <w:t>review</w:t>
      </w:r>
      <w:r w:rsidRPr="0058460B">
        <w:rPr>
          <w:rFonts w:ascii="Book Antiqua" w:eastAsia="Book Antiqua" w:hAnsi="Book Antiqua" w:cs="Book Antiqua"/>
          <w:color w:val="000000"/>
        </w:rPr>
        <w:t xml:space="preserve">. </w:t>
      </w:r>
      <w:r w:rsidRPr="0058460B">
        <w:rPr>
          <w:rFonts w:ascii="Book Antiqua" w:eastAsia="Book Antiqua" w:hAnsi="Book Antiqua" w:cs="Book Antiqua"/>
          <w:i/>
          <w:iCs/>
          <w:color w:val="000000"/>
        </w:rPr>
        <w:t>World J Clin Cases</w:t>
      </w:r>
      <w:r w:rsidRPr="0058460B">
        <w:rPr>
          <w:rFonts w:ascii="Book Antiqua" w:eastAsia="Book Antiqua" w:hAnsi="Book Antiqua" w:cs="Book Antiqua"/>
          <w:color w:val="000000"/>
        </w:rPr>
        <w:t xml:space="preserve"> 2021; In press</w:t>
      </w:r>
    </w:p>
    <w:p w14:paraId="61047A2F" w14:textId="77777777" w:rsidR="00A77B3E" w:rsidRPr="0058460B" w:rsidRDefault="00A77B3E" w:rsidP="0058460B">
      <w:pPr>
        <w:spacing w:line="360" w:lineRule="auto"/>
        <w:jc w:val="both"/>
        <w:rPr>
          <w:rFonts w:ascii="Book Antiqua" w:hAnsi="Book Antiqua"/>
        </w:rPr>
      </w:pPr>
    </w:p>
    <w:p w14:paraId="03D04C1F" w14:textId="1CBD6466"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bCs/>
          <w:color w:val="000000"/>
        </w:rPr>
        <w:t xml:space="preserve">Core Tip: </w:t>
      </w:r>
      <w:r w:rsidR="00DB7111" w:rsidRPr="0058460B">
        <w:rPr>
          <w:rFonts w:ascii="Book Antiqua" w:eastAsia="Book Antiqua" w:hAnsi="Book Antiqua" w:cs="Book Antiqua"/>
          <w:bCs/>
          <w:color w:val="000000"/>
        </w:rPr>
        <w:t xml:space="preserve">The floating spleen refers to the spleen moving away from the normal anatomical position to other parts of the abdominal cavity. Because the spleen lacks the support of its inherent attached ligaments, it is easy to cause splenic pedicle torsion and splenic infarction, which in turn leads to inflammatory fibrosis and peripheral inflammatory adhesion. </w:t>
      </w:r>
      <w:r w:rsidR="00A87E03">
        <w:rPr>
          <w:rFonts w:ascii="Book Antiqua" w:eastAsia="Book Antiqua" w:hAnsi="Book Antiqua" w:cs="Book Antiqua"/>
          <w:bCs/>
          <w:color w:val="000000"/>
        </w:rPr>
        <w:t>C</w:t>
      </w:r>
      <w:r w:rsidR="00DB7111" w:rsidRPr="0058460B">
        <w:rPr>
          <w:rFonts w:ascii="Book Antiqua" w:eastAsia="Book Antiqua" w:hAnsi="Book Antiqua" w:cs="Book Antiqua"/>
          <w:bCs/>
          <w:color w:val="000000"/>
        </w:rPr>
        <w:t xml:space="preserve">linical diagnosis is very difficult. Therefore, we describe </w:t>
      </w:r>
      <w:r w:rsidR="00A87E03">
        <w:rPr>
          <w:rFonts w:ascii="Book Antiqua" w:eastAsia="Book Antiqua" w:hAnsi="Book Antiqua" w:cs="Book Antiqua"/>
          <w:bCs/>
          <w:color w:val="000000"/>
        </w:rPr>
        <w:t xml:space="preserve">two </w:t>
      </w:r>
      <w:r w:rsidR="00DB7111" w:rsidRPr="0058460B">
        <w:rPr>
          <w:rFonts w:ascii="Book Antiqua" w:eastAsia="Book Antiqua" w:hAnsi="Book Antiqua" w:cs="Book Antiqua"/>
          <w:bCs/>
          <w:color w:val="000000"/>
        </w:rPr>
        <w:t>cases of torsion of floating spleen</w:t>
      </w:r>
      <w:r w:rsidR="00A87E03">
        <w:rPr>
          <w:rFonts w:ascii="Book Antiqua" w:eastAsia="Book Antiqua" w:hAnsi="Book Antiqua" w:cs="Book Antiqua"/>
          <w:bCs/>
          <w:color w:val="000000"/>
        </w:rPr>
        <w:t>,</w:t>
      </w:r>
      <w:r w:rsidR="00DB7111" w:rsidRPr="0058460B">
        <w:rPr>
          <w:rFonts w:ascii="Book Antiqua" w:eastAsia="Book Antiqua" w:hAnsi="Book Antiqua" w:cs="Book Antiqua"/>
          <w:bCs/>
          <w:color w:val="000000"/>
        </w:rPr>
        <w:t xml:space="preserve"> which were successfully treated by laparoscopic partial splenectomy and retroperitoneal fixation of residual spleen. The clinical characteristics of previously reported cases </w:t>
      </w:r>
      <w:r w:rsidR="00B068B7">
        <w:rPr>
          <w:rFonts w:ascii="Book Antiqua" w:eastAsia="Book Antiqua" w:hAnsi="Book Antiqua" w:cs="Book Antiqua"/>
          <w:bCs/>
          <w:color w:val="000000"/>
        </w:rPr>
        <w:t>a</w:t>
      </w:r>
      <w:r w:rsidR="00B068B7" w:rsidRPr="0058460B">
        <w:rPr>
          <w:rFonts w:ascii="Book Antiqua" w:eastAsia="Book Antiqua" w:hAnsi="Book Antiqua" w:cs="Book Antiqua"/>
          <w:bCs/>
          <w:color w:val="000000"/>
        </w:rPr>
        <w:t xml:space="preserve">re </w:t>
      </w:r>
      <w:r w:rsidR="00DB7111" w:rsidRPr="0058460B">
        <w:rPr>
          <w:rFonts w:ascii="Book Antiqua" w:eastAsia="Book Antiqua" w:hAnsi="Book Antiqua" w:cs="Book Antiqua"/>
          <w:bCs/>
          <w:color w:val="000000"/>
        </w:rPr>
        <w:t>also discussed.</w:t>
      </w:r>
    </w:p>
    <w:p w14:paraId="7F477BA8" w14:textId="6CE1194A" w:rsidR="00A77B3E" w:rsidRPr="0058460B" w:rsidRDefault="00732A71" w:rsidP="0058460B">
      <w:pPr>
        <w:spacing w:line="360" w:lineRule="auto"/>
        <w:jc w:val="both"/>
        <w:rPr>
          <w:rFonts w:ascii="Book Antiqua" w:hAnsi="Book Antiqua"/>
        </w:rPr>
      </w:pPr>
      <w:r>
        <w:rPr>
          <w:rFonts w:ascii="Book Antiqua" w:hAnsi="Book Antiqua"/>
        </w:rPr>
        <w:br w:type="page"/>
      </w:r>
      <w:r w:rsidR="00F07C44" w:rsidRPr="0058460B">
        <w:rPr>
          <w:rFonts w:ascii="Book Antiqua" w:eastAsia="Book Antiqua" w:hAnsi="Book Antiqua" w:cs="Book Antiqua"/>
          <w:b/>
          <w:caps/>
          <w:color w:val="000000"/>
          <w:u w:val="single"/>
        </w:rPr>
        <w:lastRenderedPageBreak/>
        <w:t>INTRODUCTION</w:t>
      </w:r>
    </w:p>
    <w:p w14:paraId="745FC78D" w14:textId="28A1E290"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The floating spleen refers to the spleen moving away from the normal anatomical position to other parts of the abdominal cavity</w:t>
      </w:r>
      <w:r w:rsidRPr="0058460B">
        <w:rPr>
          <w:rFonts w:ascii="Book Antiqua" w:eastAsia="Book Antiqua" w:hAnsi="Book Antiqua" w:cs="Book Antiqua"/>
          <w:color w:val="000000"/>
          <w:vertAlign w:val="superscript"/>
        </w:rPr>
        <w:t>[1]</w:t>
      </w:r>
      <w:r w:rsidRPr="0058460B">
        <w:rPr>
          <w:rFonts w:ascii="Book Antiqua" w:eastAsia="Book Antiqua" w:hAnsi="Book Antiqua" w:cs="Book Antiqua"/>
          <w:color w:val="000000"/>
        </w:rPr>
        <w:t xml:space="preserve">. The wandering spleen is mostly caused by congenital splenic pedicle or long perisplenic ligament, </w:t>
      </w:r>
      <w:r w:rsidR="00A87E03">
        <w:rPr>
          <w:rFonts w:ascii="Book Antiqua" w:eastAsia="Book Antiqua" w:hAnsi="Book Antiqua" w:cs="Book Antiqua"/>
          <w:color w:val="000000"/>
        </w:rPr>
        <w:t>the</w:t>
      </w:r>
      <w:r w:rsidR="00A87E03"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absence of perisplenic ligaments, loose ligament</w:t>
      </w:r>
      <w:r w:rsidR="00A87E03">
        <w:rPr>
          <w:rFonts w:ascii="Book Antiqua" w:eastAsia="Book Antiqua" w:hAnsi="Book Antiqua" w:cs="Book Antiqua"/>
          <w:color w:val="000000"/>
        </w:rPr>
        <w:t>,</w:t>
      </w:r>
      <w:r w:rsidRPr="0058460B">
        <w:rPr>
          <w:rFonts w:ascii="Book Antiqua" w:eastAsia="Book Antiqua" w:hAnsi="Book Antiqua" w:cs="Book Antiqua"/>
          <w:color w:val="000000"/>
        </w:rPr>
        <w:t xml:space="preserve"> or weak abdominal muscle caused by swollen spleen traction</w:t>
      </w:r>
      <w:r w:rsidRPr="0058460B">
        <w:rPr>
          <w:rFonts w:ascii="Book Antiqua" w:eastAsia="Book Antiqua" w:hAnsi="Book Antiqua" w:cs="Book Antiqua"/>
          <w:color w:val="000000"/>
          <w:vertAlign w:val="superscript"/>
        </w:rPr>
        <w:t>[2]</w:t>
      </w:r>
      <w:r w:rsidRPr="0058460B">
        <w:rPr>
          <w:rFonts w:ascii="Book Antiqua" w:eastAsia="Book Antiqua" w:hAnsi="Book Antiqua" w:cs="Book Antiqua"/>
          <w:color w:val="000000"/>
        </w:rPr>
        <w:t>. Moreover, a case of floating spleen caused by Epstein Barr virus has been reported</w:t>
      </w:r>
      <w:r w:rsidRPr="0058460B">
        <w:rPr>
          <w:rFonts w:ascii="Book Antiqua" w:eastAsia="Book Antiqua" w:hAnsi="Book Antiqua" w:cs="Book Antiqua"/>
          <w:color w:val="000000"/>
          <w:vertAlign w:val="superscript"/>
        </w:rPr>
        <w:t>[3]</w:t>
      </w:r>
      <w:r w:rsidRPr="0058460B">
        <w:rPr>
          <w:rFonts w:ascii="Book Antiqua" w:eastAsia="Book Antiqua" w:hAnsi="Book Antiqua" w:cs="Book Antiqua"/>
          <w:color w:val="000000"/>
        </w:rPr>
        <w:t>. Because the spleen lacks the support of its inherent attached ligaments, it is easy to cause splenic pedicle torsion and splenic infarction, which in turn leads to inflammatory fibrosis and peripheral inflammatory adhesion</w:t>
      </w:r>
      <w:r w:rsidRPr="0058460B">
        <w:rPr>
          <w:rFonts w:ascii="Book Antiqua" w:eastAsia="Book Antiqua" w:hAnsi="Book Antiqua" w:cs="Book Antiqua"/>
          <w:color w:val="000000"/>
          <w:vertAlign w:val="superscript"/>
        </w:rPr>
        <w:t>[4]</w:t>
      </w:r>
      <w:r w:rsidRPr="0058460B">
        <w:rPr>
          <w:rFonts w:ascii="Book Antiqua" w:eastAsia="Book Antiqua" w:hAnsi="Book Antiqua" w:cs="Book Antiqua"/>
          <w:color w:val="000000"/>
        </w:rPr>
        <w:t xml:space="preserve">. </w:t>
      </w:r>
      <w:r w:rsidR="00A87E03">
        <w:rPr>
          <w:rFonts w:ascii="Book Antiqua" w:eastAsia="Book Antiqua" w:hAnsi="Book Antiqua" w:cs="Book Antiqua"/>
          <w:color w:val="000000"/>
        </w:rPr>
        <w:t>C</w:t>
      </w:r>
      <w:r w:rsidRPr="0058460B">
        <w:rPr>
          <w:rFonts w:ascii="Book Antiqua" w:eastAsia="Book Antiqua" w:hAnsi="Book Antiqua" w:cs="Book Antiqua"/>
          <w:color w:val="000000"/>
        </w:rPr>
        <w:t xml:space="preserve">linical diagnosis is very difficult, </w:t>
      </w:r>
      <w:r w:rsidR="00A87E03">
        <w:rPr>
          <w:rFonts w:ascii="Book Antiqua" w:eastAsia="Book Antiqua" w:hAnsi="Book Antiqua" w:cs="Book Antiqua"/>
          <w:color w:val="000000"/>
        </w:rPr>
        <w:t>because</w:t>
      </w:r>
      <w:r w:rsidRPr="0058460B">
        <w:rPr>
          <w:rFonts w:ascii="Book Antiqua" w:eastAsia="Book Antiqua" w:hAnsi="Book Antiqua" w:cs="Book Antiqua"/>
          <w:color w:val="000000"/>
        </w:rPr>
        <w:t xml:space="preserve"> most patients are asymptomatic and lack </w:t>
      </w:r>
      <w:r w:rsidR="00A87E03">
        <w:rPr>
          <w:rFonts w:ascii="Book Antiqua" w:eastAsia="Book Antiqua" w:hAnsi="Book Antiqua" w:cs="Book Antiqua"/>
          <w:color w:val="000000"/>
        </w:rPr>
        <w:t xml:space="preserve">a </w:t>
      </w:r>
      <w:r w:rsidRPr="0058460B">
        <w:rPr>
          <w:rFonts w:ascii="Book Antiqua" w:eastAsia="Book Antiqua" w:hAnsi="Book Antiqua" w:cs="Book Antiqua"/>
          <w:color w:val="000000"/>
        </w:rPr>
        <w:t>sufficient understanding of the disease. The clinical manifestations can be asymptomatic abdominal masses or acute abdomen, but the most common is abdominal masses with unexplained abdominal symptoms</w:t>
      </w:r>
      <w:r w:rsidRPr="0058460B">
        <w:rPr>
          <w:rFonts w:ascii="Book Antiqua" w:eastAsia="Book Antiqua" w:hAnsi="Book Antiqua" w:cs="Book Antiqua"/>
          <w:color w:val="000000"/>
          <w:vertAlign w:val="superscript"/>
        </w:rPr>
        <w:t>[5]</w:t>
      </w:r>
      <w:r w:rsidRPr="0058460B">
        <w:rPr>
          <w:rFonts w:ascii="Book Antiqua" w:eastAsia="Book Antiqua" w:hAnsi="Book Antiqua" w:cs="Book Antiqua"/>
          <w:color w:val="000000"/>
        </w:rPr>
        <w:t>. Therefore, surgery is required once diagnosed. Traditional surgical methods include splenectomy or partial splenectomy plus residual splenic fixation. With the development of laparoscopic minimally invasive technique, laparoscopic splenectomy has been widely used in clinic.</w:t>
      </w:r>
    </w:p>
    <w:p w14:paraId="19775F3E" w14:textId="32BFA745" w:rsidR="00A77B3E" w:rsidRPr="0058460B" w:rsidRDefault="00F07C44" w:rsidP="004F5702">
      <w:pPr>
        <w:spacing w:line="360" w:lineRule="auto"/>
        <w:ind w:firstLine="270"/>
        <w:jc w:val="both"/>
        <w:rPr>
          <w:rFonts w:ascii="Book Antiqua" w:hAnsi="Book Antiqua"/>
        </w:rPr>
      </w:pPr>
      <w:r w:rsidRPr="0058460B">
        <w:rPr>
          <w:rFonts w:ascii="Book Antiqua" w:eastAsia="Book Antiqua" w:hAnsi="Book Antiqua" w:cs="Book Antiqua"/>
          <w:color w:val="000000"/>
        </w:rPr>
        <w:t xml:space="preserve">In this report, we describe </w:t>
      </w:r>
      <w:r w:rsidR="00A87E03">
        <w:rPr>
          <w:rFonts w:ascii="Book Antiqua" w:eastAsia="Book Antiqua" w:hAnsi="Book Antiqua" w:cs="Book Antiqua"/>
          <w:color w:val="000000"/>
        </w:rPr>
        <w:t>two</w:t>
      </w:r>
      <w:r w:rsidRPr="0058460B">
        <w:rPr>
          <w:rFonts w:ascii="Book Antiqua" w:eastAsia="Book Antiqua" w:hAnsi="Book Antiqua" w:cs="Book Antiqua"/>
          <w:color w:val="000000"/>
        </w:rPr>
        <w:t xml:space="preserve"> cases of torsion of floating spleen</w:t>
      </w:r>
      <w:r w:rsidR="00A87E03">
        <w:rPr>
          <w:rFonts w:ascii="Book Antiqua" w:eastAsia="Book Antiqua" w:hAnsi="Book Antiqua" w:cs="Book Antiqua"/>
          <w:color w:val="000000"/>
        </w:rPr>
        <w:t>,</w:t>
      </w:r>
      <w:r w:rsidRPr="0058460B">
        <w:rPr>
          <w:rFonts w:ascii="Book Antiqua" w:eastAsia="Book Antiqua" w:hAnsi="Book Antiqua" w:cs="Book Antiqua"/>
          <w:color w:val="000000"/>
        </w:rPr>
        <w:t xml:space="preserve"> which were successfully treated by laparoscopic partial splenectomy and retroperitoneal fixation of residual spleen. The clinical characteristics of previously reported cases </w:t>
      </w:r>
      <w:r w:rsidR="00A87E03">
        <w:rPr>
          <w:rFonts w:ascii="Book Antiqua" w:eastAsia="Book Antiqua" w:hAnsi="Book Antiqua" w:cs="Book Antiqua"/>
          <w:color w:val="000000"/>
        </w:rPr>
        <w:t>a</w:t>
      </w:r>
      <w:r w:rsidR="00A87E03" w:rsidRPr="0058460B">
        <w:rPr>
          <w:rFonts w:ascii="Book Antiqua" w:eastAsia="Book Antiqua" w:hAnsi="Book Antiqua" w:cs="Book Antiqua"/>
          <w:color w:val="000000"/>
        </w:rPr>
        <w:t xml:space="preserve">re </w:t>
      </w:r>
      <w:r w:rsidRPr="0058460B">
        <w:rPr>
          <w:rFonts w:ascii="Book Antiqua" w:eastAsia="Book Antiqua" w:hAnsi="Book Antiqua" w:cs="Book Antiqua"/>
          <w:color w:val="000000"/>
        </w:rPr>
        <w:t>also discussed.</w:t>
      </w:r>
    </w:p>
    <w:p w14:paraId="138D7A1C" w14:textId="77777777" w:rsidR="00A77B3E" w:rsidRPr="0058460B" w:rsidRDefault="00A77B3E" w:rsidP="0058460B">
      <w:pPr>
        <w:spacing w:line="360" w:lineRule="auto"/>
        <w:jc w:val="both"/>
        <w:rPr>
          <w:rFonts w:ascii="Book Antiqua" w:hAnsi="Book Antiqua"/>
        </w:rPr>
      </w:pPr>
    </w:p>
    <w:p w14:paraId="35923A92"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CASE PRESENTATION</w:t>
      </w:r>
    </w:p>
    <w:p w14:paraId="45DDC7EF"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Chief complaints</w:t>
      </w:r>
    </w:p>
    <w:p w14:paraId="684BEDF2" w14:textId="7564741A"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1: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3</w:t>
      </w:r>
      <w:r w:rsidR="00F07C44" w:rsidRPr="0058460B">
        <w:rPr>
          <w:rFonts w:ascii="Book Antiqua" w:eastAsia="Book Antiqua" w:hAnsi="Book Antiqua" w:cs="Book Antiqua"/>
          <w:color w:val="000000"/>
        </w:rPr>
        <w:t xml:space="preserve">-year-old girl was hospitalized with intermittent abdominal pain for </w:t>
      </w:r>
      <w:r w:rsidR="003464BA">
        <w:rPr>
          <w:rFonts w:ascii="Book Antiqua" w:eastAsia="Book Antiqua" w:hAnsi="Book Antiqua" w:cs="Book Antiqua"/>
          <w:color w:val="000000"/>
        </w:rPr>
        <w:t xml:space="preserve">1 mo </w:t>
      </w:r>
      <w:r w:rsidR="00F07C44" w:rsidRPr="0058460B">
        <w:rPr>
          <w:rFonts w:ascii="Book Antiqua" w:eastAsia="Book Antiqua" w:hAnsi="Book Antiqua" w:cs="Book Antiqua"/>
          <w:color w:val="000000"/>
        </w:rPr>
        <w:t xml:space="preserve">and fever for </w:t>
      </w:r>
      <w:r w:rsidR="003464BA">
        <w:rPr>
          <w:rFonts w:ascii="Book Antiqua" w:eastAsia="Book Antiqua" w:hAnsi="Book Antiqua" w:cs="Book Antiqua"/>
          <w:color w:val="000000"/>
        </w:rPr>
        <w:t>0.5</w:t>
      </w:r>
      <w:r w:rsidR="00F07C44" w:rsidRPr="0058460B">
        <w:rPr>
          <w:rFonts w:ascii="Book Antiqua" w:eastAsia="Book Antiqua" w:hAnsi="Book Antiqua" w:cs="Book Antiqua"/>
          <w:color w:val="000000"/>
        </w:rPr>
        <w:t xml:space="preserve"> mo.</w:t>
      </w:r>
    </w:p>
    <w:p w14:paraId="4008DABF" w14:textId="77777777" w:rsidR="00BE4E63" w:rsidRPr="00BE4E63" w:rsidRDefault="00BE4E63" w:rsidP="0058460B">
      <w:pPr>
        <w:spacing w:line="360" w:lineRule="auto"/>
        <w:jc w:val="both"/>
        <w:rPr>
          <w:rFonts w:ascii="Book Antiqua" w:hAnsi="Book Antiqua"/>
          <w:lang w:eastAsia="zh-CN"/>
        </w:rPr>
      </w:pPr>
    </w:p>
    <w:p w14:paraId="43F439C0" w14:textId="29C70F92"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4</w:t>
      </w:r>
      <w:r w:rsidR="00F07C44" w:rsidRPr="0058460B">
        <w:rPr>
          <w:rFonts w:ascii="Book Antiqua" w:eastAsia="Book Antiqua" w:hAnsi="Book Antiqua" w:cs="Book Antiqua"/>
          <w:color w:val="000000"/>
        </w:rPr>
        <w:t>-year-old girl was hospitalized with intermittent abdominal pain for 2 years and worsening for more than 1 mo.</w:t>
      </w:r>
    </w:p>
    <w:p w14:paraId="0B58569E" w14:textId="77777777" w:rsidR="00A77B3E" w:rsidRPr="0058460B" w:rsidRDefault="00A77B3E" w:rsidP="0058460B">
      <w:pPr>
        <w:spacing w:line="360" w:lineRule="auto"/>
        <w:jc w:val="both"/>
        <w:rPr>
          <w:rFonts w:ascii="Book Antiqua" w:hAnsi="Book Antiqua"/>
        </w:rPr>
      </w:pPr>
    </w:p>
    <w:p w14:paraId="56FF9309"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History of present illness</w:t>
      </w:r>
    </w:p>
    <w:p w14:paraId="25B89D7B" w14:textId="4F5A2008"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lastRenderedPageBreak/>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3</w:t>
      </w:r>
      <w:r w:rsidR="00F07C44" w:rsidRPr="0058460B">
        <w:rPr>
          <w:rFonts w:ascii="Book Antiqua" w:eastAsia="Book Antiqua" w:hAnsi="Book Antiqua" w:cs="Book Antiqua"/>
          <w:color w:val="000000"/>
        </w:rPr>
        <w:t xml:space="preserve">-year-old girl was hospitalized with intermittent abdominal pain for </w:t>
      </w:r>
      <w:r w:rsidR="003464BA">
        <w:rPr>
          <w:rFonts w:ascii="Book Antiqua" w:eastAsia="Book Antiqua" w:hAnsi="Book Antiqua" w:cs="Book Antiqua"/>
          <w:color w:val="000000"/>
        </w:rPr>
        <w:t>1 mo</w:t>
      </w:r>
      <w:r w:rsidR="003464BA" w:rsidRPr="0058460B">
        <w:rPr>
          <w:rFonts w:ascii="Book Antiqua" w:eastAsia="Book Antiqua" w:hAnsi="Book Antiqua" w:cs="Book Antiqua"/>
          <w:color w:val="000000"/>
        </w:rPr>
        <w:t xml:space="preserve"> </w:t>
      </w:r>
      <w:r w:rsidR="00F07C44" w:rsidRPr="0058460B">
        <w:rPr>
          <w:rFonts w:ascii="Book Antiqua" w:eastAsia="Book Antiqua" w:hAnsi="Book Antiqua" w:cs="Book Antiqua"/>
          <w:color w:val="000000"/>
        </w:rPr>
        <w:t xml:space="preserve">and fever for </w:t>
      </w:r>
      <w:r w:rsidR="003464BA">
        <w:rPr>
          <w:rFonts w:ascii="Book Antiqua" w:eastAsia="Book Antiqua" w:hAnsi="Book Antiqua" w:cs="Book Antiqua"/>
          <w:color w:val="000000"/>
        </w:rPr>
        <w:t>0.5 mo</w:t>
      </w:r>
      <w:r w:rsidR="00F07C44" w:rsidRPr="0058460B">
        <w:rPr>
          <w:rFonts w:ascii="Book Antiqua" w:eastAsia="Book Antiqua" w:hAnsi="Book Antiqua" w:cs="Book Antiqua"/>
          <w:color w:val="000000"/>
        </w:rPr>
        <w:t>.</w:t>
      </w:r>
    </w:p>
    <w:p w14:paraId="6E361EB2" w14:textId="77777777" w:rsidR="00BE4E63" w:rsidRPr="00BE4E63" w:rsidRDefault="00BE4E63" w:rsidP="0058460B">
      <w:pPr>
        <w:spacing w:line="360" w:lineRule="auto"/>
        <w:jc w:val="both"/>
        <w:rPr>
          <w:rFonts w:ascii="Book Antiqua" w:hAnsi="Book Antiqua"/>
          <w:lang w:eastAsia="zh-CN"/>
        </w:rPr>
      </w:pPr>
    </w:p>
    <w:p w14:paraId="367E5006" w14:textId="4F8BAB8C"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w:t>
      </w:r>
      <w:r w:rsidR="00004D57" w:rsidRPr="0058460B">
        <w:rPr>
          <w:rFonts w:ascii="Book Antiqua" w:hAnsi="Book Antiqua" w:cs="Book Antiqua"/>
          <w:color w:val="000000"/>
          <w:lang w:eastAsia="zh-CN"/>
        </w:rPr>
        <w:t xml:space="preserve"> </w:t>
      </w:r>
      <w:r w:rsidR="00F07C44" w:rsidRPr="0058460B">
        <w:rPr>
          <w:rFonts w:ascii="Book Antiqua" w:eastAsia="Book Antiqua" w:hAnsi="Book Antiqua" w:cs="Book Antiqua"/>
          <w:color w:val="000000"/>
        </w:rPr>
        <w:t xml:space="preserve">A </w:t>
      </w:r>
      <w:r w:rsidR="003464BA">
        <w:rPr>
          <w:rFonts w:ascii="Book Antiqua" w:eastAsia="Book Antiqua" w:hAnsi="Book Antiqua" w:cs="Book Antiqua"/>
          <w:color w:val="000000"/>
        </w:rPr>
        <w:t>4</w:t>
      </w:r>
      <w:r w:rsidR="00F07C44" w:rsidRPr="0058460B">
        <w:rPr>
          <w:rFonts w:ascii="Book Antiqua" w:eastAsia="Book Antiqua" w:hAnsi="Book Antiqua" w:cs="Book Antiqua"/>
          <w:color w:val="000000"/>
        </w:rPr>
        <w:t>-year-old girl was hospitalized with intermittent abdominal pain for 2 years and worsening for more than 1 mo.</w:t>
      </w:r>
    </w:p>
    <w:p w14:paraId="294174AE" w14:textId="77777777" w:rsidR="00A77B3E" w:rsidRPr="0058460B" w:rsidRDefault="00A77B3E" w:rsidP="0058460B">
      <w:pPr>
        <w:spacing w:line="360" w:lineRule="auto"/>
        <w:jc w:val="both"/>
        <w:rPr>
          <w:rFonts w:ascii="Book Antiqua" w:hAnsi="Book Antiqua"/>
        </w:rPr>
      </w:pPr>
    </w:p>
    <w:p w14:paraId="4F25F986"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Physical examination</w:t>
      </w:r>
    </w:p>
    <w:p w14:paraId="7EE25A00" w14:textId="7890385B" w:rsidR="00A77B3E" w:rsidRDefault="00BE4E63"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Cardiopulmonary examination showed no abnormality. In the left middle and lower abdomen, a tenderness and immobility mass with the size of 3 cm × 5 cm × 6 cm was found.</w:t>
      </w:r>
    </w:p>
    <w:p w14:paraId="502B0325" w14:textId="77777777" w:rsidR="00BE4E63" w:rsidRPr="00BE4E63" w:rsidRDefault="00BE4E63" w:rsidP="0058460B">
      <w:pPr>
        <w:spacing w:line="360" w:lineRule="auto"/>
        <w:jc w:val="both"/>
        <w:rPr>
          <w:rFonts w:ascii="Book Antiqua" w:hAnsi="Book Antiqua"/>
          <w:lang w:eastAsia="zh-CN"/>
        </w:rPr>
      </w:pPr>
    </w:p>
    <w:p w14:paraId="4CA3A76A" w14:textId="2E8AA909" w:rsidR="00A77B3E" w:rsidRPr="0058460B" w:rsidRDefault="00BE4E63"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w:t>
      </w:r>
      <w:r w:rsidR="005438C9" w:rsidRPr="0058460B">
        <w:rPr>
          <w:rFonts w:ascii="Book Antiqua" w:hAnsi="Book Antiqua" w:cs="Book Antiqua"/>
          <w:color w:val="000000"/>
          <w:lang w:eastAsia="zh-CN"/>
        </w:rPr>
        <w:t xml:space="preserve"> </w:t>
      </w:r>
      <w:r w:rsidR="00F07C44" w:rsidRPr="0058460B">
        <w:rPr>
          <w:rFonts w:ascii="Book Antiqua" w:eastAsia="Book Antiqua" w:hAnsi="Book Antiqua" w:cs="Book Antiqua"/>
          <w:color w:val="000000"/>
        </w:rPr>
        <w:t>Cardiopulmonary examination showed no abnormality. There were tenderness and unfixed mass in the left middle abdomen, with tympanitic note when percussion.</w:t>
      </w:r>
    </w:p>
    <w:p w14:paraId="17FEE239" w14:textId="77777777" w:rsidR="00A77B3E" w:rsidRPr="0058460B" w:rsidRDefault="00A77B3E" w:rsidP="0058460B">
      <w:pPr>
        <w:spacing w:line="360" w:lineRule="auto"/>
        <w:jc w:val="both"/>
        <w:rPr>
          <w:rFonts w:ascii="Book Antiqua" w:hAnsi="Book Antiqua"/>
        </w:rPr>
      </w:pPr>
    </w:p>
    <w:p w14:paraId="283953FD"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i/>
          <w:color w:val="000000"/>
        </w:rPr>
        <w:t>Imaging examinations</w:t>
      </w:r>
    </w:p>
    <w:p w14:paraId="3A57DBFD" w14:textId="5BED5A1C" w:rsidR="00A77B3E" w:rsidRDefault="005C2B45"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Computed tomography (CT) examination showed no normal spleen image in the left upper abdomen, and vortex-like abnormal density shadow in the left lower abdomen. The shadow was cystic solid mass with uneven density. Some solid components had obvious enhanced imaging, but most areas had no enhanced imaging. Furthermore, the splenic vein connected with superior mesenteric vein rotated about 3 wk.</w:t>
      </w:r>
    </w:p>
    <w:p w14:paraId="615C9E02" w14:textId="77777777" w:rsidR="005C2B45" w:rsidRPr="005C2B45" w:rsidRDefault="005C2B45" w:rsidP="0058460B">
      <w:pPr>
        <w:spacing w:line="360" w:lineRule="auto"/>
        <w:jc w:val="both"/>
        <w:rPr>
          <w:rFonts w:ascii="Book Antiqua" w:hAnsi="Book Antiqua"/>
          <w:lang w:eastAsia="zh-CN"/>
        </w:rPr>
      </w:pPr>
    </w:p>
    <w:p w14:paraId="579F52E6" w14:textId="16C546CC" w:rsidR="00A77B3E" w:rsidRPr="005C2B45" w:rsidRDefault="005C2B45" w:rsidP="0058460B">
      <w:pPr>
        <w:spacing w:line="360" w:lineRule="auto"/>
        <w:jc w:val="both"/>
        <w:rPr>
          <w:rFonts w:ascii="Book Antiqua" w:hAnsi="Book Antiqua"/>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CT angiogram showed that the spleen increased in size and moved to the left middle abdomen. The splenic pedicle (splenic artery) spirally twists downward from the rear of the pancreatic tail.</w:t>
      </w:r>
    </w:p>
    <w:p w14:paraId="163C212B" w14:textId="77777777" w:rsidR="00A77B3E" w:rsidRPr="0058460B" w:rsidRDefault="00A77B3E" w:rsidP="0058460B">
      <w:pPr>
        <w:spacing w:line="360" w:lineRule="auto"/>
        <w:jc w:val="both"/>
        <w:rPr>
          <w:rFonts w:ascii="Book Antiqua" w:hAnsi="Book Antiqua"/>
        </w:rPr>
      </w:pPr>
    </w:p>
    <w:p w14:paraId="1BD11968"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FINAL DIAGNOSIS</w:t>
      </w:r>
    </w:p>
    <w:p w14:paraId="3FC879C2" w14:textId="22229397" w:rsidR="00A77B3E" w:rsidRDefault="005C2B45"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3464BA">
        <w:rPr>
          <w:rFonts w:ascii="Book Antiqua" w:hAnsi="Book Antiqua" w:cs="Book Antiqua"/>
          <w:color w:val="000000"/>
          <w:lang w:eastAsia="zh-CN"/>
        </w:rPr>
        <w:t>I</w:t>
      </w:r>
      <w:r w:rsidR="00F07C44" w:rsidRPr="0058460B">
        <w:rPr>
          <w:rFonts w:ascii="Book Antiqua" w:eastAsia="Book Antiqua" w:hAnsi="Book Antiqua" w:cs="Book Antiqua"/>
          <w:color w:val="000000"/>
        </w:rPr>
        <w:t>nitially diagnosed as torsion of wandering spleen and infarction.</w:t>
      </w:r>
    </w:p>
    <w:p w14:paraId="176A95C3" w14:textId="77777777" w:rsidR="005C2B45" w:rsidRPr="005C2B45" w:rsidRDefault="005C2B45" w:rsidP="0058460B">
      <w:pPr>
        <w:spacing w:line="360" w:lineRule="auto"/>
        <w:jc w:val="both"/>
        <w:rPr>
          <w:rFonts w:ascii="Book Antiqua" w:hAnsi="Book Antiqua"/>
          <w:lang w:eastAsia="zh-CN"/>
        </w:rPr>
      </w:pPr>
    </w:p>
    <w:p w14:paraId="08F3CC31" w14:textId="76F4F753" w:rsidR="00A77B3E" w:rsidRPr="0058460B" w:rsidRDefault="005C2B45"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3464BA">
        <w:rPr>
          <w:rFonts w:ascii="Book Antiqua" w:eastAsia="Book Antiqua" w:hAnsi="Book Antiqua" w:cs="Book Antiqua"/>
          <w:color w:val="000000"/>
        </w:rPr>
        <w:t>D</w:t>
      </w:r>
      <w:r w:rsidR="00F07C44" w:rsidRPr="0058460B">
        <w:rPr>
          <w:rFonts w:ascii="Book Antiqua" w:eastAsia="Book Antiqua" w:hAnsi="Book Antiqua" w:cs="Book Antiqua"/>
          <w:color w:val="000000"/>
        </w:rPr>
        <w:t>iagnosed as wandering spleen with splenic torsion and splenic infarction.</w:t>
      </w:r>
    </w:p>
    <w:p w14:paraId="0BED1692" w14:textId="77777777" w:rsidR="00A77B3E" w:rsidRPr="0058460B" w:rsidRDefault="00A77B3E" w:rsidP="0058460B">
      <w:pPr>
        <w:spacing w:line="360" w:lineRule="auto"/>
        <w:jc w:val="both"/>
        <w:rPr>
          <w:rFonts w:ascii="Book Antiqua" w:hAnsi="Book Antiqua"/>
        </w:rPr>
      </w:pPr>
    </w:p>
    <w:p w14:paraId="21879D4F"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lastRenderedPageBreak/>
        <w:t>TREATMENT</w:t>
      </w:r>
    </w:p>
    <w:p w14:paraId="6AAA9100" w14:textId="40397B61" w:rsidR="00A77B3E" w:rsidRDefault="00AC1AFB"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w:t>
      </w:r>
      <w:r w:rsidR="00F07C44" w:rsidRPr="0058460B">
        <w:rPr>
          <w:rFonts w:ascii="Book Antiqua" w:eastAsia="Book Antiqua" w:hAnsi="Book Antiqua" w:cs="Book Antiqua"/>
          <w:color w:val="000000"/>
        </w:rPr>
        <w:t xml:space="preserve"> Laparoscopic exploration was performed. The child was placed in</w:t>
      </w:r>
      <w:r w:rsidR="003464BA">
        <w:rPr>
          <w:rFonts w:ascii="Book Antiqua" w:eastAsia="Book Antiqua" w:hAnsi="Book Antiqua" w:cs="Book Antiqua"/>
          <w:color w:val="000000"/>
        </w:rPr>
        <w:t xml:space="preserve"> the</w:t>
      </w:r>
      <w:r w:rsidR="00F07C44" w:rsidRPr="0058460B">
        <w:rPr>
          <w:rFonts w:ascii="Book Antiqua" w:eastAsia="Book Antiqua" w:hAnsi="Book Antiqua" w:cs="Book Antiqua"/>
          <w:color w:val="000000"/>
        </w:rPr>
        <w:t xml:space="preserve"> supine position. An incision was made on the right side of the umbilicus, and a 5 mm Trocar was inserted to establish a CO</w:t>
      </w:r>
      <w:r w:rsidR="00F07C44" w:rsidRPr="00AC1AFB">
        <w:rPr>
          <w:rFonts w:ascii="Book Antiqua" w:eastAsia="Book Antiqua" w:hAnsi="Book Antiqua" w:cs="Book Antiqua"/>
          <w:color w:val="000000"/>
          <w:vertAlign w:val="subscript"/>
        </w:rPr>
        <w:t>2</w:t>
      </w:r>
      <w:r w:rsidR="00F07C44" w:rsidRPr="0058460B">
        <w:rPr>
          <w:rFonts w:ascii="Book Antiqua" w:eastAsia="Book Antiqua" w:hAnsi="Book Antiqua" w:cs="Book Antiqua"/>
          <w:color w:val="000000"/>
        </w:rPr>
        <w:t xml:space="preserve"> pneumoperitoneum. After inserting a 30° 5 mm laparoscope, it was found that the wandering spleen was torsion and adhered to the left middle and lower anterior abdominal wall. T</w:t>
      </w:r>
      <w:r w:rsidR="003464BA">
        <w:rPr>
          <w:rFonts w:ascii="Book Antiqua" w:eastAsia="Book Antiqua" w:hAnsi="Book Antiqua" w:cs="Book Antiqua"/>
          <w:color w:val="000000"/>
        </w:rPr>
        <w:t>hen t</w:t>
      </w:r>
      <w:r w:rsidR="00F07C44" w:rsidRPr="0058460B">
        <w:rPr>
          <w:rFonts w:ascii="Book Antiqua" w:eastAsia="Book Antiqua" w:hAnsi="Book Antiqua" w:cs="Book Antiqua"/>
          <w:color w:val="000000"/>
        </w:rPr>
        <w:t>wo 5 mm trocars were inserted under and above the umbilicus. The adhesive tissue around the spleen was cut by ultrasonic scalpel. After freeing the spleen, the spleen pedicle was turned clockwise for nearly 3 wk, and then it was reset. Furthermore, most of the spleen was infarcted, and only one blood vessel from the splenocolonic ligament supplied part lower pole tissues. He-o-lok was used to clamp the infarcted splenic artery and vein after freeing the main splenic pedicles. The infarcted spleen and the spleen with blood supply were cut off with ultrasonic scalpel, and the remaining vital spleen was retained about 20%. The peritoneum was cut at the left upper abdomen near the diaphragmatic attachment, and the lateral retroperitoneal space was separated. The residual spleen was put into this space, and the peritoneum was sutured. Finally, the fascia of abdominal wall between umbilicus and Trocar was cut, and the incision was expanded to 2 cm. Most of the resected infracted splenic tissues were pulled to the incision and taken them out after dividing into blocks. The operation lasted 90 min, with 10 mL bleeding during the operation, and the remaining vital spleen tissue about 3</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cm in size.</w:t>
      </w:r>
    </w:p>
    <w:p w14:paraId="01D53680" w14:textId="77777777" w:rsidR="00AC1AFB" w:rsidRPr="00AC1AFB" w:rsidRDefault="00AC1AFB" w:rsidP="0058460B">
      <w:pPr>
        <w:spacing w:line="360" w:lineRule="auto"/>
        <w:jc w:val="both"/>
        <w:rPr>
          <w:rFonts w:ascii="Book Antiqua" w:hAnsi="Book Antiqua"/>
          <w:lang w:eastAsia="zh-CN"/>
        </w:rPr>
      </w:pPr>
    </w:p>
    <w:p w14:paraId="2C899AC5" w14:textId="22A08946" w:rsidR="00A77B3E" w:rsidRPr="0058460B" w:rsidRDefault="00AC1AFB"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Laparoscopic exploration was performed (Figure 1). TriPort was placed on the umbilicus. In addition, a 5 mm Trocar was inserted under the costal margin of the left anterior axillary line. The spleen was repositioned clockwise (5 wk). An ultrasonic scalpel was used to cut off the spleen along the boundary between the middle and lower poles of the spleen, leaving about 30% of the surviving spleen. The peritoneum was cut horizontally close to the lower edge of the posterolateral diaphragm of the splenic fossa. After bluntly separating the extraperitoneal space, a No. 14 Foley urinary catheter was inserted through the Trocar that was at left upper abdomen. The extraperitoneal space was formed by injecting 40</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 xml:space="preserve">mL air balloon </w:t>
      </w:r>
      <w:r w:rsidR="00F07C44" w:rsidRPr="00AC1AFB">
        <w:rPr>
          <w:rFonts w:ascii="Book Antiqua" w:eastAsia="Book Antiqua" w:hAnsi="Book Antiqua" w:cs="Book Antiqua"/>
          <w:i/>
          <w:color w:val="000000"/>
        </w:rPr>
        <w:t>in vitro</w:t>
      </w:r>
      <w:r w:rsidR="00F07C44" w:rsidRPr="0058460B">
        <w:rPr>
          <w:rFonts w:ascii="Book Antiqua" w:eastAsia="Book Antiqua" w:hAnsi="Book Antiqua" w:cs="Book Antiqua"/>
          <w:color w:val="000000"/>
        </w:rPr>
        <w:t xml:space="preserve">. The residual spleen tissue was placed </w:t>
      </w:r>
      <w:r w:rsidR="00F07C44" w:rsidRPr="0058460B">
        <w:rPr>
          <w:rFonts w:ascii="Book Antiqua" w:eastAsia="Book Antiqua" w:hAnsi="Book Antiqua" w:cs="Book Antiqua"/>
          <w:color w:val="000000"/>
        </w:rPr>
        <w:lastRenderedPageBreak/>
        <w:t>in the expanded extraperitoneal space, and the peritoneal incision was sutured to complete the extraperitoneal splenic lower pole fixation. Place the collection bag through TriPort, put the excised necrotic spleen into the bag, crush the necrotic spleen tissue through the umbilical incision and take it out.</w:t>
      </w:r>
    </w:p>
    <w:p w14:paraId="36035561" w14:textId="77777777" w:rsidR="00A77B3E" w:rsidRPr="0058460B" w:rsidRDefault="00A77B3E" w:rsidP="0058460B">
      <w:pPr>
        <w:spacing w:line="360" w:lineRule="auto"/>
        <w:jc w:val="both"/>
        <w:rPr>
          <w:rFonts w:ascii="Book Antiqua" w:hAnsi="Book Antiqua"/>
        </w:rPr>
      </w:pPr>
    </w:p>
    <w:p w14:paraId="38EF2D99"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OUTCOME AND FOLLOW-UP</w:t>
      </w:r>
    </w:p>
    <w:p w14:paraId="4AB52BBC" w14:textId="5DE2F419" w:rsidR="00A77B3E" w:rsidRDefault="00AC1AFB" w:rsidP="0058460B">
      <w:pPr>
        <w:spacing w:line="360" w:lineRule="auto"/>
        <w:jc w:val="both"/>
        <w:rPr>
          <w:rFonts w:ascii="Book Antiqua" w:hAnsi="Book Antiqua" w:cs="Book Antiqua"/>
          <w:color w:val="000000"/>
          <w:lang w:eastAsia="zh-CN"/>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1</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The postoperative pathological examination of the resected spleen showed old anemic splenic thrombosis. On the 5</w:t>
      </w:r>
      <w:r w:rsidR="00F07C44" w:rsidRPr="00AC1AFB">
        <w:rPr>
          <w:rFonts w:ascii="Book Antiqua" w:eastAsia="Book Antiqua" w:hAnsi="Book Antiqua" w:cs="Book Antiqua"/>
          <w:color w:val="000000"/>
          <w:vertAlign w:val="superscript"/>
        </w:rPr>
        <w:t>th</w:t>
      </w:r>
      <w:r w:rsidR="00F07C44" w:rsidRPr="0058460B">
        <w:rPr>
          <w:rFonts w:ascii="Book Antiqua" w:eastAsia="Book Antiqua" w:hAnsi="Book Antiqua" w:cs="Book Antiqua"/>
          <w:color w:val="000000"/>
        </w:rPr>
        <w:t xml:space="preserve"> day after operation, the blood routine was reexamined. Platelets were increased from 184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before operation to 946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and hemoglobin was increased from 82 g/L before operation to 108 g/L. The patient was cured and discharged from hospital. At 5 mo and 3 years after operation, B-ultrasound of spleen was reexamined twice, and both showed that the residual spleen had a uniform echo and a good blood supply.</w:t>
      </w:r>
    </w:p>
    <w:p w14:paraId="66BB4D2E" w14:textId="77777777" w:rsidR="00AC1AFB" w:rsidRPr="00AC1AFB" w:rsidRDefault="00AC1AFB" w:rsidP="0058460B">
      <w:pPr>
        <w:spacing w:line="360" w:lineRule="auto"/>
        <w:jc w:val="both"/>
        <w:rPr>
          <w:rFonts w:ascii="Book Antiqua" w:hAnsi="Book Antiqua"/>
          <w:lang w:eastAsia="zh-CN"/>
        </w:rPr>
      </w:pPr>
    </w:p>
    <w:p w14:paraId="235BAD61" w14:textId="783F13A6" w:rsidR="00A77B3E" w:rsidRPr="0058460B" w:rsidRDefault="00AC1AFB" w:rsidP="0058460B">
      <w:pPr>
        <w:spacing w:line="360" w:lineRule="auto"/>
        <w:jc w:val="both"/>
        <w:rPr>
          <w:rFonts w:ascii="Book Antiqua" w:hAnsi="Book Antiqua"/>
        </w:rPr>
      </w:pPr>
      <w:r w:rsidRPr="00BE4E63">
        <w:rPr>
          <w:rFonts w:ascii="Book Antiqua" w:hAnsi="Book Antiqua" w:cs="Book Antiqua" w:hint="eastAsia"/>
          <w:b/>
          <w:color w:val="000000"/>
          <w:lang w:eastAsia="zh-CN"/>
        </w:rPr>
        <w:t xml:space="preserve">Case </w:t>
      </w:r>
      <w:r>
        <w:rPr>
          <w:rFonts w:ascii="Book Antiqua" w:hAnsi="Book Antiqua" w:cs="Book Antiqua" w:hint="eastAsia"/>
          <w:b/>
          <w:color w:val="000000"/>
          <w:lang w:eastAsia="zh-CN"/>
        </w:rPr>
        <w:t>2</w:t>
      </w:r>
      <w:r w:rsidRPr="00BE4E63">
        <w:rPr>
          <w:rFonts w:ascii="Book Antiqua" w:hAnsi="Book Antiqua" w:cs="Book Antiqua" w:hint="eastAsia"/>
          <w:b/>
          <w:color w:val="000000"/>
          <w:lang w:eastAsia="zh-CN"/>
        </w:rPr>
        <w:t xml:space="preserve">: </w:t>
      </w:r>
      <w:r w:rsidR="00F07C44" w:rsidRPr="0058460B">
        <w:rPr>
          <w:rFonts w:ascii="Book Antiqua" w:eastAsia="Book Antiqua" w:hAnsi="Book Antiqua" w:cs="Book Antiqua"/>
          <w:color w:val="000000"/>
        </w:rPr>
        <w:t>The operation time was 105 min, the intraoperative blood loss was 20 mL, and there was about 4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3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 xml:space="preserve">2.5 cm spleen tissue remaining at the lower pole of the spleen. One accessory spleen was found during the operation and was reserved. On the </w:t>
      </w:r>
      <w:r w:rsidR="00D408EB">
        <w:rPr>
          <w:rFonts w:ascii="Book Antiqua" w:eastAsia="Book Antiqua" w:hAnsi="Book Antiqua" w:cs="Book Antiqua"/>
          <w:color w:val="000000"/>
        </w:rPr>
        <w:t>3</w:t>
      </w:r>
      <w:r w:rsidR="00D408EB" w:rsidRPr="004F5702">
        <w:rPr>
          <w:rFonts w:ascii="Book Antiqua" w:eastAsia="Book Antiqua" w:hAnsi="Book Antiqua" w:cs="Book Antiqua"/>
          <w:color w:val="000000"/>
          <w:vertAlign w:val="superscript"/>
        </w:rPr>
        <w:t>rd</w:t>
      </w:r>
      <w:r w:rsidR="00D408EB">
        <w:rPr>
          <w:rFonts w:ascii="Book Antiqua" w:eastAsia="Book Antiqua" w:hAnsi="Book Antiqua" w:cs="Book Antiqua"/>
          <w:color w:val="000000"/>
        </w:rPr>
        <w:t xml:space="preserve"> </w:t>
      </w:r>
      <w:r w:rsidR="00F07C44" w:rsidRPr="0058460B">
        <w:rPr>
          <w:rFonts w:ascii="Book Antiqua" w:eastAsia="Book Antiqua" w:hAnsi="Book Antiqua" w:cs="Book Antiqua"/>
          <w:color w:val="000000"/>
        </w:rPr>
        <w:t>day after operation, blood routine examination showed that platelets were 566 × 10</w:t>
      </w:r>
      <w:r w:rsidR="00F07C44" w:rsidRPr="00AC1AFB">
        <w:rPr>
          <w:rFonts w:ascii="Book Antiqua" w:eastAsia="Book Antiqua" w:hAnsi="Book Antiqua" w:cs="Book Antiqua"/>
          <w:color w:val="000000"/>
          <w:vertAlign w:val="superscript"/>
        </w:rPr>
        <w:t>9</w:t>
      </w:r>
      <w:r w:rsidR="00F07C44" w:rsidRPr="0058460B">
        <w:rPr>
          <w:rFonts w:ascii="Book Antiqua" w:eastAsia="Book Antiqua" w:hAnsi="Book Antiqua" w:cs="Book Antiqua"/>
          <w:color w:val="000000"/>
        </w:rPr>
        <w:t xml:space="preserve"> cells/L and hemoglobin was 107 g/L. The abdominal drainage tube was removed on the 3</w:t>
      </w:r>
      <w:r w:rsidR="00F07C44" w:rsidRPr="00AC1AFB">
        <w:rPr>
          <w:rFonts w:ascii="Book Antiqua" w:eastAsia="Book Antiqua" w:hAnsi="Book Antiqua" w:cs="Book Antiqua"/>
          <w:color w:val="000000"/>
          <w:vertAlign w:val="superscript"/>
        </w:rPr>
        <w:t>rd</w:t>
      </w:r>
      <w:r w:rsidR="00F07C44" w:rsidRPr="0058460B">
        <w:rPr>
          <w:rFonts w:ascii="Book Antiqua" w:eastAsia="Book Antiqua" w:hAnsi="Book Antiqua" w:cs="Book Antiqua"/>
          <w:color w:val="000000"/>
        </w:rPr>
        <w:t xml:space="preserve"> day after operation, and the patient was cured and discharged on the 5</w:t>
      </w:r>
      <w:r w:rsidR="00F07C44" w:rsidRPr="00AC1AFB">
        <w:rPr>
          <w:rFonts w:ascii="Book Antiqua" w:eastAsia="Book Antiqua" w:hAnsi="Book Antiqua" w:cs="Book Antiqua"/>
          <w:color w:val="000000"/>
          <w:vertAlign w:val="superscript"/>
        </w:rPr>
        <w:t>th</w:t>
      </w:r>
      <w:r w:rsidR="00F07C44" w:rsidRPr="0058460B">
        <w:rPr>
          <w:rFonts w:ascii="Book Antiqua" w:eastAsia="Book Antiqua" w:hAnsi="Book Antiqua" w:cs="Book Antiqua"/>
          <w:color w:val="000000"/>
        </w:rPr>
        <w:t xml:space="preserve"> day after operation. One month after the operation, the CT scan of the spleen showed no signs of ischemia in the residual spleen. Eight months after the operation, ultrasound examination showed that the size of the residual spleen was 5.3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3.5 cm</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07C44" w:rsidRPr="0058460B">
        <w:rPr>
          <w:rFonts w:ascii="Book Antiqua" w:eastAsia="Book Antiqua" w:hAnsi="Book Antiqua" w:cs="Book Antiqua"/>
          <w:color w:val="000000"/>
        </w:rPr>
        <w:t>2 cm, the blood picture was normal, the echo was homogeneous, and the blood supply was good (Figure 2).</w:t>
      </w:r>
    </w:p>
    <w:p w14:paraId="0F17332A" w14:textId="77777777" w:rsidR="00A77B3E" w:rsidRPr="0058460B" w:rsidRDefault="00A77B3E" w:rsidP="0058460B">
      <w:pPr>
        <w:spacing w:line="360" w:lineRule="auto"/>
        <w:jc w:val="both"/>
        <w:rPr>
          <w:rFonts w:ascii="Book Antiqua" w:hAnsi="Book Antiqua"/>
        </w:rPr>
      </w:pPr>
    </w:p>
    <w:p w14:paraId="08128C55"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DISCUSSION</w:t>
      </w:r>
    </w:p>
    <w:p w14:paraId="4A9E4396" w14:textId="3C65325B"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Floating spleen is caused by abnormal embryonic development. In the embryonic stage, the spleen occurs in the interstitial cells of the dorsal mesangium of the stomach in the left upper abdomen. Splenorenal ligament hypoplasia and abnormal relaxation of the splenic and colon ligaments lead to poor fixation of the spleen and migration, which may </w:t>
      </w:r>
      <w:r w:rsidRPr="0058460B">
        <w:rPr>
          <w:rFonts w:ascii="Book Antiqua" w:eastAsia="Book Antiqua" w:hAnsi="Book Antiqua" w:cs="Book Antiqua"/>
          <w:color w:val="000000"/>
        </w:rPr>
        <w:lastRenderedPageBreak/>
        <w:t>be combined with intestinal malrotation, diaphragmatic hernia and other developmental abnormalities</w:t>
      </w:r>
      <w:r w:rsidRPr="0058460B">
        <w:rPr>
          <w:rFonts w:ascii="Book Antiqua" w:eastAsia="Book Antiqua" w:hAnsi="Book Antiqua" w:cs="Book Antiqua"/>
          <w:color w:val="000000"/>
          <w:vertAlign w:val="superscript"/>
        </w:rPr>
        <w:t>[6]</w:t>
      </w:r>
      <w:r w:rsidRPr="0058460B">
        <w:rPr>
          <w:rFonts w:ascii="Book Antiqua" w:eastAsia="Book Antiqua" w:hAnsi="Book Antiqua" w:cs="Book Antiqua"/>
          <w:color w:val="000000"/>
        </w:rPr>
        <w:t>. Floating spleen is more common in children under 10</w:t>
      </w:r>
      <w:r w:rsidR="00D408EB">
        <w:rPr>
          <w:rFonts w:ascii="Book Antiqua" w:eastAsia="Book Antiqua" w:hAnsi="Book Antiqua" w:cs="Book Antiqua"/>
          <w:color w:val="000000"/>
        </w:rPr>
        <w:t>-</w:t>
      </w:r>
      <w:r w:rsidRPr="0058460B">
        <w:rPr>
          <w:rFonts w:ascii="Book Antiqua" w:eastAsia="Book Antiqua" w:hAnsi="Book Antiqua" w:cs="Book Antiqua"/>
          <w:color w:val="000000"/>
        </w:rPr>
        <w:t>years</w:t>
      </w:r>
      <w:r w:rsidR="00D408EB">
        <w:rPr>
          <w:rFonts w:ascii="Book Antiqua" w:eastAsia="Book Antiqua" w:hAnsi="Book Antiqua" w:cs="Book Antiqua"/>
          <w:color w:val="000000"/>
        </w:rPr>
        <w:t>-</w:t>
      </w:r>
      <w:r w:rsidRPr="0058460B">
        <w:rPr>
          <w:rFonts w:ascii="Book Antiqua" w:eastAsia="Book Antiqua" w:hAnsi="Book Antiqua" w:cs="Book Antiqua"/>
          <w:color w:val="000000"/>
        </w:rPr>
        <w:t>old</w:t>
      </w:r>
      <w:r w:rsidRPr="0058460B">
        <w:rPr>
          <w:rFonts w:ascii="Book Antiqua" w:eastAsia="Book Antiqua" w:hAnsi="Book Antiqua" w:cs="Book Antiqua"/>
          <w:color w:val="000000"/>
          <w:vertAlign w:val="superscript"/>
        </w:rPr>
        <w:t>[7]</w:t>
      </w:r>
      <w:r w:rsidRPr="0058460B">
        <w:rPr>
          <w:rFonts w:ascii="Book Antiqua" w:eastAsia="Book Antiqua" w:hAnsi="Book Antiqua" w:cs="Book Antiqua"/>
          <w:color w:val="000000"/>
        </w:rPr>
        <w:t>.</w:t>
      </w:r>
      <w:r w:rsidR="00140AEC" w:rsidRPr="0058460B">
        <w:rPr>
          <w:rFonts w:ascii="Book Antiqua" w:eastAsia="Book Antiqua" w:hAnsi="Book Antiqua" w:cs="Book Antiqua"/>
          <w:color w:val="000000"/>
        </w:rPr>
        <w:t xml:space="preserve"> The previous case reports were shown in Table 1.</w:t>
      </w:r>
    </w:p>
    <w:p w14:paraId="1B166D52" w14:textId="1149AA1F" w:rsidR="003464BA"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The clinical manifestations of floating spleen are complicated. If there is no torsion of the spleen pedicle, it is generally asymptomatic, and a few may have compression or volvulus symptoms on adjacent organs. Severe activity, gastrointestinal dysfunction, trauma</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and other reasons can cause torsion of splenic pedicle. Floating splenic volvulus includes acute torsion and chronic torsion. Complications of acute splenic volvulus include gangrene or splenic abscess formation, gastroesophageal vertical bleeding, acute or chronic diabetic inflammation, which showed spleen necrosis after pancreatic tail torsion, intestinal obstruction, gastric outlet obstruction, and partial or complete gastric volvulus</w:t>
      </w:r>
      <w:r w:rsidRPr="0058460B">
        <w:rPr>
          <w:rFonts w:ascii="Book Antiqua" w:eastAsia="Book Antiqua" w:hAnsi="Book Antiqua" w:cs="Book Antiqua"/>
          <w:color w:val="000000"/>
          <w:vertAlign w:val="superscript"/>
        </w:rPr>
        <w:t>[8]</w:t>
      </w:r>
      <w:r w:rsidRPr="0058460B">
        <w:rPr>
          <w:rFonts w:ascii="Book Antiqua" w:eastAsia="Book Antiqua" w:hAnsi="Book Antiqua" w:cs="Book Antiqua"/>
          <w:color w:val="000000"/>
        </w:rPr>
        <w:t>. Children with acute splenic volvulus are often prone to sudden severe abdominal pain or even shock after changing body position, and can also have sudden splenomegaly or abdominal hematocele. Chronic splenic volvulus leads to venous reflux obstruction, characterized by intermittent abdominal pain, gradually enlarged spleen and compression of adjacent organs, which can be fixed when adhering to surrounding tissues. In addition, because chronic splenic volvulus can make the spleen enlarged, the adjacent intestinal tract and mesentery can also be twisted. Compression of splenic portal vessels leads to stenosis, occlusion, thrombosis, and eventually left portal hypertension. And in rare cases, it can even manifest as gastric fundus, splenic vein, mesenteric vein stasis, and even rupture and bleeding of gastric fundus varicose veins</w:t>
      </w:r>
      <w:r w:rsidR="00AC1AFB">
        <w:rPr>
          <w:rFonts w:ascii="Book Antiqua" w:eastAsia="Book Antiqua" w:hAnsi="Book Antiqua" w:cs="Book Antiqua"/>
          <w:color w:val="000000"/>
          <w:vertAlign w:val="superscript"/>
        </w:rPr>
        <w:t>[9,</w:t>
      </w:r>
      <w:r w:rsidRPr="0058460B">
        <w:rPr>
          <w:rFonts w:ascii="Book Antiqua" w:eastAsia="Book Antiqua" w:hAnsi="Book Antiqua" w:cs="Book Antiqua"/>
          <w:color w:val="000000"/>
          <w:vertAlign w:val="superscript"/>
        </w:rPr>
        <w:t>10]</w:t>
      </w:r>
      <w:r w:rsidRPr="0058460B">
        <w:rPr>
          <w:rFonts w:ascii="Book Antiqua" w:eastAsia="Book Antiqua" w:hAnsi="Book Antiqua" w:cs="Book Antiqua"/>
          <w:color w:val="000000"/>
        </w:rPr>
        <w:t>.</w:t>
      </w:r>
    </w:p>
    <w:p w14:paraId="17192029" w14:textId="6CC2725E"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 xml:space="preserve">Before the application of isotope angiography and angiography, the diagnosis of floating spleen was very difficult. </w:t>
      </w:r>
      <w:r w:rsidRPr="00070256">
        <w:rPr>
          <w:rFonts w:ascii="Book Antiqua" w:eastAsia="Book Antiqua" w:hAnsi="Book Antiqua" w:cs="Book Antiqua"/>
          <w:color w:val="000000"/>
        </w:rPr>
        <w:t>In 1854, J ó ZEF first reported a case of floating spleen in child</w:t>
      </w:r>
      <w:r w:rsidR="007E3C6B" w:rsidRPr="00070256">
        <w:rPr>
          <w:rFonts w:ascii="Book Antiqua" w:eastAsia="Book Antiqua" w:hAnsi="Book Antiqua" w:cs="Book Antiqua"/>
          <w:color w:val="000000"/>
        </w:rPr>
        <w:t>, which was provided by courtesy of the Polish National Digital Archives</w:t>
      </w:r>
      <w:r w:rsidRPr="00070256">
        <w:rPr>
          <w:rFonts w:ascii="Book Antiqua" w:eastAsia="Book Antiqua" w:hAnsi="Book Antiqua" w:cs="Book Antiqua"/>
          <w:color w:val="000000"/>
        </w:rPr>
        <w:t xml:space="preserve">. </w:t>
      </w:r>
      <w:r w:rsidRPr="00202159">
        <w:rPr>
          <w:rFonts w:ascii="Book Antiqua" w:eastAsia="Book Antiqua" w:hAnsi="Book Antiqua" w:cs="Book Antiqua"/>
          <w:color w:val="000000"/>
        </w:rPr>
        <w:t>Dietl</w:t>
      </w:r>
      <w:r w:rsidR="00202159" w:rsidRPr="00202159">
        <w:rPr>
          <w:rFonts w:ascii="Book Antiqua" w:eastAsia="Book Antiqua" w:hAnsi="Book Antiqua" w:cs="Book Antiqua"/>
          <w:color w:val="000000"/>
          <w:vertAlign w:val="superscript"/>
        </w:rPr>
        <w:t>[11,12]</w:t>
      </w:r>
      <w:r w:rsidRPr="00202159">
        <w:rPr>
          <w:rFonts w:ascii="Book Antiqua" w:eastAsia="Book Antiqua" w:hAnsi="Book Antiqua" w:cs="Book Antiqua"/>
          <w:color w:val="000000"/>
        </w:rPr>
        <w:t xml:space="preserve"> reported two cases of floating spleen in 1856 and 1863.</w:t>
      </w:r>
      <w:r w:rsidRPr="0058460B">
        <w:rPr>
          <w:rFonts w:ascii="Book Antiqua" w:eastAsia="Book Antiqua" w:hAnsi="Book Antiqua" w:cs="Book Antiqua"/>
          <w:color w:val="000000"/>
        </w:rPr>
        <w:t xml:space="preserve"> With the development of imaging technology, the diagnos</w:t>
      </w:r>
      <w:r w:rsidR="003937C1">
        <w:rPr>
          <w:rFonts w:ascii="Book Antiqua" w:eastAsia="Book Antiqua" w:hAnsi="Book Antiqua" w:cs="Book Antiqua"/>
          <w:color w:val="000000"/>
        </w:rPr>
        <w:t>tic</w:t>
      </w:r>
      <w:r w:rsidRPr="0058460B">
        <w:rPr>
          <w:rFonts w:ascii="Book Antiqua" w:eastAsia="Book Antiqua" w:hAnsi="Book Antiqua" w:cs="Book Antiqua"/>
          <w:color w:val="000000"/>
        </w:rPr>
        <w:t xml:space="preserve"> methods of floating spleen mainly include CT, ultrasound</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or angiography</w:t>
      </w:r>
      <w:r w:rsidR="00AC1AF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3</w:t>
      </w:r>
      <w:r w:rsidR="00AC1AFB">
        <w:rPr>
          <w:rFonts w:ascii="Book Antiqua" w:eastAsia="Book Antiqua" w:hAnsi="Book Antiqua" w:cs="Book Antiqua"/>
          <w:color w:val="000000"/>
          <w:vertAlign w:val="superscript"/>
        </w:rPr>
        <w:t>,</w:t>
      </w:r>
      <w:r w:rsidRPr="0058460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4</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If CT shows absence of spleen and abnormal spleen-like mass in pelvic and abdominal cavity, </w:t>
      </w:r>
      <w:r w:rsidR="003937C1">
        <w:rPr>
          <w:rFonts w:ascii="Book Antiqua" w:eastAsia="Book Antiqua" w:hAnsi="Book Antiqua" w:cs="Book Antiqua"/>
          <w:color w:val="000000"/>
        </w:rPr>
        <w:t>physicians</w:t>
      </w:r>
      <w:r w:rsidR="003937C1"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should be alert</w:t>
      </w:r>
      <w:r w:rsidR="003937C1">
        <w:rPr>
          <w:rFonts w:ascii="Book Antiqua" w:eastAsia="Book Antiqua" w:hAnsi="Book Antiqua" w:cs="Book Antiqua"/>
          <w:color w:val="000000"/>
        </w:rPr>
        <w:t>ed</w:t>
      </w:r>
      <w:r w:rsidRPr="0058460B">
        <w:rPr>
          <w:rFonts w:ascii="Book Antiqua" w:eastAsia="Book Antiqua" w:hAnsi="Book Antiqua" w:cs="Book Antiqua"/>
          <w:color w:val="000000"/>
        </w:rPr>
        <w:t xml:space="preserve"> to the possibility of floating spleen. According to </w:t>
      </w:r>
      <w:r w:rsidR="005C0004" w:rsidRPr="005C0004">
        <w:rPr>
          <w:rFonts w:ascii="Book Antiqua" w:hAnsi="Book Antiqua"/>
          <w:bCs/>
        </w:rPr>
        <w:t>Chauhan</w:t>
      </w:r>
      <w:r w:rsidRPr="0058460B">
        <w:rPr>
          <w:rFonts w:ascii="Book Antiqua" w:eastAsia="Book Antiqua" w:hAnsi="Book Antiqua" w:cs="Book Antiqua"/>
          <w:color w:val="000000"/>
        </w:rPr>
        <w:t xml:space="preserve"> </w:t>
      </w:r>
      <w:r w:rsidR="00500E6B">
        <w:rPr>
          <w:rFonts w:ascii="Book Antiqua" w:hAnsi="Book Antiqua" w:cs="Book Antiqua" w:hint="eastAsia"/>
          <w:iCs/>
          <w:color w:val="000000"/>
          <w:lang w:eastAsia="zh-CN"/>
        </w:rPr>
        <w:t xml:space="preserve">and </w:t>
      </w:r>
      <w:r w:rsidR="00500E6B" w:rsidRPr="0058460B">
        <w:rPr>
          <w:rFonts w:ascii="Book Antiqua" w:hAnsi="Book Antiqua"/>
        </w:rPr>
        <w:t>Kumar</w:t>
      </w:r>
      <w:r w:rsidR="005C0004" w:rsidRPr="0058460B">
        <w:rPr>
          <w:rFonts w:ascii="Book Antiqua" w:eastAsia="Book Antiqua" w:hAnsi="Book Antiqua" w:cs="Book Antiqua"/>
          <w:color w:val="000000"/>
          <w:vertAlign w:val="superscript"/>
        </w:rPr>
        <w:t>[1</w:t>
      </w:r>
      <w:r w:rsidR="007E3C6B">
        <w:rPr>
          <w:rFonts w:ascii="Book Antiqua" w:eastAsia="Book Antiqua" w:hAnsi="Book Antiqua" w:cs="Book Antiqua"/>
          <w:color w:val="000000"/>
          <w:vertAlign w:val="superscript"/>
        </w:rPr>
        <w:t>5</w:t>
      </w:r>
      <w:r w:rsidR="005C0004"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typical CT manifestations of wandering spleen include:</w:t>
      </w:r>
      <w:r w:rsidR="005C0004">
        <w:rPr>
          <w:rFonts w:ascii="Book Antiqua" w:hAnsi="Book Antiqua" w:cs="Book Antiqua" w:hint="eastAsia"/>
          <w:color w:val="000000"/>
          <w:lang w:eastAsia="zh-CN"/>
        </w:rPr>
        <w:t xml:space="preserve"> </w:t>
      </w:r>
      <w:r w:rsidR="003937C1">
        <w:rPr>
          <w:rFonts w:ascii="Book Antiqua" w:hAnsi="Book Antiqua" w:cs="Book Antiqua"/>
          <w:color w:val="000000"/>
          <w:lang w:eastAsia="zh-CN"/>
        </w:rPr>
        <w:t>t</w:t>
      </w:r>
      <w:r w:rsidRPr="0058460B">
        <w:rPr>
          <w:rFonts w:ascii="Book Antiqua" w:eastAsia="Book Antiqua" w:hAnsi="Book Antiqua" w:cs="Book Antiqua"/>
          <w:color w:val="000000"/>
        </w:rPr>
        <w:t>he spleen disappear</w:t>
      </w:r>
      <w:r w:rsidR="003937C1">
        <w:rPr>
          <w:rFonts w:ascii="Book Antiqua" w:eastAsia="Book Antiqua" w:hAnsi="Book Antiqua" w:cs="Book Antiqua"/>
          <w:color w:val="000000"/>
        </w:rPr>
        <w:t>ing</w:t>
      </w:r>
      <w:r w:rsidRPr="0058460B">
        <w:rPr>
          <w:rFonts w:ascii="Book Antiqua" w:eastAsia="Book Antiqua" w:hAnsi="Book Antiqua" w:cs="Book Antiqua"/>
          <w:color w:val="000000"/>
        </w:rPr>
        <w:t xml:space="preserve"> in the left upper abdomen</w:t>
      </w:r>
      <w:r w:rsidR="003937C1">
        <w:rPr>
          <w:rFonts w:ascii="Book Antiqua" w:eastAsia="Book Antiqua" w:hAnsi="Book Antiqua" w:cs="Book Antiqua"/>
          <w:color w:val="000000"/>
        </w:rPr>
        <w:t>,</w:t>
      </w:r>
      <w:r w:rsidRPr="0058460B">
        <w:rPr>
          <w:rFonts w:ascii="Book Antiqua" w:eastAsia="Book Antiqua" w:hAnsi="Book Antiqua" w:cs="Book Antiqua"/>
          <w:color w:val="000000"/>
        </w:rPr>
        <w:t xml:space="preserve"> </w:t>
      </w:r>
      <w:r w:rsidR="003937C1">
        <w:rPr>
          <w:rFonts w:ascii="Book Antiqua" w:hAnsi="Book Antiqua" w:cs="Book Antiqua"/>
          <w:color w:val="000000"/>
          <w:lang w:eastAsia="zh-CN"/>
        </w:rPr>
        <w:t>u</w:t>
      </w:r>
      <w:r w:rsidRPr="0058460B">
        <w:rPr>
          <w:rFonts w:ascii="Book Antiqua" w:eastAsia="Book Antiqua" w:hAnsi="Book Antiqua" w:cs="Book Antiqua"/>
          <w:color w:val="000000"/>
        </w:rPr>
        <w:t xml:space="preserve">nknown </w:t>
      </w:r>
      <w:r w:rsidRPr="0058460B">
        <w:rPr>
          <w:rFonts w:ascii="Book Antiqua" w:eastAsia="Book Antiqua" w:hAnsi="Book Antiqua" w:cs="Book Antiqua"/>
          <w:color w:val="000000"/>
        </w:rPr>
        <w:lastRenderedPageBreak/>
        <w:t xml:space="preserve">mass and ectopic swelling </w:t>
      </w:r>
      <w:r w:rsidR="003937C1">
        <w:rPr>
          <w:rFonts w:ascii="Book Antiqua" w:eastAsia="Book Antiqua" w:hAnsi="Book Antiqua" w:cs="Book Antiqua"/>
          <w:color w:val="000000"/>
        </w:rPr>
        <w:t xml:space="preserve">of the </w:t>
      </w:r>
      <w:r w:rsidRPr="0058460B">
        <w:rPr>
          <w:rFonts w:ascii="Book Antiqua" w:eastAsia="Book Antiqua" w:hAnsi="Book Antiqua" w:cs="Book Antiqua"/>
          <w:color w:val="000000"/>
        </w:rPr>
        <w:t xml:space="preserve">spleen; </w:t>
      </w:r>
      <w:r w:rsidR="003937C1">
        <w:rPr>
          <w:rFonts w:ascii="Book Antiqua" w:hAnsi="Book Antiqua" w:cs="Book Antiqua"/>
          <w:color w:val="000000"/>
          <w:lang w:eastAsia="zh-CN"/>
        </w:rPr>
        <w:t>s</w:t>
      </w:r>
      <w:r w:rsidRPr="0058460B">
        <w:rPr>
          <w:rFonts w:ascii="Book Antiqua" w:eastAsia="Book Antiqua" w:hAnsi="Book Antiqua" w:cs="Book Antiqua"/>
          <w:color w:val="000000"/>
        </w:rPr>
        <w:t xml:space="preserve">piral appearance of splenic vessels; </w:t>
      </w:r>
      <w:r w:rsidR="00B92876">
        <w:rPr>
          <w:rFonts w:ascii="Book Antiqua" w:hAnsi="Book Antiqua" w:cs="Book Antiqua" w:hint="eastAsia"/>
          <w:color w:val="000000"/>
          <w:lang w:eastAsia="zh-CN"/>
        </w:rPr>
        <w:t xml:space="preserve">and </w:t>
      </w:r>
      <w:r w:rsidR="003937C1">
        <w:rPr>
          <w:rFonts w:ascii="Book Antiqua" w:hAnsi="Book Antiqua" w:cs="Book Antiqua"/>
          <w:color w:val="000000"/>
          <w:lang w:eastAsia="zh-CN"/>
        </w:rPr>
        <w:t>s</w:t>
      </w:r>
      <w:r w:rsidRPr="0058460B">
        <w:rPr>
          <w:rFonts w:ascii="Book Antiqua" w:eastAsia="Book Antiqua" w:hAnsi="Book Antiqua" w:cs="Book Antiqua"/>
          <w:color w:val="000000"/>
        </w:rPr>
        <w:t xml:space="preserve">econdary manifestations of </w:t>
      </w:r>
      <w:r w:rsidR="003937C1">
        <w:rPr>
          <w:rFonts w:ascii="Book Antiqua" w:eastAsia="Book Antiqua" w:hAnsi="Book Antiqua" w:cs="Book Antiqua"/>
          <w:color w:val="000000"/>
        </w:rPr>
        <w:t xml:space="preserve">the </w:t>
      </w:r>
      <w:r w:rsidRPr="0058460B">
        <w:rPr>
          <w:rFonts w:ascii="Book Antiqua" w:eastAsia="Book Antiqua" w:hAnsi="Book Antiqua" w:cs="Book Antiqua"/>
          <w:color w:val="000000"/>
        </w:rPr>
        <w:t>splenic pedicle volvulus (such as pancreatic tail necrosis and ascites)</w:t>
      </w:r>
      <w:r w:rsidRPr="0058460B">
        <w:rPr>
          <w:rFonts w:ascii="Book Antiqua" w:eastAsia="Book Antiqua" w:hAnsi="Book Antiqua" w:cs="Book Antiqua"/>
          <w:color w:val="000000"/>
          <w:vertAlign w:val="superscript"/>
        </w:rPr>
        <w:t>[13]</w:t>
      </w:r>
      <w:r w:rsidRPr="0058460B">
        <w:rPr>
          <w:rFonts w:ascii="Book Antiqua" w:eastAsia="Book Antiqua" w:hAnsi="Book Antiqua" w:cs="Book Antiqua"/>
          <w:color w:val="000000"/>
        </w:rPr>
        <w:t xml:space="preserve">. Ultrasound examination showed that there was </w:t>
      </w:r>
      <w:r w:rsidR="003937C1">
        <w:rPr>
          <w:rFonts w:ascii="Book Antiqua" w:eastAsia="Book Antiqua" w:hAnsi="Book Antiqua" w:cs="Book Antiqua"/>
          <w:color w:val="000000"/>
        </w:rPr>
        <w:t xml:space="preserve">an </w:t>
      </w:r>
      <w:r w:rsidRPr="0058460B">
        <w:rPr>
          <w:rFonts w:ascii="Book Antiqua" w:eastAsia="Book Antiqua" w:hAnsi="Book Antiqua" w:cs="Book Antiqua"/>
          <w:color w:val="000000"/>
        </w:rPr>
        <w:t xml:space="preserve">echo when there was abdominal mass, but there was no echo in normal splenic anatomy. Angiography can clearly show the blood supply of ectopic spleen and whether there is volvulus or infarction. </w:t>
      </w:r>
      <w:r w:rsidRPr="0024008C">
        <w:rPr>
          <w:rFonts w:ascii="Book Antiqua" w:eastAsia="Book Antiqua" w:hAnsi="Book Antiqua" w:cs="Book Antiqua"/>
          <w:color w:val="000000"/>
        </w:rPr>
        <w:t xml:space="preserve">In </w:t>
      </w:r>
      <w:r w:rsidR="00742483" w:rsidRPr="0024008C">
        <w:rPr>
          <w:rFonts w:ascii="Book Antiqua" w:eastAsia="Book Antiqua" w:hAnsi="Book Antiqua" w:cs="Book Antiqua"/>
          <w:color w:val="000000"/>
        </w:rPr>
        <w:t>1878</w:t>
      </w:r>
      <w:r w:rsidRPr="0024008C">
        <w:rPr>
          <w:rFonts w:ascii="Book Antiqua" w:eastAsia="Book Antiqua" w:hAnsi="Book Antiqua" w:cs="Book Antiqua"/>
          <w:color w:val="000000"/>
        </w:rPr>
        <w:t>, Martin</w:t>
      </w:r>
      <w:r w:rsidR="0024008C" w:rsidRPr="0024008C">
        <w:rPr>
          <w:rFonts w:ascii="Book Antiqua" w:eastAsia="Book Antiqua" w:hAnsi="Book Antiqua" w:cs="Book Antiqua"/>
          <w:color w:val="000000"/>
          <w:vertAlign w:val="superscript"/>
        </w:rPr>
        <w:t>[16]</w:t>
      </w:r>
      <w:r w:rsidRPr="0024008C">
        <w:rPr>
          <w:rFonts w:ascii="Book Antiqua" w:eastAsia="Book Antiqua" w:hAnsi="Book Antiqua" w:cs="Book Antiqua"/>
          <w:color w:val="000000"/>
        </w:rPr>
        <w:t xml:space="preserve"> first reported a case of floating spleen in Berlin, Germany.</w:t>
      </w:r>
      <w:r w:rsidRPr="00AD771F">
        <w:rPr>
          <w:rFonts w:ascii="Book Antiqua" w:eastAsia="Book Antiqua" w:hAnsi="Book Antiqua" w:cs="Book Antiqua"/>
          <w:color w:val="000000"/>
        </w:rPr>
        <w:t xml:space="preserve"> In 1895, Rydygier</w:t>
      </w:r>
      <w:r w:rsidR="00AD771F" w:rsidRPr="00AD771F">
        <w:rPr>
          <w:rFonts w:ascii="Book Antiqua" w:eastAsia="Book Antiqua" w:hAnsi="Book Antiqua" w:cs="Book Antiqua"/>
          <w:color w:val="000000"/>
          <w:vertAlign w:val="superscript"/>
        </w:rPr>
        <w:t>[17]</w:t>
      </w:r>
      <w:r w:rsidRPr="00AD771F">
        <w:rPr>
          <w:rFonts w:ascii="Book Antiqua" w:eastAsia="Book Antiqua" w:hAnsi="Book Antiqua" w:cs="Book Antiqua"/>
          <w:color w:val="000000"/>
        </w:rPr>
        <w:t xml:space="preserve"> completed the splenic fixation for the first time.</w:t>
      </w:r>
      <w:r w:rsidRPr="0058460B">
        <w:rPr>
          <w:rFonts w:ascii="Book Antiqua" w:eastAsia="Book Antiqua" w:hAnsi="Book Antiqua" w:cs="Book Antiqua"/>
          <w:color w:val="000000"/>
        </w:rPr>
        <w:t xml:space="preserve"> The spleen was fixed in the cavity formed by the abdominal posterior wall peritoneum to treat the floating spleen. </w:t>
      </w:r>
      <w:r w:rsidR="00E604EF" w:rsidRPr="009F0AC5">
        <w:rPr>
          <w:rFonts w:ascii="Book Antiqua" w:eastAsia="Book Antiqua" w:hAnsi="Book Antiqua" w:cs="Book Antiqua"/>
          <w:color w:val="000000"/>
        </w:rPr>
        <w:t>Hall</w:t>
      </w:r>
      <w:r w:rsidR="009F0AC5" w:rsidRPr="009F0AC5">
        <w:rPr>
          <w:rFonts w:ascii="Book Antiqua" w:eastAsia="Book Antiqua" w:hAnsi="Book Antiqua" w:cs="Book Antiqua"/>
          <w:color w:val="000000"/>
          <w:vertAlign w:val="superscript"/>
        </w:rPr>
        <w:t>[18]</w:t>
      </w:r>
      <w:r w:rsidRPr="009F0AC5">
        <w:rPr>
          <w:rFonts w:ascii="Book Antiqua" w:eastAsia="Book Antiqua" w:hAnsi="Book Antiqua" w:cs="Book Antiqua"/>
          <w:color w:val="000000"/>
        </w:rPr>
        <w:t xml:space="preserve"> reported that the lower pole of the spleen was fixed in the retroperitoneal space, </w:t>
      </w:r>
      <w:r w:rsidRPr="00B92876">
        <w:rPr>
          <w:rFonts w:ascii="Book Antiqua" w:eastAsia="Book Antiqua" w:hAnsi="Book Antiqua" w:cs="Book Antiqua"/>
          <w:color w:val="000000"/>
        </w:rPr>
        <w:t>while the spleen pedicle was fixed to the peritoneal incision, and the upper pole of the spleen was suspended and fixed to the ribs.</w:t>
      </w:r>
      <w:r w:rsidRPr="0058460B">
        <w:rPr>
          <w:rFonts w:ascii="Book Antiqua" w:eastAsia="Book Antiqua" w:hAnsi="Book Antiqua" w:cs="Book Antiqua"/>
          <w:color w:val="000000"/>
        </w:rPr>
        <w:t xml:space="preserve"> At that time, without splenic reduction, splenic fixation had become the first choice for the treatment of floating spleen without infarction or hypersplenism</w:t>
      </w:r>
      <w:r w:rsidRPr="0058460B">
        <w:rPr>
          <w:rFonts w:ascii="Book Antiqua" w:eastAsia="Book Antiqua" w:hAnsi="Book Antiqua" w:cs="Book Antiqua"/>
          <w:color w:val="000000"/>
          <w:vertAlign w:val="superscript"/>
        </w:rPr>
        <w:t>[1</w:t>
      </w:r>
      <w:r w:rsidR="000A7D11">
        <w:rPr>
          <w:rFonts w:ascii="Book Antiqua" w:eastAsia="Book Antiqua" w:hAnsi="Book Antiqua" w:cs="Book Antiqua"/>
          <w:color w:val="000000"/>
          <w:vertAlign w:val="superscript"/>
        </w:rPr>
        <w:t>9</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w:t>
      </w:r>
    </w:p>
    <w:p w14:paraId="5CFCA266" w14:textId="6C3004CD"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With further research on the spleen function, most scholars believe that spleen preservation is of great significance for maintaining normal immunity, and that splenectomy will increase the risk of postoperative sepsis. In 2011, 19680 patients with splenectomy were retrospectively analyzed, including 3708 children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20</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w:t>
      </w:r>
      <w:r w:rsidR="00766599">
        <w:rPr>
          <w:rFonts w:ascii="Book Antiqua" w:hAnsi="Book Antiqua" w:cs="Book Antiqua" w:hint="eastAsia"/>
          <w:color w:val="000000"/>
          <w:lang w:eastAsia="zh-CN"/>
        </w:rPr>
        <w:t xml:space="preserve"> </w:t>
      </w:r>
      <w:r w:rsidRPr="0058460B">
        <w:rPr>
          <w:rFonts w:ascii="Book Antiqua" w:eastAsia="Book Antiqua" w:hAnsi="Book Antiqua" w:cs="Book Antiqua"/>
          <w:color w:val="000000"/>
        </w:rPr>
        <w:t>postoperative infection rate was 3.3%, the fatality rate was 1.7%, and there was a higher mortality rate i</w:t>
      </w:r>
      <w:r w:rsidR="00766599">
        <w:rPr>
          <w:rFonts w:ascii="Book Antiqua" w:eastAsia="Book Antiqua" w:hAnsi="Book Antiqua" w:cs="Book Antiqua"/>
          <w:color w:val="000000"/>
        </w:rPr>
        <w:t xml:space="preserve">n children than adults (1.7% </w:t>
      </w:r>
      <w:r w:rsidR="00766599" w:rsidRPr="00766599">
        <w:rPr>
          <w:rFonts w:ascii="Book Antiqua" w:eastAsia="Book Antiqua" w:hAnsi="Book Antiqua" w:cs="Book Antiqua"/>
          <w:i/>
          <w:color w:val="000000"/>
        </w:rPr>
        <w:t>vs</w:t>
      </w:r>
      <w:r w:rsidRPr="0058460B">
        <w:rPr>
          <w:rFonts w:ascii="Book Antiqua" w:eastAsia="Book Antiqua" w:hAnsi="Book Antiqua" w:cs="Book Antiqua"/>
          <w:color w:val="000000"/>
        </w:rPr>
        <w:t xml:space="preserve"> 1.3%). Some scholars have shown that compared with healthy controls, the incidence of infection and fatal sepsis in patients with asplenia increased by 40 times and 17 times, respectively. Among them, age &lt; 2 years and 2 years after operation are the risk factors leading to </w:t>
      </w:r>
      <w:r w:rsidR="008638A8">
        <w:rPr>
          <w:rFonts w:ascii="Book Antiqua" w:eastAsia="Book Antiqua" w:hAnsi="Book Antiqua" w:cs="Book Antiqua"/>
          <w:color w:val="000000"/>
        </w:rPr>
        <w:t>an</w:t>
      </w:r>
      <w:r w:rsidR="008638A8"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increase</w:t>
      </w:r>
      <w:r w:rsidR="008638A8">
        <w:rPr>
          <w:rFonts w:ascii="Book Antiqua" w:eastAsia="Book Antiqua" w:hAnsi="Book Antiqua" w:cs="Book Antiqua"/>
          <w:color w:val="000000"/>
        </w:rPr>
        <w:t>d</w:t>
      </w:r>
      <w:r w:rsidRPr="0058460B">
        <w:rPr>
          <w:rFonts w:ascii="Book Antiqua" w:eastAsia="Book Antiqua" w:hAnsi="Book Antiqua" w:cs="Book Antiqua"/>
          <w:color w:val="000000"/>
        </w:rPr>
        <w:t xml:space="preserve"> incidence of infection and fatal sepsis</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21</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Moreover, some studies have shown that the accessory spleen retained during splenectomy can appear secondary to enlargement and replace the original spleen function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22</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Therefore, surgery to preserve the spleen has gradually become the first choice of most surgeons. If there is splenic volvulus and infarction, the accessory spleen should be preserved when found.</w:t>
      </w:r>
    </w:p>
    <w:p w14:paraId="08BE7F76" w14:textId="0935148D"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 xml:space="preserve">With the gradual development of minimally invasive surgical equipment and technology, laparoscopic surgery can be used to diagnose and treat the floating spleen. It can thoroughly explore the abdominal cavity and clarify the position. At the same time, </w:t>
      </w:r>
      <w:r w:rsidRPr="0058460B">
        <w:rPr>
          <w:rFonts w:ascii="Book Antiqua" w:eastAsia="Book Antiqua" w:hAnsi="Book Antiqua" w:cs="Book Antiqua"/>
          <w:color w:val="000000"/>
        </w:rPr>
        <w:lastRenderedPageBreak/>
        <w:t>it can complete the spleen reduction and fixation, and the effect is equivalent to open surgery, and the operation time is short and the postoperative recovery is fast. Therefore, laparoscopic splenectomy has gradually become the mainstream operation for the treatment of floating spleen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23</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At the same time, the method of splenic fixation also gradually evolved over time. In 1998, Hirose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24</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first reported a case of laparoscopic splenectomy for the treatment of 2-year-old girl with floating spleen</w:t>
      </w:r>
      <w:r w:rsidRPr="0058460B">
        <w:rPr>
          <w:rFonts w:ascii="Book Antiqua" w:eastAsia="Book Antiqua" w:hAnsi="Book Antiqua" w:cs="Book Antiqua"/>
          <w:color w:val="000000"/>
          <w:vertAlign w:val="superscript"/>
        </w:rPr>
        <w:t>[19]</w:t>
      </w:r>
      <w:r w:rsidRPr="0058460B">
        <w:rPr>
          <w:rFonts w:ascii="Book Antiqua" w:eastAsia="Book Antiqua" w:hAnsi="Book Antiqua" w:cs="Book Antiqua"/>
          <w:color w:val="000000"/>
        </w:rPr>
        <w:t>. Early spleen preservation surgery was mainly to straighten out the spleen pedicle and place the spleen in situ, but recurrence of spleen volvulus is prone to occur, leading to reoperation</w:t>
      </w:r>
      <w:r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5</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Peitgen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6</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 xml:space="preserve">further improved the splenic fixation by using omental sac to wrap the spleen and fix the spleen at the left renal angle under laparoscope. Another laparoscopic splenectomy was reported in 2005 by Martínez-Ferro </w:t>
      </w:r>
      <w:r w:rsidRPr="0058460B">
        <w:rPr>
          <w:rFonts w:ascii="Book Antiqua" w:eastAsia="Book Antiqua" w:hAnsi="Book Antiqua" w:cs="Book Antiqua"/>
          <w:i/>
          <w:iCs/>
          <w:color w:val="000000"/>
        </w:rPr>
        <w:t>et al</w:t>
      </w:r>
      <w:r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7</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The skin was incised in the projection area of the left upper abdomen spleen, which was blunt separated to the peritoneal layer to form a small extraperitoneal space. The balloon was inserted to expand the capsule to form a bag. Then the peritoneum of the bag was opened from the abdominal cavity, and the spleen was placed into the bag to complete the splenic fixation. Fukuzawa</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8</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00766599">
        <w:rPr>
          <w:rFonts w:ascii="Book Antiqua" w:hAnsi="Book Antiqua" w:cs="Book Antiqua" w:hint="eastAsia"/>
          <w:color w:val="000000"/>
          <w:lang w:eastAsia="zh-CN"/>
        </w:rPr>
        <w:t>r</w:t>
      </w:r>
      <w:r w:rsidRPr="0058460B">
        <w:rPr>
          <w:rFonts w:ascii="Book Antiqua" w:eastAsia="Book Antiqua" w:hAnsi="Book Antiqua" w:cs="Book Antiqua"/>
          <w:color w:val="000000"/>
        </w:rPr>
        <w:t xml:space="preserve">eported the same extraperitoneal splenectomy as before in 2006. It was also mentioned that ultrasound is more safe and accurate in locating the extraperitoneal space during inhalation. Kleiner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[2</w:t>
      </w:r>
      <w:r w:rsidR="000A7D11">
        <w:rPr>
          <w:rFonts w:ascii="Book Antiqua" w:eastAsia="Book Antiqua" w:hAnsi="Book Antiqua" w:cs="Book Antiqua"/>
          <w:color w:val="000000"/>
          <w:vertAlign w:val="superscript"/>
        </w:rPr>
        <w:t>9</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reported in 2006 that laparoscopic splenectomy was performed in a 12-year-old girl with splenic volvulus. In the operation, the spleen was put into a net bag made of absorbable materials and fixed to the diaphragm. The diaphragm colon ligament and lateral abdominal wall were used to form a support to help fix the spleen. In laparoscopic surgery, extraperitoneal space fixation is much more complicated, but it is easier to cover the spleen with absorbable mesh. At the same time, the mesh will cause adhesion of surrounding tissues and strengthen spleen fixation</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30</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Montenovo </w:t>
      </w:r>
      <w:r w:rsidRPr="0058460B">
        <w:rPr>
          <w:rFonts w:ascii="Book Antiqua" w:eastAsia="Book Antiqua" w:hAnsi="Book Antiqua" w:cs="Book Antiqua"/>
          <w:i/>
          <w:iCs/>
          <w:color w:val="000000"/>
        </w:rPr>
        <w:t>et al</w:t>
      </w:r>
      <w:r w:rsidR="001C6885"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31</w:t>
      </w:r>
      <w:r w:rsidR="001C6885" w:rsidRPr="0058460B">
        <w:rPr>
          <w:rFonts w:ascii="Book Antiqua" w:eastAsia="Book Antiqua" w:hAnsi="Book Antiqua" w:cs="Book Antiqua"/>
          <w:color w:val="000000"/>
          <w:vertAlign w:val="superscript"/>
        </w:rPr>
        <w:t>]</w:t>
      </w:r>
      <w:r w:rsidR="001C6885">
        <w:rPr>
          <w:rFonts w:ascii="Book Antiqua" w:hAnsi="Book Antiqua" w:cs="Book Antiqua" w:hint="eastAsia"/>
          <w:color w:val="000000"/>
          <w:vertAlign w:val="superscript"/>
          <w:lang w:eastAsia="zh-CN"/>
        </w:rPr>
        <w:t xml:space="preserve"> </w:t>
      </w:r>
      <w:r w:rsidRPr="0058460B">
        <w:rPr>
          <w:rFonts w:ascii="Book Antiqua" w:eastAsia="Book Antiqua" w:hAnsi="Book Antiqua" w:cs="Book Antiqua"/>
          <w:color w:val="000000"/>
        </w:rPr>
        <w:t xml:space="preserve">reported in 2010 that hybrid laparoscopic splenectomy was performed for the treatment of floating spleen. After the spleen was reset, the spleen was placed into the mesh pocket, and an extraperitoneal space was established on the lateral wall of the abdomen. The lower pole of the spleen was placed in the extraperitoneal space. The mesh bag covering the upper pole of the spleen was sutured with the greater curvature of the stomach, diaphragm, lateral abdominal wall and the splenic flexure of the colon to avoid </w:t>
      </w:r>
      <w:r w:rsidRPr="0058460B">
        <w:rPr>
          <w:rFonts w:ascii="Book Antiqua" w:eastAsia="Book Antiqua" w:hAnsi="Book Antiqua" w:cs="Book Antiqua"/>
          <w:color w:val="000000"/>
        </w:rPr>
        <w:lastRenderedPageBreak/>
        <w:t xml:space="preserve">twisting again. Okazaki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32</w:t>
      </w:r>
      <w:r w:rsidR="00766599" w:rsidRPr="0058460B">
        <w:rPr>
          <w:rFonts w:ascii="Book Antiqua" w:eastAsia="Book Antiqua" w:hAnsi="Book Antiqua" w:cs="Book Antiqua"/>
          <w:color w:val="000000"/>
          <w:vertAlign w:val="superscript"/>
        </w:rPr>
        <w:t>]</w:t>
      </w:r>
      <w:r w:rsidRPr="0058460B">
        <w:rPr>
          <w:rFonts w:ascii="Book Antiqua" w:eastAsia="Book Antiqua" w:hAnsi="Book Antiqua" w:cs="Book Antiqua"/>
          <w:i/>
          <w:iCs/>
          <w:color w:val="000000"/>
        </w:rPr>
        <w:t xml:space="preserve"> </w:t>
      </w:r>
      <w:r w:rsidRPr="0058460B">
        <w:rPr>
          <w:rFonts w:ascii="Book Antiqua" w:eastAsia="Book Antiqua" w:hAnsi="Book Antiqua" w:cs="Book Antiqua"/>
          <w:color w:val="000000"/>
        </w:rPr>
        <w:t>reported a 4-year-old boy with spleen volvulus who underwent laparoscopic splenectomy in 2011</w:t>
      </w:r>
      <w:r w:rsidRPr="0058460B">
        <w:rPr>
          <w:rFonts w:ascii="Book Antiqua" w:eastAsia="Book Antiqua" w:hAnsi="Book Antiqua" w:cs="Book Antiqua"/>
          <w:color w:val="000000"/>
          <w:vertAlign w:val="superscript"/>
        </w:rPr>
        <w:t>[27]</w:t>
      </w:r>
      <w:r w:rsidRPr="0058460B">
        <w:rPr>
          <w:rFonts w:ascii="Book Antiqua" w:eastAsia="Book Antiqua" w:hAnsi="Book Antiqua" w:cs="Book Antiqua"/>
          <w:color w:val="000000"/>
        </w:rPr>
        <w:t>. The spleen was placed into the left upper abdominal extraperitoneal space, and absorbable mesh was placed at the peritoneal incision for repair. This can not only prevent the extraperitoneal space from being too small to accommodate the spleen, but also reduce the risk of splenic vascular injury when suturing the peritoneal incision.</w:t>
      </w:r>
    </w:p>
    <w:p w14:paraId="39241CBB" w14:textId="541508C8" w:rsidR="008638A8"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 xml:space="preserve">The postoperative complications of splenic fixation mainly include splenic ischemia, infarction and recurrent torsion. </w:t>
      </w:r>
      <w:r w:rsidR="00766599" w:rsidRPr="00766599">
        <w:rPr>
          <w:rFonts w:ascii="Book Antiqua" w:hAnsi="Book Antiqua"/>
          <w:bCs/>
        </w:rPr>
        <w:t>Magno</w:t>
      </w:r>
      <w:r w:rsidRPr="0058460B">
        <w:rPr>
          <w:rFonts w:ascii="Book Antiqua" w:eastAsia="Book Antiqua" w:hAnsi="Book Antiqua" w:cs="Book Antiqua"/>
          <w:color w:val="000000"/>
        </w:rPr>
        <w:t xml:space="preserve">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33</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retrospectively analyzed 125 cases of patients who underwent splenectomy and splenic fixation, and found that the incidence of postoperative complications was about 5%, including splenic infarction, recurrent volvulus, splenic ischemia, pneumothorax</w:t>
      </w:r>
      <w:r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33</w:t>
      </w:r>
      <w:r w:rsidRPr="0058460B">
        <w:rPr>
          <w:rFonts w:ascii="Book Antiqua" w:eastAsia="Book Antiqua" w:hAnsi="Book Antiqua" w:cs="Book Antiqua"/>
          <w:color w:val="000000"/>
          <w:vertAlign w:val="superscript"/>
        </w:rPr>
        <w:t>]</w:t>
      </w:r>
      <w:r w:rsidRPr="0058460B">
        <w:rPr>
          <w:rFonts w:ascii="Book Antiqua" w:eastAsia="Book Antiqua" w:hAnsi="Book Antiqua" w:cs="Book Antiqua"/>
          <w:color w:val="000000"/>
        </w:rPr>
        <w:t xml:space="preserve">. Fiquet-Francois </w:t>
      </w:r>
      <w:r w:rsidRPr="0058460B">
        <w:rPr>
          <w:rFonts w:ascii="Book Antiqua" w:eastAsia="Book Antiqua" w:hAnsi="Book Antiqua" w:cs="Book Antiqua"/>
          <w:i/>
          <w:iCs/>
          <w:color w:val="000000"/>
        </w:rPr>
        <w:t>et al</w:t>
      </w:r>
      <w:r w:rsidR="00766599" w:rsidRPr="0058460B">
        <w:rPr>
          <w:rFonts w:ascii="Book Antiqua" w:eastAsia="Book Antiqua" w:hAnsi="Book Antiqua" w:cs="Book Antiqua"/>
          <w:color w:val="000000"/>
          <w:vertAlign w:val="superscript"/>
        </w:rPr>
        <w:t>[</w:t>
      </w:r>
      <w:r w:rsidR="000A7D11">
        <w:rPr>
          <w:rFonts w:ascii="Book Antiqua" w:eastAsia="Book Antiqua" w:hAnsi="Book Antiqua" w:cs="Book Antiqua"/>
          <w:color w:val="000000"/>
          <w:vertAlign w:val="superscript"/>
        </w:rPr>
        <w:t>34</w:t>
      </w:r>
      <w:r w:rsidR="00766599" w:rsidRPr="0058460B">
        <w:rPr>
          <w:rFonts w:ascii="Book Antiqua" w:eastAsia="Book Antiqua" w:hAnsi="Book Antiqua" w:cs="Book Antiqua"/>
          <w:color w:val="000000"/>
          <w:vertAlign w:val="superscript"/>
        </w:rPr>
        <w:t>]</w:t>
      </w:r>
      <w:r w:rsidR="00766599">
        <w:rPr>
          <w:rFonts w:ascii="Book Antiqua" w:hAnsi="Book Antiqua" w:cs="Book Antiqua" w:hint="eastAsia"/>
          <w:i/>
          <w:iCs/>
          <w:color w:val="000000"/>
          <w:lang w:eastAsia="zh-CN"/>
        </w:rPr>
        <w:t xml:space="preserve"> </w:t>
      </w:r>
      <w:r w:rsidRPr="0058460B">
        <w:rPr>
          <w:rFonts w:ascii="Book Antiqua" w:eastAsia="Book Antiqua" w:hAnsi="Book Antiqua" w:cs="Book Antiqua"/>
          <w:color w:val="000000"/>
        </w:rPr>
        <w:t xml:space="preserve">retrospectively analyzed 14 cases of patients who underwent splenic vagrant surgery in multicenter. Among them, 5 patients underwent laparoscopic operation, and 3 patients were treated with mesh bag covered splenic fixation. Splenic ischemia occurred after operation in those </w:t>
      </w:r>
      <w:r w:rsidR="008638A8">
        <w:rPr>
          <w:rFonts w:ascii="Book Antiqua" w:eastAsia="Book Antiqua" w:hAnsi="Book Antiqua" w:cs="Book Antiqua"/>
          <w:color w:val="000000"/>
        </w:rPr>
        <w:t>8</w:t>
      </w:r>
      <w:r w:rsidR="008638A8" w:rsidRPr="0058460B">
        <w:rPr>
          <w:rFonts w:ascii="Book Antiqua" w:eastAsia="Book Antiqua" w:hAnsi="Book Antiqua" w:cs="Book Antiqua"/>
          <w:color w:val="000000"/>
        </w:rPr>
        <w:t xml:space="preserve"> </w:t>
      </w:r>
      <w:r w:rsidRPr="0058460B">
        <w:rPr>
          <w:rFonts w:ascii="Book Antiqua" w:eastAsia="Book Antiqua" w:hAnsi="Book Antiqua" w:cs="Book Antiqua"/>
          <w:color w:val="000000"/>
        </w:rPr>
        <w:t>patients.</w:t>
      </w:r>
    </w:p>
    <w:p w14:paraId="021D9B24" w14:textId="77777777" w:rsidR="00A77B3E" w:rsidRPr="0058460B" w:rsidRDefault="00F07C44" w:rsidP="004F5702">
      <w:pPr>
        <w:spacing w:line="360" w:lineRule="auto"/>
        <w:ind w:firstLineChars="112" w:firstLine="269"/>
        <w:jc w:val="both"/>
        <w:rPr>
          <w:rFonts w:ascii="Book Antiqua" w:hAnsi="Book Antiqua"/>
        </w:rPr>
      </w:pPr>
      <w:r w:rsidRPr="0058460B">
        <w:rPr>
          <w:rFonts w:ascii="Book Antiqua" w:eastAsia="Book Antiqua" w:hAnsi="Book Antiqua" w:cs="Book Antiqua"/>
          <w:color w:val="000000"/>
        </w:rPr>
        <w:t>Combined with the literature, we summarize the experience as follows. After laparoscopic examination of splenic torsion, we should first try to reset and observe the recovery of splenic blood supply. Partial splenectomy and retroperitoneal fixation of the remaining spleen are feasible if the blood supply of part of the spleen is acceptable and independent blood supply exists. If the spleen is infarcted, complete splenectomy is necessary. If the accessory spleen is found during the operation, it is suggested to retain it, so as to preserve the immune function of the spleen to the greatest extent. The unique feature of this operation is complete partial splenectomy by laparoscopy and extraperitoneal fixation of residual spleen. No incision was made outside the abdominal wall. The operation is further simplified and the postoperative appearance is better.</w:t>
      </w:r>
    </w:p>
    <w:p w14:paraId="44D55DBD" w14:textId="77777777" w:rsidR="00A77B3E" w:rsidRPr="0058460B" w:rsidRDefault="00A77B3E" w:rsidP="0058460B">
      <w:pPr>
        <w:spacing w:line="360" w:lineRule="auto"/>
        <w:jc w:val="both"/>
        <w:rPr>
          <w:rFonts w:ascii="Book Antiqua" w:hAnsi="Book Antiqua"/>
        </w:rPr>
      </w:pPr>
    </w:p>
    <w:p w14:paraId="4879F534"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b/>
          <w:caps/>
          <w:color w:val="000000"/>
          <w:u w:val="single"/>
        </w:rPr>
        <w:t>CONCLUSION</w:t>
      </w:r>
    </w:p>
    <w:p w14:paraId="09C098B2" w14:textId="77777777" w:rsidR="00A77B3E" w:rsidRPr="0058460B" w:rsidRDefault="00F07C44" w:rsidP="0058460B">
      <w:pPr>
        <w:spacing w:line="360" w:lineRule="auto"/>
        <w:jc w:val="both"/>
        <w:rPr>
          <w:rFonts w:ascii="Book Antiqua" w:hAnsi="Book Antiqua"/>
        </w:rPr>
      </w:pPr>
      <w:r w:rsidRPr="0058460B">
        <w:rPr>
          <w:rFonts w:ascii="Book Antiqua" w:eastAsia="Book Antiqua" w:hAnsi="Book Antiqua" w:cs="Book Antiqua"/>
          <w:color w:val="000000"/>
        </w:rPr>
        <w:t xml:space="preserve">In conclusion, children with acute abdominal pain and active tumor should be alert to the possibility of floating spleen. Laparoscopic partial resection of splenic volvulus infarction and extraperitoneal fixation of residual spleen are safe and reliable. The </w:t>
      </w:r>
      <w:r w:rsidRPr="0058460B">
        <w:rPr>
          <w:rFonts w:ascii="Book Antiqua" w:eastAsia="Book Antiqua" w:hAnsi="Book Antiqua" w:cs="Book Antiqua"/>
          <w:color w:val="000000"/>
        </w:rPr>
        <w:lastRenderedPageBreak/>
        <w:t>minimally invasive operation can retain the function of spleen with residual blood supply.</w:t>
      </w:r>
    </w:p>
    <w:p w14:paraId="3A09DAA4" w14:textId="77777777" w:rsidR="004D4F05" w:rsidRPr="0058460B" w:rsidRDefault="004D4F05" w:rsidP="0058460B">
      <w:pPr>
        <w:spacing w:line="360" w:lineRule="auto"/>
        <w:jc w:val="both"/>
        <w:rPr>
          <w:rFonts w:ascii="Book Antiqua" w:hAnsi="Book Antiqua" w:cs="Book Antiqua"/>
          <w:b/>
          <w:color w:val="000000"/>
          <w:lang w:eastAsia="zh-CN"/>
        </w:rPr>
      </w:pPr>
    </w:p>
    <w:p w14:paraId="5788B6EC"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REFERENCES</w:t>
      </w:r>
    </w:p>
    <w:p w14:paraId="34FE7D9F"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1 </w:t>
      </w:r>
      <w:r w:rsidRPr="0058460B">
        <w:rPr>
          <w:rFonts w:ascii="Book Antiqua" w:hAnsi="Book Antiqua"/>
          <w:b/>
          <w:bCs/>
        </w:rPr>
        <w:t>Koliakos E</w:t>
      </w:r>
      <w:r w:rsidRPr="0058460B">
        <w:rPr>
          <w:rFonts w:ascii="Book Antiqua" w:hAnsi="Book Antiqua"/>
        </w:rPr>
        <w:t xml:space="preserve">, Papazarkadas X, Sleiman MJ, Rotas I, Christodoulou M. Wandering Spleen Volvulus: A Case Report and Literature Review of This Diagnostic Challenge. </w:t>
      </w:r>
      <w:r w:rsidRPr="0058460B">
        <w:rPr>
          <w:rFonts w:ascii="Book Antiqua" w:hAnsi="Book Antiqua"/>
          <w:i/>
          <w:iCs/>
        </w:rPr>
        <w:t>Am J Case Rep</w:t>
      </w:r>
      <w:r w:rsidRPr="0058460B">
        <w:rPr>
          <w:rFonts w:ascii="Book Antiqua" w:hAnsi="Book Antiqua"/>
        </w:rPr>
        <w:t xml:space="preserve"> 2020; </w:t>
      </w:r>
      <w:r w:rsidRPr="0058460B">
        <w:rPr>
          <w:rFonts w:ascii="Book Antiqua" w:hAnsi="Book Antiqua"/>
          <w:b/>
          <w:bCs/>
        </w:rPr>
        <w:t>21</w:t>
      </w:r>
      <w:r w:rsidRPr="0058460B">
        <w:rPr>
          <w:rFonts w:ascii="Book Antiqua" w:hAnsi="Book Antiqua"/>
        </w:rPr>
        <w:t>: e925301 [PMID: 32868755 DOI: 10.12659/AJCR.925301]</w:t>
      </w:r>
    </w:p>
    <w:p w14:paraId="222612B5"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2 </w:t>
      </w:r>
      <w:r w:rsidRPr="0058460B">
        <w:rPr>
          <w:rFonts w:ascii="Book Antiqua" w:hAnsi="Book Antiqua"/>
          <w:b/>
          <w:bCs/>
        </w:rPr>
        <w:t>Guvendi B</w:t>
      </w:r>
      <w:r w:rsidRPr="0058460B">
        <w:rPr>
          <w:rFonts w:ascii="Book Antiqua" w:hAnsi="Book Antiqua"/>
        </w:rPr>
        <w:t xml:space="preserve">, Ogul H. Wandering spleen and intestinal malrotation. </w:t>
      </w:r>
      <w:r w:rsidRPr="0058460B">
        <w:rPr>
          <w:rFonts w:ascii="Book Antiqua" w:hAnsi="Book Antiqua"/>
          <w:i/>
          <w:iCs/>
        </w:rPr>
        <w:t>Cir Esp (Engl Ed)</w:t>
      </w:r>
      <w:r w:rsidRPr="0058460B">
        <w:rPr>
          <w:rFonts w:ascii="Book Antiqua" w:hAnsi="Book Antiqua"/>
        </w:rPr>
        <w:t xml:space="preserve"> 2019; </w:t>
      </w:r>
      <w:r w:rsidRPr="0058460B">
        <w:rPr>
          <w:rFonts w:ascii="Book Antiqua" w:hAnsi="Book Antiqua"/>
          <w:b/>
          <w:bCs/>
        </w:rPr>
        <w:t>97</w:t>
      </w:r>
      <w:r w:rsidRPr="0058460B">
        <w:rPr>
          <w:rFonts w:ascii="Book Antiqua" w:hAnsi="Book Antiqua"/>
        </w:rPr>
        <w:t>: 232 [PMID: 30293757 DOI: 10.1016/j.ciresp.2018.08.014]</w:t>
      </w:r>
    </w:p>
    <w:p w14:paraId="29A86A58"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3 </w:t>
      </w:r>
      <w:r w:rsidRPr="0058460B">
        <w:rPr>
          <w:rFonts w:ascii="Book Antiqua" w:hAnsi="Book Antiqua"/>
          <w:b/>
          <w:bCs/>
        </w:rPr>
        <w:t>Tagliabue F</w:t>
      </w:r>
      <w:r w:rsidRPr="0058460B">
        <w:rPr>
          <w:rFonts w:ascii="Book Antiqua" w:hAnsi="Book Antiqua"/>
        </w:rPr>
        <w:t xml:space="preserve">, Chiarelli M, Confalonieri G, Pesenti G, Beretta S, Cappello A, Fumagalli LAM, Costa M. The Wandering Spleen. </w:t>
      </w:r>
      <w:r w:rsidRPr="0058460B">
        <w:rPr>
          <w:rFonts w:ascii="Book Antiqua" w:hAnsi="Book Antiqua"/>
          <w:i/>
          <w:iCs/>
        </w:rPr>
        <w:t>J Gastrointest Surg</w:t>
      </w:r>
      <w:r w:rsidRPr="0058460B">
        <w:rPr>
          <w:rFonts w:ascii="Book Antiqua" w:hAnsi="Book Antiqua"/>
        </w:rPr>
        <w:t xml:space="preserve"> 2018; </w:t>
      </w:r>
      <w:r w:rsidRPr="0058460B">
        <w:rPr>
          <w:rFonts w:ascii="Book Antiqua" w:hAnsi="Book Antiqua"/>
          <w:b/>
          <w:bCs/>
        </w:rPr>
        <w:t>22</w:t>
      </w:r>
      <w:r w:rsidRPr="0058460B">
        <w:rPr>
          <w:rFonts w:ascii="Book Antiqua" w:hAnsi="Book Antiqua"/>
        </w:rPr>
        <w:t>: 546-547 [PMID: 28875287 DOI: 10.1007/s11605-017-3560-5]</w:t>
      </w:r>
    </w:p>
    <w:p w14:paraId="3D047B79"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4 </w:t>
      </w:r>
      <w:r w:rsidRPr="0058460B">
        <w:rPr>
          <w:rFonts w:ascii="Book Antiqua" w:hAnsi="Book Antiqua"/>
          <w:b/>
          <w:bCs/>
        </w:rPr>
        <w:t>Gorsi U</w:t>
      </w:r>
      <w:r w:rsidRPr="0058460B">
        <w:rPr>
          <w:rFonts w:ascii="Book Antiqua" w:hAnsi="Book Antiqua"/>
        </w:rPr>
        <w:t xml:space="preserve">, Bhatia A, Gupta R, Bharathi S, Khandelwal N. Pancreatic volvulus with wandering spleen and gastric volvulus: an unusual triad for acute abdomen in a surgical emergency. </w:t>
      </w:r>
      <w:r w:rsidRPr="0058460B">
        <w:rPr>
          <w:rFonts w:ascii="Book Antiqua" w:hAnsi="Book Antiqua"/>
          <w:i/>
          <w:iCs/>
        </w:rPr>
        <w:t>Saudi J Gastroenterol</w:t>
      </w:r>
      <w:r w:rsidRPr="0058460B">
        <w:rPr>
          <w:rFonts w:ascii="Book Antiqua" w:hAnsi="Book Antiqua"/>
        </w:rPr>
        <w:t xml:space="preserve"> 2014; </w:t>
      </w:r>
      <w:r w:rsidRPr="0058460B">
        <w:rPr>
          <w:rFonts w:ascii="Book Antiqua" w:hAnsi="Book Antiqua"/>
          <w:b/>
          <w:bCs/>
        </w:rPr>
        <w:t>20</w:t>
      </w:r>
      <w:r w:rsidRPr="0058460B">
        <w:rPr>
          <w:rFonts w:ascii="Book Antiqua" w:hAnsi="Book Antiqua"/>
        </w:rPr>
        <w:t>: 195-198 [PMID: 24976284 DOI: 10.4103/1319-3767.133026]</w:t>
      </w:r>
    </w:p>
    <w:p w14:paraId="7001B210"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5 </w:t>
      </w:r>
      <w:r w:rsidRPr="0058460B">
        <w:rPr>
          <w:rFonts w:ascii="Book Antiqua" w:hAnsi="Book Antiqua"/>
          <w:b/>
          <w:bCs/>
        </w:rPr>
        <w:t>Karapolat B</w:t>
      </w:r>
      <w:r w:rsidRPr="0058460B">
        <w:rPr>
          <w:rFonts w:ascii="Book Antiqua" w:hAnsi="Book Antiqua"/>
        </w:rPr>
        <w:t xml:space="preserve">, Korkmaz HAA, Kocak G. Torsion of the Wandering Spleen. </w:t>
      </w:r>
      <w:r w:rsidRPr="0058460B">
        <w:rPr>
          <w:rFonts w:ascii="Book Antiqua" w:hAnsi="Book Antiqua"/>
          <w:i/>
          <w:iCs/>
        </w:rPr>
        <w:t>Am J Med Sci</w:t>
      </w:r>
      <w:r w:rsidRPr="0058460B">
        <w:rPr>
          <w:rFonts w:ascii="Book Antiqua" w:hAnsi="Book Antiqua"/>
        </w:rPr>
        <w:t xml:space="preserve"> 2019; </w:t>
      </w:r>
      <w:r w:rsidRPr="0058460B">
        <w:rPr>
          <w:rFonts w:ascii="Book Antiqua" w:hAnsi="Book Antiqua"/>
          <w:b/>
          <w:bCs/>
        </w:rPr>
        <w:t>357</w:t>
      </w:r>
      <w:r w:rsidRPr="0058460B">
        <w:rPr>
          <w:rFonts w:ascii="Book Antiqua" w:hAnsi="Book Antiqua"/>
        </w:rPr>
        <w:t>: e17-e18 [PMID: 30876653 DOI: 10.1016/j.amjms.2019.01.016]</w:t>
      </w:r>
    </w:p>
    <w:p w14:paraId="0C18F93D"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6 </w:t>
      </w:r>
      <w:r w:rsidRPr="0058460B">
        <w:rPr>
          <w:rFonts w:ascii="Book Antiqua" w:hAnsi="Book Antiqua"/>
          <w:b/>
          <w:bCs/>
        </w:rPr>
        <w:t>Bouassida M</w:t>
      </w:r>
      <w:r w:rsidRPr="0058460B">
        <w:rPr>
          <w:rFonts w:ascii="Book Antiqua" w:hAnsi="Book Antiqua"/>
        </w:rPr>
        <w:t xml:space="preserve">, Sassi S, Chtourou MF, Bennani N, Baccari S, Chebbi F, Benali M, Mighri MM, Touinsi H, Sassi S. A wandering spleen presenting as a hypogastric mass: case report. </w:t>
      </w:r>
      <w:r w:rsidRPr="0058460B">
        <w:rPr>
          <w:rFonts w:ascii="Book Antiqua" w:hAnsi="Book Antiqua"/>
          <w:i/>
          <w:iCs/>
        </w:rPr>
        <w:t>Pan Afr Med J</w:t>
      </w:r>
      <w:r w:rsidRPr="0058460B">
        <w:rPr>
          <w:rFonts w:ascii="Book Antiqua" w:hAnsi="Book Antiqua"/>
        </w:rPr>
        <w:t xml:space="preserve"> 2012; </w:t>
      </w:r>
      <w:r w:rsidRPr="0058460B">
        <w:rPr>
          <w:rFonts w:ascii="Book Antiqua" w:hAnsi="Book Antiqua"/>
          <w:b/>
          <w:bCs/>
        </w:rPr>
        <w:t>11</w:t>
      </w:r>
      <w:r w:rsidRPr="0058460B">
        <w:rPr>
          <w:rFonts w:ascii="Book Antiqua" w:hAnsi="Book Antiqua"/>
        </w:rPr>
        <w:t>: 31 [PMID: 22514765]</w:t>
      </w:r>
    </w:p>
    <w:p w14:paraId="351E6284"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7 </w:t>
      </w:r>
      <w:r w:rsidRPr="0058460B">
        <w:rPr>
          <w:rFonts w:ascii="Book Antiqua" w:hAnsi="Book Antiqua"/>
          <w:b/>
          <w:bCs/>
        </w:rPr>
        <w:t>Köseoğlu H</w:t>
      </w:r>
      <w:r w:rsidRPr="0058460B">
        <w:rPr>
          <w:rFonts w:ascii="Book Antiqua" w:hAnsi="Book Antiqua"/>
        </w:rPr>
        <w:t xml:space="preserve">, Atalay R, Büyükaşık NŞ, Canyiğit M, Özer M, Solakoğlu T, Akın FE, Bolat AD, Yürekli ÖT, Ersoy O. An Unusual Reason for Gastric Variceal Hemorrhage: Wandering Spleen. </w:t>
      </w:r>
      <w:r w:rsidRPr="0058460B">
        <w:rPr>
          <w:rFonts w:ascii="Book Antiqua" w:hAnsi="Book Antiqua"/>
          <w:i/>
          <w:iCs/>
        </w:rPr>
        <w:t>Indian J Surg</w:t>
      </w:r>
      <w:r w:rsidRPr="0058460B">
        <w:rPr>
          <w:rFonts w:ascii="Book Antiqua" w:hAnsi="Book Antiqua"/>
        </w:rPr>
        <w:t xml:space="preserve"> 2015; </w:t>
      </w:r>
      <w:r w:rsidRPr="0058460B">
        <w:rPr>
          <w:rFonts w:ascii="Book Antiqua" w:hAnsi="Book Antiqua"/>
          <w:b/>
          <w:bCs/>
        </w:rPr>
        <w:t>77</w:t>
      </w:r>
      <w:r w:rsidRPr="0058460B">
        <w:rPr>
          <w:rFonts w:ascii="Book Antiqua" w:hAnsi="Book Antiqua"/>
        </w:rPr>
        <w:t>: 750-751 [PMID: 26730110 DOI: 10.1007/s12262-013-0993-2]</w:t>
      </w:r>
    </w:p>
    <w:p w14:paraId="69B6351F"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8 </w:t>
      </w:r>
      <w:r w:rsidRPr="0058460B">
        <w:rPr>
          <w:rFonts w:ascii="Book Antiqua" w:hAnsi="Book Antiqua"/>
          <w:b/>
          <w:bCs/>
        </w:rPr>
        <w:t>Lien CH</w:t>
      </w:r>
      <w:r w:rsidRPr="0058460B">
        <w:rPr>
          <w:rFonts w:ascii="Book Antiqua" w:hAnsi="Book Antiqua"/>
        </w:rPr>
        <w:t xml:space="preserve">, Lee HC, Yeung CY, Chan WT, Wang NL. Acute torsion of wandering spleen: report of one case. </w:t>
      </w:r>
      <w:r w:rsidRPr="0058460B">
        <w:rPr>
          <w:rFonts w:ascii="Book Antiqua" w:hAnsi="Book Antiqua"/>
          <w:i/>
          <w:iCs/>
        </w:rPr>
        <w:t>Pediatr Neonatol</w:t>
      </w:r>
      <w:r w:rsidRPr="0058460B">
        <w:rPr>
          <w:rFonts w:ascii="Book Antiqua" w:hAnsi="Book Antiqua"/>
        </w:rPr>
        <w:t xml:space="preserve"> 2009; </w:t>
      </w:r>
      <w:r w:rsidRPr="0058460B">
        <w:rPr>
          <w:rFonts w:ascii="Book Antiqua" w:hAnsi="Book Antiqua"/>
          <w:b/>
          <w:bCs/>
        </w:rPr>
        <w:t>50</w:t>
      </w:r>
      <w:r w:rsidRPr="0058460B">
        <w:rPr>
          <w:rFonts w:ascii="Book Antiqua" w:hAnsi="Book Antiqua"/>
        </w:rPr>
        <w:t>: 177-180 [PMID: 19750894 DOI: 10.1016/S1875-9572(09)60059-0]</w:t>
      </w:r>
    </w:p>
    <w:p w14:paraId="0E20D7EE" w14:textId="77777777" w:rsidR="0058460B" w:rsidRPr="0058460B" w:rsidRDefault="0058460B" w:rsidP="0058460B">
      <w:pPr>
        <w:spacing w:line="360" w:lineRule="auto"/>
        <w:jc w:val="both"/>
        <w:rPr>
          <w:rFonts w:ascii="Book Antiqua" w:hAnsi="Book Antiqua"/>
        </w:rPr>
      </w:pPr>
      <w:r w:rsidRPr="0058460B">
        <w:rPr>
          <w:rFonts w:ascii="Book Antiqua" w:hAnsi="Book Antiqua"/>
        </w:rPr>
        <w:lastRenderedPageBreak/>
        <w:t xml:space="preserve">9 </w:t>
      </w:r>
      <w:r w:rsidRPr="0058460B">
        <w:rPr>
          <w:rFonts w:ascii="Book Antiqua" w:hAnsi="Book Antiqua"/>
          <w:b/>
          <w:bCs/>
        </w:rPr>
        <w:t>Wani S</w:t>
      </w:r>
      <w:r w:rsidRPr="0058460B">
        <w:rPr>
          <w:rFonts w:ascii="Book Antiqua" w:hAnsi="Book Antiqua"/>
        </w:rPr>
        <w:t xml:space="preserve">, Abdulkarim AB, Buckles D. Gastric variceal hemorrhage secondary to torsion of wandering spleen. </w:t>
      </w:r>
      <w:r w:rsidRPr="0058460B">
        <w:rPr>
          <w:rFonts w:ascii="Book Antiqua" w:hAnsi="Book Antiqua"/>
          <w:i/>
          <w:iCs/>
        </w:rPr>
        <w:t>Clin Gastroenterol Hepatol</w:t>
      </w:r>
      <w:r w:rsidRPr="0058460B">
        <w:rPr>
          <w:rFonts w:ascii="Book Antiqua" w:hAnsi="Book Antiqua"/>
        </w:rPr>
        <w:t xml:space="preserve"> 2008; </w:t>
      </w:r>
      <w:r w:rsidRPr="0058460B">
        <w:rPr>
          <w:rFonts w:ascii="Book Antiqua" w:hAnsi="Book Antiqua"/>
          <w:b/>
          <w:bCs/>
        </w:rPr>
        <w:t>6</w:t>
      </w:r>
      <w:r w:rsidRPr="0058460B">
        <w:rPr>
          <w:rFonts w:ascii="Book Antiqua" w:hAnsi="Book Antiqua"/>
        </w:rPr>
        <w:t>: A24 [PMID: 19081521 DOI: 10.1016/j.cgh.2008.06.005]</w:t>
      </w:r>
    </w:p>
    <w:p w14:paraId="1D088DFE" w14:textId="77777777" w:rsidR="0058460B" w:rsidRPr="0058460B" w:rsidRDefault="0058460B" w:rsidP="0058460B">
      <w:pPr>
        <w:spacing w:line="360" w:lineRule="auto"/>
        <w:jc w:val="both"/>
        <w:rPr>
          <w:rFonts w:ascii="Book Antiqua" w:hAnsi="Book Antiqua"/>
        </w:rPr>
      </w:pPr>
      <w:r w:rsidRPr="0058460B">
        <w:rPr>
          <w:rFonts w:ascii="Book Antiqua" w:hAnsi="Book Antiqua"/>
        </w:rPr>
        <w:t xml:space="preserve">10 </w:t>
      </w:r>
      <w:r w:rsidRPr="0058460B">
        <w:rPr>
          <w:rFonts w:ascii="Book Antiqua" w:hAnsi="Book Antiqua"/>
          <w:b/>
          <w:bCs/>
        </w:rPr>
        <w:t>Sato M</w:t>
      </w:r>
      <w:r w:rsidRPr="0058460B">
        <w:rPr>
          <w:rFonts w:ascii="Book Antiqua" w:hAnsi="Book Antiqua"/>
        </w:rPr>
        <w:t xml:space="preserve">, Miyaki Y, Tochikubo J, Onoda T, Shiiya N, Wada H. Laparoscopic splenectomy for a wandering spleen complicating gastric varices: report of a case. </w:t>
      </w:r>
      <w:r w:rsidRPr="0058460B">
        <w:rPr>
          <w:rFonts w:ascii="Book Antiqua" w:hAnsi="Book Antiqua"/>
          <w:i/>
          <w:iCs/>
        </w:rPr>
        <w:t>Surg Case Rep</w:t>
      </w:r>
      <w:r w:rsidRPr="0058460B">
        <w:rPr>
          <w:rFonts w:ascii="Book Antiqua" w:hAnsi="Book Antiqua"/>
        </w:rPr>
        <w:t xml:space="preserve"> 2015; </w:t>
      </w:r>
      <w:r w:rsidRPr="0058460B">
        <w:rPr>
          <w:rFonts w:ascii="Book Antiqua" w:hAnsi="Book Antiqua"/>
          <w:b/>
          <w:bCs/>
        </w:rPr>
        <w:t>1</w:t>
      </w:r>
      <w:r w:rsidRPr="0058460B">
        <w:rPr>
          <w:rFonts w:ascii="Book Antiqua" w:hAnsi="Book Antiqua"/>
        </w:rPr>
        <w:t>: 3 [PMID: 26943371 DOI: 10.1186/s40792-014-0003-3]</w:t>
      </w:r>
    </w:p>
    <w:p w14:paraId="62BFDD09" w14:textId="5AD4CE52" w:rsidR="000A7D11" w:rsidRPr="00121066" w:rsidRDefault="0058460B" w:rsidP="0058460B">
      <w:pPr>
        <w:spacing w:line="360" w:lineRule="auto"/>
        <w:jc w:val="both"/>
        <w:rPr>
          <w:rFonts w:ascii="Book Antiqua" w:hAnsi="Book Antiqua"/>
          <w:lang w:eastAsia="zh-CN"/>
        </w:rPr>
      </w:pPr>
      <w:r w:rsidRPr="00121066">
        <w:rPr>
          <w:rFonts w:ascii="Book Antiqua" w:hAnsi="Book Antiqua"/>
        </w:rPr>
        <w:t>11</w:t>
      </w:r>
      <w:r w:rsidRPr="00121066">
        <w:rPr>
          <w:rFonts w:ascii="Book Antiqua" w:hAnsi="Book Antiqua"/>
          <w:b/>
        </w:rPr>
        <w:t xml:space="preserve"> </w:t>
      </w:r>
      <w:r w:rsidR="000A7D11" w:rsidRPr="00121066">
        <w:rPr>
          <w:rFonts w:ascii="Book Antiqua" w:hAnsi="Book Antiqua"/>
          <w:b/>
        </w:rPr>
        <w:t>Dietl J</w:t>
      </w:r>
      <w:r w:rsidR="000A7D11" w:rsidRPr="00121066">
        <w:rPr>
          <w:rFonts w:ascii="Book Antiqua" w:hAnsi="Book Antiqua"/>
        </w:rPr>
        <w:t>.</w:t>
      </w:r>
      <w:r w:rsidR="00912094" w:rsidRPr="00121066">
        <w:rPr>
          <w:rFonts w:ascii="Book Antiqua" w:hAnsi="Book Antiqua"/>
        </w:rPr>
        <w:t xml:space="preserve"> </w:t>
      </w:r>
      <w:r w:rsidR="000A7D11" w:rsidRPr="00121066">
        <w:rPr>
          <w:rFonts w:ascii="Book Antiqua" w:hAnsi="Book Antiqua"/>
        </w:rPr>
        <w:t>O ruchomej s´ledzionie, uwagi czerpane z ogle˛dzin pos´miertnych (About a wandering spleen from post mortem</w:t>
      </w:r>
      <w:r w:rsidR="00D408EB">
        <w:rPr>
          <w:rFonts w:ascii="Book Antiqua" w:hAnsi="Book Antiqua"/>
        </w:rPr>
        <w:t xml:space="preserve"> </w:t>
      </w:r>
      <w:r w:rsidR="000A7D11" w:rsidRPr="00121066">
        <w:rPr>
          <w:rFonts w:ascii="Book Antiqua" w:hAnsi="Book Antiqua"/>
        </w:rPr>
        <w:t xml:space="preserve">examination). </w:t>
      </w:r>
      <w:r w:rsidR="000A7D11" w:rsidRPr="00121066">
        <w:rPr>
          <w:rFonts w:ascii="Book Antiqua" w:hAnsi="Book Antiqua"/>
          <w:i/>
        </w:rPr>
        <w:t xml:space="preserve">Pamie˛tnik Towarzystwa Lekarskiego Warszawskiego </w:t>
      </w:r>
      <w:r w:rsidR="000A7D11" w:rsidRPr="00121066">
        <w:rPr>
          <w:rFonts w:ascii="Book Antiqua" w:hAnsi="Book Antiqua"/>
        </w:rPr>
        <w:t xml:space="preserve">1856; </w:t>
      </w:r>
      <w:r w:rsidR="000A7D11" w:rsidRPr="00121066">
        <w:rPr>
          <w:rFonts w:ascii="Book Antiqua" w:hAnsi="Book Antiqua"/>
          <w:b/>
        </w:rPr>
        <w:t>12:</w:t>
      </w:r>
      <w:r w:rsidR="009F0AC5" w:rsidRPr="00121066">
        <w:rPr>
          <w:rFonts w:ascii="Book Antiqua" w:hAnsi="Book Antiqua" w:hint="eastAsia"/>
          <w:b/>
          <w:lang w:eastAsia="zh-CN"/>
        </w:rPr>
        <w:t xml:space="preserve"> </w:t>
      </w:r>
      <w:r w:rsidR="000A7D11" w:rsidRPr="00121066">
        <w:rPr>
          <w:rFonts w:ascii="Book Antiqua" w:hAnsi="Book Antiqua"/>
        </w:rPr>
        <w:t>111–123</w:t>
      </w:r>
    </w:p>
    <w:p w14:paraId="1D81E55F" w14:textId="7999EB97" w:rsidR="000A7D11" w:rsidRDefault="000A7D11" w:rsidP="0058460B">
      <w:pPr>
        <w:spacing w:line="360" w:lineRule="auto"/>
        <w:jc w:val="both"/>
        <w:rPr>
          <w:rFonts w:ascii="Book Antiqua" w:hAnsi="Book Antiqua"/>
          <w:lang w:eastAsia="zh-CN"/>
        </w:rPr>
      </w:pPr>
      <w:r w:rsidRPr="00121066">
        <w:rPr>
          <w:rFonts w:ascii="Book Antiqua" w:hAnsi="Book Antiqua" w:hint="eastAsia"/>
          <w:lang w:eastAsia="zh-CN"/>
        </w:rPr>
        <w:t xml:space="preserve">12 </w:t>
      </w:r>
      <w:r w:rsidRPr="00121066">
        <w:rPr>
          <w:rFonts w:ascii="Book Antiqua" w:hAnsi="Book Antiqua"/>
          <w:b/>
          <w:lang w:eastAsia="zh-CN"/>
        </w:rPr>
        <w:t>Dietl J</w:t>
      </w:r>
      <w:r w:rsidRPr="00121066">
        <w:rPr>
          <w:rFonts w:ascii="Book Antiqua" w:hAnsi="Book Antiqua"/>
          <w:lang w:eastAsia="zh-CN"/>
        </w:rPr>
        <w:t xml:space="preserve">. We˛druja˛ca s´ledziona. Zapalenie otrzewnej. S´mierc´ (Wandering Spleen. Peritonitis. Death). </w:t>
      </w:r>
      <w:r w:rsidRPr="00121066">
        <w:rPr>
          <w:rFonts w:ascii="Book Antiqua" w:hAnsi="Book Antiqua"/>
          <w:i/>
          <w:lang w:eastAsia="zh-CN"/>
        </w:rPr>
        <w:t>Prz Lek</w:t>
      </w:r>
      <w:r w:rsidRPr="00121066">
        <w:rPr>
          <w:rFonts w:ascii="Book Antiqua" w:hAnsi="Book Antiqua"/>
          <w:lang w:eastAsia="zh-CN"/>
        </w:rPr>
        <w:t xml:space="preserve"> 1863; </w:t>
      </w:r>
      <w:r w:rsidRPr="00121066">
        <w:rPr>
          <w:rFonts w:ascii="Book Antiqua" w:hAnsi="Book Antiqua"/>
          <w:b/>
          <w:lang w:eastAsia="zh-CN"/>
        </w:rPr>
        <w:t>2:</w:t>
      </w:r>
      <w:r w:rsidR="00912094" w:rsidRPr="00121066">
        <w:rPr>
          <w:rFonts w:ascii="Book Antiqua" w:hAnsi="Book Antiqua" w:hint="eastAsia"/>
          <w:b/>
          <w:lang w:eastAsia="zh-CN"/>
        </w:rPr>
        <w:t xml:space="preserve"> </w:t>
      </w:r>
      <w:r w:rsidR="00121066" w:rsidRPr="00121066">
        <w:rPr>
          <w:rFonts w:ascii="Book Antiqua" w:hAnsi="Book Antiqua"/>
          <w:lang w:eastAsia="zh-CN"/>
        </w:rPr>
        <w:t>98–100</w:t>
      </w:r>
    </w:p>
    <w:p w14:paraId="6C3C1C84" w14:textId="575A3471" w:rsidR="0058460B" w:rsidRPr="0058460B" w:rsidRDefault="000A7D11" w:rsidP="0058460B">
      <w:pPr>
        <w:spacing w:line="360" w:lineRule="auto"/>
        <w:jc w:val="both"/>
        <w:rPr>
          <w:rFonts w:ascii="Book Antiqua" w:hAnsi="Book Antiqua"/>
        </w:rPr>
      </w:pPr>
      <w:r>
        <w:rPr>
          <w:rFonts w:ascii="Book Antiqua" w:hAnsi="Book Antiqua"/>
          <w:b/>
          <w:bCs/>
        </w:rPr>
        <w:t xml:space="preserve">13 </w:t>
      </w:r>
      <w:r w:rsidR="0058460B" w:rsidRPr="0058460B">
        <w:rPr>
          <w:rFonts w:ascii="Book Antiqua" w:hAnsi="Book Antiqua"/>
          <w:b/>
          <w:bCs/>
        </w:rPr>
        <w:t>Danaci M</w:t>
      </w:r>
      <w:r w:rsidR="0058460B" w:rsidRPr="0058460B">
        <w:rPr>
          <w:rFonts w:ascii="Book Antiqua" w:hAnsi="Book Antiqua"/>
        </w:rPr>
        <w:t xml:space="preserve">, Belet U, Yalin T, Polat V, Nurol S, Selçuk MB. Power Doppler sonographic diagnosis of torsion in a wandering spleen. </w:t>
      </w:r>
      <w:r w:rsidR="0058460B" w:rsidRPr="0058460B">
        <w:rPr>
          <w:rFonts w:ascii="Book Antiqua" w:hAnsi="Book Antiqua"/>
          <w:i/>
          <w:iCs/>
        </w:rPr>
        <w:t>J Clin Ultrasound</w:t>
      </w:r>
      <w:r w:rsidR="0058460B" w:rsidRPr="0058460B">
        <w:rPr>
          <w:rFonts w:ascii="Book Antiqua" w:hAnsi="Book Antiqua"/>
        </w:rPr>
        <w:t xml:space="preserve"> 2000; </w:t>
      </w:r>
      <w:r w:rsidR="0058460B" w:rsidRPr="0058460B">
        <w:rPr>
          <w:rFonts w:ascii="Book Antiqua" w:hAnsi="Book Antiqua"/>
          <w:b/>
          <w:bCs/>
        </w:rPr>
        <w:t>28</w:t>
      </w:r>
      <w:r w:rsidR="0058460B" w:rsidRPr="0058460B">
        <w:rPr>
          <w:rFonts w:ascii="Book Antiqua" w:hAnsi="Book Antiqua"/>
        </w:rPr>
        <w:t>: 246-248 [PMID: 10800003 DOI: 10.1002/(sici)1097-0096(200006)28:5&lt;246::aid-jcu6&gt;3.0.co;2-#]</w:t>
      </w:r>
    </w:p>
    <w:p w14:paraId="591EEC96" w14:textId="6581BA82" w:rsidR="0058460B" w:rsidRPr="0058460B" w:rsidRDefault="000A7D11" w:rsidP="0058460B">
      <w:pPr>
        <w:spacing w:line="360" w:lineRule="auto"/>
        <w:jc w:val="both"/>
        <w:rPr>
          <w:rFonts w:ascii="Book Antiqua" w:hAnsi="Book Antiqua"/>
        </w:rPr>
      </w:pPr>
      <w:r w:rsidRPr="0058460B">
        <w:rPr>
          <w:rFonts w:ascii="Book Antiqua" w:hAnsi="Book Antiqua"/>
        </w:rPr>
        <w:t>1</w:t>
      </w:r>
      <w:r>
        <w:rPr>
          <w:rFonts w:ascii="Book Antiqua" w:hAnsi="Book Antiqua"/>
        </w:rPr>
        <w:t>4</w:t>
      </w:r>
      <w:r w:rsidRPr="0058460B">
        <w:rPr>
          <w:rFonts w:ascii="Book Antiqua" w:hAnsi="Book Antiqua"/>
        </w:rPr>
        <w:t xml:space="preserve"> </w:t>
      </w:r>
      <w:r w:rsidR="0058460B" w:rsidRPr="0058460B">
        <w:rPr>
          <w:rFonts w:ascii="Book Antiqua" w:hAnsi="Book Antiqua"/>
          <w:b/>
          <w:bCs/>
        </w:rPr>
        <w:t>Guo LQ</w:t>
      </w:r>
      <w:r w:rsidR="0058460B" w:rsidRPr="0058460B">
        <w:rPr>
          <w:rFonts w:ascii="Book Antiqua" w:hAnsi="Book Antiqua"/>
        </w:rPr>
        <w:t xml:space="preserve">, Zhang XL, Liu YQ, Sun WD, Zhao ST, Yuan MZ. The application of laparoscopic Doppler ultrasound during laparoscopic varicocelectomy in infertile men. </w:t>
      </w:r>
      <w:r w:rsidR="0058460B" w:rsidRPr="0058460B">
        <w:rPr>
          <w:rFonts w:ascii="Book Antiqua" w:hAnsi="Book Antiqua"/>
          <w:i/>
          <w:iCs/>
        </w:rPr>
        <w:t>Asian J Androl</w:t>
      </w:r>
      <w:r w:rsidR="0058460B" w:rsidRPr="0058460B">
        <w:rPr>
          <w:rFonts w:ascii="Book Antiqua" w:hAnsi="Book Antiqua"/>
        </w:rPr>
        <w:t xml:space="preserve"> 2017; </w:t>
      </w:r>
      <w:r w:rsidR="0058460B" w:rsidRPr="0058460B">
        <w:rPr>
          <w:rFonts w:ascii="Book Antiqua" w:hAnsi="Book Antiqua"/>
          <w:b/>
          <w:bCs/>
        </w:rPr>
        <w:t>19</w:t>
      </w:r>
      <w:r w:rsidR="0058460B" w:rsidRPr="0058460B">
        <w:rPr>
          <w:rFonts w:ascii="Book Antiqua" w:hAnsi="Book Antiqua"/>
        </w:rPr>
        <w:t>: 214-218 [PMID: 27678469 DOI: 10.4103/1008-682X.189622]</w:t>
      </w:r>
    </w:p>
    <w:p w14:paraId="12672145" w14:textId="3CDD0BC8" w:rsidR="0058460B" w:rsidRPr="0058460B" w:rsidRDefault="000A7D11" w:rsidP="0058460B">
      <w:pPr>
        <w:spacing w:line="360" w:lineRule="auto"/>
        <w:jc w:val="both"/>
        <w:rPr>
          <w:rFonts w:ascii="Book Antiqua" w:hAnsi="Book Antiqua"/>
        </w:rPr>
      </w:pPr>
      <w:r w:rsidRPr="0058460B">
        <w:rPr>
          <w:rFonts w:ascii="Book Antiqua" w:hAnsi="Book Antiqua"/>
        </w:rPr>
        <w:t>1</w:t>
      </w:r>
      <w:r>
        <w:rPr>
          <w:rFonts w:ascii="Book Antiqua" w:hAnsi="Book Antiqua"/>
        </w:rPr>
        <w:t>5</w:t>
      </w:r>
      <w:r w:rsidRPr="0058460B">
        <w:rPr>
          <w:rFonts w:ascii="Book Antiqua" w:hAnsi="Book Antiqua"/>
        </w:rPr>
        <w:t xml:space="preserve"> </w:t>
      </w:r>
      <w:r w:rsidR="0058460B" w:rsidRPr="0058460B">
        <w:rPr>
          <w:rFonts w:ascii="Book Antiqua" w:hAnsi="Book Antiqua"/>
          <w:b/>
          <w:bCs/>
        </w:rPr>
        <w:t>Chauhan NS</w:t>
      </w:r>
      <w:r w:rsidR="0058460B" w:rsidRPr="0058460B">
        <w:rPr>
          <w:rFonts w:ascii="Book Antiqua" w:hAnsi="Book Antiqua"/>
        </w:rPr>
        <w:t xml:space="preserve">, Kumar S. Torsion of a Wandering Spleen Presenting as Acute Abdomen. </w:t>
      </w:r>
      <w:r w:rsidR="0058460B" w:rsidRPr="0058460B">
        <w:rPr>
          <w:rFonts w:ascii="Book Antiqua" w:hAnsi="Book Antiqua"/>
          <w:i/>
          <w:iCs/>
        </w:rPr>
        <w:t>Pol J Radiol</w:t>
      </w:r>
      <w:r w:rsidR="0058460B" w:rsidRPr="0058460B">
        <w:rPr>
          <w:rFonts w:ascii="Book Antiqua" w:hAnsi="Book Antiqua"/>
        </w:rPr>
        <w:t xml:space="preserve"> 2016; </w:t>
      </w:r>
      <w:r w:rsidR="0058460B" w:rsidRPr="0058460B">
        <w:rPr>
          <w:rFonts w:ascii="Book Antiqua" w:hAnsi="Book Antiqua"/>
          <w:b/>
          <w:bCs/>
        </w:rPr>
        <w:t>81</w:t>
      </w:r>
      <w:r w:rsidR="0058460B" w:rsidRPr="0058460B">
        <w:rPr>
          <w:rFonts w:ascii="Book Antiqua" w:hAnsi="Book Antiqua"/>
        </w:rPr>
        <w:t>: 110-113 [PMID: 27057261 DOI: 10.12659/PJR.895972]</w:t>
      </w:r>
    </w:p>
    <w:p w14:paraId="13D6C0E2" w14:textId="7118DCE1" w:rsidR="000A7D11" w:rsidRPr="00912094" w:rsidRDefault="000A7D11" w:rsidP="000A7D11">
      <w:pPr>
        <w:spacing w:line="360" w:lineRule="auto"/>
        <w:jc w:val="both"/>
        <w:rPr>
          <w:rFonts w:ascii="Book Antiqua" w:hAnsi="Book Antiqua"/>
        </w:rPr>
      </w:pPr>
      <w:r w:rsidRPr="00912094">
        <w:rPr>
          <w:rFonts w:ascii="Book Antiqua" w:hAnsi="Book Antiqua" w:hint="eastAsia"/>
        </w:rPr>
        <w:t xml:space="preserve">16 </w:t>
      </w:r>
      <w:r w:rsidR="00912094" w:rsidRPr="00912094">
        <w:rPr>
          <w:rFonts w:ascii="Book Antiqua" w:hAnsi="Book Antiqua"/>
          <w:b/>
        </w:rPr>
        <w:t xml:space="preserve">Martin A. </w:t>
      </w:r>
      <w:r w:rsidR="00912094" w:rsidRPr="00912094">
        <w:rPr>
          <w:rFonts w:ascii="Book Antiqua" w:hAnsi="Book Antiqua"/>
        </w:rPr>
        <w:t xml:space="preserve">A Successful Case of Splenotomy. </w:t>
      </w:r>
      <w:r w:rsidR="00912094" w:rsidRPr="00912094">
        <w:rPr>
          <w:rFonts w:ascii="Book Antiqua" w:hAnsi="Book Antiqua"/>
          <w:i/>
        </w:rPr>
        <w:t>Br Med J</w:t>
      </w:r>
      <w:r w:rsidR="00912094" w:rsidRPr="00912094">
        <w:rPr>
          <w:rFonts w:ascii="Book Antiqua" w:hAnsi="Book Antiqua"/>
        </w:rPr>
        <w:t xml:space="preserve"> 1878;</w:t>
      </w:r>
      <w:r w:rsidR="00912094">
        <w:rPr>
          <w:rFonts w:ascii="Book Antiqua" w:hAnsi="Book Antiqua" w:hint="eastAsia"/>
          <w:lang w:eastAsia="zh-CN"/>
        </w:rPr>
        <w:t xml:space="preserve"> </w:t>
      </w:r>
      <w:r w:rsidR="00912094" w:rsidRPr="00912094">
        <w:rPr>
          <w:rFonts w:ascii="Book Antiqua" w:hAnsi="Book Antiqua"/>
          <w:b/>
        </w:rPr>
        <w:t>1:</w:t>
      </w:r>
      <w:r w:rsidR="00912094">
        <w:rPr>
          <w:rFonts w:ascii="Book Antiqua" w:hAnsi="Book Antiqua" w:hint="eastAsia"/>
          <w:lang w:eastAsia="zh-CN"/>
        </w:rPr>
        <w:t xml:space="preserve"> </w:t>
      </w:r>
      <w:r w:rsidR="00912094" w:rsidRPr="00912094">
        <w:rPr>
          <w:rFonts w:ascii="Book Antiqua" w:hAnsi="Book Antiqua"/>
        </w:rPr>
        <w:t>19</w:t>
      </w:r>
      <w:r w:rsidR="00912094">
        <w:rPr>
          <w:rFonts w:ascii="Book Antiqua" w:hAnsi="Book Antiqua"/>
        </w:rPr>
        <w:t>1-</w:t>
      </w:r>
      <w:r w:rsidR="00912094">
        <w:rPr>
          <w:rFonts w:ascii="Book Antiqua" w:hAnsi="Book Antiqua" w:hint="eastAsia"/>
          <w:lang w:eastAsia="zh-CN"/>
        </w:rPr>
        <w:t>19</w:t>
      </w:r>
      <w:r w:rsidR="00912094">
        <w:rPr>
          <w:rFonts w:ascii="Book Antiqua" w:hAnsi="Book Antiqua"/>
        </w:rPr>
        <w:t xml:space="preserve">2 </w:t>
      </w:r>
      <w:r w:rsidR="00912094">
        <w:rPr>
          <w:rFonts w:ascii="Book Antiqua" w:hAnsi="Book Antiqua" w:hint="eastAsia"/>
          <w:lang w:eastAsia="zh-CN"/>
        </w:rPr>
        <w:t>[</w:t>
      </w:r>
      <w:r w:rsidR="00912094" w:rsidRPr="00912094">
        <w:rPr>
          <w:rFonts w:ascii="Book Antiqua" w:hAnsi="Book Antiqua"/>
        </w:rPr>
        <w:t>PMID: 20748774</w:t>
      </w:r>
      <w:r w:rsidR="00912094">
        <w:rPr>
          <w:rFonts w:ascii="Book Antiqua" w:hAnsi="Book Antiqua" w:hint="eastAsia"/>
          <w:lang w:eastAsia="zh-CN"/>
        </w:rPr>
        <w:t xml:space="preserve"> DOI</w:t>
      </w:r>
      <w:r w:rsidR="00912094">
        <w:rPr>
          <w:rFonts w:ascii="Book Antiqua" w:hAnsi="Book Antiqua"/>
        </w:rPr>
        <w:t>: 10.1136/bmj.1.893.191</w:t>
      </w:r>
      <w:r w:rsidR="00912094">
        <w:rPr>
          <w:rFonts w:ascii="Book Antiqua" w:hAnsi="Book Antiqua" w:hint="eastAsia"/>
          <w:lang w:eastAsia="zh-CN"/>
        </w:rPr>
        <w:t>]</w:t>
      </w:r>
      <w:r w:rsidR="00912094" w:rsidRPr="00912094">
        <w:rPr>
          <w:rFonts w:ascii="Book Antiqua" w:hAnsi="Book Antiqua"/>
        </w:rPr>
        <w:t xml:space="preserve"> </w:t>
      </w:r>
    </w:p>
    <w:p w14:paraId="7E5AD1BB" w14:textId="1C5213D7" w:rsidR="000A7D11" w:rsidRPr="00121066" w:rsidRDefault="000A7D11" w:rsidP="000A7D11">
      <w:pPr>
        <w:spacing w:line="360" w:lineRule="auto"/>
        <w:jc w:val="both"/>
        <w:rPr>
          <w:rFonts w:ascii="Book Antiqua" w:hAnsi="Book Antiqua"/>
          <w:lang w:eastAsia="zh-CN"/>
        </w:rPr>
      </w:pPr>
      <w:r w:rsidRPr="00121066">
        <w:rPr>
          <w:rFonts w:ascii="Book Antiqua" w:hAnsi="Book Antiqua" w:hint="eastAsia"/>
          <w:lang w:eastAsia="zh-CN"/>
        </w:rPr>
        <w:t>17</w:t>
      </w:r>
      <w:r w:rsidRPr="00121066">
        <w:rPr>
          <w:rFonts w:ascii="Book Antiqua" w:hAnsi="Book Antiqua"/>
          <w:b/>
          <w:lang w:eastAsia="zh-CN"/>
        </w:rPr>
        <w:t xml:space="preserve"> Rydygier L</w:t>
      </w:r>
      <w:r w:rsidRPr="00121066">
        <w:rPr>
          <w:rFonts w:ascii="Book Antiqua" w:hAnsi="Book Antiqua"/>
          <w:lang w:eastAsia="zh-CN"/>
        </w:rPr>
        <w:t xml:space="preserve">. O przyszywaniu s´ledziony. Splenopexy (About sewing on of the spleen. Splenopexy). </w:t>
      </w:r>
      <w:r w:rsidRPr="00121066">
        <w:rPr>
          <w:rFonts w:ascii="Book Antiqua" w:hAnsi="Book Antiqua"/>
          <w:i/>
          <w:lang w:eastAsia="zh-CN"/>
        </w:rPr>
        <w:t>Prz Lek</w:t>
      </w:r>
      <w:r w:rsidRPr="00121066">
        <w:rPr>
          <w:rFonts w:ascii="Book Antiqua" w:hAnsi="Book Antiqua"/>
          <w:lang w:eastAsia="zh-CN"/>
        </w:rPr>
        <w:t xml:space="preserve"> 1895; </w:t>
      </w:r>
      <w:r w:rsidRPr="00121066">
        <w:rPr>
          <w:rFonts w:ascii="Book Antiqua" w:hAnsi="Book Antiqua"/>
          <w:b/>
          <w:lang w:eastAsia="zh-CN"/>
        </w:rPr>
        <w:t>34:</w:t>
      </w:r>
      <w:r w:rsidR="00450E2E" w:rsidRPr="00121066">
        <w:rPr>
          <w:rFonts w:ascii="Book Antiqua" w:hAnsi="Book Antiqua" w:hint="eastAsia"/>
          <w:lang w:eastAsia="zh-CN"/>
        </w:rPr>
        <w:t xml:space="preserve"> </w:t>
      </w:r>
      <w:r w:rsidRPr="00121066">
        <w:rPr>
          <w:rFonts w:ascii="Book Antiqua" w:hAnsi="Book Antiqua"/>
          <w:lang w:eastAsia="zh-CN"/>
        </w:rPr>
        <w:t>65–66</w:t>
      </w:r>
    </w:p>
    <w:p w14:paraId="7D2CF5E8" w14:textId="358CD006" w:rsidR="000A7D11" w:rsidRDefault="000A7D11" w:rsidP="0058460B">
      <w:pPr>
        <w:spacing w:line="360" w:lineRule="auto"/>
        <w:jc w:val="both"/>
        <w:rPr>
          <w:rFonts w:ascii="Book Antiqua" w:hAnsi="Book Antiqua"/>
          <w:lang w:eastAsia="zh-CN"/>
        </w:rPr>
      </w:pPr>
      <w:r w:rsidRPr="00450E2E">
        <w:rPr>
          <w:rFonts w:ascii="Book Antiqua" w:hAnsi="Book Antiqua" w:hint="eastAsia"/>
        </w:rPr>
        <w:t xml:space="preserve">18 </w:t>
      </w:r>
      <w:r w:rsidR="00450E2E" w:rsidRPr="00450E2E">
        <w:rPr>
          <w:rFonts w:ascii="Book Antiqua" w:hAnsi="Book Antiqua"/>
          <w:b/>
        </w:rPr>
        <w:t>Hall JB.</w:t>
      </w:r>
      <w:r w:rsidR="00450E2E" w:rsidRPr="00450E2E">
        <w:rPr>
          <w:rFonts w:ascii="Book Antiqua" w:hAnsi="Book Antiqua"/>
        </w:rPr>
        <w:t xml:space="preserve"> I. Splenopexy for Wandering Spleen: </w:t>
      </w:r>
      <w:r w:rsidR="00450E2E">
        <w:rPr>
          <w:rFonts w:ascii="Book Antiqua" w:hAnsi="Book Antiqua"/>
        </w:rPr>
        <w:t xml:space="preserve">With Report of a Case. </w:t>
      </w:r>
      <w:r w:rsidR="00450E2E" w:rsidRPr="00450E2E">
        <w:rPr>
          <w:rFonts w:ascii="Book Antiqua" w:hAnsi="Book Antiqua"/>
          <w:i/>
        </w:rPr>
        <w:t xml:space="preserve">Ann Surg </w:t>
      </w:r>
      <w:r w:rsidR="00450E2E" w:rsidRPr="00450E2E">
        <w:rPr>
          <w:rFonts w:ascii="Book Antiqua" w:hAnsi="Book Antiqua"/>
        </w:rPr>
        <w:t>1903;</w:t>
      </w:r>
      <w:r w:rsidR="00450E2E">
        <w:rPr>
          <w:rFonts w:ascii="Book Antiqua" w:hAnsi="Book Antiqua" w:hint="eastAsia"/>
          <w:lang w:eastAsia="zh-CN"/>
        </w:rPr>
        <w:t xml:space="preserve"> </w:t>
      </w:r>
      <w:r w:rsidR="00450E2E" w:rsidRPr="008F3EB6">
        <w:rPr>
          <w:rFonts w:ascii="Book Antiqua" w:hAnsi="Book Antiqua"/>
          <w:b/>
        </w:rPr>
        <w:t>37:</w:t>
      </w:r>
      <w:r w:rsidR="00450E2E" w:rsidRPr="008F3EB6">
        <w:rPr>
          <w:rFonts w:ascii="Book Antiqua" w:hAnsi="Book Antiqua" w:hint="eastAsia"/>
          <w:b/>
          <w:lang w:eastAsia="zh-CN"/>
        </w:rPr>
        <w:t xml:space="preserve"> </w:t>
      </w:r>
      <w:r w:rsidR="00450E2E" w:rsidRPr="00450E2E">
        <w:rPr>
          <w:rFonts w:ascii="Book Antiqua" w:hAnsi="Book Antiqua"/>
        </w:rPr>
        <w:t>481-</w:t>
      </w:r>
      <w:r w:rsidR="00450E2E">
        <w:rPr>
          <w:rFonts w:ascii="Book Antiqua" w:hAnsi="Book Antiqua" w:hint="eastAsia"/>
          <w:lang w:eastAsia="zh-CN"/>
        </w:rPr>
        <w:t>48</w:t>
      </w:r>
      <w:r w:rsidR="00450E2E">
        <w:rPr>
          <w:rFonts w:ascii="Book Antiqua" w:hAnsi="Book Antiqua"/>
        </w:rPr>
        <w:t>5</w:t>
      </w:r>
      <w:r w:rsidR="00450E2E" w:rsidRPr="00450E2E">
        <w:rPr>
          <w:rFonts w:ascii="Book Antiqua" w:hAnsi="Book Antiqua"/>
        </w:rPr>
        <w:t xml:space="preserve"> </w:t>
      </w:r>
      <w:r w:rsidR="00450E2E">
        <w:rPr>
          <w:rFonts w:ascii="Book Antiqua" w:hAnsi="Book Antiqua" w:hint="eastAsia"/>
          <w:lang w:eastAsia="zh-CN"/>
        </w:rPr>
        <w:t>[</w:t>
      </w:r>
      <w:r w:rsidR="00450E2E" w:rsidRPr="00450E2E">
        <w:rPr>
          <w:rFonts w:ascii="Book Antiqua" w:hAnsi="Book Antiqua"/>
        </w:rPr>
        <w:t>PMID: 17861270</w:t>
      </w:r>
      <w:r w:rsidR="00450E2E">
        <w:rPr>
          <w:rFonts w:ascii="Book Antiqua" w:hAnsi="Book Antiqua" w:hint="eastAsia"/>
          <w:lang w:eastAsia="zh-CN"/>
        </w:rPr>
        <w:t>]</w:t>
      </w:r>
    </w:p>
    <w:p w14:paraId="19740153" w14:textId="0719C97B" w:rsidR="0058460B" w:rsidRPr="0058460B" w:rsidRDefault="000A7D11" w:rsidP="0058460B">
      <w:pPr>
        <w:spacing w:line="360" w:lineRule="auto"/>
        <w:jc w:val="both"/>
        <w:rPr>
          <w:rFonts w:ascii="Book Antiqua" w:hAnsi="Book Antiqua"/>
        </w:rPr>
      </w:pPr>
      <w:r w:rsidRPr="0058460B">
        <w:rPr>
          <w:rFonts w:ascii="Book Antiqua" w:hAnsi="Book Antiqua"/>
        </w:rPr>
        <w:t>1</w:t>
      </w:r>
      <w:r>
        <w:rPr>
          <w:rFonts w:ascii="Book Antiqua" w:hAnsi="Book Antiqua"/>
        </w:rPr>
        <w:t>9</w:t>
      </w:r>
      <w:r w:rsidRPr="0058460B">
        <w:rPr>
          <w:rFonts w:ascii="Book Antiqua" w:hAnsi="Book Antiqua"/>
        </w:rPr>
        <w:t xml:space="preserve"> </w:t>
      </w:r>
      <w:r w:rsidR="0058460B" w:rsidRPr="0058460B">
        <w:rPr>
          <w:rFonts w:ascii="Book Antiqua" w:hAnsi="Book Antiqua"/>
          <w:b/>
          <w:bCs/>
        </w:rPr>
        <w:t>Misawa T</w:t>
      </w:r>
      <w:r w:rsidR="0058460B" w:rsidRPr="0058460B">
        <w:rPr>
          <w:rFonts w:ascii="Book Antiqua" w:hAnsi="Book Antiqua"/>
        </w:rPr>
        <w:t xml:space="preserve">, Yoshida K, Shiba H, Kobayashi S, Yanaga K. Wandering spleen with chronic torsion. </w:t>
      </w:r>
      <w:r w:rsidR="0058460B" w:rsidRPr="0058460B">
        <w:rPr>
          <w:rFonts w:ascii="Book Antiqua" w:hAnsi="Book Antiqua"/>
          <w:i/>
          <w:iCs/>
        </w:rPr>
        <w:t>Am J Surg</w:t>
      </w:r>
      <w:r w:rsidR="0058460B" w:rsidRPr="0058460B">
        <w:rPr>
          <w:rFonts w:ascii="Book Antiqua" w:hAnsi="Book Antiqua"/>
        </w:rPr>
        <w:t xml:space="preserve"> 2008; </w:t>
      </w:r>
      <w:r w:rsidR="0058460B" w:rsidRPr="0058460B">
        <w:rPr>
          <w:rFonts w:ascii="Book Antiqua" w:hAnsi="Book Antiqua"/>
          <w:b/>
          <w:bCs/>
        </w:rPr>
        <w:t>195</w:t>
      </w:r>
      <w:r w:rsidR="0058460B" w:rsidRPr="0058460B">
        <w:rPr>
          <w:rFonts w:ascii="Book Antiqua" w:hAnsi="Book Antiqua"/>
        </w:rPr>
        <w:t>: 504-505 [PMID: 18070724 DOI: 10.1016/j.amjsurg.2006.08.083]</w:t>
      </w:r>
    </w:p>
    <w:p w14:paraId="12639BE8" w14:textId="035334A7" w:rsidR="0058460B" w:rsidRPr="0058460B" w:rsidRDefault="000A7D11" w:rsidP="0058460B">
      <w:pPr>
        <w:spacing w:line="360" w:lineRule="auto"/>
        <w:jc w:val="both"/>
        <w:rPr>
          <w:rFonts w:ascii="Book Antiqua" w:hAnsi="Book Antiqua"/>
        </w:rPr>
      </w:pPr>
      <w:r>
        <w:rPr>
          <w:rFonts w:ascii="Book Antiqua" w:hAnsi="Book Antiqua"/>
        </w:rPr>
        <w:lastRenderedPageBreak/>
        <w:t>20</w:t>
      </w:r>
      <w:r w:rsidRPr="0058460B">
        <w:rPr>
          <w:rFonts w:ascii="Book Antiqua" w:hAnsi="Book Antiqua"/>
        </w:rPr>
        <w:t xml:space="preserve"> </w:t>
      </w:r>
      <w:r w:rsidR="0058460B" w:rsidRPr="0058460B">
        <w:rPr>
          <w:rFonts w:ascii="Book Antiqua" w:hAnsi="Book Antiqua"/>
          <w:b/>
          <w:bCs/>
        </w:rPr>
        <w:t>Bisharat N</w:t>
      </w:r>
      <w:r w:rsidR="0058460B" w:rsidRPr="0058460B">
        <w:rPr>
          <w:rFonts w:ascii="Book Antiqua" w:hAnsi="Book Antiqua"/>
        </w:rPr>
        <w:t xml:space="preserve">, Omari H, Lavi I, Raz R. Risk of infection and death among post-splenectomy patients. </w:t>
      </w:r>
      <w:r w:rsidR="0058460B" w:rsidRPr="0058460B">
        <w:rPr>
          <w:rFonts w:ascii="Book Antiqua" w:hAnsi="Book Antiqua"/>
          <w:i/>
          <w:iCs/>
        </w:rPr>
        <w:t>J Infect</w:t>
      </w:r>
      <w:r w:rsidR="0058460B" w:rsidRPr="0058460B">
        <w:rPr>
          <w:rFonts w:ascii="Book Antiqua" w:hAnsi="Book Antiqua"/>
        </w:rPr>
        <w:t xml:space="preserve"> 2001; </w:t>
      </w:r>
      <w:r w:rsidR="0058460B" w:rsidRPr="0058460B">
        <w:rPr>
          <w:rFonts w:ascii="Book Antiqua" w:hAnsi="Book Antiqua"/>
          <w:b/>
          <w:bCs/>
        </w:rPr>
        <w:t>43</w:t>
      </w:r>
      <w:r w:rsidR="0058460B" w:rsidRPr="0058460B">
        <w:rPr>
          <w:rFonts w:ascii="Book Antiqua" w:hAnsi="Book Antiqua"/>
        </w:rPr>
        <w:t>: 182-186 [PMID: 11798256 DOI: 10.1053/jinf.2001.0904]</w:t>
      </w:r>
    </w:p>
    <w:p w14:paraId="1260C317" w14:textId="2A178A4A" w:rsidR="0058460B" w:rsidRPr="0058460B" w:rsidRDefault="000A7D11" w:rsidP="0058460B">
      <w:pPr>
        <w:spacing w:line="360" w:lineRule="auto"/>
        <w:jc w:val="both"/>
        <w:rPr>
          <w:rFonts w:ascii="Book Antiqua" w:hAnsi="Book Antiqua"/>
        </w:rPr>
      </w:pPr>
      <w:r>
        <w:rPr>
          <w:rFonts w:ascii="Book Antiqua" w:hAnsi="Book Antiqua"/>
        </w:rPr>
        <w:t>21</w:t>
      </w:r>
      <w:r w:rsidRPr="0058460B">
        <w:rPr>
          <w:rFonts w:ascii="Book Antiqua" w:hAnsi="Book Antiqua"/>
        </w:rPr>
        <w:t xml:space="preserve"> </w:t>
      </w:r>
      <w:r w:rsidR="0058460B" w:rsidRPr="0058460B">
        <w:rPr>
          <w:rFonts w:ascii="Book Antiqua" w:hAnsi="Book Antiqua"/>
          <w:b/>
          <w:bCs/>
        </w:rPr>
        <w:t>Wester A</w:t>
      </w:r>
      <w:r w:rsidR="0058460B" w:rsidRPr="0058460B">
        <w:rPr>
          <w:rFonts w:ascii="Book Antiqua" w:hAnsi="Book Antiqua"/>
        </w:rPr>
        <w:t xml:space="preserve">, Co I. Wandering Spleen. </w:t>
      </w:r>
      <w:r w:rsidR="0058460B" w:rsidRPr="0058460B">
        <w:rPr>
          <w:rFonts w:ascii="Book Antiqua" w:hAnsi="Book Antiqua"/>
          <w:i/>
          <w:iCs/>
        </w:rPr>
        <w:t>N Engl J Med</w:t>
      </w:r>
      <w:r w:rsidR="0058460B" w:rsidRPr="0058460B">
        <w:rPr>
          <w:rFonts w:ascii="Book Antiqua" w:hAnsi="Book Antiqua"/>
        </w:rPr>
        <w:t xml:space="preserve"> 2020; </w:t>
      </w:r>
      <w:r w:rsidR="0058460B" w:rsidRPr="0058460B">
        <w:rPr>
          <w:rFonts w:ascii="Book Antiqua" w:hAnsi="Book Antiqua"/>
          <w:b/>
          <w:bCs/>
        </w:rPr>
        <w:t>383</w:t>
      </w:r>
      <w:r w:rsidR="0058460B" w:rsidRPr="0058460B">
        <w:rPr>
          <w:rFonts w:ascii="Book Antiqua" w:hAnsi="Book Antiqua"/>
        </w:rPr>
        <w:t>: 2065 [PMID: 33207096 DOI: 10.1056/NEJMicm2003627]</w:t>
      </w:r>
    </w:p>
    <w:p w14:paraId="2528F87D" w14:textId="2C87022B" w:rsidR="0058460B" w:rsidRPr="0058460B" w:rsidRDefault="000A7D11" w:rsidP="0058460B">
      <w:pPr>
        <w:spacing w:line="360" w:lineRule="auto"/>
        <w:jc w:val="both"/>
        <w:rPr>
          <w:rFonts w:ascii="Book Antiqua" w:hAnsi="Book Antiqua"/>
        </w:rPr>
      </w:pPr>
      <w:r>
        <w:rPr>
          <w:rFonts w:ascii="Book Antiqua" w:hAnsi="Book Antiqua"/>
        </w:rPr>
        <w:t>22</w:t>
      </w:r>
      <w:r w:rsidR="0058460B" w:rsidRPr="0058460B">
        <w:rPr>
          <w:rFonts w:ascii="Book Antiqua" w:hAnsi="Book Antiqua"/>
        </w:rPr>
        <w:t xml:space="preserve"> </w:t>
      </w:r>
      <w:r w:rsidR="0058460B" w:rsidRPr="0058460B">
        <w:rPr>
          <w:rFonts w:ascii="Book Antiqua" w:hAnsi="Book Antiqua"/>
          <w:b/>
          <w:bCs/>
        </w:rPr>
        <w:t>Magowska A</w:t>
      </w:r>
      <w:r w:rsidR="0058460B" w:rsidRPr="0058460B">
        <w:rPr>
          <w:rFonts w:ascii="Book Antiqua" w:hAnsi="Book Antiqua"/>
        </w:rPr>
        <w:t xml:space="preserve">. Wandering spleen: a medical enigma, its natural history and rationalization. </w:t>
      </w:r>
      <w:r w:rsidR="0058460B" w:rsidRPr="0058460B">
        <w:rPr>
          <w:rFonts w:ascii="Book Antiqua" w:hAnsi="Book Antiqua"/>
          <w:i/>
          <w:iCs/>
        </w:rPr>
        <w:t>World J Surg</w:t>
      </w:r>
      <w:r w:rsidR="0058460B" w:rsidRPr="0058460B">
        <w:rPr>
          <w:rFonts w:ascii="Book Antiqua" w:hAnsi="Book Antiqua"/>
        </w:rPr>
        <w:t xml:space="preserve"> 2013; </w:t>
      </w:r>
      <w:r w:rsidR="0058460B" w:rsidRPr="0058460B">
        <w:rPr>
          <w:rFonts w:ascii="Book Antiqua" w:hAnsi="Book Antiqua"/>
          <w:b/>
          <w:bCs/>
        </w:rPr>
        <w:t>37</w:t>
      </w:r>
      <w:r w:rsidR="0058460B" w:rsidRPr="0058460B">
        <w:rPr>
          <w:rFonts w:ascii="Book Antiqua" w:hAnsi="Book Antiqua"/>
        </w:rPr>
        <w:t>: 545-550 [PMID: 23238797 DOI: 10.1007/s00268-012-1880-x]</w:t>
      </w:r>
    </w:p>
    <w:p w14:paraId="2FD1908E" w14:textId="61D882E6" w:rsidR="0058460B" w:rsidRPr="0058460B" w:rsidRDefault="000A7D11" w:rsidP="0058460B">
      <w:pPr>
        <w:spacing w:line="360" w:lineRule="auto"/>
        <w:jc w:val="both"/>
        <w:rPr>
          <w:rFonts w:ascii="Book Antiqua" w:hAnsi="Book Antiqua"/>
        </w:rPr>
      </w:pPr>
      <w:r>
        <w:rPr>
          <w:rFonts w:ascii="Book Antiqua" w:hAnsi="Book Antiqua"/>
        </w:rPr>
        <w:t>23</w:t>
      </w:r>
      <w:r w:rsidR="0058460B" w:rsidRPr="0058460B">
        <w:rPr>
          <w:rFonts w:ascii="Book Antiqua" w:hAnsi="Book Antiqua"/>
        </w:rPr>
        <w:t xml:space="preserve"> </w:t>
      </w:r>
      <w:r w:rsidR="0058460B" w:rsidRPr="0058460B">
        <w:rPr>
          <w:rFonts w:ascii="Book Antiqua" w:hAnsi="Book Antiqua"/>
          <w:b/>
          <w:bCs/>
        </w:rPr>
        <w:t>Benevento A</w:t>
      </w:r>
      <w:r w:rsidR="0058460B" w:rsidRPr="0058460B">
        <w:rPr>
          <w:rFonts w:ascii="Book Antiqua" w:hAnsi="Book Antiqua"/>
        </w:rPr>
        <w:t xml:space="preserve">, Boni L, Dionigi G, Ferrari A, Dionigi R. Emergency laparoscopic splenectomy for "wandering" (pelvic) spleen: case report and review of the literature on laparoscopic approach to splenic diseases. </w:t>
      </w:r>
      <w:r w:rsidR="0058460B" w:rsidRPr="0058460B">
        <w:rPr>
          <w:rFonts w:ascii="Book Antiqua" w:hAnsi="Book Antiqua"/>
          <w:i/>
          <w:iCs/>
        </w:rPr>
        <w:t>Surg Endosc</w:t>
      </w:r>
      <w:r w:rsidR="0058460B" w:rsidRPr="0058460B">
        <w:rPr>
          <w:rFonts w:ascii="Book Antiqua" w:hAnsi="Book Antiqua"/>
        </w:rPr>
        <w:t xml:space="preserve"> 2002; </w:t>
      </w:r>
      <w:r w:rsidR="0058460B" w:rsidRPr="0058460B">
        <w:rPr>
          <w:rFonts w:ascii="Book Antiqua" w:hAnsi="Book Antiqua"/>
          <w:b/>
          <w:bCs/>
        </w:rPr>
        <w:t>16</w:t>
      </w:r>
      <w:r w:rsidR="0058460B" w:rsidRPr="0058460B">
        <w:rPr>
          <w:rFonts w:ascii="Book Antiqua" w:hAnsi="Book Antiqua"/>
        </w:rPr>
        <w:t>: 1364-1365 [PMID: 12045854 DOI: 10.1007/s00464-002-4213-6]</w:t>
      </w:r>
    </w:p>
    <w:p w14:paraId="15A35375" w14:textId="4A22ACE3" w:rsidR="0058460B" w:rsidRPr="0058460B" w:rsidRDefault="000A7D11" w:rsidP="0058460B">
      <w:pPr>
        <w:spacing w:line="360" w:lineRule="auto"/>
        <w:jc w:val="both"/>
        <w:rPr>
          <w:rFonts w:ascii="Book Antiqua" w:hAnsi="Book Antiqua"/>
        </w:rPr>
      </w:pPr>
      <w:r>
        <w:rPr>
          <w:rFonts w:ascii="Book Antiqua" w:hAnsi="Book Antiqua"/>
        </w:rPr>
        <w:t>24</w:t>
      </w:r>
      <w:r w:rsidR="0058460B" w:rsidRPr="0058460B">
        <w:rPr>
          <w:rFonts w:ascii="Book Antiqua" w:hAnsi="Book Antiqua"/>
        </w:rPr>
        <w:t xml:space="preserve"> </w:t>
      </w:r>
      <w:r w:rsidR="0058460B" w:rsidRPr="0058460B">
        <w:rPr>
          <w:rFonts w:ascii="Book Antiqua" w:hAnsi="Book Antiqua"/>
          <w:b/>
          <w:bCs/>
        </w:rPr>
        <w:t>Hirose R</w:t>
      </w:r>
      <w:r w:rsidR="0058460B" w:rsidRPr="0058460B">
        <w:rPr>
          <w:rFonts w:ascii="Book Antiqua" w:hAnsi="Book Antiqua"/>
        </w:rPr>
        <w:t xml:space="preserve">, Kitano S, Bando T, Ueda Y, Sato K, Yoshida T, Suenobu S, Kawano T, Izumi T. Laparoscopic splenopexy for pediatric wandering spleen. </w:t>
      </w:r>
      <w:r w:rsidR="0058460B" w:rsidRPr="0058460B">
        <w:rPr>
          <w:rFonts w:ascii="Book Antiqua" w:hAnsi="Book Antiqua"/>
          <w:i/>
          <w:iCs/>
        </w:rPr>
        <w:t>J Pediatr Surg</w:t>
      </w:r>
      <w:r w:rsidR="0058460B" w:rsidRPr="0058460B">
        <w:rPr>
          <w:rFonts w:ascii="Book Antiqua" w:hAnsi="Book Antiqua"/>
        </w:rPr>
        <w:t xml:space="preserve"> 1998; </w:t>
      </w:r>
      <w:r w:rsidR="0058460B" w:rsidRPr="0058460B">
        <w:rPr>
          <w:rFonts w:ascii="Book Antiqua" w:hAnsi="Book Antiqua"/>
          <w:b/>
          <w:bCs/>
        </w:rPr>
        <w:t>33</w:t>
      </w:r>
      <w:r w:rsidR="0058460B" w:rsidRPr="0058460B">
        <w:rPr>
          <w:rFonts w:ascii="Book Antiqua" w:hAnsi="Book Antiqua"/>
        </w:rPr>
        <w:t>: 1571-1573 [PMID: 9802819 DOI: 10.1016/s0022-3468(98)90503-6]</w:t>
      </w:r>
    </w:p>
    <w:p w14:paraId="35C56800" w14:textId="2F4F598E" w:rsidR="0058460B" w:rsidRPr="0058460B" w:rsidRDefault="0058460B" w:rsidP="0058460B">
      <w:pPr>
        <w:spacing w:line="360" w:lineRule="auto"/>
        <w:jc w:val="both"/>
        <w:rPr>
          <w:rFonts w:ascii="Book Antiqua" w:hAnsi="Book Antiqua"/>
        </w:rPr>
      </w:pPr>
      <w:r w:rsidRPr="0058460B">
        <w:rPr>
          <w:rFonts w:ascii="Book Antiqua" w:hAnsi="Book Antiqua"/>
        </w:rPr>
        <w:t>2</w:t>
      </w:r>
      <w:r w:rsidR="000A7D11">
        <w:rPr>
          <w:rFonts w:ascii="Book Antiqua" w:hAnsi="Book Antiqua"/>
        </w:rPr>
        <w:t>5</w:t>
      </w:r>
      <w:r w:rsidRPr="0058460B">
        <w:rPr>
          <w:rFonts w:ascii="Book Antiqua" w:hAnsi="Book Antiqua"/>
        </w:rPr>
        <w:t xml:space="preserve"> </w:t>
      </w:r>
      <w:r w:rsidRPr="0058460B">
        <w:rPr>
          <w:rFonts w:ascii="Book Antiqua" w:hAnsi="Book Antiqua"/>
          <w:b/>
          <w:bCs/>
        </w:rPr>
        <w:t>Brown CV</w:t>
      </w:r>
      <w:r w:rsidRPr="0058460B">
        <w:rPr>
          <w:rFonts w:ascii="Book Antiqua" w:hAnsi="Book Antiqua"/>
        </w:rPr>
        <w:t xml:space="preserve">, Virgilio GR, Vazquez WD. Wandering spleen and its complications in children: a case series and review of the literature. </w:t>
      </w:r>
      <w:r w:rsidRPr="0058460B">
        <w:rPr>
          <w:rFonts w:ascii="Book Antiqua" w:hAnsi="Book Antiqua"/>
          <w:i/>
          <w:iCs/>
        </w:rPr>
        <w:t>J Pediatr Surg</w:t>
      </w:r>
      <w:r w:rsidRPr="0058460B">
        <w:rPr>
          <w:rFonts w:ascii="Book Antiqua" w:hAnsi="Book Antiqua"/>
        </w:rPr>
        <w:t xml:space="preserve"> 2003; </w:t>
      </w:r>
      <w:r w:rsidRPr="0058460B">
        <w:rPr>
          <w:rFonts w:ascii="Book Antiqua" w:hAnsi="Book Antiqua"/>
          <w:b/>
          <w:bCs/>
        </w:rPr>
        <w:t>38</w:t>
      </w:r>
      <w:r w:rsidRPr="0058460B">
        <w:rPr>
          <w:rFonts w:ascii="Book Antiqua" w:hAnsi="Book Antiqua"/>
        </w:rPr>
        <w:t>: 1676-1679 [PMID: 14614725 DOI: 10.1016/s0022-3468(03)00582-7]</w:t>
      </w:r>
    </w:p>
    <w:p w14:paraId="7133A030" w14:textId="122B754E"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6</w:t>
      </w:r>
      <w:r w:rsidRPr="0058460B">
        <w:rPr>
          <w:rFonts w:ascii="Book Antiqua" w:hAnsi="Book Antiqua"/>
        </w:rPr>
        <w:t xml:space="preserve"> </w:t>
      </w:r>
      <w:r w:rsidR="0058460B" w:rsidRPr="0058460B">
        <w:rPr>
          <w:rFonts w:ascii="Book Antiqua" w:hAnsi="Book Antiqua"/>
          <w:b/>
          <w:bCs/>
        </w:rPr>
        <w:t>Peitgen K</w:t>
      </w:r>
      <w:r w:rsidR="0058460B" w:rsidRPr="0058460B">
        <w:rPr>
          <w:rFonts w:ascii="Book Antiqua" w:hAnsi="Book Antiqua"/>
        </w:rPr>
        <w:t xml:space="preserve">, Majetschak M, Walz MK. Laparoscopic splenopexy by peritoneal and omental pouch construction for intermittent splenic torsion ("wandering spleen"). </w:t>
      </w:r>
      <w:r w:rsidR="0058460B" w:rsidRPr="0058460B">
        <w:rPr>
          <w:rFonts w:ascii="Book Antiqua" w:hAnsi="Book Antiqua"/>
          <w:i/>
          <w:iCs/>
        </w:rPr>
        <w:t>Surg Endosc</w:t>
      </w:r>
      <w:r w:rsidR="0058460B" w:rsidRPr="0058460B">
        <w:rPr>
          <w:rFonts w:ascii="Book Antiqua" w:hAnsi="Book Antiqua"/>
        </w:rPr>
        <w:t xml:space="preserve"> 2001; </w:t>
      </w:r>
      <w:r w:rsidR="0058460B" w:rsidRPr="0058460B">
        <w:rPr>
          <w:rFonts w:ascii="Book Antiqua" w:hAnsi="Book Antiqua"/>
          <w:b/>
          <w:bCs/>
        </w:rPr>
        <w:t>15</w:t>
      </w:r>
      <w:r w:rsidR="0058460B" w:rsidRPr="0058460B">
        <w:rPr>
          <w:rFonts w:ascii="Book Antiqua" w:hAnsi="Book Antiqua"/>
        </w:rPr>
        <w:t>: 413 [PMID: 11395827 DOI: 10.1007/s004640040043]</w:t>
      </w:r>
    </w:p>
    <w:p w14:paraId="6495499F" w14:textId="283FE736"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7</w:t>
      </w:r>
      <w:r w:rsidRPr="0058460B">
        <w:rPr>
          <w:rFonts w:ascii="Book Antiqua" w:hAnsi="Book Antiqua"/>
        </w:rPr>
        <w:t xml:space="preserve"> </w:t>
      </w:r>
      <w:r w:rsidR="0058460B" w:rsidRPr="0058460B">
        <w:rPr>
          <w:rFonts w:ascii="Book Antiqua" w:hAnsi="Book Antiqua"/>
          <w:b/>
          <w:bCs/>
        </w:rPr>
        <w:t>Martínez-Ferro M</w:t>
      </w:r>
      <w:r w:rsidR="0058460B" w:rsidRPr="0058460B">
        <w:rPr>
          <w:rFonts w:ascii="Book Antiqua" w:hAnsi="Book Antiqua"/>
        </w:rPr>
        <w:t xml:space="preserve">, Elmo G, Laje P. Laparoscopic pocket splenopexy for wandering spleen: a case report. </w:t>
      </w:r>
      <w:r w:rsidR="0058460B" w:rsidRPr="0058460B">
        <w:rPr>
          <w:rFonts w:ascii="Book Antiqua" w:hAnsi="Book Antiqua"/>
          <w:i/>
          <w:iCs/>
        </w:rPr>
        <w:t>J Pediatr Surg</w:t>
      </w:r>
      <w:r w:rsidR="0058460B" w:rsidRPr="0058460B">
        <w:rPr>
          <w:rFonts w:ascii="Book Antiqua" w:hAnsi="Book Antiqua"/>
        </w:rPr>
        <w:t xml:space="preserve"> 2005; </w:t>
      </w:r>
      <w:r w:rsidR="0058460B" w:rsidRPr="0058460B">
        <w:rPr>
          <w:rFonts w:ascii="Book Antiqua" w:hAnsi="Book Antiqua"/>
          <w:b/>
          <w:bCs/>
        </w:rPr>
        <w:t>40</w:t>
      </w:r>
      <w:r w:rsidR="0058460B" w:rsidRPr="0058460B">
        <w:rPr>
          <w:rFonts w:ascii="Book Antiqua" w:hAnsi="Book Antiqua"/>
        </w:rPr>
        <w:t>: 882-884 [PMID: 15937839 DOI: 10.1016/j.jpedsurg.2005.02.009]</w:t>
      </w:r>
    </w:p>
    <w:p w14:paraId="4E364016" w14:textId="3695CD19" w:rsidR="0058460B" w:rsidRPr="0058460B" w:rsidRDefault="000A7D11" w:rsidP="0058460B">
      <w:pPr>
        <w:spacing w:line="360" w:lineRule="auto"/>
        <w:jc w:val="both"/>
        <w:rPr>
          <w:rFonts w:ascii="Book Antiqua" w:hAnsi="Book Antiqua"/>
        </w:rPr>
      </w:pPr>
      <w:r w:rsidRPr="0058460B">
        <w:rPr>
          <w:rFonts w:ascii="Book Antiqua" w:hAnsi="Book Antiqua"/>
        </w:rPr>
        <w:t>2</w:t>
      </w:r>
      <w:r>
        <w:rPr>
          <w:rFonts w:ascii="Book Antiqua" w:hAnsi="Book Antiqua"/>
        </w:rPr>
        <w:t>8</w:t>
      </w:r>
      <w:r w:rsidRPr="0058460B">
        <w:rPr>
          <w:rFonts w:ascii="Book Antiqua" w:hAnsi="Book Antiqua"/>
        </w:rPr>
        <w:t xml:space="preserve"> </w:t>
      </w:r>
      <w:r w:rsidR="0058460B" w:rsidRPr="0058460B">
        <w:rPr>
          <w:rFonts w:ascii="Book Antiqua" w:hAnsi="Book Antiqua"/>
          <w:b/>
          <w:bCs/>
        </w:rPr>
        <w:t>Fukuzawa H</w:t>
      </w:r>
      <w:r w:rsidR="0058460B" w:rsidRPr="0058460B">
        <w:rPr>
          <w:rFonts w:ascii="Book Antiqua" w:hAnsi="Book Antiqua"/>
        </w:rPr>
        <w:t xml:space="preserve">, Urushihara N, Ogura K, Miyazaki E, Matsuoka T, Fukumoto K, Kimura S, Mitsunaga M, Hasegawa S. Laparoscopic splenopexy for wandering spleen: extraperitoneal pocket splenopexy. </w:t>
      </w:r>
      <w:r w:rsidR="0058460B" w:rsidRPr="0058460B">
        <w:rPr>
          <w:rFonts w:ascii="Book Antiqua" w:hAnsi="Book Antiqua"/>
          <w:i/>
          <w:iCs/>
        </w:rPr>
        <w:t>Pediatr Surg Int</w:t>
      </w:r>
      <w:r w:rsidR="0058460B" w:rsidRPr="0058460B">
        <w:rPr>
          <w:rFonts w:ascii="Book Antiqua" w:hAnsi="Book Antiqua"/>
        </w:rPr>
        <w:t xml:space="preserve"> 2006; </w:t>
      </w:r>
      <w:r w:rsidR="0058460B" w:rsidRPr="0058460B">
        <w:rPr>
          <w:rFonts w:ascii="Book Antiqua" w:hAnsi="Book Antiqua"/>
          <w:b/>
          <w:bCs/>
        </w:rPr>
        <w:t>22</w:t>
      </w:r>
      <w:r w:rsidR="0058460B" w:rsidRPr="0058460B">
        <w:rPr>
          <w:rFonts w:ascii="Book Antiqua" w:hAnsi="Book Antiqua"/>
        </w:rPr>
        <w:t>: 931-934 [PMID: 16944182 DOI: 10.1007/s00383-006-1760-2]</w:t>
      </w:r>
    </w:p>
    <w:p w14:paraId="12457857" w14:textId="2BEA00B0" w:rsidR="0058460B" w:rsidRPr="0058460B" w:rsidRDefault="000A7D11" w:rsidP="0058460B">
      <w:pPr>
        <w:spacing w:line="360" w:lineRule="auto"/>
        <w:jc w:val="both"/>
        <w:rPr>
          <w:rFonts w:ascii="Book Antiqua" w:hAnsi="Book Antiqua"/>
        </w:rPr>
      </w:pPr>
      <w:r w:rsidRPr="0058460B">
        <w:rPr>
          <w:rFonts w:ascii="Book Antiqua" w:hAnsi="Book Antiqua"/>
        </w:rPr>
        <w:lastRenderedPageBreak/>
        <w:t>2</w:t>
      </w:r>
      <w:r>
        <w:rPr>
          <w:rFonts w:ascii="Book Antiqua" w:hAnsi="Book Antiqua"/>
        </w:rPr>
        <w:t>9</w:t>
      </w:r>
      <w:r w:rsidRPr="0058460B">
        <w:rPr>
          <w:rFonts w:ascii="Book Antiqua" w:hAnsi="Book Antiqua"/>
        </w:rPr>
        <w:t xml:space="preserve"> </w:t>
      </w:r>
      <w:r w:rsidR="0058460B" w:rsidRPr="0058460B">
        <w:rPr>
          <w:rFonts w:ascii="Book Antiqua" w:hAnsi="Book Antiqua"/>
          <w:b/>
          <w:bCs/>
        </w:rPr>
        <w:t>Kleiner O</w:t>
      </w:r>
      <w:r w:rsidR="0058460B" w:rsidRPr="0058460B">
        <w:rPr>
          <w:rFonts w:ascii="Book Antiqua" w:hAnsi="Book Antiqua"/>
        </w:rPr>
        <w:t xml:space="preserve">, Newman N, Cohen Z. Pediatric wandering spleen successfully treated by laparoscopic splenopexy. </w:t>
      </w:r>
      <w:r w:rsidR="0058460B" w:rsidRPr="0058460B">
        <w:rPr>
          <w:rFonts w:ascii="Book Antiqua" w:hAnsi="Book Antiqua"/>
          <w:i/>
          <w:iCs/>
        </w:rPr>
        <w:t>J Laparoendosc Adv Surg Tech A</w:t>
      </w:r>
      <w:r w:rsidR="0058460B" w:rsidRPr="0058460B">
        <w:rPr>
          <w:rFonts w:ascii="Book Antiqua" w:hAnsi="Book Antiqua"/>
        </w:rPr>
        <w:t xml:space="preserve"> 2006; </w:t>
      </w:r>
      <w:r w:rsidR="0058460B" w:rsidRPr="0058460B">
        <w:rPr>
          <w:rFonts w:ascii="Book Antiqua" w:hAnsi="Book Antiqua"/>
          <w:b/>
          <w:bCs/>
        </w:rPr>
        <w:t>16</w:t>
      </w:r>
      <w:r w:rsidR="0058460B" w:rsidRPr="0058460B">
        <w:rPr>
          <w:rFonts w:ascii="Book Antiqua" w:hAnsi="Book Antiqua"/>
        </w:rPr>
        <w:t>: 328-330 [PMID: 16796453 DOI: 10.1089/Lap.2006.16.328]</w:t>
      </w:r>
    </w:p>
    <w:p w14:paraId="0E266E1C" w14:textId="4B293A27" w:rsidR="0058460B" w:rsidRPr="0058460B" w:rsidRDefault="000A7D11" w:rsidP="0058460B">
      <w:pPr>
        <w:spacing w:line="360" w:lineRule="auto"/>
        <w:jc w:val="both"/>
        <w:rPr>
          <w:rFonts w:ascii="Book Antiqua" w:hAnsi="Book Antiqua"/>
        </w:rPr>
      </w:pPr>
      <w:r>
        <w:rPr>
          <w:rFonts w:ascii="Book Antiqua" w:hAnsi="Book Antiqua"/>
        </w:rPr>
        <w:t>30</w:t>
      </w:r>
      <w:r w:rsidRPr="0058460B">
        <w:rPr>
          <w:rFonts w:ascii="Book Antiqua" w:hAnsi="Book Antiqua"/>
        </w:rPr>
        <w:t xml:space="preserve"> </w:t>
      </w:r>
      <w:r w:rsidR="0058460B" w:rsidRPr="0058460B">
        <w:rPr>
          <w:rFonts w:ascii="Book Antiqua" w:hAnsi="Book Antiqua"/>
          <w:b/>
          <w:bCs/>
        </w:rPr>
        <w:t>Fonseca AZ</w:t>
      </w:r>
      <w:r w:rsidR="0058460B" w:rsidRPr="0058460B">
        <w:rPr>
          <w:rFonts w:ascii="Book Antiqua" w:hAnsi="Book Antiqua"/>
        </w:rPr>
        <w:t xml:space="preserve">, Ribeiro M Jr, Contrucci O. Torsion of a wandering spleen treated with partial splenectomy and splenopexy. </w:t>
      </w:r>
      <w:r w:rsidR="0058460B" w:rsidRPr="0058460B">
        <w:rPr>
          <w:rFonts w:ascii="Book Antiqua" w:hAnsi="Book Antiqua"/>
          <w:i/>
          <w:iCs/>
        </w:rPr>
        <w:t>J Emerg Med</w:t>
      </w:r>
      <w:r w:rsidR="0058460B" w:rsidRPr="0058460B">
        <w:rPr>
          <w:rFonts w:ascii="Book Antiqua" w:hAnsi="Book Antiqua"/>
        </w:rPr>
        <w:t xml:space="preserve"> 2013; </w:t>
      </w:r>
      <w:r w:rsidR="0058460B" w:rsidRPr="0058460B">
        <w:rPr>
          <w:rFonts w:ascii="Book Antiqua" w:hAnsi="Book Antiqua"/>
          <w:b/>
          <w:bCs/>
        </w:rPr>
        <w:t>44</w:t>
      </w:r>
      <w:r w:rsidR="0058460B" w:rsidRPr="0058460B">
        <w:rPr>
          <w:rFonts w:ascii="Book Antiqua" w:hAnsi="Book Antiqua"/>
        </w:rPr>
        <w:t>: e33-e36 [PMID: 22381612 DOI: 10.1016/j.jemermed.2011.06.146]</w:t>
      </w:r>
    </w:p>
    <w:p w14:paraId="735AED1A" w14:textId="07A8B852" w:rsidR="0058460B" w:rsidRPr="0058460B" w:rsidRDefault="000A7D11" w:rsidP="0058460B">
      <w:pPr>
        <w:spacing w:line="360" w:lineRule="auto"/>
        <w:jc w:val="both"/>
        <w:rPr>
          <w:rFonts w:ascii="Book Antiqua" w:hAnsi="Book Antiqua"/>
        </w:rPr>
      </w:pPr>
      <w:r>
        <w:rPr>
          <w:rFonts w:ascii="Book Antiqua" w:hAnsi="Book Antiqua"/>
        </w:rPr>
        <w:t>31</w:t>
      </w:r>
      <w:r w:rsidRPr="0058460B">
        <w:rPr>
          <w:rFonts w:ascii="Book Antiqua" w:hAnsi="Book Antiqua"/>
        </w:rPr>
        <w:t xml:space="preserve"> </w:t>
      </w:r>
      <w:r w:rsidR="0058460B" w:rsidRPr="0058460B">
        <w:rPr>
          <w:rFonts w:ascii="Book Antiqua" w:hAnsi="Book Antiqua"/>
          <w:b/>
          <w:bCs/>
        </w:rPr>
        <w:t>Montenovo MI</w:t>
      </w:r>
      <w:r w:rsidR="0058460B" w:rsidRPr="0058460B">
        <w:rPr>
          <w:rFonts w:ascii="Book Antiqua" w:hAnsi="Book Antiqua"/>
        </w:rPr>
        <w:t xml:space="preserve">, Ahad S, Oelschlager BK. Laparoscopic splenopexy for wandering spleen: case report and review of the literature. </w:t>
      </w:r>
      <w:r w:rsidR="0058460B" w:rsidRPr="0058460B">
        <w:rPr>
          <w:rFonts w:ascii="Book Antiqua" w:hAnsi="Book Antiqua"/>
          <w:i/>
          <w:iCs/>
        </w:rPr>
        <w:t>Surg Laparosc Endosc Percutan Tech</w:t>
      </w:r>
      <w:r w:rsidR="0058460B" w:rsidRPr="0058460B">
        <w:rPr>
          <w:rFonts w:ascii="Book Antiqua" w:hAnsi="Book Antiqua"/>
        </w:rPr>
        <w:t xml:space="preserve"> 2010; </w:t>
      </w:r>
      <w:r w:rsidR="0058460B" w:rsidRPr="0058460B">
        <w:rPr>
          <w:rFonts w:ascii="Book Antiqua" w:hAnsi="Book Antiqua"/>
          <w:b/>
          <w:bCs/>
        </w:rPr>
        <w:t>20</w:t>
      </w:r>
      <w:r w:rsidR="0058460B" w:rsidRPr="0058460B">
        <w:rPr>
          <w:rFonts w:ascii="Book Antiqua" w:hAnsi="Book Antiqua"/>
        </w:rPr>
        <w:t>: e182-e184 [PMID: 20975498 DOI: 10.1097/SLE.0b013e3181f69ce2]</w:t>
      </w:r>
    </w:p>
    <w:p w14:paraId="024702D9" w14:textId="6EB3E692" w:rsidR="0058460B" w:rsidRPr="0058460B" w:rsidRDefault="000A7D11" w:rsidP="0058460B">
      <w:pPr>
        <w:spacing w:line="360" w:lineRule="auto"/>
        <w:jc w:val="both"/>
        <w:rPr>
          <w:rFonts w:ascii="Book Antiqua" w:hAnsi="Book Antiqua"/>
        </w:rPr>
      </w:pPr>
      <w:r>
        <w:rPr>
          <w:rFonts w:ascii="Book Antiqua" w:hAnsi="Book Antiqua"/>
        </w:rPr>
        <w:t>32</w:t>
      </w:r>
      <w:r w:rsidRPr="0058460B">
        <w:rPr>
          <w:rFonts w:ascii="Book Antiqua" w:hAnsi="Book Antiqua"/>
        </w:rPr>
        <w:t xml:space="preserve"> </w:t>
      </w:r>
      <w:r w:rsidR="0058460B" w:rsidRPr="0058460B">
        <w:rPr>
          <w:rFonts w:ascii="Book Antiqua" w:hAnsi="Book Antiqua"/>
          <w:b/>
          <w:bCs/>
        </w:rPr>
        <w:t>Okazaki T</w:t>
      </w:r>
      <w:r w:rsidR="0058460B" w:rsidRPr="0058460B">
        <w:rPr>
          <w:rFonts w:ascii="Book Antiqua" w:hAnsi="Book Antiqua"/>
        </w:rPr>
        <w:t xml:space="preserve">, Ohata R, Miyano G, Lane GJ, Takahashi T, Yamataka A. Laparoscopic splenopexy and gastropexy for wandering spleen associated with gastric volvulus. </w:t>
      </w:r>
      <w:r w:rsidR="0058460B" w:rsidRPr="0058460B">
        <w:rPr>
          <w:rFonts w:ascii="Book Antiqua" w:hAnsi="Book Antiqua"/>
          <w:i/>
          <w:iCs/>
        </w:rPr>
        <w:t>Pediatr Surg Int</w:t>
      </w:r>
      <w:r w:rsidR="0058460B" w:rsidRPr="0058460B">
        <w:rPr>
          <w:rFonts w:ascii="Book Antiqua" w:hAnsi="Book Antiqua"/>
        </w:rPr>
        <w:t xml:space="preserve"> 2010; </w:t>
      </w:r>
      <w:r w:rsidR="0058460B" w:rsidRPr="0058460B">
        <w:rPr>
          <w:rFonts w:ascii="Book Antiqua" w:hAnsi="Book Antiqua"/>
          <w:b/>
          <w:bCs/>
        </w:rPr>
        <w:t>26</w:t>
      </w:r>
      <w:r w:rsidR="0058460B" w:rsidRPr="0058460B">
        <w:rPr>
          <w:rFonts w:ascii="Book Antiqua" w:hAnsi="Book Antiqua"/>
        </w:rPr>
        <w:t>: 1053-1055 [PMID: 20625747 DOI: 10.1007/s00383-010-2657-7]</w:t>
      </w:r>
    </w:p>
    <w:p w14:paraId="7944F0CE" w14:textId="06A16581" w:rsidR="0058460B" w:rsidRPr="0058460B" w:rsidRDefault="000A7D11" w:rsidP="0058460B">
      <w:pPr>
        <w:spacing w:line="360" w:lineRule="auto"/>
        <w:jc w:val="both"/>
        <w:rPr>
          <w:rFonts w:ascii="Book Antiqua" w:hAnsi="Book Antiqua"/>
        </w:rPr>
      </w:pPr>
      <w:r>
        <w:rPr>
          <w:rFonts w:ascii="Book Antiqua" w:hAnsi="Book Antiqua"/>
        </w:rPr>
        <w:t>33</w:t>
      </w:r>
      <w:r w:rsidRPr="0058460B">
        <w:rPr>
          <w:rFonts w:ascii="Book Antiqua" w:hAnsi="Book Antiqua"/>
        </w:rPr>
        <w:t xml:space="preserve"> </w:t>
      </w:r>
      <w:r w:rsidR="0058460B" w:rsidRPr="0058460B">
        <w:rPr>
          <w:rFonts w:ascii="Book Antiqua" w:hAnsi="Book Antiqua"/>
          <w:b/>
          <w:bCs/>
        </w:rPr>
        <w:t>Magno S</w:t>
      </w:r>
      <w:r w:rsidR="0058460B" w:rsidRPr="0058460B">
        <w:rPr>
          <w:rFonts w:ascii="Book Antiqua" w:hAnsi="Book Antiqua"/>
        </w:rPr>
        <w:t xml:space="preserve">, Nanni L, Retrosi G, Cina A, Gamba PG. An unusual case of acute pancreatitis and gastric outlet obstruction associated with wandering spleen treated by laparoscopic splenopexy. </w:t>
      </w:r>
      <w:r w:rsidR="0058460B" w:rsidRPr="0058460B">
        <w:rPr>
          <w:rFonts w:ascii="Book Antiqua" w:hAnsi="Book Antiqua"/>
          <w:i/>
          <w:iCs/>
        </w:rPr>
        <w:t>J Laparoendosc Adv Surg Tech A</w:t>
      </w:r>
      <w:r w:rsidR="0058460B" w:rsidRPr="0058460B">
        <w:rPr>
          <w:rFonts w:ascii="Book Antiqua" w:hAnsi="Book Antiqua"/>
        </w:rPr>
        <w:t xml:space="preserve"> 2011; </w:t>
      </w:r>
      <w:r w:rsidR="0058460B" w:rsidRPr="0058460B">
        <w:rPr>
          <w:rFonts w:ascii="Book Antiqua" w:hAnsi="Book Antiqua"/>
          <w:b/>
          <w:bCs/>
        </w:rPr>
        <w:t>21</w:t>
      </w:r>
      <w:r w:rsidR="0058460B" w:rsidRPr="0058460B">
        <w:rPr>
          <w:rFonts w:ascii="Book Antiqua" w:hAnsi="Book Antiqua"/>
        </w:rPr>
        <w:t>: 467-470 [PMID: 21375417 DOI: 10.1089/lap.2010.0417]</w:t>
      </w:r>
    </w:p>
    <w:p w14:paraId="64D714F5" w14:textId="78BFC014" w:rsidR="0058460B" w:rsidRPr="0058460B" w:rsidRDefault="000A7D11" w:rsidP="0058460B">
      <w:pPr>
        <w:spacing w:line="360" w:lineRule="auto"/>
        <w:jc w:val="both"/>
        <w:rPr>
          <w:rFonts w:ascii="Book Antiqua" w:hAnsi="Book Antiqua"/>
        </w:rPr>
      </w:pPr>
      <w:r>
        <w:rPr>
          <w:rFonts w:ascii="Book Antiqua" w:hAnsi="Book Antiqua"/>
        </w:rPr>
        <w:t>34</w:t>
      </w:r>
      <w:r w:rsidRPr="0058460B">
        <w:rPr>
          <w:rFonts w:ascii="Book Antiqua" w:hAnsi="Book Antiqua"/>
        </w:rPr>
        <w:t xml:space="preserve"> </w:t>
      </w:r>
      <w:r w:rsidR="0058460B" w:rsidRPr="0058460B">
        <w:rPr>
          <w:rFonts w:ascii="Book Antiqua" w:hAnsi="Book Antiqua"/>
          <w:b/>
          <w:bCs/>
        </w:rPr>
        <w:t>Fiquet-Francois C</w:t>
      </w:r>
      <w:r w:rsidR="0058460B" w:rsidRPr="0058460B">
        <w:rPr>
          <w:rFonts w:ascii="Book Antiqua" w:hAnsi="Book Antiqua"/>
        </w:rPr>
        <w:t xml:space="preserve">, Belouadah M, Ludot H, Defauw B, Mcheik JN, Bonnet JP, Kanmegne CU, Weil D, Coupry L, Fremont B, Becmeur F, Lacreuse I, Montupet P, Rahal E, Botto N, Cheikhelard A, Sarnacki S, Petit T, Poli Merol ML. Wandering spleen in children: multicenter retrospective study. </w:t>
      </w:r>
      <w:r w:rsidR="0058460B" w:rsidRPr="0058460B">
        <w:rPr>
          <w:rFonts w:ascii="Book Antiqua" w:hAnsi="Book Antiqua"/>
          <w:i/>
          <w:iCs/>
        </w:rPr>
        <w:t>J Pediatr Surg</w:t>
      </w:r>
      <w:r w:rsidR="0058460B" w:rsidRPr="0058460B">
        <w:rPr>
          <w:rFonts w:ascii="Book Antiqua" w:hAnsi="Book Antiqua"/>
        </w:rPr>
        <w:t xml:space="preserve"> 2010; </w:t>
      </w:r>
      <w:r w:rsidR="0058460B" w:rsidRPr="0058460B">
        <w:rPr>
          <w:rFonts w:ascii="Book Antiqua" w:hAnsi="Book Antiqua"/>
          <w:b/>
          <w:bCs/>
        </w:rPr>
        <w:t>45</w:t>
      </w:r>
      <w:r w:rsidR="0058460B" w:rsidRPr="0058460B">
        <w:rPr>
          <w:rFonts w:ascii="Book Antiqua" w:hAnsi="Book Antiqua"/>
        </w:rPr>
        <w:t>: 1519-1524 [PMID: 20638536 DOI: 10.1016/j.jpedsurg.2010.03.003]</w:t>
      </w:r>
    </w:p>
    <w:p w14:paraId="2A4BF105" w14:textId="6F38C4A3" w:rsidR="0058460B" w:rsidRPr="0058460B" w:rsidRDefault="000A7D11" w:rsidP="0058460B">
      <w:pPr>
        <w:spacing w:line="360" w:lineRule="auto"/>
        <w:jc w:val="both"/>
        <w:rPr>
          <w:rFonts w:ascii="Book Antiqua" w:hAnsi="Book Antiqua"/>
        </w:rPr>
      </w:pPr>
      <w:r w:rsidRPr="0058460B">
        <w:rPr>
          <w:rFonts w:ascii="Book Antiqua" w:hAnsi="Book Antiqua"/>
        </w:rPr>
        <w:t>3</w:t>
      </w:r>
      <w:r>
        <w:rPr>
          <w:rFonts w:ascii="Book Antiqua" w:hAnsi="Book Antiqua"/>
        </w:rPr>
        <w:t>5</w:t>
      </w:r>
      <w:r w:rsidRPr="0058460B">
        <w:rPr>
          <w:rFonts w:ascii="Book Antiqua" w:hAnsi="Book Antiqua"/>
        </w:rPr>
        <w:t xml:space="preserve"> </w:t>
      </w:r>
      <w:r w:rsidR="0058460B" w:rsidRPr="0058460B">
        <w:rPr>
          <w:rFonts w:ascii="Book Antiqua" w:hAnsi="Book Antiqua"/>
          <w:b/>
          <w:bCs/>
        </w:rPr>
        <w:t>Schaarschmidt K</w:t>
      </w:r>
      <w:r w:rsidR="0058460B" w:rsidRPr="0058460B">
        <w:rPr>
          <w:rFonts w:ascii="Book Antiqua" w:hAnsi="Book Antiqua"/>
        </w:rPr>
        <w:t xml:space="preserve">, Lempe M, Kolberg-Schwerdt A, Schlesinger F, Hayek I, Jaeschke U. The technique of laparoscopic retroperitoneal splenopexy for symptomatic wandering spleen in childhood. </w:t>
      </w:r>
      <w:r w:rsidR="0058460B" w:rsidRPr="0058460B">
        <w:rPr>
          <w:rFonts w:ascii="Book Antiqua" w:hAnsi="Book Antiqua"/>
          <w:i/>
          <w:iCs/>
        </w:rPr>
        <w:t>J Pediatr Surg</w:t>
      </w:r>
      <w:r w:rsidR="0058460B" w:rsidRPr="0058460B">
        <w:rPr>
          <w:rFonts w:ascii="Book Antiqua" w:hAnsi="Book Antiqua"/>
        </w:rPr>
        <w:t xml:space="preserve"> 2005; </w:t>
      </w:r>
      <w:r w:rsidR="0058460B" w:rsidRPr="0058460B">
        <w:rPr>
          <w:rFonts w:ascii="Book Antiqua" w:hAnsi="Book Antiqua"/>
          <w:b/>
          <w:bCs/>
        </w:rPr>
        <w:t>40</w:t>
      </w:r>
      <w:r w:rsidR="0058460B" w:rsidRPr="0058460B">
        <w:rPr>
          <w:rFonts w:ascii="Book Antiqua" w:hAnsi="Book Antiqua"/>
        </w:rPr>
        <w:t>: 575-577 [PMID: 15793739 DOI: 10.1016/j.jpedsurg.2004.11.020]</w:t>
      </w:r>
    </w:p>
    <w:p w14:paraId="3E6A0384" w14:textId="6FDC8757" w:rsidR="0058460B" w:rsidRPr="0058460B" w:rsidRDefault="0058460B" w:rsidP="0058460B">
      <w:pPr>
        <w:spacing w:line="360" w:lineRule="auto"/>
        <w:jc w:val="both"/>
        <w:rPr>
          <w:rFonts w:ascii="Book Antiqua" w:hAnsi="Book Antiqua"/>
        </w:rPr>
      </w:pPr>
      <w:r w:rsidRPr="0058460B">
        <w:rPr>
          <w:rFonts w:ascii="Book Antiqua" w:hAnsi="Book Antiqua"/>
        </w:rPr>
        <w:t>3</w:t>
      </w:r>
      <w:r w:rsidR="000A7D11">
        <w:rPr>
          <w:rFonts w:ascii="Book Antiqua" w:hAnsi="Book Antiqua"/>
        </w:rPr>
        <w:t>6</w:t>
      </w:r>
      <w:r w:rsidRPr="0058460B">
        <w:rPr>
          <w:rFonts w:ascii="Book Antiqua" w:hAnsi="Book Antiqua"/>
        </w:rPr>
        <w:t xml:space="preserve"> </w:t>
      </w:r>
      <w:r w:rsidRPr="0058460B">
        <w:rPr>
          <w:rFonts w:ascii="Book Antiqua" w:hAnsi="Book Antiqua"/>
          <w:b/>
          <w:bCs/>
        </w:rPr>
        <w:t>Falchetti D</w:t>
      </w:r>
      <w:r w:rsidRPr="0058460B">
        <w:rPr>
          <w:rFonts w:ascii="Book Antiqua" w:hAnsi="Book Antiqua"/>
        </w:rPr>
        <w:t xml:space="preserve">, Torri F, Dughi S, Porto C, Manciana A, Boroni G, Ekema G. Splenic cyst in a wandering spleen: laparoscopic treatment with preservation of splenic function. </w:t>
      </w:r>
      <w:r w:rsidRPr="0058460B">
        <w:rPr>
          <w:rFonts w:ascii="Book Antiqua" w:hAnsi="Book Antiqua"/>
          <w:i/>
          <w:iCs/>
        </w:rPr>
        <w:t>J Pediatr Surg</w:t>
      </w:r>
      <w:r w:rsidRPr="0058460B">
        <w:rPr>
          <w:rFonts w:ascii="Book Antiqua" w:hAnsi="Book Antiqua"/>
        </w:rPr>
        <w:t xml:space="preserve"> 2007; </w:t>
      </w:r>
      <w:r w:rsidRPr="0058460B">
        <w:rPr>
          <w:rFonts w:ascii="Book Antiqua" w:hAnsi="Book Antiqua"/>
          <w:b/>
          <w:bCs/>
        </w:rPr>
        <w:t>42</w:t>
      </w:r>
      <w:r w:rsidRPr="0058460B">
        <w:rPr>
          <w:rFonts w:ascii="Book Antiqua" w:hAnsi="Book Antiqua"/>
        </w:rPr>
        <w:t>: 1457-1459 [PMID: 17706517 DOI: 10.1016/j.jpedsurg.2007.03.063]</w:t>
      </w:r>
    </w:p>
    <w:p w14:paraId="0415A95C" w14:textId="7A41049F" w:rsidR="0058460B" w:rsidRPr="0058460B" w:rsidRDefault="000A7D11" w:rsidP="0058460B">
      <w:pPr>
        <w:spacing w:line="360" w:lineRule="auto"/>
        <w:jc w:val="both"/>
        <w:rPr>
          <w:rFonts w:ascii="Book Antiqua" w:hAnsi="Book Antiqua"/>
        </w:rPr>
      </w:pPr>
      <w:r w:rsidRPr="0058460B">
        <w:rPr>
          <w:rFonts w:ascii="Book Antiqua" w:hAnsi="Book Antiqua"/>
        </w:rPr>
        <w:lastRenderedPageBreak/>
        <w:t>3</w:t>
      </w:r>
      <w:r>
        <w:rPr>
          <w:rFonts w:ascii="Book Antiqua" w:hAnsi="Book Antiqua"/>
        </w:rPr>
        <w:t>7</w:t>
      </w:r>
      <w:r w:rsidRPr="0058460B">
        <w:rPr>
          <w:rFonts w:ascii="Book Antiqua" w:hAnsi="Book Antiqua"/>
        </w:rPr>
        <w:t xml:space="preserve"> </w:t>
      </w:r>
      <w:r w:rsidR="0058460B" w:rsidRPr="0058460B">
        <w:rPr>
          <w:rFonts w:ascii="Book Antiqua" w:hAnsi="Book Antiqua"/>
          <w:b/>
          <w:bCs/>
        </w:rPr>
        <w:t>Upadhyaya P</w:t>
      </w:r>
      <w:r w:rsidR="0058460B" w:rsidRPr="0058460B">
        <w:rPr>
          <w:rFonts w:ascii="Book Antiqua" w:hAnsi="Book Antiqua"/>
        </w:rPr>
        <w:t xml:space="preserve">, St Peter SD, Holcomb GW 3rd. Laparoscopic splenopexy and cystectomy for an enlarged wandering spleen and splenic cyst. </w:t>
      </w:r>
      <w:r w:rsidR="0058460B" w:rsidRPr="0058460B">
        <w:rPr>
          <w:rFonts w:ascii="Book Antiqua" w:hAnsi="Book Antiqua"/>
          <w:i/>
          <w:iCs/>
        </w:rPr>
        <w:t>J Pediatr Surg</w:t>
      </w:r>
      <w:r w:rsidR="0058460B" w:rsidRPr="0058460B">
        <w:rPr>
          <w:rFonts w:ascii="Book Antiqua" w:hAnsi="Book Antiqua"/>
        </w:rPr>
        <w:t xml:space="preserve"> 2007; </w:t>
      </w:r>
      <w:r w:rsidR="0058460B" w:rsidRPr="0058460B">
        <w:rPr>
          <w:rFonts w:ascii="Book Antiqua" w:hAnsi="Book Antiqua"/>
          <w:b/>
          <w:bCs/>
        </w:rPr>
        <w:t>42</w:t>
      </w:r>
      <w:r w:rsidR="0058460B" w:rsidRPr="0058460B">
        <w:rPr>
          <w:rFonts w:ascii="Book Antiqua" w:hAnsi="Book Antiqua"/>
        </w:rPr>
        <w:t>: E23-E27 [PMID: 17502172 DOI: 10.1016/j.jpedsurg.2007.03.001]</w:t>
      </w:r>
    </w:p>
    <w:p w14:paraId="4E0EF00F" w14:textId="2B5B36E2" w:rsidR="0058460B" w:rsidRPr="0058460B" w:rsidRDefault="000A7D11" w:rsidP="0058460B">
      <w:pPr>
        <w:spacing w:line="360" w:lineRule="auto"/>
        <w:jc w:val="both"/>
        <w:rPr>
          <w:rFonts w:ascii="Book Antiqua" w:hAnsi="Book Antiqua"/>
        </w:rPr>
      </w:pPr>
      <w:r w:rsidRPr="0058460B">
        <w:rPr>
          <w:rFonts w:ascii="Book Antiqua" w:hAnsi="Book Antiqua"/>
        </w:rPr>
        <w:t>3</w:t>
      </w:r>
      <w:r>
        <w:rPr>
          <w:rFonts w:ascii="Book Antiqua" w:hAnsi="Book Antiqua"/>
        </w:rPr>
        <w:t>8</w:t>
      </w:r>
      <w:r w:rsidRPr="0058460B">
        <w:rPr>
          <w:rFonts w:ascii="Book Antiqua" w:hAnsi="Book Antiqua"/>
        </w:rPr>
        <w:t xml:space="preserve"> </w:t>
      </w:r>
      <w:r w:rsidR="0058460B" w:rsidRPr="0058460B">
        <w:rPr>
          <w:rFonts w:ascii="Book Antiqua" w:hAnsi="Book Antiqua"/>
          <w:b/>
          <w:bCs/>
        </w:rPr>
        <w:t>Rescorla FJ</w:t>
      </w:r>
      <w:r w:rsidR="0058460B" w:rsidRPr="0058460B">
        <w:rPr>
          <w:rFonts w:ascii="Book Antiqua" w:hAnsi="Book Antiqua"/>
        </w:rPr>
        <w:t xml:space="preserve">, West KW, Engum SA, Grosfeld JL. Laparoscopic splenic procedures in children: experience in 231 children. </w:t>
      </w:r>
      <w:r w:rsidR="0058460B" w:rsidRPr="0058460B">
        <w:rPr>
          <w:rFonts w:ascii="Book Antiqua" w:hAnsi="Book Antiqua"/>
          <w:i/>
          <w:iCs/>
        </w:rPr>
        <w:t>Ann Surg</w:t>
      </w:r>
      <w:r w:rsidR="0058460B" w:rsidRPr="0058460B">
        <w:rPr>
          <w:rFonts w:ascii="Book Antiqua" w:hAnsi="Book Antiqua"/>
        </w:rPr>
        <w:t xml:space="preserve"> 2007; </w:t>
      </w:r>
      <w:r w:rsidR="0058460B" w:rsidRPr="0058460B">
        <w:rPr>
          <w:rFonts w:ascii="Book Antiqua" w:hAnsi="Book Antiqua"/>
          <w:b/>
          <w:bCs/>
        </w:rPr>
        <w:t>246</w:t>
      </w:r>
      <w:r w:rsidR="0058460B" w:rsidRPr="0058460B">
        <w:rPr>
          <w:rFonts w:ascii="Book Antiqua" w:hAnsi="Book Antiqua"/>
        </w:rPr>
        <w:t>: 683-7; discussion 687-8 [PMID: 17893505 DOI: 10.1097/SLA.0b013e318155abb9]</w:t>
      </w:r>
    </w:p>
    <w:p w14:paraId="2F7FB701"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cs="Book Antiqua"/>
          <w:b/>
          <w:color w:val="000000"/>
        </w:rPr>
        <w:br w:type="page"/>
      </w:r>
      <w:r w:rsidRPr="0058460B">
        <w:rPr>
          <w:rFonts w:ascii="Book Antiqua" w:hAnsi="Book Antiqua"/>
          <w:b/>
          <w:bCs/>
        </w:rPr>
        <w:lastRenderedPageBreak/>
        <w:t>Footnotes</w:t>
      </w:r>
    </w:p>
    <w:p w14:paraId="519C63AD"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Informed consent statement: </w:t>
      </w:r>
      <w:r w:rsidRPr="0058460B">
        <w:rPr>
          <w:rFonts w:ascii="Book Antiqua" w:hAnsi="Book Antiqua"/>
        </w:rPr>
        <w:t>This study has obtained written consent from the parent/guardian of the study participants.</w:t>
      </w:r>
    </w:p>
    <w:p w14:paraId="77A8B42B" w14:textId="32A7D55B" w:rsidR="00136E84" w:rsidRPr="0058460B" w:rsidRDefault="00136E84" w:rsidP="0058460B">
      <w:pPr>
        <w:pStyle w:val="NormalWeb"/>
        <w:spacing w:before="0" w:beforeAutospacing="0" w:after="0" w:afterAutospacing="0" w:line="360" w:lineRule="auto"/>
        <w:jc w:val="both"/>
        <w:rPr>
          <w:rFonts w:ascii="Book Antiqua" w:hAnsi="Book Antiqua"/>
        </w:rPr>
      </w:pPr>
    </w:p>
    <w:p w14:paraId="1E14CB09"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Conflict-of-interest statement: </w:t>
      </w:r>
      <w:r w:rsidRPr="0058460B">
        <w:rPr>
          <w:rFonts w:ascii="Book Antiqua" w:hAnsi="Book Antiqua"/>
        </w:rPr>
        <w:t>There are no potential conflicts of interest to disclose.</w:t>
      </w:r>
    </w:p>
    <w:p w14:paraId="1EBDE406" w14:textId="2CD641D2" w:rsidR="00136E84" w:rsidRPr="0058460B" w:rsidRDefault="00136E84" w:rsidP="0058460B">
      <w:pPr>
        <w:pStyle w:val="NormalWeb"/>
        <w:spacing w:before="0" w:beforeAutospacing="0" w:after="0" w:afterAutospacing="0" w:line="360" w:lineRule="auto"/>
        <w:jc w:val="both"/>
        <w:rPr>
          <w:rFonts w:ascii="Book Antiqua" w:hAnsi="Book Antiqua"/>
        </w:rPr>
      </w:pPr>
    </w:p>
    <w:p w14:paraId="5F708E9A" w14:textId="77777777" w:rsidR="00E922B9" w:rsidRPr="0058460B" w:rsidRDefault="00136E84" w:rsidP="0058460B">
      <w:pPr>
        <w:autoSpaceDE w:val="0"/>
        <w:autoSpaceDN w:val="0"/>
        <w:adjustRightInd w:val="0"/>
        <w:snapToGrid w:val="0"/>
        <w:spacing w:line="360" w:lineRule="auto"/>
        <w:jc w:val="both"/>
        <w:rPr>
          <w:rFonts w:ascii="Book Antiqua" w:hAnsi="Book Antiqua" w:cs="Garamond-Bold"/>
          <w:bCs/>
          <w:color w:val="000000" w:themeColor="text1"/>
        </w:rPr>
      </w:pPr>
      <w:r w:rsidRPr="0058460B">
        <w:rPr>
          <w:rFonts w:ascii="Book Antiqua" w:hAnsi="Book Antiqua"/>
          <w:b/>
          <w:bCs/>
        </w:rPr>
        <w:t xml:space="preserve">CARE Checklist (2016) statement: </w:t>
      </w:r>
      <w:bookmarkStart w:id="0" w:name="_Hlk73634427"/>
      <w:r w:rsidR="00E922B9" w:rsidRPr="0058460B">
        <w:rPr>
          <w:rFonts w:ascii="Book Antiqua" w:hAnsi="Book Antiqua" w:cs="Garamond"/>
          <w:color w:val="000000"/>
        </w:rPr>
        <w:t>The authors have read the CARE Checklist (2016), and the manuscript was prepared and revised according to the CARE Checklist (2016).</w:t>
      </w:r>
    </w:p>
    <w:bookmarkEnd w:id="0"/>
    <w:p w14:paraId="7AC9F805" w14:textId="7C1B8BF3" w:rsidR="00136E84" w:rsidRPr="0058460B" w:rsidRDefault="00136E84" w:rsidP="0058460B">
      <w:pPr>
        <w:pStyle w:val="NormalWeb"/>
        <w:spacing w:before="0" w:beforeAutospacing="0" w:after="0" w:afterAutospacing="0" w:line="360" w:lineRule="auto"/>
        <w:jc w:val="both"/>
        <w:rPr>
          <w:rFonts w:ascii="Book Antiqua" w:hAnsi="Book Antiqua"/>
        </w:rPr>
      </w:pPr>
    </w:p>
    <w:p w14:paraId="313CCF8E"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Open-Access: </w:t>
      </w:r>
      <w:r w:rsidRPr="0058460B">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F3381B" w14:textId="6AC7660D" w:rsidR="00136E84" w:rsidRPr="0058460B" w:rsidRDefault="00136E84" w:rsidP="0058460B">
      <w:pPr>
        <w:pStyle w:val="NormalWeb"/>
        <w:spacing w:before="0" w:beforeAutospacing="0" w:after="0" w:afterAutospacing="0" w:line="360" w:lineRule="auto"/>
        <w:jc w:val="both"/>
        <w:rPr>
          <w:rFonts w:ascii="Book Antiqua" w:hAnsi="Book Antiqua"/>
        </w:rPr>
      </w:pPr>
    </w:p>
    <w:p w14:paraId="01BC1C29" w14:textId="47D912A4"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Manuscript source: </w:t>
      </w:r>
      <w:r w:rsidRPr="0058460B">
        <w:rPr>
          <w:rFonts w:ascii="Book Antiqua" w:hAnsi="Book Antiqua"/>
        </w:rPr>
        <w:t xml:space="preserve">Unsolicited </w:t>
      </w:r>
      <w:r w:rsidR="00FF24DA" w:rsidRPr="0058460B">
        <w:rPr>
          <w:rFonts w:ascii="Book Antiqua" w:hAnsi="Book Antiqua"/>
        </w:rPr>
        <w:t>m</w:t>
      </w:r>
      <w:r w:rsidRPr="0058460B">
        <w:rPr>
          <w:rFonts w:ascii="Book Antiqua" w:hAnsi="Book Antiqua"/>
        </w:rPr>
        <w:t>anuscript</w:t>
      </w:r>
    </w:p>
    <w:p w14:paraId="2890F4C9" w14:textId="7EA3033F" w:rsidR="00136E84" w:rsidRPr="0058460B" w:rsidRDefault="00136E84" w:rsidP="0058460B">
      <w:pPr>
        <w:pStyle w:val="NormalWeb"/>
        <w:spacing w:before="0" w:beforeAutospacing="0" w:after="0" w:afterAutospacing="0" w:line="360" w:lineRule="auto"/>
        <w:jc w:val="both"/>
        <w:rPr>
          <w:rFonts w:ascii="Book Antiqua" w:hAnsi="Book Antiqua"/>
        </w:rPr>
      </w:pPr>
    </w:p>
    <w:p w14:paraId="5C0B9D16"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Peer-review started: </w:t>
      </w:r>
      <w:r w:rsidRPr="0058460B">
        <w:rPr>
          <w:rFonts w:ascii="Book Antiqua" w:hAnsi="Book Antiqua"/>
        </w:rPr>
        <w:t>March 5, 2021</w:t>
      </w:r>
    </w:p>
    <w:p w14:paraId="44962C35"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First decision: </w:t>
      </w:r>
      <w:r w:rsidRPr="0058460B">
        <w:rPr>
          <w:rFonts w:ascii="Book Antiqua" w:hAnsi="Book Antiqua"/>
        </w:rPr>
        <w:t>May 11, 2021</w:t>
      </w:r>
    </w:p>
    <w:p w14:paraId="502AD794"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Article in press: </w:t>
      </w:r>
    </w:p>
    <w:p w14:paraId="169D18F1" w14:textId="54305848" w:rsidR="00136E84" w:rsidRPr="0058460B" w:rsidRDefault="00136E84" w:rsidP="0058460B">
      <w:pPr>
        <w:pStyle w:val="NormalWeb"/>
        <w:spacing w:before="0" w:beforeAutospacing="0" w:after="0" w:afterAutospacing="0" w:line="360" w:lineRule="auto"/>
        <w:jc w:val="both"/>
        <w:rPr>
          <w:rFonts w:ascii="Book Antiqua" w:hAnsi="Book Antiqua"/>
        </w:rPr>
      </w:pPr>
    </w:p>
    <w:p w14:paraId="23D296AA" w14:textId="062BAA49"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Specialty type: </w:t>
      </w:r>
      <w:bookmarkStart w:id="1" w:name="_Hlk71726650"/>
      <w:bookmarkStart w:id="2" w:name="OLE_LINK1953"/>
      <w:bookmarkStart w:id="3" w:name="OLE_LINK1952"/>
      <w:bookmarkStart w:id="4" w:name="OLE_LINK2066"/>
      <w:r w:rsidR="00F2534F">
        <w:rPr>
          <w:rFonts w:ascii="Book Antiqua" w:eastAsia="Microsoft YaHei" w:hAnsi="Book Antiqua"/>
        </w:rPr>
        <w:t>Medicine, research and experimenta</w:t>
      </w:r>
      <w:bookmarkEnd w:id="1"/>
      <w:r w:rsidR="00F2534F">
        <w:rPr>
          <w:rFonts w:ascii="Book Antiqua" w:eastAsia="Microsoft YaHei" w:hAnsi="Book Antiqua"/>
        </w:rPr>
        <w:t>l</w:t>
      </w:r>
      <w:bookmarkEnd w:id="2"/>
      <w:bookmarkEnd w:id="3"/>
      <w:bookmarkEnd w:id="4"/>
    </w:p>
    <w:p w14:paraId="60EACBAD"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Country/Territory of origin: </w:t>
      </w:r>
      <w:r w:rsidRPr="0058460B">
        <w:rPr>
          <w:rFonts w:ascii="Book Antiqua" w:hAnsi="Book Antiqua"/>
        </w:rPr>
        <w:t>China</w:t>
      </w:r>
    </w:p>
    <w:p w14:paraId="2A949679"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Peer-review report’s scientific quality classification</w:t>
      </w:r>
    </w:p>
    <w:p w14:paraId="215D65A4"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Grade A (Excellent): 0</w:t>
      </w:r>
    </w:p>
    <w:p w14:paraId="17111B93"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Grade B (Very good): 0</w:t>
      </w:r>
    </w:p>
    <w:p w14:paraId="065B8576"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Grade C (Good): C</w:t>
      </w:r>
    </w:p>
    <w:p w14:paraId="001BB60B"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Grade D (Fair): 0</w:t>
      </w:r>
    </w:p>
    <w:p w14:paraId="422383FC" w14:textId="77777777"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rPr>
        <w:t>Grade E (Poor): 0</w:t>
      </w:r>
    </w:p>
    <w:p w14:paraId="678B3908" w14:textId="6DACFE62" w:rsidR="00136E84" w:rsidRPr="0058460B" w:rsidRDefault="00136E84" w:rsidP="0058460B">
      <w:pPr>
        <w:pStyle w:val="NormalWeb"/>
        <w:spacing w:before="0" w:beforeAutospacing="0" w:after="0" w:afterAutospacing="0" w:line="360" w:lineRule="auto"/>
        <w:jc w:val="both"/>
        <w:rPr>
          <w:rFonts w:ascii="Book Antiqua" w:hAnsi="Book Antiqua"/>
        </w:rPr>
      </w:pPr>
    </w:p>
    <w:p w14:paraId="6317D201" w14:textId="37897740" w:rsidR="00136E84" w:rsidRPr="0058460B" w:rsidRDefault="00136E84" w:rsidP="0058460B">
      <w:pPr>
        <w:pStyle w:val="NormalWeb"/>
        <w:spacing w:before="0" w:beforeAutospacing="0" w:after="0" w:afterAutospacing="0" w:line="360" w:lineRule="auto"/>
        <w:jc w:val="both"/>
        <w:rPr>
          <w:rFonts w:ascii="Book Antiqua" w:hAnsi="Book Antiqua"/>
        </w:rPr>
      </w:pPr>
      <w:r w:rsidRPr="0058460B">
        <w:rPr>
          <w:rFonts w:ascii="Book Antiqua" w:hAnsi="Book Antiqua"/>
          <w:b/>
          <w:bCs/>
        </w:rPr>
        <w:t xml:space="preserve">P-Reviewer: </w:t>
      </w:r>
      <w:r w:rsidRPr="0058460B">
        <w:rPr>
          <w:rFonts w:ascii="Book Antiqua" w:hAnsi="Book Antiqua"/>
        </w:rPr>
        <w:t>Yildirim M</w:t>
      </w:r>
      <w:r w:rsidRPr="0058460B">
        <w:rPr>
          <w:rFonts w:ascii="Book Antiqua" w:hAnsi="Book Antiqua"/>
          <w:b/>
          <w:bCs/>
        </w:rPr>
        <w:t xml:space="preserve"> S-Editor: </w:t>
      </w:r>
      <w:r w:rsidRPr="0058460B">
        <w:rPr>
          <w:rFonts w:ascii="Book Antiqua" w:hAnsi="Book Antiqua"/>
        </w:rPr>
        <w:t>Fan JR</w:t>
      </w:r>
      <w:r w:rsidRPr="0058460B">
        <w:rPr>
          <w:rFonts w:ascii="Book Antiqua" w:hAnsi="Book Antiqua"/>
          <w:b/>
          <w:bCs/>
        </w:rPr>
        <w:t xml:space="preserve"> L-Editor:</w:t>
      </w:r>
      <w:r w:rsidR="007F4694">
        <w:rPr>
          <w:rFonts w:ascii="Book Antiqua" w:hAnsi="Book Antiqua"/>
        </w:rPr>
        <w:t xml:space="preserve"> Filipodia</w:t>
      </w:r>
      <w:r w:rsidR="006E5665" w:rsidRPr="0058460B">
        <w:rPr>
          <w:rFonts w:ascii="Book Antiqua" w:hAnsi="Book Antiqua"/>
          <w:b/>
          <w:bCs/>
        </w:rPr>
        <w:t xml:space="preserve"> </w:t>
      </w:r>
      <w:r w:rsidRPr="0058460B">
        <w:rPr>
          <w:rFonts w:ascii="Book Antiqua" w:hAnsi="Book Antiqua"/>
          <w:b/>
          <w:bCs/>
        </w:rPr>
        <w:t xml:space="preserve">P-Editor: </w:t>
      </w:r>
    </w:p>
    <w:p w14:paraId="5FFEC89C" w14:textId="77777777" w:rsidR="00121066" w:rsidRDefault="00121066" w:rsidP="0058460B">
      <w:pPr>
        <w:spacing w:line="360" w:lineRule="auto"/>
        <w:jc w:val="both"/>
        <w:rPr>
          <w:rFonts w:ascii="Book Antiqua" w:hAnsi="Book Antiqua" w:cs="Book Antiqua"/>
          <w:b/>
          <w:color w:val="000000"/>
          <w:lang w:eastAsia="zh-CN"/>
        </w:rPr>
      </w:pPr>
    </w:p>
    <w:p w14:paraId="64760DDB" w14:textId="77777777" w:rsidR="00D408EB" w:rsidRDefault="00D408EB">
      <w:pPr>
        <w:rPr>
          <w:rFonts w:ascii="Book Antiqua" w:eastAsia="Book Antiqua" w:hAnsi="Book Antiqua" w:cs="Book Antiqua"/>
          <w:b/>
          <w:color w:val="000000"/>
        </w:rPr>
      </w:pPr>
      <w:r>
        <w:rPr>
          <w:rFonts w:ascii="Book Antiqua" w:eastAsia="Book Antiqua" w:hAnsi="Book Antiqua" w:cs="Book Antiqua"/>
          <w:b/>
          <w:color w:val="000000"/>
        </w:rPr>
        <w:br w:type="page"/>
      </w:r>
    </w:p>
    <w:p w14:paraId="30D878E0" w14:textId="2FB091DE" w:rsidR="004D4F05" w:rsidRPr="0058460B" w:rsidRDefault="004D4F05" w:rsidP="0058460B">
      <w:pPr>
        <w:spacing w:line="360" w:lineRule="auto"/>
        <w:jc w:val="both"/>
        <w:rPr>
          <w:rFonts w:ascii="Book Antiqua" w:hAnsi="Book Antiqua" w:cs="Book Antiqua"/>
          <w:b/>
          <w:color w:val="000000"/>
          <w:lang w:eastAsia="zh-CN"/>
        </w:rPr>
      </w:pPr>
      <w:r w:rsidRPr="0058460B">
        <w:rPr>
          <w:rFonts w:ascii="Book Antiqua" w:eastAsia="Book Antiqua" w:hAnsi="Book Antiqua" w:cs="Book Antiqua"/>
          <w:b/>
          <w:color w:val="000000"/>
        </w:rPr>
        <w:lastRenderedPageBreak/>
        <w:t xml:space="preserve">Figure </w:t>
      </w:r>
      <w:r w:rsidR="00D408EB">
        <w:rPr>
          <w:rFonts w:ascii="Book Antiqua" w:eastAsia="Book Antiqua" w:hAnsi="Book Antiqua" w:cs="Book Antiqua"/>
          <w:b/>
          <w:color w:val="000000"/>
        </w:rPr>
        <w:t>L</w:t>
      </w:r>
      <w:r w:rsidRPr="0058460B">
        <w:rPr>
          <w:rFonts w:ascii="Book Antiqua" w:eastAsia="Book Antiqua" w:hAnsi="Book Antiqua" w:cs="Book Antiqua"/>
          <w:b/>
          <w:color w:val="000000"/>
        </w:rPr>
        <w:t>egends</w:t>
      </w:r>
    </w:p>
    <w:p w14:paraId="328DB814" w14:textId="399B385F" w:rsidR="00B80ECB" w:rsidRPr="0058460B" w:rsidRDefault="00B80ECB" w:rsidP="0058460B">
      <w:pPr>
        <w:spacing w:line="360" w:lineRule="auto"/>
        <w:jc w:val="both"/>
        <w:rPr>
          <w:rFonts w:ascii="Book Antiqua" w:hAnsi="Book Antiqua" w:cs="Book Antiqua"/>
          <w:b/>
          <w:color w:val="000000"/>
          <w:lang w:eastAsia="zh-CN"/>
        </w:rPr>
      </w:pPr>
      <w:r w:rsidRPr="0058460B">
        <w:rPr>
          <w:rFonts w:ascii="Book Antiqua" w:hAnsi="Book Antiqua"/>
          <w:noProof/>
          <w:lang w:eastAsia="zh-CN"/>
        </w:rPr>
        <w:drawing>
          <wp:inline distT="0" distB="0" distL="0" distR="0" wp14:anchorId="12CE5D92" wp14:editId="11E86157">
            <wp:extent cx="5486400" cy="2344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44420"/>
                    </a:xfrm>
                    <a:prstGeom prst="rect">
                      <a:avLst/>
                    </a:prstGeom>
                  </pic:spPr>
                </pic:pic>
              </a:graphicData>
            </a:graphic>
          </wp:inline>
        </w:drawing>
      </w:r>
    </w:p>
    <w:p w14:paraId="7BA1FC64" w14:textId="540F3EE8" w:rsidR="004D4F05" w:rsidRPr="0058460B" w:rsidRDefault="006E5665" w:rsidP="0058460B">
      <w:pPr>
        <w:spacing w:line="360" w:lineRule="auto"/>
        <w:jc w:val="both"/>
        <w:rPr>
          <w:rFonts w:ascii="Book Antiqua" w:eastAsia="Book Antiqua" w:hAnsi="Book Antiqua" w:cs="Book Antiqua"/>
          <w:color w:val="000000"/>
        </w:rPr>
      </w:pPr>
      <w:r w:rsidRPr="0058460B">
        <w:rPr>
          <w:rFonts w:ascii="Book Antiqua" w:eastAsia="Book Antiqua" w:hAnsi="Book Antiqua" w:cs="Book Antiqua"/>
          <w:b/>
          <w:color w:val="000000"/>
        </w:rPr>
        <w:t>Figure 1</w:t>
      </w:r>
      <w:r w:rsidR="004D4F05" w:rsidRPr="0058460B">
        <w:rPr>
          <w:rFonts w:ascii="Book Antiqua" w:eastAsia="Book Antiqua" w:hAnsi="Book Antiqua" w:cs="Book Antiqua"/>
          <w:b/>
          <w:color w:val="000000"/>
        </w:rPr>
        <w:t xml:space="preserve"> Laparoscopic exploration in case two. </w:t>
      </w:r>
      <w:r w:rsidR="004D4F05" w:rsidRPr="0058460B">
        <w:rPr>
          <w:rFonts w:ascii="Book Antiqua" w:eastAsia="Book Antiqua" w:hAnsi="Book Antiqua" w:cs="Book Antiqua"/>
          <w:color w:val="000000"/>
        </w:rPr>
        <w:t>A: Expose the spleen pedicle, clarify the direction of twisting, and reset the spleen; B: After silk thread ligation, the middle and upper pole vessels of the spleen are cut off, and the lower pole vessels of the spleen are preserved; C: Ultrasonic knife cuts off the spleen and retains the lower pole of the spleen; D: No. 14 Foley urinary catheter was introduced through Trocar to expand the balloon to form an extraperitoneal space; E: Formation of lateral retroperitoneal space; F: The remnant spleen was put into the lateral retroperitoneal space; G: Suture the peritoneal incision with 3-0 non-absorbable thread and fix the remaining spleen; H: The excised spleen tissue is bagged and pulled out from the umbilical incision and crushed.</w:t>
      </w:r>
    </w:p>
    <w:p w14:paraId="0C495573" w14:textId="65778294" w:rsidR="006E5665" w:rsidRPr="0058460B" w:rsidRDefault="00B80ECB" w:rsidP="0058460B">
      <w:pPr>
        <w:spacing w:line="360" w:lineRule="auto"/>
        <w:jc w:val="both"/>
        <w:rPr>
          <w:rFonts w:ascii="Book Antiqua" w:hAnsi="Book Antiqua" w:cs="Book Antiqua"/>
          <w:b/>
          <w:color w:val="000000"/>
          <w:lang w:eastAsia="zh-CN"/>
        </w:rPr>
      </w:pPr>
      <w:r w:rsidRPr="0058460B">
        <w:rPr>
          <w:rFonts w:ascii="Book Antiqua" w:hAnsi="Book Antiqua" w:cs="Book Antiqua"/>
          <w:b/>
          <w:color w:val="000000"/>
          <w:lang w:eastAsia="zh-CN"/>
        </w:rPr>
        <w:br w:type="page"/>
      </w:r>
      <w:r w:rsidR="0000477C" w:rsidRPr="0058460B">
        <w:rPr>
          <w:rFonts w:ascii="Book Antiqua" w:hAnsi="Book Antiqua"/>
          <w:noProof/>
          <w:lang w:eastAsia="zh-CN"/>
        </w:rPr>
        <w:lastRenderedPageBreak/>
        <w:drawing>
          <wp:inline distT="0" distB="0" distL="0" distR="0" wp14:anchorId="34D95769" wp14:editId="10FB235A">
            <wp:extent cx="5486400" cy="2102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02485"/>
                    </a:xfrm>
                    <a:prstGeom prst="rect">
                      <a:avLst/>
                    </a:prstGeom>
                  </pic:spPr>
                </pic:pic>
              </a:graphicData>
            </a:graphic>
          </wp:inline>
        </w:drawing>
      </w:r>
    </w:p>
    <w:p w14:paraId="105C926D" w14:textId="33B1E915" w:rsidR="004D4F05" w:rsidRPr="0058460B" w:rsidRDefault="006E5665" w:rsidP="0058460B">
      <w:pPr>
        <w:spacing w:line="360" w:lineRule="auto"/>
        <w:jc w:val="both"/>
        <w:rPr>
          <w:rFonts w:ascii="Book Antiqua" w:eastAsia="Book Antiqua" w:hAnsi="Book Antiqua" w:cs="Book Antiqua"/>
          <w:color w:val="000000"/>
        </w:rPr>
      </w:pPr>
      <w:r w:rsidRPr="0058460B">
        <w:rPr>
          <w:rFonts w:ascii="Book Antiqua" w:eastAsia="Book Antiqua" w:hAnsi="Book Antiqua" w:cs="Book Antiqua"/>
          <w:b/>
          <w:color w:val="000000"/>
        </w:rPr>
        <w:t>Figure 2</w:t>
      </w:r>
      <w:r w:rsidR="004D4F05" w:rsidRPr="0058460B">
        <w:rPr>
          <w:rFonts w:ascii="Book Antiqua" w:eastAsia="Book Antiqua" w:hAnsi="Book Antiqua" w:cs="Book Antiqua"/>
          <w:b/>
          <w:color w:val="000000"/>
        </w:rPr>
        <w:t xml:space="preserve"> Ultrasound examination. </w:t>
      </w:r>
      <w:r w:rsidR="004D4F05" w:rsidRPr="0058460B">
        <w:rPr>
          <w:rFonts w:ascii="Book Antiqua" w:eastAsia="Book Antiqua" w:hAnsi="Book Antiqua" w:cs="Book Antiqua"/>
          <w:color w:val="000000"/>
        </w:rPr>
        <w:t xml:space="preserve">Eight months after operation, the size of residual spleen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 xml:space="preserve">5.3 cm × 3.5 cm × 2 cm, the echo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homogeneous</w:t>
      </w:r>
      <w:r w:rsidR="008638A8">
        <w:rPr>
          <w:rFonts w:ascii="Book Antiqua" w:eastAsia="Book Antiqua" w:hAnsi="Book Antiqua" w:cs="Book Antiqua"/>
          <w:color w:val="000000"/>
        </w:rPr>
        <w:t>,</w:t>
      </w:r>
      <w:r w:rsidR="004D4F05" w:rsidRPr="0058460B">
        <w:rPr>
          <w:rFonts w:ascii="Book Antiqua" w:eastAsia="Book Antiqua" w:hAnsi="Book Antiqua" w:cs="Book Antiqua"/>
          <w:color w:val="000000"/>
        </w:rPr>
        <w:t xml:space="preserve"> and the blood supply </w:t>
      </w:r>
      <w:r w:rsidR="008638A8">
        <w:rPr>
          <w:rFonts w:ascii="Book Antiqua" w:eastAsia="Book Antiqua" w:hAnsi="Book Antiqua" w:cs="Book Antiqua"/>
          <w:color w:val="000000"/>
        </w:rPr>
        <w:t>was</w:t>
      </w:r>
      <w:r w:rsidR="008638A8" w:rsidRPr="0058460B">
        <w:rPr>
          <w:rFonts w:ascii="Book Antiqua" w:eastAsia="Book Antiqua" w:hAnsi="Book Antiqua" w:cs="Book Antiqua"/>
          <w:color w:val="000000"/>
        </w:rPr>
        <w:t xml:space="preserve"> </w:t>
      </w:r>
      <w:r w:rsidR="004D4F05" w:rsidRPr="0058460B">
        <w:rPr>
          <w:rFonts w:ascii="Book Antiqua" w:eastAsia="Book Antiqua" w:hAnsi="Book Antiqua" w:cs="Book Antiqua"/>
          <w:color w:val="000000"/>
        </w:rPr>
        <w:t>good.</w:t>
      </w:r>
    </w:p>
    <w:p w14:paraId="476C71CC" w14:textId="77777777" w:rsidR="00083192" w:rsidRPr="0058460B" w:rsidRDefault="00083192" w:rsidP="0058460B">
      <w:pPr>
        <w:spacing w:line="360" w:lineRule="auto"/>
        <w:jc w:val="both"/>
        <w:rPr>
          <w:rFonts w:ascii="Book Antiqua" w:hAnsi="Book Antiqua"/>
        </w:rPr>
      </w:pPr>
    </w:p>
    <w:p w14:paraId="265681F1" w14:textId="77777777" w:rsidR="00083192" w:rsidRPr="0058460B" w:rsidRDefault="00083192" w:rsidP="0058460B">
      <w:pPr>
        <w:spacing w:line="360" w:lineRule="auto"/>
        <w:jc w:val="both"/>
        <w:rPr>
          <w:rFonts w:ascii="Book Antiqua" w:hAnsi="Book Antiqua"/>
        </w:rPr>
        <w:sectPr w:rsidR="00083192" w:rsidRPr="0058460B">
          <w:footerReference w:type="default" r:id="rId9"/>
          <w:pgSz w:w="12240" w:h="15840"/>
          <w:pgMar w:top="1440" w:right="1440" w:bottom="1440" w:left="1440" w:header="720" w:footer="720" w:gutter="0"/>
          <w:cols w:space="720"/>
          <w:docGrid w:linePitch="360"/>
        </w:sectPr>
      </w:pPr>
    </w:p>
    <w:p w14:paraId="0C25D68C" w14:textId="151EB10C" w:rsidR="00083192" w:rsidRPr="0058460B" w:rsidRDefault="00AB118A" w:rsidP="0058460B">
      <w:pPr>
        <w:spacing w:line="360" w:lineRule="auto"/>
        <w:jc w:val="both"/>
        <w:rPr>
          <w:rFonts w:ascii="Book Antiqua" w:hAnsi="Book Antiqua"/>
          <w:b/>
        </w:rPr>
      </w:pPr>
      <w:r w:rsidRPr="0058460B">
        <w:rPr>
          <w:rFonts w:ascii="Book Antiqua" w:hAnsi="Book Antiqua"/>
          <w:b/>
        </w:rPr>
        <w:lastRenderedPageBreak/>
        <w:t>Table 1</w:t>
      </w:r>
      <w:r w:rsidR="00083192" w:rsidRPr="0058460B">
        <w:rPr>
          <w:rFonts w:ascii="Book Antiqua" w:hAnsi="Book Antiqua"/>
          <w:b/>
        </w:rPr>
        <w:t xml:space="preserve"> </w:t>
      </w:r>
      <w:r w:rsidR="008638A8">
        <w:rPr>
          <w:rFonts w:ascii="Book Antiqua" w:hAnsi="Book Antiqua"/>
          <w:b/>
          <w:lang w:eastAsia="zh-CN"/>
        </w:rPr>
        <w:t>P</w:t>
      </w:r>
      <w:r w:rsidR="00083192" w:rsidRPr="0058460B">
        <w:rPr>
          <w:rFonts w:ascii="Book Antiqua" w:hAnsi="Book Antiqua"/>
          <w:b/>
        </w:rPr>
        <w:t>revious case reports</w:t>
      </w:r>
    </w:p>
    <w:tbl>
      <w:tblPr>
        <w:tblW w:w="5160" w:type="pct"/>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632"/>
        <w:gridCol w:w="708"/>
        <w:gridCol w:w="847"/>
        <w:gridCol w:w="2548"/>
        <w:gridCol w:w="4220"/>
        <w:gridCol w:w="3420"/>
      </w:tblGrid>
      <w:tr w:rsidR="00F9265C" w:rsidRPr="00606AB6" w14:paraId="7B146E7E" w14:textId="77777777" w:rsidTr="007A48F6">
        <w:trPr>
          <w:trHeight w:val="599"/>
          <w:jc w:val="center"/>
        </w:trPr>
        <w:tc>
          <w:tcPr>
            <w:tcW w:w="611" w:type="pct"/>
            <w:tcBorders>
              <w:top w:val="single" w:sz="4" w:space="0" w:color="auto"/>
              <w:bottom w:val="single" w:sz="4" w:space="0" w:color="auto"/>
            </w:tcBorders>
            <w:shd w:val="clear" w:color="auto" w:fill="auto"/>
            <w:tcMar>
              <w:top w:w="11" w:type="dxa"/>
              <w:left w:w="11" w:type="dxa"/>
              <w:bottom w:w="0" w:type="dxa"/>
              <w:right w:w="11" w:type="dxa"/>
            </w:tcMar>
            <w:hideMark/>
          </w:tcPr>
          <w:p w14:paraId="2994E95B" w14:textId="558E4909" w:rsidR="00604B9E" w:rsidRPr="00606AB6" w:rsidRDefault="00604B9E" w:rsidP="0058460B">
            <w:pPr>
              <w:spacing w:line="360" w:lineRule="auto"/>
              <w:jc w:val="both"/>
              <w:rPr>
                <w:rFonts w:ascii="Book Antiqua" w:hAnsi="Book Antiqua"/>
                <w:b/>
                <w:lang w:eastAsia="zh-CN"/>
              </w:rPr>
            </w:pPr>
            <w:r w:rsidRPr="00606AB6">
              <w:rPr>
                <w:rFonts w:ascii="Book Antiqua" w:hAnsi="Book Antiqua"/>
                <w:b/>
                <w:lang w:eastAsia="zh-CN"/>
              </w:rPr>
              <w:t>Ref.</w:t>
            </w:r>
          </w:p>
        </w:tc>
        <w:tc>
          <w:tcPr>
            <w:tcW w:w="265" w:type="pct"/>
            <w:tcBorders>
              <w:top w:val="single" w:sz="4" w:space="0" w:color="auto"/>
              <w:bottom w:val="single" w:sz="4" w:space="0" w:color="auto"/>
            </w:tcBorders>
            <w:shd w:val="clear" w:color="auto" w:fill="auto"/>
            <w:tcMar>
              <w:top w:w="11" w:type="dxa"/>
              <w:left w:w="11" w:type="dxa"/>
              <w:bottom w:w="0" w:type="dxa"/>
              <w:right w:w="11" w:type="dxa"/>
            </w:tcMar>
            <w:hideMark/>
          </w:tcPr>
          <w:p w14:paraId="49D3C387"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Age</w:t>
            </w:r>
          </w:p>
        </w:tc>
        <w:tc>
          <w:tcPr>
            <w:tcW w:w="317" w:type="pct"/>
            <w:tcBorders>
              <w:top w:val="single" w:sz="4" w:space="0" w:color="auto"/>
              <w:bottom w:val="single" w:sz="4" w:space="0" w:color="auto"/>
            </w:tcBorders>
            <w:shd w:val="clear" w:color="auto" w:fill="auto"/>
            <w:tcMar>
              <w:top w:w="11" w:type="dxa"/>
              <w:left w:w="11" w:type="dxa"/>
              <w:bottom w:w="0" w:type="dxa"/>
              <w:right w:w="11" w:type="dxa"/>
            </w:tcMar>
            <w:hideMark/>
          </w:tcPr>
          <w:p w14:paraId="5C00E849" w14:textId="557AD06E" w:rsidR="00604B9E" w:rsidRPr="00606AB6" w:rsidRDefault="00D408EB" w:rsidP="0058460B">
            <w:pPr>
              <w:spacing w:line="360" w:lineRule="auto"/>
              <w:jc w:val="both"/>
              <w:rPr>
                <w:rFonts w:ascii="Book Antiqua" w:hAnsi="Book Antiqua"/>
                <w:b/>
              </w:rPr>
            </w:pPr>
            <w:r>
              <w:rPr>
                <w:rFonts w:ascii="Book Antiqua" w:hAnsi="Book Antiqua"/>
                <w:b/>
              </w:rPr>
              <w:t>Sex</w:t>
            </w:r>
          </w:p>
        </w:tc>
        <w:tc>
          <w:tcPr>
            <w:tcW w:w="953" w:type="pct"/>
            <w:tcBorders>
              <w:top w:val="single" w:sz="4" w:space="0" w:color="auto"/>
              <w:bottom w:val="single" w:sz="4" w:space="0" w:color="auto"/>
            </w:tcBorders>
            <w:shd w:val="clear" w:color="auto" w:fill="auto"/>
            <w:tcMar>
              <w:top w:w="11" w:type="dxa"/>
              <w:left w:w="11" w:type="dxa"/>
              <w:bottom w:w="0" w:type="dxa"/>
              <w:right w:w="11" w:type="dxa"/>
            </w:tcMar>
            <w:hideMark/>
          </w:tcPr>
          <w:p w14:paraId="29DC14FC"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Localization</w:t>
            </w:r>
          </w:p>
        </w:tc>
        <w:tc>
          <w:tcPr>
            <w:tcW w:w="1578" w:type="pct"/>
            <w:tcBorders>
              <w:top w:val="single" w:sz="4" w:space="0" w:color="auto"/>
              <w:bottom w:val="single" w:sz="4" w:space="0" w:color="auto"/>
            </w:tcBorders>
            <w:shd w:val="clear" w:color="auto" w:fill="auto"/>
            <w:tcMar>
              <w:top w:w="11" w:type="dxa"/>
              <w:left w:w="11" w:type="dxa"/>
              <w:bottom w:w="0" w:type="dxa"/>
              <w:right w:w="11" w:type="dxa"/>
            </w:tcMar>
            <w:hideMark/>
          </w:tcPr>
          <w:p w14:paraId="7B1DC090" w14:textId="77777777" w:rsidR="00604B9E" w:rsidRPr="00606AB6" w:rsidRDefault="00604B9E" w:rsidP="0058460B">
            <w:pPr>
              <w:spacing w:line="360" w:lineRule="auto"/>
              <w:jc w:val="both"/>
              <w:rPr>
                <w:rFonts w:ascii="Book Antiqua" w:hAnsi="Book Antiqua"/>
                <w:b/>
              </w:rPr>
            </w:pPr>
            <w:r w:rsidRPr="00606AB6">
              <w:rPr>
                <w:rFonts w:ascii="Book Antiqua" w:hAnsi="Book Antiqua"/>
                <w:b/>
              </w:rPr>
              <w:t>Type of surgery</w:t>
            </w:r>
          </w:p>
        </w:tc>
        <w:tc>
          <w:tcPr>
            <w:tcW w:w="1276" w:type="pct"/>
            <w:tcBorders>
              <w:top w:val="single" w:sz="4" w:space="0" w:color="auto"/>
              <w:bottom w:val="single" w:sz="4" w:space="0" w:color="auto"/>
            </w:tcBorders>
            <w:shd w:val="clear" w:color="auto" w:fill="auto"/>
            <w:tcMar>
              <w:top w:w="11" w:type="dxa"/>
              <w:left w:w="11" w:type="dxa"/>
              <w:bottom w:w="0" w:type="dxa"/>
              <w:right w:w="11" w:type="dxa"/>
            </w:tcMar>
            <w:hideMark/>
          </w:tcPr>
          <w:p w14:paraId="3F715D48" w14:textId="376CADA5" w:rsidR="00604B9E" w:rsidRPr="00606AB6" w:rsidRDefault="00604B9E" w:rsidP="0058460B">
            <w:pPr>
              <w:spacing w:line="360" w:lineRule="auto"/>
              <w:jc w:val="both"/>
              <w:rPr>
                <w:rFonts w:ascii="Book Antiqua" w:hAnsi="Book Antiqua"/>
                <w:b/>
                <w:lang w:eastAsia="zh-CN"/>
              </w:rPr>
            </w:pPr>
            <w:r w:rsidRPr="00606AB6">
              <w:rPr>
                <w:rFonts w:ascii="Book Antiqua" w:hAnsi="Book Antiqua"/>
                <w:b/>
                <w:lang w:eastAsia="zh-CN"/>
              </w:rPr>
              <w:t>DOI</w:t>
            </w:r>
          </w:p>
        </w:tc>
      </w:tr>
      <w:tr w:rsidR="00F9265C" w:rsidRPr="0058460B" w14:paraId="3EC36CC1" w14:textId="77777777" w:rsidTr="007A48F6">
        <w:trPr>
          <w:trHeight w:val="599"/>
          <w:jc w:val="center"/>
        </w:trPr>
        <w:tc>
          <w:tcPr>
            <w:tcW w:w="611" w:type="pct"/>
            <w:tcBorders>
              <w:top w:val="single" w:sz="4" w:space="0" w:color="auto"/>
            </w:tcBorders>
            <w:shd w:val="clear" w:color="auto" w:fill="auto"/>
            <w:tcMar>
              <w:top w:w="11" w:type="dxa"/>
              <w:left w:w="11" w:type="dxa"/>
              <w:bottom w:w="0" w:type="dxa"/>
              <w:right w:w="11" w:type="dxa"/>
            </w:tcMar>
            <w:hideMark/>
          </w:tcPr>
          <w:p w14:paraId="59DFC1B9" w14:textId="65553DF6" w:rsidR="00604B9E" w:rsidRPr="0058460B" w:rsidRDefault="00604B9E" w:rsidP="006B0D1F">
            <w:pPr>
              <w:spacing w:line="360" w:lineRule="auto"/>
              <w:jc w:val="both"/>
              <w:rPr>
                <w:rFonts w:ascii="Book Antiqua" w:hAnsi="Book Antiqua"/>
                <w:lang w:eastAsia="zh-CN"/>
              </w:rPr>
            </w:pPr>
            <w:r w:rsidRPr="0058460B">
              <w:rPr>
                <w:rFonts w:ascii="Book Antiqua" w:hAnsi="Book Antiqua"/>
              </w:rPr>
              <w:t>Hirose</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Pr>
                <w:rFonts w:ascii="Book Antiqua" w:hAnsi="Book Antiqua"/>
                <w:vertAlign w:val="superscript"/>
                <w:lang w:eastAsia="zh-CN"/>
              </w:rPr>
              <w:t>24</w:t>
            </w:r>
            <w:r w:rsidRPr="0058460B">
              <w:rPr>
                <w:rFonts w:ascii="Book Antiqua" w:hAnsi="Book Antiqua"/>
                <w:vertAlign w:val="superscript"/>
                <w:lang w:eastAsia="zh-CN"/>
              </w:rPr>
              <w:t>]</w:t>
            </w:r>
            <w:r w:rsidRPr="0058460B">
              <w:rPr>
                <w:rFonts w:ascii="Book Antiqua" w:hAnsi="Book Antiqua"/>
                <w:lang w:eastAsia="zh-CN"/>
              </w:rPr>
              <w:t>, 1998</w:t>
            </w:r>
          </w:p>
        </w:tc>
        <w:tc>
          <w:tcPr>
            <w:tcW w:w="265" w:type="pct"/>
            <w:tcBorders>
              <w:top w:val="single" w:sz="4" w:space="0" w:color="auto"/>
            </w:tcBorders>
            <w:shd w:val="clear" w:color="auto" w:fill="auto"/>
            <w:tcMar>
              <w:top w:w="11" w:type="dxa"/>
              <w:left w:w="11" w:type="dxa"/>
              <w:bottom w:w="0" w:type="dxa"/>
              <w:right w:w="11" w:type="dxa"/>
            </w:tcMar>
            <w:hideMark/>
          </w:tcPr>
          <w:p w14:paraId="3EDDD8A3" w14:textId="77777777" w:rsidR="00604B9E" w:rsidRPr="0058460B" w:rsidRDefault="00604B9E" w:rsidP="0058460B">
            <w:pPr>
              <w:spacing w:line="360" w:lineRule="auto"/>
              <w:jc w:val="both"/>
              <w:rPr>
                <w:rFonts w:ascii="Book Antiqua" w:hAnsi="Book Antiqua"/>
              </w:rPr>
            </w:pPr>
            <w:r w:rsidRPr="0058460B">
              <w:rPr>
                <w:rFonts w:ascii="Book Antiqua" w:hAnsi="Book Antiqua"/>
              </w:rPr>
              <w:t>2</w:t>
            </w:r>
          </w:p>
        </w:tc>
        <w:tc>
          <w:tcPr>
            <w:tcW w:w="317" w:type="pct"/>
            <w:tcBorders>
              <w:top w:val="single" w:sz="4" w:space="0" w:color="auto"/>
            </w:tcBorders>
            <w:shd w:val="clear" w:color="auto" w:fill="auto"/>
            <w:tcMar>
              <w:top w:w="11" w:type="dxa"/>
              <w:left w:w="11" w:type="dxa"/>
              <w:bottom w:w="0" w:type="dxa"/>
              <w:right w:w="11" w:type="dxa"/>
            </w:tcMar>
            <w:hideMark/>
          </w:tcPr>
          <w:p w14:paraId="5FCCB742"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tcBorders>
              <w:top w:val="single" w:sz="4" w:space="0" w:color="auto"/>
            </w:tcBorders>
            <w:shd w:val="clear" w:color="auto" w:fill="auto"/>
            <w:tcMar>
              <w:top w:w="11" w:type="dxa"/>
              <w:left w:w="11" w:type="dxa"/>
              <w:bottom w:w="0" w:type="dxa"/>
              <w:right w:w="11" w:type="dxa"/>
            </w:tcMar>
            <w:hideMark/>
          </w:tcPr>
          <w:p w14:paraId="4B9F5B35" w14:textId="436FCDCC" w:rsidR="00604B9E" w:rsidRPr="0058460B" w:rsidRDefault="0086222E" w:rsidP="0058460B">
            <w:pPr>
              <w:spacing w:line="360" w:lineRule="auto"/>
              <w:jc w:val="both"/>
              <w:rPr>
                <w:rFonts w:ascii="Book Antiqua" w:hAnsi="Book Antiqua"/>
              </w:rPr>
            </w:pPr>
            <w:r>
              <w:rPr>
                <w:rFonts w:ascii="Book Antiqua" w:hAnsi="Book Antiqua"/>
              </w:rPr>
              <w:t xml:space="preserve"> Oita University</w:t>
            </w:r>
            <w:r w:rsidR="00604B9E" w:rsidRPr="0058460B">
              <w:rPr>
                <w:rFonts w:ascii="Book Antiqua" w:hAnsi="Book Antiqua"/>
              </w:rPr>
              <w:t>,</w:t>
            </w:r>
            <w:r>
              <w:rPr>
                <w:rFonts w:ascii="Book Antiqua" w:hAnsi="Book Antiqua" w:hint="eastAsia"/>
                <w:lang w:eastAsia="zh-CN"/>
              </w:rPr>
              <w:t xml:space="preserve"> </w:t>
            </w:r>
            <w:r w:rsidR="00604B9E" w:rsidRPr="0058460B">
              <w:rPr>
                <w:rFonts w:ascii="Book Antiqua" w:hAnsi="Book Antiqua"/>
              </w:rPr>
              <w:t>Japan</w:t>
            </w:r>
          </w:p>
        </w:tc>
        <w:tc>
          <w:tcPr>
            <w:tcW w:w="1578" w:type="pct"/>
            <w:tcBorders>
              <w:top w:val="single" w:sz="4" w:space="0" w:color="auto"/>
            </w:tcBorders>
            <w:shd w:val="clear" w:color="auto" w:fill="auto"/>
            <w:tcMar>
              <w:top w:w="11" w:type="dxa"/>
              <w:left w:w="11" w:type="dxa"/>
              <w:bottom w:w="0" w:type="dxa"/>
              <w:right w:w="11" w:type="dxa"/>
            </w:tcMar>
            <w:hideMark/>
          </w:tcPr>
          <w:p w14:paraId="3B7AE03D" w14:textId="77777777" w:rsidR="00604B9E" w:rsidRPr="0058460B" w:rsidRDefault="00604B9E" w:rsidP="0058460B">
            <w:pPr>
              <w:spacing w:line="360" w:lineRule="auto"/>
              <w:jc w:val="both"/>
              <w:rPr>
                <w:rFonts w:ascii="Book Antiqua" w:hAnsi="Book Antiqua"/>
              </w:rPr>
            </w:pPr>
            <w:r w:rsidRPr="0058460B">
              <w:rPr>
                <w:rFonts w:ascii="Book Antiqua" w:hAnsi="Book Antiqua"/>
              </w:rPr>
              <w:t>Elective laparoscopic splenopexy was performed by anchoring the spleen wrapped in absorbable mesh</w:t>
            </w:r>
          </w:p>
        </w:tc>
        <w:tc>
          <w:tcPr>
            <w:tcW w:w="1276" w:type="pct"/>
            <w:tcBorders>
              <w:top w:val="single" w:sz="4" w:space="0" w:color="auto"/>
            </w:tcBorders>
            <w:shd w:val="clear" w:color="auto" w:fill="auto"/>
            <w:tcMar>
              <w:top w:w="11" w:type="dxa"/>
              <w:left w:w="11" w:type="dxa"/>
              <w:bottom w:w="0" w:type="dxa"/>
              <w:right w:w="11" w:type="dxa"/>
            </w:tcMar>
            <w:hideMark/>
          </w:tcPr>
          <w:p w14:paraId="73F951C8" w14:textId="06ED020B" w:rsidR="00604B9E" w:rsidRPr="0058460B" w:rsidRDefault="00604B9E" w:rsidP="0058460B">
            <w:pPr>
              <w:spacing w:line="360" w:lineRule="auto"/>
              <w:jc w:val="both"/>
              <w:rPr>
                <w:rFonts w:ascii="Book Antiqua" w:hAnsi="Book Antiqua"/>
              </w:rPr>
            </w:pPr>
            <w:r w:rsidRPr="0058460B">
              <w:rPr>
                <w:rFonts w:ascii="Book Antiqua" w:hAnsi="Book Antiqua"/>
              </w:rPr>
              <w:t>10.1016/s0022-3468(98)90503-6</w:t>
            </w:r>
          </w:p>
        </w:tc>
      </w:tr>
      <w:tr w:rsidR="00F9265C" w:rsidRPr="0058460B" w14:paraId="5ECDB61B" w14:textId="77777777" w:rsidTr="007A48F6">
        <w:trPr>
          <w:trHeight w:val="599"/>
          <w:jc w:val="center"/>
        </w:trPr>
        <w:tc>
          <w:tcPr>
            <w:tcW w:w="611" w:type="pct"/>
            <w:shd w:val="clear" w:color="auto" w:fill="auto"/>
            <w:tcMar>
              <w:top w:w="11" w:type="dxa"/>
              <w:left w:w="11" w:type="dxa"/>
              <w:bottom w:w="0" w:type="dxa"/>
              <w:right w:w="11" w:type="dxa"/>
            </w:tcMar>
            <w:hideMark/>
          </w:tcPr>
          <w:p w14:paraId="6A2FEEC5" w14:textId="1236F99C" w:rsidR="00604B9E" w:rsidRPr="0058460B" w:rsidRDefault="00604B9E" w:rsidP="006B0D1F">
            <w:pPr>
              <w:spacing w:line="360" w:lineRule="auto"/>
              <w:jc w:val="both"/>
              <w:rPr>
                <w:rFonts w:ascii="Book Antiqua" w:hAnsi="Book Antiqua"/>
              </w:rPr>
            </w:pPr>
            <w:r w:rsidRPr="0058460B">
              <w:rPr>
                <w:rFonts w:ascii="Book Antiqua" w:hAnsi="Book Antiqua"/>
              </w:rPr>
              <w:t>Schaarschmidt</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5</w:t>
            </w:r>
            <w:r w:rsidRPr="0058460B">
              <w:rPr>
                <w:rFonts w:ascii="Book Antiqua" w:hAnsi="Book Antiqua"/>
                <w:vertAlign w:val="superscript"/>
                <w:lang w:eastAsia="zh-CN"/>
              </w:rPr>
              <w:t>]</w:t>
            </w:r>
            <w:r w:rsidRPr="0058460B">
              <w:rPr>
                <w:rFonts w:ascii="Book Antiqua" w:hAnsi="Book Antiqua"/>
                <w:lang w:eastAsia="zh-CN"/>
              </w:rPr>
              <w:t>, 2005</w:t>
            </w:r>
          </w:p>
        </w:tc>
        <w:tc>
          <w:tcPr>
            <w:tcW w:w="265" w:type="pct"/>
            <w:shd w:val="clear" w:color="auto" w:fill="auto"/>
            <w:tcMar>
              <w:top w:w="11" w:type="dxa"/>
              <w:left w:w="11" w:type="dxa"/>
              <w:bottom w:w="0" w:type="dxa"/>
              <w:right w:w="11" w:type="dxa"/>
            </w:tcMar>
            <w:hideMark/>
          </w:tcPr>
          <w:p w14:paraId="19995572" w14:textId="77777777" w:rsidR="00604B9E" w:rsidRPr="0058460B" w:rsidRDefault="00604B9E" w:rsidP="0058460B">
            <w:pPr>
              <w:spacing w:line="360" w:lineRule="auto"/>
              <w:jc w:val="both"/>
              <w:rPr>
                <w:rFonts w:ascii="Book Antiqua" w:hAnsi="Book Antiqua"/>
              </w:rPr>
            </w:pPr>
            <w:r w:rsidRPr="0058460B">
              <w:rPr>
                <w:rFonts w:ascii="Book Antiqua" w:hAnsi="Book Antiqua"/>
              </w:rPr>
              <w:t>9</w:t>
            </w:r>
          </w:p>
        </w:tc>
        <w:tc>
          <w:tcPr>
            <w:tcW w:w="317" w:type="pct"/>
            <w:shd w:val="clear" w:color="auto" w:fill="auto"/>
            <w:tcMar>
              <w:top w:w="11" w:type="dxa"/>
              <w:left w:w="11" w:type="dxa"/>
              <w:bottom w:w="0" w:type="dxa"/>
              <w:right w:w="11" w:type="dxa"/>
            </w:tcMar>
            <w:hideMark/>
          </w:tcPr>
          <w:p w14:paraId="2A6FB176"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19F7B471" w14:textId="77777777" w:rsidR="00604B9E" w:rsidRPr="0058460B" w:rsidRDefault="00604B9E" w:rsidP="0058460B">
            <w:pPr>
              <w:spacing w:line="360" w:lineRule="auto"/>
              <w:jc w:val="both"/>
              <w:rPr>
                <w:rFonts w:ascii="Book Antiqua" w:hAnsi="Book Antiqua"/>
              </w:rPr>
            </w:pPr>
            <w:r w:rsidRPr="0058460B">
              <w:rPr>
                <w:rFonts w:ascii="Book Antiqua" w:hAnsi="Book Antiqua"/>
              </w:rPr>
              <w:t>Helios-Center for Pediatric Surgery, Germany</w:t>
            </w:r>
          </w:p>
        </w:tc>
        <w:tc>
          <w:tcPr>
            <w:tcW w:w="1578" w:type="pct"/>
            <w:shd w:val="clear" w:color="auto" w:fill="auto"/>
            <w:tcMar>
              <w:top w:w="11" w:type="dxa"/>
              <w:left w:w="11" w:type="dxa"/>
              <w:bottom w:w="0" w:type="dxa"/>
              <w:right w:w="11" w:type="dxa"/>
            </w:tcMar>
            <w:hideMark/>
          </w:tcPr>
          <w:p w14:paraId="4ED20BD9"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self-made balloon</w:t>
            </w:r>
          </w:p>
        </w:tc>
        <w:tc>
          <w:tcPr>
            <w:tcW w:w="1276" w:type="pct"/>
            <w:shd w:val="clear" w:color="auto" w:fill="auto"/>
            <w:tcMar>
              <w:top w:w="11" w:type="dxa"/>
              <w:left w:w="11" w:type="dxa"/>
              <w:bottom w:w="0" w:type="dxa"/>
              <w:right w:w="11" w:type="dxa"/>
            </w:tcMar>
            <w:hideMark/>
          </w:tcPr>
          <w:p w14:paraId="6B1D5188" w14:textId="4D74193E"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10.1016/j.jpedsurg.2004.11.020</w:t>
            </w:r>
          </w:p>
        </w:tc>
      </w:tr>
      <w:tr w:rsidR="00F9265C" w:rsidRPr="0058460B" w14:paraId="4D5FCCA5" w14:textId="77777777" w:rsidTr="007A48F6">
        <w:trPr>
          <w:trHeight w:val="599"/>
          <w:jc w:val="center"/>
        </w:trPr>
        <w:tc>
          <w:tcPr>
            <w:tcW w:w="611" w:type="pct"/>
            <w:shd w:val="clear" w:color="auto" w:fill="auto"/>
            <w:tcMar>
              <w:top w:w="11" w:type="dxa"/>
              <w:left w:w="11" w:type="dxa"/>
              <w:bottom w:w="0" w:type="dxa"/>
              <w:right w:w="11" w:type="dxa"/>
            </w:tcMar>
            <w:hideMark/>
          </w:tcPr>
          <w:p w14:paraId="14D012A3" w14:textId="62129715" w:rsidR="00604B9E" w:rsidRPr="0058460B" w:rsidRDefault="00604B9E" w:rsidP="006B0D1F">
            <w:pPr>
              <w:spacing w:line="360" w:lineRule="auto"/>
              <w:jc w:val="both"/>
              <w:rPr>
                <w:rFonts w:ascii="Book Antiqua" w:hAnsi="Book Antiqua"/>
              </w:rPr>
            </w:pPr>
            <w:r w:rsidRPr="0058460B">
              <w:rPr>
                <w:rFonts w:ascii="Book Antiqua" w:hAnsi="Book Antiqua"/>
              </w:rPr>
              <w:t xml:space="preserve">Martínez-Ferro </w:t>
            </w:r>
            <w:r w:rsidRPr="0058460B">
              <w:rPr>
                <w:rFonts w:ascii="Book Antiqua" w:hAnsi="Book Antiqua"/>
                <w:i/>
                <w:lang w:eastAsia="zh-CN"/>
              </w:rPr>
              <w:t>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7</w:t>
            </w:r>
            <w:r w:rsidRPr="0058460B">
              <w:rPr>
                <w:rFonts w:ascii="Book Antiqua" w:hAnsi="Book Antiqua"/>
                <w:vertAlign w:val="superscript"/>
                <w:lang w:eastAsia="zh-CN"/>
              </w:rPr>
              <w:t>]</w:t>
            </w:r>
            <w:r w:rsidRPr="0058460B">
              <w:rPr>
                <w:rFonts w:ascii="Book Antiqua" w:hAnsi="Book Antiqua"/>
                <w:lang w:eastAsia="zh-CN"/>
              </w:rPr>
              <w:t>, 2005</w:t>
            </w:r>
          </w:p>
        </w:tc>
        <w:tc>
          <w:tcPr>
            <w:tcW w:w="265" w:type="pct"/>
            <w:shd w:val="clear" w:color="auto" w:fill="auto"/>
            <w:tcMar>
              <w:top w:w="11" w:type="dxa"/>
              <w:left w:w="11" w:type="dxa"/>
              <w:bottom w:w="0" w:type="dxa"/>
              <w:right w:w="11" w:type="dxa"/>
            </w:tcMar>
            <w:hideMark/>
          </w:tcPr>
          <w:p w14:paraId="5DB5B257" w14:textId="77777777" w:rsidR="00604B9E" w:rsidRPr="0058460B" w:rsidRDefault="00604B9E" w:rsidP="0058460B">
            <w:pPr>
              <w:spacing w:line="360" w:lineRule="auto"/>
              <w:jc w:val="both"/>
              <w:rPr>
                <w:rFonts w:ascii="Book Antiqua" w:hAnsi="Book Antiqua"/>
              </w:rPr>
            </w:pPr>
            <w:r w:rsidRPr="0058460B">
              <w:rPr>
                <w:rFonts w:ascii="Book Antiqua" w:hAnsi="Book Antiqua"/>
              </w:rPr>
              <w:t>4</w:t>
            </w:r>
          </w:p>
        </w:tc>
        <w:tc>
          <w:tcPr>
            <w:tcW w:w="317" w:type="pct"/>
            <w:shd w:val="clear" w:color="auto" w:fill="auto"/>
            <w:tcMar>
              <w:top w:w="11" w:type="dxa"/>
              <w:left w:w="11" w:type="dxa"/>
              <w:bottom w:w="0" w:type="dxa"/>
              <w:right w:w="11" w:type="dxa"/>
            </w:tcMar>
            <w:hideMark/>
          </w:tcPr>
          <w:p w14:paraId="1E87A666" w14:textId="77777777" w:rsidR="00604B9E" w:rsidRPr="0058460B" w:rsidRDefault="00604B9E" w:rsidP="0058460B">
            <w:pPr>
              <w:spacing w:line="360" w:lineRule="auto"/>
              <w:jc w:val="both"/>
              <w:rPr>
                <w:rFonts w:ascii="Book Antiqua" w:hAnsi="Book Antiqua"/>
              </w:rPr>
            </w:pPr>
            <w:r w:rsidRPr="0058460B">
              <w:rPr>
                <w:rFonts w:ascii="Book Antiqua" w:hAnsi="Book Antiqua"/>
              </w:rPr>
              <w:t>Male</w:t>
            </w:r>
          </w:p>
        </w:tc>
        <w:tc>
          <w:tcPr>
            <w:tcW w:w="953" w:type="pct"/>
            <w:shd w:val="clear" w:color="auto" w:fill="auto"/>
            <w:tcMar>
              <w:top w:w="11" w:type="dxa"/>
              <w:left w:w="11" w:type="dxa"/>
              <w:bottom w:w="0" w:type="dxa"/>
              <w:right w:w="11" w:type="dxa"/>
            </w:tcMar>
            <w:hideMark/>
          </w:tcPr>
          <w:p w14:paraId="55075505" w14:textId="77777777" w:rsidR="00604B9E" w:rsidRPr="0058460B" w:rsidRDefault="00604B9E" w:rsidP="0058460B">
            <w:pPr>
              <w:spacing w:line="360" w:lineRule="auto"/>
              <w:jc w:val="both"/>
              <w:rPr>
                <w:rFonts w:ascii="Book Antiqua" w:hAnsi="Book Antiqua"/>
              </w:rPr>
            </w:pPr>
            <w:r w:rsidRPr="0058460B">
              <w:rPr>
                <w:rFonts w:ascii="Book Antiqua" w:hAnsi="Book Antiqua"/>
              </w:rPr>
              <w:t>National Pediatric Hospital, Argentina</w:t>
            </w:r>
          </w:p>
        </w:tc>
        <w:tc>
          <w:tcPr>
            <w:tcW w:w="1578" w:type="pct"/>
            <w:shd w:val="clear" w:color="auto" w:fill="auto"/>
            <w:tcMar>
              <w:top w:w="11" w:type="dxa"/>
              <w:left w:w="11" w:type="dxa"/>
              <w:bottom w:w="0" w:type="dxa"/>
              <w:right w:w="11" w:type="dxa"/>
            </w:tcMar>
            <w:hideMark/>
          </w:tcPr>
          <w:p w14:paraId="155582FA"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self-made balloon</w:t>
            </w:r>
          </w:p>
        </w:tc>
        <w:tc>
          <w:tcPr>
            <w:tcW w:w="1276" w:type="pct"/>
            <w:shd w:val="clear" w:color="auto" w:fill="auto"/>
            <w:tcMar>
              <w:top w:w="11" w:type="dxa"/>
              <w:left w:w="11" w:type="dxa"/>
              <w:bottom w:w="0" w:type="dxa"/>
              <w:right w:w="11" w:type="dxa"/>
            </w:tcMar>
            <w:hideMark/>
          </w:tcPr>
          <w:p w14:paraId="0C8E625A" w14:textId="79F930AB"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10.1016/j.jpedsurg.2005.02.009</w:t>
            </w:r>
          </w:p>
        </w:tc>
      </w:tr>
      <w:tr w:rsidR="00F9265C" w:rsidRPr="0058460B" w14:paraId="2B23A96D" w14:textId="77777777" w:rsidTr="007A48F6">
        <w:trPr>
          <w:trHeight w:val="599"/>
          <w:jc w:val="center"/>
        </w:trPr>
        <w:tc>
          <w:tcPr>
            <w:tcW w:w="611" w:type="pct"/>
            <w:shd w:val="clear" w:color="auto" w:fill="auto"/>
            <w:tcMar>
              <w:top w:w="11" w:type="dxa"/>
              <w:left w:w="11" w:type="dxa"/>
              <w:bottom w:w="0" w:type="dxa"/>
              <w:right w:w="11" w:type="dxa"/>
            </w:tcMar>
            <w:hideMark/>
          </w:tcPr>
          <w:p w14:paraId="6F3AA763" w14:textId="7E3AF06B" w:rsidR="00604B9E" w:rsidRPr="0058460B" w:rsidRDefault="00604B9E" w:rsidP="006B0D1F">
            <w:pPr>
              <w:spacing w:line="360" w:lineRule="auto"/>
              <w:jc w:val="both"/>
              <w:rPr>
                <w:rFonts w:ascii="Book Antiqua" w:hAnsi="Book Antiqua"/>
              </w:rPr>
            </w:pPr>
            <w:r w:rsidRPr="0058460B">
              <w:rPr>
                <w:rFonts w:ascii="Book Antiqua" w:hAnsi="Book Antiqua"/>
              </w:rPr>
              <w:t>Kleiner</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9</w:t>
            </w:r>
            <w:r w:rsidRPr="0058460B">
              <w:rPr>
                <w:rFonts w:ascii="Book Antiqua" w:hAnsi="Book Antiqua"/>
                <w:vertAlign w:val="superscript"/>
                <w:lang w:eastAsia="zh-CN"/>
              </w:rPr>
              <w:t>]</w:t>
            </w:r>
            <w:r w:rsidRPr="0058460B">
              <w:rPr>
                <w:rFonts w:ascii="Book Antiqua" w:hAnsi="Book Antiqua"/>
                <w:lang w:eastAsia="zh-CN"/>
              </w:rPr>
              <w:t>, 2006</w:t>
            </w:r>
          </w:p>
        </w:tc>
        <w:tc>
          <w:tcPr>
            <w:tcW w:w="265" w:type="pct"/>
            <w:shd w:val="clear" w:color="auto" w:fill="auto"/>
            <w:tcMar>
              <w:top w:w="11" w:type="dxa"/>
              <w:left w:w="11" w:type="dxa"/>
              <w:bottom w:w="0" w:type="dxa"/>
              <w:right w:w="11" w:type="dxa"/>
            </w:tcMar>
            <w:hideMark/>
          </w:tcPr>
          <w:p w14:paraId="4E18E526" w14:textId="77777777" w:rsidR="00604B9E" w:rsidRPr="0058460B" w:rsidRDefault="00604B9E" w:rsidP="0058460B">
            <w:pPr>
              <w:spacing w:line="360" w:lineRule="auto"/>
              <w:jc w:val="both"/>
              <w:rPr>
                <w:rFonts w:ascii="Book Antiqua" w:hAnsi="Book Antiqua"/>
              </w:rPr>
            </w:pPr>
            <w:r w:rsidRPr="0058460B">
              <w:rPr>
                <w:rFonts w:ascii="Book Antiqua" w:hAnsi="Book Antiqua"/>
              </w:rPr>
              <w:t>12</w:t>
            </w:r>
          </w:p>
        </w:tc>
        <w:tc>
          <w:tcPr>
            <w:tcW w:w="317" w:type="pct"/>
            <w:shd w:val="clear" w:color="auto" w:fill="auto"/>
            <w:tcMar>
              <w:top w:w="11" w:type="dxa"/>
              <w:left w:w="11" w:type="dxa"/>
              <w:bottom w:w="0" w:type="dxa"/>
              <w:right w:w="11" w:type="dxa"/>
            </w:tcMar>
            <w:hideMark/>
          </w:tcPr>
          <w:p w14:paraId="2C1BD3CC"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42990FA7" w14:textId="77777777" w:rsidR="00604B9E" w:rsidRPr="0058460B" w:rsidRDefault="00604B9E" w:rsidP="0058460B">
            <w:pPr>
              <w:spacing w:line="360" w:lineRule="auto"/>
              <w:jc w:val="both"/>
              <w:rPr>
                <w:rFonts w:ascii="Book Antiqua" w:hAnsi="Book Antiqua"/>
              </w:rPr>
            </w:pPr>
            <w:r w:rsidRPr="0058460B">
              <w:rPr>
                <w:rFonts w:ascii="Book Antiqua" w:hAnsi="Book Antiqua"/>
              </w:rPr>
              <w:t>Ben Gurion University of the Negev, Israel.</w:t>
            </w:r>
          </w:p>
        </w:tc>
        <w:tc>
          <w:tcPr>
            <w:tcW w:w="1578" w:type="pct"/>
            <w:shd w:val="clear" w:color="auto" w:fill="auto"/>
            <w:tcMar>
              <w:top w:w="11" w:type="dxa"/>
              <w:left w:w="11" w:type="dxa"/>
              <w:bottom w:w="0" w:type="dxa"/>
              <w:right w:w="11" w:type="dxa"/>
            </w:tcMar>
            <w:hideMark/>
          </w:tcPr>
          <w:p w14:paraId="04FA4BA5"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and endoscopic stapler to the left diaphragm</w:t>
            </w:r>
          </w:p>
        </w:tc>
        <w:tc>
          <w:tcPr>
            <w:tcW w:w="1276" w:type="pct"/>
            <w:shd w:val="clear" w:color="auto" w:fill="auto"/>
            <w:tcMar>
              <w:top w:w="11" w:type="dxa"/>
              <w:left w:w="11" w:type="dxa"/>
              <w:bottom w:w="0" w:type="dxa"/>
              <w:right w:w="11" w:type="dxa"/>
            </w:tcMar>
            <w:hideMark/>
          </w:tcPr>
          <w:p w14:paraId="1134A17B" w14:textId="2904E7F1" w:rsidR="00604B9E" w:rsidRPr="0058460B" w:rsidRDefault="00604B9E" w:rsidP="0058460B">
            <w:pPr>
              <w:spacing w:line="360" w:lineRule="auto"/>
              <w:jc w:val="both"/>
              <w:rPr>
                <w:rFonts w:ascii="Book Antiqua" w:hAnsi="Book Antiqua"/>
              </w:rPr>
            </w:pPr>
            <w:r w:rsidRPr="0058460B">
              <w:rPr>
                <w:rFonts w:ascii="Book Antiqua" w:hAnsi="Book Antiqua"/>
              </w:rPr>
              <w:t>10.1089/lap.2006.16.328</w:t>
            </w:r>
          </w:p>
        </w:tc>
      </w:tr>
      <w:tr w:rsidR="00F9265C" w:rsidRPr="0058460B" w14:paraId="73B46F82" w14:textId="77777777" w:rsidTr="007A48F6">
        <w:trPr>
          <w:trHeight w:val="599"/>
          <w:jc w:val="center"/>
        </w:trPr>
        <w:tc>
          <w:tcPr>
            <w:tcW w:w="611" w:type="pct"/>
            <w:shd w:val="clear" w:color="auto" w:fill="auto"/>
            <w:tcMar>
              <w:top w:w="11" w:type="dxa"/>
              <w:left w:w="11" w:type="dxa"/>
              <w:bottom w:w="0" w:type="dxa"/>
              <w:right w:w="11" w:type="dxa"/>
            </w:tcMar>
            <w:hideMark/>
          </w:tcPr>
          <w:p w14:paraId="122787DA" w14:textId="36263960" w:rsidR="00604B9E" w:rsidRPr="0058460B" w:rsidRDefault="00604B9E" w:rsidP="006B0D1F">
            <w:pPr>
              <w:spacing w:line="360" w:lineRule="auto"/>
              <w:jc w:val="both"/>
              <w:rPr>
                <w:rFonts w:ascii="Book Antiqua" w:hAnsi="Book Antiqua"/>
              </w:rPr>
            </w:pPr>
            <w:r w:rsidRPr="0058460B">
              <w:rPr>
                <w:rFonts w:ascii="Book Antiqua" w:hAnsi="Book Antiqua"/>
              </w:rPr>
              <w:t>Fukuzawa</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2</w:t>
            </w:r>
            <w:r w:rsidR="006B0D1F">
              <w:rPr>
                <w:rFonts w:ascii="Book Antiqua" w:hAnsi="Book Antiqua"/>
                <w:vertAlign w:val="superscript"/>
                <w:lang w:eastAsia="zh-CN"/>
              </w:rPr>
              <w:t>8</w:t>
            </w:r>
            <w:r w:rsidRPr="0058460B">
              <w:rPr>
                <w:rFonts w:ascii="Book Antiqua" w:hAnsi="Book Antiqua"/>
                <w:vertAlign w:val="superscript"/>
                <w:lang w:eastAsia="zh-CN"/>
              </w:rPr>
              <w:t>]</w:t>
            </w:r>
            <w:r w:rsidRPr="0058460B">
              <w:rPr>
                <w:rFonts w:ascii="Book Antiqua" w:hAnsi="Book Antiqua"/>
                <w:lang w:eastAsia="zh-CN"/>
              </w:rPr>
              <w:t>, 2006</w:t>
            </w:r>
          </w:p>
        </w:tc>
        <w:tc>
          <w:tcPr>
            <w:tcW w:w="265" w:type="pct"/>
            <w:shd w:val="clear" w:color="auto" w:fill="auto"/>
            <w:tcMar>
              <w:top w:w="11" w:type="dxa"/>
              <w:left w:w="11" w:type="dxa"/>
              <w:bottom w:w="0" w:type="dxa"/>
              <w:right w:w="11" w:type="dxa"/>
            </w:tcMar>
            <w:hideMark/>
          </w:tcPr>
          <w:p w14:paraId="60D94B2E" w14:textId="77777777" w:rsidR="00604B9E" w:rsidRPr="0058460B" w:rsidRDefault="00604B9E" w:rsidP="0058460B">
            <w:pPr>
              <w:spacing w:line="360" w:lineRule="auto"/>
              <w:jc w:val="both"/>
              <w:rPr>
                <w:rFonts w:ascii="Book Antiqua" w:hAnsi="Book Antiqua"/>
              </w:rPr>
            </w:pPr>
            <w:r w:rsidRPr="0058460B">
              <w:rPr>
                <w:rFonts w:ascii="Book Antiqua" w:hAnsi="Book Antiqua"/>
              </w:rPr>
              <w:t>11</w:t>
            </w:r>
          </w:p>
        </w:tc>
        <w:tc>
          <w:tcPr>
            <w:tcW w:w="317" w:type="pct"/>
            <w:shd w:val="clear" w:color="auto" w:fill="auto"/>
            <w:tcMar>
              <w:top w:w="11" w:type="dxa"/>
              <w:left w:w="11" w:type="dxa"/>
              <w:bottom w:w="0" w:type="dxa"/>
              <w:right w:w="11" w:type="dxa"/>
            </w:tcMar>
            <w:hideMark/>
          </w:tcPr>
          <w:p w14:paraId="0B25FFBA" w14:textId="77777777" w:rsidR="00604B9E" w:rsidRPr="0058460B" w:rsidRDefault="00604B9E" w:rsidP="0058460B">
            <w:pPr>
              <w:spacing w:line="360" w:lineRule="auto"/>
              <w:jc w:val="both"/>
              <w:rPr>
                <w:rFonts w:ascii="Book Antiqua" w:hAnsi="Book Antiqua"/>
              </w:rPr>
            </w:pPr>
            <w:r w:rsidRPr="0058460B">
              <w:rPr>
                <w:rFonts w:ascii="Book Antiqua" w:hAnsi="Book Antiqua"/>
              </w:rPr>
              <w:t>Male</w:t>
            </w:r>
          </w:p>
        </w:tc>
        <w:tc>
          <w:tcPr>
            <w:tcW w:w="953" w:type="pct"/>
            <w:shd w:val="clear" w:color="auto" w:fill="auto"/>
            <w:tcMar>
              <w:top w:w="11" w:type="dxa"/>
              <w:left w:w="11" w:type="dxa"/>
              <w:bottom w:w="0" w:type="dxa"/>
              <w:right w:w="11" w:type="dxa"/>
            </w:tcMar>
            <w:hideMark/>
          </w:tcPr>
          <w:p w14:paraId="4BD03825" w14:textId="77777777" w:rsidR="00604B9E" w:rsidRPr="0058460B" w:rsidRDefault="00604B9E" w:rsidP="0058460B">
            <w:pPr>
              <w:spacing w:line="360" w:lineRule="auto"/>
              <w:jc w:val="both"/>
              <w:rPr>
                <w:rFonts w:ascii="Book Antiqua" w:hAnsi="Book Antiqua"/>
              </w:rPr>
            </w:pPr>
            <w:r w:rsidRPr="0058460B">
              <w:rPr>
                <w:rFonts w:ascii="Book Antiqua" w:hAnsi="Book Antiqua"/>
              </w:rPr>
              <w:t>Shizuoka Children’s Hospital, Japan</w:t>
            </w:r>
          </w:p>
        </w:tc>
        <w:tc>
          <w:tcPr>
            <w:tcW w:w="1578" w:type="pct"/>
            <w:shd w:val="clear" w:color="auto" w:fill="auto"/>
            <w:tcMar>
              <w:top w:w="11" w:type="dxa"/>
              <w:left w:w="11" w:type="dxa"/>
              <w:bottom w:w="0" w:type="dxa"/>
              <w:right w:w="11" w:type="dxa"/>
            </w:tcMar>
            <w:hideMark/>
          </w:tcPr>
          <w:p w14:paraId="0E06B86A" w14:textId="77777777" w:rsidR="00604B9E" w:rsidRPr="0058460B" w:rsidRDefault="00604B9E" w:rsidP="0058460B">
            <w:pPr>
              <w:spacing w:line="360" w:lineRule="auto"/>
              <w:jc w:val="both"/>
              <w:rPr>
                <w:rFonts w:ascii="Book Antiqua" w:hAnsi="Book Antiqua"/>
              </w:rPr>
            </w:pPr>
            <w:r w:rsidRPr="0058460B">
              <w:rPr>
                <w:rFonts w:ascii="Book Antiqua" w:hAnsi="Book Antiqua"/>
              </w:rPr>
              <w:t>Retroperitoneal pocket created by using a preperitoneal distention balloon</w:t>
            </w:r>
          </w:p>
        </w:tc>
        <w:tc>
          <w:tcPr>
            <w:tcW w:w="1276" w:type="pct"/>
            <w:shd w:val="clear" w:color="auto" w:fill="auto"/>
            <w:tcMar>
              <w:top w:w="11" w:type="dxa"/>
              <w:left w:w="11" w:type="dxa"/>
              <w:bottom w:w="0" w:type="dxa"/>
              <w:right w:w="11" w:type="dxa"/>
            </w:tcMar>
            <w:hideMark/>
          </w:tcPr>
          <w:p w14:paraId="32DD6D3C" w14:textId="69B54D62" w:rsidR="00604B9E" w:rsidRPr="0058460B" w:rsidRDefault="00604B9E" w:rsidP="0058460B">
            <w:pPr>
              <w:spacing w:line="360" w:lineRule="auto"/>
              <w:jc w:val="both"/>
              <w:rPr>
                <w:rFonts w:ascii="Book Antiqua" w:hAnsi="Book Antiqua"/>
              </w:rPr>
            </w:pPr>
            <w:r w:rsidRPr="0058460B">
              <w:rPr>
                <w:rFonts w:ascii="Book Antiqua" w:hAnsi="Book Antiqua"/>
              </w:rPr>
              <w:t>10.1007/s00383-006-1760-2</w:t>
            </w:r>
          </w:p>
        </w:tc>
      </w:tr>
      <w:tr w:rsidR="00F9265C" w:rsidRPr="0058460B" w14:paraId="2D43AF08" w14:textId="77777777" w:rsidTr="007A48F6">
        <w:trPr>
          <w:trHeight w:val="599"/>
          <w:jc w:val="center"/>
        </w:trPr>
        <w:tc>
          <w:tcPr>
            <w:tcW w:w="611" w:type="pct"/>
            <w:shd w:val="clear" w:color="auto" w:fill="auto"/>
            <w:tcMar>
              <w:top w:w="11" w:type="dxa"/>
              <w:left w:w="11" w:type="dxa"/>
              <w:bottom w:w="0" w:type="dxa"/>
              <w:right w:w="11" w:type="dxa"/>
            </w:tcMar>
            <w:hideMark/>
          </w:tcPr>
          <w:p w14:paraId="6C26D0D3" w14:textId="7373DF21" w:rsidR="00604B9E" w:rsidRPr="0058460B" w:rsidRDefault="00604B9E" w:rsidP="006B0D1F">
            <w:pPr>
              <w:spacing w:line="360" w:lineRule="auto"/>
              <w:jc w:val="both"/>
              <w:rPr>
                <w:rFonts w:ascii="Book Antiqua" w:hAnsi="Book Antiqua"/>
              </w:rPr>
            </w:pPr>
            <w:r w:rsidRPr="0058460B">
              <w:rPr>
                <w:rFonts w:ascii="Book Antiqua" w:hAnsi="Book Antiqua"/>
              </w:rPr>
              <w:t>Falchetti</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6</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5995F3B0" w14:textId="77777777" w:rsidR="00604B9E" w:rsidRPr="0058460B" w:rsidRDefault="00604B9E" w:rsidP="0058460B">
            <w:pPr>
              <w:spacing w:line="360" w:lineRule="auto"/>
              <w:jc w:val="both"/>
              <w:rPr>
                <w:rFonts w:ascii="Book Antiqua" w:hAnsi="Book Antiqua"/>
              </w:rPr>
            </w:pPr>
            <w:r w:rsidRPr="0058460B">
              <w:rPr>
                <w:rFonts w:ascii="Book Antiqua" w:hAnsi="Book Antiqua"/>
              </w:rPr>
              <w:t>14</w:t>
            </w:r>
          </w:p>
        </w:tc>
        <w:tc>
          <w:tcPr>
            <w:tcW w:w="317" w:type="pct"/>
            <w:shd w:val="clear" w:color="auto" w:fill="auto"/>
            <w:tcMar>
              <w:top w:w="11" w:type="dxa"/>
              <w:left w:w="11" w:type="dxa"/>
              <w:bottom w:w="0" w:type="dxa"/>
              <w:right w:w="11" w:type="dxa"/>
            </w:tcMar>
            <w:hideMark/>
          </w:tcPr>
          <w:p w14:paraId="68B283FF"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237EBE68" w14:textId="05CE9EBF" w:rsidR="00604B9E" w:rsidRPr="0058460B" w:rsidRDefault="00604B9E" w:rsidP="0058460B">
            <w:pPr>
              <w:spacing w:line="360" w:lineRule="auto"/>
              <w:jc w:val="both"/>
              <w:rPr>
                <w:rFonts w:ascii="Book Antiqua" w:hAnsi="Book Antiqua"/>
              </w:rPr>
            </w:pPr>
            <w:r w:rsidRPr="0058460B">
              <w:rPr>
                <w:rFonts w:ascii="Book Antiqua" w:hAnsi="Book Antiqua"/>
              </w:rPr>
              <w:t>Department of Ped</w:t>
            </w:r>
            <w:r w:rsidR="0086222E">
              <w:rPr>
                <w:rFonts w:ascii="Book Antiqua" w:hAnsi="Book Antiqua"/>
              </w:rPr>
              <w:t>iatric Surgery,</w:t>
            </w:r>
            <w:r w:rsidR="0086222E">
              <w:rPr>
                <w:rFonts w:ascii="Book Antiqua" w:hAnsi="Book Antiqua" w:hint="eastAsia"/>
                <w:lang w:eastAsia="zh-CN"/>
              </w:rPr>
              <w:t xml:space="preserve"> </w:t>
            </w:r>
            <w:r w:rsidR="0086222E">
              <w:rPr>
                <w:rFonts w:ascii="Book Antiqua" w:hAnsi="Book Antiqua"/>
              </w:rPr>
              <w:t>Spedali Civili,</w:t>
            </w:r>
            <w:r w:rsidRPr="0058460B">
              <w:rPr>
                <w:rFonts w:ascii="Book Antiqua" w:hAnsi="Book Antiqua"/>
              </w:rPr>
              <w:t xml:space="preserve"> Italy</w:t>
            </w:r>
          </w:p>
        </w:tc>
        <w:tc>
          <w:tcPr>
            <w:tcW w:w="1578" w:type="pct"/>
            <w:shd w:val="clear" w:color="auto" w:fill="auto"/>
            <w:tcMar>
              <w:top w:w="11" w:type="dxa"/>
              <w:left w:w="11" w:type="dxa"/>
              <w:bottom w:w="0" w:type="dxa"/>
              <w:right w:w="11" w:type="dxa"/>
            </w:tcMar>
            <w:hideMark/>
          </w:tcPr>
          <w:p w14:paraId="505B5D6B"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to the left hypocondrium covered with omentum</w:t>
            </w:r>
          </w:p>
        </w:tc>
        <w:tc>
          <w:tcPr>
            <w:tcW w:w="1276" w:type="pct"/>
            <w:shd w:val="clear" w:color="auto" w:fill="auto"/>
            <w:tcMar>
              <w:top w:w="11" w:type="dxa"/>
              <w:left w:w="11" w:type="dxa"/>
              <w:bottom w:w="0" w:type="dxa"/>
              <w:right w:w="11" w:type="dxa"/>
            </w:tcMar>
            <w:hideMark/>
          </w:tcPr>
          <w:p w14:paraId="5C1BB034" w14:textId="4704676E"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10.1016/j.jpedsurg.2007.03.063</w:t>
            </w:r>
          </w:p>
        </w:tc>
      </w:tr>
      <w:tr w:rsidR="00F9265C" w:rsidRPr="0058460B" w14:paraId="2C6B2912" w14:textId="77777777" w:rsidTr="007A48F6">
        <w:trPr>
          <w:trHeight w:val="599"/>
          <w:jc w:val="center"/>
        </w:trPr>
        <w:tc>
          <w:tcPr>
            <w:tcW w:w="611" w:type="pct"/>
            <w:shd w:val="clear" w:color="auto" w:fill="auto"/>
            <w:tcMar>
              <w:top w:w="11" w:type="dxa"/>
              <w:left w:w="11" w:type="dxa"/>
              <w:bottom w:w="0" w:type="dxa"/>
              <w:right w:w="11" w:type="dxa"/>
            </w:tcMar>
            <w:hideMark/>
          </w:tcPr>
          <w:p w14:paraId="189E8E37" w14:textId="3F43EB3A" w:rsidR="00604B9E" w:rsidRPr="0058460B" w:rsidRDefault="00604B9E" w:rsidP="006B0D1F">
            <w:pPr>
              <w:spacing w:line="360" w:lineRule="auto"/>
              <w:jc w:val="both"/>
              <w:rPr>
                <w:rFonts w:ascii="Book Antiqua" w:hAnsi="Book Antiqua"/>
              </w:rPr>
            </w:pPr>
            <w:r w:rsidRPr="0058460B">
              <w:rPr>
                <w:rFonts w:ascii="Book Antiqua" w:hAnsi="Book Antiqua"/>
              </w:rPr>
              <w:lastRenderedPageBreak/>
              <w:t>Upadhyaya</w:t>
            </w:r>
            <w:r w:rsidRPr="0058460B">
              <w:rPr>
                <w:rFonts w:ascii="Book Antiqua" w:hAnsi="Book Antiqua"/>
                <w:i/>
                <w:lang w:eastAsia="zh-CN"/>
              </w:rPr>
              <w:t xml:space="preserve"> 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7</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6474326C" w14:textId="77777777" w:rsidR="00604B9E" w:rsidRPr="0058460B" w:rsidRDefault="00604B9E" w:rsidP="0058460B">
            <w:pPr>
              <w:spacing w:line="360" w:lineRule="auto"/>
              <w:jc w:val="both"/>
              <w:rPr>
                <w:rFonts w:ascii="Book Antiqua" w:hAnsi="Book Antiqua"/>
              </w:rPr>
            </w:pPr>
            <w:r w:rsidRPr="0058460B">
              <w:rPr>
                <w:rFonts w:ascii="Book Antiqua" w:hAnsi="Book Antiqua"/>
              </w:rPr>
              <w:t>14</w:t>
            </w:r>
          </w:p>
        </w:tc>
        <w:tc>
          <w:tcPr>
            <w:tcW w:w="317" w:type="pct"/>
            <w:shd w:val="clear" w:color="auto" w:fill="auto"/>
            <w:tcMar>
              <w:top w:w="11" w:type="dxa"/>
              <w:left w:w="11" w:type="dxa"/>
              <w:bottom w:w="0" w:type="dxa"/>
              <w:right w:w="11" w:type="dxa"/>
            </w:tcMar>
            <w:hideMark/>
          </w:tcPr>
          <w:p w14:paraId="58BF42E2" w14:textId="77777777" w:rsidR="00604B9E" w:rsidRPr="0058460B" w:rsidRDefault="00604B9E" w:rsidP="0058460B">
            <w:pPr>
              <w:spacing w:line="360" w:lineRule="auto"/>
              <w:jc w:val="both"/>
              <w:rPr>
                <w:rFonts w:ascii="Book Antiqua" w:hAnsi="Book Antiqua"/>
              </w:rPr>
            </w:pPr>
            <w:r w:rsidRPr="0058460B">
              <w:rPr>
                <w:rFonts w:ascii="Book Antiqua" w:hAnsi="Book Antiqua"/>
              </w:rPr>
              <w:t>Female</w:t>
            </w:r>
          </w:p>
        </w:tc>
        <w:tc>
          <w:tcPr>
            <w:tcW w:w="953" w:type="pct"/>
            <w:shd w:val="clear" w:color="auto" w:fill="auto"/>
            <w:tcMar>
              <w:top w:w="11" w:type="dxa"/>
              <w:left w:w="11" w:type="dxa"/>
              <w:bottom w:w="0" w:type="dxa"/>
              <w:right w:w="11" w:type="dxa"/>
            </w:tcMar>
            <w:hideMark/>
          </w:tcPr>
          <w:p w14:paraId="3C75B649" w14:textId="1C7736EA" w:rsidR="00604B9E" w:rsidRPr="0058460B" w:rsidRDefault="00604B9E" w:rsidP="0058460B">
            <w:pPr>
              <w:spacing w:line="360" w:lineRule="auto"/>
              <w:jc w:val="both"/>
              <w:rPr>
                <w:rFonts w:ascii="Book Antiqua" w:hAnsi="Book Antiqua"/>
                <w:lang w:eastAsia="zh-CN"/>
              </w:rPr>
            </w:pPr>
            <w:r w:rsidRPr="0058460B">
              <w:rPr>
                <w:rFonts w:ascii="Book Antiqua" w:hAnsi="Book Antiqua"/>
              </w:rPr>
              <w:t>Children’s Mercy Hospital, U</w:t>
            </w:r>
            <w:r w:rsidRPr="0058460B">
              <w:rPr>
                <w:rFonts w:ascii="Book Antiqua" w:hAnsi="Book Antiqua"/>
                <w:lang w:eastAsia="zh-CN"/>
              </w:rPr>
              <w:t>nited States</w:t>
            </w:r>
          </w:p>
        </w:tc>
        <w:tc>
          <w:tcPr>
            <w:tcW w:w="1578" w:type="pct"/>
            <w:shd w:val="clear" w:color="auto" w:fill="auto"/>
            <w:tcMar>
              <w:top w:w="11" w:type="dxa"/>
              <w:left w:w="11" w:type="dxa"/>
              <w:bottom w:w="0" w:type="dxa"/>
              <w:right w:w="11" w:type="dxa"/>
            </w:tcMar>
            <w:hideMark/>
          </w:tcPr>
          <w:p w14:paraId="0ADEF4BA"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to the left hypocondrium covered with omentum</w:t>
            </w:r>
          </w:p>
        </w:tc>
        <w:tc>
          <w:tcPr>
            <w:tcW w:w="1276" w:type="pct"/>
            <w:shd w:val="clear" w:color="auto" w:fill="auto"/>
            <w:tcMar>
              <w:top w:w="11" w:type="dxa"/>
              <w:left w:w="11" w:type="dxa"/>
              <w:bottom w:w="0" w:type="dxa"/>
              <w:right w:w="11" w:type="dxa"/>
            </w:tcMar>
            <w:hideMark/>
          </w:tcPr>
          <w:p w14:paraId="265F2DC2" w14:textId="3A47DC8E" w:rsidR="00604B9E" w:rsidRPr="0058460B" w:rsidRDefault="00604B9E" w:rsidP="0058460B">
            <w:pPr>
              <w:spacing w:line="360" w:lineRule="auto"/>
              <w:jc w:val="both"/>
              <w:rPr>
                <w:rFonts w:ascii="Book Antiqua" w:hAnsi="Book Antiqua"/>
              </w:rPr>
            </w:pPr>
            <w:r w:rsidRPr="0058460B">
              <w:rPr>
                <w:rFonts w:ascii="Book Antiqua" w:hAnsi="Book Antiqua"/>
                <w:lang w:val="pt-BR"/>
              </w:rPr>
              <w:t>10.1016/j.jpedsurg.2007.03.001</w:t>
            </w:r>
          </w:p>
        </w:tc>
      </w:tr>
      <w:tr w:rsidR="00F9265C" w:rsidRPr="0058460B" w14:paraId="308B340B" w14:textId="77777777" w:rsidTr="007A48F6">
        <w:trPr>
          <w:trHeight w:val="575"/>
          <w:jc w:val="center"/>
        </w:trPr>
        <w:tc>
          <w:tcPr>
            <w:tcW w:w="611" w:type="pct"/>
            <w:shd w:val="clear" w:color="auto" w:fill="auto"/>
            <w:tcMar>
              <w:top w:w="11" w:type="dxa"/>
              <w:left w:w="11" w:type="dxa"/>
              <w:bottom w:w="0" w:type="dxa"/>
              <w:right w:w="11" w:type="dxa"/>
            </w:tcMar>
            <w:hideMark/>
          </w:tcPr>
          <w:p w14:paraId="261356DB" w14:textId="2BA3DBAD" w:rsidR="00604B9E" w:rsidRPr="0058460B" w:rsidRDefault="00604B9E" w:rsidP="006B0D1F">
            <w:pPr>
              <w:spacing w:line="360" w:lineRule="auto"/>
              <w:jc w:val="both"/>
              <w:rPr>
                <w:rFonts w:ascii="Book Antiqua" w:hAnsi="Book Antiqua"/>
              </w:rPr>
            </w:pPr>
            <w:r w:rsidRPr="0058460B">
              <w:rPr>
                <w:rFonts w:ascii="Book Antiqua" w:hAnsi="Book Antiqua"/>
              </w:rPr>
              <w:t xml:space="preserve">Rescorla </w:t>
            </w:r>
            <w:r w:rsidRPr="0058460B">
              <w:rPr>
                <w:rFonts w:ascii="Book Antiqua" w:hAnsi="Book Antiqua"/>
                <w:i/>
                <w:lang w:eastAsia="zh-CN"/>
              </w:rPr>
              <w:t>et al</w:t>
            </w:r>
            <w:r w:rsidRPr="0058460B">
              <w:rPr>
                <w:rFonts w:ascii="Book Antiqua" w:hAnsi="Book Antiqua"/>
                <w:vertAlign w:val="superscript"/>
                <w:lang w:eastAsia="zh-CN"/>
              </w:rPr>
              <w:t>[</w:t>
            </w:r>
            <w:r w:rsidR="006B0D1F" w:rsidRPr="0058460B">
              <w:rPr>
                <w:rFonts w:ascii="Book Antiqua" w:hAnsi="Book Antiqua"/>
                <w:vertAlign w:val="superscript"/>
                <w:lang w:eastAsia="zh-CN"/>
              </w:rPr>
              <w:t>3</w:t>
            </w:r>
            <w:r w:rsidR="006B0D1F">
              <w:rPr>
                <w:rFonts w:ascii="Book Antiqua" w:hAnsi="Book Antiqua"/>
                <w:vertAlign w:val="superscript"/>
                <w:lang w:eastAsia="zh-CN"/>
              </w:rPr>
              <w:t>8</w:t>
            </w:r>
            <w:r w:rsidRPr="0058460B">
              <w:rPr>
                <w:rFonts w:ascii="Book Antiqua" w:hAnsi="Book Antiqua"/>
                <w:vertAlign w:val="superscript"/>
                <w:lang w:eastAsia="zh-CN"/>
              </w:rPr>
              <w:t>]</w:t>
            </w:r>
            <w:r w:rsidRPr="0058460B">
              <w:rPr>
                <w:rFonts w:ascii="Book Antiqua" w:hAnsi="Book Antiqua"/>
                <w:lang w:eastAsia="zh-CN"/>
              </w:rPr>
              <w:t>, 2007</w:t>
            </w:r>
          </w:p>
        </w:tc>
        <w:tc>
          <w:tcPr>
            <w:tcW w:w="265" w:type="pct"/>
            <w:shd w:val="clear" w:color="auto" w:fill="auto"/>
            <w:tcMar>
              <w:top w:w="11" w:type="dxa"/>
              <w:left w:w="11" w:type="dxa"/>
              <w:bottom w:w="0" w:type="dxa"/>
              <w:right w:w="11" w:type="dxa"/>
            </w:tcMar>
            <w:hideMark/>
          </w:tcPr>
          <w:p w14:paraId="42AFBACE" w14:textId="78358256" w:rsidR="00604B9E" w:rsidRPr="0058460B" w:rsidRDefault="00604B9E" w:rsidP="0058460B">
            <w:pPr>
              <w:spacing w:line="360" w:lineRule="auto"/>
              <w:jc w:val="both"/>
              <w:rPr>
                <w:rFonts w:ascii="Book Antiqua" w:hAnsi="Book Antiqua"/>
                <w:lang w:eastAsia="zh-CN"/>
              </w:rPr>
            </w:pPr>
            <w:r w:rsidRPr="0058460B">
              <w:rPr>
                <w:rFonts w:ascii="Book Antiqua" w:hAnsi="Book Antiqua"/>
              </w:rPr>
              <w:t>2</w:t>
            </w:r>
          </w:p>
        </w:tc>
        <w:tc>
          <w:tcPr>
            <w:tcW w:w="317" w:type="pct"/>
            <w:shd w:val="clear" w:color="auto" w:fill="auto"/>
          </w:tcPr>
          <w:p w14:paraId="14CDC1BE" w14:textId="04E175A0" w:rsidR="00604B9E" w:rsidRPr="0058460B" w:rsidRDefault="00604B9E" w:rsidP="0058460B">
            <w:pPr>
              <w:spacing w:line="360" w:lineRule="auto"/>
              <w:jc w:val="both"/>
              <w:rPr>
                <w:rFonts w:ascii="Book Antiqua" w:hAnsi="Book Antiqua"/>
              </w:rPr>
            </w:pPr>
            <w:r w:rsidRPr="0058460B">
              <w:rPr>
                <w:rFonts w:ascii="Book Antiqua" w:hAnsi="Book Antiqua"/>
              </w:rPr>
              <w:t>N/A</w:t>
            </w:r>
          </w:p>
        </w:tc>
        <w:tc>
          <w:tcPr>
            <w:tcW w:w="953" w:type="pct"/>
            <w:shd w:val="clear" w:color="auto" w:fill="auto"/>
            <w:tcMar>
              <w:top w:w="11" w:type="dxa"/>
              <w:left w:w="11" w:type="dxa"/>
              <w:bottom w:w="0" w:type="dxa"/>
              <w:right w:w="11" w:type="dxa"/>
            </w:tcMar>
            <w:hideMark/>
          </w:tcPr>
          <w:p w14:paraId="348E52B7" w14:textId="7626C141" w:rsidR="00604B9E" w:rsidRPr="0058460B" w:rsidRDefault="00604B9E" w:rsidP="0058460B">
            <w:pPr>
              <w:spacing w:line="360" w:lineRule="auto"/>
              <w:jc w:val="both"/>
              <w:rPr>
                <w:rFonts w:ascii="Book Antiqua" w:hAnsi="Book Antiqua"/>
                <w:lang w:eastAsia="zh-CN"/>
              </w:rPr>
            </w:pPr>
            <w:r w:rsidRPr="0058460B">
              <w:rPr>
                <w:rFonts w:ascii="Book Antiqua" w:hAnsi="Book Antiqua"/>
              </w:rPr>
              <w:t>Indiana University School of Medicine, U</w:t>
            </w:r>
            <w:r w:rsidRPr="0058460B">
              <w:rPr>
                <w:rFonts w:ascii="Book Antiqua" w:hAnsi="Book Antiqua"/>
                <w:lang w:eastAsia="zh-CN"/>
              </w:rPr>
              <w:t>nited States</w:t>
            </w:r>
          </w:p>
        </w:tc>
        <w:tc>
          <w:tcPr>
            <w:tcW w:w="1578" w:type="pct"/>
            <w:shd w:val="clear" w:color="auto" w:fill="auto"/>
            <w:tcMar>
              <w:top w:w="11" w:type="dxa"/>
              <w:left w:w="11" w:type="dxa"/>
              <w:bottom w:w="0" w:type="dxa"/>
              <w:right w:w="11" w:type="dxa"/>
            </w:tcMar>
            <w:hideMark/>
          </w:tcPr>
          <w:p w14:paraId="53081544" w14:textId="77777777" w:rsidR="00604B9E" w:rsidRPr="0058460B" w:rsidRDefault="00604B9E" w:rsidP="0058460B">
            <w:pPr>
              <w:spacing w:line="360" w:lineRule="auto"/>
              <w:jc w:val="both"/>
              <w:rPr>
                <w:rFonts w:ascii="Book Antiqua" w:hAnsi="Book Antiqua"/>
              </w:rPr>
            </w:pPr>
            <w:r w:rsidRPr="0058460B">
              <w:rPr>
                <w:rFonts w:ascii="Book Antiqua" w:hAnsi="Book Antiqua"/>
              </w:rPr>
              <w:t>Pexy by using a polyglactin mesh bag and metal clip to the left diaphragm</w:t>
            </w:r>
          </w:p>
        </w:tc>
        <w:tc>
          <w:tcPr>
            <w:tcW w:w="1276" w:type="pct"/>
            <w:shd w:val="clear" w:color="auto" w:fill="auto"/>
            <w:tcMar>
              <w:top w:w="11" w:type="dxa"/>
              <w:left w:w="11" w:type="dxa"/>
              <w:bottom w:w="0" w:type="dxa"/>
              <w:right w:w="11" w:type="dxa"/>
            </w:tcMar>
            <w:hideMark/>
          </w:tcPr>
          <w:p w14:paraId="7824A2EC" w14:textId="2974EDE7" w:rsidR="00604B9E" w:rsidRPr="0058460B" w:rsidRDefault="00604B9E" w:rsidP="0058460B">
            <w:pPr>
              <w:spacing w:line="360" w:lineRule="auto"/>
              <w:jc w:val="both"/>
              <w:rPr>
                <w:rFonts w:ascii="Book Antiqua" w:hAnsi="Book Antiqua"/>
              </w:rPr>
            </w:pPr>
            <w:r w:rsidRPr="0058460B">
              <w:rPr>
                <w:rFonts w:ascii="Book Antiqua" w:hAnsi="Book Antiqua"/>
              </w:rPr>
              <w:t>10.1097/SLA.0b013e318155abb9</w:t>
            </w:r>
          </w:p>
        </w:tc>
      </w:tr>
    </w:tbl>
    <w:p w14:paraId="7902B052" w14:textId="2A68844F" w:rsidR="00A77B3E" w:rsidRPr="0058460B" w:rsidRDefault="00A77B3E" w:rsidP="0058460B">
      <w:pPr>
        <w:spacing w:line="360" w:lineRule="auto"/>
        <w:jc w:val="both"/>
        <w:rPr>
          <w:rFonts w:ascii="Book Antiqua" w:hAnsi="Book Antiqua"/>
        </w:rPr>
      </w:pPr>
    </w:p>
    <w:sectPr w:rsidR="00A77B3E" w:rsidRPr="0058460B" w:rsidSect="0008319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F3291" w14:textId="77777777" w:rsidR="0094081B" w:rsidRDefault="0094081B" w:rsidP="00101A54">
      <w:r>
        <w:separator/>
      </w:r>
    </w:p>
  </w:endnote>
  <w:endnote w:type="continuationSeparator" w:id="0">
    <w:p w14:paraId="4E446C1A" w14:textId="77777777" w:rsidR="0094081B" w:rsidRDefault="0094081B" w:rsidP="0010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234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53B52A" w14:textId="682CED2A" w:rsidR="00DF10E0" w:rsidRPr="00D408EB" w:rsidRDefault="00DF10E0">
            <w:pPr>
              <w:pStyle w:val="Footer"/>
              <w:jc w:val="right"/>
              <w:rPr>
                <w:rFonts w:ascii="Book Antiqua" w:hAnsi="Book Antiqua"/>
                <w:sz w:val="24"/>
                <w:szCs w:val="24"/>
              </w:rPr>
            </w:pPr>
            <w:r w:rsidRPr="00DF10E0">
              <w:rPr>
                <w:rFonts w:ascii="Book Antiqua" w:hAnsi="Book Antiqua"/>
                <w:sz w:val="24"/>
                <w:szCs w:val="24"/>
                <w:lang w:val="zh-CN" w:eastAsia="zh-CN"/>
              </w:rPr>
              <w:t xml:space="preserve"> </w:t>
            </w:r>
            <w:r w:rsidRPr="004F5702">
              <w:rPr>
                <w:rFonts w:ascii="Book Antiqua" w:hAnsi="Book Antiqua"/>
                <w:sz w:val="24"/>
                <w:szCs w:val="24"/>
              </w:rPr>
              <w:fldChar w:fldCharType="begin"/>
            </w:r>
            <w:r w:rsidRPr="004F5702">
              <w:rPr>
                <w:rFonts w:ascii="Book Antiqua" w:hAnsi="Book Antiqua"/>
                <w:sz w:val="24"/>
                <w:szCs w:val="24"/>
              </w:rPr>
              <w:instrText>PAGE</w:instrText>
            </w:r>
            <w:r w:rsidRPr="004F5702">
              <w:rPr>
                <w:rFonts w:ascii="Book Antiqua" w:hAnsi="Book Antiqua"/>
                <w:sz w:val="24"/>
                <w:szCs w:val="24"/>
              </w:rPr>
              <w:fldChar w:fldCharType="separate"/>
            </w:r>
            <w:r w:rsidR="00500E6B" w:rsidRPr="004F5702">
              <w:rPr>
                <w:rFonts w:ascii="Book Antiqua" w:hAnsi="Book Antiqua"/>
                <w:noProof/>
                <w:sz w:val="24"/>
                <w:szCs w:val="24"/>
              </w:rPr>
              <w:t>1</w:t>
            </w:r>
            <w:r w:rsidRPr="004F5702">
              <w:rPr>
                <w:rFonts w:ascii="Book Antiqua" w:hAnsi="Book Antiqua"/>
                <w:sz w:val="24"/>
                <w:szCs w:val="24"/>
              </w:rPr>
              <w:fldChar w:fldCharType="end"/>
            </w:r>
            <w:r w:rsidRPr="00D408EB">
              <w:rPr>
                <w:rFonts w:ascii="Book Antiqua" w:hAnsi="Book Antiqua"/>
                <w:sz w:val="24"/>
                <w:szCs w:val="24"/>
                <w:lang w:val="zh-CN" w:eastAsia="zh-CN"/>
              </w:rPr>
              <w:t xml:space="preserve"> / </w:t>
            </w:r>
            <w:r w:rsidRPr="004F5702">
              <w:rPr>
                <w:rFonts w:ascii="Book Antiqua" w:hAnsi="Book Antiqua"/>
                <w:sz w:val="24"/>
                <w:szCs w:val="24"/>
              </w:rPr>
              <w:fldChar w:fldCharType="begin"/>
            </w:r>
            <w:r w:rsidRPr="004F5702">
              <w:rPr>
                <w:rFonts w:ascii="Book Antiqua" w:hAnsi="Book Antiqua"/>
                <w:sz w:val="24"/>
                <w:szCs w:val="24"/>
              </w:rPr>
              <w:instrText>NUMPAGES</w:instrText>
            </w:r>
            <w:r w:rsidRPr="004F5702">
              <w:rPr>
                <w:rFonts w:ascii="Book Antiqua" w:hAnsi="Book Antiqua"/>
                <w:sz w:val="24"/>
                <w:szCs w:val="24"/>
              </w:rPr>
              <w:fldChar w:fldCharType="separate"/>
            </w:r>
            <w:r w:rsidR="00500E6B" w:rsidRPr="004F5702">
              <w:rPr>
                <w:rFonts w:ascii="Book Antiqua" w:hAnsi="Book Antiqua"/>
                <w:noProof/>
                <w:sz w:val="24"/>
                <w:szCs w:val="24"/>
              </w:rPr>
              <w:t>20</w:t>
            </w:r>
            <w:r w:rsidRPr="004F5702">
              <w:rPr>
                <w:rFonts w:ascii="Book Antiqua" w:hAnsi="Book Antiqua"/>
                <w:sz w:val="24"/>
                <w:szCs w:val="24"/>
              </w:rPr>
              <w:fldChar w:fldCharType="end"/>
            </w:r>
          </w:p>
        </w:sdtContent>
      </w:sdt>
    </w:sdtContent>
  </w:sdt>
  <w:p w14:paraId="304B56F3" w14:textId="77777777" w:rsidR="00DF10E0" w:rsidRDefault="00DF1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677658"/>
      <w:docPartObj>
        <w:docPartGallery w:val="Page Numbers (Bottom of Page)"/>
        <w:docPartUnique/>
      </w:docPartObj>
    </w:sdtPr>
    <w:sdtEndPr>
      <w:rPr>
        <w:rFonts w:ascii="Book Antiqua" w:hAnsi="Book Antiqua"/>
        <w:sz w:val="24"/>
        <w:szCs w:val="24"/>
      </w:rPr>
    </w:sdtEndPr>
    <w:sdtContent>
      <w:sdt>
        <w:sdtPr>
          <w:id w:val="-1999411785"/>
          <w:docPartObj>
            <w:docPartGallery w:val="Page Numbers (Top of Page)"/>
            <w:docPartUnique/>
          </w:docPartObj>
        </w:sdtPr>
        <w:sdtEndPr>
          <w:rPr>
            <w:rFonts w:ascii="Book Antiqua" w:hAnsi="Book Antiqua"/>
            <w:sz w:val="24"/>
            <w:szCs w:val="24"/>
          </w:rPr>
        </w:sdtEndPr>
        <w:sdtContent>
          <w:p w14:paraId="3455BEBE" w14:textId="77777777" w:rsidR="00083192" w:rsidRPr="00DF10E0" w:rsidRDefault="00083192">
            <w:pPr>
              <w:pStyle w:val="Footer"/>
              <w:jc w:val="right"/>
              <w:rPr>
                <w:rFonts w:ascii="Book Antiqua" w:hAnsi="Book Antiqua"/>
                <w:sz w:val="24"/>
                <w:szCs w:val="24"/>
              </w:rPr>
            </w:pPr>
            <w:r w:rsidRPr="00DF10E0">
              <w:rPr>
                <w:rFonts w:ascii="Book Antiqua" w:hAnsi="Book Antiqua"/>
                <w:sz w:val="24"/>
                <w:szCs w:val="24"/>
                <w:lang w:val="zh-CN" w:eastAsia="zh-CN"/>
              </w:rPr>
              <w:t xml:space="preserve"> </w:t>
            </w:r>
            <w:r w:rsidRPr="00DF10E0">
              <w:rPr>
                <w:rFonts w:ascii="Book Antiqua" w:hAnsi="Book Antiqua"/>
                <w:b/>
                <w:bCs/>
                <w:sz w:val="24"/>
                <w:szCs w:val="24"/>
              </w:rPr>
              <w:fldChar w:fldCharType="begin"/>
            </w:r>
            <w:r w:rsidRPr="00DF10E0">
              <w:rPr>
                <w:rFonts w:ascii="Book Antiqua" w:hAnsi="Book Antiqua"/>
                <w:b/>
                <w:bCs/>
                <w:sz w:val="24"/>
                <w:szCs w:val="24"/>
              </w:rPr>
              <w:instrText>PAGE</w:instrText>
            </w:r>
            <w:r w:rsidRPr="00DF10E0">
              <w:rPr>
                <w:rFonts w:ascii="Book Antiqua" w:hAnsi="Book Antiqua"/>
                <w:b/>
                <w:bCs/>
                <w:sz w:val="24"/>
                <w:szCs w:val="24"/>
              </w:rPr>
              <w:fldChar w:fldCharType="separate"/>
            </w:r>
            <w:r w:rsidR="00500E6B">
              <w:rPr>
                <w:rFonts w:ascii="Book Antiqua" w:hAnsi="Book Antiqua"/>
                <w:b/>
                <w:bCs/>
                <w:noProof/>
                <w:sz w:val="24"/>
                <w:szCs w:val="24"/>
              </w:rPr>
              <w:t>11</w:t>
            </w:r>
            <w:r w:rsidRPr="00DF10E0">
              <w:rPr>
                <w:rFonts w:ascii="Book Antiqua" w:hAnsi="Book Antiqua"/>
                <w:b/>
                <w:bCs/>
                <w:sz w:val="24"/>
                <w:szCs w:val="24"/>
              </w:rPr>
              <w:fldChar w:fldCharType="end"/>
            </w:r>
            <w:r w:rsidRPr="00DF10E0">
              <w:rPr>
                <w:rFonts w:ascii="Book Antiqua" w:hAnsi="Book Antiqua"/>
                <w:sz w:val="24"/>
                <w:szCs w:val="24"/>
                <w:lang w:val="zh-CN" w:eastAsia="zh-CN"/>
              </w:rPr>
              <w:t xml:space="preserve"> / </w:t>
            </w:r>
            <w:r w:rsidRPr="00DF10E0">
              <w:rPr>
                <w:rFonts w:ascii="Book Antiqua" w:hAnsi="Book Antiqua"/>
                <w:b/>
                <w:bCs/>
                <w:sz w:val="24"/>
                <w:szCs w:val="24"/>
              </w:rPr>
              <w:fldChar w:fldCharType="begin"/>
            </w:r>
            <w:r w:rsidRPr="00DF10E0">
              <w:rPr>
                <w:rFonts w:ascii="Book Antiqua" w:hAnsi="Book Antiqua"/>
                <w:b/>
                <w:bCs/>
                <w:sz w:val="24"/>
                <w:szCs w:val="24"/>
              </w:rPr>
              <w:instrText>NUMPAGES</w:instrText>
            </w:r>
            <w:r w:rsidRPr="00DF10E0">
              <w:rPr>
                <w:rFonts w:ascii="Book Antiqua" w:hAnsi="Book Antiqua"/>
                <w:b/>
                <w:bCs/>
                <w:sz w:val="24"/>
                <w:szCs w:val="24"/>
              </w:rPr>
              <w:fldChar w:fldCharType="separate"/>
            </w:r>
            <w:r w:rsidR="00500E6B">
              <w:rPr>
                <w:rFonts w:ascii="Book Antiqua" w:hAnsi="Book Antiqua"/>
                <w:b/>
                <w:bCs/>
                <w:noProof/>
                <w:sz w:val="24"/>
                <w:szCs w:val="24"/>
              </w:rPr>
              <w:t>20</w:t>
            </w:r>
            <w:r w:rsidRPr="00DF10E0">
              <w:rPr>
                <w:rFonts w:ascii="Book Antiqua" w:hAnsi="Book Antiqua"/>
                <w:b/>
                <w:bCs/>
                <w:sz w:val="24"/>
                <w:szCs w:val="24"/>
              </w:rPr>
              <w:fldChar w:fldCharType="end"/>
            </w:r>
          </w:p>
        </w:sdtContent>
      </w:sdt>
    </w:sdtContent>
  </w:sdt>
  <w:p w14:paraId="58835A82" w14:textId="77777777" w:rsidR="00083192" w:rsidRDefault="00083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E3F6E" w14:textId="77777777" w:rsidR="0094081B" w:rsidRDefault="0094081B" w:rsidP="00101A54">
      <w:r>
        <w:separator/>
      </w:r>
    </w:p>
  </w:footnote>
  <w:footnote w:type="continuationSeparator" w:id="0">
    <w:p w14:paraId="4DD2A912" w14:textId="77777777" w:rsidR="0094081B" w:rsidRDefault="0094081B" w:rsidP="00101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77C"/>
    <w:rsid w:val="00004D57"/>
    <w:rsid w:val="000433F9"/>
    <w:rsid w:val="000609FA"/>
    <w:rsid w:val="00070256"/>
    <w:rsid w:val="00083192"/>
    <w:rsid w:val="000A7D11"/>
    <w:rsid w:val="000C752A"/>
    <w:rsid w:val="000D2A86"/>
    <w:rsid w:val="00101A54"/>
    <w:rsid w:val="001167FB"/>
    <w:rsid w:val="00121066"/>
    <w:rsid w:val="001263E6"/>
    <w:rsid w:val="00136E84"/>
    <w:rsid w:val="00140AEC"/>
    <w:rsid w:val="00166346"/>
    <w:rsid w:val="00171D29"/>
    <w:rsid w:val="00174994"/>
    <w:rsid w:val="001C6885"/>
    <w:rsid w:val="001D1C43"/>
    <w:rsid w:val="001D3437"/>
    <w:rsid w:val="001D3AD3"/>
    <w:rsid w:val="001F3CCE"/>
    <w:rsid w:val="00202159"/>
    <w:rsid w:val="0024008C"/>
    <w:rsid w:val="00344170"/>
    <w:rsid w:val="003455F3"/>
    <w:rsid w:val="003464BA"/>
    <w:rsid w:val="003937C1"/>
    <w:rsid w:val="004242C8"/>
    <w:rsid w:val="00450E2E"/>
    <w:rsid w:val="004527CB"/>
    <w:rsid w:val="00457526"/>
    <w:rsid w:val="004A047E"/>
    <w:rsid w:val="004A20FB"/>
    <w:rsid w:val="004D4F05"/>
    <w:rsid w:val="004F5702"/>
    <w:rsid w:val="00500E6B"/>
    <w:rsid w:val="00503460"/>
    <w:rsid w:val="00512E51"/>
    <w:rsid w:val="005438C9"/>
    <w:rsid w:val="00556238"/>
    <w:rsid w:val="0058460B"/>
    <w:rsid w:val="00584C85"/>
    <w:rsid w:val="005952E2"/>
    <w:rsid w:val="005A39E5"/>
    <w:rsid w:val="005C0004"/>
    <w:rsid w:val="005C2B45"/>
    <w:rsid w:val="00604B9E"/>
    <w:rsid w:val="00606AB6"/>
    <w:rsid w:val="00666F20"/>
    <w:rsid w:val="006B0D1F"/>
    <w:rsid w:val="006B43C6"/>
    <w:rsid w:val="006D3B13"/>
    <w:rsid w:val="006E5665"/>
    <w:rsid w:val="006F23C7"/>
    <w:rsid w:val="006F40CC"/>
    <w:rsid w:val="00730AFD"/>
    <w:rsid w:val="00732A71"/>
    <w:rsid w:val="00742483"/>
    <w:rsid w:val="007560CF"/>
    <w:rsid w:val="00766599"/>
    <w:rsid w:val="007A48F6"/>
    <w:rsid w:val="007E3C6B"/>
    <w:rsid w:val="007F4694"/>
    <w:rsid w:val="007F5EC6"/>
    <w:rsid w:val="008032CB"/>
    <w:rsid w:val="0086222E"/>
    <w:rsid w:val="008638A8"/>
    <w:rsid w:val="008829EB"/>
    <w:rsid w:val="008A3B27"/>
    <w:rsid w:val="008A6A21"/>
    <w:rsid w:val="008F3EB6"/>
    <w:rsid w:val="00912094"/>
    <w:rsid w:val="00927035"/>
    <w:rsid w:val="0094081B"/>
    <w:rsid w:val="00976C35"/>
    <w:rsid w:val="009C3E32"/>
    <w:rsid w:val="009F0AC5"/>
    <w:rsid w:val="00A1146B"/>
    <w:rsid w:val="00A25B32"/>
    <w:rsid w:val="00A4475A"/>
    <w:rsid w:val="00A77B3E"/>
    <w:rsid w:val="00A87E03"/>
    <w:rsid w:val="00AA5106"/>
    <w:rsid w:val="00AB118A"/>
    <w:rsid w:val="00AC1AFB"/>
    <w:rsid w:val="00AD771F"/>
    <w:rsid w:val="00AF2E43"/>
    <w:rsid w:val="00B068B7"/>
    <w:rsid w:val="00B246AC"/>
    <w:rsid w:val="00B406AC"/>
    <w:rsid w:val="00B80ECB"/>
    <w:rsid w:val="00B92876"/>
    <w:rsid w:val="00B96043"/>
    <w:rsid w:val="00BA2149"/>
    <w:rsid w:val="00BB416C"/>
    <w:rsid w:val="00BE4E63"/>
    <w:rsid w:val="00C427BD"/>
    <w:rsid w:val="00CA2A55"/>
    <w:rsid w:val="00CE566D"/>
    <w:rsid w:val="00CE661C"/>
    <w:rsid w:val="00D408EB"/>
    <w:rsid w:val="00D7199A"/>
    <w:rsid w:val="00DB41FC"/>
    <w:rsid w:val="00DB7111"/>
    <w:rsid w:val="00DC6A81"/>
    <w:rsid w:val="00DE5493"/>
    <w:rsid w:val="00DF10E0"/>
    <w:rsid w:val="00DF2F2C"/>
    <w:rsid w:val="00DF337D"/>
    <w:rsid w:val="00E604EF"/>
    <w:rsid w:val="00E922B9"/>
    <w:rsid w:val="00ED622A"/>
    <w:rsid w:val="00EE25AC"/>
    <w:rsid w:val="00F07C44"/>
    <w:rsid w:val="00F2106E"/>
    <w:rsid w:val="00F2534F"/>
    <w:rsid w:val="00F32A73"/>
    <w:rsid w:val="00F44728"/>
    <w:rsid w:val="00F44EAE"/>
    <w:rsid w:val="00F51923"/>
    <w:rsid w:val="00F5697A"/>
    <w:rsid w:val="00F65C60"/>
    <w:rsid w:val="00F9265C"/>
    <w:rsid w:val="00F94E12"/>
    <w:rsid w:val="00FB3CF3"/>
    <w:rsid w:val="00FD2A07"/>
    <w:rsid w:val="00FF2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E14A77"/>
  <w15:docId w15:val="{F89EB36A-C4DF-459C-B2B7-6BE843F2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01A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01A54"/>
    <w:rPr>
      <w:sz w:val="18"/>
      <w:szCs w:val="18"/>
    </w:rPr>
  </w:style>
  <w:style w:type="paragraph" w:styleId="Footer">
    <w:name w:val="footer"/>
    <w:basedOn w:val="Normal"/>
    <w:link w:val="FooterChar"/>
    <w:uiPriority w:val="99"/>
    <w:unhideWhenUsed/>
    <w:rsid w:val="00101A5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01A54"/>
    <w:rPr>
      <w:sz w:val="18"/>
      <w:szCs w:val="18"/>
    </w:rPr>
  </w:style>
  <w:style w:type="paragraph" w:styleId="BalloonText">
    <w:name w:val="Balloon Text"/>
    <w:basedOn w:val="Normal"/>
    <w:link w:val="BalloonTextChar"/>
    <w:rsid w:val="00666F20"/>
    <w:rPr>
      <w:sz w:val="18"/>
      <w:szCs w:val="18"/>
    </w:rPr>
  </w:style>
  <w:style w:type="character" w:customStyle="1" w:styleId="BalloonTextChar">
    <w:name w:val="Balloon Text Char"/>
    <w:basedOn w:val="DefaultParagraphFont"/>
    <w:link w:val="BalloonText"/>
    <w:rsid w:val="00666F20"/>
    <w:rPr>
      <w:sz w:val="18"/>
      <w:szCs w:val="18"/>
    </w:rPr>
  </w:style>
  <w:style w:type="paragraph" w:styleId="NormalWeb">
    <w:name w:val="Normal (Web)"/>
    <w:basedOn w:val="Normal"/>
    <w:uiPriority w:val="99"/>
    <w:unhideWhenUsed/>
    <w:rsid w:val="001D3AD3"/>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semiHidden/>
    <w:unhideWhenUsed/>
    <w:rsid w:val="00136E84"/>
    <w:rPr>
      <w:color w:val="0000FF"/>
      <w:u w:val="single"/>
    </w:rPr>
  </w:style>
  <w:style w:type="character" w:styleId="CommentReference">
    <w:name w:val="annotation reference"/>
    <w:basedOn w:val="DefaultParagraphFont"/>
    <w:semiHidden/>
    <w:unhideWhenUsed/>
    <w:rsid w:val="00CE566D"/>
    <w:rPr>
      <w:sz w:val="21"/>
      <w:szCs w:val="21"/>
    </w:rPr>
  </w:style>
  <w:style w:type="paragraph" w:styleId="CommentText">
    <w:name w:val="annotation text"/>
    <w:basedOn w:val="Normal"/>
    <w:link w:val="CommentTextChar"/>
    <w:semiHidden/>
    <w:unhideWhenUsed/>
    <w:rsid w:val="00CE566D"/>
  </w:style>
  <w:style w:type="character" w:customStyle="1" w:styleId="CommentTextChar">
    <w:name w:val="Comment Text Char"/>
    <w:basedOn w:val="DefaultParagraphFont"/>
    <w:link w:val="CommentText"/>
    <w:semiHidden/>
    <w:rsid w:val="00CE566D"/>
    <w:rPr>
      <w:sz w:val="24"/>
      <w:szCs w:val="24"/>
    </w:rPr>
  </w:style>
  <w:style w:type="paragraph" w:styleId="CommentSubject">
    <w:name w:val="annotation subject"/>
    <w:basedOn w:val="CommentText"/>
    <w:next w:val="CommentText"/>
    <w:link w:val="CommentSubjectChar"/>
    <w:semiHidden/>
    <w:unhideWhenUsed/>
    <w:rsid w:val="00CE566D"/>
    <w:rPr>
      <w:b/>
      <w:bCs/>
    </w:rPr>
  </w:style>
  <w:style w:type="character" w:customStyle="1" w:styleId="CommentSubjectChar">
    <w:name w:val="Comment Subject Char"/>
    <w:basedOn w:val="CommentTextChar"/>
    <w:link w:val="CommentSubject"/>
    <w:semiHidden/>
    <w:rsid w:val="00CE566D"/>
    <w:rPr>
      <w:b/>
      <w:bCs/>
      <w:sz w:val="24"/>
      <w:szCs w:val="24"/>
    </w:rPr>
  </w:style>
  <w:style w:type="paragraph" w:styleId="Revision">
    <w:name w:val="Revision"/>
    <w:hidden/>
    <w:uiPriority w:val="99"/>
    <w:semiHidden/>
    <w:rsid w:val="004F57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4127">
      <w:bodyDiv w:val="1"/>
      <w:marLeft w:val="0"/>
      <w:marRight w:val="0"/>
      <w:marTop w:val="0"/>
      <w:marBottom w:val="0"/>
      <w:divBdr>
        <w:top w:val="none" w:sz="0" w:space="0" w:color="auto"/>
        <w:left w:val="none" w:sz="0" w:space="0" w:color="auto"/>
        <w:bottom w:val="none" w:sz="0" w:space="0" w:color="auto"/>
        <w:right w:val="none" w:sz="0" w:space="0" w:color="auto"/>
      </w:divBdr>
      <w:divsChild>
        <w:div w:id="1574118143">
          <w:marLeft w:val="0"/>
          <w:marRight w:val="0"/>
          <w:marTop w:val="0"/>
          <w:marBottom w:val="0"/>
          <w:divBdr>
            <w:top w:val="none" w:sz="0" w:space="0" w:color="auto"/>
            <w:left w:val="none" w:sz="0" w:space="0" w:color="auto"/>
            <w:bottom w:val="none" w:sz="0" w:space="0" w:color="auto"/>
            <w:right w:val="none" w:sz="0" w:space="0" w:color="auto"/>
          </w:divBdr>
        </w:div>
      </w:divsChild>
    </w:div>
    <w:div w:id="448671955">
      <w:bodyDiv w:val="1"/>
      <w:marLeft w:val="0"/>
      <w:marRight w:val="0"/>
      <w:marTop w:val="0"/>
      <w:marBottom w:val="0"/>
      <w:divBdr>
        <w:top w:val="none" w:sz="0" w:space="0" w:color="auto"/>
        <w:left w:val="none" w:sz="0" w:space="0" w:color="auto"/>
        <w:bottom w:val="none" w:sz="0" w:space="0" w:color="auto"/>
        <w:right w:val="none" w:sz="0" w:space="0" w:color="auto"/>
      </w:divBdr>
      <w:divsChild>
        <w:div w:id="123353353">
          <w:marLeft w:val="0"/>
          <w:marRight w:val="0"/>
          <w:marTop w:val="0"/>
          <w:marBottom w:val="0"/>
          <w:divBdr>
            <w:top w:val="none" w:sz="0" w:space="0" w:color="auto"/>
            <w:left w:val="none" w:sz="0" w:space="0" w:color="auto"/>
            <w:bottom w:val="none" w:sz="0" w:space="0" w:color="auto"/>
            <w:right w:val="none" w:sz="0" w:space="0" w:color="auto"/>
          </w:divBdr>
        </w:div>
      </w:divsChild>
    </w:div>
    <w:div w:id="517432332">
      <w:bodyDiv w:val="1"/>
      <w:marLeft w:val="0"/>
      <w:marRight w:val="0"/>
      <w:marTop w:val="0"/>
      <w:marBottom w:val="0"/>
      <w:divBdr>
        <w:top w:val="none" w:sz="0" w:space="0" w:color="auto"/>
        <w:left w:val="none" w:sz="0" w:space="0" w:color="auto"/>
        <w:bottom w:val="none" w:sz="0" w:space="0" w:color="auto"/>
        <w:right w:val="none" w:sz="0" w:space="0" w:color="auto"/>
      </w:divBdr>
      <w:divsChild>
        <w:div w:id="14853926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4824</Words>
  <Characters>27499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Donna Fox</cp:lastModifiedBy>
  <cp:revision>2</cp:revision>
  <dcterms:created xsi:type="dcterms:W3CDTF">2021-09-05T20:18:00Z</dcterms:created>
  <dcterms:modified xsi:type="dcterms:W3CDTF">2021-09-05T20:18:00Z</dcterms:modified>
</cp:coreProperties>
</file>