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2091AE" w14:textId="77777777" w:rsidR="00A77B3E" w:rsidRPr="00202EC7" w:rsidRDefault="00601F5C" w:rsidP="00202EC7">
      <w:pPr>
        <w:adjustRightInd w:val="0"/>
        <w:snapToGrid w:val="0"/>
        <w:spacing w:line="360" w:lineRule="auto"/>
        <w:jc w:val="both"/>
        <w:rPr>
          <w:rFonts w:ascii="Book Antiqua" w:hAnsi="Book Antiqua"/>
        </w:rPr>
      </w:pPr>
      <w:bookmarkStart w:id="0" w:name="_GoBack"/>
      <w:bookmarkEnd w:id="0"/>
      <w:r w:rsidRPr="00202EC7">
        <w:rPr>
          <w:rFonts w:ascii="Book Antiqua" w:eastAsia="Book Antiqua" w:hAnsi="Book Antiqua" w:cs="Book Antiqua"/>
          <w:b/>
          <w:color w:val="000000"/>
        </w:rPr>
        <w:t xml:space="preserve">Name of Journal: </w:t>
      </w:r>
      <w:r w:rsidRPr="00202EC7">
        <w:rPr>
          <w:rFonts w:ascii="Book Antiqua" w:eastAsia="Book Antiqua" w:hAnsi="Book Antiqua" w:cs="Book Antiqua"/>
          <w:i/>
          <w:color w:val="000000"/>
        </w:rPr>
        <w:t>World Journal of Orthopedics</w:t>
      </w:r>
    </w:p>
    <w:p w14:paraId="59815DF5"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color w:val="000000"/>
        </w:rPr>
        <w:t xml:space="preserve">Manuscript NO: </w:t>
      </w:r>
      <w:r w:rsidRPr="00202EC7">
        <w:rPr>
          <w:rFonts w:ascii="Book Antiqua" w:eastAsia="Book Antiqua" w:hAnsi="Book Antiqua" w:cs="Book Antiqua"/>
          <w:color w:val="000000"/>
        </w:rPr>
        <w:t>62437</w:t>
      </w:r>
    </w:p>
    <w:p w14:paraId="52FE5E1D"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color w:val="000000"/>
        </w:rPr>
        <w:t xml:space="preserve">Manuscript Type: </w:t>
      </w:r>
      <w:r w:rsidRPr="00202EC7">
        <w:rPr>
          <w:rFonts w:ascii="Book Antiqua" w:eastAsia="Book Antiqua" w:hAnsi="Book Antiqua" w:cs="Book Antiqua"/>
          <w:color w:val="000000"/>
        </w:rPr>
        <w:t>ORIGINAL ARTICLE</w:t>
      </w:r>
    </w:p>
    <w:p w14:paraId="036D693D" w14:textId="77777777" w:rsidR="00A77B3E" w:rsidRPr="00202EC7" w:rsidRDefault="00A77B3E" w:rsidP="00202EC7">
      <w:pPr>
        <w:adjustRightInd w:val="0"/>
        <w:snapToGrid w:val="0"/>
        <w:spacing w:line="360" w:lineRule="auto"/>
        <w:jc w:val="both"/>
        <w:rPr>
          <w:rFonts w:ascii="Book Antiqua" w:hAnsi="Book Antiqua"/>
        </w:rPr>
      </w:pPr>
    </w:p>
    <w:p w14:paraId="176AEF74"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i/>
          <w:color w:val="000000"/>
        </w:rPr>
        <w:t>Retrospective Study</w:t>
      </w:r>
    </w:p>
    <w:p w14:paraId="7C70E1A5" w14:textId="52C1F759" w:rsidR="00A77B3E" w:rsidRPr="00202EC7" w:rsidRDefault="00703E1B" w:rsidP="00202EC7">
      <w:pPr>
        <w:adjustRightInd w:val="0"/>
        <w:snapToGrid w:val="0"/>
        <w:spacing w:line="360" w:lineRule="auto"/>
        <w:jc w:val="both"/>
        <w:rPr>
          <w:rFonts w:ascii="Book Antiqua" w:hAnsi="Book Antiqua"/>
        </w:rPr>
      </w:pPr>
      <w:bookmarkStart w:id="1" w:name="OLE_LINK21"/>
      <w:bookmarkStart w:id="2" w:name="OLE_LINK22"/>
      <w:bookmarkStart w:id="3" w:name="OLE_LINK26"/>
      <w:r w:rsidRPr="00202EC7">
        <w:rPr>
          <w:rFonts w:ascii="Book Antiqua" w:eastAsia="Book Antiqua" w:hAnsi="Book Antiqua" w:cs="Book Antiqua"/>
          <w:b/>
          <w:bCs/>
          <w:color w:val="000000"/>
        </w:rPr>
        <w:t xml:space="preserve">Usefulness </w:t>
      </w:r>
      <w:r w:rsidR="00BF509F" w:rsidRPr="00202EC7">
        <w:rPr>
          <w:rFonts w:ascii="Book Antiqua" w:eastAsia="Book Antiqua" w:hAnsi="Book Antiqua" w:cs="Book Antiqua"/>
          <w:b/>
          <w:bCs/>
          <w:color w:val="000000"/>
        </w:rPr>
        <w:t>of computed tomography based three-dimensional reconstructions to assess the critical shoulder angle</w:t>
      </w:r>
    </w:p>
    <w:bookmarkEnd w:id="1"/>
    <w:bookmarkEnd w:id="2"/>
    <w:bookmarkEnd w:id="3"/>
    <w:p w14:paraId="118D731A" w14:textId="77777777" w:rsidR="00A77B3E" w:rsidRPr="00202EC7" w:rsidRDefault="00A77B3E" w:rsidP="00202EC7">
      <w:pPr>
        <w:adjustRightInd w:val="0"/>
        <w:snapToGrid w:val="0"/>
        <w:spacing w:line="360" w:lineRule="auto"/>
        <w:jc w:val="both"/>
        <w:rPr>
          <w:rFonts w:ascii="Book Antiqua" w:hAnsi="Book Antiqua"/>
        </w:rPr>
      </w:pPr>
    </w:p>
    <w:p w14:paraId="7A855F2B" w14:textId="04188E7F" w:rsidR="00A77B3E" w:rsidRPr="00202EC7" w:rsidRDefault="00482AC7" w:rsidP="00202EC7">
      <w:pPr>
        <w:adjustRightInd w:val="0"/>
        <w:snapToGrid w:val="0"/>
        <w:spacing w:line="360" w:lineRule="auto"/>
        <w:jc w:val="both"/>
        <w:rPr>
          <w:rFonts w:ascii="Book Antiqua" w:hAnsi="Book Antiqua"/>
        </w:rPr>
      </w:pPr>
      <w:proofErr w:type="spellStart"/>
      <w:r w:rsidRPr="00202EC7">
        <w:rPr>
          <w:rFonts w:ascii="Book Antiqua" w:eastAsia="Book Antiqua" w:hAnsi="Book Antiqua" w:cs="Book Antiqua"/>
          <w:color w:val="000000"/>
        </w:rPr>
        <w:t>Mah</w:t>
      </w:r>
      <w:proofErr w:type="spellEnd"/>
      <w:r w:rsidRPr="00202EC7">
        <w:rPr>
          <w:rFonts w:ascii="Book Antiqua" w:eastAsia="Book Antiqua" w:hAnsi="Book Antiqua" w:cs="Book Antiqua"/>
          <w:color w:val="000000"/>
        </w:rPr>
        <w:t xml:space="preserve"> D </w:t>
      </w:r>
      <w:r w:rsidRPr="00202EC7">
        <w:rPr>
          <w:rFonts w:ascii="Book Antiqua" w:eastAsia="Book Antiqua" w:hAnsi="Book Antiqua" w:cs="Book Antiqua"/>
          <w:i/>
          <w:iCs/>
          <w:color w:val="000000"/>
        </w:rPr>
        <w:t>et al</w:t>
      </w:r>
      <w:r w:rsidRPr="00202EC7">
        <w:rPr>
          <w:rFonts w:ascii="Book Antiqua" w:eastAsia="Book Antiqua" w:hAnsi="Book Antiqua" w:cs="Book Antiqua"/>
          <w:color w:val="000000"/>
        </w:rPr>
        <w:t xml:space="preserve">. </w:t>
      </w:r>
      <w:bookmarkStart w:id="4" w:name="OLE_LINK27"/>
      <w:bookmarkStart w:id="5" w:name="OLE_LINK28"/>
      <w:bookmarkStart w:id="6" w:name="OLE_LINK2"/>
      <w:bookmarkStart w:id="7" w:name="OLE_LINK3"/>
      <w:r w:rsidR="00601F5C" w:rsidRPr="00202EC7">
        <w:rPr>
          <w:rFonts w:ascii="Book Antiqua" w:eastAsia="Book Antiqua" w:hAnsi="Book Antiqua" w:cs="Book Antiqua"/>
          <w:color w:val="000000"/>
        </w:rPr>
        <w:t xml:space="preserve">Assessing the CSA with 3D-CT </w:t>
      </w:r>
      <w:r w:rsidR="00BF509F" w:rsidRPr="00202EC7">
        <w:rPr>
          <w:rFonts w:ascii="Book Antiqua" w:eastAsia="Book Antiqua" w:hAnsi="Book Antiqua" w:cs="Book Antiqua"/>
          <w:color w:val="000000"/>
        </w:rPr>
        <w:t>reconstructions</w:t>
      </w:r>
      <w:bookmarkEnd w:id="4"/>
      <w:bookmarkEnd w:id="5"/>
    </w:p>
    <w:bookmarkEnd w:id="6"/>
    <w:bookmarkEnd w:id="7"/>
    <w:p w14:paraId="3CC16035" w14:textId="77777777" w:rsidR="00482AC7" w:rsidRPr="00202EC7" w:rsidRDefault="00482AC7" w:rsidP="00202EC7">
      <w:pPr>
        <w:adjustRightInd w:val="0"/>
        <w:snapToGrid w:val="0"/>
        <w:spacing w:line="360" w:lineRule="auto"/>
        <w:jc w:val="both"/>
        <w:rPr>
          <w:rFonts w:ascii="Book Antiqua" w:eastAsia="Book Antiqua" w:hAnsi="Book Antiqua" w:cs="Book Antiqua"/>
          <w:color w:val="000000"/>
        </w:rPr>
      </w:pPr>
    </w:p>
    <w:p w14:paraId="5EB1F643" w14:textId="6B9D47C6"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Dominic</w:t>
      </w:r>
      <w:r w:rsidR="00220ACD" w:rsidRPr="00202EC7">
        <w:rPr>
          <w:rFonts w:ascii="Book Antiqua" w:eastAsia="Book Antiqua" w:hAnsi="Book Antiqua" w:cs="Book Antiqua"/>
          <w:color w:val="000000"/>
        </w:rPr>
        <w:t xml:space="preserve"> </w:t>
      </w:r>
      <w:proofErr w:type="spellStart"/>
      <w:r w:rsidR="00220ACD" w:rsidRPr="00202EC7">
        <w:rPr>
          <w:rFonts w:ascii="Book Antiqua" w:eastAsia="Book Antiqua" w:hAnsi="Book Antiqua" w:cs="Book Antiqua"/>
          <w:color w:val="000000"/>
        </w:rPr>
        <w:t>Mah</w:t>
      </w:r>
      <w:proofErr w:type="spellEnd"/>
      <w:r w:rsidR="00220ACD" w:rsidRPr="00202EC7">
        <w:rPr>
          <w:rFonts w:ascii="Book Antiqua" w:eastAsia="Book Antiqua" w:hAnsi="Book Antiqua" w:cs="Book Antiqua"/>
          <w:color w:val="000000"/>
        </w:rPr>
        <w:t xml:space="preserve">, </w:t>
      </w:r>
      <w:proofErr w:type="spellStart"/>
      <w:r w:rsidR="00220ACD" w:rsidRPr="00202EC7">
        <w:rPr>
          <w:rFonts w:ascii="Book Antiqua" w:eastAsia="Book Antiqua" w:hAnsi="Book Antiqua" w:cs="Book Antiqua"/>
          <w:color w:val="000000"/>
        </w:rPr>
        <w:t>Uphar</w:t>
      </w:r>
      <w:proofErr w:type="spellEnd"/>
      <w:r w:rsidR="00220ACD" w:rsidRPr="00202EC7">
        <w:rPr>
          <w:rFonts w:ascii="Book Antiqua" w:eastAsia="Book Antiqua" w:hAnsi="Book Antiqua" w:cs="Book Antiqua"/>
          <w:color w:val="000000"/>
        </w:rPr>
        <w:t xml:space="preserve"> </w:t>
      </w:r>
      <w:proofErr w:type="spellStart"/>
      <w:r w:rsidR="00220ACD" w:rsidRPr="00202EC7">
        <w:rPr>
          <w:rFonts w:ascii="Book Antiqua" w:eastAsia="Book Antiqua" w:hAnsi="Book Antiqua" w:cs="Book Antiqua"/>
          <w:color w:val="000000"/>
        </w:rPr>
        <w:t>Chamoli</w:t>
      </w:r>
      <w:proofErr w:type="spellEnd"/>
      <w:r w:rsidR="00220ACD" w:rsidRPr="00202EC7">
        <w:rPr>
          <w:rFonts w:ascii="Book Antiqua" w:eastAsia="Book Antiqua" w:hAnsi="Book Antiqua" w:cs="Book Antiqua"/>
          <w:color w:val="000000"/>
        </w:rPr>
        <w:t>, Geoffrey C</w:t>
      </w:r>
      <w:r w:rsidRPr="00202EC7">
        <w:rPr>
          <w:rFonts w:ascii="Book Antiqua" w:eastAsia="Book Antiqua" w:hAnsi="Book Antiqua" w:cs="Book Antiqua"/>
          <w:color w:val="000000"/>
        </w:rPr>
        <w:t>S Smith</w:t>
      </w:r>
    </w:p>
    <w:p w14:paraId="6C41592E" w14:textId="77777777" w:rsidR="00A77B3E" w:rsidRPr="00202EC7" w:rsidRDefault="00A77B3E" w:rsidP="00202EC7">
      <w:pPr>
        <w:adjustRightInd w:val="0"/>
        <w:snapToGrid w:val="0"/>
        <w:spacing w:line="360" w:lineRule="auto"/>
        <w:jc w:val="both"/>
        <w:rPr>
          <w:rFonts w:ascii="Book Antiqua" w:hAnsi="Book Antiqua"/>
        </w:rPr>
      </w:pPr>
    </w:p>
    <w:p w14:paraId="220728AF" w14:textId="3E4DE609"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bCs/>
          <w:color w:val="000000"/>
        </w:rPr>
        <w:t xml:space="preserve">Dominic </w:t>
      </w:r>
      <w:proofErr w:type="spellStart"/>
      <w:r w:rsidRPr="00202EC7">
        <w:rPr>
          <w:rFonts w:ascii="Book Antiqua" w:eastAsia="Book Antiqua" w:hAnsi="Book Antiqua" w:cs="Book Antiqua"/>
          <w:b/>
          <w:bCs/>
          <w:color w:val="000000"/>
        </w:rPr>
        <w:t>Mah</w:t>
      </w:r>
      <w:proofErr w:type="spellEnd"/>
      <w:r w:rsidRPr="00202EC7">
        <w:rPr>
          <w:rFonts w:ascii="Book Antiqua" w:eastAsia="Book Antiqua" w:hAnsi="Book Antiqua" w:cs="Book Antiqua"/>
          <w:b/>
          <w:bCs/>
          <w:color w:val="000000"/>
        </w:rPr>
        <w:t xml:space="preserve">, </w:t>
      </w:r>
      <w:r w:rsidRPr="00202EC7">
        <w:rPr>
          <w:rFonts w:ascii="Book Antiqua" w:eastAsia="Book Antiqua" w:hAnsi="Book Antiqua" w:cs="Book Antiqua"/>
          <w:color w:val="000000"/>
        </w:rPr>
        <w:t xml:space="preserve">Faculty of Medicine, University of </w:t>
      </w:r>
      <w:bookmarkStart w:id="8" w:name="OLE_LINK6"/>
      <w:bookmarkStart w:id="9" w:name="OLE_LINK7"/>
      <w:r w:rsidRPr="00202EC7">
        <w:rPr>
          <w:rFonts w:ascii="Book Antiqua" w:eastAsia="Book Antiqua" w:hAnsi="Book Antiqua" w:cs="Book Antiqua"/>
          <w:color w:val="000000"/>
        </w:rPr>
        <w:t>New South Wales</w:t>
      </w:r>
      <w:bookmarkEnd w:id="8"/>
      <w:bookmarkEnd w:id="9"/>
      <w:r w:rsidRPr="00202EC7">
        <w:rPr>
          <w:rFonts w:ascii="Book Antiqua" w:eastAsia="Book Antiqua" w:hAnsi="Book Antiqua" w:cs="Book Antiqua"/>
          <w:color w:val="000000"/>
        </w:rPr>
        <w:t xml:space="preserve">, Sydney 2052, </w:t>
      </w:r>
      <w:bookmarkStart w:id="10" w:name="OLE_LINK8"/>
      <w:bookmarkStart w:id="11" w:name="OLE_LINK9"/>
      <w:r w:rsidR="00703E1B" w:rsidRPr="00202EC7">
        <w:rPr>
          <w:rFonts w:ascii="Book Antiqua" w:eastAsia="Book Antiqua" w:hAnsi="Book Antiqua" w:cs="Book Antiqua"/>
          <w:color w:val="000000"/>
        </w:rPr>
        <w:t>New South Wales</w:t>
      </w:r>
      <w:r w:rsidRPr="00202EC7">
        <w:rPr>
          <w:rFonts w:ascii="Book Antiqua" w:eastAsia="Book Antiqua" w:hAnsi="Book Antiqua" w:cs="Book Antiqua"/>
          <w:color w:val="000000"/>
        </w:rPr>
        <w:t>,</w:t>
      </w:r>
      <w:bookmarkEnd w:id="10"/>
      <w:bookmarkEnd w:id="11"/>
      <w:r w:rsidRPr="00202EC7">
        <w:rPr>
          <w:rFonts w:ascii="Book Antiqua" w:eastAsia="Book Antiqua" w:hAnsi="Book Antiqua" w:cs="Book Antiqua"/>
          <w:color w:val="000000"/>
        </w:rPr>
        <w:t xml:space="preserve"> Australia</w:t>
      </w:r>
    </w:p>
    <w:p w14:paraId="07B07581" w14:textId="77777777" w:rsidR="00A77B3E" w:rsidRPr="00202EC7" w:rsidRDefault="00A77B3E" w:rsidP="00202EC7">
      <w:pPr>
        <w:adjustRightInd w:val="0"/>
        <w:snapToGrid w:val="0"/>
        <w:spacing w:line="360" w:lineRule="auto"/>
        <w:jc w:val="both"/>
        <w:rPr>
          <w:rFonts w:ascii="Book Antiqua" w:hAnsi="Book Antiqua"/>
        </w:rPr>
      </w:pPr>
    </w:p>
    <w:p w14:paraId="1798849F" w14:textId="56103F1B" w:rsidR="00A77B3E" w:rsidRPr="00202EC7" w:rsidRDefault="00601F5C" w:rsidP="00202EC7">
      <w:pPr>
        <w:adjustRightInd w:val="0"/>
        <w:snapToGrid w:val="0"/>
        <w:spacing w:line="360" w:lineRule="auto"/>
        <w:jc w:val="both"/>
        <w:rPr>
          <w:rFonts w:ascii="Book Antiqua" w:hAnsi="Book Antiqua"/>
        </w:rPr>
      </w:pPr>
      <w:proofErr w:type="spellStart"/>
      <w:r w:rsidRPr="00202EC7">
        <w:rPr>
          <w:rFonts w:ascii="Book Antiqua" w:eastAsia="Book Antiqua" w:hAnsi="Book Antiqua" w:cs="Book Antiqua"/>
          <w:b/>
          <w:bCs/>
          <w:color w:val="000000"/>
        </w:rPr>
        <w:t>Uphar</w:t>
      </w:r>
      <w:proofErr w:type="spellEnd"/>
      <w:r w:rsidRPr="00202EC7">
        <w:rPr>
          <w:rFonts w:ascii="Book Antiqua" w:eastAsia="Book Antiqua" w:hAnsi="Book Antiqua" w:cs="Book Antiqua"/>
          <w:b/>
          <w:bCs/>
          <w:color w:val="000000"/>
        </w:rPr>
        <w:t xml:space="preserve"> </w:t>
      </w:r>
      <w:proofErr w:type="spellStart"/>
      <w:r w:rsidRPr="00202EC7">
        <w:rPr>
          <w:rFonts w:ascii="Book Antiqua" w:eastAsia="Book Antiqua" w:hAnsi="Book Antiqua" w:cs="Book Antiqua"/>
          <w:b/>
          <w:bCs/>
          <w:color w:val="000000"/>
        </w:rPr>
        <w:t>Chamoli</w:t>
      </w:r>
      <w:proofErr w:type="spellEnd"/>
      <w:r w:rsidRPr="00202EC7">
        <w:rPr>
          <w:rFonts w:ascii="Book Antiqua" w:eastAsia="Book Antiqua" w:hAnsi="Book Antiqua" w:cs="Book Antiqua"/>
          <w:b/>
          <w:bCs/>
          <w:color w:val="000000"/>
        </w:rPr>
        <w:t xml:space="preserve">, </w:t>
      </w:r>
      <w:r w:rsidRPr="00202EC7">
        <w:rPr>
          <w:rFonts w:ascii="Book Antiqua" w:eastAsia="Book Antiqua" w:hAnsi="Book Antiqua" w:cs="Book Antiqua"/>
          <w:color w:val="000000"/>
        </w:rPr>
        <w:t xml:space="preserve">Spine Service Research Group, St. George </w:t>
      </w:r>
      <w:r w:rsidR="00703E1B" w:rsidRPr="00202EC7">
        <w:rPr>
          <w:rFonts w:ascii="Book Antiqua" w:eastAsia="Book Antiqua" w:hAnsi="Book Antiqua" w:cs="Book Antiqua"/>
          <w:color w:val="000000"/>
        </w:rPr>
        <w:t>and</w:t>
      </w:r>
      <w:r w:rsidRPr="00202EC7">
        <w:rPr>
          <w:rFonts w:ascii="Book Antiqua" w:eastAsia="Book Antiqua" w:hAnsi="Book Antiqua" w:cs="Book Antiqua"/>
          <w:color w:val="000000"/>
        </w:rPr>
        <w:t xml:space="preserve"> Sutherland Clinical School, University of New South Wales, Sydney 2052, </w:t>
      </w:r>
      <w:r w:rsidR="00703E1B" w:rsidRPr="00202EC7">
        <w:rPr>
          <w:rFonts w:ascii="Book Antiqua" w:eastAsia="Book Antiqua" w:hAnsi="Book Antiqua" w:cs="Book Antiqua"/>
          <w:color w:val="000000"/>
        </w:rPr>
        <w:t xml:space="preserve">New South Wales, </w:t>
      </w:r>
      <w:r w:rsidRPr="00202EC7">
        <w:rPr>
          <w:rFonts w:ascii="Book Antiqua" w:eastAsia="Book Antiqua" w:hAnsi="Book Antiqua" w:cs="Book Antiqua"/>
          <w:color w:val="000000"/>
        </w:rPr>
        <w:t>Australia</w:t>
      </w:r>
    </w:p>
    <w:p w14:paraId="5124886D" w14:textId="77777777" w:rsidR="00A77B3E" w:rsidRPr="00202EC7" w:rsidRDefault="00A77B3E" w:rsidP="00202EC7">
      <w:pPr>
        <w:adjustRightInd w:val="0"/>
        <w:snapToGrid w:val="0"/>
        <w:spacing w:line="360" w:lineRule="auto"/>
        <w:jc w:val="both"/>
        <w:rPr>
          <w:rFonts w:ascii="Book Antiqua" w:hAnsi="Book Antiqua"/>
        </w:rPr>
      </w:pPr>
    </w:p>
    <w:p w14:paraId="01928E13" w14:textId="43767323" w:rsidR="00A77B3E" w:rsidRPr="00202EC7" w:rsidRDefault="00601F5C" w:rsidP="00202EC7">
      <w:pPr>
        <w:adjustRightInd w:val="0"/>
        <w:snapToGrid w:val="0"/>
        <w:spacing w:line="360" w:lineRule="auto"/>
        <w:jc w:val="both"/>
        <w:rPr>
          <w:rFonts w:ascii="Book Antiqua" w:hAnsi="Book Antiqua"/>
        </w:rPr>
      </w:pPr>
      <w:proofErr w:type="spellStart"/>
      <w:r w:rsidRPr="00202EC7">
        <w:rPr>
          <w:rFonts w:ascii="Book Antiqua" w:eastAsia="Book Antiqua" w:hAnsi="Book Antiqua" w:cs="Book Antiqua"/>
          <w:b/>
          <w:bCs/>
          <w:color w:val="000000"/>
        </w:rPr>
        <w:t>Uphar</w:t>
      </w:r>
      <w:proofErr w:type="spellEnd"/>
      <w:r w:rsidRPr="00202EC7">
        <w:rPr>
          <w:rFonts w:ascii="Book Antiqua" w:eastAsia="Book Antiqua" w:hAnsi="Book Antiqua" w:cs="Book Antiqua"/>
          <w:b/>
          <w:bCs/>
          <w:color w:val="000000"/>
        </w:rPr>
        <w:t xml:space="preserve"> </w:t>
      </w:r>
      <w:proofErr w:type="spellStart"/>
      <w:r w:rsidRPr="00202EC7">
        <w:rPr>
          <w:rFonts w:ascii="Book Antiqua" w:eastAsia="Book Antiqua" w:hAnsi="Book Antiqua" w:cs="Book Antiqua"/>
          <w:b/>
          <w:bCs/>
          <w:color w:val="000000"/>
        </w:rPr>
        <w:t>Chamoli</w:t>
      </w:r>
      <w:proofErr w:type="spellEnd"/>
      <w:r w:rsidRPr="00202EC7">
        <w:rPr>
          <w:rFonts w:ascii="Book Antiqua" w:eastAsia="Book Antiqua" w:hAnsi="Book Antiqua" w:cs="Book Antiqua"/>
          <w:b/>
          <w:bCs/>
          <w:color w:val="000000"/>
        </w:rPr>
        <w:t xml:space="preserve">, </w:t>
      </w:r>
      <w:r w:rsidRPr="00202EC7">
        <w:rPr>
          <w:rFonts w:ascii="Book Antiqua" w:eastAsia="Book Antiqua" w:hAnsi="Book Antiqua" w:cs="Book Antiqua"/>
          <w:color w:val="000000"/>
        </w:rPr>
        <w:t xml:space="preserve">School of Biomedical Engineering, University of Technology Sydney, Sydney 2007, </w:t>
      </w:r>
      <w:r w:rsidR="00703E1B" w:rsidRPr="00202EC7">
        <w:rPr>
          <w:rFonts w:ascii="Book Antiqua" w:eastAsia="Book Antiqua" w:hAnsi="Book Antiqua" w:cs="Book Antiqua"/>
          <w:color w:val="000000"/>
        </w:rPr>
        <w:t>New South Wales</w:t>
      </w:r>
      <w:r w:rsidRPr="00202EC7">
        <w:rPr>
          <w:rFonts w:ascii="Book Antiqua" w:eastAsia="Book Antiqua" w:hAnsi="Book Antiqua" w:cs="Book Antiqua"/>
          <w:color w:val="000000"/>
        </w:rPr>
        <w:t>, Australia</w:t>
      </w:r>
    </w:p>
    <w:p w14:paraId="6E612586" w14:textId="77777777" w:rsidR="00A77B3E" w:rsidRPr="00202EC7" w:rsidRDefault="00A77B3E" w:rsidP="00202EC7">
      <w:pPr>
        <w:adjustRightInd w:val="0"/>
        <w:snapToGrid w:val="0"/>
        <w:spacing w:line="360" w:lineRule="auto"/>
        <w:jc w:val="both"/>
        <w:rPr>
          <w:rFonts w:ascii="Book Antiqua" w:hAnsi="Book Antiqua"/>
        </w:rPr>
      </w:pPr>
    </w:p>
    <w:p w14:paraId="1FE96F7B" w14:textId="64865F26" w:rsidR="00A77B3E" w:rsidRPr="00202EC7" w:rsidRDefault="00220ACD"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bCs/>
          <w:color w:val="000000"/>
        </w:rPr>
        <w:t>Geoffrey C</w:t>
      </w:r>
      <w:r w:rsidR="00601F5C" w:rsidRPr="00202EC7">
        <w:rPr>
          <w:rFonts w:ascii="Book Antiqua" w:eastAsia="Book Antiqua" w:hAnsi="Book Antiqua" w:cs="Book Antiqua"/>
          <w:b/>
          <w:bCs/>
          <w:color w:val="000000"/>
        </w:rPr>
        <w:t xml:space="preserve">S Smith, </w:t>
      </w:r>
      <w:r w:rsidR="00601F5C" w:rsidRPr="00202EC7">
        <w:rPr>
          <w:rFonts w:ascii="Book Antiqua" w:eastAsia="Book Antiqua" w:hAnsi="Book Antiqua" w:cs="Book Antiqua"/>
          <w:color w:val="000000"/>
        </w:rPr>
        <w:t xml:space="preserve">St. George and Sutherland Clinical School, Faculty of Medicine, University of New South Wales, Sydney 2217, </w:t>
      </w:r>
      <w:bookmarkStart w:id="12" w:name="OLE_LINK10"/>
      <w:bookmarkStart w:id="13" w:name="OLE_LINK11"/>
      <w:r w:rsidR="00703E1B" w:rsidRPr="00202EC7">
        <w:rPr>
          <w:rFonts w:ascii="Book Antiqua" w:eastAsia="Book Antiqua" w:hAnsi="Book Antiqua" w:cs="Book Antiqua"/>
          <w:color w:val="000000"/>
        </w:rPr>
        <w:t>New South Wales</w:t>
      </w:r>
      <w:bookmarkEnd w:id="12"/>
      <w:bookmarkEnd w:id="13"/>
      <w:r w:rsidR="00601F5C" w:rsidRPr="00202EC7">
        <w:rPr>
          <w:rFonts w:ascii="Book Antiqua" w:eastAsia="Book Antiqua" w:hAnsi="Book Antiqua" w:cs="Book Antiqua"/>
          <w:color w:val="000000"/>
        </w:rPr>
        <w:t>, Australia</w:t>
      </w:r>
    </w:p>
    <w:p w14:paraId="596692FB" w14:textId="77777777" w:rsidR="00A77B3E" w:rsidRPr="00202EC7" w:rsidRDefault="00A77B3E" w:rsidP="00202EC7">
      <w:pPr>
        <w:adjustRightInd w:val="0"/>
        <w:snapToGrid w:val="0"/>
        <w:spacing w:line="360" w:lineRule="auto"/>
        <w:jc w:val="both"/>
        <w:rPr>
          <w:rFonts w:ascii="Book Antiqua" w:hAnsi="Book Antiqua"/>
        </w:rPr>
      </w:pPr>
    </w:p>
    <w:p w14:paraId="4F218418" w14:textId="3577F27C" w:rsidR="00A77B3E" w:rsidRPr="00202EC7" w:rsidRDefault="00220ACD"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bCs/>
          <w:color w:val="000000"/>
        </w:rPr>
        <w:t>Geoffrey C</w:t>
      </w:r>
      <w:r w:rsidR="00601F5C" w:rsidRPr="00202EC7">
        <w:rPr>
          <w:rFonts w:ascii="Book Antiqua" w:eastAsia="Book Antiqua" w:hAnsi="Book Antiqua" w:cs="Book Antiqua"/>
          <w:b/>
          <w:bCs/>
          <w:color w:val="000000"/>
        </w:rPr>
        <w:t xml:space="preserve">S Smith, </w:t>
      </w:r>
      <w:r w:rsidR="00601F5C" w:rsidRPr="00202EC7">
        <w:rPr>
          <w:rFonts w:ascii="Book Antiqua" w:eastAsia="Book Antiqua" w:hAnsi="Book Antiqua" w:cs="Book Antiqua"/>
          <w:color w:val="000000"/>
        </w:rPr>
        <w:t xml:space="preserve">Department of </w:t>
      </w:r>
      <w:proofErr w:type="spellStart"/>
      <w:r w:rsidR="00601F5C" w:rsidRPr="00202EC7">
        <w:rPr>
          <w:rFonts w:ascii="Book Antiqua" w:eastAsia="Book Antiqua" w:hAnsi="Book Antiqua" w:cs="Book Antiqua"/>
          <w:color w:val="000000"/>
        </w:rPr>
        <w:t>Orthopaedics</w:t>
      </w:r>
      <w:proofErr w:type="spellEnd"/>
      <w:r w:rsidR="00601F5C" w:rsidRPr="00202EC7">
        <w:rPr>
          <w:rFonts w:ascii="Book Antiqua" w:eastAsia="Book Antiqua" w:hAnsi="Book Antiqua" w:cs="Book Antiqua"/>
          <w:color w:val="000000"/>
        </w:rPr>
        <w:t>, St</w:t>
      </w:r>
      <w:r w:rsidR="00703E1B" w:rsidRPr="00202EC7">
        <w:rPr>
          <w:rFonts w:ascii="Book Antiqua" w:eastAsia="Book Antiqua" w:hAnsi="Book Antiqua" w:cs="Book Antiqua"/>
          <w:color w:val="000000"/>
        </w:rPr>
        <w:t>.</w:t>
      </w:r>
      <w:r w:rsidR="00601F5C" w:rsidRPr="00202EC7">
        <w:rPr>
          <w:rFonts w:ascii="Book Antiqua" w:eastAsia="Book Antiqua" w:hAnsi="Book Antiqua" w:cs="Book Antiqua"/>
          <w:color w:val="000000"/>
        </w:rPr>
        <w:t xml:space="preserve"> George Hospital, Sydney 2217, </w:t>
      </w:r>
      <w:r w:rsidR="00703E1B" w:rsidRPr="00202EC7">
        <w:rPr>
          <w:rFonts w:ascii="Book Antiqua" w:eastAsia="Book Antiqua" w:hAnsi="Book Antiqua" w:cs="Book Antiqua"/>
          <w:color w:val="000000"/>
        </w:rPr>
        <w:t>New South Wales</w:t>
      </w:r>
      <w:r w:rsidR="00601F5C" w:rsidRPr="00202EC7">
        <w:rPr>
          <w:rFonts w:ascii="Book Antiqua" w:eastAsia="Book Antiqua" w:hAnsi="Book Antiqua" w:cs="Book Antiqua"/>
          <w:color w:val="000000"/>
        </w:rPr>
        <w:t>, Australia</w:t>
      </w:r>
    </w:p>
    <w:p w14:paraId="74BB959C" w14:textId="77777777" w:rsidR="00482AC7" w:rsidRPr="00202EC7" w:rsidRDefault="00482AC7" w:rsidP="00202EC7">
      <w:pPr>
        <w:adjustRightInd w:val="0"/>
        <w:snapToGrid w:val="0"/>
        <w:spacing w:line="360" w:lineRule="auto"/>
        <w:jc w:val="both"/>
        <w:rPr>
          <w:rFonts w:ascii="Book Antiqua" w:eastAsia="Book Antiqua" w:hAnsi="Book Antiqua" w:cs="Book Antiqua"/>
          <w:color w:val="000000"/>
        </w:rPr>
      </w:pPr>
    </w:p>
    <w:p w14:paraId="3E253E1A" w14:textId="5B676BFE"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bCs/>
          <w:color w:val="000000"/>
        </w:rPr>
        <w:lastRenderedPageBreak/>
        <w:t xml:space="preserve">Author contributions: </w:t>
      </w:r>
      <w:bookmarkStart w:id="14" w:name="OLE_LINK29"/>
      <w:bookmarkStart w:id="15" w:name="OLE_LINK30"/>
      <w:proofErr w:type="spellStart"/>
      <w:r w:rsidRPr="00202EC7">
        <w:rPr>
          <w:rFonts w:ascii="Book Antiqua" w:eastAsia="Book Antiqua" w:hAnsi="Book Antiqua" w:cs="Book Antiqua"/>
          <w:color w:val="000000"/>
        </w:rPr>
        <w:t>Mah</w:t>
      </w:r>
      <w:proofErr w:type="spellEnd"/>
      <w:r w:rsidRPr="00202EC7">
        <w:rPr>
          <w:rFonts w:ascii="Book Antiqua" w:eastAsia="Book Antiqua" w:hAnsi="Book Antiqua" w:cs="Book Antiqua"/>
          <w:color w:val="000000"/>
        </w:rPr>
        <w:t xml:space="preserve"> D designed and performed the research, and wrote the paper; </w:t>
      </w:r>
      <w:proofErr w:type="spellStart"/>
      <w:r w:rsidRPr="00202EC7">
        <w:rPr>
          <w:rFonts w:ascii="Book Antiqua" w:eastAsia="Book Antiqua" w:hAnsi="Book Antiqua" w:cs="Book Antiqua"/>
          <w:color w:val="000000"/>
        </w:rPr>
        <w:t>Chalomi</w:t>
      </w:r>
      <w:proofErr w:type="spellEnd"/>
      <w:r w:rsidRPr="00202EC7">
        <w:rPr>
          <w:rFonts w:ascii="Book Antiqua" w:eastAsia="Book Antiqua" w:hAnsi="Book Antiqua" w:cs="Book Antiqua"/>
          <w:color w:val="000000"/>
        </w:rPr>
        <w:t xml:space="preserve"> U designed the research, and contributed to the analysis; </w:t>
      </w:r>
      <w:r w:rsidR="00482AC7" w:rsidRPr="00202EC7">
        <w:rPr>
          <w:rFonts w:ascii="Book Antiqua" w:eastAsia="Book Antiqua" w:hAnsi="Book Antiqua" w:cs="Book Antiqua"/>
          <w:color w:val="000000"/>
        </w:rPr>
        <w:t>Smith GCS</w:t>
      </w:r>
      <w:r w:rsidRPr="00202EC7">
        <w:rPr>
          <w:rFonts w:ascii="Book Antiqua" w:eastAsia="Book Antiqua" w:hAnsi="Book Antiqua" w:cs="Book Antiqua"/>
          <w:color w:val="000000"/>
        </w:rPr>
        <w:t xml:space="preserve"> designed and performed the research, and supervised the report.</w:t>
      </w:r>
    </w:p>
    <w:bookmarkEnd w:id="14"/>
    <w:bookmarkEnd w:id="15"/>
    <w:p w14:paraId="35CC4908" w14:textId="77777777" w:rsidR="00A77B3E" w:rsidRPr="00202EC7" w:rsidRDefault="00A77B3E" w:rsidP="00202EC7">
      <w:pPr>
        <w:adjustRightInd w:val="0"/>
        <w:snapToGrid w:val="0"/>
        <w:spacing w:line="360" w:lineRule="auto"/>
        <w:jc w:val="both"/>
        <w:rPr>
          <w:rFonts w:ascii="Book Antiqua" w:hAnsi="Book Antiqua"/>
        </w:rPr>
      </w:pPr>
    </w:p>
    <w:p w14:paraId="791A8CB9" w14:textId="336F148C"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bCs/>
          <w:color w:val="000000"/>
        </w:rPr>
        <w:t>C</w:t>
      </w:r>
      <w:r w:rsidR="00220ACD" w:rsidRPr="00202EC7">
        <w:rPr>
          <w:rFonts w:ascii="Book Antiqua" w:eastAsia="Book Antiqua" w:hAnsi="Book Antiqua" w:cs="Book Antiqua"/>
          <w:b/>
          <w:bCs/>
          <w:color w:val="000000"/>
        </w:rPr>
        <w:t>orresponding author: Geoffrey C</w:t>
      </w:r>
      <w:r w:rsidRPr="00202EC7">
        <w:rPr>
          <w:rFonts w:ascii="Book Antiqua" w:eastAsia="Book Antiqua" w:hAnsi="Book Antiqua" w:cs="Book Antiqua"/>
          <w:b/>
          <w:bCs/>
          <w:color w:val="000000"/>
        </w:rPr>
        <w:t xml:space="preserve">S Smith, FRCS, MBChB, Surgeon, </w:t>
      </w:r>
      <w:r w:rsidRPr="00202EC7">
        <w:rPr>
          <w:rFonts w:ascii="Book Antiqua" w:eastAsia="Book Antiqua" w:hAnsi="Book Antiqua" w:cs="Book Antiqua"/>
          <w:color w:val="000000"/>
        </w:rPr>
        <w:t xml:space="preserve">St. George and Sutherland Clinical School, Faculty of Medicine, University of New South Wales, Sydney 2217, </w:t>
      </w:r>
      <w:r w:rsidR="00703E1B" w:rsidRPr="00202EC7">
        <w:rPr>
          <w:rFonts w:ascii="Book Antiqua" w:eastAsia="Book Antiqua" w:hAnsi="Book Antiqua" w:cs="Book Antiqua"/>
          <w:color w:val="000000"/>
        </w:rPr>
        <w:t>New South Wales</w:t>
      </w:r>
      <w:r w:rsidRPr="00202EC7">
        <w:rPr>
          <w:rFonts w:ascii="Book Antiqua" w:eastAsia="Book Antiqua" w:hAnsi="Book Antiqua" w:cs="Book Antiqua"/>
          <w:color w:val="000000"/>
        </w:rPr>
        <w:t>, Australia. gcssmith@icloud.com</w:t>
      </w:r>
    </w:p>
    <w:p w14:paraId="0A9586BA" w14:textId="77777777" w:rsidR="00A77B3E" w:rsidRPr="00202EC7" w:rsidRDefault="00A77B3E" w:rsidP="00202EC7">
      <w:pPr>
        <w:adjustRightInd w:val="0"/>
        <w:snapToGrid w:val="0"/>
        <w:spacing w:line="360" w:lineRule="auto"/>
        <w:jc w:val="both"/>
        <w:rPr>
          <w:rFonts w:ascii="Book Antiqua" w:hAnsi="Book Antiqua"/>
        </w:rPr>
      </w:pPr>
    </w:p>
    <w:p w14:paraId="255E483E"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bCs/>
          <w:color w:val="000000"/>
        </w:rPr>
        <w:t xml:space="preserve">Received: </w:t>
      </w:r>
      <w:r w:rsidRPr="00202EC7">
        <w:rPr>
          <w:rFonts w:ascii="Book Antiqua" w:eastAsia="Book Antiqua" w:hAnsi="Book Antiqua" w:cs="Book Antiqua"/>
          <w:color w:val="000000"/>
        </w:rPr>
        <w:t>January 9, 2021</w:t>
      </w:r>
    </w:p>
    <w:p w14:paraId="2D062E9E"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bCs/>
          <w:color w:val="000000"/>
        </w:rPr>
        <w:t xml:space="preserve">Revised: </w:t>
      </w:r>
      <w:r w:rsidRPr="00202EC7">
        <w:rPr>
          <w:rFonts w:ascii="Book Antiqua" w:eastAsia="Book Antiqua" w:hAnsi="Book Antiqua" w:cs="Book Antiqua"/>
          <w:color w:val="000000"/>
        </w:rPr>
        <w:t>January 28, 2021</w:t>
      </w:r>
    </w:p>
    <w:p w14:paraId="613730CC" w14:textId="3BA4B8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bCs/>
          <w:color w:val="000000"/>
        </w:rPr>
        <w:t xml:space="preserve">Accepted: </w:t>
      </w:r>
      <w:r w:rsidR="004D2D37" w:rsidRPr="004D2D37">
        <w:rPr>
          <w:rFonts w:ascii="Book Antiqua" w:eastAsia="Book Antiqua" w:hAnsi="Book Antiqua" w:cs="Book Antiqua"/>
          <w:color w:val="000000"/>
        </w:rPr>
        <w:t>March 8, 2021</w:t>
      </w:r>
    </w:p>
    <w:p w14:paraId="1D57F44D"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bCs/>
          <w:color w:val="000000"/>
        </w:rPr>
        <w:t xml:space="preserve">Published online: </w:t>
      </w:r>
    </w:p>
    <w:p w14:paraId="524400EB" w14:textId="77777777" w:rsidR="00A77B3E" w:rsidRPr="00202EC7" w:rsidRDefault="00A77B3E" w:rsidP="00202EC7">
      <w:pPr>
        <w:adjustRightInd w:val="0"/>
        <w:snapToGrid w:val="0"/>
        <w:spacing w:line="360" w:lineRule="auto"/>
        <w:jc w:val="both"/>
        <w:rPr>
          <w:rFonts w:ascii="Book Antiqua" w:hAnsi="Book Antiqua"/>
        </w:rPr>
        <w:sectPr w:rsidR="00A77B3E" w:rsidRPr="00202EC7" w:rsidSect="00703E1B">
          <w:footerReference w:type="default" r:id="rId8"/>
          <w:pgSz w:w="12240" w:h="15840"/>
          <w:pgMar w:top="1440" w:right="1800" w:bottom="1440" w:left="1800" w:header="720" w:footer="720" w:gutter="0"/>
          <w:cols w:space="720"/>
          <w:docGrid w:linePitch="360"/>
        </w:sectPr>
      </w:pPr>
    </w:p>
    <w:p w14:paraId="15E41423"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color w:val="000000"/>
        </w:rPr>
        <w:lastRenderedPageBreak/>
        <w:t>Abstract</w:t>
      </w:r>
    </w:p>
    <w:p w14:paraId="69E5313E"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BACKGROUND</w:t>
      </w:r>
    </w:p>
    <w:p w14:paraId="189F1003" w14:textId="105A1964" w:rsidR="00A77B3E" w:rsidRPr="00202EC7" w:rsidRDefault="00601F5C" w:rsidP="00202EC7">
      <w:pPr>
        <w:adjustRightInd w:val="0"/>
        <w:snapToGrid w:val="0"/>
        <w:spacing w:line="360" w:lineRule="auto"/>
        <w:jc w:val="both"/>
        <w:rPr>
          <w:rFonts w:ascii="Book Antiqua" w:hAnsi="Book Antiqua"/>
        </w:rPr>
      </w:pPr>
      <w:bookmarkStart w:id="16" w:name="OLE_LINK35"/>
      <w:bookmarkStart w:id="17" w:name="OLE_LINK36"/>
      <w:r w:rsidRPr="00202EC7">
        <w:rPr>
          <w:rFonts w:ascii="Book Antiqua" w:eastAsia="Book Antiqua" w:hAnsi="Book Antiqua" w:cs="Book Antiqua"/>
          <w:color w:val="000000"/>
        </w:rPr>
        <w:t xml:space="preserve">The </w:t>
      </w:r>
      <w:r w:rsidR="009225D2" w:rsidRPr="00202EC7">
        <w:rPr>
          <w:rFonts w:ascii="Book Antiqua" w:eastAsia="Book Antiqua" w:hAnsi="Book Antiqua" w:cs="Book Antiqua"/>
          <w:color w:val="000000"/>
        </w:rPr>
        <w:t>critical shoulder angle</w:t>
      </w:r>
      <w:r w:rsidRPr="00202EC7">
        <w:rPr>
          <w:rFonts w:ascii="Book Antiqua" w:eastAsia="Book Antiqua" w:hAnsi="Book Antiqua" w:cs="Book Antiqua"/>
          <w:color w:val="000000"/>
        </w:rPr>
        <w:t xml:space="preserve"> (CSA) is a radiographic measurement that provides an assessment of both glenoid inclination and acromial length. Higher values may correlate with the presence of rotator cuff</w:t>
      </w:r>
      <w:r w:rsidR="008404ED" w:rsidRPr="00202EC7">
        <w:rPr>
          <w:rFonts w:ascii="Book Antiqua" w:eastAsia="Book Antiqua" w:hAnsi="Book Antiqua" w:cs="Book Antiqua"/>
          <w:color w:val="000000"/>
        </w:rPr>
        <w:t xml:space="preserve"> </w:t>
      </w:r>
      <w:r w:rsidRPr="00202EC7">
        <w:rPr>
          <w:rFonts w:ascii="Book Antiqua" w:eastAsia="Book Antiqua" w:hAnsi="Book Antiqua" w:cs="Book Antiqua"/>
          <w:color w:val="000000"/>
        </w:rPr>
        <w:t>tears. However</w:t>
      </w:r>
      <w:r w:rsidR="00C209B3">
        <w:rPr>
          <w:rFonts w:ascii="Book Antiqua" w:eastAsia="Book Antiqua" w:hAnsi="Book Antiqua" w:cs="Book Antiqua"/>
          <w:color w:val="000000"/>
        </w:rPr>
        <w:t>,</w:t>
      </w:r>
      <w:r w:rsidRPr="00202EC7">
        <w:rPr>
          <w:rFonts w:ascii="Book Antiqua" w:eastAsia="Book Antiqua" w:hAnsi="Book Antiqua" w:cs="Book Antiqua"/>
          <w:color w:val="000000"/>
        </w:rPr>
        <w:t xml:space="preserve"> it is difficult to obtain a high-quality true anteroposterior (AP) radiograph of the shoulder, with any excess scapular version or flexion/extension resulting in deviation from the true CSA value. Three-dimensional (3D) bony reconstructions of </w:t>
      </w:r>
      <w:r w:rsidR="008404ED" w:rsidRPr="00202EC7">
        <w:rPr>
          <w:rFonts w:ascii="Book Antiqua" w:eastAsia="Book Antiqua" w:hAnsi="Book Antiqua" w:cs="Book Antiqua"/>
          <w:color w:val="000000"/>
        </w:rPr>
        <w:t>computed tomography</w:t>
      </w:r>
      <w:r w:rsidR="00320E8C" w:rsidRPr="00202EC7">
        <w:rPr>
          <w:rFonts w:ascii="Book Antiqua" w:eastAsia="Book Antiqua" w:hAnsi="Book Antiqua" w:cs="Book Antiqua"/>
          <w:color w:val="000000"/>
        </w:rPr>
        <w:t xml:space="preserve"> </w:t>
      </w:r>
      <w:r w:rsidR="00320E8C" w:rsidRPr="00202EC7">
        <w:rPr>
          <w:rFonts w:ascii="Book Antiqua" w:eastAsia="SimSun" w:hAnsi="Book Antiqua"/>
          <w:color w:val="000000"/>
          <w:lang w:eastAsia="zh-CN"/>
        </w:rPr>
        <w:t>(</w:t>
      </w:r>
      <w:r w:rsidR="00320E8C" w:rsidRPr="00202EC7">
        <w:rPr>
          <w:rFonts w:ascii="Book Antiqua" w:eastAsia="Book Antiqua" w:hAnsi="Book Antiqua" w:cs="Book Antiqua"/>
          <w:color w:val="000000"/>
        </w:rPr>
        <w:t>CT</w:t>
      </w:r>
      <w:r w:rsidR="008404ED" w:rsidRPr="00202EC7">
        <w:rPr>
          <w:rFonts w:ascii="Book Antiqua" w:eastAsia="Book Antiqua" w:hAnsi="Book Antiqua" w:cs="Book Antiqua"/>
          <w:color w:val="000000"/>
        </w:rPr>
        <w:t>)</w:t>
      </w:r>
      <w:r w:rsidRPr="00202EC7">
        <w:rPr>
          <w:rFonts w:ascii="Book Antiqua" w:eastAsia="Book Antiqua" w:hAnsi="Book Antiqua" w:cs="Book Antiqua"/>
          <w:color w:val="000000"/>
        </w:rPr>
        <w:t xml:space="preserve"> shoulder scans may be able to be rotated to obtain a similar view to that of true AP radiographs.</w:t>
      </w:r>
    </w:p>
    <w:bookmarkEnd w:id="16"/>
    <w:bookmarkEnd w:id="17"/>
    <w:p w14:paraId="2935F990" w14:textId="77777777" w:rsidR="00A77B3E" w:rsidRPr="00202EC7" w:rsidRDefault="00A77B3E" w:rsidP="00202EC7">
      <w:pPr>
        <w:adjustRightInd w:val="0"/>
        <w:snapToGrid w:val="0"/>
        <w:spacing w:line="360" w:lineRule="auto"/>
        <w:jc w:val="both"/>
        <w:rPr>
          <w:rFonts w:ascii="Book Antiqua" w:hAnsi="Book Antiqua"/>
        </w:rPr>
      </w:pPr>
    </w:p>
    <w:p w14:paraId="16B3E52D"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AIM</w:t>
      </w:r>
    </w:p>
    <w:p w14:paraId="0E6BBD5A" w14:textId="77777777" w:rsidR="00A77B3E" w:rsidRPr="00202EC7" w:rsidRDefault="00601F5C" w:rsidP="00202EC7">
      <w:pPr>
        <w:adjustRightInd w:val="0"/>
        <w:snapToGrid w:val="0"/>
        <w:spacing w:line="360" w:lineRule="auto"/>
        <w:jc w:val="both"/>
        <w:rPr>
          <w:rFonts w:ascii="Book Antiqua" w:hAnsi="Book Antiqua"/>
        </w:rPr>
      </w:pPr>
      <w:bookmarkStart w:id="18" w:name="OLE_LINK37"/>
      <w:bookmarkStart w:id="19" w:name="OLE_LINK38"/>
      <w:r w:rsidRPr="00202EC7">
        <w:rPr>
          <w:rFonts w:ascii="Book Antiqua" w:eastAsia="Book Antiqua" w:hAnsi="Book Antiqua" w:cs="Book Antiqua"/>
          <w:color w:val="000000"/>
        </w:rPr>
        <w:t>To compare CSA measurements performed on 3D bony CT reconstructions, with those on corresponding true AP radiographs.</w:t>
      </w:r>
    </w:p>
    <w:bookmarkEnd w:id="18"/>
    <w:bookmarkEnd w:id="19"/>
    <w:p w14:paraId="564BDC8B" w14:textId="77777777" w:rsidR="00A77B3E" w:rsidRPr="00202EC7" w:rsidRDefault="00A77B3E" w:rsidP="00202EC7">
      <w:pPr>
        <w:adjustRightInd w:val="0"/>
        <w:snapToGrid w:val="0"/>
        <w:spacing w:line="360" w:lineRule="auto"/>
        <w:jc w:val="both"/>
        <w:rPr>
          <w:rFonts w:ascii="Book Antiqua" w:hAnsi="Book Antiqua"/>
        </w:rPr>
      </w:pPr>
    </w:p>
    <w:p w14:paraId="375898D6"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METHODS</w:t>
      </w:r>
    </w:p>
    <w:p w14:paraId="5CEC2980" w14:textId="1881F547" w:rsidR="00A77B3E" w:rsidRPr="00202EC7" w:rsidRDefault="00601F5C" w:rsidP="00202EC7">
      <w:pPr>
        <w:adjustRightInd w:val="0"/>
        <w:snapToGrid w:val="0"/>
        <w:spacing w:line="360" w:lineRule="auto"/>
        <w:jc w:val="both"/>
        <w:rPr>
          <w:rFonts w:ascii="Book Antiqua" w:hAnsi="Book Antiqua"/>
        </w:rPr>
      </w:pPr>
      <w:bookmarkStart w:id="20" w:name="OLE_LINK39"/>
      <w:bookmarkStart w:id="21" w:name="OLE_LINK40"/>
      <w:r w:rsidRPr="00202EC7">
        <w:rPr>
          <w:rFonts w:ascii="Book Antiqua" w:eastAsia="Book Antiqua" w:hAnsi="Book Antiqua" w:cs="Book Antiqua"/>
          <w:color w:val="000000"/>
        </w:rPr>
        <w:t xml:space="preserve">CT shoulder scans were matched with true AP radiographs that were classified as either Suter-Henninger type A or C quality. 3D bony reconstructions were segmented from the CT scans, and rotated to replicate an ideal true AP view. Two observers performed CSA measurements using both CT and radiographic images. Measurements were repeated after a one week interval. Reliability was assessed using intraclass correlation coefficients (ICCs) and Bland-Altman plots </w:t>
      </w:r>
      <w:r w:rsidR="008404ED" w:rsidRPr="00202EC7">
        <w:rPr>
          <w:rFonts w:ascii="Book Antiqua" w:eastAsia="Book Antiqua" w:hAnsi="Book Antiqua" w:cs="Book Antiqua"/>
          <w:color w:val="000000"/>
        </w:rPr>
        <w:t>[</w:t>
      </w:r>
      <w:r w:rsidRPr="00202EC7">
        <w:rPr>
          <w:rFonts w:ascii="Book Antiqua" w:eastAsia="Book Antiqua" w:hAnsi="Book Antiqua" w:cs="Book Antiqua"/>
          <w:color w:val="000000"/>
        </w:rPr>
        <w:t xml:space="preserve">bias, limits of agreement </w:t>
      </w:r>
      <w:r w:rsidR="008404ED" w:rsidRPr="00202EC7">
        <w:rPr>
          <w:rFonts w:ascii="Book Antiqua" w:eastAsia="Book Antiqua" w:hAnsi="Book Antiqua" w:cs="Book Antiqua"/>
          <w:color w:val="000000"/>
        </w:rPr>
        <w:t>(</w:t>
      </w:r>
      <w:r w:rsidRPr="00202EC7">
        <w:rPr>
          <w:rFonts w:ascii="Book Antiqua" w:eastAsia="Book Antiqua" w:hAnsi="Book Antiqua" w:cs="Book Antiqua"/>
          <w:color w:val="000000"/>
        </w:rPr>
        <w:t>LOA</w:t>
      </w:r>
      <w:r w:rsidR="008404ED" w:rsidRPr="00202EC7">
        <w:rPr>
          <w:rFonts w:ascii="Book Antiqua" w:eastAsia="Book Antiqua" w:hAnsi="Book Antiqua" w:cs="Book Antiqua"/>
          <w:color w:val="000000"/>
        </w:rPr>
        <w:t>)]</w:t>
      </w:r>
      <w:r w:rsidRPr="00202EC7">
        <w:rPr>
          <w:rFonts w:ascii="Book Antiqua" w:eastAsia="Book Antiqua" w:hAnsi="Book Antiqua" w:cs="Book Antiqua"/>
          <w:color w:val="000000"/>
        </w:rPr>
        <w:t>.</w:t>
      </w:r>
    </w:p>
    <w:bookmarkEnd w:id="20"/>
    <w:bookmarkEnd w:id="21"/>
    <w:p w14:paraId="6B00F295" w14:textId="77777777" w:rsidR="00A77B3E" w:rsidRPr="00202EC7" w:rsidRDefault="00A77B3E" w:rsidP="00202EC7">
      <w:pPr>
        <w:adjustRightInd w:val="0"/>
        <w:snapToGrid w:val="0"/>
        <w:spacing w:line="360" w:lineRule="auto"/>
        <w:jc w:val="both"/>
        <w:rPr>
          <w:rFonts w:ascii="Book Antiqua" w:hAnsi="Book Antiqua"/>
        </w:rPr>
      </w:pPr>
    </w:p>
    <w:p w14:paraId="1E672B3A"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RESULTS</w:t>
      </w:r>
    </w:p>
    <w:p w14:paraId="76F21587" w14:textId="294896A6" w:rsidR="00A77B3E" w:rsidRPr="00202EC7" w:rsidRDefault="00601F5C" w:rsidP="00202EC7">
      <w:pPr>
        <w:adjustRightInd w:val="0"/>
        <w:snapToGrid w:val="0"/>
        <w:spacing w:line="360" w:lineRule="auto"/>
        <w:jc w:val="both"/>
        <w:rPr>
          <w:rFonts w:ascii="Book Antiqua" w:hAnsi="Book Antiqua"/>
        </w:rPr>
      </w:pPr>
      <w:bookmarkStart w:id="22" w:name="OLE_LINK41"/>
      <w:bookmarkStart w:id="23" w:name="OLE_LINK42"/>
      <w:r w:rsidRPr="00202EC7">
        <w:rPr>
          <w:rFonts w:ascii="Book Antiqua" w:eastAsia="Book Antiqua" w:hAnsi="Book Antiqua" w:cs="Book Antiqua"/>
          <w:color w:val="000000"/>
        </w:rPr>
        <w:t>Twenty CT shoulder scans were matched. The mean CSA values were 32.55° (±</w:t>
      </w:r>
      <w:r w:rsidR="00E71A50" w:rsidRPr="00202EC7">
        <w:rPr>
          <w:rFonts w:ascii="Book Antiqua" w:eastAsia="Book Antiqua" w:hAnsi="Book Antiqua" w:cs="Book Antiqua"/>
          <w:color w:val="000000"/>
        </w:rPr>
        <w:t xml:space="preserve"> </w:t>
      </w:r>
      <w:r w:rsidRPr="00202EC7">
        <w:rPr>
          <w:rFonts w:ascii="Book Antiqua" w:eastAsia="Book Antiqua" w:hAnsi="Book Antiqua" w:cs="Book Antiqua"/>
          <w:color w:val="000000"/>
        </w:rPr>
        <w:t>4.26°) with radiographs and 29.82° (±</w:t>
      </w:r>
      <w:r w:rsidR="00E71A50" w:rsidRPr="00202EC7">
        <w:rPr>
          <w:rFonts w:ascii="Book Antiqua" w:eastAsia="Book Antiqua" w:hAnsi="Book Antiqua" w:cs="Book Antiqua"/>
          <w:color w:val="000000"/>
        </w:rPr>
        <w:t xml:space="preserve"> </w:t>
      </w:r>
      <w:r w:rsidRPr="00202EC7">
        <w:rPr>
          <w:rFonts w:ascii="Book Antiqua" w:eastAsia="Book Antiqua" w:hAnsi="Book Antiqua" w:cs="Book Antiqua"/>
          <w:color w:val="000000"/>
        </w:rPr>
        <w:t xml:space="preserve">3.49°) with the CT-based method </w:t>
      </w:r>
      <w:r w:rsidR="00E71A50" w:rsidRPr="00202EC7">
        <w:rPr>
          <w:rFonts w:ascii="Book Antiqua" w:eastAsia="Book Antiqua" w:hAnsi="Book Antiqua" w:cs="Book Antiqua"/>
          <w:color w:val="000000"/>
        </w:rPr>
        <w:t>[</w:t>
      </w:r>
      <w:r w:rsidRPr="00202EC7">
        <w:rPr>
          <w:rFonts w:ascii="Book Antiqua" w:eastAsia="Book Antiqua" w:hAnsi="Book Antiqua" w:cs="Book Antiqua"/>
          <w:color w:val="000000"/>
        </w:rPr>
        <w:t xml:space="preserve">mean difference 2.73° </w:t>
      </w:r>
      <w:r w:rsidR="00E71A50" w:rsidRPr="00202EC7">
        <w:rPr>
          <w:rFonts w:ascii="Book Antiqua" w:eastAsia="Book Antiqua" w:hAnsi="Book Antiqua" w:cs="Book Antiqua"/>
          <w:color w:val="000000"/>
        </w:rPr>
        <w:t>(</w:t>
      </w:r>
      <w:r w:rsidRPr="00202EC7">
        <w:rPr>
          <w:rFonts w:ascii="Book Antiqua" w:eastAsia="Book Antiqua" w:hAnsi="Book Antiqua" w:cs="Book Antiqua"/>
          <w:color w:val="000000"/>
        </w:rPr>
        <w:t>±</w:t>
      </w:r>
      <w:r w:rsidR="00E71A50" w:rsidRPr="00202EC7">
        <w:rPr>
          <w:rFonts w:ascii="Book Antiqua" w:eastAsia="Book Antiqua" w:hAnsi="Book Antiqua" w:cs="Book Antiqua"/>
          <w:color w:val="000000"/>
        </w:rPr>
        <w:t xml:space="preserve"> </w:t>
      </w:r>
      <w:r w:rsidRPr="00202EC7">
        <w:rPr>
          <w:rFonts w:ascii="Book Antiqua" w:eastAsia="Book Antiqua" w:hAnsi="Book Antiqua" w:cs="Book Antiqua"/>
          <w:color w:val="000000"/>
        </w:rPr>
        <w:t>2.86°</w:t>
      </w:r>
      <w:r w:rsidR="00E71A50" w:rsidRPr="00202EC7">
        <w:rPr>
          <w:rFonts w:ascii="Book Antiqua" w:eastAsia="Book Antiqua" w:hAnsi="Book Antiqua" w:cs="Book Antiqua"/>
          <w:color w:val="000000"/>
        </w:rPr>
        <w:t>)</w:t>
      </w:r>
      <w:r w:rsidRPr="00202EC7">
        <w:rPr>
          <w:rFonts w:ascii="Book Antiqua" w:eastAsia="Book Antiqua" w:hAnsi="Book Antiqua" w:cs="Book Antiqua"/>
          <w:color w:val="000000"/>
        </w:rPr>
        <w:t xml:space="preserve">; </w:t>
      </w:r>
      <w:r w:rsidR="00E71A50" w:rsidRPr="00202EC7">
        <w:rPr>
          <w:rFonts w:ascii="Book Antiqua" w:eastAsia="Book Antiqua" w:hAnsi="Book Antiqua" w:cs="Book Antiqua"/>
          <w:i/>
          <w:iCs/>
          <w:color w:val="000000"/>
        </w:rPr>
        <w:t>P</w:t>
      </w:r>
      <w:r w:rsidR="007E1F3D" w:rsidRPr="00202EC7">
        <w:rPr>
          <w:rFonts w:ascii="Book Antiqua" w:eastAsia="Book Antiqua" w:hAnsi="Book Antiqua" w:cs="Book Antiqua"/>
          <w:i/>
          <w:iCs/>
          <w:color w:val="000000"/>
        </w:rPr>
        <w:t xml:space="preserve"> </w:t>
      </w:r>
      <w:r w:rsidRPr="00202EC7">
        <w:rPr>
          <w:rFonts w:ascii="Book Antiqua" w:eastAsia="Book Antiqua" w:hAnsi="Book Antiqua" w:cs="Book Antiqua"/>
          <w:color w:val="000000"/>
        </w:rPr>
        <w:t>&lt;</w:t>
      </w:r>
      <w:r w:rsidR="00E71A50" w:rsidRPr="00202EC7">
        <w:rPr>
          <w:rFonts w:ascii="Book Antiqua" w:eastAsia="Book Antiqua" w:hAnsi="Book Antiqua" w:cs="Book Antiqua"/>
          <w:color w:val="000000"/>
        </w:rPr>
        <w:t xml:space="preserve"> </w:t>
      </w:r>
      <w:r w:rsidRPr="00202EC7">
        <w:rPr>
          <w:rFonts w:ascii="Book Antiqua" w:eastAsia="Book Antiqua" w:hAnsi="Book Antiqua" w:cs="Book Antiqua"/>
          <w:color w:val="000000"/>
        </w:rPr>
        <w:t xml:space="preserve">0.001; bias +2.73°; LOA </w:t>
      </w:r>
      <w:r w:rsidR="00A92C42">
        <w:rPr>
          <w:rFonts w:ascii="Book Antiqua" w:eastAsia="Book Antiqua" w:hAnsi="Book Antiqua" w:cs="Book Antiqua"/>
          <w:color w:val="000000"/>
        </w:rPr>
        <w:t>-</w:t>
      </w:r>
      <w:r w:rsidRPr="00202EC7">
        <w:rPr>
          <w:rFonts w:ascii="Book Antiqua" w:eastAsia="Book Antiqua" w:hAnsi="Book Antiqua" w:cs="Book Antiqua"/>
          <w:color w:val="000000"/>
        </w:rPr>
        <w:t>2.17° to +7.63°</w:t>
      </w:r>
      <w:r w:rsidR="00E71A50" w:rsidRPr="00202EC7">
        <w:rPr>
          <w:rFonts w:ascii="Book Antiqua" w:eastAsia="Book Antiqua" w:hAnsi="Book Antiqua" w:cs="Book Antiqua"/>
          <w:color w:val="000000"/>
        </w:rPr>
        <w:t>]</w:t>
      </w:r>
      <w:r w:rsidRPr="00202EC7">
        <w:rPr>
          <w:rFonts w:ascii="Book Antiqua" w:eastAsia="Book Antiqua" w:hAnsi="Book Antiqua" w:cs="Book Antiqua"/>
          <w:color w:val="000000"/>
        </w:rPr>
        <w:t>. There was a strong correlation between the two methods (</w:t>
      </w:r>
      <w:r w:rsidRPr="00202EC7">
        <w:rPr>
          <w:rFonts w:ascii="Book Antiqua" w:eastAsia="Book Antiqua" w:hAnsi="Book Antiqua" w:cs="Book Antiqua"/>
          <w:i/>
          <w:iCs/>
          <w:color w:val="000000"/>
        </w:rPr>
        <w:t>r</w:t>
      </w:r>
      <w:r w:rsidRPr="00202EC7">
        <w:rPr>
          <w:rFonts w:ascii="Book Antiqua" w:eastAsia="Book Antiqua" w:hAnsi="Book Antiqua" w:cs="Book Antiqua"/>
          <w:color w:val="000000"/>
        </w:rPr>
        <w:t xml:space="preserve"> = 0.748; </w:t>
      </w:r>
      <w:r w:rsidR="00E71A50" w:rsidRPr="00202EC7">
        <w:rPr>
          <w:rFonts w:ascii="Book Antiqua" w:eastAsia="Book Antiqua" w:hAnsi="Book Antiqua" w:cs="Book Antiqua"/>
          <w:i/>
          <w:iCs/>
          <w:color w:val="000000"/>
        </w:rPr>
        <w:t>P</w:t>
      </w:r>
      <w:r w:rsidR="00E71A50" w:rsidRPr="00202EC7">
        <w:rPr>
          <w:rFonts w:ascii="Book Antiqua" w:eastAsia="Book Antiqua" w:hAnsi="Book Antiqua" w:cs="Book Antiqua"/>
          <w:color w:val="000000"/>
        </w:rPr>
        <w:t xml:space="preserve"> </w:t>
      </w:r>
      <w:r w:rsidRPr="00202EC7">
        <w:rPr>
          <w:rFonts w:ascii="Book Antiqua" w:eastAsia="Book Antiqua" w:hAnsi="Book Antiqua" w:cs="Book Antiqua"/>
          <w:color w:val="000000"/>
        </w:rPr>
        <w:t>&lt;</w:t>
      </w:r>
      <w:r w:rsidR="00E71A50" w:rsidRPr="00202EC7">
        <w:rPr>
          <w:rFonts w:ascii="Book Antiqua" w:eastAsia="Book Antiqua" w:hAnsi="Book Antiqua" w:cs="Book Antiqua"/>
          <w:color w:val="000000"/>
        </w:rPr>
        <w:t xml:space="preserve"> </w:t>
      </w:r>
      <w:r w:rsidRPr="00202EC7">
        <w:rPr>
          <w:rFonts w:ascii="Book Antiqua" w:eastAsia="Book Antiqua" w:hAnsi="Book Antiqua" w:cs="Book Antiqua"/>
          <w:color w:val="000000"/>
        </w:rPr>
        <w:t>0.001). Intra-</w:t>
      </w:r>
      <w:r w:rsidRPr="00202EC7">
        <w:rPr>
          <w:rFonts w:ascii="Book Antiqua" w:eastAsia="Book Antiqua" w:hAnsi="Book Antiqua" w:cs="Book Antiqua"/>
          <w:color w:val="000000"/>
        </w:rPr>
        <w:lastRenderedPageBreak/>
        <w:t xml:space="preserve">observer reliability was similar, but the best intra-observer values were achieved by the most experienced observer using the CT-based method </w:t>
      </w:r>
      <w:r w:rsidR="00E71A50" w:rsidRPr="00202EC7">
        <w:rPr>
          <w:rFonts w:ascii="Book Antiqua" w:eastAsia="Book Antiqua" w:hAnsi="Book Antiqua" w:cs="Book Antiqua"/>
          <w:color w:val="000000"/>
        </w:rPr>
        <w:t>[</w:t>
      </w:r>
      <w:r w:rsidRPr="00202EC7">
        <w:rPr>
          <w:rFonts w:ascii="Book Antiqua" w:eastAsia="Book Antiqua" w:hAnsi="Book Antiqua" w:cs="Book Antiqua"/>
          <w:color w:val="000000"/>
        </w:rPr>
        <w:t>ICC</w:t>
      </w:r>
      <w:r w:rsidR="00703E1B" w:rsidRPr="00202EC7">
        <w:rPr>
          <w:rFonts w:ascii="Book Antiqua" w:eastAsia="Book Antiqua" w:hAnsi="Book Antiqua" w:cs="Book Antiqua"/>
          <w:color w:val="000000"/>
        </w:rPr>
        <w:t>:</w:t>
      </w:r>
      <w:r w:rsidRPr="00202EC7">
        <w:rPr>
          <w:rFonts w:ascii="Book Antiqua" w:eastAsia="Book Antiqua" w:hAnsi="Book Antiqua" w:cs="Book Antiqua"/>
          <w:color w:val="000000"/>
        </w:rPr>
        <w:t xml:space="preserve"> 0.983 </w:t>
      </w:r>
      <w:r w:rsidR="00E71A50" w:rsidRPr="00202EC7">
        <w:rPr>
          <w:rFonts w:ascii="Book Antiqua" w:eastAsia="Book Antiqua" w:hAnsi="Book Antiqua" w:cs="Book Antiqua"/>
          <w:color w:val="000000"/>
        </w:rPr>
        <w:t>(</w:t>
      </w:r>
      <w:r w:rsidRPr="00202EC7">
        <w:rPr>
          <w:rFonts w:ascii="Book Antiqua" w:eastAsia="Book Antiqua" w:hAnsi="Book Antiqua" w:cs="Book Antiqua"/>
          <w:color w:val="000000"/>
        </w:rPr>
        <w:t>0.958-0.993</w:t>
      </w:r>
      <w:r w:rsidR="00E71A50" w:rsidRPr="00202EC7">
        <w:rPr>
          <w:rFonts w:ascii="Book Antiqua" w:eastAsia="Book Antiqua" w:hAnsi="Book Antiqua" w:cs="Book Antiqua"/>
          <w:color w:val="000000"/>
        </w:rPr>
        <w:t>)</w:t>
      </w:r>
      <w:r w:rsidRPr="00202EC7">
        <w:rPr>
          <w:rFonts w:ascii="Book Antiqua" w:eastAsia="Book Antiqua" w:hAnsi="Book Antiqua" w:cs="Book Antiqua"/>
          <w:color w:val="000000"/>
        </w:rPr>
        <w:t xml:space="preserve">; bias +0.03°, LOA </w:t>
      </w:r>
      <w:r w:rsidR="00A92C42">
        <w:rPr>
          <w:rFonts w:ascii="Book Antiqua" w:eastAsia="Book Antiqua" w:hAnsi="Book Antiqua" w:cs="Book Antiqua"/>
          <w:color w:val="000000"/>
        </w:rPr>
        <w:t>-</w:t>
      </w:r>
      <w:r w:rsidRPr="00202EC7">
        <w:rPr>
          <w:rFonts w:ascii="Book Antiqua" w:eastAsia="Book Antiqua" w:hAnsi="Book Antiqua" w:cs="Book Antiqua"/>
          <w:color w:val="000000"/>
        </w:rPr>
        <w:t>1.28° to +1.34°</w:t>
      </w:r>
      <w:r w:rsidR="00E71A50" w:rsidRPr="00202EC7">
        <w:rPr>
          <w:rFonts w:ascii="Book Antiqua" w:eastAsia="Book Antiqua" w:hAnsi="Book Antiqua" w:cs="Book Antiqua"/>
          <w:color w:val="000000"/>
        </w:rPr>
        <w:t>]</w:t>
      </w:r>
      <w:r w:rsidRPr="00202EC7">
        <w:rPr>
          <w:rFonts w:ascii="Book Antiqua" w:eastAsia="Book Antiqua" w:hAnsi="Book Antiqua" w:cs="Book Antiqua"/>
          <w:color w:val="000000"/>
        </w:rPr>
        <w:t xml:space="preserve">. Inter-observer reliability was better with the CT-based method </w:t>
      </w:r>
      <w:r w:rsidR="00E71A50" w:rsidRPr="00202EC7">
        <w:rPr>
          <w:rFonts w:ascii="Book Antiqua" w:eastAsia="Book Antiqua" w:hAnsi="Book Antiqua" w:cs="Book Antiqua"/>
          <w:color w:val="000000"/>
        </w:rPr>
        <w:t>[</w:t>
      </w:r>
      <w:r w:rsidRPr="00202EC7">
        <w:rPr>
          <w:rFonts w:ascii="Book Antiqua" w:eastAsia="Book Antiqua" w:hAnsi="Book Antiqua" w:cs="Book Antiqua"/>
          <w:color w:val="000000"/>
        </w:rPr>
        <w:t>ICC</w:t>
      </w:r>
      <w:r w:rsidR="00703E1B" w:rsidRPr="00202EC7">
        <w:rPr>
          <w:rFonts w:ascii="Book Antiqua" w:eastAsia="Book Antiqua" w:hAnsi="Book Antiqua" w:cs="Book Antiqua"/>
          <w:color w:val="000000"/>
        </w:rPr>
        <w:t>:</w:t>
      </w:r>
      <w:r w:rsidRPr="00202EC7">
        <w:rPr>
          <w:rFonts w:ascii="Book Antiqua" w:eastAsia="Book Antiqua" w:hAnsi="Book Antiqua" w:cs="Book Antiqua"/>
          <w:color w:val="000000"/>
        </w:rPr>
        <w:t xml:space="preserve"> 0.897 </w:t>
      </w:r>
      <w:r w:rsidR="00E71A50" w:rsidRPr="00202EC7">
        <w:rPr>
          <w:rFonts w:ascii="Book Antiqua" w:eastAsia="Book Antiqua" w:hAnsi="Book Antiqua" w:cs="Book Antiqua"/>
          <w:color w:val="000000"/>
        </w:rPr>
        <w:t>(</w:t>
      </w:r>
      <w:r w:rsidRPr="00202EC7">
        <w:rPr>
          <w:rFonts w:ascii="Book Antiqua" w:eastAsia="Book Antiqua" w:hAnsi="Book Antiqua" w:cs="Book Antiqua"/>
          <w:color w:val="000000"/>
        </w:rPr>
        <w:t>0.758-0.958</w:t>
      </w:r>
      <w:r w:rsidR="00E71A50" w:rsidRPr="00202EC7">
        <w:rPr>
          <w:rFonts w:ascii="Book Antiqua" w:eastAsia="Book Antiqua" w:hAnsi="Book Antiqua" w:cs="Book Antiqua"/>
          <w:color w:val="000000"/>
        </w:rPr>
        <w:t>)</w:t>
      </w:r>
      <w:r w:rsidRPr="00202EC7">
        <w:rPr>
          <w:rFonts w:ascii="Book Antiqua" w:eastAsia="Book Antiqua" w:hAnsi="Book Antiqua" w:cs="Book Antiqua"/>
          <w:color w:val="000000"/>
        </w:rPr>
        <w:t xml:space="preserve">, bias +0.24°, LOA </w:t>
      </w:r>
      <w:r w:rsidR="00A92C42">
        <w:rPr>
          <w:rFonts w:ascii="Book Antiqua" w:eastAsia="Book Antiqua" w:hAnsi="Book Antiqua" w:cs="Book Antiqua"/>
          <w:color w:val="000000"/>
        </w:rPr>
        <w:t>-</w:t>
      </w:r>
      <w:r w:rsidRPr="00202EC7">
        <w:rPr>
          <w:rFonts w:ascii="Book Antiqua" w:eastAsia="Book Antiqua" w:hAnsi="Book Antiqua" w:cs="Book Antiqua"/>
          <w:color w:val="000000"/>
        </w:rPr>
        <w:t>2.93° to +3.41°</w:t>
      </w:r>
      <w:r w:rsidR="00E71A50" w:rsidRPr="00202EC7">
        <w:rPr>
          <w:rFonts w:ascii="Book Antiqua" w:eastAsia="Book Antiqua" w:hAnsi="Book Antiqua" w:cs="Book Antiqua"/>
          <w:color w:val="000000"/>
        </w:rPr>
        <w:t>]</w:t>
      </w:r>
      <w:r w:rsidRPr="00202EC7">
        <w:rPr>
          <w:rFonts w:ascii="Book Antiqua" w:eastAsia="Book Antiqua" w:hAnsi="Book Antiqua" w:cs="Book Antiqua"/>
          <w:color w:val="000000"/>
        </w:rPr>
        <w:t>.</w:t>
      </w:r>
    </w:p>
    <w:bookmarkEnd w:id="22"/>
    <w:bookmarkEnd w:id="23"/>
    <w:p w14:paraId="4030C47E" w14:textId="77777777" w:rsidR="00A77B3E" w:rsidRPr="00202EC7" w:rsidRDefault="00A77B3E" w:rsidP="00202EC7">
      <w:pPr>
        <w:adjustRightInd w:val="0"/>
        <w:snapToGrid w:val="0"/>
        <w:spacing w:line="360" w:lineRule="auto"/>
        <w:jc w:val="both"/>
        <w:rPr>
          <w:rFonts w:ascii="Book Antiqua" w:hAnsi="Book Antiqua"/>
        </w:rPr>
      </w:pPr>
    </w:p>
    <w:p w14:paraId="29EEF7B5"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CONCLUSION</w:t>
      </w:r>
    </w:p>
    <w:p w14:paraId="4FA19DBD" w14:textId="40E6C75E"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 xml:space="preserve">The described CT-based method may be a suitable alternative for </w:t>
      </w:r>
      <w:r w:rsidR="00E447F2" w:rsidRPr="00202EC7">
        <w:rPr>
          <w:rFonts w:ascii="Book Antiqua" w:eastAsia="Book Antiqua" w:hAnsi="Book Antiqua" w:cs="Book Antiqua"/>
          <w:color w:val="000000"/>
        </w:rPr>
        <w:t xml:space="preserve">critical shoulder angle </w:t>
      </w:r>
      <w:r w:rsidRPr="00202EC7">
        <w:rPr>
          <w:rFonts w:ascii="Book Antiqua" w:eastAsia="Book Antiqua" w:hAnsi="Book Antiqua" w:cs="Book Antiqua"/>
          <w:color w:val="000000"/>
        </w:rPr>
        <w:t>measurement, as it overcomes the difficulty in obtaining a true AP radiographic view.</w:t>
      </w:r>
    </w:p>
    <w:p w14:paraId="062D4457" w14:textId="77777777" w:rsidR="00A77B3E" w:rsidRPr="00202EC7" w:rsidRDefault="00A77B3E" w:rsidP="00202EC7">
      <w:pPr>
        <w:adjustRightInd w:val="0"/>
        <w:snapToGrid w:val="0"/>
        <w:spacing w:line="360" w:lineRule="auto"/>
        <w:jc w:val="both"/>
        <w:rPr>
          <w:rFonts w:ascii="Book Antiqua" w:hAnsi="Book Antiqua"/>
        </w:rPr>
      </w:pPr>
    </w:p>
    <w:p w14:paraId="11A36792"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bCs/>
          <w:color w:val="000000"/>
        </w:rPr>
        <w:t xml:space="preserve">Key Words: </w:t>
      </w:r>
      <w:bookmarkStart w:id="24" w:name="OLE_LINK31"/>
      <w:bookmarkStart w:id="25" w:name="OLE_LINK32"/>
      <w:r w:rsidRPr="00202EC7">
        <w:rPr>
          <w:rFonts w:ascii="Book Antiqua" w:eastAsia="Book Antiqua" w:hAnsi="Book Antiqua" w:cs="Book Antiqua"/>
          <w:color w:val="000000"/>
        </w:rPr>
        <w:t>Critical shoulder angle; Computed tomography; Osteoarthritis; Rotator cuff tear; Acromioplasty; Arthroscopic lateral acromial resection</w:t>
      </w:r>
    </w:p>
    <w:bookmarkEnd w:id="24"/>
    <w:bookmarkEnd w:id="25"/>
    <w:p w14:paraId="44C8F4BA" w14:textId="77777777" w:rsidR="00A77B3E" w:rsidRPr="00202EC7" w:rsidRDefault="00A77B3E" w:rsidP="00202EC7">
      <w:pPr>
        <w:adjustRightInd w:val="0"/>
        <w:snapToGrid w:val="0"/>
        <w:spacing w:line="360" w:lineRule="auto"/>
        <w:jc w:val="both"/>
        <w:rPr>
          <w:rFonts w:ascii="Book Antiqua" w:hAnsi="Book Antiqua"/>
        </w:rPr>
      </w:pPr>
    </w:p>
    <w:p w14:paraId="6C614F3F" w14:textId="2CA80A13" w:rsidR="00A77B3E" w:rsidRPr="00202EC7" w:rsidRDefault="00601F5C" w:rsidP="00202EC7">
      <w:pPr>
        <w:adjustRightInd w:val="0"/>
        <w:snapToGrid w:val="0"/>
        <w:spacing w:line="360" w:lineRule="auto"/>
        <w:jc w:val="both"/>
        <w:rPr>
          <w:rFonts w:ascii="Book Antiqua" w:hAnsi="Book Antiqua"/>
        </w:rPr>
      </w:pPr>
      <w:bookmarkStart w:id="26" w:name="OLE_LINK4"/>
      <w:bookmarkStart w:id="27" w:name="OLE_LINK5"/>
      <w:bookmarkStart w:id="28" w:name="OLE_LINK23"/>
      <w:proofErr w:type="spellStart"/>
      <w:r w:rsidRPr="00202EC7">
        <w:rPr>
          <w:rFonts w:ascii="Book Antiqua" w:eastAsia="Book Antiqua" w:hAnsi="Book Antiqua" w:cs="Book Antiqua"/>
          <w:color w:val="000000"/>
        </w:rPr>
        <w:t>Mah</w:t>
      </w:r>
      <w:proofErr w:type="spellEnd"/>
      <w:r w:rsidRPr="00202EC7">
        <w:rPr>
          <w:rFonts w:ascii="Book Antiqua" w:eastAsia="Book Antiqua" w:hAnsi="Book Antiqua" w:cs="Book Antiqua"/>
          <w:color w:val="000000"/>
        </w:rPr>
        <w:t xml:space="preserve"> D, </w:t>
      </w:r>
      <w:proofErr w:type="spellStart"/>
      <w:r w:rsidRPr="00202EC7">
        <w:rPr>
          <w:rFonts w:ascii="Book Antiqua" w:eastAsia="Book Antiqua" w:hAnsi="Book Antiqua" w:cs="Book Antiqua"/>
          <w:color w:val="000000"/>
        </w:rPr>
        <w:t>Chamoli</w:t>
      </w:r>
      <w:proofErr w:type="spellEnd"/>
      <w:r w:rsidRPr="00202EC7">
        <w:rPr>
          <w:rFonts w:ascii="Book Antiqua" w:eastAsia="Book Antiqua" w:hAnsi="Book Antiqua" w:cs="Book Antiqua"/>
          <w:color w:val="000000"/>
        </w:rPr>
        <w:t xml:space="preserve"> U, Smith GCS. </w:t>
      </w:r>
      <w:r w:rsidR="00703E1B" w:rsidRPr="00202EC7">
        <w:rPr>
          <w:rFonts w:ascii="Book Antiqua" w:eastAsia="Book Antiqua" w:hAnsi="Book Antiqua" w:cs="Book Antiqua"/>
          <w:color w:val="000000"/>
        </w:rPr>
        <w:t xml:space="preserve">Usefulness </w:t>
      </w:r>
      <w:r w:rsidR="00BF509F" w:rsidRPr="00202EC7">
        <w:rPr>
          <w:rFonts w:ascii="Book Antiqua" w:eastAsia="Book Antiqua" w:hAnsi="Book Antiqua" w:cs="Book Antiqua"/>
          <w:color w:val="000000"/>
        </w:rPr>
        <w:t>of computed tomography based three-dimensional reconstructions to assess the critical shoulder angle</w:t>
      </w:r>
      <w:r w:rsidRPr="00202EC7">
        <w:rPr>
          <w:rFonts w:ascii="Book Antiqua" w:eastAsia="Book Antiqua" w:hAnsi="Book Antiqua" w:cs="Book Antiqua"/>
          <w:color w:val="000000"/>
        </w:rPr>
        <w:t xml:space="preserve">. </w:t>
      </w:r>
      <w:r w:rsidRPr="00202EC7">
        <w:rPr>
          <w:rFonts w:ascii="Book Antiqua" w:eastAsia="Book Antiqua" w:hAnsi="Book Antiqua" w:cs="Book Antiqua"/>
          <w:i/>
          <w:iCs/>
          <w:color w:val="000000"/>
        </w:rPr>
        <w:t xml:space="preserve">World J </w:t>
      </w:r>
      <w:proofErr w:type="spellStart"/>
      <w:r w:rsidRPr="00202EC7">
        <w:rPr>
          <w:rFonts w:ascii="Book Antiqua" w:eastAsia="Book Antiqua" w:hAnsi="Book Antiqua" w:cs="Book Antiqua"/>
          <w:i/>
          <w:iCs/>
          <w:color w:val="000000"/>
        </w:rPr>
        <w:t>Orthop</w:t>
      </w:r>
      <w:proofErr w:type="spellEnd"/>
      <w:r w:rsidRPr="00202EC7">
        <w:rPr>
          <w:rFonts w:ascii="Book Antiqua" w:eastAsia="Book Antiqua" w:hAnsi="Book Antiqua" w:cs="Book Antiqua"/>
          <w:color w:val="000000"/>
        </w:rPr>
        <w:t xml:space="preserve"> 2021; In press</w:t>
      </w:r>
    </w:p>
    <w:bookmarkEnd w:id="26"/>
    <w:bookmarkEnd w:id="27"/>
    <w:bookmarkEnd w:id="28"/>
    <w:p w14:paraId="6C2A0F42" w14:textId="77777777" w:rsidR="00A77B3E" w:rsidRPr="00202EC7" w:rsidRDefault="00A77B3E" w:rsidP="00202EC7">
      <w:pPr>
        <w:adjustRightInd w:val="0"/>
        <w:snapToGrid w:val="0"/>
        <w:spacing w:line="360" w:lineRule="auto"/>
        <w:jc w:val="both"/>
        <w:rPr>
          <w:rFonts w:ascii="Book Antiqua" w:hAnsi="Book Antiqua"/>
        </w:rPr>
      </w:pPr>
    </w:p>
    <w:p w14:paraId="24983C0F" w14:textId="6B8CDB48"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bCs/>
          <w:color w:val="000000"/>
        </w:rPr>
        <w:t xml:space="preserve">Core Tip: </w:t>
      </w:r>
      <w:bookmarkStart w:id="29" w:name="OLE_LINK33"/>
      <w:bookmarkStart w:id="30" w:name="OLE_LINK34"/>
      <w:bookmarkStart w:id="31" w:name="OLE_LINK24"/>
      <w:bookmarkStart w:id="32" w:name="OLE_LINK25"/>
      <w:r w:rsidRPr="00202EC7">
        <w:rPr>
          <w:rFonts w:ascii="Book Antiqua" w:eastAsia="Book Antiqua" w:hAnsi="Book Antiqua" w:cs="Book Antiqua"/>
          <w:color w:val="000000"/>
        </w:rPr>
        <w:t xml:space="preserve">The </w:t>
      </w:r>
      <w:bookmarkStart w:id="33" w:name="_Hlk65053812"/>
      <w:r w:rsidR="00C30902" w:rsidRPr="00202EC7">
        <w:rPr>
          <w:rFonts w:ascii="Book Antiqua" w:eastAsia="Book Antiqua" w:hAnsi="Book Antiqua" w:cs="Book Antiqua"/>
          <w:color w:val="000000"/>
        </w:rPr>
        <w:t xml:space="preserve">critical shoulder angle </w:t>
      </w:r>
      <w:bookmarkEnd w:id="33"/>
      <w:r w:rsidRPr="00202EC7">
        <w:rPr>
          <w:rFonts w:ascii="Book Antiqua" w:eastAsia="Book Antiqua" w:hAnsi="Book Antiqua" w:cs="Book Antiqua"/>
          <w:color w:val="000000"/>
        </w:rPr>
        <w:t>(CSA) is a radiographic measure which correlates with the presence of rotator cuff tears. However</w:t>
      </w:r>
      <w:r w:rsidR="00C209B3">
        <w:rPr>
          <w:rFonts w:ascii="Book Antiqua" w:eastAsia="Book Antiqua" w:hAnsi="Book Antiqua" w:cs="Book Antiqua"/>
          <w:color w:val="000000"/>
        </w:rPr>
        <w:t>,</w:t>
      </w:r>
      <w:r w:rsidRPr="00202EC7">
        <w:rPr>
          <w:rFonts w:ascii="Book Antiqua" w:eastAsia="Book Antiqua" w:hAnsi="Book Antiqua" w:cs="Book Antiqua"/>
          <w:color w:val="000000"/>
        </w:rPr>
        <w:t xml:space="preserve"> it is difficult to obtain high-quality true anteroposterior radiographs that are suitable for CSA measurements. Three-dimensional bony reconstructions may be produced from </w:t>
      </w:r>
      <w:r w:rsidR="006849D9" w:rsidRPr="00202EC7">
        <w:rPr>
          <w:rFonts w:ascii="Book Antiqua" w:eastAsia="Book Antiqua" w:hAnsi="Book Antiqua" w:cs="Book Antiqua"/>
          <w:color w:val="000000"/>
        </w:rPr>
        <w:t>computed tomography</w:t>
      </w:r>
      <w:r w:rsidRPr="00202EC7">
        <w:rPr>
          <w:rFonts w:ascii="Book Antiqua" w:eastAsia="Book Antiqua" w:hAnsi="Book Antiqua" w:cs="Book Antiqua"/>
          <w:color w:val="000000"/>
        </w:rPr>
        <w:t xml:space="preserve"> shoulder scans and be rotated to replicate a more ideal true anteroposterior view, and hence obtain a more accurate CSA measurement. This retrospective study demonstrated its improved intra-observer and inter-observer reliability, compared to the standard radiographic method.</w:t>
      </w:r>
    </w:p>
    <w:bookmarkEnd w:id="29"/>
    <w:bookmarkEnd w:id="30"/>
    <w:p w14:paraId="7F44C045" w14:textId="77777777" w:rsidR="00A77B3E" w:rsidRPr="00202EC7" w:rsidRDefault="00A77B3E" w:rsidP="00202EC7">
      <w:pPr>
        <w:adjustRightInd w:val="0"/>
        <w:snapToGrid w:val="0"/>
        <w:spacing w:line="360" w:lineRule="auto"/>
        <w:jc w:val="both"/>
        <w:rPr>
          <w:rFonts w:ascii="Book Antiqua" w:hAnsi="Book Antiqua"/>
        </w:rPr>
      </w:pPr>
    </w:p>
    <w:bookmarkEnd w:id="31"/>
    <w:bookmarkEnd w:id="32"/>
    <w:p w14:paraId="0B911972" w14:textId="256CFED4" w:rsidR="00A77B3E" w:rsidRPr="00202EC7" w:rsidRDefault="006849D9"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caps/>
          <w:color w:val="000000"/>
          <w:u w:val="single"/>
        </w:rPr>
        <w:br w:type="page"/>
      </w:r>
      <w:r w:rsidR="00601F5C" w:rsidRPr="00202EC7">
        <w:rPr>
          <w:rFonts w:ascii="Book Antiqua" w:eastAsia="Book Antiqua" w:hAnsi="Book Antiqua" w:cs="Book Antiqua"/>
          <w:b/>
          <w:caps/>
          <w:color w:val="000000"/>
          <w:u w:val="single"/>
        </w:rPr>
        <w:lastRenderedPageBreak/>
        <w:t>INTRODUCTION</w:t>
      </w:r>
    </w:p>
    <w:p w14:paraId="5889DFFD" w14:textId="42CF9C85" w:rsidR="00A77B3E" w:rsidRPr="00202EC7" w:rsidRDefault="00601F5C" w:rsidP="00202EC7">
      <w:pPr>
        <w:adjustRightInd w:val="0"/>
        <w:snapToGrid w:val="0"/>
        <w:spacing w:line="360" w:lineRule="auto"/>
        <w:jc w:val="both"/>
        <w:rPr>
          <w:rFonts w:ascii="Book Antiqua" w:hAnsi="Book Antiqua"/>
        </w:rPr>
      </w:pPr>
      <w:bookmarkStart w:id="34" w:name="OLE_LINK43"/>
      <w:bookmarkStart w:id="35" w:name="OLE_LINK44"/>
      <w:r w:rsidRPr="00202EC7">
        <w:rPr>
          <w:rFonts w:ascii="Book Antiqua" w:eastAsia="Book Antiqua" w:hAnsi="Book Antiqua" w:cs="Book Antiqua"/>
          <w:color w:val="000000"/>
        </w:rPr>
        <w:t xml:space="preserve">The </w:t>
      </w:r>
      <w:r w:rsidR="00F84FED" w:rsidRPr="00202EC7">
        <w:rPr>
          <w:rFonts w:ascii="Book Antiqua" w:eastAsia="Book Antiqua" w:hAnsi="Book Antiqua" w:cs="Book Antiqua"/>
          <w:color w:val="000000"/>
        </w:rPr>
        <w:t>critical shoulder angle</w:t>
      </w:r>
      <w:r w:rsidRPr="00202EC7">
        <w:rPr>
          <w:rFonts w:ascii="Book Antiqua" w:eastAsia="Book Antiqua" w:hAnsi="Book Antiqua" w:cs="Book Antiqua"/>
          <w:color w:val="000000"/>
        </w:rPr>
        <w:t xml:space="preserve"> (CSA) is a radiographic measurement that provides an assessment of both glenoid inclination and acromial </w:t>
      </w:r>
      <w:proofErr w:type="gramStart"/>
      <w:r w:rsidRPr="00202EC7">
        <w:rPr>
          <w:rFonts w:ascii="Book Antiqua" w:eastAsia="Book Antiqua" w:hAnsi="Book Antiqua" w:cs="Book Antiqua"/>
          <w:color w:val="000000"/>
        </w:rPr>
        <w:t>length</w:t>
      </w:r>
      <w:r w:rsidRPr="00202EC7">
        <w:rPr>
          <w:rFonts w:ascii="Book Antiqua" w:eastAsia="Book Antiqua" w:hAnsi="Book Antiqua" w:cs="Book Antiqua"/>
          <w:color w:val="000000"/>
          <w:vertAlign w:val="superscript"/>
        </w:rPr>
        <w:t>[</w:t>
      </w:r>
      <w:proofErr w:type="gramEnd"/>
      <w:r w:rsidRPr="00202EC7">
        <w:rPr>
          <w:rFonts w:ascii="Book Antiqua" w:eastAsia="Book Antiqua" w:hAnsi="Book Antiqua" w:cs="Book Antiqua"/>
          <w:color w:val="000000"/>
          <w:vertAlign w:val="superscript"/>
        </w:rPr>
        <w:t>1]</w:t>
      </w:r>
      <w:r w:rsidRPr="00202EC7">
        <w:rPr>
          <w:rFonts w:ascii="Book Antiqua" w:eastAsia="Book Antiqua" w:hAnsi="Book Antiqua" w:cs="Book Antiqua"/>
          <w:color w:val="000000"/>
        </w:rPr>
        <w:t>. It is defined as the angle between a line joining the superior and inferior bony margins of the glenoid fossa, and the line joining the inferior margin of the glenoid fossa and the most inferolateral aspect of the acromion on a true anteroposterior radiograph of the shoulder (Figure 1</w:t>
      </w:r>
      <w:proofErr w:type="gramStart"/>
      <w:r w:rsidRPr="00202EC7">
        <w:rPr>
          <w:rFonts w:ascii="Book Antiqua" w:eastAsia="Book Antiqua" w:hAnsi="Book Antiqua" w:cs="Book Antiqua"/>
          <w:color w:val="000000"/>
        </w:rPr>
        <w:t>)</w:t>
      </w:r>
      <w:r w:rsidRPr="00202EC7">
        <w:rPr>
          <w:rFonts w:ascii="Book Antiqua" w:eastAsia="Book Antiqua" w:hAnsi="Book Antiqua" w:cs="Book Antiqua"/>
          <w:color w:val="000000"/>
          <w:vertAlign w:val="superscript"/>
        </w:rPr>
        <w:t>[</w:t>
      </w:r>
      <w:proofErr w:type="gramEnd"/>
      <w:r w:rsidRPr="00202EC7">
        <w:rPr>
          <w:rFonts w:ascii="Book Antiqua" w:eastAsia="Book Antiqua" w:hAnsi="Book Antiqua" w:cs="Book Antiqua"/>
          <w:color w:val="000000"/>
          <w:vertAlign w:val="superscript"/>
        </w:rPr>
        <w:t>2]</w:t>
      </w:r>
      <w:r w:rsidRPr="00202EC7">
        <w:rPr>
          <w:rFonts w:ascii="Book Antiqua" w:eastAsia="Book Antiqua" w:hAnsi="Book Antiqua" w:cs="Book Antiqua"/>
          <w:color w:val="000000"/>
        </w:rPr>
        <w:t xml:space="preserve">. CSA values greater than 35° and less than 30° are associated with degenerative rotator cuff (RC) tears and primary </w:t>
      </w:r>
      <w:proofErr w:type="spellStart"/>
      <w:r w:rsidRPr="00202EC7">
        <w:rPr>
          <w:rFonts w:ascii="Book Antiqua" w:eastAsia="Book Antiqua" w:hAnsi="Book Antiqua" w:cs="Book Antiqua"/>
          <w:color w:val="000000"/>
        </w:rPr>
        <w:t>glenohumeral</w:t>
      </w:r>
      <w:proofErr w:type="spellEnd"/>
      <w:r w:rsidRPr="00202EC7">
        <w:rPr>
          <w:rFonts w:ascii="Book Antiqua" w:eastAsia="Book Antiqua" w:hAnsi="Book Antiqua" w:cs="Book Antiqua"/>
          <w:color w:val="000000"/>
        </w:rPr>
        <w:t xml:space="preserve"> osteoarthritis (GHOA)</w:t>
      </w:r>
      <w:r w:rsidR="00C209B3">
        <w:rPr>
          <w:rFonts w:ascii="Book Antiqua" w:eastAsia="Book Antiqua" w:hAnsi="Book Antiqua" w:cs="Book Antiqua"/>
          <w:color w:val="000000"/>
        </w:rPr>
        <w:t>,</w:t>
      </w:r>
      <w:r w:rsidRPr="00202EC7">
        <w:rPr>
          <w:rFonts w:ascii="Book Antiqua" w:eastAsia="Book Antiqua" w:hAnsi="Book Antiqua" w:cs="Book Antiqua"/>
          <w:color w:val="000000"/>
        </w:rPr>
        <w:t xml:space="preserve"> </w:t>
      </w:r>
      <w:proofErr w:type="gramStart"/>
      <w:r w:rsidRPr="00202EC7">
        <w:rPr>
          <w:rFonts w:ascii="Book Antiqua" w:eastAsia="Book Antiqua" w:hAnsi="Book Antiqua" w:cs="Book Antiqua"/>
          <w:color w:val="000000"/>
        </w:rPr>
        <w:t>respectively</w:t>
      </w:r>
      <w:r w:rsidRPr="00202EC7">
        <w:rPr>
          <w:rFonts w:ascii="Book Antiqua" w:eastAsia="Book Antiqua" w:hAnsi="Book Antiqua" w:cs="Book Antiqua"/>
          <w:color w:val="000000"/>
          <w:vertAlign w:val="superscript"/>
        </w:rPr>
        <w:t>[</w:t>
      </w:r>
      <w:proofErr w:type="gramEnd"/>
      <w:r w:rsidRPr="00202EC7">
        <w:rPr>
          <w:rFonts w:ascii="Book Antiqua" w:eastAsia="Book Antiqua" w:hAnsi="Book Antiqua" w:cs="Book Antiqua"/>
          <w:color w:val="000000"/>
          <w:vertAlign w:val="superscript"/>
        </w:rPr>
        <w:t>2]</w:t>
      </w:r>
      <w:r w:rsidRPr="00202EC7">
        <w:rPr>
          <w:rFonts w:ascii="Book Antiqua" w:eastAsia="Book Antiqua" w:hAnsi="Book Antiqua" w:cs="Book Antiqua"/>
          <w:color w:val="000000"/>
        </w:rPr>
        <w:t>. If reduced, this may lower the risk of non-healing or re-tear after RC repair. Thus</w:t>
      </w:r>
      <w:r w:rsidR="00C209B3">
        <w:rPr>
          <w:rFonts w:ascii="Book Antiqua" w:eastAsia="Book Antiqua" w:hAnsi="Book Antiqua" w:cs="Book Antiqua"/>
          <w:color w:val="000000"/>
        </w:rPr>
        <w:t>,</w:t>
      </w:r>
      <w:r w:rsidRPr="00202EC7">
        <w:rPr>
          <w:rFonts w:ascii="Book Antiqua" w:eastAsia="Book Antiqua" w:hAnsi="Book Antiqua" w:cs="Book Antiqua"/>
          <w:color w:val="000000"/>
        </w:rPr>
        <w:t xml:space="preserve"> this radiological measure may be useful in clinical practice for the preoperative evaluation </w:t>
      </w:r>
      <w:r w:rsidR="00C209B3">
        <w:rPr>
          <w:rFonts w:ascii="Book Antiqua" w:eastAsia="Book Antiqua" w:hAnsi="Book Antiqua" w:cs="Book Antiqua"/>
          <w:color w:val="000000"/>
        </w:rPr>
        <w:t>of</w:t>
      </w:r>
      <w:r w:rsidRPr="00202EC7">
        <w:rPr>
          <w:rFonts w:ascii="Book Antiqua" w:eastAsia="Book Antiqua" w:hAnsi="Book Antiqua" w:cs="Book Antiqua"/>
          <w:color w:val="000000"/>
        </w:rPr>
        <w:t xml:space="preserve"> RC tears, particularly in the consideration of lateral acromioplasty as an adjunct to RC </w:t>
      </w:r>
      <w:proofErr w:type="gramStart"/>
      <w:r w:rsidRPr="00202EC7">
        <w:rPr>
          <w:rFonts w:ascii="Book Antiqua" w:eastAsia="Book Antiqua" w:hAnsi="Book Antiqua" w:cs="Book Antiqua"/>
          <w:color w:val="000000"/>
        </w:rPr>
        <w:t>repair</w:t>
      </w:r>
      <w:r w:rsidRPr="00202EC7">
        <w:rPr>
          <w:rFonts w:ascii="Book Antiqua" w:eastAsia="Book Antiqua" w:hAnsi="Book Antiqua" w:cs="Book Antiqua"/>
          <w:color w:val="000000"/>
          <w:vertAlign w:val="superscript"/>
        </w:rPr>
        <w:t>[</w:t>
      </w:r>
      <w:proofErr w:type="gramEnd"/>
      <w:r w:rsidRPr="00202EC7">
        <w:rPr>
          <w:rFonts w:ascii="Book Antiqua" w:eastAsia="Book Antiqua" w:hAnsi="Book Antiqua" w:cs="Book Antiqua"/>
          <w:color w:val="000000"/>
          <w:vertAlign w:val="superscript"/>
        </w:rPr>
        <w:t>3]</w:t>
      </w:r>
      <w:r w:rsidRPr="00202EC7">
        <w:rPr>
          <w:rFonts w:ascii="Book Antiqua" w:eastAsia="Book Antiqua" w:hAnsi="Book Antiqua" w:cs="Book Antiqua"/>
          <w:color w:val="000000"/>
        </w:rPr>
        <w:t>.</w:t>
      </w:r>
    </w:p>
    <w:p w14:paraId="3C62C1E1" w14:textId="7209FD83" w:rsidR="00A77B3E" w:rsidRPr="00202EC7" w:rsidRDefault="00601F5C" w:rsidP="00202EC7">
      <w:pPr>
        <w:adjustRightInd w:val="0"/>
        <w:snapToGrid w:val="0"/>
        <w:spacing w:line="360" w:lineRule="auto"/>
        <w:ind w:firstLineChars="100" w:firstLine="240"/>
        <w:jc w:val="both"/>
        <w:rPr>
          <w:rFonts w:ascii="Book Antiqua" w:hAnsi="Book Antiqua"/>
        </w:rPr>
      </w:pPr>
      <w:r w:rsidRPr="00202EC7">
        <w:rPr>
          <w:rFonts w:ascii="Book Antiqua" w:eastAsia="Book Antiqua" w:hAnsi="Book Antiqua" w:cs="Book Antiqua"/>
          <w:color w:val="000000"/>
        </w:rPr>
        <w:t>However</w:t>
      </w:r>
      <w:r w:rsidR="000B3AF4">
        <w:rPr>
          <w:rFonts w:ascii="Book Antiqua" w:eastAsia="Book Antiqua" w:hAnsi="Book Antiqua" w:cs="Book Antiqua"/>
          <w:color w:val="000000"/>
        </w:rPr>
        <w:t>,</w:t>
      </w:r>
      <w:r w:rsidRPr="00202EC7">
        <w:rPr>
          <w:rFonts w:ascii="Book Antiqua" w:eastAsia="Book Antiqua" w:hAnsi="Book Antiqua" w:cs="Book Antiqua"/>
          <w:color w:val="000000"/>
        </w:rPr>
        <w:t xml:space="preserve"> the precision and reliability of the CSA measurement is dependent on the quality of the true anteroposterior (AP) radiograph which should show “visible joint space and only minimal overlap between the posterior and anterior rim of the glenoid</w:t>
      </w:r>
      <w:proofErr w:type="gramStart"/>
      <w:r w:rsidRPr="00202EC7">
        <w:rPr>
          <w:rFonts w:ascii="Book Antiqua" w:eastAsia="Book Antiqua" w:hAnsi="Book Antiqua" w:cs="Book Antiqua"/>
          <w:color w:val="000000"/>
        </w:rPr>
        <w:t>”</w:t>
      </w:r>
      <w:r w:rsidRPr="00202EC7">
        <w:rPr>
          <w:rFonts w:ascii="Book Antiqua" w:eastAsia="Book Antiqua" w:hAnsi="Book Antiqua" w:cs="Book Antiqua"/>
          <w:color w:val="000000"/>
          <w:vertAlign w:val="superscript"/>
        </w:rPr>
        <w:t>[</w:t>
      </w:r>
      <w:proofErr w:type="gramEnd"/>
      <w:r w:rsidRPr="00202EC7">
        <w:rPr>
          <w:rFonts w:ascii="Book Antiqua" w:eastAsia="Book Antiqua" w:hAnsi="Book Antiqua" w:cs="Book Antiqua"/>
          <w:color w:val="000000"/>
          <w:vertAlign w:val="superscript"/>
        </w:rPr>
        <w:t>2,4]</w:t>
      </w:r>
      <w:r w:rsidRPr="00202EC7">
        <w:rPr>
          <w:rFonts w:ascii="Book Antiqua" w:eastAsia="Book Antiqua" w:hAnsi="Book Antiqua" w:cs="Book Antiqua"/>
          <w:color w:val="000000"/>
        </w:rPr>
        <w:t>.</w:t>
      </w:r>
      <w:r w:rsidR="006108B1" w:rsidRPr="00202EC7">
        <w:rPr>
          <w:rFonts w:ascii="Book Antiqua" w:eastAsia="Book Antiqua" w:hAnsi="Book Antiqua" w:cs="Book Antiqua"/>
          <w:color w:val="000000"/>
          <w:vertAlign w:val="superscript"/>
        </w:rPr>
        <w:t xml:space="preserve"> </w:t>
      </w:r>
      <w:r w:rsidRPr="00202EC7">
        <w:rPr>
          <w:rFonts w:ascii="Book Antiqua" w:eastAsia="Book Antiqua" w:hAnsi="Book Antiqua" w:cs="Book Antiqua"/>
          <w:color w:val="000000"/>
        </w:rPr>
        <w:t xml:space="preserve">Suter </w:t>
      </w:r>
      <w:r w:rsidRPr="00202EC7">
        <w:rPr>
          <w:rFonts w:ascii="Book Antiqua" w:eastAsia="Book Antiqua" w:hAnsi="Book Antiqua" w:cs="Book Antiqua"/>
          <w:i/>
          <w:iCs/>
          <w:color w:val="000000"/>
        </w:rPr>
        <w:t xml:space="preserve">et </w:t>
      </w:r>
      <w:proofErr w:type="gramStart"/>
      <w:r w:rsidRPr="00202EC7">
        <w:rPr>
          <w:rFonts w:ascii="Book Antiqua" w:eastAsia="Book Antiqua" w:hAnsi="Book Antiqua" w:cs="Book Antiqua"/>
          <w:i/>
          <w:iCs/>
          <w:color w:val="000000"/>
        </w:rPr>
        <w:t>al</w:t>
      </w:r>
      <w:r w:rsidR="00F84FED" w:rsidRPr="00202EC7">
        <w:rPr>
          <w:rFonts w:ascii="Book Antiqua" w:eastAsia="Book Antiqua" w:hAnsi="Book Antiqua" w:cs="Book Antiqua"/>
          <w:color w:val="000000"/>
          <w:vertAlign w:val="superscript"/>
        </w:rPr>
        <w:t>[</w:t>
      </w:r>
      <w:proofErr w:type="gramEnd"/>
      <w:r w:rsidR="00F84FED" w:rsidRPr="00202EC7">
        <w:rPr>
          <w:rFonts w:ascii="Book Antiqua" w:eastAsia="Book Antiqua" w:hAnsi="Book Antiqua" w:cs="Book Antiqua"/>
          <w:color w:val="000000"/>
          <w:vertAlign w:val="superscript"/>
        </w:rPr>
        <w:t>5]</w:t>
      </w:r>
      <w:r w:rsidRPr="00202EC7">
        <w:rPr>
          <w:rFonts w:ascii="Book Antiqua" w:eastAsia="Book Antiqua" w:hAnsi="Book Antiqua" w:cs="Book Antiqua"/>
          <w:color w:val="000000"/>
        </w:rPr>
        <w:t xml:space="preserve"> demonstrated that any excess scapular ante-/retro-version (+5°/</w:t>
      </w:r>
      <w:r w:rsidR="00ED5BDE">
        <w:rPr>
          <w:rFonts w:ascii="Book Antiqua" w:eastAsia="Book Antiqua" w:hAnsi="Book Antiqua" w:cs="Book Antiqua"/>
          <w:color w:val="000000"/>
        </w:rPr>
        <w:t>-</w:t>
      </w:r>
      <w:r w:rsidRPr="00202EC7">
        <w:rPr>
          <w:rFonts w:ascii="Book Antiqua" w:eastAsia="Book Antiqua" w:hAnsi="Book Antiqua" w:cs="Book Antiqua"/>
          <w:color w:val="000000"/>
        </w:rPr>
        <w:t>8°) or flexion/extension (+15°/</w:t>
      </w:r>
      <w:r w:rsidR="00ED5BDE">
        <w:rPr>
          <w:rFonts w:ascii="Book Antiqua" w:eastAsia="Book Antiqua" w:hAnsi="Book Antiqua" w:cs="Book Antiqua"/>
          <w:color w:val="000000"/>
        </w:rPr>
        <w:t>-</w:t>
      </w:r>
      <w:r w:rsidRPr="00202EC7">
        <w:rPr>
          <w:rFonts w:ascii="Book Antiqua" w:eastAsia="Book Antiqua" w:hAnsi="Book Antiqua" w:cs="Book Antiqua"/>
          <w:color w:val="000000"/>
        </w:rPr>
        <w:t>26°) results in &gt;</w:t>
      </w:r>
      <w:r w:rsidR="00F84FED" w:rsidRPr="00202EC7">
        <w:rPr>
          <w:rFonts w:ascii="Book Antiqua" w:eastAsia="Book Antiqua" w:hAnsi="Book Antiqua" w:cs="Book Antiqua"/>
          <w:color w:val="000000"/>
        </w:rPr>
        <w:t xml:space="preserve"> </w:t>
      </w:r>
      <w:r w:rsidRPr="00202EC7">
        <w:rPr>
          <w:rFonts w:ascii="Book Antiqua" w:eastAsia="Book Antiqua" w:hAnsi="Book Antiqua" w:cs="Book Antiqua"/>
          <w:color w:val="000000"/>
        </w:rPr>
        <w:t xml:space="preserve">2° deviation of the measured CSA compared with the true value. They consequently defined the </w:t>
      </w:r>
      <w:r w:rsidR="000B3AF4">
        <w:rPr>
          <w:rFonts w:ascii="Book Antiqua" w:eastAsia="Book Antiqua" w:hAnsi="Book Antiqua" w:cs="Book Antiqua"/>
          <w:color w:val="000000"/>
        </w:rPr>
        <w:t>S</w:t>
      </w:r>
      <w:r w:rsidR="00F84FED" w:rsidRPr="00202EC7">
        <w:rPr>
          <w:rFonts w:ascii="Book Antiqua" w:eastAsia="Book Antiqua" w:hAnsi="Book Antiqua" w:cs="Book Antiqua"/>
          <w:color w:val="000000"/>
        </w:rPr>
        <w:t>uter-</w:t>
      </w:r>
      <w:proofErr w:type="spellStart"/>
      <w:r w:rsidR="000B3AF4">
        <w:rPr>
          <w:rFonts w:ascii="Book Antiqua" w:eastAsia="Book Antiqua" w:hAnsi="Book Antiqua" w:cs="Book Antiqua"/>
          <w:color w:val="000000"/>
        </w:rPr>
        <w:t>H</w:t>
      </w:r>
      <w:r w:rsidR="00F84FED" w:rsidRPr="00202EC7">
        <w:rPr>
          <w:rFonts w:ascii="Book Antiqua" w:eastAsia="Book Antiqua" w:hAnsi="Book Antiqua" w:cs="Book Antiqua"/>
          <w:color w:val="000000"/>
        </w:rPr>
        <w:t>enninger</w:t>
      </w:r>
      <w:proofErr w:type="spellEnd"/>
      <w:r w:rsidR="00F84FED" w:rsidRPr="00202EC7">
        <w:rPr>
          <w:rFonts w:ascii="Book Antiqua" w:eastAsia="Book Antiqua" w:hAnsi="Book Antiqua" w:cs="Book Antiqua"/>
          <w:color w:val="000000"/>
        </w:rPr>
        <w:t xml:space="preserve"> </w:t>
      </w:r>
      <w:r w:rsidRPr="00202EC7">
        <w:rPr>
          <w:rFonts w:ascii="Book Antiqua" w:eastAsia="Book Antiqua" w:hAnsi="Book Antiqua" w:cs="Book Antiqua"/>
          <w:color w:val="000000"/>
        </w:rPr>
        <w:t>(SH) criteria, which classifies the radiographic image according to the degree of overlap of the anterior and posterior glenoid rims (Types A-D) and the location of the coracoid process relative to the superior glenoid (Types 1-3)</w:t>
      </w:r>
      <w:r w:rsidRPr="00202EC7">
        <w:rPr>
          <w:rFonts w:ascii="Book Antiqua" w:eastAsia="Book Antiqua" w:hAnsi="Book Antiqua" w:cs="Book Antiqua"/>
          <w:color w:val="000000"/>
          <w:vertAlign w:val="superscript"/>
        </w:rPr>
        <w:t>[5]</w:t>
      </w:r>
      <w:r w:rsidRPr="00202EC7">
        <w:rPr>
          <w:rFonts w:ascii="Book Antiqua" w:eastAsia="Book Antiqua" w:hAnsi="Book Antiqua" w:cs="Book Antiqua"/>
          <w:color w:val="000000"/>
        </w:rPr>
        <w:t>.</w:t>
      </w:r>
    </w:p>
    <w:p w14:paraId="33B4ADD4" w14:textId="24788D73" w:rsidR="00A77B3E" w:rsidRPr="00202EC7" w:rsidRDefault="00601F5C" w:rsidP="00202EC7">
      <w:pPr>
        <w:adjustRightInd w:val="0"/>
        <w:snapToGrid w:val="0"/>
        <w:spacing w:line="360" w:lineRule="auto"/>
        <w:ind w:firstLineChars="100" w:firstLine="240"/>
        <w:jc w:val="both"/>
        <w:rPr>
          <w:rFonts w:ascii="Book Antiqua" w:hAnsi="Book Antiqua"/>
        </w:rPr>
      </w:pPr>
      <w:r w:rsidRPr="00202EC7">
        <w:rPr>
          <w:rFonts w:ascii="Book Antiqua" w:eastAsia="Book Antiqua" w:hAnsi="Book Antiqua" w:cs="Book Antiqua"/>
          <w:color w:val="000000"/>
        </w:rPr>
        <w:t>Unfortunately</w:t>
      </w:r>
      <w:r w:rsidR="000B3AF4">
        <w:rPr>
          <w:rFonts w:ascii="Book Antiqua" w:eastAsia="Book Antiqua" w:hAnsi="Book Antiqua" w:cs="Book Antiqua"/>
          <w:color w:val="000000"/>
        </w:rPr>
        <w:t>,</w:t>
      </w:r>
      <w:r w:rsidRPr="00202EC7">
        <w:rPr>
          <w:rFonts w:ascii="Book Antiqua" w:eastAsia="Book Antiqua" w:hAnsi="Book Antiqua" w:cs="Book Antiqua"/>
          <w:color w:val="000000"/>
        </w:rPr>
        <w:t xml:space="preserve"> it is difficult to gain a high-quality true AP radiograph. A previous study reported the rate of acquisition of SH Type A1 radiographs to be 57</w:t>
      </w:r>
      <w:proofErr w:type="gramStart"/>
      <w:r w:rsidRPr="00202EC7">
        <w:rPr>
          <w:rFonts w:ascii="Book Antiqua" w:eastAsia="Book Antiqua" w:hAnsi="Book Antiqua" w:cs="Book Antiqua"/>
          <w:color w:val="000000"/>
        </w:rPr>
        <w:t>%</w:t>
      </w:r>
      <w:r w:rsidRPr="00202EC7">
        <w:rPr>
          <w:rFonts w:ascii="Book Antiqua" w:eastAsia="Book Antiqua" w:hAnsi="Book Antiqua" w:cs="Book Antiqua"/>
          <w:color w:val="000000"/>
          <w:vertAlign w:val="superscript"/>
        </w:rPr>
        <w:t>[</w:t>
      </w:r>
      <w:proofErr w:type="gramEnd"/>
      <w:r w:rsidRPr="00202EC7">
        <w:rPr>
          <w:rFonts w:ascii="Book Antiqua" w:eastAsia="Book Antiqua" w:hAnsi="Book Antiqua" w:cs="Book Antiqua"/>
          <w:color w:val="000000"/>
          <w:vertAlign w:val="superscript"/>
        </w:rPr>
        <w:t>6]</w:t>
      </w:r>
      <w:r w:rsidRPr="00202EC7">
        <w:rPr>
          <w:rFonts w:ascii="Book Antiqua" w:eastAsia="Book Antiqua" w:hAnsi="Book Antiqua" w:cs="Book Antiqua"/>
          <w:color w:val="000000"/>
        </w:rPr>
        <w:t xml:space="preserve">. The use of cross-sectional imaging offers a potential alternative to plain radiographs, as it may eliminate the need for the accurate patient and imaging gantry positioning required to achieve SH Type A or C radiographs. Computed tomography (CT) has shown promising reproducibility in CSA </w:t>
      </w:r>
      <w:proofErr w:type="gramStart"/>
      <w:r w:rsidRPr="00202EC7">
        <w:rPr>
          <w:rFonts w:ascii="Book Antiqua" w:eastAsia="Book Antiqua" w:hAnsi="Book Antiqua" w:cs="Book Antiqua"/>
          <w:color w:val="000000"/>
        </w:rPr>
        <w:t>measurements</w:t>
      </w:r>
      <w:r w:rsidRPr="00202EC7">
        <w:rPr>
          <w:rFonts w:ascii="Book Antiqua" w:eastAsia="Book Antiqua" w:hAnsi="Book Antiqua" w:cs="Book Antiqua"/>
          <w:color w:val="000000"/>
          <w:vertAlign w:val="superscript"/>
        </w:rPr>
        <w:t>[</w:t>
      </w:r>
      <w:proofErr w:type="gramEnd"/>
      <w:r w:rsidRPr="00202EC7">
        <w:rPr>
          <w:rFonts w:ascii="Book Antiqua" w:eastAsia="Book Antiqua" w:hAnsi="Book Antiqua" w:cs="Book Antiqua"/>
          <w:color w:val="000000"/>
          <w:vertAlign w:val="superscript"/>
        </w:rPr>
        <w:t>7]</w:t>
      </w:r>
      <w:r w:rsidRPr="00202EC7">
        <w:rPr>
          <w:rFonts w:ascii="Book Antiqua" w:eastAsia="Book Antiqua" w:hAnsi="Book Antiqua" w:cs="Book Antiqua"/>
          <w:color w:val="000000"/>
        </w:rPr>
        <w:t>.</w:t>
      </w:r>
      <w:r w:rsidR="006108B1" w:rsidRPr="00202EC7">
        <w:rPr>
          <w:rFonts w:ascii="Book Antiqua" w:eastAsia="Book Antiqua" w:hAnsi="Book Antiqua" w:cs="Book Antiqua"/>
          <w:color w:val="000000"/>
        </w:rPr>
        <w:t xml:space="preserve"> </w:t>
      </w:r>
      <w:r w:rsidRPr="00202EC7">
        <w:rPr>
          <w:rFonts w:ascii="Book Antiqua" w:eastAsia="Book Antiqua" w:hAnsi="Book Antiqua" w:cs="Book Antiqua"/>
          <w:color w:val="000000"/>
        </w:rPr>
        <w:t xml:space="preserve">The use of three-dimensional (3D) bony CT reconstructions of scapulae may offer </w:t>
      </w:r>
      <w:r w:rsidRPr="00202EC7">
        <w:rPr>
          <w:rFonts w:ascii="Book Antiqua" w:eastAsia="Book Antiqua" w:hAnsi="Book Antiqua" w:cs="Book Antiqua"/>
          <w:color w:val="000000"/>
        </w:rPr>
        <w:lastRenderedPageBreak/>
        <w:t>an alternative, which theoretically can be rotated to a similar view to that of true AP radiographs. The present study aimed to evaluate CSA measurements performed on 3D bony reconstructions of shoulder CT scans, and to correlate the results with conventional measurements of the CSA using true AP radiographs.</w:t>
      </w:r>
    </w:p>
    <w:bookmarkEnd w:id="34"/>
    <w:bookmarkEnd w:id="35"/>
    <w:p w14:paraId="357D76BB" w14:textId="77777777" w:rsidR="00A77B3E" w:rsidRPr="00202EC7" w:rsidRDefault="00A77B3E" w:rsidP="00202EC7">
      <w:pPr>
        <w:adjustRightInd w:val="0"/>
        <w:snapToGrid w:val="0"/>
        <w:spacing w:line="360" w:lineRule="auto"/>
        <w:jc w:val="both"/>
        <w:rPr>
          <w:rFonts w:ascii="Book Antiqua" w:hAnsi="Book Antiqua"/>
        </w:rPr>
      </w:pPr>
    </w:p>
    <w:p w14:paraId="2940C02C"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caps/>
          <w:color w:val="000000"/>
          <w:u w:val="single"/>
        </w:rPr>
        <w:t>MATERIALS AND METHODS</w:t>
      </w:r>
    </w:p>
    <w:p w14:paraId="34192277" w14:textId="78F431DB" w:rsidR="00A77B3E" w:rsidRPr="00202EC7" w:rsidRDefault="00601F5C" w:rsidP="00202EC7">
      <w:pPr>
        <w:adjustRightInd w:val="0"/>
        <w:snapToGrid w:val="0"/>
        <w:spacing w:line="360" w:lineRule="auto"/>
        <w:jc w:val="both"/>
        <w:rPr>
          <w:rFonts w:ascii="Book Antiqua" w:hAnsi="Book Antiqua"/>
        </w:rPr>
      </w:pPr>
      <w:bookmarkStart w:id="36" w:name="OLE_LINK45"/>
      <w:bookmarkStart w:id="37" w:name="OLE_LINK46"/>
      <w:r w:rsidRPr="00202EC7">
        <w:rPr>
          <w:rFonts w:ascii="Book Antiqua" w:eastAsia="Book Antiqua" w:hAnsi="Book Antiqua" w:cs="Book Antiqua"/>
          <w:color w:val="000000"/>
        </w:rPr>
        <w:t>This study was approved by the University of New South Wales</w:t>
      </w:r>
      <w:r w:rsidR="00F84FED" w:rsidRPr="00202EC7">
        <w:rPr>
          <w:rFonts w:ascii="Book Antiqua" w:eastAsia="Book Antiqua" w:hAnsi="Book Antiqua" w:cs="Book Antiqua"/>
          <w:color w:val="000000"/>
        </w:rPr>
        <w:t xml:space="preserve"> </w:t>
      </w:r>
      <w:r w:rsidRPr="00202EC7">
        <w:rPr>
          <w:rFonts w:ascii="Book Antiqua" w:eastAsia="Book Antiqua" w:hAnsi="Book Antiqua" w:cs="Book Antiqua"/>
          <w:color w:val="000000"/>
        </w:rPr>
        <w:t>Human Research Ethics Committee (HC180427). In the absence of pre-exist</w:t>
      </w:r>
      <w:r w:rsidR="000B3AF4">
        <w:rPr>
          <w:rFonts w:ascii="Book Antiqua" w:eastAsia="Book Antiqua" w:hAnsi="Book Antiqua" w:cs="Book Antiqua"/>
          <w:color w:val="000000"/>
        </w:rPr>
        <w:t>ing</w:t>
      </w:r>
      <w:r w:rsidRPr="00202EC7">
        <w:rPr>
          <w:rFonts w:ascii="Book Antiqua" w:eastAsia="Book Antiqua" w:hAnsi="Book Antiqua" w:cs="Book Antiqua"/>
          <w:color w:val="000000"/>
        </w:rPr>
        <w:t xml:space="preserve"> data </w:t>
      </w:r>
      <w:r w:rsidR="0039243A">
        <w:rPr>
          <w:rFonts w:ascii="Book Antiqua" w:eastAsia="Book Antiqua" w:hAnsi="Book Antiqua" w:cs="Book Antiqua"/>
          <w:color w:val="000000"/>
        </w:rPr>
        <w:t>on</w:t>
      </w:r>
      <w:r w:rsidRPr="00202EC7">
        <w:rPr>
          <w:rFonts w:ascii="Book Antiqua" w:eastAsia="Book Antiqua" w:hAnsi="Book Antiqua" w:cs="Book Antiqua"/>
          <w:color w:val="000000"/>
        </w:rPr>
        <w:t xml:space="preserve"> using a 2D angle measurement on 3D reconstructions of CT scans, it was not possible to conduct an a priori power calculation. Previous studies that compared imaging modalities for CSA measurements used sample sizes of 30-60</w:t>
      </w:r>
      <w:r w:rsidRPr="00202EC7">
        <w:rPr>
          <w:rFonts w:ascii="Book Antiqua" w:eastAsia="Book Antiqua" w:hAnsi="Book Antiqua" w:cs="Book Antiqua"/>
          <w:color w:val="000000"/>
          <w:vertAlign w:val="superscript"/>
        </w:rPr>
        <w:t>[7,8]</w:t>
      </w:r>
      <w:r w:rsidRPr="00202EC7">
        <w:rPr>
          <w:rFonts w:ascii="Book Antiqua" w:eastAsia="Book Antiqua" w:hAnsi="Book Antiqua" w:cs="Book Antiqua"/>
          <w:color w:val="000000"/>
        </w:rPr>
        <w:t xml:space="preserve">. To </w:t>
      </w:r>
      <w:proofErr w:type="spellStart"/>
      <w:r w:rsidRPr="00202EC7">
        <w:rPr>
          <w:rFonts w:ascii="Book Antiqua" w:eastAsia="Book Antiqua" w:hAnsi="Book Antiqua" w:cs="Book Antiqua"/>
          <w:color w:val="000000"/>
        </w:rPr>
        <w:t>maximise</w:t>
      </w:r>
      <w:proofErr w:type="spellEnd"/>
      <w:r w:rsidRPr="00202EC7">
        <w:rPr>
          <w:rFonts w:ascii="Book Antiqua" w:eastAsia="Book Antiqua" w:hAnsi="Book Antiqua" w:cs="Book Antiqua"/>
          <w:color w:val="000000"/>
        </w:rPr>
        <w:t xml:space="preserve"> the sample size, we used all the imaging data available over a 5-year period from the private clinical practice of the senior author (</w:t>
      </w:r>
      <w:bookmarkStart w:id="38" w:name="OLE_LINK14"/>
      <w:bookmarkStart w:id="39" w:name="OLE_LINK15"/>
      <w:r w:rsidR="00220ACD" w:rsidRPr="00202EC7">
        <w:rPr>
          <w:rFonts w:ascii="Book Antiqua" w:eastAsia="Book Antiqua" w:hAnsi="Book Antiqua" w:cs="Book Antiqua"/>
          <w:color w:val="000000"/>
        </w:rPr>
        <w:t>Smith GCS</w:t>
      </w:r>
      <w:bookmarkEnd w:id="38"/>
      <w:bookmarkEnd w:id="39"/>
      <w:r w:rsidRPr="00202EC7">
        <w:rPr>
          <w:rFonts w:ascii="Book Antiqua" w:eastAsia="Book Antiqua" w:hAnsi="Book Antiqua" w:cs="Book Antiqua"/>
          <w:color w:val="000000"/>
        </w:rPr>
        <w:t>).</w:t>
      </w:r>
    </w:p>
    <w:p w14:paraId="434BF7D6" w14:textId="2174458D" w:rsidR="00A77B3E" w:rsidRPr="00202EC7" w:rsidRDefault="00601F5C" w:rsidP="00202EC7">
      <w:pPr>
        <w:adjustRightInd w:val="0"/>
        <w:snapToGrid w:val="0"/>
        <w:spacing w:line="360" w:lineRule="auto"/>
        <w:ind w:firstLineChars="100" w:firstLine="240"/>
        <w:jc w:val="both"/>
        <w:rPr>
          <w:rFonts w:ascii="Book Antiqua" w:hAnsi="Book Antiqua"/>
        </w:rPr>
      </w:pPr>
      <w:r w:rsidRPr="00202EC7">
        <w:rPr>
          <w:rFonts w:ascii="Book Antiqua" w:eastAsia="Book Antiqua" w:hAnsi="Book Antiqua" w:cs="Book Antiqua"/>
          <w:color w:val="000000"/>
        </w:rPr>
        <w:t>A retrospective review of the private medical records from the clinical practice of GS was performed for patients who had non-</w:t>
      </w:r>
      <w:proofErr w:type="spellStart"/>
      <w:r w:rsidRPr="00202EC7">
        <w:rPr>
          <w:rFonts w:ascii="Book Antiqua" w:eastAsia="Book Antiqua" w:hAnsi="Book Antiqua" w:cs="Book Antiqua"/>
          <w:color w:val="000000"/>
        </w:rPr>
        <w:t>arthrographic</w:t>
      </w:r>
      <w:proofErr w:type="spellEnd"/>
      <w:r w:rsidRPr="00202EC7">
        <w:rPr>
          <w:rFonts w:ascii="Book Antiqua" w:eastAsia="Book Antiqua" w:hAnsi="Book Antiqua" w:cs="Book Antiqua"/>
          <w:color w:val="000000"/>
        </w:rPr>
        <w:t xml:space="preserve"> CT shoulder scans performed between June 2013 and June 2018. The earliest CT scan was used if multiple scans of the same patient were available in the database. Identified patients were then similarly searched for radiographic series of the same shoulder side with a true AP view. Prior to the study commencement, two of the authors (</w:t>
      </w:r>
      <w:bookmarkStart w:id="40" w:name="OLE_LINK12"/>
      <w:bookmarkStart w:id="41" w:name="OLE_LINK13"/>
      <w:proofErr w:type="spellStart"/>
      <w:r w:rsidR="00220ACD" w:rsidRPr="00202EC7">
        <w:rPr>
          <w:rFonts w:ascii="Book Antiqua" w:eastAsia="Book Antiqua" w:hAnsi="Book Antiqua" w:cs="Book Antiqua"/>
          <w:color w:val="000000"/>
        </w:rPr>
        <w:t>Mah</w:t>
      </w:r>
      <w:proofErr w:type="spellEnd"/>
      <w:r w:rsidR="00220ACD" w:rsidRPr="00202EC7">
        <w:rPr>
          <w:rFonts w:ascii="Book Antiqua" w:eastAsia="Book Antiqua" w:hAnsi="Book Antiqua" w:cs="Book Antiqua"/>
          <w:color w:val="000000"/>
        </w:rPr>
        <w:t xml:space="preserve"> </w:t>
      </w:r>
      <w:r w:rsidRPr="00202EC7">
        <w:rPr>
          <w:rFonts w:ascii="Book Antiqua" w:eastAsia="Book Antiqua" w:hAnsi="Book Antiqua" w:cs="Book Antiqua"/>
          <w:color w:val="000000"/>
        </w:rPr>
        <w:t>D</w:t>
      </w:r>
      <w:bookmarkEnd w:id="40"/>
      <w:bookmarkEnd w:id="41"/>
      <w:r w:rsidRPr="00202EC7">
        <w:rPr>
          <w:rFonts w:ascii="Book Antiqua" w:eastAsia="Book Antiqua" w:hAnsi="Book Antiqua" w:cs="Book Antiqua"/>
          <w:color w:val="000000"/>
        </w:rPr>
        <w:t xml:space="preserve">, </w:t>
      </w:r>
      <w:r w:rsidR="00220ACD" w:rsidRPr="00202EC7">
        <w:rPr>
          <w:rFonts w:ascii="Book Antiqua" w:eastAsia="Book Antiqua" w:hAnsi="Book Antiqua" w:cs="Book Antiqua"/>
          <w:color w:val="000000"/>
        </w:rPr>
        <w:t>Smith GCS</w:t>
      </w:r>
      <w:r w:rsidRPr="00202EC7">
        <w:rPr>
          <w:rFonts w:ascii="Book Antiqua" w:eastAsia="Book Antiqua" w:hAnsi="Book Antiqua" w:cs="Book Antiqua"/>
          <w:color w:val="000000"/>
        </w:rPr>
        <w:t>) trained together using five illustrative cases to establish a routine method of measurement, as described below. In total, there were 96 shoulders (93 patients) with paired imaging identified.</w:t>
      </w:r>
    </w:p>
    <w:p w14:paraId="546FA6F4" w14:textId="4B2988A8" w:rsidR="00A77B3E" w:rsidRPr="00202EC7" w:rsidRDefault="00601F5C" w:rsidP="00202EC7">
      <w:pPr>
        <w:adjustRightInd w:val="0"/>
        <w:snapToGrid w:val="0"/>
        <w:spacing w:line="360" w:lineRule="auto"/>
        <w:ind w:firstLineChars="100" w:firstLine="240"/>
        <w:jc w:val="both"/>
        <w:rPr>
          <w:rFonts w:ascii="Book Antiqua" w:hAnsi="Book Antiqua"/>
        </w:rPr>
      </w:pPr>
      <w:r w:rsidRPr="00202EC7">
        <w:rPr>
          <w:rFonts w:ascii="Book Antiqua" w:eastAsia="Book Antiqua" w:hAnsi="Book Antiqua" w:cs="Book Antiqua"/>
          <w:color w:val="000000"/>
        </w:rPr>
        <w:t>The quality of the AP radiographs was assessed according to the SH criteria by the senior author (</w:t>
      </w:r>
      <w:r w:rsidR="00220ACD" w:rsidRPr="00202EC7">
        <w:rPr>
          <w:rFonts w:ascii="Book Antiqua" w:eastAsia="Book Antiqua" w:hAnsi="Book Antiqua" w:cs="Book Antiqua"/>
          <w:color w:val="000000"/>
        </w:rPr>
        <w:t>Smith GCS</w:t>
      </w:r>
      <w:r w:rsidRPr="00202EC7">
        <w:rPr>
          <w:rFonts w:ascii="Book Antiqua" w:eastAsia="Book Antiqua" w:hAnsi="Book Antiqua" w:cs="Book Antiqua"/>
          <w:color w:val="000000"/>
        </w:rPr>
        <w:t>). Only SH Type A and C radiographs were included. The CSA was measured radiographically with image processing software ImageJ (</w:t>
      </w:r>
      <w:r w:rsidRPr="00202EC7">
        <w:rPr>
          <w:rFonts w:ascii="Book Antiqua" w:eastAsia="Book Antiqua" w:hAnsi="Book Antiqua" w:cs="Book Antiqua"/>
          <w:iCs/>
          <w:color w:val="000000"/>
        </w:rPr>
        <w:t>ver</w:t>
      </w:r>
      <w:r w:rsidR="000B3AF4">
        <w:rPr>
          <w:rFonts w:ascii="Book Antiqua" w:eastAsia="Book Antiqua" w:hAnsi="Book Antiqua" w:cs="Book Antiqua"/>
          <w:iCs/>
          <w:color w:val="000000"/>
        </w:rPr>
        <w:t>.</w:t>
      </w:r>
      <w:r w:rsidRPr="00202EC7">
        <w:rPr>
          <w:rFonts w:ascii="Book Antiqua" w:eastAsia="Book Antiqua" w:hAnsi="Book Antiqua" w:cs="Book Antiqua"/>
          <w:color w:val="000000"/>
        </w:rPr>
        <w:t xml:space="preserve"> 1.51, </w:t>
      </w:r>
      <w:r w:rsidR="00156F5E" w:rsidRPr="00202EC7">
        <w:rPr>
          <w:rFonts w:ascii="Book Antiqua" w:eastAsia="Book Antiqua" w:hAnsi="Book Antiqua" w:cs="Book Antiqua"/>
          <w:color w:val="000000"/>
        </w:rPr>
        <w:t>United States</w:t>
      </w:r>
      <w:r w:rsidR="006108B1" w:rsidRPr="00202EC7">
        <w:rPr>
          <w:rFonts w:ascii="Book Antiqua" w:eastAsia="Book Antiqua" w:hAnsi="Book Antiqua" w:cs="Book Antiqua"/>
          <w:color w:val="000000"/>
        </w:rPr>
        <w:t xml:space="preserve"> </w:t>
      </w:r>
      <w:r w:rsidRPr="00202EC7">
        <w:rPr>
          <w:rFonts w:ascii="Book Antiqua" w:eastAsia="Book Antiqua" w:hAnsi="Book Antiqua" w:cs="Book Antiqua"/>
          <w:color w:val="000000"/>
        </w:rPr>
        <w:t xml:space="preserve">National Institutes of Health, Bethesda, </w:t>
      </w:r>
      <w:bookmarkStart w:id="42" w:name="OLE_LINK16"/>
      <w:bookmarkStart w:id="43" w:name="OLE_LINK17"/>
      <w:r w:rsidRPr="00202EC7">
        <w:rPr>
          <w:rFonts w:ascii="Book Antiqua" w:eastAsia="Book Antiqua" w:hAnsi="Book Antiqua" w:cs="Book Antiqua"/>
          <w:color w:val="000000"/>
        </w:rPr>
        <w:t>M</w:t>
      </w:r>
      <w:bookmarkEnd w:id="42"/>
      <w:bookmarkEnd w:id="43"/>
      <w:r w:rsidR="00220ACD" w:rsidRPr="00202EC7">
        <w:rPr>
          <w:rFonts w:ascii="Book Antiqua" w:eastAsia="Book Antiqua" w:hAnsi="Book Antiqua" w:cs="Book Antiqua"/>
          <w:color w:val="000000"/>
        </w:rPr>
        <w:t>D</w:t>
      </w:r>
      <w:r w:rsidRPr="00202EC7">
        <w:rPr>
          <w:rFonts w:ascii="Book Antiqua" w:eastAsia="Book Antiqua" w:hAnsi="Book Antiqua" w:cs="Book Antiqua"/>
          <w:color w:val="000000"/>
        </w:rPr>
        <w:t xml:space="preserve">, </w:t>
      </w:r>
      <w:r w:rsidR="00156F5E" w:rsidRPr="00202EC7">
        <w:rPr>
          <w:rFonts w:ascii="Book Antiqua" w:eastAsia="Book Antiqua" w:hAnsi="Book Antiqua" w:cs="Book Antiqua"/>
          <w:color w:val="000000"/>
        </w:rPr>
        <w:t>United States</w:t>
      </w:r>
      <w:r w:rsidRPr="00202EC7">
        <w:rPr>
          <w:rFonts w:ascii="Book Antiqua" w:eastAsia="Book Antiqua" w:hAnsi="Book Antiqua" w:cs="Book Antiqua"/>
          <w:color w:val="000000"/>
        </w:rPr>
        <w:t xml:space="preserve">) according to the technique described initially by Moor </w:t>
      </w:r>
      <w:r w:rsidRPr="00202EC7">
        <w:rPr>
          <w:rFonts w:ascii="Book Antiqua" w:eastAsia="Book Antiqua" w:hAnsi="Book Antiqua" w:cs="Book Antiqua"/>
          <w:i/>
          <w:iCs/>
          <w:color w:val="000000"/>
        </w:rPr>
        <w:t>et al</w:t>
      </w:r>
      <w:r w:rsidR="00156F5E" w:rsidRPr="00202EC7">
        <w:rPr>
          <w:rFonts w:ascii="Book Antiqua" w:eastAsia="Book Antiqua" w:hAnsi="Book Antiqua" w:cs="Book Antiqua"/>
          <w:color w:val="000000"/>
          <w:vertAlign w:val="superscript"/>
        </w:rPr>
        <w:t>[2]</w:t>
      </w:r>
      <w:r w:rsidRPr="00202EC7">
        <w:rPr>
          <w:rFonts w:ascii="Book Antiqua" w:eastAsia="Book Antiqua" w:hAnsi="Book Antiqua" w:cs="Book Antiqua"/>
          <w:color w:val="000000"/>
        </w:rPr>
        <w:t xml:space="preserve"> (Figure 1). Identifiable osteophytes were not included in angular measurements in patients with GHOA. Of the 96 consecutive shoulders with paired imaging </w:t>
      </w:r>
      <w:r w:rsidRPr="00202EC7">
        <w:rPr>
          <w:rFonts w:ascii="Book Antiqua" w:eastAsia="Book Antiqua" w:hAnsi="Book Antiqua" w:cs="Book Antiqua"/>
          <w:color w:val="000000"/>
        </w:rPr>
        <w:lastRenderedPageBreak/>
        <w:t xml:space="preserve">identified, only 20 (21%) had radiographs that were of sufficient quality for inclusion (SH Type A: </w:t>
      </w:r>
      <w:r w:rsidRPr="00202EC7">
        <w:rPr>
          <w:rFonts w:ascii="Book Antiqua" w:eastAsia="Book Antiqua" w:hAnsi="Book Antiqua" w:cs="Book Antiqua"/>
          <w:i/>
          <w:iCs/>
          <w:color w:val="000000"/>
        </w:rPr>
        <w:t>n</w:t>
      </w:r>
      <w:r w:rsidRPr="00202EC7">
        <w:rPr>
          <w:rFonts w:ascii="Book Antiqua" w:eastAsia="Book Antiqua" w:hAnsi="Book Antiqua" w:cs="Book Antiqua"/>
          <w:color w:val="000000"/>
        </w:rPr>
        <w:t xml:space="preserve"> = 18; SH Type C: </w:t>
      </w:r>
      <w:r w:rsidRPr="00202EC7">
        <w:rPr>
          <w:rFonts w:ascii="Book Antiqua" w:eastAsia="Book Antiqua" w:hAnsi="Book Antiqua" w:cs="Book Antiqua"/>
          <w:i/>
          <w:iCs/>
          <w:color w:val="000000"/>
        </w:rPr>
        <w:t>n</w:t>
      </w:r>
      <w:r w:rsidRPr="00202EC7">
        <w:rPr>
          <w:rFonts w:ascii="Book Antiqua" w:eastAsia="Book Antiqua" w:hAnsi="Book Antiqua" w:cs="Book Antiqua"/>
          <w:color w:val="000000"/>
        </w:rPr>
        <w:t xml:space="preserve"> = 2).</w:t>
      </w:r>
    </w:p>
    <w:p w14:paraId="5A64D327" w14:textId="75E9E88E" w:rsidR="00A77B3E" w:rsidRPr="00202EC7" w:rsidRDefault="00601F5C" w:rsidP="00202EC7">
      <w:pPr>
        <w:adjustRightInd w:val="0"/>
        <w:snapToGrid w:val="0"/>
        <w:spacing w:line="360" w:lineRule="auto"/>
        <w:ind w:firstLineChars="100" w:firstLine="240"/>
        <w:jc w:val="both"/>
        <w:rPr>
          <w:rFonts w:ascii="Book Antiqua" w:hAnsi="Book Antiqua"/>
        </w:rPr>
      </w:pPr>
      <w:r w:rsidRPr="00202EC7">
        <w:rPr>
          <w:rFonts w:ascii="Book Antiqua" w:eastAsia="Book Antiqua" w:hAnsi="Book Antiqua" w:cs="Book Antiqua"/>
          <w:color w:val="000000"/>
        </w:rPr>
        <w:t>The median age of patients at the time of their CT shoulder scan was 56 years (range: 17-77 years). There were 12 males and 8 females. The median time between CT and radiographic imaging was 113.5 d (range: 0-534 d). The clinical diagnoses were: glenohumeral instability (</w:t>
      </w:r>
      <w:r w:rsidRPr="00202EC7">
        <w:rPr>
          <w:rFonts w:ascii="Book Antiqua" w:eastAsia="Book Antiqua" w:hAnsi="Book Antiqua" w:cs="Book Antiqua"/>
          <w:i/>
          <w:iCs/>
          <w:color w:val="000000"/>
        </w:rPr>
        <w:t>n</w:t>
      </w:r>
      <w:r w:rsidRPr="00202EC7">
        <w:rPr>
          <w:rFonts w:ascii="Book Antiqua" w:eastAsia="Book Antiqua" w:hAnsi="Book Antiqua" w:cs="Book Antiqua"/>
          <w:color w:val="000000"/>
        </w:rPr>
        <w:t xml:space="preserve"> = 8), primary GHOA (</w:t>
      </w:r>
      <w:r w:rsidRPr="00202EC7">
        <w:rPr>
          <w:rFonts w:ascii="Book Antiqua" w:eastAsia="Book Antiqua" w:hAnsi="Book Antiqua" w:cs="Book Antiqua"/>
          <w:i/>
          <w:iCs/>
          <w:color w:val="000000"/>
        </w:rPr>
        <w:t>n</w:t>
      </w:r>
      <w:r w:rsidRPr="00202EC7">
        <w:rPr>
          <w:rFonts w:ascii="Book Antiqua" w:eastAsia="Book Antiqua" w:hAnsi="Book Antiqua" w:cs="Book Antiqua"/>
          <w:color w:val="000000"/>
        </w:rPr>
        <w:t xml:space="preserve"> = 6), proximal humeral fracture (</w:t>
      </w:r>
      <w:r w:rsidRPr="00202EC7">
        <w:rPr>
          <w:rFonts w:ascii="Book Antiqua" w:eastAsia="Book Antiqua" w:hAnsi="Book Antiqua" w:cs="Book Antiqua"/>
          <w:i/>
          <w:iCs/>
          <w:color w:val="000000"/>
        </w:rPr>
        <w:t>n</w:t>
      </w:r>
      <w:r w:rsidRPr="00202EC7">
        <w:rPr>
          <w:rFonts w:ascii="Book Antiqua" w:eastAsia="Book Antiqua" w:hAnsi="Book Antiqua" w:cs="Book Antiqua"/>
          <w:color w:val="000000"/>
        </w:rPr>
        <w:t xml:space="preserve"> = 4), secondary GHOA due to avascular necrosis (</w:t>
      </w:r>
      <w:r w:rsidRPr="00202EC7">
        <w:rPr>
          <w:rFonts w:ascii="Book Antiqua" w:eastAsia="Book Antiqua" w:hAnsi="Book Antiqua" w:cs="Book Antiqua"/>
          <w:i/>
          <w:iCs/>
          <w:color w:val="000000"/>
        </w:rPr>
        <w:t>n</w:t>
      </w:r>
      <w:r w:rsidRPr="00202EC7">
        <w:rPr>
          <w:rFonts w:ascii="Book Antiqua" w:eastAsia="Book Antiqua" w:hAnsi="Book Antiqua" w:cs="Book Antiqua"/>
          <w:color w:val="000000"/>
        </w:rPr>
        <w:t xml:space="preserve"> = 1), and humeral </w:t>
      </w:r>
      <w:proofErr w:type="spellStart"/>
      <w:r w:rsidRPr="00202EC7">
        <w:rPr>
          <w:rFonts w:ascii="Book Antiqua" w:eastAsia="Book Antiqua" w:hAnsi="Book Antiqua" w:cs="Book Antiqua"/>
          <w:color w:val="000000"/>
        </w:rPr>
        <w:t>tumour</w:t>
      </w:r>
      <w:proofErr w:type="spellEnd"/>
      <w:r w:rsidRPr="00202EC7">
        <w:rPr>
          <w:rFonts w:ascii="Book Antiqua" w:eastAsia="Book Antiqua" w:hAnsi="Book Antiqua" w:cs="Book Antiqua"/>
          <w:color w:val="000000"/>
        </w:rPr>
        <w:t xml:space="preserve"> (</w:t>
      </w:r>
      <w:r w:rsidRPr="00202EC7">
        <w:rPr>
          <w:rFonts w:ascii="Book Antiqua" w:eastAsia="Book Antiqua" w:hAnsi="Book Antiqua" w:cs="Book Antiqua"/>
          <w:i/>
          <w:iCs/>
          <w:color w:val="000000"/>
        </w:rPr>
        <w:t>n</w:t>
      </w:r>
      <w:r w:rsidRPr="00202EC7">
        <w:rPr>
          <w:rFonts w:ascii="Book Antiqua" w:eastAsia="Book Antiqua" w:hAnsi="Book Antiqua" w:cs="Book Antiqua"/>
          <w:color w:val="000000"/>
        </w:rPr>
        <w:t xml:space="preserve"> = 1).</w:t>
      </w:r>
    </w:p>
    <w:p w14:paraId="69056A50" w14:textId="136C76AA" w:rsidR="00A77B3E" w:rsidRPr="00202EC7" w:rsidRDefault="00601F5C" w:rsidP="00202EC7">
      <w:pPr>
        <w:adjustRightInd w:val="0"/>
        <w:snapToGrid w:val="0"/>
        <w:spacing w:line="360" w:lineRule="auto"/>
        <w:ind w:firstLineChars="100" w:firstLine="240"/>
        <w:jc w:val="both"/>
        <w:rPr>
          <w:rFonts w:ascii="Book Antiqua" w:hAnsi="Book Antiqua"/>
        </w:rPr>
      </w:pPr>
      <w:r w:rsidRPr="00202EC7">
        <w:rPr>
          <w:rFonts w:ascii="Book Antiqua" w:eastAsia="Book Antiqua" w:hAnsi="Book Antiqua" w:cs="Book Antiqua"/>
          <w:color w:val="000000"/>
        </w:rPr>
        <w:t>The</w:t>
      </w:r>
      <w:r w:rsidR="00156F5E" w:rsidRPr="00202EC7">
        <w:rPr>
          <w:rFonts w:ascii="Book Antiqua" w:eastAsia="Book Antiqua" w:hAnsi="Book Antiqua" w:cs="Book Antiqua"/>
          <w:color w:val="000000"/>
        </w:rPr>
        <w:t xml:space="preserve"> </w:t>
      </w:r>
      <w:r w:rsidRPr="00202EC7">
        <w:rPr>
          <w:rFonts w:ascii="Book Antiqua" w:eastAsia="Book Antiqua" w:hAnsi="Book Antiqua" w:cs="Book Antiqua"/>
          <w:color w:val="000000"/>
        </w:rPr>
        <w:t>Digital Imaging and Communications in Medicine</w:t>
      </w:r>
      <w:r w:rsidR="00156F5E" w:rsidRPr="00202EC7">
        <w:rPr>
          <w:rFonts w:ascii="Book Antiqua" w:eastAsia="Book Antiqua" w:hAnsi="Book Antiqua" w:cs="Book Antiqua"/>
          <w:color w:val="000000"/>
        </w:rPr>
        <w:t xml:space="preserve"> </w:t>
      </w:r>
      <w:r w:rsidRPr="00202EC7">
        <w:rPr>
          <w:rFonts w:ascii="Book Antiqua" w:eastAsia="Book Antiqua" w:hAnsi="Book Antiqua" w:cs="Book Antiqua"/>
          <w:color w:val="000000"/>
        </w:rPr>
        <w:t>files of the remaining paired CT scans were imported into the image processing and 3D reconstruction software Amira (</w:t>
      </w:r>
      <w:r w:rsidRPr="00202EC7">
        <w:rPr>
          <w:rFonts w:ascii="Book Antiqua" w:eastAsia="Book Antiqua" w:hAnsi="Book Antiqua" w:cs="Book Antiqua"/>
          <w:iCs/>
          <w:color w:val="000000"/>
        </w:rPr>
        <w:t>ver</w:t>
      </w:r>
      <w:r w:rsidR="000B3AF4">
        <w:rPr>
          <w:rFonts w:ascii="Book Antiqua" w:eastAsia="Book Antiqua" w:hAnsi="Book Antiqua" w:cs="Book Antiqua"/>
          <w:iCs/>
          <w:color w:val="000000"/>
        </w:rPr>
        <w:t>.</w:t>
      </w:r>
      <w:r w:rsidRPr="00202EC7">
        <w:rPr>
          <w:rFonts w:ascii="Book Antiqua" w:eastAsia="Book Antiqua" w:hAnsi="Book Antiqua" w:cs="Book Antiqua"/>
          <w:color w:val="000000"/>
        </w:rPr>
        <w:t xml:space="preserve"> 5.4, Visage Imaging, San Diego, CA, </w:t>
      </w:r>
      <w:r w:rsidR="00156F5E" w:rsidRPr="00202EC7">
        <w:rPr>
          <w:rFonts w:ascii="Book Antiqua" w:eastAsia="Book Antiqua" w:hAnsi="Book Antiqua" w:cs="Book Antiqua"/>
          <w:color w:val="000000"/>
        </w:rPr>
        <w:t>United States</w:t>
      </w:r>
      <w:r w:rsidRPr="00202EC7">
        <w:rPr>
          <w:rFonts w:ascii="Book Antiqua" w:eastAsia="Book Antiqua" w:hAnsi="Book Antiqua" w:cs="Book Antiqua"/>
          <w:color w:val="000000"/>
        </w:rPr>
        <w:t>). Scapulae were semi-automatically segmented from the CT image data and semi-transparent 3D reconstructions of the bone surfaces were generated. The 3D reconstructions of the scapulae were then rotated, such that the glenoid was orthogonal to the plane of view with minimal overlap of the anterior and posterior margins of the glenoid, and with the midpoint of the coracoid process intersecting the upper margin of the glenoid. This process replicated the view of an ideal SH Type A1 radiographic image. Once the desired position was obtained, a snapshot was taken, and the CSA was measured on the snapshot using ImageJ (Figure 2).</w:t>
      </w:r>
    </w:p>
    <w:p w14:paraId="5A6A17C5" w14:textId="4311253C" w:rsidR="00F84FED" w:rsidRPr="00202EC7" w:rsidRDefault="00601F5C" w:rsidP="00202EC7">
      <w:pPr>
        <w:adjustRightInd w:val="0"/>
        <w:snapToGrid w:val="0"/>
        <w:spacing w:line="360" w:lineRule="auto"/>
        <w:ind w:firstLineChars="100" w:firstLine="240"/>
        <w:jc w:val="both"/>
        <w:rPr>
          <w:rFonts w:ascii="Book Antiqua" w:eastAsia="Book Antiqua" w:hAnsi="Book Antiqua" w:cs="Book Antiqua"/>
          <w:color w:val="000000"/>
        </w:rPr>
      </w:pPr>
      <w:r w:rsidRPr="00202EC7">
        <w:rPr>
          <w:rFonts w:ascii="Book Antiqua" w:eastAsia="Book Antiqua" w:hAnsi="Book Antiqua" w:cs="Book Antiqua"/>
          <w:color w:val="000000"/>
        </w:rPr>
        <w:t xml:space="preserve">The CSA measurement methods described above were performed by two observers: an experienced shoulder surgeon (Observer 1; </w:t>
      </w:r>
      <w:r w:rsidR="00220ACD" w:rsidRPr="00202EC7">
        <w:rPr>
          <w:rFonts w:ascii="Book Antiqua" w:eastAsia="Book Antiqua" w:hAnsi="Book Antiqua" w:cs="Book Antiqua"/>
          <w:color w:val="000000"/>
        </w:rPr>
        <w:t>Smith GCS</w:t>
      </w:r>
      <w:r w:rsidRPr="00202EC7">
        <w:rPr>
          <w:rFonts w:ascii="Book Antiqua" w:eastAsia="Book Antiqua" w:hAnsi="Book Antiqua" w:cs="Book Antiqua"/>
          <w:color w:val="000000"/>
        </w:rPr>
        <w:t xml:space="preserve">) and a final-year medical student (Observer 2; </w:t>
      </w:r>
      <w:proofErr w:type="spellStart"/>
      <w:r w:rsidR="00220ACD" w:rsidRPr="00202EC7">
        <w:rPr>
          <w:rFonts w:ascii="Book Antiqua" w:eastAsia="Book Antiqua" w:hAnsi="Book Antiqua" w:cs="Book Antiqua"/>
          <w:color w:val="000000"/>
        </w:rPr>
        <w:t>Mah</w:t>
      </w:r>
      <w:proofErr w:type="spellEnd"/>
      <w:r w:rsidR="00220ACD" w:rsidRPr="00202EC7">
        <w:rPr>
          <w:rFonts w:ascii="Book Antiqua" w:eastAsia="Book Antiqua" w:hAnsi="Book Antiqua" w:cs="Book Antiqua"/>
          <w:color w:val="000000"/>
        </w:rPr>
        <w:t xml:space="preserve"> D</w:t>
      </w:r>
      <w:r w:rsidRPr="00202EC7">
        <w:rPr>
          <w:rFonts w:ascii="Book Antiqua" w:eastAsia="Book Antiqua" w:hAnsi="Book Antiqua" w:cs="Book Antiqua"/>
          <w:color w:val="000000"/>
        </w:rPr>
        <w:t>). All measurements were repeated by both investigators after a one</w:t>
      </w:r>
      <w:r w:rsidR="000B3AF4">
        <w:rPr>
          <w:rFonts w:ascii="Book Antiqua" w:eastAsia="Book Antiqua" w:hAnsi="Book Antiqua" w:cs="Book Antiqua"/>
          <w:color w:val="000000"/>
        </w:rPr>
        <w:t>-</w:t>
      </w:r>
      <w:r w:rsidRPr="00202EC7">
        <w:rPr>
          <w:rFonts w:ascii="Book Antiqua" w:eastAsia="Book Antiqua" w:hAnsi="Book Antiqua" w:cs="Book Antiqua"/>
          <w:color w:val="000000"/>
        </w:rPr>
        <w:t>week</w:t>
      </w:r>
      <w:r w:rsidR="007E1F3D" w:rsidRPr="00202EC7">
        <w:rPr>
          <w:rFonts w:ascii="Book Antiqua" w:eastAsia="Book Antiqua" w:hAnsi="Book Antiqua" w:cs="Book Antiqua"/>
          <w:color w:val="000000"/>
        </w:rPr>
        <w:t xml:space="preserve"> </w:t>
      </w:r>
      <w:r w:rsidRPr="00202EC7">
        <w:rPr>
          <w:rFonts w:ascii="Book Antiqua" w:eastAsia="Book Antiqua" w:hAnsi="Book Antiqua" w:cs="Book Antiqua"/>
          <w:color w:val="000000"/>
        </w:rPr>
        <w:t>interval to assess intra-observer reliability.</w:t>
      </w:r>
    </w:p>
    <w:p w14:paraId="0FCC7587" w14:textId="0E142D8B" w:rsidR="00A77B3E" w:rsidRPr="00202EC7" w:rsidRDefault="00A77B3E" w:rsidP="00202EC7">
      <w:pPr>
        <w:adjustRightInd w:val="0"/>
        <w:snapToGrid w:val="0"/>
        <w:spacing w:line="360" w:lineRule="auto"/>
        <w:jc w:val="both"/>
        <w:rPr>
          <w:rFonts w:ascii="Book Antiqua" w:hAnsi="Book Antiqua"/>
        </w:rPr>
      </w:pPr>
    </w:p>
    <w:p w14:paraId="31C57630" w14:textId="45E3E2B0"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bCs/>
          <w:i/>
          <w:iCs/>
          <w:color w:val="000000"/>
        </w:rPr>
        <w:t>Statisti</w:t>
      </w:r>
      <w:r w:rsidR="00712BB4" w:rsidRPr="00202EC7">
        <w:rPr>
          <w:rFonts w:ascii="Book Antiqua" w:eastAsia="Book Antiqua" w:hAnsi="Book Antiqua" w:cs="Book Antiqua"/>
          <w:b/>
          <w:bCs/>
          <w:i/>
          <w:iCs/>
          <w:color w:val="000000"/>
        </w:rPr>
        <w:t>cal a</w:t>
      </w:r>
      <w:r w:rsidRPr="00202EC7">
        <w:rPr>
          <w:rFonts w:ascii="Book Antiqua" w:eastAsia="Book Antiqua" w:hAnsi="Book Antiqua" w:cs="Book Antiqua"/>
          <w:b/>
          <w:bCs/>
          <w:i/>
          <w:iCs/>
          <w:color w:val="000000"/>
        </w:rPr>
        <w:t>nalysis</w:t>
      </w:r>
    </w:p>
    <w:p w14:paraId="7F53E77A" w14:textId="03CE4199"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Statistical analyses were performed using the statistical software SPSS (</w:t>
      </w:r>
      <w:r w:rsidRPr="00202EC7">
        <w:rPr>
          <w:rFonts w:ascii="Book Antiqua" w:eastAsia="Book Antiqua" w:hAnsi="Book Antiqua" w:cs="Book Antiqua"/>
          <w:iCs/>
          <w:color w:val="000000"/>
        </w:rPr>
        <w:t>ver</w:t>
      </w:r>
      <w:r w:rsidR="00C92986">
        <w:rPr>
          <w:rFonts w:ascii="Book Antiqua" w:eastAsia="Book Antiqua" w:hAnsi="Book Antiqua" w:cs="Book Antiqua"/>
          <w:iCs/>
          <w:color w:val="000000"/>
        </w:rPr>
        <w:t>.</w:t>
      </w:r>
      <w:r w:rsidRPr="00202EC7">
        <w:rPr>
          <w:rFonts w:ascii="Book Antiqua" w:eastAsia="Book Antiqua" w:hAnsi="Book Antiqua" w:cs="Book Antiqua"/>
          <w:i/>
          <w:iCs/>
          <w:color w:val="000000"/>
        </w:rPr>
        <w:t xml:space="preserve"> </w:t>
      </w:r>
      <w:r w:rsidRPr="00202EC7">
        <w:rPr>
          <w:rFonts w:ascii="Book Antiqua" w:eastAsia="Book Antiqua" w:hAnsi="Book Antiqua" w:cs="Book Antiqua"/>
          <w:color w:val="000000"/>
        </w:rPr>
        <w:t xml:space="preserve">25, IBM Corporation, Armonk, NY, </w:t>
      </w:r>
      <w:r w:rsidR="00A75629" w:rsidRPr="00202EC7">
        <w:rPr>
          <w:rFonts w:ascii="Book Antiqua" w:eastAsia="Book Antiqua" w:hAnsi="Book Antiqua" w:cs="Book Antiqua"/>
          <w:color w:val="000000"/>
        </w:rPr>
        <w:t>United States</w:t>
      </w:r>
      <w:r w:rsidRPr="00202EC7">
        <w:rPr>
          <w:rFonts w:ascii="Book Antiqua" w:eastAsia="Book Antiqua" w:hAnsi="Book Antiqua" w:cs="Book Antiqua"/>
          <w:color w:val="000000"/>
        </w:rPr>
        <w:t xml:space="preserve">). Data were tested for normality using the Kolmogorov-Smirnov test. As the data were normally distributed, the </w:t>
      </w:r>
      <w:r w:rsidRPr="00202EC7">
        <w:rPr>
          <w:rFonts w:ascii="Book Antiqua" w:eastAsia="Book Antiqua" w:hAnsi="Book Antiqua" w:cs="Book Antiqua"/>
          <w:color w:val="000000"/>
        </w:rPr>
        <w:lastRenderedPageBreak/>
        <w:t xml:space="preserve">distribution of variables was expressed using mean and standard deviation values. Age and gender group differences were evaluated using independent-samples </w:t>
      </w:r>
      <w:r w:rsidRPr="00202EC7">
        <w:rPr>
          <w:rFonts w:ascii="Book Antiqua" w:eastAsia="Book Antiqua" w:hAnsi="Book Antiqua" w:cs="Book Antiqua"/>
          <w:i/>
          <w:color w:val="000000"/>
        </w:rPr>
        <w:t>t-</w:t>
      </w:r>
      <w:r w:rsidRPr="00202EC7">
        <w:rPr>
          <w:rFonts w:ascii="Book Antiqua" w:eastAsia="Book Antiqua" w:hAnsi="Book Antiqua" w:cs="Book Antiqua"/>
          <w:color w:val="000000"/>
        </w:rPr>
        <w:t xml:space="preserve">tests. Inter-method comparison was performed using paired-samples </w:t>
      </w:r>
      <w:r w:rsidRPr="00202EC7">
        <w:rPr>
          <w:rFonts w:ascii="Book Antiqua" w:eastAsia="Book Antiqua" w:hAnsi="Book Antiqua" w:cs="Book Antiqua"/>
          <w:i/>
          <w:color w:val="000000"/>
        </w:rPr>
        <w:t>t</w:t>
      </w:r>
      <w:r w:rsidRPr="00202EC7">
        <w:rPr>
          <w:rFonts w:ascii="Book Antiqua" w:eastAsia="Book Antiqua" w:hAnsi="Book Antiqua" w:cs="Book Antiqua"/>
          <w:color w:val="000000"/>
        </w:rPr>
        <w:t xml:space="preserve">-tests, Pearson correlation coefficients and Bland-Altman </w:t>
      </w:r>
      <w:proofErr w:type="gramStart"/>
      <w:r w:rsidRPr="00202EC7">
        <w:rPr>
          <w:rFonts w:ascii="Book Antiqua" w:eastAsia="Book Antiqua" w:hAnsi="Book Antiqua" w:cs="Book Antiqua"/>
          <w:color w:val="000000"/>
        </w:rPr>
        <w:t>plots</w:t>
      </w:r>
      <w:r w:rsidRPr="00202EC7">
        <w:rPr>
          <w:rFonts w:ascii="Book Antiqua" w:eastAsia="Book Antiqua" w:hAnsi="Book Antiqua" w:cs="Book Antiqua"/>
          <w:color w:val="000000"/>
          <w:vertAlign w:val="superscript"/>
        </w:rPr>
        <w:t>[</w:t>
      </w:r>
      <w:proofErr w:type="gramEnd"/>
      <w:r w:rsidRPr="00202EC7">
        <w:rPr>
          <w:rFonts w:ascii="Book Antiqua" w:eastAsia="Book Antiqua" w:hAnsi="Book Antiqua" w:cs="Book Antiqua"/>
          <w:color w:val="000000"/>
          <w:vertAlign w:val="superscript"/>
        </w:rPr>
        <w:t>9]</w:t>
      </w:r>
      <w:r w:rsidRPr="00202EC7">
        <w:rPr>
          <w:rFonts w:ascii="Book Antiqua" w:eastAsia="Book Antiqua" w:hAnsi="Book Antiqua" w:cs="Book Antiqua"/>
          <w:color w:val="000000"/>
        </w:rPr>
        <w:t>. Hypothesis tests were conducted at a significance level of 0.05.</w:t>
      </w:r>
    </w:p>
    <w:p w14:paraId="50E41D91" w14:textId="0E7B5C9E" w:rsidR="00A77B3E" w:rsidRPr="00202EC7" w:rsidRDefault="00601F5C" w:rsidP="00202EC7">
      <w:pPr>
        <w:adjustRightInd w:val="0"/>
        <w:snapToGrid w:val="0"/>
        <w:spacing w:line="360" w:lineRule="auto"/>
        <w:ind w:firstLineChars="100" w:firstLine="240"/>
        <w:jc w:val="both"/>
        <w:rPr>
          <w:rFonts w:ascii="Book Antiqua" w:hAnsi="Book Antiqua"/>
        </w:rPr>
      </w:pPr>
      <w:r w:rsidRPr="00202EC7">
        <w:rPr>
          <w:rFonts w:ascii="Book Antiqua" w:eastAsia="Book Antiqua" w:hAnsi="Book Antiqua" w:cs="Book Antiqua"/>
          <w:color w:val="000000"/>
        </w:rPr>
        <w:t xml:space="preserve">The inter-observer and intra-observer reliability of each CSA measurement method was evaluated using two-way mixed consistency single-measures intraclass correlation coefficients (ICCs). The ICCs were classified according to the method described by Koo and </w:t>
      </w:r>
      <w:proofErr w:type="gramStart"/>
      <w:r w:rsidRPr="00202EC7">
        <w:rPr>
          <w:rFonts w:ascii="Book Antiqua" w:eastAsia="Book Antiqua" w:hAnsi="Book Antiqua" w:cs="Book Antiqua"/>
          <w:color w:val="000000"/>
        </w:rPr>
        <w:t>Li</w:t>
      </w:r>
      <w:r w:rsidR="00A75629" w:rsidRPr="00202EC7">
        <w:rPr>
          <w:rFonts w:ascii="Book Antiqua" w:eastAsia="Book Antiqua" w:hAnsi="Book Antiqua" w:cs="Book Antiqua"/>
          <w:color w:val="000000"/>
          <w:vertAlign w:val="superscript"/>
        </w:rPr>
        <w:t>[</w:t>
      </w:r>
      <w:proofErr w:type="gramEnd"/>
      <w:r w:rsidR="00A75629" w:rsidRPr="00202EC7">
        <w:rPr>
          <w:rFonts w:ascii="Book Antiqua" w:eastAsia="Book Antiqua" w:hAnsi="Book Antiqua" w:cs="Book Antiqua"/>
          <w:color w:val="000000"/>
          <w:vertAlign w:val="superscript"/>
        </w:rPr>
        <w:t>10]</w:t>
      </w:r>
      <w:r w:rsidRPr="00202EC7">
        <w:rPr>
          <w:rFonts w:ascii="Book Antiqua" w:eastAsia="Book Antiqua" w:hAnsi="Book Antiqua" w:cs="Book Antiqua"/>
          <w:color w:val="000000"/>
        </w:rPr>
        <w:t>, where values &lt; 0.50, 0.50-0.75, 0.75-0.90, and &gt; 0.90 indicated “poor”, “moderate”, “good”, and “excellent” reliabilities</w:t>
      </w:r>
      <w:r w:rsidR="00C92986">
        <w:rPr>
          <w:rFonts w:ascii="Book Antiqua" w:eastAsia="Book Antiqua" w:hAnsi="Book Antiqua" w:cs="Book Antiqua"/>
          <w:color w:val="000000"/>
        </w:rPr>
        <w:t>,</w:t>
      </w:r>
      <w:r w:rsidRPr="00202EC7">
        <w:rPr>
          <w:rFonts w:ascii="Book Antiqua" w:eastAsia="Book Antiqua" w:hAnsi="Book Antiqua" w:cs="Book Antiqua"/>
          <w:color w:val="000000"/>
        </w:rPr>
        <w:t xml:space="preserve"> respectively</w:t>
      </w:r>
      <w:r w:rsidRPr="00202EC7">
        <w:rPr>
          <w:rFonts w:ascii="Book Antiqua" w:eastAsia="Book Antiqua" w:hAnsi="Book Antiqua" w:cs="Book Antiqua"/>
          <w:color w:val="000000"/>
          <w:vertAlign w:val="superscript"/>
        </w:rPr>
        <w:t>[10]</w:t>
      </w:r>
      <w:r w:rsidRPr="00202EC7">
        <w:rPr>
          <w:rFonts w:ascii="Book Antiqua" w:eastAsia="Book Antiqua" w:hAnsi="Book Antiqua" w:cs="Book Antiqua"/>
          <w:color w:val="000000"/>
        </w:rPr>
        <w:t>. The reliabilities were further assessed using bias and limits of agreement (LOA) on Bland-Altman plots.</w:t>
      </w:r>
    </w:p>
    <w:bookmarkEnd w:id="36"/>
    <w:bookmarkEnd w:id="37"/>
    <w:p w14:paraId="5A4F3365" w14:textId="77777777" w:rsidR="00A77B3E" w:rsidRPr="00202EC7" w:rsidRDefault="00A77B3E" w:rsidP="00202EC7">
      <w:pPr>
        <w:adjustRightInd w:val="0"/>
        <w:snapToGrid w:val="0"/>
        <w:spacing w:line="360" w:lineRule="auto"/>
        <w:jc w:val="both"/>
        <w:rPr>
          <w:rFonts w:ascii="Book Antiqua" w:hAnsi="Book Antiqua"/>
        </w:rPr>
      </w:pPr>
    </w:p>
    <w:p w14:paraId="2B737CDD"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bCs/>
          <w:caps/>
          <w:color w:val="000000"/>
          <w:u w:val="single"/>
        </w:rPr>
        <w:t>RESULTS</w:t>
      </w:r>
    </w:p>
    <w:p w14:paraId="0889F598" w14:textId="012E0A23" w:rsidR="00A77B3E" w:rsidRPr="00202EC7" w:rsidRDefault="00601F5C" w:rsidP="00202EC7">
      <w:pPr>
        <w:adjustRightInd w:val="0"/>
        <w:snapToGrid w:val="0"/>
        <w:spacing w:line="360" w:lineRule="auto"/>
        <w:jc w:val="both"/>
        <w:rPr>
          <w:rFonts w:ascii="Book Antiqua" w:eastAsia="Book Antiqua" w:hAnsi="Book Antiqua" w:cs="Book Antiqua"/>
          <w:color w:val="000000"/>
        </w:rPr>
      </w:pPr>
      <w:r w:rsidRPr="00202EC7">
        <w:rPr>
          <w:rFonts w:ascii="Book Antiqua" w:eastAsia="Book Antiqua" w:hAnsi="Book Antiqua" w:cs="Book Antiqua"/>
          <w:color w:val="000000"/>
        </w:rPr>
        <w:t xml:space="preserve">Table 1 </w:t>
      </w:r>
      <w:r w:rsidR="00C7376F">
        <w:rPr>
          <w:rFonts w:ascii="Book Antiqua" w:eastAsia="Book Antiqua" w:hAnsi="Book Antiqua" w:cs="Book Antiqua"/>
          <w:color w:val="000000"/>
        </w:rPr>
        <w:t>displays</w:t>
      </w:r>
      <w:r w:rsidRPr="00202EC7">
        <w:rPr>
          <w:rFonts w:ascii="Book Antiqua" w:eastAsia="Book Antiqua" w:hAnsi="Book Antiqua" w:cs="Book Antiqua"/>
          <w:color w:val="000000"/>
        </w:rPr>
        <w:t xml:space="preserve"> the mean CSA values obtained by each method and observer, as well as the absolute difference and Pearson correlation between them. Additionally, there w</w:t>
      </w:r>
      <w:r w:rsidR="00C7376F">
        <w:rPr>
          <w:rFonts w:ascii="Book Antiqua" w:eastAsia="Book Antiqua" w:hAnsi="Book Antiqua" w:cs="Book Antiqua"/>
          <w:color w:val="000000"/>
        </w:rPr>
        <w:t>ere</w:t>
      </w:r>
      <w:r w:rsidRPr="00202EC7">
        <w:rPr>
          <w:rFonts w:ascii="Book Antiqua" w:eastAsia="Book Antiqua" w:hAnsi="Book Antiqua" w:cs="Book Antiqua"/>
          <w:color w:val="000000"/>
        </w:rPr>
        <w:t xml:space="preserve"> no statistically significant differences in measured CSA values between age groups (≤ 55 years and &gt; 55 years; </w:t>
      </w:r>
      <w:r w:rsidRPr="00202EC7">
        <w:rPr>
          <w:rFonts w:ascii="Book Antiqua" w:eastAsia="Book Antiqua" w:hAnsi="Book Antiqua" w:cs="Book Antiqua"/>
          <w:i/>
          <w:iCs/>
          <w:color w:val="000000"/>
        </w:rPr>
        <w:t>P</w:t>
      </w:r>
      <w:r w:rsidRPr="00202EC7">
        <w:rPr>
          <w:rFonts w:ascii="Book Antiqua" w:eastAsia="Book Antiqua" w:hAnsi="Book Antiqua" w:cs="Book Antiqua"/>
          <w:color w:val="000000"/>
        </w:rPr>
        <w:t xml:space="preserve"> = 0.550) and gender groups (male/female; </w:t>
      </w:r>
      <w:r w:rsidRPr="00202EC7">
        <w:rPr>
          <w:rFonts w:ascii="Book Antiqua" w:eastAsia="Book Antiqua" w:hAnsi="Book Antiqua" w:cs="Book Antiqua"/>
          <w:i/>
          <w:iCs/>
          <w:color w:val="000000"/>
        </w:rPr>
        <w:t>P</w:t>
      </w:r>
      <w:r w:rsidRPr="00202EC7">
        <w:rPr>
          <w:rFonts w:ascii="Book Antiqua" w:eastAsia="Book Antiqua" w:hAnsi="Book Antiqua" w:cs="Book Antiqua"/>
          <w:color w:val="000000"/>
        </w:rPr>
        <w:t xml:space="preserve"> = 0.698).</w:t>
      </w:r>
    </w:p>
    <w:p w14:paraId="3DAA3D97" w14:textId="77777777" w:rsidR="00A75629" w:rsidRPr="00202EC7" w:rsidRDefault="00A75629" w:rsidP="00202EC7">
      <w:pPr>
        <w:adjustRightInd w:val="0"/>
        <w:snapToGrid w:val="0"/>
        <w:spacing w:line="360" w:lineRule="auto"/>
        <w:jc w:val="both"/>
        <w:rPr>
          <w:rFonts w:ascii="Book Antiqua" w:hAnsi="Book Antiqua"/>
        </w:rPr>
      </w:pPr>
    </w:p>
    <w:p w14:paraId="2F9F6A63"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bCs/>
          <w:i/>
          <w:iCs/>
          <w:color w:val="000000"/>
        </w:rPr>
        <w:t>Correlation between measurements from the two methods</w:t>
      </w:r>
    </w:p>
    <w:p w14:paraId="11C12B37" w14:textId="28BE1CF3" w:rsidR="00A77B3E" w:rsidRPr="00202EC7" w:rsidRDefault="00601F5C" w:rsidP="00202EC7">
      <w:pPr>
        <w:adjustRightInd w:val="0"/>
        <w:snapToGrid w:val="0"/>
        <w:spacing w:line="360" w:lineRule="auto"/>
        <w:jc w:val="both"/>
        <w:rPr>
          <w:rFonts w:ascii="Book Antiqua" w:eastAsia="Book Antiqua" w:hAnsi="Book Antiqua" w:cs="Book Antiqua"/>
          <w:color w:val="000000"/>
        </w:rPr>
      </w:pPr>
      <w:r w:rsidRPr="00202EC7">
        <w:rPr>
          <w:rFonts w:ascii="Book Antiqua" w:eastAsia="Book Antiqua" w:hAnsi="Book Antiqua" w:cs="Book Antiqua"/>
          <w:color w:val="000000"/>
        </w:rPr>
        <w:t xml:space="preserve">There was a positive inter-method correlation between the CSA values obtained using the CT-based method and the conventional radiographic method (Pearson’s </w:t>
      </w:r>
      <w:r w:rsidRPr="00202EC7">
        <w:rPr>
          <w:rFonts w:ascii="Book Antiqua" w:eastAsia="Book Antiqua" w:hAnsi="Book Antiqua" w:cs="Book Antiqua"/>
          <w:i/>
          <w:iCs/>
          <w:color w:val="000000"/>
        </w:rPr>
        <w:t>r</w:t>
      </w:r>
      <w:r w:rsidRPr="00202EC7">
        <w:rPr>
          <w:rFonts w:ascii="Book Antiqua" w:eastAsia="Book Antiqua" w:hAnsi="Book Antiqua" w:cs="Book Antiqua"/>
          <w:color w:val="000000"/>
        </w:rPr>
        <w:t xml:space="preserve"> = 0.748; </w:t>
      </w:r>
      <w:r w:rsidR="00A75629" w:rsidRPr="00202EC7">
        <w:rPr>
          <w:rFonts w:ascii="Book Antiqua" w:eastAsia="Book Antiqua" w:hAnsi="Book Antiqua" w:cs="Book Antiqua"/>
          <w:i/>
          <w:color w:val="000000"/>
        </w:rPr>
        <w:t>P</w:t>
      </w:r>
      <w:r w:rsidR="00A75629" w:rsidRPr="00202EC7">
        <w:rPr>
          <w:rFonts w:ascii="Book Antiqua" w:eastAsia="Book Antiqua" w:hAnsi="Book Antiqua" w:cs="Book Antiqua"/>
          <w:color w:val="000000"/>
        </w:rPr>
        <w:t xml:space="preserve"> </w:t>
      </w:r>
      <w:r w:rsidRPr="00202EC7">
        <w:rPr>
          <w:rFonts w:ascii="Book Antiqua" w:eastAsia="Book Antiqua" w:hAnsi="Book Antiqua" w:cs="Book Antiqua"/>
          <w:color w:val="000000"/>
        </w:rPr>
        <w:t>&lt;</w:t>
      </w:r>
      <w:r w:rsidR="00A75629" w:rsidRPr="00202EC7">
        <w:rPr>
          <w:rFonts w:ascii="Book Antiqua" w:eastAsia="Book Antiqua" w:hAnsi="Book Antiqua" w:cs="Book Antiqua"/>
          <w:color w:val="000000"/>
        </w:rPr>
        <w:t xml:space="preserve"> </w:t>
      </w:r>
      <w:r w:rsidRPr="00202EC7">
        <w:rPr>
          <w:rFonts w:ascii="Book Antiqua" w:eastAsia="Book Antiqua" w:hAnsi="Book Antiqua" w:cs="Book Antiqua"/>
          <w:color w:val="000000"/>
        </w:rPr>
        <w:t>0.001; Figure 3). The bias between the two methods was +2.73° (LOA</w:t>
      </w:r>
      <w:r w:rsidR="00220ACD" w:rsidRPr="00202EC7">
        <w:rPr>
          <w:rFonts w:ascii="Book Antiqua" w:eastAsia="Book Antiqua" w:hAnsi="Book Antiqua" w:cs="Book Antiqua"/>
          <w:color w:val="000000"/>
        </w:rPr>
        <w:t>:</w:t>
      </w:r>
      <w:r w:rsidRPr="00202EC7">
        <w:rPr>
          <w:rFonts w:ascii="Book Antiqua" w:eastAsia="Book Antiqua" w:hAnsi="Book Antiqua" w:cs="Book Antiqua"/>
          <w:color w:val="000000"/>
        </w:rPr>
        <w:t xml:space="preserve"> –2.17° to +7.63°).</w:t>
      </w:r>
    </w:p>
    <w:p w14:paraId="01447F6E" w14:textId="77777777" w:rsidR="00A75629" w:rsidRPr="00202EC7" w:rsidRDefault="00A75629" w:rsidP="00202EC7">
      <w:pPr>
        <w:adjustRightInd w:val="0"/>
        <w:snapToGrid w:val="0"/>
        <w:spacing w:line="360" w:lineRule="auto"/>
        <w:jc w:val="both"/>
        <w:rPr>
          <w:rFonts w:ascii="Book Antiqua" w:hAnsi="Book Antiqua"/>
        </w:rPr>
      </w:pPr>
    </w:p>
    <w:p w14:paraId="3AA388E4" w14:textId="46C19618"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bCs/>
          <w:i/>
          <w:iCs/>
          <w:color w:val="000000"/>
        </w:rPr>
        <w:t>Intra-</w:t>
      </w:r>
      <w:r w:rsidR="00712BB4" w:rsidRPr="00202EC7">
        <w:rPr>
          <w:rFonts w:ascii="Book Antiqua" w:eastAsia="Book Antiqua" w:hAnsi="Book Antiqua" w:cs="Book Antiqua"/>
          <w:b/>
          <w:bCs/>
          <w:i/>
          <w:iCs/>
          <w:color w:val="000000"/>
        </w:rPr>
        <w:t>observer r</w:t>
      </w:r>
      <w:r w:rsidRPr="00202EC7">
        <w:rPr>
          <w:rFonts w:ascii="Book Antiqua" w:eastAsia="Book Antiqua" w:hAnsi="Book Antiqua" w:cs="Book Antiqua"/>
          <w:b/>
          <w:bCs/>
          <w:i/>
          <w:iCs/>
          <w:color w:val="000000"/>
        </w:rPr>
        <w:t>eliability</w:t>
      </w:r>
    </w:p>
    <w:p w14:paraId="2EC7573D" w14:textId="5E478BB9"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 xml:space="preserve">The intra-observer ICC values of </w:t>
      </w:r>
      <w:r w:rsidR="00C7376F">
        <w:rPr>
          <w:rFonts w:ascii="Book Antiqua" w:eastAsia="Book Antiqua" w:hAnsi="Book Antiqua" w:cs="Book Antiqua"/>
          <w:color w:val="000000"/>
        </w:rPr>
        <w:t xml:space="preserve">the </w:t>
      </w:r>
      <w:r w:rsidRPr="00202EC7">
        <w:rPr>
          <w:rFonts w:ascii="Book Antiqua" w:eastAsia="Book Antiqua" w:hAnsi="Book Antiqua" w:cs="Book Antiqua"/>
          <w:color w:val="000000"/>
        </w:rPr>
        <w:t>CSA measured using the conventional radiographic method w</w:t>
      </w:r>
      <w:r w:rsidR="00C7376F">
        <w:rPr>
          <w:rFonts w:ascii="Book Antiqua" w:eastAsia="Book Antiqua" w:hAnsi="Book Antiqua" w:cs="Book Antiqua"/>
          <w:color w:val="000000"/>
        </w:rPr>
        <w:t>ere</w:t>
      </w:r>
      <w:r w:rsidRPr="00202EC7">
        <w:rPr>
          <w:rFonts w:ascii="Book Antiqua" w:eastAsia="Book Antiqua" w:hAnsi="Book Antiqua" w:cs="Book Antiqua"/>
          <w:color w:val="000000"/>
        </w:rPr>
        <w:t xml:space="preserve"> “excellent” for both observers </w:t>
      </w:r>
      <w:r w:rsidR="00A75629" w:rsidRPr="00202EC7">
        <w:rPr>
          <w:rFonts w:ascii="Book Antiqua" w:eastAsia="Book Antiqua" w:hAnsi="Book Antiqua" w:cs="Book Antiqua"/>
          <w:color w:val="000000"/>
        </w:rPr>
        <w:t>[</w:t>
      </w:r>
      <w:r w:rsidRPr="00202EC7">
        <w:rPr>
          <w:rFonts w:ascii="Book Antiqua" w:eastAsia="Book Antiqua" w:hAnsi="Book Antiqua" w:cs="Book Antiqua"/>
          <w:color w:val="000000"/>
        </w:rPr>
        <w:t>Observer 1: ICC</w:t>
      </w:r>
      <w:r w:rsidR="00220ACD" w:rsidRPr="00202EC7">
        <w:rPr>
          <w:rFonts w:ascii="Book Antiqua" w:eastAsia="Book Antiqua" w:hAnsi="Book Antiqua" w:cs="Book Antiqua"/>
          <w:color w:val="000000"/>
        </w:rPr>
        <w:t>:</w:t>
      </w:r>
      <w:r w:rsidRPr="00202EC7">
        <w:rPr>
          <w:rFonts w:ascii="Book Antiqua" w:eastAsia="Book Antiqua" w:hAnsi="Book Antiqua" w:cs="Book Antiqua"/>
          <w:color w:val="000000"/>
        </w:rPr>
        <w:t xml:space="preserve"> 0.946 </w:t>
      </w:r>
      <w:r w:rsidR="00A75629" w:rsidRPr="00202EC7">
        <w:rPr>
          <w:rFonts w:ascii="Book Antiqua" w:eastAsia="Book Antiqua" w:hAnsi="Book Antiqua" w:cs="Book Antiqua"/>
          <w:color w:val="000000"/>
        </w:rPr>
        <w:lastRenderedPageBreak/>
        <w:t>(</w:t>
      </w:r>
      <w:r w:rsidRPr="00202EC7">
        <w:rPr>
          <w:rFonts w:ascii="Book Antiqua" w:eastAsia="Book Antiqua" w:hAnsi="Book Antiqua" w:cs="Book Antiqua"/>
          <w:color w:val="000000"/>
        </w:rPr>
        <w:t>0.870-0.978</w:t>
      </w:r>
      <w:r w:rsidR="00A75629" w:rsidRPr="00202EC7">
        <w:rPr>
          <w:rFonts w:ascii="Book Antiqua" w:eastAsia="Book Antiqua" w:hAnsi="Book Antiqua" w:cs="Book Antiqua"/>
          <w:color w:val="000000"/>
        </w:rPr>
        <w:t>)</w:t>
      </w:r>
      <w:r w:rsidRPr="00202EC7">
        <w:rPr>
          <w:rFonts w:ascii="Book Antiqua" w:eastAsia="Book Antiqua" w:hAnsi="Book Antiqua" w:cs="Book Antiqua"/>
          <w:color w:val="000000"/>
        </w:rPr>
        <w:t>; Observer 2: ICC</w:t>
      </w:r>
      <w:r w:rsidR="00220ACD" w:rsidRPr="00202EC7">
        <w:rPr>
          <w:rFonts w:ascii="Book Antiqua" w:eastAsia="Book Antiqua" w:hAnsi="Book Antiqua" w:cs="Book Antiqua"/>
          <w:color w:val="000000"/>
        </w:rPr>
        <w:t>:</w:t>
      </w:r>
      <w:r w:rsidRPr="00202EC7">
        <w:rPr>
          <w:rFonts w:ascii="Book Antiqua" w:eastAsia="Book Antiqua" w:hAnsi="Book Antiqua" w:cs="Book Antiqua"/>
          <w:color w:val="000000"/>
        </w:rPr>
        <w:t xml:space="preserve"> 0.970 </w:t>
      </w:r>
      <w:r w:rsidR="00A75629" w:rsidRPr="00202EC7">
        <w:rPr>
          <w:rFonts w:ascii="Book Antiqua" w:eastAsia="Book Antiqua" w:hAnsi="Book Antiqua" w:cs="Book Antiqua"/>
          <w:color w:val="000000"/>
        </w:rPr>
        <w:t>(</w:t>
      </w:r>
      <w:r w:rsidRPr="00202EC7">
        <w:rPr>
          <w:rFonts w:ascii="Book Antiqua" w:eastAsia="Book Antiqua" w:hAnsi="Book Antiqua" w:cs="Book Antiqua"/>
          <w:color w:val="000000"/>
        </w:rPr>
        <w:t>0.925-0.988</w:t>
      </w:r>
      <w:r w:rsidR="00A75629" w:rsidRPr="00202EC7">
        <w:rPr>
          <w:rFonts w:ascii="Book Antiqua" w:eastAsia="Book Antiqua" w:hAnsi="Book Antiqua" w:cs="Book Antiqua"/>
          <w:color w:val="000000"/>
        </w:rPr>
        <w:t>)]</w:t>
      </w:r>
      <w:r w:rsidRPr="00202EC7">
        <w:rPr>
          <w:rFonts w:ascii="Book Antiqua" w:eastAsia="Book Antiqua" w:hAnsi="Book Antiqua" w:cs="Book Antiqua"/>
          <w:color w:val="000000"/>
        </w:rPr>
        <w:t>. The bias within observers was +0.35° (LOA</w:t>
      </w:r>
      <w:r w:rsidR="00220ACD" w:rsidRPr="00202EC7">
        <w:rPr>
          <w:rFonts w:ascii="Book Antiqua" w:eastAsia="Book Antiqua" w:hAnsi="Book Antiqua" w:cs="Book Antiqua"/>
          <w:color w:val="000000"/>
        </w:rPr>
        <w:t>:</w:t>
      </w:r>
      <w:r w:rsidRPr="00202EC7">
        <w:rPr>
          <w:rFonts w:ascii="Book Antiqua" w:eastAsia="Book Antiqua" w:hAnsi="Book Antiqua" w:cs="Book Antiqua"/>
          <w:color w:val="000000"/>
        </w:rPr>
        <w:t xml:space="preserve"> –2.15° to +2.85°; Figure 4</w:t>
      </w:r>
      <w:r w:rsidR="00A75629" w:rsidRPr="00202EC7">
        <w:rPr>
          <w:rFonts w:ascii="Book Antiqua" w:eastAsia="Book Antiqua" w:hAnsi="Book Antiqua" w:cs="Book Antiqua"/>
          <w:color w:val="000000"/>
        </w:rPr>
        <w:t>A</w:t>
      </w:r>
      <w:r w:rsidRPr="00202EC7">
        <w:rPr>
          <w:rFonts w:ascii="Book Antiqua" w:eastAsia="Book Antiqua" w:hAnsi="Book Antiqua" w:cs="Book Antiqua"/>
          <w:color w:val="000000"/>
        </w:rPr>
        <w:t>). Similar LOAs were observed for Observer 1 (bias +0.20°; LOA</w:t>
      </w:r>
      <w:r w:rsidR="00220ACD" w:rsidRPr="00202EC7">
        <w:rPr>
          <w:rFonts w:ascii="Book Antiqua" w:eastAsia="Book Antiqua" w:hAnsi="Book Antiqua" w:cs="Book Antiqua"/>
          <w:color w:val="000000"/>
        </w:rPr>
        <w:t>:</w:t>
      </w:r>
      <w:r w:rsidRPr="00202EC7">
        <w:rPr>
          <w:rFonts w:ascii="Book Antiqua" w:eastAsia="Book Antiqua" w:hAnsi="Book Antiqua" w:cs="Book Antiqua"/>
          <w:color w:val="000000"/>
        </w:rPr>
        <w:t xml:space="preserve"> –2.78° to +3.18°) and Observer 2 (bias +0.50°; LOA</w:t>
      </w:r>
      <w:r w:rsidR="00220ACD" w:rsidRPr="00202EC7">
        <w:rPr>
          <w:rFonts w:ascii="Book Antiqua" w:eastAsia="Book Antiqua" w:hAnsi="Book Antiqua" w:cs="Book Antiqua"/>
          <w:color w:val="000000"/>
        </w:rPr>
        <w:t>:</w:t>
      </w:r>
      <w:r w:rsidRPr="00202EC7">
        <w:rPr>
          <w:rFonts w:ascii="Book Antiqua" w:eastAsia="Book Antiqua" w:hAnsi="Book Antiqua" w:cs="Book Antiqua"/>
          <w:color w:val="000000"/>
        </w:rPr>
        <w:t xml:space="preserve"> –1.43° to +2.43°).</w:t>
      </w:r>
    </w:p>
    <w:p w14:paraId="306A92C8" w14:textId="79C81C16" w:rsidR="00A77B3E" w:rsidRPr="00202EC7" w:rsidRDefault="00601F5C" w:rsidP="00202EC7">
      <w:pPr>
        <w:adjustRightInd w:val="0"/>
        <w:snapToGrid w:val="0"/>
        <w:spacing w:line="360" w:lineRule="auto"/>
        <w:ind w:firstLineChars="100" w:firstLine="240"/>
        <w:jc w:val="both"/>
        <w:rPr>
          <w:rFonts w:ascii="Book Antiqua" w:eastAsia="Book Antiqua" w:hAnsi="Book Antiqua" w:cs="Book Antiqua"/>
          <w:color w:val="000000"/>
        </w:rPr>
      </w:pPr>
      <w:r w:rsidRPr="00202EC7">
        <w:rPr>
          <w:rFonts w:ascii="Book Antiqua" w:eastAsia="Book Antiqua" w:hAnsi="Book Antiqua" w:cs="Book Antiqua"/>
          <w:color w:val="000000"/>
        </w:rPr>
        <w:t xml:space="preserve">The intra-observer ICC values of </w:t>
      </w:r>
      <w:r w:rsidR="00C7376F">
        <w:rPr>
          <w:rFonts w:ascii="Book Antiqua" w:eastAsia="Book Antiqua" w:hAnsi="Book Antiqua" w:cs="Book Antiqua"/>
          <w:color w:val="000000"/>
        </w:rPr>
        <w:t xml:space="preserve">the </w:t>
      </w:r>
      <w:r w:rsidRPr="00202EC7">
        <w:rPr>
          <w:rFonts w:ascii="Book Antiqua" w:eastAsia="Book Antiqua" w:hAnsi="Book Antiqua" w:cs="Book Antiqua"/>
          <w:color w:val="000000"/>
        </w:rPr>
        <w:t>CSA measured using the CT-based method w</w:t>
      </w:r>
      <w:r w:rsidR="00C7376F">
        <w:rPr>
          <w:rFonts w:ascii="Book Antiqua" w:eastAsia="Book Antiqua" w:hAnsi="Book Antiqua" w:cs="Book Antiqua"/>
          <w:color w:val="000000"/>
        </w:rPr>
        <w:t>ere</w:t>
      </w:r>
      <w:r w:rsidRPr="00202EC7">
        <w:rPr>
          <w:rFonts w:ascii="Book Antiqua" w:eastAsia="Book Antiqua" w:hAnsi="Book Antiqua" w:cs="Book Antiqua"/>
          <w:color w:val="000000"/>
        </w:rPr>
        <w:t xml:space="preserve"> “excellent” for Observer 1 </w:t>
      </w:r>
      <w:r w:rsidR="00A75629" w:rsidRPr="00202EC7">
        <w:rPr>
          <w:rFonts w:ascii="Book Antiqua" w:eastAsia="Book Antiqua" w:hAnsi="Book Antiqua" w:cs="Book Antiqua"/>
          <w:color w:val="000000"/>
        </w:rPr>
        <w:t>[</w:t>
      </w:r>
      <w:r w:rsidRPr="00202EC7">
        <w:rPr>
          <w:rFonts w:ascii="Book Antiqua" w:eastAsia="Book Antiqua" w:hAnsi="Book Antiqua" w:cs="Book Antiqua"/>
          <w:color w:val="000000"/>
        </w:rPr>
        <w:t>ICC</w:t>
      </w:r>
      <w:r w:rsidR="00220ACD" w:rsidRPr="00202EC7">
        <w:rPr>
          <w:rFonts w:ascii="Book Antiqua" w:eastAsia="Book Antiqua" w:hAnsi="Book Antiqua" w:cs="Book Antiqua"/>
          <w:color w:val="000000"/>
        </w:rPr>
        <w:t>:</w:t>
      </w:r>
      <w:r w:rsidRPr="00202EC7">
        <w:rPr>
          <w:rFonts w:ascii="Book Antiqua" w:eastAsia="Book Antiqua" w:hAnsi="Book Antiqua" w:cs="Book Antiqua"/>
          <w:color w:val="000000"/>
        </w:rPr>
        <w:t xml:space="preserve"> 0.983 </w:t>
      </w:r>
      <w:r w:rsidR="00A75629" w:rsidRPr="00202EC7">
        <w:rPr>
          <w:rFonts w:ascii="Book Antiqua" w:eastAsia="Book Antiqua" w:hAnsi="Book Antiqua" w:cs="Book Antiqua"/>
          <w:color w:val="000000"/>
        </w:rPr>
        <w:t>(</w:t>
      </w:r>
      <w:r w:rsidRPr="00202EC7">
        <w:rPr>
          <w:rFonts w:ascii="Book Antiqua" w:eastAsia="Book Antiqua" w:hAnsi="Book Antiqua" w:cs="Book Antiqua"/>
          <w:color w:val="000000"/>
        </w:rPr>
        <w:t>0.958-0.993</w:t>
      </w:r>
      <w:r w:rsidR="00A75629" w:rsidRPr="00202EC7">
        <w:rPr>
          <w:rFonts w:ascii="Book Antiqua" w:eastAsia="Book Antiqua" w:hAnsi="Book Antiqua" w:cs="Book Antiqua"/>
          <w:color w:val="000000"/>
        </w:rPr>
        <w:t>)]</w:t>
      </w:r>
      <w:r w:rsidRPr="00202EC7">
        <w:rPr>
          <w:rFonts w:ascii="Book Antiqua" w:eastAsia="Book Antiqua" w:hAnsi="Book Antiqua" w:cs="Book Antiqua"/>
          <w:color w:val="000000"/>
        </w:rPr>
        <w:t xml:space="preserve"> and “good” for Observer 2 </w:t>
      </w:r>
      <w:r w:rsidR="00A75629" w:rsidRPr="00202EC7">
        <w:rPr>
          <w:rFonts w:ascii="Book Antiqua" w:eastAsia="SimSun" w:hAnsi="Book Antiqua"/>
          <w:color w:val="000000"/>
          <w:lang w:eastAsia="zh-CN"/>
        </w:rPr>
        <w:t>[</w:t>
      </w:r>
      <w:r w:rsidRPr="00202EC7">
        <w:rPr>
          <w:rFonts w:ascii="Book Antiqua" w:eastAsia="Book Antiqua" w:hAnsi="Book Antiqua" w:cs="Book Antiqua"/>
          <w:color w:val="000000"/>
        </w:rPr>
        <w:t>ICC</w:t>
      </w:r>
      <w:r w:rsidR="00220ACD" w:rsidRPr="00202EC7">
        <w:rPr>
          <w:rFonts w:ascii="Book Antiqua" w:eastAsia="Book Antiqua" w:hAnsi="Book Antiqua" w:cs="Book Antiqua"/>
          <w:color w:val="000000"/>
        </w:rPr>
        <w:t>:</w:t>
      </w:r>
      <w:r w:rsidRPr="00202EC7">
        <w:rPr>
          <w:rFonts w:ascii="Book Antiqua" w:eastAsia="Book Antiqua" w:hAnsi="Book Antiqua" w:cs="Book Antiqua"/>
          <w:color w:val="000000"/>
        </w:rPr>
        <w:t xml:space="preserve"> 0.887 </w:t>
      </w:r>
      <w:r w:rsidR="003210DA" w:rsidRPr="00202EC7">
        <w:rPr>
          <w:rFonts w:ascii="Book Antiqua" w:eastAsia="Book Antiqua" w:hAnsi="Book Antiqua" w:cs="Book Antiqua"/>
          <w:color w:val="000000"/>
        </w:rPr>
        <w:t>(</w:t>
      </w:r>
      <w:r w:rsidRPr="00202EC7">
        <w:rPr>
          <w:rFonts w:ascii="Book Antiqua" w:eastAsia="Book Antiqua" w:hAnsi="Book Antiqua" w:cs="Book Antiqua"/>
          <w:color w:val="000000"/>
        </w:rPr>
        <w:t>0.738-0.954</w:t>
      </w:r>
      <w:r w:rsidR="003210DA" w:rsidRPr="00202EC7">
        <w:rPr>
          <w:rFonts w:ascii="Book Antiqua" w:eastAsia="Book Antiqua" w:hAnsi="Book Antiqua" w:cs="Book Antiqua"/>
          <w:color w:val="000000"/>
        </w:rPr>
        <w:t>)]</w:t>
      </w:r>
      <w:r w:rsidRPr="00202EC7">
        <w:rPr>
          <w:rFonts w:ascii="Book Antiqua" w:eastAsia="Book Antiqua" w:hAnsi="Book Antiqua" w:cs="Book Antiqua"/>
          <w:color w:val="000000"/>
        </w:rPr>
        <w:t>. The bias within observers was +0.34° (LOA</w:t>
      </w:r>
      <w:r w:rsidR="00220ACD" w:rsidRPr="00202EC7">
        <w:rPr>
          <w:rFonts w:ascii="Book Antiqua" w:eastAsia="Book Antiqua" w:hAnsi="Book Antiqua" w:cs="Book Antiqua"/>
          <w:color w:val="000000"/>
        </w:rPr>
        <w:t>:</w:t>
      </w:r>
      <w:r w:rsidRPr="00202EC7">
        <w:rPr>
          <w:rFonts w:ascii="Book Antiqua" w:eastAsia="Book Antiqua" w:hAnsi="Book Antiqua" w:cs="Book Antiqua"/>
          <w:color w:val="000000"/>
        </w:rPr>
        <w:t xml:space="preserve"> </w:t>
      </w:r>
      <w:r w:rsidR="00ED5BDE">
        <w:rPr>
          <w:rFonts w:ascii="Book Antiqua" w:eastAsia="Book Antiqua" w:hAnsi="Book Antiqua" w:cs="Book Antiqua"/>
          <w:color w:val="000000"/>
        </w:rPr>
        <w:t>-</w:t>
      </w:r>
      <w:r w:rsidRPr="00202EC7">
        <w:rPr>
          <w:rFonts w:ascii="Book Antiqua" w:eastAsia="Book Antiqua" w:hAnsi="Book Antiqua" w:cs="Book Antiqua"/>
          <w:color w:val="000000"/>
        </w:rPr>
        <w:t>2.15° to +2.83°; Figure 4</w:t>
      </w:r>
      <w:r w:rsidR="003210DA" w:rsidRPr="00202EC7">
        <w:rPr>
          <w:rFonts w:ascii="Book Antiqua" w:eastAsia="Book Antiqua" w:hAnsi="Book Antiqua" w:cs="Book Antiqua"/>
          <w:color w:val="000000"/>
        </w:rPr>
        <w:t>B</w:t>
      </w:r>
      <w:r w:rsidRPr="00202EC7">
        <w:rPr>
          <w:rFonts w:ascii="Book Antiqua" w:eastAsia="Book Antiqua" w:hAnsi="Book Antiqua" w:cs="Book Antiqua"/>
          <w:color w:val="000000"/>
        </w:rPr>
        <w:t>). A wider LOA was observed in Observer 2 (bias +0.66°; LOA</w:t>
      </w:r>
      <w:r w:rsidR="00220ACD" w:rsidRPr="00202EC7">
        <w:rPr>
          <w:rFonts w:ascii="Book Antiqua" w:eastAsia="Book Antiqua" w:hAnsi="Book Antiqua" w:cs="Book Antiqua"/>
          <w:color w:val="000000"/>
        </w:rPr>
        <w:t>:</w:t>
      </w:r>
      <w:r w:rsidRPr="00202EC7">
        <w:rPr>
          <w:rFonts w:ascii="Book Antiqua" w:eastAsia="Book Antiqua" w:hAnsi="Book Antiqua" w:cs="Book Antiqua"/>
          <w:color w:val="000000"/>
        </w:rPr>
        <w:t xml:space="preserve"> </w:t>
      </w:r>
      <w:r w:rsidR="00ED5BDE">
        <w:rPr>
          <w:rFonts w:ascii="Book Antiqua" w:eastAsia="Book Antiqua" w:hAnsi="Book Antiqua" w:cs="Book Antiqua"/>
          <w:color w:val="000000"/>
        </w:rPr>
        <w:t>-</w:t>
      </w:r>
      <w:r w:rsidRPr="00202EC7">
        <w:rPr>
          <w:rFonts w:ascii="Book Antiqua" w:eastAsia="Book Antiqua" w:hAnsi="Book Antiqua" w:cs="Book Antiqua"/>
          <w:color w:val="000000"/>
        </w:rPr>
        <w:t>2.54° to +3.85°), compared to Observer 1 (bias +0.03°; LOA</w:t>
      </w:r>
      <w:r w:rsidR="00220ACD" w:rsidRPr="00202EC7">
        <w:rPr>
          <w:rFonts w:ascii="Book Antiqua" w:eastAsia="Book Antiqua" w:hAnsi="Book Antiqua" w:cs="Book Antiqua"/>
          <w:color w:val="000000"/>
        </w:rPr>
        <w:t>:</w:t>
      </w:r>
      <w:r w:rsidRPr="00202EC7">
        <w:rPr>
          <w:rFonts w:ascii="Book Antiqua" w:eastAsia="Book Antiqua" w:hAnsi="Book Antiqua" w:cs="Book Antiqua"/>
          <w:color w:val="000000"/>
        </w:rPr>
        <w:t xml:space="preserve"> –1.28° to +1.34°).</w:t>
      </w:r>
    </w:p>
    <w:p w14:paraId="712D007C" w14:textId="77777777" w:rsidR="003210DA" w:rsidRPr="00202EC7" w:rsidRDefault="003210DA" w:rsidP="00202EC7">
      <w:pPr>
        <w:adjustRightInd w:val="0"/>
        <w:snapToGrid w:val="0"/>
        <w:spacing w:line="360" w:lineRule="auto"/>
        <w:jc w:val="both"/>
        <w:rPr>
          <w:rFonts w:ascii="Book Antiqua" w:hAnsi="Book Antiqua"/>
        </w:rPr>
      </w:pPr>
    </w:p>
    <w:p w14:paraId="038DD169" w14:textId="6BD565D8"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bCs/>
          <w:i/>
          <w:iCs/>
          <w:color w:val="000000"/>
        </w:rPr>
        <w:t>Inter-</w:t>
      </w:r>
      <w:r w:rsidR="00712BB4" w:rsidRPr="00202EC7">
        <w:rPr>
          <w:rFonts w:ascii="Book Antiqua" w:eastAsia="Book Antiqua" w:hAnsi="Book Antiqua" w:cs="Book Antiqua"/>
          <w:b/>
          <w:bCs/>
          <w:i/>
          <w:iCs/>
          <w:color w:val="000000"/>
        </w:rPr>
        <w:t>observer re</w:t>
      </w:r>
      <w:r w:rsidRPr="00202EC7">
        <w:rPr>
          <w:rFonts w:ascii="Book Antiqua" w:eastAsia="Book Antiqua" w:hAnsi="Book Antiqua" w:cs="Book Antiqua"/>
          <w:b/>
          <w:bCs/>
          <w:i/>
          <w:iCs/>
          <w:color w:val="000000"/>
        </w:rPr>
        <w:t>liability</w:t>
      </w:r>
    </w:p>
    <w:p w14:paraId="72A758F2" w14:textId="7459E61F"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 xml:space="preserve">The inter-observer reliability of CSAs measured using the conventional radiographic method was “good” </w:t>
      </w:r>
      <w:r w:rsidR="003210DA" w:rsidRPr="00202EC7">
        <w:rPr>
          <w:rFonts w:ascii="Book Antiqua" w:eastAsia="Book Antiqua" w:hAnsi="Book Antiqua" w:cs="Book Antiqua"/>
          <w:color w:val="000000"/>
        </w:rPr>
        <w:t>[</w:t>
      </w:r>
      <w:r w:rsidRPr="00202EC7">
        <w:rPr>
          <w:rFonts w:ascii="Book Antiqua" w:eastAsia="Book Antiqua" w:hAnsi="Book Antiqua" w:cs="Book Antiqua"/>
          <w:color w:val="000000"/>
        </w:rPr>
        <w:t>ICC</w:t>
      </w:r>
      <w:r w:rsidR="00220ACD" w:rsidRPr="00202EC7">
        <w:rPr>
          <w:rFonts w:ascii="Book Antiqua" w:eastAsia="Book Antiqua" w:hAnsi="Book Antiqua" w:cs="Book Antiqua"/>
          <w:color w:val="000000"/>
        </w:rPr>
        <w:t>:</w:t>
      </w:r>
      <w:r w:rsidRPr="00202EC7">
        <w:rPr>
          <w:rFonts w:ascii="Book Antiqua" w:eastAsia="Book Antiqua" w:hAnsi="Book Antiqua" w:cs="Book Antiqua"/>
          <w:color w:val="000000"/>
        </w:rPr>
        <w:t xml:space="preserve"> 0.864 </w:t>
      </w:r>
      <w:r w:rsidR="003210DA" w:rsidRPr="00202EC7">
        <w:rPr>
          <w:rFonts w:ascii="Book Antiqua" w:eastAsia="Book Antiqua" w:hAnsi="Book Antiqua" w:cs="Book Antiqua"/>
          <w:color w:val="000000"/>
        </w:rPr>
        <w:t>(</w:t>
      </w:r>
      <w:r w:rsidRPr="00202EC7">
        <w:rPr>
          <w:rFonts w:ascii="Book Antiqua" w:eastAsia="Book Antiqua" w:hAnsi="Book Antiqua" w:cs="Book Antiqua"/>
          <w:color w:val="000000"/>
        </w:rPr>
        <w:t>0.688-0.944</w:t>
      </w:r>
      <w:r w:rsidR="003210DA" w:rsidRPr="00202EC7">
        <w:rPr>
          <w:rFonts w:ascii="Book Antiqua" w:eastAsia="Book Antiqua" w:hAnsi="Book Antiqua" w:cs="Book Antiqua"/>
          <w:color w:val="000000"/>
        </w:rPr>
        <w:t>)]</w:t>
      </w:r>
      <w:r w:rsidRPr="00202EC7">
        <w:rPr>
          <w:rFonts w:ascii="Book Antiqua" w:eastAsia="Book Antiqua" w:hAnsi="Book Antiqua" w:cs="Book Antiqua"/>
          <w:color w:val="000000"/>
        </w:rPr>
        <w:t>. The bias between the two observers was +0.31° (LOA</w:t>
      </w:r>
      <w:r w:rsidR="00220ACD" w:rsidRPr="00202EC7">
        <w:rPr>
          <w:rFonts w:ascii="Book Antiqua" w:eastAsia="Book Antiqua" w:hAnsi="Book Antiqua" w:cs="Book Antiqua"/>
          <w:color w:val="000000"/>
        </w:rPr>
        <w:t>:</w:t>
      </w:r>
      <w:r w:rsidRPr="00202EC7">
        <w:rPr>
          <w:rFonts w:ascii="Book Antiqua" w:eastAsia="Book Antiqua" w:hAnsi="Book Antiqua" w:cs="Book Antiqua"/>
          <w:color w:val="000000"/>
        </w:rPr>
        <w:t xml:space="preserve"> </w:t>
      </w:r>
      <w:r w:rsidR="00ED5BDE">
        <w:rPr>
          <w:rFonts w:ascii="Book Antiqua" w:eastAsia="Book Antiqua" w:hAnsi="Book Antiqua" w:cs="Book Antiqua"/>
          <w:color w:val="000000"/>
        </w:rPr>
        <w:t>-</w:t>
      </w:r>
      <w:r w:rsidRPr="00202EC7">
        <w:rPr>
          <w:rFonts w:ascii="Book Antiqua" w:eastAsia="Book Antiqua" w:hAnsi="Book Antiqua" w:cs="Book Antiqua"/>
          <w:color w:val="000000"/>
        </w:rPr>
        <w:t>4.10° to +4.72°; Figure 5</w:t>
      </w:r>
      <w:r w:rsidR="003210DA" w:rsidRPr="00202EC7">
        <w:rPr>
          <w:rFonts w:ascii="Book Antiqua" w:eastAsia="Book Antiqua" w:hAnsi="Book Antiqua" w:cs="Book Antiqua"/>
          <w:color w:val="000000"/>
        </w:rPr>
        <w:t>A</w:t>
      </w:r>
      <w:r w:rsidRPr="00202EC7">
        <w:rPr>
          <w:rFonts w:ascii="Book Antiqua" w:eastAsia="Book Antiqua" w:hAnsi="Book Antiqua" w:cs="Book Antiqua"/>
          <w:color w:val="000000"/>
        </w:rPr>
        <w:t>).</w:t>
      </w:r>
    </w:p>
    <w:p w14:paraId="190C37C6" w14:textId="5FBD0CC1" w:rsidR="00A77B3E" w:rsidRPr="00202EC7" w:rsidRDefault="00601F5C" w:rsidP="00202EC7">
      <w:pPr>
        <w:adjustRightInd w:val="0"/>
        <w:snapToGrid w:val="0"/>
        <w:spacing w:line="360" w:lineRule="auto"/>
        <w:ind w:firstLineChars="100" w:firstLine="240"/>
        <w:jc w:val="both"/>
        <w:rPr>
          <w:rFonts w:ascii="Book Antiqua" w:hAnsi="Book Antiqua"/>
        </w:rPr>
      </w:pPr>
      <w:r w:rsidRPr="00202EC7">
        <w:rPr>
          <w:rFonts w:ascii="Book Antiqua" w:eastAsia="Book Antiqua" w:hAnsi="Book Antiqua" w:cs="Book Antiqua"/>
          <w:color w:val="000000"/>
        </w:rPr>
        <w:t xml:space="preserve">The inter-observer reliability of CSAs measured using the CT-based method was also “good” </w:t>
      </w:r>
      <w:r w:rsidR="003210DA" w:rsidRPr="00202EC7">
        <w:rPr>
          <w:rFonts w:ascii="Book Antiqua" w:eastAsia="Book Antiqua" w:hAnsi="Book Antiqua" w:cs="Book Antiqua"/>
          <w:color w:val="000000"/>
        </w:rPr>
        <w:t>[</w:t>
      </w:r>
      <w:r w:rsidRPr="00202EC7">
        <w:rPr>
          <w:rFonts w:ascii="Book Antiqua" w:eastAsia="Book Antiqua" w:hAnsi="Book Antiqua" w:cs="Book Antiqua"/>
          <w:color w:val="000000"/>
        </w:rPr>
        <w:t>ICC</w:t>
      </w:r>
      <w:r w:rsidR="00220ACD" w:rsidRPr="00202EC7">
        <w:rPr>
          <w:rFonts w:ascii="Book Antiqua" w:eastAsia="Book Antiqua" w:hAnsi="Book Antiqua" w:cs="Book Antiqua"/>
          <w:color w:val="000000"/>
        </w:rPr>
        <w:t>:</w:t>
      </w:r>
      <w:r w:rsidRPr="00202EC7">
        <w:rPr>
          <w:rFonts w:ascii="Book Antiqua" w:eastAsia="Book Antiqua" w:hAnsi="Book Antiqua" w:cs="Book Antiqua"/>
          <w:color w:val="000000"/>
        </w:rPr>
        <w:t xml:space="preserve"> 0.897 </w:t>
      </w:r>
      <w:r w:rsidR="003210DA" w:rsidRPr="00202EC7">
        <w:rPr>
          <w:rFonts w:ascii="Book Antiqua" w:eastAsia="Book Antiqua" w:hAnsi="Book Antiqua" w:cs="Book Antiqua"/>
          <w:color w:val="000000"/>
        </w:rPr>
        <w:t>(</w:t>
      </w:r>
      <w:r w:rsidRPr="00202EC7">
        <w:rPr>
          <w:rFonts w:ascii="Book Antiqua" w:eastAsia="Book Antiqua" w:hAnsi="Book Antiqua" w:cs="Book Antiqua"/>
          <w:color w:val="000000"/>
        </w:rPr>
        <w:t>0.758-0.958</w:t>
      </w:r>
      <w:r w:rsidR="003210DA" w:rsidRPr="00202EC7">
        <w:rPr>
          <w:rFonts w:ascii="Book Antiqua" w:eastAsia="Book Antiqua" w:hAnsi="Book Antiqua" w:cs="Book Antiqua"/>
          <w:color w:val="000000"/>
        </w:rPr>
        <w:t>)]</w:t>
      </w:r>
      <w:r w:rsidRPr="00202EC7">
        <w:rPr>
          <w:rFonts w:ascii="Book Antiqua" w:eastAsia="Book Antiqua" w:hAnsi="Book Antiqua" w:cs="Book Antiqua"/>
          <w:color w:val="000000"/>
        </w:rPr>
        <w:t>. The bias between the two observers was +0.24° (LOA</w:t>
      </w:r>
      <w:r w:rsidR="00220ACD" w:rsidRPr="00202EC7">
        <w:rPr>
          <w:rFonts w:ascii="Book Antiqua" w:eastAsia="Book Antiqua" w:hAnsi="Book Antiqua" w:cs="Book Antiqua"/>
          <w:color w:val="000000"/>
        </w:rPr>
        <w:t>:</w:t>
      </w:r>
      <w:r w:rsidRPr="00202EC7">
        <w:rPr>
          <w:rFonts w:ascii="Book Antiqua" w:eastAsia="Book Antiqua" w:hAnsi="Book Antiqua" w:cs="Book Antiqua"/>
          <w:color w:val="000000"/>
        </w:rPr>
        <w:t xml:space="preserve"> </w:t>
      </w:r>
      <w:r w:rsidR="00ED5BDE">
        <w:rPr>
          <w:rFonts w:ascii="Book Antiqua" w:eastAsia="Book Antiqua" w:hAnsi="Book Antiqua" w:cs="Book Antiqua"/>
          <w:color w:val="000000"/>
        </w:rPr>
        <w:t>-</w:t>
      </w:r>
      <w:r w:rsidRPr="00202EC7">
        <w:rPr>
          <w:rFonts w:ascii="Book Antiqua" w:eastAsia="Book Antiqua" w:hAnsi="Book Antiqua" w:cs="Book Antiqua"/>
          <w:color w:val="000000"/>
        </w:rPr>
        <w:t>2.93° to +3.41°; Figure 5</w:t>
      </w:r>
      <w:r w:rsidR="003210DA" w:rsidRPr="00202EC7">
        <w:rPr>
          <w:rFonts w:ascii="Book Antiqua" w:eastAsia="Book Antiqua" w:hAnsi="Book Antiqua" w:cs="Book Antiqua"/>
          <w:color w:val="000000"/>
        </w:rPr>
        <w:t>B</w:t>
      </w:r>
      <w:r w:rsidRPr="00202EC7">
        <w:rPr>
          <w:rFonts w:ascii="Book Antiqua" w:eastAsia="Book Antiqua" w:hAnsi="Book Antiqua" w:cs="Book Antiqua"/>
          <w:color w:val="000000"/>
        </w:rPr>
        <w:t>). This achieved slightly better inter-observer reliability than the radiographic method.</w:t>
      </w:r>
    </w:p>
    <w:p w14:paraId="2123CA8D" w14:textId="77777777" w:rsidR="00A77B3E" w:rsidRPr="00202EC7" w:rsidRDefault="00A77B3E" w:rsidP="00202EC7">
      <w:pPr>
        <w:adjustRightInd w:val="0"/>
        <w:snapToGrid w:val="0"/>
        <w:spacing w:line="360" w:lineRule="auto"/>
        <w:jc w:val="both"/>
        <w:rPr>
          <w:rFonts w:ascii="Book Antiqua" w:hAnsi="Book Antiqua"/>
        </w:rPr>
      </w:pPr>
    </w:p>
    <w:p w14:paraId="751E4827"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caps/>
          <w:color w:val="000000"/>
          <w:u w:val="single"/>
        </w:rPr>
        <w:t>DISCUSSION</w:t>
      </w:r>
    </w:p>
    <w:p w14:paraId="25C30491"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The most important finding of this study is its support of the potential use of 3D bony reconstructions of CT shoulder scans to perform CSA measurements. Whilst radiographs have the advantage of being cheap, low-radiation and accessible (and hence are the primary investigation for a variety of shoulder conditions), a recent meta-analysis demonstrated that radiographic quality is a source of heterogeneity in studies that investigate the link between CSA and RC tears and primary GHOA</w:t>
      </w:r>
      <w:r w:rsidRPr="00202EC7">
        <w:rPr>
          <w:rFonts w:ascii="Book Antiqua" w:eastAsia="Book Antiqua" w:hAnsi="Book Antiqua" w:cs="Book Antiqua"/>
          <w:color w:val="000000"/>
          <w:vertAlign w:val="superscript"/>
        </w:rPr>
        <w:t>[11]</w:t>
      </w:r>
      <w:r w:rsidRPr="00202EC7">
        <w:rPr>
          <w:rFonts w:ascii="Book Antiqua" w:eastAsia="Book Antiqua" w:hAnsi="Book Antiqua" w:cs="Book Antiqua"/>
          <w:color w:val="000000"/>
        </w:rPr>
        <w:t xml:space="preserve">. Poor radiographic quality was found to contribute to differences in the measured CSA found in both symptomatic RC tear patients </w:t>
      </w:r>
      <w:r w:rsidRPr="00202EC7">
        <w:rPr>
          <w:rFonts w:ascii="Book Antiqua" w:eastAsia="Book Antiqua" w:hAnsi="Book Antiqua" w:cs="Book Antiqua"/>
          <w:color w:val="000000"/>
        </w:rPr>
        <w:lastRenderedPageBreak/>
        <w:t>and primary GHOA patients. In our study, only 21% of the shoulders with paired imaging had true AP radiographs of SH Type A or C, thus highlighting the difficulty in obtaining such high-quality radiographs in routine clinical practice. While fluoroscopy may be able to assist, it is associated with increased radiation exposure and is not available in most locations outside the operating theatre.</w:t>
      </w:r>
    </w:p>
    <w:p w14:paraId="45930704" w14:textId="16C4CDEF" w:rsidR="00A77B3E" w:rsidRPr="00202EC7" w:rsidRDefault="00601F5C" w:rsidP="00202EC7">
      <w:pPr>
        <w:adjustRightInd w:val="0"/>
        <w:snapToGrid w:val="0"/>
        <w:spacing w:line="360" w:lineRule="auto"/>
        <w:ind w:firstLineChars="100" w:firstLine="240"/>
        <w:jc w:val="both"/>
        <w:rPr>
          <w:rFonts w:ascii="Book Antiqua" w:hAnsi="Book Antiqua"/>
        </w:rPr>
      </w:pPr>
      <w:r w:rsidRPr="00202EC7">
        <w:rPr>
          <w:rFonts w:ascii="Book Antiqua" w:eastAsia="Book Antiqua" w:hAnsi="Book Antiqua" w:cs="Book Antiqua"/>
          <w:color w:val="000000"/>
        </w:rPr>
        <w:t xml:space="preserve">Instead of radiographs, a true AP view of the shoulder can theoretically always be obtained using 3D bony reconstructions from CT scan data. Low-dose CT imaging may reduce the radiation dose by 50%, without compromising the diagnostic </w:t>
      </w:r>
      <w:proofErr w:type="gramStart"/>
      <w:r w:rsidRPr="00202EC7">
        <w:rPr>
          <w:rFonts w:ascii="Book Antiqua" w:eastAsia="Book Antiqua" w:hAnsi="Book Antiqua" w:cs="Book Antiqua"/>
          <w:color w:val="000000"/>
        </w:rPr>
        <w:t>performance</w:t>
      </w:r>
      <w:r w:rsidRPr="00202EC7">
        <w:rPr>
          <w:rFonts w:ascii="Book Antiqua" w:eastAsia="Book Antiqua" w:hAnsi="Book Antiqua" w:cs="Book Antiqua"/>
          <w:color w:val="000000"/>
          <w:vertAlign w:val="superscript"/>
        </w:rPr>
        <w:t>[</w:t>
      </w:r>
      <w:proofErr w:type="gramEnd"/>
      <w:r w:rsidRPr="00202EC7">
        <w:rPr>
          <w:rFonts w:ascii="Book Antiqua" w:eastAsia="Book Antiqua" w:hAnsi="Book Antiqua" w:cs="Book Antiqua"/>
          <w:color w:val="000000"/>
          <w:vertAlign w:val="superscript"/>
        </w:rPr>
        <w:t>12]</w:t>
      </w:r>
      <w:r w:rsidRPr="00202EC7">
        <w:rPr>
          <w:rFonts w:ascii="Book Antiqua" w:eastAsia="Book Antiqua" w:hAnsi="Book Antiqua" w:cs="Book Antiqua"/>
          <w:color w:val="000000"/>
        </w:rPr>
        <w:t>. In our study, there was a strong positive correlation between CSA values obtained using the CT-based method and the conventional radiographic method. Previous authors have suggested that a 2°</w:t>
      </w:r>
      <w:r w:rsidRPr="00202EC7">
        <w:rPr>
          <w:rFonts w:ascii="Book Antiqua" w:eastAsia="Book Antiqua" w:hAnsi="Book Antiqua" w:cs="Book Antiqua"/>
          <w:color w:val="000000"/>
          <w:vertAlign w:val="superscript"/>
        </w:rPr>
        <w:t xml:space="preserve"> </w:t>
      </w:r>
      <w:r w:rsidRPr="00202EC7">
        <w:rPr>
          <w:rFonts w:ascii="Book Antiqua" w:eastAsia="Book Antiqua" w:hAnsi="Book Antiqua" w:cs="Book Antiqua"/>
          <w:color w:val="000000"/>
        </w:rPr>
        <w:t xml:space="preserve">difference in the measured CSA is clinically unimportant and that LOA </w:t>
      </w:r>
      <w:r w:rsidR="007534C2" w:rsidRPr="00202EC7">
        <w:rPr>
          <w:rFonts w:ascii="Book Antiqua" w:eastAsia="Book Antiqua" w:hAnsi="Book Antiqua" w:cs="Book Antiqua"/>
          <w:color w:val="000000"/>
        </w:rPr>
        <w:t xml:space="preserve">values </w:t>
      </w:r>
      <w:r w:rsidRPr="00202EC7">
        <w:rPr>
          <w:rFonts w:ascii="Book Antiqua" w:eastAsia="Book Antiqua" w:hAnsi="Book Antiqua" w:cs="Book Antiqua"/>
          <w:color w:val="000000"/>
        </w:rPr>
        <w:t xml:space="preserve">of -2° to +2° for intra- and inter-observer reliability for the measurement of CSA </w:t>
      </w:r>
      <w:r w:rsidR="007534C2">
        <w:rPr>
          <w:rFonts w:ascii="Book Antiqua" w:eastAsia="Book Antiqua" w:hAnsi="Book Antiqua" w:cs="Book Antiqua"/>
          <w:color w:val="000000"/>
        </w:rPr>
        <w:t>are</w:t>
      </w:r>
      <w:r w:rsidRPr="00202EC7">
        <w:rPr>
          <w:rFonts w:ascii="Book Antiqua" w:eastAsia="Book Antiqua" w:hAnsi="Book Antiqua" w:cs="Book Antiqua"/>
          <w:color w:val="000000"/>
        </w:rPr>
        <w:t xml:space="preserve"> </w:t>
      </w:r>
      <w:proofErr w:type="gramStart"/>
      <w:r w:rsidRPr="00202EC7">
        <w:rPr>
          <w:rFonts w:ascii="Book Antiqua" w:eastAsia="Book Antiqua" w:hAnsi="Book Antiqua" w:cs="Book Antiqua"/>
          <w:color w:val="000000"/>
        </w:rPr>
        <w:t>excellent</w:t>
      </w:r>
      <w:r w:rsidRPr="00202EC7">
        <w:rPr>
          <w:rFonts w:ascii="Book Antiqua" w:eastAsia="Book Antiqua" w:hAnsi="Book Antiqua" w:cs="Book Antiqua"/>
          <w:color w:val="000000"/>
          <w:vertAlign w:val="superscript"/>
        </w:rPr>
        <w:t>[</w:t>
      </w:r>
      <w:proofErr w:type="gramEnd"/>
      <w:r w:rsidRPr="00202EC7">
        <w:rPr>
          <w:rFonts w:ascii="Book Antiqua" w:eastAsia="Book Antiqua" w:hAnsi="Book Antiqua" w:cs="Book Antiqua"/>
          <w:color w:val="000000"/>
          <w:vertAlign w:val="superscript"/>
        </w:rPr>
        <w:t>2]</w:t>
      </w:r>
      <w:r w:rsidRPr="00202EC7">
        <w:rPr>
          <w:rFonts w:ascii="Book Antiqua" w:eastAsia="Book Antiqua" w:hAnsi="Book Antiqua" w:cs="Book Antiqua"/>
          <w:color w:val="000000"/>
        </w:rPr>
        <w:t>. Both the intra- and inter-observer reliabilities of each method were slightly worse than, but approximate to this range. The CT-based method demonstrated superiority in terms of inter-observer reliability over the radiographic method. It also yielded statistically significant lower CSA values compared to the conventional radiographic method, which was present regardless of the observer’s clinical experience. This may reflect the ability to always create a SH A1 image, eliminating measurement inaccuracy due to scapular version and flexion/</w:t>
      </w:r>
      <w:proofErr w:type="gramStart"/>
      <w:r w:rsidRPr="00202EC7">
        <w:rPr>
          <w:rFonts w:ascii="Book Antiqua" w:eastAsia="Book Antiqua" w:hAnsi="Book Antiqua" w:cs="Book Antiqua"/>
          <w:color w:val="000000"/>
        </w:rPr>
        <w:t>extension</w:t>
      </w:r>
      <w:r w:rsidRPr="00202EC7">
        <w:rPr>
          <w:rFonts w:ascii="Book Antiqua" w:eastAsia="Book Antiqua" w:hAnsi="Book Antiqua" w:cs="Book Antiqua"/>
          <w:color w:val="000000"/>
          <w:vertAlign w:val="superscript"/>
        </w:rPr>
        <w:t>[</w:t>
      </w:r>
      <w:proofErr w:type="gramEnd"/>
      <w:r w:rsidRPr="00202EC7">
        <w:rPr>
          <w:rFonts w:ascii="Book Antiqua" w:eastAsia="Book Antiqua" w:hAnsi="Book Antiqua" w:cs="Book Antiqua"/>
          <w:color w:val="000000"/>
          <w:vertAlign w:val="superscript"/>
        </w:rPr>
        <w:t>5]</w:t>
      </w:r>
      <w:r w:rsidRPr="00202EC7">
        <w:rPr>
          <w:rFonts w:ascii="Book Antiqua" w:eastAsia="Book Antiqua" w:hAnsi="Book Antiqua" w:cs="Book Antiqua"/>
          <w:color w:val="000000"/>
        </w:rPr>
        <w:t>.</w:t>
      </w:r>
    </w:p>
    <w:p w14:paraId="34810436" w14:textId="37F1873D" w:rsidR="00A77B3E" w:rsidRPr="00202EC7" w:rsidRDefault="00601F5C" w:rsidP="00202EC7">
      <w:pPr>
        <w:adjustRightInd w:val="0"/>
        <w:snapToGrid w:val="0"/>
        <w:spacing w:line="360" w:lineRule="auto"/>
        <w:ind w:firstLineChars="100" w:firstLine="240"/>
        <w:jc w:val="both"/>
        <w:rPr>
          <w:rFonts w:ascii="Book Antiqua" w:hAnsi="Book Antiqua"/>
        </w:rPr>
      </w:pPr>
      <w:r w:rsidRPr="00202EC7">
        <w:rPr>
          <w:rFonts w:ascii="Book Antiqua" w:eastAsia="Book Antiqua" w:hAnsi="Book Antiqua" w:cs="Book Antiqua"/>
          <w:color w:val="000000"/>
        </w:rPr>
        <w:t xml:space="preserve">A systematic review concluded that a high CSA is associated with </w:t>
      </w:r>
      <w:r w:rsidR="007534C2">
        <w:rPr>
          <w:rFonts w:ascii="Book Antiqua" w:eastAsia="Book Antiqua" w:hAnsi="Book Antiqua" w:cs="Book Antiqua"/>
          <w:color w:val="000000"/>
        </w:rPr>
        <w:t>RC</w:t>
      </w:r>
      <w:r w:rsidRPr="00202EC7">
        <w:rPr>
          <w:rFonts w:ascii="Book Antiqua" w:eastAsia="Book Antiqua" w:hAnsi="Book Antiqua" w:cs="Book Antiqua"/>
          <w:color w:val="000000"/>
        </w:rPr>
        <w:t xml:space="preserve"> re-tear rates and worse clinical outcomes after </w:t>
      </w:r>
      <w:r w:rsidR="007534C2">
        <w:rPr>
          <w:rFonts w:ascii="Book Antiqua" w:eastAsia="Book Antiqua" w:hAnsi="Book Antiqua" w:cs="Book Antiqua"/>
          <w:color w:val="000000"/>
        </w:rPr>
        <w:t>RC</w:t>
      </w:r>
      <w:r w:rsidRPr="00202EC7">
        <w:rPr>
          <w:rFonts w:ascii="Book Antiqua" w:eastAsia="Book Antiqua" w:hAnsi="Book Antiqua" w:cs="Book Antiqua"/>
          <w:color w:val="000000"/>
        </w:rPr>
        <w:t xml:space="preserve"> </w:t>
      </w:r>
      <w:proofErr w:type="gramStart"/>
      <w:r w:rsidRPr="00202EC7">
        <w:rPr>
          <w:rFonts w:ascii="Book Antiqua" w:eastAsia="Book Antiqua" w:hAnsi="Book Antiqua" w:cs="Book Antiqua"/>
          <w:color w:val="000000"/>
        </w:rPr>
        <w:t>repair</w:t>
      </w:r>
      <w:r w:rsidRPr="00202EC7">
        <w:rPr>
          <w:rFonts w:ascii="Book Antiqua" w:eastAsia="Book Antiqua" w:hAnsi="Book Antiqua" w:cs="Book Antiqua"/>
          <w:color w:val="000000"/>
          <w:vertAlign w:val="superscript"/>
        </w:rPr>
        <w:t>[</w:t>
      </w:r>
      <w:proofErr w:type="gramEnd"/>
      <w:r w:rsidRPr="00202EC7">
        <w:rPr>
          <w:rFonts w:ascii="Book Antiqua" w:eastAsia="Book Antiqua" w:hAnsi="Book Antiqua" w:cs="Book Antiqua"/>
          <w:color w:val="000000"/>
          <w:vertAlign w:val="superscript"/>
        </w:rPr>
        <w:t>13]</w:t>
      </w:r>
      <w:r w:rsidRPr="00202EC7">
        <w:rPr>
          <w:rFonts w:ascii="Book Antiqua" w:eastAsia="Book Antiqua" w:hAnsi="Book Antiqua" w:cs="Book Antiqua"/>
          <w:color w:val="000000"/>
        </w:rPr>
        <w:t xml:space="preserve">. After first being </w:t>
      </w:r>
      <w:proofErr w:type="spellStart"/>
      <w:r w:rsidRPr="00202EC7">
        <w:rPr>
          <w:rFonts w:ascii="Book Antiqua" w:eastAsia="Book Antiqua" w:hAnsi="Book Antiqua" w:cs="Book Antiqua"/>
          <w:color w:val="000000"/>
        </w:rPr>
        <w:t>trialled</w:t>
      </w:r>
      <w:proofErr w:type="spellEnd"/>
      <w:r w:rsidRPr="00202EC7">
        <w:rPr>
          <w:rFonts w:ascii="Book Antiqua" w:eastAsia="Book Antiqua" w:hAnsi="Book Antiqua" w:cs="Book Antiqua"/>
          <w:color w:val="000000"/>
        </w:rPr>
        <w:t xml:space="preserve"> in cadaveric studies, several authors have also described the use of an arthroscopic lateral acromioplasty with the aim of reducing the </w:t>
      </w:r>
      <w:proofErr w:type="gramStart"/>
      <w:r w:rsidRPr="00202EC7">
        <w:rPr>
          <w:rFonts w:ascii="Book Antiqua" w:eastAsia="Book Antiqua" w:hAnsi="Book Antiqua" w:cs="Book Antiqua"/>
          <w:color w:val="000000"/>
        </w:rPr>
        <w:t>CSA</w:t>
      </w:r>
      <w:r w:rsidRPr="00202EC7">
        <w:rPr>
          <w:rFonts w:ascii="Book Antiqua" w:eastAsia="Book Antiqua" w:hAnsi="Book Antiqua" w:cs="Book Antiqua"/>
          <w:color w:val="000000"/>
          <w:vertAlign w:val="superscript"/>
        </w:rPr>
        <w:t>[</w:t>
      </w:r>
      <w:proofErr w:type="gramEnd"/>
      <w:r w:rsidRPr="00202EC7">
        <w:rPr>
          <w:rFonts w:ascii="Book Antiqua" w:eastAsia="Book Antiqua" w:hAnsi="Book Antiqua" w:cs="Book Antiqua"/>
          <w:color w:val="000000"/>
          <w:vertAlign w:val="superscript"/>
        </w:rPr>
        <w:t>14,15]</w:t>
      </w:r>
      <w:r w:rsidRPr="00202EC7">
        <w:rPr>
          <w:rFonts w:ascii="Book Antiqua" w:eastAsia="Book Antiqua" w:hAnsi="Book Antiqua" w:cs="Book Antiqua"/>
          <w:color w:val="000000"/>
        </w:rPr>
        <w:t>. While it is not currently widely used in the investigation of RC tears, the use of CT would have the additional advantage of allowing accurate preoperative planning of a lateral acromioplasty, with the aim of reducing the CSA to the normal range (30</w:t>
      </w:r>
      <w:r w:rsidR="00EE21B0" w:rsidRPr="00202EC7">
        <w:rPr>
          <w:rFonts w:ascii="Book Antiqua" w:eastAsia="Book Antiqua" w:hAnsi="Book Antiqua" w:cs="Book Antiqua"/>
          <w:color w:val="000000"/>
        </w:rPr>
        <w:t>°</w:t>
      </w:r>
      <w:r w:rsidRPr="00202EC7">
        <w:rPr>
          <w:rFonts w:ascii="Book Antiqua" w:eastAsia="Book Antiqua" w:hAnsi="Book Antiqua" w:cs="Book Antiqua"/>
          <w:color w:val="000000"/>
        </w:rPr>
        <w:t xml:space="preserve">-35°). </w:t>
      </w:r>
      <w:r w:rsidRPr="00202EC7">
        <w:rPr>
          <w:rFonts w:ascii="Book Antiqua" w:eastAsia="Book Antiqua" w:hAnsi="Book Antiqua" w:cs="Book Antiqua"/>
          <w:color w:val="000000"/>
        </w:rPr>
        <w:lastRenderedPageBreak/>
        <w:t>This could improve the efficacy of lateral acromioplasty, and reduce the potential compromise of the deltoid origin.</w:t>
      </w:r>
    </w:p>
    <w:p w14:paraId="548B6AB3" w14:textId="0D683C69" w:rsidR="00A77B3E" w:rsidRPr="00202EC7" w:rsidRDefault="00601F5C" w:rsidP="00202EC7">
      <w:pPr>
        <w:adjustRightInd w:val="0"/>
        <w:snapToGrid w:val="0"/>
        <w:spacing w:line="360" w:lineRule="auto"/>
        <w:ind w:firstLineChars="100" w:firstLine="240"/>
        <w:jc w:val="both"/>
        <w:rPr>
          <w:rFonts w:ascii="Book Antiqua" w:hAnsi="Book Antiqua"/>
        </w:rPr>
      </w:pPr>
      <w:r w:rsidRPr="00202EC7">
        <w:rPr>
          <w:rFonts w:ascii="Book Antiqua" w:eastAsia="Book Antiqua" w:hAnsi="Book Antiqua" w:cs="Book Antiqua"/>
          <w:color w:val="000000"/>
        </w:rPr>
        <w:t>The present study also highlights particular drawbacks with using the CT-based method. Firstly, the intra-observer reliability of the CT-based method was compromised to some degree when the less clinically experienced observer (</w:t>
      </w:r>
      <w:bookmarkStart w:id="44" w:name="OLE_LINK18"/>
      <w:bookmarkStart w:id="45" w:name="OLE_LINK19"/>
      <w:proofErr w:type="spellStart"/>
      <w:r w:rsidR="00220ACD" w:rsidRPr="00202EC7">
        <w:rPr>
          <w:rFonts w:ascii="Book Antiqua" w:eastAsia="Book Antiqua" w:hAnsi="Book Antiqua" w:cs="Book Antiqua"/>
          <w:color w:val="000000"/>
        </w:rPr>
        <w:t>Mah</w:t>
      </w:r>
      <w:proofErr w:type="spellEnd"/>
      <w:r w:rsidR="00220ACD" w:rsidRPr="00202EC7">
        <w:rPr>
          <w:rFonts w:ascii="Book Antiqua" w:eastAsia="Book Antiqua" w:hAnsi="Book Antiqua" w:cs="Book Antiqua"/>
          <w:color w:val="000000"/>
        </w:rPr>
        <w:t xml:space="preserve"> </w:t>
      </w:r>
      <w:r w:rsidRPr="00202EC7">
        <w:rPr>
          <w:rFonts w:ascii="Book Antiqua" w:eastAsia="Book Antiqua" w:hAnsi="Book Antiqua" w:cs="Book Antiqua"/>
          <w:color w:val="000000"/>
        </w:rPr>
        <w:t>D</w:t>
      </w:r>
      <w:bookmarkEnd w:id="44"/>
      <w:bookmarkEnd w:id="45"/>
      <w:r w:rsidRPr="00202EC7">
        <w:rPr>
          <w:rFonts w:ascii="Book Antiqua" w:eastAsia="Book Antiqua" w:hAnsi="Book Antiqua" w:cs="Book Antiqua"/>
          <w:color w:val="000000"/>
        </w:rPr>
        <w:t xml:space="preserve">) </w:t>
      </w:r>
      <w:proofErr w:type="spellStart"/>
      <w:r w:rsidRPr="00202EC7">
        <w:rPr>
          <w:rFonts w:ascii="Book Antiqua" w:eastAsia="Book Antiqua" w:hAnsi="Book Antiqua" w:cs="Book Antiqua"/>
          <w:color w:val="000000"/>
        </w:rPr>
        <w:t>utilised</w:t>
      </w:r>
      <w:proofErr w:type="spellEnd"/>
      <w:r w:rsidRPr="00202EC7">
        <w:rPr>
          <w:rFonts w:ascii="Book Antiqua" w:eastAsia="Book Antiqua" w:hAnsi="Book Antiqua" w:cs="Book Antiqua"/>
          <w:color w:val="000000"/>
        </w:rPr>
        <w:t xml:space="preserve"> the 3D reconstruction. This suggests a difficulty with obtaining an orthogonal plane of view, likely due to less familiarity with scapular anatomy. This effect was more pronounced at CSA &lt; 30°, suggesting that the presence of osteophytes may affect the reliability of the CT-based method when performed by a less clinically experienced observer. Secondly, although the present study used an image processing software (Amira) that does allow free rotation of the 3D reconstructions in any plane, not all </w:t>
      </w:r>
      <w:r w:rsidR="006108B1" w:rsidRPr="00202EC7">
        <w:rPr>
          <w:rFonts w:ascii="Book Antiqua" w:eastAsia="Book Antiqua" w:hAnsi="Book Antiqua" w:cs="Book Antiqua"/>
          <w:color w:val="000000"/>
        </w:rPr>
        <w:t>picture archiving and communication system</w:t>
      </w:r>
      <w:r w:rsidRPr="00202EC7">
        <w:rPr>
          <w:rFonts w:ascii="Book Antiqua" w:eastAsia="Book Antiqua" w:hAnsi="Book Antiqua" w:cs="Book Antiqua"/>
          <w:color w:val="000000"/>
        </w:rPr>
        <w:t xml:space="preserve"> software currently allow the free rotation of images in different planes. This may affect the ability to generate an SH Type A or C view.</w:t>
      </w:r>
    </w:p>
    <w:p w14:paraId="03894220" w14:textId="28ECFAA0" w:rsidR="00A77B3E" w:rsidRPr="00202EC7" w:rsidRDefault="00601F5C" w:rsidP="00202EC7">
      <w:pPr>
        <w:adjustRightInd w:val="0"/>
        <w:snapToGrid w:val="0"/>
        <w:spacing w:line="360" w:lineRule="auto"/>
        <w:ind w:firstLineChars="100" w:firstLine="240"/>
        <w:jc w:val="both"/>
        <w:rPr>
          <w:rFonts w:ascii="Book Antiqua" w:hAnsi="Book Antiqua"/>
        </w:rPr>
      </w:pPr>
      <w:r w:rsidRPr="00202EC7">
        <w:rPr>
          <w:rFonts w:ascii="Book Antiqua" w:eastAsia="Book Antiqua" w:hAnsi="Book Antiqua" w:cs="Book Antiqua"/>
          <w:color w:val="000000"/>
        </w:rPr>
        <w:t>Subtraction of the humerus was not undertaken, due to technical difficulties that would also not be able to be practically resolved in a clinical setting. When the 3D reconstructions were rotated to create an overlap of the coracoid process and superior glenoid (and hence a SH Type A1 view), this often obscured the upper margin of the glenoid during CSA measurement which may have affected the measured value and the intra-observer and inter-observer reliabilities to an extent, even with semi-transparent images. However</w:t>
      </w:r>
      <w:r w:rsidR="007534C2">
        <w:rPr>
          <w:rFonts w:ascii="Book Antiqua" w:eastAsia="Book Antiqua" w:hAnsi="Book Antiqua" w:cs="Book Antiqua"/>
          <w:color w:val="000000"/>
        </w:rPr>
        <w:t>,</w:t>
      </w:r>
      <w:r w:rsidRPr="00202EC7">
        <w:rPr>
          <w:rFonts w:ascii="Book Antiqua" w:eastAsia="Book Antiqua" w:hAnsi="Book Antiqua" w:cs="Book Antiqua"/>
          <w:color w:val="000000"/>
        </w:rPr>
        <w:t xml:space="preserve"> </w:t>
      </w:r>
      <w:r w:rsidR="007534C2">
        <w:rPr>
          <w:rFonts w:ascii="Book Antiqua" w:eastAsia="Book Antiqua" w:hAnsi="Book Antiqua" w:cs="Book Antiqua"/>
          <w:color w:val="000000"/>
        </w:rPr>
        <w:t>due to</w:t>
      </w:r>
      <w:r w:rsidRPr="00202EC7">
        <w:rPr>
          <w:rFonts w:ascii="Book Antiqua" w:eastAsia="Book Antiqua" w:hAnsi="Book Antiqua" w:cs="Book Antiqua"/>
          <w:color w:val="000000"/>
        </w:rPr>
        <w:t xml:space="preserve"> the concave shape of the glenoid</w:t>
      </w:r>
      <w:r w:rsidR="007534C2">
        <w:rPr>
          <w:rFonts w:ascii="Book Antiqua" w:eastAsia="Book Antiqua" w:hAnsi="Book Antiqua" w:cs="Book Antiqua"/>
          <w:color w:val="000000"/>
        </w:rPr>
        <w:t>,</w:t>
      </w:r>
      <w:r w:rsidRPr="00202EC7">
        <w:rPr>
          <w:rFonts w:ascii="Book Antiqua" w:eastAsia="Book Antiqua" w:hAnsi="Book Antiqua" w:cs="Book Antiqua"/>
          <w:color w:val="000000"/>
        </w:rPr>
        <w:t xml:space="preserve"> measurement error would tend to have generated </w:t>
      </w:r>
      <w:r w:rsidR="00296A7E" w:rsidRPr="00202EC7">
        <w:rPr>
          <w:rFonts w:ascii="Book Antiqua" w:eastAsia="Book Antiqua" w:hAnsi="Book Antiqua" w:cs="Book Antiqua"/>
          <w:color w:val="000000"/>
        </w:rPr>
        <w:t xml:space="preserve">an </w:t>
      </w:r>
      <w:r w:rsidRPr="00202EC7">
        <w:rPr>
          <w:rFonts w:ascii="Book Antiqua" w:eastAsia="Book Antiqua" w:hAnsi="Book Antiqua" w:cs="Book Antiqua"/>
          <w:color w:val="000000"/>
        </w:rPr>
        <w:t>erroneously high CSA using the CT</w:t>
      </w:r>
      <w:r w:rsidR="007534C2">
        <w:rPr>
          <w:rFonts w:ascii="Book Antiqua" w:eastAsia="Book Antiqua" w:hAnsi="Book Antiqua" w:cs="Book Antiqua"/>
          <w:color w:val="000000"/>
        </w:rPr>
        <w:t>-</w:t>
      </w:r>
      <w:r w:rsidRPr="00202EC7">
        <w:rPr>
          <w:rFonts w:ascii="Book Antiqua" w:eastAsia="Book Antiqua" w:hAnsi="Book Antiqua" w:cs="Book Antiqua"/>
          <w:color w:val="000000"/>
        </w:rPr>
        <w:t>based method, whereas a lower value was found in this study. Nevertheless</w:t>
      </w:r>
      <w:r w:rsidR="007534C2">
        <w:rPr>
          <w:rFonts w:ascii="Book Antiqua" w:eastAsia="Book Antiqua" w:hAnsi="Book Antiqua" w:cs="Book Antiqua"/>
          <w:color w:val="000000"/>
        </w:rPr>
        <w:t>,</w:t>
      </w:r>
      <w:r w:rsidRPr="00202EC7">
        <w:rPr>
          <w:rFonts w:ascii="Book Antiqua" w:eastAsia="Book Antiqua" w:hAnsi="Book Antiqua" w:cs="Book Antiqua"/>
          <w:color w:val="000000"/>
        </w:rPr>
        <w:t xml:space="preserve"> we believe that segmentation and subtraction of the humerus, and the ability to render the resultant image of the scapula radiolucent such that the upper border of the glenoid can be </w:t>
      </w:r>
      <w:proofErr w:type="spellStart"/>
      <w:r w:rsidRPr="00202EC7">
        <w:rPr>
          <w:rFonts w:ascii="Book Antiqua" w:eastAsia="Book Antiqua" w:hAnsi="Book Antiqua" w:cs="Book Antiqua"/>
          <w:color w:val="000000"/>
        </w:rPr>
        <w:t>visualised</w:t>
      </w:r>
      <w:proofErr w:type="spellEnd"/>
      <w:r w:rsidRPr="00202EC7">
        <w:rPr>
          <w:rFonts w:ascii="Book Antiqua" w:eastAsia="Book Antiqua" w:hAnsi="Book Antiqua" w:cs="Book Antiqua"/>
          <w:color w:val="000000"/>
        </w:rPr>
        <w:t xml:space="preserve"> through the coracoid process, would further improve the accuracy of the CT-based method in measuring the CSA.</w:t>
      </w:r>
    </w:p>
    <w:p w14:paraId="43BA8B15" w14:textId="77777777" w:rsidR="00A77B3E" w:rsidRPr="00202EC7" w:rsidRDefault="00601F5C" w:rsidP="00202EC7">
      <w:pPr>
        <w:adjustRightInd w:val="0"/>
        <w:snapToGrid w:val="0"/>
        <w:spacing w:line="360" w:lineRule="auto"/>
        <w:ind w:firstLineChars="100" w:firstLine="240"/>
        <w:jc w:val="both"/>
        <w:rPr>
          <w:rFonts w:ascii="Book Antiqua" w:hAnsi="Book Antiqua"/>
        </w:rPr>
      </w:pPr>
      <w:r w:rsidRPr="00202EC7">
        <w:rPr>
          <w:rFonts w:ascii="Book Antiqua" w:eastAsia="Book Antiqua" w:hAnsi="Book Antiqua" w:cs="Book Antiqua"/>
          <w:color w:val="000000"/>
        </w:rPr>
        <w:lastRenderedPageBreak/>
        <w:t xml:space="preserve">A limitation of the present study is the small sample size of CT shoulder scans that were appropriately matched with true AP radiographs classified as SH Type A or C. This is a reflection of the difficulty in obtaining high-quality true AP radiographs in clinical settings. Additionally, none of the CT shoulder scans in our </w:t>
      </w:r>
      <w:proofErr w:type="spellStart"/>
      <w:r w:rsidRPr="00202EC7">
        <w:rPr>
          <w:rFonts w:ascii="Book Antiqua" w:eastAsia="Book Antiqua" w:hAnsi="Book Antiqua" w:cs="Book Antiqua"/>
          <w:color w:val="000000"/>
        </w:rPr>
        <w:t>analysed</w:t>
      </w:r>
      <w:proofErr w:type="spellEnd"/>
      <w:r w:rsidRPr="00202EC7">
        <w:rPr>
          <w:rFonts w:ascii="Book Antiqua" w:eastAsia="Book Antiqua" w:hAnsi="Book Antiqua" w:cs="Book Antiqua"/>
          <w:color w:val="000000"/>
        </w:rPr>
        <w:t xml:space="preserve"> population were ordered for RC tear indication, and therefore, the number of patients with a CSA of more than 35° was relatively low. However, the aim of this study was to evaluate the CSA measurement method using 3D reconstructions of CT scans of the shoulder. We do not believe that the outcomes would have been affected by including subjects with a higher CSA.</w:t>
      </w:r>
    </w:p>
    <w:p w14:paraId="66768D14" w14:textId="77777777" w:rsidR="00A77B3E" w:rsidRPr="00202EC7" w:rsidRDefault="00A77B3E" w:rsidP="00202EC7">
      <w:pPr>
        <w:adjustRightInd w:val="0"/>
        <w:snapToGrid w:val="0"/>
        <w:spacing w:line="360" w:lineRule="auto"/>
        <w:jc w:val="both"/>
        <w:rPr>
          <w:rFonts w:ascii="Book Antiqua" w:hAnsi="Book Antiqua"/>
        </w:rPr>
      </w:pPr>
    </w:p>
    <w:p w14:paraId="6D0F1A0B"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caps/>
          <w:color w:val="000000"/>
          <w:u w:val="single"/>
        </w:rPr>
        <w:t>CONCLUSION</w:t>
      </w:r>
    </w:p>
    <w:p w14:paraId="776719C5" w14:textId="0AAC503C"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 xml:space="preserve">In conclusion, the use of 3D bony reconstructions from CT scan data may offer a viable alternative to plain radiographs in the measurement of the CSA. The CT-based method is potentially advantageous for measurement of the CSA on 3D reconstructions and </w:t>
      </w:r>
      <w:proofErr w:type="spellStart"/>
      <w:r w:rsidRPr="00202EC7">
        <w:rPr>
          <w:rFonts w:ascii="Book Antiqua" w:eastAsia="Book Antiqua" w:hAnsi="Book Antiqua" w:cs="Book Antiqua"/>
          <w:color w:val="000000"/>
        </w:rPr>
        <w:t>presurgical</w:t>
      </w:r>
      <w:proofErr w:type="spellEnd"/>
      <w:r w:rsidRPr="00202EC7">
        <w:rPr>
          <w:rFonts w:ascii="Book Antiqua" w:eastAsia="Book Antiqua" w:hAnsi="Book Antiqua" w:cs="Book Antiqua"/>
          <w:color w:val="000000"/>
        </w:rPr>
        <w:t xml:space="preserve"> planning for </w:t>
      </w:r>
      <w:proofErr w:type="spellStart"/>
      <w:r w:rsidRPr="00202EC7">
        <w:rPr>
          <w:rFonts w:ascii="Book Antiqua" w:eastAsia="Book Antiqua" w:hAnsi="Book Antiqua" w:cs="Book Antiqua"/>
          <w:color w:val="000000"/>
        </w:rPr>
        <w:t>acromioplasty</w:t>
      </w:r>
      <w:proofErr w:type="spellEnd"/>
      <w:r w:rsidRPr="00202EC7">
        <w:rPr>
          <w:rFonts w:ascii="Book Antiqua" w:eastAsia="Book Antiqua" w:hAnsi="Book Antiqua" w:cs="Book Antiqua"/>
          <w:color w:val="000000"/>
        </w:rPr>
        <w:t>, given the challenges associated with obtaining true AP radiographs.</w:t>
      </w:r>
    </w:p>
    <w:p w14:paraId="49548B7C" w14:textId="77777777" w:rsidR="00A77B3E" w:rsidRPr="00202EC7" w:rsidRDefault="00A77B3E" w:rsidP="00202EC7">
      <w:pPr>
        <w:adjustRightInd w:val="0"/>
        <w:snapToGrid w:val="0"/>
        <w:spacing w:line="360" w:lineRule="auto"/>
        <w:jc w:val="both"/>
        <w:rPr>
          <w:rFonts w:ascii="Book Antiqua" w:hAnsi="Book Antiqua"/>
        </w:rPr>
      </w:pPr>
    </w:p>
    <w:p w14:paraId="4B77E3B2"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caps/>
          <w:color w:val="000000"/>
          <w:u w:val="single"/>
        </w:rPr>
        <w:t>ARTICLE HIGHLIGHTS</w:t>
      </w:r>
    </w:p>
    <w:p w14:paraId="516700B9"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i/>
          <w:color w:val="000000"/>
        </w:rPr>
        <w:t>Research background</w:t>
      </w:r>
    </w:p>
    <w:p w14:paraId="7793A9F9" w14:textId="015A6BD5"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 xml:space="preserve">The </w:t>
      </w:r>
      <w:r w:rsidR="00ED5BDE" w:rsidRPr="00202EC7">
        <w:rPr>
          <w:rFonts w:ascii="Book Antiqua" w:eastAsia="Book Antiqua" w:hAnsi="Book Antiqua" w:cs="Book Antiqua"/>
          <w:color w:val="000000"/>
        </w:rPr>
        <w:t>critical shoulder angle</w:t>
      </w:r>
      <w:r w:rsidRPr="00202EC7">
        <w:rPr>
          <w:rFonts w:ascii="Book Antiqua" w:eastAsia="Book Antiqua" w:hAnsi="Book Antiqua" w:cs="Book Antiqua"/>
          <w:color w:val="000000"/>
        </w:rPr>
        <w:t xml:space="preserve"> (CSA) is a radiological measure that assesses both glenoid inclination and acromial length, with higher values being associated with rotator cuff (RC) tears.</w:t>
      </w:r>
    </w:p>
    <w:p w14:paraId="76EC9D74" w14:textId="77777777" w:rsidR="00A77B3E" w:rsidRPr="00202EC7" w:rsidRDefault="00A77B3E" w:rsidP="00202EC7">
      <w:pPr>
        <w:adjustRightInd w:val="0"/>
        <w:snapToGrid w:val="0"/>
        <w:spacing w:line="360" w:lineRule="auto"/>
        <w:jc w:val="both"/>
        <w:rPr>
          <w:rFonts w:ascii="Book Antiqua" w:hAnsi="Book Antiqua"/>
        </w:rPr>
      </w:pPr>
    </w:p>
    <w:p w14:paraId="6E616FD6"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i/>
          <w:color w:val="000000"/>
        </w:rPr>
        <w:t>Research motivation</w:t>
      </w:r>
    </w:p>
    <w:p w14:paraId="2B0C58F5" w14:textId="73EBCDE9"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It is difficult to obtain a high-quality true anteroposterior (AP) radiograph of the shoulder, with any excess scapular version or flexion/extension resulting in deviation from the true CSA value. This may be overcome by using three-dimensional (</w:t>
      </w:r>
      <w:bookmarkStart w:id="46" w:name="OLE_LINK20"/>
      <w:r w:rsidRPr="00202EC7">
        <w:rPr>
          <w:rFonts w:ascii="Book Antiqua" w:eastAsia="Book Antiqua" w:hAnsi="Book Antiqua" w:cs="Book Antiqua"/>
          <w:color w:val="000000"/>
        </w:rPr>
        <w:t>3D</w:t>
      </w:r>
      <w:bookmarkEnd w:id="46"/>
      <w:r w:rsidRPr="00202EC7">
        <w:rPr>
          <w:rFonts w:ascii="Book Antiqua" w:eastAsia="Book Antiqua" w:hAnsi="Book Antiqua" w:cs="Book Antiqua"/>
          <w:color w:val="000000"/>
        </w:rPr>
        <w:t xml:space="preserve">) bony reconstructions from computed tomography (CT) shoulder scans, which can </w:t>
      </w:r>
      <w:r w:rsidR="00DE4C13">
        <w:rPr>
          <w:rFonts w:ascii="Book Antiqua" w:eastAsia="Book Antiqua" w:hAnsi="Book Antiqua" w:cs="Book Antiqua"/>
          <w:color w:val="000000"/>
        </w:rPr>
        <w:t xml:space="preserve">be </w:t>
      </w:r>
      <w:r w:rsidRPr="00202EC7">
        <w:rPr>
          <w:rFonts w:ascii="Book Antiqua" w:eastAsia="Book Antiqua" w:hAnsi="Book Antiqua" w:cs="Book Antiqua"/>
          <w:color w:val="000000"/>
        </w:rPr>
        <w:t>rotated to replicate an ideal true AP view.</w:t>
      </w:r>
    </w:p>
    <w:p w14:paraId="13BD7E5B" w14:textId="77777777" w:rsidR="00A77B3E" w:rsidRPr="00202EC7" w:rsidRDefault="00A77B3E" w:rsidP="00202EC7">
      <w:pPr>
        <w:adjustRightInd w:val="0"/>
        <w:snapToGrid w:val="0"/>
        <w:spacing w:line="360" w:lineRule="auto"/>
        <w:jc w:val="both"/>
        <w:rPr>
          <w:rFonts w:ascii="Book Antiqua" w:hAnsi="Book Antiqua"/>
        </w:rPr>
      </w:pPr>
    </w:p>
    <w:p w14:paraId="67A52A3E"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i/>
          <w:color w:val="000000"/>
        </w:rPr>
        <w:t>Research objectives</w:t>
      </w:r>
    </w:p>
    <w:p w14:paraId="46528DC6"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This study aimed to evaluate CSA measurements performed on 3D bony reconstructions of shoulder CT scans.</w:t>
      </w:r>
    </w:p>
    <w:p w14:paraId="6815CB6E" w14:textId="77777777" w:rsidR="00A77B3E" w:rsidRPr="00202EC7" w:rsidRDefault="00A77B3E" w:rsidP="00202EC7">
      <w:pPr>
        <w:adjustRightInd w:val="0"/>
        <w:snapToGrid w:val="0"/>
        <w:spacing w:line="360" w:lineRule="auto"/>
        <w:jc w:val="both"/>
        <w:rPr>
          <w:rFonts w:ascii="Book Antiqua" w:hAnsi="Book Antiqua"/>
        </w:rPr>
      </w:pPr>
    </w:p>
    <w:p w14:paraId="272A2762"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i/>
          <w:color w:val="000000"/>
        </w:rPr>
        <w:t>Research methods</w:t>
      </w:r>
    </w:p>
    <w:p w14:paraId="1735AE13" w14:textId="6E07A008"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CSA measurements were performed on 3D bony reconstructions of shoulder CT scans and corresponding true AP radiographs. Measurements were performed by two observers, on two separate occasions.</w:t>
      </w:r>
    </w:p>
    <w:p w14:paraId="0163CFB8" w14:textId="77777777" w:rsidR="00A77B3E" w:rsidRPr="00202EC7" w:rsidRDefault="00A77B3E" w:rsidP="00202EC7">
      <w:pPr>
        <w:adjustRightInd w:val="0"/>
        <w:snapToGrid w:val="0"/>
        <w:spacing w:line="360" w:lineRule="auto"/>
        <w:jc w:val="both"/>
        <w:rPr>
          <w:rFonts w:ascii="Book Antiqua" w:hAnsi="Book Antiqua"/>
        </w:rPr>
      </w:pPr>
    </w:p>
    <w:p w14:paraId="6D247DE3"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i/>
          <w:color w:val="000000"/>
        </w:rPr>
        <w:t>Research results</w:t>
      </w:r>
    </w:p>
    <w:p w14:paraId="2BFE6893" w14:textId="5D7A1DD3"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 xml:space="preserve">There was a strong positive correlation between the two methods. Better intra-observer and inter-observer </w:t>
      </w:r>
      <w:r w:rsidR="006A3C7B" w:rsidRPr="00202EC7">
        <w:rPr>
          <w:rFonts w:ascii="Book Antiqua" w:eastAsia="Book Antiqua" w:hAnsi="Book Antiqua" w:cs="Book Antiqua"/>
          <w:color w:val="000000"/>
        </w:rPr>
        <w:t>reliability</w:t>
      </w:r>
      <w:r w:rsidRPr="00202EC7">
        <w:rPr>
          <w:rFonts w:ascii="Book Antiqua" w:eastAsia="Book Antiqua" w:hAnsi="Book Antiqua" w:cs="Book Antiqua"/>
          <w:color w:val="000000"/>
        </w:rPr>
        <w:t xml:space="preserve"> was seen when using the 3D bony CT reconstructions to measure the CSA.</w:t>
      </w:r>
    </w:p>
    <w:p w14:paraId="59FE9F33" w14:textId="77777777" w:rsidR="00A77B3E" w:rsidRPr="00202EC7" w:rsidRDefault="00A77B3E" w:rsidP="00202EC7">
      <w:pPr>
        <w:adjustRightInd w:val="0"/>
        <w:snapToGrid w:val="0"/>
        <w:spacing w:line="360" w:lineRule="auto"/>
        <w:jc w:val="both"/>
        <w:rPr>
          <w:rFonts w:ascii="Book Antiqua" w:hAnsi="Book Antiqua"/>
        </w:rPr>
      </w:pPr>
    </w:p>
    <w:p w14:paraId="182E5287"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i/>
          <w:color w:val="000000"/>
        </w:rPr>
        <w:t>Research conclusions</w:t>
      </w:r>
    </w:p>
    <w:p w14:paraId="4420C734"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The use of 3D bony reconstructions from CT shoulder scans may offer a viable alternative to plain radiographs in the measurement of the CSA.</w:t>
      </w:r>
    </w:p>
    <w:p w14:paraId="3886FEA4" w14:textId="77777777" w:rsidR="00A77B3E" w:rsidRPr="00202EC7" w:rsidRDefault="00A77B3E" w:rsidP="00202EC7">
      <w:pPr>
        <w:adjustRightInd w:val="0"/>
        <w:snapToGrid w:val="0"/>
        <w:spacing w:line="360" w:lineRule="auto"/>
        <w:jc w:val="both"/>
        <w:rPr>
          <w:rFonts w:ascii="Book Antiqua" w:hAnsi="Book Antiqua"/>
        </w:rPr>
      </w:pPr>
    </w:p>
    <w:p w14:paraId="2DE3B0DF"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i/>
          <w:color w:val="000000"/>
        </w:rPr>
        <w:t>Research perspectives</w:t>
      </w:r>
    </w:p>
    <w:p w14:paraId="130525F1" w14:textId="0F8EC71F"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 xml:space="preserve">Future research should consider the use of 3D CT bony reconstructions in the preoperative evaluation </w:t>
      </w:r>
      <w:r w:rsidR="00DE4C13">
        <w:rPr>
          <w:rFonts w:ascii="Book Antiqua" w:eastAsia="Book Antiqua" w:hAnsi="Book Antiqua" w:cs="Book Antiqua"/>
          <w:color w:val="000000"/>
        </w:rPr>
        <w:t>of</w:t>
      </w:r>
      <w:r w:rsidRPr="00202EC7">
        <w:rPr>
          <w:rFonts w:ascii="Book Antiqua" w:eastAsia="Book Antiqua" w:hAnsi="Book Antiqua" w:cs="Book Antiqua"/>
          <w:color w:val="000000"/>
        </w:rPr>
        <w:t xml:space="preserve"> RC tears, particularly in the consideration of lateral acromioplasty as an adjunct to RC repair.</w:t>
      </w:r>
    </w:p>
    <w:p w14:paraId="478D5A9A" w14:textId="77777777" w:rsidR="00A77B3E" w:rsidRPr="00202EC7" w:rsidRDefault="00A77B3E" w:rsidP="00202EC7">
      <w:pPr>
        <w:adjustRightInd w:val="0"/>
        <w:snapToGrid w:val="0"/>
        <w:spacing w:line="360" w:lineRule="auto"/>
        <w:jc w:val="both"/>
        <w:rPr>
          <w:rFonts w:ascii="Book Antiqua" w:hAnsi="Book Antiqua"/>
        </w:rPr>
      </w:pPr>
    </w:p>
    <w:p w14:paraId="14D9ADCD"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color w:val="000000"/>
        </w:rPr>
        <w:t>REFERENCES</w:t>
      </w:r>
    </w:p>
    <w:p w14:paraId="7DED3B81"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 xml:space="preserve">1 </w:t>
      </w:r>
      <w:r w:rsidRPr="00202EC7">
        <w:rPr>
          <w:rFonts w:ascii="Book Antiqua" w:eastAsia="Book Antiqua" w:hAnsi="Book Antiqua" w:cs="Book Antiqua"/>
          <w:b/>
          <w:bCs/>
          <w:color w:val="000000"/>
        </w:rPr>
        <w:t>Gerber C</w:t>
      </w:r>
      <w:r w:rsidRPr="00202EC7">
        <w:rPr>
          <w:rFonts w:ascii="Book Antiqua" w:eastAsia="Book Antiqua" w:hAnsi="Book Antiqua" w:cs="Book Antiqua"/>
          <w:color w:val="000000"/>
        </w:rPr>
        <w:t xml:space="preserve">, Snedeker JG, Baumgartner D, </w:t>
      </w:r>
      <w:proofErr w:type="spellStart"/>
      <w:r w:rsidRPr="00202EC7">
        <w:rPr>
          <w:rFonts w:ascii="Book Antiqua" w:eastAsia="Book Antiqua" w:hAnsi="Book Antiqua" w:cs="Book Antiqua"/>
          <w:color w:val="000000"/>
        </w:rPr>
        <w:t>Viehöfer</w:t>
      </w:r>
      <w:proofErr w:type="spellEnd"/>
      <w:r w:rsidRPr="00202EC7">
        <w:rPr>
          <w:rFonts w:ascii="Book Antiqua" w:eastAsia="Book Antiqua" w:hAnsi="Book Antiqua" w:cs="Book Antiqua"/>
          <w:color w:val="000000"/>
        </w:rPr>
        <w:t xml:space="preserve"> AF. Supraspinatus tendon load during abduction is dependent on the size of the critical shoulder angle: A biomechanical analysis. </w:t>
      </w:r>
      <w:r w:rsidRPr="00202EC7">
        <w:rPr>
          <w:rFonts w:ascii="Book Antiqua" w:eastAsia="Book Antiqua" w:hAnsi="Book Antiqua" w:cs="Book Antiqua"/>
          <w:i/>
          <w:iCs/>
          <w:color w:val="000000"/>
        </w:rPr>
        <w:t xml:space="preserve">J </w:t>
      </w:r>
      <w:proofErr w:type="spellStart"/>
      <w:r w:rsidRPr="00202EC7">
        <w:rPr>
          <w:rFonts w:ascii="Book Antiqua" w:eastAsia="Book Antiqua" w:hAnsi="Book Antiqua" w:cs="Book Antiqua"/>
          <w:i/>
          <w:iCs/>
          <w:color w:val="000000"/>
        </w:rPr>
        <w:t>Orthop</w:t>
      </w:r>
      <w:proofErr w:type="spellEnd"/>
      <w:r w:rsidRPr="00202EC7">
        <w:rPr>
          <w:rFonts w:ascii="Book Antiqua" w:eastAsia="Book Antiqua" w:hAnsi="Book Antiqua" w:cs="Book Antiqua"/>
          <w:i/>
          <w:iCs/>
          <w:color w:val="000000"/>
        </w:rPr>
        <w:t xml:space="preserve"> Res</w:t>
      </w:r>
      <w:r w:rsidRPr="00202EC7">
        <w:rPr>
          <w:rFonts w:ascii="Book Antiqua" w:eastAsia="Book Antiqua" w:hAnsi="Book Antiqua" w:cs="Book Antiqua"/>
          <w:color w:val="000000"/>
        </w:rPr>
        <w:t xml:space="preserve"> 2014; </w:t>
      </w:r>
      <w:r w:rsidRPr="00202EC7">
        <w:rPr>
          <w:rFonts w:ascii="Book Antiqua" w:eastAsia="Book Antiqua" w:hAnsi="Book Antiqua" w:cs="Book Antiqua"/>
          <w:b/>
          <w:bCs/>
          <w:color w:val="000000"/>
        </w:rPr>
        <w:t>32</w:t>
      </w:r>
      <w:r w:rsidRPr="00202EC7">
        <w:rPr>
          <w:rFonts w:ascii="Book Antiqua" w:eastAsia="Book Antiqua" w:hAnsi="Book Antiqua" w:cs="Book Antiqua"/>
          <w:color w:val="000000"/>
        </w:rPr>
        <w:t>: 952-957 [PMID: 24700399 DOI: 10.1002/jor.22621]</w:t>
      </w:r>
    </w:p>
    <w:p w14:paraId="1110C03F"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lastRenderedPageBreak/>
        <w:t xml:space="preserve">2 </w:t>
      </w:r>
      <w:r w:rsidRPr="00202EC7">
        <w:rPr>
          <w:rFonts w:ascii="Book Antiqua" w:eastAsia="Book Antiqua" w:hAnsi="Book Antiqua" w:cs="Book Antiqua"/>
          <w:b/>
          <w:bCs/>
          <w:color w:val="000000"/>
        </w:rPr>
        <w:t>Moor BK</w:t>
      </w:r>
      <w:r w:rsidRPr="00202EC7">
        <w:rPr>
          <w:rFonts w:ascii="Book Antiqua" w:eastAsia="Book Antiqua" w:hAnsi="Book Antiqua" w:cs="Book Antiqua"/>
          <w:color w:val="000000"/>
        </w:rPr>
        <w:t xml:space="preserve">, </w:t>
      </w:r>
      <w:proofErr w:type="spellStart"/>
      <w:r w:rsidRPr="00202EC7">
        <w:rPr>
          <w:rFonts w:ascii="Book Antiqua" w:eastAsia="Book Antiqua" w:hAnsi="Book Antiqua" w:cs="Book Antiqua"/>
          <w:color w:val="000000"/>
        </w:rPr>
        <w:t>Bouaicha</w:t>
      </w:r>
      <w:proofErr w:type="spellEnd"/>
      <w:r w:rsidRPr="00202EC7">
        <w:rPr>
          <w:rFonts w:ascii="Book Antiqua" w:eastAsia="Book Antiqua" w:hAnsi="Book Antiqua" w:cs="Book Antiqua"/>
          <w:color w:val="000000"/>
        </w:rPr>
        <w:t xml:space="preserve"> S, </w:t>
      </w:r>
      <w:proofErr w:type="spellStart"/>
      <w:r w:rsidRPr="00202EC7">
        <w:rPr>
          <w:rFonts w:ascii="Book Antiqua" w:eastAsia="Book Antiqua" w:hAnsi="Book Antiqua" w:cs="Book Antiqua"/>
          <w:color w:val="000000"/>
        </w:rPr>
        <w:t>Rothenfluh</w:t>
      </w:r>
      <w:proofErr w:type="spellEnd"/>
      <w:r w:rsidRPr="00202EC7">
        <w:rPr>
          <w:rFonts w:ascii="Book Antiqua" w:eastAsia="Book Antiqua" w:hAnsi="Book Antiqua" w:cs="Book Antiqua"/>
          <w:color w:val="000000"/>
        </w:rPr>
        <w:t xml:space="preserve"> DA, </w:t>
      </w:r>
      <w:proofErr w:type="spellStart"/>
      <w:r w:rsidRPr="00202EC7">
        <w:rPr>
          <w:rFonts w:ascii="Book Antiqua" w:eastAsia="Book Antiqua" w:hAnsi="Book Antiqua" w:cs="Book Antiqua"/>
          <w:color w:val="000000"/>
        </w:rPr>
        <w:t>Sukthankar</w:t>
      </w:r>
      <w:proofErr w:type="spellEnd"/>
      <w:r w:rsidRPr="00202EC7">
        <w:rPr>
          <w:rFonts w:ascii="Book Antiqua" w:eastAsia="Book Antiqua" w:hAnsi="Book Antiqua" w:cs="Book Antiqua"/>
          <w:color w:val="000000"/>
        </w:rPr>
        <w:t xml:space="preserve"> A, Gerber C. Is there an association between the individual anatomy of the scapula and the development of rotator cuff tears or osteoarthritis of the glenohumeral joint</w:t>
      </w:r>
      <w:proofErr w:type="gramStart"/>
      <w:r w:rsidRPr="00202EC7">
        <w:rPr>
          <w:rFonts w:ascii="Book Antiqua" w:eastAsia="Book Antiqua" w:hAnsi="Book Antiqua" w:cs="Book Antiqua"/>
          <w:color w:val="000000"/>
        </w:rPr>
        <w:t>?:</w:t>
      </w:r>
      <w:proofErr w:type="gramEnd"/>
      <w:r w:rsidRPr="00202EC7">
        <w:rPr>
          <w:rFonts w:ascii="Book Antiqua" w:eastAsia="Book Antiqua" w:hAnsi="Book Antiqua" w:cs="Book Antiqua"/>
          <w:color w:val="000000"/>
        </w:rPr>
        <w:t xml:space="preserve"> A radiological study of the critical shoulder angle. </w:t>
      </w:r>
      <w:r w:rsidRPr="00202EC7">
        <w:rPr>
          <w:rFonts w:ascii="Book Antiqua" w:eastAsia="Book Antiqua" w:hAnsi="Book Antiqua" w:cs="Book Antiqua"/>
          <w:i/>
          <w:iCs/>
          <w:color w:val="000000"/>
        </w:rPr>
        <w:t>Bone Joint J</w:t>
      </w:r>
      <w:r w:rsidRPr="00202EC7">
        <w:rPr>
          <w:rFonts w:ascii="Book Antiqua" w:eastAsia="Book Antiqua" w:hAnsi="Book Antiqua" w:cs="Book Antiqua"/>
          <w:color w:val="000000"/>
        </w:rPr>
        <w:t xml:space="preserve"> 2013; </w:t>
      </w:r>
      <w:r w:rsidRPr="00202EC7">
        <w:rPr>
          <w:rFonts w:ascii="Book Antiqua" w:eastAsia="Book Antiqua" w:hAnsi="Book Antiqua" w:cs="Book Antiqua"/>
          <w:b/>
          <w:bCs/>
          <w:color w:val="000000"/>
        </w:rPr>
        <w:t>95-B</w:t>
      </w:r>
      <w:r w:rsidRPr="00202EC7">
        <w:rPr>
          <w:rFonts w:ascii="Book Antiqua" w:eastAsia="Book Antiqua" w:hAnsi="Book Antiqua" w:cs="Book Antiqua"/>
          <w:color w:val="000000"/>
        </w:rPr>
        <w:t>: 935-941 [PMID: 23814246 DOI: 10.1302/0301-620X.95B7.31028]</w:t>
      </w:r>
    </w:p>
    <w:p w14:paraId="4AABF871"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 xml:space="preserve">3 </w:t>
      </w:r>
      <w:proofErr w:type="spellStart"/>
      <w:r w:rsidRPr="00202EC7">
        <w:rPr>
          <w:rFonts w:ascii="Book Antiqua" w:eastAsia="Book Antiqua" w:hAnsi="Book Antiqua" w:cs="Book Antiqua"/>
          <w:b/>
          <w:bCs/>
          <w:color w:val="000000"/>
        </w:rPr>
        <w:t>Katthagen</w:t>
      </w:r>
      <w:proofErr w:type="spellEnd"/>
      <w:r w:rsidRPr="00202EC7">
        <w:rPr>
          <w:rFonts w:ascii="Book Antiqua" w:eastAsia="Book Antiqua" w:hAnsi="Book Antiqua" w:cs="Book Antiqua"/>
          <w:b/>
          <w:bCs/>
          <w:color w:val="000000"/>
        </w:rPr>
        <w:t xml:space="preserve"> JC</w:t>
      </w:r>
      <w:r w:rsidRPr="00202EC7">
        <w:rPr>
          <w:rFonts w:ascii="Book Antiqua" w:eastAsia="Book Antiqua" w:hAnsi="Book Antiqua" w:cs="Book Antiqua"/>
          <w:color w:val="000000"/>
        </w:rPr>
        <w:t xml:space="preserve">, Millett PJ. Editorial Commentary: Lateral Acromioplasty Is Clinically Safe and Has the Potential to Reduce the Risk for Rotator Cuff Re-tears. </w:t>
      </w:r>
      <w:r w:rsidRPr="00202EC7">
        <w:rPr>
          <w:rFonts w:ascii="Book Antiqua" w:eastAsia="Book Antiqua" w:hAnsi="Book Antiqua" w:cs="Book Antiqua"/>
          <w:i/>
          <w:iCs/>
          <w:color w:val="000000"/>
        </w:rPr>
        <w:t>Arthroscopy</w:t>
      </w:r>
      <w:r w:rsidRPr="00202EC7">
        <w:rPr>
          <w:rFonts w:ascii="Book Antiqua" w:eastAsia="Book Antiqua" w:hAnsi="Book Antiqua" w:cs="Book Antiqua"/>
          <w:color w:val="000000"/>
        </w:rPr>
        <w:t xml:space="preserve"> 2018; </w:t>
      </w:r>
      <w:r w:rsidRPr="00202EC7">
        <w:rPr>
          <w:rFonts w:ascii="Book Antiqua" w:eastAsia="Book Antiqua" w:hAnsi="Book Antiqua" w:cs="Book Antiqua"/>
          <w:b/>
          <w:bCs/>
          <w:color w:val="000000"/>
        </w:rPr>
        <w:t>34</w:t>
      </w:r>
      <w:r w:rsidRPr="00202EC7">
        <w:rPr>
          <w:rFonts w:ascii="Book Antiqua" w:eastAsia="Book Antiqua" w:hAnsi="Book Antiqua" w:cs="Book Antiqua"/>
          <w:color w:val="000000"/>
        </w:rPr>
        <w:t>: 781-783 [PMID: 29502697 DOI: 10.1016/j.arthro.2017.10.004]</w:t>
      </w:r>
    </w:p>
    <w:p w14:paraId="4266F2CC"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 xml:space="preserve">4 </w:t>
      </w:r>
      <w:proofErr w:type="spellStart"/>
      <w:r w:rsidRPr="00202EC7">
        <w:rPr>
          <w:rFonts w:ascii="Book Antiqua" w:eastAsia="Book Antiqua" w:hAnsi="Book Antiqua" w:cs="Book Antiqua"/>
          <w:b/>
          <w:bCs/>
          <w:color w:val="000000"/>
        </w:rPr>
        <w:t>Cherchi</w:t>
      </w:r>
      <w:proofErr w:type="spellEnd"/>
      <w:r w:rsidRPr="00202EC7">
        <w:rPr>
          <w:rFonts w:ascii="Book Antiqua" w:eastAsia="Book Antiqua" w:hAnsi="Book Antiqua" w:cs="Book Antiqua"/>
          <w:b/>
          <w:bCs/>
          <w:color w:val="000000"/>
        </w:rPr>
        <w:t xml:space="preserve"> L</w:t>
      </w:r>
      <w:r w:rsidRPr="00202EC7">
        <w:rPr>
          <w:rFonts w:ascii="Book Antiqua" w:eastAsia="Book Antiqua" w:hAnsi="Book Antiqua" w:cs="Book Antiqua"/>
          <w:color w:val="000000"/>
        </w:rPr>
        <w:t xml:space="preserve">, </w:t>
      </w:r>
      <w:proofErr w:type="spellStart"/>
      <w:r w:rsidRPr="00202EC7">
        <w:rPr>
          <w:rFonts w:ascii="Book Antiqua" w:eastAsia="Book Antiqua" w:hAnsi="Book Antiqua" w:cs="Book Antiqua"/>
          <w:color w:val="000000"/>
        </w:rPr>
        <w:t>Ciornohac</w:t>
      </w:r>
      <w:proofErr w:type="spellEnd"/>
      <w:r w:rsidRPr="00202EC7">
        <w:rPr>
          <w:rFonts w:ascii="Book Antiqua" w:eastAsia="Book Antiqua" w:hAnsi="Book Antiqua" w:cs="Book Antiqua"/>
          <w:color w:val="000000"/>
        </w:rPr>
        <w:t xml:space="preserve"> JF, Godet J, </w:t>
      </w:r>
      <w:proofErr w:type="spellStart"/>
      <w:r w:rsidRPr="00202EC7">
        <w:rPr>
          <w:rFonts w:ascii="Book Antiqua" w:eastAsia="Book Antiqua" w:hAnsi="Book Antiqua" w:cs="Book Antiqua"/>
          <w:color w:val="000000"/>
        </w:rPr>
        <w:t>Clavert</w:t>
      </w:r>
      <w:proofErr w:type="spellEnd"/>
      <w:r w:rsidRPr="00202EC7">
        <w:rPr>
          <w:rFonts w:ascii="Book Antiqua" w:eastAsia="Book Antiqua" w:hAnsi="Book Antiqua" w:cs="Book Antiqua"/>
          <w:color w:val="000000"/>
        </w:rPr>
        <w:t xml:space="preserve"> P, </w:t>
      </w:r>
      <w:proofErr w:type="spellStart"/>
      <w:r w:rsidRPr="00202EC7">
        <w:rPr>
          <w:rFonts w:ascii="Book Antiqua" w:eastAsia="Book Antiqua" w:hAnsi="Book Antiqua" w:cs="Book Antiqua"/>
          <w:color w:val="000000"/>
        </w:rPr>
        <w:t>Kempf</w:t>
      </w:r>
      <w:proofErr w:type="spellEnd"/>
      <w:r w:rsidRPr="00202EC7">
        <w:rPr>
          <w:rFonts w:ascii="Book Antiqua" w:eastAsia="Book Antiqua" w:hAnsi="Book Antiqua" w:cs="Book Antiqua"/>
          <w:color w:val="000000"/>
        </w:rPr>
        <w:t xml:space="preserve"> JF. Critical shoulder angle: Measurement reproducibility and correlation with rotator cuff tendon tears. </w:t>
      </w:r>
      <w:proofErr w:type="spellStart"/>
      <w:r w:rsidRPr="00202EC7">
        <w:rPr>
          <w:rFonts w:ascii="Book Antiqua" w:eastAsia="Book Antiqua" w:hAnsi="Book Antiqua" w:cs="Book Antiqua"/>
          <w:i/>
          <w:iCs/>
          <w:color w:val="000000"/>
        </w:rPr>
        <w:t>Orthop</w:t>
      </w:r>
      <w:proofErr w:type="spellEnd"/>
      <w:r w:rsidRPr="00202EC7">
        <w:rPr>
          <w:rFonts w:ascii="Book Antiqua" w:eastAsia="Book Antiqua" w:hAnsi="Book Antiqua" w:cs="Book Antiqua"/>
          <w:i/>
          <w:iCs/>
          <w:color w:val="000000"/>
        </w:rPr>
        <w:t xml:space="preserve"> </w:t>
      </w:r>
      <w:proofErr w:type="spellStart"/>
      <w:r w:rsidRPr="00202EC7">
        <w:rPr>
          <w:rFonts w:ascii="Book Antiqua" w:eastAsia="Book Antiqua" w:hAnsi="Book Antiqua" w:cs="Book Antiqua"/>
          <w:i/>
          <w:iCs/>
          <w:color w:val="000000"/>
        </w:rPr>
        <w:t>Traumatol</w:t>
      </w:r>
      <w:proofErr w:type="spellEnd"/>
      <w:r w:rsidRPr="00202EC7">
        <w:rPr>
          <w:rFonts w:ascii="Book Antiqua" w:eastAsia="Book Antiqua" w:hAnsi="Book Antiqua" w:cs="Book Antiqua"/>
          <w:i/>
          <w:iCs/>
          <w:color w:val="000000"/>
        </w:rPr>
        <w:t xml:space="preserve"> </w:t>
      </w:r>
      <w:proofErr w:type="spellStart"/>
      <w:r w:rsidRPr="00202EC7">
        <w:rPr>
          <w:rFonts w:ascii="Book Antiqua" w:eastAsia="Book Antiqua" w:hAnsi="Book Antiqua" w:cs="Book Antiqua"/>
          <w:i/>
          <w:iCs/>
          <w:color w:val="000000"/>
        </w:rPr>
        <w:t>Surg</w:t>
      </w:r>
      <w:proofErr w:type="spellEnd"/>
      <w:r w:rsidRPr="00202EC7">
        <w:rPr>
          <w:rFonts w:ascii="Book Antiqua" w:eastAsia="Book Antiqua" w:hAnsi="Book Antiqua" w:cs="Book Antiqua"/>
          <w:i/>
          <w:iCs/>
          <w:color w:val="000000"/>
        </w:rPr>
        <w:t xml:space="preserve"> Res</w:t>
      </w:r>
      <w:r w:rsidRPr="00202EC7">
        <w:rPr>
          <w:rFonts w:ascii="Book Antiqua" w:eastAsia="Book Antiqua" w:hAnsi="Book Antiqua" w:cs="Book Antiqua"/>
          <w:color w:val="000000"/>
        </w:rPr>
        <w:t xml:space="preserve"> 2016; </w:t>
      </w:r>
      <w:r w:rsidRPr="00202EC7">
        <w:rPr>
          <w:rFonts w:ascii="Book Antiqua" w:eastAsia="Book Antiqua" w:hAnsi="Book Antiqua" w:cs="Book Antiqua"/>
          <w:b/>
          <w:bCs/>
          <w:color w:val="000000"/>
        </w:rPr>
        <w:t>102</w:t>
      </w:r>
      <w:r w:rsidRPr="00202EC7">
        <w:rPr>
          <w:rFonts w:ascii="Book Antiqua" w:eastAsia="Book Antiqua" w:hAnsi="Book Antiqua" w:cs="Book Antiqua"/>
          <w:color w:val="000000"/>
        </w:rPr>
        <w:t>: 559-562 [PMID: 27238292 DOI: 10.1016/j.otsr.2016.03.017]</w:t>
      </w:r>
    </w:p>
    <w:p w14:paraId="027D5D98"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 xml:space="preserve">5 </w:t>
      </w:r>
      <w:r w:rsidRPr="00202EC7">
        <w:rPr>
          <w:rFonts w:ascii="Book Antiqua" w:eastAsia="Book Antiqua" w:hAnsi="Book Antiqua" w:cs="Book Antiqua"/>
          <w:b/>
          <w:bCs/>
          <w:color w:val="000000"/>
        </w:rPr>
        <w:t>Suter T</w:t>
      </w:r>
      <w:r w:rsidRPr="00202EC7">
        <w:rPr>
          <w:rFonts w:ascii="Book Antiqua" w:eastAsia="Book Antiqua" w:hAnsi="Book Antiqua" w:cs="Book Antiqua"/>
          <w:color w:val="000000"/>
        </w:rPr>
        <w:t xml:space="preserve">, Gerber Popp A, Zhang Y, Zhang C, </w:t>
      </w:r>
      <w:proofErr w:type="spellStart"/>
      <w:r w:rsidRPr="00202EC7">
        <w:rPr>
          <w:rFonts w:ascii="Book Antiqua" w:eastAsia="Book Antiqua" w:hAnsi="Book Antiqua" w:cs="Book Antiqua"/>
          <w:color w:val="000000"/>
        </w:rPr>
        <w:t>Tashjian</w:t>
      </w:r>
      <w:proofErr w:type="spellEnd"/>
      <w:r w:rsidRPr="00202EC7">
        <w:rPr>
          <w:rFonts w:ascii="Book Antiqua" w:eastAsia="Book Antiqua" w:hAnsi="Book Antiqua" w:cs="Book Antiqua"/>
          <w:color w:val="000000"/>
        </w:rPr>
        <w:t xml:space="preserve"> RZ, </w:t>
      </w:r>
      <w:proofErr w:type="spellStart"/>
      <w:r w:rsidRPr="00202EC7">
        <w:rPr>
          <w:rFonts w:ascii="Book Antiqua" w:eastAsia="Book Antiqua" w:hAnsi="Book Antiqua" w:cs="Book Antiqua"/>
          <w:color w:val="000000"/>
        </w:rPr>
        <w:t>Henninger</w:t>
      </w:r>
      <w:proofErr w:type="spellEnd"/>
      <w:r w:rsidRPr="00202EC7">
        <w:rPr>
          <w:rFonts w:ascii="Book Antiqua" w:eastAsia="Book Antiqua" w:hAnsi="Book Antiqua" w:cs="Book Antiqua"/>
          <w:color w:val="000000"/>
        </w:rPr>
        <w:t xml:space="preserve"> HB. The influence of radiographic viewing perspective and demographics on the critical shoulder angle. </w:t>
      </w:r>
      <w:r w:rsidRPr="00202EC7">
        <w:rPr>
          <w:rFonts w:ascii="Book Antiqua" w:eastAsia="Book Antiqua" w:hAnsi="Book Antiqua" w:cs="Book Antiqua"/>
          <w:i/>
          <w:iCs/>
          <w:color w:val="000000"/>
        </w:rPr>
        <w:t>J Shoulder Elbow Surg</w:t>
      </w:r>
      <w:r w:rsidRPr="00202EC7">
        <w:rPr>
          <w:rFonts w:ascii="Book Antiqua" w:eastAsia="Book Antiqua" w:hAnsi="Book Antiqua" w:cs="Book Antiqua"/>
          <w:color w:val="000000"/>
        </w:rPr>
        <w:t xml:space="preserve"> 2015; </w:t>
      </w:r>
      <w:r w:rsidRPr="00202EC7">
        <w:rPr>
          <w:rFonts w:ascii="Book Antiqua" w:eastAsia="Book Antiqua" w:hAnsi="Book Antiqua" w:cs="Book Antiqua"/>
          <w:b/>
          <w:bCs/>
          <w:color w:val="000000"/>
        </w:rPr>
        <w:t>24</w:t>
      </w:r>
      <w:r w:rsidRPr="00202EC7">
        <w:rPr>
          <w:rFonts w:ascii="Book Antiqua" w:eastAsia="Book Antiqua" w:hAnsi="Book Antiqua" w:cs="Book Antiqua"/>
          <w:color w:val="000000"/>
        </w:rPr>
        <w:t>: e149-e158 [PMID: 25591458 DOI: 10.1016/j.jse.2014.10.021]</w:t>
      </w:r>
    </w:p>
    <w:p w14:paraId="1E7C4FC3"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 xml:space="preserve">6 </w:t>
      </w:r>
      <w:r w:rsidRPr="00202EC7">
        <w:rPr>
          <w:rFonts w:ascii="Book Antiqua" w:eastAsia="Book Antiqua" w:hAnsi="Book Antiqua" w:cs="Book Antiqua"/>
          <w:b/>
          <w:bCs/>
          <w:color w:val="000000"/>
        </w:rPr>
        <w:t>Chalmers PN</w:t>
      </w:r>
      <w:r w:rsidRPr="00202EC7">
        <w:rPr>
          <w:rFonts w:ascii="Book Antiqua" w:eastAsia="Book Antiqua" w:hAnsi="Book Antiqua" w:cs="Book Antiqua"/>
          <w:color w:val="000000"/>
        </w:rPr>
        <w:t xml:space="preserve">, Salazar D, Steger-May K, Chamberlain AM, Yamaguchi K, Keener JD. Does the Critical Shoulder Angle Correlate With Rotator Cuff Tear Progression? </w:t>
      </w:r>
      <w:proofErr w:type="spellStart"/>
      <w:r w:rsidRPr="00202EC7">
        <w:rPr>
          <w:rFonts w:ascii="Book Antiqua" w:eastAsia="Book Antiqua" w:hAnsi="Book Antiqua" w:cs="Book Antiqua"/>
          <w:i/>
          <w:iCs/>
          <w:color w:val="000000"/>
        </w:rPr>
        <w:t>Clin</w:t>
      </w:r>
      <w:proofErr w:type="spellEnd"/>
      <w:r w:rsidRPr="00202EC7">
        <w:rPr>
          <w:rFonts w:ascii="Book Antiqua" w:eastAsia="Book Antiqua" w:hAnsi="Book Antiqua" w:cs="Book Antiqua"/>
          <w:i/>
          <w:iCs/>
          <w:color w:val="000000"/>
        </w:rPr>
        <w:t xml:space="preserve"> </w:t>
      </w:r>
      <w:proofErr w:type="spellStart"/>
      <w:r w:rsidRPr="00202EC7">
        <w:rPr>
          <w:rFonts w:ascii="Book Antiqua" w:eastAsia="Book Antiqua" w:hAnsi="Book Antiqua" w:cs="Book Antiqua"/>
          <w:i/>
          <w:iCs/>
          <w:color w:val="000000"/>
        </w:rPr>
        <w:t>Orthop</w:t>
      </w:r>
      <w:proofErr w:type="spellEnd"/>
      <w:r w:rsidRPr="00202EC7">
        <w:rPr>
          <w:rFonts w:ascii="Book Antiqua" w:eastAsia="Book Antiqua" w:hAnsi="Book Antiqua" w:cs="Book Antiqua"/>
          <w:i/>
          <w:iCs/>
          <w:color w:val="000000"/>
        </w:rPr>
        <w:t xml:space="preserve"> </w:t>
      </w:r>
      <w:proofErr w:type="spellStart"/>
      <w:r w:rsidRPr="00202EC7">
        <w:rPr>
          <w:rFonts w:ascii="Book Antiqua" w:eastAsia="Book Antiqua" w:hAnsi="Book Antiqua" w:cs="Book Antiqua"/>
          <w:i/>
          <w:iCs/>
          <w:color w:val="000000"/>
        </w:rPr>
        <w:t>Relat</w:t>
      </w:r>
      <w:proofErr w:type="spellEnd"/>
      <w:r w:rsidRPr="00202EC7">
        <w:rPr>
          <w:rFonts w:ascii="Book Antiqua" w:eastAsia="Book Antiqua" w:hAnsi="Book Antiqua" w:cs="Book Antiqua"/>
          <w:i/>
          <w:iCs/>
          <w:color w:val="000000"/>
        </w:rPr>
        <w:t xml:space="preserve"> Res</w:t>
      </w:r>
      <w:r w:rsidRPr="00202EC7">
        <w:rPr>
          <w:rFonts w:ascii="Book Antiqua" w:eastAsia="Book Antiqua" w:hAnsi="Book Antiqua" w:cs="Book Antiqua"/>
          <w:color w:val="000000"/>
        </w:rPr>
        <w:t xml:space="preserve"> 2017; </w:t>
      </w:r>
      <w:r w:rsidRPr="00202EC7">
        <w:rPr>
          <w:rFonts w:ascii="Book Antiqua" w:eastAsia="Book Antiqua" w:hAnsi="Book Antiqua" w:cs="Book Antiqua"/>
          <w:b/>
          <w:bCs/>
          <w:color w:val="000000"/>
        </w:rPr>
        <w:t>475</w:t>
      </w:r>
      <w:r w:rsidRPr="00202EC7">
        <w:rPr>
          <w:rFonts w:ascii="Book Antiqua" w:eastAsia="Book Antiqua" w:hAnsi="Book Antiqua" w:cs="Book Antiqua"/>
          <w:color w:val="000000"/>
        </w:rPr>
        <w:t>: 1608-1617 [PMID: 28120293 DOI: 10.1007/s11999-017-5249-1]</w:t>
      </w:r>
    </w:p>
    <w:p w14:paraId="220CA085"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 xml:space="preserve">7 </w:t>
      </w:r>
      <w:proofErr w:type="spellStart"/>
      <w:r w:rsidRPr="00202EC7">
        <w:rPr>
          <w:rFonts w:ascii="Book Antiqua" w:eastAsia="Book Antiqua" w:hAnsi="Book Antiqua" w:cs="Book Antiqua"/>
          <w:b/>
          <w:bCs/>
          <w:color w:val="000000"/>
        </w:rPr>
        <w:t>Bouaicha</w:t>
      </w:r>
      <w:proofErr w:type="spellEnd"/>
      <w:r w:rsidRPr="00202EC7">
        <w:rPr>
          <w:rFonts w:ascii="Book Antiqua" w:eastAsia="Book Antiqua" w:hAnsi="Book Antiqua" w:cs="Book Antiqua"/>
          <w:b/>
          <w:bCs/>
          <w:color w:val="000000"/>
        </w:rPr>
        <w:t xml:space="preserve"> S</w:t>
      </w:r>
      <w:r w:rsidRPr="00202EC7">
        <w:rPr>
          <w:rFonts w:ascii="Book Antiqua" w:eastAsia="Book Antiqua" w:hAnsi="Book Antiqua" w:cs="Book Antiqua"/>
          <w:color w:val="000000"/>
        </w:rPr>
        <w:t xml:space="preserve">, </w:t>
      </w:r>
      <w:proofErr w:type="spellStart"/>
      <w:r w:rsidRPr="00202EC7">
        <w:rPr>
          <w:rFonts w:ascii="Book Antiqua" w:eastAsia="Book Antiqua" w:hAnsi="Book Antiqua" w:cs="Book Antiqua"/>
          <w:color w:val="000000"/>
        </w:rPr>
        <w:t>Ehrmann</w:t>
      </w:r>
      <w:proofErr w:type="spellEnd"/>
      <w:r w:rsidRPr="00202EC7">
        <w:rPr>
          <w:rFonts w:ascii="Book Antiqua" w:eastAsia="Book Antiqua" w:hAnsi="Book Antiqua" w:cs="Book Antiqua"/>
          <w:color w:val="000000"/>
        </w:rPr>
        <w:t xml:space="preserve"> C, </w:t>
      </w:r>
      <w:proofErr w:type="spellStart"/>
      <w:r w:rsidRPr="00202EC7">
        <w:rPr>
          <w:rFonts w:ascii="Book Antiqua" w:eastAsia="Book Antiqua" w:hAnsi="Book Antiqua" w:cs="Book Antiqua"/>
          <w:color w:val="000000"/>
        </w:rPr>
        <w:t>Slankamenac</w:t>
      </w:r>
      <w:proofErr w:type="spellEnd"/>
      <w:r w:rsidRPr="00202EC7">
        <w:rPr>
          <w:rFonts w:ascii="Book Antiqua" w:eastAsia="Book Antiqua" w:hAnsi="Book Antiqua" w:cs="Book Antiqua"/>
          <w:color w:val="000000"/>
        </w:rPr>
        <w:t xml:space="preserve"> K, Regan WD, Moor BK. Comparison of the critical shoulder angle in radiographs and computed tomography. </w:t>
      </w:r>
      <w:r w:rsidRPr="00202EC7">
        <w:rPr>
          <w:rFonts w:ascii="Book Antiqua" w:eastAsia="Book Antiqua" w:hAnsi="Book Antiqua" w:cs="Book Antiqua"/>
          <w:i/>
          <w:iCs/>
          <w:color w:val="000000"/>
        </w:rPr>
        <w:t xml:space="preserve">Skeletal </w:t>
      </w:r>
      <w:proofErr w:type="spellStart"/>
      <w:r w:rsidRPr="00202EC7">
        <w:rPr>
          <w:rFonts w:ascii="Book Antiqua" w:eastAsia="Book Antiqua" w:hAnsi="Book Antiqua" w:cs="Book Antiqua"/>
          <w:i/>
          <w:iCs/>
          <w:color w:val="000000"/>
        </w:rPr>
        <w:t>Radiol</w:t>
      </w:r>
      <w:proofErr w:type="spellEnd"/>
      <w:r w:rsidRPr="00202EC7">
        <w:rPr>
          <w:rFonts w:ascii="Book Antiqua" w:eastAsia="Book Antiqua" w:hAnsi="Book Antiqua" w:cs="Book Antiqua"/>
          <w:color w:val="000000"/>
        </w:rPr>
        <w:t xml:space="preserve"> 2014; </w:t>
      </w:r>
      <w:r w:rsidRPr="00202EC7">
        <w:rPr>
          <w:rFonts w:ascii="Book Antiqua" w:eastAsia="Book Antiqua" w:hAnsi="Book Antiqua" w:cs="Book Antiqua"/>
          <w:b/>
          <w:bCs/>
          <w:color w:val="000000"/>
        </w:rPr>
        <w:t>43</w:t>
      </w:r>
      <w:r w:rsidRPr="00202EC7">
        <w:rPr>
          <w:rFonts w:ascii="Book Antiqua" w:eastAsia="Book Antiqua" w:hAnsi="Book Antiqua" w:cs="Book Antiqua"/>
          <w:color w:val="000000"/>
        </w:rPr>
        <w:t>: 1053-1056 [PMID: 24744014 DOI: 10.1007/s00256-014-1888-4]</w:t>
      </w:r>
    </w:p>
    <w:p w14:paraId="5976CD08"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 xml:space="preserve">8 </w:t>
      </w:r>
      <w:proofErr w:type="spellStart"/>
      <w:r w:rsidRPr="00202EC7">
        <w:rPr>
          <w:rFonts w:ascii="Book Antiqua" w:eastAsia="Book Antiqua" w:hAnsi="Book Antiqua" w:cs="Book Antiqua"/>
          <w:b/>
          <w:bCs/>
          <w:color w:val="000000"/>
        </w:rPr>
        <w:t>Spiegl</w:t>
      </w:r>
      <w:proofErr w:type="spellEnd"/>
      <w:r w:rsidRPr="00202EC7">
        <w:rPr>
          <w:rFonts w:ascii="Book Antiqua" w:eastAsia="Book Antiqua" w:hAnsi="Book Antiqua" w:cs="Book Antiqua"/>
          <w:b/>
          <w:bCs/>
          <w:color w:val="000000"/>
        </w:rPr>
        <w:t xml:space="preserve"> UJ</w:t>
      </w:r>
      <w:r w:rsidRPr="00202EC7">
        <w:rPr>
          <w:rFonts w:ascii="Book Antiqua" w:eastAsia="Book Antiqua" w:hAnsi="Book Antiqua" w:cs="Book Antiqua"/>
          <w:color w:val="000000"/>
        </w:rPr>
        <w:t xml:space="preserve">, Horan MP, Smith SW, Ho CP, Millett PJ. The critical shoulder angle is associated with rotator cuff tears and shoulder osteoarthritis and is better assessed with radiographs over MRI. </w:t>
      </w:r>
      <w:r w:rsidRPr="00202EC7">
        <w:rPr>
          <w:rFonts w:ascii="Book Antiqua" w:eastAsia="Book Antiqua" w:hAnsi="Book Antiqua" w:cs="Book Antiqua"/>
          <w:i/>
          <w:iCs/>
          <w:color w:val="000000"/>
        </w:rPr>
        <w:t xml:space="preserve">Knee </w:t>
      </w:r>
      <w:proofErr w:type="spellStart"/>
      <w:r w:rsidRPr="00202EC7">
        <w:rPr>
          <w:rFonts w:ascii="Book Antiqua" w:eastAsia="Book Antiqua" w:hAnsi="Book Antiqua" w:cs="Book Antiqua"/>
          <w:i/>
          <w:iCs/>
          <w:color w:val="000000"/>
        </w:rPr>
        <w:t>Surg</w:t>
      </w:r>
      <w:proofErr w:type="spellEnd"/>
      <w:r w:rsidRPr="00202EC7">
        <w:rPr>
          <w:rFonts w:ascii="Book Antiqua" w:eastAsia="Book Antiqua" w:hAnsi="Book Antiqua" w:cs="Book Antiqua"/>
          <w:i/>
          <w:iCs/>
          <w:color w:val="000000"/>
        </w:rPr>
        <w:t xml:space="preserve"> Sports </w:t>
      </w:r>
      <w:proofErr w:type="spellStart"/>
      <w:r w:rsidRPr="00202EC7">
        <w:rPr>
          <w:rFonts w:ascii="Book Antiqua" w:eastAsia="Book Antiqua" w:hAnsi="Book Antiqua" w:cs="Book Antiqua"/>
          <w:i/>
          <w:iCs/>
          <w:color w:val="000000"/>
        </w:rPr>
        <w:t>Traumatol</w:t>
      </w:r>
      <w:proofErr w:type="spellEnd"/>
      <w:r w:rsidRPr="00202EC7">
        <w:rPr>
          <w:rFonts w:ascii="Book Antiqua" w:eastAsia="Book Antiqua" w:hAnsi="Book Antiqua" w:cs="Book Antiqua"/>
          <w:i/>
          <w:iCs/>
          <w:color w:val="000000"/>
        </w:rPr>
        <w:t xml:space="preserve"> </w:t>
      </w:r>
      <w:proofErr w:type="spellStart"/>
      <w:r w:rsidRPr="00202EC7">
        <w:rPr>
          <w:rFonts w:ascii="Book Antiqua" w:eastAsia="Book Antiqua" w:hAnsi="Book Antiqua" w:cs="Book Antiqua"/>
          <w:i/>
          <w:iCs/>
          <w:color w:val="000000"/>
        </w:rPr>
        <w:t>Arthrosc</w:t>
      </w:r>
      <w:proofErr w:type="spellEnd"/>
      <w:r w:rsidRPr="00202EC7">
        <w:rPr>
          <w:rFonts w:ascii="Book Antiqua" w:eastAsia="Book Antiqua" w:hAnsi="Book Antiqua" w:cs="Book Antiqua"/>
          <w:color w:val="000000"/>
        </w:rPr>
        <w:t xml:space="preserve"> 2016; </w:t>
      </w:r>
      <w:r w:rsidRPr="00202EC7">
        <w:rPr>
          <w:rFonts w:ascii="Book Antiqua" w:eastAsia="Book Antiqua" w:hAnsi="Book Antiqua" w:cs="Book Antiqua"/>
          <w:b/>
          <w:bCs/>
          <w:color w:val="000000"/>
        </w:rPr>
        <w:t>24</w:t>
      </w:r>
      <w:r w:rsidRPr="00202EC7">
        <w:rPr>
          <w:rFonts w:ascii="Book Antiqua" w:eastAsia="Book Antiqua" w:hAnsi="Book Antiqua" w:cs="Book Antiqua"/>
          <w:color w:val="000000"/>
        </w:rPr>
        <w:t>: 2244-2251 [PMID: 25820655 DOI: 10.1007/s00167-015-3587-7]</w:t>
      </w:r>
    </w:p>
    <w:p w14:paraId="3DA48705"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lastRenderedPageBreak/>
        <w:t xml:space="preserve">9 </w:t>
      </w:r>
      <w:r w:rsidRPr="00202EC7">
        <w:rPr>
          <w:rFonts w:ascii="Book Antiqua" w:eastAsia="Book Antiqua" w:hAnsi="Book Antiqua" w:cs="Book Antiqua"/>
          <w:b/>
          <w:bCs/>
          <w:color w:val="000000"/>
        </w:rPr>
        <w:t>Bland JM</w:t>
      </w:r>
      <w:r w:rsidRPr="00202EC7">
        <w:rPr>
          <w:rFonts w:ascii="Book Antiqua" w:eastAsia="Book Antiqua" w:hAnsi="Book Antiqua" w:cs="Book Antiqua"/>
          <w:color w:val="000000"/>
        </w:rPr>
        <w:t xml:space="preserve">, Altman DG. Statistical methods for assessing agreement between two methods of clinical measurement. </w:t>
      </w:r>
      <w:r w:rsidRPr="00202EC7">
        <w:rPr>
          <w:rFonts w:ascii="Book Antiqua" w:eastAsia="Book Antiqua" w:hAnsi="Book Antiqua" w:cs="Book Antiqua"/>
          <w:i/>
          <w:iCs/>
          <w:color w:val="000000"/>
        </w:rPr>
        <w:t>Lancet</w:t>
      </w:r>
      <w:r w:rsidRPr="00202EC7">
        <w:rPr>
          <w:rFonts w:ascii="Book Antiqua" w:eastAsia="Book Antiqua" w:hAnsi="Book Antiqua" w:cs="Book Antiqua"/>
          <w:color w:val="000000"/>
        </w:rPr>
        <w:t xml:space="preserve"> 1986; </w:t>
      </w:r>
      <w:r w:rsidRPr="00202EC7">
        <w:rPr>
          <w:rFonts w:ascii="Book Antiqua" w:eastAsia="Book Antiqua" w:hAnsi="Book Antiqua" w:cs="Book Antiqua"/>
          <w:b/>
          <w:bCs/>
          <w:color w:val="000000"/>
        </w:rPr>
        <w:t>1</w:t>
      </w:r>
      <w:r w:rsidRPr="00202EC7">
        <w:rPr>
          <w:rFonts w:ascii="Book Antiqua" w:eastAsia="Book Antiqua" w:hAnsi="Book Antiqua" w:cs="Book Antiqua"/>
          <w:color w:val="000000"/>
        </w:rPr>
        <w:t>: 307-310 [PMID: 2868172 DOI: 10.1016/S0140-6736(86)90837-8]</w:t>
      </w:r>
    </w:p>
    <w:p w14:paraId="6BDC9FDC"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 xml:space="preserve">10 </w:t>
      </w:r>
      <w:r w:rsidRPr="00202EC7">
        <w:rPr>
          <w:rFonts w:ascii="Book Antiqua" w:eastAsia="Book Antiqua" w:hAnsi="Book Antiqua" w:cs="Book Antiqua"/>
          <w:b/>
          <w:bCs/>
          <w:color w:val="000000"/>
        </w:rPr>
        <w:t>Koo TK</w:t>
      </w:r>
      <w:r w:rsidRPr="00202EC7">
        <w:rPr>
          <w:rFonts w:ascii="Book Antiqua" w:eastAsia="Book Antiqua" w:hAnsi="Book Antiqua" w:cs="Book Antiqua"/>
          <w:color w:val="000000"/>
        </w:rPr>
        <w:t xml:space="preserve">, Li MY. A Guideline of Selecting and Reporting Intraclass Correlation Coefficients for Reliability Research. </w:t>
      </w:r>
      <w:r w:rsidRPr="00202EC7">
        <w:rPr>
          <w:rFonts w:ascii="Book Antiqua" w:eastAsia="Book Antiqua" w:hAnsi="Book Antiqua" w:cs="Book Antiqua"/>
          <w:i/>
          <w:iCs/>
          <w:color w:val="000000"/>
        </w:rPr>
        <w:t xml:space="preserve">J </w:t>
      </w:r>
      <w:proofErr w:type="spellStart"/>
      <w:r w:rsidRPr="00202EC7">
        <w:rPr>
          <w:rFonts w:ascii="Book Antiqua" w:eastAsia="Book Antiqua" w:hAnsi="Book Antiqua" w:cs="Book Antiqua"/>
          <w:i/>
          <w:iCs/>
          <w:color w:val="000000"/>
        </w:rPr>
        <w:t>Chiropr</w:t>
      </w:r>
      <w:proofErr w:type="spellEnd"/>
      <w:r w:rsidRPr="00202EC7">
        <w:rPr>
          <w:rFonts w:ascii="Book Antiqua" w:eastAsia="Book Antiqua" w:hAnsi="Book Antiqua" w:cs="Book Antiqua"/>
          <w:i/>
          <w:iCs/>
          <w:color w:val="000000"/>
        </w:rPr>
        <w:t xml:space="preserve"> Med</w:t>
      </w:r>
      <w:r w:rsidRPr="00202EC7">
        <w:rPr>
          <w:rFonts w:ascii="Book Antiqua" w:eastAsia="Book Antiqua" w:hAnsi="Book Antiqua" w:cs="Book Antiqua"/>
          <w:color w:val="000000"/>
        </w:rPr>
        <w:t xml:space="preserve"> 2016; </w:t>
      </w:r>
      <w:r w:rsidRPr="00202EC7">
        <w:rPr>
          <w:rFonts w:ascii="Book Antiqua" w:eastAsia="Book Antiqua" w:hAnsi="Book Antiqua" w:cs="Book Antiqua"/>
          <w:b/>
          <w:bCs/>
          <w:color w:val="000000"/>
        </w:rPr>
        <w:t>15</w:t>
      </w:r>
      <w:r w:rsidRPr="00202EC7">
        <w:rPr>
          <w:rFonts w:ascii="Book Antiqua" w:eastAsia="Book Antiqua" w:hAnsi="Book Antiqua" w:cs="Book Antiqua"/>
          <w:color w:val="000000"/>
        </w:rPr>
        <w:t>: 155-163 [PMID: 27330520 DOI: 10.1016/j.jcm.2016.02.012]</w:t>
      </w:r>
    </w:p>
    <w:p w14:paraId="09ED9AFC"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 xml:space="preserve">11 </w:t>
      </w:r>
      <w:r w:rsidRPr="00202EC7">
        <w:rPr>
          <w:rFonts w:ascii="Book Antiqua" w:eastAsia="Book Antiqua" w:hAnsi="Book Antiqua" w:cs="Book Antiqua"/>
          <w:b/>
          <w:bCs/>
          <w:color w:val="000000"/>
        </w:rPr>
        <w:t>Smith GCS</w:t>
      </w:r>
      <w:r w:rsidRPr="00202EC7">
        <w:rPr>
          <w:rFonts w:ascii="Book Antiqua" w:eastAsia="Book Antiqua" w:hAnsi="Book Antiqua" w:cs="Book Antiqua"/>
          <w:color w:val="000000"/>
        </w:rPr>
        <w:t xml:space="preserve">, Liu V, Lam PH. The Critical Shoulder Angle Shows a Reciprocal Change in Magnitude When Evaluating Symptomatic Full-Thickness Rotator Cuff Tears Versus Primary Glenohumeral Osteoarthritis as Compared With Control Subjects: A Systematic Review and Meta-analysis. </w:t>
      </w:r>
      <w:r w:rsidRPr="00202EC7">
        <w:rPr>
          <w:rFonts w:ascii="Book Antiqua" w:eastAsia="Book Antiqua" w:hAnsi="Book Antiqua" w:cs="Book Antiqua"/>
          <w:i/>
          <w:iCs/>
          <w:color w:val="000000"/>
        </w:rPr>
        <w:t>Arthroscopy</w:t>
      </w:r>
      <w:r w:rsidRPr="00202EC7">
        <w:rPr>
          <w:rFonts w:ascii="Book Antiqua" w:eastAsia="Book Antiqua" w:hAnsi="Book Antiqua" w:cs="Book Antiqua"/>
          <w:color w:val="000000"/>
        </w:rPr>
        <w:t xml:space="preserve"> 2020; </w:t>
      </w:r>
      <w:r w:rsidRPr="00202EC7">
        <w:rPr>
          <w:rFonts w:ascii="Book Antiqua" w:eastAsia="Book Antiqua" w:hAnsi="Book Antiqua" w:cs="Book Antiqua"/>
          <w:b/>
          <w:bCs/>
          <w:color w:val="000000"/>
        </w:rPr>
        <w:t>36</w:t>
      </w:r>
      <w:r w:rsidRPr="00202EC7">
        <w:rPr>
          <w:rFonts w:ascii="Book Antiqua" w:eastAsia="Book Antiqua" w:hAnsi="Book Antiqua" w:cs="Book Antiqua"/>
          <w:color w:val="000000"/>
        </w:rPr>
        <w:t>: 566-575 [PMID: 31901393 DOI: 10.1016/j.arthro.2019.09.024]</w:t>
      </w:r>
    </w:p>
    <w:p w14:paraId="7B5F63ED"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 xml:space="preserve">12 </w:t>
      </w:r>
      <w:r w:rsidRPr="00202EC7">
        <w:rPr>
          <w:rFonts w:ascii="Book Antiqua" w:eastAsia="Book Antiqua" w:hAnsi="Book Antiqua" w:cs="Book Antiqua"/>
          <w:b/>
          <w:bCs/>
          <w:color w:val="000000"/>
        </w:rPr>
        <w:t>Yi JW</w:t>
      </w:r>
      <w:r w:rsidRPr="00202EC7">
        <w:rPr>
          <w:rFonts w:ascii="Book Antiqua" w:eastAsia="Book Antiqua" w:hAnsi="Book Antiqua" w:cs="Book Antiqua"/>
          <w:color w:val="000000"/>
        </w:rPr>
        <w:t xml:space="preserve">, Park HJ, Lee SY, Rho MH, Hong HP, Choi YJ, Kim MS. Radiation dose reduction in multidetector CT in fracture evaluation. </w:t>
      </w:r>
      <w:r w:rsidRPr="00202EC7">
        <w:rPr>
          <w:rFonts w:ascii="Book Antiqua" w:eastAsia="Book Antiqua" w:hAnsi="Book Antiqua" w:cs="Book Antiqua"/>
          <w:i/>
          <w:iCs/>
          <w:color w:val="000000"/>
        </w:rPr>
        <w:t xml:space="preserve">Br J </w:t>
      </w:r>
      <w:proofErr w:type="spellStart"/>
      <w:r w:rsidRPr="00202EC7">
        <w:rPr>
          <w:rFonts w:ascii="Book Antiqua" w:eastAsia="Book Antiqua" w:hAnsi="Book Antiqua" w:cs="Book Antiqua"/>
          <w:i/>
          <w:iCs/>
          <w:color w:val="000000"/>
        </w:rPr>
        <w:t>Radiol</w:t>
      </w:r>
      <w:proofErr w:type="spellEnd"/>
      <w:r w:rsidRPr="00202EC7">
        <w:rPr>
          <w:rFonts w:ascii="Book Antiqua" w:eastAsia="Book Antiqua" w:hAnsi="Book Antiqua" w:cs="Book Antiqua"/>
          <w:color w:val="000000"/>
        </w:rPr>
        <w:t xml:space="preserve"> 2017; </w:t>
      </w:r>
      <w:r w:rsidRPr="00202EC7">
        <w:rPr>
          <w:rFonts w:ascii="Book Antiqua" w:eastAsia="Book Antiqua" w:hAnsi="Book Antiqua" w:cs="Book Antiqua"/>
          <w:b/>
          <w:bCs/>
          <w:color w:val="000000"/>
        </w:rPr>
        <w:t>90</w:t>
      </w:r>
      <w:r w:rsidRPr="00202EC7">
        <w:rPr>
          <w:rFonts w:ascii="Book Antiqua" w:eastAsia="Book Antiqua" w:hAnsi="Book Antiqua" w:cs="Book Antiqua"/>
          <w:color w:val="000000"/>
        </w:rPr>
        <w:t>: 20170240 [PMID: 28707536 DOI: 10.1259/bjr.20170240]</w:t>
      </w:r>
    </w:p>
    <w:p w14:paraId="158965A6"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 xml:space="preserve">13 </w:t>
      </w:r>
      <w:proofErr w:type="spellStart"/>
      <w:r w:rsidRPr="00202EC7">
        <w:rPr>
          <w:rFonts w:ascii="Book Antiqua" w:eastAsia="Book Antiqua" w:hAnsi="Book Antiqua" w:cs="Book Antiqua"/>
          <w:b/>
          <w:bCs/>
          <w:color w:val="000000"/>
        </w:rPr>
        <w:t>Sheean</w:t>
      </w:r>
      <w:proofErr w:type="spellEnd"/>
      <w:r w:rsidRPr="00202EC7">
        <w:rPr>
          <w:rFonts w:ascii="Book Antiqua" w:eastAsia="Book Antiqua" w:hAnsi="Book Antiqua" w:cs="Book Antiqua"/>
          <w:b/>
          <w:bCs/>
          <w:color w:val="000000"/>
        </w:rPr>
        <w:t xml:space="preserve"> AJ</w:t>
      </w:r>
      <w:r w:rsidRPr="00202EC7">
        <w:rPr>
          <w:rFonts w:ascii="Book Antiqua" w:eastAsia="Book Antiqua" w:hAnsi="Book Antiqua" w:cs="Book Antiqua"/>
          <w:color w:val="000000"/>
        </w:rPr>
        <w:t xml:space="preserve">, Sa D, </w:t>
      </w:r>
      <w:proofErr w:type="spellStart"/>
      <w:r w:rsidRPr="00202EC7">
        <w:rPr>
          <w:rFonts w:ascii="Book Antiqua" w:eastAsia="Book Antiqua" w:hAnsi="Book Antiqua" w:cs="Book Antiqua"/>
          <w:color w:val="000000"/>
        </w:rPr>
        <w:t>Woolnough</w:t>
      </w:r>
      <w:proofErr w:type="spellEnd"/>
      <w:r w:rsidRPr="00202EC7">
        <w:rPr>
          <w:rFonts w:ascii="Book Antiqua" w:eastAsia="Book Antiqua" w:hAnsi="Book Antiqua" w:cs="Book Antiqua"/>
          <w:color w:val="000000"/>
        </w:rPr>
        <w:t xml:space="preserve"> T, </w:t>
      </w:r>
      <w:proofErr w:type="spellStart"/>
      <w:r w:rsidRPr="00202EC7">
        <w:rPr>
          <w:rFonts w:ascii="Book Antiqua" w:eastAsia="Book Antiqua" w:hAnsi="Book Antiqua" w:cs="Book Antiqua"/>
          <w:color w:val="000000"/>
        </w:rPr>
        <w:t>Cognetti</w:t>
      </w:r>
      <w:proofErr w:type="spellEnd"/>
      <w:r w:rsidRPr="00202EC7">
        <w:rPr>
          <w:rFonts w:ascii="Book Antiqua" w:eastAsia="Book Antiqua" w:hAnsi="Book Antiqua" w:cs="Book Antiqua"/>
          <w:color w:val="000000"/>
        </w:rPr>
        <w:t xml:space="preserve"> DJ, Kay J, Burkhart SS. Does an Increased Critical Shoulder Angle Affect Re-tear Rates and Clinical Outcomes Following Primary Rotator Cuff Repair? A Systematic Review. </w:t>
      </w:r>
      <w:r w:rsidRPr="00202EC7">
        <w:rPr>
          <w:rFonts w:ascii="Book Antiqua" w:eastAsia="Book Antiqua" w:hAnsi="Book Antiqua" w:cs="Book Antiqua"/>
          <w:i/>
          <w:iCs/>
          <w:color w:val="000000"/>
        </w:rPr>
        <w:t>Arthroscopy</w:t>
      </w:r>
      <w:r w:rsidRPr="00202EC7">
        <w:rPr>
          <w:rFonts w:ascii="Book Antiqua" w:eastAsia="Book Antiqua" w:hAnsi="Book Antiqua" w:cs="Book Antiqua"/>
          <w:color w:val="000000"/>
        </w:rPr>
        <w:t xml:space="preserve"> 2019; </w:t>
      </w:r>
      <w:r w:rsidRPr="00202EC7">
        <w:rPr>
          <w:rFonts w:ascii="Book Antiqua" w:eastAsia="Book Antiqua" w:hAnsi="Book Antiqua" w:cs="Book Antiqua"/>
          <w:b/>
          <w:bCs/>
          <w:color w:val="000000"/>
        </w:rPr>
        <w:t>35</w:t>
      </w:r>
      <w:r w:rsidRPr="00202EC7">
        <w:rPr>
          <w:rFonts w:ascii="Book Antiqua" w:eastAsia="Book Antiqua" w:hAnsi="Book Antiqua" w:cs="Book Antiqua"/>
          <w:color w:val="000000"/>
        </w:rPr>
        <w:t>: 2938-2947.e1 [PMID: 31515108 DOI: 10.1016/j.arthro.2019.03.063]</w:t>
      </w:r>
    </w:p>
    <w:p w14:paraId="530D502B"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 xml:space="preserve">14 </w:t>
      </w:r>
      <w:proofErr w:type="spellStart"/>
      <w:r w:rsidRPr="00202EC7">
        <w:rPr>
          <w:rFonts w:ascii="Book Antiqua" w:eastAsia="Book Antiqua" w:hAnsi="Book Antiqua" w:cs="Book Antiqua"/>
          <w:b/>
          <w:bCs/>
          <w:color w:val="000000"/>
        </w:rPr>
        <w:t>Marchetti</w:t>
      </w:r>
      <w:proofErr w:type="spellEnd"/>
      <w:r w:rsidRPr="00202EC7">
        <w:rPr>
          <w:rFonts w:ascii="Book Antiqua" w:eastAsia="Book Antiqua" w:hAnsi="Book Antiqua" w:cs="Book Antiqua"/>
          <w:b/>
          <w:bCs/>
          <w:color w:val="000000"/>
        </w:rPr>
        <w:t xml:space="preserve"> DC</w:t>
      </w:r>
      <w:r w:rsidRPr="00202EC7">
        <w:rPr>
          <w:rFonts w:ascii="Book Antiqua" w:eastAsia="Book Antiqua" w:hAnsi="Book Antiqua" w:cs="Book Antiqua"/>
          <w:color w:val="000000"/>
        </w:rPr>
        <w:t xml:space="preserve">, </w:t>
      </w:r>
      <w:proofErr w:type="spellStart"/>
      <w:r w:rsidRPr="00202EC7">
        <w:rPr>
          <w:rFonts w:ascii="Book Antiqua" w:eastAsia="Book Antiqua" w:hAnsi="Book Antiqua" w:cs="Book Antiqua"/>
          <w:color w:val="000000"/>
        </w:rPr>
        <w:t>Katthagen</w:t>
      </w:r>
      <w:proofErr w:type="spellEnd"/>
      <w:r w:rsidRPr="00202EC7">
        <w:rPr>
          <w:rFonts w:ascii="Book Antiqua" w:eastAsia="Book Antiqua" w:hAnsi="Book Antiqua" w:cs="Book Antiqua"/>
          <w:color w:val="000000"/>
        </w:rPr>
        <w:t xml:space="preserve"> JC, </w:t>
      </w:r>
      <w:proofErr w:type="spellStart"/>
      <w:r w:rsidRPr="00202EC7">
        <w:rPr>
          <w:rFonts w:ascii="Book Antiqua" w:eastAsia="Book Antiqua" w:hAnsi="Book Antiqua" w:cs="Book Antiqua"/>
          <w:color w:val="000000"/>
        </w:rPr>
        <w:t>Mikula</w:t>
      </w:r>
      <w:proofErr w:type="spellEnd"/>
      <w:r w:rsidRPr="00202EC7">
        <w:rPr>
          <w:rFonts w:ascii="Book Antiqua" w:eastAsia="Book Antiqua" w:hAnsi="Book Antiqua" w:cs="Book Antiqua"/>
          <w:color w:val="000000"/>
        </w:rPr>
        <w:t xml:space="preserve"> JD, Montgomery SR, </w:t>
      </w:r>
      <w:proofErr w:type="spellStart"/>
      <w:r w:rsidRPr="00202EC7">
        <w:rPr>
          <w:rFonts w:ascii="Book Antiqua" w:eastAsia="Book Antiqua" w:hAnsi="Book Antiqua" w:cs="Book Antiqua"/>
          <w:color w:val="000000"/>
        </w:rPr>
        <w:t>Tahal</w:t>
      </w:r>
      <w:proofErr w:type="spellEnd"/>
      <w:r w:rsidRPr="00202EC7">
        <w:rPr>
          <w:rFonts w:ascii="Book Antiqua" w:eastAsia="Book Antiqua" w:hAnsi="Book Antiqua" w:cs="Book Antiqua"/>
          <w:color w:val="000000"/>
        </w:rPr>
        <w:t xml:space="preserve"> DS, Dahl KD, Turnbull TL, Millett PJ. Impact of Arthroscopic Lateral Acromioplasty on the Mechanical and Structural Integrity of the Lateral Deltoid Origin: A Cadaveric Study. </w:t>
      </w:r>
      <w:r w:rsidRPr="00202EC7">
        <w:rPr>
          <w:rFonts w:ascii="Book Antiqua" w:eastAsia="Book Antiqua" w:hAnsi="Book Antiqua" w:cs="Book Antiqua"/>
          <w:i/>
          <w:iCs/>
          <w:color w:val="000000"/>
        </w:rPr>
        <w:t>Arthroscopy</w:t>
      </w:r>
      <w:r w:rsidRPr="00202EC7">
        <w:rPr>
          <w:rFonts w:ascii="Book Antiqua" w:eastAsia="Book Antiqua" w:hAnsi="Book Antiqua" w:cs="Book Antiqua"/>
          <w:color w:val="000000"/>
        </w:rPr>
        <w:t xml:space="preserve"> 2017; </w:t>
      </w:r>
      <w:r w:rsidRPr="00202EC7">
        <w:rPr>
          <w:rFonts w:ascii="Book Antiqua" w:eastAsia="Book Antiqua" w:hAnsi="Book Antiqua" w:cs="Book Antiqua"/>
          <w:b/>
          <w:bCs/>
          <w:color w:val="000000"/>
        </w:rPr>
        <w:t>33</w:t>
      </w:r>
      <w:r w:rsidRPr="00202EC7">
        <w:rPr>
          <w:rFonts w:ascii="Book Antiqua" w:eastAsia="Book Antiqua" w:hAnsi="Book Antiqua" w:cs="Book Antiqua"/>
          <w:color w:val="000000"/>
        </w:rPr>
        <w:t>: 511-517 [PMID: 27815011 DOI: 10.1016/j.arthro.2016.08.015]</w:t>
      </w:r>
    </w:p>
    <w:p w14:paraId="40C96AAC"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 xml:space="preserve">15 </w:t>
      </w:r>
      <w:proofErr w:type="spellStart"/>
      <w:r w:rsidRPr="00202EC7">
        <w:rPr>
          <w:rFonts w:ascii="Book Antiqua" w:eastAsia="Book Antiqua" w:hAnsi="Book Antiqua" w:cs="Book Antiqua"/>
          <w:b/>
          <w:bCs/>
          <w:color w:val="000000"/>
        </w:rPr>
        <w:t>Katthagen</w:t>
      </w:r>
      <w:proofErr w:type="spellEnd"/>
      <w:r w:rsidRPr="00202EC7">
        <w:rPr>
          <w:rFonts w:ascii="Book Antiqua" w:eastAsia="Book Antiqua" w:hAnsi="Book Antiqua" w:cs="Book Antiqua"/>
          <w:b/>
          <w:bCs/>
          <w:color w:val="000000"/>
        </w:rPr>
        <w:t xml:space="preserve"> JC</w:t>
      </w:r>
      <w:r w:rsidRPr="00202EC7">
        <w:rPr>
          <w:rFonts w:ascii="Book Antiqua" w:eastAsia="Book Antiqua" w:hAnsi="Book Antiqua" w:cs="Book Antiqua"/>
          <w:color w:val="000000"/>
        </w:rPr>
        <w:t xml:space="preserve">, </w:t>
      </w:r>
      <w:proofErr w:type="spellStart"/>
      <w:r w:rsidRPr="00202EC7">
        <w:rPr>
          <w:rFonts w:ascii="Book Antiqua" w:eastAsia="Book Antiqua" w:hAnsi="Book Antiqua" w:cs="Book Antiqua"/>
          <w:color w:val="000000"/>
        </w:rPr>
        <w:t>Marchetti</w:t>
      </w:r>
      <w:proofErr w:type="spellEnd"/>
      <w:r w:rsidRPr="00202EC7">
        <w:rPr>
          <w:rFonts w:ascii="Book Antiqua" w:eastAsia="Book Antiqua" w:hAnsi="Book Antiqua" w:cs="Book Antiqua"/>
          <w:color w:val="000000"/>
        </w:rPr>
        <w:t xml:space="preserve"> DC, </w:t>
      </w:r>
      <w:proofErr w:type="spellStart"/>
      <w:r w:rsidRPr="00202EC7">
        <w:rPr>
          <w:rFonts w:ascii="Book Antiqua" w:eastAsia="Book Antiqua" w:hAnsi="Book Antiqua" w:cs="Book Antiqua"/>
          <w:color w:val="000000"/>
        </w:rPr>
        <w:t>Tahal</w:t>
      </w:r>
      <w:proofErr w:type="spellEnd"/>
      <w:r w:rsidRPr="00202EC7">
        <w:rPr>
          <w:rFonts w:ascii="Book Antiqua" w:eastAsia="Book Antiqua" w:hAnsi="Book Antiqua" w:cs="Book Antiqua"/>
          <w:color w:val="000000"/>
        </w:rPr>
        <w:t xml:space="preserve"> DS, Turnbull TL, Millett PJ. The Effects of Arthroscopic Lateral Acromioplasty on the Critical Shoulder Angle and the Anterolateral Deltoid Origin: An Anatomic Cadaveric Study. </w:t>
      </w:r>
      <w:r w:rsidRPr="00202EC7">
        <w:rPr>
          <w:rFonts w:ascii="Book Antiqua" w:eastAsia="Book Antiqua" w:hAnsi="Book Antiqua" w:cs="Book Antiqua"/>
          <w:i/>
          <w:iCs/>
          <w:color w:val="000000"/>
        </w:rPr>
        <w:t>Arthroscopy</w:t>
      </w:r>
      <w:r w:rsidRPr="00202EC7">
        <w:rPr>
          <w:rFonts w:ascii="Book Antiqua" w:eastAsia="Book Antiqua" w:hAnsi="Book Antiqua" w:cs="Book Antiqua"/>
          <w:color w:val="000000"/>
        </w:rPr>
        <w:t xml:space="preserve"> 2016; </w:t>
      </w:r>
      <w:r w:rsidRPr="00202EC7">
        <w:rPr>
          <w:rFonts w:ascii="Book Antiqua" w:eastAsia="Book Antiqua" w:hAnsi="Book Antiqua" w:cs="Book Antiqua"/>
          <w:b/>
          <w:bCs/>
          <w:color w:val="000000"/>
        </w:rPr>
        <w:t>32</w:t>
      </w:r>
      <w:r w:rsidRPr="00202EC7">
        <w:rPr>
          <w:rFonts w:ascii="Book Antiqua" w:eastAsia="Book Antiqua" w:hAnsi="Book Antiqua" w:cs="Book Antiqua"/>
          <w:color w:val="000000"/>
        </w:rPr>
        <w:t>: 569-575 [PMID: 26895784 DOI: 10.1016/j.arthro.2015.12.019]</w:t>
      </w:r>
    </w:p>
    <w:p w14:paraId="0A0E154A" w14:textId="77777777" w:rsidR="00A77B3E" w:rsidRPr="00202EC7" w:rsidRDefault="00A77B3E" w:rsidP="00202EC7">
      <w:pPr>
        <w:adjustRightInd w:val="0"/>
        <w:snapToGrid w:val="0"/>
        <w:spacing w:line="360" w:lineRule="auto"/>
        <w:jc w:val="both"/>
        <w:rPr>
          <w:rFonts w:ascii="Book Antiqua" w:hAnsi="Book Antiqua"/>
        </w:rPr>
        <w:sectPr w:rsidR="00A77B3E" w:rsidRPr="00202EC7" w:rsidSect="00703E1B">
          <w:pgSz w:w="12240" w:h="15840"/>
          <w:pgMar w:top="1440" w:right="1800" w:bottom="1440" w:left="1800" w:header="720" w:footer="720" w:gutter="0"/>
          <w:cols w:space="720"/>
          <w:docGrid w:linePitch="360"/>
        </w:sectPr>
      </w:pPr>
    </w:p>
    <w:p w14:paraId="59537253"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color w:val="000000"/>
        </w:rPr>
        <w:lastRenderedPageBreak/>
        <w:t>Footnotes</w:t>
      </w:r>
    </w:p>
    <w:p w14:paraId="7155CE10" w14:textId="216D98CD"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bCs/>
          <w:color w:val="000000"/>
        </w:rPr>
        <w:t xml:space="preserve">Institutional review board statement: </w:t>
      </w:r>
      <w:r w:rsidRPr="00202EC7">
        <w:rPr>
          <w:rFonts w:ascii="Book Antiqua" w:eastAsia="Book Antiqua" w:hAnsi="Book Antiqua" w:cs="Book Antiqua"/>
          <w:color w:val="000000"/>
        </w:rPr>
        <w:t>This study was reviewed and approved by the Ethics Committee of the University of New South Wales.</w:t>
      </w:r>
    </w:p>
    <w:p w14:paraId="03CF3BF2" w14:textId="77777777" w:rsidR="00A77B3E" w:rsidRPr="00202EC7" w:rsidRDefault="00A77B3E" w:rsidP="00202EC7">
      <w:pPr>
        <w:adjustRightInd w:val="0"/>
        <w:snapToGrid w:val="0"/>
        <w:spacing w:line="360" w:lineRule="auto"/>
        <w:jc w:val="both"/>
        <w:rPr>
          <w:rFonts w:ascii="Book Antiqua" w:hAnsi="Book Antiqua"/>
        </w:rPr>
      </w:pPr>
    </w:p>
    <w:p w14:paraId="403B5768" w14:textId="36882E59"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bCs/>
          <w:color w:val="000000"/>
        </w:rPr>
        <w:t xml:space="preserve">Informed consent statement: </w:t>
      </w:r>
      <w:r w:rsidRPr="00202EC7">
        <w:rPr>
          <w:rFonts w:ascii="Book Antiqua" w:eastAsia="Book Antiqua" w:hAnsi="Book Antiqua" w:cs="Book Antiqua"/>
          <w:color w:val="000000"/>
        </w:rPr>
        <w:t xml:space="preserve">The private patients of </w:t>
      </w:r>
      <w:proofErr w:type="spellStart"/>
      <w:r w:rsidRPr="00202EC7">
        <w:rPr>
          <w:rFonts w:ascii="Book Antiqua" w:eastAsia="Book Antiqua" w:hAnsi="Book Antiqua" w:cs="Book Antiqua"/>
          <w:color w:val="000000"/>
        </w:rPr>
        <w:t>Dr</w:t>
      </w:r>
      <w:proofErr w:type="spellEnd"/>
      <w:r w:rsidRPr="00202EC7">
        <w:rPr>
          <w:rFonts w:ascii="Book Antiqua" w:eastAsia="Book Antiqua" w:hAnsi="Book Antiqua" w:cs="Book Antiqua"/>
          <w:color w:val="000000"/>
        </w:rPr>
        <w:t xml:space="preserve"> Geoffrey Smith sign a consent form for their deidentified radiographic imaging data and intra-operative images to be used for teaching, medical education and research purposes (including computer modelling).</w:t>
      </w:r>
    </w:p>
    <w:p w14:paraId="3F94F5DE" w14:textId="77777777" w:rsidR="00A77B3E" w:rsidRPr="00202EC7" w:rsidRDefault="00A77B3E" w:rsidP="00202EC7">
      <w:pPr>
        <w:adjustRightInd w:val="0"/>
        <w:snapToGrid w:val="0"/>
        <w:spacing w:line="360" w:lineRule="auto"/>
        <w:jc w:val="both"/>
        <w:rPr>
          <w:rFonts w:ascii="Book Antiqua" w:hAnsi="Book Antiqua"/>
        </w:rPr>
      </w:pPr>
    </w:p>
    <w:p w14:paraId="50A90B42"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bCs/>
          <w:color w:val="000000"/>
        </w:rPr>
        <w:t xml:space="preserve">Conflict-of-interest statement: </w:t>
      </w:r>
      <w:r w:rsidRPr="00202EC7">
        <w:rPr>
          <w:rFonts w:ascii="Book Antiqua" w:eastAsia="Book Antiqua" w:hAnsi="Book Antiqua" w:cs="Book Antiqua"/>
          <w:color w:val="000000"/>
        </w:rPr>
        <w:t xml:space="preserve">We have no financial relationships to disclose. </w:t>
      </w:r>
    </w:p>
    <w:p w14:paraId="0021B301" w14:textId="77777777" w:rsidR="00A77B3E" w:rsidRPr="00202EC7" w:rsidRDefault="00A77B3E" w:rsidP="00202EC7">
      <w:pPr>
        <w:adjustRightInd w:val="0"/>
        <w:snapToGrid w:val="0"/>
        <w:spacing w:line="360" w:lineRule="auto"/>
        <w:jc w:val="both"/>
        <w:rPr>
          <w:rFonts w:ascii="Book Antiqua" w:hAnsi="Book Antiqua"/>
        </w:rPr>
      </w:pPr>
    </w:p>
    <w:p w14:paraId="27DCE08B"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bCs/>
          <w:color w:val="000000"/>
        </w:rPr>
        <w:t xml:space="preserve">Data sharing statement: </w:t>
      </w:r>
      <w:r w:rsidRPr="00202EC7">
        <w:rPr>
          <w:rFonts w:ascii="Book Antiqua" w:eastAsia="Book Antiqua" w:hAnsi="Book Antiqua" w:cs="Book Antiqua"/>
          <w:color w:val="000000"/>
        </w:rPr>
        <w:t>No additional data are available.</w:t>
      </w:r>
    </w:p>
    <w:p w14:paraId="5F9EEA4B" w14:textId="77777777" w:rsidR="00A77B3E" w:rsidRPr="00202EC7" w:rsidRDefault="00A77B3E" w:rsidP="00202EC7">
      <w:pPr>
        <w:adjustRightInd w:val="0"/>
        <w:snapToGrid w:val="0"/>
        <w:spacing w:line="360" w:lineRule="auto"/>
        <w:jc w:val="both"/>
        <w:rPr>
          <w:rFonts w:ascii="Book Antiqua" w:hAnsi="Book Antiqua"/>
        </w:rPr>
      </w:pPr>
    </w:p>
    <w:p w14:paraId="6E8F3781"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bCs/>
          <w:color w:val="000000"/>
        </w:rPr>
        <w:t xml:space="preserve">Open-Access: </w:t>
      </w:r>
      <w:r w:rsidRPr="00202EC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02EC7">
        <w:rPr>
          <w:rFonts w:ascii="Book Antiqua" w:eastAsia="Book Antiqua" w:hAnsi="Book Antiqua" w:cs="Book Antiqua"/>
          <w:color w:val="000000"/>
        </w:rPr>
        <w:t>NonCommercial</w:t>
      </w:r>
      <w:proofErr w:type="spellEnd"/>
      <w:r w:rsidRPr="00202EC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7513E29" w14:textId="77777777" w:rsidR="00A77B3E" w:rsidRPr="00202EC7" w:rsidRDefault="00A77B3E" w:rsidP="00202EC7">
      <w:pPr>
        <w:adjustRightInd w:val="0"/>
        <w:snapToGrid w:val="0"/>
        <w:spacing w:line="360" w:lineRule="auto"/>
        <w:jc w:val="both"/>
        <w:rPr>
          <w:rFonts w:ascii="Book Antiqua" w:hAnsi="Book Antiqua"/>
        </w:rPr>
      </w:pPr>
    </w:p>
    <w:p w14:paraId="52CA6CC1" w14:textId="6D9DC54C"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color w:val="000000"/>
        </w:rPr>
        <w:t xml:space="preserve">Manuscript source: </w:t>
      </w:r>
      <w:r w:rsidRPr="00202EC7">
        <w:rPr>
          <w:rFonts w:ascii="Book Antiqua" w:eastAsia="Book Antiqua" w:hAnsi="Book Antiqua" w:cs="Book Antiqua"/>
          <w:color w:val="000000"/>
        </w:rPr>
        <w:t xml:space="preserve">Unsolicited </w:t>
      </w:r>
      <w:r w:rsidR="006108B1" w:rsidRPr="00202EC7">
        <w:rPr>
          <w:rFonts w:ascii="Book Antiqua" w:eastAsia="Book Antiqua" w:hAnsi="Book Antiqua" w:cs="Book Antiqua"/>
          <w:color w:val="000000"/>
        </w:rPr>
        <w:t>manuscript</w:t>
      </w:r>
    </w:p>
    <w:p w14:paraId="3ABB1B5B" w14:textId="77777777" w:rsidR="00A77B3E" w:rsidRPr="00202EC7" w:rsidRDefault="00A77B3E" w:rsidP="00202EC7">
      <w:pPr>
        <w:adjustRightInd w:val="0"/>
        <w:snapToGrid w:val="0"/>
        <w:spacing w:line="360" w:lineRule="auto"/>
        <w:jc w:val="both"/>
        <w:rPr>
          <w:rFonts w:ascii="Book Antiqua" w:hAnsi="Book Antiqua"/>
        </w:rPr>
      </w:pPr>
    </w:p>
    <w:p w14:paraId="37153379"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color w:val="000000"/>
        </w:rPr>
        <w:t xml:space="preserve">Peer-review started: </w:t>
      </w:r>
      <w:r w:rsidRPr="00202EC7">
        <w:rPr>
          <w:rFonts w:ascii="Book Antiqua" w:eastAsia="Book Antiqua" w:hAnsi="Book Antiqua" w:cs="Book Antiqua"/>
          <w:color w:val="000000"/>
        </w:rPr>
        <w:t>January 9, 2021</w:t>
      </w:r>
    </w:p>
    <w:p w14:paraId="43647263"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color w:val="000000"/>
        </w:rPr>
        <w:t xml:space="preserve">First decision: </w:t>
      </w:r>
      <w:r w:rsidRPr="00202EC7">
        <w:rPr>
          <w:rFonts w:ascii="Book Antiqua" w:eastAsia="Book Antiqua" w:hAnsi="Book Antiqua" w:cs="Book Antiqua"/>
          <w:color w:val="000000"/>
        </w:rPr>
        <w:t>January 18, 2021</w:t>
      </w:r>
    </w:p>
    <w:p w14:paraId="7F851A1A"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color w:val="000000"/>
        </w:rPr>
        <w:t xml:space="preserve">Article in press: </w:t>
      </w:r>
    </w:p>
    <w:p w14:paraId="304744FE" w14:textId="77777777" w:rsidR="00A77B3E" w:rsidRPr="00202EC7" w:rsidRDefault="00A77B3E" w:rsidP="00202EC7">
      <w:pPr>
        <w:adjustRightInd w:val="0"/>
        <w:snapToGrid w:val="0"/>
        <w:spacing w:line="360" w:lineRule="auto"/>
        <w:jc w:val="both"/>
        <w:rPr>
          <w:rFonts w:ascii="Book Antiqua" w:hAnsi="Book Antiqua"/>
        </w:rPr>
      </w:pPr>
    </w:p>
    <w:p w14:paraId="392E8D54"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color w:val="000000"/>
        </w:rPr>
        <w:t xml:space="preserve">Specialty type: </w:t>
      </w:r>
      <w:r w:rsidRPr="00202EC7">
        <w:rPr>
          <w:rFonts w:ascii="Book Antiqua" w:eastAsia="Book Antiqua" w:hAnsi="Book Antiqua" w:cs="Book Antiqua"/>
          <w:color w:val="000000"/>
        </w:rPr>
        <w:t>Orthopedics</w:t>
      </w:r>
    </w:p>
    <w:p w14:paraId="49F0AD2D"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color w:val="000000"/>
        </w:rPr>
        <w:t xml:space="preserve">Country/Territory of origin: </w:t>
      </w:r>
      <w:r w:rsidRPr="00202EC7">
        <w:rPr>
          <w:rFonts w:ascii="Book Antiqua" w:eastAsia="Book Antiqua" w:hAnsi="Book Antiqua" w:cs="Book Antiqua"/>
          <w:color w:val="000000"/>
        </w:rPr>
        <w:t>Australia</w:t>
      </w:r>
    </w:p>
    <w:p w14:paraId="31307323"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color w:val="000000"/>
        </w:rPr>
        <w:lastRenderedPageBreak/>
        <w:t>Peer-review report’s scientific quality classification</w:t>
      </w:r>
    </w:p>
    <w:p w14:paraId="2ABDCCC0"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Grade A (Excellent): 0</w:t>
      </w:r>
    </w:p>
    <w:p w14:paraId="4E649CB8"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Grade B (Very good): 0</w:t>
      </w:r>
    </w:p>
    <w:p w14:paraId="04DD16D0"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Grade C (Good): C</w:t>
      </w:r>
    </w:p>
    <w:p w14:paraId="30C0E67B"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Grade D (Fair): 0</w:t>
      </w:r>
    </w:p>
    <w:p w14:paraId="7356CA02" w14:textId="7777777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t>Grade E (Poor): 0</w:t>
      </w:r>
    </w:p>
    <w:p w14:paraId="639099F2" w14:textId="77777777" w:rsidR="00A77B3E" w:rsidRPr="00202EC7" w:rsidRDefault="00A77B3E" w:rsidP="00202EC7">
      <w:pPr>
        <w:adjustRightInd w:val="0"/>
        <w:snapToGrid w:val="0"/>
        <w:spacing w:line="360" w:lineRule="auto"/>
        <w:jc w:val="both"/>
        <w:rPr>
          <w:rFonts w:ascii="Book Antiqua" w:hAnsi="Book Antiqua"/>
        </w:rPr>
      </w:pPr>
    </w:p>
    <w:p w14:paraId="3D6ED66B" w14:textId="56692688" w:rsidR="00A77B3E" w:rsidRPr="00202EC7" w:rsidRDefault="00601F5C" w:rsidP="00202EC7">
      <w:pPr>
        <w:adjustRightInd w:val="0"/>
        <w:snapToGrid w:val="0"/>
        <w:spacing w:line="360" w:lineRule="auto"/>
        <w:jc w:val="both"/>
        <w:rPr>
          <w:rFonts w:ascii="Book Antiqua" w:eastAsia="Book Antiqua" w:hAnsi="Book Antiqua" w:cs="Book Antiqua"/>
          <w:b/>
          <w:color w:val="000000"/>
        </w:rPr>
      </w:pPr>
      <w:r w:rsidRPr="00202EC7">
        <w:rPr>
          <w:rFonts w:ascii="Book Antiqua" w:eastAsia="Book Antiqua" w:hAnsi="Book Antiqua" w:cs="Book Antiqua"/>
          <w:b/>
          <w:color w:val="000000"/>
        </w:rPr>
        <w:t xml:space="preserve">P-Reviewer: </w:t>
      </w:r>
      <w:proofErr w:type="spellStart"/>
      <w:r w:rsidRPr="00202EC7">
        <w:rPr>
          <w:rFonts w:ascii="Book Antiqua" w:eastAsia="Book Antiqua" w:hAnsi="Book Antiqua" w:cs="Book Antiqua"/>
          <w:color w:val="000000"/>
        </w:rPr>
        <w:t>Bian</w:t>
      </w:r>
      <w:proofErr w:type="spellEnd"/>
      <w:r w:rsidRPr="00202EC7">
        <w:rPr>
          <w:rFonts w:ascii="Book Antiqua" w:eastAsia="Book Antiqua" w:hAnsi="Book Antiqua" w:cs="Book Antiqua"/>
          <w:color w:val="000000"/>
        </w:rPr>
        <w:t xml:space="preserve"> Q</w:t>
      </w:r>
      <w:r w:rsidRPr="00202EC7">
        <w:rPr>
          <w:rFonts w:ascii="Book Antiqua" w:eastAsia="Book Antiqua" w:hAnsi="Book Antiqua" w:cs="Book Antiqua"/>
          <w:b/>
          <w:color w:val="000000"/>
        </w:rPr>
        <w:t xml:space="preserve"> S-Editor: </w:t>
      </w:r>
      <w:r w:rsidRPr="00202EC7">
        <w:rPr>
          <w:rFonts w:ascii="Book Antiqua" w:eastAsia="Book Antiqua" w:hAnsi="Book Antiqua" w:cs="Book Antiqua"/>
          <w:color w:val="000000"/>
        </w:rPr>
        <w:t>Zhang L</w:t>
      </w:r>
      <w:r w:rsidRPr="00202EC7">
        <w:rPr>
          <w:rFonts w:ascii="Book Antiqua" w:eastAsia="Book Antiqua" w:hAnsi="Book Antiqua" w:cs="Book Antiqua"/>
          <w:b/>
          <w:color w:val="000000"/>
        </w:rPr>
        <w:t xml:space="preserve"> L-Editor:</w:t>
      </w:r>
      <w:r w:rsidR="006108B1" w:rsidRPr="00202EC7">
        <w:rPr>
          <w:rFonts w:ascii="Book Antiqua" w:eastAsia="Book Antiqua" w:hAnsi="Book Antiqua" w:cs="Book Antiqua"/>
          <w:b/>
          <w:color w:val="000000"/>
        </w:rPr>
        <w:t xml:space="preserve"> </w:t>
      </w:r>
      <w:r w:rsidR="00DE4C13">
        <w:rPr>
          <w:rFonts w:ascii="Book Antiqua" w:eastAsia="Book Antiqua" w:hAnsi="Book Antiqua" w:cs="Book Antiqua"/>
          <w:color w:val="000000"/>
        </w:rPr>
        <w:t xml:space="preserve">Webster JR </w:t>
      </w:r>
      <w:r w:rsidRPr="00202EC7">
        <w:rPr>
          <w:rFonts w:ascii="Book Antiqua" w:eastAsia="Book Antiqua" w:hAnsi="Book Antiqua" w:cs="Book Antiqua"/>
          <w:b/>
          <w:color w:val="000000"/>
        </w:rPr>
        <w:t xml:space="preserve">P-Editor: </w:t>
      </w:r>
    </w:p>
    <w:p w14:paraId="048BAFCB" w14:textId="77777777" w:rsidR="00A06D58" w:rsidRPr="00202EC7" w:rsidRDefault="00A06D58" w:rsidP="00202EC7">
      <w:pPr>
        <w:adjustRightInd w:val="0"/>
        <w:snapToGrid w:val="0"/>
        <w:spacing w:line="360" w:lineRule="auto"/>
        <w:jc w:val="both"/>
        <w:rPr>
          <w:rFonts w:ascii="Book Antiqua" w:hAnsi="Book Antiqua"/>
        </w:rPr>
        <w:sectPr w:rsidR="00A06D58" w:rsidRPr="00202EC7" w:rsidSect="00703E1B">
          <w:pgSz w:w="12240" w:h="15840"/>
          <w:pgMar w:top="1440" w:right="1800" w:bottom="1440" w:left="1800" w:header="720" w:footer="720" w:gutter="0"/>
          <w:cols w:space="720"/>
          <w:docGrid w:linePitch="360"/>
        </w:sectPr>
      </w:pPr>
    </w:p>
    <w:p w14:paraId="6024AA39" w14:textId="0F9B9C8E" w:rsidR="00A77B3E" w:rsidRPr="00202EC7" w:rsidRDefault="00601F5C" w:rsidP="00202EC7">
      <w:pPr>
        <w:adjustRightInd w:val="0"/>
        <w:snapToGrid w:val="0"/>
        <w:spacing w:line="360" w:lineRule="auto"/>
        <w:jc w:val="both"/>
        <w:rPr>
          <w:rFonts w:ascii="Book Antiqua" w:eastAsia="Book Antiqua" w:hAnsi="Book Antiqua" w:cs="Book Antiqua"/>
          <w:b/>
          <w:color w:val="000000"/>
        </w:rPr>
      </w:pPr>
      <w:r w:rsidRPr="00202EC7">
        <w:rPr>
          <w:rFonts w:ascii="Book Antiqua" w:eastAsia="Book Antiqua" w:hAnsi="Book Antiqua" w:cs="Book Antiqua"/>
          <w:b/>
          <w:color w:val="000000"/>
        </w:rPr>
        <w:lastRenderedPageBreak/>
        <w:t>Figure Legends</w:t>
      </w:r>
    </w:p>
    <w:p w14:paraId="5FD1B36C" w14:textId="535F483B" w:rsidR="006108B1" w:rsidRPr="00202EC7" w:rsidRDefault="00230E75" w:rsidP="00202EC7">
      <w:pPr>
        <w:adjustRightInd w:val="0"/>
        <w:snapToGrid w:val="0"/>
        <w:spacing w:line="360" w:lineRule="auto"/>
        <w:jc w:val="both"/>
        <w:rPr>
          <w:rFonts w:ascii="Book Antiqua" w:hAnsi="Book Antiqua"/>
        </w:rPr>
      </w:pPr>
      <w:r w:rsidRPr="00202EC7">
        <w:rPr>
          <w:rFonts w:ascii="Book Antiqua" w:hAnsi="Book Antiqua"/>
          <w:noProof/>
          <w:lang w:val="en-GB" w:eastAsia="zh-CN"/>
        </w:rPr>
        <w:drawing>
          <wp:inline distT="0" distB="0" distL="0" distR="0" wp14:anchorId="0962E5DD" wp14:editId="06495078">
            <wp:extent cx="3755461" cy="316409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3755461" cy="3164098"/>
                    </a:xfrm>
                    <a:prstGeom prst="rect">
                      <a:avLst/>
                    </a:prstGeom>
                  </pic:spPr>
                </pic:pic>
              </a:graphicData>
            </a:graphic>
          </wp:inline>
        </w:drawing>
      </w:r>
    </w:p>
    <w:p w14:paraId="79A3475D" w14:textId="1C493E4F" w:rsidR="00230E75" w:rsidRPr="00202EC7" w:rsidRDefault="00601F5C" w:rsidP="00202EC7">
      <w:pPr>
        <w:adjustRightInd w:val="0"/>
        <w:snapToGrid w:val="0"/>
        <w:spacing w:line="360" w:lineRule="auto"/>
        <w:jc w:val="both"/>
        <w:rPr>
          <w:rFonts w:ascii="Book Antiqua" w:eastAsia="Book Antiqua" w:hAnsi="Book Antiqua" w:cs="Book Antiqua"/>
          <w:b/>
          <w:bCs/>
          <w:color w:val="000000"/>
        </w:rPr>
      </w:pPr>
      <w:bookmarkStart w:id="47" w:name="OLE_LINK47"/>
      <w:bookmarkStart w:id="48" w:name="OLE_LINK48"/>
      <w:r w:rsidRPr="00202EC7">
        <w:rPr>
          <w:rFonts w:ascii="Book Antiqua" w:eastAsia="Book Antiqua" w:hAnsi="Book Antiqua" w:cs="Book Antiqua"/>
          <w:b/>
          <w:bCs/>
          <w:color w:val="000000"/>
        </w:rPr>
        <w:t>Figure 1 Radiograph: Measurement of the</w:t>
      </w:r>
      <w:r w:rsidR="00230E75" w:rsidRPr="00202EC7">
        <w:rPr>
          <w:rFonts w:ascii="Book Antiqua" w:eastAsia="Book Antiqua" w:hAnsi="Book Antiqua" w:cs="Book Antiqua"/>
          <w:b/>
          <w:bCs/>
          <w:color w:val="000000"/>
        </w:rPr>
        <w:t xml:space="preserve"> critical shoulder angle on a true anteroposterior radiograph</w:t>
      </w:r>
      <w:r w:rsidRPr="00202EC7">
        <w:rPr>
          <w:rFonts w:ascii="Book Antiqua" w:eastAsia="Book Antiqua" w:hAnsi="Book Antiqua" w:cs="Book Antiqua"/>
          <w:b/>
          <w:bCs/>
          <w:color w:val="000000"/>
        </w:rPr>
        <w:t xml:space="preserve">, classified as Type A </w:t>
      </w:r>
      <w:r w:rsidR="00DE4C13">
        <w:rPr>
          <w:rFonts w:ascii="Book Antiqua" w:eastAsia="Book Antiqua" w:hAnsi="Book Antiqua" w:cs="Book Antiqua"/>
          <w:b/>
          <w:bCs/>
          <w:color w:val="000000"/>
        </w:rPr>
        <w:t>using</w:t>
      </w:r>
      <w:r w:rsidRPr="00202EC7">
        <w:rPr>
          <w:rFonts w:ascii="Book Antiqua" w:eastAsia="Book Antiqua" w:hAnsi="Book Antiqua" w:cs="Book Antiqua"/>
          <w:b/>
          <w:bCs/>
          <w:color w:val="000000"/>
        </w:rPr>
        <w:t xml:space="preserve"> the Suter-</w:t>
      </w:r>
      <w:proofErr w:type="spellStart"/>
      <w:r w:rsidRPr="00202EC7">
        <w:rPr>
          <w:rFonts w:ascii="Book Antiqua" w:eastAsia="Book Antiqua" w:hAnsi="Book Antiqua" w:cs="Book Antiqua"/>
          <w:b/>
          <w:bCs/>
          <w:color w:val="000000"/>
        </w:rPr>
        <w:t>Henninger</w:t>
      </w:r>
      <w:proofErr w:type="spellEnd"/>
      <w:r w:rsidR="00230E75" w:rsidRPr="00202EC7">
        <w:rPr>
          <w:rFonts w:ascii="Book Antiqua" w:eastAsia="Book Antiqua" w:hAnsi="Book Antiqua" w:cs="Book Antiqua"/>
          <w:b/>
          <w:bCs/>
          <w:color w:val="000000"/>
        </w:rPr>
        <w:t xml:space="preserve"> </w:t>
      </w:r>
      <w:proofErr w:type="gramStart"/>
      <w:r w:rsidR="00230E75" w:rsidRPr="00202EC7">
        <w:rPr>
          <w:rFonts w:ascii="Book Antiqua" w:eastAsia="Book Antiqua" w:hAnsi="Book Antiqua" w:cs="Book Antiqua"/>
          <w:b/>
          <w:bCs/>
          <w:color w:val="000000"/>
        </w:rPr>
        <w:t>c</w:t>
      </w:r>
      <w:r w:rsidRPr="00202EC7">
        <w:rPr>
          <w:rFonts w:ascii="Book Antiqua" w:eastAsia="Book Antiqua" w:hAnsi="Book Antiqua" w:cs="Book Antiqua"/>
          <w:b/>
          <w:bCs/>
          <w:color w:val="000000"/>
        </w:rPr>
        <w:t>riteria</w:t>
      </w:r>
      <w:r w:rsidRPr="00202EC7">
        <w:rPr>
          <w:rFonts w:ascii="Book Antiqua" w:eastAsia="Book Antiqua" w:hAnsi="Book Antiqua" w:cs="Book Antiqua"/>
          <w:b/>
          <w:bCs/>
          <w:color w:val="000000"/>
          <w:vertAlign w:val="superscript"/>
        </w:rPr>
        <w:t>[</w:t>
      </w:r>
      <w:proofErr w:type="gramEnd"/>
      <w:r w:rsidRPr="00202EC7">
        <w:rPr>
          <w:rFonts w:ascii="Book Antiqua" w:eastAsia="Book Antiqua" w:hAnsi="Book Antiqua" w:cs="Book Antiqua"/>
          <w:b/>
          <w:bCs/>
          <w:color w:val="000000"/>
          <w:vertAlign w:val="superscript"/>
        </w:rPr>
        <w:t>5]</w:t>
      </w:r>
      <w:r w:rsidRPr="00202EC7">
        <w:rPr>
          <w:rFonts w:ascii="Book Antiqua" w:eastAsia="Book Antiqua" w:hAnsi="Book Antiqua" w:cs="Book Antiqua"/>
          <w:b/>
          <w:bCs/>
          <w:color w:val="000000"/>
        </w:rPr>
        <w:t>.</w:t>
      </w:r>
    </w:p>
    <w:p w14:paraId="44C030D6" w14:textId="3B62153B" w:rsidR="00A77B3E" w:rsidRPr="00202EC7" w:rsidRDefault="00230E75" w:rsidP="00202EC7">
      <w:pPr>
        <w:adjustRightInd w:val="0"/>
        <w:snapToGrid w:val="0"/>
        <w:spacing w:line="360" w:lineRule="auto"/>
        <w:jc w:val="both"/>
        <w:rPr>
          <w:rFonts w:ascii="Book Antiqua" w:hAnsi="Book Antiqua"/>
        </w:rPr>
      </w:pPr>
      <w:r w:rsidRPr="00202EC7">
        <w:rPr>
          <w:rFonts w:ascii="Book Antiqua" w:eastAsia="Book Antiqua" w:hAnsi="Book Antiqua" w:cs="Book Antiqua"/>
          <w:color w:val="000000"/>
        </w:rPr>
        <w:br w:type="page"/>
      </w:r>
      <w:bookmarkEnd w:id="47"/>
      <w:bookmarkEnd w:id="48"/>
      <w:r w:rsidRPr="00202EC7">
        <w:rPr>
          <w:rFonts w:ascii="Book Antiqua" w:hAnsi="Book Antiqua"/>
          <w:noProof/>
          <w:lang w:val="en-GB" w:eastAsia="zh-CN"/>
        </w:rPr>
        <w:lastRenderedPageBreak/>
        <w:drawing>
          <wp:inline distT="0" distB="0" distL="0" distR="0" wp14:anchorId="3CD5477C" wp14:editId="4FAE4394">
            <wp:extent cx="3901778" cy="33896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extLst>
                        <a:ext uri="{28A0092B-C50C-407E-A947-70E740481C1C}">
                          <a14:useLocalDpi xmlns:a14="http://schemas.microsoft.com/office/drawing/2010/main" val="0"/>
                        </a:ext>
                      </a:extLst>
                    </a:blip>
                    <a:stretch>
                      <a:fillRect/>
                    </a:stretch>
                  </pic:blipFill>
                  <pic:spPr>
                    <a:xfrm>
                      <a:off x="0" y="0"/>
                      <a:ext cx="3901778" cy="3389670"/>
                    </a:xfrm>
                    <a:prstGeom prst="rect">
                      <a:avLst/>
                    </a:prstGeom>
                  </pic:spPr>
                </pic:pic>
              </a:graphicData>
            </a:graphic>
          </wp:inline>
        </w:drawing>
      </w:r>
    </w:p>
    <w:p w14:paraId="07F5A1E4" w14:textId="721E8336" w:rsidR="00A77B3E" w:rsidRPr="00202EC7" w:rsidRDefault="00601F5C" w:rsidP="00202EC7">
      <w:pPr>
        <w:adjustRightInd w:val="0"/>
        <w:snapToGrid w:val="0"/>
        <w:spacing w:line="360" w:lineRule="auto"/>
        <w:jc w:val="both"/>
        <w:rPr>
          <w:rFonts w:ascii="Book Antiqua" w:hAnsi="Book Antiqua"/>
          <w:b/>
          <w:bCs/>
        </w:rPr>
      </w:pPr>
      <w:r w:rsidRPr="00202EC7">
        <w:rPr>
          <w:rFonts w:ascii="Book Antiqua" w:eastAsia="Book Antiqua" w:hAnsi="Book Antiqua" w:cs="Book Antiqua"/>
          <w:b/>
          <w:bCs/>
          <w:color w:val="000000"/>
        </w:rPr>
        <w:t xml:space="preserve">Figure 2 </w:t>
      </w:r>
      <w:bookmarkStart w:id="49" w:name="_Hlk65057955"/>
      <w:bookmarkStart w:id="50" w:name="OLE_LINK1"/>
      <w:r w:rsidRPr="00202EC7">
        <w:rPr>
          <w:rFonts w:ascii="Book Antiqua" w:eastAsia="Book Antiqua" w:hAnsi="Book Antiqua" w:cs="Book Antiqua"/>
          <w:b/>
          <w:bCs/>
          <w:color w:val="000000"/>
        </w:rPr>
        <w:t>Compute</w:t>
      </w:r>
      <w:r w:rsidR="00230E75" w:rsidRPr="00202EC7">
        <w:rPr>
          <w:rFonts w:ascii="Book Antiqua" w:eastAsia="Book Antiqua" w:hAnsi="Book Antiqua" w:cs="Book Antiqua"/>
          <w:b/>
          <w:bCs/>
          <w:color w:val="000000"/>
        </w:rPr>
        <w:t>d tomography</w:t>
      </w:r>
      <w:bookmarkEnd w:id="49"/>
      <w:bookmarkEnd w:id="50"/>
      <w:r w:rsidR="00230E75" w:rsidRPr="00202EC7">
        <w:rPr>
          <w:rFonts w:ascii="Book Antiqua" w:eastAsia="Book Antiqua" w:hAnsi="Book Antiqua" w:cs="Book Antiqua"/>
          <w:b/>
          <w:bCs/>
          <w:color w:val="000000"/>
        </w:rPr>
        <w:t>: measurement of the critical shoulder angle on a semi-transparent three-dimensional reconstruction of computed tomography data.</w:t>
      </w:r>
    </w:p>
    <w:p w14:paraId="1130C94C" w14:textId="019F81A6" w:rsidR="00103964" w:rsidRPr="00202EC7" w:rsidRDefault="00230E75" w:rsidP="00202EC7">
      <w:pPr>
        <w:adjustRightInd w:val="0"/>
        <w:snapToGrid w:val="0"/>
        <w:spacing w:line="360" w:lineRule="auto"/>
        <w:jc w:val="both"/>
        <w:rPr>
          <w:rFonts w:ascii="Book Antiqua" w:eastAsia="Book Antiqua" w:hAnsi="Book Antiqua" w:cs="Book Antiqua"/>
          <w:b/>
          <w:bCs/>
          <w:noProof/>
          <w:color w:val="000000"/>
        </w:rPr>
      </w:pPr>
      <w:r w:rsidRPr="00202EC7">
        <w:rPr>
          <w:rFonts w:ascii="Book Antiqua" w:eastAsia="Book Antiqua" w:hAnsi="Book Antiqua" w:cs="Book Antiqua"/>
          <w:b/>
          <w:bCs/>
          <w:color w:val="000000"/>
        </w:rPr>
        <w:br w:type="page"/>
      </w:r>
      <w:r w:rsidR="00103964" w:rsidRPr="00202EC7">
        <w:rPr>
          <w:rFonts w:ascii="Book Antiqua" w:eastAsia="Book Antiqua" w:hAnsi="Book Antiqua" w:cs="Book Antiqua"/>
          <w:b/>
          <w:bCs/>
          <w:noProof/>
          <w:color w:val="000000"/>
          <w:lang w:val="en-GB" w:eastAsia="zh-CN"/>
        </w:rPr>
        <w:lastRenderedPageBreak/>
        <w:drawing>
          <wp:inline distT="0" distB="0" distL="0" distR="0" wp14:anchorId="5F3D7D5E" wp14:editId="29968860">
            <wp:extent cx="5242560" cy="318194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a:extLst>
                        <a:ext uri="{28A0092B-C50C-407E-A947-70E740481C1C}">
                          <a14:useLocalDpi xmlns:a14="http://schemas.microsoft.com/office/drawing/2010/main" val="0"/>
                        </a:ext>
                      </a:extLst>
                    </a:blip>
                    <a:stretch>
                      <a:fillRect/>
                    </a:stretch>
                  </pic:blipFill>
                  <pic:spPr>
                    <a:xfrm>
                      <a:off x="0" y="0"/>
                      <a:ext cx="5248054" cy="3185278"/>
                    </a:xfrm>
                    <a:prstGeom prst="rect">
                      <a:avLst/>
                    </a:prstGeom>
                  </pic:spPr>
                </pic:pic>
              </a:graphicData>
            </a:graphic>
          </wp:inline>
        </w:drawing>
      </w:r>
    </w:p>
    <w:p w14:paraId="755058E7" w14:textId="668AAE60"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bCs/>
          <w:color w:val="000000"/>
        </w:rPr>
        <w:t>Figure 3 Inter-</w:t>
      </w:r>
      <w:r w:rsidR="00230E75" w:rsidRPr="00202EC7">
        <w:rPr>
          <w:rFonts w:ascii="Book Antiqua" w:eastAsia="Book Antiqua" w:hAnsi="Book Antiqua" w:cs="Book Antiqua"/>
          <w:b/>
          <w:bCs/>
          <w:color w:val="000000"/>
        </w:rPr>
        <w:t>method correlation: Critical shoulder angle measurements compared between radiographic and computed tomography-based methods.</w:t>
      </w:r>
      <w:r w:rsidR="00832BE9" w:rsidRPr="00202EC7">
        <w:rPr>
          <w:rFonts w:ascii="Book Antiqua" w:eastAsia="Book Antiqua" w:hAnsi="Book Antiqua" w:cs="Book Antiqua"/>
          <w:color w:val="000000"/>
        </w:rPr>
        <w:t xml:space="preserve"> CT: Computed tomography.</w:t>
      </w:r>
    </w:p>
    <w:p w14:paraId="4FB63E31" w14:textId="0134B8DA" w:rsidR="00230E75" w:rsidRPr="00202EC7" w:rsidRDefault="00230E75" w:rsidP="00202EC7">
      <w:pPr>
        <w:adjustRightInd w:val="0"/>
        <w:snapToGrid w:val="0"/>
        <w:spacing w:line="360" w:lineRule="auto"/>
        <w:jc w:val="both"/>
        <w:rPr>
          <w:rFonts w:ascii="Book Antiqua" w:eastAsia="Book Antiqua" w:hAnsi="Book Antiqua" w:cs="Book Antiqua"/>
          <w:b/>
          <w:bCs/>
          <w:color w:val="000000"/>
        </w:rPr>
      </w:pPr>
      <w:r w:rsidRPr="00202EC7">
        <w:rPr>
          <w:rFonts w:ascii="Book Antiqua" w:eastAsia="Book Antiqua" w:hAnsi="Book Antiqua" w:cs="Book Antiqua"/>
          <w:b/>
          <w:bCs/>
          <w:color w:val="000000"/>
        </w:rPr>
        <w:br w:type="page"/>
      </w:r>
      <w:r w:rsidRPr="00202EC7">
        <w:rPr>
          <w:rFonts w:ascii="Book Antiqua" w:eastAsia="Book Antiqua" w:hAnsi="Book Antiqua" w:cs="Book Antiqua"/>
          <w:b/>
          <w:bCs/>
          <w:noProof/>
          <w:color w:val="000000"/>
          <w:lang w:val="en-GB" w:eastAsia="zh-CN"/>
        </w:rPr>
        <w:lastRenderedPageBreak/>
        <w:drawing>
          <wp:inline distT="0" distB="0" distL="0" distR="0" wp14:anchorId="5EA43924" wp14:editId="086ACFDE">
            <wp:extent cx="5943600" cy="20389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038985"/>
                    </a:xfrm>
                    <a:prstGeom prst="rect">
                      <a:avLst/>
                    </a:prstGeom>
                  </pic:spPr>
                </pic:pic>
              </a:graphicData>
            </a:graphic>
          </wp:inline>
        </w:drawing>
      </w:r>
    </w:p>
    <w:p w14:paraId="266F9526" w14:textId="3B771767" w:rsidR="00A77B3E" w:rsidRPr="00202EC7" w:rsidRDefault="00601F5C" w:rsidP="00202EC7">
      <w:pPr>
        <w:adjustRightInd w:val="0"/>
        <w:snapToGrid w:val="0"/>
        <w:spacing w:line="360" w:lineRule="auto"/>
        <w:jc w:val="both"/>
        <w:rPr>
          <w:rFonts w:ascii="Book Antiqua" w:hAnsi="Book Antiqua"/>
        </w:rPr>
      </w:pPr>
      <w:r w:rsidRPr="00202EC7">
        <w:rPr>
          <w:rFonts w:ascii="Book Antiqua" w:eastAsia="Book Antiqua" w:hAnsi="Book Antiqua" w:cs="Book Antiqua"/>
          <w:b/>
          <w:bCs/>
          <w:color w:val="000000"/>
        </w:rPr>
        <w:t>Figure 4 Intr</w:t>
      </w:r>
      <w:r w:rsidR="0030072C" w:rsidRPr="00202EC7">
        <w:rPr>
          <w:rFonts w:ascii="Book Antiqua" w:eastAsia="Book Antiqua" w:hAnsi="Book Antiqua" w:cs="Book Antiqua"/>
          <w:b/>
          <w:bCs/>
          <w:color w:val="000000"/>
        </w:rPr>
        <w:t>a-</w:t>
      </w:r>
      <w:r w:rsidR="00B7728E" w:rsidRPr="00202EC7">
        <w:rPr>
          <w:rFonts w:ascii="Book Antiqua" w:eastAsia="Book Antiqua" w:hAnsi="Book Antiqua" w:cs="Book Antiqua"/>
          <w:b/>
          <w:bCs/>
          <w:color w:val="000000"/>
        </w:rPr>
        <w:t>o</w:t>
      </w:r>
      <w:r w:rsidR="00824D53" w:rsidRPr="00202EC7">
        <w:rPr>
          <w:rFonts w:ascii="Book Antiqua" w:eastAsia="Book Antiqua" w:hAnsi="Book Antiqua" w:cs="Book Antiqua"/>
          <w:b/>
          <w:bCs/>
          <w:color w:val="000000"/>
        </w:rPr>
        <w:t xml:space="preserve">bserver </w:t>
      </w:r>
      <w:r w:rsidR="00B7728E">
        <w:rPr>
          <w:rFonts w:ascii="Book Antiqua" w:eastAsia="Book Antiqua" w:hAnsi="Book Antiqua" w:cs="Book Antiqua"/>
          <w:b/>
          <w:bCs/>
          <w:color w:val="000000"/>
        </w:rPr>
        <w:t>a</w:t>
      </w:r>
      <w:r w:rsidR="00824D53">
        <w:rPr>
          <w:rFonts w:ascii="Book Antiqua" w:eastAsia="Book Antiqua" w:hAnsi="Book Antiqua" w:cs="Book Antiqua"/>
          <w:b/>
          <w:bCs/>
          <w:color w:val="000000"/>
        </w:rPr>
        <w:t xml:space="preserve">greement </w:t>
      </w:r>
      <w:r w:rsidR="00824D53" w:rsidRPr="00824D53">
        <w:rPr>
          <w:rFonts w:ascii="Book Antiqua" w:eastAsia="Book Antiqua" w:hAnsi="Book Antiqua" w:cs="Book Antiqua"/>
          <w:b/>
          <w:bCs/>
          <w:color w:val="000000"/>
        </w:rPr>
        <w:t>(</w:t>
      </w:r>
      <w:r w:rsidR="00B7728E" w:rsidRPr="00824D53">
        <w:rPr>
          <w:rFonts w:ascii="Book Antiqua" w:eastAsia="Book Antiqua" w:hAnsi="Book Antiqua" w:cs="Book Antiqua"/>
          <w:b/>
          <w:bCs/>
          <w:color w:val="000000"/>
        </w:rPr>
        <w:t>r</w:t>
      </w:r>
      <w:r w:rsidR="00824D53" w:rsidRPr="00824D53">
        <w:rPr>
          <w:rFonts w:ascii="Book Antiqua" w:eastAsia="Book Antiqua" w:hAnsi="Book Antiqua" w:cs="Book Antiqua"/>
          <w:b/>
          <w:bCs/>
          <w:color w:val="000000"/>
        </w:rPr>
        <w:t xml:space="preserve">adiographs) </w:t>
      </w:r>
      <w:r w:rsidR="0030072C" w:rsidRPr="00202EC7">
        <w:rPr>
          <w:rFonts w:ascii="Book Antiqua" w:eastAsia="Book Antiqua" w:hAnsi="Book Antiqua" w:cs="Book Antiqua"/>
          <w:b/>
          <w:bCs/>
          <w:color w:val="000000"/>
        </w:rPr>
        <w:t>(</w:t>
      </w:r>
      <w:r w:rsidR="00DE4C13">
        <w:rPr>
          <w:rFonts w:ascii="Book Antiqua" w:eastAsia="Book Antiqua" w:hAnsi="Book Antiqua" w:cs="Book Antiqua"/>
          <w:b/>
          <w:bCs/>
          <w:color w:val="000000"/>
        </w:rPr>
        <w:t>B</w:t>
      </w:r>
      <w:r w:rsidR="0030072C" w:rsidRPr="00202EC7">
        <w:rPr>
          <w:rFonts w:ascii="Book Antiqua" w:eastAsia="Book Antiqua" w:hAnsi="Book Antiqua" w:cs="Book Antiqua"/>
          <w:b/>
          <w:bCs/>
          <w:color w:val="000000"/>
        </w:rPr>
        <w:t>land-</w:t>
      </w:r>
      <w:r w:rsidR="00DE4C13">
        <w:rPr>
          <w:rFonts w:ascii="Book Antiqua" w:eastAsia="Book Antiqua" w:hAnsi="Book Antiqua" w:cs="Book Antiqua"/>
          <w:b/>
          <w:bCs/>
          <w:color w:val="000000"/>
        </w:rPr>
        <w:t>A</w:t>
      </w:r>
      <w:r w:rsidR="0030072C" w:rsidRPr="00202EC7">
        <w:rPr>
          <w:rFonts w:ascii="Book Antiqua" w:eastAsia="Book Antiqua" w:hAnsi="Book Antiqua" w:cs="Book Antiqua"/>
          <w:b/>
          <w:bCs/>
          <w:color w:val="000000"/>
        </w:rPr>
        <w:t>ltman plots</w:t>
      </w:r>
      <w:r w:rsidRPr="00202EC7">
        <w:rPr>
          <w:rFonts w:ascii="Book Antiqua" w:eastAsia="Book Antiqua" w:hAnsi="Book Antiqua" w:cs="Book Antiqua"/>
          <w:b/>
          <w:bCs/>
          <w:color w:val="000000"/>
        </w:rPr>
        <w:t>): C</w:t>
      </w:r>
      <w:r w:rsidR="0030072C" w:rsidRPr="00202EC7">
        <w:rPr>
          <w:rFonts w:ascii="Book Antiqua" w:eastAsia="Book Antiqua" w:hAnsi="Book Antiqua" w:cs="Book Antiqua"/>
          <w:b/>
          <w:bCs/>
          <w:color w:val="000000"/>
        </w:rPr>
        <w:t>ritical shoulder angle measurements repeated after a one</w:t>
      </w:r>
      <w:r w:rsidR="00DE4C13">
        <w:rPr>
          <w:rFonts w:ascii="Book Antiqua" w:eastAsia="Book Antiqua" w:hAnsi="Book Antiqua" w:cs="Book Antiqua"/>
          <w:b/>
          <w:bCs/>
          <w:color w:val="000000"/>
        </w:rPr>
        <w:t>-</w:t>
      </w:r>
      <w:r w:rsidR="0030072C" w:rsidRPr="00202EC7">
        <w:rPr>
          <w:rFonts w:ascii="Book Antiqua" w:eastAsia="Book Antiqua" w:hAnsi="Book Antiqua" w:cs="Book Antiqua"/>
          <w:b/>
          <w:bCs/>
          <w:color w:val="000000"/>
        </w:rPr>
        <w:t>week interva</w:t>
      </w:r>
      <w:r w:rsidRPr="00202EC7">
        <w:rPr>
          <w:rFonts w:ascii="Book Antiqua" w:eastAsia="Book Antiqua" w:hAnsi="Book Antiqua" w:cs="Book Antiqua"/>
          <w:b/>
          <w:bCs/>
          <w:color w:val="000000"/>
        </w:rPr>
        <w:t>l.</w:t>
      </w:r>
      <w:r w:rsidRPr="00202EC7">
        <w:rPr>
          <w:rFonts w:ascii="Book Antiqua" w:eastAsia="Book Antiqua" w:hAnsi="Book Antiqua" w:cs="Book Antiqua"/>
          <w:color w:val="000000"/>
        </w:rPr>
        <w:t xml:space="preserve"> A: Radiographs; B: </w:t>
      </w:r>
      <w:r w:rsidR="0030072C" w:rsidRPr="00202EC7">
        <w:rPr>
          <w:rFonts w:ascii="Book Antiqua" w:eastAsia="Book Antiqua" w:hAnsi="Book Antiqua" w:cs="Book Antiqua"/>
          <w:color w:val="000000"/>
        </w:rPr>
        <w:t>Computed tomography</w:t>
      </w:r>
      <w:r w:rsidRPr="00202EC7">
        <w:rPr>
          <w:rFonts w:ascii="Book Antiqua" w:eastAsia="Book Antiqua" w:hAnsi="Book Antiqua" w:cs="Book Antiqua"/>
          <w:color w:val="000000"/>
        </w:rPr>
        <w:t xml:space="preserve">-based </w:t>
      </w:r>
      <w:r w:rsidR="00BF509F" w:rsidRPr="00202EC7">
        <w:rPr>
          <w:rFonts w:ascii="Book Antiqua" w:eastAsia="Book Antiqua" w:hAnsi="Book Antiqua" w:cs="Book Antiqua"/>
          <w:color w:val="000000"/>
        </w:rPr>
        <w:t>m</w:t>
      </w:r>
      <w:r w:rsidRPr="00202EC7">
        <w:rPr>
          <w:rFonts w:ascii="Book Antiqua" w:eastAsia="Book Antiqua" w:hAnsi="Book Antiqua" w:cs="Book Antiqua"/>
          <w:color w:val="000000"/>
        </w:rPr>
        <w:t>ethod.</w:t>
      </w:r>
      <w:r w:rsidR="00832BE9" w:rsidRPr="00202EC7">
        <w:rPr>
          <w:rFonts w:ascii="Book Antiqua" w:eastAsia="Book Antiqua" w:hAnsi="Book Antiqua" w:cs="Book Antiqua"/>
          <w:color w:val="000000"/>
        </w:rPr>
        <w:t xml:space="preserve"> </w:t>
      </w:r>
      <w:r w:rsidR="0030072C" w:rsidRPr="00202EC7">
        <w:rPr>
          <w:rFonts w:ascii="Book Antiqua" w:eastAsia="Book Antiqua" w:hAnsi="Book Antiqua" w:cs="Book Antiqua"/>
          <w:color w:val="000000"/>
        </w:rPr>
        <w:t>CT: Computed tomography.</w:t>
      </w:r>
    </w:p>
    <w:p w14:paraId="07DC76F3" w14:textId="425D2C11" w:rsidR="00230E75" w:rsidRPr="00202EC7" w:rsidRDefault="00230E75" w:rsidP="00202EC7">
      <w:pPr>
        <w:adjustRightInd w:val="0"/>
        <w:snapToGrid w:val="0"/>
        <w:spacing w:line="360" w:lineRule="auto"/>
        <w:jc w:val="both"/>
        <w:rPr>
          <w:rFonts w:ascii="Book Antiqua" w:eastAsia="Book Antiqua" w:hAnsi="Book Antiqua" w:cs="Book Antiqua"/>
          <w:b/>
          <w:bCs/>
          <w:color w:val="000000"/>
        </w:rPr>
      </w:pPr>
      <w:r w:rsidRPr="00202EC7">
        <w:rPr>
          <w:rFonts w:ascii="Book Antiqua" w:eastAsia="Book Antiqua" w:hAnsi="Book Antiqua" w:cs="Book Antiqua"/>
          <w:b/>
          <w:bCs/>
          <w:color w:val="000000"/>
        </w:rPr>
        <w:br w:type="page"/>
      </w:r>
      <w:r w:rsidRPr="00202EC7">
        <w:rPr>
          <w:rFonts w:ascii="Book Antiqua" w:eastAsia="Book Antiqua" w:hAnsi="Book Antiqua" w:cs="Book Antiqua"/>
          <w:b/>
          <w:bCs/>
          <w:noProof/>
          <w:color w:val="000000"/>
          <w:lang w:val="en-GB" w:eastAsia="zh-CN"/>
        </w:rPr>
        <w:lastRenderedPageBreak/>
        <w:drawing>
          <wp:inline distT="0" distB="0" distL="0" distR="0" wp14:anchorId="0B705AC0" wp14:editId="1553E203">
            <wp:extent cx="5943600" cy="19659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965960"/>
                    </a:xfrm>
                    <a:prstGeom prst="rect">
                      <a:avLst/>
                    </a:prstGeom>
                  </pic:spPr>
                </pic:pic>
              </a:graphicData>
            </a:graphic>
          </wp:inline>
        </w:drawing>
      </w:r>
    </w:p>
    <w:p w14:paraId="21B996C4" w14:textId="09EFA897" w:rsidR="004E16D6" w:rsidRPr="00202EC7" w:rsidRDefault="00601F5C" w:rsidP="00202EC7">
      <w:pPr>
        <w:adjustRightInd w:val="0"/>
        <w:snapToGrid w:val="0"/>
        <w:spacing w:line="360" w:lineRule="auto"/>
        <w:jc w:val="both"/>
        <w:rPr>
          <w:rFonts w:ascii="Book Antiqua" w:eastAsia="Book Antiqua" w:hAnsi="Book Antiqua" w:cs="Book Antiqua"/>
          <w:color w:val="000000"/>
        </w:rPr>
      </w:pPr>
      <w:r w:rsidRPr="00202EC7">
        <w:rPr>
          <w:rFonts w:ascii="Book Antiqua" w:eastAsia="Book Antiqua" w:hAnsi="Book Antiqua" w:cs="Book Antiqua"/>
          <w:b/>
          <w:bCs/>
          <w:color w:val="000000"/>
        </w:rPr>
        <w:t xml:space="preserve">Figure 5 </w:t>
      </w:r>
      <w:r w:rsidR="00824D53" w:rsidRPr="00202EC7">
        <w:rPr>
          <w:rFonts w:ascii="Book Antiqua" w:eastAsia="Book Antiqua" w:hAnsi="Book Antiqua" w:cs="Book Antiqua"/>
          <w:b/>
          <w:bCs/>
          <w:color w:val="000000"/>
        </w:rPr>
        <w:t>Intra-</w:t>
      </w:r>
      <w:r w:rsidR="00B7728E" w:rsidRPr="00202EC7">
        <w:rPr>
          <w:rFonts w:ascii="Book Antiqua" w:eastAsia="Book Antiqua" w:hAnsi="Book Antiqua" w:cs="Book Antiqua"/>
          <w:b/>
          <w:bCs/>
          <w:color w:val="000000"/>
        </w:rPr>
        <w:t>o</w:t>
      </w:r>
      <w:r w:rsidR="00824D53" w:rsidRPr="00202EC7">
        <w:rPr>
          <w:rFonts w:ascii="Book Antiqua" w:eastAsia="Book Antiqua" w:hAnsi="Book Antiqua" w:cs="Book Antiqua"/>
          <w:b/>
          <w:bCs/>
          <w:color w:val="000000"/>
        </w:rPr>
        <w:t xml:space="preserve">bserver </w:t>
      </w:r>
      <w:r w:rsidR="00B7728E">
        <w:rPr>
          <w:rFonts w:ascii="Book Antiqua" w:eastAsia="Book Antiqua" w:hAnsi="Book Antiqua" w:cs="Book Antiqua"/>
          <w:b/>
          <w:bCs/>
          <w:color w:val="000000"/>
        </w:rPr>
        <w:t>a</w:t>
      </w:r>
      <w:r w:rsidR="00824D53">
        <w:rPr>
          <w:rFonts w:ascii="Book Antiqua" w:eastAsia="Book Antiqua" w:hAnsi="Book Antiqua" w:cs="Book Antiqua"/>
          <w:b/>
          <w:bCs/>
          <w:color w:val="000000"/>
        </w:rPr>
        <w:t xml:space="preserve">greement </w:t>
      </w:r>
      <w:r w:rsidR="00824D53" w:rsidRPr="00824D53">
        <w:rPr>
          <w:rFonts w:ascii="Book Antiqua" w:eastAsia="Book Antiqua" w:hAnsi="Book Antiqua" w:cs="Book Antiqua"/>
          <w:b/>
          <w:bCs/>
          <w:color w:val="000000"/>
        </w:rPr>
        <w:t>(</w:t>
      </w:r>
      <w:r w:rsidR="00B7728E" w:rsidRPr="00824D53">
        <w:rPr>
          <w:rFonts w:ascii="Book Antiqua" w:eastAsia="Book Antiqua" w:hAnsi="Book Antiqua" w:cs="Book Antiqua"/>
          <w:b/>
          <w:bCs/>
          <w:color w:val="000000"/>
        </w:rPr>
        <w:t>r</w:t>
      </w:r>
      <w:r w:rsidR="00824D53" w:rsidRPr="00824D53">
        <w:rPr>
          <w:rFonts w:ascii="Book Antiqua" w:eastAsia="Book Antiqua" w:hAnsi="Book Antiqua" w:cs="Book Antiqua"/>
          <w:b/>
          <w:bCs/>
          <w:color w:val="000000"/>
        </w:rPr>
        <w:t>adiographs)</w:t>
      </w:r>
      <w:r w:rsidR="00824D53">
        <w:rPr>
          <w:rFonts w:ascii="Book Antiqua" w:eastAsia="Book Antiqua" w:hAnsi="Book Antiqua" w:cs="Book Antiqua"/>
          <w:b/>
          <w:bCs/>
          <w:color w:val="000000"/>
        </w:rPr>
        <w:t xml:space="preserve"> </w:t>
      </w:r>
      <w:r w:rsidR="00BF509F" w:rsidRPr="00202EC7">
        <w:rPr>
          <w:rFonts w:ascii="Book Antiqua" w:eastAsia="Book Antiqua" w:hAnsi="Book Antiqua" w:cs="Book Antiqua"/>
          <w:b/>
          <w:bCs/>
          <w:color w:val="000000"/>
        </w:rPr>
        <w:t>(</w:t>
      </w:r>
      <w:r w:rsidR="00DE4C13">
        <w:rPr>
          <w:rFonts w:ascii="Book Antiqua" w:eastAsia="Book Antiqua" w:hAnsi="Book Antiqua" w:cs="Book Antiqua"/>
          <w:b/>
          <w:bCs/>
          <w:color w:val="000000"/>
        </w:rPr>
        <w:t>B</w:t>
      </w:r>
      <w:r w:rsidR="00BF509F" w:rsidRPr="00202EC7">
        <w:rPr>
          <w:rFonts w:ascii="Book Antiqua" w:eastAsia="Book Antiqua" w:hAnsi="Book Antiqua" w:cs="Book Antiqua"/>
          <w:b/>
          <w:bCs/>
          <w:color w:val="000000"/>
        </w:rPr>
        <w:t>land-</w:t>
      </w:r>
      <w:r w:rsidR="00DE4C13">
        <w:rPr>
          <w:rFonts w:ascii="Book Antiqua" w:eastAsia="Book Antiqua" w:hAnsi="Book Antiqua" w:cs="Book Antiqua"/>
          <w:b/>
          <w:bCs/>
          <w:color w:val="000000"/>
        </w:rPr>
        <w:t>A</w:t>
      </w:r>
      <w:r w:rsidR="00BF509F" w:rsidRPr="00202EC7">
        <w:rPr>
          <w:rFonts w:ascii="Book Antiqua" w:eastAsia="Book Antiqua" w:hAnsi="Book Antiqua" w:cs="Book Antiqua"/>
          <w:b/>
          <w:bCs/>
          <w:color w:val="000000"/>
        </w:rPr>
        <w:t xml:space="preserve">ltman plots): Critical shoulder angle measurements compared between </w:t>
      </w:r>
      <w:r w:rsidR="00DE4C13">
        <w:rPr>
          <w:rFonts w:ascii="Book Antiqua" w:eastAsia="Book Antiqua" w:hAnsi="Book Antiqua" w:cs="Book Antiqua"/>
          <w:b/>
          <w:bCs/>
          <w:color w:val="000000"/>
        </w:rPr>
        <w:t>O</w:t>
      </w:r>
      <w:r w:rsidR="00BF509F" w:rsidRPr="00202EC7">
        <w:rPr>
          <w:rFonts w:ascii="Book Antiqua" w:eastAsia="Book Antiqua" w:hAnsi="Book Antiqua" w:cs="Book Antiqua"/>
          <w:b/>
          <w:bCs/>
          <w:color w:val="000000"/>
        </w:rPr>
        <w:t>bservers 1</w:t>
      </w:r>
      <w:r w:rsidRPr="00202EC7">
        <w:rPr>
          <w:rFonts w:ascii="Book Antiqua" w:eastAsia="Book Antiqua" w:hAnsi="Book Antiqua" w:cs="Book Antiqua"/>
          <w:b/>
          <w:bCs/>
          <w:color w:val="000000"/>
        </w:rPr>
        <w:t xml:space="preserve"> and 2. </w:t>
      </w:r>
      <w:r w:rsidRPr="00202EC7">
        <w:rPr>
          <w:rFonts w:ascii="Book Antiqua" w:eastAsia="Book Antiqua" w:hAnsi="Book Antiqua" w:cs="Book Antiqua"/>
          <w:color w:val="000000"/>
        </w:rPr>
        <w:t xml:space="preserve">A: Radiographs; B: </w:t>
      </w:r>
      <w:r w:rsidR="00BF509F" w:rsidRPr="00202EC7">
        <w:rPr>
          <w:rFonts w:ascii="Book Antiqua" w:eastAsia="Book Antiqua" w:hAnsi="Book Antiqua" w:cs="Book Antiqua"/>
          <w:color w:val="000000"/>
        </w:rPr>
        <w:t>Computed tomography</w:t>
      </w:r>
      <w:r w:rsidRPr="00202EC7">
        <w:rPr>
          <w:rFonts w:ascii="Book Antiqua" w:eastAsia="Book Antiqua" w:hAnsi="Book Antiqua" w:cs="Book Antiqua"/>
          <w:color w:val="000000"/>
        </w:rPr>
        <w:t xml:space="preserve">-based </w:t>
      </w:r>
      <w:r w:rsidR="007C12E2" w:rsidRPr="00202EC7">
        <w:rPr>
          <w:rFonts w:ascii="Book Antiqua" w:eastAsia="Book Antiqua" w:hAnsi="Book Antiqua" w:cs="Book Antiqua"/>
          <w:color w:val="000000"/>
        </w:rPr>
        <w:t>m</w:t>
      </w:r>
      <w:r w:rsidRPr="00202EC7">
        <w:rPr>
          <w:rFonts w:ascii="Book Antiqua" w:eastAsia="Book Antiqua" w:hAnsi="Book Antiqua" w:cs="Book Antiqua"/>
          <w:color w:val="000000"/>
        </w:rPr>
        <w:t>ethod.</w:t>
      </w:r>
      <w:r w:rsidR="00BF509F" w:rsidRPr="00202EC7">
        <w:rPr>
          <w:rFonts w:ascii="Book Antiqua" w:eastAsia="Book Antiqua" w:hAnsi="Book Antiqua" w:cs="Book Antiqua"/>
          <w:color w:val="000000"/>
        </w:rPr>
        <w:t xml:space="preserve"> CT: Computed tomography.</w:t>
      </w:r>
    </w:p>
    <w:p w14:paraId="4B49EBD2" w14:textId="2CDFFCDF" w:rsidR="004E16D6" w:rsidRPr="00202EC7" w:rsidRDefault="004E16D6" w:rsidP="00202EC7">
      <w:pPr>
        <w:adjustRightInd w:val="0"/>
        <w:snapToGrid w:val="0"/>
        <w:spacing w:line="360" w:lineRule="auto"/>
        <w:jc w:val="both"/>
        <w:rPr>
          <w:rFonts w:ascii="Book Antiqua" w:hAnsi="Book Antiqua"/>
          <w:b/>
          <w:bCs/>
        </w:rPr>
      </w:pPr>
      <w:r w:rsidRPr="00202EC7">
        <w:rPr>
          <w:rFonts w:ascii="Book Antiqua" w:eastAsia="Book Antiqua" w:hAnsi="Book Antiqua" w:cs="Book Antiqua"/>
          <w:color w:val="000000"/>
        </w:rPr>
        <w:br w:type="page"/>
      </w:r>
      <w:bookmarkStart w:id="51" w:name="_Ref13041872"/>
      <w:r w:rsidRPr="00202EC7">
        <w:rPr>
          <w:rFonts w:ascii="Book Antiqua" w:hAnsi="Book Antiqua"/>
          <w:b/>
          <w:bCs/>
        </w:rPr>
        <w:lastRenderedPageBreak/>
        <w:t xml:space="preserve">Table </w:t>
      </w:r>
      <w:r w:rsidRPr="00202EC7">
        <w:rPr>
          <w:rFonts w:ascii="Book Antiqua" w:hAnsi="Book Antiqua"/>
          <w:b/>
          <w:bCs/>
        </w:rPr>
        <w:fldChar w:fldCharType="begin"/>
      </w:r>
      <w:r w:rsidRPr="00202EC7">
        <w:rPr>
          <w:rFonts w:ascii="Book Antiqua" w:hAnsi="Book Antiqua"/>
          <w:b/>
          <w:bCs/>
        </w:rPr>
        <w:instrText xml:space="preserve"> SEQ Table \* ARABIC </w:instrText>
      </w:r>
      <w:r w:rsidRPr="00202EC7">
        <w:rPr>
          <w:rFonts w:ascii="Book Antiqua" w:hAnsi="Book Antiqua"/>
          <w:b/>
          <w:bCs/>
        </w:rPr>
        <w:fldChar w:fldCharType="separate"/>
      </w:r>
      <w:r w:rsidRPr="00202EC7">
        <w:rPr>
          <w:rFonts w:ascii="Book Antiqua" w:hAnsi="Book Antiqua"/>
          <w:b/>
          <w:bCs/>
          <w:noProof/>
        </w:rPr>
        <w:t>1</w:t>
      </w:r>
      <w:r w:rsidRPr="00202EC7">
        <w:rPr>
          <w:rFonts w:ascii="Book Antiqua" w:hAnsi="Book Antiqua"/>
          <w:b/>
          <w:bCs/>
          <w:noProof/>
        </w:rPr>
        <w:fldChar w:fldCharType="end"/>
      </w:r>
      <w:bookmarkEnd w:id="51"/>
      <w:r w:rsidRPr="00202EC7">
        <w:rPr>
          <w:rFonts w:ascii="Book Antiqua" w:hAnsi="Book Antiqua"/>
          <w:b/>
          <w:bCs/>
        </w:rPr>
        <w:t xml:space="preserve"> Comparison of </w:t>
      </w:r>
      <w:r w:rsidR="00A30179" w:rsidRPr="00202EC7">
        <w:rPr>
          <w:rFonts w:ascii="Book Antiqua" w:hAnsi="Book Antiqua"/>
          <w:b/>
          <w:bCs/>
        </w:rPr>
        <w:t>critical shoulder angle</w:t>
      </w:r>
      <w:r w:rsidRPr="00202EC7">
        <w:rPr>
          <w:rFonts w:ascii="Book Antiqua" w:hAnsi="Book Antiqua"/>
          <w:b/>
          <w:bCs/>
        </w:rPr>
        <w:t xml:space="preserve"> measurements between </w:t>
      </w:r>
      <w:r w:rsidR="00A06D58" w:rsidRPr="00202EC7">
        <w:rPr>
          <w:rFonts w:ascii="Book Antiqua" w:hAnsi="Book Antiqua"/>
          <w:b/>
          <w:bCs/>
        </w:rPr>
        <w:t>methods and observers</w:t>
      </w:r>
    </w:p>
    <w:tbl>
      <w:tblPr>
        <w:tblStyle w:val="TableGrid"/>
        <w:tblW w:w="889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268"/>
        <w:gridCol w:w="1985"/>
        <w:gridCol w:w="2268"/>
      </w:tblGrid>
      <w:tr w:rsidR="004E16D6" w:rsidRPr="00202EC7" w14:paraId="7D4B5B69" w14:textId="77777777" w:rsidTr="00A06D58">
        <w:tc>
          <w:tcPr>
            <w:tcW w:w="2376" w:type="dxa"/>
            <w:tcBorders>
              <w:top w:val="single" w:sz="4" w:space="0" w:color="auto"/>
              <w:bottom w:val="single" w:sz="4" w:space="0" w:color="auto"/>
            </w:tcBorders>
            <w:vAlign w:val="center"/>
          </w:tcPr>
          <w:p w14:paraId="6DE8BDB7" w14:textId="77777777" w:rsidR="004E16D6" w:rsidRPr="00202EC7" w:rsidRDefault="004E16D6" w:rsidP="00202EC7">
            <w:pPr>
              <w:adjustRightInd w:val="0"/>
              <w:snapToGrid w:val="0"/>
              <w:spacing w:line="360" w:lineRule="auto"/>
              <w:jc w:val="both"/>
              <w:rPr>
                <w:rFonts w:ascii="Book Antiqua" w:hAnsi="Book Antiqua"/>
              </w:rPr>
            </w:pPr>
          </w:p>
        </w:tc>
        <w:tc>
          <w:tcPr>
            <w:tcW w:w="2268" w:type="dxa"/>
            <w:tcBorders>
              <w:top w:val="single" w:sz="4" w:space="0" w:color="auto"/>
              <w:bottom w:val="single" w:sz="4" w:space="0" w:color="auto"/>
            </w:tcBorders>
            <w:vAlign w:val="center"/>
          </w:tcPr>
          <w:p w14:paraId="14C2FAF0" w14:textId="4FE283CE" w:rsidR="004E16D6" w:rsidRPr="00202EC7" w:rsidRDefault="004E16D6" w:rsidP="00202EC7">
            <w:pPr>
              <w:adjustRightInd w:val="0"/>
              <w:snapToGrid w:val="0"/>
              <w:spacing w:line="360" w:lineRule="auto"/>
              <w:jc w:val="both"/>
              <w:rPr>
                <w:rFonts w:ascii="Book Antiqua" w:hAnsi="Book Antiqua"/>
                <w:b/>
                <w:bCs/>
              </w:rPr>
            </w:pPr>
            <w:r w:rsidRPr="00202EC7">
              <w:rPr>
                <w:rFonts w:ascii="Book Antiqua" w:hAnsi="Book Antiqua"/>
                <w:b/>
                <w:bCs/>
              </w:rPr>
              <w:t>Observer 1 (</w:t>
            </w:r>
            <w:r w:rsidR="00A06D58" w:rsidRPr="00202EC7">
              <w:rPr>
                <w:rFonts w:ascii="Book Antiqua" w:hAnsi="Book Antiqua"/>
                <w:b/>
                <w:bCs/>
              </w:rPr>
              <w:t xml:space="preserve">Smith </w:t>
            </w:r>
            <w:r w:rsidRPr="00202EC7">
              <w:rPr>
                <w:rFonts w:ascii="Book Antiqua" w:hAnsi="Book Antiqua"/>
                <w:b/>
                <w:bCs/>
              </w:rPr>
              <w:t>G</w:t>
            </w:r>
            <w:r w:rsidR="00A06D58" w:rsidRPr="00202EC7">
              <w:rPr>
                <w:rFonts w:ascii="Book Antiqua" w:hAnsi="Book Antiqua"/>
                <w:b/>
                <w:bCs/>
              </w:rPr>
              <w:t>C</w:t>
            </w:r>
            <w:r w:rsidRPr="00202EC7">
              <w:rPr>
                <w:rFonts w:ascii="Book Antiqua" w:hAnsi="Book Antiqua"/>
                <w:b/>
                <w:bCs/>
              </w:rPr>
              <w:t>S)</w:t>
            </w:r>
          </w:p>
        </w:tc>
        <w:tc>
          <w:tcPr>
            <w:tcW w:w="1985" w:type="dxa"/>
            <w:tcBorders>
              <w:top w:val="single" w:sz="4" w:space="0" w:color="auto"/>
              <w:bottom w:val="single" w:sz="4" w:space="0" w:color="auto"/>
            </w:tcBorders>
            <w:vAlign w:val="center"/>
          </w:tcPr>
          <w:p w14:paraId="17217A91" w14:textId="52F3FF72" w:rsidR="004E16D6" w:rsidRPr="00202EC7" w:rsidRDefault="004E16D6" w:rsidP="00202EC7">
            <w:pPr>
              <w:adjustRightInd w:val="0"/>
              <w:snapToGrid w:val="0"/>
              <w:spacing w:line="360" w:lineRule="auto"/>
              <w:jc w:val="both"/>
              <w:rPr>
                <w:rFonts w:ascii="Book Antiqua" w:hAnsi="Book Antiqua"/>
                <w:b/>
                <w:bCs/>
              </w:rPr>
            </w:pPr>
            <w:r w:rsidRPr="00202EC7">
              <w:rPr>
                <w:rFonts w:ascii="Book Antiqua" w:hAnsi="Book Antiqua"/>
                <w:b/>
                <w:bCs/>
              </w:rPr>
              <w:t>Observer 2 (</w:t>
            </w:r>
            <w:proofErr w:type="spellStart"/>
            <w:r w:rsidR="00A06D58" w:rsidRPr="00202EC7">
              <w:rPr>
                <w:rFonts w:ascii="Book Antiqua" w:hAnsi="Book Antiqua"/>
                <w:b/>
                <w:bCs/>
              </w:rPr>
              <w:t>Mah</w:t>
            </w:r>
            <w:proofErr w:type="spellEnd"/>
            <w:r w:rsidR="00A06D58" w:rsidRPr="00202EC7">
              <w:rPr>
                <w:rFonts w:ascii="Book Antiqua" w:hAnsi="Book Antiqua"/>
                <w:b/>
                <w:bCs/>
              </w:rPr>
              <w:t xml:space="preserve"> D</w:t>
            </w:r>
            <w:r w:rsidRPr="00202EC7">
              <w:rPr>
                <w:rFonts w:ascii="Book Antiqua" w:hAnsi="Book Antiqua"/>
                <w:b/>
                <w:bCs/>
              </w:rPr>
              <w:t>)</w:t>
            </w:r>
          </w:p>
        </w:tc>
        <w:tc>
          <w:tcPr>
            <w:tcW w:w="2268" w:type="dxa"/>
            <w:tcBorders>
              <w:top w:val="single" w:sz="4" w:space="0" w:color="auto"/>
              <w:bottom w:val="single" w:sz="4" w:space="0" w:color="auto"/>
            </w:tcBorders>
            <w:vAlign w:val="center"/>
          </w:tcPr>
          <w:p w14:paraId="7A67DB0C" w14:textId="77777777" w:rsidR="004E16D6" w:rsidRPr="00202EC7" w:rsidRDefault="004E16D6" w:rsidP="00202EC7">
            <w:pPr>
              <w:adjustRightInd w:val="0"/>
              <w:snapToGrid w:val="0"/>
              <w:spacing w:line="360" w:lineRule="auto"/>
              <w:jc w:val="both"/>
              <w:rPr>
                <w:rFonts w:ascii="Book Antiqua" w:hAnsi="Book Antiqua"/>
                <w:b/>
                <w:bCs/>
              </w:rPr>
            </w:pPr>
            <w:r w:rsidRPr="00202EC7">
              <w:rPr>
                <w:rFonts w:ascii="Book Antiqua" w:hAnsi="Book Antiqua"/>
                <w:b/>
                <w:bCs/>
              </w:rPr>
              <w:t>Combined</w:t>
            </w:r>
          </w:p>
        </w:tc>
      </w:tr>
      <w:tr w:rsidR="004E16D6" w:rsidRPr="00202EC7" w14:paraId="785E1B13" w14:textId="77777777" w:rsidTr="00A06D58">
        <w:tc>
          <w:tcPr>
            <w:tcW w:w="2376" w:type="dxa"/>
            <w:tcBorders>
              <w:top w:val="single" w:sz="4" w:space="0" w:color="auto"/>
            </w:tcBorders>
            <w:vAlign w:val="center"/>
          </w:tcPr>
          <w:p w14:paraId="4EFEB551" w14:textId="77777777" w:rsidR="004E16D6" w:rsidRPr="00202EC7" w:rsidRDefault="004E16D6" w:rsidP="00202EC7">
            <w:pPr>
              <w:adjustRightInd w:val="0"/>
              <w:snapToGrid w:val="0"/>
              <w:spacing w:line="360" w:lineRule="auto"/>
              <w:jc w:val="both"/>
              <w:rPr>
                <w:rFonts w:ascii="Book Antiqua" w:hAnsi="Book Antiqua"/>
              </w:rPr>
            </w:pPr>
            <w:r w:rsidRPr="00202EC7">
              <w:rPr>
                <w:rFonts w:ascii="Book Antiqua" w:hAnsi="Book Antiqua"/>
              </w:rPr>
              <w:t>Means (SD)</w:t>
            </w:r>
          </w:p>
        </w:tc>
        <w:tc>
          <w:tcPr>
            <w:tcW w:w="2268" w:type="dxa"/>
            <w:tcBorders>
              <w:top w:val="single" w:sz="4" w:space="0" w:color="auto"/>
            </w:tcBorders>
            <w:vAlign w:val="center"/>
          </w:tcPr>
          <w:p w14:paraId="1C7ECD1A" w14:textId="77777777" w:rsidR="004E16D6" w:rsidRPr="00202EC7" w:rsidRDefault="004E16D6" w:rsidP="00202EC7">
            <w:pPr>
              <w:adjustRightInd w:val="0"/>
              <w:snapToGrid w:val="0"/>
              <w:spacing w:line="360" w:lineRule="auto"/>
              <w:jc w:val="both"/>
              <w:rPr>
                <w:rFonts w:ascii="Book Antiqua" w:hAnsi="Book Antiqua"/>
              </w:rPr>
            </w:pPr>
          </w:p>
        </w:tc>
        <w:tc>
          <w:tcPr>
            <w:tcW w:w="1985" w:type="dxa"/>
            <w:tcBorders>
              <w:top w:val="single" w:sz="4" w:space="0" w:color="auto"/>
            </w:tcBorders>
            <w:vAlign w:val="center"/>
          </w:tcPr>
          <w:p w14:paraId="478F2EC5" w14:textId="77777777" w:rsidR="004E16D6" w:rsidRPr="00202EC7" w:rsidRDefault="004E16D6" w:rsidP="00202EC7">
            <w:pPr>
              <w:adjustRightInd w:val="0"/>
              <w:snapToGrid w:val="0"/>
              <w:spacing w:line="360" w:lineRule="auto"/>
              <w:jc w:val="both"/>
              <w:rPr>
                <w:rFonts w:ascii="Book Antiqua" w:hAnsi="Book Antiqua"/>
              </w:rPr>
            </w:pPr>
          </w:p>
        </w:tc>
        <w:tc>
          <w:tcPr>
            <w:tcW w:w="2268" w:type="dxa"/>
            <w:tcBorders>
              <w:top w:val="single" w:sz="4" w:space="0" w:color="auto"/>
            </w:tcBorders>
            <w:vAlign w:val="center"/>
          </w:tcPr>
          <w:p w14:paraId="5B020A9D" w14:textId="77777777" w:rsidR="004E16D6" w:rsidRPr="00202EC7" w:rsidRDefault="004E16D6" w:rsidP="00202EC7">
            <w:pPr>
              <w:adjustRightInd w:val="0"/>
              <w:snapToGrid w:val="0"/>
              <w:spacing w:line="360" w:lineRule="auto"/>
              <w:jc w:val="both"/>
              <w:rPr>
                <w:rFonts w:ascii="Book Antiqua" w:hAnsi="Book Antiqua"/>
              </w:rPr>
            </w:pPr>
          </w:p>
        </w:tc>
      </w:tr>
      <w:tr w:rsidR="004E16D6" w:rsidRPr="00202EC7" w14:paraId="0713D95E" w14:textId="77777777" w:rsidTr="00A06D58">
        <w:tc>
          <w:tcPr>
            <w:tcW w:w="2376" w:type="dxa"/>
            <w:vAlign w:val="center"/>
          </w:tcPr>
          <w:p w14:paraId="4D419346" w14:textId="4D61742A" w:rsidR="004E16D6" w:rsidRPr="00202EC7" w:rsidRDefault="004E16D6" w:rsidP="00202EC7">
            <w:pPr>
              <w:adjustRightInd w:val="0"/>
              <w:snapToGrid w:val="0"/>
              <w:spacing w:line="360" w:lineRule="auto"/>
              <w:ind w:firstLineChars="100" w:firstLine="240"/>
              <w:jc w:val="both"/>
              <w:rPr>
                <w:rFonts w:ascii="Book Antiqua" w:hAnsi="Book Antiqua"/>
              </w:rPr>
            </w:pPr>
            <w:r w:rsidRPr="00202EC7">
              <w:rPr>
                <w:rFonts w:ascii="Book Antiqua" w:hAnsi="Book Antiqua"/>
              </w:rPr>
              <w:t>Radiographs</w:t>
            </w:r>
          </w:p>
        </w:tc>
        <w:tc>
          <w:tcPr>
            <w:tcW w:w="2268" w:type="dxa"/>
            <w:vAlign w:val="center"/>
          </w:tcPr>
          <w:p w14:paraId="67BBC981" w14:textId="77777777" w:rsidR="004E16D6" w:rsidRPr="00202EC7" w:rsidRDefault="004E16D6" w:rsidP="00202EC7">
            <w:pPr>
              <w:adjustRightInd w:val="0"/>
              <w:snapToGrid w:val="0"/>
              <w:spacing w:line="360" w:lineRule="auto"/>
              <w:jc w:val="both"/>
              <w:rPr>
                <w:rFonts w:ascii="Book Antiqua" w:hAnsi="Book Antiqua"/>
              </w:rPr>
            </w:pPr>
            <w:r w:rsidRPr="00202EC7">
              <w:rPr>
                <w:rFonts w:ascii="Book Antiqua" w:hAnsi="Book Antiqua"/>
              </w:rPr>
              <w:t>32.42° (4.58°)</w:t>
            </w:r>
          </w:p>
        </w:tc>
        <w:tc>
          <w:tcPr>
            <w:tcW w:w="1985" w:type="dxa"/>
            <w:vAlign w:val="center"/>
          </w:tcPr>
          <w:p w14:paraId="2A2E5B57" w14:textId="77777777" w:rsidR="004E16D6" w:rsidRPr="00202EC7" w:rsidRDefault="004E16D6" w:rsidP="00202EC7">
            <w:pPr>
              <w:adjustRightInd w:val="0"/>
              <w:snapToGrid w:val="0"/>
              <w:spacing w:line="360" w:lineRule="auto"/>
              <w:jc w:val="both"/>
              <w:rPr>
                <w:rFonts w:ascii="Book Antiqua" w:hAnsi="Book Antiqua"/>
              </w:rPr>
            </w:pPr>
            <w:r w:rsidRPr="00202EC7">
              <w:rPr>
                <w:rFonts w:ascii="Book Antiqua" w:hAnsi="Book Antiqua"/>
              </w:rPr>
              <w:t>32.88° (3.96°)</w:t>
            </w:r>
          </w:p>
        </w:tc>
        <w:tc>
          <w:tcPr>
            <w:tcW w:w="2268" w:type="dxa"/>
            <w:vAlign w:val="center"/>
          </w:tcPr>
          <w:p w14:paraId="4F72EDA6" w14:textId="77777777" w:rsidR="004E16D6" w:rsidRPr="00202EC7" w:rsidRDefault="004E16D6" w:rsidP="00202EC7">
            <w:pPr>
              <w:adjustRightInd w:val="0"/>
              <w:snapToGrid w:val="0"/>
              <w:spacing w:line="360" w:lineRule="auto"/>
              <w:jc w:val="both"/>
              <w:rPr>
                <w:rFonts w:ascii="Book Antiqua" w:hAnsi="Book Antiqua"/>
              </w:rPr>
            </w:pPr>
            <w:r w:rsidRPr="00202EC7">
              <w:rPr>
                <w:rFonts w:ascii="Book Antiqua" w:hAnsi="Book Antiqua"/>
              </w:rPr>
              <w:t>32.55° (4.26°)</w:t>
            </w:r>
          </w:p>
        </w:tc>
      </w:tr>
      <w:tr w:rsidR="004E16D6" w:rsidRPr="00202EC7" w14:paraId="5B134B7E" w14:textId="77777777" w:rsidTr="00A06D58">
        <w:tc>
          <w:tcPr>
            <w:tcW w:w="2376" w:type="dxa"/>
            <w:vAlign w:val="center"/>
          </w:tcPr>
          <w:p w14:paraId="1F869962" w14:textId="466D323D" w:rsidR="004E16D6" w:rsidRPr="00202EC7" w:rsidRDefault="004E16D6" w:rsidP="00202EC7">
            <w:pPr>
              <w:adjustRightInd w:val="0"/>
              <w:snapToGrid w:val="0"/>
              <w:spacing w:line="360" w:lineRule="auto"/>
              <w:ind w:firstLineChars="100" w:firstLine="240"/>
              <w:jc w:val="both"/>
              <w:rPr>
                <w:rFonts w:ascii="Book Antiqua" w:hAnsi="Book Antiqua"/>
              </w:rPr>
            </w:pPr>
            <w:r w:rsidRPr="00202EC7">
              <w:rPr>
                <w:rFonts w:ascii="Book Antiqua" w:hAnsi="Book Antiqua"/>
              </w:rPr>
              <w:t>CT-based method</w:t>
            </w:r>
          </w:p>
        </w:tc>
        <w:tc>
          <w:tcPr>
            <w:tcW w:w="2268" w:type="dxa"/>
            <w:vAlign w:val="center"/>
          </w:tcPr>
          <w:p w14:paraId="09B6FADA" w14:textId="77777777" w:rsidR="004E16D6" w:rsidRPr="00202EC7" w:rsidRDefault="004E16D6" w:rsidP="00202EC7">
            <w:pPr>
              <w:adjustRightInd w:val="0"/>
              <w:snapToGrid w:val="0"/>
              <w:spacing w:line="360" w:lineRule="auto"/>
              <w:jc w:val="both"/>
              <w:rPr>
                <w:rFonts w:ascii="Book Antiqua" w:hAnsi="Book Antiqua"/>
              </w:rPr>
            </w:pPr>
            <w:r w:rsidRPr="00202EC7">
              <w:rPr>
                <w:rFonts w:ascii="Book Antiqua" w:hAnsi="Book Antiqua"/>
              </w:rPr>
              <w:t>29.86° (3.61°)</w:t>
            </w:r>
          </w:p>
        </w:tc>
        <w:tc>
          <w:tcPr>
            <w:tcW w:w="1985" w:type="dxa"/>
            <w:vAlign w:val="center"/>
          </w:tcPr>
          <w:p w14:paraId="4BC24427" w14:textId="77777777" w:rsidR="004E16D6" w:rsidRPr="00202EC7" w:rsidRDefault="004E16D6" w:rsidP="00202EC7">
            <w:pPr>
              <w:adjustRightInd w:val="0"/>
              <w:snapToGrid w:val="0"/>
              <w:spacing w:line="360" w:lineRule="auto"/>
              <w:jc w:val="both"/>
              <w:rPr>
                <w:rFonts w:ascii="Book Antiqua" w:hAnsi="Book Antiqua"/>
              </w:rPr>
            </w:pPr>
            <w:r w:rsidRPr="00202EC7">
              <w:rPr>
                <w:rFonts w:ascii="Book Antiqua" w:hAnsi="Book Antiqua"/>
              </w:rPr>
              <w:t>29.79° (3.41°)</w:t>
            </w:r>
          </w:p>
        </w:tc>
        <w:tc>
          <w:tcPr>
            <w:tcW w:w="2268" w:type="dxa"/>
            <w:vAlign w:val="center"/>
          </w:tcPr>
          <w:p w14:paraId="76BD6687" w14:textId="77777777" w:rsidR="004E16D6" w:rsidRPr="00202EC7" w:rsidRDefault="004E16D6" w:rsidP="00202EC7">
            <w:pPr>
              <w:adjustRightInd w:val="0"/>
              <w:snapToGrid w:val="0"/>
              <w:spacing w:line="360" w:lineRule="auto"/>
              <w:jc w:val="both"/>
              <w:rPr>
                <w:rFonts w:ascii="Book Antiqua" w:hAnsi="Book Antiqua"/>
              </w:rPr>
            </w:pPr>
            <w:r w:rsidRPr="00202EC7">
              <w:rPr>
                <w:rFonts w:ascii="Book Antiqua" w:hAnsi="Book Antiqua"/>
              </w:rPr>
              <w:t>29.82° (3.49°)</w:t>
            </w:r>
          </w:p>
        </w:tc>
      </w:tr>
      <w:tr w:rsidR="004E16D6" w:rsidRPr="00202EC7" w14:paraId="226FB6E5" w14:textId="77777777" w:rsidTr="00A06D58">
        <w:tc>
          <w:tcPr>
            <w:tcW w:w="2376" w:type="dxa"/>
            <w:vAlign w:val="center"/>
          </w:tcPr>
          <w:p w14:paraId="0E4403C2" w14:textId="7F56A037" w:rsidR="004E16D6" w:rsidRPr="00202EC7" w:rsidRDefault="004E16D6" w:rsidP="00202EC7">
            <w:pPr>
              <w:adjustRightInd w:val="0"/>
              <w:snapToGrid w:val="0"/>
              <w:spacing w:line="360" w:lineRule="auto"/>
              <w:jc w:val="both"/>
              <w:rPr>
                <w:rFonts w:ascii="Book Antiqua" w:hAnsi="Book Antiqua"/>
              </w:rPr>
            </w:pPr>
            <w:r w:rsidRPr="00202EC7">
              <w:rPr>
                <w:rFonts w:ascii="Book Antiqua" w:hAnsi="Book Antiqua"/>
              </w:rPr>
              <w:t>Inter-</w:t>
            </w:r>
            <w:r w:rsidR="0043096F" w:rsidRPr="00202EC7">
              <w:rPr>
                <w:rFonts w:ascii="Book Antiqua" w:hAnsi="Book Antiqua"/>
              </w:rPr>
              <w:t>m</w:t>
            </w:r>
            <w:r w:rsidRPr="00202EC7">
              <w:rPr>
                <w:rFonts w:ascii="Book Antiqua" w:hAnsi="Book Antiqua"/>
              </w:rPr>
              <w:t>ethod</w:t>
            </w:r>
          </w:p>
        </w:tc>
        <w:tc>
          <w:tcPr>
            <w:tcW w:w="2268" w:type="dxa"/>
            <w:vAlign w:val="center"/>
          </w:tcPr>
          <w:p w14:paraId="6250DAED" w14:textId="77777777" w:rsidR="004E16D6" w:rsidRPr="00202EC7" w:rsidRDefault="004E16D6" w:rsidP="00202EC7">
            <w:pPr>
              <w:adjustRightInd w:val="0"/>
              <w:snapToGrid w:val="0"/>
              <w:spacing w:line="360" w:lineRule="auto"/>
              <w:jc w:val="both"/>
              <w:rPr>
                <w:rFonts w:ascii="Book Antiqua" w:hAnsi="Book Antiqua"/>
              </w:rPr>
            </w:pPr>
          </w:p>
        </w:tc>
        <w:tc>
          <w:tcPr>
            <w:tcW w:w="1985" w:type="dxa"/>
            <w:vAlign w:val="center"/>
          </w:tcPr>
          <w:p w14:paraId="52EBB1CE" w14:textId="77777777" w:rsidR="004E16D6" w:rsidRPr="00202EC7" w:rsidRDefault="004E16D6" w:rsidP="00202EC7">
            <w:pPr>
              <w:adjustRightInd w:val="0"/>
              <w:snapToGrid w:val="0"/>
              <w:spacing w:line="360" w:lineRule="auto"/>
              <w:jc w:val="both"/>
              <w:rPr>
                <w:rFonts w:ascii="Book Antiqua" w:hAnsi="Book Antiqua"/>
              </w:rPr>
            </w:pPr>
          </w:p>
        </w:tc>
        <w:tc>
          <w:tcPr>
            <w:tcW w:w="2268" w:type="dxa"/>
            <w:vAlign w:val="center"/>
          </w:tcPr>
          <w:p w14:paraId="37110168" w14:textId="77777777" w:rsidR="004E16D6" w:rsidRPr="00202EC7" w:rsidRDefault="004E16D6" w:rsidP="00202EC7">
            <w:pPr>
              <w:adjustRightInd w:val="0"/>
              <w:snapToGrid w:val="0"/>
              <w:spacing w:line="360" w:lineRule="auto"/>
              <w:jc w:val="both"/>
              <w:rPr>
                <w:rFonts w:ascii="Book Antiqua" w:hAnsi="Book Antiqua"/>
              </w:rPr>
            </w:pPr>
          </w:p>
        </w:tc>
      </w:tr>
      <w:tr w:rsidR="004E16D6" w:rsidRPr="00202EC7" w14:paraId="397DC36C" w14:textId="77777777" w:rsidTr="00A06D58">
        <w:tc>
          <w:tcPr>
            <w:tcW w:w="2376" w:type="dxa"/>
            <w:vAlign w:val="center"/>
          </w:tcPr>
          <w:p w14:paraId="32C826F0" w14:textId="29341A2F" w:rsidR="004E16D6" w:rsidRPr="00202EC7" w:rsidRDefault="004E16D6" w:rsidP="00202EC7">
            <w:pPr>
              <w:adjustRightInd w:val="0"/>
              <w:snapToGrid w:val="0"/>
              <w:spacing w:line="360" w:lineRule="auto"/>
              <w:jc w:val="both"/>
              <w:rPr>
                <w:rFonts w:ascii="Book Antiqua" w:hAnsi="Book Antiqua"/>
              </w:rPr>
            </w:pPr>
            <w:r w:rsidRPr="00202EC7">
              <w:rPr>
                <w:rFonts w:ascii="Book Antiqua" w:hAnsi="Book Antiqua"/>
              </w:rPr>
              <w:t>Difference (LOA)</w:t>
            </w:r>
          </w:p>
        </w:tc>
        <w:tc>
          <w:tcPr>
            <w:tcW w:w="2268" w:type="dxa"/>
            <w:vAlign w:val="center"/>
          </w:tcPr>
          <w:p w14:paraId="38D297E7" w14:textId="09570D14" w:rsidR="004E16D6" w:rsidRPr="00202EC7" w:rsidRDefault="004E16D6" w:rsidP="004F4DA6">
            <w:pPr>
              <w:adjustRightInd w:val="0"/>
              <w:snapToGrid w:val="0"/>
              <w:spacing w:line="360" w:lineRule="auto"/>
              <w:jc w:val="both"/>
              <w:rPr>
                <w:rFonts w:ascii="Book Antiqua" w:hAnsi="Book Antiqua"/>
              </w:rPr>
            </w:pPr>
            <w:r w:rsidRPr="00202EC7">
              <w:rPr>
                <w:rFonts w:ascii="Book Antiqua" w:eastAsiaTheme="minorEastAsia" w:hAnsi="Book Antiqua"/>
                <w:vertAlign w:val="superscript"/>
              </w:rPr>
              <w:t>1</w:t>
            </w:r>
            <w:r w:rsidRPr="00202EC7">
              <w:rPr>
                <w:rFonts w:ascii="Book Antiqua" w:hAnsi="Book Antiqua"/>
              </w:rPr>
              <w:t>2.46°</w:t>
            </w:r>
            <w:r w:rsidR="00A06D58" w:rsidRPr="00202EC7">
              <w:rPr>
                <w:rFonts w:ascii="Book Antiqua" w:eastAsiaTheme="minorEastAsia" w:hAnsi="Book Antiqua"/>
              </w:rPr>
              <w:t xml:space="preserve"> </w:t>
            </w:r>
            <w:r w:rsidRPr="00202EC7">
              <w:rPr>
                <w:rFonts w:ascii="Book Antiqua" w:hAnsi="Book Antiqua"/>
              </w:rPr>
              <w:t>(</w:t>
            </w:r>
            <w:r w:rsidR="004F4DA6">
              <w:rPr>
                <w:rFonts w:ascii="Book Antiqua" w:hAnsi="Book Antiqua"/>
              </w:rPr>
              <w:t>-</w:t>
            </w:r>
            <w:r w:rsidRPr="00202EC7">
              <w:rPr>
                <w:rFonts w:ascii="Book Antiqua" w:hAnsi="Book Antiqua"/>
              </w:rPr>
              <w:t>3.05° to +7.24°)</w:t>
            </w:r>
          </w:p>
        </w:tc>
        <w:tc>
          <w:tcPr>
            <w:tcW w:w="1985" w:type="dxa"/>
            <w:vAlign w:val="center"/>
          </w:tcPr>
          <w:p w14:paraId="485B5D56" w14:textId="1351D1A5" w:rsidR="004E16D6" w:rsidRPr="00202EC7" w:rsidRDefault="004E16D6" w:rsidP="004F4DA6">
            <w:pPr>
              <w:adjustRightInd w:val="0"/>
              <w:snapToGrid w:val="0"/>
              <w:spacing w:line="360" w:lineRule="auto"/>
              <w:jc w:val="both"/>
              <w:rPr>
                <w:rFonts w:ascii="Book Antiqua" w:hAnsi="Book Antiqua"/>
              </w:rPr>
            </w:pPr>
            <w:r w:rsidRPr="00202EC7">
              <w:rPr>
                <w:rFonts w:ascii="Book Antiqua" w:eastAsiaTheme="minorEastAsia" w:hAnsi="Book Antiqua"/>
                <w:vertAlign w:val="superscript"/>
              </w:rPr>
              <w:t>1</w:t>
            </w:r>
            <w:r w:rsidRPr="00202EC7">
              <w:rPr>
                <w:rFonts w:ascii="Book Antiqua" w:hAnsi="Book Antiqua"/>
              </w:rPr>
              <w:t>2.99°</w:t>
            </w:r>
            <w:r w:rsidR="00A06D58" w:rsidRPr="00202EC7">
              <w:rPr>
                <w:rFonts w:ascii="Book Antiqua" w:eastAsiaTheme="minorEastAsia" w:hAnsi="Book Antiqua"/>
              </w:rPr>
              <w:t xml:space="preserve"> </w:t>
            </w:r>
            <w:r w:rsidRPr="00202EC7">
              <w:rPr>
                <w:rFonts w:ascii="Book Antiqua" w:hAnsi="Book Antiqua"/>
              </w:rPr>
              <w:t>(</w:t>
            </w:r>
            <w:r w:rsidR="004F4DA6">
              <w:rPr>
                <w:rFonts w:ascii="Book Antiqua" w:hAnsi="Book Antiqua"/>
              </w:rPr>
              <w:t>-</w:t>
            </w:r>
            <w:r w:rsidRPr="00202EC7">
              <w:rPr>
                <w:rFonts w:ascii="Book Antiqua" w:hAnsi="Book Antiqua"/>
              </w:rPr>
              <w:t>3.15° to +7.97°)</w:t>
            </w:r>
          </w:p>
        </w:tc>
        <w:tc>
          <w:tcPr>
            <w:tcW w:w="2268" w:type="dxa"/>
            <w:vAlign w:val="center"/>
          </w:tcPr>
          <w:p w14:paraId="6BFF3AC0" w14:textId="07790C08" w:rsidR="004E16D6" w:rsidRPr="00202EC7" w:rsidRDefault="004E16D6" w:rsidP="004F4DA6">
            <w:pPr>
              <w:adjustRightInd w:val="0"/>
              <w:snapToGrid w:val="0"/>
              <w:spacing w:line="360" w:lineRule="auto"/>
              <w:jc w:val="both"/>
              <w:rPr>
                <w:rFonts w:ascii="Book Antiqua" w:hAnsi="Book Antiqua"/>
              </w:rPr>
            </w:pPr>
            <w:r w:rsidRPr="00202EC7">
              <w:rPr>
                <w:rFonts w:ascii="Book Antiqua" w:eastAsiaTheme="minorEastAsia" w:hAnsi="Book Antiqua"/>
                <w:vertAlign w:val="superscript"/>
              </w:rPr>
              <w:t>1</w:t>
            </w:r>
            <w:r w:rsidRPr="00202EC7">
              <w:rPr>
                <w:rFonts w:ascii="Book Antiqua" w:hAnsi="Book Antiqua"/>
              </w:rPr>
              <w:t>2.73°</w:t>
            </w:r>
            <w:r w:rsidR="00A06D58" w:rsidRPr="00202EC7">
              <w:rPr>
                <w:rFonts w:ascii="Book Antiqua" w:eastAsiaTheme="minorEastAsia" w:hAnsi="Book Antiqua"/>
              </w:rPr>
              <w:t xml:space="preserve"> </w:t>
            </w:r>
            <w:r w:rsidRPr="00202EC7">
              <w:rPr>
                <w:rFonts w:ascii="Book Antiqua" w:hAnsi="Book Antiqua"/>
              </w:rPr>
              <w:t>(</w:t>
            </w:r>
            <w:r w:rsidR="004F4DA6">
              <w:rPr>
                <w:rFonts w:ascii="Book Antiqua" w:hAnsi="Book Antiqua"/>
              </w:rPr>
              <w:t>-</w:t>
            </w:r>
            <w:r w:rsidRPr="00202EC7">
              <w:rPr>
                <w:rFonts w:ascii="Book Antiqua" w:hAnsi="Book Antiqua"/>
              </w:rPr>
              <w:t>2.17° to +7.63°)</w:t>
            </w:r>
          </w:p>
        </w:tc>
      </w:tr>
      <w:tr w:rsidR="004E16D6" w:rsidRPr="00202EC7" w14:paraId="46794CE6" w14:textId="77777777" w:rsidTr="00A06D58">
        <w:tc>
          <w:tcPr>
            <w:tcW w:w="2376" w:type="dxa"/>
            <w:vAlign w:val="center"/>
          </w:tcPr>
          <w:p w14:paraId="28BEE0D3" w14:textId="76C533D3" w:rsidR="004E16D6" w:rsidRPr="00202EC7" w:rsidRDefault="004E16D6" w:rsidP="00202EC7">
            <w:pPr>
              <w:adjustRightInd w:val="0"/>
              <w:snapToGrid w:val="0"/>
              <w:spacing w:line="360" w:lineRule="auto"/>
              <w:jc w:val="both"/>
              <w:rPr>
                <w:rFonts w:ascii="Book Antiqua" w:hAnsi="Book Antiqua"/>
              </w:rPr>
            </w:pPr>
            <w:r w:rsidRPr="00202EC7">
              <w:rPr>
                <w:rFonts w:ascii="Book Antiqua" w:hAnsi="Book Antiqua"/>
              </w:rPr>
              <w:t xml:space="preserve"> Pearson’s </w:t>
            </w:r>
            <w:r w:rsidRPr="00357C55">
              <w:rPr>
                <w:rFonts w:ascii="Book Antiqua" w:hAnsi="Book Antiqua"/>
                <w:i/>
              </w:rPr>
              <w:t>r</w:t>
            </w:r>
          </w:p>
        </w:tc>
        <w:tc>
          <w:tcPr>
            <w:tcW w:w="2268" w:type="dxa"/>
            <w:vAlign w:val="center"/>
          </w:tcPr>
          <w:p w14:paraId="3DC3C948" w14:textId="77777777" w:rsidR="004E16D6" w:rsidRPr="00202EC7" w:rsidRDefault="004E16D6" w:rsidP="00202EC7">
            <w:pPr>
              <w:adjustRightInd w:val="0"/>
              <w:snapToGrid w:val="0"/>
              <w:spacing w:line="360" w:lineRule="auto"/>
              <w:jc w:val="both"/>
              <w:rPr>
                <w:rFonts w:ascii="Book Antiqua" w:hAnsi="Book Antiqua"/>
              </w:rPr>
            </w:pPr>
            <w:r w:rsidRPr="00202EC7">
              <w:rPr>
                <w:rFonts w:ascii="Book Antiqua" w:eastAsiaTheme="minorEastAsia" w:hAnsi="Book Antiqua"/>
                <w:color w:val="000000"/>
                <w:vertAlign w:val="superscript"/>
              </w:rPr>
              <w:t>1</w:t>
            </w:r>
            <w:r w:rsidRPr="00202EC7">
              <w:rPr>
                <w:rFonts w:ascii="Book Antiqua" w:hAnsi="Book Antiqua"/>
                <w:color w:val="000000"/>
              </w:rPr>
              <w:t>0.769</w:t>
            </w:r>
          </w:p>
        </w:tc>
        <w:tc>
          <w:tcPr>
            <w:tcW w:w="1985" w:type="dxa"/>
            <w:vAlign w:val="center"/>
          </w:tcPr>
          <w:p w14:paraId="1B0DA5B3" w14:textId="77777777" w:rsidR="004E16D6" w:rsidRPr="00202EC7" w:rsidRDefault="004E16D6" w:rsidP="00202EC7">
            <w:pPr>
              <w:adjustRightInd w:val="0"/>
              <w:snapToGrid w:val="0"/>
              <w:spacing w:line="360" w:lineRule="auto"/>
              <w:jc w:val="both"/>
              <w:rPr>
                <w:rFonts w:ascii="Book Antiqua" w:hAnsi="Book Antiqua"/>
              </w:rPr>
            </w:pPr>
            <w:r w:rsidRPr="00202EC7">
              <w:rPr>
                <w:rFonts w:ascii="Book Antiqua" w:eastAsiaTheme="minorEastAsia" w:hAnsi="Book Antiqua"/>
                <w:color w:val="000000"/>
                <w:vertAlign w:val="superscript"/>
              </w:rPr>
              <w:t>1</w:t>
            </w:r>
            <w:r w:rsidRPr="00202EC7">
              <w:rPr>
                <w:rFonts w:ascii="Book Antiqua" w:hAnsi="Book Antiqua"/>
                <w:color w:val="000000"/>
              </w:rPr>
              <w:t>0.725</w:t>
            </w:r>
          </w:p>
        </w:tc>
        <w:tc>
          <w:tcPr>
            <w:tcW w:w="2268" w:type="dxa"/>
            <w:vAlign w:val="center"/>
          </w:tcPr>
          <w:p w14:paraId="759A95FF" w14:textId="77777777" w:rsidR="004E16D6" w:rsidRPr="00202EC7" w:rsidRDefault="004E16D6" w:rsidP="00202EC7">
            <w:pPr>
              <w:adjustRightInd w:val="0"/>
              <w:snapToGrid w:val="0"/>
              <w:spacing w:line="360" w:lineRule="auto"/>
              <w:jc w:val="both"/>
              <w:rPr>
                <w:rFonts w:ascii="Book Antiqua" w:hAnsi="Book Antiqua"/>
              </w:rPr>
            </w:pPr>
            <w:r w:rsidRPr="00202EC7">
              <w:rPr>
                <w:rFonts w:ascii="Book Antiqua" w:eastAsiaTheme="minorEastAsia" w:hAnsi="Book Antiqua"/>
                <w:color w:val="000000"/>
                <w:vertAlign w:val="superscript"/>
              </w:rPr>
              <w:t>1</w:t>
            </w:r>
            <w:r w:rsidRPr="00202EC7">
              <w:rPr>
                <w:rFonts w:ascii="Book Antiqua" w:hAnsi="Book Antiqua"/>
                <w:color w:val="000000"/>
              </w:rPr>
              <w:t>0.748</w:t>
            </w:r>
          </w:p>
        </w:tc>
      </w:tr>
    </w:tbl>
    <w:p w14:paraId="45B17D4E" w14:textId="06620A23" w:rsidR="00A77B3E" w:rsidRPr="00202EC7" w:rsidRDefault="004E16D6" w:rsidP="00202EC7">
      <w:pPr>
        <w:adjustRightInd w:val="0"/>
        <w:snapToGrid w:val="0"/>
        <w:spacing w:line="360" w:lineRule="auto"/>
        <w:jc w:val="both"/>
        <w:rPr>
          <w:rFonts w:ascii="Book Antiqua" w:hAnsi="Book Antiqua"/>
        </w:rPr>
      </w:pPr>
      <w:r w:rsidRPr="00202EC7">
        <w:rPr>
          <w:rFonts w:ascii="Book Antiqua" w:hAnsi="Book Antiqua"/>
          <w:vertAlign w:val="superscript"/>
        </w:rPr>
        <w:t>1</w:t>
      </w:r>
      <w:r w:rsidRPr="00202EC7">
        <w:rPr>
          <w:rFonts w:ascii="Book Antiqua" w:hAnsi="Book Antiqua"/>
          <w:vertAlign w:val="subscript"/>
        </w:rPr>
        <w:t xml:space="preserve"> </w:t>
      </w:r>
      <w:r w:rsidRPr="00202EC7">
        <w:rPr>
          <w:rFonts w:ascii="Book Antiqua" w:hAnsi="Book Antiqua"/>
        </w:rPr>
        <w:t xml:space="preserve">Indicates </w:t>
      </w:r>
      <w:r w:rsidRPr="00202EC7">
        <w:rPr>
          <w:rFonts w:ascii="Book Antiqua" w:hAnsi="Book Antiqua"/>
          <w:i/>
          <w:iCs/>
        </w:rPr>
        <w:t>P</w:t>
      </w:r>
      <w:r w:rsidRPr="00202EC7">
        <w:rPr>
          <w:rFonts w:ascii="Book Antiqua" w:hAnsi="Book Antiqua"/>
        </w:rPr>
        <w:t xml:space="preserve"> &lt; 0.001. LOA: Limits of agreement.</w:t>
      </w:r>
    </w:p>
    <w:sectPr w:rsidR="00A77B3E" w:rsidRPr="00202EC7" w:rsidSect="00703E1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2AB1C7" w14:textId="77777777" w:rsidR="003A62C0" w:rsidRDefault="003A62C0" w:rsidP="00C10B94">
      <w:r>
        <w:separator/>
      </w:r>
    </w:p>
  </w:endnote>
  <w:endnote w:type="continuationSeparator" w:id="0">
    <w:p w14:paraId="5487B4D3" w14:textId="77777777" w:rsidR="003A62C0" w:rsidRDefault="003A62C0" w:rsidP="00C10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367135"/>
      <w:docPartObj>
        <w:docPartGallery w:val="Page Numbers (Bottom of Page)"/>
        <w:docPartUnique/>
      </w:docPartObj>
    </w:sdtPr>
    <w:sdtEndPr/>
    <w:sdtContent>
      <w:sdt>
        <w:sdtPr>
          <w:id w:val="-1769616900"/>
          <w:docPartObj>
            <w:docPartGallery w:val="Page Numbers (Top of Page)"/>
            <w:docPartUnique/>
          </w:docPartObj>
        </w:sdtPr>
        <w:sdtEndPr/>
        <w:sdtContent>
          <w:p w14:paraId="59DF1C21" w14:textId="452D5D2E" w:rsidR="00A06D58" w:rsidRDefault="00A06D58">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35424">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35424">
              <w:rPr>
                <w:b/>
                <w:bCs/>
                <w:noProof/>
              </w:rPr>
              <w:t>23</w:t>
            </w:r>
            <w:r>
              <w:rPr>
                <w:b/>
                <w:bCs/>
                <w:sz w:val="24"/>
                <w:szCs w:val="24"/>
              </w:rPr>
              <w:fldChar w:fldCharType="end"/>
            </w:r>
          </w:p>
        </w:sdtContent>
      </w:sdt>
    </w:sdtContent>
  </w:sdt>
  <w:p w14:paraId="39532A33" w14:textId="77777777" w:rsidR="00BF509F" w:rsidRDefault="00BF50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4C8561" w14:textId="77777777" w:rsidR="003A62C0" w:rsidRDefault="003A62C0" w:rsidP="00C10B94">
      <w:r>
        <w:separator/>
      </w:r>
    </w:p>
  </w:footnote>
  <w:footnote w:type="continuationSeparator" w:id="0">
    <w:p w14:paraId="024DE836" w14:textId="77777777" w:rsidR="003A62C0" w:rsidRDefault="003A62C0" w:rsidP="00C10B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EA6B64"/>
    <w:multiLevelType w:val="multilevel"/>
    <w:tmpl w:val="5AE8E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92E"/>
    <w:rsid w:val="000B3AF4"/>
    <w:rsid w:val="00103964"/>
    <w:rsid w:val="00103C8D"/>
    <w:rsid w:val="00135424"/>
    <w:rsid w:val="00156F5E"/>
    <w:rsid w:val="001768D7"/>
    <w:rsid w:val="00183C37"/>
    <w:rsid w:val="001C69BD"/>
    <w:rsid w:val="001F161D"/>
    <w:rsid w:val="001F1A04"/>
    <w:rsid w:val="00202EC7"/>
    <w:rsid w:val="00220ACD"/>
    <w:rsid w:val="00230E75"/>
    <w:rsid w:val="00296A7E"/>
    <w:rsid w:val="0030072C"/>
    <w:rsid w:val="00320E8C"/>
    <w:rsid w:val="003210DA"/>
    <w:rsid w:val="00322EC5"/>
    <w:rsid w:val="00357C55"/>
    <w:rsid w:val="00362AD6"/>
    <w:rsid w:val="00375086"/>
    <w:rsid w:val="0039243A"/>
    <w:rsid w:val="003A62C0"/>
    <w:rsid w:val="0041424A"/>
    <w:rsid w:val="0043096F"/>
    <w:rsid w:val="00482AC7"/>
    <w:rsid w:val="004D2D37"/>
    <w:rsid w:val="004E16D6"/>
    <w:rsid w:val="004F38BA"/>
    <w:rsid w:val="004F4DA6"/>
    <w:rsid w:val="00527144"/>
    <w:rsid w:val="00541B99"/>
    <w:rsid w:val="0058398C"/>
    <w:rsid w:val="00586BC5"/>
    <w:rsid w:val="005C7375"/>
    <w:rsid w:val="005F1F77"/>
    <w:rsid w:val="00601F5C"/>
    <w:rsid w:val="006108B1"/>
    <w:rsid w:val="006116B3"/>
    <w:rsid w:val="006849D9"/>
    <w:rsid w:val="006A3C7B"/>
    <w:rsid w:val="006B2857"/>
    <w:rsid w:val="006F22FB"/>
    <w:rsid w:val="00703E1B"/>
    <w:rsid w:val="00712BB4"/>
    <w:rsid w:val="007534C2"/>
    <w:rsid w:val="007C12E2"/>
    <w:rsid w:val="007C185A"/>
    <w:rsid w:val="007E1F3D"/>
    <w:rsid w:val="00824D53"/>
    <w:rsid w:val="00832BE9"/>
    <w:rsid w:val="008404ED"/>
    <w:rsid w:val="008A0B9F"/>
    <w:rsid w:val="009225D2"/>
    <w:rsid w:val="00A06D58"/>
    <w:rsid w:val="00A30179"/>
    <w:rsid w:val="00A310EB"/>
    <w:rsid w:val="00A75629"/>
    <w:rsid w:val="00A77B3E"/>
    <w:rsid w:val="00A92C42"/>
    <w:rsid w:val="00AA0B80"/>
    <w:rsid w:val="00B37E38"/>
    <w:rsid w:val="00B7728E"/>
    <w:rsid w:val="00BC792B"/>
    <w:rsid w:val="00BF509F"/>
    <w:rsid w:val="00C10B94"/>
    <w:rsid w:val="00C209B3"/>
    <w:rsid w:val="00C30902"/>
    <w:rsid w:val="00C3444A"/>
    <w:rsid w:val="00C7376F"/>
    <w:rsid w:val="00C83156"/>
    <w:rsid w:val="00C92986"/>
    <w:rsid w:val="00CA2A55"/>
    <w:rsid w:val="00D33D37"/>
    <w:rsid w:val="00D5011C"/>
    <w:rsid w:val="00DE4C13"/>
    <w:rsid w:val="00E447F2"/>
    <w:rsid w:val="00E71A50"/>
    <w:rsid w:val="00E81DE9"/>
    <w:rsid w:val="00ED5BDE"/>
    <w:rsid w:val="00EE21B0"/>
    <w:rsid w:val="00F200E9"/>
    <w:rsid w:val="00F51F75"/>
    <w:rsid w:val="00F84F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DD2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10B9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10B94"/>
    <w:rPr>
      <w:sz w:val="18"/>
      <w:szCs w:val="18"/>
    </w:rPr>
  </w:style>
  <w:style w:type="paragraph" w:styleId="Footer">
    <w:name w:val="footer"/>
    <w:basedOn w:val="Normal"/>
    <w:link w:val="FooterChar"/>
    <w:uiPriority w:val="99"/>
    <w:unhideWhenUsed/>
    <w:rsid w:val="00C10B9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10B94"/>
    <w:rPr>
      <w:sz w:val="18"/>
      <w:szCs w:val="18"/>
    </w:rPr>
  </w:style>
  <w:style w:type="table" w:styleId="TableGrid">
    <w:name w:val="Table Grid"/>
    <w:basedOn w:val="TableNormal"/>
    <w:uiPriority w:val="39"/>
    <w:rsid w:val="004E16D6"/>
    <w:rPr>
      <w:rFonts w:ascii="Calibri" w:eastAsia="Calibri" w:hAnsi="Calibri" w:cs="Calibri"/>
      <w:sz w:val="22"/>
      <w:szCs w:val="22"/>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C209B3"/>
    <w:rPr>
      <w:rFonts w:ascii="Tahoma" w:hAnsi="Tahoma" w:cs="Tahoma"/>
      <w:sz w:val="16"/>
      <w:szCs w:val="16"/>
    </w:rPr>
  </w:style>
  <w:style w:type="character" w:customStyle="1" w:styleId="BalloonTextChar">
    <w:name w:val="Balloon Text Char"/>
    <w:basedOn w:val="DefaultParagraphFont"/>
    <w:link w:val="BalloonText"/>
    <w:semiHidden/>
    <w:rsid w:val="00C209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10B9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10B94"/>
    <w:rPr>
      <w:sz w:val="18"/>
      <w:szCs w:val="18"/>
    </w:rPr>
  </w:style>
  <w:style w:type="paragraph" w:styleId="Footer">
    <w:name w:val="footer"/>
    <w:basedOn w:val="Normal"/>
    <w:link w:val="FooterChar"/>
    <w:uiPriority w:val="99"/>
    <w:unhideWhenUsed/>
    <w:rsid w:val="00C10B9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10B94"/>
    <w:rPr>
      <w:sz w:val="18"/>
      <w:szCs w:val="18"/>
    </w:rPr>
  </w:style>
  <w:style w:type="table" w:styleId="TableGrid">
    <w:name w:val="Table Grid"/>
    <w:basedOn w:val="TableNormal"/>
    <w:uiPriority w:val="39"/>
    <w:rsid w:val="004E16D6"/>
    <w:rPr>
      <w:rFonts w:ascii="Calibri" w:eastAsia="Calibri" w:hAnsi="Calibri" w:cs="Calibri"/>
      <w:sz w:val="22"/>
      <w:szCs w:val="22"/>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C209B3"/>
    <w:rPr>
      <w:rFonts w:ascii="Tahoma" w:hAnsi="Tahoma" w:cs="Tahoma"/>
      <w:sz w:val="16"/>
      <w:szCs w:val="16"/>
    </w:rPr>
  </w:style>
  <w:style w:type="character" w:customStyle="1" w:styleId="BalloonTextChar">
    <w:name w:val="Balloon Text Char"/>
    <w:basedOn w:val="DefaultParagraphFont"/>
    <w:link w:val="BalloonText"/>
    <w:semiHidden/>
    <w:rsid w:val="00C209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741843">
      <w:bodyDiv w:val="1"/>
      <w:marLeft w:val="0"/>
      <w:marRight w:val="0"/>
      <w:marTop w:val="0"/>
      <w:marBottom w:val="0"/>
      <w:divBdr>
        <w:top w:val="none" w:sz="0" w:space="0" w:color="auto"/>
        <w:left w:val="none" w:sz="0" w:space="0" w:color="auto"/>
        <w:bottom w:val="none" w:sz="0" w:space="0" w:color="auto"/>
        <w:right w:val="none" w:sz="0" w:space="0" w:color="auto"/>
      </w:divBdr>
    </w:div>
    <w:div w:id="2067412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4192</Words>
  <Characters>23895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jrw</cp:lastModifiedBy>
  <cp:revision>2</cp:revision>
  <dcterms:created xsi:type="dcterms:W3CDTF">2021-04-02T11:02:00Z</dcterms:created>
  <dcterms:modified xsi:type="dcterms:W3CDTF">2021-04-02T11:02:00Z</dcterms:modified>
</cp:coreProperties>
</file>