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466" w:rsidRDefault="00A941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EE6466" w:rsidRDefault="00A941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62460</w:t>
      </w:r>
    </w:p>
    <w:p w:rsidR="00EE6466" w:rsidRDefault="00A94104">
      <w:pPr>
        <w:spacing w:line="360" w:lineRule="auto"/>
        <w:jc w:val="both"/>
      </w:pPr>
      <w:r>
        <w:rPr>
          <w:rFonts w:ascii="Book Antiqua" w:eastAsia="Book Antiqua" w:hAnsi="Book Antiqua" w:cs="Book Antiqua"/>
          <w:b/>
          <w:color w:val="000000"/>
        </w:rPr>
        <w:t xml:space="preserve">Manuscript Type: </w:t>
      </w:r>
      <w:bookmarkStart w:id="0" w:name="OLE_LINK8"/>
      <w:bookmarkStart w:id="1" w:name="OLE_LINK9"/>
      <w:r>
        <w:rPr>
          <w:rFonts w:ascii="Book Antiqua" w:eastAsia="Book Antiqua" w:hAnsi="Book Antiqua" w:cs="Book Antiqua"/>
          <w:color w:val="000000"/>
        </w:rPr>
        <w:t>CASE REPORT</w:t>
      </w:r>
      <w:bookmarkEnd w:id="0"/>
      <w:bookmarkEnd w:id="1"/>
    </w:p>
    <w:p w:rsidR="00EE6466" w:rsidRDefault="00EE6466">
      <w:pPr>
        <w:spacing w:line="360" w:lineRule="auto"/>
        <w:jc w:val="both"/>
      </w:pPr>
    </w:p>
    <w:p w:rsidR="00EE6466" w:rsidRDefault="00A94104">
      <w:pPr>
        <w:spacing w:line="360" w:lineRule="auto"/>
        <w:jc w:val="both"/>
        <w:rPr>
          <w:lang w:eastAsia="zh-CN"/>
        </w:rPr>
      </w:pPr>
      <w:bookmarkStart w:id="2" w:name="OLE_LINK16"/>
      <w:r>
        <w:rPr>
          <w:rFonts w:ascii="Book Antiqua" w:eastAsia="Book Antiqua" w:hAnsi="Book Antiqua" w:cs="Book Antiqua"/>
          <w:b/>
          <w:i/>
          <w:iCs/>
          <w:color w:val="000000"/>
        </w:rPr>
        <w:t>De novo</w:t>
      </w:r>
      <w:r>
        <w:rPr>
          <w:rFonts w:ascii="Book Antiqua" w:eastAsia="Book Antiqua" w:hAnsi="Book Antiqua" w:cs="Book Antiqua"/>
          <w:b/>
          <w:color w:val="000000"/>
        </w:rPr>
        <w:t xml:space="preserve"> multiple primary carcinomas in a patient after liver transplantation</w:t>
      </w:r>
      <w:r>
        <w:rPr>
          <w:rFonts w:ascii="Book Antiqua" w:hAnsi="Book Antiqua" w:cs="Book Antiqua" w:hint="eastAsia"/>
          <w:b/>
          <w:color w:val="000000"/>
          <w:lang w:eastAsia="zh-CN"/>
        </w:rPr>
        <w:t>: A case report</w:t>
      </w:r>
    </w:p>
    <w:bookmarkEnd w:id="2"/>
    <w:p w:rsidR="00EE6466" w:rsidRDefault="00EE6466">
      <w:pPr>
        <w:spacing w:line="360" w:lineRule="auto"/>
        <w:jc w:val="both"/>
      </w:pPr>
    </w:p>
    <w:p w:rsidR="00EE6466" w:rsidRDefault="00A94104">
      <w:pPr>
        <w:spacing w:line="360" w:lineRule="auto"/>
        <w:jc w:val="both"/>
      </w:pPr>
      <w:bookmarkStart w:id="3" w:name="OLE_LINK31"/>
      <w:bookmarkStart w:id="4" w:name="OLE_LINK30"/>
      <w:r>
        <w:rPr>
          <w:rFonts w:ascii="Book Antiqua" w:eastAsia="Book Antiqua" w:hAnsi="Book Antiqua" w:cs="Book Antiqua"/>
          <w:color w:val="000000"/>
        </w:rPr>
        <w:t xml:space="preserve">Rao </w:t>
      </w:r>
      <w:r>
        <w:rPr>
          <w:rFonts w:ascii="Book Antiqua" w:hAnsi="Book Antiqua" w:cs="Book Antiqua" w:hint="eastAsia"/>
          <w:color w:val="000000"/>
          <w:lang w:eastAsia="zh-CN"/>
        </w:rPr>
        <w:t>W</w:t>
      </w:r>
      <w:bookmarkEnd w:id="3"/>
      <w:bookmarkEnd w:id="4"/>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7"/>
      <w:bookmarkStart w:id="6" w:name="OLE_LINK18"/>
      <w:bookmarkStart w:id="7" w:name="OLE_LINK2"/>
      <w:bookmarkStart w:id="8" w:name="OLE_LINK1"/>
      <w:bookmarkStart w:id="9" w:name="OLE_LINK3"/>
      <w:r>
        <w:rPr>
          <w:rFonts w:ascii="Book Antiqua" w:eastAsia="Book Antiqua" w:hAnsi="Book Antiqua" w:cs="Book Antiqua"/>
          <w:i/>
          <w:iCs/>
          <w:color w:val="000000"/>
        </w:rPr>
        <w:t>De nov</w:t>
      </w:r>
      <w:r>
        <w:rPr>
          <w:rFonts w:ascii="Book Antiqua" w:eastAsia="Book Antiqua" w:hAnsi="Book Antiqua" w:cs="Book Antiqua"/>
          <w:i/>
          <w:iCs/>
          <w:color w:val="000000"/>
        </w:rPr>
        <w:t>o</w:t>
      </w:r>
      <w:r>
        <w:rPr>
          <w:rFonts w:ascii="Book Antiqua" w:eastAsia="Book Antiqua" w:hAnsi="Book Antiqua" w:cs="Book Antiqua"/>
          <w:color w:val="000000"/>
        </w:rPr>
        <w:t xml:space="preserve"> MPC</w:t>
      </w:r>
      <w:r>
        <w:rPr>
          <w:rFonts w:ascii="Book Antiqua" w:eastAsia="Book Antiqua" w:hAnsi="Book Antiqua" w:cs="Book Antiqua"/>
          <w:color w:val="000000"/>
        </w:rPr>
        <w:t>s</w:t>
      </w:r>
      <w:r>
        <w:rPr>
          <w:rFonts w:ascii="Book Antiqua" w:eastAsia="Book Antiqua" w:hAnsi="Book Antiqua" w:cs="Book Antiqua"/>
          <w:color w:val="000000"/>
        </w:rPr>
        <w:t xml:space="preserve"> in a</w:t>
      </w:r>
      <w:r>
        <w:rPr>
          <w:rFonts w:ascii="Book Antiqua" w:eastAsia="Book Antiqua" w:hAnsi="Book Antiqua" w:cs="Book Antiqua"/>
          <w:color w:val="000000"/>
        </w:rPr>
        <w:t>n</w:t>
      </w:r>
      <w:r>
        <w:rPr>
          <w:rFonts w:ascii="Book Antiqua" w:eastAsia="Book Antiqua" w:hAnsi="Book Antiqua" w:cs="Book Antiqua"/>
          <w:color w:val="000000"/>
        </w:rPr>
        <w:t xml:space="preserve"> LT recipient</w:t>
      </w:r>
      <w:bookmarkEnd w:id="5"/>
      <w:bookmarkEnd w:id="6"/>
      <w:bookmarkEnd w:id="7"/>
      <w:bookmarkEnd w:id="8"/>
      <w:bookmarkEnd w:id="9"/>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color w:val="000000"/>
        </w:rPr>
        <w:t xml:space="preserve">Wei </w:t>
      </w:r>
      <w:bookmarkStart w:id="10" w:name="OLE_LINK22"/>
      <w:bookmarkStart w:id="11" w:name="OLE_LINK23"/>
      <w:r>
        <w:rPr>
          <w:rFonts w:ascii="Book Antiqua" w:eastAsia="Book Antiqua" w:hAnsi="Book Antiqua" w:cs="Book Antiqua"/>
          <w:color w:val="000000"/>
        </w:rPr>
        <w:t>Rao</w:t>
      </w:r>
      <w:bookmarkEnd w:id="10"/>
      <w:bookmarkEnd w:id="11"/>
      <w:r>
        <w:rPr>
          <w:rFonts w:ascii="Book Antiqua" w:eastAsia="Book Antiqua" w:hAnsi="Book Antiqua" w:cs="Book Antiqua"/>
          <w:color w:val="000000"/>
        </w:rPr>
        <w:t>, Fu</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uo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Liu, Yue</w:t>
      </w:r>
      <w:r>
        <w:rPr>
          <w:rFonts w:ascii="Book Antiqua" w:hAnsi="Book Antiqua" w:cs="Book Antiqua" w:hint="eastAsia"/>
          <w:color w:val="000000"/>
          <w:lang w:eastAsia="zh-CN"/>
        </w:rPr>
        <w:t>-P</w:t>
      </w:r>
      <w:r>
        <w:rPr>
          <w:rFonts w:ascii="Book Antiqua" w:eastAsia="Book Antiqua" w:hAnsi="Book Antiqua" w:cs="Book Antiqua"/>
          <w:color w:val="000000"/>
        </w:rPr>
        <w:t xml:space="preserve">ing Jiang, Man </w:t>
      </w:r>
      <w:proofErr w:type="spellStart"/>
      <w:r>
        <w:rPr>
          <w:rFonts w:ascii="Book Antiqua" w:eastAsia="Book Antiqua" w:hAnsi="Book Antiqua" w:cs="Book Antiqua"/>
          <w:color w:val="000000"/>
        </w:rPr>
        <w:t>Xie</w:t>
      </w:r>
      <w:proofErr w:type="spellEnd"/>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Wei Rao, </w:t>
      </w:r>
      <w:r>
        <w:rPr>
          <w:rFonts w:ascii="Book Antiqua" w:eastAsia="Book Antiqua" w:hAnsi="Book Antiqua" w:cs="Book Antiqua"/>
          <w:color w:val="000000"/>
        </w:rPr>
        <w:t xml:space="preserve">Division of Hepatology, Liver Disease Center,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Qingdao University, Qingdao 266000, Shandong</w:t>
      </w:r>
      <w:r>
        <w:rPr>
          <w:rFonts w:ascii="Book Antiqua" w:hAnsi="Book Antiqua" w:cs="Book Antiqua" w:hint="eastAsia"/>
          <w:color w:val="000000"/>
          <w:lang w:eastAsia="zh-CN"/>
        </w:rPr>
        <w:t xml:space="preserve"> </w:t>
      </w:r>
      <w:bookmarkStart w:id="12" w:name="OLE_LINK25"/>
      <w:bookmarkStart w:id="13" w:name="OLE_LINK24"/>
      <w:r>
        <w:rPr>
          <w:rFonts w:ascii="Book Antiqua" w:hAnsi="Book Antiqua" w:cs="Book Antiqua" w:hint="eastAsia"/>
          <w:color w:val="000000"/>
          <w:lang w:eastAsia="zh-CN"/>
        </w:rPr>
        <w:t>Province</w:t>
      </w:r>
      <w:bookmarkEnd w:id="12"/>
      <w:bookmarkEnd w:id="13"/>
      <w:r>
        <w:rPr>
          <w:rFonts w:ascii="Book Antiqua" w:eastAsia="Book Antiqua" w:hAnsi="Book Antiqua" w:cs="Book Antiqua"/>
          <w:color w:val="000000"/>
        </w:rPr>
        <w:t>, China</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Wei Rao, </w:t>
      </w:r>
      <w:r>
        <w:rPr>
          <w:rFonts w:ascii="Book Antiqua" w:eastAsia="Book Antiqua" w:hAnsi="Book Antiqua" w:cs="Book Antiqua"/>
          <w:color w:val="000000"/>
        </w:rPr>
        <w:t xml:space="preserve">Department of Organ Transplantation,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Qingdao 266000, </w:t>
      </w:r>
      <w:bookmarkStart w:id="14" w:name="OLE_LINK26"/>
      <w:bookmarkStart w:id="15" w:name="OLE_LINK27"/>
      <w:r>
        <w:rPr>
          <w:rFonts w:ascii="Book Antiqua" w:eastAsia="Book Antiqua" w:hAnsi="Book Antiqua" w:cs="Book Antiqua"/>
          <w:color w:val="000000"/>
        </w:rPr>
        <w:t>Shandong</w:t>
      </w:r>
      <w:r>
        <w:rPr>
          <w:rFonts w:ascii="Book Antiqua" w:hAnsi="Book Antiqua" w:cs="Book Antiqua" w:hint="eastAsia"/>
          <w:color w:val="000000"/>
          <w:lang w:eastAsia="zh-CN"/>
        </w:rPr>
        <w:t xml:space="preserve"> Province</w:t>
      </w:r>
      <w:bookmarkEnd w:id="14"/>
      <w:bookmarkEnd w:id="15"/>
      <w:r>
        <w:rPr>
          <w:rFonts w:ascii="Book Antiqua" w:eastAsia="Book Antiqua" w:hAnsi="Book Antiqua" w:cs="Book Antiqua"/>
          <w:color w:val="000000"/>
        </w:rPr>
        <w:t xml:space="preserve">, </w:t>
      </w:r>
      <w:bookmarkStart w:id="16" w:name="OLE_LINK11"/>
      <w:bookmarkStart w:id="17" w:name="OLE_LINK10"/>
      <w:r>
        <w:rPr>
          <w:rFonts w:ascii="Book Antiqua" w:eastAsia="Book Antiqua" w:hAnsi="Book Antiqua" w:cs="Book Antiqua"/>
          <w:color w:val="000000"/>
        </w:rPr>
        <w:t>China</w:t>
      </w:r>
      <w:bookmarkEnd w:id="16"/>
      <w:bookmarkEnd w:id="17"/>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G</w:t>
      </w:r>
      <w:r>
        <w:rPr>
          <w:rFonts w:ascii="Book Antiqua" w:eastAsia="Book Antiqua" w:hAnsi="Book Antiqua" w:cs="Book Antiqua"/>
          <w:b/>
          <w:bCs/>
          <w:color w:val="000000"/>
        </w:rPr>
        <w:t>uo</w:t>
      </w:r>
      <w:proofErr w:type="spellEnd"/>
      <w:r>
        <w:rPr>
          <w:rFonts w:ascii="Book Antiqua" w:eastAsia="Book Antiqua" w:hAnsi="Book Antiqua" w:cs="Book Antiqua"/>
          <w:b/>
          <w:bCs/>
          <w:color w:val="000000"/>
        </w:rPr>
        <w:t xml:space="preserve"> Liu, Yue</w:t>
      </w:r>
      <w:r>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ing Jiang, Man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Gastroenterology,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Qingdao 266000, </w:t>
      </w:r>
      <w:bookmarkStart w:id="18" w:name="OLE_LINK4"/>
      <w:bookmarkStart w:id="19" w:name="OLE_LINK5"/>
      <w:r>
        <w:rPr>
          <w:rFonts w:ascii="Book Antiqua" w:eastAsia="Book Antiqua" w:hAnsi="Book Antiqua" w:cs="Book Antiqua"/>
          <w:color w:val="000000"/>
        </w:rPr>
        <w:t>Shandong</w:t>
      </w:r>
      <w:r>
        <w:rPr>
          <w:rFonts w:ascii="Book Antiqua" w:hAnsi="Book Antiqua" w:cs="Book Antiqua" w:hint="eastAsia"/>
          <w:color w:val="000000"/>
          <w:lang w:eastAsia="zh-CN"/>
        </w:rPr>
        <w:t xml:space="preserve"> </w:t>
      </w:r>
      <w:bookmarkStart w:id="20" w:name="OLE_LINK34"/>
      <w:bookmarkStart w:id="21" w:name="OLE_LINK33"/>
      <w:bookmarkEnd w:id="18"/>
      <w:bookmarkEnd w:id="19"/>
      <w:r>
        <w:rPr>
          <w:rFonts w:ascii="Book Antiqua" w:hAnsi="Book Antiqua" w:cs="Book Antiqua" w:hint="eastAsia"/>
          <w:color w:val="000000"/>
          <w:lang w:eastAsia="zh-CN"/>
        </w:rPr>
        <w:t>Province</w:t>
      </w:r>
      <w:bookmarkEnd w:id="20"/>
      <w:bookmarkEnd w:id="21"/>
      <w:r>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rsidR="00EE6466" w:rsidRDefault="00EE6466">
      <w:pPr>
        <w:spacing w:line="360" w:lineRule="auto"/>
        <w:jc w:val="both"/>
      </w:pPr>
    </w:p>
    <w:p w:rsidR="00EE6466" w:rsidRDefault="00A94104">
      <w:pPr>
        <w:spacing w:line="360" w:lineRule="auto"/>
        <w:jc w:val="both"/>
        <w:rPr>
          <w:lang w:eastAsia="zh-CN"/>
        </w:rPr>
      </w:pPr>
      <w:r>
        <w:rPr>
          <w:rFonts w:ascii="Book Antiqua" w:eastAsia="Book Antiqua" w:hAnsi="Book Antiqua" w:cs="Book Antiqua"/>
          <w:b/>
          <w:bCs/>
          <w:color w:val="000000"/>
        </w:rPr>
        <w:t>Author con</w:t>
      </w:r>
      <w:r>
        <w:rPr>
          <w:rFonts w:ascii="Book Antiqua" w:eastAsia="Book Antiqua" w:hAnsi="Book Antiqua" w:cs="Book Antiqua"/>
          <w:b/>
          <w:bCs/>
          <w:color w:val="000000"/>
        </w:rPr>
        <w:t xml:space="preserve">tributions: </w:t>
      </w:r>
      <w:bookmarkStart w:id="22" w:name="OLE_LINK20"/>
      <w:bookmarkStart w:id="23" w:name="OLE_LINK19"/>
      <w:r>
        <w:rPr>
          <w:rFonts w:ascii="Book Antiqua" w:eastAsia="Book Antiqua" w:hAnsi="Book Antiqua" w:cs="Book Antiqua"/>
          <w:color w:val="000000"/>
        </w:rPr>
        <w:t xml:space="preserve">Rao </w:t>
      </w:r>
      <w:r>
        <w:rPr>
          <w:rFonts w:ascii="Book Antiqua" w:hAnsi="Book Antiqua" w:cs="Book Antiqua"/>
          <w:color w:val="000000"/>
          <w:lang w:eastAsia="zh-CN"/>
        </w:rPr>
        <w:t>W</w:t>
      </w:r>
      <w:r>
        <w:rPr>
          <w:rFonts w:ascii="Book Antiqua" w:hAnsi="Book Antiqua" w:cs="Book Antiqua" w:hint="eastAsia"/>
          <w:bCs/>
          <w:color w:val="000000"/>
          <w:lang w:eastAsia="zh-CN"/>
        </w:rPr>
        <w:t xml:space="preserve"> </w:t>
      </w:r>
      <w:bookmarkStart w:id="24" w:name="OLE_LINK28"/>
      <w:bookmarkStart w:id="25" w:name="OLE_LINK29"/>
      <w:bookmarkStart w:id="26" w:name="OLE_LINK32"/>
      <w:r>
        <w:rPr>
          <w:rFonts w:ascii="Book Antiqua" w:hAnsi="Book Antiqua" w:cs="Book Antiqua" w:hint="eastAsia"/>
          <w:bCs/>
          <w:color w:val="000000"/>
          <w:lang w:eastAsia="zh-CN"/>
        </w:rPr>
        <w:t>contributed to</w:t>
      </w:r>
      <w:bookmarkEnd w:id="24"/>
      <w:bookmarkEnd w:id="25"/>
      <w:bookmarkEnd w:id="26"/>
      <w:r>
        <w:rPr>
          <w:rFonts w:ascii="Book Antiqua" w:eastAsia="Book Antiqua" w:hAnsi="Book Antiqua" w:cs="Book Antiqua"/>
          <w:b/>
          <w:bCs/>
          <w:color w:val="000000"/>
        </w:rPr>
        <w:t xml:space="preserve"> </w:t>
      </w:r>
      <w:r>
        <w:rPr>
          <w:rFonts w:ascii="Book Antiqua" w:eastAsia="Book Antiqua" w:hAnsi="Book Antiqua" w:cs="Book Antiqua"/>
          <w:color w:val="000000"/>
        </w:rPr>
        <w:t>data curation</w:t>
      </w:r>
      <w:r w:rsidR="00E263ED">
        <w:rPr>
          <w:rFonts w:ascii="Book Antiqua" w:eastAsia="Book Antiqua" w:hAnsi="Book Antiqua" w:cs="Book Antiqua"/>
          <w:color w:val="000000"/>
        </w:rPr>
        <w:t xml:space="preserve"> and </w:t>
      </w:r>
      <w:r>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and </w:t>
      </w:r>
      <w:r>
        <w:rPr>
          <w:rFonts w:ascii="Book Antiqua" w:hAnsi="Book Antiqua" w:cs="Book Antiqua" w:hint="eastAsia"/>
          <w:color w:val="000000"/>
          <w:lang w:eastAsia="zh-CN"/>
        </w:rPr>
        <w:t>o</w:t>
      </w:r>
      <w:r>
        <w:rPr>
          <w:rFonts w:ascii="Book Antiqua" w:eastAsia="Book Antiqua" w:hAnsi="Book Antiqua" w:cs="Book Antiqua"/>
          <w:color w:val="000000"/>
        </w:rPr>
        <w:t xml:space="preserve">riginal </w:t>
      </w:r>
      <w:r>
        <w:rPr>
          <w:rFonts w:ascii="Book Antiqua" w:eastAsia="Book Antiqua" w:hAnsi="Book Antiqua" w:cs="Book Antiqua"/>
          <w:color w:val="000000"/>
        </w:rPr>
        <w:t xml:space="preserve">manuscript </w:t>
      </w:r>
      <w:r>
        <w:rPr>
          <w:rFonts w:ascii="Book Antiqua" w:eastAsia="Book Antiqua" w:hAnsi="Book Antiqua" w:cs="Book Antiqua"/>
          <w:color w:val="000000"/>
        </w:rPr>
        <w:t>draft</w:t>
      </w:r>
      <w:r>
        <w:rPr>
          <w:rFonts w:ascii="Book Antiqua" w:eastAsia="Book Antiqua" w:hAnsi="Book Antiqua" w:cs="Book Antiqua"/>
          <w:color w:val="000000"/>
        </w:rPr>
        <w:t>ing</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bCs/>
          <w:color w:val="000000"/>
        </w:rPr>
        <w:t xml:space="preserve">Liu </w:t>
      </w:r>
      <w:r>
        <w:rPr>
          <w:rFonts w:ascii="Book Antiqua" w:hAnsi="Book Antiqua" w:cs="Book Antiqua" w:hint="eastAsia"/>
          <w:bCs/>
          <w:color w:val="000000"/>
          <w:lang w:eastAsia="zh-CN"/>
        </w:rPr>
        <w:t xml:space="preserve">FG and </w:t>
      </w:r>
      <w:r>
        <w:rPr>
          <w:rFonts w:ascii="Book Antiqua" w:hAnsi="Book Antiqua" w:cs="Book Antiqua"/>
          <w:bCs/>
          <w:color w:val="000000"/>
          <w:lang w:eastAsia="zh-CN"/>
        </w:rPr>
        <w:t>Jiang YP</w:t>
      </w:r>
      <w:r>
        <w:rPr>
          <w:rFonts w:ascii="Book Antiqua" w:hAnsi="Book Antiqua" w:cs="Book Antiqua" w:hint="eastAsia"/>
          <w:b/>
          <w:bCs/>
          <w:color w:val="000000"/>
          <w:lang w:eastAsia="zh-CN"/>
        </w:rPr>
        <w:t xml:space="preserve"> </w:t>
      </w:r>
      <w:r>
        <w:rPr>
          <w:rFonts w:ascii="Book Antiqua" w:hAnsi="Book Antiqua" w:cs="Book Antiqua" w:hint="eastAsia"/>
          <w:bCs/>
          <w:color w:val="000000"/>
          <w:lang w:eastAsia="zh-CN"/>
        </w:rPr>
        <w:t>contributed to</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manuscript </w:t>
      </w:r>
      <w:r>
        <w:rPr>
          <w:rFonts w:ascii="Book Antiqua" w:eastAsia="Book Antiqua" w:hAnsi="Book Antiqua" w:cs="Book Antiqua"/>
          <w:color w:val="000000"/>
        </w:rPr>
        <w:t>writing</w:t>
      </w:r>
      <w:r>
        <w:rPr>
          <w:rFonts w:ascii="Book Antiqua" w:eastAsia="Book Antiqua" w:hAnsi="Book Antiqua" w:cs="Book Antiqua"/>
          <w:color w:val="000000"/>
        </w:rPr>
        <w:t xml:space="preserve">, </w:t>
      </w:r>
      <w:r>
        <w:rPr>
          <w:rFonts w:ascii="Book Antiqua" w:eastAsia="Book Antiqua" w:hAnsi="Book Antiqua" w:cs="Book Antiqua"/>
          <w:color w:val="000000"/>
        </w:rPr>
        <w:t>review</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editing</w:t>
      </w:r>
      <w:r>
        <w:rPr>
          <w:rFonts w:ascii="Book Antiqua" w:hAnsi="Book Antiqua" w:cs="Book Antiqua" w:hint="eastAsia"/>
          <w:color w:val="000000"/>
          <w:lang w:eastAsia="zh-CN"/>
        </w:rPr>
        <w:t xml:space="preserve">; </w:t>
      </w:r>
      <w:proofErr w:type="spellStart"/>
      <w:r>
        <w:rPr>
          <w:rFonts w:ascii="Book Antiqua" w:eastAsia="Book Antiqua" w:hAnsi="Book Antiqua" w:cs="Book Antiqua"/>
          <w:bCs/>
          <w:color w:val="000000"/>
        </w:rPr>
        <w:t>Xie</w:t>
      </w:r>
      <w:proofErr w:type="spellEnd"/>
      <w:r>
        <w:rPr>
          <w:rFonts w:ascii="Book Antiqua" w:eastAsia="Book Antiqua" w:hAnsi="Book Antiqua" w:cs="Book Antiqua"/>
          <w:bCs/>
          <w:color w:val="000000"/>
        </w:rPr>
        <w:t xml:space="preserve"> M</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contributed to</w:t>
      </w:r>
      <w:r>
        <w:rPr>
          <w:rFonts w:ascii="Book Antiqua" w:eastAsia="Book Antiqua" w:hAnsi="Book Antiqua" w:cs="Book Antiqua"/>
          <w:color w:val="000000"/>
        </w:rPr>
        <w:t xml:space="preserve"> funding acquisition, conceptualization, supervision, </w:t>
      </w:r>
      <w:r>
        <w:rPr>
          <w:rFonts w:ascii="Book Antiqua" w:eastAsia="Book Antiqua" w:hAnsi="Book Antiqua" w:cs="Book Antiqua"/>
          <w:color w:val="000000"/>
        </w:rPr>
        <w:t xml:space="preserve">and manuscript </w:t>
      </w:r>
      <w:r>
        <w:rPr>
          <w:rFonts w:ascii="Book Antiqua" w:eastAsia="Book Antiqua" w:hAnsi="Book Antiqua" w:cs="Book Antiqua"/>
          <w:color w:val="000000"/>
        </w:rPr>
        <w:t>writing</w:t>
      </w:r>
      <w:r>
        <w:rPr>
          <w:rFonts w:ascii="Book Antiqua" w:eastAsia="Book Antiqua" w:hAnsi="Book Antiqua" w:cs="Book Antiqua"/>
          <w:color w:val="000000"/>
        </w:rPr>
        <w:t xml:space="preserve">, </w:t>
      </w:r>
      <w:r>
        <w:rPr>
          <w:rFonts w:ascii="Book Antiqua" w:eastAsia="Book Antiqua" w:hAnsi="Book Antiqua" w:cs="Book Antiqua"/>
          <w:color w:val="000000"/>
        </w:rPr>
        <w:t>review</w:t>
      </w:r>
      <w:r>
        <w:rPr>
          <w:rFonts w:ascii="Book Antiqua" w:eastAsia="Book Antiqua" w:hAnsi="Book Antiqua" w:cs="Book Antiqua"/>
          <w:color w:val="000000"/>
        </w:rPr>
        <w:t>,</w:t>
      </w:r>
      <w:r>
        <w:rPr>
          <w:rFonts w:ascii="Book Antiqua" w:eastAsia="Book Antiqua" w:hAnsi="Book Antiqua" w:cs="Book Antiqua"/>
          <w:color w:val="000000"/>
        </w:rPr>
        <w:t xml:space="preserve"> and editing.</w:t>
      </w:r>
    </w:p>
    <w:bookmarkEnd w:id="22"/>
    <w:bookmarkEnd w:id="23"/>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Corresponding author: Man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MD, PhD, Assistant Professor, Associate Chief Physician, </w:t>
      </w:r>
      <w:r>
        <w:rPr>
          <w:rFonts w:ascii="Book Antiqua" w:eastAsia="Book Antiqua" w:hAnsi="Book Antiqua" w:cs="Book Antiqua"/>
          <w:color w:val="000000"/>
        </w:rPr>
        <w:t xml:space="preserve">Department of Gastroenterology,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w:t>
      </w:r>
      <w:bookmarkStart w:id="27" w:name="OLE_LINK6"/>
      <w:bookmarkStart w:id="28" w:name="OLE_LINK7"/>
      <w:r>
        <w:rPr>
          <w:rFonts w:ascii="Book Antiqua" w:eastAsia="Book Antiqua" w:hAnsi="Book Antiqua" w:cs="Book Antiqua"/>
          <w:color w:val="000000"/>
        </w:rPr>
        <w:t xml:space="preserve">No. 59 </w:t>
      </w:r>
      <w:proofErr w:type="spellStart"/>
      <w:r>
        <w:rPr>
          <w:rFonts w:ascii="Book Antiqua" w:eastAsia="Book Antiqua" w:hAnsi="Book Antiqua" w:cs="Book Antiqua"/>
          <w:color w:val="000000"/>
        </w:rPr>
        <w:t>Hai'er</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Laoshan</w:t>
      </w:r>
      <w:proofErr w:type="spellEnd"/>
      <w:r>
        <w:rPr>
          <w:rFonts w:ascii="Book Antiqua" w:eastAsia="Book Antiqua" w:hAnsi="Book Antiqua" w:cs="Book Antiqua"/>
          <w:color w:val="000000"/>
        </w:rPr>
        <w:t xml:space="preserve"> District</w:t>
      </w:r>
      <w:bookmarkEnd w:id="27"/>
      <w:bookmarkEnd w:id="28"/>
      <w:r>
        <w:rPr>
          <w:rFonts w:ascii="Book Antiqua" w:eastAsia="Book Antiqua" w:hAnsi="Book Antiqua" w:cs="Book Antiqua"/>
          <w:color w:val="000000"/>
        </w:rPr>
        <w:t>, Qingdao 266000, Shandong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xieman1123@126.com</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9, 2021</w:t>
      </w:r>
    </w:p>
    <w:p w:rsidR="00EE6466" w:rsidRDefault="00A94104">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February 15, 2021</w:t>
      </w:r>
    </w:p>
    <w:p w:rsidR="00EE6466" w:rsidRDefault="00A9410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8, 2021</w:t>
      </w:r>
    </w:p>
    <w:p w:rsidR="00EE6466" w:rsidRDefault="00A94104">
      <w:pPr>
        <w:spacing w:line="360" w:lineRule="auto"/>
        <w:jc w:val="both"/>
      </w:pPr>
      <w:r>
        <w:rPr>
          <w:rFonts w:ascii="Book Antiqua" w:eastAsia="Book Antiqua" w:hAnsi="Book Antiqua" w:cs="Book Antiqua"/>
          <w:b/>
          <w:bCs/>
          <w:color w:val="000000"/>
        </w:rPr>
        <w:t xml:space="preserve">Published online: </w:t>
      </w:r>
    </w:p>
    <w:p w:rsidR="00EE6466" w:rsidRDefault="00EE6466">
      <w:pPr>
        <w:spacing w:line="360" w:lineRule="auto"/>
        <w:jc w:val="both"/>
        <w:sectPr w:rsidR="00EE6466">
          <w:footerReference w:type="default" r:id="rId7"/>
          <w:pgSz w:w="12240" w:h="15840"/>
          <w:pgMar w:top="1440" w:right="1440" w:bottom="1440" w:left="1440" w:header="720" w:footer="720" w:gutter="0"/>
          <w:cols w:space="720"/>
          <w:docGrid w:linePitch="360"/>
        </w:sectPr>
      </w:pPr>
    </w:p>
    <w:p w:rsidR="00EE6466" w:rsidRDefault="00A94104">
      <w:pPr>
        <w:spacing w:line="360" w:lineRule="auto"/>
        <w:jc w:val="both"/>
      </w:pPr>
      <w:r>
        <w:rPr>
          <w:rFonts w:ascii="Book Antiqua" w:eastAsia="Book Antiqua" w:hAnsi="Book Antiqua" w:cs="Book Antiqua"/>
          <w:b/>
          <w:color w:val="000000"/>
        </w:rPr>
        <w:lastRenderedPageBreak/>
        <w:t>Abstract</w:t>
      </w:r>
    </w:p>
    <w:p w:rsidR="00EE6466" w:rsidRDefault="00A94104">
      <w:pPr>
        <w:spacing w:line="360" w:lineRule="auto"/>
        <w:jc w:val="both"/>
      </w:pPr>
      <w:r>
        <w:rPr>
          <w:rFonts w:ascii="Book Antiqua" w:eastAsia="Book Antiqua" w:hAnsi="Book Antiqua" w:cs="Book Antiqua"/>
          <w:color w:val="000000"/>
        </w:rPr>
        <w:t>BACKGROUND</w:t>
      </w:r>
    </w:p>
    <w:p w:rsidR="00EE6466" w:rsidRDefault="00A94104">
      <w:pPr>
        <w:spacing w:line="360" w:lineRule="auto"/>
        <w:jc w:val="both"/>
      </w:pPr>
      <w:bookmarkStart w:id="29" w:name="OLE_LINK35"/>
      <w:bookmarkStart w:id="30" w:name="OLE_LINK36"/>
      <w:bookmarkStart w:id="31" w:name="OLE_LINK43"/>
      <w:bookmarkStart w:id="32" w:name="OLE_LINK46"/>
      <w:bookmarkStart w:id="33" w:name="OLE_LINK47"/>
      <w:r>
        <w:rPr>
          <w:rFonts w:ascii="Book Antiqua" w:eastAsia="Book Antiqua" w:hAnsi="Book Antiqua" w:cs="Book Antiqua"/>
          <w:color w:val="000000"/>
          <w:szCs w:val="21"/>
        </w:rPr>
        <w:t>Liver transplantation (LT)</w:t>
      </w:r>
      <w:bookmarkEnd w:id="29"/>
      <w:bookmarkEnd w:id="30"/>
      <w:r>
        <w:rPr>
          <w:rFonts w:ascii="Book Antiqua" w:eastAsia="Book Antiqua" w:hAnsi="Book Antiqua" w:cs="Book Antiqua"/>
          <w:color w:val="000000"/>
          <w:szCs w:val="21"/>
        </w:rPr>
        <w:t xml:space="preserve"> is the most effective treatment strategy for advanced liver disease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With the increasing survival rate and </w:t>
      </w:r>
      <w:r>
        <w:rPr>
          <w:rFonts w:ascii="Book Antiqua" w:eastAsia="Book Antiqua" w:hAnsi="Book Antiqua" w:cs="Book Antiqua"/>
          <w:color w:val="000000"/>
          <w:szCs w:val="21"/>
        </w:rPr>
        <w:t>prolonged survival time, the postoperative long-term complications of LT recipients are becoming an important concern. Among them, the n</w:t>
      </w:r>
      <w:r>
        <w:rPr>
          <w:rFonts w:ascii="Book Antiqua" w:eastAsia="Book Antiqua" w:hAnsi="Book Antiqua" w:cs="Book Antiqua"/>
          <w:color w:val="000000"/>
          <w:szCs w:val="21"/>
        </w:rPr>
        <w:t>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cancer after LT </w:t>
      </w:r>
      <w:r>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the second complication and cause of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-related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death after cardiovascular diseas</w:t>
      </w:r>
      <w:r>
        <w:rPr>
          <w:rFonts w:ascii="Book Antiqua" w:eastAsia="Book Antiqua" w:hAnsi="Book Antiqua" w:cs="Book Antiqua"/>
          <w:color w:val="000000"/>
          <w:szCs w:val="21"/>
        </w:rPr>
        <w:t xml:space="preserve">e. At present, few </w:t>
      </w:r>
      <w:r>
        <w:rPr>
          <w:rFonts w:ascii="Book Antiqua" w:eastAsia="Book Antiqua" w:hAnsi="Book Antiqua" w:cs="Book Antiqua"/>
          <w:color w:val="000000"/>
          <w:szCs w:val="21"/>
        </w:rPr>
        <w:t xml:space="preserve">papers </w:t>
      </w:r>
      <w:r>
        <w:rPr>
          <w:rFonts w:ascii="Book Antiqua" w:eastAsia="Book Antiqua" w:hAnsi="Book Antiqua" w:cs="Book Antiqua"/>
          <w:color w:val="000000"/>
          <w:szCs w:val="21"/>
        </w:rPr>
        <w:t xml:space="preserve">have </w:t>
      </w:r>
      <w:r>
        <w:rPr>
          <w:rFonts w:ascii="Book Antiqua" w:eastAsia="Book Antiqua" w:hAnsi="Book Antiqua" w:cs="Book Antiqua"/>
          <w:color w:val="000000"/>
          <w:szCs w:val="21"/>
        </w:rPr>
        <w:t>reported multiple primary carcinoma</w:t>
      </w:r>
      <w:r>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(MPC</w:t>
      </w:r>
      <w:r>
        <w:rPr>
          <w:rFonts w:ascii="Book Antiqua" w:eastAsia="Book Antiqua" w:hAnsi="Book Antiqua" w:cs="Book Antiqua"/>
          <w:color w:val="000000"/>
          <w:szCs w:val="21"/>
        </w:rPr>
        <w:t>s</w:t>
      </w:r>
      <w:r>
        <w:rPr>
          <w:rFonts w:ascii="Book Antiqua" w:eastAsia="Book Antiqua" w:hAnsi="Book Antiqua" w:cs="Book Antiqua"/>
          <w:color w:val="000000"/>
          <w:szCs w:val="21"/>
        </w:rPr>
        <w:t>) after LT. Herein, we retrospectively analyze</w:t>
      </w:r>
      <w:r>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MPC case with gastric cancer and lung cancer after LT. </w:t>
      </w:r>
    </w:p>
    <w:bookmarkEnd w:id="31"/>
    <w:bookmarkEnd w:id="32"/>
    <w:bookmarkEnd w:id="33"/>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color w:val="000000"/>
        </w:rPr>
        <w:t>CASE SUMMARY</w:t>
      </w:r>
    </w:p>
    <w:p w:rsidR="00EE6466" w:rsidRDefault="00A94104">
      <w:pPr>
        <w:spacing w:line="360" w:lineRule="auto"/>
        <w:jc w:val="both"/>
        <w:rPr>
          <w:lang w:eastAsia="zh-CN"/>
        </w:rPr>
      </w:pPr>
      <w:r>
        <w:rPr>
          <w:rFonts w:ascii="Book Antiqua" w:eastAsia="Book Antiqua" w:hAnsi="Book Antiqua" w:cs="Book Antiqua"/>
          <w:color w:val="000000"/>
          <w:szCs w:val="21"/>
        </w:rPr>
        <w:t>Herein, we retrospectively analyze</w:t>
      </w:r>
      <w:r>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MPC case with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gastric cancer and lung cancer after LT with no obvious complaints. </w:t>
      </w:r>
      <w:bookmarkStart w:id="34" w:name="OLE_LINK37"/>
      <w:bookmarkStart w:id="35" w:name="OLE_LINK38"/>
      <w:r>
        <w:rPr>
          <w:rFonts w:ascii="Book Antiqua" w:hAnsi="Book Antiqua" w:cs="Book Antiqua"/>
          <w:color w:val="000000"/>
          <w:szCs w:val="21"/>
          <w:lang w:eastAsia="zh-CN"/>
        </w:rPr>
        <w:t>Forty</w:t>
      </w:r>
      <w:bookmarkEnd w:id="34"/>
      <w:bookmarkEnd w:id="35"/>
      <w:r>
        <w:rPr>
          <w:rFonts w:ascii="Book Antiqua" w:hAnsi="Book Antiqua" w:cs="Book Antiqua" w:hint="eastAsia"/>
          <w:color w:val="000000"/>
          <w:szCs w:val="21"/>
          <w:lang w:eastAsia="zh-CN"/>
        </w:rPr>
        <w:t>-one</w:t>
      </w:r>
      <w:r>
        <w:rPr>
          <w:rFonts w:ascii="Book Antiqua" w:eastAsia="Book Antiqua" w:hAnsi="Book Antiqua" w:cs="Book Antiqua"/>
          <w:color w:val="000000"/>
          <w:szCs w:val="21"/>
        </w:rPr>
        <w:t xml:space="preserve"> mo</w:t>
      </w:r>
      <w:r>
        <w:rPr>
          <w:rFonts w:ascii="Book Antiqua" w:hAnsi="Book Antiqua" w:cs="Book Antiqua" w:hint="eastAsia"/>
          <w:color w:val="000000"/>
          <w:szCs w:val="21"/>
          <w:lang w:eastAsia="zh-CN"/>
        </w:rPr>
        <w:t>nths</w:t>
      </w:r>
      <w:r>
        <w:rPr>
          <w:rFonts w:ascii="Book Antiqua" w:eastAsia="Book Antiqua" w:hAnsi="Book Antiqua" w:cs="Book Antiqua"/>
          <w:color w:val="000000"/>
          <w:szCs w:val="21"/>
        </w:rPr>
        <w:t xml:space="preserve"> after LT, the patient </w:t>
      </w:r>
      <w:r>
        <w:rPr>
          <w:rFonts w:ascii="Book Antiqua" w:eastAsia="Book Antiqua" w:hAnsi="Book Antiqua" w:cs="Book Antiqua"/>
          <w:color w:val="000000"/>
          <w:szCs w:val="21"/>
        </w:rPr>
        <w:t>underwent</w:t>
      </w:r>
      <w:r>
        <w:rPr>
          <w:rFonts w:ascii="Book Antiqua" w:eastAsia="Book Antiqua" w:hAnsi="Book Antiqua" w:cs="Book Antiqua"/>
          <w:color w:val="000000"/>
          <w:szCs w:val="21"/>
        </w:rPr>
        <w:t xml:space="preserve"> radical distal gastrectomy (</w:t>
      </w:r>
      <w:proofErr w:type="spellStart"/>
      <w:r>
        <w:rPr>
          <w:rFonts w:ascii="Book Antiqua" w:eastAsia="Book Antiqua" w:hAnsi="Book Antiqua" w:cs="Book Antiqua"/>
          <w:color w:val="000000"/>
          <w:szCs w:val="21"/>
        </w:rPr>
        <w:t>Billroth</w:t>
      </w:r>
      <w:proofErr w:type="spellEnd"/>
      <w:r>
        <w:rPr>
          <w:rFonts w:ascii="Book Antiqua" w:eastAsia="Book Antiqua" w:hAnsi="Book Antiqua" w:cs="Book Antiqua"/>
          <w:color w:val="000000"/>
          <w:szCs w:val="21"/>
        </w:rPr>
        <w:t xml:space="preserve"> </w:t>
      </w:r>
      <w:r>
        <w:rPr>
          <w:rFonts w:eastAsia="Book Antiqua"/>
          <w:color w:val="000000"/>
          <w:szCs w:val="21"/>
        </w:rPr>
        <w:t>Ⅱ</w:t>
      </w:r>
      <w:r>
        <w:rPr>
          <w:rFonts w:ascii="Book Antiqua" w:eastAsia="Book Antiqua" w:hAnsi="Book Antiqua" w:cs="Book Antiqua"/>
          <w:color w:val="000000"/>
          <w:szCs w:val="21"/>
        </w:rPr>
        <w:t>) for </w:t>
      </w:r>
      <w:proofErr w:type="spellStart"/>
      <w:r>
        <w:rPr>
          <w:rFonts w:ascii="Book Antiqua" w:eastAsia="Book Antiqua" w:hAnsi="Book Antiqua" w:cs="Book Antiqua"/>
          <w:color w:val="000000"/>
          <w:szCs w:val="21"/>
        </w:rPr>
        <w:t>intramucosal</w:t>
      </w:r>
      <w:proofErr w:type="spellEnd"/>
      <w:r>
        <w:rPr>
          <w:rFonts w:ascii="Book Antiqua" w:eastAsia="Book Antiqua" w:hAnsi="Book Antiqua" w:cs="Book Antiqua"/>
          <w:color w:val="000000"/>
          <w:szCs w:val="21"/>
        </w:rPr>
        <w:t xml:space="preserve"> signet ring cell carcinoma, and</w:t>
      </w:r>
      <w:r>
        <w:rPr>
          <w:rFonts w:ascii="Book Antiqua" w:eastAsia="Book Antiqua" w:hAnsi="Book Antiqua" w:cs="Book Antiqua"/>
          <w:color w:val="000000"/>
          <w:szCs w:val="21"/>
        </w:rPr>
        <w:t xml:space="preserve"> then </w:t>
      </w:r>
      <w:proofErr w:type="spellStart"/>
      <w:r>
        <w:rPr>
          <w:rFonts w:ascii="Book Antiqua" w:eastAsia="Book Antiqua" w:hAnsi="Book Antiqua" w:cs="Book Antiqua"/>
          <w:color w:val="000000"/>
          <w:szCs w:val="21"/>
        </w:rPr>
        <w:t>thoracoscopic</w:t>
      </w:r>
      <w:proofErr w:type="spellEnd"/>
      <w:r>
        <w:rPr>
          <w:rFonts w:ascii="Book Antiqua" w:eastAsia="Book Antiqua" w:hAnsi="Book Antiqua" w:cs="Book Antiqua"/>
          <w:color w:val="000000"/>
          <w:szCs w:val="21"/>
        </w:rPr>
        <w:t xml:space="preserve"> wedge resection of the right lower lobe of the right lung and localized lymph node dissection </w:t>
      </w:r>
      <w:r>
        <w:rPr>
          <w:rFonts w:ascii="Book Antiqua" w:eastAsia="Book Antiqua" w:hAnsi="Book Antiqua" w:cs="Book Antiqua"/>
          <w:color w:val="000000"/>
          <w:szCs w:val="21"/>
        </w:rPr>
        <w:t>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later. Therefore, paying attention to follow-up in LT recipients with early detection and intervention of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w:t>
      </w:r>
      <w:r>
        <w:rPr>
          <w:rFonts w:ascii="Book Antiqua" w:eastAsia="Book Antiqua" w:hAnsi="Book Antiqua" w:cs="Book Antiqua"/>
          <w:color w:val="000000"/>
          <w:szCs w:val="21"/>
        </w:rPr>
        <w:t>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the key</w:t>
      </w:r>
      <w:r>
        <w:rPr>
          <w:rFonts w:ascii="Book Antiqua" w:eastAsia="Book Antiqua" w:hAnsi="Book Antiqua" w:cs="Book Antiqua"/>
          <w:color w:val="000000"/>
          <w:szCs w:val="21"/>
        </w:rPr>
        <w:t xml:space="preserve"> to </w:t>
      </w:r>
      <w:r>
        <w:rPr>
          <w:rFonts w:ascii="Book Antiqua" w:eastAsia="Book Antiqua" w:hAnsi="Book Antiqua" w:cs="Book Antiqua"/>
          <w:color w:val="000000"/>
          <w:szCs w:val="21"/>
        </w:rPr>
        <w:t xml:space="preserve">improving </w:t>
      </w:r>
      <w:r>
        <w:rPr>
          <w:rFonts w:ascii="Book Antiqua" w:eastAsia="Book Antiqua" w:hAnsi="Book Antiqua" w:cs="Book Antiqua"/>
          <w:color w:val="000000"/>
          <w:szCs w:val="21"/>
        </w:rPr>
        <w:t>the su</w:t>
      </w:r>
      <w:r>
        <w:rPr>
          <w:rFonts w:ascii="Book Antiqua" w:eastAsia="Book Antiqua" w:hAnsi="Book Antiqua" w:cs="Book Antiqua"/>
          <w:color w:val="000000"/>
          <w:szCs w:val="21"/>
        </w:rPr>
        <w:t>rvival rate and quality of life of LT recipients.</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color w:val="000000"/>
        </w:rPr>
        <w:t>CONCLUSION</w:t>
      </w:r>
    </w:p>
    <w:p w:rsidR="00EE6466" w:rsidRDefault="00A94104">
      <w:pPr>
        <w:spacing w:line="360" w:lineRule="auto"/>
        <w:jc w:val="both"/>
      </w:pPr>
      <w:bookmarkStart w:id="36" w:name="OLE_LINK48"/>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w:t>
      </w:r>
      <w:r>
        <w:rPr>
          <w:rFonts w:ascii="Book Antiqua" w:eastAsia="Book Antiqua" w:hAnsi="Book Antiqua" w:cs="Book Antiqua"/>
          <w:color w:val="000000"/>
          <w:szCs w:val="21"/>
        </w:rPr>
        <w:t>C</w:t>
      </w:r>
      <w:r>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after LT </w:t>
      </w:r>
      <w:r>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 xml:space="preserve">rare, and the prognosis is poorer. However, early detection and related intervention can significantly improve the prognosis of </w:t>
      </w:r>
      <w:r>
        <w:rPr>
          <w:rFonts w:ascii="Book Antiqua" w:eastAsia="Book Antiqua" w:hAnsi="Book Antiqua" w:cs="Book Antiqua"/>
          <w:color w:val="000000"/>
          <w:szCs w:val="21"/>
        </w:rPr>
        <w:t>patients. Therefore, we recommend that liver transplant recipients should be follow</w:t>
      </w:r>
      <w:r>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screened for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malignant tumors to improve the surv</w:t>
      </w:r>
      <w:r>
        <w:rPr>
          <w:rFonts w:ascii="Book Antiqua" w:eastAsia="Book Antiqua" w:hAnsi="Book Antiqua" w:cs="Book Antiqua"/>
          <w:color w:val="000000"/>
          <w:szCs w:val="21"/>
        </w:rPr>
        <w:t>ival rate and quality of life.</w:t>
      </w:r>
    </w:p>
    <w:bookmarkEnd w:id="36"/>
    <w:p w:rsidR="00EE6466" w:rsidRDefault="00EE6466">
      <w:pPr>
        <w:spacing w:line="360" w:lineRule="auto"/>
        <w:jc w:val="both"/>
      </w:pPr>
    </w:p>
    <w:p w:rsidR="00EE6466" w:rsidRDefault="00A94104">
      <w:pPr>
        <w:spacing w:line="360" w:lineRule="auto"/>
        <w:jc w:val="both"/>
        <w:rPr>
          <w:lang w:eastAsia="zh-CN"/>
        </w:rPr>
      </w:pPr>
      <w:r>
        <w:rPr>
          <w:rFonts w:ascii="Book Antiqua" w:eastAsia="Book Antiqua" w:hAnsi="Book Antiqua" w:cs="Book Antiqua"/>
          <w:b/>
          <w:bCs/>
          <w:color w:val="000000"/>
        </w:rPr>
        <w:t xml:space="preserve">Key Words: </w:t>
      </w:r>
      <w:bookmarkStart w:id="37" w:name="OLE_LINK21"/>
      <w:bookmarkStart w:id="38" w:name="OLE_LINK40"/>
      <w:bookmarkStart w:id="39" w:name="OLE_LINK39"/>
      <w:bookmarkStart w:id="40" w:name="OLE_LINK12"/>
      <w:bookmarkStart w:id="41" w:name="OLE_LINK13"/>
      <w:r>
        <w:rPr>
          <w:rFonts w:ascii="Book Antiqua" w:eastAsia="Book Antiqua" w:hAnsi="Book Antiqua" w:cs="Book Antiqua"/>
          <w:color w:val="000000"/>
        </w:rPr>
        <w:t xml:space="preserve">Liver transplantation;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tumors; </w:t>
      </w:r>
      <w:proofErr w:type="gramStart"/>
      <w:r>
        <w:rPr>
          <w:rFonts w:ascii="Book Antiqua" w:eastAsia="Book Antiqua" w:hAnsi="Book Antiqua" w:cs="Book Antiqua"/>
          <w:color w:val="000000"/>
        </w:rPr>
        <w:t>Multiple</w:t>
      </w:r>
      <w:proofErr w:type="gramEnd"/>
      <w:r>
        <w:rPr>
          <w:rFonts w:ascii="Book Antiqua" w:eastAsia="Book Antiqua" w:hAnsi="Book Antiqua" w:cs="Book Antiqua"/>
          <w:color w:val="000000"/>
        </w:rPr>
        <w:t xml:space="preserve"> primar</w:t>
      </w:r>
      <w:r>
        <w:rPr>
          <w:rFonts w:ascii="Book Antiqua" w:eastAsia="Book Antiqua" w:hAnsi="Book Antiqua" w:cs="Book Antiqua"/>
          <w:color w:val="000000"/>
        </w:rPr>
        <w:t>y carcinoma</w:t>
      </w:r>
      <w:r>
        <w:rPr>
          <w:rFonts w:ascii="Book Antiqua" w:hAnsi="Book Antiqua" w:cs="Book Antiqua" w:hint="eastAsia"/>
          <w:color w:val="000000"/>
          <w:lang w:eastAsia="zh-CN"/>
        </w:rPr>
        <w:t>s</w:t>
      </w:r>
      <w:r>
        <w:rPr>
          <w:rFonts w:ascii="Book Antiqua" w:eastAsia="Book Antiqua" w:hAnsi="Book Antiqua" w:cs="Book Antiqua"/>
          <w:color w:val="000000"/>
        </w:rPr>
        <w:t>; Screening</w:t>
      </w:r>
      <w:r>
        <w:rPr>
          <w:rFonts w:ascii="Book Antiqua" w:hAnsi="Book Antiqua" w:cs="Book Antiqua" w:hint="eastAsia"/>
          <w:color w:val="000000"/>
          <w:lang w:eastAsia="zh-CN"/>
        </w:rPr>
        <w:t>; Case report</w:t>
      </w:r>
      <w:bookmarkEnd w:id="37"/>
      <w:bookmarkEnd w:id="38"/>
      <w:bookmarkEnd w:id="39"/>
    </w:p>
    <w:bookmarkEnd w:id="40"/>
    <w:bookmarkEnd w:id="41"/>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color w:val="000000"/>
        </w:rPr>
        <w:lastRenderedPageBreak/>
        <w:t>Rao W, Liu F</w:t>
      </w:r>
      <w:r>
        <w:rPr>
          <w:rFonts w:ascii="Book Antiqua" w:hAnsi="Book Antiqua" w:cs="Book Antiqua" w:hint="eastAsia"/>
          <w:color w:val="000000"/>
          <w:lang w:eastAsia="zh-CN"/>
        </w:rPr>
        <w:t>G</w:t>
      </w:r>
      <w:r>
        <w:rPr>
          <w:rFonts w:ascii="Book Antiqua" w:eastAsia="Book Antiqua" w:hAnsi="Book Antiqua" w:cs="Book Antiqua"/>
          <w:color w:val="000000"/>
        </w:rPr>
        <w:t>, Jiang Y</w:t>
      </w:r>
      <w:r>
        <w:rPr>
          <w:rFonts w:ascii="Book Antiqua" w:hAnsi="Book Antiqua" w:cs="Book Antiqua" w:hint="eastAsia"/>
          <w:color w:val="000000"/>
          <w:lang w:eastAsia="zh-CN"/>
        </w:rPr>
        <w:t>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multiple primary carcinomas in a patient after liver transplantation</w:t>
      </w:r>
      <w:r>
        <w:rPr>
          <w:rFonts w:ascii="Book Antiqua" w:hAnsi="Book Antiqua" w:cs="Book Antiqua" w:hint="eastAsia"/>
          <w:color w:val="000000"/>
          <w:lang w:eastAsia="zh-CN"/>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Core Tip: </w:t>
      </w:r>
      <w:bookmarkStart w:id="42" w:name="OLE_LINK42"/>
      <w:bookmarkStart w:id="43" w:name="OLE_LINK14"/>
      <w:bookmarkStart w:id="44" w:name="OLE_LINK15"/>
      <w:bookmarkStart w:id="45" w:name="OLE_LINK41"/>
      <w:r>
        <w:rPr>
          <w:rFonts w:ascii="Book Antiqua" w:eastAsia="Book Antiqua" w:hAnsi="Book Antiqua" w:cs="Book Antiqua"/>
          <w:color w:val="000000"/>
        </w:rPr>
        <w:t>Fe</w:t>
      </w:r>
      <w:r>
        <w:rPr>
          <w:rFonts w:ascii="Book Antiqua" w:eastAsia="Book Antiqua" w:hAnsi="Book Antiqua" w:cs="Book Antiqua"/>
          <w:color w:val="000000"/>
        </w:rPr>
        <w:t xml:space="preserve">w </w:t>
      </w:r>
      <w:r>
        <w:rPr>
          <w:rFonts w:ascii="Book Antiqua" w:eastAsia="Book Antiqua" w:hAnsi="Book Antiqua" w:cs="Book Antiqua"/>
          <w:color w:val="000000"/>
        </w:rPr>
        <w:t xml:space="preserve">papers </w:t>
      </w:r>
      <w:r>
        <w:rPr>
          <w:rFonts w:ascii="Book Antiqua" w:eastAsia="Book Antiqua" w:hAnsi="Book Antiqua" w:cs="Book Antiqua"/>
          <w:color w:val="000000"/>
        </w:rPr>
        <w:t xml:space="preserve">have </w:t>
      </w:r>
      <w:r>
        <w:rPr>
          <w:rFonts w:ascii="Book Antiqua" w:eastAsia="Book Antiqua" w:hAnsi="Book Antiqua" w:cs="Book Antiqua"/>
          <w:color w:val="000000"/>
        </w:rPr>
        <w:t xml:space="preserve">reported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multiple primary carcinoma</w:t>
      </w:r>
      <w:r>
        <w:rPr>
          <w:rFonts w:ascii="Book Antiqua" w:eastAsia="Book Antiqua" w:hAnsi="Book Antiqua" w:cs="Book Antiqua"/>
          <w:color w:val="000000"/>
        </w:rPr>
        <w:t>s</w:t>
      </w:r>
      <w:r>
        <w:rPr>
          <w:rFonts w:ascii="Book Antiqua" w:eastAsia="Book Antiqua" w:hAnsi="Book Antiqua" w:cs="Book Antiqua"/>
          <w:color w:val="000000"/>
        </w:rPr>
        <w:t xml:space="preserve"> (MPC</w:t>
      </w:r>
      <w:r>
        <w:rPr>
          <w:rFonts w:ascii="Book Antiqua" w:eastAsia="Book Antiqua" w:hAnsi="Book Antiqua" w:cs="Book Antiqua"/>
          <w:color w:val="000000"/>
        </w:rPr>
        <w:t>s</w:t>
      </w:r>
      <w:r>
        <w:rPr>
          <w:rFonts w:ascii="Book Antiqua" w:eastAsia="Book Antiqua" w:hAnsi="Book Antiqua" w:cs="Book Antiqua"/>
          <w:color w:val="000000"/>
        </w:rPr>
        <w:t xml:space="preserve">) after </w:t>
      </w:r>
      <w:r>
        <w:rPr>
          <w:rFonts w:ascii="Book Antiqua" w:hAnsi="Book Antiqua" w:cs="Book Antiqua" w:hint="eastAsia"/>
          <w:color w:val="000000"/>
          <w:szCs w:val="21"/>
          <w:lang w:eastAsia="zh-CN"/>
        </w:rPr>
        <w:t>l</w:t>
      </w:r>
      <w:r>
        <w:rPr>
          <w:rFonts w:ascii="Book Antiqua" w:eastAsia="Book Antiqua" w:hAnsi="Book Antiqua" w:cs="Book Antiqua"/>
          <w:color w:val="000000"/>
          <w:szCs w:val="21"/>
        </w:rPr>
        <w:t>iver transplantation (LT)</w:t>
      </w:r>
      <w:r>
        <w:rPr>
          <w:rFonts w:ascii="Book Antiqua" w:eastAsia="Book Antiqua" w:hAnsi="Book Antiqua" w:cs="Book Antiqua"/>
          <w:color w:val="000000"/>
        </w:rPr>
        <w:t xml:space="preserve"> yet. Herein, we retrospectively analyze</w:t>
      </w:r>
      <w:r>
        <w:rPr>
          <w:rFonts w:ascii="Book Antiqua" w:eastAsia="Book Antiqua" w:hAnsi="Book Antiqua" w:cs="Book Antiqua"/>
          <w:color w:val="000000"/>
        </w:rPr>
        <w:t>d</w:t>
      </w:r>
      <w:r>
        <w:rPr>
          <w:rFonts w:ascii="Book Antiqua" w:eastAsia="Book Antiqua" w:hAnsi="Book Antiqua" w:cs="Book Antiqua"/>
          <w:color w:val="000000"/>
        </w:rPr>
        <w:t xml:space="preserve"> a</w:t>
      </w:r>
      <w:r>
        <w:rPr>
          <w:rFonts w:ascii="Book Antiqua" w:eastAsia="Book Antiqua" w:hAnsi="Book Antiqua" w:cs="Book Antiqua"/>
          <w:color w:val="000000"/>
        </w:rPr>
        <w:t>n</w:t>
      </w:r>
      <w:r>
        <w:rPr>
          <w:rFonts w:ascii="Book Antiqua" w:eastAsia="Book Antiqua" w:hAnsi="Book Antiqua" w:cs="Book Antiqua"/>
          <w:color w:val="000000"/>
        </w:rPr>
        <w:t xml:space="preserve"> MPC case with gastric cancer and lung cancer after LT. </w:t>
      </w:r>
      <w:r>
        <w:rPr>
          <w:rFonts w:ascii="Book Antiqua" w:hAnsi="Book Antiqua" w:cs="Book Antiqua" w:hint="eastAsia"/>
          <w:color w:val="000000"/>
          <w:lang w:eastAsia="zh-CN"/>
        </w:rPr>
        <w:t>Forty-one</w:t>
      </w:r>
      <w:r>
        <w:rPr>
          <w:rFonts w:ascii="Book Antiqua" w:eastAsia="Book Antiqua" w:hAnsi="Book Antiqua" w:cs="Book Antiqua"/>
          <w:color w:val="000000"/>
        </w:rPr>
        <w:t xml:space="preserve"> mo</w:t>
      </w:r>
      <w:r>
        <w:rPr>
          <w:rFonts w:ascii="Book Antiqua" w:hAnsi="Book Antiqua" w:cs="Book Antiqua" w:hint="eastAsia"/>
          <w:color w:val="000000"/>
          <w:lang w:eastAsia="zh-CN"/>
        </w:rPr>
        <w:t>nths</w:t>
      </w:r>
      <w:r>
        <w:rPr>
          <w:rFonts w:ascii="Book Antiqua" w:eastAsia="Book Antiqua" w:hAnsi="Book Antiqua" w:cs="Book Antiqua"/>
          <w:color w:val="000000"/>
        </w:rPr>
        <w:t xml:space="preserve"> after LT, the patient </w:t>
      </w:r>
      <w:r>
        <w:rPr>
          <w:rFonts w:ascii="Book Antiqua" w:eastAsia="Book Antiqua" w:hAnsi="Book Antiqua" w:cs="Book Antiqua"/>
          <w:color w:val="000000"/>
        </w:rPr>
        <w:t>underwent</w:t>
      </w:r>
      <w:r>
        <w:rPr>
          <w:rFonts w:ascii="Book Antiqua" w:eastAsia="Book Antiqua" w:hAnsi="Book Antiqua" w:cs="Book Antiqua"/>
          <w:color w:val="000000"/>
        </w:rPr>
        <w:t xml:space="preserve"> radical distal gastrectomy for a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intramucosal</w:t>
      </w:r>
      <w:proofErr w:type="spellEnd"/>
      <w:r>
        <w:rPr>
          <w:rFonts w:ascii="Book Antiqua" w:eastAsia="Book Antiqua" w:hAnsi="Book Antiqua" w:cs="Book Antiqua"/>
          <w:color w:val="000000"/>
        </w:rPr>
        <w:t xml:space="preserve"> signet ring cell carcinoma in the stomach. Two months later, the patient underwent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wedge resection of the right lower lobe of the right lung for the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lung cancer. The patient has s</w:t>
      </w:r>
      <w:r>
        <w:rPr>
          <w:rFonts w:ascii="Book Antiqua" w:eastAsia="Book Antiqua" w:hAnsi="Book Antiqua" w:cs="Book Antiqua"/>
          <w:color w:val="000000"/>
        </w:rPr>
        <w:t xml:space="preserve">urvived till now with stable function of the graft. Early diagnosis and early treatment of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MPCs are the keys to </w:t>
      </w:r>
      <w:r>
        <w:rPr>
          <w:rFonts w:ascii="Book Antiqua" w:eastAsia="Book Antiqua" w:hAnsi="Book Antiqua" w:cs="Book Antiqua"/>
          <w:color w:val="000000"/>
        </w:rPr>
        <w:t xml:space="preserve">improving </w:t>
      </w:r>
      <w:r>
        <w:rPr>
          <w:rFonts w:ascii="Book Antiqua" w:eastAsia="Book Antiqua" w:hAnsi="Book Antiqua" w:cs="Book Antiqua"/>
          <w:color w:val="000000"/>
        </w:rPr>
        <w:t xml:space="preserve">the survival rate and quality of life of LT recipients with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MPC</w:t>
      </w:r>
      <w:r>
        <w:rPr>
          <w:rFonts w:ascii="Book Antiqua" w:eastAsia="Book Antiqua" w:hAnsi="Book Antiqua" w:cs="Book Antiqua"/>
          <w:color w:val="000000"/>
        </w:rPr>
        <w:t>s</w:t>
      </w:r>
      <w:r>
        <w:rPr>
          <w:rFonts w:ascii="Book Antiqua" w:eastAsia="Book Antiqua" w:hAnsi="Book Antiqua" w:cs="Book Antiqua"/>
          <w:color w:val="000000"/>
        </w:rPr>
        <w:t>.</w:t>
      </w:r>
    </w:p>
    <w:bookmarkEnd w:id="42"/>
    <w:bookmarkEnd w:id="43"/>
    <w:bookmarkEnd w:id="44"/>
    <w:bookmarkEnd w:id="45"/>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EE6466" w:rsidRDefault="00A94104">
      <w:pPr>
        <w:spacing w:line="360" w:lineRule="auto"/>
        <w:jc w:val="both"/>
      </w:pPr>
      <w:bookmarkStart w:id="46" w:name="OLE_LINK50"/>
      <w:bookmarkStart w:id="47" w:name="OLE_LINK49"/>
      <w:r>
        <w:rPr>
          <w:rFonts w:ascii="Book Antiqua" w:eastAsia="Book Antiqua" w:hAnsi="Book Antiqua" w:cs="Book Antiqua"/>
          <w:color w:val="000000"/>
          <w:szCs w:val="21"/>
        </w:rPr>
        <w:t>Liver transplantation (LT) is</w:t>
      </w:r>
      <w:r>
        <w:rPr>
          <w:rFonts w:ascii="Book Antiqua" w:eastAsia="Book Antiqua" w:hAnsi="Book Antiqua" w:cs="Book Antiqua"/>
          <w:color w:val="000000"/>
          <w:szCs w:val="21"/>
        </w:rPr>
        <w:t xml:space="preserve"> the most effective treatment strategy for advanced liver disease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With the increasing survival rate and prolonged survival time, the postoperative long-term complications of LT recipients are becoming an important concern. Among t</w:t>
      </w:r>
      <w:r>
        <w:rPr>
          <w:rFonts w:ascii="Book Antiqua" w:eastAsia="Book Antiqua" w:hAnsi="Book Antiqua" w:cs="Book Antiqua"/>
          <w:color w:val="000000"/>
          <w:szCs w:val="21"/>
        </w:rPr>
        <w:t>hem,</w:t>
      </w:r>
      <w:r>
        <w:rPr>
          <w:rFonts w:ascii="Book Antiqua" w:eastAsia="Book Antiqua" w:hAnsi="Book Antiqua" w:cs="Book Antiqua"/>
          <w:color w:val="000000"/>
          <w:szCs w:val="21"/>
        </w:rPr>
        <w:t xml:space="preserve">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w:t>
      </w:r>
      <w:r>
        <w:rPr>
          <w:rFonts w:ascii="Book Antiqua" w:eastAsia="Book Antiqua" w:hAnsi="Book Antiqua" w:cs="Book Antiqua"/>
          <w:color w:val="000000"/>
          <w:szCs w:val="21"/>
        </w:rPr>
        <w:t xml:space="preserve"> cancer after LT </w:t>
      </w:r>
      <w:r>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the second complication and cause of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-related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death after cardiovascular </w:t>
      </w:r>
      <w:proofErr w:type="gramStart"/>
      <w:r>
        <w:rPr>
          <w:rFonts w:ascii="Book Antiqua" w:eastAsia="Book Antiqua" w:hAnsi="Book Antiqua" w:cs="Book Antiqua"/>
          <w:color w:val="000000"/>
          <w:szCs w:val="21"/>
        </w:rPr>
        <w:t>disease</w:t>
      </w:r>
      <w:r>
        <w:rPr>
          <w:rFonts w:ascii="Book Antiqua" w:eastAsia="Book Antiqua" w:hAnsi="Book Antiqua" w:cs="Book Antiqua"/>
          <w:color w:val="000000"/>
          <w:szCs w:val="32"/>
          <w:vertAlign w:val="superscript"/>
        </w:rPr>
        <w:t>[</w:t>
      </w:r>
      <w:proofErr w:type="gramEnd"/>
      <w:r>
        <w:fldChar w:fldCharType="begin"/>
      </w:r>
      <w:r>
        <w:instrText xml:space="preserve"> HYPERLINK \l "_ENREF_1" \o "Liver, 2016 #121" </w:instrText>
      </w:r>
      <w:r>
        <w:fldChar w:fldCharType="separate"/>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At present, few </w:t>
      </w:r>
      <w:r>
        <w:rPr>
          <w:rFonts w:ascii="Book Antiqua" w:eastAsia="Book Antiqua" w:hAnsi="Book Antiqua" w:cs="Book Antiqua"/>
          <w:color w:val="000000"/>
          <w:szCs w:val="21"/>
        </w:rPr>
        <w:t xml:space="preserve">papers have </w:t>
      </w:r>
      <w:r>
        <w:rPr>
          <w:rFonts w:ascii="Book Antiqua" w:eastAsia="Book Antiqua" w:hAnsi="Book Antiqua" w:cs="Book Antiqua"/>
          <w:color w:val="000000"/>
          <w:szCs w:val="21"/>
        </w:rPr>
        <w:t>reported multiple primary carcinoma</w:t>
      </w:r>
      <w:r>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(MPC</w:t>
      </w:r>
      <w:r>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after </w:t>
      </w:r>
      <w:proofErr w:type="gramStart"/>
      <w:r>
        <w:rPr>
          <w:rFonts w:ascii="Book Antiqua" w:eastAsia="Book Antiqua" w:hAnsi="Book Antiqua" w:cs="Book Antiqua"/>
          <w:color w:val="000000"/>
          <w:szCs w:val="21"/>
        </w:rPr>
        <w:t>LT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2-4]</w:t>
      </w:r>
      <w:r>
        <w:rPr>
          <w:rFonts w:ascii="Book Antiqua" w:hAnsi="Book Antiqua" w:cs="Book Antiqua" w:hint="eastAsia"/>
          <w:color w:val="000000"/>
          <w:szCs w:val="32"/>
          <w:vertAlign w:val="superscript"/>
          <w:lang w:eastAsia="zh-CN"/>
        </w:rPr>
        <w:t xml:space="preserve"> </w:t>
      </w:r>
      <w:r>
        <w:rPr>
          <w:rFonts w:ascii="Book Antiqua" w:eastAsia="宋体" w:hAnsi="Book Antiqua" w:cs="Book Antiqua" w:hint="eastAsia"/>
          <w:color w:val="000000"/>
          <w:szCs w:val="32"/>
          <w:lang w:eastAsia="zh-CN"/>
        </w:rPr>
        <w:t>(Table 1)</w:t>
      </w:r>
      <w:r>
        <w:rPr>
          <w:rFonts w:ascii="Book Antiqua" w:eastAsia="Book Antiqua" w:hAnsi="Book Antiqua" w:cs="Book Antiqua"/>
          <w:color w:val="000000"/>
          <w:szCs w:val="21"/>
        </w:rPr>
        <w:t>. Herein, we retrospectively analyzed a</w:t>
      </w:r>
      <w:r>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MPC case with gastric cancer and lung cancer after LT. The diagnosis and treatment were performed in the Affiliated Hospital of Qingdao University. Our aim </w:t>
      </w:r>
      <w:r>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to explore the clinical</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characteristics, early di</w:t>
      </w:r>
      <w:r>
        <w:rPr>
          <w:rFonts w:ascii="Book Antiqua" w:eastAsia="Book Antiqua" w:hAnsi="Book Antiqua" w:cs="Book Antiqua"/>
          <w:color w:val="000000"/>
          <w:szCs w:val="21"/>
        </w:rPr>
        <w:t>agnosis</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ea</w:t>
      </w:r>
      <w:r>
        <w:rPr>
          <w:rFonts w:ascii="Book Antiqua" w:eastAsia="Book Antiqua" w:hAnsi="Book Antiqua" w:cs="Book Antiqua"/>
          <w:color w:val="000000"/>
          <w:szCs w:val="21"/>
        </w:rPr>
        <w:t>rly treatment of MPC after LT.</w:t>
      </w:r>
    </w:p>
    <w:bookmarkEnd w:id="46"/>
    <w:bookmarkEnd w:id="47"/>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CASE PRESENTATION</w:t>
      </w:r>
    </w:p>
    <w:p w:rsidR="00EE6466" w:rsidRDefault="00A94104">
      <w:pPr>
        <w:spacing w:line="360" w:lineRule="auto"/>
        <w:jc w:val="both"/>
      </w:pPr>
      <w:r>
        <w:rPr>
          <w:rFonts w:ascii="Book Antiqua" w:eastAsia="Book Antiqua" w:hAnsi="Book Antiqua" w:cs="Book Antiqua"/>
          <w:b/>
          <w:i/>
          <w:color w:val="000000"/>
        </w:rPr>
        <w:t>Chief complaints</w:t>
      </w:r>
    </w:p>
    <w:p w:rsidR="00EE6466" w:rsidRDefault="00A94104">
      <w:pPr>
        <w:spacing w:line="360" w:lineRule="auto"/>
        <w:jc w:val="both"/>
      </w:pPr>
      <w:bookmarkStart w:id="48" w:name="OLE_LINK52"/>
      <w:bookmarkStart w:id="49" w:name="OLE_LINK51"/>
      <w:r>
        <w:rPr>
          <w:rFonts w:ascii="Book Antiqua" w:eastAsia="Book Antiqua" w:hAnsi="Book Antiqua" w:cs="Book Antiqua"/>
          <w:color w:val="000000"/>
        </w:rPr>
        <w:t>No obvious complaints.</w:t>
      </w:r>
    </w:p>
    <w:bookmarkEnd w:id="48"/>
    <w:bookmarkEnd w:id="49"/>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History of present illness</w:t>
      </w:r>
    </w:p>
    <w:p w:rsidR="00EE6466" w:rsidRDefault="00A94104">
      <w:pPr>
        <w:spacing w:line="360" w:lineRule="auto"/>
        <w:jc w:val="both"/>
      </w:pPr>
      <w:bookmarkStart w:id="50" w:name="OLE_LINK53"/>
      <w:bookmarkStart w:id="51" w:name="OLE_LINK54"/>
      <w:r>
        <w:rPr>
          <w:rFonts w:ascii="Book Antiqua" w:eastAsia="Book Antiqua" w:hAnsi="Book Antiqua" w:cs="Book Antiqua"/>
          <w:color w:val="000000"/>
          <w:szCs w:val="21"/>
        </w:rPr>
        <w:t>A 47-year-o</w:t>
      </w:r>
      <w:r>
        <w:rPr>
          <w:rFonts w:ascii="Book Antiqua" w:eastAsia="Book Antiqua" w:hAnsi="Book Antiqua" w:cs="Book Antiqua"/>
          <w:color w:val="000000"/>
          <w:szCs w:val="21"/>
        </w:rPr>
        <w:t xml:space="preserve">ld </w:t>
      </w:r>
      <w:r>
        <w:rPr>
          <w:rFonts w:ascii="Book Antiqua" w:eastAsia="Book Antiqua" w:hAnsi="Book Antiqua" w:cs="Book Antiqua"/>
          <w:color w:val="000000"/>
          <w:szCs w:val="21"/>
        </w:rPr>
        <w:t xml:space="preserve">man </w:t>
      </w:r>
      <w:r>
        <w:rPr>
          <w:rFonts w:ascii="Book Antiqua" w:eastAsia="Book Antiqua" w:hAnsi="Book Antiqua" w:cs="Book Antiqua"/>
          <w:color w:val="000000"/>
          <w:szCs w:val="21"/>
        </w:rPr>
        <w:t>underwent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hint="eastAsia"/>
          <w:color w:val="000000"/>
          <w:szCs w:val="21"/>
        </w:rPr>
        <w:t>orthotopic</w:t>
      </w:r>
      <w:proofErr w:type="spellEnd"/>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due to hepatitis B liver cirrhosis with portal hypertension on September 19, 2015.</w:t>
      </w:r>
    </w:p>
    <w:bookmarkEnd w:id="50"/>
    <w:bookmarkEnd w:id="51"/>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History of past illness</w:t>
      </w:r>
    </w:p>
    <w:p w:rsidR="00EE6466" w:rsidRDefault="00A94104">
      <w:pPr>
        <w:spacing w:line="360" w:lineRule="auto"/>
        <w:jc w:val="both"/>
      </w:pPr>
      <w:bookmarkStart w:id="52" w:name="OLE_LINK79"/>
      <w:bookmarkStart w:id="53" w:name="OLE_LINK78"/>
      <w:bookmarkStart w:id="54" w:name="OLE_LINK80"/>
      <w:r>
        <w:rPr>
          <w:rFonts w:ascii="Book Antiqua" w:eastAsia="Book Antiqua" w:hAnsi="Book Antiqua" w:cs="Book Antiqua"/>
          <w:color w:val="000000"/>
          <w:szCs w:val="21"/>
        </w:rPr>
        <w:t xml:space="preserve">The patient had a history of hepatitis B virus (HBV) </w:t>
      </w:r>
      <w:r>
        <w:rPr>
          <w:rFonts w:ascii="Book Antiqua" w:eastAsia="Book Antiqua" w:hAnsi="Book Antiqua" w:cs="Book Antiqua"/>
          <w:color w:val="000000"/>
          <w:szCs w:val="21"/>
        </w:rPr>
        <w:t xml:space="preserve">infection </w:t>
      </w:r>
      <w:r>
        <w:rPr>
          <w:rFonts w:ascii="Book Antiqua" w:eastAsia="Book Antiqua" w:hAnsi="Book Antiqua" w:cs="Book Antiqua"/>
          <w:color w:val="000000"/>
          <w:szCs w:val="21"/>
        </w:rPr>
        <w:t xml:space="preserve">for more </w:t>
      </w:r>
      <w:r>
        <w:rPr>
          <w:rFonts w:ascii="Book Antiqua" w:eastAsia="Book Antiqua" w:hAnsi="Book Antiqua" w:cs="Book Antiqua"/>
          <w:color w:val="000000"/>
          <w:szCs w:val="21"/>
        </w:rPr>
        <w:t>than 30 years.</w:t>
      </w:r>
    </w:p>
    <w:bookmarkEnd w:id="52"/>
    <w:bookmarkEnd w:id="53"/>
    <w:bookmarkEnd w:id="54"/>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Personal and family history</w:t>
      </w:r>
    </w:p>
    <w:p w:rsidR="00EE6466" w:rsidRDefault="00A94104">
      <w:pPr>
        <w:spacing w:line="360" w:lineRule="auto"/>
        <w:jc w:val="both"/>
      </w:pPr>
      <w:bookmarkStart w:id="55" w:name="OLE_LINK81"/>
      <w:bookmarkStart w:id="56" w:name="OLE_LINK84"/>
      <w:r>
        <w:rPr>
          <w:rFonts w:ascii="Book Antiqua" w:eastAsia="Book Antiqua" w:hAnsi="Book Antiqua" w:cs="Book Antiqua"/>
          <w:color w:val="000000"/>
          <w:szCs w:val="21"/>
        </w:rPr>
        <w:t xml:space="preserve">The patient had a </w:t>
      </w:r>
      <w:r>
        <w:rPr>
          <w:rFonts w:ascii="Book Antiqua" w:eastAsia="Book Antiqua" w:hAnsi="Book Antiqua" w:cs="Book Antiqua"/>
          <w:color w:val="000000"/>
          <w:szCs w:val="21"/>
        </w:rPr>
        <w:t>history of smoking for nearly 20 years and drinking for nearly 15 years, but had no family history of gastrointestinal tumors before LT.</w:t>
      </w:r>
    </w:p>
    <w:bookmarkEnd w:id="55"/>
    <w:bookmarkEnd w:id="56"/>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Physical examination</w:t>
      </w:r>
    </w:p>
    <w:p w:rsidR="00EE6466" w:rsidRDefault="00A94104">
      <w:pPr>
        <w:spacing w:line="360" w:lineRule="auto"/>
        <w:jc w:val="both"/>
      </w:pPr>
      <w:bookmarkStart w:id="57" w:name="OLE_LINK85"/>
      <w:bookmarkStart w:id="58" w:name="OLE_LINK86"/>
      <w:bookmarkStart w:id="59" w:name="OLE_LINK87"/>
      <w:r>
        <w:rPr>
          <w:rFonts w:ascii="Book Antiqua" w:eastAsia="Book Antiqua" w:hAnsi="Book Antiqua" w:cs="Book Antiqua"/>
          <w:color w:val="000000"/>
        </w:rPr>
        <w:t>Physical examination showed no positive signs.</w:t>
      </w:r>
    </w:p>
    <w:bookmarkEnd w:id="57"/>
    <w:bookmarkEnd w:id="58"/>
    <w:bookmarkEnd w:id="59"/>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Laboratory examinations</w:t>
      </w:r>
    </w:p>
    <w:p w:rsidR="00EE6466" w:rsidRDefault="00A94104">
      <w:pPr>
        <w:spacing w:line="360" w:lineRule="auto"/>
        <w:jc w:val="both"/>
        <w:rPr>
          <w:lang w:eastAsia="zh-CN"/>
        </w:rPr>
      </w:pPr>
      <w:bookmarkStart w:id="60" w:name="OLE_LINK90"/>
      <w:bookmarkStart w:id="61" w:name="OLE_LINK88"/>
      <w:bookmarkStart w:id="62" w:name="OLE_LINK89"/>
      <w:r>
        <w:rPr>
          <w:rFonts w:ascii="Book Antiqua" w:eastAsia="Book Antiqua" w:hAnsi="Book Antiqua" w:cs="Book Antiqua"/>
          <w:color w:val="000000"/>
          <w:szCs w:val="21"/>
        </w:rPr>
        <w:t>The blood concentration o</w:t>
      </w:r>
      <w:r>
        <w:rPr>
          <w:rFonts w:ascii="Book Antiqua" w:eastAsia="Book Antiqua" w:hAnsi="Book Antiqua" w:cs="Book Antiqua"/>
          <w:color w:val="000000"/>
          <w:szCs w:val="21"/>
        </w:rPr>
        <w:t>f FK506 was 3.3</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ng/mL, and the tumor markers and graft function showed no obvious abnormalities, as the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MPCs were diagnosed.</w:t>
      </w:r>
    </w:p>
    <w:bookmarkEnd w:id="60"/>
    <w:bookmarkEnd w:id="61"/>
    <w:bookmarkEnd w:id="62"/>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i/>
          <w:color w:val="000000"/>
        </w:rPr>
        <w:t>Imaging examinations</w:t>
      </w:r>
    </w:p>
    <w:p w:rsidR="00EE6466" w:rsidRDefault="00A94104">
      <w:pPr>
        <w:spacing w:line="360" w:lineRule="auto"/>
        <w:jc w:val="both"/>
      </w:pPr>
      <w:bookmarkStart w:id="63" w:name="OLE_LINK91"/>
      <w:bookmarkStart w:id="64" w:name="OLE_LINK92"/>
      <w:r>
        <w:rPr>
          <w:rFonts w:ascii="Book Antiqua" w:eastAsia="Book Antiqua" w:hAnsi="Book Antiqua" w:cs="Book Antiqua"/>
          <w:color w:val="000000"/>
          <w:szCs w:val="21"/>
        </w:rPr>
        <w:t>In January 2019,</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patient underwent electronic gastroscopy due to stomach illness</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 1)</w:t>
      </w:r>
      <w:r>
        <w:rPr>
          <w:rFonts w:ascii="Book Antiqua" w:eastAsia="Book Antiqua" w:hAnsi="Book Antiqua" w:cs="Book Antiqua"/>
          <w:color w:val="000000"/>
          <w:szCs w:val="21"/>
        </w:rPr>
        <w:t xml:space="preserve">. The </w:t>
      </w:r>
      <w:r>
        <w:rPr>
          <w:rFonts w:ascii="Book Antiqua" w:eastAsia="Book Antiqua" w:hAnsi="Book Antiqua" w:cs="Book Antiqua"/>
          <w:color w:val="000000"/>
          <w:szCs w:val="21"/>
        </w:rPr>
        <w:t>results showed a 2.0</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flat concave mucosa on the lesser curvature of the lower stom</w:t>
      </w:r>
      <w:r>
        <w:rPr>
          <w:rFonts w:ascii="Book Antiqua" w:eastAsia="Book Antiqua" w:hAnsi="Book Antiqua" w:cs="Book Antiqua"/>
          <w:color w:val="000000"/>
          <w:szCs w:val="21"/>
        </w:rPr>
        <w:t xml:space="preserve">ach,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rough mucosa of the central gastric angle, and a 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0.6</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flat concave mucosa on the anterior wall of the gastric antrum. Histopathological examinat</w:t>
      </w:r>
      <w:r>
        <w:rPr>
          <w:rFonts w:ascii="Book Antiqua" w:eastAsia="Book Antiqua" w:hAnsi="Book Antiqua" w:cs="Book Antiqua"/>
          <w:color w:val="000000"/>
          <w:szCs w:val="21"/>
        </w:rPr>
        <w:t xml:space="preserve">ion showed poorly differentiated carcinoma (signet ring cell carcinoma) of </w:t>
      </w: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gastric antrum, gastric horn</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gastric body with HP (+), and immunohistochemistry (IHC) showed CK </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CD56 (-). Given all these results, combined with the results of</w:t>
      </w:r>
      <w:r>
        <w:rPr>
          <w:rFonts w:ascii="Book Antiqua" w:eastAsia="Book Antiqua" w:hAnsi="Book Antiqua" w:cs="Book Antiqua"/>
          <w:color w:val="000000"/>
          <w:szCs w:val="21"/>
        </w:rPr>
        <w:t xml:space="preserve"> narrow band imaging and magnifying gastroscopy, the patient was diagnosed with early gastric cancer (</w:t>
      </w:r>
      <w:proofErr w:type="spellStart"/>
      <w:r>
        <w:rPr>
          <w:rFonts w:eastAsia="Book Antiqua"/>
          <w:color w:val="000000"/>
          <w:szCs w:val="21"/>
        </w:rPr>
        <w:t>Ⅱ</w:t>
      </w:r>
      <w:r>
        <w:rPr>
          <w:rFonts w:ascii="Book Antiqua" w:eastAsia="Book Antiqua" w:hAnsi="Book Antiqua" w:cs="Book Antiqua"/>
          <w:color w:val="000000"/>
          <w:szCs w:val="21"/>
        </w:rPr>
        <w:t>b</w:t>
      </w:r>
      <w:proofErr w:type="spellEnd"/>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proofErr w:type="spellStart"/>
      <w:r>
        <w:rPr>
          <w:rFonts w:eastAsia="Book Antiqua"/>
          <w:color w:val="000000"/>
          <w:szCs w:val="21"/>
        </w:rPr>
        <w:t>Ⅱ</w:t>
      </w:r>
      <w:r>
        <w:rPr>
          <w:rFonts w:ascii="Book Antiqua" w:eastAsia="Book Antiqua" w:hAnsi="Book Antiqua" w:cs="Book Antiqua"/>
          <w:color w:val="000000"/>
          <w:szCs w:val="21"/>
        </w:rPr>
        <w:t>c</w:t>
      </w:r>
      <w:proofErr w:type="spellEnd"/>
      <w:r>
        <w:rPr>
          <w:rFonts w:ascii="Book Antiqua" w:eastAsia="Book Antiqua" w:hAnsi="Book Antiqua" w:cs="Book Antiqua"/>
          <w:color w:val="000000"/>
          <w:szCs w:val="21"/>
        </w:rPr>
        <w:t xml:space="preserve">) in February 2019. So the patient </w:t>
      </w:r>
      <w:r>
        <w:rPr>
          <w:rFonts w:ascii="Book Antiqua" w:eastAsia="Book Antiqua" w:hAnsi="Book Antiqua" w:cs="Book Antiqua"/>
          <w:color w:val="000000"/>
          <w:szCs w:val="21"/>
        </w:rPr>
        <w:t>underwent</w:t>
      </w:r>
      <w:r>
        <w:rPr>
          <w:rFonts w:ascii="Book Antiqua" w:eastAsia="Book Antiqua" w:hAnsi="Book Antiqua" w:cs="Book Antiqua"/>
          <w:color w:val="000000"/>
          <w:szCs w:val="21"/>
        </w:rPr>
        <w:t xml:space="preserve"> radical distal gastrectomy (</w:t>
      </w:r>
      <w:proofErr w:type="spellStart"/>
      <w:r>
        <w:rPr>
          <w:rFonts w:ascii="Book Antiqua" w:eastAsia="Book Antiqua" w:hAnsi="Book Antiqua" w:cs="Book Antiqua"/>
          <w:color w:val="000000"/>
          <w:szCs w:val="21"/>
        </w:rPr>
        <w:t>Billroth</w:t>
      </w:r>
      <w:proofErr w:type="spellEnd"/>
      <w:r>
        <w:rPr>
          <w:rFonts w:ascii="Book Antiqua" w:eastAsia="Book Antiqua" w:hAnsi="Book Antiqua" w:cs="Book Antiqua"/>
          <w:color w:val="000000"/>
          <w:szCs w:val="21"/>
        </w:rPr>
        <w:t xml:space="preserve"> </w:t>
      </w:r>
      <w:r>
        <w:rPr>
          <w:rFonts w:eastAsia="Book Antiqua"/>
          <w:color w:val="000000"/>
          <w:szCs w:val="21"/>
        </w:rPr>
        <w:t>Ⅱ</w:t>
      </w:r>
      <w:r>
        <w:rPr>
          <w:rFonts w:ascii="Book Antiqua" w:eastAsia="Book Antiqua" w:hAnsi="Book Antiqua" w:cs="Book Antiqua"/>
          <w:color w:val="000000"/>
          <w:szCs w:val="21"/>
        </w:rPr>
        <w:t xml:space="preserve">) in February 2019 (41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LT). Po</w:t>
      </w:r>
      <w:r>
        <w:rPr>
          <w:rFonts w:ascii="Book Antiqua" w:eastAsia="Book Antiqua" w:hAnsi="Book Antiqua" w:cs="Book Antiqua"/>
          <w:color w:val="000000"/>
          <w:szCs w:val="21"/>
        </w:rPr>
        <w:t xml:space="preserve">stoperative </w:t>
      </w:r>
      <w:r>
        <w:rPr>
          <w:rFonts w:ascii="Book Antiqua" w:eastAsia="Book Antiqua" w:hAnsi="Book Antiqua" w:cs="Book Antiqua"/>
          <w:color w:val="000000"/>
          <w:szCs w:val="21"/>
        </w:rPr>
        <w:t xml:space="preserve">histopathological examination revealed </w:t>
      </w:r>
      <w:proofErr w:type="spellStart"/>
      <w:r>
        <w:rPr>
          <w:rFonts w:ascii="Book Antiqua" w:eastAsia="Book Antiqua" w:hAnsi="Book Antiqua" w:cs="Book Antiqua"/>
          <w:color w:val="000000"/>
          <w:szCs w:val="21"/>
        </w:rPr>
        <w:t>intramucosal</w:t>
      </w:r>
      <w:proofErr w:type="spellEnd"/>
      <w:r>
        <w:rPr>
          <w:rFonts w:ascii="Book Antiqua" w:eastAsia="Book Antiqua" w:hAnsi="Book Antiqua" w:cs="Book Antiqua"/>
          <w:color w:val="000000"/>
          <w:szCs w:val="21"/>
        </w:rPr>
        <w:t xml:space="preserve"> signet ring cell carcinoma (1.5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1.3</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w:t>
      </w:r>
      <w:r>
        <w:rPr>
          <w:rFonts w:ascii="Book Antiqua" w:eastAsia="Book Antiqua" w:hAnsi="Book Antiqua" w:cs="Book Antiqua"/>
          <w:color w:val="000000"/>
          <w:szCs w:val="21"/>
        </w:rPr>
        <w:t>m</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Lauren type: diffuse), without invading the </w:t>
      </w:r>
      <w:proofErr w:type="spellStart"/>
      <w:r>
        <w:rPr>
          <w:rFonts w:ascii="Book Antiqua" w:eastAsia="Book Antiqua" w:hAnsi="Book Antiqua" w:cs="Book Antiqua"/>
          <w:color w:val="000000"/>
          <w:szCs w:val="21"/>
        </w:rPr>
        <w:t>muscularis</w:t>
      </w:r>
      <w:proofErr w:type="spellEnd"/>
      <w:r>
        <w:rPr>
          <w:rFonts w:ascii="Book Antiqua" w:eastAsia="Book Antiqua" w:hAnsi="Book Antiqua" w:cs="Book Antiqua"/>
          <w:color w:val="000000"/>
          <w:szCs w:val="21"/>
        </w:rPr>
        <w:t xml:space="preserve"> mucosa and metastasis. IHC showed CK (+), Her-2 (+), TOPO2 (level I), CD31 detecting for intravascular</w:t>
      </w:r>
      <w:r>
        <w:rPr>
          <w:rFonts w:ascii="Book Antiqua" w:eastAsia="Book Antiqua" w:hAnsi="Book Antiqua" w:cs="Book Antiqua"/>
          <w:color w:val="000000"/>
          <w:szCs w:val="21"/>
        </w:rPr>
        <w:t xml:space="preserve"> tumor thrombus (D2-40, -), S-100 detecting for nerve invasion (-), Ki-67 (20%), PD-1 (interstitial lymphocytes +, &lt;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 and thick-walled vascular invasion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TNM </w:t>
      </w:r>
      <w:r>
        <w:rPr>
          <w:rFonts w:ascii="Book Antiqua" w:eastAsia="Book Antiqua" w:hAnsi="Book Antiqua" w:cs="Book Antiqua"/>
          <w:color w:val="000000"/>
          <w:szCs w:val="21"/>
        </w:rPr>
        <w:t xml:space="preserve">stage </w:t>
      </w:r>
      <w:r>
        <w:rPr>
          <w:rFonts w:ascii="Book Antiqua" w:eastAsia="Book Antiqua" w:hAnsi="Book Antiqua" w:cs="Book Antiqua"/>
          <w:color w:val="000000"/>
          <w:szCs w:val="21"/>
        </w:rPr>
        <w:t xml:space="preserve">was determined as pT1aN0M0. Two months later, the patient </w:t>
      </w:r>
      <w:r>
        <w:rPr>
          <w:rFonts w:ascii="Book Antiqua" w:eastAsia="Book Antiqua" w:hAnsi="Book Antiqua" w:cs="Book Antiqua"/>
          <w:color w:val="000000"/>
          <w:szCs w:val="21"/>
        </w:rPr>
        <w:t xml:space="preserve">underwent </w:t>
      </w:r>
      <w:r>
        <w:rPr>
          <w:rFonts w:ascii="Book Antiqua" w:eastAsia="Book Antiqua" w:hAnsi="Book Antiqua" w:cs="Book Antiqua"/>
          <w:color w:val="000000"/>
          <w:szCs w:val="21"/>
        </w:rPr>
        <w:t>high-resolution computed tomography (CT) of the chest. The result showed a nodule in the lower lobe of the right lung</w:t>
      </w:r>
      <w:r>
        <w:rPr>
          <w:rFonts w:ascii="Book Antiqua" w:eastAsia="Book Antiqua" w:hAnsi="Book Antiqua" w:cs="Book Antiqua"/>
          <w:color w:val="000000"/>
          <w:szCs w:val="21"/>
        </w:rPr>
        <w:t>,</w:t>
      </w:r>
      <w:r>
        <w:rPr>
          <w:rFonts w:ascii="Book Antiqua" w:eastAsia="Book Antiqua" w:hAnsi="Book Antiqua" w:cs="Book Antiqua"/>
          <w:color w:val="000000"/>
          <w:szCs w:val="21"/>
        </w:rPr>
        <w:t> which might be lung cancer</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 2)</w:t>
      </w:r>
      <w:r>
        <w:rPr>
          <w:rFonts w:ascii="Book Antiqua" w:eastAsia="Book Antiqua" w:hAnsi="Book Antiqua" w:cs="Book Antiqua"/>
          <w:color w:val="000000"/>
          <w:szCs w:val="21"/>
        </w:rPr>
        <w:t xml:space="preserve">. Further examination </w:t>
      </w:r>
      <w:r>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positron emission tomography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PET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-CT showed the ground </w:t>
      </w:r>
      <w:r>
        <w:rPr>
          <w:rFonts w:ascii="Book Antiqua" w:eastAsia="Book Antiqua" w:hAnsi="Book Antiqua" w:cs="Book Antiqua"/>
          <w:color w:val="000000"/>
          <w:szCs w:val="21"/>
        </w:rPr>
        <w:t>glass and solid mixed density nodules in the posterior basal segment of the right lower lobe of the lung, around 15 mm in length, with slightly higher metabolism than the background of the lung</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an </w:t>
      </w:r>
      <w:proofErr w:type="spellStart"/>
      <w:r>
        <w:rPr>
          <w:rFonts w:ascii="Book Antiqua" w:eastAsia="Book Antiqua" w:hAnsi="Book Antiqua" w:cs="Book Antiqua"/>
          <w:color w:val="000000"/>
          <w:szCs w:val="21"/>
        </w:rPr>
        <w:t>SUVmax</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value </w:t>
      </w:r>
      <w:r>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about 1.3, suggesting to be </w:t>
      </w:r>
      <w:r>
        <w:rPr>
          <w:rFonts w:ascii="Book Antiqua" w:eastAsia="Book Antiqua" w:hAnsi="Book Antiqua" w:cs="Book Antiqua"/>
          <w:color w:val="000000"/>
          <w:szCs w:val="21"/>
        </w:rPr>
        <w:t xml:space="preserve">lung </w:t>
      </w:r>
      <w:r>
        <w:rPr>
          <w:rFonts w:ascii="Book Antiqua" w:eastAsia="Book Antiqua" w:hAnsi="Book Antiqua" w:cs="Book Antiqua"/>
          <w:color w:val="000000"/>
          <w:szCs w:val="21"/>
        </w:rPr>
        <w:t xml:space="preserve">tumors, and no tumor metastasis was found in other sites. Therefore, the patient underwent </w:t>
      </w:r>
      <w:proofErr w:type="spellStart"/>
      <w:r>
        <w:rPr>
          <w:rFonts w:ascii="Book Antiqua" w:eastAsia="Book Antiqua" w:hAnsi="Book Antiqua" w:cs="Book Antiqua"/>
          <w:color w:val="000000"/>
          <w:szCs w:val="21"/>
        </w:rPr>
        <w:t>thoracoscopic</w:t>
      </w:r>
      <w:proofErr w:type="spellEnd"/>
      <w:r>
        <w:rPr>
          <w:rFonts w:ascii="Book Antiqua" w:eastAsia="Book Antiqua" w:hAnsi="Book Antiqua" w:cs="Book Antiqua"/>
          <w:color w:val="000000"/>
          <w:szCs w:val="21"/>
        </w:rPr>
        <w:t xml:space="preserve"> wedge resection of the right lower lobe of </w:t>
      </w:r>
      <w:r>
        <w:rPr>
          <w:rFonts w:ascii="Book Antiqua" w:eastAsia="Book Antiqua" w:hAnsi="Book Antiqua" w:cs="Book Antiqua"/>
          <w:color w:val="000000"/>
          <w:szCs w:val="21"/>
        </w:rPr>
        <w:lastRenderedPageBreak/>
        <w:t xml:space="preserve">the right lung and localized lymph node dissection in April 2019 (43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LT). Histopathological examina</w:t>
      </w:r>
      <w:r>
        <w:rPr>
          <w:rFonts w:ascii="Book Antiqua" w:eastAsia="Book Antiqua" w:hAnsi="Book Antiqua" w:cs="Book Antiqua"/>
          <w:color w:val="000000"/>
          <w:szCs w:val="21"/>
        </w:rPr>
        <w:t>tion revealed</w:t>
      </w:r>
      <w:r>
        <w:rPr>
          <w:rFonts w:ascii="Book Antiqua" w:eastAsia="Book Antiqua" w:hAnsi="Book Antiqua" w:cs="Book Antiqua"/>
          <w:color w:val="000000"/>
          <w:szCs w:val="21"/>
        </w:rPr>
        <w:t xml:space="preserve"> adenocarcinoma </w:t>
      </w:r>
      <w:r w:rsidRPr="00E263ED">
        <w:rPr>
          <w:rFonts w:ascii="Book Antiqua" w:eastAsia="Book Antiqua" w:hAnsi="Book Antiqua" w:cs="Book Antiqua"/>
          <w:i/>
          <w:color w:val="000000"/>
          <w:szCs w:val="21"/>
        </w:rPr>
        <w:t>in situ</w:t>
      </w:r>
      <w:r>
        <w:rPr>
          <w:rFonts w:ascii="Book Antiqua" w:eastAsia="Book Antiqua" w:hAnsi="Book Antiqua" w:cs="Book Antiqua"/>
          <w:color w:val="000000"/>
          <w:szCs w:val="21"/>
        </w:rPr>
        <w:t xml:space="preserve">, without lymph node or distant metastasis. IHC results showed CK </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elastic fiber staining detecting for visceral pleura invasion (-).</w:t>
      </w:r>
    </w:p>
    <w:bookmarkEnd w:id="63"/>
    <w:bookmarkEnd w:id="64"/>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FINAL DIAGNOSIS</w:t>
      </w:r>
    </w:p>
    <w:p w:rsidR="00EE6466" w:rsidRDefault="00A94104">
      <w:pPr>
        <w:spacing w:line="360" w:lineRule="auto"/>
        <w:jc w:val="both"/>
      </w:pPr>
      <w:bookmarkStart w:id="65" w:name="OLE_LINK93"/>
      <w:bookmarkStart w:id="66" w:name="OLE_LINK95"/>
      <w:bookmarkStart w:id="67" w:name="OLE_LINK94"/>
      <w:r>
        <w:rPr>
          <w:rFonts w:ascii="Book Antiqua" w:hAnsi="Book Antiqua" w:cs="Book Antiqua" w:hint="eastAsia"/>
          <w:i/>
          <w:iCs/>
          <w:color w:val="000000"/>
          <w:lang w:eastAsia="zh-CN"/>
        </w:rPr>
        <w:t>D</w:t>
      </w:r>
      <w:r>
        <w:rPr>
          <w:rFonts w:ascii="Book Antiqua" w:eastAsia="Book Antiqua" w:hAnsi="Book Antiqua" w:cs="Book Antiqua"/>
          <w:i/>
          <w:iCs/>
          <w:color w:val="000000"/>
        </w:rPr>
        <w:t>e novo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1"/>
        </w:rPr>
        <w:t>intramucosal</w:t>
      </w:r>
      <w:proofErr w:type="spellEnd"/>
      <w:r>
        <w:rPr>
          <w:rFonts w:ascii="Book Antiqua" w:eastAsia="Book Antiqua" w:hAnsi="Book Antiqua" w:cs="Book Antiqua"/>
          <w:color w:val="000000"/>
          <w:szCs w:val="21"/>
        </w:rPr>
        <w:t xml:space="preserve"> signet ring cell carcinoma of </w:t>
      </w: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gastric antrum</w:t>
      </w:r>
      <w:r w:rsidR="00E263ED">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adenocarcinoma in the right lower lobe of the right lung</w:t>
      </w:r>
      <w:r w:rsidR="00E263E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post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w:t>
      </w:r>
    </w:p>
    <w:bookmarkEnd w:id="65"/>
    <w:bookmarkEnd w:id="66"/>
    <w:bookmarkEnd w:id="67"/>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TREATMENT</w:t>
      </w:r>
    </w:p>
    <w:p w:rsidR="00EE6466" w:rsidRDefault="00A94104">
      <w:pPr>
        <w:spacing w:line="360" w:lineRule="auto"/>
        <w:jc w:val="both"/>
      </w:pPr>
      <w:bookmarkStart w:id="68" w:name="OLE_LINK97"/>
      <w:bookmarkStart w:id="69" w:name="OLE_LINK96"/>
      <w:bookmarkStart w:id="70" w:name="OLE_LINK98"/>
      <w:r>
        <w:rPr>
          <w:rFonts w:ascii="Book Antiqua" w:eastAsia="Book Antiqua" w:hAnsi="Book Antiqua" w:cs="Book Antiqua"/>
          <w:color w:val="000000"/>
          <w:szCs w:val="21"/>
        </w:rPr>
        <w:t>Radical distal gastrectomy (</w:t>
      </w:r>
      <w:proofErr w:type="spellStart"/>
      <w:r>
        <w:rPr>
          <w:rFonts w:ascii="Book Antiqua" w:eastAsia="Book Antiqua" w:hAnsi="Book Antiqua" w:cs="Book Antiqua"/>
          <w:color w:val="000000"/>
          <w:szCs w:val="21"/>
        </w:rPr>
        <w:t>Billroth</w:t>
      </w:r>
      <w:proofErr w:type="spellEnd"/>
      <w:r>
        <w:rPr>
          <w:rFonts w:ascii="Book Antiqua" w:eastAsia="Book Antiqua" w:hAnsi="Book Antiqua" w:cs="Book Antiqua"/>
          <w:color w:val="000000"/>
          <w:szCs w:val="21"/>
        </w:rPr>
        <w:t xml:space="preserve"> </w:t>
      </w:r>
      <w:r>
        <w:rPr>
          <w:rFonts w:eastAsia="Book Antiqua"/>
          <w:color w:val="000000"/>
          <w:szCs w:val="21"/>
        </w:rPr>
        <w:t>Ⅱ</w:t>
      </w:r>
      <w:r>
        <w:rPr>
          <w:rFonts w:ascii="Book Antiqua" w:eastAsia="Book Antiqua" w:hAnsi="Book Antiqua" w:cs="Book Antiqua"/>
          <w:color w:val="000000"/>
          <w:szCs w:val="21"/>
        </w:rPr>
        <w:t xml:space="preserve">) for the </w:t>
      </w:r>
      <w:proofErr w:type="spellStart"/>
      <w:r>
        <w:rPr>
          <w:rFonts w:ascii="Book Antiqua" w:eastAsia="Book Antiqua" w:hAnsi="Book Antiqua" w:cs="Book Antiqua"/>
          <w:color w:val="000000"/>
          <w:szCs w:val="21"/>
        </w:rPr>
        <w:t>intramucosal</w:t>
      </w:r>
      <w:proofErr w:type="spellEnd"/>
      <w:r>
        <w:rPr>
          <w:rFonts w:ascii="Book Antiqua" w:eastAsia="Book Antiqua" w:hAnsi="Book Antiqua" w:cs="Book Antiqua"/>
          <w:color w:val="000000"/>
          <w:szCs w:val="21"/>
        </w:rPr>
        <w:t xml:space="preserve"> signet ring cell carcinoma of </w:t>
      </w: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gastric antrum, and </w:t>
      </w:r>
      <w:proofErr w:type="spellStart"/>
      <w:r>
        <w:rPr>
          <w:rFonts w:ascii="Book Antiqua" w:eastAsia="Book Antiqua" w:hAnsi="Book Antiqua" w:cs="Book Antiqua"/>
          <w:color w:val="000000"/>
          <w:szCs w:val="21"/>
        </w:rPr>
        <w:t>thoracoscopic</w:t>
      </w:r>
      <w:proofErr w:type="spellEnd"/>
      <w:r>
        <w:rPr>
          <w:rFonts w:ascii="Book Antiqua" w:eastAsia="Book Antiqua" w:hAnsi="Book Antiqua" w:cs="Book Antiqua"/>
          <w:color w:val="000000"/>
          <w:szCs w:val="21"/>
        </w:rPr>
        <w:t xml:space="preserve"> wedge resection and localized lymph node dissection for the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adenocarcinoma in the right lower lobe of the right lung.</w:t>
      </w:r>
    </w:p>
    <w:bookmarkEnd w:id="68"/>
    <w:bookmarkEnd w:id="69"/>
    <w:bookmarkEnd w:id="70"/>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OUTCOME AND FOLLOW-UP</w:t>
      </w:r>
    </w:p>
    <w:p w:rsidR="00EE6466" w:rsidRDefault="00A94104">
      <w:pPr>
        <w:spacing w:line="360" w:lineRule="auto"/>
        <w:jc w:val="both"/>
        <w:rPr>
          <w:rFonts w:eastAsia="宋体"/>
          <w:lang w:eastAsia="zh-CN"/>
        </w:rPr>
      </w:pPr>
      <w:bookmarkStart w:id="71" w:name="OLE_LINK99"/>
      <w:bookmarkStart w:id="72" w:name="OLE_LINK100"/>
      <w:r>
        <w:rPr>
          <w:rFonts w:ascii="Book Antiqua" w:eastAsia="Book Antiqua" w:hAnsi="Book Antiqua" w:cs="Book Antiqua"/>
          <w:color w:val="000000"/>
          <w:szCs w:val="21"/>
        </w:rPr>
        <w:t xml:space="preserve">The patient has survived till now, and the graft has been </w:t>
      </w:r>
      <w:r>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 xml:space="preserve">good </w:t>
      </w:r>
      <w:r>
        <w:rPr>
          <w:rFonts w:ascii="Book Antiqua" w:eastAsia="Book Antiqua" w:hAnsi="Book Antiqua" w:cs="Book Antiqua"/>
          <w:color w:val="000000"/>
          <w:szCs w:val="21"/>
        </w:rPr>
        <w:t>conditi</w:t>
      </w:r>
      <w:r>
        <w:rPr>
          <w:rFonts w:ascii="Book Antiqua" w:eastAsia="Book Antiqua" w:hAnsi="Book Antiqua" w:cs="Book Antiqua"/>
          <w:color w:val="000000"/>
          <w:szCs w:val="21"/>
        </w:rPr>
        <w:t>on</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(Figures 3 and 4).</w:t>
      </w:r>
    </w:p>
    <w:bookmarkEnd w:id="71"/>
    <w:bookmarkEnd w:id="72"/>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DISCUSSION</w:t>
      </w:r>
    </w:p>
    <w:p w:rsidR="00EE6466" w:rsidRDefault="00A94104">
      <w:pPr>
        <w:spacing w:line="360" w:lineRule="auto"/>
        <w:jc w:val="both"/>
      </w:pPr>
      <w:bookmarkStart w:id="73" w:name="OLE_LINK101"/>
      <w:bookmarkStart w:id="74" w:name="OLE_LINK102"/>
      <w:bookmarkStart w:id="75" w:name="OLE_LINK103"/>
      <w:r>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 xml:space="preserve">Europe </w:t>
      </w:r>
      <w:r>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United States, s</w:t>
      </w:r>
      <w:r>
        <w:rPr>
          <w:rFonts w:ascii="Book Antiqua" w:eastAsia="Book Antiqua" w:hAnsi="Book Antiqua" w:cs="Book Antiqua"/>
          <w:color w:val="000000"/>
          <w:szCs w:val="21"/>
        </w:rPr>
        <w:t xml:space="preserve">kin cancer and lymphoproliferative diseases are the most common primary malignant tumors after </w:t>
      </w:r>
      <w:proofErr w:type="gramStart"/>
      <w:r>
        <w:rPr>
          <w:rFonts w:ascii="Book Antiqua" w:eastAsia="Book Antiqua" w:hAnsi="Book Antiqua" w:cs="Book Antiqua"/>
          <w:color w:val="000000"/>
          <w:szCs w:val="21"/>
        </w:rPr>
        <w:t>LT</w:t>
      </w:r>
      <w:r>
        <w:rPr>
          <w:rFonts w:ascii="Book Antiqua" w:eastAsia="Book Antiqua" w:hAnsi="Book Antiqua" w:cs="Book Antiqua"/>
          <w:color w:val="000000"/>
          <w:szCs w:val="32"/>
          <w:vertAlign w:val="superscript"/>
        </w:rPr>
        <w:t>[</w:t>
      </w:r>
      <w:proofErr w:type="gramEnd"/>
      <w:r>
        <w:fldChar w:fldCharType="begin"/>
      </w:r>
      <w:r>
        <w:instrText xml:space="preserve"> HYPERLINK \l "_ENREF_1" \o "Liver, 2016 #121" </w:instrText>
      </w:r>
      <w:r>
        <w:fldChar w:fldCharType="separate"/>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Whereas in Asia incl</w:t>
      </w:r>
      <w:r>
        <w:rPr>
          <w:rFonts w:ascii="Book Antiqua" w:eastAsia="Book Antiqua" w:hAnsi="Book Antiqua" w:cs="Book Antiqua"/>
          <w:color w:val="000000"/>
          <w:szCs w:val="21"/>
        </w:rPr>
        <w:t>uding China, gastrointestinal cancers are of the highest incidence</w:t>
      </w:r>
      <w:r>
        <w:rPr>
          <w:rFonts w:ascii="Book Antiqua" w:eastAsia="Book Antiqua" w:hAnsi="Book Antiqua" w:cs="Book Antiqua"/>
          <w:color w:val="000000"/>
          <w:szCs w:val="32"/>
          <w:vertAlign w:val="superscript"/>
        </w:rPr>
        <w:t>[</w:t>
      </w:r>
      <w:hyperlink w:anchor="_ENREF_2" w:tooltip="李新宇, 2013 #69" w:history="1">
        <w:r>
          <w:rPr>
            <w:rFonts w:ascii="Book Antiqua" w:eastAsia="Book Antiqua" w:hAnsi="Book Antiqua" w:cs="Book Antiqua"/>
            <w:color w:val="000000"/>
            <w:szCs w:val="32"/>
            <w:vertAlign w:val="superscript"/>
          </w:rPr>
          <w:t>5-9</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which may indicate the different epidemiological characteristics of tumors between Western and Asian countries. According to the 2019 </w:t>
      </w:r>
      <w:r>
        <w:rPr>
          <w:rFonts w:ascii="Book Antiqua" w:eastAsia="Book Antiqua" w:hAnsi="Book Antiqua" w:cs="Book Antiqua"/>
          <w:color w:val="000000"/>
          <w:szCs w:val="21"/>
        </w:rPr>
        <w:t xml:space="preserve">statistics of the National Cancer Registry in China, the incidence of malignant tumors was 285.83/100000 in 2015. Among them, lung cancer and gastric cancer ranked the top two malignant tumors, accounting for 30.29% of common </w:t>
      </w:r>
      <w:proofErr w:type="gramStart"/>
      <w:r>
        <w:rPr>
          <w:rFonts w:ascii="Book Antiqua" w:eastAsia="Book Antiqua" w:hAnsi="Book Antiqua" w:cs="Book Antiqua"/>
          <w:color w:val="000000"/>
          <w:szCs w:val="21"/>
        </w:rPr>
        <w:t>tumors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And the 5-year sur</w:t>
      </w:r>
      <w:r>
        <w:rPr>
          <w:rFonts w:ascii="Book Antiqua" w:eastAsia="Book Antiqua" w:hAnsi="Book Antiqua" w:cs="Book Antiqua"/>
          <w:color w:val="000000"/>
          <w:szCs w:val="21"/>
        </w:rPr>
        <w:t xml:space="preserve">vival rates were 19.7% and 35.7%, </w:t>
      </w:r>
      <w:proofErr w:type="gramStart"/>
      <w:r>
        <w:rPr>
          <w:rFonts w:ascii="Book Antiqua" w:eastAsia="Book Antiqua" w:hAnsi="Book Antiqua" w:cs="Book Antiqua"/>
          <w:color w:val="000000"/>
          <w:szCs w:val="21"/>
        </w:rPr>
        <w:t>respectively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 xml:space="preserve">. The incidence of primary cancers in LT recipients has increased significantly, ranging from 0.76% to 16% depending on the follow-up time, age, and immunosuppressant </w:t>
      </w:r>
      <w:proofErr w:type="gramStart"/>
      <w:r>
        <w:rPr>
          <w:rFonts w:ascii="Book Antiqua" w:eastAsia="Book Antiqua" w:hAnsi="Book Antiqua" w:cs="Book Antiqua"/>
          <w:color w:val="000000"/>
          <w:szCs w:val="21"/>
        </w:rPr>
        <w:t>regimens</w:t>
      </w:r>
      <w:r>
        <w:rPr>
          <w:rFonts w:ascii="Book Antiqua" w:eastAsia="Book Antiqua" w:hAnsi="Book Antiqua" w:cs="Book Antiqua"/>
          <w:color w:val="000000"/>
          <w:szCs w:val="32"/>
          <w:vertAlign w:val="superscript"/>
        </w:rPr>
        <w:t>[</w:t>
      </w:r>
      <w:proofErr w:type="gramEnd"/>
      <w:r>
        <w:fldChar w:fldCharType="begin"/>
      </w:r>
      <w:r>
        <w:instrText xml:space="preserve"> HYPERLINK \l "_ENREF_2" \o "</w:instrText>
      </w:r>
      <w:r>
        <w:instrText>李</w:instrText>
      </w:r>
      <w:r>
        <w:instrText>新宇</w:instrText>
      </w:r>
      <w:r>
        <w:instrText xml:space="preserve">, 2013 #69" </w:instrText>
      </w:r>
      <w:r>
        <w:fldChar w:fldCharType="separate"/>
      </w:r>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32"/>
          <w:vertAlign w:val="superscript"/>
        </w:rPr>
        <w:lastRenderedPageBreak/>
        <w:t>9</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Only a </w:t>
      </w:r>
      <w:r>
        <w:rPr>
          <w:rFonts w:ascii="Book Antiqua" w:eastAsia="Book Antiqua" w:hAnsi="Book Antiqua" w:cs="Book Antiqua"/>
          <w:color w:val="000000"/>
          <w:szCs w:val="21"/>
        </w:rPr>
        <w:t xml:space="preserve">few </w:t>
      </w:r>
      <w:r>
        <w:rPr>
          <w:rFonts w:ascii="Book Antiqua" w:eastAsia="Book Antiqua" w:hAnsi="Book Antiqua" w:cs="Book Antiqua"/>
          <w:color w:val="000000"/>
          <w:szCs w:val="21"/>
        </w:rPr>
        <w:t xml:space="preserve">papers </w:t>
      </w:r>
      <w:r>
        <w:rPr>
          <w:rFonts w:ascii="Book Antiqua" w:eastAsia="Book Antiqua" w:hAnsi="Book Antiqua" w:cs="Book Antiqua"/>
          <w:color w:val="000000"/>
          <w:szCs w:val="21"/>
        </w:rPr>
        <w:t xml:space="preserve">reported MPC after </w:t>
      </w:r>
      <w:proofErr w:type="gramStart"/>
      <w:r>
        <w:rPr>
          <w:rFonts w:ascii="Book Antiqua" w:eastAsia="Book Antiqua" w:hAnsi="Book Antiqua" w:cs="Book Antiqua"/>
          <w:color w:val="000000"/>
          <w:szCs w:val="21"/>
        </w:rPr>
        <w:t>LT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2-4]</w:t>
      </w:r>
      <w:r>
        <w:rPr>
          <w:rFonts w:ascii="Book Antiqua" w:eastAsia="Book Antiqua" w:hAnsi="Book Antiqua" w:cs="Book Antiqua"/>
          <w:color w:val="000000"/>
          <w:szCs w:val="21"/>
        </w:rPr>
        <w:t xml:space="preserve">. The definition of MPC is two or more primary malignant tumors that occur in single or multiple tissues simultaneously or sequentially in the same </w:t>
      </w:r>
      <w:proofErr w:type="gramStart"/>
      <w:r>
        <w:rPr>
          <w:rFonts w:ascii="Book Antiqua" w:eastAsia="Book Antiqua" w:hAnsi="Book Antiqua" w:cs="Book Antiqua"/>
          <w:color w:val="000000"/>
          <w:szCs w:val="21"/>
        </w:rPr>
        <w:t>individual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When </w:t>
      </w: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nterval between </w:t>
      </w:r>
      <w:r>
        <w:rPr>
          <w:rFonts w:ascii="Book Antiqua" w:eastAsia="Book Antiqua" w:hAnsi="Book Antiqua" w:cs="Book Antiqua"/>
          <w:color w:val="000000"/>
          <w:szCs w:val="21"/>
        </w:rPr>
        <w:t xml:space="preserve">the </w:t>
      </w:r>
      <w:proofErr w:type="gramStart"/>
      <w:r>
        <w:rPr>
          <w:rFonts w:ascii="Book Antiqua" w:eastAsia="Book Antiqua" w:hAnsi="Book Antiqua" w:cs="Book Antiqua"/>
          <w:color w:val="000000"/>
          <w:szCs w:val="21"/>
        </w:rPr>
        <w:t>occurrence</w:t>
      </w:r>
      <w:proofErr w:type="gramEnd"/>
      <w:r>
        <w:rPr>
          <w:rFonts w:ascii="Book Antiqua" w:eastAsia="Book Antiqua" w:hAnsi="Book Antiqua" w:cs="Book Antiqua"/>
          <w:color w:val="000000"/>
          <w:szCs w:val="21"/>
        </w:rPr>
        <w:t xml:space="preserve"> of </w:t>
      </w:r>
      <w:r>
        <w:rPr>
          <w:rFonts w:ascii="Book Antiqua" w:eastAsia="Book Antiqua" w:hAnsi="Book Antiqua" w:cs="Book Antiqua"/>
          <w:color w:val="000000"/>
          <w:szCs w:val="21"/>
        </w:rPr>
        <w:t>two tumors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Pr>
          <w:rFonts w:ascii="Book Antiqua" w:eastAsia="Book Antiqua" w:hAnsi="Book Antiqua" w:cs="Book Antiqua"/>
          <w:color w:val="000000"/>
          <w:szCs w:val="21"/>
        </w:rPr>
        <w:t xml:space="preserve"> within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they</w:t>
      </w:r>
      <w:r>
        <w:rPr>
          <w:rFonts w:ascii="Book Antiqua" w:eastAsia="Book Antiqua" w:hAnsi="Book Antiqua" w:cs="Book Antiqua"/>
          <w:color w:val="000000"/>
          <w:szCs w:val="21"/>
        </w:rPr>
        <w:t xml:space="preserve"> are considered as synchronous </w:t>
      </w:r>
      <w:r>
        <w:rPr>
          <w:rFonts w:ascii="Book Antiqua" w:hAnsi="Book Antiqua" w:cs="Book Antiqua" w:hint="eastAsia"/>
          <w:color w:val="000000"/>
          <w:szCs w:val="21"/>
          <w:lang w:eastAsia="zh-CN"/>
        </w:rPr>
        <w:t>MPC</w:t>
      </w:r>
      <w:r>
        <w:rPr>
          <w:rFonts w:ascii="Book Antiqua" w:eastAsia="Book Antiqua" w:hAnsi="Book Antiqua" w:cs="Book Antiqua"/>
          <w:color w:val="000000"/>
          <w:szCs w:val="21"/>
        </w:rPr>
        <w:t xml:space="preserve"> (SC), and </w:t>
      </w:r>
      <w:r>
        <w:rPr>
          <w:rFonts w:ascii="Book Antiqua" w:eastAsia="Book Antiqua" w:hAnsi="Book Antiqua" w:cs="Book Antiqua"/>
          <w:color w:val="000000"/>
          <w:szCs w:val="21"/>
        </w:rPr>
        <w:t xml:space="preserve">when </w:t>
      </w:r>
      <w:r>
        <w:rPr>
          <w:rFonts w:ascii="Book Antiqua" w:eastAsia="Book Antiqua" w:hAnsi="Book Antiqua" w:cs="Book Antiqua"/>
          <w:color w:val="000000"/>
          <w:szCs w:val="21"/>
        </w:rPr>
        <w:t xml:space="preserve">the interval </w:t>
      </w:r>
      <w:r>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less than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they</w:t>
      </w:r>
      <w:r>
        <w:rPr>
          <w:rFonts w:ascii="Book Antiqua" w:eastAsia="Book Antiqua" w:hAnsi="Book Antiqua" w:cs="Book Antiqua"/>
          <w:color w:val="000000"/>
          <w:szCs w:val="21"/>
        </w:rPr>
        <w:t xml:space="preserve"> are considered as </w:t>
      </w:r>
      <w:proofErr w:type="spellStart"/>
      <w:r>
        <w:rPr>
          <w:rFonts w:ascii="Book Antiqua" w:eastAsia="Book Antiqua" w:hAnsi="Book Antiqua" w:cs="Book Antiqua"/>
          <w:color w:val="000000"/>
          <w:szCs w:val="21"/>
        </w:rPr>
        <w:t>metachronous</w:t>
      </w:r>
      <w:proofErr w:type="spellEnd"/>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 xml:space="preserve">MPC </w:t>
      </w:r>
      <w:r>
        <w:rPr>
          <w:rFonts w:ascii="Book Antiqua" w:eastAsia="宋体" w:hAnsi="Book Antiqua" w:cs="Book Antiqua" w:hint="eastAsia"/>
          <w:color w:val="000000"/>
          <w:szCs w:val="21"/>
          <w:lang w:eastAsia="zh-CN"/>
        </w:rPr>
        <w:t>(MC)</w:t>
      </w:r>
      <w:r>
        <w:rPr>
          <w:rFonts w:ascii="Book Antiqua" w:eastAsia="Book Antiqua" w:hAnsi="Book Antiqua" w:cs="Book Antiqua"/>
          <w:color w:val="000000"/>
          <w:szCs w:val="21"/>
        </w:rPr>
        <w:t>. Here we report a rare MPC case with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gastric cancer and lung cancer after LT. The interval between gastric cancer and lung cancer was only 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and it therefore </w:t>
      </w:r>
      <w:r>
        <w:rPr>
          <w:rFonts w:ascii="Book Antiqua" w:eastAsia="Book Antiqua" w:hAnsi="Book Antiqua" w:cs="Book Antiqua"/>
          <w:color w:val="000000"/>
          <w:szCs w:val="21"/>
        </w:rPr>
        <w:t>can be diagnosed as SC after LT. Genetically, the two primary tumors in this case exhibited totally different som</w:t>
      </w:r>
      <w:r>
        <w:rPr>
          <w:rFonts w:ascii="Book Antiqua" w:eastAsia="Book Antiqua" w:hAnsi="Book Antiqua" w:cs="Book Antiqua"/>
          <w:color w:val="000000"/>
          <w:szCs w:val="21"/>
        </w:rPr>
        <w:t xml:space="preserve">atic mutation features, which further confirmed that the two tumors derived independently. Generally, the prognosis of MPC is poor, and the prognosis of SC after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is </w:t>
      </w:r>
      <w:proofErr w:type="gramStart"/>
      <w:r>
        <w:rPr>
          <w:rFonts w:ascii="Book Antiqua" w:eastAsia="Book Antiqua" w:hAnsi="Book Antiqua" w:cs="Book Antiqua"/>
          <w:color w:val="000000"/>
          <w:szCs w:val="21"/>
        </w:rPr>
        <w:t>worse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hAnsi="Book Antiqua" w:cs="Book Antiqua" w:hint="eastAsia"/>
          <w:color w:val="000000"/>
          <w:szCs w:val="32"/>
          <w:vertAlign w:val="superscript"/>
          <w:lang w:eastAsia="zh-CN"/>
        </w:rPr>
        <w:t>,</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However, this case has survived till now owing to early diagnosis and earl</w:t>
      </w:r>
      <w:r>
        <w:rPr>
          <w:rFonts w:ascii="Book Antiqua" w:eastAsia="Book Antiqua" w:hAnsi="Book Antiqua" w:cs="Book Antiqua"/>
          <w:color w:val="000000"/>
          <w:szCs w:val="21"/>
        </w:rPr>
        <w:t>y intervention, and the graft has been in good condition.</w:t>
      </w:r>
    </w:p>
    <w:p w:rsidR="00EE6466" w:rsidRDefault="00A94104">
      <w:pPr>
        <w:spacing w:line="360" w:lineRule="auto"/>
        <w:ind w:firstLineChars="100" w:firstLine="240"/>
        <w:jc w:val="both"/>
      </w:pPr>
      <w:r>
        <w:rPr>
          <w:rFonts w:ascii="Book Antiqua" w:eastAsia="Book Antiqua" w:hAnsi="Book Antiqua" w:cs="Book Antiqua"/>
          <w:color w:val="000000"/>
          <w:szCs w:val="21"/>
        </w:rPr>
        <w:t xml:space="preserve">The patient in this study was a </w:t>
      </w:r>
      <w:r>
        <w:rPr>
          <w:rFonts w:ascii="Book Antiqua" w:eastAsia="Book Antiqua" w:hAnsi="Book Antiqua" w:cs="Book Antiqua"/>
          <w:color w:val="000000"/>
          <w:szCs w:val="21"/>
        </w:rPr>
        <w:t xml:space="preserve">man </w:t>
      </w:r>
      <w:r>
        <w:rPr>
          <w:rFonts w:ascii="Book Antiqua" w:eastAsia="Book Antiqua" w:hAnsi="Book Antiqua" w:cs="Book Antiqua"/>
          <w:color w:val="000000"/>
          <w:szCs w:val="21"/>
        </w:rPr>
        <w:t xml:space="preserve">with a history of smoking and drinking. The primary disease was hepatitis B liver cirrhosis in decompensated period, and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was performed at the age of 47 years old. The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MPC after LT was diagnosed at the age of 51 years old. The interval between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and diagnosis of MPC was 44 mo. No inherent germline mutation involved in tumorigenesis was detected in this patie</w:t>
      </w:r>
      <w:r>
        <w:rPr>
          <w:rFonts w:ascii="Book Antiqua" w:eastAsia="Book Antiqua" w:hAnsi="Book Antiqua" w:cs="Book Antiqua"/>
          <w:color w:val="000000"/>
          <w:szCs w:val="21"/>
        </w:rPr>
        <w:t xml:space="preserve">nt. It has been reported that new malignant tumors after LT are associated with </w:t>
      </w:r>
      <w:proofErr w:type="gramStart"/>
      <w:r>
        <w:rPr>
          <w:rFonts w:ascii="Book Antiqua" w:eastAsia="Book Antiqua" w:hAnsi="Book Antiqua" w:cs="Book Antiqua"/>
          <w:color w:val="000000"/>
          <w:szCs w:val="21"/>
        </w:rPr>
        <w:t>age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male</w:t>
      </w:r>
      <w:r>
        <w:rPr>
          <w:rFonts w:ascii="Book Antiqua" w:eastAsia="Book Antiqua" w:hAnsi="Book Antiqua" w:cs="Book Antiqua"/>
          <w:color w:val="000000"/>
          <w:szCs w:val="21"/>
        </w:rPr>
        <w:t xml:space="preserve"> gender</w:t>
      </w:r>
      <w:r>
        <w:rPr>
          <w:rFonts w:ascii="Book Antiqua" w:eastAsia="Book Antiqua" w:hAnsi="Book Antiqua" w:cs="Book Antiqua"/>
          <w:color w:val="000000"/>
          <w:szCs w:val="32"/>
          <w:vertAlign w:val="superscript"/>
        </w:rPr>
        <w:t>[</w:t>
      </w:r>
      <w:hyperlink w:anchor="_ENREF_10" w:tooltip="Gong, 2016 #35" w:history="1">
        <w:r>
          <w:rPr>
            <w:rFonts w:ascii="Book Antiqua" w:eastAsia="Book Antiqua" w:hAnsi="Book Antiqua" w:cs="Book Antiqua"/>
            <w:color w:val="000000"/>
            <w:szCs w:val="32"/>
            <w:vertAlign w:val="superscript"/>
          </w:rPr>
          <w:t>13</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immunosuppressive regimens</w:t>
      </w:r>
      <w:r>
        <w:rPr>
          <w:rFonts w:ascii="Book Antiqua" w:eastAsia="Book Antiqua" w:hAnsi="Book Antiqua" w:cs="Book Antiqua"/>
          <w:color w:val="000000"/>
          <w:szCs w:val="32"/>
          <w:vertAlign w:val="superscript"/>
        </w:rPr>
        <w:t>[</w:t>
      </w:r>
      <w:hyperlink w:anchor="_ENREF_11" w:tooltip="季林华, 2017 #63"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 time after LT</w:t>
      </w:r>
      <w:r>
        <w:rPr>
          <w:rFonts w:ascii="Book Antiqua" w:eastAsia="Book Antiqua" w:hAnsi="Book Antiqua" w:cs="Book Antiqua"/>
          <w:color w:val="000000"/>
          <w:szCs w:val="32"/>
          <w:vertAlign w:val="superscript"/>
        </w:rPr>
        <w:t>[8,15]</w:t>
      </w:r>
      <w:r>
        <w:rPr>
          <w:rFonts w:ascii="Book Antiqua" w:eastAsia="Book Antiqua" w:hAnsi="Book Antiqua" w:cs="Book Antiqua"/>
          <w:color w:val="000000"/>
          <w:szCs w:val="21"/>
        </w:rPr>
        <w:t>, s</w:t>
      </w:r>
      <w:r>
        <w:rPr>
          <w:rFonts w:ascii="Book Antiqua" w:eastAsia="Book Antiqua" w:hAnsi="Book Antiqua" w:cs="Book Antiqua"/>
          <w:color w:val="000000"/>
          <w:szCs w:val="21"/>
        </w:rPr>
        <w:t>moking history</w:t>
      </w:r>
      <w:r>
        <w:rPr>
          <w:rFonts w:ascii="Book Antiqua" w:eastAsia="Book Antiqua" w:hAnsi="Book Antiqua" w:cs="Book Antiqua"/>
          <w:color w:val="000000"/>
          <w:szCs w:val="32"/>
          <w:vertAlign w:val="superscript"/>
        </w:rPr>
        <w:t>[</w:t>
      </w:r>
      <w:hyperlink w:anchor="_ENREF_12" w:tooltip="Shoji, 2017 #208" w:history="1">
        <w:r>
          <w:rPr>
            <w:rFonts w:ascii="Book Antiqua" w:eastAsia="Book Antiqua" w:hAnsi="Book Antiqua" w:cs="Book Antiqua"/>
            <w:color w:val="000000"/>
            <w:szCs w:val="32"/>
            <w:vertAlign w:val="superscript"/>
          </w:rPr>
          <w:t>15</w:t>
        </w:r>
      </w:hyperlink>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drinking history</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etc.</w:t>
      </w:r>
      <w:r>
        <w:rPr>
          <w:rFonts w:ascii="Book Antiqua" w:eastAsia="Book Antiqua" w:hAnsi="Book Antiqua" w:cs="Book Antiqua"/>
          <w:color w:val="000000"/>
          <w:szCs w:val="21"/>
        </w:rPr>
        <w:t> Among them, long-term usage of immunosuppressive agents of liver transplant recipients keeps the immune system in a suppressed state, which help</w:t>
      </w:r>
      <w:r>
        <w:rPr>
          <w:rFonts w:ascii="Book Antiqua" w:eastAsia="Book Antiqua" w:hAnsi="Book Antiqua" w:cs="Book Antiqua"/>
          <w:color w:val="000000"/>
          <w:szCs w:val="21"/>
        </w:rPr>
        <w:t>s</w:t>
      </w:r>
      <w:r>
        <w:rPr>
          <w:rFonts w:ascii="Book Antiqua" w:eastAsia="Book Antiqua" w:hAnsi="Book Antiqua" w:cs="Book Antiqua"/>
          <w:color w:val="000000"/>
          <w:szCs w:val="21"/>
        </w:rPr>
        <w:t> tumor</w:t>
      </w:r>
      <w:r>
        <w:rPr>
          <w:rFonts w:ascii="Book Antiqua" w:eastAsia="Book Antiqua" w:hAnsi="Book Antiqua" w:cs="Book Antiqua"/>
          <w:color w:val="000000"/>
          <w:szCs w:val="21"/>
        </w:rPr>
        <w:t xml:space="preserve"> cells evade immune surveillance and then </w:t>
      </w:r>
      <w:proofErr w:type="gramStart"/>
      <w:r>
        <w:rPr>
          <w:rFonts w:ascii="Book Antiqua" w:eastAsia="Book Antiqua" w:hAnsi="Book Antiqua" w:cs="Book Antiqua"/>
          <w:color w:val="000000"/>
          <w:szCs w:val="21"/>
        </w:rPr>
        <w:t>proliferate</w:t>
      </w:r>
      <w:r>
        <w:rPr>
          <w:rFonts w:ascii="Book Antiqua" w:eastAsia="Book Antiqua" w:hAnsi="Book Antiqua" w:cs="Book Antiqua"/>
          <w:color w:val="000000"/>
          <w:szCs w:val="32"/>
          <w:vertAlign w:val="superscript"/>
        </w:rPr>
        <w:t>[</w:t>
      </w:r>
      <w:proofErr w:type="gramEnd"/>
      <w:r>
        <w:fldChar w:fldCharType="begin"/>
      </w:r>
      <w:r>
        <w:instrText xml:space="preserve"> HYPERLINK \l "_ENREF_11" \o "</w:instrText>
      </w:r>
      <w:r>
        <w:instrText>季林华</w:instrText>
      </w:r>
      <w:r>
        <w:instrText xml:space="preserve">, 2017 #63" </w:instrText>
      </w:r>
      <w:r>
        <w:fldChar w:fldCharType="separate"/>
      </w:r>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Meanwhile, postoperative immunosuppression will increase the incidence of infection, trigger insulin resistance, and help tumor cells to proliferate.</w:t>
      </w:r>
      <w:r>
        <w:rPr>
          <w:rFonts w:ascii="Book Antiqua" w:eastAsia="Book Antiqua" w:hAnsi="Book Antiqua" w:cs="Book Antiqua"/>
          <w:color w:val="000000"/>
          <w:szCs w:val="21"/>
        </w:rPr>
        <w:t xml:space="preserve"> Moreover, immunosuppressive agents such as </w:t>
      </w:r>
      <w:proofErr w:type="spellStart"/>
      <w:r>
        <w:rPr>
          <w:rFonts w:ascii="Book Antiqua" w:eastAsia="Book Antiqua" w:hAnsi="Book Antiqua" w:cs="Book Antiqua"/>
          <w:color w:val="000000"/>
          <w:szCs w:val="21"/>
        </w:rPr>
        <w:t>calcineurin</w:t>
      </w:r>
      <w:proofErr w:type="spellEnd"/>
      <w:r>
        <w:rPr>
          <w:rFonts w:ascii="Book Antiqua" w:eastAsia="Book Antiqua" w:hAnsi="Book Antiqua" w:cs="Book Antiqua"/>
          <w:color w:val="000000"/>
          <w:szCs w:val="21"/>
        </w:rPr>
        <w:t xml:space="preserve"> inhibitor (CNI) and mycophenolic acid are inherently carcinogenic. All the factors mentioned above may lead to the occurrence of MPC after LT.</w:t>
      </w:r>
    </w:p>
    <w:p w:rsidR="00EE6466" w:rsidRDefault="00A94104">
      <w:pPr>
        <w:spacing w:line="360" w:lineRule="auto"/>
        <w:ind w:firstLineChars="100" w:firstLine="240"/>
        <w:jc w:val="both"/>
      </w:pPr>
      <w:r>
        <w:rPr>
          <w:rFonts w:ascii="Book Antiqua" w:eastAsia="Book Antiqua" w:hAnsi="Book Antiqua" w:cs="Book Antiqua"/>
          <w:color w:val="000000"/>
          <w:szCs w:val="21"/>
        </w:rPr>
        <w:t>A retrospective study of second primary cancer in HCC car</w:t>
      </w:r>
      <w:r>
        <w:rPr>
          <w:rFonts w:ascii="Book Antiqua" w:eastAsia="Book Antiqua" w:hAnsi="Book Antiqua" w:cs="Book Antiqua"/>
          <w:color w:val="000000"/>
          <w:szCs w:val="21"/>
        </w:rPr>
        <w:t xml:space="preserve">ried out in </w:t>
      </w:r>
      <w:r>
        <w:rPr>
          <w:rFonts w:ascii="Book Antiqua" w:eastAsia="Book Antiqua" w:hAnsi="Book Antiqua" w:cs="Book Antiqua"/>
          <w:color w:val="000000"/>
          <w:szCs w:val="21"/>
        </w:rPr>
        <w:t xml:space="preserve">Western </w:t>
      </w:r>
      <w:r>
        <w:rPr>
          <w:rFonts w:ascii="Book Antiqua" w:eastAsia="Book Antiqua" w:hAnsi="Book Antiqua" w:cs="Book Antiqua"/>
          <w:color w:val="000000"/>
          <w:szCs w:val="21"/>
        </w:rPr>
        <w:t xml:space="preserve">countries reported that 7.3% of patients with HCC developed extrahepatic primary </w:t>
      </w:r>
      <w:proofErr w:type="gramStart"/>
      <w:r>
        <w:rPr>
          <w:rFonts w:ascii="Book Antiqua" w:eastAsia="Book Antiqua" w:hAnsi="Book Antiqua" w:cs="Book Antiqua"/>
          <w:color w:val="000000"/>
          <w:szCs w:val="21"/>
        </w:rPr>
        <w:lastRenderedPageBreak/>
        <w:t>malignancy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while liver transplant recipients are at high</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risk of new malignant tumors. Although it</w:t>
      </w:r>
      <w:r>
        <w:rPr>
          <w:rFonts w:ascii="Book Antiqua" w:eastAsia="Book Antiqua" w:hAnsi="Book Antiqua" w:cs="Book Antiqua"/>
          <w:color w:val="000000"/>
          <w:szCs w:val="21"/>
        </w:rPr>
        <w:t xml:space="preserve"> i</w:t>
      </w:r>
      <w:r>
        <w:rPr>
          <w:rFonts w:ascii="Book Antiqua" w:eastAsia="Book Antiqua" w:hAnsi="Book Antiqua" w:cs="Book Antiqua"/>
          <w:color w:val="000000"/>
          <w:szCs w:val="21"/>
        </w:rPr>
        <w:t>s crucial to screen for new malignant tu</w:t>
      </w:r>
      <w:r>
        <w:rPr>
          <w:rFonts w:ascii="Book Antiqua" w:eastAsia="Book Antiqua" w:hAnsi="Book Antiqua" w:cs="Book Antiqua"/>
          <w:color w:val="000000"/>
          <w:szCs w:val="21"/>
        </w:rPr>
        <w:t xml:space="preserve">mors during postoperative follow-up, due to the higher operational risk and poorer compliance of the patients, it is very rare to perform electronic </w:t>
      </w:r>
      <w:r>
        <w:rPr>
          <w:rFonts w:ascii="Book Antiqua" w:eastAsia="Book Antiqua" w:hAnsi="Book Antiqua" w:cs="Book Antiqua"/>
          <w:color w:val="000000"/>
          <w:szCs w:val="21"/>
        </w:rPr>
        <w:t>gastro-</w:t>
      </w:r>
      <w:r>
        <w:rPr>
          <w:rFonts w:ascii="Book Antiqua" w:eastAsia="Book Antiqua" w:hAnsi="Book Antiqua" w:cs="Book Antiqua"/>
          <w:color w:val="000000"/>
          <w:szCs w:val="21"/>
        </w:rPr>
        <w:t xml:space="preserve">duodenoscopy screening before LT in most centers of </w:t>
      </w:r>
      <w:r>
        <w:rPr>
          <w:rFonts w:ascii="Book Antiqua" w:eastAsia="Book Antiqua" w:hAnsi="Book Antiqua" w:cs="Book Antiqua"/>
          <w:color w:val="000000"/>
          <w:szCs w:val="21"/>
        </w:rPr>
        <w:t>China</w:t>
      </w:r>
      <w:r>
        <w:rPr>
          <w:rFonts w:ascii="Book Antiqua" w:eastAsia="Book Antiqua" w:hAnsi="Book Antiqua" w:cs="Book Antiqua"/>
          <w:color w:val="000000"/>
          <w:szCs w:val="21"/>
        </w:rPr>
        <w:t>. Our case reports gast</w:t>
      </w:r>
      <w:r>
        <w:rPr>
          <w:rFonts w:ascii="Book Antiqua" w:eastAsia="Book Antiqua" w:hAnsi="Book Antiqua" w:cs="Book Antiqua"/>
          <w:color w:val="000000"/>
          <w:szCs w:val="21"/>
        </w:rPr>
        <w:t xml:space="preserve">ric cancer and lung cancer after LT, which are the top two common malignant tumors with high mortality in China. Owing to early detection and effective treatment, the patient </w:t>
      </w:r>
      <w:r>
        <w:rPr>
          <w:rFonts w:ascii="Book Antiqua" w:eastAsia="Book Antiqua" w:hAnsi="Book Antiqua" w:cs="Book Antiqua"/>
          <w:color w:val="000000"/>
          <w:szCs w:val="21"/>
        </w:rPr>
        <w:t>achieved a </w:t>
      </w:r>
      <w:r>
        <w:rPr>
          <w:rFonts w:ascii="Book Antiqua" w:eastAsia="Book Antiqua" w:hAnsi="Book Antiqua" w:cs="Book Antiqua"/>
          <w:color w:val="000000"/>
          <w:szCs w:val="21"/>
        </w:rPr>
        <w:t xml:space="preserve">good prognosis. At present, there are no consensus </w:t>
      </w:r>
      <w:r>
        <w:rPr>
          <w:rFonts w:ascii="Book Antiqua" w:eastAsia="Book Antiqua" w:hAnsi="Book Antiqua" w:cs="Book Antiqua"/>
          <w:color w:val="000000"/>
          <w:szCs w:val="21"/>
        </w:rPr>
        <w:t>recommendations regarding the screening of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gastric cancer after LT in China, however, liver transplant recipients are </w:t>
      </w:r>
      <w:r>
        <w:rPr>
          <w:rFonts w:ascii="Book Antiqua" w:eastAsia="Book Antiqua" w:hAnsi="Book Antiqua" w:cs="Book Antiqua"/>
          <w:color w:val="000000"/>
          <w:szCs w:val="21"/>
        </w:rPr>
        <w:t xml:space="preserve">an </w:t>
      </w:r>
      <w:r>
        <w:rPr>
          <w:rFonts w:ascii="Book Antiqua" w:eastAsia="Book Antiqua" w:hAnsi="Book Antiqua" w:cs="Book Antiqua"/>
          <w:color w:val="000000"/>
          <w:szCs w:val="21"/>
        </w:rPr>
        <w:t xml:space="preserve">immunosuppressed population at high risk of gastric </w:t>
      </w:r>
      <w:proofErr w:type="gramStart"/>
      <w:r>
        <w:rPr>
          <w:rFonts w:ascii="Book Antiqua" w:eastAsia="Book Antiqua" w:hAnsi="Book Antiqua" w:cs="Book Antiqua"/>
          <w:color w:val="000000"/>
          <w:szCs w:val="21"/>
        </w:rPr>
        <w:t>cancer</w:t>
      </w:r>
      <w:r>
        <w:rPr>
          <w:rFonts w:ascii="Book Antiqua" w:eastAsia="Book Antiqua" w:hAnsi="Book Antiqua" w:cs="Book Antiqua"/>
          <w:color w:val="000000"/>
          <w:szCs w:val="32"/>
          <w:vertAlign w:val="superscript"/>
        </w:rPr>
        <w:t>[</w:t>
      </w:r>
      <w:proofErr w:type="gramEnd"/>
      <w:r>
        <w:fldChar w:fldCharType="begin"/>
      </w:r>
      <w:r>
        <w:instrText xml:space="preserve"> HYPERLINK \l "_ENREF_14" \o "</w:instrText>
      </w:r>
      <w:r>
        <w:instrText>国家消化系疾病临床医学研究中心</w:instrText>
      </w:r>
      <w:r>
        <w:instrText xml:space="preserve">, 2018 #62" </w:instrText>
      </w:r>
      <w:r>
        <w:fldChar w:fldCharType="separate"/>
      </w:r>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It has been suggested that for patients after LT</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xml:space="preserve">, those who are </w:t>
      </w:r>
      <w:r>
        <w:rPr>
          <w:rFonts w:ascii="Book Antiqua" w:hAnsi="Book Antiqua" w:cs="Book Antiqua" w:hint="eastAsia"/>
          <w:color w:val="000000"/>
          <w:szCs w:val="21"/>
          <w:lang w:eastAsia="zh-CN"/>
        </w:rPr>
        <w:t xml:space="preserve">&lt; </w:t>
      </w:r>
      <w:r>
        <w:rPr>
          <w:rFonts w:ascii="Book Antiqua" w:eastAsia="Book Antiqua" w:hAnsi="Book Antiqua" w:cs="Book Antiqua"/>
          <w:color w:val="000000"/>
          <w:szCs w:val="21"/>
        </w:rPr>
        <w:t>40 years old need to undergo gas</w:t>
      </w:r>
      <w:r>
        <w:rPr>
          <w:rFonts w:ascii="Book Antiqua" w:eastAsia="Book Antiqua" w:hAnsi="Book Antiqua" w:cs="Book Antiqua"/>
          <w:color w:val="000000"/>
          <w:szCs w:val="21"/>
        </w:rPr>
        <w:t>troscopy once every 2 to 3 years, and those who are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40 years old need to undergo gastroscopy once every 2 years. </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Patients </w:t>
      </w:r>
      <w:r>
        <w:rPr>
          <w:rFonts w:ascii="Book Antiqua" w:eastAsia="Book Antiqua" w:hAnsi="Book Antiqua" w:cs="Book Antiqua"/>
          <w:color w:val="000000"/>
          <w:szCs w:val="21"/>
        </w:rPr>
        <w:t xml:space="preserve">with gastric </w:t>
      </w:r>
      <w:r>
        <w:rPr>
          <w:rFonts w:ascii="Book Antiqua" w:eastAsia="Book Antiqua" w:hAnsi="Book Antiqua" w:cs="Book Antiqua"/>
          <w:color w:val="000000"/>
          <w:szCs w:val="21"/>
        </w:rPr>
        <w:t>mucosal atrophy with metaplasia are recommended to perform gastroscopy once a year,</w:t>
      </w:r>
      <w:r>
        <w:rPr>
          <w:rFonts w:ascii="Book Antiqua" w:eastAsia="Book Antiqua" w:hAnsi="Book Antiqua" w:cs="Book Antiqua"/>
          <w:color w:val="000000"/>
          <w:szCs w:val="21"/>
        </w:rPr>
        <w:t xml:space="preserve"> patients with low-grade intraepithelial neoplasia are recommended to be followed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every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and patients with high-grade intraepithelial neoplasia are recommended </w:t>
      </w:r>
      <w:r>
        <w:rPr>
          <w:rFonts w:ascii="Book Antiqua" w:eastAsia="Book Antiqua" w:hAnsi="Book Antiqua" w:cs="Book Antiqua"/>
          <w:color w:val="000000"/>
          <w:szCs w:val="21"/>
        </w:rPr>
        <w:t>to undergo endoscopic or surgical treatment depending on the disease stage and the patient's physical condition</w:t>
      </w:r>
      <w:r>
        <w:rPr>
          <w:rFonts w:ascii="Book Antiqua" w:eastAsia="Book Antiqua" w:hAnsi="Book Antiqua" w:cs="Book Antiqua"/>
          <w:color w:val="000000"/>
          <w:szCs w:val="32"/>
          <w:vertAlign w:val="superscript"/>
        </w:rPr>
        <w:t>[8,</w:t>
      </w:r>
      <w:hyperlink w:anchor="_ENREF_14" w:tooltip="国家消化系疾病临床医学研究中心, 2018 #62"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8,19]</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Lung cancer is the most common </w:t>
      </w:r>
      <w:r>
        <w:rPr>
          <w:rFonts w:ascii="Book Antiqua" w:eastAsia="Book Antiqua" w:hAnsi="Book Antiqua" w:cs="Book Antiqua"/>
          <w:color w:val="000000"/>
          <w:szCs w:val="21"/>
        </w:rPr>
        <w:t xml:space="preserve">new </w:t>
      </w:r>
      <w:r>
        <w:rPr>
          <w:rFonts w:ascii="Book Antiqua" w:eastAsia="Book Antiqua" w:hAnsi="Book Antiqua" w:cs="Book Antiqua"/>
          <w:color w:val="000000"/>
          <w:szCs w:val="21"/>
        </w:rPr>
        <w:t>solid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malignant tumors </w:t>
      </w:r>
      <w:r>
        <w:rPr>
          <w:rFonts w:ascii="Book Antiqua" w:eastAsia="Book Antiqua" w:hAnsi="Book Antiqua" w:cs="Book Antiqua"/>
          <w:color w:val="000000"/>
          <w:szCs w:val="21"/>
        </w:rPr>
        <w:t>after LT, and</w:t>
      </w:r>
      <w:r>
        <w:rPr>
          <w:rFonts w:ascii="Book Antiqua" w:eastAsia="Book Antiqua" w:hAnsi="Book Antiqua" w:cs="Book Antiqua"/>
          <w:color w:val="000000"/>
          <w:szCs w:val="21"/>
        </w:rPr>
        <w:t xml:space="preserve"> the lung is</w:t>
      </w:r>
      <w:r>
        <w:rPr>
          <w:rFonts w:ascii="Book Antiqua" w:eastAsia="Book Antiqua" w:hAnsi="Book Antiqua" w:cs="Book Antiqua"/>
          <w:color w:val="000000"/>
          <w:szCs w:val="21"/>
        </w:rPr>
        <w:t xml:space="preserve"> the second most metastatic organ of hepatocellular carcinoma. Therefore, it is necessary to screen the recipients after LT </w:t>
      </w:r>
      <w:r>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chest CT. For liver transplant recipients &gt;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40 years old, especially smokers, low-dose spiral CT sh</w:t>
      </w:r>
      <w:r>
        <w:rPr>
          <w:rFonts w:ascii="Book Antiqua" w:eastAsia="Book Antiqua" w:hAnsi="Book Antiqua" w:cs="Book Antiqua"/>
          <w:color w:val="000000"/>
          <w:szCs w:val="21"/>
        </w:rPr>
        <w:t xml:space="preserve">ould be routinely performed for lung cancer </w:t>
      </w:r>
      <w:proofErr w:type="gramStart"/>
      <w:r>
        <w:rPr>
          <w:rFonts w:ascii="Book Antiqua" w:eastAsia="Book Antiqua" w:hAnsi="Book Antiqua" w:cs="Book Antiqua"/>
          <w:color w:val="000000"/>
          <w:szCs w:val="21"/>
        </w:rPr>
        <w:t>screening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 If the pulmonary nodule is &gt; 8</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 in diameter, low-dose CT follow-up, PET-CT</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non-surgical biopsy and/or surgical resection are required depending on how malignant the tumor is. If the pulmonar</w:t>
      </w:r>
      <w:r>
        <w:rPr>
          <w:rFonts w:ascii="Book Antiqua" w:eastAsia="Book Antiqua" w:hAnsi="Book Antiqua" w:cs="Book Antiqua"/>
          <w:color w:val="000000"/>
          <w:szCs w:val="21"/>
        </w:rPr>
        <w:t>y nodule is 4-6</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 in diameter, follow-up should be conducted between 6</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12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then conducted again between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18</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24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if the nodule does not enlarge, thereafter the routine annual inspection should be performed</w:t>
      </w:r>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w:t>
      </w:r>
    </w:p>
    <w:p w:rsidR="00EE6466" w:rsidRDefault="00A94104">
      <w:pPr>
        <w:spacing w:line="360" w:lineRule="auto"/>
        <w:ind w:firstLineChars="100" w:firstLine="240"/>
        <w:jc w:val="both"/>
      </w:pPr>
      <w:r>
        <w:rPr>
          <w:rFonts w:ascii="Book Antiqua" w:eastAsia="Book Antiqua" w:hAnsi="Book Antiqua" w:cs="Book Antiqua"/>
          <w:color w:val="000000"/>
          <w:szCs w:val="21"/>
        </w:rPr>
        <w:t>Early intervention with drugs and/or surg</w:t>
      </w:r>
      <w:r>
        <w:rPr>
          <w:rFonts w:ascii="Book Antiqua" w:eastAsia="Book Antiqua" w:hAnsi="Book Antiqua" w:cs="Book Antiqua"/>
          <w:color w:val="000000"/>
          <w:szCs w:val="21"/>
        </w:rPr>
        <w:t xml:space="preserve">ical resection is essential for new malignant tumors after LT to improve the survival rate and quality of life. A number of studies have confirmed that CNI can stimulate tumor growth and increase the incidence of tumors </w:t>
      </w:r>
      <w:r>
        <w:rPr>
          <w:rFonts w:ascii="Book Antiqua" w:eastAsia="Book Antiqua" w:hAnsi="Book Antiqua" w:cs="Book Antiqua"/>
          <w:color w:val="000000"/>
          <w:szCs w:val="21"/>
        </w:rPr>
        <w:lastRenderedPageBreak/>
        <w:t>after transplantation, while mammali</w:t>
      </w:r>
      <w:r>
        <w:rPr>
          <w:rFonts w:ascii="Book Antiqua" w:eastAsia="Book Antiqua" w:hAnsi="Book Antiqua" w:cs="Book Antiqua"/>
          <w:color w:val="000000"/>
          <w:szCs w:val="21"/>
        </w:rPr>
        <w:t>an target of rapamycin (</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inhibitors may have advantages in preventing and treating gastrointestinal cancer</w:t>
      </w:r>
      <w:r>
        <w:rPr>
          <w:rFonts w:ascii="Book Antiqua" w:eastAsia="Book Antiqua" w:hAnsi="Book Antiqua" w:cs="Book Antiqua"/>
          <w:color w:val="000000"/>
          <w:szCs w:val="32"/>
          <w:vertAlign w:val="superscript"/>
        </w:rPr>
        <w:t>[</w:t>
      </w:r>
      <w:hyperlink w:anchor="_ENREF_11" w:tooltip="季林华, 2017 #63"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4,21]</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Thimonier</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rPr>
        <w:t xml:space="preserve"> reported that LT recipients developed new malignant tumors postoperatively, and converting immunosuppressive agents into </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inhibitors can effectively improve the prognosis. Therefore, early screening of new malignant tumors after LT and adjusting the i</w:t>
      </w:r>
      <w:r>
        <w:rPr>
          <w:rFonts w:ascii="Book Antiqua" w:eastAsia="Book Antiqua" w:hAnsi="Book Antiqua" w:cs="Book Antiqua"/>
          <w:color w:val="000000"/>
          <w:szCs w:val="21"/>
        </w:rPr>
        <w:t xml:space="preserve">mmunosuppressive regimen into </w:t>
      </w:r>
      <w:proofErr w:type="spellStart"/>
      <w:r>
        <w:rPr>
          <w:rFonts w:ascii="Book Antiqua" w:eastAsia="Book Antiqua" w:hAnsi="Book Antiqua" w:cs="Book Antiqua"/>
          <w:color w:val="000000"/>
          <w:szCs w:val="21"/>
        </w:rPr>
        <w:t>mTOR</w:t>
      </w:r>
      <w:proofErr w:type="spellEnd"/>
      <w:r>
        <w:rPr>
          <w:rFonts w:ascii="Book Antiqua" w:eastAsia="Book Antiqua" w:hAnsi="Book Antiqua" w:cs="Book Antiqua"/>
          <w:color w:val="000000"/>
          <w:szCs w:val="21"/>
        </w:rPr>
        <w:t xml:space="preserve"> inhibitors are effective strategies to delay the progression of disease. The patient was diagnosed with MPC 4 years ago, therefore, immunosuppressive agent was given at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low dose and the blood concentr</w:t>
      </w:r>
      <w:r>
        <w:rPr>
          <w:rFonts w:ascii="Book Antiqua" w:eastAsia="Book Antiqua" w:hAnsi="Book Antiqua" w:cs="Book Antiqua"/>
          <w:color w:val="000000"/>
          <w:szCs w:val="21"/>
        </w:rPr>
        <w:t>ation of immunosupp</w:t>
      </w:r>
      <w:r>
        <w:rPr>
          <w:rFonts w:ascii="Book Antiqua" w:eastAsia="Book Antiqua" w:hAnsi="Book Antiqua" w:cs="Book Antiqua"/>
          <w:color w:val="000000"/>
          <w:szCs w:val="21"/>
        </w:rPr>
        <w:t>ressant was maintained at a low level. No adjustment was made here for personal reason. For the treatment of MPC after LT, minimally invasive or surgical resection should be considered. Korean scholars reported that early endoscopic treatment of gastric ca</w:t>
      </w:r>
      <w:r>
        <w:rPr>
          <w:rFonts w:ascii="Book Antiqua" w:eastAsia="Book Antiqua" w:hAnsi="Book Antiqua" w:cs="Book Antiqua"/>
          <w:color w:val="000000"/>
          <w:szCs w:val="21"/>
        </w:rPr>
        <w:t xml:space="preserve">ncer after LT can reduce the occurrence of perioperative </w:t>
      </w:r>
      <w:proofErr w:type="gramStart"/>
      <w:r>
        <w:rPr>
          <w:rFonts w:ascii="Book Antiqua" w:eastAsia="Book Antiqua" w:hAnsi="Book Antiqua" w:cs="Book Antiqua"/>
          <w:color w:val="000000"/>
          <w:szCs w:val="21"/>
        </w:rPr>
        <w:t>complications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rPr>
        <w:t>. </w:t>
      </w:r>
      <w:proofErr w:type="spellStart"/>
      <w:r>
        <w:rPr>
          <w:rFonts w:ascii="Book Antiqua" w:eastAsia="Book Antiqua" w:hAnsi="Book Antiqua" w:cs="Book Antiqua"/>
          <w:color w:val="000000"/>
          <w:szCs w:val="21"/>
        </w:rPr>
        <w:t>Mangus</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fldChar w:fldCharType="begin"/>
      </w:r>
      <w:r>
        <w:instrText xml:space="preserve"> HYPERLINK \l "_ENREF_12" \o "Shoji, 2017 #208" </w:instrText>
      </w:r>
      <w:r>
        <w:fldChar w:fldCharType="separate"/>
      </w:r>
      <w:r>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32"/>
          <w:vertAlign w:val="superscript"/>
        </w:rPr>
        <w:fldChar w:fldCharType="end"/>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rep</w:t>
      </w:r>
      <w:r>
        <w:rPr>
          <w:rFonts w:ascii="Book Antiqua" w:eastAsia="Book Antiqua" w:hAnsi="Book Antiqua" w:cs="Book Antiqua"/>
          <w:color w:val="000000"/>
          <w:szCs w:val="21"/>
        </w:rPr>
        <w:t>orted that it</w:t>
      </w:r>
      <w:r>
        <w:rPr>
          <w:rFonts w:ascii="Book Antiqua" w:eastAsia="Book Antiqua" w:hAnsi="Book Antiqua" w:cs="Book Antiqua"/>
          <w:color w:val="000000"/>
          <w:szCs w:val="21"/>
        </w:rPr>
        <w:t xml:space="preserve"> i</w:t>
      </w:r>
      <w:r>
        <w:rPr>
          <w:rFonts w:ascii="Book Antiqua" w:eastAsia="Book Antiqua" w:hAnsi="Book Antiqua" w:cs="Book Antiqua"/>
          <w:color w:val="000000"/>
          <w:szCs w:val="21"/>
        </w:rPr>
        <w:t>s safe to perform lobectomy in patients with lung cancer after LT when receiving immunosuppre</w:t>
      </w:r>
      <w:r>
        <w:rPr>
          <w:rFonts w:ascii="Book Antiqua" w:eastAsia="Book Antiqua" w:hAnsi="Book Antiqua" w:cs="Book Antiqua"/>
          <w:color w:val="000000"/>
          <w:szCs w:val="21"/>
        </w:rPr>
        <w:t xml:space="preserve">ssive therapy. In this report, the patient with MPC after LT was successfully </w:t>
      </w:r>
      <w:r>
        <w:rPr>
          <w:rFonts w:ascii="Book Antiqua" w:eastAsia="Book Antiqua" w:hAnsi="Book Antiqua" w:cs="Book Antiqua"/>
          <w:color w:val="000000"/>
          <w:szCs w:val="21"/>
        </w:rPr>
        <w:t xml:space="preserve">treated by </w:t>
      </w:r>
      <w:r>
        <w:rPr>
          <w:rFonts w:ascii="Book Antiqua" w:eastAsia="Book Antiqua" w:hAnsi="Book Antiqua" w:cs="Book Antiqua"/>
          <w:color w:val="000000"/>
          <w:szCs w:val="21"/>
        </w:rPr>
        <w:t xml:space="preserve">partial gastrectomy and partial lung resection, and achieved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good prognosis. The results</w:t>
      </w:r>
      <w:r>
        <w:rPr>
          <w:rFonts w:ascii="Book Antiqua" w:eastAsia="Book Antiqua" w:hAnsi="Book Antiqua" w:cs="Book Antiqua"/>
          <w:color w:val="000000"/>
          <w:szCs w:val="21"/>
        </w:rPr>
        <w:t> confirmed the effectiveness of surgical resection for MPC after LT</w:t>
      </w:r>
      <w:r>
        <w:rPr>
          <w:rFonts w:ascii="Book Antiqua" w:eastAsia="Book Antiqua" w:hAnsi="Book Antiqua" w:cs="Book Antiqua"/>
          <w:color w:val="000000"/>
          <w:szCs w:val="21"/>
        </w:rPr>
        <w:t>.</w:t>
      </w:r>
    </w:p>
    <w:p w:rsidR="00EE6466" w:rsidRDefault="00A94104">
      <w:pPr>
        <w:spacing w:line="360" w:lineRule="auto"/>
        <w:ind w:firstLineChars="100" w:firstLine="240"/>
        <w:jc w:val="both"/>
        <w:rPr>
          <w:lang w:eastAsia="zh-CN"/>
        </w:rPr>
      </w:pPr>
      <w:r>
        <w:rPr>
          <w:rFonts w:ascii="Book Antiqua" w:eastAsia="Book Antiqua" w:hAnsi="Book Antiqua" w:cs="Book Antiqua"/>
          <w:color w:val="000000"/>
          <w:szCs w:val="21"/>
        </w:rPr>
        <w:t xml:space="preserve">Besides, depending on the relatively benign results of DNA targeted sequencing for resected gastric and lung tissues with matching blood, which showed lower TMB and MSS with no germline mutation in this patient, no further anti-tumor therapy was applied </w:t>
      </w:r>
      <w:r>
        <w:rPr>
          <w:rFonts w:ascii="Book Antiqua" w:eastAsia="Book Antiqua" w:hAnsi="Book Antiqua" w:cs="Book Antiqua"/>
          <w:color w:val="000000"/>
          <w:szCs w:val="21"/>
        </w:rPr>
        <w:t>and no carcinoma recurrence was found in the follo</w:t>
      </w:r>
      <w:r>
        <w:rPr>
          <w:rFonts w:ascii="Book Antiqua" w:eastAsia="Book Antiqua" w:hAnsi="Book Antiqua" w:cs="Book Antiqua"/>
          <w:color w:val="000000"/>
          <w:szCs w:val="21"/>
        </w:rPr>
        <w:t xml:space="preserve">w-up period for 2 years. </w:t>
      </w:r>
    </w:p>
    <w:bookmarkEnd w:id="73"/>
    <w:bookmarkEnd w:id="74"/>
    <w:bookmarkEnd w:id="75"/>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CONCLUSION</w:t>
      </w:r>
    </w:p>
    <w:p w:rsidR="00EE6466" w:rsidRDefault="00A94104">
      <w:pPr>
        <w:spacing w:line="360" w:lineRule="auto"/>
        <w:jc w:val="both"/>
      </w:pPr>
      <w:bookmarkStart w:id="76" w:name="OLE_LINK104"/>
      <w:bookmarkStart w:id="77" w:name="OLE_LINK105"/>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 after LT is rare, and the prognosis is poor</w:t>
      </w:r>
      <w:r>
        <w:rPr>
          <w:rFonts w:ascii="Book Antiqua" w:eastAsia="Book Antiqua" w:hAnsi="Book Antiqua" w:cs="Book Antiqua"/>
          <w:color w:val="000000"/>
          <w:szCs w:val="21"/>
        </w:rPr>
        <w:t>. However, early detection and related intervention can significantly improve the prognosis of patients. Therefore, w</w:t>
      </w:r>
      <w:r>
        <w:rPr>
          <w:rFonts w:ascii="Book Antiqua" w:eastAsia="Book Antiqua" w:hAnsi="Book Antiqua" w:cs="Book Antiqua"/>
          <w:color w:val="000000"/>
          <w:szCs w:val="21"/>
        </w:rPr>
        <w:t>e recommend that liver transplant recipients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be </w:t>
      </w:r>
      <w:r>
        <w:rPr>
          <w:rFonts w:ascii="Book Antiqua" w:eastAsia="Book Antiqua" w:hAnsi="Book Antiqua" w:cs="Book Antiqua"/>
          <w:color w:val="000000"/>
          <w:szCs w:val="21"/>
        </w:rPr>
        <w:t>followed and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screened for new</w:t>
      </w:r>
      <w:r>
        <w:rPr>
          <w:rFonts w:ascii="Book Antiqua" w:eastAsia="Book Antiqua" w:hAnsi="Book Antiqua" w:cs="Book Antiqua"/>
          <w:color w:val="000000"/>
          <w:szCs w:val="21"/>
        </w:rPr>
        <w:t>ly</w:t>
      </w:r>
      <w:r>
        <w:rPr>
          <w:rFonts w:ascii="Book Antiqua" w:eastAsia="Book Antiqua" w:hAnsi="Book Antiqua" w:cs="Book Antiqua"/>
          <w:color w:val="000000"/>
          <w:szCs w:val="21"/>
        </w:rPr>
        <w:t xml:space="preserve"> developed malignant tumors to improve the survival rate and quality of life.</w:t>
      </w:r>
    </w:p>
    <w:bookmarkEnd w:id="76"/>
    <w:bookmarkEnd w:id="77"/>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aps/>
          <w:color w:val="000000"/>
          <w:u w:val="single"/>
        </w:rPr>
        <w:t>ACKNOWLEDGEMENTS</w:t>
      </w:r>
    </w:p>
    <w:p w:rsidR="00EE6466" w:rsidRDefault="00A94104">
      <w:pPr>
        <w:spacing w:line="360" w:lineRule="auto"/>
        <w:jc w:val="both"/>
      </w:pPr>
      <w:bookmarkStart w:id="78" w:name="OLE_LINK106"/>
      <w:bookmarkStart w:id="79" w:name="OLE_LINK107"/>
      <w:bookmarkStart w:id="80" w:name="OLE_LINK108"/>
      <w:r>
        <w:rPr>
          <w:rStyle w:val="15"/>
          <w:rFonts w:ascii="Book Antiqua" w:eastAsia="Book Antiqua" w:hAnsi="Book Antiqua" w:cs="Book Antiqua"/>
          <w:color w:val="000000"/>
          <w:szCs w:val="21"/>
        </w:rPr>
        <w:lastRenderedPageBreak/>
        <w:t>We thank all the staff working in the Liver Disease Center, Dep</w:t>
      </w:r>
      <w:r>
        <w:rPr>
          <w:rStyle w:val="15"/>
          <w:rFonts w:ascii="Book Antiqua" w:eastAsia="Book Antiqua" w:hAnsi="Book Antiqua" w:cs="Book Antiqua"/>
          <w:color w:val="000000"/>
          <w:szCs w:val="21"/>
        </w:rPr>
        <w:t xml:space="preserve">artment of Organ Transplantation, </w:t>
      </w:r>
      <w:proofErr w:type="gramStart"/>
      <w:r>
        <w:rPr>
          <w:rStyle w:val="15"/>
          <w:rFonts w:ascii="Book Antiqua" w:hAnsi="Book Antiqua" w:cs="Book Antiqua" w:hint="eastAsia"/>
          <w:color w:val="000000"/>
          <w:szCs w:val="21"/>
          <w:lang w:eastAsia="zh-CN"/>
        </w:rPr>
        <w:t>T</w:t>
      </w:r>
      <w:r>
        <w:rPr>
          <w:rStyle w:val="15"/>
          <w:rFonts w:ascii="Book Antiqua" w:eastAsia="Book Antiqua" w:hAnsi="Book Antiqua" w:cs="Book Antiqua"/>
          <w:color w:val="000000"/>
          <w:szCs w:val="21"/>
        </w:rPr>
        <w:t>he</w:t>
      </w:r>
      <w:proofErr w:type="gramEnd"/>
      <w:r>
        <w:rPr>
          <w:rStyle w:val="15"/>
          <w:rFonts w:ascii="Book Antiqua" w:eastAsia="Book Antiqua" w:hAnsi="Book Antiqua" w:cs="Book Antiqua"/>
          <w:color w:val="000000"/>
          <w:szCs w:val="21"/>
        </w:rPr>
        <w:t xml:space="preserve"> Affiliated Hospital of Qingdao University.</w:t>
      </w:r>
    </w:p>
    <w:bookmarkEnd w:id="78"/>
    <w:bookmarkEnd w:id="79"/>
    <w:bookmarkEnd w:id="80"/>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olor w:val="000000"/>
        </w:rPr>
        <w:t>REFERENCES</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bookmarkStart w:id="81" w:name="OLE_LINK83"/>
      <w:bookmarkStart w:id="82" w:name="OLE_LINK109"/>
      <w:bookmarkStart w:id="83" w:name="OLE_LINK110"/>
      <w:bookmarkStart w:id="84" w:name="OLE_LINK111"/>
      <w:bookmarkStart w:id="85" w:name="OLE_LINK82"/>
      <w:bookmarkStart w:id="86" w:name="OLE_LINK2608"/>
      <w:r>
        <w:rPr>
          <w:rFonts w:ascii="Book Antiqua" w:hAnsi="Book Antiqua"/>
        </w:rPr>
        <w:t>1 </w:t>
      </w:r>
      <w:r>
        <w:rPr>
          <w:rFonts w:ascii="Book Antiqua" w:hAnsi="Book Antiqua"/>
          <w:b/>
          <w:bCs/>
        </w:rPr>
        <w:t>European Association for the Study of the Liver</w:t>
      </w:r>
      <w:r>
        <w:rPr>
          <w:rFonts w:ascii="Book Antiqua" w:hAnsi="Book Antiqua"/>
        </w:rPr>
        <w:t>. EASL Clinical Practice Guidelines: Liver transplantation. </w:t>
      </w:r>
      <w:r>
        <w:rPr>
          <w:rFonts w:ascii="Book Antiqua" w:hAnsi="Book Antiqua"/>
          <w:i/>
          <w:iCs/>
        </w:rPr>
        <w:t xml:space="preserve">J </w:t>
      </w:r>
      <w:proofErr w:type="spellStart"/>
      <w:r>
        <w:rPr>
          <w:rFonts w:ascii="Book Antiqua" w:hAnsi="Book Antiqua"/>
          <w:i/>
          <w:iCs/>
        </w:rPr>
        <w:t>Hepatol</w:t>
      </w:r>
      <w:proofErr w:type="spellEnd"/>
      <w:r>
        <w:rPr>
          <w:rFonts w:ascii="Book Antiqua" w:hAnsi="Book Antiqua"/>
        </w:rPr>
        <w:t> 2016; </w:t>
      </w:r>
      <w:r>
        <w:rPr>
          <w:rFonts w:ascii="Book Antiqua" w:hAnsi="Book Antiqua"/>
          <w:b/>
          <w:bCs/>
        </w:rPr>
        <w:t>64</w:t>
      </w:r>
      <w:r>
        <w:rPr>
          <w:rFonts w:ascii="Book Antiqua" w:hAnsi="Book Antiqua"/>
        </w:rPr>
        <w:t xml:space="preserve">: 433-485 [PMID: 26597456 DOI: </w:t>
      </w:r>
      <w:r>
        <w:rPr>
          <w:rFonts w:ascii="Book Antiqua" w:hAnsi="Book Antiqua"/>
        </w:rPr>
        <w:t>10.1016/j.jhep.2015.10.006]</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Wang X</w:t>
      </w:r>
      <w:r>
        <w:rPr>
          <w:rFonts w:ascii="Book Antiqua" w:hAnsi="Book Antiqua"/>
        </w:rPr>
        <w:t xml:space="preserve">, Chen H, Wang LT, </w:t>
      </w:r>
      <w:r>
        <w:rPr>
          <w:rFonts w:ascii="Book Antiqua" w:hAnsi="Book Antiqua" w:hint="eastAsia"/>
        </w:rPr>
        <w:t>Zhang Q, Tian Y, Zhao FL.</w:t>
      </w:r>
      <w:r>
        <w:rPr>
          <w:rFonts w:ascii="Book Antiqua" w:hAnsi="Book Antiqua"/>
        </w:rPr>
        <w:t xml:space="preserve"> </w:t>
      </w:r>
      <w:bookmarkStart w:id="87" w:name="OLE_LINK61"/>
      <w:bookmarkStart w:id="88" w:name="OLE_LINK60"/>
      <w:r>
        <w:rPr>
          <w:rFonts w:ascii="Book Antiqua" w:hAnsi="Book Antiqua"/>
        </w:rPr>
        <w:t xml:space="preserve">De novo malignant tumor after </w:t>
      </w:r>
      <w:proofErr w:type="spellStart"/>
      <w:r>
        <w:rPr>
          <w:rFonts w:ascii="Book Antiqua" w:hAnsi="Book Antiqua"/>
        </w:rPr>
        <w:t>orthotopic</w:t>
      </w:r>
      <w:proofErr w:type="spellEnd"/>
      <w:r>
        <w:rPr>
          <w:rFonts w:ascii="Book Antiqua" w:hAnsi="Book Antiqua"/>
        </w:rPr>
        <w:t xml:space="preserve"> liver transplantation: a report of three cases and literature review</w:t>
      </w:r>
      <w:bookmarkEnd w:id="87"/>
      <w:bookmarkEnd w:id="88"/>
      <w:r>
        <w:rPr>
          <w:rFonts w:ascii="Book Antiqua" w:hAnsi="Book Antiqua"/>
        </w:rPr>
        <w:t>.</w:t>
      </w:r>
      <w:r>
        <w:rPr>
          <w:rFonts w:ascii="Book Antiqua" w:hAnsi="Book Antiqua" w:hint="eastAsia"/>
        </w:rPr>
        <w:t xml:space="preserve"> </w:t>
      </w:r>
      <w:proofErr w:type="spellStart"/>
      <w:r>
        <w:rPr>
          <w:rFonts w:ascii="Book Antiqua" w:hAnsi="Book Antiqua" w:hint="eastAsia"/>
          <w:i/>
        </w:rPr>
        <w:t>Zhongguo</w:t>
      </w:r>
      <w:proofErr w:type="spellEnd"/>
      <w:r>
        <w:rPr>
          <w:rFonts w:ascii="Book Antiqua" w:hAnsi="Book Antiqua" w:hint="eastAsia"/>
          <w:i/>
        </w:rPr>
        <w:t xml:space="preserve"> </w:t>
      </w:r>
      <w:proofErr w:type="spellStart"/>
      <w:r>
        <w:rPr>
          <w:rFonts w:ascii="Book Antiqua" w:hAnsi="Book Antiqua" w:hint="eastAsia"/>
          <w:i/>
        </w:rPr>
        <w:t>Jijiu</w:t>
      </w:r>
      <w:proofErr w:type="spellEnd"/>
      <w:r>
        <w:rPr>
          <w:rFonts w:ascii="Book Antiqua" w:hAnsi="Book Antiqua" w:hint="eastAsia"/>
          <w:i/>
        </w:rPr>
        <w:t xml:space="preserve"> </w:t>
      </w:r>
      <w:proofErr w:type="spellStart"/>
      <w:r>
        <w:rPr>
          <w:rFonts w:ascii="Book Antiqua" w:hAnsi="Book Antiqua" w:hint="eastAsia"/>
          <w:i/>
        </w:rPr>
        <w:t>Fusu</w:t>
      </w:r>
      <w:proofErr w:type="spellEnd"/>
      <w:r>
        <w:rPr>
          <w:rFonts w:ascii="Book Antiqua" w:hAnsi="Book Antiqua" w:hint="eastAsia"/>
          <w:i/>
        </w:rPr>
        <w:t xml:space="preserve"> Yu </w:t>
      </w:r>
      <w:proofErr w:type="spellStart"/>
      <w:r>
        <w:rPr>
          <w:rFonts w:ascii="Book Antiqua" w:hAnsi="Book Antiqua" w:hint="eastAsia"/>
          <w:i/>
        </w:rPr>
        <w:t>Zaihai</w:t>
      </w:r>
      <w:proofErr w:type="spellEnd"/>
      <w:r>
        <w:rPr>
          <w:rFonts w:ascii="Book Antiqua" w:hAnsi="Book Antiqua" w:hint="eastAsia"/>
          <w:i/>
        </w:rPr>
        <w:t xml:space="preserve"> </w:t>
      </w:r>
      <w:proofErr w:type="spellStart"/>
      <w:r>
        <w:rPr>
          <w:rFonts w:ascii="Book Antiqua" w:hAnsi="Book Antiqua" w:hint="eastAsia"/>
          <w:i/>
        </w:rPr>
        <w:t>Yixue</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i/>
        </w:rPr>
        <w:t xml:space="preserve"> </w:t>
      </w:r>
      <w:r>
        <w:rPr>
          <w:rFonts w:ascii="Book Antiqua" w:hAnsi="Book Antiqua"/>
        </w:rPr>
        <w:t>2009</w:t>
      </w:r>
      <w:r>
        <w:rPr>
          <w:rFonts w:ascii="Book Antiqua" w:hAnsi="Book Antiqua" w:hint="eastAsia"/>
        </w:rPr>
        <w:t xml:space="preserve">; </w:t>
      </w:r>
      <w:r>
        <w:rPr>
          <w:rFonts w:ascii="Book Antiqua" w:hAnsi="Book Antiqua"/>
          <w:b/>
        </w:rPr>
        <w:t>7</w:t>
      </w:r>
      <w:r>
        <w:rPr>
          <w:rFonts w:ascii="Book Antiqua" w:hAnsi="Book Antiqua"/>
        </w:rPr>
        <w:t>:</w:t>
      </w:r>
      <w:r>
        <w:rPr>
          <w:rFonts w:ascii="Book Antiqua" w:hAnsi="Book Antiqua" w:hint="eastAsia"/>
        </w:rPr>
        <w:t xml:space="preserve"> </w:t>
      </w:r>
      <w:r>
        <w:rPr>
          <w:rFonts w:ascii="Book Antiqua" w:hAnsi="Book Antiqua"/>
        </w:rPr>
        <w:t xml:space="preserve">484-486 </w:t>
      </w:r>
      <w:r>
        <w:rPr>
          <w:rFonts w:ascii="Book Antiqua" w:hAnsi="Book Antiqua" w:hint="eastAsia"/>
        </w:rPr>
        <w:t>[</w:t>
      </w:r>
      <w:bookmarkStart w:id="89" w:name="OLE_LINK64"/>
      <w:bookmarkStart w:id="90" w:name="OLE_LINK62"/>
      <w:bookmarkStart w:id="91" w:name="OLE_LINK63"/>
      <w:r>
        <w:rPr>
          <w:rFonts w:ascii="Book Antiqua" w:hAnsi="Book Antiqua"/>
        </w:rPr>
        <w:t>DOI:</w:t>
      </w:r>
      <w:r>
        <w:rPr>
          <w:rFonts w:ascii="Book Antiqua" w:hAnsi="Book Antiqua"/>
        </w:rPr>
        <w:t xml:space="preserve"> 10.3969/j.issn.1673-6966.2009.07.012</w:t>
      </w:r>
      <w:bookmarkEnd w:id="89"/>
      <w:bookmarkEnd w:id="90"/>
      <w:bookmarkEnd w:id="91"/>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Peng SS</w:t>
      </w:r>
      <w:r>
        <w:rPr>
          <w:rFonts w:ascii="Book Antiqua" w:hAnsi="Book Antiqua"/>
        </w:rPr>
        <w:t>, Chen H, Li J,</w:t>
      </w:r>
      <w:r>
        <w:rPr>
          <w:rFonts w:ascii="Book Antiqua" w:hAnsi="Book Antiqua" w:hint="eastAsia"/>
        </w:rPr>
        <w:t xml:space="preserve"> Zhang Q, Fan TY, Wang X.</w:t>
      </w:r>
      <w:r>
        <w:rPr>
          <w:rFonts w:ascii="Book Antiqua" w:hAnsi="Book Antiqua"/>
        </w:rPr>
        <w:t xml:space="preserve"> A case of new renal cell carcinoma and lung cancer after liver transplantation. </w:t>
      </w:r>
      <w:bookmarkStart w:id="92" w:name="OLE_LINK72"/>
      <w:bookmarkStart w:id="93" w:name="OLE_LINK73"/>
      <w:proofErr w:type="spellStart"/>
      <w:r>
        <w:rPr>
          <w:rFonts w:ascii="Book Antiqua" w:hAnsi="Book Antiqua" w:hint="eastAsia"/>
          <w:i/>
        </w:rPr>
        <w:t>Zhongguo</w:t>
      </w:r>
      <w:proofErr w:type="spellEnd"/>
      <w:r>
        <w:rPr>
          <w:rFonts w:ascii="Book Antiqua" w:hAnsi="Book Antiqua" w:hint="eastAsia"/>
          <w:i/>
        </w:rPr>
        <w:t xml:space="preserve"> </w:t>
      </w:r>
      <w:proofErr w:type="spellStart"/>
      <w:r>
        <w:rPr>
          <w:rFonts w:ascii="Book Antiqua" w:hAnsi="Book Antiqua" w:hint="eastAsia"/>
          <w:i/>
        </w:rPr>
        <w:t>Qiguan</w:t>
      </w:r>
      <w:proofErr w:type="spellEnd"/>
      <w:r>
        <w:rPr>
          <w:rFonts w:ascii="Book Antiqua" w:hAnsi="Book Antiqua" w:hint="eastAsia"/>
          <w:i/>
        </w:rPr>
        <w:t xml:space="preserve"> </w:t>
      </w:r>
      <w:proofErr w:type="spellStart"/>
      <w:r>
        <w:rPr>
          <w:rFonts w:ascii="Book Antiqua" w:hAnsi="Book Antiqua" w:hint="eastAsia"/>
          <w:i/>
        </w:rPr>
        <w:t>Yizhi</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rPr>
        <w:t xml:space="preserve"> </w:t>
      </w:r>
      <w:bookmarkEnd w:id="92"/>
      <w:bookmarkEnd w:id="93"/>
      <w:r>
        <w:rPr>
          <w:rFonts w:ascii="Book Antiqua" w:hAnsi="Book Antiqua"/>
        </w:rPr>
        <w:t>2015</w:t>
      </w:r>
      <w:r>
        <w:rPr>
          <w:rFonts w:ascii="Book Antiqua" w:hAnsi="Book Antiqua" w:hint="eastAsia"/>
        </w:rPr>
        <w:t xml:space="preserve">; </w:t>
      </w:r>
      <w:r>
        <w:rPr>
          <w:rFonts w:ascii="Book Antiqua" w:hAnsi="Book Antiqua"/>
          <w:b/>
        </w:rPr>
        <w:t>36</w:t>
      </w:r>
      <w:r>
        <w:rPr>
          <w:rFonts w:ascii="Book Antiqua" w:hAnsi="Book Antiqua"/>
        </w:rPr>
        <w:t>:</w:t>
      </w:r>
      <w:r>
        <w:rPr>
          <w:rFonts w:ascii="Book Antiqua" w:hAnsi="Book Antiqua" w:hint="eastAsia"/>
        </w:rPr>
        <w:t xml:space="preserve"> </w:t>
      </w:r>
      <w:r>
        <w:rPr>
          <w:rFonts w:ascii="Book Antiqua" w:hAnsi="Book Antiqua"/>
        </w:rPr>
        <w:t xml:space="preserve">296-297 </w:t>
      </w:r>
      <w:bookmarkStart w:id="94" w:name="OLE_LINK66"/>
      <w:bookmarkStart w:id="95" w:name="OLE_LINK65"/>
      <w:r>
        <w:rPr>
          <w:rFonts w:ascii="Book Antiqua" w:hAnsi="Book Antiqua" w:hint="eastAsia"/>
        </w:rPr>
        <w:t>[</w:t>
      </w:r>
      <w:r>
        <w:rPr>
          <w:rFonts w:ascii="Book Antiqua" w:hAnsi="Book Antiqua"/>
        </w:rPr>
        <w:t>DOI: 10.3760/cma.j.issn.0254-1785.2015.0</w:t>
      </w:r>
      <w:r>
        <w:rPr>
          <w:rFonts w:ascii="Book Antiqua" w:hAnsi="Book Antiqua"/>
        </w:rPr>
        <w:t>5.010</w:t>
      </w:r>
      <w:bookmarkEnd w:id="94"/>
      <w:bookmarkEnd w:id="95"/>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Wang X</w:t>
      </w:r>
      <w:r>
        <w:rPr>
          <w:rFonts w:ascii="Book Antiqua" w:hAnsi="Book Antiqua"/>
        </w:rPr>
        <w:t xml:space="preserve">, Chen H, Fan TY, </w:t>
      </w:r>
      <w:r>
        <w:rPr>
          <w:rFonts w:ascii="Book Antiqua" w:hAnsi="Book Antiqua" w:hint="eastAsia"/>
        </w:rPr>
        <w:t xml:space="preserve">Zhao C, Li J. </w:t>
      </w:r>
      <w:r>
        <w:rPr>
          <w:rFonts w:ascii="Book Antiqua" w:hAnsi="Book Antiqua"/>
        </w:rPr>
        <w:t>Clinical analysis of new malignant tumor after liver transplantation.</w:t>
      </w:r>
      <w:r>
        <w:rPr>
          <w:rFonts w:ascii="Book Antiqua" w:hAnsi="Book Antiqua" w:hint="eastAsia"/>
        </w:rPr>
        <w:t xml:space="preserve"> </w:t>
      </w:r>
      <w:proofErr w:type="spellStart"/>
      <w:r>
        <w:rPr>
          <w:rFonts w:ascii="Book Antiqua" w:hAnsi="Book Antiqua" w:hint="eastAsia"/>
          <w:i/>
        </w:rPr>
        <w:t>Zhongguo</w:t>
      </w:r>
      <w:proofErr w:type="spellEnd"/>
      <w:r>
        <w:rPr>
          <w:rFonts w:ascii="Book Antiqua" w:hAnsi="Book Antiqua" w:hint="eastAsia"/>
          <w:i/>
        </w:rPr>
        <w:t xml:space="preserve"> </w:t>
      </w:r>
      <w:proofErr w:type="spellStart"/>
      <w:r>
        <w:rPr>
          <w:rFonts w:ascii="Book Antiqua" w:hAnsi="Book Antiqua" w:hint="eastAsia"/>
          <w:i/>
        </w:rPr>
        <w:t>Zhongliu</w:t>
      </w:r>
      <w:proofErr w:type="spellEnd"/>
      <w:r>
        <w:rPr>
          <w:rFonts w:ascii="Book Antiqua" w:hAnsi="Book Antiqua"/>
        </w:rPr>
        <w:t xml:space="preserve"> 2017</w:t>
      </w:r>
      <w:r>
        <w:rPr>
          <w:rFonts w:ascii="Book Antiqua" w:hAnsi="Book Antiqua" w:hint="eastAsia"/>
        </w:rPr>
        <w:t>;</w:t>
      </w:r>
      <w:r>
        <w:rPr>
          <w:rFonts w:ascii="Book Antiqua" w:hAnsi="Book Antiqua"/>
        </w:rPr>
        <w:t xml:space="preserve"> </w:t>
      </w:r>
      <w:r>
        <w:rPr>
          <w:rFonts w:ascii="Book Antiqua" w:hAnsi="Book Antiqua"/>
          <w:b/>
        </w:rPr>
        <w:t>26</w:t>
      </w:r>
      <w:r>
        <w:rPr>
          <w:rFonts w:ascii="Book Antiqua" w:hAnsi="Book Antiqua"/>
        </w:rPr>
        <w:t>:</w:t>
      </w:r>
      <w:r>
        <w:rPr>
          <w:rFonts w:ascii="Book Antiqua" w:hAnsi="Book Antiqua" w:hint="eastAsia"/>
        </w:rPr>
        <w:t xml:space="preserve"> </w:t>
      </w:r>
      <w:r>
        <w:rPr>
          <w:rFonts w:ascii="Book Antiqua" w:hAnsi="Book Antiqua"/>
        </w:rPr>
        <w:t xml:space="preserve">410-414 </w:t>
      </w:r>
      <w:bookmarkStart w:id="96" w:name="OLE_LINK67"/>
      <w:bookmarkStart w:id="97" w:name="OLE_LINK68"/>
      <w:r>
        <w:rPr>
          <w:rFonts w:ascii="Book Antiqua" w:hAnsi="Book Antiqua" w:hint="eastAsia"/>
        </w:rPr>
        <w:t>[</w:t>
      </w:r>
      <w:r>
        <w:rPr>
          <w:rFonts w:ascii="Book Antiqua" w:hAnsi="Book Antiqua"/>
        </w:rPr>
        <w:t>DOI: 10.11735/j.issn.1004-0242.2017.05.A017</w:t>
      </w:r>
      <w:bookmarkEnd w:id="96"/>
      <w:bookmarkEnd w:id="97"/>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Zhang ZJ</w:t>
      </w:r>
      <w:r>
        <w:rPr>
          <w:rFonts w:ascii="Book Antiqua" w:hAnsi="Book Antiqua"/>
        </w:rPr>
        <w:t>, </w:t>
      </w:r>
      <w:proofErr w:type="spellStart"/>
      <w:r>
        <w:rPr>
          <w:rFonts w:ascii="Book Antiqua" w:hAnsi="Book Antiqua"/>
        </w:rPr>
        <w:t>Zhong</w:t>
      </w:r>
      <w:proofErr w:type="spellEnd"/>
      <w:r>
        <w:rPr>
          <w:rFonts w:ascii="Book Antiqua" w:hAnsi="Book Antiqua"/>
        </w:rPr>
        <w:t xml:space="preserve"> HG, Zhang W, </w:t>
      </w:r>
      <w:r>
        <w:rPr>
          <w:rFonts w:ascii="Book Antiqua" w:hAnsi="Book Antiqua" w:hint="eastAsia"/>
        </w:rPr>
        <w:t xml:space="preserve">Zhang ML, Wang WL, Zheng SS. </w:t>
      </w:r>
      <w:r>
        <w:rPr>
          <w:rFonts w:ascii="Book Antiqua" w:hAnsi="Book Antiqua"/>
        </w:rPr>
        <w:t xml:space="preserve">Diagnosis and treatment of new malignant tumors of digestive system after liver transplantation: a report of 10 cases.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Qiguan</w:t>
      </w:r>
      <w:proofErr w:type="spellEnd"/>
      <w:r>
        <w:rPr>
          <w:rFonts w:ascii="Book Antiqua" w:hAnsi="Book Antiqua"/>
          <w:i/>
        </w:rPr>
        <w:t xml:space="preserve"> </w:t>
      </w:r>
      <w:proofErr w:type="spellStart"/>
      <w:r>
        <w:rPr>
          <w:rFonts w:ascii="Book Antiqua" w:hAnsi="Book Antiqua"/>
          <w:i/>
        </w:rPr>
        <w:t>Yizhi</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2016</w:t>
      </w:r>
      <w:r>
        <w:rPr>
          <w:rFonts w:ascii="Book Antiqua" w:hAnsi="Book Antiqua" w:hint="eastAsia"/>
        </w:rPr>
        <w:t xml:space="preserve">; </w:t>
      </w:r>
      <w:r>
        <w:rPr>
          <w:rFonts w:ascii="Book Antiqua" w:hAnsi="Book Antiqua"/>
          <w:b/>
        </w:rPr>
        <w:t>37</w:t>
      </w:r>
      <w:r>
        <w:rPr>
          <w:rFonts w:ascii="Book Antiqua" w:hAnsi="Book Antiqua"/>
        </w:rPr>
        <w:t xml:space="preserve">: 513-517 </w:t>
      </w:r>
      <w:bookmarkStart w:id="98" w:name="OLE_LINK69"/>
      <w:bookmarkStart w:id="99" w:name="OLE_LINK70"/>
      <w:bookmarkStart w:id="100" w:name="OLE_LINK71"/>
      <w:r>
        <w:rPr>
          <w:rFonts w:ascii="Book Antiqua" w:hAnsi="Book Antiqua" w:hint="eastAsia"/>
        </w:rPr>
        <w:t>[</w:t>
      </w:r>
      <w:r>
        <w:rPr>
          <w:rFonts w:ascii="Book Antiqua" w:hAnsi="Book Antiqua"/>
        </w:rPr>
        <w:t>DOI: 10.3760/cma.j.issn.0254-1785.2016.09.001</w:t>
      </w:r>
      <w:bookmarkEnd w:id="98"/>
      <w:bookmarkEnd w:id="99"/>
      <w:bookmarkEnd w:id="100"/>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proofErr w:type="gramStart"/>
      <w:r>
        <w:rPr>
          <w:rFonts w:ascii="Book Antiqua" w:hAnsi="Book Antiqua"/>
          <w:b/>
          <w:bCs/>
        </w:rPr>
        <w:t>Gao</w:t>
      </w:r>
      <w:proofErr w:type="gramEnd"/>
      <w:r>
        <w:rPr>
          <w:rFonts w:ascii="Book Antiqua" w:hAnsi="Book Antiqua"/>
          <w:b/>
          <w:bCs/>
        </w:rPr>
        <w:t xml:space="preserve"> PJ</w:t>
      </w:r>
      <w:r>
        <w:rPr>
          <w:rFonts w:ascii="Book Antiqua" w:hAnsi="Book Antiqua"/>
        </w:rPr>
        <w:t xml:space="preserve">, Gao </w:t>
      </w:r>
      <w:r>
        <w:rPr>
          <w:rFonts w:ascii="Book Antiqua" w:hAnsi="Book Antiqua"/>
        </w:rPr>
        <w:t>J, Li Z, Hu ZP, Zhu JY. De novo malignancy after liver transplantation: a single-center experience of 14 cases. </w:t>
      </w:r>
      <w:r>
        <w:rPr>
          <w:rFonts w:ascii="Book Antiqua" w:hAnsi="Book Antiqua"/>
          <w:i/>
          <w:iCs/>
        </w:rPr>
        <w:t xml:space="preserve">Ann </w:t>
      </w:r>
      <w:proofErr w:type="spellStart"/>
      <w:r>
        <w:rPr>
          <w:rFonts w:ascii="Book Antiqua" w:hAnsi="Book Antiqua"/>
          <w:i/>
          <w:iCs/>
        </w:rPr>
        <w:t>Surg</w:t>
      </w:r>
      <w:proofErr w:type="spellEnd"/>
      <w:r>
        <w:rPr>
          <w:rFonts w:ascii="Book Antiqua" w:hAnsi="Book Antiqua"/>
          <w:i/>
          <w:iCs/>
        </w:rPr>
        <w:t xml:space="preserve"> Treat Res</w:t>
      </w:r>
      <w:r>
        <w:rPr>
          <w:rFonts w:ascii="Book Antiqua" w:hAnsi="Book Antiqua"/>
        </w:rPr>
        <w:t> 2015; </w:t>
      </w:r>
      <w:r>
        <w:rPr>
          <w:rFonts w:ascii="Book Antiqua" w:hAnsi="Book Antiqua"/>
          <w:b/>
          <w:bCs/>
        </w:rPr>
        <w:t>88</w:t>
      </w:r>
      <w:r>
        <w:rPr>
          <w:rFonts w:ascii="Book Antiqua" w:hAnsi="Book Antiqua"/>
        </w:rPr>
        <w:t>: 222-228 [PMID: 25844357 DOI: 10.4174/astr.2015.88.4.222]</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Jung DH</w:t>
      </w:r>
      <w:r>
        <w:rPr>
          <w:rFonts w:ascii="Book Antiqua" w:hAnsi="Book Antiqua"/>
        </w:rPr>
        <w:t xml:space="preserve">, Hwang S, Song GW, </w:t>
      </w:r>
      <w:proofErr w:type="spellStart"/>
      <w:r>
        <w:rPr>
          <w:rFonts w:ascii="Book Antiqua" w:hAnsi="Book Antiqua"/>
        </w:rPr>
        <w:t>Ahn</w:t>
      </w:r>
      <w:proofErr w:type="spellEnd"/>
      <w:r>
        <w:rPr>
          <w:rFonts w:ascii="Book Antiqua" w:hAnsi="Book Antiqua"/>
        </w:rPr>
        <w:t xml:space="preserve"> CS, Moon DB, Ha TY, Kim K</w:t>
      </w:r>
      <w:r>
        <w:rPr>
          <w:rFonts w:ascii="Book Antiqua" w:hAnsi="Book Antiqua"/>
        </w:rPr>
        <w:t xml:space="preserve">H, Park GC, Kim BS, Park IJ, Lim SB, Kim JC, </w:t>
      </w:r>
      <w:proofErr w:type="spellStart"/>
      <w:r>
        <w:rPr>
          <w:rFonts w:ascii="Book Antiqua" w:hAnsi="Book Antiqua"/>
        </w:rPr>
        <w:t>Yoo</w:t>
      </w:r>
      <w:proofErr w:type="spellEnd"/>
      <w:r>
        <w:rPr>
          <w:rFonts w:ascii="Book Antiqua" w:hAnsi="Book Antiqua"/>
        </w:rPr>
        <w:t xml:space="preserve"> MW, </w:t>
      </w:r>
      <w:proofErr w:type="spellStart"/>
      <w:r>
        <w:rPr>
          <w:rFonts w:ascii="Book Antiqua" w:hAnsi="Book Antiqua"/>
        </w:rPr>
        <w:t>Byeon</w:t>
      </w:r>
      <w:proofErr w:type="spellEnd"/>
      <w:r>
        <w:rPr>
          <w:rFonts w:ascii="Book Antiqua" w:hAnsi="Book Antiqua"/>
        </w:rPr>
        <w:t xml:space="preserve"> JS, Jung HY, Lee GH, Myung SJ, </w:t>
      </w:r>
      <w:proofErr w:type="spellStart"/>
      <w:r>
        <w:rPr>
          <w:rFonts w:ascii="Book Antiqua" w:hAnsi="Book Antiqua"/>
        </w:rPr>
        <w:t>Choe</w:t>
      </w:r>
      <w:proofErr w:type="spellEnd"/>
      <w:r>
        <w:rPr>
          <w:rFonts w:ascii="Book Antiqua" w:hAnsi="Book Antiqua"/>
        </w:rPr>
        <w:t xml:space="preserve"> J, Choi JY, Park HW, Lee SG. Survival Benefit of Early Cancer Detection </w:t>
      </w:r>
      <w:proofErr w:type="gramStart"/>
      <w:r>
        <w:rPr>
          <w:rFonts w:ascii="Book Antiqua" w:hAnsi="Book Antiqua"/>
        </w:rPr>
        <w:t>Through</w:t>
      </w:r>
      <w:proofErr w:type="gramEnd"/>
      <w:r>
        <w:rPr>
          <w:rFonts w:ascii="Book Antiqua" w:hAnsi="Book Antiqua"/>
        </w:rPr>
        <w:t xml:space="preserve"> Regular Endoscopic Screening for De Novo Gastric and Colorectal Cancers in Korean</w:t>
      </w:r>
      <w:r>
        <w:rPr>
          <w:rFonts w:ascii="Book Antiqua" w:hAnsi="Book Antiqua"/>
        </w:rPr>
        <w:t xml:space="preserve"> Liver Transplant Recipients. </w:t>
      </w:r>
      <w:r>
        <w:rPr>
          <w:rFonts w:ascii="Book Antiqua" w:hAnsi="Book Antiqua"/>
          <w:i/>
          <w:iCs/>
        </w:rPr>
        <w:t>Transplant Proc</w:t>
      </w:r>
      <w:r>
        <w:rPr>
          <w:rFonts w:ascii="Book Antiqua" w:hAnsi="Book Antiqua"/>
        </w:rPr>
        <w:t> 2016; </w:t>
      </w:r>
      <w:r>
        <w:rPr>
          <w:rFonts w:ascii="Book Antiqua" w:hAnsi="Book Antiqua"/>
          <w:b/>
          <w:bCs/>
        </w:rPr>
        <w:t>48</w:t>
      </w:r>
      <w:r>
        <w:rPr>
          <w:rFonts w:ascii="Book Antiqua" w:hAnsi="Book Antiqua"/>
        </w:rPr>
        <w:t>: 145-151 [PMID: 26915860 DOI: 10.1016/j.transproceed.2015.12.003]</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8 </w:t>
      </w:r>
      <w:r>
        <w:rPr>
          <w:rFonts w:ascii="Book Antiqua" w:hAnsi="Book Antiqua"/>
          <w:b/>
          <w:bCs/>
        </w:rPr>
        <w:t>Rao W</w:t>
      </w:r>
      <w:r>
        <w:rPr>
          <w:rFonts w:ascii="Book Antiqua" w:hAnsi="Book Antiqua"/>
        </w:rPr>
        <w:t>, </w:t>
      </w:r>
      <w:proofErr w:type="spellStart"/>
      <w:r>
        <w:rPr>
          <w:rFonts w:ascii="Book Antiqua" w:hAnsi="Book Antiqua"/>
        </w:rPr>
        <w:t>Xie</w:t>
      </w:r>
      <w:proofErr w:type="spellEnd"/>
      <w:r>
        <w:rPr>
          <w:rFonts w:ascii="Book Antiqua" w:hAnsi="Book Antiqua"/>
        </w:rPr>
        <w:t xml:space="preserve"> M, Liu DY, </w:t>
      </w:r>
      <w:r>
        <w:rPr>
          <w:rFonts w:ascii="Book Antiqua" w:hAnsi="Book Antiqua" w:hint="eastAsia"/>
        </w:rPr>
        <w:t xml:space="preserve">Gong YQ, Fu XY, Zhu XD, </w:t>
      </w:r>
      <w:proofErr w:type="spellStart"/>
      <w:r>
        <w:rPr>
          <w:rFonts w:ascii="Book Antiqua" w:hAnsi="Book Antiqua" w:hint="eastAsia"/>
        </w:rPr>
        <w:t>Guo</w:t>
      </w:r>
      <w:proofErr w:type="spellEnd"/>
      <w:r>
        <w:rPr>
          <w:rFonts w:ascii="Book Antiqua" w:hAnsi="Book Antiqua" w:hint="eastAsia"/>
        </w:rPr>
        <w:t xml:space="preserve"> Y, Li ZQ, </w:t>
      </w:r>
      <w:proofErr w:type="spellStart"/>
      <w:r>
        <w:rPr>
          <w:rFonts w:ascii="Book Antiqua" w:hAnsi="Book Antiqua" w:hint="eastAsia"/>
        </w:rPr>
        <w:t>Zang</w:t>
      </w:r>
      <w:proofErr w:type="spellEnd"/>
      <w:r>
        <w:rPr>
          <w:rFonts w:ascii="Book Antiqua" w:hAnsi="Book Antiqua" w:hint="eastAsia"/>
        </w:rPr>
        <w:t xml:space="preserve"> YJ.</w:t>
      </w:r>
      <w:r>
        <w:rPr>
          <w:rFonts w:ascii="Book Antiqua" w:hAnsi="Book Antiqua"/>
        </w:rPr>
        <w:t xml:space="preserve"> Literature analysis of new malignancies after liver transplantation in China. </w:t>
      </w:r>
      <w:proofErr w:type="spellStart"/>
      <w:r>
        <w:rPr>
          <w:rFonts w:ascii="Book Antiqua" w:hAnsi="Book Antiqua" w:hint="eastAsia"/>
          <w:i/>
        </w:rPr>
        <w:t>Zhonghua</w:t>
      </w:r>
      <w:proofErr w:type="spellEnd"/>
      <w:r>
        <w:rPr>
          <w:rFonts w:ascii="Book Antiqua" w:hAnsi="Book Antiqua" w:hint="eastAsia"/>
          <w:i/>
        </w:rPr>
        <w:t xml:space="preserve"> </w:t>
      </w:r>
      <w:proofErr w:type="spellStart"/>
      <w:r>
        <w:rPr>
          <w:rFonts w:ascii="Book Antiqua" w:hAnsi="Book Antiqua" w:hint="eastAsia"/>
          <w:i/>
        </w:rPr>
        <w:t>Yizhi</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rPr>
        <w:t xml:space="preserve"> 2018</w:t>
      </w:r>
      <w:r>
        <w:rPr>
          <w:rFonts w:ascii="Book Antiqua" w:hAnsi="Book Antiqua" w:hint="eastAsia"/>
        </w:rPr>
        <w:t xml:space="preserve">; </w:t>
      </w:r>
      <w:r>
        <w:rPr>
          <w:rFonts w:ascii="Book Antiqua" w:hAnsi="Book Antiqua"/>
          <w:b/>
        </w:rPr>
        <w:t>12</w:t>
      </w:r>
      <w:r>
        <w:rPr>
          <w:rFonts w:ascii="Book Antiqua" w:hAnsi="Book Antiqua"/>
        </w:rPr>
        <w:t xml:space="preserve">: 165-169 </w:t>
      </w:r>
      <w:bookmarkStart w:id="101" w:name="OLE_LINK75"/>
      <w:bookmarkStart w:id="102" w:name="OLE_LINK74"/>
      <w:r>
        <w:rPr>
          <w:rFonts w:ascii="Book Antiqua" w:hAnsi="Book Antiqua" w:hint="eastAsia"/>
        </w:rPr>
        <w:t>[</w:t>
      </w:r>
      <w:r>
        <w:rPr>
          <w:rFonts w:ascii="Book Antiqua" w:hAnsi="Book Antiqua"/>
        </w:rPr>
        <w:t>DOI: 10.3877/cma.j.issn.1674-3903.2018.04.005</w:t>
      </w:r>
      <w:bookmarkEnd w:id="101"/>
      <w:bookmarkEnd w:id="102"/>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Zheng RS</w:t>
      </w:r>
      <w:r>
        <w:rPr>
          <w:rFonts w:ascii="Book Antiqua" w:hAnsi="Book Antiqua"/>
        </w:rPr>
        <w:t xml:space="preserve">, Sun KX, Zhang SW, Zeng HM, Zou XN, Chen R, </w:t>
      </w:r>
      <w:proofErr w:type="spellStart"/>
      <w:r>
        <w:rPr>
          <w:rFonts w:ascii="Book Antiqua" w:hAnsi="Book Antiqua"/>
        </w:rPr>
        <w:t>Gu</w:t>
      </w:r>
      <w:proofErr w:type="spellEnd"/>
      <w:r>
        <w:rPr>
          <w:rFonts w:ascii="Book Antiqua" w:hAnsi="Book Antiqua"/>
        </w:rPr>
        <w:t xml:space="preserve"> XY, Wei WW, He J. [Report of can</w:t>
      </w:r>
      <w:r>
        <w:rPr>
          <w:rFonts w:ascii="Book Antiqua" w:hAnsi="Book Antiqua"/>
        </w:rPr>
        <w:t>cer epidemiology in China, 2015]. </w:t>
      </w:r>
      <w:proofErr w:type="spellStart"/>
      <w:r>
        <w:rPr>
          <w:rFonts w:ascii="Book Antiqua" w:hAnsi="Book Antiqua"/>
          <w:i/>
          <w:iCs/>
        </w:rPr>
        <w:t>Zhonghua</w:t>
      </w:r>
      <w:proofErr w:type="spellEnd"/>
      <w:r>
        <w:rPr>
          <w:rFonts w:ascii="Book Antiqua" w:hAnsi="Book Antiqua"/>
          <w:i/>
          <w:iCs/>
        </w:rPr>
        <w:t xml:space="preserve"> </w:t>
      </w:r>
      <w:proofErr w:type="spellStart"/>
      <w:r>
        <w:rPr>
          <w:rFonts w:ascii="Book Antiqua" w:hAnsi="Book Antiqua"/>
          <w:i/>
          <w:iCs/>
        </w:rPr>
        <w:t>Zhong</w:t>
      </w:r>
      <w:proofErr w:type="spellEnd"/>
      <w:r>
        <w:rPr>
          <w:rFonts w:ascii="Book Antiqua" w:hAnsi="Book Antiqua"/>
          <w:i/>
          <w:iCs/>
        </w:rPr>
        <w:t xml:space="preserve"> Liu </w:t>
      </w:r>
      <w:proofErr w:type="spellStart"/>
      <w:r>
        <w:rPr>
          <w:rFonts w:ascii="Book Antiqua" w:hAnsi="Book Antiqua"/>
          <w:i/>
          <w:iCs/>
        </w:rPr>
        <w:t>Za</w:t>
      </w:r>
      <w:proofErr w:type="spellEnd"/>
      <w:r>
        <w:rPr>
          <w:rFonts w:ascii="Book Antiqua" w:hAnsi="Book Antiqua"/>
          <w:i/>
          <w:iCs/>
        </w:rPr>
        <w:t xml:space="preserve"> </w:t>
      </w:r>
      <w:proofErr w:type="spellStart"/>
      <w:r>
        <w:rPr>
          <w:rFonts w:ascii="Book Antiqua" w:hAnsi="Book Antiqua"/>
          <w:i/>
          <w:iCs/>
        </w:rPr>
        <w:t>Zhi</w:t>
      </w:r>
      <w:proofErr w:type="spellEnd"/>
      <w:r>
        <w:rPr>
          <w:rFonts w:ascii="Book Antiqua" w:hAnsi="Book Antiqua"/>
        </w:rPr>
        <w:t> 2019; </w:t>
      </w:r>
      <w:r>
        <w:rPr>
          <w:rFonts w:ascii="Book Antiqua" w:hAnsi="Book Antiqua"/>
          <w:b/>
          <w:bCs/>
        </w:rPr>
        <w:t>41</w:t>
      </w:r>
      <w:r>
        <w:rPr>
          <w:rFonts w:ascii="Book Antiqua" w:hAnsi="Book Antiqua"/>
        </w:rPr>
        <w:t>: 19-28 [PMID: 30678413 DOI: 10.3760/cma.j.issn.0253-3766.2019.01.005]</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Zeng H</w:t>
      </w:r>
      <w:r>
        <w:rPr>
          <w:rFonts w:ascii="Book Antiqua" w:hAnsi="Book Antiqua"/>
        </w:rPr>
        <w:t>, Chen W, Zheng R, Zhang S, Ji JS, Zou X, Xia C, Sun K, Yang Z, Li H, Wang N, Han R, Liu S, Li H, Mu H, He Y</w:t>
      </w:r>
      <w:r>
        <w:rPr>
          <w:rFonts w:ascii="Book Antiqua" w:hAnsi="Book Antiqua"/>
        </w:rPr>
        <w:t xml:space="preserve">, Xu Y, Fu Z, Zhou Y, Jiang J, Yang Y, Chen J, Wei K, Fan D, Wang J, Fu F, Zhao D, Song G, Chen J, Jiang C, Zhou X, </w:t>
      </w:r>
      <w:proofErr w:type="spellStart"/>
      <w:r>
        <w:rPr>
          <w:rFonts w:ascii="Book Antiqua" w:hAnsi="Book Antiqua"/>
        </w:rPr>
        <w:t>Gu</w:t>
      </w:r>
      <w:proofErr w:type="spellEnd"/>
      <w:r>
        <w:rPr>
          <w:rFonts w:ascii="Book Antiqua" w:hAnsi="Book Antiqua"/>
        </w:rPr>
        <w:t xml:space="preserve"> X, </w:t>
      </w:r>
      <w:proofErr w:type="spellStart"/>
      <w:r>
        <w:rPr>
          <w:rFonts w:ascii="Book Antiqua" w:hAnsi="Book Antiqua"/>
        </w:rPr>
        <w:t>Jin</w:t>
      </w:r>
      <w:proofErr w:type="spellEnd"/>
      <w:r>
        <w:rPr>
          <w:rFonts w:ascii="Book Antiqua" w:hAnsi="Book Antiqua"/>
        </w:rPr>
        <w:t xml:space="preserve"> F, Li Q, Li Y, Wu T, Yan C, Dong J, Hua Z, Baade P, Bray F, </w:t>
      </w:r>
      <w:proofErr w:type="spellStart"/>
      <w:r>
        <w:rPr>
          <w:rFonts w:ascii="Book Antiqua" w:hAnsi="Book Antiqua"/>
        </w:rPr>
        <w:t>Jemal</w:t>
      </w:r>
      <w:proofErr w:type="spellEnd"/>
      <w:r>
        <w:rPr>
          <w:rFonts w:ascii="Book Antiqua" w:hAnsi="Book Antiqua"/>
        </w:rPr>
        <w:t xml:space="preserve"> A, Yu XQ, He J. Changing cancer survival in China during 2003-15</w:t>
      </w:r>
      <w:r>
        <w:rPr>
          <w:rFonts w:ascii="Book Antiqua" w:hAnsi="Book Antiqua"/>
        </w:rPr>
        <w:t>: a pooled analysis of 17 population-based cancer registries. </w:t>
      </w:r>
      <w:r>
        <w:rPr>
          <w:rFonts w:ascii="Book Antiqua" w:hAnsi="Book Antiqua"/>
          <w:i/>
          <w:iCs/>
        </w:rPr>
        <w:t>Lancet Glob Health</w:t>
      </w:r>
      <w:r>
        <w:rPr>
          <w:rFonts w:ascii="Book Antiqua" w:hAnsi="Book Antiqua"/>
        </w:rPr>
        <w:t> 2018; </w:t>
      </w:r>
      <w:r>
        <w:rPr>
          <w:rFonts w:ascii="Book Antiqua" w:hAnsi="Book Antiqua"/>
          <w:b/>
          <w:bCs/>
        </w:rPr>
        <w:t>6</w:t>
      </w:r>
      <w:r>
        <w:rPr>
          <w:rFonts w:ascii="Book Antiqua" w:hAnsi="Book Antiqua"/>
        </w:rPr>
        <w:t>: e555-e567 [PMID: 29653628 DOI: 10.1016/S2214-</w:t>
      </w:r>
      <w:proofErr w:type="gramStart"/>
      <w:r>
        <w:rPr>
          <w:rFonts w:ascii="Book Antiqua" w:hAnsi="Book Antiqua"/>
        </w:rPr>
        <w:t>109X(</w:t>
      </w:r>
      <w:proofErr w:type="gramEnd"/>
      <w:r>
        <w:rPr>
          <w:rFonts w:ascii="Book Antiqua" w:hAnsi="Book Antiqua"/>
        </w:rPr>
        <w:t>18)30127-X]</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r>
        <w:rPr>
          <w:rFonts w:ascii="Book Antiqua" w:hAnsi="Book Antiqua"/>
          <w:b/>
          <w:bCs/>
        </w:rPr>
        <w:t>Ibrahim ME</w:t>
      </w:r>
      <w:r>
        <w:rPr>
          <w:rFonts w:ascii="Book Antiqua" w:hAnsi="Book Antiqua"/>
        </w:rPr>
        <w:t xml:space="preserve">, Saleh M, Ali A, </w:t>
      </w:r>
      <w:proofErr w:type="spellStart"/>
      <w:r>
        <w:rPr>
          <w:rFonts w:ascii="Book Antiqua" w:hAnsi="Book Antiqua"/>
        </w:rPr>
        <w:t>Alavi</w:t>
      </w:r>
      <w:proofErr w:type="spellEnd"/>
      <w:r>
        <w:rPr>
          <w:rFonts w:ascii="Book Antiqua" w:hAnsi="Book Antiqua"/>
        </w:rPr>
        <w:t xml:space="preserve"> N. Multiple Primary Malignant Neoplasms: An Unusual Case of </w:t>
      </w:r>
      <w:proofErr w:type="spellStart"/>
      <w:r>
        <w:rPr>
          <w:rFonts w:ascii="Book Antiqua" w:hAnsi="Book Antiqua"/>
        </w:rPr>
        <w:t>Metachr</w:t>
      </w:r>
      <w:r>
        <w:rPr>
          <w:rFonts w:ascii="Book Antiqua" w:hAnsi="Book Antiqua"/>
        </w:rPr>
        <w:t>onous</w:t>
      </w:r>
      <w:proofErr w:type="spellEnd"/>
      <w:r>
        <w:rPr>
          <w:rFonts w:ascii="Book Antiqua" w:hAnsi="Book Antiqua"/>
        </w:rPr>
        <w:t xml:space="preserve"> Breast Ductal and Squamous Cell Carcinomas. </w:t>
      </w:r>
      <w:proofErr w:type="spellStart"/>
      <w:r>
        <w:rPr>
          <w:rFonts w:ascii="Book Antiqua" w:hAnsi="Book Antiqua"/>
          <w:i/>
          <w:iCs/>
        </w:rPr>
        <w:t>Cureus</w:t>
      </w:r>
      <w:proofErr w:type="spellEnd"/>
      <w:r>
        <w:rPr>
          <w:rFonts w:ascii="Book Antiqua" w:hAnsi="Book Antiqua"/>
        </w:rPr>
        <w:t> 2020; </w:t>
      </w:r>
      <w:r>
        <w:rPr>
          <w:rFonts w:ascii="Book Antiqua" w:hAnsi="Book Antiqua"/>
          <w:b/>
          <w:bCs/>
        </w:rPr>
        <w:t>12</w:t>
      </w:r>
      <w:r>
        <w:rPr>
          <w:rFonts w:ascii="Book Antiqua" w:hAnsi="Book Antiqua"/>
        </w:rPr>
        <w:t>: e6954 [PMID: 32190504 DOI: 10.7759/cureus.6954]</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Gong CS</w:t>
      </w:r>
      <w:r>
        <w:rPr>
          <w:rFonts w:ascii="Book Antiqua" w:hAnsi="Book Antiqua"/>
        </w:rPr>
        <w:t xml:space="preserve">, </w:t>
      </w:r>
      <w:proofErr w:type="spellStart"/>
      <w:r>
        <w:rPr>
          <w:rFonts w:ascii="Book Antiqua" w:hAnsi="Book Antiqua"/>
        </w:rPr>
        <w:t>Yoo</w:t>
      </w:r>
      <w:proofErr w:type="spellEnd"/>
      <w:r>
        <w:rPr>
          <w:rFonts w:ascii="Book Antiqua" w:hAnsi="Book Antiqua"/>
        </w:rPr>
        <w:t xml:space="preserve"> MW, Kim BS, Hwang S, Kim KH, </w:t>
      </w:r>
      <w:proofErr w:type="spellStart"/>
      <w:r>
        <w:rPr>
          <w:rFonts w:ascii="Book Antiqua" w:hAnsi="Book Antiqua"/>
        </w:rPr>
        <w:t>Yook</w:t>
      </w:r>
      <w:proofErr w:type="spellEnd"/>
      <w:r>
        <w:rPr>
          <w:rFonts w:ascii="Book Antiqua" w:hAnsi="Book Antiqua"/>
        </w:rPr>
        <w:t xml:space="preserve"> JH, Kim BS, Lee SG. De Novo Gastric Cancer </w:t>
      </w:r>
      <w:proofErr w:type="gramStart"/>
      <w:r>
        <w:rPr>
          <w:rFonts w:ascii="Book Antiqua" w:hAnsi="Book Antiqua"/>
        </w:rPr>
        <w:t>After</w:t>
      </w:r>
      <w:proofErr w:type="gramEnd"/>
      <w:r>
        <w:rPr>
          <w:rFonts w:ascii="Book Antiqua" w:hAnsi="Book Antiqua"/>
        </w:rPr>
        <w:t xml:space="preserve"> Liver Transplantation. </w:t>
      </w:r>
      <w:r>
        <w:rPr>
          <w:rFonts w:ascii="Book Antiqua" w:hAnsi="Book Antiqua"/>
          <w:i/>
          <w:iCs/>
        </w:rPr>
        <w:t>Ann Transplant</w:t>
      </w:r>
      <w:r>
        <w:rPr>
          <w:rFonts w:ascii="Book Antiqua" w:hAnsi="Book Antiqua"/>
        </w:rPr>
        <w:t> 2016; </w:t>
      </w:r>
      <w:r>
        <w:rPr>
          <w:rFonts w:ascii="Book Antiqua" w:hAnsi="Book Antiqua"/>
          <w:b/>
          <w:bCs/>
        </w:rPr>
        <w:t>21</w:t>
      </w:r>
      <w:r>
        <w:rPr>
          <w:rFonts w:ascii="Book Antiqua" w:hAnsi="Book Antiqua"/>
        </w:rPr>
        <w:t>: 386-391 [PMID: 27334929 DOI: 10.12659/aot.897595]</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r>
        <w:rPr>
          <w:rFonts w:ascii="Book Antiqua" w:hAnsi="Book Antiqua"/>
          <w:b/>
          <w:bCs/>
        </w:rPr>
        <w:t>Ji L</w:t>
      </w:r>
      <w:r>
        <w:rPr>
          <w:rFonts w:ascii="Book Antiqua" w:hAnsi="Book Antiqua"/>
        </w:rPr>
        <w:t>, Zhao G. [Occurrence, diagnosis and treatment of de novo gastrointestinal malignancies after organ transplantation]. </w:t>
      </w:r>
      <w:proofErr w:type="spellStart"/>
      <w:r>
        <w:rPr>
          <w:rFonts w:ascii="Book Antiqua" w:hAnsi="Book Antiqua"/>
          <w:i/>
          <w:iCs/>
        </w:rPr>
        <w:t>Zhonghua</w:t>
      </w:r>
      <w:proofErr w:type="spellEnd"/>
      <w:r>
        <w:rPr>
          <w:rFonts w:ascii="Book Antiqua" w:hAnsi="Book Antiqua"/>
          <w:i/>
          <w:iCs/>
        </w:rPr>
        <w:t xml:space="preserve"> Wei Chang Wai </w:t>
      </w:r>
      <w:proofErr w:type="spellStart"/>
      <w:r>
        <w:rPr>
          <w:rFonts w:ascii="Book Antiqua" w:hAnsi="Book Antiqua"/>
          <w:i/>
          <w:iCs/>
        </w:rPr>
        <w:t>Ke</w:t>
      </w:r>
      <w:proofErr w:type="spellEnd"/>
      <w:r>
        <w:rPr>
          <w:rFonts w:ascii="Book Antiqua" w:hAnsi="Book Antiqua"/>
          <w:i/>
          <w:iCs/>
        </w:rPr>
        <w:t xml:space="preserve"> </w:t>
      </w:r>
      <w:proofErr w:type="spellStart"/>
      <w:r>
        <w:rPr>
          <w:rFonts w:ascii="Book Antiqua" w:hAnsi="Book Antiqua"/>
          <w:i/>
          <w:iCs/>
        </w:rPr>
        <w:t>Za</w:t>
      </w:r>
      <w:proofErr w:type="spellEnd"/>
      <w:r>
        <w:rPr>
          <w:rFonts w:ascii="Book Antiqua" w:hAnsi="Book Antiqua"/>
          <w:i/>
          <w:iCs/>
        </w:rPr>
        <w:t xml:space="preserve"> </w:t>
      </w:r>
      <w:proofErr w:type="spellStart"/>
      <w:r>
        <w:rPr>
          <w:rFonts w:ascii="Book Antiqua" w:hAnsi="Book Antiqua"/>
          <w:i/>
          <w:iCs/>
        </w:rPr>
        <w:t>Zhi</w:t>
      </w:r>
      <w:proofErr w:type="spellEnd"/>
      <w:r>
        <w:rPr>
          <w:rFonts w:ascii="Book Antiqua" w:hAnsi="Book Antiqua"/>
        </w:rPr>
        <w:t> 2017; </w:t>
      </w:r>
      <w:r>
        <w:rPr>
          <w:rFonts w:ascii="Book Antiqua" w:hAnsi="Book Antiqua"/>
          <w:b/>
          <w:bCs/>
        </w:rPr>
        <w:t>20</w:t>
      </w:r>
      <w:r>
        <w:rPr>
          <w:rFonts w:ascii="Book Antiqua" w:hAnsi="Book Antiqua"/>
        </w:rPr>
        <w:t>: 1206-1210 [PMID: 29130236 D</w:t>
      </w:r>
      <w:r>
        <w:rPr>
          <w:rFonts w:ascii="Book Antiqua" w:hAnsi="Book Antiqua"/>
        </w:rPr>
        <w:t>OI: 10.3760/cma.j.issn.1671-0274.2017.10.028]</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Shoji F</w:t>
      </w:r>
      <w:r>
        <w:rPr>
          <w:rFonts w:ascii="Book Antiqua" w:hAnsi="Book Antiqua"/>
        </w:rPr>
        <w:t xml:space="preserve">, </w:t>
      </w:r>
      <w:proofErr w:type="spellStart"/>
      <w:r>
        <w:rPr>
          <w:rFonts w:ascii="Book Antiqua" w:hAnsi="Book Antiqua"/>
        </w:rPr>
        <w:t>Toyokawa</w:t>
      </w:r>
      <w:proofErr w:type="spellEnd"/>
      <w:r>
        <w:rPr>
          <w:rFonts w:ascii="Book Antiqua" w:hAnsi="Book Antiqua"/>
        </w:rPr>
        <w:t xml:space="preserve"> G, Harada N, Itoh S, </w:t>
      </w:r>
      <w:proofErr w:type="spellStart"/>
      <w:r>
        <w:rPr>
          <w:rFonts w:ascii="Book Antiqua" w:hAnsi="Book Antiqua"/>
        </w:rPr>
        <w:t>Harimoto</w:t>
      </w:r>
      <w:proofErr w:type="spellEnd"/>
      <w:r>
        <w:rPr>
          <w:rFonts w:ascii="Book Antiqua" w:hAnsi="Book Antiqua"/>
        </w:rPr>
        <w:t xml:space="preserve"> N, Ikegami T, Okamoto T, </w:t>
      </w:r>
      <w:proofErr w:type="spellStart"/>
      <w:r>
        <w:rPr>
          <w:rFonts w:ascii="Book Antiqua" w:hAnsi="Book Antiqua"/>
        </w:rPr>
        <w:t>Soejima</w:t>
      </w:r>
      <w:proofErr w:type="spellEnd"/>
      <w:r>
        <w:rPr>
          <w:rFonts w:ascii="Book Antiqua" w:hAnsi="Book Antiqua"/>
        </w:rPr>
        <w:t xml:space="preserve"> Y, </w:t>
      </w:r>
      <w:proofErr w:type="spellStart"/>
      <w:r>
        <w:rPr>
          <w:rFonts w:ascii="Book Antiqua" w:hAnsi="Book Antiqua"/>
        </w:rPr>
        <w:t>Yoshizumi</w:t>
      </w:r>
      <w:proofErr w:type="spellEnd"/>
      <w:r>
        <w:rPr>
          <w:rFonts w:ascii="Book Antiqua" w:hAnsi="Book Antiqua"/>
        </w:rPr>
        <w:t xml:space="preserve"> T, </w:t>
      </w:r>
      <w:proofErr w:type="spellStart"/>
      <w:r>
        <w:rPr>
          <w:rFonts w:ascii="Book Antiqua" w:hAnsi="Book Antiqua"/>
        </w:rPr>
        <w:t>Maehara</w:t>
      </w:r>
      <w:proofErr w:type="spellEnd"/>
      <w:r>
        <w:rPr>
          <w:rFonts w:ascii="Book Antiqua" w:hAnsi="Book Antiqua"/>
        </w:rPr>
        <w:t xml:space="preserve"> Y. Surgical Treatment and Outcome of Patients with </w:t>
      </w:r>
      <w:r>
        <w:rPr>
          <w:rFonts w:ascii="Book Antiqua" w:hAnsi="Book Antiqua"/>
          <w:i/>
          <w:iCs/>
        </w:rPr>
        <w:t>De Novo</w:t>
      </w:r>
      <w:r>
        <w:rPr>
          <w:rFonts w:ascii="Book Antiqua" w:hAnsi="Book Antiqua"/>
        </w:rPr>
        <w:t> Lung Cancer After Liver Transplantation. </w:t>
      </w:r>
      <w:r>
        <w:rPr>
          <w:rFonts w:ascii="Book Antiqua" w:hAnsi="Book Antiqua"/>
          <w:i/>
          <w:iCs/>
        </w:rPr>
        <w:t>An</w:t>
      </w:r>
      <w:r>
        <w:rPr>
          <w:rFonts w:ascii="Book Antiqua" w:hAnsi="Book Antiqua"/>
          <w:i/>
          <w:iCs/>
        </w:rPr>
        <w:t>ticancer Res</w:t>
      </w:r>
      <w:r>
        <w:rPr>
          <w:rFonts w:ascii="Book Antiqua" w:hAnsi="Book Antiqua"/>
        </w:rPr>
        <w:t> 2017; </w:t>
      </w:r>
      <w:r>
        <w:rPr>
          <w:rFonts w:ascii="Book Antiqua" w:hAnsi="Book Antiqua"/>
          <w:b/>
          <w:bCs/>
        </w:rPr>
        <w:t>37</w:t>
      </w:r>
      <w:r>
        <w:rPr>
          <w:rFonts w:ascii="Book Antiqua" w:hAnsi="Book Antiqua"/>
        </w:rPr>
        <w:t>: 2619-2623 [PMID: 28476836 DOI: 10.21873/anticanres.11608]</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proofErr w:type="spellStart"/>
      <w:r>
        <w:rPr>
          <w:rFonts w:ascii="Book Antiqua" w:hAnsi="Book Antiqua"/>
          <w:b/>
          <w:bCs/>
        </w:rPr>
        <w:t>Mangus</w:t>
      </w:r>
      <w:proofErr w:type="spellEnd"/>
      <w:r>
        <w:rPr>
          <w:rFonts w:ascii="Book Antiqua" w:hAnsi="Book Antiqua"/>
          <w:b/>
          <w:bCs/>
        </w:rPr>
        <w:t xml:space="preserve"> RS</w:t>
      </w:r>
      <w:r>
        <w:rPr>
          <w:rFonts w:ascii="Book Antiqua" w:hAnsi="Book Antiqua"/>
        </w:rPr>
        <w:t xml:space="preserve">, </w:t>
      </w:r>
      <w:proofErr w:type="spellStart"/>
      <w:r>
        <w:rPr>
          <w:rFonts w:ascii="Book Antiqua" w:hAnsi="Book Antiqua"/>
        </w:rPr>
        <w:t>Fridell</w:t>
      </w:r>
      <w:proofErr w:type="spellEnd"/>
      <w:r>
        <w:rPr>
          <w:rFonts w:ascii="Book Antiqua" w:hAnsi="Book Antiqua"/>
        </w:rPr>
        <w:t xml:space="preserve"> JA, </w:t>
      </w:r>
      <w:proofErr w:type="spellStart"/>
      <w:r>
        <w:rPr>
          <w:rFonts w:ascii="Book Antiqua" w:hAnsi="Book Antiqua"/>
        </w:rPr>
        <w:t>Kubal</w:t>
      </w:r>
      <w:proofErr w:type="spellEnd"/>
      <w:r>
        <w:rPr>
          <w:rFonts w:ascii="Book Antiqua" w:hAnsi="Book Antiqua"/>
        </w:rPr>
        <w:t xml:space="preserve"> CA, </w:t>
      </w:r>
      <w:proofErr w:type="spellStart"/>
      <w:r>
        <w:rPr>
          <w:rFonts w:ascii="Book Antiqua" w:hAnsi="Book Antiqua"/>
        </w:rPr>
        <w:t>Loeffler</w:t>
      </w:r>
      <w:proofErr w:type="spellEnd"/>
      <w:r>
        <w:rPr>
          <w:rFonts w:ascii="Book Antiqua" w:hAnsi="Book Antiqua"/>
        </w:rPr>
        <w:t xml:space="preserve"> AL, Krause AA, Bell JA, Tiwari S, </w:t>
      </w:r>
      <w:proofErr w:type="spellStart"/>
      <w:r>
        <w:rPr>
          <w:rFonts w:ascii="Book Antiqua" w:hAnsi="Book Antiqua"/>
        </w:rPr>
        <w:t>Tector</w:t>
      </w:r>
      <w:proofErr w:type="spellEnd"/>
      <w:r>
        <w:rPr>
          <w:rFonts w:ascii="Book Antiqua" w:hAnsi="Book Antiqua"/>
        </w:rPr>
        <w:t xml:space="preserve"> J. Worse Long-term Patient Survival and Higher Cancer Rates in Liver Transplant </w:t>
      </w:r>
      <w:r>
        <w:rPr>
          <w:rFonts w:ascii="Book Antiqua" w:hAnsi="Book Antiqua"/>
        </w:rPr>
        <w:lastRenderedPageBreak/>
        <w:t>Recipient</w:t>
      </w:r>
      <w:r>
        <w:rPr>
          <w:rFonts w:ascii="Book Antiqua" w:hAnsi="Book Antiqua"/>
        </w:rPr>
        <w:t>s With a History of Smoking. </w:t>
      </w:r>
      <w:r>
        <w:rPr>
          <w:rFonts w:ascii="Book Antiqua" w:hAnsi="Book Antiqua"/>
          <w:i/>
          <w:iCs/>
        </w:rPr>
        <w:t>Transplantation</w:t>
      </w:r>
      <w:r>
        <w:rPr>
          <w:rFonts w:ascii="Book Antiqua" w:hAnsi="Book Antiqua"/>
        </w:rPr>
        <w:t> 2015; </w:t>
      </w:r>
      <w:r>
        <w:rPr>
          <w:rFonts w:ascii="Book Antiqua" w:hAnsi="Book Antiqua"/>
          <w:b/>
          <w:bCs/>
        </w:rPr>
        <w:t>99</w:t>
      </w:r>
      <w:r>
        <w:rPr>
          <w:rFonts w:ascii="Book Antiqua" w:hAnsi="Book Antiqua"/>
        </w:rPr>
        <w:t>: 1862-1868 [PMID: 26308417 DOI: 10.1097/TP.0000000000000671]</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National Center for Clinical Medicine of Digestive Diseases</w:t>
      </w:r>
      <w:r>
        <w:rPr>
          <w:rFonts w:ascii="Book Antiqua" w:hAnsi="Book Antiqua"/>
        </w:rPr>
        <w:t xml:space="preserve">, Digestive endoscopy branch of Chinese Medical Association, Health Management </w:t>
      </w:r>
      <w:r>
        <w:rPr>
          <w:rFonts w:ascii="Book Antiqua" w:hAnsi="Book Antiqua"/>
        </w:rPr>
        <w:t>Branch of Chinese Medical Association, China Medical Association Endoscopic Physicians Committee</w:t>
      </w:r>
      <w:r>
        <w:rPr>
          <w:rFonts w:ascii="Book Antiqua" w:hAnsi="Book Antiqua" w:hint="eastAsia"/>
        </w:rPr>
        <w:t xml:space="preserve">, </w:t>
      </w:r>
      <w:r>
        <w:rPr>
          <w:rFonts w:ascii="Book Antiqua" w:hAnsi="Book Antiqua"/>
        </w:rPr>
        <w:t>Committee of Health Management and Physical Examination of Endoscopic Digestive Endoscopy, Endoscopic Physicians Branch, Chinese Medical Association</w:t>
      </w:r>
      <w:r>
        <w:rPr>
          <w:rFonts w:ascii="Book Antiqua" w:hAnsi="Book Antiqua" w:hint="eastAsia"/>
        </w:rPr>
        <w:t xml:space="preserve">, </w:t>
      </w:r>
      <w:r>
        <w:rPr>
          <w:rFonts w:ascii="Book Antiqua" w:hAnsi="Book Antiqua"/>
        </w:rPr>
        <w:t>National</w:t>
      </w:r>
      <w:r>
        <w:rPr>
          <w:rFonts w:ascii="Book Antiqua" w:hAnsi="Book Antiqua"/>
        </w:rPr>
        <w:t xml:space="preserve"> Quality Control Centre for Digestive Endoscopy</w:t>
      </w:r>
      <w:r>
        <w:rPr>
          <w:rFonts w:ascii="Book Antiqua" w:hAnsi="Book Antiqua" w:hint="eastAsia"/>
        </w:rPr>
        <w:t xml:space="preserve">, </w:t>
      </w:r>
      <w:r>
        <w:rPr>
          <w:rFonts w:ascii="Book Antiqua" w:hAnsi="Book Antiqua"/>
        </w:rPr>
        <w:t>China Anticancer Association Cancer Endoscopy Professional Committee</w:t>
      </w:r>
      <w:r>
        <w:rPr>
          <w:rFonts w:ascii="Book Antiqua" w:hAnsi="Book Antiqua" w:hint="eastAsia"/>
        </w:rPr>
        <w:t>.</w:t>
      </w:r>
      <w:r>
        <w:rPr>
          <w:rFonts w:ascii="Book Antiqua" w:hAnsi="Book Antiqua"/>
        </w:rPr>
        <w:t xml:space="preserve"> China experts consensus on the protocol of early gastric cancer screening (2017, Shanghai). </w:t>
      </w:r>
      <w:proofErr w:type="spellStart"/>
      <w:r>
        <w:rPr>
          <w:rFonts w:ascii="Book Antiqua" w:hAnsi="Book Antiqua" w:hint="eastAsia"/>
          <w:i/>
        </w:rPr>
        <w:t>Zhonghua</w:t>
      </w:r>
      <w:proofErr w:type="spellEnd"/>
      <w:r>
        <w:rPr>
          <w:rFonts w:ascii="Book Antiqua" w:hAnsi="Book Antiqua" w:hint="eastAsia"/>
          <w:i/>
        </w:rPr>
        <w:t xml:space="preserve"> </w:t>
      </w:r>
      <w:proofErr w:type="spellStart"/>
      <w:r>
        <w:rPr>
          <w:rFonts w:ascii="Book Antiqua" w:hAnsi="Book Antiqua" w:hint="eastAsia"/>
          <w:i/>
        </w:rPr>
        <w:t>Xiaohua</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rPr>
        <w:t xml:space="preserve"> 2018</w:t>
      </w:r>
      <w:r>
        <w:rPr>
          <w:rFonts w:ascii="Book Antiqua" w:hAnsi="Book Antiqua" w:hint="eastAsia"/>
        </w:rPr>
        <w:t xml:space="preserve">; </w:t>
      </w:r>
      <w:r>
        <w:rPr>
          <w:rFonts w:ascii="Book Antiqua" w:hAnsi="Book Antiqua"/>
          <w:b/>
        </w:rPr>
        <w:t>38</w:t>
      </w:r>
      <w:r>
        <w:rPr>
          <w:rFonts w:ascii="Book Antiqua" w:hAnsi="Book Antiqua"/>
        </w:rPr>
        <w:t xml:space="preserve">: 87-92 </w:t>
      </w:r>
      <w:bookmarkStart w:id="103" w:name="OLE_LINK76"/>
      <w:bookmarkStart w:id="104" w:name="OLE_LINK77"/>
      <w:r>
        <w:rPr>
          <w:rFonts w:ascii="Book Antiqua" w:hAnsi="Book Antiqua" w:hint="eastAsia"/>
        </w:rPr>
        <w:t>[</w:t>
      </w:r>
      <w:r>
        <w:rPr>
          <w:rFonts w:ascii="Book Antiqua" w:hAnsi="Book Antiqua"/>
        </w:rPr>
        <w:t xml:space="preserve">DOI: </w:t>
      </w:r>
      <w:r>
        <w:rPr>
          <w:rFonts w:ascii="Book Antiqua" w:hAnsi="Book Antiqua"/>
        </w:rPr>
        <w:t>10.3760/cma.j.issn.0254-1432.2018.02.006</w:t>
      </w:r>
      <w:bookmarkEnd w:id="103"/>
      <w:bookmarkEnd w:id="104"/>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proofErr w:type="spellStart"/>
      <w:r>
        <w:rPr>
          <w:rFonts w:ascii="Book Antiqua" w:hAnsi="Book Antiqua"/>
          <w:b/>
          <w:bCs/>
        </w:rPr>
        <w:t>Fernández</w:t>
      </w:r>
      <w:proofErr w:type="spellEnd"/>
      <w:r>
        <w:rPr>
          <w:rFonts w:ascii="Book Antiqua" w:hAnsi="Book Antiqua"/>
          <w:b/>
          <w:bCs/>
        </w:rPr>
        <w:t>-Ruiz M</w:t>
      </w:r>
      <w:r>
        <w:rPr>
          <w:rFonts w:ascii="Book Antiqua" w:hAnsi="Book Antiqua"/>
        </w:rPr>
        <w:t xml:space="preserve">, Guerra-Vales JM, </w:t>
      </w:r>
      <w:proofErr w:type="spellStart"/>
      <w:r>
        <w:rPr>
          <w:rFonts w:ascii="Book Antiqua" w:hAnsi="Book Antiqua"/>
        </w:rPr>
        <w:t>Castelbón-Fernández</w:t>
      </w:r>
      <w:proofErr w:type="spellEnd"/>
      <w:r>
        <w:rPr>
          <w:rFonts w:ascii="Book Antiqua" w:hAnsi="Book Antiqua"/>
        </w:rPr>
        <w:t xml:space="preserve"> FJ, </w:t>
      </w:r>
      <w:proofErr w:type="spellStart"/>
      <w:r>
        <w:rPr>
          <w:rFonts w:ascii="Book Antiqua" w:hAnsi="Book Antiqua"/>
        </w:rPr>
        <w:t>Llenas-García</w:t>
      </w:r>
      <w:proofErr w:type="spellEnd"/>
      <w:r>
        <w:rPr>
          <w:rFonts w:ascii="Book Antiqua" w:hAnsi="Book Antiqua"/>
        </w:rPr>
        <w:t xml:space="preserve"> J, </w:t>
      </w:r>
      <w:proofErr w:type="spellStart"/>
      <w:r>
        <w:rPr>
          <w:rFonts w:ascii="Book Antiqua" w:hAnsi="Book Antiqua"/>
        </w:rPr>
        <w:t>Caurcel-Díaz</w:t>
      </w:r>
      <w:proofErr w:type="spellEnd"/>
      <w:r>
        <w:rPr>
          <w:rFonts w:ascii="Book Antiqua" w:hAnsi="Book Antiqua"/>
        </w:rPr>
        <w:t xml:space="preserve"> L, </w:t>
      </w:r>
      <w:proofErr w:type="spellStart"/>
      <w:r>
        <w:rPr>
          <w:rFonts w:ascii="Book Antiqua" w:hAnsi="Book Antiqua"/>
        </w:rPr>
        <w:t>Colina-Ruizdelgado</w:t>
      </w:r>
      <w:proofErr w:type="spellEnd"/>
      <w:r>
        <w:rPr>
          <w:rFonts w:ascii="Book Antiqua" w:hAnsi="Book Antiqua"/>
        </w:rPr>
        <w:t xml:space="preserve"> F. Multiple primary malignancies in Spanish patients with hepatocellular carcinoma: analysis of a ho</w:t>
      </w:r>
      <w:r>
        <w:rPr>
          <w:rFonts w:ascii="Book Antiqua" w:hAnsi="Book Antiqua"/>
        </w:rPr>
        <w:t>spital-based tumor registry. </w:t>
      </w:r>
      <w:r>
        <w:rPr>
          <w:rFonts w:ascii="Book Antiqua" w:hAnsi="Book Antiqua"/>
          <w:i/>
          <w:iCs/>
        </w:rPr>
        <w:t xml:space="preserve">J </w:t>
      </w:r>
      <w:proofErr w:type="spellStart"/>
      <w:r>
        <w:rPr>
          <w:rFonts w:ascii="Book Antiqua" w:hAnsi="Book Antiqua"/>
          <w:i/>
          <w:iCs/>
        </w:rPr>
        <w:t>Gastroenterol</w:t>
      </w:r>
      <w:proofErr w:type="spellEnd"/>
      <w:r>
        <w:rPr>
          <w:rFonts w:ascii="Book Antiqua" w:hAnsi="Book Antiqua"/>
          <w:i/>
          <w:iCs/>
        </w:rPr>
        <w:t xml:space="preserve"> </w:t>
      </w:r>
      <w:proofErr w:type="spellStart"/>
      <w:r>
        <w:rPr>
          <w:rFonts w:ascii="Book Antiqua" w:hAnsi="Book Antiqua"/>
          <w:i/>
          <w:iCs/>
        </w:rPr>
        <w:t>Hepatol</w:t>
      </w:r>
      <w:proofErr w:type="spellEnd"/>
      <w:r>
        <w:rPr>
          <w:rFonts w:ascii="Book Antiqua" w:hAnsi="Book Antiqua"/>
        </w:rPr>
        <w:t> 2009; </w:t>
      </w:r>
      <w:r>
        <w:rPr>
          <w:rFonts w:ascii="Book Antiqua" w:hAnsi="Book Antiqua"/>
          <w:b/>
          <w:bCs/>
        </w:rPr>
        <w:t>24</w:t>
      </w:r>
      <w:r>
        <w:rPr>
          <w:rFonts w:ascii="Book Antiqua" w:hAnsi="Book Antiqua"/>
        </w:rPr>
        <w:t>: 1424-1430 [PMID: 19486257 DOI: 10.1111/j.1440-1746.2009.05793.x]</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 xml:space="preserve">Chinese Society </w:t>
      </w:r>
      <w:r>
        <w:rPr>
          <w:rFonts w:ascii="Book Antiqua" w:hAnsi="Book Antiqua" w:hint="eastAsia"/>
          <w:b/>
          <w:bCs/>
        </w:rPr>
        <w:t>o</w:t>
      </w:r>
      <w:r>
        <w:rPr>
          <w:rFonts w:ascii="Book Antiqua" w:hAnsi="Book Antiqua"/>
          <w:b/>
          <w:bCs/>
        </w:rPr>
        <w:t>f Gastroenterology</w:t>
      </w:r>
      <w:r>
        <w:rPr>
          <w:rFonts w:ascii="Book Antiqua" w:hAnsi="Book Antiqua"/>
        </w:rPr>
        <w:t>.</w:t>
      </w:r>
      <w:r>
        <w:rPr>
          <w:rFonts w:ascii="Book Antiqua" w:hAnsi="Book Antiqua"/>
          <w:b/>
          <w:bCs/>
        </w:rPr>
        <w:t xml:space="preserve"> </w:t>
      </w:r>
      <w:r>
        <w:rPr>
          <w:rFonts w:ascii="Book Antiqua" w:hAnsi="Book Antiqua"/>
          <w:bCs/>
        </w:rPr>
        <w:t>Consensus on chronic gastritis in China (Shanghai,</w:t>
      </w:r>
      <w:r>
        <w:rPr>
          <w:rFonts w:ascii="Book Antiqua" w:hAnsi="Book Antiqua"/>
        </w:rPr>
        <w:t xml:space="preserve"> 2017). </w:t>
      </w:r>
      <w:proofErr w:type="spellStart"/>
      <w:r>
        <w:rPr>
          <w:rFonts w:ascii="Book Antiqua" w:hAnsi="Book Antiqua" w:hint="eastAsia"/>
          <w:i/>
        </w:rPr>
        <w:t>Zhonghua</w:t>
      </w:r>
      <w:proofErr w:type="spellEnd"/>
      <w:r>
        <w:rPr>
          <w:rFonts w:ascii="Book Antiqua" w:hAnsi="Book Antiqua" w:hint="eastAsia"/>
          <w:i/>
        </w:rPr>
        <w:t xml:space="preserve"> </w:t>
      </w:r>
      <w:proofErr w:type="spellStart"/>
      <w:r>
        <w:rPr>
          <w:rFonts w:ascii="Book Antiqua" w:hAnsi="Book Antiqua" w:hint="eastAsia"/>
          <w:i/>
        </w:rPr>
        <w:t>Xiaohua</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i/>
        </w:rPr>
        <w:t xml:space="preserve"> </w:t>
      </w:r>
      <w:r>
        <w:rPr>
          <w:rFonts w:ascii="Book Antiqua" w:hAnsi="Book Antiqua"/>
        </w:rPr>
        <w:t>2017,</w:t>
      </w:r>
      <w:r>
        <w:rPr>
          <w:rFonts w:ascii="Book Antiqua" w:hAnsi="Book Antiqua" w:hint="eastAsia"/>
        </w:rPr>
        <w:t xml:space="preserve"> </w:t>
      </w:r>
      <w:r>
        <w:rPr>
          <w:rFonts w:ascii="Book Antiqua" w:hAnsi="Book Antiqua"/>
          <w:b/>
        </w:rPr>
        <w:t>3</w:t>
      </w:r>
      <w:r>
        <w:rPr>
          <w:rFonts w:ascii="Book Antiqua" w:hAnsi="Book Antiqua"/>
          <w:b/>
        </w:rPr>
        <w:t>7</w:t>
      </w:r>
      <w:r>
        <w:rPr>
          <w:rFonts w:ascii="Book Antiqua" w:hAnsi="Book Antiqua"/>
        </w:rPr>
        <w:t xml:space="preserve">: 712-738 </w:t>
      </w:r>
      <w:r>
        <w:rPr>
          <w:rFonts w:ascii="Book Antiqua" w:hAnsi="Book Antiqua" w:hint="eastAsia"/>
        </w:rPr>
        <w:t>[</w:t>
      </w:r>
      <w:r>
        <w:rPr>
          <w:rFonts w:ascii="Book Antiqua" w:hAnsi="Book Antiqua"/>
        </w:rPr>
        <w:t>DOI: 10.3969/j.issn.1008-7125.2017.11.007</w:t>
      </w:r>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19 </w:t>
      </w:r>
      <w:r>
        <w:rPr>
          <w:rFonts w:ascii="Book Antiqua" w:hAnsi="Book Antiqua"/>
          <w:b/>
          <w:bCs/>
        </w:rPr>
        <w:t>Chinese Alliance Against Lung Cancer,</w:t>
      </w:r>
      <w:r>
        <w:rPr>
          <w:rFonts w:ascii="Book Antiqua" w:hAnsi="Book Antiqua"/>
        </w:rPr>
        <w:t xml:space="preserve"> Chinese Medical Association of Respiratory Disease Branch Lung Cancer Study Group, Lung Cancer Working Committee of respiratory physicians branch of Chinese Medical Doctor Association. Expert consensus on lung cancer screening and management in China. </w:t>
      </w:r>
      <w:proofErr w:type="spellStart"/>
      <w:r>
        <w:rPr>
          <w:rFonts w:ascii="Book Antiqua" w:hAnsi="Book Antiqua" w:hint="eastAsia"/>
          <w:i/>
        </w:rPr>
        <w:t>Guo</w:t>
      </w:r>
      <w:r>
        <w:rPr>
          <w:rFonts w:ascii="Book Antiqua" w:hAnsi="Book Antiqua" w:hint="eastAsia"/>
          <w:i/>
        </w:rPr>
        <w:t>ji</w:t>
      </w:r>
      <w:proofErr w:type="spellEnd"/>
      <w:r>
        <w:rPr>
          <w:rFonts w:ascii="Book Antiqua" w:hAnsi="Book Antiqua" w:hint="eastAsia"/>
          <w:i/>
        </w:rPr>
        <w:t xml:space="preserve"> </w:t>
      </w:r>
      <w:proofErr w:type="spellStart"/>
      <w:r>
        <w:rPr>
          <w:rFonts w:ascii="Book Antiqua" w:hAnsi="Book Antiqua" w:hint="eastAsia"/>
          <w:i/>
        </w:rPr>
        <w:t>Huxi</w:t>
      </w:r>
      <w:proofErr w:type="spellEnd"/>
      <w:r>
        <w:rPr>
          <w:rFonts w:ascii="Book Antiqua" w:hAnsi="Book Antiqua" w:hint="eastAsia"/>
          <w:i/>
        </w:rPr>
        <w:t xml:space="preserve"> </w:t>
      </w:r>
      <w:proofErr w:type="spellStart"/>
      <w:r>
        <w:rPr>
          <w:rFonts w:ascii="Book Antiqua" w:hAnsi="Book Antiqua" w:hint="eastAsia"/>
          <w:i/>
        </w:rPr>
        <w:t>Zazhi</w:t>
      </w:r>
      <w:proofErr w:type="spellEnd"/>
      <w:r>
        <w:rPr>
          <w:rFonts w:ascii="Book Antiqua" w:hAnsi="Book Antiqua"/>
          <w:i/>
        </w:rPr>
        <w:t xml:space="preserve"> </w:t>
      </w:r>
      <w:r>
        <w:rPr>
          <w:rFonts w:ascii="Book Antiqua" w:hAnsi="Book Antiqua"/>
        </w:rPr>
        <w:t>2019</w:t>
      </w:r>
      <w:r>
        <w:rPr>
          <w:rFonts w:ascii="Book Antiqua" w:hAnsi="Book Antiqua" w:hint="eastAsia"/>
        </w:rPr>
        <w:t xml:space="preserve">; </w:t>
      </w:r>
      <w:r>
        <w:rPr>
          <w:rFonts w:ascii="Book Antiqua" w:hAnsi="Book Antiqua"/>
          <w:b/>
        </w:rPr>
        <w:t>39</w:t>
      </w:r>
      <w:r>
        <w:rPr>
          <w:rFonts w:ascii="Book Antiqua" w:hAnsi="Book Antiqua"/>
        </w:rPr>
        <w:t xml:space="preserve">: 1604-1615 </w:t>
      </w:r>
      <w:r>
        <w:rPr>
          <w:rFonts w:ascii="Book Antiqua" w:hAnsi="Book Antiqua" w:hint="eastAsia"/>
        </w:rPr>
        <w:t>[</w:t>
      </w:r>
      <w:r>
        <w:rPr>
          <w:rFonts w:ascii="Book Antiqua" w:hAnsi="Book Antiqua"/>
        </w:rPr>
        <w:t>DOI: 10.3760/cma.j.issn.1673-436X.2019.21.002</w:t>
      </w:r>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r>
        <w:rPr>
          <w:rFonts w:ascii="Book Antiqua" w:hAnsi="Book Antiqua"/>
          <w:b/>
          <w:bCs/>
        </w:rPr>
        <w:t>Lung cancer group,</w:t>
      </w:r>
      <w:r>
        <w:rPr>
          <w:rFonts w:ascii="Book Antiqua" w:hAnsi="Book Antiqua"/>
        </w:rPr>
        <w:t xml:space="preserve"> society of respiratory diseases, Chinese Medical Association, Expert group of China lung cancer prevention and treatment alliance. Consensus of Chinese </w:t>
      </w:r>
      <w:r>
        <w:rPr>
          <w:rFonts w:ascii="Book Antiqua" w:hAnsi="Book Antiqua"/>
        </w:rPr>
        <w:t>experts on diagnosis and treatment of pulmonary nodules</w:t>
      </w:r>
      <w:r>
        <w:rPr>
          <w:rFonts w:ascii="Book Antiqua" w:hAnsi="Book Antiqua" w:hint="eastAsia"/>
        </w:rPr>
        <w:t xml:space="preserve"> </w:t>
      </w:r>
      <w:r>
        <w:rPr>
          <w:rFonts w:ascii="Book Antiqua" w:hAnsi="Book Antiqua"/>
        </w:rPr>
        <w:t xml:space="preserve">(2018).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Jie</w:t>
      </w:r>
      <w:r>
        <w:rPr>
          <w:rFonts w:ascii="Book Antiqua" w:hAnsi="Book Antiqua" w:hint="eastAsia"/>
          <w:i/>
        </w:rPr>
        <w:t>h</w:t>
      </w:r>
      <w:r>
        <w:rPr>
          <w:rFonts w:ascii="Book Antiqua" w:hAnsi="Book Antiqua"/>
          <w:i/>
        </w:rPr>
        <w:t>e</w:t>
      </w:r>
      <w:proofErr w:type="spellEnd"/>
      <w:r>
        <w:rPr>
          <w:rFonts w:ascii="Book Antiqua" w:hAnsi="Book Antiqua"/>
          <w:i/>
        </w:rPr>
        <w:t xml:space="preserve"> He </w:t>
      </w:r>
      <w:proofErr w:type="spellStart"/>
      <w:r>
        <w:rPr>
          <w:rFonts w:ascii="Book Antiqua" w:hAnsi="Book Antiqua"/>
          <w:i/>
        </w:rPr>
        <w:t>Hu</w:t>
      </w:r>
      <w:r>
        <w:rPr>
          <w:rFonts w:ascii="Book Antiqua" w:hAnsi="Book Antiqua" w:hint="eastAsia"/>
          <w:i/>
        </w:rPr>
        <w:t>x</w:t>
      </w:r>
      <w:r>
        <w:rPr>
          <w:rFonts w:ascii="Book Antiqua" w:hAnsi="Book Antiqua"/>
          <w:i/>
        </w:rPr>
        <w:t>i</w:t>
      </w:r>
      <w:proofErr w:type="spellEnd"/>
      <w:r>
        <w:rPr>
          <w:rFonts w:ascii="Book Antiqua" w:hAnsi="Book Antiqua"/>
          <w:i/>
        </w:rPr>
        <w:t xml:space="preserve"> </w:t>
      </w:r>
      <w:proofErr w:type="spellStart"/>
      <w:r>
        <w:rPr>
          <w:rFonts w:ascii="Book Antiqua" w:hAnsi="Book Antiqua"/>
          <w:i/>
        </w:rPr>
        <w:t>Za</w:t>
      </w:r>
      <w:r>
        <w:rPr>
          <w:rFonts w:ascii="Book Antiqua" w:hAnsi="Book Antiqua" w:hint="eastAsia"/>
          <w:i/>
        </w:rPr>
        <w:t>z</w:t>
      </w:r>
      <w:r>
        <w:rPr>
          <w:rFonts w:ascii="Book Antiqua" w:hAnsi="Book Antiqua"/>
          <w:i/>
        </w:rPr>
        <w:t>hi</w:t>
      </w:r>
      <w:proofErr w:type="spellEnd"/>
      <w:r>
        <w:rPr>
          <w:rFonts w:ascii="Book Antiqua" w:hAnsi="Book Antiqua"/>
        </w:rPr>
        <w:t xml:space="preserve"> 2018</w:t>
      </w:r>
      <w:r>
        <w:rPr>
          <w:rFonts w:ascii="Book Antiqua" w:hAnsi="Book Antiqua" w:hint="eastAsia"/>
        </w:rPr>
        <w:t xml:space="preserve">; </w:t>
      </w:r>
      <w:r>
        <w:rPr>
          <w:rFonts w:ascii="Book Antiqua" w:hAnsi="Book Antiqua"/>
        </w:rPr>
        <w:t xml:space="preserve">41: 763-771 </w:t>
      </w:r>
      <w:r>
        <w:rPr>
          <w:rFonts w:ascii="Book Antiqua" w:hAnsi="Book Antiqua" w:hint="eastAsia"/>
        </w:rPr>
        <w:t>[</w:t>
      </w:r>
      <w:r>
        <w:rPr>
          <w:rFonts w:ascii="Book Antiqua" w:hAnsi="Book Antiqua"/>
        </w:rPr>
        <w:t>DOI:10.3760/cma.j.issn.1001-0939.2018.10.004</w:t>
      </w:r>
      <w:r>
        <w:rPr>
          <w:rFonts w:ascii="Book Antiqua" w:hAnsi="Book Antiqua" w:hint="eastAsia"/>
        </w:rPr>
        <w:t>]</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21 </w:t>
      </w:r>
      <w:proofErr w:type="spellStart"/>
      <w:r>
        <w:rPr>
          <w:rFonts w:ascii="Book Antiqua" w:hAnsi="Book Antiqua"/>
          <w:b/>
          <w:bCs/>
        </w:rPr>
        <w:t>Thimonier</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Guillaud</w:t>
      </w:r>
      <w:proofErr w:type="spellEnd"/>
      <w:r>
        <w:rPr>
          <w:rFonts w:ascii="Book Antiqua" w:hAnsi="Book Antiqua"/>
        </w:rPr>
        <w:t xml:space="preserve"> O, Walter T, </w:t>
      </w:r>
      <w:proofErr w:type="spellStart"/>
      <w:r>
        <w:rPr>
          <w:rFonts w:ascii="Book Antiqua" w:hAnsi="Book Antiqua"/>
        </w:rPr>
        <w:t>Decullier</w:t>
      </w:r>
      <w:proofErr w:type="spellEnd"/>
      <w:r>
        <w:rPr>
          <w:rFonts w:ascii="Book Antiqua" w:hAnsi="Book Antiqua"/>
        </w:rPr>
        <w:t xml:space="preserve"> E, </w:t>
      </w:r>
      <w:proofErr w:type="spellStart"/>
      <w:r>
        <w:rPr>
          <w:rFonts w:ascii="Book Antiqua" w:hAnsi="Book Antiqua"/>
        </w:rPr>
        <w:t>Vallin</w:t>
      </w:r>
      <w:proofErr w:type="spellEnd"/>
      <w:r>
        <w:rPr>
          <w:rFonts w:ascii="Book Antiqua" w:hAnsi="Book Antiqua"/>
        </w:rPr>
        <w:t xml:space="preserve"> M, </w:t>
      </w:r>
      <w:proofErr w:type="spellStart"/>
      <w:r>
        <w:rPr>
          <w:rFonts w:ascii="Book Antiqua" w:hAnsi="Book Antiqua"/>
        </w:rPr>
        <w:t>Boillot</w:t>
      </w:r>
      <w:proofErr w:type="spellEnd"/>
      <w:r>
        <w:rPr>
          <w:rFonts w:ascii="Book Antiqua" w:hAnsi="Book Antiqua"/>
        </w:rPr>
        <w:t xml:space="preserve"> O, </w:t>
      </w:r>
      <w:proofErr w:type="spellStart"/>
      <w:r>
        <w:rPr>
          <w:rFonts w:ascii="Book Antiqua" w:hAnsi="Book Antiqua"/>
        </w:rPr>
        <w:t>Dumortier</w:t>
      </w:r>
      <w:proofErr w:type="spellEnd"/>
      <w:r>
        <w:rPr>
          <w:rFonts w:ascii="Book Antiqua" w:hAnsi="Book Antiqua"/>
        </w:rPr>
        <w:t xml:space="preserve"> J. Conversion to</w:t>
      </w:r>
      <w:r>
        <w:rPr>
          <w:rFonts w:ascii="Book Antiqua" w:hAnsi="Book Antiqua"/>
        </w:rPr>
        <w:t xml:space="preserve"> </w:t>
      </w:r>
      <w:proofErr w:type="spellStart"/>
      <w:r>
        <w:rPr>
          <w:rFonts w:ascii="Book Antiqua" w:hAnsi="Book Antiqua"/>
        </w:rPr>
        <w:t>everolimus</w:t>
      </w:r>
      <w:proofErr w:type="spellEnd"/>
      <w:r>
        <w:rPr>
          <w:rFonts w:ascii="Book Antiqua" w:hAnsi="Book Antiqua"/>
        </w:rPr>
        <w:t xml:space="preserve"> dramatically improves the prognosis of de novo malignancies after liver transplantation for alcoholic liver disease. </w:t>
      </w:r>
      <w:proofErr w:type="spellStart"/>
      <w:r>
        <w:rPr>
          <w:rFonts w:ascii="Book Antiqua" w:hAnsi="Book Antiqua"/>
          <w:i/>
          <w:iCs/>
        </w:rPr>
        <w:t>Clin</w:t>
      </w:r>
      <w:proofErr w:type="spellEnd"/>
      <w:r>
        <w:rPr>
          <w:rFonts w:ascii="Book Antiqua" w:hAnsi="Book Antiqua"/>
          <w:i/>
          <w:iCs/>
        </w:rPr>
        <w:t xml:space="preserve"> Transplant</w:t>
      </w:r>
      <w:r>
        <w:rPr>
          <w:rFonts w:ascii="Book Antiqua" w:hAnsi="Book Antiqua"/>
        </w:rPr>
        <w:t> 2014; </w:t>
      </w:r>
      <w:r>
        <w:rPr>
          <w:rFonts w:ascii="Book Antiqua" w:hAnsi="Book Antiqua"/>
          <w:b/>
          <w:bCs/>
        </w:rPr>
        <w:t>28</w:t>
      </w:r>
      <w:r>
        <w:rPr>
          <w:rFonts w:ascii="Book Antiqua" w:hAnsi="Book Antiqua"/>
        </w:rPr>
        <w:t>: 1339-1348 [PMID: 25081431 DOI: 10.1111/ctr.12430]</w:t>
      </w:r>
    </w:p>
    <w:p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r>
        <w:rPr>
          <w:rFonts w:ascii="Book Antiqua" w:hAnsi="Book Antiqua"/>
          <w:b/>
          <w:bCs/>
        </w:rPr>
        <w:t>Na S</w:t>
      </w:r>
      <w:r>
        <w:rPr>
          <w:rFonts w:ascii="Book Antiqua" w:hAnsi="Book Antiqua"/>
        </w:rPr>
        <w:t xml:space="preserve">, Lee GH, Song JH, </w:t>
      </w:r>
      <w:proofErr w:type="spellStart"/>
      <w:r>
        <w:rPr>
          <w:rFonts w:ascii="Book Antiqua" w:hAnsi="Book Antiqua"/>
        </w:rPr>
        <w:t>Ahn</w:t>
      </w:r>
      <w:proofErr w:type="spellEnd"/>
      <w:r>
        <w:rPr>
          <w:rFonts w:ascii="Book Antiqua" w:hAnsi="Book Antiqua"/>
        </w:rPr>
        <w:t xml:space="preserve"> JY, Kim SO, Park SJ, </w:t>
      </w:r>
      <w:r>
        <w:rPr>
          <w:rFonts w:ascii="Book Antiqua" w:hAnsi="Book Antiqua"/>
        </w:rPr>
        <w:t>Park SE, Kim MY, Lee J, Choi KS, Kim DH, Song HJ, Choi KD, Jung HY, Kim JH. Endoscopic resection of gastric neoplasm in solid-organ transplant recipients. </w:t>
      </w:r>
      <w:r>
        <w:rPr>
          <w:rFonts w:ascii="Book Antiqua" w:hAnsi="Book Antiqua"/>
          <w:i/>
          <w:iCs/>
        </w:rPr>
        <w:t>Transplantation</w:t>
      </w:r>
      <w:r>
        <w:rPr>
          <w:rFonts w:ascii="Book Antiqua" w:hAnsi="Book Antiqua"/>
        </w:rPr>
        <w:t> 2014; </w:t>
      </w:r>
      <w:r>
        <w:rPr>
          <w:rFonts w:ascii="Book Antiqua" w:hAnsi="Book Antiqua"/>
          <w:b/>
          <w:bCs/>
        </w:rPr>
        <w:t>97</w:t>
      </w:r>
      <w:r>
        <w:rPr>
          <w:rFonts w:ascii="Book Antiqua" w:hAnsi="Book Antiqua"/>
        </w:rPr>
        <w:t>: 781-787 [PMID: 24406452 DOI: 10.1097/01.TP.0000438638.29214.f4]</w:t>
      </w:r>
    </w:p>
    <w:bookmarkEnd w:id="81"/>
    <w:bookmarkEnd w:id="82"/>
    <w:bookmarkEnd w:id="83"/>
    <w:bookmarkEnd w:id="84"/>
    <w:bookmarkEnd w:id="85"/>
    <w:bookmarkEnd w:id="86"/>
    <w:p w:rsidR="00EE6466" w:rsidRDefault="00EE6466">
      <w:pPr>
        <w:spacing w:line="360" w:lineRule="auto"/>
        <w:jc w:val="both"/>
        <w:sectPr w:rsidR="00EE6466">
          <w:pgSz w:w="12240" w:h="15840"/>
          <w:pgMar w:top="1440" w:right="1440" w:bottom="1440" w:left="1440" w:header="720" w:footer="720" w:gutter="0"/>
          <w:cols w:space="720"/>
          <w:docGrid w:linePitch="360"/>
        </w:sectPr>
      </w:pPr>
    </w:p>
    <w:p w:rsidR="00EE6466" w:rsidRDefault="00A94104">
      <w:pPr>
        <w:spacing w:line="360" w:lineRule="auto"/>
        <w:jc w:val="both"/>
      </w:pPr>
      <w:r>
        <w:rPr>
          <w:rFonts w:ascii="Book Antiqua" w:eastAsia="Book Antiqua" w:hAnsi="Book Antiqua" w:cs="Book Antiqua"/>
          <w:b/>
          <w:color w:val="000000"/>
        </w:rPr>
        <w:lastRenderedPageBreak/>
        <w:t>Foo</w:t>
      </w:r>
      <w:r>
        <w:rPr>
          <w:rFonts w:ascii="Book Antiqua" w:eastAsia="Book Antiqua" w:hAnsi="Book Antiqua" w:cs="Book Antiqua"/>
          <w:b/>
          <w:color w:val="000000"/>
        </w:rPr>
        <w:t>tnotes</w:t>
      </w:r>
    </w:p>
    <w:p w:rsidR="00EE6466" w:rsidRDefault="00A94104">
      <w:pPr>
        <w:spacing w:line="360" w:lineRule="auto"/>
        <w:jc w:val="both"/>
      </w:pPr>
      <w:r>
        <w:rPr>
          <w:rFonts w:ascii="Book Antiqua" w:eastAsia="Book Antiqua" w:hAnsi="Book Antiqua" w:cs="Book Antiqua"/>
          <w:b/>
          <w:bCs/>
          <w:color w:val="000000"/>
          <w:szCs w:val="21"/>
        </w:rPr>
        <w:t xml:space="preserve">Informed consent statement: </w:t>
      </w:r>
      <w:bookmarkStart w:id="105" w:name="OLE_LINK113"/>
      <w:bookmarkStart w:id="106" w:name="OLE_LINK112"/>
      <w:bookmarkStart w:id="107" w:name="OLE_LINK114"/>
      <w:r>
        <w:rPr>
          <w:rFonts w:ascii="Book Antiqua" w:eastAsia="Book Antiqua" w:hAnsi="Book Antiqua" w:cs="Book Antiqua"/>
          <w:color w:val="000000"/>
          <w:szCs w:val="21"/>
        </w:rPr>
        <w:t>Written informed conse</w:t>
      </w:r>
      <w:r>
        <w:rPr>
          <w:rFonts w:ascii="Book Antiqua" w:eastAsia="Book Antiqua" w:hAnsi="Book Antiqua" w:cs="Book Antiqua"/>
          <w:color w:val="000000"/>
          <w:szCs w:val="21"/>
        </w:rPr>
        <w:t>nt was obtained from the patient</w:t>
      </w:r>
      <w:r>
        <w:rPr>
          <w:rFonts w:ascii="Book Antiqua" w:eastAsia="Book Antiqua" w:hAnsi="Book Antiqua" w:cs="Book Antiqua"/>
          <w:color w:val="000000"/>
          <w:szCs w:val="21"/>
        </w:rPr>
        <w:t xml:space="preserve"> </w:t>
      </w:r>
      <w:r>
        <w:rPr>
          <w:rFonts w:ascii="Book Antiqua" w:eastAsia="Book Antiqua" w:hAnsi="Book Antiqua" w:cs="Book Antiqua"/>
          <w:color w:val="000000"/>
        </w:rPr>
        <w:t>for publication of this report and any accompanying images</w:t>
      </w:r>
      <w:r>
        <w:rPr>
          <w:rFonts w:ascii="Book Antiqua" w:eastAsia="Book Antiqua" w:hAnsi="Book Antiqua" w:cs="Book Antiqua"/>
          <w:color w:val="000000"/>
          <w:szCs w:val="21"/>
        </w:rPr>
        <w:t>.</w:t>
      </w:r>
      <w:bookmarkEnd w:id="105"/>
      <w:bookmarkEnd w:id="106"/>
      <w:bookmarkEnd w:id="107"/>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szCs w:val="21"/>
        </w:rPr>
        <w:t xml:space="preserve">Conflict-of-interest statement: </w:t>
      </w:r>
      <w:bookmarkStart w:id="108" w:name="OLE_LINK115"/>
      <w:bookmarkStart w:id="109" w:name="OLE_LINK116"/>
      <w:bookmarkStart w:id="110" w:name="OLE_LINK117"/>
      <w:r>
        <w:rPr>
          <w:rFonts w:ascii="Book Antiqua" w:eastAsia="Book Antiqua" w:hAnsi="Book Antiqua" w:cs="Book Antiqua"/>
          <w:color w:val="000000"/>
          <w:szCs w:val="21"/>
        </w:rPr>
        <w:t>The authors of this manuscript have no conflicts of interest to disclose.</w:t>
      </w:r>
    </w:p>
    <w:bookmarkEnd w:id="108"/>
    <w:bookmarkEnd w:id="109"/>
    <w:bookmarkEnd w:id="110"/>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CARE Checklist (2016) statement: </w:t>
      </w:r>
      <w:bookmarkStart w:id="111" w:name="OLE_LINK118"/>
      <w:bookmarkStart w:id="112" w:name="OLE_LINK120"/>
      <w:bookmarkStart w:id="113" w:name="OLE_LINK119"/>
      <w:r>
        <w:rPr>
          <w:rFonts w:ascii="Book Antiqua" w:eastAsia="Book Antiqua" w:hAnsi="Book Antiqua" w:cs="Book Antiqua"/>
          <w:color w:val="000000"/>
        </w:rPr>
        <w:t>The authors have read the CARE Checklist (2016), and the manuscript was prepared and revised according to the CARE Checklist (2016).</w:t>
      </w:r>
      <w:bookmarkEnd w:id="111"/>
      <w:bookmarkEnd w:id="112"/>
      <w:bookmarkEnd w:id="113"/>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w:t>
      </w:r>
      <w:r>
        <w:rPr>
          <w:rFonts w:ascii="Book Antiqua" w:eastAsia="Book Antiqua" w:hAnsi="Book Antiqua" w:cs="Book Antiqua"/>
          <w:color w:val="000000"/>
        </w:rPr>
        <w:t xml:space="preserve">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w:t>
      </w:r>
      <w:r>
        <w:rPr>
          <w:rFonts w:ascii="Book Antiqua" w:eastAsia="Book Antiqua" w:hAnsi="Book Antiqua" w:cs="Book Antiqua"/>
          <w:color w:val="000000"/>
        </w:rPr>
        <w:t>ense their derivative works on different terms, provided the original work is properly cited and the use is non-commercial. See: http://creativecommons.org/Licenses/by-nc/4.0/</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rsidR="00EE6466" w:rsidRDefault="00A941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rsidR="00EE6466" w:rsidRDefault="00A94104">
      <w:pPr>
        <w:spacing w:line="360" w:lineRule="auto"/>
        <w:jc w:val="both"/>
      </w:pPr>
      <w:r>
        <w:rPr>
          <w:rFonts w:ascii="Book Antiqua" w:eastAsia="Book Antiqua" w:hAnsi="Book Antiqua" w:cs="Book Antiqua"/>
          <w:b/>
          <w:color w:val="000000"/>
        </w:rPr>
        <w:t xml:space="preserve">Article in press: </w:t>
      </w:r>
    </w:p>
    <w:p w:rsidR="00EE6466" w:rsidRDefault="00EE6466">
      <w:pPr>
        <w:spacing w:line="360" w:lineRule="auto"/>
        <w:jc w:val="both"/>
      </w:pPr>
    </w:p>
    <w:p w:rsidR="00EE6466" w:rsidRDefault="00A941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rsidR="00EE6466" w:rsidRDefault="00A941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EE6466" w:rsidRDefault="00A94104">
      <w:pPr>
        <w:spacing w:line="360" w:lineRule="auto"/>
        <w:jc w:val="both"/>
      </w:pPr>
      <w:r>
        <w:rPr>
          <w:rFonts w:ascii="Book Antiqua" w:eastAsia="Book Antiqua" w:hAnsi="Book Antiqua" w:cs="Book Antiqua"/>
          <w:b/>
          <w:color w:val="000000"/>
        </w:rPr>
        <w:t>Peer-review report’s scientific quality classification</w:t>
      </w:r>
    </w:p>
    <w:p w:rsidR="00EE6466" w:rsidRDefault="00A94104">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EE6466" w:rsidRDefault="00A94104">
      <w:pPr>
        <w:spacing w:line="360" w:lineRule="auto"/>
        <w:jc w:val="both"/>
      </w:pPr>
      <w:r>
        <w:rPr>
          <w:rFonts w:ascii="Book Antiqua" w:eastAsia="Book Antiqua" w:hAnsi="Book Antiqua" w:cs="Book Antiqua"/>
          <w:color w:val="000000"/>
        </w:rPr>
        <w:t>Grade B (Very good): 0</w:t>
      </w:r>
    </w:p>
    <w:p w:rsidR="00EE6466" w:rsidRDefault="00A94104">
      <w:pPr>
        <w:spacing w:line="360" w:lineRule="auto"/>
        <w:jc w:val="both"/>
      </w:pPr>
      <w:r>
        <w:rPr>
          <w:rFonts w:ascii="Book Antiqua" w:eastAsia="Book Antiqua" w:hAnsi="Book Antiqua" w:cs="Book Antiqua"/>
          <w:color w:val="000000"/>
        </w:rPr>
        <w:t>Grade C (Good): C</w:t>
      </w:r>
    </w:p>
    <w:p w:rsidR="00EE6466" w:rsidRDefault="00A94104">
      <w:pPr>
        <w:spacing w:line="360" w:lineRule="auto"/>
        <w:jc w:val="both"/>
      </w:pPr>
      <w:r>
        <w:rPr>
          <w:rFonts w:ascii="Book Antiqua" w:eastAsia="Book Antiqua" w:hAnsi="Book Antiqua" w:cs="Book Antiqua"/>
          <w:color w:val="000000"/>
        </w:rPr>
        <w:lastRenderedPageBreak/>
        <w:t>Grade D (Fair):</w:t>
      </w:r>
      <w:r>
        <w:rPr>
          <w:rFonts w:ascii="Book Antiqua" w:eastAsia="Book Antiqua" w:hAnsi="Book Antiqua" w:cs="Book Antiqua"/>
          <w:color w:val="000000"/>
        </w:rPr>
        <w:t xml:space="preserve"> 0</w:t>
      </w:r>
    </w:p>
    <w:p w:rsidR="00EE6466" w:rsidRDefault="00A94104">
      <w:pPr>
        <w:spacing w:line="360" w:lineRule="auto"/>
        <w:jc w:val="both"/>
      </w:pPr>
      <w:r>
        <w:rPr>
          <w:rFonts w:ascii="Book Antiqua" w:eastAsia="Book Antiqua" w:hAnsi="Book Antiqua" w:cs="Book Antiqua"/>
          <w:color w:val="000000"/>
        </w:rPr>
        <w:t>Grade E (Poor): 0</w:t>
      </w:r>
    </w:p>
    <w:p w:rsidR="00EE6466" w:rsidRDefault="00EE6466">
      <w:pPr>
        <w:spacing w:line="360" w:lineRule="auto"/>
        <w:jc w:val="both"/>
      </w:pPr>
    </w:p>
    <w:p w:rsidR="00EE6466" w:rsidRDefault="00A94104">
      <w:pPr>
        <w:spacing w:line="360" w:lineRule="auto"/>
        <w:jc w:val="both"/>
        <w:sectPr w:rsidR="00EE646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Rompianesi</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Pr="00E263ED">
        <w:rPr>
          <w:rFonts w:ascii="Book Antiqua" w:eastAsia="Book Antiqua" w:hAnsi="Book Antiqua" w:cs="Book Antiqua"/>
          <w:color w:val="000000"/>
        </w:rPr>
        <w:t>Wang TQ</w:t>
      </w:r>
      <w:r>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rsidR="00EE6466" w:rsidRDefault="00A94104">
      <w:pPr>
        <w:spacing w:line="360" w:lineRule="auto"/>
        <w:jc w:val="both"/>
      </w:pPr>
      <w:r>
        <w:rPr>
          <w:rFonts w:ascii="Book Antiqua" w:eastAsia="Book Antiqua" w:hAnsi="Book Antiqua" w:cs="Book Antiqua"/>
          <w:b/>
          <w:color w:val="000000"/>
        </w:rPr>
        <w:lastRenderedPageBreak/>
        <w:t>Figure Legends</w:t>
      </w:r>
    </w:p>
    <w:p w:rsidR="00EE6466" w:rsidRDefault="00A94104">
      <w:pPr>
        <w:spacing w:line="360" w:lineRule="auto"/>
        <w:jc w:val="both"/>
        <w:rPr>
          <w:rFonts w:ascii="Book Antiqua" w:hAnsi="Book Antiqua" w:cs="Book Antiqua"/>
          <w:b/>
          <w:color w:val="000000"/>
          <w:szCs w:val="21"/>
          <w:lang w:eastAsia="zh-CN"/>
        </w:rPr>
      </w:pPr>
      <w:r>
        <w:rPr>
          <w:rFonts w:ascii="Book Antiqua" w:hAnsi="Book Antiqua" w:cs="Book Antiqua"/>
          <w:b/>
          <w:noProof/>
          <w:color w:val="000000"/>
          <w:szCs w:val="21"/>
          <w:lang w:eastAsia="zh-CN"/>
        </w:rPr>
        <w:drawing>
          <wp:inline distT="0" distB="0" distL="0" distR="0">
            <wp:extent cx="5932805" cy="447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39542" cy="4481515"/>
                    </a:xfrm>
                    <a:prstGeom prst="rect">
                      <a:avLst/>
                    </a:prstGeom>
                    <a:noFill/>
                  </pic:spPr>
                </pic:pic>
              </a:graphicData>
            </a:graphic>
          </wp:inline>
        </w:drawing>
      </w:r>
    </w:p>
    <w:p w:rsidR="00EE6466" w:rsidRDefault="00A94104">
      <w:pPr>
        <w:spacing w:line="360" w:lineRule="auto"/>
        <w:jc w:val="both"/>
        <w:rPr>
          <w:b/>
          <w:lang w:eastAsia="zh-CN"/>
        </w:rPr>
      </w:pPr>
      <w:bookmarkStart w:id="114" w:name="OLE_LINK121"/>
      <w:bookmarkStart w:id="115" w:name="OLE_LINK122"/>
      <w:bookmarkStart w:id="116" w:name="OLE_LINK123"/>
      <w:r>
        <w:rPr>
          <w:rFonts w:ascii="Book Antiqua" w:eastAsia="Book Antiqua" w:hAnsi="Book Antiqua" w:cs="Book Antiqua"/>
          <w:b/>
          <w:color w:val="000000"/>
          <w:szCs w:val="21"/>
        </w:rPr>
        <w:t xml:space="preserve">Figure 1 </w:t>
      </w:r>
      <w:r>
        <w:rPr>
          <w:rFonts w:ascii="Book Antiqua" w:hAnsi="Book Antiqua" w:cs="Book Antiqua" w:hint="eastAsia"/>
          <w:b/>
          <w:color w:val="000000"/>
          <w:szCs w:val="21"/>
          <w:lang w:eastAsia="zh-CN"/>
        </w:rPr>
        <w:t>I</w:t>
      </w:r>
      <w:r>
        <w:rPr>
          <w:rFonts w:ascii="Book Antiqua" w:eastAsia="Book Antiqua" w:hAnsi="Book Antiqua" w:cs="Book Antiqua"/>
          <w:b/>
          <w:color w:val="000000"/>
          <w:szCs w:val="21"/>
        </w:rPr>
        <w:t>mages of electronic gastroscopy before the gas</w:t>
      </w:r>
      <w:r>
        <w:rPr>
          <w:rFonts w:ascii="Book Antiqua" w:eastAsia="Book Antiqua" w:hAnsi="Book Antiqua" w:cs="Book Antiqua"/>
          <w:b/>
          <w:color w:val="000000"/>
          <w:szCs w:val="21"/>
        </w:rPr>
        <w:t>trectomy</w:t>
      </w:r>
      <w:r>
        <w:rPr>
          <w:rFonts w:ascii="Book Antiqua" w:hAnsi="Book Antiqua" w:cs="Book Antiqua" w:hint="eastAsia"/>
          <w:b/>
          <w:color w:val="000000"/>
          <w:szCs w:val="21"/>
          <w:lang w:eastAsia="zh-CN"/>
        </w:rPr>
        <w:t>.</w:t>
      </w:r>
      <w:r>
        <w:rPr>
          <w:rFonts w:hint="eastAsia"/>
          <w:b/>
          <w:lang w:eastAsia="zh-CN"/>
        </w:rPr>
        <w:t xml:space="preserve">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Image </w:t>
      </w:r>
      <w:r>
        <w:rPr>
          <w:rFonts w:ascii="Book Antiqua" w:hAnsi="Book Antiqua" w:cs="Book Antiqua"/>
          <w:color w:val="000000"/>
          <w:szCs w:val="21"/>
          <w:lang w:eastAsia="zh-CN"/>
        </w:rPr>
        <w:t>s</w:t>
      </w:r>
      <w:r>
        <w:rPr>
          <w:rFonts w:ascii="Book Antiqua" w:eastAsia="Book Antiqua" w:hAnsi="Book Antiqua" w:cs="Book Antiqua"/>
          <w:color w:val="000000"/>
          <w:szCs w:val="21"/>
        </w:rPr>
        <w:t xml:space="preserve">howing </w:t>
      </w:r>
      <w:r>
        <w:rPr>
          <w:rFonts w:ascii="Book Antiqua" w:eastAsia="Book Antiqua" w:hAnsi="Book Antiqua" w:cs="Book Antiqua"/>
          <w:color w:val="000000"/>
          <w:szCs w:val="21"/>
        </w:rPr>
        <w:t>a 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0.6</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cm flat concave mucosa on the </w:t>
      </w:r>
      <w:r>
        <w:rPr>
          <w:rFonts w:ascii="Book Antiqua" w:eastAsia="Book Antiqua" w:hAnsi="Book Antiqua" w:cs="Book Antiqua"/>
          <w:color w:val="000000"/>
          <w:szCs w:val="21"/>
        </w:rPr>
        <w:t>anterior wall of the gastric antrum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blue arrows); B: </w:t>
      </w:r>
      <w:r>
        <w:rPr>
          <w:rFonts w:ascii="Book Antiqua" w:hAnsi="Book Antiqua" w:cs="Book Antiqua"/>
          <w:color w:val="000000"/>
          <w:szCs w:val="21"/>
          <w:lang w:eastAsia="zh-CN"/>
        </w:rPr>
        <w:t>I</w:t>
      </w:r>
      <w:r>
        <w:rPr>
          <w:rFonts w:ascii="Book Antiqua" w:eastAsia="Book Antiqua" w:hAnsi="Book Antiqua" w:cs="Book Antiqua"/>
          <w:color w:val="000000"/>
          <w:szCs w:val="21"/>
        </w:rPr>
        <w:t>mage of narrow band imaging</w:t>
      </w:r>
      <w:r>
        <w:rPr>
          <w:rFonts w:ascii="Book Antiqua" w:eastAsia="Book Antiqua" w:hAnsi="Book Antiqua" w:cs="Book Antiqua"/>
          <w:color w:val="000000"/>
          <w:szCs w:val="21"/>
        </w:rPr>
        <w:t xml:space="preserve">; C and D: </w:t>
      </w:r>
      <w:r>
        <w:rPr>
          <w:rFonts w:ascii="Book Antiqua" w:hAnsi="Book Antiqua" w:cs="Book Antiqua"/>
          <w:color w:val="000000"/>
          <w:szCs w:val="21"/>
          <w:lang w:eastAsia="zh-CN"/>
        </w:rPr>
        <w:t>I</w:t>
      </w:r>
      <w:r>
        <w:rPr>
          <w:rFonts w:ascii="Book Antiqua" w:eastAsia="Book Antiqua" w:hAnsi="Book Antiqua" w:cs="Book Antiqua"/>
          <w:color w:val="000000"/>
          <w:szCs w:val="21"/>
        </w:rPr>
        <w:t>mages of magnifying gastroscopy</w:t>
      </w:r>
      <w:r>
        <w:rPr>
          <w:rFonts w:ascii="Book Antiqua" w:hAnsi="Book Antiqua" w:cs="Book Antiqua" w:hint="eastAsia"/>
          <w:color w:val="000000"/>
          <w:szCs w:val="21"/>
          <w:lang w:eastAsia="zh-CN"/>
        </w:rPr>
        <w:t>.</w:t>
      </w:r>
    </w:p>
    <w:bookmarkEnd w:id="114"/>
    <w:bookmarkEnd w:id="115"/>
    <w:bookmarkEnd w:id="116"/>
    <w:p w:rsidR="00EE6466" w:rsidRDefault="00A94104">
      <w:pPr>
        <w:spacing w:line="360" w:lineRule="auto"/>
        <w:jc w:val="both"/>
      </w:pPr>
      <w:r>
        <w:br w:type="page"/>
      </w:r>
      <w:r>
        <w:rPr>
          <w:noProof/>
          <w:lang w:eastAsia="zh-CN"/>
        </w:rPr>
        <w:lastRenderedPageBreak/>
        <w:drawing>
          <wp:inline distT="0" distB="0" distL="0" distR="0">
            <wp:extent cx="4280535" cy="42805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90096" cy="4290096"/>
                    </a:xfrm>
                    <a:prstGeom prst="rect">
                      <a:avLst/>
                    </a:prstGeom>
                    <a:noFill/>
                  </pic:spPr>
                </pic:pic>
              </a:graphicData>
            </a:graphic>
          </wp:inline>
        </w:drawing>
      </w:r>
    </w:p>
    <w:p w:rsidR="00EE6466" w:rsidRDefault="00A94104">
      <w:pPr>
        <w:spacing w:line="360" w:lineRule="auto"/>
        <w:jc w:val="both"/>
        <w:rPr>
          <w:b/>
        </w:rPr>
      </w:pPr>
      <w:bookmarkStart w:id="117" w:name="OLE_LINK125"/>
      <w:bookmarkStart w:id="118" w:name="OLE_LINK124"/>
      <w:r>
        <w:rPr>
          <w:rFonts w:ascii="Book Antiqua" w:eastAsia="Book Antiqua" w:hAnsi="Book Antiqua" w:cs="Book Antiqua"/>
          <w:b/>
          <w:color w:val="000000"/>
          <w:szCs w:val="21"/>
        </w:rPr>
        <w:t xml:space="preserve">Figure 2 </w:t>
      </w:r>
      <w:r>
        <w:rPr>
          <w:rFonts w:ascii="Book Antiqua" w:hAnsi="Book Antiqua" w:cs="Book Antiqua" w:hint="eastAsia"/>
          <w:b/>
          <w:color w:val="000000"/>
          <w:szCs w:val="21"/>
          <w:lang w:eastAsia="zh-CN"/>
        </w:rPr>
        <w:t>I</w:t>
      </w:r>
      <w:r>
        <w:rPr>
          <w:rFonts w:ascii="Book Antiqua" w:eastAsia="Book Antiqua" w:hAnsi="Book Antiqua" w:cs="Book Antiqua"/>
          <w:b/>
          <w:color w:val="000000"/>
          <w:szCs w:val="21"/>
        </w:rPr>
        <w:t xml:space="preserve">mages of chest </w:t>
      </w:r>
      <w:bookmarkStart w:id="119" w:name="OLE_LINK44"/>
      <w:bookmarkStart w:id="120" w:name="OLE_LINK45"/>
      <w:r>
        <w:rPr>
          <w:rFonts w:ascii="Book Antiqua" w:eastAsia="Book Antiqua" w:hAnsi="Book Antiqua" w:cs="Book Antiqua"/>
          <w:b/>
          <w:color w:val="000000"/>
          <w:szCs w:val="21"/>
        </w:rPr>
        <w:t>computed tomography</w:t>
      </w:r>
      <w:bookmarkEnd w:id="119"/>
      <w:bookmarkEnd w:id="120"/>
      <w:r>
        <w:rPr>
          <w:rFonts w:ascii="Book Antiqua" w:eastAsia="Book Antiqua" w:hAnsi="Book Antiqua" w:cs="Book Antiqua"/>
          <w:b/>
          <w:color w:val="000000"/>
          <w:szCs w:val="21"/>
        </w:rPr>
        <w:t xml:space="preserve"> before the resection of the right lower lobe of the right lung, which showed a nodule in the lower lobe</w:t>
      </w:r>
      <w:r>
        <w:rPr>
          <w:rFonts w:ascii="Book Antiqua" w:eastAsia="Book Antiqua" w:hAnsi="Book Antiqua" w:cs="Book Antiqua"/>
          <w:b/>
          <w:color w:val="000000"/>
          <w:szCs w:val="21"/>
        </w:rPr>
        <w:t xml:space="preserve"> of the right lung</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w:t>
      </w:r>
      <w:r>
        <w:rPr>
          <w:rFonts w:ascii="Book Antiqua" w:eastAsia="Book Antiqua" w:hAnsi="Book Antiqua" w:cs="Book Antiqua"/>
          <w:b/>
          <w:color w:val="000000"/>
          <w:szCs w:val="21"/>
        </w:rPr>
        <w:t>red arrow</w:t>
      </w:r>
      <w:r>
        <w:rPr>
          <w:rFonts w:ascii="Book Antiqua" w:eastAsia="Book Antiqua" w:hAnsi="Book Antiqua" w:cs="Book Antiqua"/>
          <w:b/>
          <w:color w:val="000000"/>
          <w:szCs w:val="21"/>
        </w:rPr>
        <w:t>).</w:t>
      </w:r>
    </w:p>
    <w:bookmarkEnd w:id="117"/>
    <w:bookmarkEnd w:id="118"/>
    <w:p w:rsidR="00EE6466" w:rsidRDefault="00A94104">
      <w:pPr>
        <w:spacing w:line="360" w:lineRule="auto"/>
        <w:jc w:val="both"/>
      </w:pPr>
      <w:r>
        <w:br w:type="page"/>
      </w:r>
      <w:r>
        <w:rPr>
          <w:noProof/>
          <w:lang w:eastAsia="zh-CN"/>
        </w:rPr>
        <w:lastRenderedPageBreak/>
        <w:drawing>
          <wp:inline distT="0" distB="0" distL="0" distR="0">
            <wp:extent cx="4316730" cy="431038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8737" cy="4322125"/>
                    </a:xfrm>
                    <a:prstGeom prst="rect">
                      <a:avLst/>
                    </a:prstGeom>
                    <a:noFill/>
                  </pic:spPr>
                </pic:pic>
              </a:graphicData>
            </a:graphic>
          </wp:inline>
        </w:drawing>
      </w:r>
    </w:p>
    <w:p w:rsidR="00EE6466" w:rsidRDefault="00A94104">
      <w:pPr>
        <w:spacing w:line="360" w:lineRule="auto"/>
        <w:jc w:val="both"/>
        <w:rPr>
          <w:b/>
        </w:rPr>
      </w:pPr>
      <w:bookmarkStart w:id="121" w:name="OLE_LINK126"/>
      <w:bookmarkStart w:id="122" w:name="OLE_LINK127"/>
      <w:r>
        <w:rPr>
          <w:rFonts w:ascii="Book Antiqua" w:eastAsia="Book Antiqua" w:hAnsi="Book Antiqua" w:cs="Book Antiqua"/>
          <w:b/>
          <w:color w:val="000000"/>
          <w:szCs w:val="21"/>
        </w:rPr>
        <w:t xml:space="preserve">Figure 3 No metastasis or recurrence was found on follow-up chest computed tomography, 16 </w:t>
      </w:r>
      <w:proofErr w:type="spellStart"/>
      <w:r>
        <w:rPr>
          <w:rFonts w:ascii="Book Antiqua" w:eastAsia="Book Antiqua" w:hAnsi="Book Antiqua" w:cs="Book Antiqua"/>
          <w:b/>
          <w:color w:val="000000"/>
          <w:szCs w:val="21"/>
        </w:rPr>
        <w:t>mo</w:t>
      </w:r>
      <w:proofErr w:type="spellEnd"/>
      <w:r>
        <w:rPr>
          <w:rFonts w:ascii="Book Antiqua" w:eastAsia="Book Antiqua" w:hAnsi="Book Antiqua" w:cs="Book Antiqua"/>
          <w:b/>
          <w:color w:val="000000"/>
          <w:szCs w:val="21"/>
        </w:rPr>
        <w:t xml:space="preserve"> after th</w:t>
      </w:r>
      <w:r>
        <w:rPr>
          <w:rFonts w:ascii="Book Antiqua" w:eastAsia="Book Antiqua" w:hAnsi="Book Antiqua" w:cs="Book Antiqua"/>
          <w:b/>
          <w:color w:val="000000"/>
          <w:szCs w:val="21"/>
        </w:rPr>
        <w:t>e resection operation.</w:t>
      </w:r>
    </w:p>
    <w:bookmarkEnd w:id="121"/>
    <w:bookmarkEnd w:id="122"/>
    <w:p w:rsidR="00EE6466" w:rsidRDefault="00A94104">
      <w:pPr>
        <w:spacing w:line="360" w:lineRule="auto"/>
        <w:jc w:val="both"/>
      </w:pPr>
      <w:r>
        <w:br w:type="page"/>
      </w:r>
      <w:r>
        <w:rPr>
          <w:noProof/>
          <w:lang w:eastAsia="zh-CN"/>
        </w:rPr>
        <w:lastRenderedPageBreak/>
        <w:drawing>
          <wp:inline distT="0" distB="0" distL="0" distR="0">
            <wp:extent cx="5915025" cy="2188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15624" cy="2188536"/>
                    </a:xfrm>
                    <a:prstGeom prst="rect">
                      <a:avLst/>
                    </a:prstGeom>
                    <a:noFill/>
                  </pic:spPr>
                </pic:pic>
              </a:graphicData>
            </a:graphic>
          </wp:inline>
        </w:drawing>
      </w:r>
    </w:p>
    <w:p w:rsidR="00EE6466" w:rsidRDefault="00A94104">
      <w:pPr>
        <w:spacing w:line="360" w:lineRule="auto"/>
        <w:jc w:val="both"/>
        <w:rPr>
          <w:rFonts w:ascii="Book Antiqua" w:eastAsia="Book Antiqua" w:hAnsi="Book Antiqua" w:cs="Book Antiqua"/>
          <w:b/>
          <w:color w:val="000000"/>
          <w:szCs w:val="21"/>
        </w:rPr>
      </w:pPr>
      <w:r>
        <w:rPr>
          <w:rFonts w:ascii="Book Antiqua" w:eastAsia="Book Antiqua" w:hAnsi="Book Antiqua" w:cs="Book Antiqua"/>
          <w:b/>
          <w:color w:val="000000"/>
          <w:szCs w:val="21"/>
        </w:rPr>
        <w:t xml:space="preserve">Figure 4 No metastasis or recurrence was found in the gastroscopy of the upper abdomen, 18 </w:t>
      </w:r>
      <w:proofErr w:type="spellStart"/>
      <w:r>
        <w:rPr>
          <w:rFonts w:ascii="Book Antiqua" w:eastAsia="Book Antiqua" w:hAnsi="Book Antiqua" w:cs="Book Antiqua"/>
          <w:b/>
          <w:color w:val="000000"/>
          <w:szCs w:val="21"/>
        </w:rPr>
        <w:t>mo</w:t>
      </w:r>
      <w:proofErr w:type="spellEnd"/>
      <w:r>
        <w:rPr>
          <w:rFonts w:ascii="Book Antiqua" w:eastAsia="Book Antiqua" w:hAnsi="Book Antiqua" w:cs="Book Antiqua"/>
          <w:b/>
          <w:color w:val="000000"/>
          <w:szCs w:val="21"/>
        </w:rPr>
        <w:t xml:space="preserve"> after radical distal gastrectomy.</w:t>
      </w:r>
    </w:p>
    <w:p w:rsidR="00EE6466" w:rsidRDefault="00EE6466">
      <w:pPr>
        <w:spacing w:line="360" w:lineRule="auto"/>
        <w:jc w:val="both"/>
        <w:rPr>
          <w:rFonts w:ascii="Book Antiqua" w:hAnsi="Book Antiqua" w:cs="Book Antiqua"/>
          <w:b/>
          <w:color w:val="000000"/>
          <w:szCs w:val="21"/>
          <w:lang w:eastAsia="zh-CN"/>
        </w:rPr>
        <w:sectPr w:rsidR="00EE6466">
          <w:pgSz w:w="12240" w:h="15840"/>
          <w:pgMar w:top="1440" w:right="1440" w:bottom="1440" w:left="1440" w:header="720" w:footer="720" w:gutter="0"/>
          <w:cols w:space="720"/>
          <w:docGrid w:linePitch="360"/>
        </w:sectPr>
      </w:pPr>
    </w:p>
    <w:p w:rsidR="00EE6466" w:rsidRDefault="00A94104">
      <w:pPr>
        <w:adjustRightInd w:val="0"/>
        <w:snapToGrid w:val="0"/>
        <w:spacing w:line="360" w:lineRule="auto"/>
        <w:jc w:val="both"/>
        <w:rPr>
          <w:rFonts w:ascii="Book Antiqua" w:hAnsi="Book Antiqua"/>
          <w:b/>
        </w:rPr>
      </w:pPr>
      <w:bookmarkStart w:id="123" w:name="OLE_LINK55"/>
      <w:bookmarkStart w:id="124" w:name="OLE_LINK57"/>
      <w:bookmarkStart w:id="125" w:name="OLE_LINK56"/>
      <w:r>
        <w:rPr>
          <w:rFonts w:ascii="Book Antiqua" w:hAnsi="Book Antiqua"/>
          <w:b/>
        </w:rPr>
        <w:lastRenderedPageBreak/>
        <w:t xml:space="preserve">Table 1 Characteristic of recipients with </w:t>
      </w:r>
      <w:bookmarkStart w:id="126" w:name="OLE_LINK2610"/>
      <w:bookmarkStart w:id="127" w:name="OLE_LINK2609"/>
      <w:r>
        <w:rPr>
          <w:rFonts w:ascii="Book Antiqua" w:hAnsi="Book Antiqua"/>
          <w:b/>
          <w:i/>
          <w:iCs/>
        </w:rPr>
        <w:t>de novo</w:t>
      </w:r>
      <w:bookmarkEnd w:id="126"/>
      <w:bookmarkEnd w:id="127"/>
      <w:r>
        <w:rPr>
          <w:rFonts w:ascii="Book Antiqua" w:hAnsi="Book Antiqua"/>
          <w:b/>
        </w:rPr>
        <w:t xml:space="preserve"> multiple primary car</w:t>
      </w:r>
      <w:bookmarkStart w:id="128" w:name="_GoBack"/>
      <w:r>
        <w:rPr>
          <w:rFonts w:ascii="Book Antiqua" w:hAnsi="Book Antiqua"/>
          <w:b/>
        </w:rPr>
        <w:t>cinoma</w:t>
      </w:r>
      <w:r>
        <w:rPr>
          <w:rFonts w:ascii="Book Antiqua" w:hAnsi="Book Antiqua"/>
          <w:b/>
        </w:rPr>
        <w:t>s</w:t>
      </w:r>
      <w:r>
        <w:rPr>
          <w:rFonts w:ascii="Book Antiqua" w:hAnsi="Book Antiqua"/>
          <w:b/>
        </w:rPr>
        <w:t xml:space="preserve"> aft</w:t>
      </w:r>
      <w:bookmarkEnd w:id="128"/>
      <w:r>
        <w:rPr>
          <w:rFonts w:ascii="Book Antiqua" w:hAnsi="Book Antiqua"/>
          <w:b/>
        </w:rPr>
        <w:t>er liver tran</w:t>
      </w:r>
      <w:r>
        <w:rPr>
          <w:rFonts w:ascii="Book Antiqua" w:hAnsi="Book Antiqua"/>
          <w:b/>
        </w:rPr>
        <w:t>splantation</w:t>
      </w:r>
    </w:p>
    <w:tbl>
      <w:tblPr>
        <w:tblpPr w:leftFromText="180" w:rightFromText="180" w:vertAnchor="page" w:horzAnchor="page" w:tblpX="1386" w:tblpY="2176"/>
        <w:tblOverlap w:val="never"/>
        <w:tblW w:w="14025" w:type="dxa"/>
        <w:tblLayout w:type="fixed"/>
        <w:tblCellMar>
          <w:left w:w="0" w:type="dxa"/>
          <w:right w:w="0" w:type="dxa"/>
        </w:tblCellMar>
        <w:tblLook w:val="04A0" w:firstRow="1" w:lastRow="0" w:firstColumn="1" w:lastColumn="0" w:noHBand="0" w:noVBand="1"/>
      </w:tblPr>
      <w:tblGrid>
        <w:gridCol w:w="844"/>
        <w:gridCol w:w="470"/>
        <w:gridCol w:w="470"/>
        <w:gridCol w:w="670"/>
        <w:gridCol w:w="1029"/>
        <w:gridCol w:w="1176"/>
        <w:gridCol w:w="850"/>
        <w:gridCol w:w="1142"/>
        <w:gridCol w:w="1166"/>
        <w:gridCol w:w="1784"/>
        <w:gridCol w:w="2066"/>
        <w:gridCol w:w="2358"/>
      </w:tblGrid>
      <w:tr w:rsidR="00EE6466">
        <w:trPr>
          <w:trHeight w:val="397"/>
        </w:trPr>
        <w:tc>
          <w:tcPr>
            <w:tcW w:w="845"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lang w:eastAsia="zh-CN"/>
              </w:rPr>
            </w:pPr>
            <w:bookmarkStart w:id="129" w:name="_Hlk65672401"/>
            <w:r>
              <w:rPr>
                <w:rFonts w:ascii="Book Antiqua" w:eastAsia="宋体" w:hAnsi="Book Antiqua" w:cs="宋体" w:hint="eastAsia"/>
                <w:b/>
                <w:color w:val="000000"/>
                <w:lang w:eastAsia="zh-CN"/>
              </w:rPr>
              <w:t>Ref.</w:t>
            </w:r>
          </w:p>
        </w:tc>
        <w:tc>
          <w:tcPr>
            <w:tcW w:w="470"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Year of report</w:t>
            </w:r>
          </w:p>
        </w:tc>
        <w:tc>
          <w:tcPr>
            <w:tcW w:w="470"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Gender/age</w:t>
            </w:r>
          </w:p>
        </w:tc>
        <w:tc>
          <w:tcPr>
            <w:tcW w:w="670"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Time of LT</w:t>
            </w:r>
          </w:p>
        </w:tc>
        <w:tc>
          <w:tcPr>
            <w:tcW w:w="1029"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Indication of LT</w:t>
            </w:r>
          </w:p>
        </w:tc>
        <w:tc>
          <w:tcPr>
            <w:tcW w:w="1176"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IS after LT</w:t>
            </w:r>
          </w:p>
        </w:tc>
        <w:tc>
          <w:tcPr>
            <w:tcW w:w="7008" w:type="dxa"/>
            <w:gridSpan w:val="5"/>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Characteristic of MPC</w:t>
            </w:r>
          </w:p>
        </w:tc>
        <w:tc>
          <w:tcPr>
            <w:tcW w:w="2358" w:type="dxa"/>
            <w:vMerge w:val="restart"/>
            <w:tcBorders>
              <w:top w:val="single" w:sz="12"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Prognosis</w:t>
            </w:r>
          </w:p>
        </w:tc>
      </w:tr>
      <w:bookmarkEnd w:id="123"/>
      <w:bookmarkEnd w:id="124"/>
      <w:bookmarkEnd w:id="125"/>
      <w:tr w:rsidR="00EE6466">
        <w:trPr>
          <w:trHeight w:val="479"/>
        </w:trPr>
        <w:tc>
          <w:tcPr>
            <w:tcW w:w="845"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470"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470"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670"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1029"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1176"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b/>
                <w:color w:val="000000"/>
                <w:kern w:val="2"/>
              </w:rPr>
            </w:pPr>
          </w:p>
        </w:tc>
        <w:tc>
          <w:tcPr>
            <w:tcW w:w="850" w:type="dxa"/>
            <w:tcBorders>
              <w:top w:val="single" w:sz="4"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Time of diagnosis</w:t>
            </w:r>
          </w:p>
        </w:tc>
        <w:tc>
          <w:tcPr>
            <w:tcW w:w="1142" w:type="dxa"/>
            <w:tcBorders>
              <w:top w:val="single" w:sz="4"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textAlignment w:val="center"/>
              <w:rPr>
                <w:rFonts w:ascii="Book Antiqua" w:eastAsia="宋体" w:hAnsi="Book Antiqua" w:cs="宋体"/>
                <w:b/>
                <w:color w:val="000000"/>
                <w:kern w:val="2"/>
              </w:rPr>
            </w:pPr>
            <w:r>
              <w:rPr>
                <w:rFonts w:ascii="Book Antiqua" w:eastAsia="宋体" w:hAnsi="Book Antiqua" w:cs="宋体"/>
                <w:b/>
                <w:color w:val="000000"/>
              </w:rPr>
              <w:t xml:space="preserve">Duration of MPC </w:t>
            </w:r>
          </w:p>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and LT</w:t>
            </w:r>
            <w:r>
              <w:rPr>
                <w:rFonts w:ascii="Book Antiqua" w:eastAsia="宋体" w:hAnsi="Book Antiqua" w:cs="宋体" w:hint="eastAsia"/>
                <w:b/>
                <w:color w:val="000000"/>
                <w:lang w:eastAsia="zh-CN"/>
              </w:rPr>
              <w:t xml:space="preserve"> </w:t>
            </w:r>
            <w:r>
              <w:rPr>
                <w:rFonts w:ascii="Book Antiqua" w:eastAsia="宋体" w:hAnsi="Book Antiqua" w:cs="宋体"/>
                <w:b/>
                <w:color w:val="000000"/>
              </w:rPr>
              <w:t>(</w:t>
            </w:r>
            <w:proofErr w:type="spellStart"/>
            <w:r>
              <w:rPr>
                <w:rFonts w:ascii="Book Antiqua" w:eastAsia="宋体" w:hAnsi="Book Antiqua" w:cs="宋体"/>
                <w:b/>
                <w:color w:val="000000"/>
              </w:rPr>
              <w:t>mo</w:t>
            </w:r>
            <w:proofErr w:type="spellEnd"/>
            <w:r>
              <w:rPr>
                <w:rFonts w:ascii="Book Antiqua" w:eastAsia="宋体" w:hAnsi="Book Antiqua" w:cs="宋体"/>
                <w:b/>
                <w:color w:val="000000"/>
              </w:rPr>
              <w:t>)</w:t>
            </w:r>
          </w:p>
        </w:tc>
        <w:tc>
          <w:tcPr>
            <w:tcW w:w="1166" w:type="dxa"/>
            <w:tcBorders>
              <w:top w:val="single" w:sz="4"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Symptom</w:t>
            </w:r>
          </w:p>
        </w:tc>
        <w:tc>
          <w:tcPr>
            <w:tcW w:w="1784" w:type="dxa"/>
            <w:tcBorders>
              <w:top w:val="single" w:sz="4"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Pathological diagnosis</w:t>
            </w:r>
          </w:p>
        </w:tc>
        <w:tc>
          <w:tcPr>
            <w:tcW w:w="2066" w:type="dxa"/>
            <w:tcBorders>
              <w:top w:val="single" w:sz="4" w:space="0" w:color="auto"/>
              <w:left w:val="nil"/>
              <w:bottom w:val="single" w:sz="4"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Treatment</w:t>
            </w:r>
          </w:p>
        </w:tc>
        <w:tc>
          <w:tcPr>
            <w:tcW w:w="2358" w:type="dxa"/>
            <w:vMerge/>
            <w:tcBorders>
              <w:top w:val="single" w:sz="12" w:space="0" w:color="auto"/>
              <w:left w:val="nil"/>
              <w:bottom w:val="single" w:sz="4" w:space="0" w:color="auto"/>
              <w:right w:val="nil"/>
            </w:tcBorders>
            <w:vAlign w:val="center"/>
          </w:tcPr>
          <w:p w:rsidR="00EE6466" w:rsidRDefault="00EE6466">
            <w:pPr>
              <w:rPr>
                <w:rFonts w:ascii="Book Antiqua" w:eastAsia="宋体" w:hAnsi="Book Antiqua" w:cs="宋体"/>
                <w:color w:val="000000"/>
                <w:kern w:val="2"/>
              </w:rPr>
            </w:pPr>
          </w:p>
        </w:tc>
      </w:tr>
      <w:tr w:rsidR="00EE6466">
        <w:trPr>
          <w:trHeight w:val="828"/>
        </w:trPr>
        <w:tc>
          <w:tcPr>
            <w:tcW w:w="845"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Wang</w:t>
            </w:r>
            <w:r>
              <w:rPr>
                <w:rFonts w:ascii="Book Antiqua" w:eastAsia="宋体" w:hAnsi="Book Antiqua" w:cs="宋体" w:hint="eastAsia"/>
                <w:color w:val="000000"/>
                <w:lang w:eastAsia="zh-CN"/>
              </w:rPr>
              <w:t xml:space="preserve">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2</w:t>
            </w:r>
            <w:r>
              <w:rPr>
                <w:rFonts w:ascii="Book Antiqua" w:eastAsia="宋体" w:hAnsi="Book Antiqua" w:cs="宋体" w:hint="eastAsia"/>
                <w:color w:val="000000"/>
                <w:vertAlign w:val="superscript"/>
                <w:lang w:eastAsia="zh-CN"/>
              </w:rPr>
              <w:t>]</w:t>
            </w:r>
          </w:p>
        </w:tc>
        <w:tc>
          <w:tcPr>
            <w:tcW w:w="470"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2009</w:t>
            </w:r>
          </w:p>
        </w:tc>
        <w:tc>
          <w:tcPr>
            <w:tcW w:w="470"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Male/56</w:t>
            </w:r>
          </w:p>
        </w:tc>
        <w:tc>
          <w:tcPr>
            <w:tcW w:w="670"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Sep</w:t>
            </w:r>
            <w:r>
              <w:rPr>
                <w:rFonts w:ascii="Book Antiqua" w:eastAsia="宋体" w:hAnsi="Book Antiqua" w:cs="宋体" w:hint="eastAsia"/>
                <w:color w:val="000000"/>
                <w:lang w:eastAsia="zh-CN"/>
              </w:rPr>
              <w:t xml:space="preserve">tember, </w:t>
            </w:r>
            <w:r>
              <w:rPr>
                <w:rFonts w:ascii="Book Antiqua" w:eastAsia="宋体" w:hAnsi="Book Antiqua" w:cs="宋体"/>
                <w:color w:val="000000"/>
              </w:rPr>
              <w:t>2006</w:t>
            </w:r>
          </w:p>
        </w:tc>
        <w:tc>
          <w:tcPr>
            <w:tcW w:w="1029"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 HCC</w:t>
            </w:r>
          </w:p>
        </w:tc>
        <w:tc>
          <w:tcPr>
            <w:tcW w:w="1176"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textAlignment w:val="center"/>
              <w:rPr>
                <w:rFonts w:ascii="Book Antiqua" w:eastAsia="宋体" w:hAnsi="Book Antiqua" w:cs="宋体"/>
                <w:color w:val="000000"/>
                <w:kern w:val="2"/>
                <w:lang w:eastAsia="zh-CN"/>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proofErr w:type="spellStart"/>
            <w:r>
              <w:rPr>
                <w:rFonts w:ascii="Book Antiqua" w:eastAsia="宋体" w:hAnsi="Book Antiqua" w:cs="宋体"/>
                <w:color w:val="000000"/>
              </w:rPr>
              <w:t>Pred</w:t>
            </w:r>
            <w:proofErr w:type="spellEnd"/>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2007</w:t>
            </w:r>
          </w:p>
        </w:tc>
        <w:tc>
          <w:tcPr>
            <w:tcW w:w="1142" w:type="dxa"/>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9</w:t>
            </w:r>
          </w:p>
        </w:tc>
        <w:tc>
          <w:tcPr>
            <w:tcW w:w="1166" w:type="dxa"/>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Dysphagia</w:t>
            </w:r>
          </w:p>
        </w:tc>
        <w:tc>
          <w:tcPr>
            <w:tcW w:w="1784" w:type="dxa"/>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quamous cell carcinoma of esophagus(Poorly differentiated)</w:t>
            </w:r>
          </w:p>
        </w:tc>
        <w:tc>
          <w:tcPr>
            <w:tcW w:w="2066" w:type="dxa"/>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Gamma knife radiotherapy</w:t>
            </w:r>
          </w:p>
        </w:tc>
        <w:tc>
          <w:tcPr>
            <w:tcW w:w="2358" w:type="dxa"/>
            <w:vMerge w:val="restart"/>
            <w:tcBorders>
              <w:top w:val="single" w:sz="4" w:space="0" w:color="auto"/>
              <w:left w:val="nil"/>
              <w:bottom w:val="nil"/>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 xml:space="preserve">5 </w:t>
            </w:r>
            <w:proofErr w:type="spellStart"/>
            <w:r>
              <w:rPr>
                <w:rFonts w:ascii="Book Antiqua" w:eastAsia="宋体" w:hAnsi="Book Antiqua" w:cs="宋体"/>
                <w:color w:val="000000"/>
              </w:rPr>
              <w:t>mo</w:t>
            </w:r>
            <w:proofErr w:type="spellEnd"/>
            <w:r>
              <w:rPr>
                <w:rFonts w:ascii="Book Antiqua" w:eastAsia="宋体" w:hAnsi="Book Antiqua" w:cs="宋体"/>
                <w:color w:val="000000"/>
              </w:rPr>
              <w:t xml:space="preserve"> after MPC, died of tumor progression and multiple organ f</w:t>
            </w:r>
            <w:r>
              <w:rPr>
                <w:rFonts w:ascii="Book Antiqua" w:eastAsia="宋体" w:hAnsi="Book Antiqua" w:cs="宋体"/>
                <w:color w:val="000000"/>
              </w:rPr>
              <w:t>ailure</w:t>
            </w:r>
          </w:p>
        </w:tc>
      </w:tr>
      <w:tr w:rsidR="00EE6466">
        <w:trPr>
          <w:trHeight w:val="314"/>
        </w:trPr>
        <w:tc>
          <w:tcPr>
            <w:tcW w:w="845"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470"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470"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670"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1029"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1176"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2007</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9</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Adenocarcinoma of rectum</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tcBorders>
              <w:top w:val="single" w:sz="4" w:space="0" w:color="auto"/>
              <w:left w:val="nil"/>
              <w:bottom w:val="nil"/>
              <w:right w:val="nil"/>
            </w:tcBorders>
            <w:vAlign w:val="center"/>
          </w:tcPr>
          <w:p w:rsidR="00EE6466" w:rsidRDefault="00EE6466">
            <w:pPr>
              <w:rPr>
                <w:rFonts w:ascii="Book Antiqua" w:eastAsia="宋体" w:hAnsi="Book Antiqua" w:cs="宋体"/>
                <w:color w:val="000000"/>
                <w:kern w:val="2"/>
              </w:rPr>
            </w:pPr>
          </w:p>
        </w:tc>
      </w:tr>
      <w:tr w:rsidR="00EE6466">
        <w:trPr>
          <w:trHeight w:val="434"/>
        </w:trPr>
        <w:tc>
          <w:tcPr>
            <w:tcW w:w="845"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 xml:space="preserve">Peng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3</w:t>
            </w:r>
            <w:r>
              <w:rPr>
                <w:rFonts w:ascii="Book Antiqua" w:eastAsia="宋体" w:hAnsi="Book Antiqua" w:cs="宋体" w:hint="eastAsia"/>
                <w:color w:val="000000"/>
                <w:vertAlign w:val="superscript"/>
                <w:lang w:eastAsia="zh-CN"/>
              </w:rPr>
              <w:t>]</w:t>
            </w:r>
          </w:p>
        </w:tc>
        <w:tc>
          <w:tcPr>
            <w:tcW w:w="4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2015</w:t>
            </w:r>
          </w:p>
        </w:tc>
        <w:tc>
          <w:tcPr>
            <w:tcW w:w="4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Female/77</w:t>
            </w:r>
          </w:p>
        </w:tc>
        <w:tc>
          <w:tcPr>
            <w:tcW w:w="6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bookmarkStart w:id="130" w:name="OLE_LINK58"/>
            <w:bookmarkStart w:id="131" w:name="OLE_LINK59"/>
            <w:r>
              <w:rPr>
                <w:rFonts w:ascii="Book Antiqua" w:eastAsia="宋体" w:hAnsi="Book Antiqua" w:cs="宋体"/>
                <w:color w:val="000000"/>
              </w:rPr>
              <w:t>Feb</w:t>
            </w:r>
            <w:r>
              <w:rPr>
                <w:rFonts w:ascii="Book Antiqua" w:eastAsia="宋体" w:hAnsi="Book Antiqua" w:cs="宋体" w:hint="eastAsia"/>
                <w:color w:val="000000"/>
                <w:lang w:eastAsia="zh-CN"/>
              </w:rPr>
              <w:t>ruary</w:t>
            </w:r>
            <w:bookmarkEnd w:id="130"/>
            <w:bookmarkEnd w:id="131"/>
            <w:r>
              <w:rPr>
                <w:rFonts w:ascii="Book Antiqua" w:eastAsia="宋体" w:hAnsi="Book Antiqua" w:cs="宋体" w:hint="eastAsia"/>
                <w:color w:val="000000"/>
                <w:lang w:eastAsia="zh-CN"/>
              </w:rPr>
              <w:t xml:space="preserve">, </w:t>
            </w:r>
            <w:r>
              <w:rPr>
                <w:rFonts w:ascii="Book Antiqua" w:eastAsia="宋体" w:hAnsi="Book Antiqua" w:cs="宋体"/>
                <w:color w:val="000000"/>
              </w:rPr>
              <w:t>2007</w:t>
            </w:r>
          </w:p>
        </w:tc>
        <w:tc>
          <w:tcPr>
            <w:tcW w:w="1029"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 HCC</w:t>
            </w:r>
          </w:p>
        </w:tc>
        <w:tc>
          <w:tcPr>
            <w:tcW w:w="1176" w:type="dxa"/>
            <w:vMerge w:val="restart"/>
            <w:tcMar>
              <w:top w:w="10" w:type="dxa"/>
              <w:left w:w="10" w:type="dxa"/>
              <w:bottom w:w="0" w:type="dxa"/>
              <w:right w:w="10" w:type="dxa"/>
            </w:tcMar>
            <w:vAlign w:val="center"/>
          </w:tcPr>
          <w:p w:rsidR="00EE6466" w:rsidRDefault="00A94104">
            <w:pPr>
              <w:adjustRightInd w:val="0"/>
              <w:snapToGrid w:val="0"/>
              <w:spacing w:line="360" w:lineRule="auto"/>
              <w:textAlignment w:val="center"/>
              <w:rPr>
                <w:rFonts w:ascii="Book Antiqua" w:eastAsia="宋体" w:hAnsi="Book Antiqua" w:cs="宋体"/>
                <w:color w:val="000000"/>
                <w:kern w:val="2"/>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proofErr w:type="spellStart"/>
            <w:r>
              <w:rPr>
                <w:rFonts w:ascii="Book Antiqua" w:eastAsia="宋体" w:hAnsi="Book Antiqua" w:cs="宋体"/>
                <w:color w:val="000000"/>
              </w:rPr>
              <w:t>Pred</w:t>
            </w:r>
            <w:proofErr w:type="spellEnd"/>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Mar>
              <w:top w:w="10" w:type="dxa"/>
              <w:left w:w="10" w:type="dxa"/>
              <w:bottom w:w="0" w:type="dxa"/>
              <w:right w:w="10" w:type="dxa"/>
            </w:tcMar>
            <w:vAlign w:val="center"/>
          </w:tcPr>
          <w:p w:rsidR="00EE6466" w:rsidRDefault="00A94104">
            <w:pPr>
              <w:adjustRightInd w:val="0"/>
              <w:snapToGrid w:val="0"/>
              <w:spacing w:line="360" w:lineRule="auto"/>
              <w:ind w:left="120" w:hangingChars="50" w:hanging="120"/>
              <w:jc w:val="both"/>
              <w:textAlignment w:val="center"/>
              <w:rPr>
                <w:rFonts w:ascii="Book Antiqua" w:eastAsia="宋体" w:hAnsi="Book Antiqua" w:cs="宋体"/>
                <w:color w:val="000000"/>
                <w:kern w:val="2"/>
              </w:rPr>
            </w:pPr>
            <w:r>
              <w:rPr>
                <w:rFonts w:ascii="Book Antiqua" w:eastAsia="宋体" w:hAnsi="Book Antiqua" w:cs="宋体"/>
                <w:color w:val="000000"/>
              </w:rPr>
              <w:t>Mar</w:t>
            </w:r>
            <w:r>
              <w:rPr>
                <w:rFonts w:ascii="Book Antiqua" w:eastAsia="宋体" w:hAnsi="Book Antiqua" w:cs="宋体" w:hint="eastAsia"/>
                <w:color w:val="000000"/>
                <w:lang w:eastAsia="zh-CN"/>
              </w:rPr>
              <w:t>ch,</w:t>
            </w:r>
            <w:r>
              <w:rPr>
                <w:rFonts w:ascii="Book Antiqua" w:eastAsia="宋体" w:hAnsi="Book Antiqua" w:cs="宋体"/>
                <w:color w:val="000000"/>
              </w:rPr>
              <w:t>2011</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49</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RBC</w:t>
            </w:r>
            <w:r>
              <w:rPr>
                <w:rFonts w:ascii="Book Antiqua" w:eastAsia="宋体" w:hAnsi="Book Antiqua" w:cs="宋体" w:hint="eastAsia"/>
                <w:color w:val="000000"/>
                <w:lang w:eastAsia="zh-CN"/>
              </w:rPr>
              <w:t xml:space="preserve"> </w:t>
            </w:r>
            <w:r>
              <w:rPr>
                <w:rFonts w:ascii="Book Antiqua" w:eastAsia="宋体" w:hAnsi="Book Antiqua" w:cs="宋体"/>
                <w:color w:val="000000"/>
              </w:rPr>
              <w:t>(+) in urine samples</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 xml:space="preserve">Left renal clear cell </w:t>
            </w:r>
            <w:r>
              <w:rPr>
                <w:rFonts w:ascii="Book Antiqua" w:eastAsia="宋体" w:hAnsi="Book Antiqua" w:cs="宋体"/>
                <w:color w:val="000000"/>
              </w:rPr>
              <w:t>carcinoma</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Laparoscopic partial nephrectomy</w:t>
            </w:r>
          </w:p>
        </w:tc>
        <w:tc>
          <w:tcPr>
            <w:tcW w:w="2358"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Graft function is stable, and no tumor recurrence and metastasis</w:t>
            </w:r>
          </w:p>
        </w:tc>
      </w:tr>
      <w:tr w:rsidR="00EE6466">
        <w:trPr>
          <w:trHeight w:val="1077"/>
        </w:trPr>
        <w:tc>
          <w:tcPr>
            <w:tcW w:w="845" w:type="dxa"/>
            <w:vMerge/>
            <w:vAlign w:val="center"/>
          </w:tcPr>
          <w:p w:rsidR="00EE6466" w:rsidRDefault="00EE6466">
            <w:pPr>
              <w:rPr>
                <w:rFonts w:ascii="Book Antiqua" w:eastAsia="宋体" w:hAnsi="Book Antiqua" w:cs="宋体"/>
                <w:color w:val="000000"/>
                <w:kern w:val="2"/>
              </w:rPr>
            </w:pPr>
          </w:p>
        </w:tc>
        <w:tc>
          <w:tcPr>
            <w:tcW w:w="470" w:type="dxa"/>
            <w:vMerge/>
            <w:vAlign w:val="center"/>
          </w:tcPr>
          <w:p w:rsidR="00EE6466" w:rsidRDefault="00EE6466">
            <w:pPr>
              <w:rPr>
                <w:rFonts w:ascii="Book Antiqua" w:eastAsia="宋体" w:hAnsi="Book Antiqua" w:cs="宋体"/>
                <w:color w:val="000000"/>
                <w:kern w:val="2"/>
              </w:rPr>
            </w:pPr>
          </w:p>
        </w:tc>
        <w:tc>
          <w:tcPr>
            <w:tcW w:w="470" w:type="dxa"/>
            <w:vMerge/>
            <w:vAlign w:val="center"/>
          </w:tcPr>
          <w:p w:rsidR="00EE6466" w:rsidRDefault="00EE6466">
            <w:pPr>
              <w:rPr>
                <w:rFonts w:ascii="Book Antiqua" w:eastAsia="宋体" w:hAnsi="Book Antiqua" w:cs="宋体"/>
                <w:color w:val="000000"/>
                <w:kern w:val="2"/>
              </w:rPr>
            </w:pPr>
          </w:p>
        </w:tc>
        <w:tc>
          <w:tcPr>
            <w:tcW w:w="670" w:type="dxa"/>
            <w:vMerge/>
            <w:vAlign w:val="center"/>
          </w:tcPr>
          <w:p w:rsidR="00EE6466" w:rsidRDefault="00EE6466">
            <w:pPr>
              <w:rPr>
                <w:rFonts w:ascii="Book Antiqua" w:eastAsia="宋体" w:hAnsi="Book Antiqua" w:cs="宋体"/>
                <w:color w:val="000000"/>
                <w:kern w:val="2"/>
              </w:rPr>
            </w:pPr>
          </w:p>
        </w:tc>
        <w:tc>
          <w:tcPr>
            <w:tcW w:w="1029" w:type="dxa"/>
            <w:vMerge/>
            <w:vAlign w:val="center"/>
          </w:tcPr>
          <w:p w:rsidR="00EE6466" w:rsidRDefault="00EE6466">
            <w:pPr>
              <w:rPr>
                <w:rFonts w:ascii="Book Antiqua" w:eastAsia="宋体" w:hAnsi="Book Antiqua" w:cs="宋体"/>
                <w:color w:val="000000"/>
                <w:kern w:val="2"/>
              </w:rPr>
            </w:pPr>
          </w:p>
        </w:tc>
        <w:tc>
          <w:tcPr>
            <w:tcW w:w="1176" w:type="dxa"/>
            <w:vMerge/>
            <w:vAlign w:val="center"/>
          </w:tcPr>
          <w:p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Jul</w:t>
            </w:r>
            <w:r>
              <w:rPr>
                <w:rFonts w:ascii="Book Antiqua" w:eastAsia="宋体" w:hAnsi="Book Antiqua" w:cs="宋体" w:hint="eastAsia"/>
                <w:color w:val="000000"/>
                <w:lang w:eastAsia="zh-CN"/>
              </w:rPr>
              <w:t xml:space="preserve">y, </w:t>
            </w:r>
            <w:r>
              <w:rPr>
                <w:rFonts w:ascii="Book Antiqua" w:eastAsia="宋体" w:hAnsi="Book Antiqua" w:cs="宋体"/>
                <w:color w:val="000000"/>
              </w:rPr>
              <w:t>2013</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77</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 xml:space="preserve">Ground glass nodule in left upper </w:t>
            </w:r>
            <w:r>
              <w:rPr>
                <w:rFonts w:ascii="Book Antiqua" w:eastAsia="宋体" w:hAnsi="Book Antiqua" w:cs="宋体"/>
                <w:color w:val="000000"/>
              </w:rPr>
              <w:lastRenderedPageBreak/>
              <w:t>lobe of lung</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lastRenderedPageBreak/>
              <w:t>A</w:t>
            </w:r>
            <w:r>
              <w:rPr>
                <w:rFonts w:ascii="Book Antiqua" w:eastAsia="宋体" w:hAnsi="Book Antiqua" w:cs="宋体"/>
                <w:color w:val="000000"/>
              </w:rPr>
              <w:t xml:space="preserve">denocarcinoma of the upper lobe of the right </w:t>
            </w:r>
            <w:r>
              <w:rPr>
                <w:rFonts w:ascii="Book Antiqua" w:eastAsia="宋体" w:hAnsi="Book Antiqua" w:cs="宋体"/>
                <w:color w:val="000000"/>
              </w:rPr>
              <w:lastRenderedPageBreak/>
              <w:t>lung</w:t>
            </w:r>
            <w:r>
              <w:rPr>
                <w:rFonts w:ascii="Book Antiqua" w:eastAsia="宋体" w:hAnsi="Book Antiqua" w:cs="宋体" w:hint="eastAsia"/>
                <w:color w:val="000000"/>
                <w:lang w:eastAsia="zh-CN"/>
              </w:rPr>
              <w:t xml:space="preserve"> </w:t>
            </w:r>
            <w:r>
              <w:rPr>
                <w:rFonts w:ascii="Book Antiqua" w:eastAsia="宋体" w:hAnsi="Book Antiqua" w:cs="宋体"/>
                <w:color w:val="000000"/>
              </w:rPr>
              <w:t>(Well differentiated)</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proofErr w:type="spellStart"/>
            <w:r>
              <w:rPr>
                <w:rFonts w:ascii="Book Antiqua" w:eastAsia="宋体" w:hAnsi="Book Antiqua" w:cs="宋体"/>
                <w:color w:val="000000"/>
              </w:rPr>
              <w:lastRenderedPageBreak/>
              <w:t>Thoracoscopic</w:t>
            </w:r>
            <w:proofErr w:type="spellEnd"/>
            <w:r>
              <w:rPr>
                <w:rFonts w:ascii="Book Antiqua" w:eastAsia="宋体" w:hAnsi="Book Antiqua" w:cs="宋体"/>
                <w:color w:val="000000"/>
              </w:rPr>
              <w:t xml:space="preserve"> right upper lobectomy</w:t>
            </w:r>
          </w:p>
        </w:tc>
        <w:tc>
          <w:tcPr>
            <w:tcW w:w="2358" w:type="dxa"/>
            <w:vMerge/>
            <w:vAlign w:val="center"/>
          </w:tcPr>
          <w:p w:rsidR="00EE6466" w:rsidRDefault="00EE6466">
            <w:pPr>
              <w:rPr>
                <w:rFonts w:ascii="Book Antiqua" w:eastAsia="宋体" w:hAnsi="Book Antiqua" w:cs="宋体"/>
                <w:color w:val="000000"/>
                <w:kern w:val="2"/>
              </w:rPr>
            </w:pPr>
          </w:p>
        </w:tc>
      </w:tr>
      <w:tr w:rsidR="00EE6466">
        <w:trPr>
          <w:trHeight w:val="452"/>
        </w:trPr>
        <w:tc>
          <w:tcPr>
            <w:tcW w:w="845"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Wang</w:t>
            </w:r>
            <w:r>
              <w:rPr>
                <w:rFonts w:ascii="Book Antiqua" w:eastAsia="宋体" w:hAnsi="Book Antiqua" w:cs="宋体" w:hint="eastAsia"/>
                <w:color w:val="000000"/>
                <w:lang w:eastAsia="zh-CN"/>
              </w:rPr>
              <w:t xml:space="preserve">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4</w:t>
            </w:r>
            <w:r>
              <w:rPr>
                <w:rFonts w:ascii="Book Antiqua" w:eastAsia="宋体" w:hAnsi="Book Antiqua" w:cs="宋体" w:hint="eastAsia"/>
                <w:color w:val="000000"/>
                <w:vertAlign w:val="superscript"/>
                <w:lang w:eastAsia="zh-CN"/>
              </w:rPr>
              <w:t>]</w:t>
            </w:r>
          </w:p>
        </w:tc>
        <w:tc>
          <w:tcPr>
            <w:tcW w:w="4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2017</w:t>
            </w:r>
          </w:p>
        </w:tc>
        <w:tc>
          <w:tcPr>
            <w:tcW w:w="4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Female/62</w:t>
            </w:r>
          </w:p>
        </w:tc>
        <w:tc>
          <w:tcPr>
            <w:tcW w:w="670"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Feb</w:t>
            </w:r>
            <w:r>
              <w:rPr>
                <w:rFonts w:ascii="Book Antiqua" w:eastAsia="宋体" w:hAnsi="Book Antiqua" w:cs="宋体"/>
                <w:color w:val="000000"/>
                <w:lang w:eastAsia="zh-CN"/>
              </w:rPr>
              <w:t>ruary</w:t>
            </w:r>
            <w:r>
              <w:rPr>
                <w:rFonts w:ascii="Book Antiqua" w:eastAsia="宋体" w:hAnsi="Book Antiqua" w:cs="宋体" w:hint="eastAsia"/>
                <w:color w:val="000000"/>
                <w:lang w:eastAsia="zh-CN"/>
              </w:rPr>
              <w:t>,</w:t>
            </w:r>
            <w:r>
              <w:rPr>
                <w:rFonts w:ascii="Book Antiqua" w:eastAsia="宋体" w:hAnsi="Book Antiqua" w:cs="宋体"/>
                <w:color w:val="000000"/>
              </w:rPr>
              <w:t xml:space="preserve"> 2010</w:t>
            </w:r>
          </w:p>
        </w:tc>
        <w:tc>
          <w:tcPr>
            <w:tcW w:w="1029"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w:t>
            </w:r>
          </w:p>
        </w:tc>
        <w:tc>
          <w:tcPr>
            <w:tcW w:w="1176"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850"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Apr</w:t>
            </w:r>
            <w:r>
              <w:rPr>
                <w:rFonts w:ascii="Book Antiqua" w:eastAsia="宋体" w:hAnsi="Book Antiqua" w:cs="宋体" w:hint="eastAsia"/>
                <w:color w:val="000000"/>
                <w:lang w:eastAsia="zh-CN"/>
              </w:rPr>
              <w:t xml:space="preserve">il, </w:t>
            </w:r>
            <w:r>
              <w:rPr>
                <w:rFonts w:ascii="Book Antiqua" w:eastAsia="宋体" w:hAnsi="Book Antiqua" w:cs="宋体"/>
                <w:color w:val="000000"/>
              </w:rPr>
              <w:t>2013</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38</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R</w:t>
            </w:r>
            <w:r>
              <w:rPr>
                <w:rFonts w:ascii="Book Antiqua" w:eastAsia="宋体" w:hAnsi="Book Antiqua" w:cs="宋体"/>
                <w:color w:val="000000"/>
              </w:rPr>
              <w:t>enal clear cell carcinoma</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val="restart"/>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r>
      <w:tr w:rsidR="00EE6466">
        <w:trPr>
          <w:trHeight w:val="240"/>
        </w:trPr>
        <w:tc>
          <w:tcPr>
            <w:tcW w:w="845" w:type="dxa"/>
            <w:vMerge/>
            <w:vAlign w:val="center"/>
          </w:tcPr>
          <w:p w:rsidR="00EE6466" w:rsidRDefault="00EE6466">
            <w:pPr>
              <w:rPr>
                <w:rFonts w:ascii="Book Antiqua" w:eastAsia="宋体" w:hAnsi="Book Antiqua" w:cs="宋体"/>
                <w:color w:val="000000"/>
                <w:kern w:val="2"/>
              </w:rPr>
            </w:pPr>
          </w:p>
        </w:tc>
        <w:tc>
          <w:tcPr>
            <w:tcW w:w="470" w:type="dxa"/>
            <w:vMerge/>
            <w:vAlign w:val="center"/>
          </w:tcPr>
          <w:p w:rsidR="00EE6466" w:rsidRDefault="00EE6466">
            <w:pPr>
              <w:rPr>
                <w:rFonts w:ascii="Book Antiqua" w:eastAsia="宋体" w:hAnsi="Book Antiqua" w:cs="宋体"/>
                <w:color w:val="000000"/>
                <w:kern w:val="2"/>
              </w:rPr>
            </w:pPr>
          </w:p>
        </w:tc>
        <w:tc>
          <w:tcPr>
            <w:tcW w:w="470" w:type="dxa"/>
            <w:vMerge/>
            <w:vAlign w:val="center"/>
          </w:tcPr>
          <w:p w:rsidR="00EE6466" w:rsidRDefault="00EE6466">
            <w:pPr>
              <w:rPr>
                <w:rFonts w:ascii="Book Antiqua" w:eastAsia="宋体" w:hAnsi="Book Antiqua" w:cs="宋体"/>
                <w:color w:val="000000"/>
                <w:kern w:val="2"/>
              </w:rPr>
            </w:pPr>
          </w:p>
        </w:tc>
        <w:tc>
          <w:tcPr>
            <w:tcW w:w="670" w:type="dxa"/>
            <w:vMerge/>
            <w:vAlign w:val="center"/>
          </w:tcPr>
          <w:p w:rsidR="00EE6466" w:rsidRDefault="00EE6466">
            <w:pPr>
              <w:rPr>
                <w:rFonts w:ascii="Book Antiqua" w:eastAsia="宋体" w:hAnsi="Book Antiqua" w:cs="宋体"/>
                <w:color w:val="000000"/>
                <w:kern w:val="2"/>
              </w:rPr>
            </w:pPr>
          </w:p>
        </w:tc>
        <w:tc>
          <w:tcPr>
            <w:tcW w:w="1029" w:type="dxa"/>
            <w:vMerge/>
            <w:vAlign w:val="center"/>
          </w:tcPr>
          <w:p w:rsidR="00EE6466" w:rsidRDefault="00EE6466">
            <w:pPr>
              <w:rPr>
                <w:rFonts w:ascii="Book Antiqua" w:eastAsia="宋体" w:hAnsi="Book Antiqua" w:cs="宋体"/>
                <w:color w:val="000000"/>
                <w:kern w:val="2"/>
              </w:rPr>
            </w:pPr>
          </w:p>
        </w:tc>
        <w:tc>
          <w:tcPr>
            <w:tcW w:w="1176" w:type="dxa"/>
            <w:vMerge/>
            <w:vAlign w:val="center"/>
          </w:tcPr>
          <w:p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2015</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59</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Adenocarcinoma of lung</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vAlign w:val="center"/>
          </w:tcPr>
          <w:p w:rsidR="00EE6466" w:rsidRDefault="00EE6466">
            <w:pPr>
              <w:rPr>
                <w:rFonts w:ascii="Book Antiqua" w:eastAsia="宋体" w:hAnsi="Book Antiqua" w:cs="宋体"/>
                <w:color w:val="000000"/>
                <w:kern w:val="2"/>
              </w:rPr>
            </w:pPr>
          </w:p>
        </w:tc>
      </w:tr>
      <w:tr w:rsidR="00EE6466">
        <w:trPr>
          <w:trHeight w:val="1022"/>
        </w:trPr>
        <w:tc>
          <w:tcPr>
            <w:tcW w:w="845"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eastAsia="zh-CN"/>
              </w:rPr>
              <w:t>Present case</w:t>
            </w:r>
          </w:p>
        </w:tc>
        <w:tc>
          <w:tcPr>
            <w:tcW w:w="470"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2021</w:t>
            </w:r>
          </w:p>
        </w:tc>
        <w:tc>
          <w:tcPr>
            <w:tcW w:w="470"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Male/47</w:t>
            </w:r>
          </w:p>
        </w:tc>
        <w:tc>
          <w:tcPr>
            <w:tcW w:w="670"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Sep</w:t>
            </w:r>
            <w:r>
              <w:rPr>
                <w:rFonts w:ascii="Book Antiqua" w:eastAsia="宋体" w:hAnsi="Book Antiqua" w:cs="宋体" w:hint="eastAsia"/>
                <w:color w:val="000000"/>
                <w:lang w:eastAsia="zh-CN"/>
              </w:rPr>
              <w:t xml:space="preserve">tember, </w:t>
            </w:r>
            <w:r>
              <w:rPr>
                <w:rFonts w:ascii="Book Antiqua" w:eastAsia="宋体" w:hAnsi="Book Antiqua" w:cs="宋体"/>
                <w:color w:val="000000"/>
              </w:rPr>
              <w:t>2015</w:t>
            </w:r>
          </w:p>
        </w:tc>
        <w:tc>
          <w:tcPr>
            <w:tcW w:w="1029"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w:t>
            </w:r>
          </w:p>
        </w:tc>
        <w:tc>
          <w:tcPr>
            <w:tcW w:w="1176"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textAlignment w:val="center"/>
              <w:rPr>
                <w:rFonts w:ascii="Book Antiqua" w:eastAsia="宋体" w:hAnsi="Book Antiqua" w:cs="宋体"/>
                <w:color w:val="000000"/>
                <w:kern w:val="2"/>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proofErr w:type="spellStart"/>
            <w:r>
              <w:rPr>
                <w:rFonts w:ascii="Book Antiqua" w:eastAsia="宋体" w:hAnsi="Book Antiqua" w:cs="宋体"/>
                <w:color w:val="000000"/>
              </w:rPr>
              <w:t>Pred</w:t>
            </w:r>
            <w:proofErr w:type="spellEnd"/>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Jan</w:t>
            </w:r>
            <w:r>
              <w:rPr>
                <w:rFonts w:ascii="Book Antiqua" w:eastAsia="宋体" w:hAnsi="Book Antiqua" w:cs="宋体" w:hint="eastAsia"/>
                <w:color w:val="000000"/>
                <w:lang w:eastAsia="zh-CN"/>
              </w:rPr>
              <w:t xml:space="preserve">uary, </w:t>
            </w:r>
            <w:r>
              <w:rPr>
                <w:rFonts w:ascii="Book Antiqua" w:eastAsia="宋体" w:hAnsi="Book Antiqua" w:cs="宋体"/>
                <w:color w:val="000000"/>
              </w:rPr>
              <w:t>2019</w:t>
            </w:r>
          </w:p>
        </w:tc>
        <w:tc>
          <w:tcPr>
            <w:tcW w:w="1142"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39</w:t>
            </w:r>
          </w:p>
        </w:tc>
        <w:tc>
          <w:tcPr>
            <w:tcW w:w="11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tomach distress</w:t>
            </w:r>
          </w:p>
        </w:tc>
        <w:tc>
          <w:tcPr>
            <w:tcW w:w="1784"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ignet ring cell carcinoma of gastric body</w:t>
            </w:r>
            <w:r>
              <w:rPr>
                <w:rFonts w:ascii="Book Antiqua" w:eastAsia="宋体" w:hAnsi="Book Antiqua" w:cs="宋体" w:hint="eastAsia"/>
                <w:color w:val="000000"/>
                <w:lang w:eastAsia="zh-CN"/>
              </w:rPr>
              <w:t xml:space="preserve"> </w:t>
            </w:r>
            <w:r>
              <w:rPr>
                <w:rFonts w:ascii="Book Antiqua" w:eastAsia="宋体" w:hAnsi="Book Antiqua" w:cs="宋体"/>
                <w:color w:val="000000"/>
              </w:rPr>
              <w:t>(Poorly differentiated),</w:t>
            </w:r>
            <w:r>
              <w:rPr>
                <w:rFonts w:ascii="Book Antiqua" w:eastAsia="宋体" w:hAnsi="Book Antiqua" w:cs="宋体" w:hint="eastAsia"/>
                <w:color w:val="000000"/>
                <w:lang w:eastAsia="zh-CN"/>
              </w:rPr>
              <w:t xml:space="preserve"> </w:t>
            </w:r>
            <w:r>
              <w:rPr>
                <w:rFonts w:ascii="Book Antiqua" w:eastAsia="宋体" w:hAnsi="Book Antiqua" w:cs="宋体"/>
                <w:color w:val="000000"/>
              </w:rPr>
              <w:t>pT1aN0M0</w:t>
            </w:r>
          </w:p>
        </w:tc>
        <w:tc>
          <w:tcPr>
            <w:tcW w:w="2066" w:type="dxa"/>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Radical distal gastrectomy</w:t>
            </w:r>
          </w:p>
        </w:tc>
        <w:tc>
          <w:tcPr>
            <w:tcW w:w="2358" w:type="dxa"/>
            <w:vMerge w:val="restart"/>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Graft function is stable, and no</w:t>
            </w:r>
            <w:r>
              <w:rPr>
                <w:rFonts w:ascii="Book Antiqua" w:eastAsia="宋体" w:hAnsi="Book Antiqua" w:cs="宋体"/>
                <w:color w:val="000000"/>
              </w:rPr>
              <w:t xml:space="preserve"> tumor recurrence and metastasis</w:t>
            </w:r>
          </w:p>
        </w:tc>
      </w:tr>
      <w:tr w:rsidR="00EE6466">
        <w:trPr>
          <w:trHeight w:val="791"/>
        </w:trPr>
        <w:tc>
          <w:tcPr>
            <w:tcW w:w="845"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470"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470"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670"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1029"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1176"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c>
          <w:tcPr>
            <w:tcW w:w="850" w:type="dxa"/>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Feb</w:t>
            </w:r>
            <w:r>
              <w:rPr>
                <w:rFonts w:ascii="Book Antiqua" w:eastAsia="宋体" w:hAnsi="Book Antiqua" w:cs="宋体"/>
                <w:color w:val="000000"/>
                <w:lang w:eastAsia="zh-CN"/>
              </w:rPr>
              <w:t>ruary</w:t>
            </w:r>
            <w:r>
              <w:rPr>
                <w:rFonts w:ascii="Book Antiqua" w:eastAsia="宋体" w:hAnsi="Book Antiqua" w:cs="宋体" w:hint="eastAsia"/>
                <w:color w:val="000000"/>
                <w:lang w:eastAsia="zh-CN"/>
              </w:rPr>
              <w:t>,</w:t>
            </w:r>
            <w:r>
              <w:rPr>
                <w:rFonts w:ascii="Book Antiqua" w:eastAsia="宋体" w:hAnsi="Book Antiqua" w:cs="宋体"/>
                <w:color w:val="000000"/>
                <w:lang w:bidi="ar"/>
              </w:rPr>
              <w:t xml:space="preserve"> 2019</w:t>
            </w:r>
          </w:p>
        </w:tc>
        <w:tc>
          <w:tcPr>
            <w:tcW w:w="1142" w:type="dxa"/>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lang w:bidi="ar"/>
              </w:rPr>
            </w:pPr>
            <w:r>
              <w:rPr>
                <w:rFonts w:ascii="Book Antiqua" w:eastAsia="宋体" w:hAnsi="Book Antiqua" w:cs="宋体"/>
                <w:color w:val="000000"/>
                <w:lang w:bidi="ar"/>
              </w:rPr>
              <w:t>40</w:t>
            </w:r>
          </w:p>
        </w:tc>
        <w:tc>
          <w:tcPr>
            <w:tcW w:w="1166" w:type="dxa"/>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bidi="ar"/>
              </w:rPr>
              <w:t>Adenocarcinoma in situ in right lower lobe of lung</w:t>
            </w:r>
          </w:p>
        </w:tc>
        <w:tc>
          <w:tcPr>
            <w:tcW w:w="2066" w:type="dxa"/>
            <w:tcBorders>
              <w:top w:val="nil"/>
              <w:left w:val="nil"/>
              <w:bottom w:val="single" w:sz="12" w:space="0" w:color="auto"/>
              <w:right w:val="nil"/>
            </w:tcBorders>
            <w:tcMar>
              <w:top w:w="10" w:type="dxa"/>
              <w:left w:w="10" w:type="dxa"/>
              <w:bottom w:w="0" w:type="dxa"/>
              <w:right w:w="10" w:type="dxa"/>
            </w:tcMar>
            <w:vAlign w:val="center"/>
          </w:tcPr>
          <w:p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bidi="ar"/>
              </w:rPr>
              <w:t xml:space="preserve">Limited </w:t>
            </w:r>
            <w:proofErr w:type="spellStart"/>
            <w:r>
              <w:rPr>
                <w:rFonts w:ascii="Book Antiqua" w:eastAsia="宋体" w:hAnsi="Book Antiqua" w:cs="宋体"/>
                <w:color w:val="000000"/>
                <w:lang w:bidi="ar"/>
              </w:rPr>
              <w:t>thoracoscopic</w:t>
            </w:r>
            <w:proofErr w:type="spellEnd"/>
            <w:r>
              <w:rPr>
                <w:rFonts w:ascii="Book Antiqua" w:eastAsia="宋体" w:hAnsi="Book Antiqua" w:cs="宋体"/>
                <w:color w:val="000000"/>
                <w:lang w:bidi="ar"/>
              </w:rPr>
              <w:t xml:space="preserve"> lymphadenectomy and right </w:t>
            </w:r>
            <w:proofErr w:type="spellStart"/>
            <w:r>
              <w:rPr>
                <w:rFonts w:ascii="Book Antiqua" w:eastAsia="宋体" w:hAnsi="Book Antiqua" w:cs="宋体"/>
                <w:color w:val="000000"/>
                <w:lang w:bidi="ar"/>
              </w:rPr>
              <w:t>thoracoscopic</w:t>
            </w:r>
            <w:proofErr w:type="spellEnd"/>
            <w:r>
              <w:rPr>
                <w:rFonts w:ascii="Book Antiqua" w:eastAsia="宋体" w:hAnsi="Book Antiqua" w:cs="宋体"/>
                <w:color w:val="000000"/>
                <w:lang w:bidi="ar"/>
              </w:rPr>
              <w:t xml:space="preserve"> lobectomy</w:t>
            </w:r>
          </w:p>
        </w:tc>
        <w:tc>
          <w:tcPr>
            <w:tcW w:w="2358" w:type="dxa"/>
            <w:vMerge/>
            <w:tcBorders>
              <w:top w:val="nil"/>
              <w:left w:val="nil"/>
              <w:bottom w:val="single" w:sz="12" w:space="0" w:color="auto"/>
              <w:right w:val="nil"/>
            </w:tcBorders>
            <w:vAlign w:val="center"/>
          </w:tcPr>
          <w:p w:rsidR="00EE6466" w:rsidRDefault="00EE6466">
            <w:pPr>
              <w:rPr>
                <w:rFonts w:ascii="Book Antiqua" w:eastAsia="宋体" w:hAnsi="Book Antiqua" w:cs="宋体"/>
                <w:color w:val="000000"/>
                <w:kern w:val="2"/>
              </w:rPr>
            </w:pPr>
          </w:p>
        </w:tc>
      </w:tr>
    </w:tbl>
    <w:bookmarkEnd w:id="129"/>
    <w:p w:rsidR="00EE6466" w:rsidRDefault="00A94104">
      <w:pPr>
        <w:adjustRightInd w:val="0"/>
        <w:snapToGrid w:val="0"/>
        <w:spacing w:line="360" w:lineRule="auto"/>
        <w:jc w:val="both"/>
        <w:rPr>
          <w:rFonts w:ascii="Book Antiqua" w:hAnsi="Book Antiqua"/>
          <w:lang w:eastAsia="zh-CN"/>
        </w:rPr>
      </w:pPr>
      <w:r>
        <w:rPr>
          <w:rFonts w:ascii="Book Antiqua" w:hAnsi="Book Antiqua"/>
        </w:rPr>
        <w:lastRenderedPageBreak/>
        <w:t xml:space="preserve">LT: </w:t>
      </w:r>
      <w:r>
        <w:rPr>
          <w:rFonts w:ascii="Book Antiqua" w:hAnsi="Book Antiqua" w:hint="eastAsia"/>
          <w:lang w:eastAsia="zh-CN"/>
        </w:rPr>
        <w:t>L</w:t>
      </w:r>
      <w:r>
        <w:rPr>
          <w:rFonts w:ascii="Book Antiqua" w:hAnsi="Book Antiqua"/>
        </w:rPr>
        <w:t xml:space="preserve">iver transplantation; IS: </w:t>
      </w:r>
      <w:proofErr w:type="spellStart"/>
      <w:r>
        <w:rPr>
          <w:rFonts w:ascii="Book Antiqua" w:hAnsi="Book Antiqua" w:hint="eastAsia"/>
          <w:lang w:eastAsia="zh-CN"/>
        </w:rPr>
        <w:t>I</w:t>
      </w:r>
      <w:r>
        <w:rPr>
          <w:rFonts w:ascii="Book Antiqua" w:hAnsi="Book Antiqua"/>
        </w:rPr>
        <w:t>mmunosuppressants</w:t>
      </w:r>
      <w:proofErr w:type="spellEnd"/>
      <w:r>
        <w:rPr>
          <w:rFonts w:ascii="Book Antiqua" w:hAnsi="Book Antiqua"/>
        </w:rPr>
        <w:t xml:space="preserve">; MPC: </w:t>
      </w:r>
      <w:r>
        <w:rPr>
          <w:rFonts w:ascii="Book Antiqua" w:hAnsi="Book Antiqua" w:hint="eastAsia"/>
          <w:lang w:eastAsia="zh-CN"/>
        </w:rPr>
        <w:t>M</w:t>
      </w:r>
      <w:r>
        <w:rPr>
          <w:rFonts w:ascii="Book Antiqua" w:hAnsi="Book Antiqua"/>
        </w:rPr>
        <w:t xml:space="preserve">ultiple </w:t>
      </w:r>
      <w:r>
        <w:rPr>
          <w:rFonts w:ascii="Book Antiqua" w:hAnsi="Book Antiqua"/>
        </w:rPr>
        <w:t>primary carcinoma;</w:t>
      </w:r>
      <w:r>
        <w:rPr>
          <w:rFonts w:ascii="Book Antiqua" w:hAnsi="Book Antiqua" w:hint="eastAsia"/>
          <w:lang w:eastAsia="zh-CN"/>
        </w:rPr>
        <w:t xml:space="preserve"> </w:t>
      </w:r>
      <w:proofErr w:type="gramStart"/>
      <w:r>
        <w:rPr>
          <w:rFonts w:ascii="Book Antiqua" w:hAnsi="Book Antiqua"/>
        </w:rPr>
        <w:t>Tac</w:t>
      </w:r>
      <w:proofErr w:type="gramEnd"/>
      <w:r>
        <w:rPr>
          <w:rFonts w:ascii="Book Antiqua" w:hAnsi="Book Antiqua"/>
        </w:rPr>
        <w:t xml:space="preserve">: </w:t>
      </w:r>
      <w:r>
        <w:rPr>
          <w:rFonts w:ascii="Book Antiqua" w:hAnsi="Book Antiqua" w:hint="eastAsia"/>
          <w:lang w:eastAsia="zh-CN"/>
        </w:rPr>
        <w:t>T</w:t>
      </w:r>
      <w:r>
        <w:rPr>
          <w:rFonts w:ascii="Book Antiqua" w:hAnsi="Book Antiqua"/>
        </w:rPr>
        <w:t>acrolimus; MMF:</w:t>
      </w:r>
      <w:r>
        <w:rPr>
          <w:rFonts w:ascii="Book Antiqua" w:hAnsi="Book Antiqua" w:hint="eastAsia"/>
          <w:lang w:eastAsia="zh-CN"/>
        </w:rPr>
        <w:t xml:space="preserve"> M</w:t>
      </w:r>
      <w:r>
        <w:rPr>
          <w:rFonts w:ascii="Book Antiqua" w:hAnsi="Book Antiqua"/>
        </w:rPr>
        <w:t xml:space="preserve">ycophenolate </w:t>
      </w:r>
      <w:proofErr w:type="spellStart"/>
      <w:r>
        <w:rPr>
          <w:rFonts w:ascii="Book Antiqua" w:hAnsi="Book Antiqua"/>
        </w:rPr>
        <w:t>mofetil</w:t>
      </w:r>
      <w:proofErr w:type="spellEnd"/>
      <w:r>
        <w:rPr>
          <w:rFonts w:ascii="Book Antiqua" w:hAnsi="Book Antiqua"/>
        </w:rPr>
        <w:t xml:space="preserve">; </w:t>
      </w:r>
      <w:proofErr w:type="spellStart"/>
      <w:r>
        <w:rPr>
          <w:rFonts w:ascii="Book Antiqua" w:hAnsi="Book Antiqua"/>
        </w:rPr>
        <w:t>Pred</w:t>
      </w:r>
      <w:proofErr w:type="spellEnd"/>
      <w:r>
        <w:rPr>
          <w:rFonts w:ascii="Book Antiqua" w:hAnsi="Book Antiqua"/>
        </w:rPr>
        <w:t xml:space="preserve">: </w:t>
      </w:r>
      <w:r>
        <w:rPr>
          <w:rFonts w:ascii="Book Antiqua" w:hAnsi="Book Antiqua" w:hint="eastAsia"/>
          <w:lang w:eastAsia="zh-CN"/>
        </w:rPr>
        <w:t>M</w:t>
      </w:r>
      <w:r>
        <w:rPr>
          <w:rFonts w:ascii="Book Antiqua" w:hAnsi="Book Antiqua"/>
        </w:rPr>
        <w:t xml:space="preserve">ethylprednisolone; HBV: </w:t>
      </w:r>
      <w:r>
        <w:rPr>
          <w:rFonts w:ascii="Book Antiqua" w:hAnsi="Book Antiqua" w:hint="eastAsia"/>
          <w:lang w:eastAsia="zh-CN"/>
        </w:rPr>
        <w:t>H</w:t>
      </w:r>
      <w:r>
        <w:rPr>
          <w:rFonts w:ascii="Book Antiqua" w:hAnsi="Book Antiqua"/>
        </w:rPr>
        <w:t xml:space="preserve">epatitis B virus; HCC: </w:t>
      </w:r>
      <w:r>
        <w:rPr>
          <w:rFonts w:ascii="Book Antiqua" w:hAnsi="Book Antiqua" w:hint="eastAsia"/>
          <w:lang w:eastAsia="zh-CN"/>
        </w:rPr>
        <w:t>H</w:t>
      </w:r>
      <w:r>
        <w:rPr>
          <w:rFonts w:ascii="Book Antiqua" w:hAnsi="Book Antiqua"/>
        </w:rPr>
        <w:t xml:space="preserve">epatocellular carcinoma; RBC: </w:t>
      </w:r>
      <w:r>
        <w:rPr>
          <w:rFonts w:ascii="Book Antiqua" w:hAnsi="Book Antiqua" w:hint="eastAsia"/>
          <w:lang w:eastAsia="zh-CN"/>
        </w:rPr>
        <w:t>R</w:t>
      </w:r>
      <w:r>
        <w:rPr>
          <w:rFonts w:ascii="Book Antiqua" w:hAnsi="Book Antiqua"/>
        </w:rPr>
        <w:t xml:space="preserve">ed blood cell; NA: </w:t>
      </w:r>
      <w:r>
        <w:rPr>
          <w:rFonts w:ascii="Book Antiqua" w:hAnsi="Book Antiqua" w:hint="eastAsia"/>
          <w:lang w:eastAsia="zh-CN"/>
        </w:rPr>
        <w:t>N</w:t>
      </w:r>
      <w:r>
        <w:rPr>
          <w:rFonts w:ascii="Book Antiqua" w:hAnsi="Book Antiqua"/>
        </w:rPr>
        <w:t>ot available</w:t>
      </w:r>
      <w:r>
        <w:rPr>
          <w:rFonts w:ascii="Book Antiqua" w:hAnsi="Book Antiqua" w:hint="eastAsia"/>
          <w:lang w:eastAsia="zh-CN"/>
        </w:rPr>
        <w:t>.</w:t>
      </w:r>
    </w:p>
    <w:sectPr w:rsidR="00EE64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104" w:rsidRDefault="00A94104">
      <w:r>
        <w:separator/>
      </w:r>
    </w:p>
  </w:endnote>
  <w:endnote w:type="continuationSeparator" w:id="0">
    <w:p w:rsidR="00A94104" w:rsidRDefault="00A9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882999"/>
    </w:sdtPr>
    <w:sdtEndPr/>
    <w:sdtContent>
      <w:sdt>
        <w:sdtPr>
          <w:id w:val="860082579"/>
        </w:sdtPr>
        <w:sdtEndPr/>
        <w:sdtContent>
          <w:p w:rsidR="00EE6466" w:rsidRDefault="00A9410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263ED">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263ED">
              <w:rPr>
                <w:b/>
                <w:bCs/>
                <w:noProof/>
              </w:rPr>
              <w:t>23</w:t>
            </w:r>
            <w:r>
              <w:rPr>
                <w:b/>
                <w:bCs/>
                <w:sz w:val="24"/>
                <w:szCs w:val="24"/>
              </w:rPr>
              <w:fldChar w:fldCharType="end"/>
            </w:r>
          </w:p>
        </w:sdtContent>
      </w:sdt>
    </w:sdtContent>
  </w:sdt>
  <w:p w:rsidR="00EE6466" w:rsidRDefault="00EE64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104" w:rsidRDefault="00A94104">
      <w:r>
        <w:separator/>
      </w:r>
    </w:p>
  </w:footnote>
  <w:footnote w:type="continuationSeparator" w:id="0">
    <w:p w:rsidR="00A94104" w:rsidRDefault="00A941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B82A0D87-76A6-4552-AADF-01D12B981A14}"/>
    <w:docVar w:name="KY_MEDREF_VERSION" w:val="3"/>
  </w:docVars>
  <w:rsids>
    <w:rsidRoot w:val="00A77B3E"/>
    <w:rsid w:val="00012782"/>
    <w:rsid w:val="00026C90"/>
    <w:rsid w:val="0006262A"/>
    <w:rsid w:val="00063D06"/>
    <w:rsid w:val="000B74D3"/>
    <w:rsid w:val="000D5854"/>
    <w:rsid w:val="00155218"/>
    <w:rsid w:val="00187E0D"/>
    <w:rsid w:val="001B7927"/>
    <w:rsid w:val="001C7022"/>
    <w:rsid w:val="001D484D"/>
    <w:rsid w:val="001F25F2"/>
    <w:rsid w:val="001F3360"/>
    <w:rsid w:val="00210B52"/>
    <w:rsid w:val="00223DAE"/>
    <w:rsid w:val="002321FB"/>
    <w:rsid w:val="002C7440"/>
    <w:rsid w:val="002D7EBF"/>
    <w:rsid w:val="003131CA"/>
    <w:rsid w:val="00370741"/>
    <w:rsid w:val="003902E9"/>
    <w:rsid w:val="003B42A9"/>
    <w:rsid w:val="003C08FB"/>
    <w:rsid w:val="003F45C2"/>
    <w:rsid w:val="00424424"/>
    <w:rsid w:val="00465578"/>
    <w:rsid w:val="004C6AB3"/>
    <w:rsid w:val="004D7635"/>
    <w:rsid w:val="0050333A"/>
    <w:rsid w:val="00507056"/>
    <w:rsid w:val="00507594"/>
    <w:rsid w:val="00513A5E"/>
    <w:rsid w:val="005246C2"/>
    <w:rsid w:val="00537578"/>
    <w:rsid w:val="005661A8"/>
    <w:rsid w:val="005A1F8E"/>
    <w:rsid w:val="005D409F"/>
    <w:rsid w:val="005F7C68"/>
    <w:rsid w:val="00672EED"/>
    <w:rsid w:val="00674A48"/>
    <w:rsid w:val="00690A71"/>
    <w:rsid w:val="0069261F"/>
    <w:rsid w:val="006B767C"/>
    <w:rsid w:val="0070348E"/>
    <w:rsid w:val="00752097"/>
    <w:rsid w:val="00773554"/>
    <w:rsid w:val="0077746A"/>
    <w:rsid w:val="007A1B25"/>
    <w:rsid w:val="007D2630"/>
    <w:rsid w:val="007F3BAB"/>
    <w:rsid w:val="00815D21"/>
    <w:rsid w:val="00842BDC"/>
    <w:rsid w:val="00864EB8"/>
    <w:rsid w:val="00882A26"/>
    <w:rsid w:val="008C0896"/>
    <w:rsid w:val="008F2CA0"/>
    <w:rsid w:val="00903449"/>
    <w:rsid w:val="00904C76"/>
    <w:rsid w:val="00907DB0"/>
    <w:rsid w:val="0099318E"/>
    <w:rsid w:val="009972FE"/>
    <w:rsid w:val="009A36AD"/>
    <w:rsid w:val="009C7828"/>
    <w:rsid w:val="009E448B"/>
    <w:rsid w:val="00A06EDA"/>
    <w:rsid w:val="00A15A51"/>
    <w:rsid w:val="00A246DB"/>
    <w:rsid w:val="00A33E04"/>
    <w:rsid w:val="00A42BDC"/>
    <w:rsid w:val="00A77B3E"/>
    <w:rsid w:val="00A94104"/>
    <w:rsid w:val="00A94F60"/>
    <w:rsid w:val="00A9687A"/>
    <w:rsid w:val="00AA4B8A"/>
    <w:rsid w:val="00AD7E78"/>
    <w:rsid w:val="00AE3A5A"/>
    <w:rsid w:val="00AE6EA0"/>
    <w:rsid w:val="00B170F3"/>
    <w:rsid w:val="00B208E0"/>
    <w:rsid w:val="00B266CA"/>
    <w:rsid w:val="00B741C6"/>
    <w:rsid w:val="00B769D7"/>
    <w:rsid w:val="00BB5A77"/>
    <w:rsid w:val="00BD36FE"/>
    <w:rsid w:val="00C35B38"/>
    <w:rsid w:val="00C36198"/>
    <w:rsid w:val="00C90F5D"/>
    <w:rsid w:val="00C95A9B"/>
    <w:rsid w:val="00CA2A55"/>
    <w:rsid w:val="00CC3710"/>
    <w:rsid w:val="00CF76AC"/>
    <w:rsid w:val="00D0227B"/>
    <w:rsid w:val="00D375E5"/>
    <w:rsid w:val="00D4796A"/>
    <w:rsid w:val="00D96053"/>
    <w:rsid w:val="00DA0433"/>
    <w:rsid w:val="00DA6BC3"/>
    <w:rsid w:val="00DE52F3"/>
    <w:rsid w:val="00E22E02"/>
    <w:rsid w:val="00E25502"/>
    <w:rsid w:val="00E263ED"/>
    <w:rsid w:val="00E63B54"/>
    <w:rsid w:val="00E739DC"/>
    <w:rsid w:val="00EA49EF"/>
    <w:rsid w:val="00EB2E49"/>
    <w:rsid w:val="00ED10B4"/>
    <w:rsid w:val="00ED38D8"/>
    <w:rsid w:val="00ED4B9F"/>
    <w:rsid w:val="00EE6466"/>
    <w:rsid w:val="00F57095"/>
    <w:rsid w:val="00F8593E"/>
    <w:rsid w:val="00FA487D"/>
    <w:rsid w:val="00FB2EC8"/>
    <w:rsid w:val="00FC0735"/>
    <w:rsid w:val="00FC50BD"/>
    <w:rsid w:val="00FF1D01"/>
    <w:rsid w:val="0DEB2B51"/>
    <w:rsid w:val="45E56E9D"/>
    <w:rsid w:val="6ECB7EE6"/>
    <w:rsid w:val="70AE1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B2B45F-8A71-4CC7-B61B-88942411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15">
    <w:name w:val="15"/>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4107</Words>
  <Characters>23414</Characters>
  <Application>Microsoft Office Word</Application>
  <DocSecurity>0</DocSecurity>
  <Lines>195</Lines>
  <Paragraphs>54</Paragraphs>
  <ScaleCrop>false</ScaleCrop>
  <Company/>
  <LinksUpToDate>false</LinksUpToDate>
  <CharactersWithSpaces>27467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ibm</cp:lastModifiedBy>
  <cp:revision>3</cp:revision>
  <dcterms:created xsi:type="dcterms:W3CDTF">2021-03-18T09:11:00Z</dcterms:created>
  <dcterms:modified xsi:type="dcterms:W3CDTF">2021-03-18T09:16:00Z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