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B9539"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Name of Journal: </w:t>
      </w:r>
      <w:r w:rsidRPr="00772CEF">
        <w:rPr>
          <w:rFonts w:ascii="Book Antiqua" w:eastAsia="Book Antiqua" w:hAnsi="Book Antiqua" w:cs="Book Antiqua"/>
          <w:i/>
          <w:color w:val="000000"/>
        </w:rPr>
        <w:t>World Journal of Stem Cells</w:t>
      </w:r>
    </w:p>
    <w:p w14:paraId="4B4889E4"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Manuscript NO: </w:t>
      </w:r>
      <w:r w:rsidRPr="00772CEF">
        <w:rPr>
          <w:rFonts w:ascii="Book Antiqua" w:eastAsia="Book Antiqua" w:hAnsi="Book Antiqua" w:cs="Book Antiqua"/>
          <w:color w:val="000000"/>
        </w:rPr>
        <w:t>62548</w:t>
      </w:r>
    </w:p>
    <w:p w14:paraId="38DED608"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Manuscript Type: </w:t>
      </w:r>
      <w:r w:rsidRPr="00772CEF">
        <w:rPr>
          <w:rFonts w:ascii="Book Antiqua" w:eastAsia="Book Antiqua" w:hAnsi="Book Antiqua" w:cs="Book Antiqua"/>
          <w:color w:val="000000"/>
        </w:rPr>
        <w:t>MINIREVIEWS</w:t>
      </w:r>
    </w:p>
    <w:p w14:paraId="57C5C174" w14:textId="77777777" w:rsidR="00A77B3E" w:rsidRPr="00772CEF" w:rsidRDefault="00A77B3E" w:rsidP="00772CEF">
      <w:pPr>
        <w:adjustRightInd w:val="0"/>
        <w:snapToGrid w:val="0"/>
        <w:spacing w:line="360" w:lineRule="auto"/>
        <w:jc w:val="both"/>
        <w:rPr>
          <w:rFonts w:ascii="Book Antiqua" w:hAnsi="Book Antiqua"/>
        </w:rPr>
      </w:pPr>
    </w:p>
    <w:p w14:paraId="589B6318" w14:textId="221E3A56" w:rsidR="00A77B3E" w:rsidRPr="00772CEF" w:rsidRDefault="00856D6D" w:rsidP="00772CEF">
      <w:pPr>
        <w:adjustRightInd w:val="0"/>
        <w:snapToGrid w:val="0"/>
        <w:spacing w:line="360" w:lineRule="auto"/>
        <w:jc w:val="both"/>
        <w:rPr>
          <w:rFonts w:ascii="Book Antiqua" w:hAnsi="Book Antiqua"/>
          <w:b/>
          <w:bCs/>
        </w:rPr>
      </w:pPr>
      <w:bookmarkStart w:id="0" w:name="OLE_LINK32"/>
      <w:bookmarkStart w:id="1" w:name="OLE_LINK33"/>
      <w:bookmarkStart w:id="2" w:name="OLE_LINK34"/>
      <w:r w:rsidRPr="00772CEF">
        <w:rPr>
          <w:rFonts w:ascii="Book Antiqua" w:eastAsia="Book Antiqua" w:hAnsi="Book Antiqua" w:cs="Book Antiqua"/>
          <w:b/>
          <w:bCs/>
          <w:color w:val="000000"/>
        </w:rPr>
        <w:t xml:space="preserve">Different kinds of stem cells in the development of </w:t>
      </w:r>
      <w:r w:rsidR="00111DAE" w:rsidRPr="00111DAE">
        <w:rPr>
          <w:rFonts w:ascii="Book Antiqua" w:eastAsia="Book Antiqua" w:hAnsi="Book Antiqua" w:cs="Book Antiqua"/>
          <w:b/>
          <w:color w:val="000000"/>
        </w:rPr>
        <w:t>SARS-CoV-2</w:t>
      </w:r>
      <w:r w:rsidRPr="00772CEF">
        <w:rPr>
          <w:rFonts w:ascii="Book Antiqua" w:eastAsia="Book Antiqua" w:hAnsi="Book Antiqua" w:cs="Book Antiqua"/>
          <w:b/>
          <w:bCs/>
          <w:color w:val="000000"/>
        </w:rPr>
        <w:t xml:space="preserve"> treatments</w:t>
      </w:r>
    </w:p>
    <w:bookmarkEnd w:id="0"/>
    <w:bookmarkEnd w:id="1"/>
    <w:bookmarkEnd w:id="2"/>
    <w:p w14:paraId="5C357565" w14:textId="77777777" w:rsidR="00A77B3E" w:rsidRPr="00772CEF" w:rsidRDefault="00A77B3E" w:rsidP="00772CEF">
      <w:pPr>
        <w:adjustRightInd w:val="0"/>
        <w:snapToGrid w:val="0"/>
        <w:spacing w:line="360" w:lineRule="auto"/>
        <w:jc w:val="both"/>
        <w:rPr>
          <w:rFonts w:ascii="Book Antiqua" w:hAnsi="Book Antiqua"/>
        </w:rPr>
      </w:pPr>
    </w:p>
    <w:p w14:paraId="09E59031" w14:textId="56FBB17E" w:rsidR="00A77B3E" w:rsidRPr="000452A2" w:rsidRDefault="00856D6D" w:rsidP="00772CEF">
      <w:pPr>
        <w:adjustRightInd w:val="0"/>
        <w:snapToGrid w:val="0"/>
        <w:spacing w:line="360" w:lineRule="auto"/>
        <w:jc w:val="both"/>
        <w:rPr>
          <w:rFonts w:ascii="Book Antiqua" w:hAnsi="Book Antiqua"/>
          <w:lang w:val="es-MX"/>
        </w:rPr>
      </w:pPr>
      <w:r w:rsidRPr="000452A2">
        <w:rPr>
          <w:rFonts w:ascii="Book Antiqua" w:eastAsia="Book Antiqua" w:hAnsi="Book Antiqua" w:cs="Book Antiqua"/>
          <w:color w:val="000000"/>
          <w:lang w:val="es-MX"/>
        </w:rPr>
        <w:t xml:space="preserve">Mata-Miranda MM </w:t>
      </w:r>
      <w:r w:rsidRPr="000452A2">
        <w:rPr>
          <w:rFonts w:ascii="Book Antiqua" w:eastAsia="Book Antiqua" w:hAnsi="Book Antiqua" w:cs="Book Antiqua"/>
          <w:i/>
          <w:iCs/>
          <w:color w:val="000000"/>
          <w:lang w:val="es-MX"/>
        </w:rPr>
        <w:t>et al</w:t>
      </w:r>
      <w:r w:rsidRPr="000452A2">
        <w:rPr>
          <w:rFonts w:ascii="Book Antiqua" w:eastAsia="Book Antiqua" w:hAnsi="Book Antiqua" w:cs="Book Antiqua"/>
          <w:color w:val="000000"/>
          <w:lang w:val="es-MX"/>
        </w:rPr>
        <w:t xml:space="preserve">. </w:t>
      </w:r>
      <w:r w:rsidR="00692832" w:rsidRPr="000452A2">
        <w:rPr>
          <w:rFonts w:ascii="Book Antiqua" w:eastAsia="Book Antiqua" w:hAnsi="Book Antiqua" w:cs="Book Antiqua"/>
          <w:color w:val="000000"/>
          <w:lang w:val="es-MX"/>
        </w:rPr>
        <w:t>SCs</w:t>
      </w:r>
      <w:r w:rsidRPr="000452A2">
        <w:rPr>
          <w:rFonts w:ascii="Book Antiqua" w:eastAsia="Book Antiqua" w:hAnsi="Book Antiqua" w:cs="Book Antiqua"/>
          <w:color w:val="000000"/>
          <w:lang w:val="es-MX"/>
        </w:rPr>
        <w:t xml:space="preserve"> for SARS-CoV-2 treatments</w:t>
      </w:r>
    </w:p>
    <w:p w14:paraId="46D95BE0" w14:textId="77777777" w:rsidR="00A77B3E" w:rsidRPr="000452A2" w:rsidRDefault="00A77B3E" w:rsidP="00772CEF">
      <w:pPr>
        <w:adjustRightInd w:val="0"/>
        <w:snapToGrid w:val="0"/>
        <w:spacing w:line="360" w:lineRule="auto"/>
        <w:jc w:val="both"/>
        <w:rPr>
          <w:rFonts w:ascii="Book Antiqua" w:hAnsi="Book Antiqua"/>
          <w:lang w:val="es-MX"/>
        </w:rPr>
      </w:pPr>
    </w:p>
    <w:p w14:paraId="1BA6836F" w14:textId="77777777" w:rsidR="00A77B3E" w:rsidRPr="000452A2" w:rsidRDefault="00856D6D" w:rsidP="00772CEF">
      <w:pPr>
        <w:adjustRightInd w:val="0"/>
        <w:snapToGrid w:val="0"/>
        <w:spacing w:line="360" w:lineRule="auto"/>
        <w:jc w:val="both"/>
        <w:rPr>
          <w:rFonts w:ascii="Book Antiqua" w:hAnsi="Book Antiqua"/>
          <w:lang w:val="es-MX"/>
        </w:rPr>
      </w:pPr>
      <w:r w:rsidRPr="000452A2">
        <w:rPr>
          <w:rFonts w:ascii="Book Antiqua" w:eastAsia="Book Antiqua" w:hAnsi="Book Antiqua" w:cs="Book Antiqua"/>
          <w:color w:val="000000"/>
          <w:lang w:val="es-MX"/>
        </w:rPr>
        <w:t>Monica Maribel Mata-Miranda, Miguel Sanchez-Brito, Gustavo Jesus Vazquez-Zapien</w:t>
      </w:r>
    </w:p>
    <w:p w14:paraId="5E0CF1BE" w14:textId="77777777" w:rsidR="00A77B3E" w:rsidRPr="000452A2" w:rsidRDefault="00A77B3E" w:rsidP="00772CEF">
      <w:pPr>
        <w:adjustRightInd w:val="0"/>
        <w:snapToGrid w:val="0"/>
        <w:spacing w:line="360" w:lineRule="auto"/>
        <w:jc w:val="both"/>
        <w:rPr>
          <w:rFonts w:ascii="Book Antiqua" w:hAnsi="Book Antiqua"/>
          <w:lang w:val="es-MX"/>
        </w:rPr>
      </w:pPr>
    </w:p>
    <w:p w14:paraId="31A2FD9C" w14:textId="77777777" w:rsidR="00A77B3E" w:rsidRPr="000452A2" w:rsidRDefault="00856D6D" w:rsidP="00772CEF">
      <w:pPr>
        <w:adjustRightInd w:val="0"/>
        <w:snapToGrid w:val="0"/>
        <w:spacing w:line="360" w:lineRule="auto"/>
        <w:jc w:val="both"/>
        <w:rPr>
          <w:rFonts w:ascii="Book Antiqua" w:hAnsi="Book Antiqua"/>
          <w:lang w:val="es-MX"/>
        </w:rPr>
      </w:pPr>
      <w:r w:rsidRPr="000452A2">
        <w:rPr>
          <w:rFonts w:ascii="Book Antiqua" w:eastAsia="Book Antiqua" w:hAnsi="Book Antiqua" w:cs="Book Antiqua"/>
          <w:b/>
          <w:bCs/>
          <w:color w:val="000000"/>
          <w:lang w:val="es-MX"/>
        </w:rPr>
        <w:t xml:space="preserve">Monica Maribel Mata-Miranda, </w:t>
      </w:r>
      <w:r w:rsidRPr="000452A2">
        <w:rPr>
          <w:rFonts w:ascii="Book Antiqua" w:eastAsia="Book Antiqua" w:hAnsi="Book Antiqua" w:cs="Book Antiqua"/>
          <w:color w:val="000000"/>
          <w:lang w:val="es-MX"/>
        </w:rPr>
        <w:t>Cell and Tissue Biology Laboratory, Escuela Militar de Medicina, Mexico 11200, Mexico</w:t>
      </w:r>
    </w:p>
    <w:p w14:paraId="54E81F9D" w14:textId="77777777" w:rsidR="00A77B3E" w:rsidRPr="000452A2" w:rsidRDefault="00A77B3E" w:rsidP="00772CEF">
      <w:pPr>
        <w:adjustRightInd w:val="0"/>
        <w:snapToGrid w:val="0"/>
        <w:spacing w:line="360" w:lineRule="auto"/>
        <w:jc w:val="both"/>
        <w:rPr>
          <w:rFonts w:ascii="Book Antiqua" w:hAnsi="Book Antiqua"/>
          <w:lang w:val="es-MX"/>
        </w:rPr>
      </w:pPr>
    </w:p>
    <w:p w14:paraId="6811B0FC" w14:textId="77777777" w:rsidR="00A77B3E" w:rsidRPr="000452A2" w:rsidRDefault="00856D6D" w:rsidP="00772CEF">
      <w:pPr>
        <w:adjustRightInd w:val="0"/>
        <w:snapToGrid w:val="0"/>
        <w:spacing w:line="360" w:lineRule="auto"/>
        <w:jc w:val="both"/>
        <w:rPr>
          <w:rFonts w:ascii="Book Antiqua" w:hAnsi="Book Antiqua"/>
          <w:lang w:val="es-MX"/>
        </w:rPr>
      </w:pPr>
      <w:r w:rsidRPr="000452A2">
        <w:rPr>
          <w:rFonts w:ascii="Book Antiqua" w:eastAsia="Book Antiqua" w:hAnsi="Book Antiqua" w:cs="Book Antiqua"/>
          <w:b/>
          <w:bCs/>
          <w:color w:val="000000"/>
          <w:lang w:val="es-MX"/>
        </w:rPr>
        <w:t xml:space="preserve">Miguel Sanchez-Brito, </w:t>
      </w:r>
      <w:r w:rsidRPr="000452A2">
        <w:rPr>
          <w:rFonts w:ascii="Book Antiqua" w:eastAsia="Book Antiqua" w:hAnsi="Book Antiqua" w:cs="Book Antiqua"/>
          <w:color w:val="000000"/>
          <w:lang w:val="es-MX"/>
        </w:rPr>
        <w:t>Computational Sciences, TecNM/Technological Institute of Aguascalientes, Aguascalientes 20256, Mexico</w:t>
      </w:r>
    </w:p>
    <w:p w14:paraId="09BFA36B" w14:textId="77777777" w:rsidR="00A77B3E" w:rsidRPr="000452A2" w:rsidRDefault="00A77B3E" w:rsidP="00772CEF">
      <w:pPr>
        <w:adjustRightInd w:val="0"/>
        <w:snapToGrid w:val="0"/>
        <w:spacing w:line="360" w:lineRule="auto"/>
        <w:jc w:val="both"/>
        <w:rPr>
          <w:rFonts w:ascii="Book Antiqua" w:hAnsi="Book Antiqua"/>
          <w:lang w:val="es-MX"/>
        </w:rPr>
      </w:pPr>
    </w:p>
    <w:p w14:paraId="17ECFA9E" w14:textId="77777777" w:rsidR="00A77B3E" w:rsidRPr="000452A2" w:rsidRDefault="00856D6D" w:rsidP="00772CEF">
      <w:pPr>
        <w:adjustRightInd w:val="0"/>
        <w:snapToGrid w:val="0"/>
        <w:spacing w:line="360" w:lineRule="auto"/>
        <w:jc w:val="both"/>
        <w:rPr>
          <w:rFonts w:ascii="Book Antiqua" w:hAnsi="Book Antiqua"/>
          <w:lang w:val="es-MX"/>
        </w:rPr>
      </w:pPr>
      <w:r w:rsidRPr="000452A2">
        <w:rPr>
          <w:rFonts w:ascii="Book Antiqua" w:eastAsia="Book Antiqua" w:hAnsi="Book Antiqua" w:cs="Book Antiqua"/>
          <w:b/>
          <w:bCs/>
          <w:color w:val="000000"/>
          <w:lang w:val="es-MX"/>
        </w:rPr>
        <w:t xml:space="preserve">Gustavo Jesus Vazquez-Zapien, </w:t>
      </w:r>
      <w:r w:rsidRPr="000452A2">
        <w:rPr>
          <w:rFonts w:ascii="Book Antiqua" w:eastAsia="Book Antiqua" w:hAnsi="Book Antiqua" w:cs="Book Antiqua"/>
          <w:color w:val="000000"/>
          <w:lang w:val="es-MX"/>
        </w:rPr>
        <w:t>Embryology Laboratory, Escuela Militar de Medicina, Mexico 11200, Mexico</w:t>
      </w:r>
    </w:p>
    <w:p w14:paraId="79574275" w14:textId="77777777" w:rsidR="00A77B3E" w:rsidRPr="000452A2" w:rsidRDefault="00A77B3E" w:rsidP="00772CEF">
      <w:pPr>
        <w:adjustRightInd w:val="0"/>
        <w:snapToGrid w:val="0"/>
        <w:spacing w:line="360" w:lineRule="auto"/>
        <w:jc w:val="both"/>
        <w:rPr>
          <w:rFonts w:ascii="Book Antiqua" w:hAnsi="Book Antiqua"/>
          <w:lang w:val="es-MX"/>
        </w:rPr>
      </w:pPr>
    </w:p>
    <w:p w14:paraId="239D7226" w14:textId="6D7129D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 xml:space="preserve">Author contributions: </w:t>
      </w:r>
      <w:r w:rsidRPr="00772CEF">
        <w:rPr>
          <w:rFonts w:ascii="Book Antiqua" w:eastAsia="Book Antiqua" w:hAnsi="Book Antiqua" w:cs="Book Antiqua"/>
          <w:color w:val="000000"/>
        </w:rPr>
        <w:t>Mata-Miranda MM and Vazquez-</w:t>
      </w:r>
      <w:proofErr w:type="spellStart"/>
      <w:r w:rsidRPr="00772CEF">
        <w:rPr>
          <w:rFonts w:ascii="Book Antiqua" w:eastAsia="Book Antiqua" w:hAnsi="Book Antiqua" w:cs="Book Antiqua"/>
          <w:color w:val="000000"/>
        </w:rPr>
        <w:t>Zapien</w:t>
      </w:r>
      <w:proofErr w:type="spellEnd"/>
      <w:r w:rsidRPr="00772CEF">
        <w:rPr>
          <w:rFonts w:ascii="Book Antiqua" w:eastAsia="Book Antiqua" w:hAnsi="Book Antiqua" w:cs="Book Antiqua"/>
          <w:color w:val="000000"/>
        </w:rPr>
        <w:t xml:space="preserve"> GJ designed, wrote, and reviewed the paper</w:t>
      </w:r>
      <w:r w:rsidR="00B32171" w:rsidRPr="00772CEF">
        <w:rPr>
          <w:rFonts w:ascii="Book Antiqua" w:eastAsia="Book Antiqua" w:hAnsi="Book Antiqua" w:cs="Book Antiqua"/>
          <w:color w:val="000000"/>
        </w:rPr>
        <w:t>;</w:t>
      </w:r>
      <w:r w:rsidRPr="00772CEF">
        <w:rPr>
          <w:rFonts w:ascii="Book Antiqua" w:eastAsia="Book Antiqua" w:hAnsi="Book Antiqua" w:cs="Book Antiqua"/>
          <w:color w:val="000000"/>
        </w:rPr>
        <w:t xml:space="preserve"> Sanchez-Brito M wrote and revised the paper.</w:t>
      </w:r>
    </w:p>
    <w:p w14:paraId="6A30E828" w14:textId="77777777" w:rsidR="00A77B3E" w:rsidRPr="00772CEF" w:rsidRDefault="00A77B3E" w:rsidP="00772CEF">
      <w:pPr>
        <w:adjustRightInd w:val="0"/>
        <w:snapToGrid w:val="0"/>
        <w:spacing w:line="360" w:lineRule="auto"/>
        <w:jc w:val="both"/>
        <w:rPr>
          <w:rFonts w:ascii="Book Antiqua" w:hAnsi="Book Antiqua"/>
        </w:rPr>
      </w:pPr>
    </w:p>
    <w:p w14:paraId="714723E4" w14:textId="77777777" w:rsidR="00A77B3E" w:rsidRPr="00772CEF" w:rsidRDefault="00856D6D" w:rsidP="00772CEF">
      <w:pPr>
        <w:adjustRightInd w:val="0"/>
        <w:snapToGrid w:val="0"/>
        <w:spacing w:line="360" w:lineRule="auto"/>
        <w:jc w:val="both"/>
        <w:rPr>
          <w:rFonts w:ascii="Book Antiqua" w:hAnsi="Book Antiqua"/>
          <w:u w:val="single"/>
        </w:rPr>
      </w:pPr>
      <w:r w:rsidRPr="00772CEF">
        <w:rPr>
          <w:rFonts w:ascii="Book Antiqua" w:eastAsia="Book Antiqua" w:hAnsi="Book Antiqua" w:cs="Book Antiqua"/>
          <w:b/>
          <w:bCs/>
          <w:color w:val="000000"/>
        </w:rPr>
        <w:t>Corresponding author: Gustavo Jesus Vazquez-</w:t>
      </w:r>
      <w:proofErr w:type="spellStart"/>
      <w:r w:rsidRPr="00772CEF">
        <w:rPr>
          <w:rFonts w:ascii="Book Antiqua" w:eastAsia="Book Antiqua" w:hAnsi="Book Antiqua" w:cs="Book Antiqua"/>
          <w:b/>
          <w:bCs/>
          <w:color w:val="000000"/>
        </w:rPr>
        <w:t>Zapien</w:t>
      </w:r>
      <w:proofErr w:type="spellEnd"/>
      <w:r w:rsidRPr="00772CEF">
        <w:rPr>
          <w:rFonts w:ascii="Book Antiqua" w:eastAsia="Book Antiqua" w:hAnsi="Book Antiqua" w:cs="Book Antiqua"/>
          <w:b/>
          <w:bCs/>
          <w:color w:val="000000"/>
        </w:rPr>
        <w:t xml:space="preserve">, MD, PhD, Doctor, Professor, </w:t>
      </w:r>
      <w:r w:rsidRPr="00772CEF">
        <w:rPr>
          <w:rFonts w:ascii="Book Antiqua" w:eastAsia="Book Antiqua" w:hAnsi="Book Antiqua" w:cs="Book Antiqua"/>
          <w:color w:val="000000"/>
        </w:rPr>
        <w:t xml:space="preserve">Embryology Laboratory, </w:t>
      </w:r>
      <w:proofErr w:type="spellStart"/>
      <w:r w:rsidRPr="00772CEF">
        <w:rPr>
          <w:rFonts w:ascii="Book Antiqua" w:eastAsia="Book Antiqua" w:hAnsi="Book Antiqua" w:cs="Book Antiqua"/>
          <w:color w:val="000000"/>
        </w:rPr>
        <w:t>Escuela</w:t>
      </w:r>
      <w:proofErr w:type="spellEnd"/>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Militar</w:t>
      </w:r>
      <w:proofErr w:type="spellEnd"/>
      <w:r w:rsidRPr="00772CEF">
        <w:rPr>
          <w:rFonts w:ascii="Book Antiqua" w:eastAsia="Book Antiqua" w:hAnsi="Book Antiqua" w:cs="Book Antiqua"/>
          <w:color w:val="000000"/>
        </w:rPr>
        <w:t xml:space="preserve"> de </w:t>
      </w:r>
      <w:proofErr w:type="spellStart"/>
      <w:r w:rsidRPr="00772CEF">
        <w:rPr>
          <w:rFonts w:ascii="Book Antiqua" w:eastAsia="Book Antiqua" w:hAnsi="Book Antiqua" w:cs="Book Antiqua"/>
          <w:color w:val="000000"/>
        </w:rPr>
        <w:t>Medicina</w:t>
      </w:r>
      <w:proofErr w:type="spellEnd"/>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Cerrada</w:t>
      </w:r>
      <w:proofErr w:type="spellEnd"/>
      <w:r w:rsidRPr="00772CEF">
        <w:rPr>
          <w:rFonts w:ascii="Book Antiqua" w:eastAsia="Book Antiqua" w:hAnsi="Book Antiqua" w:cs="Book Antiqua"/>
          <w:color w:val="000000"/>
        </w:rPr>
        <w:t xml:space="preserve"> de </w:t>
      </w:r>
      <w:proofErr w:type="spellStart"/>
      <w:r w:rsidRPr="00772CEF">
        <w:rPr>
          <w:rFonts w:ascii="Book Antiqua" w:eastAsia="Book Antiqua" w:hAnsi="Book Antiqua" w:cs="Book Antiqua"/>
          <w:color w:val="000000"/>
        </w:rPr>
        <w:t>Palomas</w:t>
      </w:r>
      <w:proofErr w:type="spellEnd"/>
      <w:r w:rsidRPr="00772CEF">
        <w:rPr>
          <w:rFonts w:ascii="Book Antiqua" w:eastAsia="Book Antiqua" w:hAnsi="Book Antiqua" w:cs="Book Antiqua"/>
          <w:color w:val="000000"/>
        </w:rPr>
        <w:t xml:space="preserve"> S/N, Mexico 11200, Mexico. </w:t>
      </w:r>
      <w:r w:rsidRPr="009A0BBC">
        <w:rPr>
          <w:rFonts w:ascii="Book Antiqua" w:eastAsia="Book Antiqua" w:hAnsi="Book Antiqua" w:cs="Book Antiqua"/>
          <w:color w:val="000000"/>
        </w:rPr>
        <w:t>gus1202@hotmail.com</w:t>
      </w:r>
    </w:p>
    <w:p w14:paraId="5138C81B" w14:textId="77777777" w:rsidR="00A77B3E" w:rsidRPr="00772CEF" w:rsidRDefault="00A77B3E" w:rsidP="00772CEF">
      <w:pPr>
        <w:adjustRightInd w:val="0"/>
        <w:snapToGrid w:val="0"/>
        <w:spacing w:line="360" w:lineRule="auto"/>
        <w:jc w:val="both"/>
        <w:rPr>
          <w:rFonts w:ascii="Book Antiqua" w:hAnsi="Book Antiqua"/>
        </w:rPr>
      </w:pPr>
    </w:p>
    <w:p w14:paraId="0A618B67"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 xml:space="preserve">Received: </w:t>
      </w:r>
      <w:r w:rsidRPr="00772CEF">
        <w:rPr>
          <w:rFonts w:ascii="Book Antiqua" w:eastAsia="Book Antiqua" w:hAnsi="Book Antiqua" w:cs="Book Antiqua"/>
          <w:color w:val="000000"/>
        </w:rPr>
        <w:t>January 16, 2021</w:t>
      </w:r>
    </w:p>
    <w:p w14:paraId="5B2DAEDB"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 xml:space="preserve">Revised: </w:t>
      </w:r>
      <w:r w:rsidRPr="00772CEF">
        <w:rPr>
          <w:rFonts w:ascii="Book Antiqua" w:eastAsia="Book Antiqua" w:hAnsi="Book Antiqua" w:cs="Book Antiqua"/>
          <w:color w:val="000000"/>
        </w:rPr>
        <w:t>February 27, 2021</w:t>
      </w:r>
    </w:p>
    <w:p w14:paraId="0299E97E" w14:textId="5CB9A905"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lastRenderedPageBreak/>
        <w:t xml:space="preserve">Accepted: </w:t>
      </w:r>
      <w:r w:rsidR="00C82AB6" w:rsidRPr="00C82AB6">
        <w:rPr>
          <w:rFonts w:ascii="Book Antiqua" w:eastAsia="Book Antiqua" w:hAnsi="Book Antiqua" w:cs="Book Antiqua"/>
          <w:color w:val="000000"/>
        </w:rPr>
        <w:t>April 22, 2021</w:t>
      </w:r>
    </w:p>
    <w:p w14:paraId="659F49C2" w14:textId="29886EFC"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 xml:space="preserve">Published online: </w:t>
      </w:r>
      <w:r w:rsidR="008E7392" w:rsidRPr="00F640C6">
        <w:rPr>
          <w:rFonts w:ascii="Book Antiqua" w:eastAsia="Book Antiqua" w:hAnsi="Book Antiqua" w:cs="Book Antiqua"/>
          <w:bCs/>
          <w:color w:val="000000"/>
        </w:rPr>
        <w:t>May 26, 2021</w:t>
      </w:r>
    </w:p>
    <w:p w14:paraId="2ADD8028" w14:textId="77777777" w:rsidR="00A77B3E" w:rsidRPr="00772CEF" w:rsidRDefault="00A77B3E" w:rsidP="00772CEF">
      <w:pPr>
        <w:adjustRightInd w:val="0"/>
        <w:snapToGrid w:val="0"/>
        <w:spacing w:line="360" w:lineRule="auto"/>
        <w:jc w:val="both"/>
        <w:rPr>
          <w:rFonts w:ascii="Book Antiqua" w:hAnsi="Book Antiqua"/>
        </w:rPr>
        <w:sectPr w:rsidR="00A77B3E" w:rsidRPr="00772CEF" w:rsidSect="006B6D9F">
          <w:footerReference w:type="default" r:id="rId7"/>
          <w:type w:val="continuous"/>
          <w:pgSz w:w="12240" w:h="15840"/>
          <w:pgMar w:top="1440" w:right="1800" w:bottom="1440" w:left="1800" w:header="720" w:footer="720" w:gutter="0"/>
          <w:cols w:space="720"/>
          <w:docGrid w:linePitch="360"/>
        </w:sectPr>
      </w:pPr>
    </w:p>
    <w:p w14:paraId="0E8A3F7F"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lastRenderedPageBreak/>
        <w:t>Abstract</w:t>
      </w:r>
    </w:p>
    <w:p w14:paraId="68B2B11E" w14:textId="1CCCA48D"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On February 11, 2020, the World Health Organization officially announced the coronavirus disease 2019 (COVID-19) caused by the severe acute respiratory syndrome coronavirus 2 (SARS-CoV-2), as an emerging recent pandemic illness, which currently has approximately taken the life of two million persons in more than 200 countries. Medical, clinical, and scientific efforts have focused on searching for new prevention and treatment strategies. Regenerative medicine and tissue engineering focused on using stem cells (SCs) </w:t>
      </w:r>
      <w:proofErr w:type="gramStart"/>
      <w:r w:rsidRPr="00772CEF">
        <w:rPr>
          <w:rFonts w:ascii="Book Antiqua" w:eastAsia="Book Antiqua" w:hAnsi="Book Antiqua" w:cs="Book Antiqua"/>
          <w:color w:val="000000"/>
        </w:rPr>
        <w:t>have</w:t>
      </w:r>
      <w:proofErr w:type="gramEnd"/>
      <w:r w:rsidRPr="00772CEF">
        <w:rPr>
          <w:rFonts w:ascii="Book Antiqua" w:eastAsia="Book Antiqua" w:hAnsi="Book Antiqua" w:cs="Book Antiqua"/>
          <w:color w:val="000000"/>
        </w:rPr>
        <w:t xml:space="preserve"> become a promising tool, and the regenerative and </w:t>
      </w:r>
      <w:proofErr w:type="spellStart"/>
      <w:r w:rsidRPr="00772CEF">
        <w:rPr>
          <w:rFonts w:ascii="Book Antiqua" w:eastAsia="Book Antiqua" w:hAnsi="Book Antiqua" w:cs="Book Antiqua"/>
          <w:color w:val="000000"/>
        </w:rPr>
        <w:t>immunoregulatory</w:t>
      </w:r>
      <w:proofErr w:type="spellEnd"/>
      <w:r w:rsidRPr="00772CEF">
        <w:rPr>
          <w:rFonts w:ascii="Book Antiqua" w:eastAsia="Book Antiqua" w:hAnsi="Book Antiqua" w:cs="Book Antiqua"/>
          <w:color w:val="000000"/>
        </w:rPr>
        <w:t xml:space="preserve"> capabilities of mesenchymal SCs (MSCs) and their exosomes have been demonstrated. Moreover, it has been essential to establishing models to reproduce the viral life cycle and mimic the pathology of COVID-19 to understand the virus's behavior. The fields of pluripotent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(PSCs), induced PSCs (</w:t>
      </w:r>
      <w:proofErr w:type="spellStart"/>
      <w:r w:rsidRPr="00772CEF">
        <w:rPr>
          <w:rFonts w:ascii="Book Antiqua" w:eastAsia="Book Antiqua" w:hAnsi="Book Antiqua" w:cs="Book Antiqua"/>
          <w:color w:val="000000"/>
        </w:rPr>
        <w:t>iPSCs</w:t>
      </w:r>
      <w:proofErr w:type="spellEnd"/>
      <w:r w:rsidRPr="00772CEF">
        <w:rPr>
          <w:rFonts w:ascii="Book Antiqua" w:eastAsia="Book Antiqua" w:hAnsi="Book Antiqua" w:cs="Book Antiqua"/>
          <w:color w:val="000000"/>
        </w:rPr>
        <w:t xml:space="preserve">), and artificial </w:t>
      </w:r>
      <w:proofErr w:type="spellStart"/>
      <w:r w:rsidRPr="00772CEF">
        <w:rPr>
          <w:rFonts w:ascii="Book Antiqua" w:eastAsia="Book Antiqua" w:hAnsi="Book Antiqua" w:cs="Book Antiqua"/>
          <w:color w:val="000000"/>
        </w:rPr>
        <w:t>iPSCs</w:t>
      </w:r>
      <w:proofErr w:type="spellEnd"/>
      <w:r w:rsidRPr="00772CEF">
        <w:rPr>
          <w:rFonts w:ascii="Book Antiqua" w:eastAsia="Book Antiqua" w:hAnsi="Book Antiqua" w:cs="Book Antiqua"/>
          <w:color w:val="000000"/>
        </w:rPr>
        <w:t xml:space="preserve"> have been used for this purpose in the development of infection models or organoids. Nevertheless, some inconveniences have been declared in SC use; for example, it has been reported that SARS-CoV-2 enters human cells through the angiotensin-converting enzyme 2 receptor, which is highly expressed in MSCs, so it is important to continue investigating the employment of SCs in COVID-19, taking into consideration their advantages and disadvantages. In this review, we expose the use of different kinds of SCs and their derivatives for studying the SARS-CoV-2 behavior and develop treatments to counter COVID-19.</w:t>
      </w:r>
    </w:p>
    <w:p w14:paraId="2A41BEC4" w14:textId="77777777" w:rsidR="00A77B3E" w:rsidRPr="00772CEF" w:rsidRDefault="00A77B3E" w:rsidP="00772CEF">
      <w:pPr>
        <w:adjustRightInd w:val="0"/>
        <w:snapToGrid w:val="0"/>
        <w:spacing w:line="360" w:lineRule="auto"/>
        <w:jc w:val="both"/>
        <w:rPr>
          <w:rFonts w:ascii="Book Antiqua" w:hAnsi="Book Antiqua"/>
        </w:rPr>
      </w:pPr>
    </w:p>
    <w:p w14:paraId="37402A23" w14:textId="5553BBB3"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 xml:space="preserve">Key Words: </w:t>
      </w:r>
      <w:bookmarkStart w:id="3" w:name="OLE_LINK30"/>
      <w:bookmarkStart w:id="4" w:name="OLE_LINK31"/>
      <w:bookmarkStart w:id="5" w:name="OLE_LINK35"/>
      <w:r w:rsidR="00B027E4" w:rsidRPr="00772CEF">
        <w:rPr>
          <w:rFonts w:ascii="Book Antiqua" w:eastAsia="Book Antiqua" w:hAnsi="Book Antiqua" w:cs="Book Antiqua"/>
          <w:color w:val="000000"/>
        </w:rPr>
        <w:t>COVID-19</w:t>
      </w:r>
      <w:r w:rsidR="00B027E4" w:rsidRPr="00772CEF">
        <w:rPr>
          <w:rFonts w:ascii="Book Antiqua" w:hAnsi="Book Antiqua" w:cs="Book Antiqua"/>
          <w:color w:val="000000"/>
          <w:lang w:eastAsia="zh-CN"/>
        </w:rPr>
        <w:t>;</w:t>
      </w:r>
      <w:r w:rsidRPr="00772CEF">
        <w:rPr>
          <w:rFonts w:ascii="Book Antiqua" w:eastAsia="Book Antiqua" w:hAnsi="Book Antiqua" w:cs="Book Antiqua"/>
          <w:color w:val="000000"/>
        </w:rPr>
        <w:t xml:space="preserve"> </w:t>
      </w:r>
      <w:r w:rsidR="00B027E4" w:rsidRPr="00772CEF">
        <w:rPr>
          <w:rFonts w:ascii="Book Antiqua" w:eastAsia="Book Antiqua" w:hAnsi="Book Antiqua" w:cs="Book Antiqua"/>
          <w:color w:val="000000"/>
        </w:rPr>
        <w:t xml:space="preserve">SARS-CoV-2; </w:t>
      </w:r>
      <w:r w:rsidRPr="00772CEF">
        <w:rPr>
          <w:rFonts w:ascii="Book Antiqua" w:eastAsia="Book Antiqua" w:hAnsi="Book Antiqua" w:cs="Book Antiqua"/>
          <w:color w:val="000000"/>
        </w:rPr>
        <w:t xml:space="preserve">Stem </w:t>
      </w:r>
      <w:r w:rsidR="00B32171" w:rsidRPr="00772CEF">
        <w:rPr>
          <w:rFonts w:ascii="Book Antiqua" w:eastAsia="Book Antiqua" w:hAnsi="Book Antiqua" w:cs="Book Antiqua"/>
          <w:color w:val="000000"/>
        </w:rPr>
        <w:t>c</w:t>
      </w:r>
      <w:r w:rsidR="00B027E4" w:rsidRPr="00772CEF">
        <w:rPr>
          <w:rFonts w:ascii="Book Antiqua" w:eastAsia="Book Antiqua" w:hAnsi="Book Antiqua" w:cs="Book Antiqua"/>
          <w:color w:val="000000"/>
        </w:rPr>
        <w:t>ells;</w:t>
      </w:r>
      <w:r w:rsidRPr="00772CEF">
        <w:rPr>
          <w:rFonts w:ascii="Book Antiqua" w:eastAsia="Book Antiqua" w:hAnsi="Book Antiqua" w:cs="Book Antiqua"/>
          <w:color w:val="000000"/>
        </w:rPr>
        <w:t xml:space="preserve"> Exosomes; Pluripotent </w:t>
      </w:r>
      <w:r w:rsidR="00B32171" w:rsidRPr="00772CEF">
        <w:rPr>
          <w:rFonts w:ascii="Book Antiqua" w:eastAsia="Book Antiqua" w:hAnsi="Book Antiqua" w:cs="Book Antiqua"/>
          <w:color w:val="000000"/>
        </w:rPr>
        <w:t>s</w:t>
      </w:r>
      <w:r w:rsidRPr="00772CEF">
        <w:rPr>
          <w:rFonts w:ascii="Book Antiqua" w:eastAsia="Book Antiqua" w:hAnsi="Book Antiqua" w:cs="Book Antiqua"/>
          <w:color w:val="000000"/>
        </w:rPr>
        <w:t xml:space="preserve">tem </w:t>
      </w:r>
      <w:r w:rsidR="00B32171" w:rsidRPr="00772CEF">
        <w:rPr>
          <w:rFonts w:ascii="Book Antiqua" w:eastAsia="Book Antiqua" w:hAnsi="Book Antiqua" w:cs="Book Antiqua"/>
          <w:color w:val="000000"/>
        </w:rPr>
        <w:t>c</w:t>
      </w:r>
      <w:r w:rsidRPr="00772CEF">
        <w:rPr>
          <w:rFonts w:ascii="Book Antiqua" w:eastAsia="Book Antiqua" w:hAnsi="Book Antiqua" w:cs="Book Antiqua"/>
          <w:color w:val="000000"/>
        </w:rPr>
        <w:t xml:space="preserve">ells; Mesenchymal </w:t>
      </w:r>
      <w:r w:rsidR="00B32171" w:rsidRPr="00772CEF">
        <w:rPr>
          <w:rFonts w:ascii="Book Antiqua" w:eastAsia="Book Antiqua" w:hAnsi="Book Antiqua" w:cs="Book Antiqua"/>
          <w:color w:val="000000"/>
        </w:rPr>
        <w:t>s</w:t>
      </w:r>
      <w:r w:rsidRPr="00772CEF">
        <w:rPr>
          <w:rFonts w:ascii="Book Antiqua" w:eastAsia="Book Antiqua" w:hAnsi="Book Antiqua" w:cs="Book Antiqua"/>
          <w:color w:val="000000"/>
        </w:rPr>
        <w:t xml:space="preserve">tem </w:t>
      </w:r>
      <w:r w:rsidR="00B32171" w:rsidRPr="00772CEF">
        <w:rPr>
          <w:rFonts w:ascii="Book Antiqua" w:eastAsia="Book Antiqua" w:hAnsi="Book Antiqua" w:cs="Book Antiqua"/>
          <w:color w:val="000000"/>
        </w:rPr>
        <w:t>c</w:t>
      </w:r>
      <w:r w:rsidRPr="00772CEF">
        <w:rPr>
          <w:rFonts w:ascii="Book Antiqua" w:eastAsia="Book Antiqua" w:hAnsi="Book Antiqua" w:cs="Book Antiqua"/>
          <w:color w:val="000000"/>
        </w:rPr>
        <w:t xml:space="preserve">ells; Artificial </w:t>
      </w:r>
      <w:r w:rsidR="00B32171" w:rsidRPr="00772CEF">
        <w:rPr>
          <w:rFonts w:ascii="Book Antiqua" w:eastAsia="Book Antiqua" w:hAnsi="Book Antiqua" w:cs="Book Antiqua"/>
          <w:color w:val="000000"/>
        </w:rPr>
        <w:t>s</w:t>
      </w:r>
      <w:r w:rsidRPr="00772CEF">
        <w:rPr>
          <w:rFonts w:ascii="Book Antiqua" w:eastAsia="Book Antiqua" w:hAnsi="Book Antiqua" w:cs="Book Antiqua"/>
          <w:color w:val="000000"/>
        </w:rPr>
        <w:t xml:space="preserve">tem </w:t>
      </w:r>
      <w:r w:rsidR="00B32171" w:rsidRPr="00772CEF">
        <w:rPr>
          <w:rFonts w:ascii="Book Antiqua" w:eastAsia="Book Antiqua" w:hAnsi="Book Antiqua" w:cs="Book Antiqua"/>
          <w:color w:val="000000"/>
        </w:rPr>
        <w:t>c</w:t>
      </w:r>
      <w:r w:rsidRPr="00772CEF">
        <w:rPr>
          <w:rFonts w:ascii="Book Antiqua" w:eastAsia="Book Antiqua" w:hAnsi="Book Antiqua" w:cs="Book Antiqua"/>
          <w:color w:val="000000"/>
        </w:rPr>
        <w:t>ells</w:t>
      </w:r>
    </w:p>
    <w:bookmarkEnd w:id="3"/>
    <w:bookmarkEnd w:id="4"/>
    <w:bookmarkEnd w:id="5"/>
    <w:p w14:paraId="20EC4D9F" w14:textId="77777777" w:rsidR="00AE371C" w:rsidRDefault="00AE371C" w:rsidP="00AE371C">
      <w:pPr>
        <w:spacing w:line="360" w:lineRule="auto"/>
        <w:rPr>
          <w:rFonts w:ascii="Book Antiqua" w:hAnsi="Book Antiqua" w:cs="Book Antiqua"/>
          <w:b/>
          <w:color w:val="000000"/>
        </w:rPr>
      </w:pPr>
    </w:p>
    <w:p w14:paraId="246A9A5A" w14:textId="77777777" w:rsidR="00AE371C" w:rsidRPr="00026CB8" w:rsidRDefault="00AE371C" w:rsidP="00AE371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39D5EC0" w14:textId="77777777" w:rsidR="00A77B3E" w:rsidRPr="00772CEF" w:rsidRDefault="00A77B3E" w:rsidP="00772CEF">
      <w:pPr>
        <w:adjustRightInd w:val="0"/>
        <w:snapToGrid w:val="0"/>
        <w:spacing w:line="360" w:lineRule="auto"/>
        <w:jc w:val="both"/>
        <w:rPr>
          <w:rFonts w:ascii="Book Antiqua" w:hAnsi="Book Antiqua"/>
        </w:rPr>
      </w:pPr>
    </w:p>
    <w:p w14:paraId="3748C404" w14:textId="15A1A558" w:rsidR="00A77B3E" w:rsidRPr="00AE371C" w:rsidRDefault="00856D6D" w:rsidP="008E7392">
      <w:pPr>
        <w:adjustRightInd w:val="0"/>
        <w:snapToGrid w:val="0"/>
        <w:spacing w:line="360" w:lineRule="auto"/>
        <w:jc w:val="both"/>
        <w:rPr>
          <w:rFonts w:ascii="Book Antiqua" w:hAnsi="Book Antiqua" w:cs="Book Antiqua" w:hint="eastAsia"/>
          <w:color w:val="000000"/>
          <w:lang w:eastAsia="zh-CN"/>
        </w:rPr>
      </w:pPr>
      <w:bookmarkStart w:id="6" w:name="OLE_LINK28"/>
      <w:bookmarkStart w:id="7" w:name="OLE_LINK29"/>
      <w:proofErr w:type="gramStart"/>
      <w:r w:rsidRPr="00772CEF">
        <w:rPr>
          <w:rFonts w:ascii="Book Antiqua" w:eastAsia="Book Antiqua" w:hAnsi="Book Antiqua" w:cs="Book Antiqua"/>
          <w:color w:val="000000"/>
        </w:rPr>
        <w:t>Mata-Miranda MM, Sanchez-Brito M, Vazquez-</w:t>
      </w:r>
      <w:proofErr w:type="spellStart"/>
      <w:r w:rsidRPr="00772CEF">
        <w:rPr>
          <w:rFonts w:ascii="Book Antiqua" w:eastAsia="Book Antiqua" w:hAnsi="Book Antiqua" w:cs="Book Antiqua"/>
          <w:color w:val="000000"/>
        </w:rPr>
        <w:t>Zapien</w:t>
      </w:r>
      <w:proofErr w:type="spellEnd"/>
      <w:r w:rsidRPr="00772CEF">
        <w:rPr>
          <w:rFonts w:ascii="Book Antiqua" w:eastAsia="Book Antiqua" w:hAnsi="Book Antiqua" w:cs="Book Antiqua"/>
          <w:color w:val="000000"/>
        </w:rPr>
        <w:t xml:space="preserve"> GJ.</w:t>
      </w:r>
      <w:proofErr w:type="gramEnd"/>
      <w:r w:rsidRPr="00111DAE">
        <w:rPr>
          <w:rFonts w:ascii="Book Antiqua" w:eastAsia="Book Antiqua" w:hAnsi="Book Antiqua" w:cs="Book Antiqua"/>
          <w:color w:val="000000"/>
        </w:rPr>
        <w:t xml:space="preserve"> </w:t>
      </w:r>
      <w:proofErr w:type="gramStart"/>
      <w:r w:rsidR="00111DAE" w:rsidRPr="00111DAE">
        <w:rPr>
          <w:rFonts w:ascii="Book Antiqua" w:eastAsia="Book Antiqua" w:hAnsi="Book Antiqua" w:cs="Book Antiqua"/>
          <w:bCs/>
          <w:color w:val="000000"/>
        </w:rPr>
        <w:t xml:space="preserve">Different kinds of stem cells in the development of </w:t>
      </w:r>
      <w:r w:rsidR="00111DAE" w:rsidRPr="00111DAE">
        <w:rPr>
          <w:rFonts w:ascii="Book Antiqua" w:eastAsia="Book Antiqua" w:hAnsi="Book Antiqua" w:cs="Book Antiqua"/>
          <w:color w:val="000000"/>
        </w:rPr>
        <w:t>SARS-CoV-2</w:t>
      </w:r>
      <w:r w:rsidR="00111DAE" w:rsidRPr="00111DAE">
        <w:rPr>
          <w:rFonts w:ascii="Book Antiqua" w:eastAsia="Book Antiqua" w:hAnsi="Book Antiqua" w:cs="Book Antiqua"/>
          <w:bCs/>
          <w:color w:val="000000"/>
        </w:rPr>
        <w:t xml:space="preserve"> treatments</w:t>
      </w:r>
      <w:r w:rsidRPr="00772CEF">
        <w:rPr>
          <w:rFonts w:ascii="Book Antiqua" w:eastAsia="Book Antiqua" w:hAnsi="Book Antiqua" w:cs="Book Antiqua"/>
          <w:color w:val="000000"/>
        </w:rPr>
        <w:t>.</w:t>
      </w:r>
      <w:proofErr w:type="gram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World J Stem Cells</w:t>
      </w:r>
      <w:r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lastRenderedPageBreak/>
        <w:t>2021;</w:t>
      </w:r>
      <w:r w:rsidR="008E7392">
        <w:rPr>
          <w:rFonts w:hint="eastAsia"/>
          <w:lang w:eastAsia="zh-CN"/>
        </w:rPr>
        <w:t xml:space="preserve"> </w:t>
      </w:r>
      <w:r w:rsidR="008E7392" w:rsidRPr="008E7392">
        <w:rPr>
          <w:rFonts w:ascii="Book Antiqua" w:eastAsia="Book Antiqua" w:hAnsi="Book Antiqua" w:cs="Book Antiqua"/>
          <w:color w:val="000000"/>
        </w:rPr>
        <w:t xml:space="preserve">13(5): </w:t>
      </w:r>
      <w:r w:rsidR="00AE371C">
        <w:rPr>
          <w:rFonts w:ascii="Book Antiqua" w:hAnsi="Book Antiqua" w:cs="Book Antiqua" w:hint="eastAsia"/>
          <w:color w:val="000000"/>
          <w:lang w:eastAsia="zh-CN"/>
        </w:rPr>
        <w:t>439-451</w:t>
      </w:r>
      <w:r w:rsidR="008E7392" w:rsidRPr="008E7392">
        <w:rPr>
          <w:rFonts w:ascii="Book Antiqua" w:eastAsia="Book Antiqua" w:hAnsi="Book Antiqua" w:cs="Book Antiqua"/>
          <w:color w:val="000000"/>
        </w:rPr>
        <w:t xml:space="preserve"> URL: </w:t>
      </w:r>
      <w:hyperlink r:id="rId8" w:history="1">
        <w:r w:rsidR="00AE371C" w:rsidRPr="00A74DFD">
          <w:rPr>
            <w:rStyle w:val="a9"/>
            <w:rFonts w:ascii="Book Antiqua" w:eastAsia="Book Antiqua" w:hAnsi="Book Antiqua" w:cs="Book Antiqua"/>
          </w:rPr>
          <w:t>https://www.wjgnet.com/1948-0210/full/v13/i5/</w:t>
        </w:r>
        <w:r w:rsidR="00AE371C" w:rsidRPr="00A74DFD">
          <w:rPr>
            <w:rStyle w:val="a9"/>
            <w:rFonts w:ascii="Book Antiqua" w:hAnsi="Book Antiqua" w:cs="Book Antiqua" w:hint="eastAsia"/>
            <w:lang w:eastAsia="zh-CN"/>
          </w:rPr>
          <w:t>439</w:t>
        </w:r>
        <w:r w:rsidR="00AE371C" w:rsidRPr="00A74DFD">
          <w:rPr>
            <w:rStyle w:val="a9"/>
            <w:rFonts w:ascii="Book Antiqua" w:eastAsia="Book Antiqua" w:hAnsi="Book Antiqua" w:cs="Book Antiqua"/>
          </w:rPr>
          <w:t>.htm</w:t>
        </w:r>
      </w:hyperlink>
      <w:r w:rsidR="008E7392">
        <w:rPr>
          <w:rFonts w:ascii="Book Antiqua" w:hAnsi="Book Antiqua" w:cs="Book Antiqua" w:hint="eastAsia"/>
          <w:color w:val="000000"/>
          <w:lang w:eastAsia="zh-CN"/>
        </w:rPr>
        <w:t xml:space="preserve"> </w:t>
      </w:r>
      <w:r w:rsidR="008E7392" w:rsidRPr="008E7392">
        <w:rPr>
          <w:rFonts w:ascii="Book Antiqua" w:eastAsia="Book Antiqua" w:hAnsi="Book Antiqua" w:cs="Book Antiqua"/>
          <w:color w:val="000000"/>
        </w:rPr>
        <w:t>DOI: https://dx.doi.org/10.4252/wjsc.v13.i5.</w:t>
      </w:r>
      <w:r w:rsidR="00AE371C">
        <w:rPr>
          <w:rFonts w:ascii="Book Antiqua" w:hAnsi="Book Antiqua" w:cs="Book Antiqua" w:hint="eastAsia"/>
          <w:color w:val="000000"/>
          <w:lang w:eastAsia="zh-CN"/>
        </w:rPr>
        <w:t>439</w:t>
      </w:r>
    </w:p>
    <w:bookmarkEnd w:id="6"/>
    <w:bookmarkEnd w:id="7"/>
    <w:p w14:paraId="7D94A63D" w14:textId="77777777" w:rsidR="00A77B3E" w:rsidRPr="00772CEF" w:rsidRDefault="00A77B3E" w:rsidP="00772CEF">
      <w:pPr>
        <w:adjustRightInd w:val="0"/>
        <w:snapToGrid w:val="0"/>
        <w:spacing w:line="360" w:lineRule="auto"/>
        <w:jc w:val="both"/>
        <w:rPr>
          <w:rFonts w:ascii="Book Antiqua" w:hAnsi="Book Antiqua"/>
        </w:rPr>
      </w:pPr>
    </w:p>
    <w:p w14:paraId="4ABA7BBA" w14:textId="5B182BD5"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 xml:space="preserve">Core Tip: </w:t>
      </w:r>
      <w:bookmarkStart w:id="8" w:name="OLE_LINK20"/>
      <w:bookmarkStart w:id="9" w:name="OLE_LINK21"/>
      <w:r w:rsidRPr="00772CEF">
        <w:rPr>
          <w:rFonts w:ascii="Book Antiqua" w:eastAsia="Book Antiqua" w:hAnsi="Book Antiqua" w:cs="Book Antiqua"/>
          <w:color w:val="000000"/>
        </w:rPr>
        <w:t xml:space="preserve">The use of stem cells (SCs) to address the </w:t>
      </w:r>
      <w:r w:rsidR="00B32171" w:rsidRPr="00772CEF">
        <w:rPr>
          <w:rFonts w:ascii="Book Antiqua" w:eastAsia="Book Antiqua" w:hAnsi="Book Antiqua" w:cs="Book Antiqua"/>
          <w:color w:val="000000"/>
        </w:rPr>
        <w:t>coronavirus disease 2019 (</w:t>
      </w:r>
      <w:r w:rsidRPr="00772CEF">
        <w:rPr>
          <w:rFonts w:ascii="Book Antiqua" w:eastAsia="Book Antiqua" w:hAnsi="Book Antiqua" w:cs="Book Antiqua"/>
          <w:color w:val="000000"/>
        </w:rPr>
        <w:t>COVID-19</w:t>
      </w:r>
      <w:r w:rsidR="00B32171" w:rsidRPr="00772CEF">
        <w:rPr>
          <w:rFonts w:ascii="Book Antiqua" w:eastAsia="Book Antiqua" w:hAnsi="Book Antiqua" w:cs="Book Antiqua"/>
          <w:color w:val="000000"/>
        </w:rPr>
        <w:t>)</w:t>
      </w:r>
      <w:r w:rsidRPr="00772CEF">
        <w:rPr>
          <w:rFonts w:ascii="Book Antiqua" w:eastAsia="Book Antiqua" w:hAnsi="Book Antiqua" w:cs="Book Antiqua"/>
          <w:color w:val="000000"/>
        </w:rPr>
        <w:t xml:space="preserve"> pandemic has been widely studied in various fields; for example, human embryonic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and human induced pluripotent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have been used to generate functional human cells, tissues, and organoids that are used for modeling </w:t>
      </w:r>
      <w:r w:rsidR="00B32171" w:rsidRPr="00772CEF">
        <w:rPr>
          <w:rFonts w:ascii="Book Antiqua" w:eastAsia="Book Antiqua" w:hAnsi="Book Antiqua" w:cs="Book Antiqua"/>
          <w:color w:val="000000"/>
        </w:rPr>
        <w:t>COVID-19</w:t>
      </w:r>
      <w:r w:rsidRPr="00772CEF">
        <w:rPr>
          <w:rFonts w:ascii="Book Antiqua" w:eastAsia="Book Antiqua" w:hAnsi="Book Antiqua" w:cs="Book Antiqua"/>
          <w:color w:val="000000"/>
        </w:rPr>
        <w:t xml:space="preserve"> and discovering drugs. Mesenchymal SCs and their exosomes have been used in clinical trials to control the </w:t>
      </w:r>
      <w:r w:rsidR="00B32171" w:rsidRPr="00772CEF">
        <w:rPr>
          <w:rFonts w:ascii="Book Antiqua" w:eastAsia="Book Antiqua" w:hAnsi="Book Antiqua" w:cs="Book Antiqua"/>
          <w:color w:val="000000"/>
        </w:rPr>
        <w:t>severe acute respiratory syndrome coronavirus 2</w:t>
      </w:r>
      <w:r w:rsidRPr="00772CEF">
        <w:rPr>
          <w:rFonts w:ascii="Book Antiqua" w:eastAsia="Book Antiqua" w:hAnsi="Book Antiqua" w:cs="Book Antiqua"/>
          <w:color w:val="000000"/>
        </w:rPr>
        <w:t xml:space="preserve"> immune response, showing absorption of pulmonary lesions and clinical improvement.</w:t>
      </w:r>
    </w:p>
    <w:p w14:paraId="256BB53A" w14:textId="052D3E26" w:rsidR="00A77B3E" w:rsidRPr="00772CEF" w:rsidRDefault="00B32171" w:rsidP="00772CEF">
      <w:pPr>
        <w:adjustRightInd w:val="0"/>
        <w:snapToGrid w:val="0"/>
        <w:spacing w:line="360" w:lineRule="auto"/>
        <w:jc w:val="both"/>
        <w:rPr>
          <w:rFonts w:ascii="Book Antiqua" w:hAnsi="Book Antiqua"/>
        </w:rPr>
      </w:pPr>
      <w:r w:rsidRPr="00772CEF">
        <w:rPr>
          <w:rFonts w:ascii="Book Antiqua" w:hAnsi="Book Antiqua"/>
        </w:rPr>
        <w:br w:type="page"/>
      </w:r>
      <w:bookmarkEnd w:id="8"/>
      <w:bookmarkEnd w:id="9"/>
      <w:r w:rsidR="00856D6D" w:rsidRPr="00772CEF">
        <w:rPr>
          <w:rFonts w:ascii="Book Antiqua" w:eastAsia="Book Antiqua" w:hAnsi="Book Antiqua" w:cs="Book Antiqua"/>
          <w:b/>
          <w:caps/>
          <w:color w:val="000000"/>
          <w:u w:val="single"/>
        </w:rPr>
        <w:lastRenderedPageBreak/>
        <w:t>INTRODUCTION</w:t>
      </w:r>
    </w:p>
    <w:p w14:paraId="301448EA" w14:textId="64C9B02A" w:rsidR="00A77B3E" w:rsidRPr="00772CEF" w:rsidRDefault="00856D6D" w:rsidP="00772CEF">
      <w:pPr>
        <w:adjustRightInd w:val="0"/>
        <w:snapToGrid w:val="0"/>
        <w:spacing w:line="360" w:lineRule="auto"/>
        <w:jc w:val="both"/>
        <w:rPr>
          <w:rFonts w:ascii="Book Antiqua" w:hAnsi="Book Antiqua"/>
        </w:rPr>
      </w:pPr>
      <w:bookmarkStart w:id="10" w:name="OLE_LINK36"/>
      <w:bookmarkStart w:id="11" w:name="OLE_LINK37"/>
      <w:r w:rsidRPr="00772CEF">
        <w:rPr>
          <w:rFonts w:ascii="Book Antiqua" w:eastAsia="Book Antiqua" w:hAnsi="Book Antiqua" w:cs="Book Antiqua"/>
          <w:color w:val="000000"/>
        </w:rPr>
        <w:t xml:space="preserve">In the last two decades, humanity has experienced outbreaks of Ebola, </w:t>
      </w:r>
      <w:r w:rsidR="00A13DA0" w:rsidRPr="00772CEF">
        <w:rPr>
          <w:rFonts w:ascii="Book Antiqua" w:eastAsia="Book Antiqua" w:hAnsi="Book Antiqua" w:cs="Book Antiqua"/>
          <w:color w:val="000000"/>
        </w:rPr>
        <w:t xml:space="preserve">Severe </w:t>
      </w:r>
      <w:r w:rsidR="00B32171" w:rsidRPr="00772CEF">
        <w:rPr>
          <w:rFonts w:ascii="Book Antiqua" w:eastAsia="Book Antiqua" w:hAnsi="Book Antiqua" w:cs="Book Antiqua"/>
          <w:color w:val="000000"/>
        </w:rPr>
        <w:t>acute respiratory syndrome (</w:t>
      </w:r>
      <w:r w:rsidRPr="00772CEF">
        <w:rPr>
          <w:rFonts w:ascii="Book Antiqua" w:eastAsia="Book Antiqua" w:hAnsi="Book Antiqua" w:cs="Book Antiqua"/>
          <w:color w:val="000000"/>
        </w:rPr>
        <w:t>SARS</w:t>
      </w:r>
      <w:r w:rsidR="00B32171" w:rsidRPr="00772CEF">
        <w:rPr>
          <w:rFonts w:ascii="Book Antiqua" w:eastAsia="Book Antiqua" w:hAnsi="Book Antiqua" w:cs="Book Antiqua"/>
          <w:color w:val="000000"/>
        </w:rPr>
        <w:t>)</w:t>
      </w:r>
      <w:r w:rsidRPr="00772CEF">
        <w:rPr>
          <w:rFonts w:ascii="Book Antiqua" w:eastAsia="Book Antiqua" w:hAnsi="Book Antiqua" w:cs="Book Antiqua"/>
          <w:color w:val="000000"/>
        </w:rPr>
        <w:t>, H1N1, and now severe acute respiratory syndrome coronavirus 2 (SARS-CoV-2). On February 11, 2020, the World Health Organization (WHO) and the International Committee on Taxonomy of Viruses officially announced coronavirus disease 2019 (COVID-19) and designated the virus SARS-CoV-2</w:t>
      </w:r>
      <w:r w:rsidRPr="00772CEF">
        <w:rPr>
          <w:rFonts w:ascii="Book Antiqua" w:eastAsia="Book Antiqua" w:hAnsi="Book Antiqua" w:cs="Book Antiqua"/>
          <w:color w:val="000000"/>
          <w:vertAlign w:val="superscript"/>
        </w:rPr>
        <w:t>[1</w:t>
      </w:r>
      <w:proofErr w:type="gramStart"/>
      <w:r w:rsidRPr="00772CEF">
        <w:rPr>
          <w:rFonts w:ascii="Book Antiqua" w:eastAsia="Book Antiqua" w:hAnsi="Book Antiqua" w:cs="Book Antiqua"/>
          <w:color w:val="000000"/>
          <w:vertAlign w:val="superscript"/>
        </w:rPr>
        <w:t>,2</w:t>
      </w:r>
      <w:proofErr w:type="gramEnd"/>
      <w:r w:rsidRPr="00772CEF">
        <w:rPr>
          <w:rFonts w:ascii="Book Antiqua" w:eastAsia="Book Antiqua" w:hAnsi="Book Antiqua" w:cs="Book Antiqua"/>
          <w:color w:val="000000"/>
          <w:vertAlign w:val="superscript"/>
        </w:rPr>
        <w:t>]</w:t>
      </w:r>
      <w:r w:rsidRPr="00772CEF">
        <w:rPr>
          <w:rFonts w:ascii="Book Antiqua" w:eastAsia="Book Antiqua" w:hAnsi="Book Antiqua" w:cs="Book Antiqua"/>
          <w:color w:val="000000"/>
        </w:rPr>
        <w:t xml:space="preserve">. Although the majority of patients evolve clinically well and recover quickly, showing mild symptoms, a significant portion of the affected patients develop acute lung injury (ALI), devastating pulmonary edema and atelectasis caused by capillary membrane injury, which can subsequently trigger a cascade of serious complications, such as severe pneumonia with </w:t>
      </w:r>
      <w:bookmarkStart w:id="12" w:name="OLE_LINK19"/>
      <w:r w:rsidRPr="00772CEF">
        <w:rPr>
          <w:rFonts w:ascii="Book Antiqua" w:eastAsia="Book Antiqua" w:hAnsi="Book Antiqua" w:cs="Book Antiqua"/>
          <w:color w:val="000000"/>
        </w:rPr>
        <w:t>acute respiratory distress syndrome</w:t>
      </w:r>
      <w:bookmarkEnd w:id="12"/>
      <w:r w:rsidRPr="00772CEF">
        <w:rPr>
          <w:rFonts w:ascii="Book Antiqua" w:eastAsia="Book Antiqua" w:hAnsi="Book Antiqua" w:cs="Book Antiqua"/>
          <w:color w:val="000000"/>
        </w:rPr>
        <w:t xml:space="preserve"> (ARDS), resulting in </w:t>
      </w:r>
      <w:proofErr w:type="spellStart"/>
      <w:r w:rsidRPr="00772CEF">
        <w:rPr>
          <w:rFonts w:ascii="Book Antiqua" w:eastAsia="Book Antiqua" w:hAnsi="Book Antiqua" w:cs="Book Antiqua"/>
          <w:color w:val="000000"/>
        </w:rPr>
        <w:t>multiorgan</w:t>
      </w:r>
      <w:proofErr w:type="spellEnd"/>
      <w:r w:rsidRPr="00772CEF">
        <w:rPr>
          <w:rFonts w:ascii="Book Antiqua" w:eastAsia="Book Antiqua" w:hAnsi="Book Antiqua" w:cs="Book Antiqua"/>
          <w:color w:val="000000"/>
        </w:rPr>
        <w:t xml:space="preserve"> failure and </w:t>
      </w:r>
      <w:proofErr w:type="gramStart"/>
      <w:r w:rsidRPr="00772CEF">
        <w:rPr>
          <w:rFonts w:ascii="Book Antiqua" w:eastAsia="Book Antiqua" w:hAnsi="Book Antiqua" w:cs="Book Antiqua"/>
          <w:color w:val="000000"/>
        </w:rPr>
        <w:t>death</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3-6]</w:t>
      </w:r>
      <w:r w:rsidRPr="00772CEF">
        <w:rPr>
          <w:rFonts w:ascii="Book Antiqua" w:eastAsia="Book Antiqua" w:hAnsi="Book Antiqua" w:cs="Book Antiqua"/>
          <w:color w:val="000000"/>
        </w:rPr>
        <w:t>.</w:t>
      </w:r>
    </w:p>
    <w:p w14:paraId="153E007E" w14:textId="4C7F5A05"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Cases of this pandemic illness have been reported in more than 200 countries, taking the lives of more than two million persons, which is the reason that medical, clinical, and scientific efforts are needed</w:t>
      </w:r>
      <w:r w:rsidRPr="00772CEF">
        <w:rPr>
          <w:rFonts w:ascii="Book Antiqua" w:eastAsia="Book Antiqua" w:hAnsi="Book Antiqua" w:cs="Book Antiqua"/>
          <w:color w:val="000000"/>
          <w:vertAlign w:val="superscript"/>
        </w:rPr>
        <w:t>[4,6]</w:t>
      </w:r>
      <w:r w:rsidRPr="00772CEF">
        <w:rPr>
          <w:rFonts w:ascii="Book Antiqua" w:eastAsia="Book Antiqua" w:hAnsi="Book Antiqua" w:cs="Book Antiqua"/>
          <w:color w:val="000000"/>
        </w:rPr>
        <w:t>. Currently, basic research and clinical investigation are urgently required. For basic research, it is essential to establish models to reproduce the viral life cycle and mimic the pathology of COVID-19</w:t>
      </w:r>
      <w:r w:rsidRPr="00772CEF">
        <w:rPr>
          <w:rFonts w:ascii="Book Antiqua" w:eastAsia="Book Antiqua" w:hAnsi="Book Antiqua" w:cs="Book Antiqua"/>
          <w:color w:val="000000"/>
          <w:vertAlign w:val="superscript"/>
        </w:rPr>
        <w:t>[7]</w:t>
      </w:r>
      <w:r w:rsidRPr="00772CEF">
        <w:rPr>
          <w:rFonts w:ascii="Book Antiqua" w:eastAsia="Book Antiqua" w:hAnsi="Book Antiqua" w:cs="Book Antiqua"/>
          <w:color w:val="000000"/>
        </w:rPr>
        <w:t xml:space="preserve"> and to develop new prevention or treatment strategies. In this sense, regenerative medicine and tissue engineering focusing on the use of stem cells (SCs) have become promising tools. In these approaches, cells are utilized to replace or rebuild damaged organs and tissues. There are currently 1135 clinical trials related to COVID-19 registered in the International Clinical Trials Registry Platform (ICTRP), which is an initiative of the WHO, and 16 of these 1135 trials involve the use of </w:t>
      </w:r>
      <w:proofErr w:type="gramStart"/>
      <w:r w:rsidRPr="00772CEF">
        <w:rPr>
          <w:rFonts w:ascii="Book Antiqua" w:eastAsia="Book Antiqua" w:hAnsi="Book Antiqua" w:cs="Book Antiqua"/>
          <w:color w:val="000000"/>
        </w:rPr>
        <w:t>SCs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w:t>
      </w:r>
      <w:r w:rsidRPr="00772CEF">
        <w:rPr>
          <w:rFonts w:ascii="Book Antiqua" w:eastAsia="Book Antiqua" w:hAnsi="Book Antiqua" w:cs="Book Antiqua"/>
          <w:color w:val="000000"/>
        </w:rPr>
        <w:t>. On the other hand, in a recent re</w:t>
      </w:r>
      <w:r w:rsidR="00A13DA0" w:rsidRPr="00772CEF">
        <w:rPr>
          <w:rFonts w:ascii="Book Antiqua" w:eastAsia="Book Antiqua" w:hAnsi="Book Antiqua" w:cs="Book Antiqua"/>
          <w:color w:val="000000"/>
        </w:rPr>
        <w:t>view in ClinicalTrials.gov (February</w:t>
      </w:r>
      <w:r w:rsidRPr="00772CEF">
        <w:rPr>
          <w:rFonts w:ascii="Book Antiqua" w:eastAsia="Book Antiqua" w:hAnsi="Book Antiqua" w:cs="Book Antiqua"/>
          <w:color w:val="000000"/>
        </w:rPr>
        <w:t xml:space="preserve"> 2021), a resource provided by the </w:t>
      </w:r>
      <w:r w:rsidR="00FE394D" w:rsidRPr="00772CEF">
        <w:rPr>
          <w:rFonts w:ascii="Book Antiqua" w:eastAsia="Book Antiqua" w:hAnsi="Book Antiqua" w:cs="Book Antiqua"/>
          <w:color w:val="000000"/>
        </w:rPr>
        <w:t>United States</w:t>
      </w:r>
      <w:r w:rsidRPr="00772CEF">
        <w:rPr>
          <w:rFonts w:ascii="Book Antiqua" w:eastAsia="Book Antiqua" w:hAnsi="Book Antiqua" w:cs="Book Antiqua"/>
          <w:color w:val="000000"/>
        </w:rPr>
        <w:t>. National Library of Medicine, 4793 COVID-19 studies were reported; 88 of them used different types of SCs or their derivatives. However, it is essential to mention that the use of SCs in this pandemic illness is focused not only on treatment options but also on organoids’ development to study the virus’s behavior.</w:t>
      </w:r>
    </w:p>
    <w:p w14:paraId="06A5A031"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lastRenderedPageBreak/>
        <w:t>In this review, we expose the use of different kinds of SCs and their derivatives for studying the SARS-CoV-2 behavior and develop treatments to counter COVID-19 (Figure 1).</w:t>
      </w:r>
    </w:p>
    <w:bookmarkEnd w:id="10"/>
    <w:bookmarkEnd w:id="11"/>
    <w:p w14:paraId="1AFF370B" w14:textId="77777777" w:rsidR="00A77B3E" w:rsidRPr="00772CEF" w:rsidRDefault="00A77B3E" w:rsidP="00772CEF">
      <w:pPr>
        <w:adjustRightInd w:val="0"/>
        <w:snapToGrid w:val="0"/>
        <w:spacing w:line="360" w:lineRule="auto"/>
        <w:jc w:val="both"/>
        <w:rPr>
          <w:rFonts w:ascii="Book Antiqua" w:hAnsi="Book Antiqua"/>
        </w:rPr>
      </w:pPr>
    </w:p>
    <w:p w14:paraId="4BEF6029" w14:textId="478C69E4" w:rsidR="00A77B3E" w:rsidRPr="00F202DF" w:rsidRDefault="00F202DF" w:rsidP="00772CEF">
      <w:pPr>
        <w:adjustRightInd w:val="0"/>
        <w:snapToGrid w:val="0"/>
        <w:spacing w:line="360" w:lineRule="auto"/>
        <w:jc w:val="both"/>
        <w:rPr>
          <w:rFonts w:ascii="Book Antiqua" w:hAnsi="Book Antiqua"/>
          <w:iCs/>
          <w:u w:val="single"/>
        </w:rPr>
      </w:pPr>
      <w:r w:rsidRPr="00F202DF">
        <w:rPr>
          <w:rFonts w:ascii="Book Antiqua" w:eastAsia="Book Antiqua" w:hAnsi="Book Antiqua" w:cs="Book Antiqua"/>
          <w:b/>
          <w:bCs/>
          <w:iCs/>
          <w:color w:val="000000"/>
          <w:u w:val="single"/>
        </w:rPr>
        <w:t>SC</w:t>
      </w:r>
      <w:r w:rsidR="000452A2">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GENERALITIES</w:t>
      </w:r>
    </w:p>
    <w:p w14:paraId="3948E374" w14:textId="12DF8079"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SCs are unspecialized cells with the potential to differentiate into any organism’s cell and have the capability of self-renewal. According to their origin, SCs can divide into embryonic and adult cells. Embryonic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(ESCs) can be obtained from the zygote, morula, or the blastocyst's inner cell mass and possess high potentiality (range of differentiation potential). Contrary, adult SCs can be isolated from neonatal and adult tissues such as the umbilical cord, placenta, bone marrow, adipose tissue, dental pulp, and peripheral blood; adult SCs show restricted potentiality. Regarding their potentiality, they are divided into totipotent, pluripotent, multipotent, and oligopotent </w:t>
      </w:r>
      <w:commentRangeStart w:id="13"/>
      <w:r w:rsidRPr="00772CEF">
        <w:rPr>
          <w:rFonts w:ascii="Book Antiqua" w:eastAsia="Book Antiqua" w:hAnsi="Book Antiqua" w:cs="Book Antiqua"/>
          <w:color w:val="000000"/>
        </w:rPr>
        <w:t>SCs (Figure 2)</w:t>
      </w:r>
      <w:r w:rsidRPr="00772CEF">
        <w:rPr>
          <w:rFonts w:ascii="Book Antiqua" w:eastAsia="Book Antiqua" w:hAnsi="Book Antiqua" w:cs="Book Antiqua"/>
          <w:color w:val="000000"/>
          <w:vertAlign w:val="superscript"/>
        </w:rPr>
        <w:t>[4,8]</w:t>
      </w:r>
      <w:r w:rsidRPr="00772CEF">
        <w:rPr>
          <w:rFonts w:ascii="Book Antiqua" w:eastAsia="Book Antiqua" w:hAnsi="Book Antiqua" w:cs="Book Antiqua"/>
          <w:color w:val="000000"/>
        </w:rPr>
        <w:t>.</w:t>
      </w:r>
      <w:commentRangeEnd w:id="13"/>
      <w:r w:rsidR="00774CB9">
        <w:rPr>
          <w:rStyle w:val="aa"/>
        </w:rPr>
        <w:commentReference w:id="13"/>
      </w:r>
    </w:p>
    <w:p w14:paraId="4CAD53D2" w14:textId="77777777" w:rsidR="00A13DA0" w:rsidRPr="00772CEF" w:rsidRDefault="00A13DA0" w:rsidP="00772CEF">
      <w:pPr>
        <w:adjustRightInd w:val="0"/>
        <w:snapToGrid w:val="0"/>
        <w:spacing w:line="360" w:lineRule="auto"/>
        <w:jc w:val="both"/>
        <w:rPr>
          <w:rFonts w:ascii="Book Antiqua" w:eastAsia="Book Antiqua" w:hAnsi="Book Antiqua" w:cs="Book Antiqua"/>
          <w:b/>
          <w:bCs/>
          <w:color w:val="000000"/>
        </w:rPr>
      </w:pPr>
    </w:p>
    <w:p w14:paraId="46F7EE39" w14:textId="77777777" w:rsidR="00F202DF" w:rsidRPr="00F202DF" w:rsidRDefault="00856D6D" w:rsidP="00772CEF">
      <w:pPr>
        <w:adjustRightInd w:val="0"/>
        <w:snapToGrid w:val="0"/>
        <w:spacing w:line="360" w:lineRule="auto"/>
        <w:jc w:val="both"/>
        <w:rPr>
          <w:rFonts w:ascii="Book Antiqua" w:eastAsia="Book Antiqua" w:hAnsi="Book Antiqua" w:cs="Book Antiqua"/>
          <w:b/>
          <w:bCs/>
          <w:i/>
          <w:color w:val="000000"/>
        </w:rPr>
      </w:pPr>
      <w:r w:rsidRPr="00F202DF">
        <w:rPr>
          <w:rFonts w:ascii="Book Antiqua" w:eastAsia="Book Antiqua" w:hAnsi="Book Antiqua" w:cs="Book Antiqua"/>
          <w:b/>
          <w:bCs/>
          <w:i/>
          <w:color w:val="000000"/>
        </w:rPr>
        <w:t>Totipotent</w:t>
      </w:r>
    </w:p>
    <w:p w14:paraId="5D0C70FC" w14:textId="307AD634" w:rsidR="00B32171" w:rsidRPr="00772CEF" w:rsidRDefault="00856D6D" w:rsidP="00772CEF">
      <w:pPr>
        <w:adjustRightInd w:val="0"/>
        <w:snapToGrid w:val="0"/>
        <w:spacing w:line="360" w:lineRule="auto"/>
        <w:jc w:val="both"/>
        <w:rPr>
          <w:rFonts w:ascii="Book Antiqua" w:eastAsia="Book Antiqua" w:hAnsi="Book Antiqua" w:cs="Book Antiqua"/>
          <w:color w:val="000000"/>
        </w:rPr>
      </w:pPr>
      <w:r w:rsidRPr="00772CEF">
        <w:rPr>
          <w:rFonts w:ascii="Book Antiqua" w:eastAsia="Book Antiqua" w:hAnsi="Book Antiqua" w:cs="Book Antiqua"/>
          <w:color w:val="000000"/>
        </w:rPr>
        <w:t xml:space="preserve">SCs have the highest differentiation potential; there are two definitions for </w:t>
      </w:r>
      <w:proofErr w:type="spellStart"/>
      <w:r w:rsidRPr="00772CEF">
        <w:rPr>
          <w:rFonts w:ascii="Book Antiqua" w:eastAsia="Book Antiqua" w:hAnsi="Book Antiqua" w:cs="Book Antiqua"/>
          <w:color w:val="000000"/>
        </w:rPr>
        <w:t>totipotency</w:t>
      </w:r>
      <w:proofErr w:type="spellEnd"/>
      <w:r w:rsidRPr="00772CEF">
        <w:rPr>
          <w:rFonts w:ascii="Book Antiqua" w:eastAsia="Book Antiqua" w:hAnsi="Book Antiqua" w:cs="Book Antiqua"/>
          <w:color w:val="000000"/>
        </w:rPr>
        <w:t xml:space="preserve">. One declares that a totipotent cell is a single cell that can give rise to a new organism given appropriate maternal support, and the other states that a totipotent cell can give rise to all the extraembryonic tissues plus all the tissues of the body, differentiating into any of the three germ layers. One example of a totipotent cell is the </w:t>
      </w:r>
      <w:proofErr w:type="gramStart"/>
      <w:r w:rsidRPr="00772CEF">
        <w:rPr>
          <w:rFonts w:ascii="Book Antiqua" w:eastAsia="Book Antiqua" w:hAnsi="Book Antiqua" w:cs="Book Antiqua"/>
          <w:color w:val="000000"/>
        </w:rPr>
        <w:t>zygote</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8,9]</w:t>
      </w:r>
      <w:r w:rsidR="00A13DA0" w:rsidRPr="00772CEF">
        <w:rPr>
          <w:rFonts w:ascii="Book Antiqua" w:eastAsia="Book Antiqua" w:hAnsi="Book Antiqua" w:cs="Book Antiqua"/>
          <w:color w:val="000000"/>
        </w:rPr>
        <w:t>.</w:t>
      </w:r>
    </w:p>
    <w:p w14:paraId="5BA11BFB" w14:textId="77777777" w:rsidR="00A13DA0" w:rsidRPr="00772CEF" w:rsidRDefault="00A13DA0" w:rsidP="00772CEF">
      <w:pPr>
        <w:adjustRightInd w:val="0"/>
        <w:snapToGrid w:val="0"/>
        <w:spacing w:line="360" w:lineRule="auto"/>
        <w:jc w:val="both"/>
        <w:rPr>
          <w:rFonts w:ascii="Book Antiqua" w:eastAsia="Book Antiqua" w:hAnsi="Book Antiqua" w:cs="Book Antiqua"/>
          <w:color w:val="000000"/>
        </w:rPr>
      </w:pPr>
    </w:p>
    <w:p w14:paraId="631D4149" w14:textId="77777777" w:rsidR="00F202DF" w:rsidRPr="00F202DF" w:rsidRDefault="00856D6D" w:rsidP="00772CEF">
      <w:pPr>
        <w:adjustRightInd w:val="0"/>
        <w:snapToGrid w:val="0"/>
        <w:spacing w:line="360" w:lineRule="auto"/>
        <w:jc w:val="both"/>
        <w:rPr>
          <w:rFonts w:ascii="Book Antiqua" w:eastAsia="Book Antiqua" w:hAnsi="Book Antiqua" w:cs="Book Antiqua"/>
          <w:b/>
          <w:bCs/>
          <w:i/>
          <w:color w:val="000000"/>
        </w:rPr>
      </w:pPr>
      <w:r w:rsidRPr="00F202DF">
        <w:rPr>
          <w:rFonts w:ascii="Book Antiqua" w:eastAsia="Book Antiqua" w:hAnsi="Book Antiqua" w:cs="Book Antiqua"/>
          <w:b/>
          <w:bCs/>
          <w:i/>
          <w:color w:val="000000"/>
        </w:rPr>
        <w:t xml:space="preserve">Pluripotent </w:t>
      </w:r>
      <w:r w:rsidR="00692832" w:rsidRPr="00F202DF">
        <w:rPr>
          <w:rFonts w:ascii="Book Antiqua" w:eastAsia="Book Antiqua" w:hAnsi="Book Antiqua" w:cs="Book Antiqua"/>
          <w:b/>
          <w:bCs/>
          <w:i/>
          <w:color w:val="000000"/>
        </w:rPr>
        <w:t>SCs</w:t>
      </w:r>
    </w:p>
    <w:p w14:paraId="1A091949" w14:textId="745E784A" w:rsidR="00692832" w:rsidRPr="00772CEF" w:rsidRDefault="00A13DA0" w:rsidP="00772CEF">
      <w:pPr>
        <w:adjustRightInd w:val="0"/>
        <w:snapToGrid w:val="0"/>
        <w:spacing w:line="360" w:lineRule="auto"/>
        <w:jc w:val="both"/>
        <w:rPr>
          <w:rFonts w:ascii="Book Antiqua" w:eastAsia="Book Antiqua" w:hAnsi="Book Antiqua" w:cs="Book Antiqua"/>
          <w:color w:val="000000"/>
        </w:rPr>
      </w:pPr>
      <w:r w:rsidRPr="00772CEF">
        <w:rPr>
          <w:rFonts w:ascii="Book Antiqua" w:eastAsia="Book Antiqua" w:hAnsi="Book Antiqua" w:cs="Book Antiqua"/>
          <w:bCs/>
          <w:color w:val="000000"/>
        </w:rPr>
        <w:t>Pluripotent</w:t>
      </w:r>
      <w:r w:rsidRPr="00772CEF">
        <w:rPr>
          <w:rFonts w:ascii="Book Antiqua" w:eastAsia="Book Antiqua" w:hAnsi="Book Antiqua" w:cs="Book Antiqua"/>
          <w:color w:val="000000"/>
        </w:rPr>
        <w:t xml:space="preserve"> </w:t>
      </w:r>
      <w:r w:rsidR="000418C7"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(PSCs)</w:t>
      </w:r>
      <w:r w:rsidR="000418C7" w:rsidRPr="00772CEF">
        <w:rPr>
          <w:rFonts w:ascii="Book Antiqua" w:eastAsia="Book Antiqua" w:hAnsi="Book Antiqua" w:cs="Book Antiqua"/>
          <w:color w:val="000000"/>
        </w:rPr>
        <w:t xml:space="preserve"> </w:t>
      </w:r>
      <w:r w:rsidR="00856D6D" w:rsidRPr="00772CEF">
        <w:rPr>
          <w:rFonts w:ascii="Book Antiqua" w:eastAsia="Book Antiqua" w:hAnsi="Book Antiqua" w:cs="Book Antiqua"/>
          <w:color w:val="000000"/>
        </w:rPr>
        <w:t xml:space="preserve">are defined by their capability of differentiating into cell types derived from the three embryonic germ layers but not extraembryonic structures. PSCs were initially established in culture as ESCs and obtained from the morula or the blastocyst's inner cell mass (4-14 d after oocyte fertilization). Induced pluripotent </w:t>
      </w:r>
      <w:r w:rsidR="00692832" w:rsidRPr="00772CEF">
        <w:rPr>
          <w:rFonts w:ascii="Book Antiqua" w:eastAsia="Book Antiqua" w:hAnsi="Book Antiqua" w:cs="Book Antiqua"/>
          <w:color w:val="000000"/>
        </w:rPr>
        <w:t>SCs</w:t>
      </w:r>
      <w:r w:rsidR="00856D6D" w:rsidRPr="00772CEF">
        <w:rPr>
          <w:rFonts w:ascii="Book Antiqua" w:eastAsia="Book Antiqua" w:hAnsi="Book Antiqua" w:cs="Book Antiqua"/>
          <w:color w:val="000000"/>
        </w:rPr>
        <w:t xml:space="preserve"> (</w:t>
      </w:r>
      <w:proofErr w:type="spellStart"/>
      <w:r w:rsidR="00856D6D" w:rsidRPr="00772CEF">
        <w:rPr>
          <w:rFonts w:ascii="Book Antiqua" w:eastAsia="Book Antiqua" w:hAnsi="Book Antiqua" w:cs="Book Antiqua"/>
          <w:color w:val="000000"/>
        </w:rPr>
        <w:t>iPSCs</w:t>
      </w:r>
      <w:proofErr w:type="spellEnd"/>
      <w:r w:rsidR="00856D6D" w:rsidRPr="00772CEF">
        <w:rPr>
          <w:rFonts w:ascii="Book Antiqua" w:eastAsia="Book Antiqua" w:hAnsi="Book Antiqua" w:cs="Book Antiqua"/>
          <w:color w:val="000000"/>
        </w:rPr>
        <w:t xml:space="preserve">) are also a type of PSC derived from adult somatic cells that have been genetically reprogrammed </w:t>
      </w:r>
      <w:r w:rsidR="00856D6D" w:rsidRPr="00772CEF">
        <w:rPr>
          <w:rFonts w:ascii="Book Antiqua" w:eastAsia="Book Antiqua" w:hAnsi="Book Antiqua" w:cs="Book Antiqua"/>
          <w:color w:val="000000"/>
        </w:rPr>
        <w:lastRenderedPageBreak/>
        <w:t xml:space="preserve">into PSCs. The advantage of reprogramming </w:t>
      </w:r>
      <w:proofErr w:type="spellStart"/>
      <w:r w:rsidR="00856D6D" w:rsidRPr="00772CEF">
        <w:rPr>
          <w:rFonts w:ascii="Book Antiqua" w:eastAsia="Book Antiqua" w:hAnsi="Book Antiqua" w:cs="Book Antiqua"/>
          <w:color w:val="000000"/>
        </w:rPr>
        <w:t>iPSCs</w:t>
      </w:r>
      <w:proofErr w:type="spellEnd"/>
      <w:r w:rsidR="00856D6D" w:rsidRPr="00772CEF">
        <w:rPr>
          <w:rFonts w:ascii="Book Antiqua" w:eastAsia="Book Antiqua" w:hAnsi="Book Antiqua" w:cs="Book Antiqua"/>
          <w:color w:val="000000"/>
        </w:rPr>
        <w:t xml:space="preserve"> has created new opportunities for understanding human diseases and physiopathology, including a growing number of viral </w:t>
      </w:r>
      <w:proofErr w:type="gramStart"/>
      <w:r w:rsidR="00856D6D" w:rsidRPr="00772CEF">
        <w:rPr>
          <w:rFonts w:ascii="Book Antiqua" w:eastAsia="Book Antiqua" w:hAnsi="Book Antiqua" w:cs="Book Antiqua"/>
          <w:color w:val="000000"/>
        </w:rPr>
        <w:t>infections</w:t>
      </w:r>
      <w:r w:rsidR="00856D6D" w:rsidRPr="00772CEF">
        <w:rPr>
          <w:rFonts w:ascii="Book Antiqua" w:eastAsia="Book Antiqua" w:hAnsi="Book Antiqua" w:cs="Book Antiqua"/>
          <w:color w:val="000000"/>
          <w:vertAlign w:val="superscript"/>
        </w:rPr>
        <w:t>[</w:t>
      </w:r>
      <w:proofErr w:type="gramEnd"/>
      <w:r w:rsidR="00856D6D" w:rsidRPr="00772CEF">
        <w:rPr>
          <w:rFonts w:ascii="Book Antiqua" w:eastAsia="Book Antiqua" w:hAnsi="Book Antiqua" w:cs="Book Antiqua"/>
          <w:color w:val="000000"/>
          <w:vertAlign w:val="superscript"/>
        </w:rPr>
        <w:t>6]</w:t>
      </w:r>
      <w:r w:rsidRPr="00772CEF">
        <w:rPr>
          <w:rFonts w:ascii="Book Antiqua" w:eastAsia="Book Antiqua" w:hAnsi="Book Antiqua" w:cs="Book Antiqua"/>
          <w:color w:val="000000"/>
        </w:rPr>
        <w:t>.</w:t>
      </w:r>
    </w:p>
    <w:p w14:paraId="2147E6DD" w14:textId="77777777" w:rsidR="00A13DA0" w:rsidRPr="00772CEF" w:rsidRDefault="00A13DA0" w:rsidP="00772CEF">
      <w:pPr>
        <w:adjustRightInd w:val="0"/>
        <w:snapToGrid w:val="0"/>
        <w:spacing w:line="360" w:lineRule="auto"/>
        <w:jc w:val="both"/>
        <w:rPr>
          <w:rFonts w:ascii="Book Antiqua" w:eastAsia="Book Antiqua" w:hAnsi="Book Antiqua" w:cs="Book Antiqua"/>
          <w:color w:val="000000"/>
        </w:rPr>
      </w:pPr>
    </w:p>
    <w:p w14:paraId="64E680EC" w14:textId="77777777" w:rsidR="00F202DF" w:rsidRPr="00F202DF" w:rsidRDefault="00856D6D" w:rsidP="00772CEF">
      <w:pPr>
        <w:adjustRightInd w:val="0"/>
        <w:snapToGrid w:val="0"/>
        <w:spacing w:line="360" w:lineRule="auto"/>
        <w:jc w:val="both"/>
        <w:rPr>
          <w:rFonts w:asciiTheme="minorEastAsia" w:hAnsiTheme="minorEastAsia" w:cs="Book Antiqua"/>
          <w:b/>
          <w:bCs/>
          <w:i/>
          <w:color w:val="000000"/>
          <w:lang w:eastAsia="zh-CN"/>
        </w:rPr>
      </w:pPr>
      <w:r w:rsidRPr="00F202DF">
        <w:rPr>
          <w:rFonts w:ascii="Book Antiqua" w:eastAsia="Book Antiqua" w:hAnsi="Book Antiqua" w:cs="Book Antiqua"/>
          <w:b/>
          <w:bCs/>
          <w:i/>
          <w:color w:val="000000"/>
        </w:rPr>
        <w:t xml:space="preserve">Multipotent </w:t>
      </w:r>
      <w:r w:rsidR="00692832" w:rsidRPr="00F202DF">
        <w:rPr>
          <w:rFonts w:ascii="Book Antiqua" w:eastAsia="Book Antiqua" w:hAnsi="Book Antiqua" w:cs="Book Antiqua"/>
          <w:b/>
          <w:bCs/>
          <w:i/>
          <w:color w:val="000000"/>
        </w:rPr>
        <w:t>SCs</w:t>
      </w:r>
    </w:p>
    <w:p w14:paraId="13481FEE" w14:textId="79ECC655" w:rsidR="00FE394D" w:rsidRPr="00772CEF" w:rsidRDefault="00A13DA0" w:rsidP="00772CEF">
      <w:pPr>
        <w:adjustRightInd w:val="0"/>
        <w:snapToGrid w:val="0"/>
        <w:spacing w:line="360" w:lineRule="auto"/>
        <w:jc w:val="both"/>
        <w:rPr>
          <w:rFonts w:ascii="Book Antiqua" w:eastAsia="Book Antiqua" w:hAnsi="Book Antiqua" w:cs="Book Antiqua"/>
          <w:color w:val="000000"/>
        </w:rPr>
      </w:pPr>
      <w:r w:rsidRPr="00772CEF">
        <w:rPr>
          <w:rFonts w:ascii="Book Antiqua" w:eastAsia="Book Antiqua" w:hAnsi="Book Antiqua" w:cs="Book Antiqua"/>
          <w:bCs/>
          <w:color w:val="000000"/>
        </w:rPr>
        <w:t>Multipotent</w:t>
      </w:r>
      <w:r w:rsidRPr="00772CEF">
        <w:rPr>
          <w:rFonts w:ascii="Book Antiqua" w:eastAsia="Book Antiqua" w:hAnsi="Book Antiqua" w:cs="Book Antiqua"/>
          <w:color w:val="000000"/>
        </w:rPr>
        <w:t xml:space="preserve"> </w:t>
      </w:r>
      <w:r w:rsidR="00856D6D"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w:t>
      </w:r>
      <w:r w:rsidRPr="00772CEF">
        <w:rPr>
          <w:rFonts w:ascii="Book Antiqua" w:eastAsia="Book Antiqua" w:hAnsi="Book Antiqua" w:cs="Book Antiqua"/>
          <w:bCs/>
          <w:color w:val="000000"/>
        </w:rPr>
        <w:t>(MSCs)</w:t>
      </w:r>
      <w:r w:rsidR="00856D6D" w:rsidRPr="00772CEF">
        <w:rPr>
          <w:rFonts w:ascii="Book Antiqua" w:eastAsia="Book Antiqua" w:hAnsi="Book Antiqua" w:cs="Book Antiqua"/>
          <w:color w:val="000000"/>
        </w:rPr>
        <w:t xml:space="preserve"> have a narrower spectrum of differentiation than PSCs. However, they can differentiate into all cell types of one particular lineage; one example is a hematopoietic stem cell, which can differen</w:t>
      </w:r>
      <w:r w:rsidRPr="00772CEF">
        <w:rPr>
          <w:rFonts w:ascii="Book Antiqua" w:eastAsia="Book Antiqua" w:hAnsi="Book Antiqua" w:cs="Book Antiqua"/>
          <w:color w:val="000000"/>
        </w:rPr>
        <w:t>tiate into several blood cells.</w:t>
      </w:r>
    </w:p>
    <w:p w14:paraId="5E707E41" w14:textId="77777777" w:rsidR="00A13DA0" w:rsidRPr="00772CEF" w:rsidRDefault="00A13DA0" w:rsidP="00772CEF">
      <w:pPr>
        <w:adjustRightInd w:val="0"/>
        <w:snapToGrid w:val="0"/>
        <w:spacing w:line="360" w:lineRule="auto"/>
        <w:jc w:val="both"/>
        <w:rPr>
          <w:rFonts w:ascii="Book Antiqua" w:eastAsia="Book Antiqua" w:hAnsi="Book Antiqua" w:cs="Book Antiqua"/>
          <w:color w:val="000000"/>
        </w:rPr>
      </w:pPr>
    </w:p>
    <w:p w14:paraId="2106BD61" w14:textId="77777777" w:rsidR="00F202DF" w:rsidRPr="00F202DF" w:rsidRDefault="000418C7" w:rsidP="00772CEF">
      <w:pPr>
        <w:adjustRightInd w:val="0"/>
        <w:snapToGrid w:val="0"/>
        <w:spacing w:line="360" w:lineRule="auto"/>
        <w:jc w:val="both"/>
        <w:rPr>
          <w:rFonts w:ascii="Book Antiqua" w:eastAsia="Book Antiqua" w:hAnsi="Book Antiqua" w:cs="Book Antiqua"/>
          <w:b/>
          <w:bCs/>
          <w:i/>
          <w:color w:val="000000"/>
        </w:rPr>
      </w:pPr>
      <w:r w:rsidRPr="00F202DF">
        <w:rPr>
          <w:rFonts w:ascii="Book Antiqua" w:eastAsia="Book Antiqua" w:hAnsi="Book Antiqua" w:cs="Book Antiqua"/>
          <w:b/>
          <w:bCs/>
          <w:i/>
          <w:color w:val="000000"/>
        </w:rPr>
        <w:t>O</w:t>
      </w:r>
      <w:r w:rsidR="00856D6D" w:rsidRPr="00F202DF">
        <w:rPr>
          <w:rFonts w:ascii="Book Antiqua" w:eastAsia="Book Antiqua" w:hAnsi="Book Antiqua" w:cs="Book Antiqua"/>
          <w:b/>
          <w:bCs/>
          <w:i/>
          <w:color w:val="000000"/>
        </w:rPr>
        <w:t xml:space="preserve">ligopotent </w:t>
      </w:r>
      <w:r w:rsidR="00692832" w:rsidRPr="00F202DF">
        <w:rPr>
          <w:rFonts w:ascii="Book Antiqua" w:eastAsia="Book Antiqua" w:hAnsi="Book Antiqua" w:cs="Book Antiqua"/>
          <w:b/>
          <w:bCs/>
          <w:i/>
          <w:color w:val="000000"/>
        </w:rPr>
        <w:t>SCs</w:t>
      </w:r>
    </w:p>
    <w:p w14:paraId="3C4ABBD2" w14:textId="1A9BE51E" w:rsidR="00A77B3E" w:rsidRPr="00772CEF" w:rsidRDefault="000418C7" w:rsidP="00772CEF">
      <w:pPr>
        <w:adjustRightInd w:val="0"/>
        <w:snapToGrid w:val="0"/>
        <w:spacing w:line="360" w:lineRule="auto"/>
        <w:jc w:val="both"/>
        <w:rPr>
          <w:rFonts w:ascii="Book Antiqua" w:eastAsia="Book Antiqua" w:hAnsi="Book Antiqua" w:cs="Book Antiqua"/>
          <w:color w:val="000000"/>
        </w:rPr>
      </w:pPr>
      <w:r w:rsidRPr="00772CEF">
        <w:rPr>
          <w:rFonts w:ascii="Book Antiqua" w:eastAsia="Book Antiqua" w:hAnsi="Book Antiqua" w:cs="Book Antiqua"/>
          <w:color w:val="000000"/>
        </w:rPr>
        <w:t xml:space="preserve">Oligopotent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w:t>
      </w:r>
      <w:r w:rsidR="00856D6D" w:rsidRPr="00772CEF">
        <w:rPr>
          <w:rFonts w:ascii="Book Antiqua" w:eastAsia="Book Antiqua" w:hAnsi="Book Antiqua" w:cs="Book Antiqua"/>
          <w:color w:val="000000"/>
        </w:rPr>
        <w:t xml:space="preserve">are characterized by the narrowest differentiation capabilities and have the competency to differentiate into only one </w:t>
      </w:r>
      <w:proofErr w:type="gramStart"/>
      <w:r w:rsidR="00856D6D" w:rsidRPr="00772CEF">
        <w:rPr>
          <w:rFonts w:ascii="Book Antiqua" w:eastAsia="Book Antiqua" w:hAnsi="Book Antiqua" w:cs="Book Antiqua"/>
          <w:color w:val="000000"/>
        </w:rPr>
        <w:t>lineage</w:t>
      </w:r>
      <w:r w:rsidR="00856D6D" w:rsidRPr="00772CEF">
        <w:rPr>
          <w:rFonts w:ascii="Book Antiqua" w:eastAsia="Book Antiqua" w:hAnsi="Book Antiqua" w:cs="Book Antiqua"/>
          <w:color w:val="000000"/>
          <w:vertAlign w:val="superscript"/>
        </w:rPr>
        <w:t>[</w:t>
      </w:r>
      <w:proofErr w:type="gramEnd"/>
      <w:r w:rsidR="00856D6D" w:rsidRPr="00772CEF">
        <w:rPr>
          <w:rFonts w:ascii="Book Antiqua" w:eastAsia="Book Antiqua" w:hAnsi="Book Antiqua" w:cs="Book Antiqua"/>
          <w:color w:val="000000"/>
          <w:vertAlign w:val="superscript"/>
        </w:rPr>
        <w:t>8,10,11]</w:t>
      </w:r>
      <w:r w:rsidR="00856D6D" w:rsidRPr="00772CEF">
        <w:rPr>
          <w:rFonts w:ascii="Book Antiqua" w:eastAsia="Book Antiqua" w:hAnsi="Book Antiqua" w:cs="Book Antiqua"/>
          <w:color w:val="000000"/>
        </w:rPr>
        <w:t xml:space="preserve">. Considering the characteristics mentioned above, we will discuss some clinical trials and basic science assays focused on using SCs and their derivatives in COVID-19. </w:t>
      </w:r>
    </w:p>
    <w:p w14:paraId="1A144999" w14:textId="77777777" w:rsidR="00A77B3E" w:rsidRPr="00772CEF" w:rsidRDefault="00A77B3E" w:rsidP="00772CEF">
      <w:pPr>
        <w:adjustRightInd w:val="0"/>
        <w:snapToGrid w:val="0"/>
        <w:spacing w:line="360" w:lineRule="auto"/>
        <w:jc w:val="both"/>
        <w:rPr>
          <w:rFonts w:ascii="Book Antiqua" w:hAnsi="Book Antiqua"/>
        </w:rPr>
      </w:pPr>
    </w:p>
    <w:p w14:paraId="1758320D" w14:textId="70C72C10" w:rsidR="00A77B3E" w:rsidRPr="00F202DF" w:rsidRDefault="00F202DF" w:rsidP="00772CEF">
      <w:pPr>
        <w:adjustRightInd w:val="0"/>
        <w:snapToGrid w:val="0"/>
        <w:spacing w:line="360" w:lineRule="auto"/>
        <w:jc w:val="both"/>
        <w:rPr>
          <w:rFonts w:ascii="Book Antiqua" w:hAnsi="Book Antiqua"/>
          <w:b/>
          <w:bCs/>
          <w:iCs/>
          <w:u w:val="single"/>
        </w:rPr>
      </w:pPr>
      <w:r w:rsidRPr="00F202DF">
        <w:rPr>
          <w:rFonts w:ascii="Book Antiqua" w:eastAsia="Book Antiqua" w:hAnsi="Book Antiqua" w:cs="Book Antiqua"/>
          <w:b/>
          <w:bCs/>
          <w:iCs/>
          <w:color w:val="000000"/>
          <w:u w:val="single"/>
        </w:rPr>
        <w:t>ESC</w:t>
      </w:r>
      <w:r w:rsidR="00976EE4">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AND COVID-19 </w:t>
      </w:r>
      <w:r w:rsidRPr="00F202DF">
        <w:rPr>
          <w:rFonts w:ascii="Book Antiqua" w:hAnsi="Book Antiqua" w:cs="Book Antiqua"/>
          <w:b/>
          <w:bCs/>
          <w:iCs/>
          <w:color w:val="000000"/>
          <w:u w:val="single"/>
          <w:lang w:eastAsia="zh-CN"/>
        </w:rPr>
        <w:t>I</w:t>
      </w:r>
      <w:r w:rsidRPr="00F202DF">
        <w:rPr>
          <w:rFonts w:ascii="Book Antiqua" w:eastAsia="Book Antiqua" w:hAnsi="Book Antiqua" w:cs="Book Antiqua"/>
          <w:b/>
          <w:bCs/>
          <w:iCs/>
          <w:color w:val="000000"/>
          <w:u w:val="single"/>
        </w:rPr>
        <w:t>NFECTION MODEL</w:t>
      </w:r>
    </w:p>
    <w:p w14:paraId="2D84CA6E" w14:textId="602A1548"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Human pluripotent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hPSCs</w:t>
      </w:r>
      <w:proofErr w:type="spellEnd"/>
      <w:r w:rsidRPr="00772CEF">
        <w:rPr>
          <w:rFonts w:ascii="Book Antiqua" w:eastAsia="Book Antiqua" w:hAnsi="Book Antiqua" w:cs="Book Antiqua"/>
          <w:color w:val="000000"/>
        </w:rPr>
        <w:t xml:space="preserve">), </w:t>
      </w:r>
      <w:bookmarkStart w:id="14" w:name="OLE_LINK18"/>
      <w:r w:rsidRPr="00772CEF">
        <w:rPr>
          <w:rFonts w:ascii="Book Antiqua" w:eastAsia="Book Antiqua" w:hAnsi="Book Antiqua" w:cs="Book Antiqua"/>
          <w:color w:val="000000"/>
        </w:rPr>
        <w:t xml:space="preserve">human embryonic </w:t>
      </w:r>
      <w:r w:rsidR="00692832" w:rsidRPr="00772CEF">
        <w:rPr>
          <w:rFonts w:ascii="Book Antiqua" w:eastAsia="Book Antiqua" w:hAnsi="Book Antiqua" w:cs="Book Antiqua"/>
          <w:color w:val="000000"/>
        </w:rPr>
        <w:t>SCs</w:t>
      </w:r>
      <w:bookmarkEnd w:id="14"/>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hESCs</w:t>
      </w:r>
      <w:proofErr w:type="spellEnd"/>
      <w:r w:rsidRPr="00772CEF">
        <w:rPr>
          <w:rFonts w:ascii="Book Antiqua" w:eastAsia="Book Antiqua" w:hAnsi="Book Antiqua" w:cs="Book Antiqua"/>
          <w:color w:val="000000"/>
        </w:rPr>
        <w:t xml:space="preserve">), and human induced pluripotent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hiPSCs</w:t>
      </w:r>
      <w:proofErr w:type="spellEnd"/>
      <w:r w:rsidRPr="00772CEF">
        <w:rPr>
          <w:rFonts w:ascii="Book Antiqua" w:eastAsia="Book Antiqua" w:hAnsi="Book Antiqua" w:cs="Book Antiqua"/>
          <w:color w:val="000000"/>
        </w:rPr>
        <w:t>) are being used to generate functional human cells, tissues, and organoids that are used for modeling human disease and drug discovery, including mo</w:t>
      </w:r>
      <w:r w:rsidR="00A13DA0" w:rsidRPr="00772CEF">
        <w:rPr>
          <w:rFonts w:ascii="Book Antiqua" w:eastAsia="Book Antiqua" w:hAnsi="Book Antiqua" w:cs="Book Antiqua"/>
          <w:color w:val="000000"/>
        </w:rPr>
        <w:t xml:space="preserve">deling infectious disease. </w:t>
      </w:r>
      <w:proofErr w:type="spellStart"/>
      <w:proofErr w:type="gramStart"/>
      <w:r w:rsidR="00A13DA0" w:rsidRPr="00772CEF">
        <w:rPr>
          <w:rFonts w:ascii="Book Antiqua" w:eastAsia="Book Antiqua" w:hAnsi="Book Antiqua" w:cs="Book Antiqua"/>
          <w:color w:val="000000"/>
        </w:rPr>
        <w:t>hPSC</w:t>
      </w:r>
      <w:proofErr w:type="spellEnd"/>
      <w:proofErr w:type="gramEnd"/>
      <w:r w:rsidR="00A13DA0"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t>derived neuronal progenitor cells (</w:t>
      </w:r>
      <w:proofErr w:type="spellStart"/>
      <w:r w:rsidRPr="00772CEF">
        <w:rPr>
          <w:rFonts w:ascii="Book Antiqua" w:eastAsia="Book Antiqua" w:hAnsi="Book Antiqua" w:cs="Book Antiqua"/>
          <w:color w:val="000000"/>
        </w:rPr>
        <w:t>hNPCs</w:t>
      </w:r>
      <w:proofErr w:type="spellEnd"/>
      <w:r w:rsidRPr="00772CEF">
        <w:rPr>
          <w:rFonts w:ascii="Book Antiqua" w:eastAsia="Book Antiqua" w:hAnsi="Book Antiqua" w:cs="Book Antiqua"/>
          <w:color w:val="000000"/>
        </w:rPr>
        <w:t>)</w:t>
      </w:r>
      <w:r w:rsidR="00976EE4">
        <w:rPr>
          <w:rFonts w:ascii="Book Antiqua" w:eastAsia="Book Antiqua" w:hAnsi="Book Antiqua" w:cs="Book Antiqua"/>
          <w:color w:val="000000"/>
        </w:rPr>
        <w:t>,</w:t>
      </w:r>
      <w:r w:rsidRPr="00772CEF">
        <w:rPr>
          <w:rFonts w:ascii="Book Antiqua" w:eastAsia="Book Antiqua" w:hAnsi="Book Antiqua" w:cs="Book Antiqua"/>
          <w:color w:val="000000"/>
        </w:rPr>
        <w:t xml:space="preserve"> and brain organoids were used to study the </w:t>
      </w:r>
      <w:proofErr w:type="spellStart"/>
      <w:r w:rsidRPr="00772CEF">
        <w:rPr>
          <w:rFonts w:ascii="Book Antiqua" w:eastAsia="Book Antiqua" w:hAnsi="Book Antiqua" w:cs="Book Antiqua"/>
          <w:color w:val="000000"/>
        </w:rPr>
        <w:t>Zika</w:t>
      </w:r>
      <w:proofErr w:type="spellEnd"/>
      <w:r w:rsidRPr="00772CEF">
        <w:rPr>
          <w:rFonts w:ascii="Book Antiqua" w:eastAsia="Book Antiqua" w:hAnsi="Book Antiqua" w:cs="Book Antiqua"/>
          <w:color w:val="000000"/>
        </w:rPr>
        <w:t xml:space="preserve"> virus's impact on human brain development</w:t>
      </w:r>
      <w:r w:rsidRPr="00772CEF">
        <w:rPr>
          <w:rFonts w:ascii="Book Antiqua" w:eastAsia="Book Antiqua" w:hAnsi="Book Antiqua" w:cs="Book Antiqua"/>
          <w:color w:val="000000"/>
          <w:vertAlign w:val="superscript"/>
        </w:rPr>
        <w:t>[12]</w:t>
      </w:r>
      <w:r w:rsidRPr="00772CEF">
        <w:rPr>
          <w:rFonts w:ascii="Book Antiqua" w:eastAsia="Book Antiqua" w:hAnsi="Book Antiqua" w:cs="Book Antiqua"/>
          <w:color w:val="000000"/>
        </w:rPr>
        <w:t xml:space="preserve">. Likewise, another research group demonstrated the infection capacity of the protozoan </w:t>
      </w:r>
      <w:r w:rsidRPr="00772CEF">
        <w:rPr>
          <w:rFonts w:ascii="Book Antiqua" w:eastAsia="Book Antiqua" w:hAnsi="Book Antiqua" w:cs="Book Antiqua"/>
          <w:i/>
          <w:iCs/>
          <w:color w:val="000000"/>
        </w:rPr>
        <w:t xml:space="preserve">Trypanosoma </w:t>
      </w:r>
      <w:proofErr w:type="spellStart"/>
      <w:r w:rsidRPr="00772CEF">
        <w:rPr>
          <w:rFonts w:ascii="Book Antiqua" w:eastAsia="Book Antiqua" w:hAnsi="Book Antiqua" w:cs="Book Antiqua"/>
          <w:i/>
          <w:iCs/>
          <w:color w:val="000000"/>
        </w:rPr>
        <w:t>cruzi</w:t>
      </w:r>
      <w:proofErr w:type="spellEnd"/>
      <w:r w:rsidRPr="00772CEF">
        <w:rPr>
          <w:rFonts w:ascii="Book Antiqua" w:eastAsia="Book Antiqua" w:hAnsi="Book Antiqua" w:cs="Book Antiqua"/>
          <w:color w:val="000000"/>
        </w:rPr>
        <w:t xml:space="preserve"> in </w:t>
      </w:r>
      <w:proofErr w:type="spellStart"/>
      <w:r w:rsidRPr="00772CEF">
        <w:rPr>
          <w:rFonts w:ascii="Book Antiqua" w:eastAsia="Book Antiqua" w:hAnsi="Book Antiqua" w:cs="Book Antiqua"/>
          <w:color w:val="000000"/>
        </w:rPr>
        <w:t>hiPSC</w:t>
      </w:r>
      <w:proofErr w:type="spellEnd"/>
      <w:r w:rsidRPr="00772CEF">
        <w:rPr>
          <w:rFonts w:ascii="Book Antiqua" w:eastAsia="Book Antiqua" w:hAnsi="Book Antiqua" w:cs="Book Antiqua"/>
          <w:color w:val="000000"/>
        </w:rPr>
        <w:t xml:space="preserve">-derived cardiomyocytes, demonstrating the potential of these cells as a human model for studying cardiomyopathy in Chagas disease and for the development of new therapies against the parasite. In the same way, these cells have been used to study hepatitis </w:t>
      </w:r>
      <w:proofErr w:type="gramStart"/>
      <w:r w:rsidRPr="00772CEF">
        <w:rPr>
          <w:rFonts w:ascii="Book Antiqua" w:eastAsia="Book Antiqua" w:hAnsi="Book Antiqua" w:cs="Book Antiqua"/>
          <w:color w:val="000000"/>
        </w:rPr>
        <w:t>B</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11]</w:t>
      </w:r>
      <w:r w:rsidRPr="00772CEF">
        <w:rPr>
          <w:rFonts w:ascii="Book Antiqua" w:eastAsia="Book Antiqua" w:hAnsi="Book Antiqua" w:cs="Book Antiqua"/>
          <w:color w:val="000000"/>
        </w:rPr>
        <w:t>.</w:t>
      </w:r>
    </w:p>
    <w:p w14:paraId="5A56B028" w14:textId="3B0E0BE4"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Considering those mentioned above, currently, the use of these cells has been proposed in differentiation protocols for generating lung airway, lung </w:t>
      </w:r>
      <w:r w:rsidRPr="00772CEF">
        <w:rPr>
          <w:rFonts w:ascii="Book Antiqua" w:eastAsia="Book Antiqua" w:hAnsi="Book Antiqua" w:cs="Book Antiqua"/>
          <w:color w:val="000000"/>
        </w:rPr>
        <w:lastRenderedPageBreak/>
        <w:t xml:space="preserve">alveolar, and intestinal epithelial cells. Abo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0418C7" w:rsidRPr="00772CEF">
        <w:rPr>
          <w:rFonts w:ascii="Book Antiqua" w:eastAsia="Book Antiqua" w:hAnsi="Book Antiqua" w:cs="Book Antiqua"/>
          <w:color w:val="000000"/>
          <w:vertAlign w:val="superscript"/>
        </w:rPr>
        <w:t>[</w:t>
      </w:r>
      <w:proofErr w:type="gramEnd"/>
      <w:r w:rsidR="000418C7" w:rsidRPr="00772CEF">
        <w:rPr>
          <w:rFonts w:ascii="Book Antiqua" w:eastAsia="Book Antiqua" w:hAnsi="Book Antiqua" w:cs="Book Antiqua"/>
          <w:color w:val="000000"/>
          <w:vertAlign w:val="superscript"/>
        </w:rPr>
        <w:t>13]</w:t>
      </w:r>
      <w:r w:rsidRPr="00772CEF">
        <w:rPr>
          <w:rFonts w:ascii="Book Antiqua" w:eastAsia="Book Antiqua" w:hAnsi="Book Antiqua" w:cs="Book Antiqua"/>
          <w:color w:val="000000"/>
        </w:rPr>
        <w:t xml:space="preserve"> declared that iPSC-derived lung and intestinal epithelial cells derived in their protocols could be banked and used to generate multiple organ lineages from a single individual cell. Likewise, these cells can recapitulate appropriate cell-intrinsic phenotypes of a genetic disease and respond to immune stimuli. Moreover, it is essential to mention that they established a novel iPSC-derived alveolar epithelial type 2 cell air-liquid interface culture system to enable modeling of environmental exposures of the human alveolar epithelium, including viral infection, observing the expression of </w:t>
      </w:r>
      <w:r w:rsidR="00613560" w:rsidRPr="00772CEF">
        <w:rPr>
          <w:rFonts w:ascii="Book Antiqua" w:eastAsia="Book Antiqua" w:hAnsi="Book Antiqua" w:cs="Book Antiqua"/>
          <w:color w:val="000000"/>
        </w:rPr>
        <w:t>angiotensin-converting enzyme 2 (</w:t>
      </w:r>
      <w:r w:rsidR="00613560" w:rsidRPr="00772CEF">
        <w:rPr>
          <w:rFonts w:ascii="Book Antiqua" w:eastAsia="Book Antiqua" w:hAnsi="Book Antiqua" w:cs="Book Antiqua"/>
          <w:i/>
          <w:iCs/>
          <w:color w:val="000000"/>
        </w:rPr>
        <w:t>ACE2</w:t>
      </w:r>
      <w:r w:rsidR="00613560" w:rsidRPr="00772CEF">
        <w:rPr>
          <w:rFonts w:ascii="Book Antiqua" w:eastAsia="Book Antiqua" w:hAnsi="Book Antiqua" w:cs="Book Antiqua"/>
          <w:color w:val="000000"/>
        </w:rPr>
        <w:t>)</w:t>
      </w:r>
      <w:r w:rsidRPr="00772CEF">
        <w:rPr>
          <w:rFonts w:ascii="Book Antiqua" w:eastAsia="Book Antiqua" w:hAnsi="Book Antiqua" w:cs="Book Antiqua"/>
          <w:color w:val="000000"/>
        </w:rPr>
        <w:t xml:space="preserve"> and </w:t>
      </w:r>
      <w:r w:rsidRPr="00772CEF">
        <w:rPr>
          <w:rFonts w:ascii="Book Antiqua" w:eastAsia="Book Antiqua" w:hAnsi="Book Antiqua" w:cs="Book Antiqua"/>
          <w:i/>
          <w:iCs/>
          <w:color w:val="000000"/>
        </w:rPr>
        <w:t>TMPRSS2</w:t>
      </w:r>
      <w:r w:rsidRPr="00772CEF">
        <w:rPr>
          <w:rFonts w:ascii="Book Antiqua" w:eastAsia="Book Antiqua" w:hAnsi="Book Antiqua" w:cs="Book Antiqua"/>
          <w:color w:val="000000"/>
        </w:rPr>
        <w:t>, two genes encoding host cell proteins essential for SARS-CoV-2 cell entry in the iPSC-derived airway, alveolar, and intestinal epithelial cells.</w:t>
      </w:r>
    </w:p>
    <w:p w14:paraId="4AB0D256" w14:textId="77777777" w:rsidR="00A77B3E" w:rsidRPr="00772CEF" w:rsidRDefault="00A77B3E" w:rsidP="00772CEF">
      <w:pPr>
        <w:adjustRightInd w:val="0"/>
        <w:snapToGrid w:val="0"/>
        <w:spacing w:line="360" w:lineRule="auto"/>
        <w:jc w:val="both"/>
        <w:rPr>
          <w:rFonts w:ascii="Book Antiqua" w:hAnsi="Book Antiqua"/>
        </w:rPr>
      </w:pPr>
    </w:p>
    <w:p w14:paraId="7C8204FB" w14:textId="0AEB5BF5" w:rsidR="00A77B3E" w:rsidRPr="00F202DF" w:rsidRDefault="00F202DF" w:rsidP="00772CEF">
      <w:pPr>
        <w:adjustRightInd w:val="0"/>
        <w:snapToGrid w:val="0"/>
        <w:spacing w:line="360" w:lineRule="auto"/>
        <w:jc w:val="both"/>
        <w:rPr>
          <w:rFonts w:ascii="Book Antiqua" w:hAnsi="Book Antiqua"/>
          <w:iCs/>
          <w:u w:val="single"/>
        </w:rPr>
      </w:pPr>
      <w:r w:rsidRPr="00F202DF">
        <w:rPr>
          <w:rFonts w:ascii="Book Antiqua" w:eastAsia="Book Antiqua" w:hAnsi="Book Antiqua" w:cs="Book Antiqua"/>
          <w:b/>
          <w:bCs/>
          <w:iCs/>
          <w:color w:val="000000"/>
          <w:u w:val="single"/>
        </w:rPr>
        <w:t>PSC</w:t>
      </w:r>
      <w:r w:rsidR="00976EE4">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AND ORGANOIDS FOR SARS-C</w:t>
      </w:r>
      <w:r w:rsidR="00774CB9">
        <w:rPr>
          <w:rFonts w:ascii="Book Antiqua" w:eastAsia="Book Antiqua" w:hAnsi="Book Antiqua" w:cs="Book Antiqua"/>
          <w:b/>
          <w:bCs/>
          <w:iCs/>
          <w:color w:val="000000"/>
          <w:u w:val="single"/>
        </w:rPr>
        <w:t>o</w:t>
      </w:r>
      <w:r w:rsidRPr="00F202DF">
        <w:rPr>
          <w:rFonts w:ascii="Book Antiqua" w:eastAsia="Book Antiqua" w:hAnsi="Book Antiqua" w:cs="Book Antiqua"/>
          <w:b/>
          <w:bCs/>
          <w:iCs/>
          <w:color w:val="000000"/>
          <w:u w:val="single"/>
        </w:rPr>
        <w:t>V-2</w:t>
      </w:r>
    </w:p>
    <w:p w14:paraId="230605E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In biological research history, one of the significant challenges to understanding human biology and disease and the clinical development of novel drugs includes a limited number of suitable animal models, which try to recapitulate human physiology </w:t>
      </w:r>
      <w:r w:rsidRPr="00772CEF">
        <w:rPr>
          <w:rFonts w:ascii="Book Antiqua" w:eastAsia="Book Antiqua" w:hAnsi="Book Antiqua" w:cs="Book Antiqua"/>
          <w:i/>
          <w:iCs/>
          <w:color w:val="000000"/>
        </w:rPr>
        <w:t>in vivo</w:t>
      </w:r>
      <w:r w:rsidRPr="00772CEF">
        <w:rPr>
          <w:rFonts w:ascii="Book Antiqua" w:eastAsia="Book Antiqua" w:hAnsi="Book Antiqua" w:cs="Book Antiqua"/>
          <w:color w:val="000000"/>
        </w:rPr>
        <w:t xml:space="preserve">. However, there are significant differences in metabolism between humans and laboratory models, and common drugs for humans, such as ibuprofen and warfarin, are toxic to rats, highlighting that humans are not inbred in contrast to all animal </w:t>
      </w:r>
      <w:proofErr w:type="gramStart"/>
      <w:r w:rsidRPr="00772CEF">
        <w:rPr>
          <w:rFonts w:ascii="Book Antiqua" w:eastAsia="Book Antiqua" w:hAnsi="Book Antiqua" w:cs="Book Antiqua"/>
          <w:color w:val="000000"/>
        </w:rPr>
        <w:t>models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5,14]</w:t>
      </w:r>
      <w:r w:rsidRPr="00772CEF">
        <w:rPr>
          <w:rFonts w:ascii="Book Antiqua" w:eastAsia="Book Antiqua" w:hAnsi="Book Antiqua" w:cs="Book Antiqua"/>
          <w:color w:val="000000"/>
        </w:rPr>
        <w:t>.</w:t>
      </w:r>
    </w:p>
    <w:p w14:paraId="391E0893"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The most used models for SARS-CoV-2 studies have been African green monkey-derived Vero cells or human cancer cell lines, which show limitations for modeling complex human organ systems. Therefore, relevant human models to study SARS-CoV-2 infection are critically </w:t>
      </w:r>
      <w:proofErr w:type="gramStart"/>
      <w:r w:rsidRPr="00772CEF">
        <w:rPr>
          <w:rFonts w:ascii="Book Antiqua" w:eastAsia="Book Antiqua" w:hAnsi="Book Antiqua" w:cs="Book Antiqua"/>
          <w:color w:val="000000"/>
        </w:rPr>
        <w:t>important</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15,16]</w:t>
      </w:r>
      <w:r w:rsidRPr="00772CEF">
        <w:rPr>
          <w:rFonts w:ascii="Book Antiqua" w:eastAsia="Book Antiqua" w:hAnsi="Book Antiqua" w:cs="Book Antiqua"/>
          <w:color w:val="000000"/>
        </w:rPr>
        <w:t xml:space="preserve">. Recently, with the discovery of PSCs, knowledge about human development and morphogenesis in healthy and disease contexts has significantly improved. With the recapitulation of human organogenesis </w:t>
      </w:r>
      <w:r w:rsidRPr="00772CEF">
        <w:rPr>
          <w:rFonts w:ascii="Book Antiqua" w:eastAsia="Book Antiqua" w:hAnsi="Book Antiqua" w:cs="Book Antiqua"/>
          <w:i/>
          <w:iCs/>
          <w:color w:val="000000"/>
        </w:rPr>
        <w:t>in vitro</w:t>
      </w:r>
      <w:r w:rsidRPr="00772CEF">
        <w:rPr>
          <w:rFonts w:ascii="Book Antiqua" w:eastAsia="Book Antiqua" w:hAnsi="Book Antiqua" w:cs="Book Antiqua"/>
          <w:color w:val="000000"/>
        </w:rPr>
        <w:t xml:space="preserve">, the concept of an “organoid” emerged. Currently, the term organoid refers to three-dimensional systems formed by self-assembly of SCs </w:t>
      </w:r>
      <w:r w:rsidRPr="00772CEF">
        <w:rPr>
          <w:rFonts w:ascii="Book Antiqua" w:eastAsia="Book Antiqua" w:hAnsi="Book Antiqua" w:cs="Book Antiqua"/>
          <w:i/>
          <w:iCs/>
          <w:color w:val="000000"/>
        </w:rPr>
        <w:t>in vitro</w:t>
      </w:r>
      <w:r w:rsidRPr="00772CEF">
        <w:rPr>
          <w:rFonts w:ascii="Book Antiqua" w:eastAsia="Book Antiqua" w:hAnsi="Book Antiqua" w:cs="Book Antiqua"/>
          <w:color w:val="000000"/>
        </w:rPr>
        <w:t xml:space="preserve"> that allow the recreation of the architecture and physiology of human organs in detail; as the functions are similar to natural organs in the body, organoids have provided </w:t>
      </w:r>
      <w:r w:rsidRPr="00772CEF">
        <w:rPr>
          <w:rFonts w:ascii="Book Antiqua" w:eastAsia="Book Antiqua" w:hAnsi="Book Antiqua" w:cs="Book Antiqua"/>
          <w:color w:val="000000"/>
        </w:rPr>
        <w:lastRenderedPageBreak/>
        <w:t>opportunities for studying human diseases, infectious diseases, genetic disorders, and cancers</w:t>
      </w:r>
      <w:r w:rsidRPr="00772CEF">
        <w:rPr>
          <w:rFonts w:ascii="Book Antiqua" w:eastAsia="Book Antiqua" w:hAnsi="Book Antiqua" w:cs="Book Antiqua"/>
          <w:color w:val="000000"/>
          <w:vertAlign w:val="superscript"/>
        </w:rPr>
        <w:t>[14,17,18]</w:t>
      </w:r>
      <w:r w:rsidRPr="00772CEF">
        <w:rPr>
          <w:rFonts w:ascii="Book Antiqua" w:eastAsia="Book Antiqua" w:hAnsi="Book Antiqua" w:cs="Book Antiqua"/>
          <w:color w:val="000000"/>
        </w:rPr>
        <w:t>.</w:t>
      </w:r>
    </w:p>
    <w:p w14:paraId="503BC113" w14:textId="20B0DCD9"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The use of these organoids in SARS-CoV-2 research is not an exception. Pei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92832" w:rsidRPr="00772CEF">
        <w:rPr>
          <w:rFonts w:ascii="Book Antiqua" w:eastAsia="Book Antiqua" w:hAnsi="Book Antiqua" w:cs="Book Antiqua"/>
          <w:color w:val="000000"/>
          <w:vertAlign w:val="superscript"/>
        </w:rPr>
        <w:t>[</w:t>
      </w:r>
      <w:proofErr w:type="gramEnd"/>
      <w:r w:rsidR="00692832" w:rsidRPr="00772CEF">
        <w:rPr>
          <w:rFonts w:ascii="Book Antiqua" w:eastAsia="Book Antiqua" w:hAnsi="Book Antiqua" w:cs="Book Antiqua"/>
          <w:color w:val="000000"/>
          <w:vertAlign w:val="superscript"/>
        </w:rPr>
        <w:t>18]</w:t>
      </w:r>
      <w:r w:rsidRPr="00772CEF">
        <w:rPr>
          <w:rFonts w:ascii="Book Antiqua" w:eastAsia="Book Antiqua" w:hAnsi="Book Antiqua" w:cs="Book Antiqua"/>
          <w:color w:val="000000"/>
        </w:rPr>
        <w:t xml:space="preserve"> developed an optimized method to differentiate human airway organoids and alveolar organoids from </w:t>
      </w:r>
      <w:proofErr w:type="spellStart"/>
      <w:r w:rsidRPr="00772CEF">
        <w:rPr>
          <w:rFonts w:ascii="Book Antiqua" w:eastAsia="Book Antiqua" w:hAnsi="Book Antiqua" w:cs="Book Antiqua"/>
          <w:color w:val="000000"/>
        </w:rPr>
        <w:t>hESCs</w:t>
      </w:r>
      <w:proofErr w:type="spellEnd"/>
      <w:r w:rsidRPr="00772CEF">
        <w:rPr>
          <w:rFonts w:ascii="Book Antiqua" w:eastAsia="Book Antiqua" w:hAnsi="Book Antiqua" w:cs="Book Antiqua"/>
          <w:color w:val="000000"/>
        </w:rPr>
        <w:t xml:space="preserve">, carrying out differentiation through six stages (ESCs, definitive endoderm, anterior foregut endoderm, </w:t>
      </w:r>
      <w:proofErr w:type="spellStart"/>
      <w:r w:rsidRPr="00772CEF">
        <w:rPr>
          <w:rFonts w:ascii="Book Antiqua" w:eastAsia="Book Antiqua" w:hAnsi="Book Antiqua" w:cs="Book Antiqua"/>
          <w:color w:val="000000"/>
        </w:rPr>
        <w:t>ventralized</w:t>
      </w:r>
      <w:proofErr w:type="spellEnd"/>
      <w:r w:rsidRPr="00772CEF">
        <w:rPr>
          <w:rFonts w:ascii="Book Antiqua" w:eastAsia="Book Antiqua" w:hAnsi="Book Antiqua" w:cs="Book Antiqua"/>
          <w:color w:val="000000"/>
        </w:rPr>
        <w:t xml:space="preserve"> anterior foregut endoderm, lung progenitors, and human airway or alveolar organoids), demonstrating that SARS-CoV-2 infects and extensively replicates in these organoids. </w:t>
      </w:r>
    </w:p>
    <w:p w14:paraId="1F6ACF4B" w14:textId="3EF12E1F"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In the same way, Han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0418C7" w:rsidRPr="00772CEF">
        <w:rPr>
          <w:rFonts w:ascii="Book Antiqua" w:eastAsia="Book Antiqua" w:hAnsi="Book Antiqua" w:cs="Book Antiqua"/>
          <w:color w:val="000000"/>
          <w:vertAlign w:val="superscript"/>
        </w:rPr>
        <w:t>[</w:t>
      </w:r>
      <w:proofErr w:type="gramEnd"/>
      <w:r w:rsidR="000418C7" w:rsidRPr="00772CEF">
        <w:rPr>
          <w:rFonts w:ascii="Book Antiqua" w:eastAsia="Book Antiqua" w:hAnsi="Book Antiqua" w:cs="Book Antiqua"/>
          <w:color w:val="000000"/>
          <w:vertAlign w:val="superscript"/>
        </w:rPr>
        <w:t>16]</w:t>
      </w:r>
      <w:r w:rsidRPr="00772CEF">
        <w:rPr>
          <w:rFonts w:ascii="Book Antiqua" w:eastAsia="Book Antiqua" w:hAnsi="Book Antiqua" w:cs="Book Antiqua"/>
          <w:color w:val="000000"/>
        </w:rPr>
        <w:t xml:space="preserve"> developed a lung organoid model and colonic organoids using </w:t>
      </w:r>
      <w:proofErr w:type="spellStart"/>
      <w:r w:rsidRPr="00772CEF">
        <w:rPr>
          <w:rFonts w:ascii="Book Antiqua" w:eastAsia="Book Antiqua" w:hAnsi="Book Antiqua" w:cs="Book Antiqua"/>
          <w:color w:val="000000"/>
        </w:rPr>
        <w:t>hPSCs</w:t>
      </w:r>
      <w:proofErr w:type="spellEnd"/>
      <w:r w:rsidRPr="00772CEF">
        <w:rPr>
          <w:rFonts w:ascii="Book Antiqua" w:eastAsia="Book Antiqua" w:hAnsi="Book Antiqua" w:cs="Book Antiqua"/>
          <w:color w:val="000000"/>
        </w:rPr>
        <w:t>, reporting a robust induction of chemokines following SARS-CoV-2 infection in the lung organoid, similar to what is seen in patients with COVID-19, and that multiple colonic cell types, especially enterocytes, express ACE2 and are permissive to SARS-CoV-2 infection.</w:t>
      </w:r>
    </w:p>
    <w:p w14:paraId="5F9F3E78"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Therefore, organoids recapitulate many biological parameters, including the spatial organization of heterogeneous tissue-specific cells, cell-cell interactions, cell-matrix interactions, and certain physiological functions generated by tissue-specific cells within the organoid. Moreover, organoids provide a stable system amenable to extended cultivation and manipulation while being more representative of </w:t>
      </w:r>
      <w:r w:rsidRPr="00772CEF">
        <w:rPr>
          <w:rFonts w:ascii="Book Antiqua" w:eastAsia="Book Antiqua" w:hAnsi="Book Antiqua" w:cs="Book Antiqua"/>
          <w:i/>
          <w:iCs/>
          <w:color w:val="000000"/>
        </w:rPr>
        <w:t>in vivo</w:t>
      </w:r>
      <w:r w:rsidRPr="00772CEF">
        <w:rPr>
          <w:rFonts w:ascii="Book Antiqua" w:eastAsia="Book Antiqua" w:hAnsi="Book Antiqua" w:cs="Book Antiqua"/>
          <w:color w:val="000000"/>
        </w:rPr>
        <w:t xml:space="preserve"> </w:t>
      </w:r>
      <w:proofErr w:type="gramStart"/>
      <w:r w:rsidRPr="00772CEF">
        <w:rPr>
          <w:rFonts w:ascii="Book Antiqua" w:eastAsia="Book Antiqua" w:hAnsi="Book Antiqua" w:cs="Book Antiqua"/>
          <w:color w:val="000000"/>
        </w:rPr>
        <w:t>physiology</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19,20]</w:t>
      </w:r>
      <w:r w:rsidRPr="00772CEF">
        <w:rPr>
          <w:rFonts w:ascii="Book Antiqua" w:eastAsia="Book Antiqua" w:hAnsi="Book Antiqua" w:cs="Book Antiqua"/>
          <w:color w:val="000000"/>
        </w:rPr>
        <w:t xml:space="preserve"> and thereby have significant advantages in studying this pandemic illness. Table 1 resumes the organoid infection models developed for the SARS-CoV-2 study.</w:t>
      </w:r>
    </w:p>
    <w:p w14:paraId="7B2C73B5" w14:textId="0EBBEC50"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Although significant advances have been reported in the use of organoids in SARS-CoV-2, one possible concern is whether </w:t>
      </w:r>
      <w:proofErr w:type="spellStart"/>
      <w:r w:rsidRPr="00772CEF">
        <w:rPr>
          <w:rFonts w:ascii="Book Antiqua" w:eastAsia="Book Antiqua" w:hAnsi="Book Antiqua" w:cs="Book Antiqua"/>
          <w:color w:val="000000"/>
        </w:rPr>
        <w:t>hPSC</w:t>
      </w:r>
      <w:proofErr w:type="spellEnd"/>
      <w:r w:rsidRPr="00772CEF">
        <w:rPr>
          <w:rFonts w:ascii="Book Antiqua" w:eastAsia="Book Antiqua" w:hAnsi="Book Antiqua" w:cs="Book Antiqua"/>
          <w:color w:val="000000"/>
        </w:rPr>
        <w:t xml:space="preserve">-derived cells can recapitulate the biology of SARS-CoV-2 infection in adults since the vertical infection of the fetus is not entirely </w:t>
      </w:r>
      <w:proofErr w:type="gramStart"/>
      <w:r w:rsidRPr="00772CEF">
        <w:rPr>
          <w:rFonts w:ascii="Book Antiqua" w:eastAsia="Book Antiqua" w:hAnsi="Book Antiqua" w:cs="Book Antiqua"/>
          <w:color w:val="000000"/>
        </w:rPr>
        <w:t>clear</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15]</w:t>
      </w:r>
      <w:r w:rsidRPr="00772CEF">
        <w:rPr>
          <w:rFonts w:ascii="Book Antiqua" w:eastAsia="Book Antiqua" w:hAnsi="Book Antiqua" w:cs="Book Antiqua"/>
          <w:color w:val="000000"/>
        </w:rPr>
        <w:t xml:space="preserve">. Moreover, </w:t>
      </w:r>
      <w:proofErr w:type="spellStart"/>
      <w:r w:rsidRPr="00772CEF">
        <w:rPr>
          <w:rFonts w:ascii="Book Antiqua" w:eastAsia="Book Antiqua" w:hAnsi="Book Antiqua" w:cs="Book Antiqua"/>
          <w:color w:val="000000"/>
        </w:rPr>
        <w:t>Tindle</w:t>
      </w:r>
      <w:proofErr w:type="spell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0418C7" w:rsidRPr="00772CEF">
        <w:rPr>
          <w:rFonts w:ascii="Book Antiqua" w:eastAsia="Book Antiqua" w:hAnsi="Book Antiqua" w:cs="Book Antiqua"/>
          <w:color w:val="000000"/>
          <w:vertAlign w:val="superscript"/>
        </w:rPr>
        <w:t>[</w:t>
      </w:r>
      <w:proofErr w:type="gramEnd"/>
      <w:r w:rsidR="000418C7" w:rsidRPr="00772CEF">
        <w:rPr>
          <w:rFonts w:ascii="Book Antiqua" w:eastAsia="Book Antiqua" w:hAnsi="Book Antiqua" w:cs="Book Antiqua"/>
          <w:color w:val="000000"/>
          <w:vertAlign w:val="superscript"/>
        </w:rPr>
        <w:t>21]</w:t>
      </w:r>
      <w:r w:rsidRPr="00772CEF">
        <w:rPr>
          <w:rFonts w:ascii="Book Antiqua" w:eastAsia="Book Antiqua" w:hAnsi="Book Antiqua" w:cs="Book Antiqua"/>
          <w:color w:val="000000"/>
        </w:rPr>
        <w:t xml:space="preserve"> have declared that existing lung organoid models available for modeling COVID-19 do not recapitulate all the heterogeneous epithelial cellularity of both proximal and distal airways, lack </w:t>
      </w:r>
      <w:proofErr w:type="spellStart"/>
      <w:r w:rsidRPr="00772CEF">
        <w:rPr>
          <w:rFonts w:ascii="Book Antiqua" w:eastAsia="Book Antiqua" w:hAnsi="Book Antiqua" w:cs="Book Antiqua"/>
          <w:color w:val="000000"/>
        </w:rPr>
        <w:t>propagability</w:t>
      </w:r>
      <w:proofErr w:type="spellEnd"/>
      <w:r w:rsidRPr="00772CEF">
        <w:rPr>
          <w:rFonts w:ascii="Book Antiqua" w:eastAsia="Book Antiqua" w:hAnsi="Book Antiqua" w:cs="Book Antiqua"/>
          <w:color w:val="000000"/>
        </w:rPr>
        <w:t xml:space="preserve">, and/or cannot be reproducibly generated for </w:t>
      </w:r>
      <w:proofErr w:type="spellStart"/>
      <w:r w:rsidRPr="00772CEF">
        <w:rPr>
          <w:rFonts w:ascii="Book Antiqua" w:eastAsia="Book Antiqua" w:hAnsi="Book Antiqua" w:cs="Book Antiqua"/>
          <w:color w:val="000000"/>
        </w:rPr>
        <w:t>biobanking</w:t>
      </w:r>
      <w:proofErr w:type="spellEnd"/>
      <w:r w:rsidRPr="00772CEF">
        <w:rPr>
          <w:rFonts w:ascii="Book Antiqua" w:eastAsia="Book Antiqua" w:hAnsi="Book Antiqua" w:cs="Book Antiqua"/>
          <w:color w:val="000000"/>
        </w:rPr>
        <w:t xml:space="preserve">. Similarly, </w:t>
      </w:r>
      <w:proofErr w:type="spellStart"/>
      <w:r w:rsidRPr="00772CEF">
        <w:rPr>
          <w:rFonts w:ascii="Book Antiqua" w:eastAsia="Book Antiqua" w:hAnsi="Book Antiqua" w:cs="Book Antiqua"/>
          <w:color w:val="000000"/>
        </w:rPr>
        <w:t>Monteil</w:t>
      </w:r>
      <w:proofErr w:type="spell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0418C7" w:rsidRPr="00772CEF">
        <w:rPr>
          <w:rFonts w:ascii="Book Antiqua" w:eastAsia="Book Antiqua" w:hAnsi="Book Antiqua" w:cs="Book Antiqua"/>
          <w:color w:val="000000"/>
          <w:vertAlign w:val="superscript"/>
        </w:rPr>
        <w:t>[</w:t>
      </w:r>
      <w:proofErr w:type="gramEnd"/>
      <w:r w:rsidR="000418C7" w:rsidRPr="00772CEF">
        <w:rPr>
          <w:rFonts w:ascii="Book Antiqua" w:eastAsia="Book Antiqua" w:hAnsi="Book Antiqua" w:cs="Book Antiqua"/>
          <w:color w:val="000000"/>
          <w:vertAlign w:val="superscript"/>
        </w:rPr>
        <w:t>22]</w:t>
      </w:r>
      <w:r w:rsidRPr="00772CEF">
        <w:rPr>
          <w:rFonts w:ascii="Book Antiqua" w:eastAsia="Book Antiqua" w:hAnsi="Book Antiqua" w:cs="Book Antiqua"/>
          <w:color w:val="000000"/>
        </w:rPr>
        <w:t xml:space="preserve"> have stated that their studies' design focuses on the early stages of infection, limiting </w:t>
      </w:r>
      <w:r w:rsidRPr="00772CEF">
        <w:rPr>
          <w:rFonts w:ascii="Book Antiqua" w:eastAsia="Book Antiqua" w:hAnsi="Book Antiqua" w:cs="Book Antiqua"/>
          <w:color w:val="000000"/>
        </w:rPr>
        <w:lastRenderedPageBreak/>
        <w:t xml:space="preserve">predictions concerning the effect in later phases. So, organoids remain rudimentary compared to the adult human </w:t>
      </w:r>
      <w:proofErr w:type="gramStart"/>
      <w:r w:rsidRPr="00772CEF">
        <w:rPr>
          <w:rFonts w:ascii="Book Antiqua" w:eastAsia="Book Antiqua" w:hAnsi="Book Antiqua" w:cs="Book Antiqua"/>
          <w:color w:val="000000"/>
        </w:rPr>
        <w:t>organ</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21]</w:t>
      </w:r>
      <w:r w:rsidRPr="00772CEF">
        <w:rPr>
          <w:rFonts w:ascii="Book Antiqua" w:eastAsia="Book Antiqua" w:hAnsi="Book Antiqua" w:cs="Book Antiqua"/>
          <w:color w:val="000000"/>
        </w:rPr>
        <w:t>.</w:t>
      </w:r>
    </w:p>
    <w:p w14:paraId="735FD917" w14:textId="77777777" w:rsidR="00A77B3E" w:rsidRPr="00F202DF" w:rsidRDefault="00A77B3E" w:rsidP="00772CEF">
      <w:pPr>
        <w:adjustRightInd w:val="0"/>
        <w:snapToGrid w:val="0"/>
        <w:spacing w:line="360" w:lineRule="auto"/>
        <w:jc w:val="both"/>
        <w:rPr>
          <w:rFonts w:ascii="Book Antiqua" w:hAnsi="Book Antiqua"/>
        </w:rPr>
      </w:pPr>
    </w:p>
    <w:p w14:paraId="3F184EC0" w14:textId="2259BFCA" w:rsidR="00A77B3E" w:rsidRPr="00F202DF" w:rsidRDefault="00F202DF" w:rsidP="00772CEF">
      <w:pPr>
        <w:adjustRightInd w:val="0"/>
        <w:snapToGrid w:val="0"/>
        <w:spacing w:line="360" w:lineRule="auto"/>
        <w:jc w:val="both"/>
        <w:rPr>
          <w:rFonts w:ascii="Book Antiqua" w:hAnsi="Book Antiqua"/>
          <w:iCs/>
          <w:u w:val="single"/>
        </w:rPr>
      </w:pPr>
      <w:bookmarkStart w:id="15" w:name="OLE_LINK38"/>
      <w:bookmarkStart w:id="16" w:name="OLE_LINK39"/>
      <w:r w:rsidRPr="00F202DF">
        <w:rPr>
          <w:rFonts w:ascii="Book Antiqua" w:eastAsia="Book Antiqua" w:hAnsi="Book Antiqua" w:cs="Book Antiqua"/>
          <w:b/>
          <w:bCs/>
          <w:iCs/>
          <w:color w:val="000000"/>
          <w:u w:val="single"/>
        </w:rPr>
        <w:t>ARTIFICIALLY IPSC</w:t>
      </w:r>
      <w:r w:rsidR="00976EE4">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IN COVID-19</w:t>
      </w:r>
    </w:p>
    <w:bookmarkEnd w:id="15"/>
    <w:bookmarkEnd w:id="16"/>
    <w:p w14:paraId="2291FE48" w14:textId="3F8C77CA"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Despite significant advances in </w:t>
      </w:r>
      <w:proofErr w:type="spellStart"/>
      <w:r w:rsidRPr="00772CEF">
        <w:rPr>
          <w:rFonts w:ascii="Book Antiqua" w:eastAsia="Book Antiqua" w:hAnsi="Book Antiqua" w:cs="Book Antiqua"/>
          <w:color w:val="000000"/>
        </w:rPr>
        <w:t>iPSCs</w:t>
      </w:r>
      <w:proofErr w:type="spellEnd"/>
      <w:r w:rsidRPr="00772CEF">
        <w:rPr>
          <w:rFonts w:ascii="Book Antiqua" w:eastAsia="Book Antiqua" w:hAnsi="Book Antiqua" w:cs="Book Antiqua"/>
          <w:color w:val="000000"/>
        </w:rPr>
        <w:t xml:space="preserve">, cellular reprogramming remains a challenge due to the high costs, time-consuming, and the tendency of </w:t>
      </w:r>
      <w:proofErr w:type="spellStart"/>
      <w:r w:rsidRPr="00772CEF">
        <w:rPr>
          <w:rFonts w:ascii="Book Antiqua" w:eastAsia="Book Antiqua" w:hAnsi="Book Antiqua" w:cs="Book Antiqua"/>
          <w:color w:val="000000"/>
        </w:rPr>
        <w:t>iPSCs</w:t>
      </w:r>
      <w:proofErr w:type="spellEnd"/>
      <w:r w:rsidRPr="00772CEF">
        <w:rPr>
          <w:rFonts w:ascii="Book Antiqua" w:eastAsia="Book Antiqua" w:hAnsi="Book Antiqua" w:cs="Book Antiqua"/>
          <w:color w:val="000000"/>
        </w:rPr>
        <w:t xml:space="preserve"> to revert to their original somatic genotypes over time, adding ethical limitations; reason by which new technologies have been used to avoid these limitations. Artificial intelligence (AI) has demonstrated that it can shorten the process and increase efficiency.</w:t>
      </w:r>
    </w:p>
    <w:p w14:paraId="55D4E486"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AI is the way to model human intelligence to accomplish specific tasks without much intervention of human beings. It is defined as “the science and engineering of making intelligent machines.” The term was first used in 1956 with The Logic Theorist program, designed to simulate human beings' problem-solving ability. Since then, a significant subset of AI called machine learning (ML) has emerged at the forefront of AI research. An ML is conceptualized as "a field of study that gives the computer the ability to self-learn without being explicitly programmed.” The impact of AI has been transferred to the field of healthcare with its use in pharmaceutical and biomedical </w:t>
      </w:r>
      <w:proofErr w:type="gramStart"/>
      <w:r w:rsidRPr="00772CEF">
        <w:rPr>
          <w:rFonts w:ascii="Book Antiqua" w:eastAsia="Book Antiqua" w:hAnsi="Book Antiqua" w:cs="Book Antiqua"/>
          <w:color w:val="000000"/>
        </w:rPr>
        <w:t>studies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23,24]</w:t>
      </w:r>
      <w:r w:rsidRPr="00772CEF">
        <w:rPr>
          <w:rFonts w:ascii="Book Antiqua" w:eastAsia="Book Antiqua" w:hAnsi="Book Antiqua" w:cs="Book Antiqua"/>
          <w:color w:val="000000"/>
        </w:rPr>
        <w:t xml:space="preserve">, is useful in a wide range of applications across public health, disease prediction, and drug development, including the analysis of real-time data for disease detection, and ML-based disease risk models. Moreover, AI has also helped model human </w:t>
      </w:r>
      <w:proofErr w:type="gramStart"/>
      <w:r w:rsidRPr="00772CEF">
        <w:rPr>
          <w:rFonts w:ascii="Book Antiqua" w:eastAsia="Book Antiqua" w:hAnsi="Book Antiqua" w:cs="Book Antiqua"/>
          <w:color w:val="000000"/>
        </w:rPr>
        <w:t>behavior</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25]</w:t>
      </w:r>
      <w:r w:rsidRPr="00772CEF">
        <w:rPr>
          <w:rFonts w:ascii="Book Antiqua" w:eastAsia="Book Antiqua" w:hAnsi="Book Antiqua" w:cs="Book Antiqua"/>
          <w:color w:val="000000"/>
        </w:rPr>
        <w:t>, and currently, SCs have also been evolved in this field.</w:t>
      </w:r>
    </w:p>
    <w:p w14:paraId="634FD6BF" w14:textId="409A6603" w:rsidR="00A77B3E" w:rsidRPr="00772CEF" w:rsidRDefault="00856D6D" w:rsidP="00772CEF">
      <w:pPr>
        <w:adjustRightInd w:val="0"/>
        <w:snapToGrid w:val="0"/>
        <w:spacing w:line="360" w:lineRule="auto"/>
        <w:ind w:firstLineChars="100" w:firstLine="240"/>
        <w:jc w:val="both"/>
        <w:rPr>
          <w:rFonts w:ascii="Book Antiqua" w:hAnsi="Book Antiqua"/>
        </w:rPr>
      </w:pPr>
      <w:proofErr w:type="spellStart"/>
      <w:r w:rsidRPr="00772CEF">
        <w:rPr>
          <w:rFonts w:ascii="Book Antiqua" w:eastAsia="Book Antiqua" w:hAnsi="Book Antiqua" w:cs="Book Antiqua"/>
          <w:color w:val="000000"/>
        </w:rPr>
        <w:t>Esmail</w:t>
      </w:r>
      <w:proofErr w:type="spellEnd"/>
      <w:r w:rsidRPr="00772CEF">
        <w:rPr>
          <w:rFonts w:ascii="Book Antiqua" w:eastAsia="Book Antiqua" w:hAnsi="Book Antiqua" w:cs="Book Antiqua"/>
          <w:color w:val="000000"/>
        </w:rPr>
        <w:t xml:space="preserve"> and </w:t>
      </w:r>
      <w:proofErr w:type="spellStart"/>
      <w:proofErr w:type="gramStart"/>
      <w:r w:rsidRPr="00772CEF">
        <w:rPr>
          <w:rFonts w:ascii="Book Antiqua" w:eastAsia="Book Antiqua" w:hAnsi="Book Antiqua" w:cs="Book Antiqua"/>
          <w:color w:val="000000"/>
        </w:rPr>
        <w:t>Danter</w:t>
      </w:r>
      <w:proofErr w:type="spellEnd"/>
      <w:r w:rsidR="00A13DA0" w:rsidRPr="00772CEF">
        <w:rPr>
          <w:rFonts w:ascii="Book Antiqua" w:eastAsia="Book Antiqua" w:hAnsi="Book Antiqua" w:cs="Book Antiqua"/>
          <w:color w:val="000000"/>
          <w:vertAlign w:val="superscript"/>
        </w:rPr>
        <w:t>[</w:t>
      </w:r>
      <w:proofErr w:type="gramEnd"/>
      <w:r w:rsidR="00A13DA0" w:rsidRPr="00772CEF">
        <w:rPr>
          <w:rFonts w:ascii="Book Antiqua" w:eastAsia="Book Antiqua" w:hAnsi="Book Antiqua" w:cs="Book Antiqua"/>
          <w:color w:val="000000"/>
          <w:vertAlign w:val="superscript"/>
        </w:rPr>
        <w:t>6]</w:t>
      </w:r>
      <w:r w:rsidRPr="00772CEF">
        <w:rPr>
          <w:rFonts w:ascii="Book Antiqua" w:eastAsia="Book Antiqua" w:hAnsi="Book Antiqua" w:cs="Book Antiqua"/>
          <w:color w:val="000000"/>
        </w:rPr>
        <w:t xml:space="preserve"> created the </w:t>
      </w:r>
      <w:proofErr w:type="spellStart"/>
      <w:r w:rsidRPr="00772CEF">
        <w:rPr>
          <w:rFonts w:ascii="Book Antiqua" w:eastAsia="Book Antiqua" w:hAnsi="Book Antiqua" w:cs="Book Antiqua"/>
          <w:color w:val="000000"/>
        </w:rPr>
        <w:t>DeepNEU</w:t>
      </w:r>
      <w:proofErr w:type="spellEnd"/>
      <w:r w:rsidRPr="00772CEF">
        <w:rPr>
          <w:rFonts w:ascii="Book Antiqua" w:eastAsia="Book Antiqua" w:hAnsi="Book Antiqua" w:cs="Book Antiqua"/>
          <w:color w:val="000000"/>
        </w:rPr>
        <w:t xml:space="preserve"> platform, a validated hybrid deep-machine learning system</w:t>
      </w:r>
      <w:r w:rsidRPr="00772CEF">
        <w:rPr>
          <w:rFonts w:ascii="Book Antiqua" w:eastAsia="Book Antiqua" w:hAnsi="Book Antiqua" w:cs="Book Antiqua"/>
          <w:color w:val="000000"/>
          <w:vertAlign w:val="superscript"/>
        </w:rPr>
        <w:t>[6]</w:t>
      </w:r>
      <w:r w:rsidRPr="00772CEF">
        <w:rPr>
          <w:rFonts w:ascii="Book Antiqua" w:eastAsia="Book Antiqua" w:hAnsi="Book Antiqua" w:cs="Book Antiqua"/>
          <w:color w:val="000000"/>
        </w:rPr>
        <w:t xml:space="preserve">. This platform enables the generation of artificial </w:t>
      </w:r>
      <w:proofErr w:type="spellStart"/>
      <w:r w:rsidRPr="00772CEF">
        <w:rPr>
          <w:rFonts w:ascii="Book Antiqua" w:eastAsia="Book Antiqua" w:hAnsi="Book Antiqua" w:cs="Book Antiqua"/>
          <w:color w:val="000000"/>
        </w:rPr>
        <w:t>iPSCs</w:t>
      </w:r>
      <w:proofErr w:type="spellEnd"/>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aiPSCs</w:t>
      </w:r>
      <w:proofErr w:type="spellEnd"/>
      <w:r w:rsidRPr="00772CEF">
        <w:rPr>
          <w:rFonts w:ascii="Book Antiqua" w:eastAsia="Book Antiqua" w:hAnsi="Book Antiqua" w:cs="Book Antiqua"/>
          <w:color w:val="000000"/>
        </w:rPr>
        <w:t xml:space="preserve">) (Figure 2). In the same way, they also reported the generation of artificially induced neural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and artificially induced cardiomyocytes from </w:t>
      </w:r>
      <w:proofErr w:type="spellStart"/>
      <w:proofErr w:type="gramStart"/>
      <w:r w:rsidRPr="00772CEF">
        <w:rPr>
          <w:rFonts w:ascii="Book Antiqua" w:eastAsia="Book Antiqua" w:hAnsi="Book Antiqua" w:cs="Book Antiqua"/>
          <w:color w:val="000000"/>
        </w:rPr>
        <w:t>aiPSCs</w:t>
      </w:r>
      <w:proofErr w:type="spellEnd"/>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23]</w:t>
      </w:r>
      <w:r w:rsidRPr="00772CEF">
        <w:rPr>
          <w:rFonts w:ascii="Book Antiqua" w:eastAsia="Book Antiqua" w:hAnsi="Book Antiqua" w:cs="Book Antiqua"/>
          <w:color w:val="000000"/>
        </w:rPr>
        <w:t xml:space="preserve">. The authors have also used </w:t>
      </w:r>
      <w:proofErr w:type="spellStart"/>
      <w:r w:rsidRPr="00772CEF">
        <w:rPr>
          <w:rFonts w:ascii="Book Antiqua" w:eastAsia="Book Antiqua" w:hAnsi="Book Antiqua" w:cs="Book Antiqua"/>
          <w:color w:val="000000"/>
        </w:rPr>
        <w:t>DeepNEU</w:t>
      </w:r>
      <w:proofErr w:type="spellEnd"/>
      <w:r w:rsidRPr="00772CEF">
        <w:rPr>
          <w:rFonts w:ascii="Book Antiqua" w:eastAsia="Book Antiqua" w:hAnsi="Book Antiqua" w:cs="Book Antiqua"/>
          <w:color w:val="000000"/>
        </w:rPr>
        <w:t xml:space="preserve"> v5.0 for creating computer simulations of artificially induced type 1 (AT1) and type 2 (AT2) alveolar lung cells (</w:t>
      </w:r>
      <w:proofErr w:type="spellStart"/>
      <w:r w:rsidRPr="00772CEF">
        <w:rPr>
          <w:rFonts w:ascii="Book Antiqua" w:eastAsia="Book Antiqua" w:hAnsi="Book Antiqua" w:cs="Book Antiqua"/>
          <w:color w:val="000000"/>
        </w:rPr>
        <w:t>aiLUNGs</w:t>
      </w:r>
      <w:proofErr w:type="spellEnd"/>
      <w:r w:rsidRPr="00772CEF">
        <w:rPr>
          <w:rFonts w:ascii="Book Antiqua" w:eastAsia="Book Antiqua" w:hAnsi="Book Antiqua" w:cs="Book Antiqua"/>
          <w:color w:val="000000"/>
        </w:rPr>
        <w:t xml:space="preserve">). Moreover, they exposed </w:t>
      </w:r>
      <w:proofErr w:type="spellStart"/>
      <w:r w:rsidRPr="00772CEF">
        <w:rPr>
          <w:rFonts w:ascii="Book Antiqua" w:eastAsia="Book Antiqua" w:hAnsi="Book Antiqua" w:cs="Book Antiqua"/>
          <w:color w:val="000000"/>
        </w:rPr>
        <w:t>aiLUNGs</w:t>
      </w:r>
      <w:proofErr w:type="spellEnd"/>
      <w:r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lastRenderedPageBreak/>
        <w:t xml:space="preserve">to the simulated SARS-CoV-2, reproducing the genotypic and phenotypic profiles associated with the infection. Furthermore, these infected cells were treated with drug repurposing of a small group of approved drugs with well-known action mechanisms. This study also demonstrated that aiLUNG-COVID-19 simulations could be used to rapidly repurpose novel and known drug combinations with anti-SARS-CoV-2 therapeutic potential for animal and human trial </w:t>
      </w:r>
      <w:proofErr w:type="gramStart"/>
      <w:r w:rsidRPr="00772CEF">
        <w:rPr>
          <w:rFonts w:ascii="Book Antiqua" w:eastAsia="Book Antiqua" w:hAnsi="Book Antiqua" w:cs="Book Antiqua"/>
          <w:color w:val="000000"/>
        </w:rPr>
        <w:t>validation</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6]</w:t>
      </w:r>
      <w:r w:rsidRPr="00772CEF">
        <w:rPr>
          <w:rFonts w:ascii="Book Antiqua" w:eastAsia="Book Antiqua" w:hAnsi="Book Antiqua" w:cs="Book Antiqua"/>
          <w:color w:val="000000"/>
        </w:rPr>
        <w:t>.</w:t>
      </w:r>
    </w:p>
    <w:p w14:paraId="08EE5713"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Nonetheless, this technology's employment must consider ethical and societal implications, in addition to the requirement of systematic examination (</w:t>
      </w:r>
      <w:r w:rsidRPr="00772CEF">
        <w:rPr>
          <w:rFonts w:ascii="Book Antiqua" w:eastAsia="Book Antiqua" w:hAnsi="Book Antiqua" w:cs="Book Antiqua"/>
          <w:i/>
          <w:iCs/>
          <w:color w:val="000000"/>
        </w:rPr>
        <w:t>e.g.</w:t>
      </w:r>
      <w:r w:rsidRPr="00772CEF">
        <w:rPr>
          <w:rFonts w:ascii="Book Antiqua" w:eastAsia="Book Antiqua" w:hAnsi="Book Antiqua" w:cs="Book Antiqua"/>
          <w:color w:val="000000"/>
        </w:rPr>
        <w:t xml:space="preserve">, issues around security, privacy, and confidentiality). Even though significant advances have been developed, it is mandatory to recognize that AI is still at the early stages of its development for its application across the healthcare </w:t>
      </w:r>
      <w:proofErr w:type="gramStart"/>
      <w:r w:rsidRPr="00772CEF">
        <w:rPr>
          <w:rFonts w:ascii="Book Antiqua" w:eastAsia="Book Antiqua" w:hAnsi="Book Antiqua" w:cs="Book Antiqua"/>
          <w:color w:val="000000"/>
        </w:rPr>
        <w:t>industry</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25]</w:t>
      </w:r>
      <w:r w:rsidRPr="00772CEF">
        <w:rPr>
          <w:rFonts w:ascii="Book Antiqua" w:eastAsia="Book Antiqua" w:hAnsi="Book Antiqua" w:cs="Book Antiqua"/>
          <w:color w:val="000000"/>
        </w:rPr>
        <w:t>.</w:t>
      </w:r>
    </w:p>
    <w:p w14:paraId="3A8F26C8" w14:textId="77777777" w:rsidR="00A77B3E" w:rsidRPr="00772CEF" w:rsidRDefault="00A77B3E" w:rsidP="00772CEF">
      <w:pPr>
        <w:adjustRightInd w:val="0"/>
        <w:snapToGrid w:val="0"/>
        <w:spacing w:line="360" w:lineRule="auto"/>
        <w:jc w:val="both"/>
        <w:rPr>
          <w:rFonts w:ascii="Book Antiqua" w:hAnsi="Book Antiqua"/>
        </w:rPr>
      </w:pPr>
    </w:p>
    <w:p w14:paraId="20CF86F2" w14:textId="02338207" w:rsidR="00A77B3E" w:rsidRPr="00F202DF" w:rsidRDefault="00F202DF" w:rsidP="00772CEF">
      <w:pPr>
        <w:adjustRightInd w:val="0"/>
        <w:snapToGrid w:val="0"/>
        <w:spacing w:line="360" w:lineRule="auto"/>
        <w:jc w:val="both"/>
        <w:rPr>
          <w:rFonts w:ascii="Book Antiqua" w:hAnsi="Book Antiqua"/>
          <w:iCs/>
          <w:u w:val="single"/>
        </w:rPr>
      </w:pPr>
      <w:r w:rsidRPr="00F202DF">
        <w:rPr>
          <w:rFonts w:ascii="Book Antiqua" w:eastAsia="Book Antiqua" w:hAnsi="Book Antiqua" w:cs="Book Antiqua"/>
          <w:b/>
          <w:bCs/>
          <w:iCs/>
          <w:color w:val="000000"/>
          <w:u w:val="single"/>
        </w:rPr>
        <w:t>MSC</w:t>
      </w:r>
      <w:r w:rsidR="00976EE4">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AND THEIR IMMUNOMODULATORY RESPONSE IN SARS-C</w:t>
      </w:r>
      <w:r w:rsidR="00774CB9">
        <w:rPr>
          <w:rFonts w:ascii="Book Antiqua" w:eastAsia="Book Antiqua" w:hAnsi="Book Antiqua" w:cs="Book Antiqua"/>
          <w:b/>
          <w:bCs/>
          <w:iCs/>
          <w:color w:val="000000"/>
          <w:u w:val="single"/>
        </w:rPr>
        <w:t>o</w:t>
      </w:r>
      <w:r w:rsidRPr="00F202DF">
        <w:rPr>
          <w:rFonts w:ascii="Book Antiqua" w:eastAsia="Book Antiqua" w:hAnsi="Book Antiqua" w:cs="Book Antiqua"/>
          <w:b/>
          <w:bCs/>
          <w:iCs/>
          <w:color w:val="000000"/>
          <w:u w:val="single"/>
        </w:rPr>
        <w:t>V-2</w:t>
      </w:r>
    </w:p>
    <w:p w14:paraId="5478C5E8"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As previously mentioned, MSCs have high proliferative potential and limited differentiation capacity; nevertheless, one of their most promising characteristics is their immunomodulatory properties because they secrete many types of cytokines by paracrine secretion or make direct interactions with immune cells, leading to immunomodulation. In this sense, these cells help modulate the proliferation, activation, and function of various immune cells, altering innate and adaptive immune responses. These immunomodulatory effects are triggered by the activation of TLRs in MSCs stimulated by pathogen-associated molecules such as </w:t>
      </w:r>
      <w:proofErr w:type="gramStart"/>
      <w:r w:rsidRPr="00772CEF">
        <w:rPr>
          <w:rFonts w:ascii="Book Antiqua" w:eastAsia="Book Antiqua" w:hAnsi="Book Antiqua" w:cs="Book Antiqua"/>
          <w:color w:val="000000"/>
        </w:rPr>
        <w:t>lipopolysaccharides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4,26]</w:t>
      </w:r>
      <w:r w:rsidRPr="00772CEF">
        <w:rPr>
          <w:rFonts w:ascii="Book Antiqua" w:eastAsia="Book Antiqua" w:hAnsi="Book Antiqua" w:cs="Book Antiqua"/>
          <w:color w:val="000000"/>
        </w:rPr>
        <w:t>.</w:t>
      </w:r>
    </w:p>
    <w:p w14:paraId="384D46E0" w14:textId="5B782A33"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It has been reported that MSCs, as well as human bone marrow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(BMSCs), possess anti-inflammatory properties, which have also been demonstrated in virus-induced lung injury models. Intravenous injection of mouse BMSCs into H9N2 virus-infected mice reduced inflammatory cell recruitment into the lungs and provoked a reduction in chemokine and </w:t>
      </w:r>
      <w:proofErr w:type="spellStart"/>
      <w:r w:rsidRPr="00772CEF">
        <w:rPr>
          <w:rFonts w:ascii="Book Antiqua" w:eastAsia="Book Antiqua" w:hAnsi="Book Antiqua" w:cs="Book Antiqua"/>
          <w:color w:val="000000"/>
        </w:rPr>
        <w:t>proinflammatory</w:t>
      </w:r>
      <w:proofErr w:type="spellEnd"/>
      <w:r w:rsidRPr="00772CEF">
        <w:rPr>
          <w:rFonts w:ascii="Book Antiqua" w:eastAsia="Book Antiqua" w:hAnsi="Book Antiqua" w:cs="Book Antiqua"/>
          <w:color w:val="000000"/>
        </w:rPr>
        <w:t xml:space="preserve"> cytokine levels. Similarly, human umbilical cord-derived </w:t>
      </w:r>
      <w:r w:rsidRPr="00772CEF">
        <w:rPr>
          <w:rFonts w:ascii="Book Antiqua" w:eastAsia="Book Antiqua" w:hAnsi="Book Antiqua" w:cs="Book Antiqua"/>
          <w:color w:val="000000"/>
        </w:rPr>
        <w:lastRenderedPageBreak/>
        <w:t xml:space="preserve">MSCs showed a similar effect on the inflammatory response, secreting growth factors in an </w:t>
      </w:r>
      <w:r w:rsidRPr="00772CEF">
        <w:rPr>
          <w:rFonts w:ascii="Book Antiqua" w:eastAsia="Book Antiqua" w:hAnsi="Book Antiqua" w:cs="Book Antiqua"/>
          <w:i/>
          <w:iCs/>
          <w:color w:val="000000"/>
        </w:rPr>
        <w:t>in vitro</w:t>
      </w:r>
      <w:r w:rsidRPr="00772CEF">
        <w:rPr>
          <w:rFonts w:ascii="Book Antiqua" w:eastAsia="Book Antiqua" w:hAnsi="Book Antiqua" w:cs="Book Antiqua"/>
          <w:color w:val="000000"/>
        </w:rPr>
        <w:t xml:space="preserve"> lung injury model induced by the H5N1 </w:t>
      </w:r>
      <w:proofErr w:type="gramStart"/>
      <w:r w:rsidRPr="00772CEF">
        <w:rPr>
          <w:rFonts w:ascii="Book Antiqua" w:eastAsia="Book Antiqua" w:hAnsi="Book Antiqua" w:cs="Book Antiqua"/>
          <w:color w:val="000000"/>
        </w:rPr>
        <w:t>virus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5]</w:t>
      </w:r>
      <w:r w:rsidRPr="00772CEF">
        <w:rPr>
          <w:rFonts w:ascii="Book Antiqua" w:eastAsia="Book Antiqua" w:hAnsi="Book Antiqua" w:cs="Book Antiqua"/>
          <w:color w:val="000000"/>
        </w:rPr>
        <w:t>.</w:t>
      </w:r>
    </w:p>
    <w:p w14:paraId="07A4C0F1" w14:textId="3C70671A"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MSC therapeutic effectiveness is probably limited to a niche of immunological disorders and immune-mediated illnesses such as graft-</w:t>
      </w:r>
      <w:r w:rsidRPr="00772CEF">
        <w:rPr>
          <w:rFonts w:ascii="Book Antiqua" w:eastAsia="Book Antiqua" w:hAnsi="Book Antiqua" w:cs="Book Antiqua"/>
          <w:i/>
          <w:color w:val="000000"/>
        </w:rPr>
        <w:t>vs</w:t>
      </w:r>
      <w:r w:rsidRPr="00772CEF">
        <w:rPr>
          <w:rFonts w:ascii="Book Antiqua" w:eastAsia="Book Antiqua" w:hAnsi="Book Antiqua" w:cs="Book Antiqua"/>
          <w:color w:val="000000"/>
        </w:rPr>
        <w:t xml:space="preserve">-host-disease, for which MSCs have demonstrated varying levels of efficacy in phase 1/2 clinical </w:t>
      </w:r>
      <w:proofErr w:type="gramStart"/>
      <w:r w:rsidRPr="00772CEF">
        <w:rPr>
          <w:rFonts w:ascii="Book Antiqua" w:eastAsia="Book Antiqua" w:hAnsi="Book Antiqua" w:cs="Book Antiqua"/>
          <w:color w:val="000000"/>
        </w:rPr>
        <w:t>studies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27]</w:t>
      </w:r>
      <w:r w:rsidRPr="00772CEF">
        <w:rPr>
          <w:rFonts w:ascii="Book Antiqua" w:eastAsia="Book Antiqua" w:hAnsi="Book Antiqua" w:cs="Book Antiqua"/>
          <w:color w:val="000000"/>
        </w:rPr>
        <w:t>.</w:t>
      </w:r>
    </w:p>
    <w:p w14:paraId="568A8E8E"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In SARS-CoV-2 research, it has been reported that inflammation is the driving force behind coronavirus infections. The majority of deaths caused by COVID-19 are the result of ALI and ARDS due to rapid virus replication, massive inflammatory cell infiltration, and elevated </w:t>
      </w:r>
      <w:proofErr w:type="spellStart"/>
      <w:r w:rsidRPr="00772CEF">
        <w:rPr>
          <w:rFonts w:ascii="Book Antiqua" w:eastAsia="Book Antiqua" w:hAnsi="Book Antiqua" w:cs="Book Antiqua"/>
          <w:color w:val="000000"/>
        </w:rPr>
        <w:t>proinflammatory</w:t>
      </w:r>
      <w:proofErr w:type="spellEnd"/>
      <w:r w:rsidRPr="00772CEF">
        <w:rPr>
          <w:rFonts w:ascii="Book Antiqua" w:eastAsia="Book Antiqua" w:hAnsi="Book Antiqua" w:cs="Book Antiqua"/>
          <w:color w:val="000000"/>
        </w:rPr>
        <w:t xml:space="preserve"> cytokine/chemokine responses (cytokine storm), which are events that are associated with a dysregulation of the immune response and are crucial to controlling inflammation as early as possible</w:t>
      </w:r>
      <w:r w:rsidRPr="00772CEF">
        <w:rPr>
          <w:rFonts w:ascii="Book Antiqua" w:eastAsia="Book Antiqua" w:hAnsi="Book Antiqua" w:cs="Book Antiqua"/>
          <w:color w:val="000000"/>
          <w:vertAlign w:val="superscript"/>
        </w:rPr>
        <w:t>[4,28]</w:t>
      </w:r>
      <w:r w:rsidRPr="00772CEF">
        <w:rPr>
          <w:rFonts w:ascii="Book Antiqua" w:eastAsia="Book Antiqua" w:hAnsi="Book Antiqua" w:cs="Book Antiqua"/>
          <w:color w:val="000000"/>
        </w:rPr>
        <w:t xml:space="preserve">. ALI and ARDS are severe clinical manifestations of COVID-19, and while administration of MSCs to subjects with ARDS was well tolerated, efficacy data at the clinical level is not as </w:t>
      </w:r>
      <w:proofErr w:type="gramStart"/>
      <w:r w:rsidRPr="00772CEF">
        <w:rPr>
          <w:rFonts w:ascii="Book Antiqua" w:eastAsia="Book Antiqua" w:hAnsi="Book Antiqua" w:cs="Book Antiqua"/>
          <w:color w:val="000000"/>
        </w:rPr>
        <w:t>compelling</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27]</w:t>
      </w:r>
      <w:r w:rsidRPr="00772CEF">
        <w:rPr>
          <w:rFonts w:ascii="Book Antiqua" w:eastAsia="Book Antiqua" w:hAnsi="Book Antiqua" w:cs="Book Antiqua"/>
          <w:color w:val="000000"/>
        </w:rPr>
        <w:t>.</w:t>
      </w:r>
    </w:p>
    <w:p w14:paraId="1C8BAF7C" w14:textId="19AD7ACF"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Due to no pharmacological therapies halt the disease and progress very </w:t>
      </w:r>
      <w:proofErr w:type="gramStart"/>
      <w:r w:rsidRPr="00772CEF">
        <w:rPr>
          <w:rFonts w:ascii="Book Antiqua" w:eastAsia="Book Antiqua" w:hAnsi="Book Antiqua" w:cs="Book Antiqua"/>
          <w:color w:val="000000"/>
        </w:rPr>
        <w:t>fast,</w:t>
      </w:r>
      <w:proofErr w:type="gramEnd"/>
      <w:r w:rsidRPr="00772CEF">
        <w:rPr>
          <w:rFonts w:ascii="Book Antiqua" w:eastAsia="Book Antiqua" w:hAnsi="Book Antiqua" w:cs="Book Antiqua"/>
          <w:color w:val="000000"/>
        </w:rPr>
        <w:t xml:space="preserve"> immunomodulation using SCs seems to be an effective therapy. In this sense, MSCs represent one of the most promising candidates since their safety and efficacy have been shown in pre-clinical models of </w:t>
      </w:r>
      <w:proofErr w:type="gramStart"/>
      <w:r w:rsidRPr="00772CEF">
        <w:rPr>
          <w:rFonts w:ascii="Book Antiqua" w:eastAsia="Book Antiqua" w:hAnsi="Book Antiqua" w:cs="Book Antiqua"/>
          <w:color w:val="000000"/>
        </w:rPr>
        <w:t>ARDS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1]</w:t>
      </w:r>
      <w:r w:rsidRPr="00772CEF">
        <w:rPr>
          <w:rFonts w:ascii="Book Antiqua" w:eastAsia="Book Antiqua" w:hAnsi="Book Antiqua" w:cs="Book Antiqua"/>
          <w:color w:val="000000"/>
        </w:rPr>
        <w:t xml:space="preserve">. </w:t>
      </w:r>
    </w:p>
    <w:p w14:paraId="35D7EFFB" w14:textId="4592995E"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For the reasons mentioned above, MSCs have been widely used in cell-based therapy, from basic research to clinical trials, highlighting that most of the trials that use MSCs are focused on the immune response; for example, the clinical trial reported by </w:t>
      </w:r>
      <w:proofErr w:type="spellStart"/>
      <w:r w:rsidRPr="00772CEF">
        <w:rPr>
          <w:rFonts w:ascii="Book Antiqua" w:eastAsia="Book Antiqua" w:hAnsi="Book Antiqua" w:cs="Book Antiqua"/>
          <w:color w:val="000000"/>
        </w:rPr>
        <w:t>Leng</w:t>
      </w:r>
      <w:proofErr w:type="spell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et al</w:t>
      </w:r>
      <w:r w:rsidR="000418C7" w:rsidRPr="00772CEF">
        <w:rPr>
          <w:rFonts w:ascii="Book Antiqua" w:eastAsia="Book Antiqua" w:hAnsi="Book Antiqua" w:cs="Book Antiqua"/>
          <w:color w:val="000000"/>
          <w:vertAlign w:val="superscript"/>
        </w:rPr>
        <w:t>[26]</w:t>
      </w:r>
      <w:r w:rsidRPr="00772CEF">
        <w:rPr>
          <w:rFonts w:ascii="Book Antiqua" w:eastAsia="Book Antiqua" w:hAnsi="Book Antiqua" w:cs="Book Antiqua"/>
          <w:color w:val="000000"/>
        </w:rPr>
        <w:t xml:space="preserve"> showed that the inflammatory and immune functions were corrected, based on measurement of cytokine levels </w:t>
      </w:r>
      <w:r w:rsidR="006C6C6F" w:rsidRPr="00772CEF">
        <w:rPr>
          <w:rFonts w:ascii="Book Antiqua" w:eastAsia="Book Antiqua" w:hAnsi="Book Antiqua" w:cs="Book Antiqua"/>
          <w:color w:val="000000"/>
        </w:rPr>
        <w:t>[</w:t>
      </w:r>
      <w:r w:rsidRPr="00772CEF">
        <w:rPr>
          <w:rFonts w:ascii="Book Antiqua" w:eastAsia="Book Antiqua" w:hAnsi="Book Antiqua" w:cs="Book Antiqua"/>
          <w:i/>
          <w:color w:val="000000"/>
        </w:rPr>
        <w:t>i.e.</w:t>
      </w:r>
      <w:r w:rsidRPr="00772CEF">
        <w:rPr>
          <w:rFonts w:ascii="Book Antiqua" w:eastAsia="Book Antiqua" w:hAnsi="Book Antiqua" w:cs="Book Antiqua"/>
          <w:color w:val="000000"/>
        </w:rPr>
        <w:t xml:space="preserve">, </w:t>
      </w:r>
      <w:r w:rsidR="006C6C6F" w:rsidRPr="00772CEF">
        <w:rPr>
          <w:rFonts w:ascii="Book Antiqua" w:eastAsia="Book Antiqua" w:hAnsi="Book Antiqua" w:cs="Book Antiqua"/>
          <w:color w:val="000000"/>
        </w:rPr>
        <w:t>tumor necrosis factor (</w:t>
      </w:r>
      <w:r w:rsidRPr="00772CEF">
        <w:rPr>
          <w:rFonts w:ascii="Book Antiqua" w:eastAsia="Book Antiqua" w:hAnsi="Book Antiqua" w:cs="Book Antiqua"/>
          <w:color w:val="000000"/>
        </w:rPr>
        <w:t>TNF</w:t>
      </w:r>
      <w:r w:rsidR="006C6C6F" w:rsidRPr="00772CEF">
        <w:rPr>
          <w:rFonts w:ascii="Book Antiqua" w:eastAsia="Book Antiqua" w:hAnsi="Book Antiqua" w:cs="Book Antiqua"/>
          <w:color w:val="000000"/>
        </w:rPr>
        <w:t>)</w:t>
      </w:r>
      <w:r w:rsidRPr="00772CEF">
        <w:rPr>
          <w:rFonts w:ascii="Book Antiqua" w:eastAsia="Book Antiqua" w:hAnsi="Book Antiqua" w:cs="Book Antiqua"/>
          <w:color w:val="000000"/>
        </w:rPr>
        <w:t>-α, IL-10</w:t>
      </w:r>
      <w:r w:rsidR="006C6C6F" w:rsidRPr="00772CEF">
        <w:rPr>
          <w:rFonts w:ascii="Book Antiqua" w:eastAsia="Book Antiqua" w:hAnsi="Book Antiqua" w:cs="Book Antiqua"/>
          <w:color w:val="000000"/>
        </w:rPr>
        <w:t>]</w:t>
      </w:r>
      <w:r w:rsidRPr="00772CEF">
        <w:rPr>
          <w:rFonts w:ascii="Book Antiqua" w:eastAsia="Book Antiqua" w:hAnsi="Book Antiqua" w:cs="Book Antiqua"/>
          <w:color w:val="000000"/>
        </w:rPr>
        <w:t xml:space="preserve"> and a subset of immune cells (D4, CD8, NK, DC cells) without adverse effects. </w:t>
      </w:r>
    </w:p>
    <w:p w14:paraId="381E320C" w14:textId="77777777" w:rsidR="00A77B3E" w:rsidRPr="00772CEF" w:rsidRDefault="00A77B3E" w:rsidP="00772CEF">
      <w:pPr>
        <w:adjustRightInd w:val="0"/>
        <w:snapToGrid w:val="0"/>
        <w:spacing w:line="360" w:lineRule="auto"/>
        <w:jc w:val="both"/>
        <w:rPr>
          <w:rFonts w:ascii="Book Antiqua" w:hAnsi="Book Antiqua"/>
        </w:rPr>
      </w:pPr>
    </w:p>
    <w:p w14:paraId="7972C33C" w14:textId="14C73C13" w:rsidR="00A77B3E" w:rsidRPr="00772CEF" w:rsidRDefault="00856D6D" w:rsidP="00772CEF">
      <w:pPr>
        <w:adjustRightInd w:val="0"/>
        <w:snapToGrid w:val="0"/>
        <w:spacing w:line="360" w:lineRule="auto"/>
        <w:jc w:val="both"/>
        <w:rPr>
          <w:rFonts w:ascii="Book Antiqua" w:hAnsi="Book Antiqua"/>
          <w:i/>
          <w:iCs/>
        </w:rPr>
      </w:pPr>
      <w:r w:rsidRPr="00772CEF">
        <w:rPr>
          <w:rFonts w:ascii="Book Antiqua" w:eastAsia="Book Antiqua" w:hAnsi="Book Antiqua" w:cs="Book Antiqua"/>
          <w:b/>
          <w:bCs/>
          <w:i/>
          <w:iCs/>
          <w:color w:val="000000"/>
        </w:rPr>
        <w:t xml:space="preserve">SCs </w:t>
      </w:r>
      <w:r w:rsidR="000418C7" w:rsidRPr="00772CEF">
        <w:rPr>
          <w:rFonts w:ascii="Book Antiqua" w:eastAsia="Book Antiqua" w:hAnsi="Book Antiqua" w:cs="Book Antiqua"/>
          <w:b/>
          <w:bCs/>
          <w:i/>
          <w:iCs/>
          <w:color w:val="000000"/>
        </w:rPr>
        <w:t>and</w:t>
      </w:r>
      <w:r w:rsidRPr="00772CEF">
        <w:rPr>
          <w:rFonts w:ascii="Book Antiqua" w:eastAsia="Book Antiqua" w:hAnsi="Book Antiqua" w:cs="Book Antiqua"/>
          <w:b/>
          <w:bCs/>
          <w:i/>
          <w:iCs/>
          <w:color w:val="000000"/>
        </w:rPr>
        <w:t xml:space="preserve"> </w:t>
      </w:r>
      <w:r w:rsidR="000418C7" w:rsidRPr="00772CEF">
        <w:rPr>
          <w:rFonts w:ascii="Book Antiqua" w:eastAsia="Book Antiqua" w:hAnsi="Book Antiqua" w:cs="Book Antiqua"/>
          <w:b/>
          <w:bCs/>
          <w:i/>
          <w:iCs/>
          <w:color w:val="000000"/>
        </w:rPr>
        <w:t>exosomes</w:t>
      </w:r>
    </w:p>
    <w:p w14:paraId="42B8BC93"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All cells in the organism release exosomes, described as extracellular vesicles enclosed by a membrane, transporting biologically active molecules, such as </w:t>
      </w:r>
      <w:r w:rsidRPr="00772CEF">
        <w:rPr>
          <w:rFonts w:ascii="Book Antiqua" w:eastAsia="Book Antiqua" w:hAnsi="Book Antiqua" w:cs="Book Antiqua"/>
          <w:color w:val="000000"/>
        </w:rPr>
        <w:lastRenderedPageBreak/>
        <w:t xml:space="preserve">lipids, chemokines, growth factors, nucleic acids, metabolites, and proteins. The molecular contents of exosomes differ depending on their cellular origin, environment, developmental phase, and epigenetic modification, among other factors. Active molecules are taken up by surrounding cells or circulate in the blood and eventually are taken up by distant cells, mediating autocrine, paracrine, and endocrine effects that can be exploited </w:t>
      </w:r>
      <w:proofErr w:type="gramStart"/>
      <w:r w:rsidRPr="00772CEF">
        <w:rPr>
          <w:rFonts w:ascii="Book Antiqua" w:eastAsia="Book Antiqua" w:hAnsi="Book Antiqua" w:cs="Book Antiqua"/>
          <w:color w:val="000000"/>
        </w:rPr>
        <w:t>therapeutically</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29-31]</w:t>
      </w:r>
      <w:r w:rsidRPr="00772CEF">
        <w:rPr>
          <w:rFonts w:ascii="Book Antiqua" w:eastAsia="Book Antiqua" w:hAnsi="Book Antiqua" w:cs="Book Antiqua"/>
          <w:color w:val="000000"/>
        </w:rPr>
        <w:t>.</w:t>
      </w:r>
    </w:p>
    <w:p w14:paraId="44271CE8" w14:textId="39C40285"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The terms “exosomes,” “</w:t>
      </w:r>
      <w:proofErr w:type="spellStart"/>
      <w:r w:rsidRPr="00772CEF">
        <w:rPr>
          <w:rFonts w:ascii="Book Antiqua" w:eastAsia="Book Antiqua" w:hAnsi="Book Antiqua" w:cs="Book Antiqua"/>
          <w:color w:val="000000"/>
        </w:rPr>
        <w:t>microvesicles</w:t>
      </w:r>
      <w:proofErr w:type="spellEnd"/>
      <w:r w:rsidRPr="00772CEF">
        <w:rPr>
          <w:rFonts w:ascii="Book Antiqua" w:eastAsia="Book Antiqua" w:hAnsi="Book Antiqua" w:cs="Book Antiqua"/>
          <w:color w:val="000000"/>
        </w:rPr>
        <w:t>,” “</w:t>
      </w:r>
      <w:proofErr w:type="spellStart"/>
      <w:r w:rsidRPr="00772CEF">
        <w:rPr>
          <w:rFonts w:ascii="Book Antiqua" w:eastAsia="Book Antiqua" w:hAnsi="Book Antiqua" w:cs="Book Antiqua"/>
          <w:color w:val="000000"/>
        </w:rPr>
        <w:t>microparticles</w:t>
      </w:r>
      <w:proofErr w:type="spellEnd"/>
      <w:r w:rsidRPr="00772CEF">
        <w:rPr>
          <w:rFonts w:ascii="Book Antiqua" w:eastAsia="Book Antiqua" w:hAnsi="Book Antiqua" w:cs="Book Antiqua"/>
          <w:color w:val="000000"/>
        </w:rPr>
        <w:t>” are used interchangeably, including all extracellular vesicles produced by SCs. These were fi</w:t>
      </w:r>
      <w:r w:rsidR="005B14E7" w:rsidRPr="00772CEF">
        <w:rPr>
          <w:rFonts w:ascii="Book Antiqua" w:eastAsia="Book Antiqua" w:hAnsi="Book Antiqua" w:cs="Book Antiqua"/>
          <w:color w:val="000000"/>
        </w:rPr>
        <w:t>rst described in</w:t>
      </w:r>
      <w:r w:rsidR="00976EE4">
        <w:rPr>
          <w:rFonts w:ascii="Book Antiqua" w:eastAsia="Book Antiqua" w:hAnsi="Book Antiqua" w:cs="Book Antiqua"/>
          <w:color w:val="000000"/>
        </w:rPr>
        <w:t xml:space="preserve"> the</w:t>
      </w:r>
      <w:r w:rsidR="005B14E7" w:rsidRPr="00772CEF">
        <w:rPr>
          <w:rFonts w:ascii="Book Antiqua" w:eastAsia="Book Antiqua" w:hAnsi="Book Antiqua" w:cs="Book Antiqua"/>
          <w:color w:val="000000"/>
        </w:rPr>
        <w:t xml:space="preserve"> 1970</w:t>
      </w:r>
      <w:r w:rsidRPr="00772CEF">
        <w:rPr>
          <w:rFonts w:ascii="Book Antiqua" w:eastAsia="Book Antiqua" w:hAnsi="Book Antiqua" w:cs="Book Antiqua"/>
          <w:color w:val="000000"/>
        </w:rPr>
        <w:t xml:space="preserve">s. Exosomes' therapeutic potential was first described in MSC exosomes when it was observed that they were </w:t>
      </w:r>
      <w:proofErr w:type="spellStart"/>
      <w:r w:rsidRPr="00772CEF">
        <w:rPr>
          <w:rFonts w:ascii="Book Antiqua" w:eastAsia="Book Antiqua" w:hAnsi="Book Antiqua" w:cs="Book Antiqua"/>
          <w:color w:val="000000"/>
        </w:rPr>
        <w:t>cardioprotective</w:t>
      </w:r>
      <w:proofErr w:type="spellEnd"/>
      <w:r w:rsidRPr="00772CEF">
        <w:rPr>
          <w:rFonts w:ascii="Book Antiqua" w:eastAsia="Book Antiqua" w:hAnsi="Book Antiqua" w:cs="Book Antiqua"/>
          <w:color w:val="000000"/>
        </w:rPr>
        <w:t xml:space="preserve"> in a murine model of acute myocardial ischemia/reperfusion </w:t>
      </w:r>
      <w:proofErr w:type="gramStart"/>
      <w:r w:rsidRPr="00772CEF">
        <w:rPr>
          <w:rFonts w:ascii="Book Antiqua" w:eastAsia="Book Antiqua" w:hAnsi="Book Antiqua" w:cs="Book Antiqua"/>
          <w:color w:val="000000"/>
        </w:rPr>
        <w:t>injury</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32,33]</w:t>
      </w:r>
      <w:r w:rsidRPr="00772CEF">
        <w:rPr>
          <w:rFonts w:ascii="Book Antiqua" w:eastAsia="Book Antiqua" w:hAnsi="Book Antiqua" w:cs="Book Antiqua"/>
          <w:color w:val="000000"/>
        </w:rPr>
        <w:t>.</w:t>
      </w:r>
    </w:p>
    <w:p w14:paraId="2B8CD164"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In this sense, many research types have focused on SC exosomes, emerging the exciting prospect of “cell therapy without the cells”</w:t>
      </w:r>
      <w:r w:rsidRPr="00772CEF">
        <w:rPr>
          <w:rFonts w:ascii="Book Antiqua" w:eastAsia="Book Antiqua" w:hAnsi="Book Antiqua" w:cs="Book Antiqua"/>
          <w:color w:val="000000"/>
          <w:vertAlign w:val="superscript"/>
        </w:rPr>
        <w:t>[29]</w:t>
      </w:r>
      <w:r w:rsidRPr="00772CEF">
        <w:rPr>
          <w:rFonts w:ascii="Book Antiqua" w:eastAsia="Book Antiqua" w:hAnsi="Book Antiqua" w:cs="Book Antiqua"/>
          <w:color w:val="000000"/>
        </w:rPr>
        <w:t xml:space="preserve">. In addition to the great regenerative potential, the content of SC exosomes has anti-inflammatory and immunomodulatory properties. Moreover, unlike SCs, exosomes do not raise immunological reactions, survive in an inflamed medium, do not develop </w:t>
      </w:r>
      <w:proofErr w:type="spellStart"/>
      <w:r w:rsidRPr="00772CEF">
        <w:rPr>
          <w:rFonts w:ascii="Book Antiqua" w:eastAsia="Book Antiqua" w:hAnsi="Book Antiqua" w:cs="Book Antiqua"/>
          <w:color w:val="000000"/>
        </w:rPr>
        <w:t>teratomas</w:t>
      </w:r>
      <w:proofErr w:type="spellEnd"/>
      <w:r w:rsidRPr="00772CEF">
        <w:rPr>
          <w:rFonts w:ascii="Book Antiqua" w:eastAsia="Book Antiqua" w:hAnsi="Book Antiqua" w:cs="Book Antiqua"/>
          <w:color w:val="000000"/>
        </w:rPr>
        <w:t xml:space="preserve">, and protect their content against degrading </w:t>
      </w:r>
      <w:proofErr w:type="gramStart"/>
      <w:r w:rsidRPr="00772CEF">
        <w:rPr>
          <w:rFonts w:ascii="Book Antiqua" w:eastAsia="Book Antiqua" w:hAnsi="Book Antiqua" w:cs="Book Antiqua"/>
          <w:color w:val="000000"/>
        </w:rPr>
        <w:t>enzymes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34]</w:t>
      </w:r>
      <w:r w:rsidRPr="00772CEF">
        <w:rPr>
          <w:rFonts w:ascii="Book Antiqua" w:eastAsia="Book Antiqua" w:hAnsi="Book Antiqua" w:cs="Book Antiqua"/>
          <w:color w:val="000000"/>
        </w:rPr>
        <w:t xml:space="preserve">. </w:t>
      </w:r>
    </w:p>
    <w:p w14:paraId="5449AC63" w14:textId="50951D7B"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It is also important to mention that exosomes play a significant role in intercellular communication and trigger physiological responses, and also have the ability to transfer horizontal mi</w:t>
      </w:r>
      <w:r w:rsidR="006C6C6F" w:rsidRPr="00772CEF">
        <w:rPr>
          <w:rFonts w:ascii="Book Antiqua" w:eastAsia="Book Antiqua" w:hAnsi="Book Antiqua" w:cs="Book Antiqua"/>
          <w:color w:val="000000"/>
        </w:rPr>
        <w:t>cro ribonucleic acid</w:t>
      </w:r>
      <w:r w:rsidRPr="00772CEF">
        <w:rPr>
          <w:rFonts w:ascii="Book Antiqua" w:eastAsia="Book Antiqua" w:hAnsi="Book Antiqua" w:cs="Book Antiqua"/>
          <w:color w:val="000000"/>
        </w:rPr>
        <w:t>. All these processes are facilitated through the exosome</w:t>
      </w:r>
      <w:r w:rsidRPr="00772CEF">
        <w:rPr>
          <w:rFonts w:ascii="Book Antiqua" w:eastAsia="Book Antiqua" w:hAnsi="Book Antiqua"/>
          <w:color w:val="000000"/>
          <w:rtl/>
          <w:lang w:bidi="he-IL"/>
        </w:rPr>
        <w:t>׳</w:t>
      </w:r>
      <w:r w:rsidRPr="00772CEF">
        <w:rPr>
          <w:rFonts w:ascii="Book Antiqua" w:eastAsia="Book Antiqua" w:hAnsi="Book Antiqua" w:cs="Book Antiqua"/>
          <w:color w:val="000000"/>
        </w:rPr>
        <w:t xml:space="preserve">s cargo </w:t>
      </w:r>
      <w:proofErr w:type="gramStart"/>
      <w:r w:rsidRPr="00772CEF">
        <w:rPr>
          <w:rFonts w:ascii="Book Antiqua" w:eastAsia="Book Antiqua" w:hAnsi="Book Antiqua" w:cs="Book Antiqua"/>
          <w:color w:val="000000"/>
        </w:rPr>
        <w:t>function</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33]</w:t>
      </w:r>
      <w:r w:rsidRPr="00772CEF">
        <w:rPr>
          <w:rFonts w:ascii="Book Antiqua" w:eastAsia="Book Antiqua" w:hAnsi="Book Antiqua" w:cs="Book Antiqua"/>
          <w:color w:val="000000"/>
        </w:rPr>
        <w:t xml:space="preserve">; they deliver their cargo to the cell of interest, enter the cell, interact with cellular organelles, and contribute to chemical reactions at the cellular level with their enzymes, respectively. For this reason, the employment of exosomes to living tissues is more feasible and less threatening in comparison to </w:t>
      </w:r>
      <w:proofErr w:type="gramStart"/>
      <w:r w:rsidRPr="00772CEF">
        <w:rPr>
          <w:rFonts w:ascii="Book Antiqua" w:eastAsia="Book Antiqua" w:hAnsi="Book Antiqua" w:cs="Book Antiqua"/>
          <w:color w:val="000000"/>
        </w:rPr>
        <w:t>SCs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34]</w:t>
      </w:r>
      <w:r w:rsidRPr="00772CEF">
        <w:rPr>
          <w:rFonts w:ascii="Book Antiqua" w:eastAsia="Book Antiqua" w:hAnsi="Book Antiqua" w:cs="Book Antiqua"/>
          <w:color w:val="000000"/>
        </w:rPr>
        <w:t>.</w:t>
      </w:r>
    </w:p>
    <w:p w14:paraId="2967419C" w14:textId="700CE7D6"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As of June 13, 2020, 174 clinical trials have been registered to utilize exosomes (Clinicaltrials.gov). However, there are no </w:t>
      </w:r>
      <w:r w:rsidR="006C6C6F" w:rsidRPr="00772CEF">
        <w:rPr>
          <w:rFonts w:ascii="Book Antiqua" w:eastAsia="Book Antiqua" w:hAnsi="Book Antiqua" w:cs="Book Antiqua"/>
          <w:color w:val="000000"/>
        </w:rPr>
        <w:t>Food and Drug Administration</w:t>
      </w:r>
      <w:r w:rsidRPr="00772CEF">
        <w:rPr>
          <w:rFonts w:ascii="Book Antiqua" w:eastAsia="Book Antiqua" w:hAnsi="Book Antiqua" w:cs="Book Antiqua"/>
          <w:color w:val="000000"/>
        </w:rPr>
        <w:t xml:space="preserve">-approved exosome products available on the </w:t>
      </w:r>
      <w:proofErr w:type="gramStart"/>
      <w:r w:rsidRPr="00772CEF">
        <w:rPr>
          <w:rFonts w:ascii="Book Antiqua" w:eastAsia="Book Antiqua" w:hAnsi="Book Antiqua" w:cs="Book Antiqua"/>
          <w:color w:val="000000"/>
        </w:rPr>
        <w:t>market</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28]</w:t>
      </w:r>
      <w:r w:rsidRPr="00772CEF">
        <w:rPr>
          <w:rFonts w:ascii="Book Antiqua" w:eastAsia="Book Antiqua" w:hAnsi="Book Antiqua" w:cs="Book Antiqua"/>
          <w:color w:val="000000"/>
        </w:rPr>
        <w:t>.</w:t>
      </w:r>
    </w:p>
    <w:p w14:paraId="794CC9DF"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lastRenderedPageBreak/>
        <w:t xml:space="preserve">Moreover, preclinical studies have shown encouraging effects of exosomes in animal models of acute respiratory distress syndrome and other respiratory diseases, showing reduced alveolar inflammation and restoration of leaky epithelial </w:t>
      </w:r>
      <w:proofErr w:type="gramStart"/>
      <w:r w:rsidRPr="00772CEF">
        <w:rPr>
          <w:rFonts w:ascii="Book Antiqua" w:eastAsia="Book Antiqua" w:hAnsi="Book Antiqua" w:cs="Book Antiqua"/>
          <w:color w:val="000000"/>
        </w:rPr>
        <w:t>membranes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w:t>
      </w:r>
      <w:r w:rsidRPr="00772CEF">
        <w:rPr>
          <w:rFonts w:ascii="Book Antiqua" w:eastAsia="Book Antiqua" w:hAnsi="Book Antiqua" w:cs="Book Antiqua"/>
          <w:color w:val="000000"/>
        </w:rPr>
        <w:t xml:space="preserve">. Besides, it has been reported that the MSC </w:t>
      </w:r>
      <w:proofErr w:type="spellStart"/>
      <w:r w:rsidRPr="00772CEF">
        <w:rPr>
          <w:rFonts w:ascii="Book Antiqua" w:eastAsia="Book Antiqua" w:hAnsi="Book Antiqua" w:cs="Book Antiqua"/>
          <w:color w:val="000000"/>
        </w:rPr>
        <w:t>secretome</w:t>
      </w:r>
      <w:proofErr w:type="spellEnd"/>
      <w:r w:rsidRPr="00772CEF">
        <w:rPr>
          <w:rFonts w:ascii="Book Antiqua" w:eastAsia="Book Antiqua" w:hAnsi="Book Antiqua" w:cs="Book Antiqua"/>
          <w:color w:val="000000"/>
        </w:rPr>
        <w:t xml:space="preserve"> can be administered through inhalation, which is a beneficial characteristic of respiratory diseases. Preliminary studies suggest that MSC exosomes might also be efficient for the treatment of COVID-19</w:t>
      </w:r>
      <w:r w:rsidRPr="00772CEF">
        <w:rPr>
          <w:rFonts w:ascii="Book Antiqua" w:eastAsia="Book Antiqua" w:hAnsi="Book Antiqua" w:cs="Book Antiqua"/>
          <w:color w:val="000000"/>
          <w:vertAlign w:val="superscript"/>
        </w:rPr>
        <w:t>[35]</w:t>
      </w:r>
      <w:r w:rsidRPr="00772CEF">
        <w:rPr>
          <w:rFonts w:ascii="Book Antiqua" w:eastAsia="Book Antiqua" w:hAnsi="Book Antiqua" w:cs="Book Antiqua"/>
          <w:color w:val="000000"/>
        </w:rPr>
        <w:t>.</w:t>
      </w:r>
    </w:p>
    <w:p w14:paraId="11E965CD"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Nevertheless, it is essential to mention that some other authors have declared the role of exosomes in COVID-19 reinfection or </w:t>
      </w:r>
      <w:proofErr w:type="gramStart"/>
      <w:r w:rsidRPr="00772CEF">
        <w:rPr>
          <w:rFonts w:ascii="Book Antiqua" w:eastAsia="Book Antiqua" w:hAnsi="Book Antiqua" w:cs="Book Antiqua"/>
          <w:color w:val="000000"/>
        </w:rPr>
        <w:t>reactivation</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36]</w:t>
      </w:r>
      <w:r w:rsidRPr="00772CEF">
        <w:rPr>
          <w:rFonts w:ascii="Book Antiqua" w:eastAsia="Book Antiqua" w:hAnsi="Book Antiqua" w:cs="Book Antiqua"/>
          <w:color w:val="000000"/>
        </w:rPr>
        <w:t xml:space="preserve">, supporting this declaration of basic virus biology and physiopathology. Viruses enter the cells using the endocytic pathway and exit the host cell by direct budding through the membrane. During viral infections, exosomes incorporate pathogen-derived nucleic acids, proteins, and lipids, becoming a vector of viral materials for the “Trojan exosome hypothesis,” promoting the viral spread and evading the immune response, which discourages the use of </w:t>
      </w:r>
      <w:proofErr w:type="gramStart"/>
      <w:r w:rsidRPr="00772CEF">
        <w:rPr>
          <w:rFonts w:ascii="Book Antiqua" w:eastAsia="Book Antiqua" w:hAnsi="Book Antiqua" w:cs="Book Antiqua"/>
          <w:color w:val="000000"/>
        </w:rPr>
        <w:t>exosomes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35]</w:t>
      </w:r>
      <w:r w:rsidRPr="00772CEF">
        <w:rPr>
          <w:rFonts w:ascii="Book Antiqua" w:eastAsia="Book Antiqua" w:hAnsi="Book Antiqua" w:cs="Book Antiqua"/>
          <w:color w:val="000000"/>
        </w:rPr>
        <w:t>.</w:t>
      </w:r>
    </w:p>
    <w:p w14:paraId="41F331A1" w14:textId="23DFE105"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As a perspective, these exosomes could also be considered for the design of SARS-CoV-2 vaccine trials, since a research group in Italy at the </w:t>
      </w:r>
      <w:proofErr w:type="spellStart"/>
      <w:r w:rsidRPr="00772CEF">
        <w:rPr>
          <w:rFonts w:ascii="Book Antiqua" w:eastAsia="Book Antiqua" w:hAnsi="Book Antiqua" w:cs="Book Antiqua"/>
          <w:color w:val="000000"/>
        </w:rPr>
        <w:t>Istituto</w:t>
      </w:r>
      <w:proofErr w:type="spellEnd"/>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Superiore</w:t>
      </w:r>
      <w:proofErr w:type="spellEnd"/>
      <w:r w:rsidRPr="00772CEF">
        <w:rPr>
          <w:rFonts w:ascii="Book Antiqua" w:eastAsia="Book Antiqua" w:hAnsi="Book Antiqua" w:cs="Book Antiqua"/>
          <w:color w:val="000000"/>
        </w:rPr>
        <w:t xml:space="preserve"> di </w:t>
      </w:r>
      <w:proofErr w:type="spellStart"/>
      <w:r w:rsidRPr="00772CEF">
        <w:rPr>
          <w:rFonts w:ascii="Book Antiqua" w:eastAsia="Book Antiqua" w:hAnsi="Book Antiqua" w:cs="Book Antiqua"/>
          <w:color w:val="000000"/>
        </w:rPr>
        <w:t>Sanità</w:t>
      </w:r>
      <w:proofErr w:type="spellEnd"/>
      <w:r w:rsidRPr="00772CEF">
        <w:rPr>
          <w:rFonts w:ascii="Book Antiqua" w:eastAsia="Book Antiqua" w:hAnsi="Book Antiqua" w:cs="Book Antiqua"/>
          <w:color w:val="000000"/>
        </w:rPr>
        <w:t xml:space="preserve"> in Rome declared that they might have a platform for vaccines for the emerging diseases based on exosomes, using </w:t>
      </w:r>
      <w:r w:rsidR="006C6C6F" w:rsidRPr="00772CEF">
        <w:rPr>
          <w:rFonts w:ascii="Book Antiqua" w:eastAsia="Book Antiqua" w:hAnsi="Book Antiqua" w:cs="Book Antiqua"/>
          <w:color w:val="000000"/>
        </w:rPr>
        <w:t>deoxyribonucleic acid</w:t>
      </w:r>
      <w:r w:rsidRPr="00772CEF">
        <w:rPr>
          <w:rFonts w:ascii="Book Antiqua" w:eastAsia="Book Antiqua" w:hAnsi="Book Antiqua" w:cs="Book Antiqua"/>
          <w:color w:val="000000"/>
        </w:rPr>
        <w:t xml:space="preserve"> vectors where the antigen is fused to an exosome</w:t>
      </w:r>
      <w:r w:rsidR="006C6C6F" w:rsidRPr="00772CEF">
        <w:rPr>
          <w:rFonts w:ascii="Book Antiqua" w:eastAsia="Book Antiqua" w:hAnsi="Book Antiqua" w:cs="Book Antiqua"/>
          <w:color w:val="000000"/>
        </w:rPr>
        <w:t>-</w:t>
      </w:r>
      <w:r w:rsidRPr="00772CEF">
        <w:rPr>
          <w:rFonts w:ascii="Book Antiqua" w:eastAsia="Book Antiqua" w:hAnsi="Book Antiqua" w:cs="Book Antiqua"/>
          <w:color w:val="000000"/>
        </w:rPr>
        <w:t>anchoring protein, which was demonstrated for the Ebola and influenza virus, as well as Crimean</w:t>
      </w:r>
      <w:r w:rsidR="006C6C6F" w:rsidRPr="00772CEF">
        <w:rPr>
          <w:rFonts w:ascii="Book Antiqua" w:eastAsia="Book Antiqua" w:hAnsi="Book Antiqua" w:cs="Book Antiqua"/>
          <w:color w:val="000000"/>
        </w:rPr>
        <w:t>-</w:t>
      </w:r>
      <w:r w:rsidRPr="00772CEF">
        <w:rPr>
          <w:rFonts w:ascii="Book Antiqua" w:eastAsia="Book Antiqua" w:hAnsi="Book Antiqua" w:cs="Book Antiqua"/>
          <w:color w:val="000000"/>
        </w:rPr>
        <w:t>Congo hemorrhagic fever, West Nile virus, and hepatitis C virus</w:t>
      </w:r>
      <w:r w:rsidRPr="00772CEF">
        <w:rPr>
          <w:rFonts w:ascii="Book Antiqua" w:eastAsia="Book Antiqua" w:hAnsi="Book Antiqua" w:cs="Book Antiqua"/>
          <w:color w:val="000000"/>
          <w:vertAlign w:val="superscript"/>
        </w:rPr>
        <w:t>[37]</w:t>
      </w:r>
      <w:r w:rsidRPr="00772CEF">
        <w:rPr>
          <w:rFonts w:ascii="Book Antiqua" w:eastAsia="Book Antiqua" w:hAnsi="Book Antiqua" w:cs="Book Antiqua"/>
          <w:color w:val="000000"/>
        </w:rPr>
        <w:t>.</w:t>
      </w:r>
    </w:p>
    <w:p w14:paraId="29C3C442" w14:textId="77777777" w:rsidR="00A77B3E" w:rsidRPr="00772CEF" w:rsidRDefault="00A77B3E" w:rsidP="00772CEF">
      <w:pPr>
        <w:adjustRightInd w:val="0"/>
        <w:snapToGrid w:val="0"/>
        <w:spacing w:line="360" w:lineRule="auto"/>
        <w:jc w:val="both"/>
        <w:rPr>
          <w:rFonts w:ascii="Book Antiqua" w:hAnsi="Book Antiqua"/>
        </w:rPr>
      </w:pPr>
    </w:p>
    <w:p w14:paraId="564CD87D" w14:textId="0D0FE69E" w:rsidR="00A77B3E" w:rsidRPr="00F202DF" w:rsidRDefault="00F202DF" w:rsidP="00772CEF">
      <w:pPr>
        <w:adjustRightInd w:val="0"/>
        <w:snapToGrid w:val="0"/>
        <w:spacing w:line="360" w:lineRule="auto"/>
        <w:jc w:val="both"/>
        <w:rPr>
          <w:rFonts w:ascii="Book Antiqua" w:hAnsi="Book Antiqua"/>
          <w:iCs/>
          <w:u w:val="single"/>
        </w:rPr>
      </w:pPr>
      <w:r w:rsidRPr="00F202DF">
        <w:rPr>
          <w:rFonts w:ascii="Book Antiqua" w:eastAsia="Book Antiqua" w:hAnsi="Book Antiqua" w:cs="Book Antiqua"/>
          <w:b/>
          <w:bCs/>
          <w:iCs/>
          <w:color w:val="000000"/>
          <w:u w:val="single"/>
        </w:rPr>
        <w:t>SARS-C</w:t>
      </w:r>
      <w:r w:rsidR="00774CB9">
        <w:rPr>
          <w:rFonts w:ascii="Book Antiqua" w:eastAsia="Book Antiqua" w:hAnsi="Book Antiqua" w:cs="Book Antiqua"/>
          <w:b/>
          <w:bCs/>
          <w:iCs/>
          <w:color w:val="000000"/>
          <w:u w:val="single"/>
        </w:rPr>
        <w:t>o</w:t>
      </w:r>
      <w:r w:rsidRPr="00F202DF">
        <w:rPr>
          <w:rFonts w:ascii="Book Antiqua" w:eastAsia="Book Antiqua" w:hAnsi="Book Antiqua" w:cs="Book Antiqua"/>
          <w:b/>
          <w:bCs/>
          <w:iCs/>
          <w:color w:val="000000"/>
          <w:u w:val="single"/>
        </w:rPr>
        <w:t>V-2 CLINICAL TRIALS EMPLOYING SC</w:t>
      </w:r>
      <w:r w:rsidR="006A1623">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OR THEIR DERIVATIVES</w:t>
      </w:r>
    </w:p>
    <w:p w14:paraId="5D1A1C4F" w14:textId="7D961C5F"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Many countries, including the </w:t>
      </w:r>
      <w:r w:rsidR="006C6C6F" w:rsidRPr="00772CEF">
        <w:rPr>
          <w:rFonts w:ascii="Book Antiqua" w:eastAsia="Book Antiqua" w:hAnsi="Book Antiqua" w:cs="Book Antiqua"/>
          <w:color w:val="000000"/>
        </w:rPr>
        <w:t>United States</w:t>
      </w:r>
      <w:r w:rsidRPr="00772CEF">
        <w:rPr>
          <w:rFonts w:ascii="Book Antiqua" w:eastAsia="Book Antiqua" w:hAnsi="Book Antiqua" w:cs="Book Antiqua"/>
          <w:color w:val="000000"/>
        </w:rPr>
        <w:t>, Italy, the U</w:t>
      </w:r>
      <w:r w:rsidR="005B14E7" w:rsidRPr="00772CEF">
        <w:rPr>
          <w:rFonts w:ascii="Book Antiqua" w:eastAsia="Book Antiqua" w:hAnsi="Book Antiqua" w:cs="Book Antiqua"/>
          <w:color w:val="000000"/>
        </w:rPr>
        <w:t xml:space="preserve">nited </w:t>
      </w:r>
      <w:r w:rsidRPr="00772CEF">
        <w:rPr>
          <w:rFonts w:ascii="Book Antiqua" w:eastAsia="Book Antiqua" w:hAnsi="Book Antiqua" w:cs="Book Antiqua"/>
          <w:color w:val="000000"/>
        </w:rPr>
        <w:t>K</w:t>
      </w:r>
      <w:r w:rsidR="005B14E7" w:rsidRPr="00772CEF">
        <w:rPr>
          <w:rFonts w:ascii="Book Antiqua" w:eastAsia="Book Antiqua" w:hAnsi="Book Antiqua" w:cs="Book Antiqua"/>
          <w:color w:val="000000"/>
        </w:rPr>
        <w:t>ingdom</w:t>
      </w:r>
      <w:r w:rsidRPr="00772CEF">
        <w:rPr>
          <w:rFonts w:ascii="Book Antiqua" w:eastAsia="Book Antiqua" w:hAnsi="Book Antiqua" w:cs="Book Antiqua"/>
          <w:color w:val="000000"/>
        </w:rPr>
        <w:t xml:space="preserve">, France, Germany, Brazil, and Jordon, have proposed SCs as a COVID-19 treatment; as expected, China hosts almost 50% of these trials. As of June 12, 2020, over 2100 clinical trials were officially registered for COVID-19 </w:t>
      </w:r>
      <w:r w:rsidRPr="00772CEF">
        <w:rPr>
          <w:rFonts w:ascii="Book Antiqua" w:eastAsia="Book Antiqua" w:hAnsi="Book Antiqua" w:cs="Book Antiqua"/>
          <w:color w:val="000000"/>
        </w:rPr>
        <w:lastRenderedPageBreak/>
        <w:t>treatment (ClinicalTrials.gov). These clinical trials range from the application of antiviral drugs to novel therapies such as cell therapies. At the same time, 169 “cell therapy” trials were registered on ClinicalTrials.gov. As of August 2020, 38 registered clinical trials were using MSCs, of which seven used exosomes for the treatment of COVID-19 (</w:t>
      </w:r>
      <w:hyperlink r:id="rId10" w:history="1">
        <w:r w:rsidRPr="00772CEF">
          <w:rPr>
            <w:rFonts w:ascii="Book Antiqua" w:eastAsia="Book Antiqua" w:hAnsi="Book Antiqua" w:cs="Book Antiqua"/>
            <w:color w:val="000000"/>
            <w:u w:color="0000EE"/>
          </w:rPr>
          <w:t>https://clinicaltrials.gov/</w:t>
        </w:r>
      </w:hyperlink>
      <w:proofErr w:type="gramStart"/>
      <w:r w:rsidRPr="00772CEF">
        <w:rPr>
          <w:rFonts w:ascii="Book Antiqua" w:eastAsia="Book Antiqua" w:hAnsi="Book Antiqua" w:cs="Book Antiqua"/>
          <w:color w:val="000000"/>
        </w:rPr>
        <w:t>)</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11,35]</w:t>
      </w:r>
      <w:r w:rsidRPr="00772CEF">
        <w:rPr>
          <w:rFonts w:ascii="Book Antiqua" w:eastAsia="Book Antiqua" w:hAnsi="Book Antiqua" w:cs="Book Antiqua"/>
          <w:color w:val="000000"/>
        </w:rPr>
        <w:t>; only 16 trials were registered in the ICTRP</w:t>
      </w:r>
      <w:r w:rsidRPr="00772CEF">
        <w:rPr>
          <w:rFonts w:ascii="Book Antiqua" w:eastAsia="Book Antiqua" w:hAnsi="Book Antiqua" w:cs="Book Antiqua"/>
          <w:color w:val="000000"/>
          <w:vertAlign w:val="superscript"/>
        </w:rPr>
        <w:t>[2,4,29]</w:t>
      </w:r>
      <w:r w:rsidRPr="00772CEF">
        <w:rPr>
          <w:rFonts w:ascii="Book Antiqua" w:eastAsia="Book Antiqua" w:hAnsi="Book Antiqua" w:cs="Book Antiqua"/>
          <w:color w:val="000000"/>
        </w:rPr>
        <w:t>.</w:t>
      </w:r>
    </w:p>
    <w:p w14:paraId="4DBCE7ED" w14:textId="2090F354"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In a recent review in ClinicalTrials.gov (Feb</w:t>
      </w:r>
      <w:r w:rsidR="005B14E7" w:rsidRPr="00772CEF">
        <w:rPr>
          <w:rFonts w:ascii="Book Antiqua" w:eastAsia="Book Antiqua" w:hAnsi="Book Antiqua" w:cs="Book Antiqua"/>
          <w:color w:val="000000"/>
        </w:rPr>
        <w:t>ruary</w:t>
      </w:r>
      <w:r w:rsidRPr="00772CEF">
        <w:rPr>
          <w:rFonts w:ascii="Book Antiqua" w:eastAsia="Book Antiqua" w:hAnsi="Book Antiqua" w:cs="Book Antiqua"/>
          <w:color w:val="000000"/>
        </w:rPr>
        <w:t xml:space="preserve"> 2021), we found 4793 COVID-19 studies, 88 of them used different types of SCs or their derivatives (one employing ESCs, two PSCs, three SC exosomes, and 82 MSCs), highlighting that nine of these studies are reported as completed, which are summarized in Table 2.</w:t>
      </w:r>
    </w:p>
    <w:p w14:paraId="631A5825" w14:textId="1A989413"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One of these trials was conducted in Beijing's </w:t>
      </w:r>
      <w:proofErr w:type="spellStart"/>
      <w:r w:rsidRPr="00772CEF">
        <w:rPr>
          <w:rFonts w:ascii="Book Antiqua" w:eastAsia="Book Antiqua" w:hAnsi="Book Antiqua" w:cs="Book Antiqua"/>
          <w:color w:val="000000"/>
        </w:rPr>
        <w:t>YouAn</w:t>
      </w:r>
      <w:proofErr w:type="spellEnd"/>
      <w:r w:rsidRPr="00772CEF">
        <w:rPr>
          <w:rFonts w:ascii="Book Antiqua" w:eastAsia="Book Antiqua" w:hAnsi="Book Antiqua" w:cs="Book Antiqua"/>
          <w:color w:val="000000"/>
        </w:rPr>
        <w:t xml:space="preserve"> Hospital in China, from January 23, 2020, to February 16, 2020, and seven confirmed COVID-19 patients were included in the study and received an intravenous transplant of 1</w:t>
      </w:r>
      <w:r w:rsidR="00613560"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t>×</w:t>
      </w:r>
      <w:r w:rsidR="00613560"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t>10</w:t>
      </w:r>
      <w:r w:rsidRPr="00772CEF">
        <w:rPr>
          <w:rFonts w:ascii="Book Antiqua" w:eastAsia="Book Antiqua" w:hAnsi="Book Antiqua" w:cs="Book Antiqua"/>
          <w:color w:val="000000"/>
          <w:vertAlign w:val="superscript"/>
        </w:rPr>
        <w:t>6</w:t>
      </w:r>
      <w:r w:rsidRPr="00772CEF">
        <w:rPr>
          <w:rFonts w:ascii="Book Antiqua" w:eastAsia="Book Antiqua" w:hAnsi="Book Antiqua" w:cs="Book Antiqua"/>
          <w:color w:val="000000"/>
        </w:rPr>
        <w:t xml:space="preserve"> MSCs per kilogram body weight. The patients had a clinical follow-up of 14 d in which no adverse effects were observed, reporting a decreased ratio of serum </w:t>
      </w:r>
      <w:proofErr w:type="spellStart"/>
      <w:r w:rsidRPr="00772CEF">
        <w:rPr>
          <w:rFonts w:ascii="Book Antiqua" w:eastAsia="Book Antiqua" w:hAnsi="Book Antiqua" w:cs="Book Antiqua"/>
          <w:color w:val="000000"/>
        </w:rPr>
        <w:t>proinflammatory</w:t>
      </w:r>
      <w:proofErr w:type="spellEnd"/>
      <w:r w:rsidRPr="00772CEF">
        <w:rPr>
          <w:rFonts w:ascii="Book Antiqua" w:eastAsia="Book Antiqua" w:hAnsi="Book Antiqua" w:cs="Book Antiqua"/>
          <w:color w:val="000000"/>
        </w:rPr>
        <w:t xml:space="preserve"> cytokine TNF-α and a subset of immune cells; in the same way, the symptoms of these seven patients improved two days after MSC transplantation</w:t>
      </w:r>
      <w:r w:rsidRPr="00772CEF">
        <w:rPr>
          <w:rFonts w:ascii="Book Antiqua" w:eastAsia="Book Antiqua" w:hAnsi="Book Antiqua" w:cs="Book Antiqua"/>
          <w:color w:val="000000"/>
          <w:vertAlign w:val="superscript"/>
        </w:rPr>
        <w:t>[1,27]</w:t>
      </w:r>
      <w:r w:rsidRPr="00772CEF">
        <w:rPr>
          <w:rFonts w:ascii="Book Antiqua" w:eastAsia="Book Antiqua" w:hAnsi="Book Antiqua" w:cs="Book Antiqua"/>
          <w:color w:val="000000"/>
        </w:rPr>
        <w:t>.</w:t>
      </w:r>
    </w:p>
    <w:p w14:paraId="1A36F91E" w14:textId="17CAA0B0"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In another case report, Liang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92832" w:rsidRPr="00772CEF">
        <w:rPr>
          <w:rFonts w:ascii="Book Antiqua" w:eastAsia="Book Antiqua" w:hAnsi="Book Antiqua" w:cs="Book Antiqua"/>
          <w:color w:val="000000"/>
          <w:vertAlign w:val="superscript"/>
        </w:rPr>
        <w:t>[</w:t>
      </w:r>
      <w:proofErr w:type="gramEnd"/>
      <w:r w:rsidR="00692832" w:rsidRPr="00772CEF">
        <w:rPr>
          <w:rFonts w:ascii="Book Antiqua" w:eastAsia="Book Antiqua" w:hAnsi="Book Antiqua" w:cs="Book Antiqua"/>
          <w:color w:val="000000"/>
          <w:vertAlign w:val="superscript"/>
        </w:rPr>
        <w:t>38]</w:t>
      </w:r>
      <w:r w:rsidRPr="00772CEF">
        <w:rPr>
          <w:rFonts w:ascii="Book Antiqua" w:eastAsia="Book Antiqua" w:hAnsi="Book Antiqua" w:cs="Book Antiqua"/>
          <w:color w:val="000000"/>
        </w:rPr>
        <w:t xml:space="preserve"> administered three doses of UCMSCs to a 65-year-old woman who had tested positive for SARS-CoV-2 and had clinical signs of ALI and severe organ injury caused by an inflammatory response; no side effects were reported, and most of the laboratory indexes and computed tomography (CT) images showed remission of the inflammation symptoms. The patient was subsequently transferred out of the intensive care unit (ICU), and the throat swab test was negative four days later.</w:t>
      </w:r>
      <w:r w:rsidR="00692832" w:rsidRPr="00772CEF">
        <w:rPr>
          <w:rFonts w:ascii="Book Antiqua" w:hAnsi="Book Antiqua"/>
          <w:lang w:eastAsia="zh-CN"/>
        </w:rPr>
        <w:t xml:space="preserve"> </w:t>
      </w:r>
      <w:r w:rsidR="00613560" w:rsidRPr="00772CEF">
        <w:rPr>
          <w:rFonts w:ascii="Book Antiqua" w:eastAsia="Book Antiqua" w:hAnsi="Book Antiqua" w:cs="Book Antiqua"/>
          <w:color w:val="000000"/>
        </w:rPr>
        <w:t>Sánchez-</w:t>
      </w:r>
      <w:proofErr w:type="spellStart"/>
      <w:r w:rsidR="00613560" w:rsidRPr="00772CEF">
        <w:rPr>
          <w:rFonts w:ascii="Book Antiqua" w:eastAsia="Book Antiqua" w:hAnsi="Book Antiqua" w:cs="Book Antiqua"/>
          <w:color w:val="000000"/>
        </w:rPr>
        <w:t>Guijo</w:t>
      </w:r>
      <w:proofErr w:type="spell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13560" w:rsidRPr="00772CEF">
        <w:rPr>
          <w:rFonts w:ascii="Book Antiqua" w:eastAsia="Book Antiqua" w:hAnsi="Book Antiqua" w:cs="Book Antiqua"/>
          <w:color w:val="000000"/>
          <w:vertAlign w:val="superscript"/>
        </w:rPr>
        <w:t>[</w:t>
      </w:r>
      <w:proofErr w:type="gramEnd"/>
      <w:r w:rsidR="00613560" w:rsidRPr="00772CEF">
        <w:rPr>
          <w:rFonts w:ascii="Book Antiqua" w:eastAsia="Book Antiqua" w:hAnsi="Book Antiqua" w:cs="Book Antiqua"/>
          <w:color w:val="000000"/>
          <w:vertAlign w:val="superscript"/>
        </w:rPr>
        <w:t>39]</w:t>
      </w:r>
      <w:r w:rsidRPr="00772CEF">
        <w:rPr>
          <w:rFonts w:ascii="Book Antiqua" w:eastAsia="Book Antiqua" w:hAnsi="Book Antiqua" w:cs="Book Antiqua"/>
          <w:color w:val="000000"/>
        </w:rPr>
        <w:t xml:space="preserve"> described an additional case report in which 13 adult COVID-19 patients under invasive mechanical ventilation were included. All the patients previously received antiviral and/or anti-inflammatory treatments, including steroids. Ten out of thirteen patients received two doses of allogenic adipose tissue-derived MSCs (AT</w:t>
      </w:r>
      <w:r w:rsidR="00613560" w:rsidRPr="00772CEF">
        <w:rPr>
          <w:rFonts w:ascii="Book Antiqua" w:eastAsia="Book Antiqua" w:hAnsi="Book Antiqua" w:cs="Book Antiqua"/>
          <w:color w:val="000000"/>
        </w:rPr>
        <w:t>-</w:t>
      </w:r>
      <w:r w:rsidRPr="00772CEF">
        <w:rPr>
          <w:rFonts w:ascii="Book Antiqua" w:eastAsia="Book Antiqua" w:hAnsi="Book Antiqua" w:cs="Book Antiqua"/>
          <w:color w:val="000000"/>
        </w:rPr>
        <w:t xml:space="preserve">MSCs), two </w:t>
      </w:r>
      <w:r w:rsidRPr="00772CEF">
        <w:rPr>
          <w:rFonts w:ascii="Book Antiqua" w:eastAsia="Book Antiqua" w:hAnsi="Book Antiqua" w:cs="Book Antiqua"/>
          <w:color w:val="000000"/>
        </w:rPr>
        <w:lastRenderedPageBreak/>
        <w:t>patients received one dose, and one patient received three doses. Each dose contained 0.98</w:t>
      </w:r>
      <w:r w:rsidR="00613560"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t>×</w:t>
      </w:r>
      <w:r w:rsidR="00613560"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t>10</w:t>
      </w:r>
      <w:r w:rsidRPr="00772CEF">
        <w:rPr>
          <w:rFonts w:ascii="Book Antiqua" w:eastAsia="Book Antiqua" w:hAnsi="Book Antiqua" w:cs="Book Antiqua"/>
          <w:color w:val="000000"/>
          <w:vertAlign w:val="superscript"/>
        </w:rPr>
        <w:t>6</w:t>
      </w:r>
      <w:r w:rsidRPr="00772CEF">
        <w:rPr>
          <w:rFonts w:ascii="Book Antiqua" w:eastAsia="Book Antiqua" w:hAnsi="Book Antiqua" w:cs="Book Antiqua"/>
          <w:color w:val="000000"/>
        </w:rPr>
        <w:t xml:space="preserve"> AT-MSCs/kg of body weight. As a result, no adverse effects were reported, and 70% of the patients exhibited clinical improvement and were discharged from the ICU; however, four patients remained intubated, and two patients died.</w:t>
      </w:r>
    </w:p>
    <w:p w14:paraId="49FFC173" w14:textId="509DD654"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As previously mentioned, MSC exosomes have also been used in clinical trials. Chu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13560" w:rsidRPr="00772CEF">
        <w:rPr>
          <w:rFonts w:ascii="Book Antiqua" w:eastAsia="Book Antiqua" w:hAnsi="Book Antiqua" w:cs="Book Antiqua"/>
          <w:color w:val="000000"/>
          <w:vertAlign w:val="superscript"/>
        </w:rPr>
        <w:t>[</w:t>
      </w:r>
      <w:proofErr w:type="gramEnd"/>
      <w:r w:rsidR="00613560" w:rsidRPr="00772CEF">
        <w:rPr>
          <w:rFonts w:ascii="Book Antiqua" w:eastAsia="Book Antiqua" w:hAnsi="Book Antiqua" w:cs="Book Antiqua"/>
          <w:color w:val="000000"/>
          <w:vertAlign w:val="superscript"/>
        </w:rPr>
        <w:t>40]</w:t>
      </w:r>
      <w:r w:rsidR="0021275A">
        <w:rPr>
          <w:rFonts w:ascii="Book Antiqua" w:eastAsia="Book Antiqua" w:hAnsi="Book Antiqua" w:cs="Book Antiqua"/>
          <w:color w:val="000000"/>
        </w:rPr>
        <w:t>,</w:t>
      </w:r>
      <w:r w:rsidRPr="00772CEF">
        <w:rPr>
          <w:rFonts w:ascii="Book Antiqua" w:eastAsia="Book Antiqua" w:hAnsi="Book Antiqua" w:cs="Book Antiqua"/>
          <w:color w:val="000000"/>
        </w:rPr>
        <w:t xml:space="preserve"> from February 26, 2020, to April 30, 2020, recruited six patients diagnosed with COVID-19 pneumonia (two patients with severe symptoms and four patients with minor symptoms) who received nebulization of MSC-derived exosomes in different modalities at the end of the beginning of antiviral treatment for a while. No acute allergic reactions or secondary allergic reactions were observed. Their results indicated that MSC-derived exosome nebulization is a safe and feasible therapeutic approach for treating patients with COVID-19 pneumonia, showing clinical benefits. Moreover, chest CT revealed absorption of pulmonary lesions. Although the research has shortcomings, it is considered an essential antecedent for further research.</w:t>
      </w:r>
    </w:p>
    <w:p w14:paraId="73AD328A" w14:textId="5234426F"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Another clinical trial that evaluates the use of exosomes is being developed in </w:t>
      </w:r>
      <w:proofErr w:type="spellStart"/>
      <w:r w:rsidRPr="00772CEF">
        <w:rPr>
          <w:rFonts w:ascii="Book Antiqua" w:eastAsia="Book Antiqua" w:hAnsi="Book Antiqua" w:cs="Book Antiqua"/>
          <w:color w:val="000000"/>
        </w:rPr>
        <w:t>Ruijin</w:t>
      </w:r>
      <w:proofErr w:type="spellEnd"/>
      <w:r w:rsidRPr="00772CEF">
        <w:rPr>
          <w:rFonts w:ascii="Book Antiqua" w:eastAsia="Book Antiqua" w:hAnsi="Book Antiqua" w:cs="Book Antiqua"/>
          <w:color w:val="000000"/>
        </w:rPr>
        <w:t xml:space="preserve"> Hospital Shanghai Jiao Tong University School of Medicine in Shanghai, China, by Qu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13560" w:rsidRPr="00772CEF">
        <w:rPr>
          <w:rFonts w:ascii="Book Antiqua" w:eastAsia="Book Antiqua" w:hAnsi="Book Antiqua" w:cs="Book Antiqua"/>
          <w:color w:val="000000"/>
          <w:vertAlign w:val="superscript"/>
        </w:rPr>
        <w:t>[</w:t>
      </w:r>
      <w:proofErr w:type="gramEnd"/>
      <w:r w:rsidR="00613560" w:rsidRPr="00772CEF">
        <w:rPr>
          <w:rFonts w:ascii="Book Antiqua" w:eastAsia="Book Antiqua" w:hAnsi="Book Antiqua" w:cs="Book Antiqua"/>
          <w:color w:val="000000"/>
          <w:vertAlign w:val="superscript"/>
        </w:rPr>
        <w:t>41]</w:t>
      </w:r>
      <w:r w:rsidR="0021275A">
        <w:rPr>
          <w:rFonts w:ascii="Book Antiqua" w:eastAsia="Book Antiqua" w:hAnsi="Book Antiqua" w:cs="Book Antiqua"/>
          <w:color w:val="000000"/>
        </w:rPr>
        <w:t>,</w:t>
      </w:r>
      <w:r w:rsidRPr="00772CEF">
        <w:rPr>
          <w:rFonts w:ascii="Book Antiqua" w:eastAsia="Book Antiqua" w:hAnsi="Book Antiqua" w:cs="Book Antiqua"/>
          <w:color w:val="000000"/>
        </w:rPr>
        <w:t xml:space="preserve"> who evaluate aerosol's safety and efficiency inhalation of allogenic AT-MSC-derived exosomes in the treatment of severe COVID-19 pneumonia patients. In this research, participants will receive conventional treatment plus one dose of aerosol inhalation of MSC-derived exosomes a day at 2</w:t>
      </w:r>
      <w:r w:rsidR="00613560"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t>×</w:t>
      </w:r>
      <w:r w:rsidR="00613560"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t>10</w:t>
      </w:r>
      <w:r w:rsidRPr="00772CEF">
        <w:rPr>
          <w:rFonts w:ascii="Book Antiqua" w:eastAsia="Book Antiqua" w:hAnsi="Book Antiqua" w:cs="Book Antiqua"/>
          <w:color w:val="000000"/>
          <w:vertAlign w:val="superscript"/>
        </w:rPr>
        <w:t>8</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nanovesicles</w:t>
      </w:r>
      <w:proofErr w:type="spellEnd"/>
      <w:r w:rsidRPr="00772CEF">
        <w:rPr>
          <w:rFonts w:ascii="Book Antiqua" w:eastAsia="Book Antiqua" w:hAnsi="Book Antiqua" w:cs="Book Antiqua"/>
          <w:color w:val="000000"/>
        </w:rPr>
        <w:t>/3 mL for five consecutive days.</w:t>
      </w:r>
    </w:p>
    <w:p w14:paraId="5678C933" w14:textId="6A754D01"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One published study used BMSC-derived exosomes in COVID-19-infected patients and evaluated the treatment's safety and effectiveness, reporting an overall improvement in clinical symptoms and laboratory tests within 3-4 d after treatment without adverse </w:t>
      </w:r>
      <w:proofErr w:type="gramStart"/>
      <w:r w:rsidRPr="00772CEF">
        <w:rPr>
          <w:rFonts w:ascii="Book Antiqua" w:eastAsia="Book Antiqua" w:hAnsi="Book Antiqua" w:cs="Book Antiqua"/>
          <w:color w:val="000000"/>
        </w:rPr>
        <w:t>effects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36]</w:t>
      </w:r>
      <w:r w:rsidRPr="00772CEF">
        <w:rPr>
          <w:rFonts w:ascii="Book Antiqua" w:eastAsia="Book Antiqua" w:hAnsi="Book Antiqua" w:cs="Book Antiqua"/>
          <w:color w:val="000000"/>
        </w:rPr>
        <w:t>.</w:t>
      </w:r>
    </w:p>
    <w:p w14:paraId="72CB871C"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However, it is crucial to recognize that all these clinical trials have shown advantages and disadvantages as any other treatment in development, which are resumed in Table 3. </w:t>
      </w:r>
    </w:p>
    <w:p w14:paraId="050B385C" w14:textId="77777777" w:rsidR="00A77B3E" w:rsidRPr="00772CEF" w:rsidRDefault="00A77B3E" w:rsidP="00772CEF">
      <w:pPr>
        <w:adjustRightInd w:val="0"/>
        <w:snapToGrid w:val="0"/>
        <w:spacing w:line="360" w:lineRule="auto"/>
        <w:jc w:val="both"/>
        <w:rPr>
          <w:rFonts w:ascii="Book Antiqua" w:hAnsi="Book Antiqua"/>
        </w:rPr>
      </w:pPr>
    </w:p>
    <w:p w14:paraId="1A7DC637" w14:textId="3C8D9EC4" w:rsidR="00A77B3E" w:rsidRPr="00F202DF" w:rsidRDefault="00F202DF" w:rsidP="00772CEF">
      <w:pPr>
        <w:adjustRightInd w:val="0"/>
        <w:snapToGrid w:val="0"/>
        <w:spacing w:line="360" w:lineRule="auto"/>
        <w:jc w:val="both"/>
        <w:rPr>
          <w:rFonts w:ascii="Book Antiqua" w:hAnsi="Book Antiqua"/>
          <w:iCs/>
          <w:u w:val="single"/>
        </w:rPr>
      </w:pPr>
      <w:r w:rsidRPr="00F202DF">
        <w:rPr>
          <w:rFonts w:ascii="Book Antiqua" w:eastAsia="Book Antiqua" w:hAnsi="Book Antiqua" w:cs="Book Antiqua"/>
          <w:b/>
          <w:bCs/>
          <w:iCs/>
          <w:color w:val="000000"/>
          <w:u w:val="single"/>
        </w:rPr>
        <w:t>THE INCONVENIENCE OF USING MSC</w:t>
      </w:r>
      <w:r w:rsidR="006A1623">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IN COVID-19</w:t>
      </w:r>
    </w:p>
    <w:p w14:paraId="6629E693" w14:textId="5B56EB2F"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As previously mentioned, the use of MSCs as an immunomodulatory and regenerative treatment has been suggested to treat COVID-19. Nevertheless, there are many challenges associated with MSC therapy, including low </w:t>
      </w:r>
      <w:r w:rsidRPr="00772CEF">
        <w:rPr>
          <w:rFonts w:ascii="Book Antiqua" w:eastAsia="Book Antiqua" w:hAnsi="Book Antiqua" w:cs="Book Antiqua"/>
          <w:i/>
          <w:iCs/>
          <w:color w:val="000000"/>
        </w:rPr>
        <w:t>in vivo</w:t>
      </w:r>
      <w:r w:rsidRPr="00772CEF">
        <w:rPr>
          <w:rFonts w:ascii="Book Antiqua" w:eastAsia="Book Antiqua" w:hAnsi="Book Antiqua" w:cs="Book Antiqua"/>
          <w:color w:val="000000"/>
        </w:rPr>
        <w:t xml:space="preserve"> survival rates, dosing, cell isolation and growth strategies, and donor variability </w:t>
      </w:r>
      <w:proofErr w:type="gramStart"/>
      <w:r w:rsidRPr="00772CEF">
        <w:rPr>
          <w:rFonts w:ascii="Book Antiqua" w:eastAsia="Book Antiqua" w:hAnsi="Book Antiqua" w:cs="Book Antiqua"/>
          <w:color w:val="000000"/>
        </w:rPr>
        <w:t>issues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27]</w:t>
      </w:r>
      <w:r w:rsidRPr="00772CEF">
        <w:rPr>
          <w:rFonts w:ascii="Book Antiqua" w:eastAsia="Book Antiqua" w:hAnsi="Book Antiqua" w:cs="Book Antiqua"/>
          <w:color w:val="000000"/>
        </w:rPr>
        <w:t xml:space="preserve">. Moreover, it is essential to mention the intervention of the ACE2 receptor in COVID-19, as </w:t>
      </w:r>
      <w:proofErr w:type="spellStart"/>
      <w:r w:rsidRPr="00772CEF">
        <w:rPr>
          <w:rFonts w:ascii="Book Antiqua" w:eastAsia="Book Antiqua" w:hAnsi="Book Antiqua" w:cs="Book Antiqua"/>
          <w:color w:val="000000"/>
        </w:rPr>
        <w:t>Desterke</w:t>
      </w:r>
      <w:proofErr w:type="spell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13560" w:rsidRPr="00772CEF">
        <w:rPr>
          <w:rFonts w:ascii="Book Antiqua" w:eastAsia="Book Antiqua" w:hAnsi="Book Antiqua" w:cs="Book Antiqua"/>
          <w:color w:val="000000"/>
          <w:vertAlign w:val="superscript"/>
        </w:rPr>
        <w:t>[</w:t>
      </w:r>
      <w:proofErr w:type="gramEnd"/>
      <w:r w:rsidR="00613560" w:rsidRPr="00772CEF">
        <w:rPr>
          <w:rFonts w:ascii="Book Antiqua" w:eastAsia="Book Antiqua" w:hAnsi="Book Antiqua" w:cs="Book Antiqua"/>
          <w:color w:val="000000"/>
          <w:vertAlign w:val="superscript"/>
        </w:rPr>
        <w:t>42]</w:t>
      </w:r>
      <w:r w:rsidRPr="00772CEF">
        <w:rPr>
          <w:rFonts w:ascii="Book Antiqua" w:eastAsia="Book Antiqua" w:hAnsi="Book Antiqua" w:cs="Book Antiqua"/>
          <w:color w:val="000000"/>
        </w:rPr>
        <w:t xml:space="preserve"> reported that ACE2 is highly expressed in MSCs from adult bone marrow, adipose tissue, or umbilical cord</w:t>
      </w:r>
      <w:r w:rsidRPr="00772CEF">
        <w:rPr>
          <w:rFonts w:ascii="Book Antiqua" w:eastAsia="Book Antiqua" w:hAnsi="Book Antiqua" w:cs="Book Antiqua"/>
          <w:color w:val="000000"/>
          <w:vertAlign w:val="superscript"/>
        </w:rPr>
        <w:t>[42]</w:t>
      </w:r>
      <w:r w:rsidRPr="00772CEF">
        <w:rPr>
          <w:rFonts w:ascii="Book Antiqua" w:eastAsia="Book Antiqua" w:hAnsi="Book Antiqua" w:cs="Book Antiqua"/>
          <w:color w:val="000000"/>
        </w:rPr>
        <w:t>.</w:t>
      </w:r>
    </w:p>
    <w:p w14:paraId="707F70E3" w14:textId="77777777" w:rsidR="00A77B3E" w:rsidRPr="00772CEF" w:rsidRDefault="0030411F" w:rsidP="00772CEF">
      <w:pPr>
        <w:adjustRightInd w:val="0"/>
        <w:snapToGrid w:val="0"/>
        <w:spacing w:line="360" w:lineRule="auto"/>
        <w:ind w:firstLineChars="100" w:firstLine="240"/>
        <w:jc w:val="both"/>
        <w:rPr>
          <w:rFonts w:ascii="Book Antiqua" w:hAnsi="Book Antiqua"/>
        </w:rPr>
      </w:pPr>
      <w:hyperlink r:id="rId11" w:history="1">
        <w:r w:rsidR="00856D6D" w:rsidRPr="00772CEF">
          <w:rPr>
            <w:rFonts w:ascii="Book Antiqua" w:eastAsia="Book Antiqua" w:hAnsi="Book Antiqua" w:cs="Book Antiqua"/>
            <w:color w:val="000000"/>
            <w:u w:color="0000EE"/>
          </w:rPr>
          <w:t>ACE2</w:t>
        </w:r>
      </w:hyperlink>
      <w:r w:rsidR="00856D6D" w:rsidRPr="00772CEF">
        <w:rPr>
          <w:rFonts w:ascii="Book Antiqua" w:eastAsia="Book Antiqua" w:hAnsi="Book Antiqua" w:cs="Book Antiqua"/>
          <w:color w:val="000000"/>
        </w:rPr>
        <w:t xml:space="preserve"> is a type I transmembrane </w:t>
      </w:r>
      <w:proofErr w:type="spellStart"/>
      <w:r w:rsidR="00856D6D" w:rsidRPr="00772CEF">
        <w:rPr>
          <w:rFonts w:ascii="Book Antiqua" w:eastAsia="Book Antiqua" w:hAnsi="Book Antiqua" w:cs="Book Antiqua"/>
          <w:color w:val="000000"/>
        </w:rPr>
        <w:t>metallocarboxypeptidase</w:t>
      </w:r>
      <w:proofErr w:type="spellEnd"/>
      <w:r w:rsidR="00856D6D" w:rsidRPr="00772CEF">
        <w:rPr>
          <w:rFonts w:ascii="Book Antiqua" w:eastAsia="Book Antiqua" w:hAnsi="Book Antiqua" w:cs="Book Antiqua"/>
          <w:color w:val="000000"/>
        </w:rPr>
        <w:t xml:space="preserve"> that is homologous to </w:t>
      </w:r>
      <w:hyperlink r:id="rId12" w:history="1">
        <w:r w:rsidR="00856D6D" w:rsidRPr="00772CEF">
          <w:rPr>
            <w:rFonts w:ascii="Book Antiqua" w:eastAsia="Book Antiqua" w:hAnsi="Book Antiqua" w:cs="Book Antiqua"/>
            <w:color w:val="000000"/>
            <w:u w:color="0000EE"/>
          </w:rPr>
          <w:t>ACE</w:t>
        </w:r>
      </w:hyperlink>
      <w:r w:rsidR="00856D6D" w:rsidRPr="00772CEF">
        <w:rPr>
          <w:rFonts w:ascii="Book Antiqua" w:eastAsia="Book Antiqua" w:hAnsi="Book Antiqua" w:cs="Book Antiqua"/>
          <w:color w:val="000000"/>
        </w:rPr>
        <w:t>, an enzyme that plays a vital role in the </w:t>
      </w:r>
      <w:hyperlink r:id="rId13" w:history="1">
        <w:r w:rsidR="00856D6D" w:rsidRPr="00772CEF">
          <w:rPr>
            <w:rFonts w:ascii="Book Antiqua" w:eastAsia="Book Antiqua" w:hAnsi="Book Antiqua" w:cs="Book Antiqua"/>
            <w:color w:val="000000"/>
            <w:u w:color="0000EE"/>
          </w:rPr>
          <w:t>renin-angiotensin system</w:t>
        </w:r>
      </w:hyperlink>
      <w:r w:rsidR="00856D6D" w:rsidRPr="00772CEF">
        <w:rPr>
          <w:rFonts w:ascii="Book Antiqua" w:eastAsia="Book Antiqua" w:hAnsi="Book Antiqua" w:cs="Book Antiqua"/>
          <w:color w:val="000000"/>
        </w:rPr>
        <w:t xml:space="preserve">. It is mainly expressed in alveolar type I and II cells, fibroblasts, endothelial cells, and macrophages. Currently, </w:t>
      </w:r>
      <w:hyperlink r:id="rId14" w:history="1">
        <w:r w:rsidR="00856D6D" w:rsidRPr="00772CEF">
          <w:rPr>
            <w:rFonts w:ascii="Book Antiqua" w:eastAsia="Book Antiqua" w:hAnsi="Book Antiqua" w:cs="Book Antiqua"/>
            <w:color w:val="000000"/>
            <w:u w:color="0000EE"/>
          </w:rPr>
          <w:t>ACE2</w:t>
        </w:r>
      </w:hyperlink>
      <w:r w:rsidR="00856D6D" w:rsidRPr="00772CEF">
        <w:rPr>
          <w:rFonts w:ascii="Book Antiqua" w:eastAsia="Book Antiqua" w:hAnsi="Book Antiqua" w:cs="Book Antiqua"/>
          <w:color w:val="000000"/>
        </w:rPr>
        <w:t> protein expression has also been reported in the kidney and gastrointestinal tract, tissues that have been shown to harbor SARS-CoV-2, highlighting treatments with ACE inhibitors or the receptor antagonist angiotensin II notably increase the expression of ACE2. The reason is that patients with these pathologies who are treated with these medicines have an increased risk of developing COVID-19</w:t>
      </w:r>
      <w:r w:rsidR="00856D6D" w:rsidRPr="00772CEF">
        <w:rPr>
          <w:rFonts w:ascii="Book Antiqua" w:eastAsia="Book Antiqua" w:hAnsi="Book Antiqua" w:cs="Book Antiqua"/>
          <w:color w:val="000000"/>
          <w:vertAlign w:val="superscript"/>
        </w:rPr>
        <w:t>[42]</w:t>
      </w:r>
      <w:r w:rsidR="00856D6D" w:rsidRPr="00772CEF">
        <w:rPr>
          <w:rFonts w:ascii="Book Antiqua" w:eastAsia="Book Antiqua" w:hAnsi="Book Antiqua" w:cs="Book Antiqua"/>
          <w:color w:val="000000"/>
        </w:rPr>
        <w:t>.</w:t>
      </w:r>
    </w:p>
    <w:p w14:paraId="641AAC59"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Some studies have demonstrated that SARS-CoV-2 enters the human cell through the receptor ACE2, acting as a receptor-binding domain for the virus spike complex, allowing viral attachment, fusion, intracellular entry, and COVID-19 </w:t>
      </w:r>
      <w:proofErr w:type="gramStart"/>
      <w:r w:rsidRPr="00772CEF">
        <w:rPr>
          <w:rFonts w:ascii="Book Antiqua" w:eastAsia="Book Antiqua" w:hAnsi="Book Antiqua" w:cs="Book Antiqua"/>
          <w:color w:val="000000"/>
        </w:rPr>
        <w:t>infection</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43,44]</w:t>
      </w:r>
      <w:r w:rsidRPr="00772CEF">
        <w:rPr>
          <w:rFonts w:ascii="Book Antiqua" w:eastAsia="Book Antiqua" w:hAnsi="Book Antiqua" w:cs="Book Antiqua"/>
          <w:color w:val="000000"/>
        </w:rPr>
        <w:t xml:space="preserve">. Once the virus reaches the circulatory system, after replicating in type II </w:t>
      </w:r>
      <w:proofErr w:type="spellStart"/>
      <w:r w:rsidRPr="00772CEF">
        <w:rPr>
          <w:rFonts w:ascii="Book Antiqua" w:eastAsia="Book Antiqua" w:hAnsi="Book Antiqua" w:cs="Book Antiqua"/>
          <w:color w:val="000000"/>
        </w:rPr>
        <w:t>pneumocytes</w:t>
      </w:r>
      <w:proofErr w:type="spellEnd"/>
      <w:r w:rsidRPr="00772CEF">
        <w:rPr>
          <w:rFonts w:ascii="Book Antiqua" w:eastAsia="Book Antiqua" w:hAnsi="Book Antiqua" w:cs="Book Antiqua"/>
          <w:color w:val="000000"/>
        </w:rPr>
        <w:t xml:space="preserve">, it infects other organs that express ACE2, which can generate multiple organ </w:t>
      </w:r>
      <w:proofErr w:type="gramStart"/>
      <w:r w:rsidRPr="00772CEF">
        <w:rPr>
          <w:rFonts w:ascii="Book Antiqua" w:eastAsia="Book Antiqua" w:hAnsi="Book Antiqua" w:cs="Book Antiqua"/>
          <w:color w:val="000000"/>
        </w:rPr>
        <w:t>failure</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45]</w:t>
      </w:r>
      <w:r w:rsidRPr="00772CEF">
        <w:rPr>
          <w:rFonts w:ascii="Book Antiqua" w:eastAsia="Book Antiqua" w:hAnsi="Book Antiqua" w:cs="Book Antiqua"/>
          <w:color w:val="000000"/>
        </w:rPr>
        <w:t>.</w:t>
      </w:r>
    </w:p>
    <w:p w14:paraId="6E52C425" w14:textId="587FC64E"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Considering the abovementioned findings, the expression level of ACE2 in MSCs could make MSCs not beneficial in COVID-19 patients if its expression is high. Currently, there are no data concerning ACE2 expression levels in MSCs of different origins used for therapy. Moreover, </w:t>
      </w:r>
      <w:proofErr w:type="spellStart"/>
      <w:r w:rsidRPr="00772CEF">
        <w:rPr>
          <w:rFonts w:ascii="Book Antiqua" w:eastAsia="Book Antiqua" w:hAnsi="Book Antiqua" w:cs="Book Antiqua"/>
          <w:color w:val="000000"/>
        </w:rPr>
        <w:t>Desterke</w:t>
      </w:r>
      <w:proofErr w:type="spell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92832" w:rsidRPr="00772CEF">
        <w:rPr>
          <w:rFonts w:ascii="Book Antiqua" w:eastAsia="Book Antiqua" w:hAnsi="Book Antiqua" w:cs="Book Antiqua"/>
          <w:color w:val="000000"/>
          <w:vertAlign w:val="superscript"/>
        </w:rPr>
        <w:t>[</w:t>
      </w:r>
      <w:proofErr w:type="gramEnd"/>
      <w:r w:rsidR="00692832" w:rsidRPr="00772CEF">
        <w:rPr>
          <w:rFonts w:ascii="Book Antiqua" w:eastAsia="Book Antiqua" w:hAnsi="Book Antiqua" w:cs="Book Antiqua"/>
          <w:color w:val="000000"/>
          <w:vertAlign w:val="superscript"/>
        </w:rPr>
        <w:t>42]</w:t>
      </w:r>
      <w:r w:rsidRPr="00772CEF">
        <w:rPr>
          <w:rFonts w:ascii="Book Antiqua" w:eastAsia="Book Antiqua" w:hAnsi="Book Antiqua" w:cs="Book Antiqua"/>
          <w:color w:val="000000"/>
        </w:rPr>
        <w:t xml:space="preserve"> reported that ACE2 expression was significantly higher in MSCs derived from </w:t>
      </w:r>
      <w:r w:rsidRPr="00772CEF">
        <w:rPr>
          <w:rFonts w:ascii="Book Antiqua" w:eastAsia="Book Antiqua" w:hAnsi="Book Antiqua" w:cs="Book Antiqua"/>
          <w:color w:val="000000"/>
        </w:rPr>
        <w:lastRenderedPageBreak/>
        <w:t xml:space="preserve">adipose tissue and adult bone marrow, and lower expression levels were found in placenta-derived MSCs but only in early passages of cultures. However, it is imperative to highlight that </w:t>
      </w:r>
      <w:proofErr w:type="spellStart"/>
      <w:r w:rsidRPr="00772CEF">
        <w:rPr>
          <w:rFonts w:ascii="Book Antiqua" w:eastAsia="Book Antiqua" w:hAnsi="Book Antiqua" w:cs="Book Antiqua"/>
          <w:color w:val="000000"/>
        </w:rPr>
        <w:t>Desterke</w:t>
      </w:r>
      <w:proofErr w:type="spell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92832" w:rsidRPr="00772CEF">
        <w:rPr>
          <w:rFonts w:ascii="Book Antiqua" w:eastAsia="Book Antiqua" w:hAnsi="Book Antiqua" w:cs="Book Antiqua"/>
          <w:color w:val="000000"/>
          <w:vertAlign w:val="superscript"/>
        </w:rPr>
        <w:t>[</w:t>
      </w:r>
      <w:proofErr w:type="gramEnd"/>
      <w:r w:rsidR="00692832" w:rsidRPr="00772CEF">
        <w:rPr>
          <w:rFonts w:ascii="Book Antiqua" w:eastAsia="Book Antiqua" w:hAnsi="Book Antiqua" w:cs="Book Antiqua"/>
          <w:color w:val="000000"/>
          <w:vertAlign w:val="superscript"/>
        </w:rPr>
        <w:t>42]</w:t>
      </w:r>
      <w:r w:rsidRPr="00772CEF">
        <w:rPr>
          <w:rFonts w:ascii="Book Antiqua" w:eastAsia="Book Antiqua" w:hAnsi="Book Antiqua" w:cs="Book Antiqua"/>
          <w:color w:val="000000"/>
        </w:rPr>
        <w:t xml:space="preserve"> have also declared that </w:t>
      </w:r>
      <w:proofErr w:type="spellStart"/>
      <w:r w:rsidRPr="00772CEF">
        <w:rPr>
          <w:rFonts w:ascii="Book Antiqua" w:eastAsia="Book Antiqua" w:hAnsi="Book Antiqua" w:cs="Book Antiqua"/>
          <w:color w:val="000000"/>
        </w:rPr>
        <w:t>hESCs</w:t>
      </w:r>
      <w:proofErr w:type="spellEnd"/>
      <w:r w:rsidRPr="00772CEF">
        <w:rPr>
          <w:rFonts w:ascii="Book Antiqua" w:eastAsia="Book Antiqua" w:hAnsi="Book Antiqua" w:cs="Book Antiqua"/>
          <w:color w:val="000000"/>
        </w:rPr>
        <w:t xml:space="preserve"> and </w:t>
      </w:r>
      <w:proofErr w:type="spellStart"/>
      <w:r w:rsidRPr="00772CEF">
        <w:rPr>
          <w:rFonts w:ascii="Book Antiqua" w:eastAsia="Book Antiqua" w:hAnsi="Book Antiqua" w:cs="Book Antiqua"/>
          <w:color w:val="000000"/>
        </w:rPr>
        <w:t>hiPSCs</w:t>
      </w:r>
      <w:proofErr w:type="spellEnd"/>
      <w:r w:rsidRPr="00772CEF">
        <w:rPr>
          <w:rFonts w:ascii="Book Antiqua" w:eastAsia="Book Antiqua" w:hAnsi="Book Antiqua" w:cs="Book Antiqua"/>
          <w:color w:val="000000"/>
        </w:rPr>
        <w:t xml:space="preserve"> express deficient levels of ACE2. Therefore, it is crucial to determine if the SC population that would be transfused to patients could also be a target for SARS-CoV-2 entry into the human body.</w:t>
      </w:r>
    </w:p>
    <w:p w14:paraId="783BBC45" w14:textId="77777777" w:rsidR="00A77B3E" w:rsidRPr="00772CEF" w:rsidRDefault="00A77B3E" w:rsidP="00772CEF">
      <w:pPr>
        <w:adjustRightInd w:val="0"/>
        <w:snapToGrid w:val="0"/>
        <w:spacing w:line="360" w:lineRule="auto"/>
        <w:jc w:val="both"/>
        <w:rPr>
          <w:rFonts w:ascii="Book Antiqua" w:hAnsi="Book Antiqua"/>
        </w:rPr>
      </w:pPr>
    </w:p>
    <w:p w14:paraId="26B29496" w14:textId="20109D2C" w:rsidR="00A77B3E" w:rsidRPr="00F202DF" w:rsidRDefault="00F202DF" w:rsidP="00772CEF">
      <w:pPr>
        <w:adjustRightInd w:val="0"/>
        <w:snapToGrid w:val="0"/>
        <w:spacing w:line="360" w:lineRule="auto"/>
        <w:jc w:val="both"/>
        <w:rPr>
          <w:rFonts w:ascii="Book Antiqua" w:hAnsi="Book Antiqua"/>
          <w:iCs/>
          <w:u w:val="single"/>
        </w:rPr>
      </w:pPr>
      <w:r w:rsidRPr="00F202DF">
        <w:rPr>
          <w:rFonts w:ascii="Book Antiqua" w:eastAsia="Book Antiqua" w:hAnsi="Book Antiqua" w:cs="Book Antiqua"/>
          <w:b/>
          <w:bCs/>
          <w:iCs/>
          <w:color w:val="000000"/>
          <w:u w:val="single"/>
        </w:rPr>
        <w:t>ETHICAL RISK OF THE SC</w:t>
      </w:r>
      <w:r w:rsidR="006A1623">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USE IN CLINIC</w:t>
      </w:r>
    </w:p>
    <w:p w14:paraId="2BFAF92A" w14:textId="3E38D582"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As previously mentioned, many clinical trials employ SCs in the COVID-19 illness. Nevertheless, there has always been insecurity in the use of this type of cells. The ESCs show the disadvantage of tumorigenesis risk, widely discussed in the </w:t>
      </w:r>
      <w:proofErr w:type="gramStart"/>
      <w:r w:rsidRPr="00772CEF">
        <w:rPr>
          <w:rFonts w:ascii="Book Antiqua" w:eastAsia="Book Antiqua" w:hAnsi="Book Antiqua" w:cs="Book Antiqua"/>
          <w:color w:val="000000"/>
        </w:rPr>
        <w:t>literature</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46]</w:t>
      </w:r>
      <w:r w:rsidRPr="00772CEF">
        <w:rPr>
          <w:rFonts w:ascii="Book Antiqua" w:eastAsia="Book Antiqua" w:hAnsi="Book Antiqua" w:cs="Book Antiqua"/>
          <w:color w:val="000000"/>
        </w:rPr>
        <w:t>. However, a fact of great weight that limits its use is the ethical dilemma. Since the beginning of the ESCs use in the research field, the thought of human embryo destruction has existed. Being the fundamental question: whether it is morally acceptable to pursue novel therapies for curing illnesses at the expense of de</w:t>
      </w:r>
      <w:r w:rsidR="005B14E7" w:rsidRPr="00772CEF">
        <w:rPr>
          <w:rFonts w:ascii="Book Antiqua" w:eastAsia="Book Antiqua" w:hAnsi="Book Antiqua" w:cs="Book Antiqua"/>
          <w:color w:val="000000"/>
        </w:rPr>
        <w:t>stroying an early human embryo?</w:t>
      </w:r>
      <w:r w:rsidRPr="00772CEF">
        <w:rPr>
          <w:rFonts w:ascii="Book Antiqua" w:eastAsia="Book Antiqua" w:hAnsi="Book Antiqua" w:cs="Book Antiqua"/>
          <w:color w:val="000000"/>
        </w:rPr>
        <w:t xml:space="preserve"> </w:t>
      </w:r>
      <w:r w:rsidR="005B14E7" w:rsidRPr="00772CEF">
        <w:rPr>
          <w:rFonts w:ascii="Book Antiqua" w:eastAsia="Book Antiqua" w:hAnsi="Book Antiqua" w:cs="Book Antiqua"/>
          <w:color w:val="000000"/>
        </w:rPr>
        <w:t xml:space="preserve">Reason </w:t>
      </w:r>
      <w:r w:rsidRPr="00772CEF">
        <w:rPr>
          <w:rFonts w:ascii="Book Antiqua" w:eastAsia="Book Antiqua" w:hAnsi="Book Antiqua" w:cs="Book Antiqua"/>
          <w:color w:val="000000"/>
        </w:rPr>
        <w:t xml:space="preserve">by which many countries such as Italy and United States have forbidden the research using </w:t>
      </w:r>
      <w:proofErr w:type="spellStart"/>
      <w:r w:rsidRPr="00772CEF">
        <w:rPr>
          <w:rFonts w:ascii="Book Antiqua" w:eastAsia="Book Antiqua" w:hAnsi="Book Antiqua" w:cs="Book Antiqua"/>
          <w:color w:val="000000"/>
        </w:rPr>
        <w:t>hESCs</w:t>
      </w:r>
      <w:proofErr w:type="spellEnd"/>
      <w:r w:rsidRPr="00772CEF">
        <w:rPr>
          <w:rFonts w:ascii="Book Antiqua" w:eastAsia="Book Antiqua" w:hAnsi="Book Antiqua" w:cs="Book Antiqua"/>
          <w:color w:val="000000"/>
        </w:rPr>
        <w:t xml:space="preserve">. Since then, new strategies to avoid this problem have been proposed; in this sense, </w:t>
      </w:r>
      <w:proofErr w:type="spellStart"/>
      <w:r w:rsidRPr="00772CEF">
        <w:rPr>
          <w:rFonts w:ascii="Book Antiqua" w:eastAsia="Book Antiqua" w:hAnsi="Book Antiqua" w:cs="Book Antiqua"/>
          <w:color w:val="000000"/>
        </w:rPr>
        <w:t>iPSCs</w:t>
      </w:r>
      <w:proofErr w:type="spellEnd"/>
      <w:r w:rsidRPr="00772CEF">
        <w:rPr>
          <w:rFonts w:ascii="Book Antiqua" w:eastAsia="Book Antiqua" w:hAnsi="Book Antiqua" w:cs="Book Antiqua"/>
          <w:color w:val="000000"/>
        </w:rPr>
        <w:t xml:space="preserve"> technology has provided new </w:t>
      </w:r>
      <w:proofErr w:type="gramStart"/>
      <w:r w:rsidRPr="00772CEF">
        <w:rPr>
          <w:rFonts w:ascii="Book Antiqua" w:eastAsia="Book Antiqua" w:hAnsi="Book Antiqua" w:cs="Book Antiqua"/>
          <w:color w:val="000000"/>
        </w:rPr>
        <w:t>opportunities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47]</w:t>
      </w:r>
      <w:r w:rsidRPr="00772CEF">
        <w:rPr>
          <w:rFonts w:ascii="Book Antiqua" w:eastAsia="Book Antiqua" w:hAnsi="Book Antiqua" w:cs="Book Antiqua"/>
          <w:color w:val="000000"/>
        </w:rPr>
        <w:t>.</w:t>
      </w:r>
    </w:p>
    <w:p w14:paraId="56357C59" w14:textId="400CCD00"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Moreover, MSCs have arisen as a leading contender for cell sources due to their limited ethical concerns and low risk of tumor formation. Additionally, MSCs show widespread availability and </w:t>
      </w:r>
      <w:proofErr w:type="gramStart"/>
      <w:r w:rsidRPr="00772CEF">
        <w:rPr>
          <w:rFonts w:ascii="Book Antiqua" w:eastAsia="Book Antiqua" w:hAnsi="Book Antiqua" w:cs="Book Antiqua"/>
          <w:color w:val="000000"/>
        </w:rPr>
        <w:t>accessibility</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48]</w:t>
      </w:r>
      <w:r w:rsidRPr="00772CEF">
        <w:rPr>
          <w:rFonts w:ascii="Book Antiqua" w:eastAsia="Book Antiqua" w:hAnsi="Book Antiqua" w:cs="Book Antiqua"/>
          <w:color w:val="000000"/>
        </w:rPr>
        <w:t xml:space="preserve">. However, no matter what type of SCs are used as novel treatments, there is a concern in the unproven commercial practices marketing that involve SC treatments, reason by which the International Society for Stem Cell Research in 2007 established a task force of scientific, medical, and bioethical experts to develop guidelines for the clinical translation of SC research. These guidelines address any attempt to develop novel clinical applications of SCs and their direct </w:t>
      </w:r>
      <w:proofErr w:type="gramStart"/>
      <w:r w:rsidRPr="00772CEF">
        <w:rPr>
          <w:rFonts w:ascii="Book Antiqua" w:eastAsia="Book Antiqua" w:hAnsi="Book Antiqua" w:cs="Book Antiqua"/>
          <w:color w:val="000000"/>
        </w:rPr>
        <w:t>derivatives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49]</w:t>
      </w:r>
      <w:r w:rsidRPr="00772CEF">
        <w:rPr>
          <w:rFonts w:ascii="Book Antiqua" w:eastAsia="Book Antiqua" w:hAnsi="Book Antiqua" w:cs="Book Antiqua"/>
          <w:color w:val="000000"/>
        </w:rPr>
        <w:t xml:space="preserve">. It is essential to mention that there are two central aspects to the definition of innovative therapies: the departure from standard medical </w:t>
      </w:r>
      <w:r w:rsidRPr="00772CEF">
        <w:rPr>
          <w:rFonts w:ascii="Book Antiqua" w:eastAsia="Book Antiqua" w:hAnsi="Book Antiqua" w:cs="Book Antiqua"/>
          <w:color w:val="000000"/>
        </w:rPr>
        <w:lastRenderedPageBreak/>
        <w:t xml:space="preserve">therapy and that the employed therapy has not been validated or there is not enough available evidence to support the safety and efficiency of the therapy. Moreover, the only adult stem cell therapy currently accepted for therapeutic use as standard best practice are hematopoietic </w:t>
      </w:r>
      <w:r w:rsidR="00692832" w:rsidRPr="00772CEF">
        <w:rPr>
          <w:rFonts w:ascii="Book Antiqua" w:eastAsia="Book Antiqua" w:hAnsi="Book Antiqua" w:cs="Book Antiqua"/>
          <w:color w:val="000000"/>
        </w:rPr>
        <w:t>SCs</w:t>
      </w:r>
      <w:r w:rsidR="00692832" w:rsidRPr="00772CEF">
        <w:rPr>
          <w:rFonts w:ascii="Book Antiqua" w:eastAsia="Book Antiqua" w:hAnsi="Book Antiqua" w:cs="Book Antiqua"/>
          <w:color w:val="000000"/>
          <w:vertAlign w:val="superscript"/>
        </w:rPr>
        <w:t xml:space="preserve"> </w:t>
      </w:r>
      <w:r w:rsidRPr="00772CEF">
        <w:rPr>
          <w:rFonts w:ascii="Book Antiqua" w:eastAsia="Book Antiqua" w:hAnsi="Book Antiqua" w:cs="Book Antiqua"/>
          <w:color w:val="000000"/>
          <w:vertAlign w:val="superscript"/>
        </w:rPr>
        <w:t>[50]</w:t>
      </w:r>
      <w:r w:rsidRPr="00772CEF">
        <w:rPr>
          <w:rFonts w:ascii="Book Antiqua" w:eastAsia="Book Antiqua" w:hAnsi="Book Antiqua" w:cs="Book Antiqua"/>
          <w:color w:val="000000"/>
        </w:rPr>
        <w:t>.</w:t>
      </w:r>
    </w:p>
    <w:p w14:paraId="5CF05618" w14:textId="77777777" w:rsidR="00A77B3E" w:rsidRPr="00772CEF" w:rsidRDefault="00A77B3E" w:rsidP="00772CEF">
      <w:pPr>
        <w:adjustRightInd w:val="0"/>
        <w:snapToGrid w:val="0"/>
        <w:spacing w:line="360" w:lineRule="auto"/>
        <w:jc w:val="both"/>
        <w:rPr>
          <w:rFonts w:ascii="Book Antiqua" w:hAnsi="Book Antiqua"/>
        </w:rPr>
      </w:pPr>
    </w:p>
    <w:p w14:paraId="0B23C8EA"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aps/>
          <w:color w:val="000000"/>
          <w:u w:val="single"/>
        </w:rPr>
        <w:t>CONCLUSION</w:t>
      </w:r>
    </w:p>
    <w:p w14:paraId="76DF6596"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With all the above, pre-clinical and clinical trials in early-stage have demonstrated the efficiency and safety of SC treatment in COVID-19 patients; however, it is important to continue investigating different types of SCs and their derivatives in large-scale researches to confirm and validate the safety and efficacy profile of these therapies with reliable evidence. Likewise, considering their advantages and disadvantages, it is essential to change the paradigm using some types of SCs that could help obtain better results and are not used by the persistence of some taboos. </w:t>
      </w:r>
    </w:p>
    <w:p w14:paraId="73492E9D"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Finally, it is imperative to recognize that we are not prepared to face outbreaks of this magnitude. Worldwide medicine must be prepared for future pandemics since it needs to face globalization and the factors it carries, such as international travel, global economic exchange, and social behavior. We must advance in regenerative medicine and SCs therapies to improve the immune response, regenerate damaged tissues or systems, and understand virus behaviors in cultured cells and organoids.</w:t>
      </w:r>
    </w:p>
    <w:p w14:paraId="598E3871" w14:textId="77777777" w:rsidR="00A77B3E" w:rsidRPr="00772CEF" w:rsidRDefault="00A77B3E" w:rsidP="00772CEF">
      <w:pPr>
        <w:adjustRightInd w:val="0"/>
        <w:snapToGrid w:val="0"/>
        <w:spacing w:line="360" w:lineRule="auto"/>
        <w:jc w:val="both"/>
        <w:rPr>
          <w:rFonts w:ascii="Book Antiqua" w:hAnsi="Book Antiqua"/>
        </w:rPr>
      </w:pPr>
    </w:p>
    <w:p w14:paraId="4018272F"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REFERENCES</w:t>
      </w:r>
    </w:p>
    <w:p w14:paraId="79A411A2"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1 </w:t>
      </w:r>
      <w:r w:rsidRPr="00772CEF">
        <w:rPr>
          <w:rFonts w:ascii="Book Antiqua" w:eastAsia="Book Antiqua" w:hAnsi="Book Antiqua" w:cs="Book Antiqua"/>
          <w:b/>
          <w:bCs/>
          <w:color w:val="000000"/>
        </w:rPr>
        <w:t>Yu F</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Jia</w:t>
      </w:r>
      <w:proofErr w:type="spellEnd"/>
      <w:r w:rsidRPr="00772CEF">
        <w:rPr>
          <w:rFonts w:ascii="Book Antiqua" w:eastAsia="Book Antiqua" w:hAnsi="Book Antiqua" w:cs="Book Antiqua"/>
          <w:color w:val="000000"/>
        </w:rPr>
        <w:t xml:space="preserve"> R, Tang Y, Liu J, Wei B. SARS-CoV-2 infection and stem cells: Interaction and intervention. </w:t>
      </w:r>
      <w:r w:rsidRPr="00772CEF">
        <w:rPr>
          <w:rFonts w:ascii="Book Antiqua" w:eastAsia="Book Antiqua" w:hAnsi="Book Antiqua" w:cs="Book Antiqua"/>
          <w:i/>
          <w:iCs/>
          <w:color w:val="000000"/>
        </w:rPr>
        <w:t>Stem Cell Res</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46</w:t>
      </w:r>
      <w:r w:rsidRPr="00772CEF">
        <w:rPr>
          <w:rFonts w:ascii="Book Antiqua" w:eastAsia="Book Antiqua" w:hAnsi="Book Antiqua" w:cs="Book Antiqua"/>
          <w:color w:val="000000"/>
        </w:rPr>
        <w:t>: 101859 [PMID: 32570174 DOI: 10.1016/j.scr.2020.101859]</w:t>
      </w:r>
    </w:p>
    <w:p w14:paraId="264572B5"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 </w:t>
      </w:r>
      <w:r w:rsidRPr="00772CEF">
        <w:rPr>
          <w:rFonts w:ascii="Book Antiqua" w:eastAsia="Book Antiqua" w:hAnsi="Book Antiqua" w:cs="Book Antiqua"/>
          <w:b/>
          <w:bCs/>
          <w:color w:val="000000"/>
        </w:rPr>
        <w:t>Irmak DK</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Darıcı</w:t>
      </w:r>
      <w:proofErr w:type="spellEnd"/>
      <w:r w:rsidRPr="00772CEF">
        <w:rPr>
          <w:rFonts w:ascii="Book Antiqua" w:eastAsia="Book Antiqua" w:hAnsi="Book Antiqua" w:cs="Book Antiqua"/>
          <w:color w:val="000000"/>
        </w:rPr>
        <w:t xml:space="preserve"> H, </w:t>
      </w:r>
      <w:proofErr w:type="spellStart"/>
      <w:r w:rsidRPr="00772CEF">
        <w:rPr>
          <w:rFonts w:ascii="Book Antiqua" w:eastAsia="Book Antiqua" w:hAnsi="Book Antiqua" w:cs="Book Antiqua"/>
          <w:color w:val="000000"/>
        </w:rPr>
        <w:t>Karaöz</w:t>
      </w:r>
      <w:proofErr w:type="spellEnd"/>
      <w:r w:rsidRPr="00772CEF">
        <w:rPr>
          <w:rFonts w:ascii="Book Antiqua" w:eastAsia="Book Antiqua" w:hAnsi="Book Antiqua" w:cs="Book Antiqua"/>
          <w:color w:val="000000"/>
        </w:rPr>
        <w:t xml:space="preserve"> E. Stem Cell Based Therapy Option in COVID-19: Is It Really Promising? </w:t>
      </w:r>
      <w:r w:rsidRPr="00772CEF">
        <w:rPr>
          <w:rFonts w:ascii="Book Antiqua" w:eastAsia="Book Antiqua" w:hAnsi="Book Antiqua" w:cs="Book Antiqua"/>
          <w:i/>
          <w:iCs/>
          <w:color w:val="000000"/>
        </w:rPr>
        <w:t>Aging Dis</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11</w:t>
      </w:r>
      <w:r w:rsidRPr="00772CEF">
        <w:rPr>
          <w:rFonts w:ascii="Book Antiqua" w:eastAsia="Book Antiqua" w:hAnsi="Book Antiqua" w:cs="Book Antiqua"/>
          <w:color w:val="000000"/>
        </w:rPr>
        <w:t>: 1174-1191 [PMID: 33014531 DOI: 10.14336/AD.2020.0608]</w:t>
      </w:r>
    </w:p>
    <w:p w14:paraId="514E5129" w14:textId="00DFE980" w:rsidR="00A77B3E" w:rsidRPr="00772CEF" w:rsidRDefault="00856D6D" w:rsidP="00772CEF">
      <w:pPr>
        <w:adjustRightInd w:val="0"/>
        <w:snapToGrid w:val="0"/>
        <w:spacing w:line="360" w:lineRule="auto"/>
        <w:jc w:val="both"/>
        <w:rPr>
          <w:rFonts w:ascii="Book Antiqua" w:hAnsi="Book Antiqua"/>
        </w:rPr>
      </w:pPr>
      <w:proofErr w:type="gramStart"/>
      <w:r w:rsidRPr="00772CEF">
        <w:rPr>
          <w:rFonts w:ascii="Book Antiqua" w:eastAsia="Book Antiqua" w:hAnsi="Book Antiqua" w:cs="Book Antiqua"/>
          <w:color w:val="000000"/>
          <w:highlight w:val="yellow"/>
        </w:rPr>
        <w:t xml:space="preserve">3 </w:t>
      </w:r>
      <w:bookmarkStart w:id="17" w:name="OLE_LINK4"/>
      <w:r w:rsidRPr="00772CEF">
        <w:rPr>
          <w:rFonts w:ascii="Book Antiqua" w:eastAsia="Book Antiqua" w:hAnsi="Book Antiqua" w:cs="Book Antiqua"/>
          <w:b/>
          <w:color w:val="000000"/>
          <w:highlight w:val="yellow"/>
        </w:rPr>
        <w:t>COVID-19 Treatment Guidelines Panel.</w:t>
      </w:r>
      <w:proofErr w:type="gramEnd"/>
      <w:r w:rsidRPr="00772CEF">
        <w:rPr>
          <w:rFonts w:ascii="Book Antiqua" w:eastAsia="Book Antiqua" w:hAnsi="Book Antiqua" w:cs="Book Antiqua"/>
          <w:color w:val="000000"/>
          <w:highlight w:val="yellow"/>
        </w:rPr>
        <w:t xml:space="preserve"> Coronavirus Disease 2019 (COVID-19)</w:t>
      </w:r>
      <w:r w:rsidR="005B14E7" w:rsidRPr="00772CEF">
        <w:rPr>
          <w:rFonts w:ascii="Book Antiqua" w:eastAsia="Book Antiqua" w:hAnsi="Book Antiqua" w:cs="Book Antiqua"/>
          <w:color w:val="000000"/>
          <w:highlight w:val="yellow"/>
        </w:rPr>
        <w:t>.</w:t>
      </w:r>
      <w:r w:rsidRPr="00772CEF">
        <w:rPr>
          <w:rFonts w:ascii="Book Antiqua" w:eastAsia="Book Antiqua" w:hAnsi="Book Antiqua" w:cs="Book Antiqua"/>
          <w:color w:val="000000"/>
          <w:highlight w:val="yellow"/>
        </w:rPr>
        <w:t xml:space="preserve"> Treatment Guidelines. National Institutes of Health</w:t>
      </w:r>
      <w:r w:rsidR="005B14E7" w:rsidRPr="00772CEF">
        <w:rPr>
          <w:rFonts w:ascii="Book Antiqua" w:eastAsia="Book Antiqua" w:hAnsi="Book Antiqua" w:cs="Book Antiqua"/>
          <w:color w:val="000000"/>
          <w:highlight w:val="yellow"/>
        </w:rPr>
        <w:t xml:space="preserve"> [cited 3 </w:t>
      </w:r>
      <w:r w:rsidR="005B14E7" w:rsidRPr="00772CEF">
        <w:rPr>
          <w:rFonts w:ascii="Book Antiqua" w:eastAsia="Book Antiqua" w:hAnsi="Book Antiqua" w:cs="Book Antiqua"/>
          <w:color w:val="000000"/>
          <w:highlight w:val="yellow"/>
        </w:rPr>
        <w:lastRenderedPageBreak/>
        <w:t>March 2021]</w:t>
      </w:r>
      <w:r w:rsidRPr="00772CEF">
        <w:rPr>
          <w:rFonts w:ascii="Book Antiqua" w:eastAsia="Book Antiqua" w:hAnsi="Book Antiqua" w:cs="Book Antiqua"/>
          <w:color w:val="000000"/>
          <w:highlight w:val="yellow"/>
        </w:rPr>
        <w:t>.</w:t>
      </w:r>
      <w:bookmarkEnd w:id="17"/>
      <w:r w:rsidRPr="00772CEF">
        <w:rPr>
          <w:rFonts w:ascii="Book Antiqua" w:eastAsia="Book Antiqua" w:hAnsi="Book Antiqua" w:cs="Book Antiqua"/>
          <w:color w:val="000000"/>
          <w:highlight w:val="yellow"/>
        </w:rPr>
        <w:t xml:space="preserve"> Available </w:t>
      </w:r>
      <w:r w:rsidR="00613560" w:rsidRPr="00772CEF">
        <w:rPr>
          <w:rFonts w:ascii="Book Antiqua" w:eastAsia="Book Antiqua" w:hAnsi="Book Antiqua" w:cs="Book Antiqua"/>
          <w:color w:val="000000"/>
          <w:highlight w:val="yellow"/>
        </w:rPr>
        <w:t>from</w:t>
      </w:r>
      <w:r w:rsidR="00F47E17">
        <w:rPr>
          <w:rFonts w:ascii="Book Antiqua" w:eastAsia="Book Antiqua" w:hAnsi="Book Antiqua" w:cs="Book Antiqua"/>
          <w:color w:val="000000"/>
          <w:highlight w:val="yellow"/>
        </w:rPr>
        <w:t>:</w:t>
      </w:r>
      <w:r w:rsidR="00613560" w:rsidRPr="00772CEF">
        <w:rPr>
          <w:rFonts w:ascii="Book Antiqua" w:eastAsia="Book Antiqua" w:hAnsi="Book Antiqua" w:cs="Book Antiqua"/>
          <w:color w:val="000000"/>
          <w:highlight w:val="yellow"/>
        </w:rPr>
        <w:t xml:space="preserve"> </w:t>
      </w:r>
      <w:r w:rsidRPr="00772CEF">
        <w:rPr>
          <w:rFonts w:ascii="Book Antiqua" w:eastAsia="Book Antiqua" w:hAnsi="Book Antiqua" w:cs="Book Antiqua"/>
          <w:color w:val="000000"/>
          <w:highlight w:val="yellow"/>
        </w:rPr>
        <w:t>https://www.covid19treatmentguidelines.nih.gov/</w:t>
      </w:r>
    </w:p>
    <w:p w14:paraId="448C6FB4" w14:textId="77777777" w:rsidR="00A77B3E" w:rsidRPr="00772CEF" w:rsidRDefault="00856D6D" w:rsidP="00772CEF">
      <w:pPr>
        <w:adjustRightInd w:val="0"/>
        <w:snapToGrid w:val="0"/>
        <w:spacing w:line="360" w:lineRule="auto"/>
        <w:jc w:val="both"/>
        <w:rPr>
          <w:rFonts w:ascii="Book Antiqua" w:hAnsi="Book Antiqua"/>
        </w:rPr>
      </w:pPr>
      <w:proofErr w:type="gramStart"/>
      <w:r w:rsidRPr="00772CEF">
        <w:rPr>
          <w:rFonts w:ascii="Book Antiqua" w:eastAsia="Book Antiqua" w:hAnsi="Book Antiqua" w:cs="Book Antiqua"/>
          <w:color w:val="000000"/>
        </w:rPr>
        <w:t xml:space="preserve">4 </w:t>
      </w:r>
      <w:proofErr w:type="spellStart"/>
      <w:r w:rsidRPr="00772CEF">
        <w:rPr>
          <w:rFonts w:ascii="Book Antiqua" w:eastAsia="Book Antiqua" w:hAnsi="Book Antiqua" w:cs="Book Antiqua"/>
          <w:b/>
          <w:bCs/>
          <w:color w:val="000000"/>
        </w:rPr>
        <w:t>Choudhery</w:t>
      </w:r>
      <w:proofErr w:type="spellEnd"/>
      <w:r w:rsidRPr="00772CEF">
        <w:rPr>
          <w:rFonts w:ascii="Book Antiqua" w:eastAsia="Book Antiqua" w:hAnsi="Book Antiqua" w:cs="Book Antiqua"/>
          <w:b/>
          <w:bCs/>
          <w:color w:val="000000"/>
        </w:rPr>
        <w:t xml:space="preserve"> MS</w:t>
      </w:r>
      <w:r w:rsidRPr="00772CEF">
        <w:rPr>
          <w:rFonts w:ascii="Book Antiqua" w:eastAsia="Book Antiqua" w:hAnsi="Book Antiqua" w:cs="Book Antiqua"/>
          <w:color w:val="000000"/>
        </w:rPr>
        <w:t>, Harris DT.</w:t>
      </w:r>
      <w:proofErr w:type="gramEnd"/>
      <w:r w:rsidRPr="00772CEF">
        <w:rPr>
          <w:rFonts w:ascii="Book Antiqua" w:eastAsia="Book Antiqua" w:hAnsi="Book Antiqua" w:cs="Book Antiqua"/>
          <w:color w:val="000000"/>
        </w:rPr>
        <w:t xml:space="preserve"> Stem cell therapy for COVID-19: Possibilities and challenges. </w:t>
      </w:r>
      <w:r w:rsidRPr="00772CEF">
        <w:rPr>
          <w:rFonts w:ascii="Book Antiqua" w:eastAsia="Book Antiqua" w:hAnsi="Book Antiqua" w:cs="Book Antiqua"/>
          <w:i/>
          <w:iCs/>
          <w:color w:val="000000"/>
        </w:rPr>
        <w:t xml:space="preserve">Cell </w:t>
      </w:r>
      <w:proofErr w:type="spellStart"/>
      <w:r w:rsidRPr="00772CEF">
        <w:rPr>
          <w:rFonts w:ascii="Book Antiqua" w:eastAsia="Book Antiqua" w:hAnsi="Book Antiqua" w:cs="Book Antiqua"/>
          <w:i/>
          <w:iCs/>
          <w:color w:val="000000"/>
        </w:rPr>
        <w:t>Biol</w:t>
      </w:r>
      <w:proofErr w:type="spellEnd"/>
      <w:r w:rsidRPr="00772CEF">
        <w:rPr>
          <w:rFonts w:ascii="Book Antiqua" w:eastAsia="Book Antiqua" w:hAnsi="Book Antiqua" w:cs="Book Antiqua"/>
          <w:i/>
          <w:iCs/>
          <w:color w:val="000000"/>
        </w:rPr>
        <w:t xml:space="preserve"> </w:t>
      </w:r>
      <w:proofErr w:type="spellStart"/>
      <w:r w:rsidRPr="00772CEF">
        <w:rPr>
          <w:rFonts w:ascii="Book Antiqua" w:eastAsia="Book Antiqua" w:hAnsi="Book Antiqua" w:cs="Book Antiqua"/>
          <w:i/>
          <w:iCs/>
          <w:color w:val="000000"/>
        </w:rPr>
        <w:t>Int</w:t>
      </w:r>
      <w:proofErr w:type="spellEnd"/>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44</w:t>
      </w:r>
      <w:r w:rsidRPr="00772CEF">
        <w:rPr>
          <w:rFonts w:ascii="Book Antiqua" w:eastAsia="Book Antiqua" w:hAnsi="Book Antiqua" w:cs="Book Antiqua"/>
          <w:color w:val="000000"/>
        </w:rPr>
        <w:t>: 2182-2191 [PMID: 32767687 DOI: 10.1002/cbin.11440]</w:t>
      </w:r>
    </w:p>
    <w:p w14:paraId="5AA6361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5 </w:t>
      </w:r>
      <w:r w:rsidRPr="00772CEF">
        <w:rPr>
          <w:rFonts w:ascii="Book Antiqua" w:eastAsia="Book Antiqua" w:hAnsi="Book Antiqua" w:cs="Book Antiqua"/>
          <w:b/>
          <w:bCs/>
          <w:color w:val="000000"/>
        </w:rPr>
        <w:t>Du J</w:t>
      </w:r>
      <w:r w:rsidRPr="00772CEF">
        <w:rPr>
          <w:rFonts w:ascii="Book Antiqua" w:eastAsia="Book Antiqua" w:hAnsi="Book Antiqua" w:cs="Book Antiqua"/>
          <w:color w:val="000000"/>
        </w:rPr>
        <w:t xml:space="preserve">, Li H, </w:t>
      </w:r>
      <w:proofErr w:type="spellStart"/>
      <w:r w:rsidRPr="00772CEF">
        <w:rPr>
          <w:rFonts w:ascii="Book Antiqua" w:eastAsia="Book Antiqua" w:hAnsi="Book Antiqua" w:cs="Book Antiqua"/>
          <w:color w:val="000000"/>
        </w:rPr>
        <w:t>Lian</w:t>
      </w:r>
      <w:proofErr w:type="spellEnd"/>
      <w:r w:rsidRPr="00772CEF">
        <w:rPr>
          <w:rFonts w:ascii="Book Antiqua" w:eastAsia="Book Antiqua" w:hAnsi="Book Antiqua" w:cs="Book Antiqua"/>
          <w:color w:val="000000"/>
        </w:rPr>
        <w:t xml:space="preserve"> J, Zhu X, </w:t>
      </w:r>
      <w:proofErr w:type="spellStart"/>
      <w:r w:rsidRPr="00772CEF">
        <w:rPr>
          <w:rFonts w:ascii="Book Antiqua" w:eastAsia="Book Antiqua" w:hAnsi="Book Antiqua" w:cs="Book Antiqua"/>
          <w:color w:val="000000"/>
        </w:rPr>
        <w:t>Qiao</w:t>
      </w:r>
      <w:proofErr w:type="spellEnd"/>
      <w:r w:rsidRPr="00772CEF">
        <w:rPr>
          <w:rFonts w:ascii="Book Antiqua" w:eastAsia="Book Antiqua" w:hAnsi="Book Antiqua" w:cs="Book Antiqua"/>
          <w:color w:val="000000"/>
        </w:rPr>
        <w:t xml:space="preserve"> L, Lin J. Stem cell therapy: a potential approach for treatment of influenza virus and coronavirus-induced acute lung injury. </w:t>
      </w:r>
      <w:r w:rsidRPr="00772CEF">
        <w:rPr>
          <w:rFonts w:ascii="Book Antiqua" w:eastAsia="Book Antiqua" w:hAnsi="Book Antiqua" w:cs="Book Antiqua"/>
          <w:i/>
          <w:iCs/>
          <w:color w:val="000000"/>
        </w:rPr>
        <w:t xml:space="preserve">Stem Cell Res </w:t>
      </w:r>
      <w:proofErr w:type="spellStart"/>
      <w:r w:rsidRPr="00772CEF">
        <w:rPr>
          <w:rFonts w:ascii="Book Antiqua" w:eastAsia="Book Antiqua" w:hAnsi="Book Antiqua" w:cs="Book Antiqua"/>
          <w:i/>
          <w:iCs/>
          <w:color w:val="000000"/>
        </w:rPr>
        <w:t>Ther</w:t>
      </w:r>
      <w:proofErr w:type="spellEnd"/>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11</w:t>
      </w:r>
      <w:r w:rsidRPr="00772CEF">
        <w:rPr>
          <w:rFonts w:ascii="Book Antiqua" w:eastAsia="Book Antiqua" w:hAnsi="Book Antiqua" w:cs="Book Antiqua"/>
          <w:color w:val="000000"/>
        </w:rPr>
        <w:t>: 192 [PMID: 32448377 DOI: 10.1186/s13287-020-01699-3]</w:t>
      </w:r>
    </w:p>
    <w:p w14:paraId="3576DBB0" w14:textId="6942FE83"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6 </w:t>
      </w:r>
      <w:proofErr w:type="spellStart"/>
      <w:r w:rsidRPr="00772CEF">
        <w:rPr>
          <w:rFonts w:ascii="Book Antiqua" w:eastAsia="Book Antiqua" w:hAnsi="Book Antiqua" w:cs="Book Antiqua"/>
          <w:b/>
          <w:bCs/>
          <w:color w:val="000000"/>
        </w:rPr>
        <w:t>Esmail</w:t>
      </w:r>
      <w:proofErr w:type="spellEnd"/>
      <w:r w:rsidRPr="00772CEF">
        <w:rPr>
          <w:rFonts w:ascii="Book Antiqua" w:eastAsia="Book Antiqua" w:hAnsi="Book Antiqua" w:cs="Book Antiqua"/>
          <w:b/>
          <w:bCs/>
          <w:color w:val="000000"/>
        </w:rPr>
        <w:t xml:space="preserve"> S,</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Danter</w:t>
      </w:r>
      <w:proofErr w:type="spellEnd"/>
      <w:r w:rsidRPr="00772CEF">
        <w:rPr>
          <w:rFonts w:ascii="Book Antiqua" w:eastAsia="Book Antiqua" w:hAnsi="Book Antiqua" w:cs="Book Antiqua"/>
          <w:color w:val="000000"/>
        </w:rPr>
        <w:t xml:space="preserve"> WR. </w:t>
      </w:r>
      <w:bookmarkStart w:id="18" w:name="OLE_LINK5"/>
      <w:r w:rsidRPr="00772CEF">
        <w:rPr>
          <w:rFonts w:ascii="Book Antiqua" w:eastAsia="Book Antiqua" w:hAnsi="Book Antiqua" w:cs="Book Antiqua"/>
          <w:color w:val="000000"/>
        </w:rPr>
        <w:t>Viral pandemic preparedness: A pluripotent stem cell</w:t>
      </w:r>
      <w:r w:rsidRPr="00772CEF">
        <w:rPr>
          <w:rFonts w:ascii="宋体" w:eastAsia="宋体" w:hAnsi="宋体" w:cs="宋体" w:hint="eastAsia"/>
          <w:color w:val="000000"/>
        </w:rPr>
        <w:t>‐</w:t>
      </w:r>
      <w:r w:rsidRPr="00772CEF">
        <w:rPr>
          <w:rFonts w:ascii="Book Antiqua" w:eastAsia="Book Antiqua" w:hAnsi="Book Antiqua" w:cs="Book Antiqua"/>
          <w:color w:val="000000"/>
        </w:rPr>
        <w:t>based machine</w:t>
      </w:r>
      <w:r w:rsidRPr="00772CEF">
        <w:rPr>
          <w:rFonts w:ascii="宋体" w:eastAsia="宋体" w:hAnsi="宋体" w:cs="宋体" w:hint="eastAsia"/>
          <w:color w:val="000000"/>
        </w:rPr>
        <w:t>‐</w:t>
      </w:r>
      <w:r w:rsidRPr="00772CEF">
        <w:rPr>
          <w:rFonts w:ascii="Book Antiqua" w:eastAsia="Book Antiqua" w:hAnsi="Book Antiqua" w:cs="Book Antiqua"/>
          <w:color w:val="000000"/>
        </w:rPr>
        <w:t>learning platform for simulating SARS</w:t>
      </w:r>
      <w:r w:rsidRPr="00772CEF">
        <w:rPr>
          <w:rFonts w:ascii="宋体" w:eastAsia="宋体" w:hAnsi="宋体" w:cs="宋体" w:hint="eastAsia"/>
          <w:color w:val="000000"/>
        </w:rPr>
        <w:t>‐</w:t>
      </w:r>
      <w:r w:rsidRPr="00772CEF">
        <w:rPr>
          <w:rFonts w:ascii="Book Antiqua" w:eastAsia="Book Antiqua" w:hAnsi="Book Antiqua" w:cs="Book Antiqua"/>
          <w:color w:val="000000"/>
        </w:rPr>
        <w:t>CoV</w:t>
      </w:r>
      <w:r w:rsidRPr="00772CEF">
        <w:rPr>
          <w:rFonts w:ascii="宋体" w:eastAsia="宋体" w:hAnsi="宋体" w:cs="宋体" w:hint="eastAsia"/>
          <w:color w:val="000000"/>
        </w:rPr>
        <w:t>‐</w:t>
      </w:r>
      <w:r w:rsidRPr="00772CEF">
        <w:rPr>
          <w:rFonts w:ascii="Book Antiqua" w:eastAsia="Book Antiqua" w:hAnsi="Book Antiqua" w:cs="Book Antiqua"/>
          <w:color w:val="000000"/>
        </w:rPr>
        <w:t xml:space="preserve">2 infection to enable drug discovery and repurposing. </w:t>
      </w:r>
      <w:bookmarkEnd w:id="18"/>
      <w:r w:rsidRPr="00772CEF">
        <w:rPr>
          <w:rFonts w:ascii="Book Antiqua" w:eastAsia="Book Antiqua" w:hAnsi="Book Antiqua" w:cs="Book Antiqua"/>
          <w:i/>
          <w:iCs/>
          <w:color w:val="000000"/>
        </w:rPr>
        <w:t xml:space="preserve">STEM CELLS </w:t>
      </w:r>
      <w:proofErr w:type="spellStart"/>
      <w:r w:rsidRPr="00772CEF">
        <w:rPr>
          <w:rFonts w:ascii="Book Antiqua" w:eastAsia="Book Antiqua" w:hAnsi="Book Antiqua" w:cs="Book Antiqua"/>
          <w:i/>
          <w:iCs/>
          <w:color w:val="000000"/>
        </w:rPr>
        <w:t>Transl</w:t>
      </w:r>
      <w:proofErr w:type="spellEnd"/>
      <w:r w:rsidRPr="00772CEF">
        <w:rPr>
          <w:rFonts w:ascii="Book Antiqua" w:eastAsia="Book Antiqua" w:hAnsi="Book Antiqua" w:cs="Book Antiqua"/>
          <w:i/>
          <w:iCs/>
          <w:color w:val="000000"/>
        </w:rPr>
        <w:t xml:space="preserve"> Med</w:t>
      </w:r>
      <w:r w:rsidRPr="00772CEF">
        <w:rPr>
          <w:rFonts w:ascii="Book Antiqua" w:eastAsia="Book Antiqua" w:hAnsi="Book Antiqua" w:cs="Book Antiqua"/>
          <w:color w:val="000000"/>
        </w:rPr>
        <w:t xml:space="preserve"> 2020; </w:t>
      </w:r>
      <w:r w:rsidR="0037606C" w:rsidRPr="00772CEF">
        <w:rPr>
          <w:rFonts w:ascii="Book Antiqua" w:eastAsia="Book Antiqua" w:hAnsi="Book Antiqua" w:cs="Book Antiqua"/>
          <w:b/>
          <w:bCs/>
          <w:color w:val="000000"/>
        </w:rPr>
        <w:t>10</w:t>
      </w:r>
      <w:r w:rsidR="0037606C" w:rsidRPr="00772CEF">
        <w:rPr>
          <w:rFonts w:ascii="Book Antiqua" w:eastAsia="Book Antiqua" w:hAnsi="Book Antiqua" w:cs="Book Antiqua"/>
          <w:color w:val="000000"/>
        </w:rPr>
        <w:t>: 239-250</w:t>
      </w:r>
      <w:r w:rsidRPr="00772CEF">
        <w:rPr>
          <w:rFonts w:ascii="Book Antiqua" w:eastAsia="Book Antiqua" w:hAnsi="Book Antiqua" w:cs="Book Antiqua"/>
          <w:color w:val="000000"/>
        </w:rPr>
        <w:t xml:space="preserve"> [</w:t>
      </w:r>
      <w:r w:rsidR="0037606C" w:rsidRPr="00772CEF">
        <w:rPr>
          <w:rFonts w:ascii="Book Antiqua" w:eastAsia="Book Antiqua" w:hAnsi="Book Antiqua" w:cs="Book Antiqua"/>
          <w:color w:val="000000"/>
        </w:rPr>
        <w:t>PMID</w:t>
      </w:r>
      <w:proofErr w:type="gramStart"/>
      <w:r w:rsidR="0037606C" w:rsidRPr="00772CEF">
        <w:rPr>
          <w:rFonts w:ascii="Book Antiqua" w:eastAsia="Book Antiqua" w:hAnsi="Book Antiqua" w:cs="Book Antiqua"/>
          <w:color w:val="000000"/>
        </w:rPr>
        <w:t>:32961040</w:t>
      </w:r>
      <w:proofErr w:type="gramEnd"/>
      <w:r w:rsidR="0037606C"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t>DOI: 10.1002/sctm.20-0181]</w:t>
      </w:r>
    </w:p>
    <w:p w14:paraId="2BD6D105" w14:textId="69CED320"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7 </w:t>
      </w:r>
      <w:r w:rsidRPr="00772CEF">
        <w:rPr>
          <w:rFonts w:ascii="Book Antiqua" w:eastAsia="Book Antiqua" w:hAnsi="Book Antiqua" w:cs="Book Antiqua"/>
          <w:b/>
          <w:bCs/>
          <w:color w:val="000000"/>
        </w:rPr>
        <w:t>Pei R,</w:t>
      </w:r>
      <w:r w:rsidRPr="00772CEF">
        <w:rPr>
          <w:rFonts w:ascii="Book Antiqua" w:eastAsia="Book Antiqua" w:hAnsi="Book Antiqua" w:cs="Book Antiqua"/>
          <w:color w:val="000000"/>
        </w:rPr>
        <w:t xml:space="preserve"> Feng J, Zhang Y, Sun H, Li L, Yang X, He J, Xiao S, </w:t>
      </w:r>
      <w:proofErr w:type="spellStart"/>
      <w:r w:rsidRPr="00772CEF">
        <w:rPr>
          <w:rFonts w:ascii="Book Antiqua" w:eastAsia="Book Antiqua" w:hAnsi="Book Antiqua" w:cs="Book Antiqua"/>
          <w:color w:val="000000"/>
        </w:rPr>
        <w:t>Xiong</w:t>
      </w:r>
      <w:proofErr w:type="spellEnd"/>
      <w:r w:rsidRPr="00772CEF">
        <w:rPr>
          <w:rFonts w:ascii="Book Antiqua" w:eastAsia="Book Antiqua" w:hAnsi="Book Antiqua" w:cs="Book Antiqua"/>
          <w:color w:val="000000"/>
        </w:rPr>
        <w:t xml:space="preserve"> J, Lin Y, Wen K, Zhou H, Chen J, </w:t>
      </w:r>
      <w:proofErr w:type="spellStart"/>
      <w:r w:rsidRPr="00772CEF">
        <w:rPr>
          <w:rFonts w:ascii="Book Antiqua" w:eastAsia="Book Antiqua" w:hAnsi="Book Antiqua" w:cs="Book Antiqua"/>
          <w:color w:val="000000"/>
        </w:rPr>
        <w:t>Rong</w:t>
      </w:r>
      <w:proofErr w:type="spellEnd"/>
      <w:r w:rsidRPr="00772CEF">
        <w:rPr>
          <w:rFonts w:ascii="Book Antiqua" w:eastAsia="Book Antiqua" w:hAnsi="Book Antiqua" w:cs="Book Antiqua"/>
          <w:color w:val="000000"/>
        </w:rPr>
        <w:t xml:space="preserve"> Z, Chen X.</w:t>
      </w:r>
      <w:bookmarkStart w:id="19" w:name="OLE_LINK6"/>
      <w:r w:rsidRPr="00772CEF">
        <w:rPr>
          <w:rFonts w:ascii="Book Antiqua" w:eastAsia="Book Antiqua" w:hAnsi="Book Antiqua" w:cs="Book Antiqua"/>
          <w:color w:val="000000"/>
        </w:rPr>
        <w:t xml:space="preserve"> </w:t>
      </w:r>
      <w:bookmarkStart w:id="20" w:name="OLE_LINK22"/>
      <w:bookmarkStart w:id="21" w:name="OLE_LINK23"/>
      <w:r w:rsidRPr="00772CEF">
        <w:rPr>
          <w:rFonts w:ascii="Book Antiqua" w:eastAsia="Book Antiqua" w:hAnsi="Book Antiqua" w:cs="Book Antiqua"/>
          <w:color w:val="000000"/>
        </w:rPr>
        <w:t>Human Embryonic Stem Cell-derived Lung Organoids: a Model for SARS-CoV-2 Infection and Drug Test.</w:t>
      </w:r>
      <w:bookmarkEnd w:id="19"/>
      <w:bookmarkEnd w:id="20"/>
      <w:bookmarkEnd w:id="21"/>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i/>
          <w:iCs/>
          <w:color w:val="000000"/>
        </w:rPr>
        <w:t>BioRxiv</w:t>
      </w:r>
      <w:proofErr w:type="spellEnd"/>
      <w:r w:rsidRPr="00772CEF">
        <w:rPr>
          <w:rFonts w:ascii="Book Antiqua" w:eastAsia="Book Antiqua" w:hAnsi="Book Antiqua" w:cs="Book Antiqua"/>
          <w:color w:val="000000"/>
        </w:rPr>
        <w:t xml:space="preserve"> 2020; </w:t>
      </w:r>
      <w:r w:rsidR="0037606C" w:rsidRPr="00772CEF">
        <w:rPr>
          <w:rFonts w:ascii="Book Antiqua" w:eastAsia="Book Antiqua" w:hAnsi="Book Antiqua" w:cs="Book Antiqua"/>
          <w:b/>
          <w:bCs/>
          <w:color w:val="000000"/>
        </w:rPr>
        <w:t>12</w:t>
      </w:r>
      <w:r w:rsidR="005B14E7" w:rsidRPr="00772CEF">
        <w:rPr>
          <w:rFonts w:ascii="Book Antiqua" w:eastAsia="Book Antiqua" w:hAnsi="Book Antiqua" w:cs="Book Antiqua"/>
          <w:color w:val="000000"/>
        </w:rPr>
        <w:t>:</w:t>
      </w:r>
      <w:r w:rsidR="0037606C" w:rsidRPr="00772CEF">
        <w:rPr>
          <w:rFonts w:ascii="Book Antiqua" w:eastAsia="Book Antiqua" w:hAnsi="Book Antiqua" w:cs="Book Antiqua"/>
          <w:color w:val="000000"/>
        </w:rPr>
        <w:t xml:space="preserve"> 1-17</w:t>
      </w:r>
      <w:r w:rsidRPr="00772CEF">
        <w:rPr>
          <w:rFonts w:ascii="Book Antiqua" w:eastAsia="Book Antiqua" w:hAnsi="Book Antiqua" w:cs="Book Antiqua"/>
          <w:color w:val="000000"/>
        </w:rPr>
        <w:t xml:space="preserve"> [DOI: 10.1101/2020.08.10.244350]</w:t>
      </w:r>
    </w:p>
    <w:p w14:paraId="6B1D7DB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8 </w:t>
      </w:r>
      <w:proofErr w:type="spellStart"/>
      <w:r w:rsidRPr="00772CEF">
        <w:rPr>
          <w:rFonts w:ascii="Book Antiqua" w:eastAsia="Book Antiqua" w:hAnsi="Book Antiqua" w:cs="Book Antiqua"/>
          <w:b/>
          <w:bCs/>
          <w:color w:val="000000"/>
        </w:rPr>
        <w:t>Zakrzewski</w:t>
      </w:r>
      <w:proofErr w:type="spellEnd"/>
      <w:r w:rsidRPr="00772CEF">
        <w:rPr>
          <w:rFonts w:ascii="Book Antiqua" w:eastAsia="Book Antiqua" w:hAnsi="Book Antiqua" w:cs="Book Antiqua"/>
          <w:b/>
          <w:bCs/>
          <w:color w:val="000000"/>
        </w:rPr>
        <w:t xml:space="preserve"> W</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Dobrzyński</w:t>
      </w:r>
      <w:proofErr w:type="spellEnd"/>
      <w:r w:rsidRPr="00772CEF">
        <w:rPr>
          <w:rFonts w:ascii="Book Antiqua" w:eastAsia="Book Antiqua" w:hAnsi="Book Antiqua" w:cs="Book Antiqua"/>
          <w:color w:val="000000"/>
        </w:rPr>
        <w:t xml:space="preserve"> M, </w:t>
      </w:r>
      <w:proofErr w:type="spellStart"/>
      <w:r w:rsidRPr="00772CEF">
        <w:rPr>
          <w:rFonts w:ascii="Book Antiqua" w:eastAsia="Book Antiqua" w:hAnsi="Book Antiqua" w:cs="Book Antiqua"/>
          <w:color w:val="000000"/>
        </w:rPr>
        <w:t>Szymonowicz</w:t>
      </w:r>
      <w:proofErr w:type="spellEnd"/>
      <w:r w:rsidRPr="00772CEF">
        <w:rPr>
          <w:rFonts w:ascii="Book Antiqua" w:eastAsia="Book Antiqua" w:hAnsi="Book Antiqua" w:cs="Book Antiqua"/>
          <w:color w:val="000000"/>
        </w:rPr>
        <w:t xml:space="preserve"> M, </w:t>
      </w:r>
      <w:proofErr w:type="spellStart"/>
      <w:r w:rsidRPr="00772CEF">
        <w:rPr>
          <w:rFonts w:ascii="Book Antiqua" w:eastAsia="Book Antiqua" w:hAnsi="Book Antiqua" w:cs="Book Antiqua"/>
          <w:color w:val="000000"/>
        </w:rPr>
        <w:t>Rybak</w:t>
      </w:r>
      <w:proofErr w:type="spellEnd"/>
      <w:r w:rsidRPr="00772CEF">
        <w:rPr>
          <w:rFonts w:ascii="Book Antiqua" w:eastAsia="Book Antiqua" w:hAnsi="Book Antiqua" w:cs="Book Antiqua"/>
          <w:color w:val="000000"/>
        </w:rPr>
        <w:t xml:space="preserve"> Z. Stem cells: past, present, and future. </w:t>
      </w:r>
      <w:r w:rsidRPr="00772CEF">
        <w:rPr>
          <w:rFonts w:ascii="Book Antiqua" w:eastAsia="Book Antiqua" w:hAnsi="Book Antiqua" w:cs="Book Antiqua"/>
          <w:i/>
          <w:iCs/>
          <w:color w:val="000000"/>
        </w:rPr>
        <w:t xml:space="preserve">Stem Cell Res </w:t>
      </w:r>
      <w:proofErr w:type="spellStart"/>
      <w:r w:rsidRPr="00772CEF">
        <w:rPr>
          <w:rFonts w:ascii="Book Antiqua" w:eastAsia="Book Antiqua" w:hAnsi="Book Antiqua" w:cs="Book Antiqua"/>
          <w:i/>
          <w:iCs/>
          <w:color w:val="000000"/>
        </w:rPr>
        <w:t>Ther</w:t>
      </w:r>
      <w:proofErr w:type="spellEnd"/>
      <w:r w:rsidRPr="00772CEF">
        <w:rPr>
          <w:rFonts w:ascii="Book Antiqua" w:eastAsia="Book Antiqua" w:hAnsi="Book Antiqua" w:cs="Book Antiqua"/>
          <w:color w:val="000000"/>
        </w:rPr>
        <w:t xml:space="preserve"> 2019; </w:t>
      </w:r>
      <w:r w:rsidRPr="00772CEF">
        <w:rPr>
          <w:rFonts w:ascii="Book Antiqua" w:eastAsia="Book Antiqua" w:hAnsi="Book Antiqua" w:cs="Book Antiqua"/>
          <w:b/>
          <w:bCs/>
          <w:color w:val="000000"/>
        </w:rPr>
        <w:t>10</w:t>
      </w:r>
      <w:r w:rsidRPr="00772CEF">
        <w:rPr>
          <w:rFonts w:ascii="Book Antiqua" w:eastAsia="Book Antiqua" w:hAnsi="Book Antiqua" w:cs="Book Antiqua"/>
          <w:color w:val="000000"/>
        </w:rPr>
        <w:t>: 68 [PMID: 30808416 DOI: 10.1186/s13287-019-1165-5]</w:t>
      </w:r>
    </w:p>
    <w:p w14:paraId="656D9C17"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9 </w:t>
      </w:r>
      <w:r w:rsidRPr="00772CEF">
        <w:rPr>
          <w:rFonts w:ascii="Book Antiqua" w:eastAsia="Book Antiqua" w:hAnsi="Book Antiqua" w:cs="Book Antiqua"/>
          <w:b/>
          <w:bCs/>
          <w:color w:val="000000"/>
        </w:rPr>
        <w:t>Baker CL</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Pera</w:t>
      </w:r>
      <w:proofErr w:type="spellEnd"/>
      <w:r w:rsidRPr="00772CEF">
        <w:rPr>
          <w:rFonts w:ascii="Book Antiqua" w:eastAsia="Book Antiqua" w:hAnsi="Book Antiqua" w:cs="Book Antiqua"/>
          <w:color w:val="000000"/>
        </w:rPr>
        <w:t xml:space="preserve"> MF. Capturing Totipotent Stem Cells. </w:t>
      </w:r>
      <w:r w:rsidRPr="00772CEF">
        <w:rPr>
          <w:rFonts w:ascii="Book Antiqua" w:eastAsia="Book Antiqua" w:hAnsi="Book Antiqua" w:cs="Book Antiqua"/>
          <w:i/>
          <w:iCs/>
          <w:color w:val="000000"/>
        </w:rPr>
        <w:t>Cell Stem Cell</w:t>
      </w:r>
      <w:r w:rsidRPr="00772CEF">
        <w:rPr>
          <w:rFonts w:ascii="Book Antiqua" w:eastAsia="Book Antiqua" w:hAnsi="Book Antiqua" w:cs="Book Antiqua"/>
          <w:color w:val="000000"/>
        </w:rPr>
        <w:t xml:space="preserve"> 2018; </w:t>
      </w:r>
      <w:r w:rsidRPr="00772CEF">
        <w:rPr>
          <w:rFonts w:ascii="Book Antiqua" w:eastAsia="Book Antiqua" w:hAnsi="Book Antiqua" w:cs="Book Antiqua"/>
          <w:b/>
          <w:bCs/>
          <w:color w:val="000000"/>
        </w:rPr>
        <w:t>22</w:t>
      </w:r>
      <w:r w:rsidRPr="00772CEF">
        <w:rPr>
          <w:rFonts w:ascii="Book Antiqua" w:eastAsia="Book Antiqua" w:hAnsi="Book Antiqua" w:cs="Book Antiqua"/>
          <w:color w:val="000000"/>
        </w:rPr>
        <w:t>: 25-34 [PMID: 29304340 DOI: 10.1016/j.stem.2017.12.011]</w:t>
      </w:r>
    </w:p>
    <w:p w14:paraId="390A15DE" w14:textId="77777777" w:rsidR="00A77B3E" w:rsidRPr="000452A2" w:rsidRDefault="00856D6D" w:rsidP="00772CEF">
      <w:pPr>
        <w:adjustRightInd w:val="0"/>
        <w:snapToGrid w:val="0"/>
        <w:spacing w:line="360" w:lineRule="auto"/>
        <w:jc w:val="both"/>
        <w:rPr>
          <w:rFonts w:ascii="Book Antiqua" w:hAnsi="Book Antiqua"/>
          <w:lang w:val="pt-BR"/>
        </w:rPr>
      </w:pPr>
      <w:r w:rsidRPr="00772CEF">
        <w:rPr>
          <w:rFonts w:ascii="Book Antiqua" w:eastAsia="Book Antiqua" w:hAnsi="Book Antiqua" w:cs="Book Antiqua"/>
          <w:color w:val="000000"/>
        </w:rPr>
        <w:t xml:space="preserve">10 </w:t>
      </w:r>
      <w:proofErr w:type="spellStart"/>
      <w:r w:rsidRPr="00772CEF">
        <w:rPr>
          <w:rFonts w:ascii="Book Antiqua" w:eastAsia="Book Antiqua" w:hAnsi="Book Antiqua" w:cs="Book Antiqua"/>
          <w:b/>
          <w:bCs/>
          <w:color w:val="000000"/>
        </w:rPr>
        <w:t>Sobhani</w:t>
      </w:r>
      <w:proofErr w:type="spellEnd"/>
      <w:r w:rsidRPr="00772CEF">
        <w:rPr>
          <w:rFonts w:ascii="Book Antiqua" w:eastAsia="Book Antiqua" w:hAnsi="Book Antiqua" w:cs="Book Antiqua"/>
          <w:b/>
          <w:bCs/>
          <w:color w:val="000000"/>
        </w:rPr>
        <w:t xml:space="preserve"> A</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Khanlarkhani</w:t>
      </w:r>
      <w:proofErr w:type="spellEnd"/>
      <w:r w:rsidRPr="00772CEF">
        <w:rPr>
          <w:rFonts w:ascii="Book Antiqua" w:eastAsia="Book Antiqua" w:hAnsi="Book Antiqua" w:cs="Book Antiqua"/>
          <w:color w:val="000000"/>
        </w:rPr>
        <w:t xml:space="preserve"> N, </w:t>
      </w:r>
      <w:proofErr w:type="spellStart"/>
      <w:r w:rsidRPr="00772CEF">
        <w:rPr>
          <w:rFonts w:ascii="Book Antiqua" w:eastAsia="Book Antiqua" w:hAnsi="Book Antiqua" w:cs="Book Antiqua"/>
          <w:color w:val="000000"/>
        </w:rPr>
        <w:t>Baazm</w:t>
      </w:r>
      <w:proofErr w:type="spellEnd"/>
      <w:r w:rsidRPr="00772CEF">
        <w:rPr>
          <w:rFonts w:ascii="Book Antiqua" w:eastAsia="Book Antiqua" w:hAnsi="Book Antiqua" w:cs="Book Antiqua"/>
          <w:color w:val="000000"/>
        </w:rPr>
        <w:t xml:space="preserve"> M, </w:t>
      </w:r>
      <w:proofErr w:type="spellStart"/>
      <w:r w:rsidRPr="00772CEF">
        <w:rPr>
          <w:rFonts w:ascii="Book Antiqua" w:eastAsia="Book Antiqua" w:hAnsi="Book Antiqua" w:cs="Book Antiqua"/>
          <w:color w:val="000000"/>
        </w:rPr>
        <w:t>Mohammadzadeh</w:t>
      </w:r>
      <w:proofErr w:type="spellEnd"/>
      <w:r w:rsidRPr="00772CEF">
        <w:rPr>
          <w:rFonts w:ascii="Book Antiqua" w:eastAsia="Book Antiqua" w:hAnsi="Book Antiqua" w:cs="Book Antiqua"/>
          <w:color w:val="000000"/>
        </w:rPr>
        <w:t xml:space="preserve"> F, </w:t>
      </w:r>
      <w:proofErr w:type="spellStart"/>
      <w:r w:rsidRPr="00772CEF">
        <w:rPr>
          <w:rFonts w:ascii="Book Antiqua" w:eastAsia="Book Antiqua" w:hAnsi="Book Antiqua" w:cs="Book Antiqua"/>
          <w:color w:val="000000"/>
        </w:rPr>
        <w:t>Najafi</w:t>
      </w:r>
      <w:proofErr w:type="spellEnd"/>
      <w:r w:rsidRPr="00772CEF">
        <w:rPr>
          <w:rFonts w:ascii="Book Antiqua" w:eastAsia="Book Antiqua" w:hAnsi="Book Antiqua" w:cs="Book Antiqua"/>
          <w:color w:val="000000"/>
        </w:rPr>
        <w:t xml:space="preserve"> A, </w:t>
      </w:r>
      <w:proofErr w:type="spellStart"/>
      <w:r w:rsidRPr="00772CEF">
        <w:rPr>
          <w:rFonts w:ascii="Book Antiqua" w:eastAsia="Book Antiqua" w:hAnsi="Book Antiqua" w:cs="Book Antiqua"/>
          <w:color w:val="000000"/>
        </w:rPr>
        <w:t>Mehdinejadiani</w:t>
      </w:r>
      <w:proofErr w:type="spellEnd"/>
      <w:r w:rsidRPr="00772CEF">
        <w:rPr>
          <w:rFonts w:ascii="Book Antiqua" w:eastAsia="Book Antiqua" w:hAnsi="Book Antiqua" w:cs="Book Antiqua"/>
          <w:color w:val="000000"/>
        </w:rPr>
        <w:t xml:space="preserve"> S, </w:t>
      </w:r>
      <w:proofErr w:type="spellStart"/>
      <w:r w:rsidRPr="00772CEF">
        <w:rPr>
          <w:rFonts w:ascii="Book Antiqua" w:eastAsia="Book Antiqua" w:hAnsi="Book Antiqua" w:cs="Book Antiqua"/>
          <w:color w:val="000000"/>
        </w:rPr>
        <w:t>Sargolzaei</w:t>
      </w:r>
      <w:proofErr w:type="spellEnd"/>
      <w:r w:rsidRPr="00772CEF">
        <w:rPr>
          <w:rFonts w:ascii="Book Antiqua" w:eastAsia="Book Antiqua" w:hAnsi="Book Antiqua" w:cs="Book Antiqua"/>
          <w:color w:val="000000"/>
        </w:rPr>
        <w:t xml:space="preserve"> Aval F. Multipotent Stem Cell and Current Application. </w:t>
      </w:r>
      <w:r w:rsidRPr="000452A2">
        <w:rPr>
          <w:rFonts w:ascii="Book Antiqua" w:eastAsia="Book Antiqua" w:hAnsi="Book Antiqua" w:cs="Book Antiqua"/>
          <w:i/>
          <w:iCs/>
          <w:color w:val="000000"/>
          <w:lang w:val="pt-BR"/>
        </w:rPr>
        <w:t>Acta Med Iran</w:t>
      </w:r>
      <w:r w:rsidRPr="000452A2">
        <w:rPr>
          <w:rFonts w:ascii="Book Antiqua" w:eastAsia="Book Antiqua" w:hAnsi="Book Antiqua" w:cs="Book Antiqua"/>
          <w:color w:val="000000"/>
          <w:lang w:val="pt-BR"/>
        </w:rPr>
        <w:t xml:space="preserve"> 2017; </w:t>
      </w:r>
      <w:r w:rsidRPr="000452A2">
        <w:rPr>
          <w:rFonts w:ascii="Book Antiqua" w:eastAsia="Book Antiqua" w:hAnsi="Book Antiqua" w:cs="Book Antiqua"/>
          <w:b/>
          <w:bCs/>
          <w:color w:val="000000"/>
          <w:lang w:val="pt-BR"/>
        </w:rPr>
        <w:t>55</w:t>
      </w:r>
      <w:r w:rsidRPr="000452A2">
        <w:rPr>
          <w:rFonts w:ascii="Book Antiqua" w:eastAsia="Book Antiqua" w:hAnsi="Book Antiqua" w:cs="Book Antiqua"/>
          <w:color w:val="000000"/>
          <w:lang w:val="pt-BR"/>
        </w:rPr>
        <w:t>: 6-23 [PMID: 28188938]</w:t>
      </w:r>
    </w:p>
    <w:p w14:paraId="52F5B49F" w14:textId="77777777" w:rsidR="00A77B3E" w:rsidRPr="00772CEF" w:rsidRDefault="00856D6D" w:rsidP="00772CEF">
      <w:pPr>
        <w:adjustRightInd w:val="0"/>
        <w:snapToGrid w:val="0"/>
        <w:spacing w:line="360" w:lineRule="auto"/>
        <w:jc w:val="both"/>
        <w:rPr>
          <w:rFonts w:ascii="Book Antiqua" w:hAnsi="Book Antiqua"/>
        </w:rPr>
      </w:pPr>
      <w:r w:rsidRPr="000452A2">
        <w:rPr>
          <w:rFonts w:ascii="Book Antiqua" w:eastAsia="Book Antiqua" w:hAnsi="Book Antiqua" w:cs="Book Antiqua"/>
          <w:color w:val="000000"/>
          <w:lang w:val="pt-BR"/>
        </w:rPr>
        <w:t xml:space="preserve">11 </w:t>
      </w:r>
      <w:r w:rsidRPr="000452A2">
        <w:rPr>
          <w:rFonts w:ascii="Book Antiqua" w:eastAsia="Book Antiqua" w:hAnsi="Book Antiqua" w:cs="Book Antiqua"/>
          <w:b/>
          <w:bCs/>
          <w:color w:val="000000"/>
          <w:lang w:val="pt-BR"/>
        </w:rPr>
        <w:t>Saldanha-Araujo F</w:t>
      </w:r>
      <w:r w:rsidRPr="000452A2">
        <w:rPr>
          <w:rFonts w:ascii="Book Antiqua" w:eastAsia="Book Antiqua" w:hAnsi="Book Antiqua" w:cs="Book Antiqua"/>
          <w:color w:val="000000"/>
          <w:lang w:val="pt-BR"/>
        </w:rPr>
        <w:t xml:space="preserve">, Melgaço Garcez E, Silva-Carvalho AE, Carvalho JL. </w:t>
      </w:r>
      <w:r w:rsidRPr="00772CEF">
        <w:rPr>
          <w:rFonts w:ascii="Book Antiqua" w:eastAsia="Book Antiqua" w:hAnsi="Book Antiqua" w:cs="Book Antiqua"/>
          <w:color w:val="000000"/>
        </w:rPr>
        <w:t xml:space="preserve">Mesenchymal Stem Cells: A New Piece in the Puzzle of COVID-19 Treatment. </w:t>
      </w:r>
      <w:r w:rsidRPr="00772CEF">
        <w:rPr>
          <w:rFonts w:ascii="Book Antiqua" w:eastAsia="Book Antiqua" w:hAnsi="Book Antiqua" w:cs="Book Antiqua"/>
          <w:i/>
          <w:iCs/>
          <w:color w:val="000000"/>
        </w:rPr>
        <w:t xml:space="preserve">Front </w:t>
      </w:r>
      <w:proofErr w:type="spellStart"/>
      <w:r w:rsidRPr="00772CEF">
        <w:rPr>
          <w:rFonts w:ascii="Book Antiqua" w:eastAsia="Book Antiqua" w:hAnsi="Book Antiqua" w:cs="Book Antiqua"/>
          <w:i/>
          <w:iCs/>
          <w:color w:val="000000"/>
        </w:rPr>
        <w:t>Immunol</w:t>
      </w:r>
      <w:proofErr w:type="spellEnd"/>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11</w:t>
      </w:r>
      <w:r w:rsidRPr="00772CEF">
        <w:rPr>
          <w:rFonts w:ascii="Book Antiqua" w:eastAsia="Book Antiqua" w:hAnsi="Book Antiqua" w:cs="Book Antiqua"/>
          <w:color w:val="000000"/>
        </w:rPr>
        <w:t>: 1563 [PMID: 32719683 DOI: 10.3389/fimmu.2020.01563]</w:t>
      </w:r>
    </w:p>
    <w:p w14:paraId="371F22D6"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12 </w:t>
      </w:r>
      <w:r w:rsidRPr="00772CEF">
        <w:rPr>
          <w:rFonts w:ascii="Book Antiqua" w:eastAsia="Book Antiqua" w:hAnsi="Book Antiqua" w:cs="Book Antiqua"/>
          <w:b/>
          <w:bCs/>
          <w:color w:val="000000"/>
        </w:rPr>
        <w:t>Zhou T</w:t>
      </w:r>
      <w:r w:rsidRPr="00772CEF">
        <w:rPr>
          <w:rFonts w:ascii="Book Antiqua" w:eastAsia="Book Antiqua" w:hAnsi="Book Antiqua" w:cs="Book Antiqua"/>
          <w:color w:val="000000"/>
        </w:rPr>
        <w:t xml:space="preserve">, Tan L, </w:t>
      </w:r>
      <w:proofErr w:type="spellStart"/>
      <w:r w:rsidRPr="00772CEF">
        <w:rPr>
          <w:rFonts w:ascii="Book Antiqua" w:eastAsia="Book Antiqua" w:hAnsi="Book Antiqua" w:cs="Book Antiqua"/>
          <w:color w:val="000000"/>
        </w:rPr>
        <w:t>Cederquist</w:t>
      </w:r>
      <w:proofErr w:type="spellEnd"/>
      <w:r w:rsidRPr="00772CEF">
        <w:rPr>
          <w:rFonts w:ascii="Book Antiqua" w:eastAsia="Book Antiqua" w:hAnsi="Book Antiqua" w:cs="Book Antiqua"/>
          <w:color w:val="000000"/>
        </w:rPr>
        <w:t xml:space="preserve"> GY, Fan Y, Hartley BJ, Mukherjee S, </w:t>
      </w:r>
      <w:proofErr w:type="spellStart"/>
      <w:r w:rsidRPr="00772CEF">
        <w:rPr>
          <w:rFonts w:ascii="Book Antiqua" w:eastAsia="Book Antiqua" w:hAnsi="Book Antiqua" w:cs="Book Antiqua"/>
          <w:color w:val="000000"/>
        </w:rPr>
        <w:t>Tomishima</w:t>
      </w:r>
      <w:proofErr w:type="spellEnd"/>
      <w:r w:rsidRPr="00772CEF">
        <w:rPr>
          <w:rFonts w:ascii="Book Antiqua" w:eastAsia="Book Antiqua" w:hAnsi="Book Antiqua" w:cs="Book Antiqua"/>
          <w:color w:val="000000"/>
        </w:rPr>
        <w:t xml:space="preserve"> M, </w:t>
      </w:r>
      <w:proofErr w:type="spellStart"/>
      <w:r w:rsidRPr="00772CEF">
        <w:rPr>
          <w:rFonts w:ascii="Book Antiqua" w:eastAsia="Book Antiqua" w:hAnsi="Book Antiqua" w:cs="Book Antiqua"/>
          <w:color w:val="000000"/>
        </w:rPr>
        <w:t>Brennand</w:t>
      </w:r>
      <w:proofErr w:type="spellEnd"/>
      <w:r w:rsidRPr="00772CEF">
        <w:rPr>
          <w:rFonts w:ascii="Book Antiqua" w:eastAsia="Book Antiqua" w:hAnsi="Book Antiqua" w:cs="Book Antiqua"/>
          <w:color w:val="000000"/>
        </w:rPr>
        <w:t xml:space="preserve"> KJ, Zhang Q, Schwartz RE, Evans T, </w:t>
      </w:r>
      <w:proofErr w:type="spellStart"/>
      <w:r w:rsidRPr="00772CEF">
        <w:rPr>
          <w:rFonts w:ascii="Book Antiqua" w:eastAsia="Book Antiqua" w:hAnsi="Book Antiqua" w:cs="Book Antiqua"/>
          <w:color w:val="000000"/>
        </w:rPr>
        <w:t>Studer</w:t>
      </w:r>
      <w:proofErr w:type="spellEnd"/>
      <w:r w:rsidRPr="00772CEF">
        <w:rPr>
          <w:rFonts w:ascii="Book Antiqua" w:eastAsia="Book Antiqua" w:hAnsi="Book Antiqua" w:cs="Book Antiqua"/>
          <w:color w:val="000000"/>
        </w:rPr>
        <w:t xml:space="preserve"> L, Chen S. High-</w:t>
      </w:r>
      <w:r w:rsidRPr="00772CEF">
        <w:rPr>
          <w:rFonts w:ascii="Book Antiqua" w:eastAsia="Book Antiqua" w:hAnsi="Book Antiqua" w:cs="Book Antiqua"/>
          <w:color w:val="000000"/>
        </w:rPr>
        <w:lastRenderedPageBreak/>
        <w:t xml:space="preserve">Content Screening in </w:t>
      </w:r>
      <w:proofErr w:type="spellStart"/>
      <w:r w:rsidRPr="00772CEF">
        <w:rPr>
          <w:rFonts w:ascii="Book Antiqua" w:eastAsia="Book Antiqua" w:hAnsi="Book Antiqua" w:cs="Book Antiqua"/>
          <w:color w:val="000000"/>
        </w:rPr>
        <w:t>hPSC</w:t>
      </w:r>
      <w:proofErr w:type="spellEnd"/>
      <w:r w:rsidRPr="00772CEF">
        <w:rPr>
          <w:rFonts w:ascii="Book Antiqua" w:eastAsia="Book Antiqua" w:hAnsi="Book Antiqua" w:cs="Book Antiqua"/>
          <w:color w:val="000000"/>
        </w:rPr>
        <w:t xml:space="preserve">-Neural Progenitors Identifies Drug Candidates that Inhibit </w:t>
      </w:r>
      <w:proofErr w:type="spellStart"/>
      <w:r w:rsidRPr="00772CEF">
        <w:rPr>
          <w:rFonts w:ascii="Book Antiqua" w:eastAsia="Book Antiqua" w:hAnsi="Book Antiqua" w:cs="Book Antiqua"/>
          <w:color w:val="000000"/>
        </w:rPr>
        <w:t>Zika</w:t>
      </w:r>
      <w:proofErr w:type="spellEnd"/>
      <w:r w:rsidRPr="00772CEF">
        <w:rPr>
          <w:rFonts w:ascii="Book Antiqua" w:eastAsia="Book Antiqua" w:hAnsi="Book Antiqua" w:cs="Book Antiqua"/>
          <w:color w:val="000000"/>
        </w:rPr>
        <w:t xml:space="preserve"> Virus Infection in Fetal-like Organoids and Adult Brain. </w:t>
      </w:r>
      <w:r w:rsidRPr="00772CEF">
        <w:rPr>
          <w:rFonts w:ascii="Book Antiqua" w:eastAsia="Book Antiqua" w:hAnsi="Book Antiqua" w:cs="Book Antiqua"/>
          <w:i/>
          <w:iCs/>
          <w:color w:val="000000"/>
        </w:rPr>
        <w:t>Cell Stem Cell</w:t>
      </w:r>
      <w:r w:rsidRPr="00772CEF">
        <w:rPr>
          <w:rFonts w:ascii="Book Antiqua" w:eastAsia="Book Antiqua" w:hAnsi="Book Antiqua" w:cs="Book Antiqua"/>
          <w:color w:val="000000"/>
        </w:rPr>
        <w:t xml:space="preserve"> 2017; </w:t>
      </w:r>
      <w:r w:rsidRPr="00772CEF">
        <w:rPr>
          <w:rFonts w:ascii="Book Antiqua" w:eastAsia="Book Antiqua" w:hAnsi="Book Antiqua" w:cs="Book Antiqua"/>
          <w:b/>
          <w:bCs/>
          <w:color w:val="000000"/>
        </w:rPr>
        <w:t>21</w:t>
      </w:r>
      <w:r w:rsidRPr="00772CEF">
        <w:rPr>
          <w:rFonts w:ascii="Book Antiqua" w:eastAsia="Book Antiqua" w:hAnsi="Book Antiqua" w:cs="Book Antiqua"/>
          <w:color w:val="000000"/>
        </w:rPr>
        <w:t>: 274-283.e5 [PMID: 28736217 DOI: 10.1016/j.stem.2017.06.017]</w:t>
      </w:r>
    </w:p>
    <w:p w14:paraId="408834DF" w14:textId="5389B7F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13 </w:t>
      </w:r>
      <w:r w:rsidRPr="00772CEF">
        <w:rPr>
          <w:rFonts w:ascii="Book Antiqua" w:eastAsia="Book Antiqua" w:hAnsi="Book Antiqua" w:cs="Book Antiqua"/>
          <w:b/>
          <w:bCs/>
          <w:color w:val="000000"/>
        </w:rPr>
        <w:t>Abo KM</w:t>
      </w:r>
      <w:r w:rsidRPr="00772CEF">
        <w:rPr>
          <w:rFonts w:ascii="Book Antiqua" w:eastAsia="Book Antiqua" w:hAnsi="Book Antiqua" w:cs="Book Antiqua"/>
          <w:color w:val="000000"/>
        </w:rPr>
        <w:t xml:space="preserve">, Ma L, Matte T, Huang J, </w:t>
      </w:r>
      <w:proofErr w:type="spellStart"/>
      <w:r w:rsidRPr="00772CEF">
        <w:rPr>
          <w:rFonts w:ascii="Book Antiqua" w:eastAsia="Book Antiqua" w:hAnsi="Book Antiqua" w:cs="Book Antiqua"/>
          <w:color w:val="000000"/>
        </w:rPr>
        <w:t>Alysandratos</w:t>
      </w:r>
      <w:proofErr w:type="spellEnd"/>
      <w:r w:rsidRPr="00772CEF">
        <w:rPr>
          <w:rFonts w:ascii="Book Antiqua" w:eastAsia="Book Antiqua" w:hAnsi="Book Antiqua" w:cs="Book Antiqua"/>
          <w:color w:val="000000"/>
        </w:rPr>
        <w:t xml:space="preserve"> KD, </w:t>
      </w:r>
      <w:proofErr w:type="spellStart"/>
      <w:r w:rsidRPr="00772CEF">
        <w:rPr>
          <w:rFonts w:ascii="Book Antiqua" w:eastAsia="Book Antiqua" w:hAnsi="Book Antiqua" w:cs="Book Antiqua"/>
          <w:color w:val="000000"/>
        </w:rPr>
        <w:t>Werder</w:t>
      </w:r>
      <w:proofErr w:type="spellEnd"/>
      <w:r w:rsidRPr="00772CEF">
        <w:rPr>
          <w:rFonts w:ascii="Book Antiqua" w:eastAsia="Book Antiqua" w:hAnsi="Book Antiqua" w:cs="Book Antiqua"/>
          <w:color w:val="000000"/>
        </w:rPr>
        <w:t xml:space="preserve"> RB, </w:t>
      </w:r>
      <w:proofErr w:type="spellStart"/>
      <w:r w:rsidRPr="00772CEF">
        <w:rPr>
          <w:rFonts w:ascii="Book Antiqua" w:eastAsia="Book Antiqua" w:hAnsi="Book Antiqua" w:cs="Book Antiqua"/>
          <w:color w:val="000000"/>
        </w:rPr>
        <w:t>Mithal</w:t>
      </w:r>
      <w:proofErr w:type="spellEnd"/>
      <w:r w:rsidRPr="00772CEF">
        <w:rPr>
          <w:rFonts w:ascii="Book Antiqua" w:eastAsia="Book Antiqua" w:hAnsi="Book Antiqua" w:cs="Book Antiqua"/>
          <w:color w:val="000000"/>
        </w:rPr>
        <w:t xml:space="preserve"> A, </w:t>
      </w:r>
      <w:proofErr w:type="spellStart"/>
      <w:r w:rsidRPr="00772CEF">
        <w:rPr>
          <w:rFonts w:ascii="Book Antiqua" w:eastAsia="Book Antiqua" w:hAnsi="Book Antiqua" w:cs="Book Antiqua"/>
          <w:color w:val="000000"/>
        </w:rPr>
        <w:t>Beermann</w:t>
      </w:r>
      <w:proofErr w:type="spellEnd"/>
      <w:r w:rsidRPr="00772CEF">
        <w:rPr>
          <w:rFonts w:ascii="Book Antiqua" w:eastAsia="Book Antiqua" w:hAnsi="Book Antiqua" w:cs="Book Antiqua"/>
          <w:color w:val="000000"/>
        </w:rPr>
        <w:t xml:space="preserve"> ML, Lindstrom-</w:t>
      </w:r>
      <w:proofErr w:type="spellStart"/>
      <w:r w:rsidRPr="00772CEF">
        <w:rPr>
          <w:rFonts w:ascii="Book Antiqua" w:eastAsia="Book Antiqua" w:hAnsi="Book Antiqua" w:cs="Book Antiqua"/>
          <w:color w:val="000000"/>
        </w:rPr>
        <w:t>Vautrin</w:t>
      </w:r>
      <w:proofErr w:type="spellEnd"/>
      <w:r w:rsidRPr="00772CEF">
        <w:rPr>
          <w:rFonts w:ascii="Book Antiqua" w:eastAsia="Book Antiqua" w:hAnsi="Book Antiqua" w:cs="Book Antiqua"/>
          <w:color w:val="000000"/>
        </w:rPr>
        <w:t xml:space="preserve"> J, </w:t>
      </w:r>
      <w:proofErr w:type="spellStart"/>
      <w:r w:rsidRPr="00772CEF">
        <w:rPr>
          <w:rFonts w:ascii="Book Antiqua" w:eastAsia="Book Antiqua" w:hAnsi="Book Antiqua" w:cs="Book Antiqua"/>
          <w:color w:val="000000"/>
        </w:rPr>
        <w:t>Mostoslavsky</w:t>
      </w:r>
      <w:proofErr w:type="spellEnd"/>
      <w:r w:rsidRPr="00772CEF">
        <w:rPr>
          <w:rFonts w:ascii="Book Antiqua" w:eastAsia="Book Antiqua" w:hAnsi="Book Antiqua" w:cs="Book Antiqua"/>
          <w:color w:val="000000"/>
        </w:rPr>
        <w:t xml:space="preserve"> G, </w:t>
      </w:r>
      <w:proofErr w:type="spellStart"/>
      <w:r w:rsidRPr="00772CEF">
        <w:rPr>
          <w:rFonts w:ascii="Book Antiqua" w:eastAsia="Book Antiqua" w:hAnsi="Book Antiqua" w:cs="Book Antiqua"/>
          <w:color w:val="000000"/>
        </w:rPr>
        <w:t>Ikonomou</w:t>
      </w:r>
      <w:proofErr w:type="spellEnd"/>
      <w:r w:rsidRPr="00772CEF">
        <w:rPr>
          <w:rFonts w:ascii="Book Antiqua" w:eastAsia="Book Antiqua" w:hAnsi="Book Antiqua" w:cs="Book Antiqua"/>
          <w:color w:val="000000"/>
        </w:rPr>
        <w:t xml:space="preserve"> L, </w:t>
      </w:r>
      <w:proofErr w:type="spellStart"/>
      <w:r w:rsidRPr="00772CEF">
        <w:rPr>
          <w:rFonts w:ascii="Book Antiqua" w:eastAsia="Book Antiqua" w:hAnsi="Book Antiqua" w:cs="Book Antiqua"/>
          <w:color w:val="000000"/>
        </w:rPr>
        <w:t>Kotton</w:t>
      </w:r>
      <w:proofErr w:type="spellEnd"/>
      <w:r w:rsidRPr="00772CEF">
        <w:rPr>
          <w:rFonts w:ascii="Book Antiqua" w:eastAsia="Book Antiqua" w:hAnsi="Book Antiqua" w:cs="Book Antiqua"/>
          <w:color w:val="000000"/>
        </w:rPr>
        <w:t xml:space="preserve"> DN, Hawkins F, Wilson A, </w:t>
      </w:r>
      <w:proofErr w:type="spellStart"/>
      <w:r w:rsidRPr="00772CEF">
        <w:rPr>
          <w:rFonts w:ascii="Book Antiqua" w:eastAsia="Book Antiqua" w:hAnsi="Book Antiqua" w:cs="Book Antiqua"/>
          <w:color w:val="000000"/>
        </w:rPr>
        <w:t>Villacorta</w:t>
      </w:r>
      <w:proofErr w:type="spellEnd"/>
      <w:r w:rsidRPr="00772CEF">
        <w:rPr>
          <w:rFonts w:ascii="Book Antiqua" w:eastAsia="Book Antiqua" w:hAnsi="Book Antiqua" w:cs="Book Antiqua"/>
          <w:color w:val="000000"/>
        </w:rPr>
        <w:t>-Martin C.</w:t>
      </w:r>
      <w:bookmarkStart w:id="22" w:name="OLE_LINK7"/>
      <w:bookmarkStart w:id="23" w:name="OLE_LINK8"/>
      <w:r w:rsidRPr="00772CEF">
        <w:rPr>
          <w:rFonts w:ascii="Book Antiqua" w:eastAsia="Book Antiqua" w:hAnsi="Book Antiqua" w:cs="Book Antiqua"/>
          <w:color w:val="000000"/>
        </w:rPr>
        <w:t xml:space="preserve"> </w:t>
      </w:r>
      <w:bookmarkStart w:id="24" w:name="OLE_LINK1"/>
      <w:r w:rsidRPr="00772CEF">
        <w:rPr>
          <w:rFonts w:ascii="Book Antiqua" w:eastAsia="Book Antiqua" w:hAnsi="Book Antiqua" w:cs="Book Antiqua"/>
          <w:color w:val="000000"/>
        </w:rPr>
        <w:t>Human iPSC-derived alveolar and airway epithelial cells can be cultured at air-liquid interface and express SARS-CoV-2 host factors.</w:t>
      </w:r>
      <w:bookmarkEnd w:id="24"/>
      <w:r w:rsidRPr="00772CEF">
        <w:rPr>
          <w:rFonts w:ascii="Book Antiqua" w:eastAsia="Book Antiqua" w:hAnsi="Book Antiqua" w:cs="Book Antiqua"/>
          <w:color w:val="000000"/>
        </w:rPr>
        <w:t xml:space="preserve"> </w:t>
      </w:r>
      <w:bookmarkEnd w:id="22"/>
      <w:bookmarkEnd w:id="23"/>
      <w:proofErr w:type="spellStart"/>
      <w:proofErr w:type="gramStart"/>
      <w:r w:rsidRPr="00772CEF">
        <w:rPr>
          <w:rFonts w:ascii="Book Antiqua" w:eastAsia="Book Antiqua" w:hAnsi="Book Antiqua" w:cs="Book Antiqua"/>
          <w:i/>
          <w:iCs/>
          <w:color w:val="000000"/>
        </w:rPr>
        <w:t>bioRxiv</w:t>
      </w:r>
      <w:proofErr w:type="spellEnd"/>
      <w:proofErr w:type="gramEnd"/>
      <w:r w:rsidRPr="00772CEF">
        <w:rPr>
          <w:rFonts w:ascii="Book Antiqua" w:eastAsia="Book Antiqua" w:hAnsi="Book Antiqua" w:cs="Book Antiqua"/>
          <w:color w:val="000000"/>
        </w:rPr>
        <w:t xml:space="preserve"> 2020</w:t>
      </w:r>
      <w:r w:rsidR="0037606C" w:rsidRPr="00772CEF">
        <w:rPr>
          <w:rFonts w:ascii="Book Antiqua" w:eastAsia="Book Antiqua" w:hAnsi="Book Antiqua" w:cs="Book Antiqua"/>
          <w:color w:val="000000"/>
        </w:rPr>
        <w:t>;</w:t>
      </w:r>
      <w:r w:rsidR="00B85AF7" w:rsidRPr="00772CEF">
        <w:rPr>
          <w:rFonts w:ascii="Book Antiqua" w:eastAsia="Book Antiqua" w:hAnsi="Book Antiqua" w:cs="Book Antiqua"/>
          <w:color w:val="000000"/>
        </w:rPr>
        <w:t xml:space="preserve"> </w:t>
      </w:r>
      <w:r w:rsidR="00B85AF7" w:rsidRPr="00772CEF">
        <w:rPr>
          <w:rFonts w:ascii="Book Antiqua" w:eastAsia="Book Antiqua" w:hAnsi="Book Antiqua" w:cs="Book Antiqua"/>
          <w:b/>
          <w:bCs/>
          <w:color w:val="000000"/>
        </w:rPr>
        <w:t>2020</w:t>
      </w:r>
      <w:r w:rsidR="00B85AF7" w:rsidRPr="00772CEF">
        <w:rPr>
          <w:rFonts w:ascii="Book Antiqua" w:eastAsia="Book Antiqua" w:hAnsi="Book Antiqua" w:cs="Book Antiqua"/>
          <w:color w:val="000000"/>
        </w:rPr>
        <w:t>;</w:t>
      </w:r>
      <w:r w:rsidR="0037606C" w:rsidRPr="00772CEF">
        <w:rPr>
          <w:rStyle w:val="cit"/>
          <w:rFonts w:ascii="Book Antiqua" w:hAnsi="Book Antiqua"/>
        </w:rPr>
        <w:t xml:space="preserve"> </w:t>
      </w:r>
      <w:r w:rsidR="0037606C" w:rsidRPr="00772CEF">
        <w:rPr>
          <w:rFonts w:ascii="Book Antiqua" w:eastAsia="Book Antiqua" w:hAnsi="Book Antiqua" w:cs="Book Antiqua"/>
          <w:color w:val="000000"/>
        </w:rPr>
        <w:t>132639</w:t>
      </w:r>
      <w:r w:rsidRPr="00772CEF">
        <w:rPr>
          <w:rFonts w:ascii="Book Antiqua" w:eastAsia="Book Antiqua" w:hAnsi="Book Antiqua" w:cs="Book Antiqua"/>
          <w:color w:val="000000"/>
        </w:rPr>
        <w:t xml:space="preserve"> [PMID: 32577635 DOI: 10.1101/2020.06.03.132639]</w:t>
      </w:r>
    </w:p>
    <w:p w14:paraId="446133A4"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14 </w:t>
      </w:r>
      <w:r w:rsidRPr="00772CEF">
        <w:rPr>
          <w:rFonts w:ascii="Book Antiqua" w:eastAsia="Book Antiqua" w:hAnsi="Book Antiqua" w:cs="Book Antiqua"/>
          <w:b/>
          <w:bCs/>
          <w:color w:val="000000"/>
        </w:rPr>
        <w:t>Kim J</w:t>
      </w:r>
      <w:r w:rsidRPr="00772CEF">
        <w:rPr>
          <w:rFonts w:ascii="Book Antiqua" w:eastAsia="Book Antiqua" w:hAnsi="Book Antiqua" w:cs="Book Antiqua"/>
          <w:color w:val="000000"/>
        </w:rPr>
        <w:t xml:space="preserve">, Koo BK, </w:t>
      </w:r>
      <w:proofErr w:type="spellStart"/>
      <w:r w:rsidRPr="00772CEF">
        <w:rPr>
          <w:rFonts w:ascii="Book Antiqua" w:eastAsia="Book Antiqua" w:hAnsi="Book Antiqua" w:cs="Book Antiqua"/>
          <w:color w:val="000000"/>
        </w:rPr>
        <w:t>Knoblich</w:t>
      </w:r>
      <w:proofErr w:type="spellEnd"/>
      <w:r w:rsidRPr="00772CEF">
        <w:rPr>
          <w:rFonts w:ascii="Book Antiqua" w:eastAsia="Book Antiqua" w:hAnsi="Book Antiqua" w:cs="Book Antiqua"/>
          <w:color w:val="000000"/>
        </w:rPr>
        <w:t xml:space="preserve"> JA. Human organoids: model systems for human biology and medicine. </w:t>
      </w:r>
      <w:r w:rsidRPr="00772CEF">
        <w:rPr>
          <w:rFonts w:ascii="Book Antiqua" w:eastAsia="Book Antiqua" w:hAnsi="Book Antiqua" w:cs="Book Antiqua"/>
          <w:i/>
          <w:iCs/>
          <w:color w:val="000000"/>
        </w:rPr>
        <w:t xml:space="preserve">Nat Rev </w:t>
      </w:r>
      <w:proofErr w:type="spellStart"/>
      <w:r w:rsidRPr="00772CEF">
        <w:rPr>
          <w:rFonts w:ascii="Book Antiqua" w:eastAsia="Book Antiqua" w:hAnsi="Book Antiqua" w:cs="Book Antiqua"/>
          <w:i/>
          <w:iCs/>
          <w:color w:val="000000"/>
        </w:rPr>
        <w:t>Mol</w:t>
      </w:r>
      <w:proofErr w:type="spellEnd"/>
      <w:r w:rsidRPr="00772CEF">
        <w:rPr>
          <w:rFonts w:ascii="Book Antiqua" w:eastAsia="Book Antiqua" w:hAnsi="Book Antiqua" w:cs="Book Antiqua"/>
          <w:i/>
          <w:iCs/>
          <w:color w:val="000000"/>
        </w:rPr>
        <w:t xml:space="preserve"> Cell </w:t>
      </w:r>
      <w:proofErr w:type="spellStart"/>
      <w:r w:rsidRPr="00772CEF">
        <w:rPr>
          <w:rFonts w:ascii="Book Antiqua" w:eastAsia="Book Antiqua" w:hAnsi="Book Antiqua" w:cs="Book Antiqua"/>
          <w:i/>
          <w:iCs/>
          <w:color w:val="000000"/>
        </w:rPr>
        <w:t>Biol</w:t>
      </w:r>
      <w:proofErr w:type="spellEnd"/>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21</w:t>
      </w:r>
      <w:r w:rsidRPr="00772CEF">
        <w:rPr>
          <w:rFonts w:ascii="Book Antiqua" w:eastAsia="Book Antiqua" w:hAnsi="Book Antiqua" w:cs="Book Antiqua"/>
          <w:color w:val="000000"/>
        </w:rPr>
        <w:t>: 571-584 [PMID: 32636524 DOI: 10.1038/s41580-020-0259-3]</w:t>
      </w:r>
    </w:p>
    <w:p w14:paraId="6006F23E"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15 </w:t>
      </w:r>
      <w:r w:rsidRPr="00772CEF">
        <w:rPr>
          <w:rFonts w:ascii="Book Antiqua" w:eastAsia="Book Antiqua" w:hAnsi="Book Antiqua" w:cs="Book Antiqua"/>
          <w:b/>
          <w:bCs/>
          <w:color w:val="000000"/>
        </w:rPr>
        <w:t>Yang L</w:t>
      </w:r>
      <w:r w:rsidRPr="00772CEF">
        <w:rPr>
          <w:rFonts w:ascii="Book Antiqua" w:eastAsia="Book Antiqua" w:hAnsi="Book Antiqua" w:cs="Book Antiqua"/>
          <w:color w:val="000000"/>
        </w:rPr>
        <w:t>, Han Y, Nilsson-</w:t>
      </w:r>
      <w:proofErr w:type="spellStart"/>
      <w:r w:rsidRPr="00772CEF">
        <w:rPr>
          <w:rFonts w:ascii="Book Antiqua" w:eastAsia="Book Antiqua" w:hAnsi="Book Antiqua" w:cs="Book Antiqua"/>
          <w:color w:val="000000"/>
        </w:rPr>
        <w:t>Payant</w:t>
      </w:r>
      <w:proofErr w:type="spellEnd"/>
      <w:r w:rsidRPr="00772CEF">
        <w:rPr>
          <w:rFonts w:ascii="Book Antiqua" w:eastAsia="Book Antiqua" w:hAnsi="Book Antiqua" w:cs="Book Antiqua"/>
          <w:color w:val="000000"/>
        </w:rPr>
        <w:t xml:space="preserve"> BE, Gupta V, Wang P, </w:t>
      </w:r>
      <w:proofErr w:type="spellStart"/>
      <w:r w:rsidRPr="00772CEF">
        <w:rPr>
          <w:rFonts w:ascii="Book Antiqua" w:eastAsia="Book Antiqua" w:hAnsi="Book Antiqua" w:cs="Book Antiqua"/>
          <w:color w:val="000000"/>
        </w:rPr>
        <w:t>Duan</w:t>
      </w:r>
      <w:proofErr w:type="spellEnd"/>
      <w:r w:rsidRPr="00772CEF">
        <w:rPr>
          <w:rFonts w:ascii="Book Antiqua" w:eastAsia="Book Antiqua" w:hAnsi="Book Antiqua" w:cs="Book Antiqua"/>
          <w:color w:val="000000"/>
        </w:rPr>
        <w:t xml:space="preserve"> X, Tang X, Zhu J, Zhao Z, </w:t>
      </w:r>
      <w:proofErr w:type="spellStart"/>
      <w:r w:rsidRPr="00772CEF">
        <w:rPr>
          <w:rFonts w:ascii="Book Antiqua" w:eastAsia="Book Antiqua" w:hAnsi="Book Antiqua" w:cs="Book Antiqua"/>
          <w:color w:val="000000"/>
        </w:rPr>
        <w:t>Jaffré</w:t>
      </w:r>
      <w:proofErr w:type="spellEnd"/>
      <w:r w:rsidRPr="00772CEF">
        <w:rPr>
          <w:rFonts w:ascii="Book Antiqua" w:eastAsia="Book Antiqua" w:hAnsi="Book Antiqua" w:cs="Book Antiqua"/>
          <w:color w:val="000000"/>
        </w:rPr>
        <w:t xml:space="preserve"> F, Zhang T, Kim TW, </w:t>
      </w:r>
      <w:proofErr w:type="spellStart"/>
      <w:r w:rsidRPr="00772CEF">
        <w:rPr>
          <w:rFonts w:ascii="Book Antiqua" w:eastAsia="Book Antiqua" w:hAnsi="Book Antiqua" w:cs="Book Antiqua"/>
          <w:color w:val="000000"/>
        </w:rPr>
        <w:t>Harschnitz</w:t>
      </w:r>
      <w:proofErr w:type="spellEnd"/>
      <w:r w:rsidRPr="00772CEF">
        <w:rPr>
          <w:rFonts w:ascii="Book Antiqua" w:eastAsia="Book Antiqua" w:hAnsi="Book Antiqua" w:cs="Book Antiqua"/>
          <w:color w:val="000000"/>
        </w:rPr>
        <w:t xml:space="preserve"> O, Redmond D, Houghton S, Liu C, </w:t>
      </w:r>
      <w:proofErr w:type="spellStart"/>
      <w:r w:rsidRPr="00772CEF">
        <w:rPr>
          <w:rFonts w:ascii="Book Antiqua" w:eastAsia="Book Antiqua" w:hAnsi="Book Antiqua" w:cs="Book Antiqua"/>
          <w:color w:val="000000"/>
        </w:rPr>
        <w:t>Naji</w:t>
      </w:r>
      <w:proofErr w:type="spellEnd"/>
      <w:r w:rsidRPr="00772CEF">
        <w:rPr>
          <w:rFonts w:ascii="Book Antiqua" w:eastAsia="Book Antiqua" w:hAnsi="Book Antiqua" w:cs="Book Antiqua"/>
          <w:color w:val="000000"/>
        </w:rPr>
        <w:t xml:space="preserve"> A, </w:t>
      </w:r>
      <w:proofErr w:type="spellStart"/>
      <w:r w:rsidRPr="00772CEF">
        <w:rPr>
          <w:rFonts w:ascii="Book Antiqua" w:eastAsia="Book Antiqua" w:hAnsi="Book Antiqua" w:cs="Book Antiqua"/>
          <w:color w:val="000000"/>
        </w:rPr>
        <w:t>Ciceri</w:t>
      </w:r>
      <w:proofErr w:type="spellEnd"/>
      <w:r w:rsidRPr="00772CEF">
        <w:rPr>
          <w:rFonts w:ascii="Book Antiqua" w:eastAsia="Book Antiqua" w:hAnsi="Book Antiqua" w:cs="Book Antiqua"/>
          <w:color w:val="000000"/>
        </w:rPr>
        <w:t xml:space="preserve"> G, </w:t>
      </w:r>
      <w:proofErr w:type="spellStart"/>
      <w:r w:rsidRPr="00772CEF">
        <w:rPr>
          <w:rFonts w:ascii="Book Antiqua" w:eastAsia="Book Antiqua" w:hAnsi="Book Antiqua" w:cs="Book Antiqua"/>
          <w:color w:val="000000"/>
        </w:rPr>
        <w:t>Guttikonda</w:t>
      </w:r>
      <w:proofErr w:type="spellEnd"/>
      <w:r w:rsidRPr="00772CEF">
        <w:rPr>
          <w:rFonts w:ascii="Book Antiqua" w:eastAsia="Book Antiqua" w:hAnsi="Book Antiqua" w:cs="Book Antiqua"/>
          <w:color w:val="000000"/>
        </w:rPr>
        <w:t xml:space="preserve"> S, Bram Y, Nguyen DT, </w:t>
      </w:r>
      <w:proofErr w:type="spellStart"/>
      <w:r w:rsidRPr="00772CEF">
        <w:rPr>
          <w:rFonts w:ascii="Book Antiqua" w:eastAsia="Book Antiqua" w:hAnsi="Book Antiqua" w:cs="Book Antiqua"/>
          <w:color w:val="000000"/>
        </w:rPr>
        <w:t>Cioffi</w:t>
      </w:r>
      <w:proofErr w:type="spellEnd"/>
      <w:r w:rsidRPr="00772CEF">
        <w:rPr>
          <w:rFonts w:ascii="Book Antiqua" w:eastAsia="Book Antiqua" w:hAnsi="Book Antiqua" w:cs="Book Antiqua"/>
          <w:color w:val="000000"/>
        </w:rPr>
        <w:t xml:space="preserve"> M, </w:t>
      </w:r>
      <w:proofErr w:type="spellStart"/>
      <w:r w:rsidRPr="00772CEF">
        <w:rPr>
          <w:rFonts w:ascii="Book Antiqua" w:eastAsia="Book Antiqua" w:hAnsi="Book Antiqua" w:cs="Book Antiqua"/>
          <w:color w:val="000000"/>
        </w:rPr>
        <w:t>Chandar</w:t>
      </w:r>
      <w:proofErr w:type="spellEnd"/>
      <w:r w:rsidRPr="00772CEF">
        <w:rPr>
          <w:rFonts w:ascii="Book Antiqua" w:eastAsia="Book Antiqua" w:hAnsi="Book Antiqua" w:cs="Book Antiqua"/>
          <w:color w:val="000000"/>
        </w:rPr>
        <w:t xml:space="preserve"> V, Hoagland DA, Huang Y, Xiang J, Wang H, </w:t>
      </w:r>
      <w:proofErr w:type="spellStart"/>
      <w:r w:rsidRPr="00772CEF">
        <w:rPr>
          <w:rFonts w:ascii="Book Antiqua" w:eastAsia="Book Antiqua" w:hAnsi="Book Antiqua" w:cs="Book Antiqua"/>
          <w:color w:val="000000"/>
        </w:rPr>
        <w:t>Lyden</w:t>
      </w:r>
      <w:proofErr w:type="spellEnd"/>
      <w:r w:rsidRPr="00772CEF">
        <w:rPr>
          <w:rFonts w:ascii="Book Antiqua" w:eastAsia="Book Antiqua" w:hAnsi="Book Antiqua" w:cs="Book Antiqua"/>
          <w:color w:val="000000"/>
        </w:rPr>
        <w:t xml:space="preserve"> D, </w:t>
      </w:r>
      <w:proofErr w:type="spellStart"/>
      <w:r w:rsidRPr="00772CEF">
        <w:rPr>
          <w:rFonts w:ascii="Book Antiqua" w:eastAsia="Book Antiqua" w:hAnsi="Book Antiqua" w:cs="Book Antiqua"/>
          <w:color w:val="000000"/>
        </w:rPr>
        <w:t>Borczuk</w:t>
      </w:r>
      <w:proofErr w:type="spellEnd"/>
      <w:r w:rsidRPr="00772CEF">
        <w:rPr>
          <w:rFonts w:ascii="Book Antiqua" w:eastAsia="Book Antiqua" w:hAnsi="Book Antiqua" w:cs="Book Antiqua"/>
          <w:color w:val="000000"/>
        </w:rPr>
        <w:t xml:space="preserve"> A, Chen HJ, </w:t>
      </w:r>
      <w:proofErr w:type="spellStart"/>
      <w:r w:rsidRPr="00772CEF">
        <w:rPr>
          <w:rFonts w:ascii="Book Antiqua" w:eastAsia="Book Antiqua" w:hAnsi="Book Antiqua" w:cs="Book Antiqua"/>
          <w:color w:val="000000"/>
        </w:rPr>
        <w:t>Studer</w:t>
      </w:r>
      <w:proofErr w:type="spellEnd"/>
      <w:r w:rsidRPr="00772CEF">
        <w:rPr>
          <w:rFonts w:ascii="Book Antiqua" w:eastAsia="Book Antiqua" w:hAnsi="Book Antiqua" w:cs="Book Antiqua"/>
          <w:color w:val="000000"/>
        </w:rPr>
        <w:t xml:space="preserve"> L, Pan FC, Ho DD, </w:t>
      </w:r>
      <w:proofErr w:type="spellStart"/>
      <w:r w:rsidRPr="00772CEF">
        <w:rPr>
          <w:rFonts w:ascii="Book Antiqua" w:eastAsia="Book Antiqua" w:hAnsi="Book Antiqua" w:cs="Book Antiqua"/>
          <w:color w:val="000000"/>
        </w:rPr>
        <w:t>tenOever</w:t>
      </w:r>
      <w:proofErr w:type="spellEnd"/>
      <w:r w:rsidRPr="00772CEF">
        <w:rPr>
          <w:rFonts w:ascii="Book Antiqua" w:eastAsia="Book Antiqua" w:hAnsi="Book Antiqua" w:cs="Book Antiqua"/>
          <w:color w:val="000000"/>
        </w:rPr>
        <w:t xml:space="preserve"> BR, Evans T, Schwartz RE, Chen S. A Human Pluripotent Stem Cell-based Platform to Study SARS-CoV-2 Tropism and Model Virus Infection in Human Cells and Organoids. </w:t>
      </w:r>
      <w:r w:rsidRPr="00772CEF">
        <w:rPr>
          <w:rFonts w:ascii="Book Antiqua" w:eastAsia="Book Antiqua" w:hAnsi="Book Antiqua" w:cs="Book Antiqua"/>
          <w:i/>
          <w:iCs/>
          <w:color w:val="000000"/>
        </w:rPr>
        <w:t>Cell Stem Cell</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27</w:t>
      </w:r>
      <w:r w:rsidRPr="00772CEF">
        <w:rPr>
          <w:rFonts w:ascii="Book Antiqua" w:eastAsia="Book Antiqua" w:hAnsi="Book Antiqua" w:cs="Book Antiqua"/>
          <w:color w:val="000000"/>
        </w:rPr>
        <w:t>: 125-136.e7 [PMID: 32579880 DOI: 10.1016/j.stem.2020.06.015]</w:t>
      </w:r>
    </w:p>
    <w:p w14:paraId="0588224C" w14:textId="77777777" w:rsidR="00A77B3E" w:rsidRPr="000452A2" w:rsidRDefault="00856D6D" w:rsidP="00772CEF">
      <w:pPr>
        <w:adjustRightInd w:val="0"/>
        <w:snapToGrid w:val="0"/>
        <w:spacing w:line="360" w:lineRule="auto"/>
        <w:jc w:val="both"/>
        <w:rPr>
          <w:rFonts w:ascii="Book Antiqua" w:hAnsi="Book Antiqua"/>
          <w:lang w:val="pt-BR"/>
        </w:rPr>
      </w:pPr>
      <w:r w:rsidRPr="00772CEF">
        <w:rPr>
          <w:rFonts w:ascii="Book Antiqua" w:eastAsia="Book Antiqua" w:hAnsi="Book Antiqua" w:cs="Book Antiqua"/>
          <w:color w:val="000000"/>
        </w:rPr>
        <w:t xml:space="preserve">16 </w:t>
      </w:r>
      <w:r w:rsidRPr="00772CEF">
        <w:rPr>
          <w:rFonts w:ascii="Book Antiqua" w:eastAsia="Book Antiqua" w:hAnsi="Book Antiqua" w:cs="Book Antiqua"/>
          <w:b/>
          <w:bCs/>
          <w:color w:val="000000"/>
        </w:rPr>
        <w:t>Han Y</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Duan</w:t>
      </w:r>
      <w:proofErr w:type="spellEnd"/>
      <w:r w:rsidRPr="00772CEF">
        <w:rPr>
          <w:rFonts w:ascii="Book Antiqua" w:eastAsia="Book Antiqua" w:hAnsi="Book Antiqua" w:cs="Book Antiqua"/>
          <w:color w:val="000000"/>
        </w:rPr>
        <w:t xml:space="preserve"> X, Yang L, Nilsson-</w:t>
      </w:r>
      <w:proofErr w:type="spellStart"/>
      <w:r w:rsidRPr="00772CEF">
        <w:rPr>
          <w:rFonts w:ascii="Book Antiqua" w:eastAsia="Book Antiqua" w:hAnsi="Book Antiqua" w:cs="Book Antiqua"/>
          <w:color w:val="000000"/>
        </w:rPr>
        <w:t>Payant</w:t>
      </w:r>
      <w:proofErr w:type="spellEnd"/>
      <w:r w:rsidRPr="00772CEF">
        <w:rPr>
          <w:rFonts w:ascii="Book Antiqua" w:eastAsia="Book Antiqua" w:hAnsi="Book Antiqua" w:cs="Book Antiqua"/>
          <w:color w:val="000000"/>
        </w:rPr>
        <w:t xml:space="preserve"> BE, Wang P, </w:t>
      </w:r>
      <w:proofErr w:type="spellStart"/>
      <w:r w:rsidRPr="00772CEF">
        <w:rPr>
          <w:rFonts w:ascii="Book Antiqua" w:eastAsia="Book Antiqua" w:hAnsi="Book Antiqua" w:cs="Book Antiqua"/>
          <w:color w:val="000000"/>
        </w:rPr>
        <w:t>Duan</w:t>
      </w:r>
      <w:proofErr w:type="spellEnd"/>
      <w:r w:rsidRPr="00772CEF">
        <w:rPr>
          <w:rFonts w:ascii="Book Antiqua" w:eastAsia="Book Antiqua" w:hAnsi="Book Antiqua" w:cs="Book Antiqua"/>
          <w:color w:val="000000"/>
        </w:rPr>
        <w:t xml:space="preserve"> F, Tang X, </w:t>
      </w:r>
      <w:proofErr w:type="spellStart"/>
      <w:r w:rsidRPr="00772CEF">
        <w:rPr>
          <w:rFonts w:ascii="Book Antiqua" w:eastAsia="Book Antiqua" w:hAnsi="Book Antiqua" w:cs="Book Antiqua"/>
          <w:color w:val="000000"/>
        </w:rPr>
        <w:t>Yaron</w:t>
      </w:r>
      <w:proofErr w:type="spellEnd"/>
      <w:r w:rsidRPr="00772CEF">
        <w:rPr>
          <w:rFonts w:ascii="Book Antiqua" w:eastAsia="Book Antiqua" w:hAnsi="Book Antiqua" w:cs="Book Antiqua"/>
          <w:color w:val="000000"/>
        </w:rPr>
        <w:t xml:space="preserve"> TM, Zhang T, </w:t>
      </w:r>
      <w:proofErr w:type="spellStart"/>
      <w:r w:rsidRPr="00772CEF">
        <w:rPr>
          <w:rFonts w:ascii="Book Antiqua" w:eastAsia="Book Antiqua" w:hAnsi="Book Antiqua" w:cs="Book Antiqua"/>
          <w:color w:val="000000"/>
        </w:rPr>
        <w:t>Uhl</w:t>
      </w:r>
      <w:proofErr w:type="spellEnd"/>
      <w:r w:rsidRPr="00772CEF">
        <w:rPr>
          <w:rFonts w:ascii="Book Antiqua" w:eastAsia="Book Antiqua" w:hAnsi="Book Antiqua" w:cs="Book Antiqua"/>
          <w:color w:val="000000"/>
        </w:rPr>
        <w:t xml:space="preserve"> S, Bram Y, Richardson C, Zhu J, Zhao Z, Redmond D, Houghton S, Nguyen DT, Xu D, Wang X, </w:t>
      </w:r>
      <w:proofErr w:type="spellStart"/>
      <w:r w:rsidRPr="00772CEF">
        <w:rPr>
          <w:rFonts w:ascii="Book Antiqua" w:eastAsia="Book Antiqua" w:hAnsi="Book Antiqua" w:cs="Book Antiqua"/>
          <w:color w:val="000000"/>
        </w:rPr>
        <w:t>Jessurun</w:t>
      </w:r>
      <w:proofErr w:type="spellEnd"/>
      <w:r w:rsidRPr="00772CEF">
        <w:rPr>
          <w:rFonts w:ascii="Book Antiqua" w:eastAsia="Book Antiqua" w:hAnsi="Book Antiqua" w:cs="Book Antiqua"/>
          <w:color w:val="000000"/>
        </w:rPr>
        <w:t xml:space="preserve"> J, </w:t>
      </w:r>
      <w:proofErr w:type="spellStart"/>
      <w:r w:rsidRPr="00772CEF">
        <w:rPr>
          <w:rFonts w:ascii="Book Antiqua" w:eastAsia="Book Antiqua" w:hAnsi="Book Antiqua" w:cs="Book Antiqua"/>
          <w:color w:val="000000"/>
        </w:rPr>
        <w:t>Borczuk</w:t>
      </w:r>
      <w:proofErr w:type="spellEnd"/>
      <w:r w:rsidRPr="00772CEF">
        <w:rPr>
          <w:rFonts w:ascii="Book Antiqua" w:eastAsia="Book Antiqua" w:hAnsi="Book Antiqua" w:cs="Book Antiqua"/>
          <w:color w:val="000000"/>
        </w:rPr>
        <w:t xml:space="preserve"> A, Huang Y, Johnson JL, Liu Y, Xiang J, Wang H, </w:t>
      </w:r>
      <w:proofErr w:type="spellStart"/>
      <w:r w:rsidRPr="00772CEF">
        <w:rPr>
          <w:rFonts w:ascii="Book Antiqua" w:eastAsia="Book Antiqua" w:hAnsi="Book Antiqua" w:cs="Book Antiqua"/>
          <w:color w:val="000000"/>
        </w:rPr>
        <w:t>Cantley</w:t>
      </w:r>
      <w:proofErr w:type="spellEnd"/>
      <w:r w:rsidRPr="00772CEF">
        <w:rPr>
          <w:rFonts w:ascii="Book Antiqua" w:eastAsia="Book Antiqua" w:hAnsi="Book Antiqua" w:cs="Book Antiqua"/>
          <w:color w:val="000000"/>
        </w:rPr>
        <w:t xml:space="preserve"> LC, </w:t>
      </w:r>
      <w:proofErr w:type="spellStart"/>
      <w:r w:rsidRPr="00772CEF">
        <w:rPr>
          <w:rFonts w:ascii="Book Antiqua" w:eastAsia="Book Antiqua" w:hAnsi="Book Antiqua" w:cs="Book Antiqua"/>
          <w:color w:val="000000"/>
        </w:rPr>
        <w:t>tenOever</w:t>
      </w:r>
      <w:proofErr w:type="spellEnd"/>
      <w:r w:rsidRPr="00772CEF">
        <w:rPr>
          <w:rFonts w:ascii="Book Antiqua" w:eastAsia="Book Antiqua" w:hAnsi="Book Antiqua" w:cs="Book Antiqua"/>
          <w:color w:val="000000"/>
        </w:rPr>
        <w:t xml:space="preserve"> BR, Ho DD, Pan FC, Evans T, Chen HJ, Schwartz RE, Chen S. Identification of SARS-CoV-2 inhibitors using lung and colonic organoids. </w:t>
      </w:r>
      <w:r w:rsidRPr="000452A2">
        <w:rPr>
          <w:rFonts w:ascii="Book Antiqua" w:eastAsia="Book Antiqua" w:hAnsi="Book Antiqua" w:cs="Book Antiqua"/>
          <w:i/>
          <w:iCs/>
          <w:color w:val="000000"/>
          <w:lang w:val="pt-BR"/>
        </w:rPr>
        <w:t>Nature</w:t>
      </w:r>
      <w:r w:rsidRPr="000452A2">
        <w:rPr>
          <w:rFonts w:ascii="Book Antiqua" w:eastAsia="Book Antiqua" w:hAnsi="Book Antiqua" w:cs="Book Antiqua"/>
          <w:color w:val="000000"/>
          <w:lang w:val="pt-BR"/>
        </w:rPr>
        <w:t xml:space="preserve"> 2021; </w:t>
      </w:r>
      <w:r w:rsidRPr="000452A2">
        <w:rPr>
          <w:rFonts w:ascii="Book Antiqua" w:eastAsia="Book Antiqua" w:hAnsi="Book Antiqua" w:cs="Book Antiqua"/>
          <w:b/>
          <w:bCs/>
          <w:color w:val="000000"/>
          <w:lang w:val="pt-BR"/>
        </w:rPr>
        <w:t>589</w:t>
      </w:r>
      <w:r w:rsidRPr="000452A2">
        <w:rPr>
          <w:rFonts w:ascii="Book Antiqua" w:eastAsia="Book Antiqua" w:hAnsi="Book Antiqua" w:cs="Book Antiqua"/>
          <w:color w:val="000000"/>
          <w:lang w:val="pt-BR"/>
        </w:rPr>
        <w:t>: 270-275 [PMID: 33116299 DOI: 10.1038/s41586-020-2901-9]</w:t>
      </w:r>
    </w:p>
    <w:p w14:paraId="5298750E" w14:textId="77777777" w:rsidR="00A77B3E" w:rsidRPr="00772CEF" w:rsidRDefault="00856D6D" w:rsidP="00772CEF">
      <w:pPr>
        <w:adjustRightInd w:val="0"/>
        <w:snapToGrid w:val="0"/>
        <w:spacing w:line="360" w:lineRule="auto"/>
        <w:jc w:val="both"/>
        <w:rPr>
          <w:rFonts w:ascii="Book Antiqua" w:hAnsi="Book Antiqua"/>
        </w:rPr>
      </w:pPr>
      <w:r w:rsidRPr="000452A2">
        <w:rPr>
          <w:rFonts w:ascii="Book Antiqua" w:eastAsia="Book Antiqua" w:hAnsi="Book Antiqua" w:cs="Book Antiqua"/>
          <w:color w:val="000000"/>
          <w:lang w:val="pt-BR"/>
        </w:rPr>
        <w:t xml:space="preserve">17 </w:t>
      </w:r>
      <w:r w:rsidRPr="000452A2">
        <w:rPr>
          <w:rFonts w:ascii="Book Antiqua" w:eastAsia="Book Antiqua" w:hAnsi="Book Antiqua" w:cs="Book Antiqua"/>
          <w:b/>
          <w:bCs/>
          <w:color w:val="000000"/>
          <w:lang w:val="pt-BR"/>
        </w:rPr>
        <w:t>Silva TP</w:t>
      </w:r>
      <w:r w:rsidRPr="000452A2">
        <w:rPr>
          <w:rFonts w:ascii="Book Antiqua" w:eastAsia="Book Antiqua" w:hAnsi="Book Antiqua" w:cs="Book Antiqua"/>
          <w:color w:val="000000"/>
          <w:lang w:val="pt-BR"/>
        </w:rPr>
        <w:t xml:space="preserve">, Cotovio JP, Bekman E, Carmo-Fonseca M, Cabral JMS, Fernandes TG. </w:t>
      </w:r>
      <w:r w:rsidRPr="00772CEF">
        <w:rPr>
          <w:rFonts w:ascii="Book Antiqua" w:eastAsia="Book Antiqua" w:hAnsi="Book Antiqua" w:cs="Book Antiqua"/>
          <w:color w:val="000000"/>
        </w:rPr>
        <w:t xml:space="preserve">Design Principles for Pluripotent Stem Cell-Derived Organoid </w:t>
      </w:r>
      <w:r w:rsidRPr="00772CEF">
        <w:rPr>
          <w:rFonts w:ascii="Book Antiqua" w:eastAsia="Book Antiqua" w:hAnsi="Book Antiqua" w:cs="Book Antiqua"/>
          <w:color w:val="000000"/>
        </w:rPr>
        <w:lastRenderedPageBreak/>
        <w:t xml:space="preserve">Engineering. </w:t>
      </w:r>
      <w:r w:rsidRPr="00772CEF">
        <w:rPr>
          <w:rFonts w:ascii="Book Antiqua" w:eastAsia="Book Antiqua" w:hAnsi="Book Antiqua" w:cs="Book Antiqua"/>
          <w:i/>
          <w:iCs/>
          <w:color w:val="000000"/>
        </w:rPr>
        <w:t xml:space="preserve">Stem Cells </w:t>
      </w:r>
      <w:proofErr w:type="spellStart"/>
      <w:r w:rsidRPr="00772CEF">
        <w:rPr>
          <w:rFonts w:ascii="Book Antiqua" w:eastAsia="Book Antiqua" w:hAnsi="Book Antiqua" w:cs="Book Antiqua"/>
          <w:i/>
          <w:iCs/>
          <w:color w:val="000000"/>
        </w:rPr>
        <w:t>Int</w:t>
      </w:r>
      <w:proofErr w:type="spellEnd"/>
      <w:r w:rsidRPr="00772CEF">
        <w:rPr>
          <w:rFonts w:ascii="Book Antiqua" w:eastAsia="Book Antiqua" w:hAnsi="Book Antiqua" w:cs="Book Antiqua"/>
          <w:color w:val="000000"/>
        </w:rPr>
        <w:t xml:space="preserve"> 2019; </w:t>
      </w:r>
      <w:r w:rsidRPr="00772CEF">
        <w:rPr>
          <w:rFonts w:ascii="Book Antiqua" w:eastAsia="Book Antiqua" w:hAnsi="Book Antiqua" w:cs="Book Antiqua"/>
          <w:b/>
          <w:bCs/>
          <w:color w:val="000000"/>
        </w:rPr>
        <w:t>2019</w:t>
      </w:r>
      <w:r w:rsidRPr="00772CEF">
        <w:rPr>
          <w:rFonts w:ascii="Book Antiqua" w:eastAsia="Book Antiqua" w:hAnsi="Book Antiqua" w:cs="Book Antiqua"/>
          <w:color w:val="000000"/>
        </w:rPr>
        <w:t>: 4508470 [PMID: 31149014 DOI: 10.1155/2019/4508470]</w:t>
      </w:r>
    </w:p>
    <w:p w14:paraId="3DCF83CF" w14:textId="704CE7D0" w:rsidR="00A77B3E" w:rsidRPr="00772CEF" w:rsidRDefault="00856D6D" w:rsidP="00772CEF">
      <w:pPr>
        <w:adjustRightInd w:val="0"/>
        <w:snapToGrid w:val="0"/>
        <w:spacing w:line="360" w:lineRule="auto"/>
        <w:jc w:val="both"/>
        <w:rPr>
          <w:rFonts w:ascii="Book Antiqua" w:eastAsia="宋体" w:hAnsi="Book Antiqua" w:cs="宋体"/>
          <w:lang w:eastAsia="zh-CN"/>
        </w:rPr>
      </w:pPr>
      <w:r w:rsidRPr="00772CEF">
        <w:rPr>
          <w:rFonts w:ascii="Book Antiqua" w:eastAsia="Book Antiqua" w:hAnsi="Book Antiqua" w:cs="Book Antiqua"/>
          <w:color w:val="000000"/>
        </w:rPr>
        <w:t xml:space="preserve">18 </w:t>
      </w:r>
      <w:r w:rsidRPr="00772CEF">
        <w:rPr>
          <w:rFonts w:ascii="Book Antiqua" w:eastAsia="Book Antiqua" w:hAnsi="Book Antiqua" w:cs="Book Antiqua"/>
          <w:b/>
          <w:bCs/>
          <w:color w:val="000000"/>
        </w:rPr>
        <w:t>Pei R</w:t>
      </w:r>
      <w:r w:rsidRPr="00772CEF">
        <w:rPr>
          <w:rFonts w:ascii="Book Antiqua" w:eastAsia="Book Antiqua" w:hAnsi="Book Antiqua" w:cs="Book Antiqua"/>
          <w:color w:val="000000"/>
        </w:rPr>
        <w:t xml:space="preserve">, Feng J, Zhang Y, Sun H, Li L, Yang X, He J, Xiao S, </w:t>
      </w:r>
      <w:proofErr w:type="spellStart"/>
      <w:r w:rsidRPr="00772CEF">
        <w:rPr>
          <w:rFonts w:ascii="Book Antiqua" w:eastAsia="Book Antiqua" w:hAnsi="Book Antiqua" w:cs="Book Antiqua"/>
          <w:color w:val="000000"/>
        </w:rPr>
        <w:t>Xiong</w:t>
      </w:r>
      <w:proofErr w:type="spellEnd"/>
      <w:r w:rsidRPr="00772CEF">
        <w:rPr>
          <w:rFonts w:ascii="Book Antiqua" w:eastAsia="Book Antiqua" w:hAnsi="Book Antiqua" w:cs="Book Antiqua"/>
          <w:color w:val="000000"/>
        </w:rPr>
        <w:t xml:space="preserve"> J, Lin Y, Wen K, Zhou H, Chen J, </w:t>
      </w:r>
      <w:proofErr w:type="spellStart"/>
      <w:r w:rsidRPr="00772CEF">
        <w:rPr>
          <w:rFonts w:ascii="Book Antiqua" w:eastAsia="Book Antiqua" w:hAnsi="Book Antiqua" w:cs="Book Antiqua"/>
          <w:color w:val="000000"/>
        </w:rPr>
        <w:t>Rong</w:t>
      </w:r>
      <w:proofErr w:type="spellEnd"/>
      <w:r w:rsidRPr="00772CEF">
        <w:rPr>
          <w:rFonts w:ascii="Book Antiqua" w:eastAsia="Book Antiqua" w:hAnsi="Book Antiqua" w:cs="Book Antiqua"/>
          <w:color w:val="000000"/>
        </w:rPr>
        <w:t xml:space="preserve"> Z, Chen X. </w:t>
      </w:r>
      <w:bookmarkStart w:id="25" w:name="OLE_LINK9"/>
      <w:bookmarkStart w:id="26" w:name="OLE_LINK10"/>
      <w:r w:rsidRPr="00772CEF">
        <w:rPr>
          <w:rFonts w:ascii="Book Antiqua" w:eastAsia="Book Antiqua" w:hAnsi="Book Antiqua" w:cs="Book Antiqua"/>
          <w:color w:val="000000"/>
        </w:rPr>
        <w:t xml:space="preserve">Host metabolism dysregulation and cell tropism identification in human airway and alveolar organoids upon SARS-CoV-2 infection. </w:t>
      </w:r>
      <w:bookmarkEnd w:id="25"/>
      <w:bookmarkEnd w:id="26"/>
      <w:r w:rsidRPr="00772CEF">
        <w:rPr>
          <w:rFonts w:ascii="Book Antiqua" w:eastAsia="Book Antiqua" w:hAnsi="Book Antiqua" w:cs="Book Antiqua"/>
          <w:i/>
          <w:iCs/>
          <w:color w:val="000000"/>
        </w:rPr>
        <w:t>Protein Cell</w:t>
      </w:r>
      <w:r w:rsidRPr="00772CEF">
        <w:rPr>
          <w:rFonts w:ascii="Book Antiqua" w:eastAsia="Book Antiqua" w:hAnsi="Book Antiqua" w:cs="Book Antiqua"/>
          <w:color w:val="000000"/>
        </w:rPr>
        <w:t xml:space="preserve"> 2020</w:t>
      </w:r>
      <w:r w:rsidR="0037606C" w:rsidRPr="00772CEF">
        <w:rPr>
          <w:rFonts w:ascii="Book Antiqua" w:eastAsia="Book Antiqua" w:hAnsi="Book Antiqua" w:cs="Book Antiqua"/>
          <w:color w:val="000000"/>
        </w:rPr>
        <w:t>;</w:t>
      </w:r>
      <w:r w:rsidR="0037606C" w:rsidRPr="00772CEF">
        <w:rPr>
          <w:rStyle w:val="cit"/>
          <w:rFonts w:ascii="Book Antiqua" w:hAnsi="Book Antiqua"/>
        </w:rPr>
        <w:t xml:space="preserve"> </w:t>
      </w:r>
      <w:r w:rsidR="0037606C" w:rsidRPr="00772CEF">
        <w:rPr>
          <w:rFonts w:ascii="Book Antiqua" w:eastAsia="Book Antiqua" w:hAnsi="Book Antiqua" w:cs="Book Antiqua"/>
          <w:b/>
          <w:bCs/>
          <w:color w:val="000000"/>
        </w:rPr>
        <w:t>12</w:t>
      </w:r>
      <w:r w:rsidR="0037606C" w:rsidRPr="00772CEF">
        <w:rPr>
          <w:rFonts w:ascii="Book Antiqua" w:eastAsia="Book Antiqua" w:hAnsi="Book Antiqua" w:cs="Book Antiqua"/>
          <w:color w:val="000000"/>
        </w:rPr>
        <w:t xml:space="preserve">; 1-17 </w:t>
      </w:r>
      <w:r w:rsidRPr="00772CEF">
        <w:rPr>
          <w:rFonts w:ascii="Book Antiqua" w:eastAsia="Book Antiqua" w:hAnsi="Book Antiqua" w:cs="Book Antiqua"/>
          <w:color w:val="000000"/>
        </w:rPr>
        <w:t>[PMID: 33314005 DOI: 10.1007/s13238-020-00811-w]</w:t>
      </w:r>
    </w:p>
    <w:p w14:paraId="5D00815A"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19 </w:t>
      </w:r>
      <w:r w:rsidRPr="00772CEF">
        <w:rPr>
          <w:rFonts w:ascii="Book Antiqua" w:eastAsia="Book Antiqua" w:hAnsi="Book Antiqua" w:cs="Book Antiqua"/>
          <w:b/>
          <w:bCs/>
          <w:color w:val="000000"/>
        </w:rPr>
        <w:t>Yin X</w:t>
      </w:r>
      <w:r w:rsidRPr="00772CEF">
        <w:rPr>
          <w:rFonts w:ascii="Book Antiqua" w:eastAsia="Book Antiqua" w:hAnsi="Book Antiqua" w:cs="Book Antiqua"/>
          <w:color w:val="000000"/>
        </w:rPr>
        <w:t xml:space="preserve">, Mead BE, </w:t>
      </w:r>
      <w:proofErr w:type="spellStart"/>
      <w:r w:rsidRPr="00772CEF">
        <w:rPr>
          <w:rFonts w:ascii="Book Antiqua" w:eastAsia="Book Antiqua" w:hAnsi="Book Antiqua" w:cs="Book Antiqua"/>
          <w:color w:val="000000"/>
        </w:rPr>
        <w:t>Safaee</w:t>
      </w:r>
      <w:proofErr w:type="spellEnd"/>
      <w:r w:rsidRPr="00772CEF">
        <w:rPr>
          <w:rFonts w:ascii="Book Antiqua" w:eastAsia="Book Antiqua" w:hAnsi="Book Antiqua" w:cs="Book Antiqua"/>
          <w:color w:val="000000"/>
        </w:rPr>
        <w:t xml:space="preserve"> H, Langer R, Karp JM, Levy O. Engineering Stem Cell Organoids. </w:t>
      </w:r>
      <w:r w:rsidRPr="00772CEF">
        <w:rPr>
          <w:rFonts w:ascii="Book Antiqua" w:eastAsia="Book Antiqua" w:hAnsi="Book Antiqua" w:cs="Book Antiqua"/>
          <w:i/>
          <w:iCs/>
          <w:color w:val="000000"/>
        </w:rPr>
        <w:t>Cell Stem Cell</w:t>
      </w:r>
      <w:r w:rsidRPr="00772CEF">
        <w:rPr>
          <w:rFonts w:ascii="Book Antiqua" w:eastAsia="Book Antiqua" w:hAnsi="Book Antiqua" w:cs="Book Antiqua"/>
          <w:color w:val="000000"/>
        </w:rPr>
        <w:t xml:space="preserve"> 2016; </w:t>
      </w:r>
      <w:r w:rsidRPr="00772CEF">
        <w:rPr>
          <w:rFonts w:ascii="Book Antiqua" w:eastAsia="Book Antiqua" w:hAnsi="Book Antiqua" w:cs="Book Antiqua"/>
          <w:b/>
          <w:bCs/>
          <w:color w:val="000000"/>
        </w:rPr>
        <w:t>18</w:t>
      </w:r>
      <w:r w:rsidRPr="00772CEF">
        <w:rPr>
          <w:rFonts w:ascii="Book Antiqua" w:eastAsia="Book Antiqua" w:hAnsi="Book Antiqua" w:cs="Book Antiqua"/>
          <w:color w:val="000000"/>
        </w:rPr>
        <w:t>: 25-38 [PMID: 26748754 DOI: 10.1016/j.stem.2015.12.005]</w:t>
      </w:r>
    </w:p>
    <w:p w14:paraId="776F3BC6"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20 </w:t>
      </w:r>
      <w:proofErr w:type="spellStart"/>
      <w:r w:rsidRPr="00772CEF">
        <w:rPr>
          <w:rFonts w:ascii="Book Antiqua" w:eastAsia="Book Antiqua" w:hAnsi="Book Antiqua" w:cs="Book Antiqua"/>
          <w:b/>
          <w:bCs/>
          <w:color w:val="000000"/>
        </w:rPr>
        <w:t>Yiangou</w:t>
      </w:r>
      <w:proofErr w:type="spellEnd"/>
      <w:r w:rsidRPr="00772CEF">
        <w:rPr>
          <w:rFonts w:ascii="Book Antiqua" w:eastAsia="Book Antiqua" w:hAnsi="Book Antiqua" w:cs="Book Antiqua"/>
          <w:b/>
          <w:bCs/>
          <w:color w:val="000000"/>
        </w:rPr>
        <w:t xml:space="preserve"> L</w:t>
      </w:r>
      <w:r w:rsidRPr="00772CEF">
        <w:rPr>
          <w:rFonts w:ascii="Book Antiqua" w:eastAsia="Book Antiqua" w:hAnsi="Book Antiqua" w:cs="Book Antiqua"/>
          <w:color w:val="000000"/>
        </w:rPr>
        <w:t xml:space="preserve">, Davis RP, Mummery CL. Using Cardiovascular Cells from Human Pluripotent Stem Cells for COVID-19 Research: Why the Heart Fails. </w:t>
      </w:r>
      <w:r w:rsidRPr="00772CEF">
        <w:rPr>
          <w:rFonts w:ascii="Book Antiqua" w:eastAsia="Book Antiqua" w:hAnsi="Book Antiqua" w:cs="Book Antiqua"/>
          <w:i/>
          <w:iCs/>
          <w:color w:val="000000"/>
        </w:rPr>
        <w:t>Stem Cell Reports</w:t>
      </w:r>
      <w:r w:rsidRPr="00772CEF">
        <w:rPr>
          <w:rFonts w:ascii="Book Antiqua" w:eastAsia="Book Antiqua" w:hAnsi="Book Antiqua" w:cs="Book Antiqua"/>
          <w:color w:val="000000"/>
        </w:rPr>
        <w:t xml:space="preserve"> 2021; </w:t>
      </w:r>
      <w:r w:rsidRPr="00772CEF">
        <w:rPr>
          <w:rFonts w:ascii="Book Antiqua" w:eastAsia="Book Antiqua" w:hAnsi="Book Antiqua" w:cs="Book Antiqua"/>
          <w:b/>
          <w:bCs/>
          <w:color w:val="000000"/>
        </w:rPr>
        <w:t>16</w:t>
      </w:r>
      <w:r w:rsidRPr="00772CEF">
        <w:rPr>
          <w:rFonts w:ascii="Book Antiqua" w:eastAsia="Book Antiqua" w:hAnsi="Book Antiqua" w:cs="Book Antiqua"/>
          <w:color w:val="000000"/>
        </w:rPr>
        <w:t>: 385-397 [PMID: 33306986 DOI: 10.1016/j.stemcr.2020.11.003]</w:t>
      </w:r>
    </w:p>
    <w:p w14:paraId="01551238" w14:textId="1AD421D9"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21 </w:t>
      </w:r>
      <w:proofErr w:type="spellStart"/>
      <w:r w:rsidRPr="00772CEF">
        <w:rPr>
          <w:rFonts w:ascii="Book Antiqua" w:eastAsia="Book Antiqua" w:hAnsi="Book Antiqua" w:cs="Book Antiqua"/>
          <w:b/>
          <w:bCs/>
          <w:color w:val="000000"/>
        </w:rPr>
        <w:t>Tindle</w:t>
      </w:r>
      <w:proofErr w:type="spellEnd"/>
      <w:r w:rsidRPr="00772CEF">
        <w:rPr>
          <w:rFonts w:ascii="Book Antiqua" w:eastAsia="Book Antiqua" w:hAnsi="Book Antiqua" w:cs="Book Antiqua"/>
          <w:b/>
          <w:bCs/>
          <w:color w:val="000000"/>
        </w:rPr>
        <w:t xml:space="preserve"> C</w:t>
      </w:r>
      <w:r w:rsidRPr="00772CEF">
        <w:rPr>
          <w:rFonts w:ascii="Book Antiqua" w:eastAsia="Book Antiqua" w:hAnsi="Book Antiqua" w:cs="Book Antiqua"/>
          <w:color w:val="000000"/>
        </w:rPr>
        <w:t xml:space="preserve">, Fuller M, Fonseca A, Taheri S, </w:t>
      </w:r>
      <w:proofErr w:type="spellStart"/>
      <w:r w:rsidRPr="00772CEF">
        <w:rPr>
          <w:rFonts w:ascii="Book Antiqua" w:eastAsia="Book Antiqua" w:hAnsi="Book Antiqua" w:cs="Book Antiqua"/>
          <w:color w:val="000000"/>
        </w:rPr>
        <w:t>Ibeawuchi</w:t>
      </w:r>
      <w:proofErr w:type="spellEnd"/>
      <w:r w:rsidRPr="00772CEF">
        <w:rPr>
          <w:rFonts w:ascii="Book Antiqua" w:eastAsia="Book Antiqua" w:hAnsi="Book Antiqua" w:cs="Book Antiqua"/>
          <w:color w:val="000000"/>
        </w:rPr>
        <w:t xml:space="preserve"> SR, </w:t>
      </w:r>
      <w:proofErr w:type="spellStart"/>
      <w:r w:rsidRPr="00772CEF">
        <w:rPr>
          <w:rFonts w:ascii="Book Antiqua" w:eastAsia="Book Antiqua" w:hAnsi="Book Antiqua" w:cs="Book Antiqua"/>
          <w:color w:val="000000"/>
        </w:rPr>
        <w:t>Beutler</w:t>
      </w:r>
      <w:proofErr w:type="spellEnd"/>
      <w:r w:rsidRPr="00772CEF">
        <w:rPr>
          <w:rFonts w:ascii="Book Antiqua" w:eastAsia="Book Antiqua" w:hAnsi="Book Antiqua" w:cs="Book Antiqua"/>
          <w:color w:val="000000"/>
        </w:rPr>
        <w:t xml:space="preserve"> N, Claire A, Castillo V, Hernandez M, Russo H, Duran J, Crotty Alexander LE, </w:t>
      </w:r>
      <w:proofErr w:type="spellStart"/>
      <w:r w:rsidRPr="00772CEF">
        <w:rPr>
          <w:rFonts w:ascii="Book Antiqua" w:eastAsia="Book Antiqua" w:hAnsi="Book Antiqua" w:cs="Book Antiqua"/>
          <w:color w:val="000000"/>
        </w:rPr>
        <w:t>Tipps</w:t>
      </w:r>
      <w:proofErr w:type="spellEnd"/>
      <w:r w:rsidRPr="00772CEF">
        <w:rPr>
          <w:rFonts w:ascii="Book Antiqua" w:eastAsia="Book Antiqua" w:hAnsi="Book Antiqua" w:cs="Book Antiqua"/>
          <w:color w:val="000000"/>
        </w:rPr>
        <w:t xml:space="preserve"> A, Lin G, </w:t>
      </w:r>
      <w:proofErr w:type="spellStart"/>
      <w:r w:rsidRPr="00772CEF">
        <w:rPr>
          <w:rFonts w:ascii="Book Antiqua" w:eastAsia="Book Antiqua" w:hAnsi="Book Antiqua" w:cs="Book Antiqua"/>
          <w:color w:val="000000"/>
        </w:rPr>
        <w:t>Thistlethwaite</w:t>
      </w:r>
      <w:proofErr w:type="spellEnd"/>
      <w:r w:rsidRPr="00772CEF">
        <w:rPr>
          <w:rFonts w:ascii="Book Antiqua" w:eastAsia="Book Antiqua" w:hAnsi="Book Antiqua" w:cs="Book Antiqua"/>
          <w:color w:val="000000"/>
        </w:rPr>
        <w:t xml:space="preserve"> PA, Chattopadhyay R, Rogers TF, </w:t>
      </w:r>
      <w:proofErr w:type="spellStart"/>
      <w:r w:rsidRPr="00772CEF">
        <w:rPr>
          <w:rFonts w:ascii="Book Antiqua" w:eastAsia="Book Antiqua" w:hAnsi="Book Antiqua" w:cs="Book Antiqua"/>
          <w:color w:val="000000"/>
        </w:rPr>
        <w:t>Sahoo</w:t>
      </w:r>
      <w:proofErr w:type="spellEnd"/>
      <w:r w:rsidRPr="00772CEF">
        <w:rPr>
          <w:rFonts w:ascii="Book Antiqua" w:eastAsia="Book Antiqua" w:hAnsi="Book Antiqua" w:cs="Book Antiqua"/>
          <w:color w:val="000000"/>
        </w:rPr>
        <w:t xml:space="preserve"> D, Ghosh P, Das S. </w:t>
      </w:r>
      <w:bookmarkStart w:id="27" w:name="OLE_LINK11"/>
      <w:bookmarkStart w:id="28" w:name="OLE_LINK12"/>
      <w:r w:rsidRPr="00772CEF">
        <w:rPr>
          <w:rFonts w:ascii="Book Antiqua" w:eastAsia="Book Antiqua" w:hAnsi="Book Antiqua" w:cs="Book Antiqua"/>
          <w:color w:val="000000"/>
        </w:rPr>
        <w:t xml:space="preserve">Adult Stem Cell-derived Complete Lung Organoid Models Emulate Lung Disease in COVID-19. </w:t>
      </w:r>
      <w:bookmarkEnd w:id="27"/>
      <w:bookmarkEnd w:id="28"/>
      <w:proofErr w:type="spellStart"/>
      <w:proofErr w:type="gramStart"/>
      <w:r w:rsidRPr="00772CEF">
        <w:rPr>
          <w:rFonts w:ascii="Book Antiqua" w:eastAsia="Book Antiqua" w:hAnsi="Book Antiqua" w:cs="Book Antiqua"/>
          <w:i/>
          <w:iCs/>
          <w:color w:val="000000"/>
        </w:rPr>
        <w:t>bioRxiv</w:t>
      </w:r>
      <w:proofErr w:type="spellEnd"/>
      <w:proofErr w:type="gramEnd"/>
      <w:r w:rsidRPr="00772CEF">
        <w:rPr>
          <w:rFonts w:ascii="Book Antiqua" w:eastAsia="Book Antiqua" w:hAnsi="Book Antiqua" w:cs="Book Antiqua"/>
          <w:color w:val="000000"/>
        </w:rPr>
        <w:t xml:space="preserve"> 2020</w:t>
      </w:r>
      <w:r w:rsidR="0037606C" w:rsidRPr="00772CEF">
        <w:rPr>
          <w:rFonts w:ascii="Book Antiqua" w:eastAsia="Book Antiqua" w:hAnsi="Book Antiqua" w:cs="Book Antiqua"/>
          <w:color w:val="000000"/>
        </w:rPr>
        <w:t>;</w:t>
      </w:r>
      <w:r w:rsidR="00B85AF7" w:rsidRPr="00772CEF">
        <w:rPr>
          <w:rFonts w:ascii="Book Antiqua" w:eastAsia="Book Antiqua" w:hAnsi="Book Antiqua" w:cs="Book Antiqua"/>
          <w:color w:val="000000"/>
        </w:rPr>
        <w:t xml:space="preserve"> </w:t>
      </w:r>
      <w:r w:rsidR="00B85AF7" w:rsidRPr="00772CEF">
        <w:rPr>
          <w:rFonts w:ascii="Book Antiqua" w:eastAsia="Book Antiqua" w:hAnsi="Book Antiqua" w:cs="Book Antiqua"/>
          <w:b/>
          <w:bCs/>
          <w:color w:val="000000"/>
        </w:rPr>
        <w:t>2020</w:t>
      </w:r>
      <w:r w:rsidR="00B85AF7" w:rsidRPr="00772CEF">
        <w:rPr>
          <w:rFonts w:ascii="Book Antiqua" w:eastAsia="Book Antiqua" w:hAnsi="Book Antiqua" w:cs="Book Antiqua"/>
          <w:color w:val="000000"/>
        </w:rPr>
        <w:t xml:space="preserve">; </w:t>
      </w:r>
      <w:r w:rsidR="0037606C" w:rsidRPr="00772CEF">
        <w:rPr>
          <w:rFonts w:ascii="Book Antiqua" w:eastAsia="Book Antiqua" w:hAnsi="Book Antiqua" w:cs="Book Antiqua"/>
          <w:color w:val="000000"/>
        </w:rPr>
        <w:t xml:space="preserve">344002 </w:t>
      </w:r>
      <w:r w:rsidRPr="00772CEF">
        <w:rPr>
          <w:rFonts w:ascii="Book Antiqua" w:eastAsia="Book Antiqua" w:hAnsi="Book Antiqua" w:cs="Book Antiqua"/>
          <w:color w:val="000000"/>
        </w:rPr>
        <w:t>[PMID: 33106807 DOI: 10.1101/2020.10.17.</w:t>
      </w:r>
      <w:bookmarkStart w:id="29" w:name="OLE_LINK13"/>
      <w:bookmarkStart w:id="30" w:name="OLE_LINK14"/>
      <w:r w:rsidRPr="00772CEF">
        <w:rPr>
          <w:rFonts w:ascii="Book Antiqua" w:eastAsia="Book Antiqua" w:hAnsi="Book Antiqua" w:cs="Book Antiqua"/>
          <w:color w:val="000000"/>
        </w:rPr>
        <w:t>344002</w:t>
      </w:r>
      <w:bookmarkEnd w:id="29"/>
      <w:bookmarkEnd w:id="30"/>
      <w:r w:rsidRPr="00772CEF">
        <w:rPr>
          <w:rFonts w:ascii="Book Antiqua" w:eastAsia="Book Antiqua" w:hAnsi="Book Antiqua" w:cs="Book Antiqua"/>
          <w:color w:val="000000"/>
        </w:rPr>
        <w:t>]</w:t>
      </w:r>
    </w:p>
    <w:p w14:paraId="37A8A86A"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22 </w:t>
      </w:r>
      <w:proofErr w:type="spellStart"/>
      <w:r w:rsidRPr="00772CEF">
        <w:rPr>
          <w:rFonts w:ascii="Book Antiqua" w:eastAsia="Book Antiqua" w:hAnsi="Book Antiqua" w:cs="Book Antiqua"/>
          <w:b/>
          <w:bCs/>
          <w:color w:val="000000"/>
        </w:rPr>
        <w:t>Monteil</w:t>
      </w:r>
      <w:proofErr w:type="spellEnd"/>
      <w:r w:rsidRPr="00772CEF">
        <w:rPr>
          <w:rFonts w:ascii="Book Antiqua" w:eastAsia="Book Antiqua" w:hAnsi="Book Antiqua" w:cs="Book Antiqua"/>
          <w:b/>
          <w:bCs/>
          <w:color w:val="000000"/>
        </w:rPr>
        <w:t xml:space="preserve"> V</w:t>
      </w:r>
      <w:r w:rsidRPr="00772CEF">
        <w:rPr>
          <w:rFonts w:ascii="Book Antiqua" w:eastAsia="Book Antiqua" w:hAnsi="Book Antiqua" w:cs="Book Antiqua"/>
          <w:color w:val="000000"/>
        </w:rPr>
        <w:t xml:space="preserve">, Kwon H, Prado P, </w:t>
      </w:r>
      <w:proofErr w:type="spellStart"/>
      <w:r w:rsidRPr="00772CEF">
        <w:rPr>
          <w:rFonts w:ascii="Book Antiqua" w:eastAsia="Book Antiqua" w:hAnsi="Book Antiqua" w:cs="Book Antiqua"/>
          <w:color w:val="000000"/>
        </w:rPr>
        <w:t>Hagelkrüys</w:t>
      </w:r>
      <w:proofErr w:type="spellEnd"/>
      <w:r w:rsidRPr="00772CEF">
        <w:rPr>
          <w:rFonts w:ascii="Book Antiqua" w:eastAsia="Book Antiqua" w:hAnsi="Book Antiqua" w:cs="Book Antiqua"/>
          <w:color w:val="000000"/>
        </w:rPr>
        <w:t xml:space="preserve"> A, </w:t>
      </w:r>
      <w:proofErr w:type="spellStart"/>
      <w:r w:rsidRPr="00772CEF">
        <w:rPr>
          <w:rFonts w:ascii="Book Antiqua" w:eastAsia="Book Antiqua" w:hAnsi="Book Antiqua" w:cs="Book Antiqua"/>
          <w:color w:val="000000"/>
        </w:rPr>
        <w:t>Wimmer</w:t>
      </w:r>
      <w:proofErr w:type="spellEnd"/>
      <w:r w:rsidRPr="00772CEF">
        <w:rPr>
          <w:rFonts w:ascii="Book Antiqua" w:eastAsia="Book Antiqua" w:hAnsi="Book Antiqua" w:cs="Book Antiqua"/>
          <w:color w:val="000000"/>
        </w:rPr>
        <w:t xml:space="preserve"> RA, Stahl M, </w:t>
      </w:r>
      <w:proofErr w:type="spellStart"/>
      <w:r w:rsidRPr="00772CEF">
        <w:rPr>
          <w:rFonts w:ascii="Book Antiqua" w:eastAsia="Book Antiqua" w:hAnsi="Book Antiqua" w:cs="Book Antiqua"/>
          <w:color w:val="000000"/>
        </w:rPr>
        <w:t>Leopoldi</w:t>
      </w:r>
      <w:proofErr w:type="spellEnd"/>
      <w:r w:rsidRPr="00772CEF">
        <w:rPr>
          <w:rFonts w:ascii="Book Antiqua" w:eastAsia="Book Antiqua" w:hAnsi="Book Antiqua" w:cs="Book Antiqua"/>
          <w:color w:val="000000"/>
        </w:rPr>
        <w:t xml:space="preserve"> A, </w:t>
      </w:r>
      <w:proofErr w:type="spellStart"/>
      <w:r w:rsidRPr="00772CEF">
        <w:rPr>
          <w:rFonts w:ascii="Book Antiqua" w:eastAsia="Book Antiqua" w:hAnsi="Book Antiqua" w:cs="Book Antiqua"/>
          <w:color w:val="000000"/>
        </w:rPr>
        <w:t>Garreta</w:t>
      </w:r>
      <w:proofErr w:type="spellEnd"/>
      <w:r w:rsidRPr="00772CEF">
        <w:rPr>
          <w:rFonts w:ascii="Book Antiqua" w:eastAsia="Book Antiqua" w:hAnsi="Book Antiqua" w:cs="Book Antiqua"/>
          <w:color w:val="000000"/>
        </w:rPr>
        <w:t xml:space="preserve"> E, Hurtado Del </w:t>
      </w:r>
      <w:proofErr w:type="spellStart"/>
      <w:r w:rsidRPr="00772CEF">
        <w:rPr>
          <w:rFonts w:ascii="Book Antiqua" w:eastAsia="Book Antiqua" w:hAnsi="Book Antiqua" w:cs="Book Antiqua"/>
          <w:color w:val="000000"/>
        </w:rPr>
        <w:t>Pozo</w:t>
      </w:r>
      <w:proofErr w:type="spellEnd"/>
      <w:r w:rsidRPr="00772CEF">
        <w:rPr>
          <w:rFonts w:ascii="Book Antiqua" w:eastAsia="Book Antiqua" w:hAnsi="Book Antiqua" w:cs="Book Antiqua"/>
          <w:color w:val="000000"/>
        </w:rPr>
        <w:t xml:space="preserve"> C, Prosper F, Romero JP, </w:t>
      </w:r>
      <w:proofErr w:type="spellStart"/>
      <w:r w:rsidRPr="00772CEF">
        <w:rPr>
          <w:rFonts w:ascii="Book Antiqua" w:eastAsia="Book Antiqua" w:hAnsi="Book Antiqua" w:cs="Book Antiqua"/>
          <w:color w:val="000000"/>
        </w:rPr>
        <w:t>Wirnsberger</w:t>
      </w:r>
      <w:proofErr w:type="spellEnd"/>
      <w:r w:rsidRPr="00772CEF">
        <w:rPr>
          <w:rFonts w:ascii="Book Antiqua" w:eastAsia="Book Antiqua" w:hAnsi="Book Antiqua" w:cs="Book Antiqua"/>
          <w:color w:val="000000"/>
        </w:rPr>
        <w:t xml:space="preserve"> G, Zhang H, </w:t>
      </w:r>
      <w:proofErr w:type="spellStart"/>
      <w:r w:rsidRPr="00772CEF">
        <w:rPr>
          <w:rFonts w:ascii="Book Antiqua" w:eastAsia="Book Antiqua" w:hAnsi="Book Antiqua" w:cs="Book Antiqua"/>
          <w:color w:val="000000"/>
        </w:rPr>
        <w:t>Slutsky</w:t>
      </w:r>
      <w:proofErr w:type="spellEnd"/>
      <w:r w:rsidRPr="00772CEF">
        <w:rPr>
          <w:rFonts w:ascii="Book Antiqua" w:eastAsia="Book Antiqua" w:hAnsi="Book Antiqua" w:cs="Book Antiqua"/>
          <w:color w:val="000000"/>
        </w:rPr>
        <w:t xml:space="preserve"> AS, </w:t>
      </w:r>
      <w:proofErr w:type="spellStart"/>
      <w:r w:rsidRPr="00772CEF">
        <w:rPr>
          <w:rFonts w:ascii="Book Antiqua" w:eastAsia="Book Antiqua" w:hAnsi="Book Antiqua" w:cs="Book Antiqua"/>
          <w:color w:val="000000"/>
        </w:rPr>
        <w:t>Conder</w:t>
      </w:r>
      <w:proofErr w:type="spellEnd"/>
      <w:r w:rsidRPr="00772CEF">
        <w:rPr>
          <w:rFonts w:ascii="Book Antiqua" w:eastAsia="Book Antiqua" w:hAnsi="Book Antiqua" w:cs="Book Antiqua"/>
          <w:color w:val="000000"/>
        </w:rPr>
        <w:t xml:space="preserve"> R, Montserrat N, </w:t>
      </w:r>
      <w:proofErr w:type="spellStart"/>
      <w:r w:rsidRPr="00772CEF">
        <w:rPr>
          <w:rFonts w:ascii="Book Antiqua" w:eastAsia="Book Antiqua" w:hAnsi="Book Antiqua" w:cs="Book Antiqua"/>
          <w:color w:val="000000"/>
        </w:rPr>
        <w:t>Mirazimi</w:t>
      </w:r>
      <w:proofErr w:type="spellEnd"/>
      <w:r w:rsidRPr="00772CEF">
        <w:rPr>
          <w:rFonts w:ascii="Book Antiqua" w:eastAsia="Book Antiqua" w:hAnsi="Book Antiqua" w:cs="Book Antiqua"/>
          <w:color w:val="000000"/>
        </w:rPr>
        <w:t xml:space="preserve"> A, </w:t>
      </w:r>
      <w:proofErr w:type="spellStart"/>
      <w:r w:rsidRPr="00772CEF">
        <w:rPr>
          <w:rFonts w:ascii="Book Antiqua" w:eastAsia="Book Antiqua" w:hAnsi="Book Antiqua" w:cs="Book Antiqua"/>
          <w:color w:val="000000"/>
        </w:rPr>
        <w:t>Penninger</w:t>
      </w:r>
      <w:proofErr w:type="spellEnd"/>
      <w:r w:rsidRPr="00772CEF">
        <w:rPr>
          <w:rFonts w:ascii="Book Antiqua" w:eastAsia="Book Antiqua" w:hAnsi="Book Antiqua" w:cs="Book Antiqua"/>
          <w:color w:val="000000"/>
        </w:rPr>
        <w:t xml:space="preserve"> JM. </w:t>
      </w:r>
      <w:proofErr w:type="gramStart"/>
      <w:r w:rsidRPr="00772CEF">
        <w:rPr>
          <w:rFonts w:ascii="Book Antiqua" w:eastAsia="Book Antiqua" w:hAnsi="Book Antiqua" w:cs="Book Antiqua"/>
          <w:color w:val="000000"/>
        </w:rPr>
        <w:t>Inhibition of SARS-CoV-2 Infections in Engineered Human Tissues Using Clinical-Grade Soluble Human ACE2.</w:t>
      </w:r>
      <w:proofErr w:type="gram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Cell</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181</w:t>
      </w:r>
      <w:r w:rsidRPr="00772CEF">
        <w:rPr>
          <w:rFonts w:ascii="Book Antiqua" w:eastAsia="Book Antiqua" w:hAnsi="Book Antiqua" w:cs="Book Antiqua"/>
          <w:color w:val="000000"/>
        </w:rPr>
        <w:t>: 905-913.e7 [PMID: 32333836 DOI: 10.1016/j.cell.2020.04.004]</w:t>
      </w:r>
    </w:p>
    <w:p w14:paraId="5C51BB94"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23 </w:t>
      </w:r>
      <w:proofErr w:type="spellStart"/>
      <w:r w:rsidRPr="00772CEF">
        <w:rPr>
          <w:rFonts w:ascii="Book Antiqua" w:eastAsia="Book Antiqua" w:hAnsi="Book Antiqua" w:cs="Book Antiqua"/>
          <w:b/>
          <w:bCs/>
          <w:color w:val="000000"/>
        </w:rPr>
        <w:t>Esmail</w:t>
      </w:r>
      <w:proofErr w:type="spellEnd"/>
      <w:r w:rsidRPr="00772CEF">
        <w:rPr>
          <w:rFonts w:ascii="Book Antiqua" w:eastAsia="Book Antiqua" w:hAnsi="Book Antiqua" w:cs="Book Antiqua"/>
          <w:b/>
          <w:bCs/>
          <w:color w:val="000000"/>
        </w:rPr>
        <w:t xml:space="preserve"> S</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Danter</w:t>
      </w:r>
      <w:proofErr w:type="spellEnd"/>
      <w:r w:rsidRPr="00772CEF">
        <w:rPr>
          <w:rFonts w:ascii="Book Antiqua" w:eastAsia="Book Antiqua" w:hAnsi="Book Antiqua" w:cs="Book Antiqua"/>
          <w:color w:val="000000"/>
        </w:rPr>
        <w:t xml:space="preserve"> WR. </w:t>
      </w:r>
      <w:proofErr w:type="spellStart"/>
      <w:r w:rsidRPr="00772CEF">
        <w:rPr>
          <w:rFonts w:ascii="Book Antiqua" w:eastAsia="Book Antiqua" w:hAnsi="Book Antiqua" w:cs="Book Antiqua"/>
          <w:color w:val="000000"/>
        </w:rPr>
        <w:t>DeepNEU</w:t>
      </w:r>
      <w:proofErr w:type="spellEnd"/>
      <w:r w:rsidRPr="00772CEF">
        <w:rPr>
          <w:rFonts w:ascii="Book Antiqua" w:eastAsia="Book Antiqua" w:hAnsi="Book Antiqua" w:cs="Book Antiqua"/>
          <w:color w:val="000000"/>
        </w:rPr>
        <w:t>: Artificially Induced Stem Cell (</w:t>
      </w:r>
      <w:proofErr w:type="spellStart"/>
      <w:r w:rsidRPr="00772CEF">
        <w:rPr>
          <w:rFonts w:ascii="Book Antiqua" w:eastAsia="Book Antiqua" w:hAnsi="Book Antiqua" w:cs="Book Antiqua"/>
          <w:color w:val="000000"/>
        </w:rPr>
        <w:t>aiPSC</w:t>
      </w:r>
      <w:proofErr w:type="spellEnd"/>
      <w:r w:rsidRPr="00772CEF">
        <w:rPr>
          <w:rFonts w:ascii="Book Antiqua" w:eastAsia="Book Antiqua" w:hAnsi="Book Antiqua" w:cs="Book Antiqua"/>
          <w:color w:val="000000"/>
        </w:rPr>
        <w:t>) and Differentiated Skeletal Muscle Cell (</w:t>
      </w:r>
      <w:proofErr w:type="spellStart"/>
      <w:r w:rsidRPr="00772CEF">
        <w:rPr>
          <w:rFonts w:ascii="Book Antiqua" w:eastAsia="Book Antiqua" w:hAnsi="Book Antiqua" w:cs="Book Antiqua"/>
          <w:color w:val="000000"/>
        </w:rPr>
        <w:t>aiSkMC</w:t>
      </w:r>
      <w:proofErr w:type="spellEnd"/>
      <w:r w:rsidRPr="00772CEF">
        <w:rPr>
          <w:rFonts w:ascii="Book Antiqua" w:eastAsia="Book Antiqua" w:hAnsi="Book Antiqua" w:cs="Book Antiqua"/>
          <w:color w:val="000000"/>
        </w:rPr>
        <w:t xml:space="preserve">) Simulations of Infantile Onset POMPE Disease (IOPD) for Potential Biomarker Identification and Drug Discovery. </w:t>
      </w:r>
      <w:r w:rsidRPr="00772CEF">
        <w:rPr>
          <w:rFonts w:ascii="Book Antiqua" w:eastAsia="Book Antiqua" w:hAnsi="Book Antiqua" w:cs="Book Antiqua"/>
          <w:i/>
          <w:iCs/>
          <w:color w:val="000000"/>
        </w:rPr>
        <w:t xml:space="preserve">Front Cell Dev </w:t>
      </w:r>
      <w:proofErr w:type="spellStart"/>
      <w:r w:rsidRPr="00772CEF">
        <w:rPr>
          <w:rFonts w:ascii="Book Antiqua" w:eastAsia="Book Antiqua" w:hAnsi="Book Antiqua" w:cs="Book Antiqua"/>
          <w:i/>
          <w:iCs/>
          <w:color w:val="000000"/>
        </w:rPr>
        <w:t>Biol</w:t>
      </w:r>
      <w:proofErr w:type="spellEnd"/>
      <w:r w:rsidRPr="00772CEF">
        <w:rPr>
          <w:rFonts w:ascii="Book Antiqua" w:eastAsia="Book Antiqua" w:hAnsi="Book Antiqua" w:cs="Book Antiqua"/>
          <w:color w:val="000000"/>
        </w:rPr>
        <w:t xml:space="preserve"> 2019; </w:t>
      </w:r>
      <w:r w:rsidRPr="00772CEF">
        <w:rPr>
          <w:rFonts w:ascii="Book Antiqua" w:eastAsia="Book Antiqua" w:hAnsi="Book Antiqua" w:cs="Book Antiqua"/>
          <w:b/>
          <w:bCs/>
          <w:color w:val="000000"/>
        </w:rPr>
        <w:t>7</w:t>
      </w:r>
      <w:r w:rsidRPr="00772CEF">
        <w:rPr>
          <w:rFonts w:ascii="Book Antiqua" w:eastAsia="Book Antiqua" w:hAnsi="Book Antiqua" w:cs="Book Antiqua"/>
          <w:color w:val="000000"/>
        </w:rPr>
        <w:t>: 325 [PMID: 31867331 DOI: 10.3389/fcell.2019.00325]</w:t>
      </w:r>
    </w:p>
    <w:p w14:paraId="46961699"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lastRenderedPageBreak/>
        <w:t xml:space="preserve">24 </w:t>
      </w:r>
      <w:r w:rsidRPr="00772CEF">
        <w:rPr>
          <w:rFonts w:ascii="Book Antiqua" w:eastAsia="Book Antiqua" w:hAnsi="Book Antiqua" w:cs="Book Antiqua"/>
          <w:b/>
          <w:bCs/>
          <w:color w:val="000000"/>
        </w:rPr>
        <w:t>Thakur A</w:t>
      </w:r>
      <w:r w:rsidRPr="00772CEF">
        <w:rPr>
          <w:rFonts w:ascii="Book Antiqua" w:eastAsia="Book Antiqua" w:hAnsi="Book Antiqua" w:cs="Book Antiqua"/>
          <w:color w:val="000000"/>
        </w:rPr>
        <w:t xml:space="preserve">, Mishra AP, Panda B, Rodríguez DCS, Gaurav I, </w:t>
      </w:r>
      <w:proofErr w:type="spellStart"/>
      <w:r w:rsidRPr="00772CEF">
        <w:rPr>
          <w:rFonts w:ascii="Book Antiqua" w:eastAsia="Book Antiqua" w:hAnsi="Book Antiqua" w:cs="Book Antiqua"/>
          <w:color w:val="000000"/>
        </w:rPr>
        <w:t>Majhi</w:t>
      </w:r>
      <w:proofErr w:type="spellEnd"/>
      <w:r w:rsidRPr="00772CEF">
        <w:rPr>
          <w:rFonts w:ascii="Book Antiqua" w:eastAsia="Book Antiqua" w:hAnsi="Book Antiqua" w:cs="Book Antiqua"/>
          <w:color w:val="000000"/>
        </w:rPr>
        <w:t xml:space="preserve"> B. Application of Artificial Intelligence in Pharmaceutical and Biomedical Studies. </w:t>
      </w:r>
      <w:proofErr w:type="spellStart"/>
      <w:r w:rsidRPr="00772CEF">
        <w:rPr>
          <w:rFonts w:ascii="Book Antiqua" w:eastAsia="Book Antiqua" w:hAnsi="Book Antiqua" w:cs="Book Antiqua"/>
          <w:i/>
          <w:iCs/>
          <w:color w:val="000000"/>
        </w:rPr>
        <w:t>Curr</w:t>
      </w:r>
      <w:proofErr w:type="spellEnd"/>
      <w:r w:rsidRPr="00772CEF">
        <w:rPr>
          <w:rFonts w:ascii="Book Antiqua" w:eastAsia="Book Antiqua" w:hAnsi="Book Antiqua" w:cs="Book Antiqua"/>
          <w:i/>
          <w:iCs/>
          <w:color w:val="000000"/>
        </w:rPr>
        <w:t xml:space="preserve"> Pharm Des</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26</w:t>
      </w:r>
      <w:r w:rsidRPr="00772CEF">
        <w:rPr>
          <w:rFonts w:ascii="Book Antiqua" w:eastAsia="Book Antiqua" w:hAnsi="Book Antiqua" w:cs="Book Antiqua"/>
          <w:color w:val="000000"/>
        </w:rPr>
        <w:t>: 3569-3578 [PMID: 32410553 DOI: 10.2174/1381612826666200515131245]</w:t>
      </w:r>
    </w:p>
    <w:p w14:paraId="06EDD2C3"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25 </w:t>
      </w:r>
      <w:r w:rsidRPr="00772CEF">
        <w:rPr>
          <w:rFonts w:ascii="Book Antiqua" w:eastAsia="Book Antiqua" w:hAnsi="Book Antiqua" w:cs="Book Antiqua"/>
          <w:b/>
          <w:bCs/>
          <w:color w:val="000000"/>
        </w:rPr>
        <w:t>Park Y</w:t>
      </w:r>
      <w:r w:rsidRPr="00772CEF">
        <w:rPr>
          <w:rFonts w:ascii="Book Antiqua" w:eastAsia="Book Antiqua" w:hAnsi="Book Antiqua" w:cs="Book Antiqua"/>
          <w:color w:val="000000"/>
        </w:rPr>
        <w:t xml:space="preserve">, Casey D, Joshi I, Zhu J, </w:t>
      </w:r>
      <w:proofErr w:type="gramStart"/>
      <w:r w:rsidRPr="00772CEF">
        <w:rPr>
          <w:rFonts w:ascii="Book Antiqua" w:eastAsia="Book Antiqua" w:hAnsi="Book Antiqua" w:cs="Book Antiqua"/>
          <w:color w:val="000000"/>
        </w:rPr>
        <w:t>Cheng</w:t>
      </w:r>
      <w:proofErr w:type="gramEnd"/>
      <w:r w:rsidRPr="00772CEF">
        <w:rPr>
          <w:rFonts w:ascii="Book Antiqua" w:eastAsia="Book Antiqua" w:hAnsi="Book Antiqua" w:cs="Book Antiqua"/>
          <w:color w:val="000000"/>
        </w:rPr>
        <w:t xml:space="preserve"> F. Emergence of New Disease: How Can Artificial Intelligence Help? </w:t>
      </w:r>
      <w:r w:rsidRPr="00772CEF">
        <w:rPr>
          <w:rFonts w:ascii="Book Antiqua" w:eastAsia="Book Antiqua" w:hAnsi="Book Antiqua" w:cs="Book Antiqua"/>
          <w:i/>
          <w:iCs/>
          <w:color w:val="000000"/>
        </w:rPr>
        <w:t xml:space="preserve">Trends </w:t>
      </w:r>
      <w:proofErr w:type="spellStart"/>
      <w:r w:rsidRPr="00772CEF">
        <w:rPr>
          <w:rFonts w:ascii="Book Antiqua" w:eastAsia="Book Antiqua" w:hAnsi="Book Antiqua" w:cs="Book Antiqua"/>
          <w:i/>
          <w:iCs/>
          <w:color w:val="000000"/>
        </w:rPr>
        <w:t>Mol</w:t>
      </w:r>
      <w:proofErr w:type="spellEnd"/>
      <w:r w:rsidRPr="00772CEF">
        <w:rPr>
          <w:rFonts w:ascii="Book Antiqua" w:eastAsia="Book Antiqua" w:hAnsi="Book Antiqua" w:cs="Book Antiqua"/>
          <w:i/>
          <w:iCs/>
          <w:color w:val="000000"/>
        </w:rPr>
        <w:t xml:space="preserve"> Med</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26</w:t>
      </w:r>
      <w:r w:rsidRPr="00772CEF">
        <w:rPr>
          <w:rFonts w:ascii="Book Antiqua" w:eastAsia="Book Antiqua" w:hAnsi="Book Antiqua" w:cs="Book Antiqua"/>
          <w:color w:val="000000"/>
        </w:rPr>
        <w:t>: 627-629 [PMID: 32418724 DOI: 10.1016/j.molmed.2020.04.007]</w:t>
      </w:r>
    </w:p>
    <w:p w14:paraId="6CBB3AE2"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26 </w:t>
      </w:r>
      <w:proofErr w:type="spellStart"/>
      <w:r w:rsidRPr="00772CEF">
        <w:rPr>
          <w:rFonts w:ascii="Book Antiqua" w:eastAsia="Book Antiqua" w:hAnsi="Book Antiqua" w:cs="Book Antiqua"/>
          <w:b/>
          <w:bCs/>
          <w:color w:val="000000"/>
        </w:rPr>
        <w:t>Leng</w:t>
      </w:r>
      <w:proofErr w:type="spellEnd"/>
      <w:r w:rsidRPr="00772CEF">
        <w:rPr>
          <w:rFonts w:ascii="Book Antiqua" w:eastAsia="Book Antiqua" w:hAnsi="Book Antiqua" w:cs="Book Antiqua"/>
          <w:b/>
          <w:bCs/>
          <w:color w:val="000000"/>
        </w:rPr>
        <w:t xml:space="preserve"> Z</w:t>
      </w:r>
      <w:r w:rsidRPr="00772CEF">
        <w:rPr>
          <w:rFonts w:ascii="Book Antiqua" w:eastAsia="Book Antiqua" w:hAnsi="Book Antiqua" w:cs="Book Antiqua"/>
          <w:color w:val="000000"/>
        </w:rPr>
        <w:t xml:space="preserve">, Zhu R, </w:t>
      </w:r>
      <w:proofErr w:type="spellStart"/>
      <w:r w:rsidRPr="00772CEF">
        <w:rPr>
          <w:rFonts w:ascii="Book Antiqua" w:eastAsia="Book Antiqua" w:hAnsi="Book Antiqua" w:cs="Book Antiqua"/>
          <w:color w:val="000000"/>
        </w:rPr>
        <w:t>Hou</w:t>
      </w:r>
      <w:proofErr w:type="spellEnd"/>
      <w:r w:rsidRPr="00772CEF">
        <w:rPr>
          <w:rFonts w:ascii="Book Antiqua" w:eastAsia="Book Antiqua" w:hAnsi="Book Antiqua" w:cs="Book Antiqua"/>
          <w:color w:val="000000"/>
        </w:rPr>
        <w:t xml:space="preserve"> W, Feng Y, Yang Y, Han Q, Shan G, </w:t>
      </w:r>
      <w:proofErr w:type="spellStart"/>
      <w:r w:rsidRPr="00772CEF">
        <w:rPr>
          <w:rFonts w:ascii="Book Antiqua" w:eastAsia="Book Antiqua" w:hAnsi="Book Antiqua" w:cs="Book Antiqua"/>
          <w:color w:val="000000"/>
        </w:rPr>
        <w:t>Meng</w:t>
      </w:r>
      <w:proofErr w:type="spellEnd"/>
      <w:r w:rsidRPr="00772CEF">
        <w:rPr>
          <w:rFonts w:ascii="Book Antiqua" w:eastAsia="Book Antiqua" w:hAnsi="Book Antiqua" w:cs="Book Antiqua"/>
          <w:color w:val="000000"/>
        </w:rPr>
        <w:t xml:space="preserve"> F, Du D, Wang S, Fan J, Wang W, Deng L, Shi H, Li H, Hu Z, Zhang F, Gao J, Liu H, Li X, Zhao Y, Yin K, He X, Gao Z, Wang Y, Yang B, </w:t>
      </w:r>
      <w:proofErr w:type="spellStart"/>
      <w:r w:rsidRPr="00772CEF">
        <w:rPr>
          <w:rFonts w:ascii="Book Antiqua" w:eastAsia="Book Antiqua" w:hAnsi="Book Antiqua" w:cs="Book Antiqua"/>
          <w:color w:val="000000"/>
        </w:rPr>
        <w:t>Jin</w:t>
      </w:r>
      <w:proofErr w:type="spellEnd"/>
      <w:r w:rsidRPr="00772CEF">
        <w:rPr>
          <w:rFonts w:ascii="Book Antiqua" w:eastAsia="Book Antiqua" w:hAnsi="Book Antiqua" w:cs="Book Antiqua"/>
          <w:color w:val="000000"/>
        </w:rPr>
        <w:t xml:space="preserve"> R, </w:t>
      </w:r>
      <w:proofErr w:type="spellStart"/>
      <w:r w:rsidRPr="00772CEF">
        <w:rPr>
          <w:rFonts w:ascii="Book Antiqua" w:eastAsia="Book Antiqua" w:hAnsi="Book Antiqua" w:cs="Book Antiqua"/>
          <w:color w:val="000000"/>
        </w:rPr>
        <w:t>Stambler</w:t>
      </w:r>
      <w:proofErr w:type="spellEnd"/>
      <w:r w:rsidRPr="00772CEF">
        <w:rPr>
          <w:rFonts w:ascii="Book Antiqua" w:eastAsia="Book Antiqua" w:hAnsi="Book Antiqua" w:cs="Book Antiqua"/>
          <w:color w:val="000000"/>
        </w:rPr>
        <w:t xml:space="preserve"> I, Lim LW, Su H, </w:t>
      </w:r>
      <w:proofErr w:type="spellStart"/>
      <w:r w:rsidRPr="00772CEF">
        <w:rPr>
          <w:rFonts w:ascii="Book Antiqua" w:eastAsia="Book Antiqua" w:hAnsi="Book Antiqua" w:cs="Book Antiqua"/>
          <w:color w:val="000000"/>
        </w:rPr>
        <w:t>Moskalev</w:t>
      </w:r>
      <w:proofErr w:type="spellEnd"/>
      <w:r w:rsidRPr="00772CEF">
        <w:rPr>
          <w:rFonts w:ascii="Book Antiqua" w:eastAsia="Book Antiqua" w:hAnsi="Book Antiqua" w:cs="Book Antiqua"/>
          <w:color w:val="000000"/>
        </w:rPr>
        <w:t xml:space="preserve"> A, Cano A, </w:t>
      </w:r>
      <w:proofErr w:type="spellStart"/>
      <w:r w:rsidRPr="00772CEF">
        <w:rPr>
          <w:rFonts w:ascii="Book Antiqua" w:eastAsia="Book Antiqua" w:hAnsi="Book Antiqua" w:cs="Book Antiqua"/>
          <w:color w:val="000000"/>
        </w:rPr>
        <w:t>Chakrabarti</w:t>
      </w:r>
      <w:proofErr w:type="spellEnd"/>
      <w:r w:rsidRPr="00772CEF">
        <w:rPr>
          <w:rFonts w:ascii="Book Antiqua" w:eastAsia="Book Antiqua" w:hAnsi="Book Antiqua" w:cs="Book Antiqua"/>
          <w:color w:val="000000"/>
        </w:rPr>
        <w:t xml:space="preserve"> S, Min KJ, Ellison-Hughes G, Caruso C, Jin K, Zhao RC. Transplantation of ACE2</w:t>
      </w:r>
      <w:r w:rsidRPr="00772CEF">
        <w:rPr>
          <w:rFonts w:ascii="Book Antiqua" w:eastAsia="Book Antiqua" w:hAnsi="Book Antiqua" w:cs="Book Antiqua"/>
          <w:color w:val="000000"/>
          <w:vertAlign w:val="superscript"/>
        </w:rPr>
        <w:t>-</w:t>
      </w:r>
      <w:r w:rsidRPr="00772CEF">
        <w:rPr>
          <w:rFonts w:ascii="Book Antiqua" w:eastAsia="Book Antiqua" w:hAnsi="Book Antiqua" w:cs="Book Antiqua"/>
          <w:color w:val="000000"/>
        </w:rPr>
        <w:t xml:space="preserve"> Mesenchymal Stem Cells Improves the Outcome of Patients with COVID-19 Pneumonia. </w:t>
      </w:r>
      <w:r w:rsidRPr="00772CEF">
        <w:rPr>
          <w:rFonts w:ascii="Book Antiqua" w:eastAsia="Book Antiqua" w:hAnsi="Book Antiqua" w:cs="Book Antiqua"/>
          <w:i/>
          <w:iCs/>
          <w:color w:val="000000"/>
        </w:rPr>
        <w:t>Aging Dis</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11</w:t>
      </w:r>
      <w:r w:rsidRPr="00772CEF">
        <w:rPr>
          <w:rFonts w:ascii="Book Antiqua" w:eastAsia="Book Antiqua" w:hAnsi="Book Antiqua" w:cs="Book Antiqua"/>
          <w:color w:val="000000"/>
        </w:rPr>
        <w:t>: 216-228 [PMID: 32257537 DOI: 10.14336/AD.2020.0228]</w:t>
      </w:r>
    </w:p>
    <w:p w14:paraId="65CEEB35"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27 </w:t>
      </w:r>
      <w:r w:rsidRPr="00772CEF">
        <w:rPr>
          <w:rFonts w:ascii="Book Antiqua" w:eastAsia="Book Antiqua" w:hAnsi="Book Antiqua" w:cs="Book Antiqua"/>
          <w:b/>
          <w:bCs/>
          <w:color w:val="000000"/>
        </w:rPr>
        <w:t>Durand N</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Mallea</w:t>
      </w:r>
      <w:proofErr w:type="spellEnd"/>
      <w:r w:rsidRPr="00772CEF">
        <w:rPr>
          <w:rFonts w:ascii="Book Antiqua" w:eastAsia="Book Antiqua" w:hAnsi="Book Antiqua" w:cs="Book Antiqua"/>
          <w:color w:val="000000"/>
        </w:rPr>
        <w:t xml:space="preserve"> J, </w:t>
      </w:r>
      <w:proofErr w:type="spellStart"/>
      <w:r w:rsidRPr="00772CEF">
        <w:rPr>
          <w:rFonts w:ascii="Book Antiqua" w:eastAsia="Book Antiqua" w:hAnsi="Book Antiqua" w:cs="Book Antiqua"/>
          <w:color w:val="000000"/>
        </w:rPr>
        <w:t>Zubair</w:t>
      </w:r>
      <w:proofErr w:type="spellEnd"/>
      <w:r w:rsidRPr="00772CEF">
        <w:rPr>
          <w:rFonts w:ascii="Book Antiqua" w:eastAsia="Book Antiqua" w:hAnsi="Book Antiqua" w:cs="Book Antiqua"/>
          <w:color w:val="000000"/>
        </w:rPr>
        <w:t xml:space="preserve"> AC. Insights into the use of mesenchymal stem cells in COVID-19 mediated acute respiratory failure. </w:t>
      </w:r>
      <w:r w:rsidRPr="00772CEF">
        <w:rPr>
          <w:rFonts w:ascii="Book Antiqua" w:eastAsia="Book Antiqua" w:hAnsi="Book Antiqua" w:cs="Book Antiqua"/>
          <w:i/>
          <w:iCs/>
          <w:color w:val="000000"/>
        </w:rPr>
        <w:t>NPJ Regen Med</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5</w:t>
      </w:r>
      <w:r w:rsidRPr="00772CEF">
        <w:rPr>
          <w:rFonts w:ascii="Book Antiqua" w:eastAsia="Book Antiqua" w:hAnsi="Book Antiqua" w:cs="Book Antiqua"/>
          <w:color w:val="000000"/>
        </w:rPr>
        <w:t>: 17 [PMID: 33580031 DOI: 10.1038/s41536-020-00105-z]</w:t>
      </w:r>
    </w:p>
    <w:p w14:paraId="4E223AE0"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28 </w:t>
      </w:r>
      <w:proofErr w:type="spellStart"/>
      <w:r w:rsidRPr="00772CEF">
        <w:rPr>
          <w:rFonts w:ascii="Book Antiqua" w:eastAsia="Book Antiqua" w:hAnsi="Book Antiqua" w:cs="Book Antiqua"/>
          <w:b/>
          <w:bCs/>
          <w:color w:val="000000"/>
        </w:rPr>
        <w:t>Shafiee</w:t>
      </w:r>
      <w:proofErr w:type="spellEnd"/>
      <w:r w:rsidRPr="00772CEF">
        <w:rPr>
          <w:rFonts w:ascii="Book Antiqua" w:eastAsia="Book Antiqua" w:hAnsi="Book Antiqua" w:cs="Book Antiqua"/>
          <w:b/>
          <w:bCs/>
          <w:color w:val="000000"/>
        </w:rPr>
        <w:t xml:space="preserve"> A</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Moradi</w:t>
      </w:r>
      <w:proofErr w:type="spellEnd"/>
      <w:r w:rsidRPr="00772CEF">
        <w:rPr>
          <w:rFonts w:ascii="Book Antiqua" w:eastAsia="Book Antiqua" w:hAnsi="Book Antiqua" w:cs="Book Antiqua"/>
          <w:color w:val="000000"/>
        </w:rPr>
        <w:t xml:space="preserve"> L, Lim M, Brown J. Coronavirus disease 2019: A tissue engineering and regenerative medicine perspective. </w:t>
      </w:r>
      <w:r w:rsidRPr="00772CEF">
        <w:rPr>
          <w:rFonts w:ascii="Book Antiqua" w:eastAsia="Book Antiqua" w:hAnsi="Book Antiqua" w:cs="Book Antiqua"/>
          <w:i/>
          <w:iCs/>
          <w:color w:val="000000"/>
        </w:rPr>
        <w:t xml:space="preserve">Stem Cells </w:t>
      </w:r>
      <w:proofErr w:type="spellStart"/>
      <w:r w:rsidRPr="00772CEF">
        <w:rPr>
          <w:rFonts w:ascii="Book Antiqua" w:eastAsia="Book Antiqua" w:hAnsi="Book Antiqua" w:cs="Book Antiqua"/>
          <w:i/>
          <w:iCs/>
          <w:color w:val="000000"/>
        </w:rPr>
        <w:t>Transl</w:t>
      </w:r>
      <w:proofErr w:type="spellEnd"/>
      <w:r w:rsidRPr="00772CEF">
        <w:rPr>
          <w:rFonts w:ascii="Book Antiqua" w:eastAsia="Book Antiqua" w:hAnsi="Book Antiqua" w:cs="Book Antiqua"/>
          <w:i/>
          <w:iCs/>
          <w:color w:val="000000"/>
        </w:rPr>
        <w:t xml:space="preserve"> Med</w:t>
      </w:r>
      <w:r w:rsidRPr="00772CEF">
        <w:rPr>
          <w:rFonts w:ascii="Book Antiqua" w:eastAsia="Book Antiqua" w:hAnsi="Book Antiqua" w:cs="Book Antiqua"/>
          <w:color w:val="000000"/>
        </w:rPr>
        <w:t xml:space="preserve"> 2021; </w:t>
      </w:r>
      <w:r w:rsidRPr="00772CEF">
        <w:rPr>
          <w:rFonts w:ascii="Book Antiqua" w:eastAsia="Book Antiqua" w:hAnsi="Book Antiqua" w:cs="Book Antiqua"/>
          <w:b/>
          <w:bCs/>
          <w:color w:val="000000"/>
        </w:rPr>
        <w:t>10</w:t>
      </w:r>
      <w:r w:rsidRPr="00772CEF">
        <w:rPr>
          <w:rFonts w:ascii="Book Antiqua" w:eastAsia="Book Antiqua" w:hAnsi="Book Antiqua" w:cs="Book Antiqua"/>
          <w:color w:val="000000"/>
        </w:rPr>
        <w:t>: 27-38 [PMID: 32820868 DOI: 10.1002/sctm.20-0197]</w:t>
      </w:r>
    </w:p>
    <w:p w14:paraId="12398F6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29 </w:t>
      </w:r>
      <w:r w:rsidRPr="00772CEF">
        <w:rPr>
          <w:rFonts w:ascii="Book Antiqua" w:eastAsia="Book Antiqua" w:hAnsi="Book Antiqua" w:cs="Book Antiqua"/>
          <w:b/>
          <w:bCs/>
          <w:color w:val="000000"/>
        </w:rPr>
        <w:t>Barile L</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Vassalli</w:t>
      </w:r>
      <w:proofErr w:type="spellEnd"/>
      <w:r w:rsidRPr="00772CEF">
        <w:rPr>
          <w:rFonts w:ascii="Book Antiqua" w:eastAsia="Book Antiqua" w:hAnsi="Book Antiqua" w:cs="Book Antiqua"/>
          <w:color w:val="000000"/>
        </w:rPr>
        <w:t xml:space="preserve"> G. Exosomes: Therapy delivery tools and biomarkers of diseases. </w:t>
      </w:r>
      <w:proofErr w:type="spellStart"/>
      <w:r w:rsidRPr="00772CEF">
        <w:rPr>
          <w:rFonts w:ascii="Book Antiqua" w:eastAsia="Book Antiqua" w:hAnsi="Book Antiqua" w:cs="Book Antiqua"/>
          <w:i/>
          <w:iCs/>
          <w:color w:val="000000"/>
        </w:rPr>
        <w:t>Pharmacol</w:t>
      </w:r>
      <w:proofErr w:type="spellEnd"/>
      <w:r w:rsidRPr="00772CEF">
        <w:rPr>
          <w:rFonts w:ascii="Book Antiqua" w:eastAsia="Book Antiqua" w:hAnsi="Book Antiqua" w:cs="Book Antiqua"/>
          <w:i/>
          <w:iCs/>
          <w:color w:val="000000"/>
        </w:rPr>
        <w:t xml:space="preserve"> </w:t>
      </w:r>
      <w:proofErr w:type="spellStart"/>
      <w:r w:rsidRPr="00772CEF">
        <w:rPr>
          <w:rFonts w:ascii="Book Antiqua" w:eastAsia="Book Antiqua" w:hAnsi="Book Antiqua" w:cs="Book Antiqua"/>
          <w:i/>
          <w:iCs/>
          <w:color w:val="000000"/>
        </w:rPr>
        <w:t>Ther</w:t>
      </w:r>
      <w:proofErr w:type="spellEnd"/>
      <w:r w:rsidRPr="00772CEF">
        <w:rPr>
          <w:rFonts w:ascii="Book Antiqua" w:eastAsia="Book Antiqua" w:hAnsi="Book Antiqua" w:cs="Book Antiqua"/>
          <w:color w:val="000000"/>
        </w:rPr>
        <w:t xml:space="preserve"> 2017; </w:t>
      </w:r>
      <w:r w:rsidRPr="00772CEF">
        <w:rPr>
          <w:rFonts w:ascii="Book Antiqua" w:eastAsia="Book Antiqua" w:hAnsi="Book Antiqua" w:cs="Book Antiqua"/>
          <w:b/>
          <w:bCs/>
          <w:color w:val="000000"/>
        </w:rPr>
        <w:t>174</w:t>
      </w:r>
      <w:r w:rsidRPr="00772CEF">
        <w:rPr>
          <w:rFonts w:ascii="Book Antiqua" w:eastAsia="Book Antiqua" w:hAnsi="Book Antiqua" w:cs="Book Antiqua"/>
          <w:color w:val="000000"/>
        </w:rPr>
        <w:t>: 63-78 [PMID: 28202367 DOI: 10.1016/j.pharmthera.2017.02.020]</w:t>
      </w:r>
    </w:p>
    <w:p w14:paraId="453FF93A"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30 </w:t>
      </w:r>
      <w:r w:rsidRPr="00772CEF">
        <w:rPr>
          <w:rFonts w:ascii="Book Antiqua" w:eastAsia="Book Antiqua" w:hAnsi="Book Antiqua" w:cs="Book Antiqua"/>
          <w:b/>
          <w:bCs/>
          <w:color w:val="000000"/>
        </w:rPr>
        <w:t>Zhang ZG</w:t>
      </w:r>
      <w:r w:rsidRPr="00772CEF">
        <w:rPr>
          <w:rFonts w:ascii="Book Antiqua" w:eastAsia="Book Antiqua" w:hAnsi="Book Antiqua" w:cs="Book Antiqua"/>
          <w:color w:val="000000"/>
        </w:rPr>
        <w:t xml:space="preserve">, Buller B, </w:t>
      </w:r>
      <w:proofErr w:type="spellStart"/>
      <w:r w:rsidRPr="00772CEF">
        <w:rPr>
          <w:rFonts w:ascii="Book Antiqua" w:eastAsia="Book Antiqua" w:hAnsi="Book Antiqua" w:cs="Book Antiqua"/>
          <w:color w:val="000000"/>
        </w:rPr>
        <w:t>Chopp</w:t>
      </w:r>
      <w:proofErr w:type="spellEnd"/>
      <w:r w:rsidRPr="00772CEF">
        <w:rPr>
          <w:rFonts w:ascii="Book Antiqua" w:eastAsia="Book Antiqua" w:hAnsi="Book Antiqua" w:cs="Book Antiqua"/>
          <w:color w:val="000000"/>
        </w:rPr>
        <w:t xml:space="preserve"> M. Exosomes - beyond stem cells for restorative therapy in stroke and neurological injury. </w:t>
      </w:r>
      <w:r w:rsidRPr="00772CEF">
        <w:rPr>
          <w:rFonts w:ascii="Book Antiqua" w:eastAsia="Book Antiqua" w:hAnsi="Book Antiqua" w:cs="Book Antiqua"/>
          <w:i/>
          <w:iCs/>
          <w:color w:val="000000"/>
        </w:rPr>
        <w:t xml:space="preserve">Nat Rev </w:t>
      </w:r>
      <w:proofErr w:type="spellStart"/>
      <w:r w:rsidRPr="00772CEF">
        <w:rPr>
          <w:rFonts w:ascii="Book Antiqua" w:eastAsia="Book Antiqua" w:hAnsi="Book Antiqua" w:cs="Book Antiqua"/>
          <w:i/>
          <w:iCs/>
          <w:color w:val="000000"/>
        </w:rPr>
        <w:t>Neurol</w:t>
      </w:r>
      <w:proofErr w:type="spellEnd"/>
      <w:r w:rsidRPr="00772CEF">
        <w:rPr>
          <w:rFonts w:ascii="Book Antiqua" w:eastAsia="Book Antiqua" w:hAnsi="Book Antiqua" w:cs="Book Antiqua"/>
          <w:color w:val="000000"/>
        </w:rPr>
        <w:t xml:space="preserve"> 2019; </w:t>
      </w:r>
      <w:r w:rsidRPr="00772CEF">
        <w:rPr>
          <w:rFonts w:ascii="Book Antiqua" w:eastAsia="Book Antiqua" w:hAnsi="Book Antiqua" w:cs="Book Antiqua"/>
          <w:b/>
          <w:bCs/>
          <w:color w:val="000000"/>
        </w:rPr>
        <w:t>15</w:t>
      </w:r>
      <w:r w:rsidRPr="00772CEF">
        <w:rPr>
          <w:rFonts w:ascii="Book Antiqua" w:eastAsia="Book Antiqua" w:hAnsi="Book Antiqua" w:cs="Book Antiqua"/>
          <w:color w:val="000000"/>
        </w:rPr>
        <w:t>: 193-203 [PMID: 30700824 DOI: 10.1038/s41582-018-0126-4]</w:t>
      </w:r>
    </w:p>
    <w:p w14:paraId="4248FB7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31 </w:t>
      </w:r>
      <w:proofErr w:type="spellStart"/>
      <w:r w:rsidRPr="00772CEF">
        <w:rPr>
          <w:rFonts w:ascii="Book Antiqua" w:eastAsia="Book Antiqua" w:hAnsi="Book Antiqua" w:cs="Book Antiqua"/>
          <w:b/>
          <w:bCs/>
          <w:color w:val="000000"/>
        </w:rPr>
        <w:t>Mianehsaz</w:t>
      </w:r>
      <w:proofErr w:type="spellEnd"/>
      <w:r w:rsidRPr="00772CEF">
        <w:rPr>
          <w:rFonts w:ascii="Book Antiqua" w:eastAsia="Book Antiqua" w:hAnsi="Book Antiqua" w:cs="Book Antiqua"/>
          <w:b/>
          <w:bCs/>
          <w:color w:val="000000"/>
        </w:rPr>
        <w:t xml:space="preserve"> E</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Mirzaei</w:t>
      </w:r>
      <w:proofErr w:type="spellEnd"/>
      <w:r w:rsidRPr="00772CEF">
        <w:rPr>
          <w:rFonts w:ascii="Book Antiqua" w:eastAsia="Book Antiqua" w:hAnsi="Book Antiqua" w:cs="Book Antiqua"/>
          <w:color w:val="000000"/>
        </w:rPr>
        <w:t xml:space="preserve"> HR, </w:t>
      </w:r>
      <w:proofErr w:type="spellStart"/>
      <w:r w:rsidRPr="00772CEF">
        <w:rPr>
          <w:rFonts w:ascii="Book Antiqua" w:eastAsia="Book Antiqua" w:hAnsi="Book Antiqua" w:cs="Book Antiqua"/>
          <w:color w:val="000000"/>
        </w:rPr>
        <w:t>Mahjoubin</w:t>
      </w:r>
      <w:proofErr w:type="spellEnd"/>
      <w:r w:rsidRPr="00772CEF">
        <w:rPr>
          <w:rFonts w:ascii="Book Antiqua" w:eastAsia="Book Antiqua" w:hAnsi="Book Antiqua" w:cs="Book Antiqua"/>
          <w:color w:val="000000"/>
        </w:rPr>
        <w:t xml:space="preserve">-Tehran M, </w:t>
      </w:r>
      <w:proofErr w:type="spellStart"/>
      <w:r w:rsidRPr="00772CEF">
        <w:rPr>
          <w:rFonts w:ascii="Book Antiqua" w:eastAsia="Book Antiqua" w:hAnsi="Book Antiqua" w:cs="Book Antiqua"/>
          <w:color w:val="000000"/>
        </w:rPr>
        <w:t>Rezaee</w:t>
      </w:r>
      <w:proofErr w:type="spellEnd"/>
      <w:r w:rsidRPr="00772CEF">
        <w:rPr>
          <w:rFonts w:ascii="Book Antiqua" w:eastAsia="Book Antiqua" w:hAnsi="Book Antiqua" w:cs="Book Antiqua"/>
          <w:color w:val="000000"/>
        </w:rPr>
        <w:t xml:space="preserve"> A, </w:t>
      </w:r>
      <w:proofErr w:type="spellStart"/>
      <w:r w:rsidRPr="00772CEF">
        <w:rPr>
          <w:rFonts w:ascii="Book Antiqua" w:eastAsia="Book Antiqua" w:hAnsi="Book Antiqua" w:cs="Book Antiqua"/>
          <w:color w:val="000000"/>
        </w:rPr>
        <w:t>Sahebnasagh</w:t>
      </w:r>
      <w:proofErr w:type="spellEnd"/>
      <w:r w:rsidRPr="00772CEF">
        <w:rPr>
          <w:rFonts w:ascii="Book Antiqua" w:eastAsia="Book Antiqua" w:hAnsi="Book Antiqua" w:cs="Book Antiqua"/>
          <w:color w:val="000000"/>
        </w:rPr>
        <w:t xml:space="preserve"> R, </w:t>
      </w:r>
      <w:proofErr w:type="spellStart"/>
      <w:r w:rsidRPr="00772CEF">
        <w:rPr>
          <w:rFonts w:ascii="Book Antiqua" w:eastAsia="Book Antiqua" w:hAnsi="Book Antiqua" w:cs="Book Antiqua"/>
          <w:color w:val="000000"/>
        </w:rPr>
        <w:t>Pourhanifeh</w:t>
      </w:r>
      <w:proofErr w:type="spellEnd"/>
      <w:r w:rsidRPr="00772CEF">
        <w:rPr>
          <w:rFonts w:ascii="Book Antiqua" w:eastAsia="Book Antiqua" w:hAnsi="Book Antiqua" w:cs="Book Antiqua"/>
          <w:color w:val="000000"/>
        </w:rPr>
        <w:t xml:space="preserve"> MH, </w:t>
      </w:r>
      <w:proofErr w:type="spellStart"/>
      <w:r w:rsidRPr="00772CEF">
        <w:rPr>
          <w:rFonts w:ascii="Book Antiqua" w:eastAsia="Book Antiqua" w:hAnsi="Book Antiqua" w:cs="Book Antiqua"/>
          <w:color w:val="000000"/>
        </w:rPr>
        <w:t>Mirzaei</w:t>
      </w:r>
      <w:proofErr w:type="spellEnd"/>
      <w:r w:rsidRPr="00772CEF">
        <w:rPr>
          <w:rFonts w:ascii="Book Antiqua" w:eastAsia="Book Antiqua" w:hAnsi="Book Antiqua" w:cs="Book Antiqua"/>
          <w:color w:val="000000"/>
        </w:rPr>
        <w:t xml:space="preserve"> H, Hamblin MR. Mesenchymal stem cell-derived exosomes: a new therapeutic approach to osteoarthritis? </w:t>
      </w:r>
      <w:r w:rsidRPr="00772CEF">
        <w:rPr>
          <w:rFonts w:ascii="Book Antiqua" w:eastAsia="Book Antiqua" w:hAnsi="Book Antiqua" w:cs="Book Antiqua"/>
          <w:i/>
          <w:iCs/>
          <w:color w:val="000000"/>
        </w:rPr>
        <w:t xml:space="preserve">Stem Cell Res </w:t>
      </w:r>
      <w:proofErr w:type="spellStart"/>
      <w:r w:rsidRPr="00772CEF">
        <w:rPr>
          <w:rFonts w:ascii="Book Antiqua" w:eastAsia="Book Antiqua" w:hAnsi="Book Antiqua" w:cs="Book Antiqua"/>
          <w:i/>
          <w:iCs/>
          <w:color w:val="000000"/>
        </w:rPr>
        <w:t>Ther</w:t>
      </w:r>
      <w:proofErr w:type="spellEnd"/>
      <w:r w:rsidRPr="00772CEF">
        <w:rPr>
          <w:rFonts w:ascii="Book Antiqua" w:eastAsia="Book Antiqua" w:hAnsi="Book Antiqua" w:cs="Book Antiqua"/>
          <w:color w:val="000000"/>
        </w:rPr>
        <w:t xml:space="preserve"> 2019; </w:t>
      </w:r>
      <w:r w:rsidRPr="00772CEF">
        <w:rPr>
          <w:rFonts w:ascii="Book Antiqua" w:eastAsia="Book Antiqua" w:hAnsi="Book Antiqua" w:cs="Book Antiqua"/>
          <w:b/>
          <w:bCs/>
          <w:color w:val="000000"/>
        </w:rPr>
        <w:t>10</w:t>
      </w:r>
      <w:r w:rsidRPr="00772CEF">
        <w:rPr>
          <w:rFonts w:ascii="Book Antiqua" w:eastAsia="Book Antiqua" w:hAnsi="Book Antiqua" w:cs="Book Antiqua"/>
          <w:color w:val="000000"/>
        </w:rPr>
        <w:t>: 340 [PMID: 31753036 DOI: 10.1186/s13287-019-1445-0]</w:t>
      </w:r>
    </w:p>
    <w:p w14:paraId="04E4C6F3" w14:textId="1635E310"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lastRenderedPageBreak/>
        <w:t xml:space="preserve">32 </w:t>
      </w:r>
      <w:r w:rsidRPr="00772CEF">
        <w:rPr>
          <w:rFonts w:ascii="Book Antiqua" w:eastAsia="Book Antiqua" w:hAnsi="Book Antiqua" w:cs="Book Antiqua"/>
          <w:b/>
          <w:bCs/>
          <w:color w:val="000000"/>
        </w:rPr>
        <w:t>Yeo RWY,</w:t>
      </w:r>
      <w:r w:rsidRPr="00772CEF">
        <w:rPr>
          <w:rFonts w:ascii="Book Antiqua" w:eastAsia="Book Antiqua" w:hAnsi="Book Antiqua" w:cs="Book Antiqua"/>
          <w:color w:val="000000"/>
        </w:rPr>
        <w:t xml:space="preserve"> Lai RC, Tan KH, Lim SK. Exosome: A Novel and Safer Therapeutic Refinement of Mesenchymal Stem Cell. </w:t>
      </w:r>
      <w:bookmarkStart w:id="31" w:name="OLE_LINK24"/>
      <w:bookmarkStart w:id="32" w:name="OLE_LINK25"/>
      <w:r w:rsidR="005B14E7" w:rsidRPr="00772CEF">
        <w:rPr>
          <w:rFonts w:ascii="Book Antiqua" w:eastAsia="Book Antiqua" w:hAnsi="Book Antiqua" w:cs="Book Antiqua"/>
          <w:i/>
          <w:iCs/>
          <w:color w:val="000000"/>
        </w:rPr>
        <w:t>EXMV</w:t>
      </w:r>
      <w:r w:rsidR="005B14E7" w:rsidRPr="00772CEF">
        <w:rPr>
          <w:rFonts w:ascii="Book Antiqua" w:eastAsia="Book Antiqua" w:hAnsi="Book Antiqua" w:cs="Book Antiqua"/>
          <w:color w:val="000000"/>
        </w:rPr>
        <w:t xml:space="preserve"> </w:t>
      </w:r>
      <w:bookmarkEnd w:id="31"/>
      <w:bookmarkEnd w:id="32"/>
      <w:r w:rsidRPr="00772CEF">
        <w:rPr>
          <w:rFonts w:ascii="Book Antiqua" w:eastAsia="Book Antiqua" w:hAnsi="Book Antiqua" w:cs="Book Antiqua"/>
          <w:color w:val="000000"/>
        </w:rPr>
        <w:t xml:space="preserve">2013; </w:t>
      </w:r>
      <w:r w:rsidRPr="00772CEF">
        <w:rPr>
          <w:rFonts w:ascii="Book Antiqua" w:eastAsia="Book Antiqua" w:hAnsi="Book Antiqua" w:cs="Book Antiqua"/>
          <w:b/>
          <w:bCs/>
          <w:color w:val="000000"/>
        </w:rPr>
        <w:t>1</w:t>
      </w:r>
      <w:r w:rsidRPr="00772CEF">
        <w:rPr>
          <w:rFonts w:ascii="Book Antiqua" w:eastAsia="Book Antiqua" w:hAnsi="Book Antiqua" w:cs="Book Antiqua"/>
          <w:color w:val="000000"/>
        </w:rPr>
        <w:t>: 1-12 [DOI: 10.5772/57460]</w:t>
      </w:r>
    </w:p>
    <w:p w14:paraId="57B11844"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33 </w:t>
      </w:r>
      <w:r w:rsidRPr="00772CEF">
        <w:rPr>
          <w:rFonts w:ascii="Book Antiqua" w:eastAsia="Book Antiqua" w:hAnsi="Book Antiqua" w:cs="Book Antiqua"/>
          <w:b/>
          <w:bCs/>
          <w:color w:val="000000"/>
        </w:rPr>
        <w:t>Ha D</w:t>
      </w:r>
      <w:r w:rsidRPr="00772CEF">
        <w:rPr>
          <w:rFonts w:ascii="Book Antiqua" w:eastAsia="Book Antiqua" w:hAnsi="Book Antiqua" w:cs="Book Antiqua"/>
          <w:color w:val="000000"/>
        </w:rPr>
        <w:t xml:space="preserve">, Yang N, </w:t>
      </w:r>
      <w:proofErr w:type="spellStart"/>
      <w:r w:rsidRPr="00772CEF">
        <w:rPr>
          <w:rFonts w:ascii="Book Antiqua" w:eastAsia="Book Antiqua" w:hAnsi="Book Antiqua" w:cs="Book Antiqua"/>
          <w:color w:val="000000"/>
        </w:rPr>
        <w:t>Nadithe</w:t>
      </w:r>
      <w:proofErr w:type="spellEnd"/>
      <w:r w:rsidRPr="00772CEF">
        <w:rPr>
          <w:rFonts w:ascii="Book Antiqua" w:eastAsia="Book Antiqua" w:hAnsi="Book Antiqua" w:cs="Book Antiqua"/>
          <w:color w:val="000000"/>
        </w:rPr>
        <w:t xml:space="preserve"> V. Exosomes as therapeutic drug carriers and delivery vehicles across biological membranes: current perspectives and future challenges. </w:t>
      </w:r>
      <w:proofErr w:type="spellStart"/>
      <w:r w:rsidRPr="00772CEF">
        <w:rPr>
          <w:rFonts w:ascii="Book Antiqua" w:eastAsia="Book Antiqua" w:hAnsi="Book Antiqua" w:cs="Book Antiqua"/>
          <w:i/>
          <w:iCs/>
          <w:color w:val="000000"/>
        </w:rPr>
        <w:t>Acta</w:t>
      </w:r>
      <w:proofErr w:type="spellEnd"/>
      <w:r w:rsidRPr="00772CEF">
        <w:rPr>
          <w:rFonts w:ascii="Book Antiqua" w:eastAsia="Book Antiqua" w:hAnsi="Book Antiqua" w:cs="Book Antiqua"/>
          <w:i/>
          <w:iCs/>
          <w:color w:val="000000"/>
        </w:rPr>
        <w:t xml:space="preserve"> Pharm Sin B</w:t>
      </w:r>
      <w:r w:rsidRPr="00772CEF">
        <w:rPr>
          <w:rFonts w:ascii="Book Antiqua" w:eastAsia="Book Antiqua" w:hAnsi="Book Antiqua" w:cs="Book Antiqua"/>
          <w:color w:val="000000"/>
        </w:rPr>
        <w:t xml:space="preserve"> 2016; </w:t>
      </w:r>
      <w:r w:rsidRPr="00772CEF">
        <w:rPr>
          <w:rFonts w:ascii="Book Antiqua" w:eastAsia="Book Antiqua" w:hAnsi="Book Antiqua" w:cs="Book Antiqua"/>
          <w:b/>
          <w:bCs/>
          <w:color w:val="000000"/>
        </w:rPr>
        <w:t>6</w:t>
      </w:r>
      <w:r w:rsidRPr="00772CEF">
        <w:rPr>
          <w:rFonts w:ascii="Book Antiqua" w:eastAsia="Book Antiqua" w:hAnsi="Book Antiqua" w:cs="Book Antiqua"/>
          <w:color w:val="000000"/>
        </w:rPr>
        <w:t>: 287-296 [PMID: 27471669 DOI: 10.1016/j.apsb.2016.02.001]</w:t>
      </w:r>
    </w:p>
    <w:p w14:paraId="3FFCC730"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34 </w:t>
      </w:r>
      <w:proofErr w:type="spellStart"/>
      <w:r w:rsidRPr="00772CEF">
        <w:rPr>
          <w:rFonts w:ascii="Book Antiqua" w:eastAsia="Book Antiqua" w:hAnsi="Book Antiqua" w:cs="Book Antiqua"/>
          <w:b/>
          <w:bCs/>
          <w:color w:val="000000"/>
        </w:rPr>
        <w:t>Kharazi</w:t>
      </w:r>
      <w:proofErr w:type="spellEnd"/>
      <w:r w:rsidRPr="00772CEF">
        <w:rPr>
          <w:rFonts w:ascii="Book Antiqua" w:eastAsia="Book Antiqua" w:hAnsi="Book Antiqua" w:cs="Book Antiqua"/>
          <w:b/>
          <w:bCs/>
          <w:color w:val="000000"/>
        </w:rPr>
        <w:t xml:space="preserve"> U</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Badalzadeh</w:t>
      </w:r>
      <w:proofErr w:type="spellEnd"/>
      <w:r w:rsidRPr="00772CEF">
        <w:rPr>
          <w:rFonts w:ascii="Book Antiqua" w:eastAsia="Book Antiqua" w:hAnsi="Book Antiqua" w:cs="Book Antiqua"/>
          <w:color w:val="000000"/>
        </w:rPr>
        <w:t xml:space="preserve"> R. </w:t>
      </w:r>
      <w:proofErr w:type="gramStart"/>
      <w:r w:rsidRPr="00772CEF">
        <w:rPr>
          <w:rFonts w:ascii="Book Antiqua" w:eastAsia="Book Antiqua" w:hAnsi="Book Antiqua" w:cs="Book Antiqua"/>
          <w:color w:val="000000"/>
        </w:rPr>
        <w:t>A review on the stem cell therapy and an introduction to exosomes as a new tool in reproductive medicine.</w:t>
      </w:r>
      <w:proofErr w:type="gramEnd"/>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i/>
          <w:iCs/>
          <w:color w:val="000000"/>
        </w:rPr>
        <w:t>Reprod</w:t>
      </w:r>
      <w:proofErr w:type="spellEnd"/>
      <w:r w:rsidRPr="00772CEF">
        <w:rPr>
          <w:rFonts w:ascii="Book Antiqua" w:eastAsia="Book Antiqua" w:hAnsi="Book Antiqua" w:cs="Book Antiqua"/>
          <w:i/>
          <w:iCs/>
          <w:color w:val="000000"/>
        </w:rPr>
        <w:t xml:space="preserve"> </w:t>
      </w:r>
      <w:proofErr w:type="spellStart"/>
      <w:r w:rsidRPr="00772CEF">
        <w:rPr>
          <w:rFonts w:ascii="Book Antiqua" w:eastAsia="Book Antiqua" w:hAnsi="Book Antiqua" w:cs="Book Antiqua"/>
          <w:i/>
          <w:iCs/>
          <w:color w:val="000000"/>
        </w:rPr>
        <w:t>Biol</w:t>
      </w:r>
      <w:proofErr w:type="spellEnd"/>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20</w:t>
      </w:r>
      <w:r w:rsidRPr="00772CEF">
        <w:rPr>
          <w:rFonts w:ascii="Book Antiqua" w:eastAsia="Book Antiqua" w:hAnsi="Book Antiqua" w:cs="Book Antiqua"/>
          <w:color w:val="000000"/>
        </w:rPr>
        <w:t>: 447-459 [PMID: 32900639 DOI: 10.1016/j.repbio.2020.07.002]</w:t>
      </w:r>
    </w:p>
    <w:p w14:paraId="5F725826"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35 </w:t>
      </w:r>
      <w:proofErr w:type="spellStart"/>
      <w:r w:rsidRPr="00772CEF">
        <w:rPr>
          <w:rFonts w:ascii="Book Antiqua" w:eastAsia="Book Antiqua" w:hAnsi="Book Antiqua" w:cs="Book Antiqua"/>
          <w:b/>
          <w:bCs/>
          <w:color w:val="000000"/>
        </w:rPr>
        <w:t>Pocsfalvi</w:t>
      </w:r>
      <w:proofErr w:type="spellEnd"/>
      <w:r w:rsidRPr="00772CEF">
        <w:rPr>
          <w:rFonts w:ascii="Book Antiqua" w:eastAsia="Book Antiqua" w:hAnsi="Book Antiqua" w:cs="Book Antiqua"/>
          <w:b/>
          <w:bCs/>
          <w:color w:val="000000"/>
        </w:rPr>
        <w:t xml:space="preserve"> G</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Mammadova</w:t>
      </w:r>
      <w:proofErr w:type="spellEnd"/>
      <w:r w:rsidRPr="00772CEF">
        <w:rPr>
          <w:rFonts w:ascii="Book Antiqua" w:eastAsia="Book Antiqua" w:hAnsi="Book Antiqua" w:cs="Book Antiqua"/>
          <w:color w:val="000000"/>
        </w:rPr>
        <w:t xml:space="preserve"> R, Ramos Juarez AP, </w:t>
      </w:r>
      <w:proofErr w:type="spellStart"/>
      <w:r w:rsidRPr="00772CEF">
        <w:rPr>
          <w:rFonts w:ascii="Book Antiqua" w:eastAsia="Book Antiqua" w:hAnsi="Book Antiqua" w:cs="Book Antiqua"/>
          <w:color w:val="000000"/>
        </w:rPr>
        <w:t>Bokka</w:t>
      </w:r>
      <w:proofErr w:type="spellEnd"/>
      <w:r w:rsidRPr="00772CEF">
        <w:rPr>
          <w:rFonts w:ascii="Book Antiqua" w:eastAsia="Book Antiqua" w:hAnsi="Book Antiqua" w:cs="Book Antiqua"/>
          <w:color w:val="000000"/>
        </w:rPr>
        <w:t xml:space="preserve"> R, </w:t>
      </w:r>
      <w:proofErr w:type="spellStart"/>
      <w:r w:rsidRPr="00772CEF">
        <w:rPr>
          <w:rFonts w:ascii="Book Antiqua" w:eastAsia="Book Antiqua" w:hAnsi="Book Antiqua" w:cs="Book Antiqua"/>
          <w:color w:val="000000"/>
        </w:rPr>
        <w:t>Trepiccione</w:t>
      </w:r>
      <w:proofErr w:type="spellEnd"/>
      <w:r w:rsidRPr="00772CEF">
        <w:rPr>
          <w:rFonts w:ascii="Book Antiqua" w:eastAsia="Book Antiqua" w:hAnsi="Book Antiqua" w:cs="Book Antiqua"/>
          <w:color w:val="000000"/>
        </w:rPr>
        <w:t xml:space="preserve"> F, </w:t>
      </w:r>
      <w:proofErr w:type="spellStart"/>
      <w:r w:rsidRPr="00772CEF">
        <w:rPr>
          <w:rFonts w:ascii="Book Antiqua" w:eastAsia="Book Antiqua" w:hAnsi="Book Antiqua" w:cs="Book Antiqua"/>
          <w:color w:val="000000"/>
        </w:rPr>
        <w:t>Capasso</w:t>
      </w:r>
      <w:proofErr w:type="spellEnd"/>
      <w:r w:rsidRPr="00772CEF">
        <w:rPr>
          <w:rFonts w:ascii="Book Antiqua" w:eastAsia="Book Antiqua" w:hAnsi="Book Antiqua" w:cs="Book Antiqua"/>
          <w:color w:val="000000"/>
        </w:rPr>
        <w:t xml:space="preserve"> G. COVID-19 and Extracellular Vesicles: An Intriguing Interplay. </w:t>
      </w:r>
      <w:r w:rsidRPr="00772CEF">
        <w:rPr>
          <w:rFonts w:ascii="Book Antiqua" w:eastAsia="Book Antiqua" w:hAnsi="Book Antiqua" w:cs="Book Antiqua"/>
          <w:i/>
          <w:iCs/>
          <w:color w:val="000000"/>
        </w:rPr>
        <w:t>Kidney Blood Press Res</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45</w:t>
      </w:r>
      <w:r w:rsidRPr="00772CEF">
        <w:rPr>
          <w:rFonts w:ascii="Book Antiqua" w:eastAsia="Book Antiqua" w:hAnsi="Book Antiqua" w:cs="Book Antiqua"/>
          <w:color w:val="000000"/>
        </w:rPr>
        <w:t>: 661-670 [PMID: 32957112 DOI: 10.1159/000511402]</w:t>
      </w:r>
    </w:p>
    <w:p w14:paraId="40AC903B"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36 </w:t>
      </w:r>
      <w:proofErr w:type="spellStart"/>
      <w:r w:rsidRPr="00772CEF">
        <w:rPr>
          <w:rFonts w:ascii="Book Antiqua" w:eastAsia="Book Antiqua" w:hAnsi="Book Antiqua" w:cs="Book Antiqua"/>
          <w:b/>
          <w:bCs/>
          <w:color w:val="000000"/>
        </w:rPr>
        <w:t>Elrashdy</w:t>
      </w:r>
      <w:proofErr w:type="spellEnd"/>
      <w:r w:rsidRPr="00772CEF">
        <w:rPr>
          <w:rFonts w:ascii="Book Antiqua" w:eastAsia="Book Antiqua" w:hAnsi="Book Antiqua" w:cs="Book Antiqua"/>
          <w:b/>
          <w:bCs/>
          <w:color w:val="000000"/>
        </w:rPr>
        <w:t xml:space="preserve"> F</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Aljaddawi</w:t>
      </w:r>
      <w:proofErr w:type="spellEnd"/>
      <w:r w:rsidRPr="00772CEF">
        <w:rPr>
          <w:rFonts w:ascii="Book Antiqua" w:eastAsia="Book Antiqua" w:hAnsi="Book Antiqua" w:cs="Book Antiqua"/>
          <w:color w:val="000000"/>
        </w:rPr>
        <w:t xml:space="preserve"> AA, </w:t>
      </w:r>
      <w:proofErr w:type="spellStart"/>
      <w:r w:rsidRPr="00772CEF">
        <w:rPr>
          <w:rFonts w:ascii="Book Antiqua" w:eastAsia="Book Antiqua" w:hAnsi="Book Antiqua" w:cs="Book Antiqua"/>
          <w:color w:val="000000"/>
        </w:rPr>
        <w:t>Redwan</w:t>
      </w:r>
      <w:proofErr w:type="spellEnd"/>
      <w:r w:rsidRPr="00772CEF">
        <w:rPr>
          <w:rFonts w:ascii="Book Antiqua" w:eastAsia="Book Antiqua" w:hAnsi="Book Antiqua" w:cs="Book Antiqua"/>
          <w:color w:val="000000"/>
        </w:rPr>
        <w:t xml:space="preserve"> EM, </w:t>
      </w:r>
      <w:proofErr w:type="spellStart"/>
      <w:r w:rsidRPr="00772CEF">
        <w:rPr>
          <w:rFonts w:ascii="Book Antiqua" w:eastAsia="Book Antiqua" w:hAnsi="Book Antiqua" w:cs="Book Antiqua"/>
          <w:color w:val="000000"/>
        </w:rPr>
        <w:t>Uversky</w:t>
      </w:r>
      <w:proofErr w:type="spellEnd"/>
      <w:r w:rsidRPr="00772CEF">
        <w:rPr>
          <w:rFonts w:ascii="Book Antiqua" w:eastAsia="Book Antiqua" w:hAnsi="Book Antiqua" w:cs="Book Antiqua"/>
          <w:color w:val="000000"/>
        </w:rPr>
        <w:t xml:space="preserve"> VN. </w:t>
      </w:r>
      <w:bookmarkStart w:id="33" w:name="OLE_LINK2"/>
      <w:bookmarkStart w:id="34" w:name="OLE_LINK3"/>
      <w:proofErr w:type="gramStart"/>
      <w:r w:rsidRPr="00772CEF">
        <w:rPr>
          <w:rFonts w:ascii="Book Antiqua" w:eastAsia="Book Antiqua" w:hAnsi="Book Antiqua" w:cs="Book Antiqua"/>
          <w:color w:val="000000"/>
        </w:rPr>
        <w:t>On the potential role of exosomes in the COVID-19 reinfection/reactivation opportunity.</w:t>
      </w:r>
      <w:proofErr w:type="gramEnd"/>
      <w:r w:rsidRPr="00772CEF">
        <w:rPr>
          <w:rFonts w:ascii="Book Antiqua" w:eastAsia="Book Antiqua" w:hAnsi="Book Antiqua" w:cs="Book Antiqua"/>
          <w:color w:val="000000"/>
        </w:rPr>
        <w:t xml:space="preserve"> </w:t>
      </w:r>
      <w:bookmarkEnd w:id="33"/>
      <w:bookmarkEnd w:id="34"/>
      <w:r w:rsidRPr="00772CEF">
        <w:rPr>
          <w:rFonts w:ascii="Book Antiqua" w:eastAsia="Book Antiqua" w:hAnsi="Book Antiqua" w:cs="Book Antiqua"/>
          <w:i/>
          <w:iCs/>
          <w:color w:val="000000"/>
        </w:rPr>
        <w:t xml:space="preserve">J </w:t>
      </w:r>
      <w:proofErr w:type="spellStart"/>
      <w:r w:rsidRPr="00772CEF">
        <w:rPr>
          <w:rFonts w:ascii="Book Antiqua" w:eastAsia="Book Antiqua" w:hAnsi="Book Antiqua" w:cs="Book Antiqua"/>
          <w:i/>
          <w:iCs/>
          <w:color w:val="000000"/>
        </w:rPr>
        <w:t>Biomol</w:t>
      </w:r>
      <w:proofErr w:type="spellEnd"/>
      <w:r w:rsidRPr="00772CEF">
        <w:rPr>
          <w:rFonts w:ascii="Book Antiqua" w:eastAsia="Book Antiqua" w:hAnsi="Book Antiqua" w:cs="Book Antiqua"/>
          <w:i/>
          <w:iCs/>
          <w:color w:val="000000"/>
        </w:rPr>
        <w:t xml:space="preserve"> </w:t>
      </w:r>
      <w:proofErr w:type="spellStart"/>
      <w:r w:rsidRPr="00772CEF">
        <w:rPr>
          <w:rFonts w:ascii="Book Antiqua" w:eastAsia="Book Antiqua" w:hAnsi="Book Antiqua" w:cs="Book Antiqua"/>
          <w:i/>
          <w:iCs/>
          <w:color w:val="000000"/>
        </w:rPr>
        <w:t>Struct</w:t>
      </w:r>
      <w:proofErr w:type="spellEnd"/>
      <w:r w:rsidRPr="00772CEF">
        <w:rPr>
          <w:rFonts w:ascii="Book Antiqua" w:eastAsia="Book Antiqua" w:hAnsi="Book Antiqua" w:cs="Book Antiqua"/>
          <w:i/>
          <w:iCs/>
          <w:color w:val="000000"/>
        </w:rPr>
        <w:t xml:space="preserve"> </w:t>
      </w:r>
      <w:proofErr w:type="spellStart"/>
      <w:r w:rsidRPr="00772CEF">
        <w:rPr>
          <w:rFonts w:ascii="Book Antiqua" w:eastAsia="Book Antiqua" w:hAnsi="Book Antiqua" w:cs="Book Antiqua"/>
          <w:i/>
          <w:iCs/>
          <w:color w:val="000000"/>
        </w:rPr>
        <w:t>Dyn</w:t>
      </w:r>
      <w:proofErr w:type="spellEnd"/>
      <w:r w:rsidRPr="00772CEF">
        <w:rPr>
          <w:rFonts w:ascii="Book Antiqua" w:eastAsia="Book Antiqua" w:hAnsi="Book Antiqua" w:cs="Book Antiqua"/>
          <w:color w:val="000000"/>
        </w:rPr>
        <w:t xml:space="preserve"> 2020: 1-12 [PMID: 32643586 DOI: 10.1080/07391102.2020.1790426]</w:t>
      </w:r>
    </w:p>
    <w:p w14:paraId="37260CE3"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37 </w:t>
      </w:r>
      <w:proofErr w:type="spellStart"/>
      <w:r w:rsidRPr="00772CEF">
        <w:rPr>
          <w:rFonts w:ascii="Book Antiqua" w:eastAsia="Book Antiqua" w:hAnsi="Book Antiqua" w:cs="Book Antiqua"/>
          <w:b/>
          <w:bCs/>
          <w:color w:val="000000"/>
        </w:rPr>
        <w:t>Jungbauer</w:t>
      </w:r>
      <w:proofErr w:type="spellEnd"/>
      <w:r w:rsidRPr="00772CEF">
        <w:rPr>
          <w:rFonts w:ascii="Book Antiqua" w:eastAsia="Book Antiqua" w:hAnsi="Book Antiqua" w:cs="Book Antiqua"/>
          <w:b/>
          <w:bCs/>
          <w:color w:val="000000"/>
        </w:rPr>
        <w:t xml:space="preserve"> A</w:t>
      </w:r>
      <w:r w:rsidRPr="00772CEF">
        <w:rPr>
          <w:rFonts w:ascii="Book Antiqua" w:eastAsia="Book Antiqua" w:hAnsi="Book Antiqua" w:cs="Book Antiqua"/>
          <w:color w:val="000000"/>
        </w:rPr>
        <w:t xml:space="preserve">. Exosomes Enter Vaccine Development: Strategies Meeting Global Challenges of Emerging Infections. </w:t>
      </w:r>
      <w:proofErr w:type="spellStart"/>
      <w:r w:rsidRPr="00772CEF">
        <w:rPr>
          <w:rFonts w:ascii="Book Antiqua" w:eastAsia="Book Antiqua" w:hAnsi="Book Antiqua" w:cs="Book Antiqua"/>
          <w:i/>
          <w:iCs/>
          <w:color w:val="000000"/>
        </w:rPr>
        <w:t>Biotechnol</w:t>
      </w:r>
      <w:proofErr w:type="spellEnd"/>
      <w:r w:rsidRPr="00772CEF">
        <w:rPr>
          <w:rFonts w:ascii="Book Antiqua" w:eastAsia="Book Antiqua" w:hAnsi="Book Antiqua" w:cs="Book Antiqua"/>
          <w:i/>
          <w:iCs/>
          <w:color w:val="000000"/>
        </w:rPr>
        <w:t xml:space="preserve"> J</w:t>
      </w:r>
      <w:r w:rsidRPr="00772CEF">
        <w:rPr>
          <w:rFonts w:ascii="Book Antiqua" w:eastAsia="Book Antiqua" w:hAnsi="Book Antiqua" w:cs="Book Antiqua"/>
          <w:color w:val="000000"/>
        </w:rPr>
        <w:t xml:space="preserve"> 2018; </w:t>
      </w:r>
      <w:r w:rsidRPr="00772CEF">
        <w:rPr>
          <w:rFonts w:ascii="Book Antiqua" w:eastAsia="Book Antiqua" w:hAnsi="Book Antiqua" w:cs="Book Antiqua"/>
          <w:b/>
          <w:bCs/>
          <w:color w:val="000000"/>
        </w:rPr>
        <w:t>13</w:t>
      </w:r>
      <w:r w:rsidRPr="00772CEF">
        <w:rPr>
          <w:rFonts w:ascii="Book Antiqua" w:eastAsia="Book Antiqua" w:hAnsi="Book Antiqua" w:cs="Book Antiqua"/>
          <w:color w:val="000000"/>
        </w:rPr>
        <w:t>: e1700749 [PMID: 29469213 DOI: 10.1002/biot.201700749]</w:t>
      </w:r>
    </w:p>
    <w:p w14:paraId="49C9380E"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38 </w:t>
      </w:r>
      <w:r w:rsidRPr="00772CEF">
        <w:rPr>
          <w:rFonts w:ascii="Book Antiqua" w:eastAsia="Book Antiqua" w:hAnsi="Book Antiqua" w:cs="Book Antiqua"/>
          <w:b/>
          <w:bCs/>
          <w:color w:val="000000"/>
        </w:rPr>
        <w:t>Liang B</w:t>
      </w:r>
      <w:r w:rsidRPr="00772CEF">
        <w:rPr>
          <w:rFonts w:ascii="Book Antiqua" w:eastAsia="Book Antiqua" w:hAnsi="Book Antiqua" w:cs="Book Antiqua"/>
          <w:color w:val="000000"/>
        </w:rPr>
        <w:t xml:space="preserve">, Chen J, Li T, Wu H, Yang W, Li Y, Li J, Yu C, </w:t>
      </w:r>
      <w:proofErr w:type="spellStart"/>
      <w:r w:rsidRPr="00772CEF">
        <w:rPr>
          <w:rFonts w:ascii="Book Antiqua" w:eastAsia="Book Antiqua" w:hAnsi="Book Antiqua" w:cs="Book Antiqua"/>
          <w:color w:val="000000"/>
        </w:rPr>
        <w:t>Nie</w:t>
      </w:r>
      <w:proofErr w:type="spellEnd"/>
      <w:r w:rsidRPr="00772CEF">
        <w:rPr>
          <w:rFonts w:ascii="Book Antiqua" w:eastAsia="Book Antiqua" w:hAnsi="Book Antiqua" w:cs="Book Antiqua"/>
          <w:color w:val="000000"/>
        </w:rPr>
        <w:t xml:space="preserve"> F, Ma Z, Yang M, Xiao M, </w:t>
      </w:r>
      <w:proofErr w:type="spellStart"/>
      <w:r w:rsidRPr="00772CEF">
        <w:rPr>
          <w:rFonts w:ascii="Book Antiqua" w:eastAsia="Book Antiqua" w:hAnsi="Book Antiqua" w:cs="Book Antiqua"/>
          <w:color w:val="000000"/>
        </w:rPr>
        <w:t>Nie</w:t>
      </w:r>
      <w:proofErr w:type="spellEnd"/>
      <w:r w:rsidRPr="00772CEF">
        <w:rPr>
          <w:rFonts w:ascii="Book Antiqua" w:eastAsia="Book Antiqua" w:hAnsi="Book Antiqua" w:cs="Book Antiqua"/>
          <w:color w:val="000000"/>
        </w:rPr>
        <w:t xml:space="preserve"> P, Gao Y, Qian C, Hu M. Clinical remission of a critically ill COVID-19 patient treated by human umbilical cord mesenchymal stem cells: A case report. </w:t>
      </w:r>
      <w:r w:rsidRPr="00772CEF">
        <w:rPr>
          <w:rFonts w:ascii="Book Antiqua" w:eastAsia="Book Antiqua" w:hAnsi="Book Antiqua" w:cs="Book Antiqua"/>
          <w:i/>
          <w:iCs/>
          <w:color w:val="000000"/>
        </w:rPr>
        <w:t>Medicine (Baltimore)</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99</w:t>
      </w:r>
      <w:r w:rsidRPr="00772CEF">
        <w:rPr>
          <w:rFonts w:ascii="Book Antiqua" w:eastAsia="Book Antiqua" w:hAnsi="Book Antiqua" w:cs="Book Antiqua"/>
          <w:color w:val="000000"/>
        </w:rPr>
        <w:t>: e21429 [PMID: 32756149 DOI: 10.1097/MD.0000000000021429]</w:t>
      </w:r>
    </w:p>
    <w:p w14:paraId="477857E3"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39 </w:t>
      </w:r>
      <w:r w:rsidRPr="00772CEF">
        <w:rPr>
          <w:rFonts w:ascii="Book Antiqua" w:eastAsia="Book Antiqua" w:hAnsi="Book Antiqua" w:cs="Book Antiqua"/>
          <w:b/>
          <w:bCs/>
          <w:color w:val="000000"/>
        </w:rPr>
        <w:t>Sánchez-</w:t>
      </w:r>
      <w:proofErr w:type="spellStart"/>
      <w:r w:rsidRPr="00772CEF">
        <w:rPr>
          <w:rFonts w:ascii="Book Antiqua" w:eastAsia="Book Antiqua" w:hAnsi="Book Antiqua" w:cs="Book Antiqua"/>
          <w:b/>
          <w:bCs/>
          <w:color w:val="000000"/>
        </w:rPr>
        <w:t>Guijo</w:t>
      </w:r>
      <w:proofErr w:type="spellEnd"/>
      <w:r w:rsidRPr="00772CEF">
        <w:rPr>
          <w:rFonts w:ascii="Book Antiqua" w:eastAsia="Book Antiqua" w:hAnsi="Book Antiqua" w:cs="Book Antiqua"/>
          <w:b/>
          <w:bCs/>
          <w:color w:val="000000"/>
        </w:rPr>
        <w:t xml:space="preserve"> F</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García-Arranz</w:t>
      </w:r>
      <w:proofErr w:type="spellEnd"/>
      <w:r w:rsidRPr="00772CEF">
        <w:rPr>
          <w:rFonts w:ascii="Book Antiqua" w:eastAsia="Book Antiqua" w:hAnsi="Book Antiqua" w:cs="Book Antiqua"/>
          <w:color w:val="000000"/>
        </w:rPr>
        <w:t xml:space="preserve"> M, </w:t>
      </w:r>
      <w:proofErr w:type="spellStart"/>
      <w:r w:rsidRPr="00772CEF">
        <w:rPr>
          <w:rFonts w:ascii="Book Antiqua" w:eastAsia="Book Antiqua" w:hAnsi="Book Antiqua" w:cs="Book Antiqua"/>
          <w:color w:val="000000"/>
        </w:rPr>
        <w:t>López</w:t>
      </w:r>
      <w:proofErr w:type="spellEnd"/>
      <w:r w:rsidRPr="00772CEF">
        <w:rPr>
          <w:rFonts w:ascii="Book Antiqua" w:eastAsia="Book Antiqua" w:hAnsi="Book Antiqua" w:cs="Book Antiqua"/>
          <w:color w:val="000000"/>
        </w:rPr>
        <w:t xml:space="preserve">-Parra M, </w:t>
      </w:r>
      <w:proofErr w:type="spellStart"/>
      <w:r w:rsidRPr="00772CEF">
        <w:rPr>
          <w:rFonts w:ascii="Book Antiqua" w:eastAsia="Book Antiqua" w:hAnsi="Book Antiqua" w:cs="Book Antiqua"/>
          <w:color w:val="000000"/>
        </w:rPr>
        <w:t>Monedero</w:t>
      </w:r>
      <w:proofErr w:type="spellEnd"/>
      <w:r w:rsidRPr="00772CEF">
        <w:rPr>
          <w:rFonts w:ascii="Book Antiqua" w:eastAsia="Book Antiqua" w:hAnsi="Book Antiqua" w:cs="Book Antiqua"/>
          <w:color w:val="000000"/>
        </w:rPr>
        <w:t xml:space="preserve"> P, Mata-</w:t>
      </w:r>
      <w:proofErr w:type="spellStart"/>
      <w:r w:rsidRPr="00772CEF">
        <w:rPr>
          <w:rFonts w:ascii="Book Antiqua" w:eastAsia="Book Antiqua" w:hAnsi="Book Antiqua" w:cs="Book Antiqua"/>
          <w:color w:val="000000"/>
        </w:rPr>
        <w:t>Martínez</w:t>
      </w:r>
      <w:proofErr w:type="spellEnd"/>
      <w:r w:rsidRPr="00772CEF">
        <w:rPr>
          <w:rFonts w:ascii="Book Antiqua" w:eastAsia="Book Antiqua" w:hAnsi="Book Antiqua" w:cs="Book Antiqua"/>
          <w:color w:val="000000"/>
        </w:rPr>
        <w:t xml:space="preserve"> C, Santos A, </w:t>
      </w:r>
      <w:proofErr w:type="spellStart"/>
      <w:r w:rsidRPr="00772CEF">
        <w:rPr>
          <w:rFonts w:ascii="Book Antiqua" w:eastAsia="Book Antiqua" w:hAnsi="Book Antiqua" w:cs="Book Antiqua"/>
          <w:color w:val="000000"/>
        </w:rPr>
        <w:t>Sagredo</w:t>
      </w:r>
      <w:proofErr w:type="spellEnd"/>
      <w:r w:rsidRPr="00772CEF">
        <w:rPr>
          <w:rFonts w:ascii="Book Antiqua" w:eastAsia="Book Antiqua" w:hAnsi="Book Antiqua" w:cs="Book Antiqua"/>
          <w:color w:val="000000"/>
        </w:rPr>
        <w:t xml:space="preserve"> V, </w:t>
      </w:r>
      <w:proofErr w:type="spellStart"/>
      <w:r w:rsidRPr="00772CEF">
        <w:rPr>
          <w:rFonts w:ascii="Book Antiqua" w:eastAsia="Book Antiqua" w:hAnsi="Book Antiqua" w:cs="Book Antiqua"/>
          <w:color w:val="000000"/>
        </w:rPr>
        <w:t>Álvarez-Avello</w:t>
      </w:r>
      <w:proofErr w:type="spellEnd"/>
      <w:r w:rsidRPr="00772CEF">
        <w:rPr>
          <w:rFonts w:ascii="Book Antiqua" w:eastAsia="Book Antiqua" w:hAnsi="Book Antiqua" w:cs="Book Antiqua"/>
          <w:color w:val="000000"/>
        </w:rPr>
        <w:t xml:space="preserve"> JM, Guerrero JE, Pérez-</w:t>
      </w:r>
      <w:proofErr w:type="spellStart"/>
      <w:r w:rsidRPr="00772CEF">
        <w:rPr>
          <w:rFonts w:ascii="Book Antiqua" w:eastAsia="Book Antiqua" w:hAnsi="Book Antiqua" w:cs="Book Antiqua"/>
          <w:color w:val="000000"/>
        </w:rPr>
        <w:t>Calvo</w:t>
      </w:r>
      <w:proofErr w:type="spellEnd"/>
      <w:r w:rsidRPr="00772CEF">
        <w:rPr>
          <w:rFonts w:ascii="Book Antiqua" w:eastAsia="Book Antiqua" w:hAnsi="Book Antiqua" w:cs="Book Antiqua"/>
          <w:color w:val="000000"/>
        </w:rPr>
        <w:t xml:space="preserve"> C, Sánchez-Hernández MV, Del-</w:t>
      </w:r>
      <w:proofErr w:type="spellStart"/>
      <w:r w:rsidRPr="00772CEF">
        <w:rPr>
          <w:rFonts w:ascii="Book Antiqua" w:eastAsia="Book Antiqua" w:hAnsi="Book Antiqua" w:cs="Book Antiqua"/>
          <w:color w:val="000000"/>
        </w:rPr>
        <w:t>Pozo</w:t>
      </w:r>
      <w:proofErr w:type="spellEnd"/>
      <w:r w:rsidRPr="00772CEF">
        <w:rPr>
          <w:rFonts w:ascii="Book Antiqua" w:eastAsia="Book Antiqua" w:hAnsi="Book Antiqua" w:cs="Book Antiqua"/>
          <w:color w:val="000000"/>
        </w:rPr>
        <w:t xml:space="preserve"> JL, Andreu EJ, </w:t>
      </w:r>
      <w:proofErr w:type="spellStart"/>
      <w:r w:rsidRPr="00772CEF">
        <w:rPr>
          <w:rFonts w:ascii="Book Antiqua" w:eastAsia="Book Antiqua" w:hAnsi="Book Antiqua" w:cs="Book Antiqua"/>
          <w:color w:val="000000"/>
        </w:rPr>
        <w:t>Fernández</w:t>
      </w:r>
      <w:proofErr w:type="spellEnd"/>
      <w:r w:rsidRPr="00772CEF">
        <w:rPr>
          <w:rFonts w:ascii="Book Antiqua" w:eastAsia="Book Antiqua" w:hAnsi="Book Antiqua" w:cs="Book Antiqua"/>
          <w:color w:val="000000"/>
        </w:rPr>
        <w:t>-Santos ME, Soria-Juan B, Hernández-</w:t>
      </w:r>
      <w:proofErr w:type="spellStart"/>
      <w:r w:rsidRPr="00772CEF">
        <w:rPr>
          <w:rFonts w:ascii="Book Antiqua" w:eastAsia="Book Antiqua" w:hAnsi="Book Antiqua" w:cs="Book Antiqua"/>
          <w:color w:val="000000"/>
        </w:rPr>
        <w:t>Blasco</w:t>
      </w:r>
      <w:proofErr w:type="spellEnd"/>
      <w:r w:rsidRPr="00772CEF">
        <w:rPr>
          <w:rFonts w:ascii="Book Antiqua" w:eastAsia="Book Antiqua" w:hAnsi="Book Antiqua" w:cs="Book Antiqua"/>
          <w:color w:val="000000"/>
        </w:rPr>
        <w:t xml:space="preserve"> LM, Andreu E, </w:t>
      </w:r>
      <w:proofErr w:type="spellStart"/>
      <w:r w:rsidRPr="00772CEF">
        <w:rPr>
          <w:rFonts w:ascii="Book Antiqua" w:eastAsia="Book Antiqua" w:hAnsi="Book Antiqua" w:cs="Book Antiqua"/>
          <w:color w:val="000000"/>
        </w:rPr>
        <w:t>Sempere</w:t>
      </w:r>
      <w:proofErr w:type="spellEnd"/>
      <w:r w:rsidRPr="00772CEF">
        <w:rPr>
          <w:rFonts w:ascii="Book Antiqua" w:eastAsia="Book Antiqua" w:hAnsi="Book Antiqua" w:cs="Book Antiqua"/>
          <w:color w:val="000000"/>
        </w:rPr>
        <w:t xml:space="preserve"> JM, Zapata AG, </w:t>
      </w:r>
      <w:proofErr w:type="spellStart"/>
      <w:r w:rsidRPr="00772CEF">
        <w:rPr>
          <w:rFonts w:ascii="Book Antiqua" w:eastAsia="Book Antiqua" w:hAnsi="Book Antiqua" w:cs="Book Antiqua"/>
          <w:color w:val="000000"/>
        </w:rPr>
        <w:t>Moraleda</w:t>
      </w:r>
      <w:proofErr w:type="spellEnd"/>
      <w:r w:rsidRPr="00772CEF">
        <w:rPr>
          <w:rFonts w:ascii="Book Antiqua" w:eastAsia="Book Antiqua" w:hAnsi="Book Antiqua" w:cs="Book Antiqua"/>
          <w:color w:val="000000"/>
        </w:rPr>
        <w:t xml:space="preserve"> JM, Soria B, </w:t>
      </w:r>
      <w:proofErr w:type="spellStart"/>
      <w:r w:rsidRPr="00772CEF">
        <w:rPr>
          <w:rFonts w:ascii="Book Antiqua" w:eastAsia="Book Antiqua" w:hAnsi="Book Antiqua" w:cs="Book Antiqua"/>
          <w:color w:val="000000"/>
        </w:rPr>
        <w:t>Fernández-Avilés</w:t>
      </w:r>
      <w:proofErr w:type="spellEnd"/>
      <w:r w:rsidRPr="00772CEF">
        <w:rPr>
          <w:rFonts w:ascii="Book Antiqua" w:eastAsia="Book Antiqua" w:hAnsi="Book Antiqua" w:cs="Book Antiqua"/>
          <w:color w:val="000000"/>
        </w:rPr>
        <w:t xml:space="preserve"> F, </w:t>
      </w:r>
      <w:proofErr w:type="spellStart"/>
      <w:r w:rsidRPr="00772CEF">
        <w:rPr>
          <w:rFonts w:ascii="Book Antiqua" w:eastAsia="Book Antiqua" w:hAnsi="Book Antiqua" w:cs="Book Antiqua"/>
          <w:color w:val="000000"/>
        </w:rPr>
        <w:t>García-Olmo</w:t>
      </w:r>
      <w:proofErr w:type="spellEnd"/>
      <w:r w:rsidRPr="00772CEF">
        <w:rPr>
          <w:rFonts w:ascii="Book Antiqua" w:eastAsia="Book Antiqua" w:hAnsi="Book Antiqua" w:cs="Book Antiqua"/>
          <w:color w:val="000000"/>
        </w:rPr>
        <w:t xml:space="preserve"> D, </w:t>
      </w:r>
      <w:proofErr w:type="spellStart"/>
      <w:r w:rsidRPr="00772CEF">
        <w:rPr>
          <w:rFonts w:ascii="Book Antiqua" w:eastAsia="Book Antiqua" w:hAnsi="Book Antiqua" w:cs="Book Antiqua"/>
          <w:color w:val="000000"/>
        </w:rPr>
        <w:t>Prósper</w:t>
      </w:r>
      <w:proofErr w:type="spellEnd"/>
      <w:r w:rsidRPr="00772CEF">
        <w:rPr>
          <w:rFonts w:ascii="Book Antiqua" w:eastAsia="Book Antiqua" w:hAnsi="Book Antiqua" w:cs="Book Antiqua"/>
          <w:color w:val="000000"/>
        </w:rPr>
        <w:t xml:space="preserve"> F. </w:t>
      </w:r>
      <w:r w:rsidRPr="00772CEF">
        <w:rPr>
          <w:rFonts w:ascii="Book Antiqua" w:eastAsia="Book Antiqua" w:hAnsi="Book Antiqua" w:cs="Book Antiqua"/>
          <w:color w:val="000000"/>
        </w:rPr>
        <w:lastRenderedPageBreak/>
        <w:t xml:space="preserve">Adipose-derived mesenchymal stromal cells for the treatment of patients with severe SARS-CoV-2 pneumonia requiring mechanical ventilation. </w:t>
      </w:r>
      <w:proofErr w:type="gramStart"/>
      <w:r w:rsidRPr="00772CEF">
        <w:rPr>
          <w:rFonts w:ascii="Book Antiqua" w:eastAsia="Book Antiqua" w:hAnsi="Book Antiqua" w:cs="Book Antiqua"/>
          <w:color w:val="000000"/>
        </w:rPr>
        <w:t>A proof of concept study.</w:t>
      </w:r>
      <w:proofErr w:type="gramEnd"/>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i/>
          <w:iCs/>
          <w:color w:val="000000"/>
        </w:rPr>
        <w:t>EClinicalMedicine</w:t>
      </w:r>
      <w:proofErr w:type="spellEnd"/>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25</w:t>
      </w:r>
      <w:r w:rsidRPr="00772CEF">
        <w:rPr>
          <w:rFonts w:ascii="Book Antiqua" w:eastAsia="Book Antiqua" w:hAnsi="Book Antiqua" w:cs="Book Antiqua"/>
          <w:color w:val="000000"/>
        </w:rPr>
        <w:t>: 100454 [PMID: 32838232 DOI: 10.1016/j.eclinm.2020.100454]</w:t>
      </w:r>
    </w:p>
    <w:p w14:paraId="6ED08165" w14:textId="735E7900"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40 </w:t>
      </w:r>
      <w:r w:rsidRPr="00772CEF">
        <w:rPr>
          <w:rFonts w:ascii="Book Antiqua" w:eastAsia="Book Antiqua" w:hAnsi="Book Antiqua" w:cs="Book Antiqua"/>
          <w:b/>
          <w:bCs/>
          <w:color w:val="000000"/>
        </w:rPr>
        <w:t>Chu M,</w:t>
      </w:r>
      <w:r w:rsidRPr="00772CEF">
        <w:rPr>
          <w:rFonts w:ascii="Book Antiqua" w:eastAsia="Book Antiqua" w:hAnsi="Book Antiqua" w:cs="Book Antiqua"/>
          <w:color w:val="000000"/>
        </w:rPr>
        <w:t xml:space="preserve"> Wang H, </w:t>
      </w:r>
      <w:proofErr w:type="spellStart"/>
      <w:r w:rsidRPr="00772CEF">
        <w:rPr>
          <w:rFonts w:ascii="Book Antiqua" w:eastAsia="Book Antiqua" w:hAnsi="Book Antiqua" w:cs="Book Antiqua"/>
          <w:color w:val="000000"/>
        </w:rPr>
        <w:t>Bian</w:t>
      </w:r>
      <w:proofErr w:type="spellEnd"/>
      <w:r w:rsidRPr="00772CEF">
        <w:rPr>
          <w:rFonts w:ascii="Book Antiqua" w:eastAsia="Book Antiqua" w:hAnsi="Book Antiqua" w:cs="Book Antiqua"/>
          <w:color w:val="000000"/>
        </w:rPr>
        <w:t xml:space="preserve"> L, Huang J, Wu D, </w:t>
      </w:r>
      <w:proofErr w:type="spellStart"/>
      <w:r w:rsidRPr="00772CEF">
        <w:rPr>
          <w:rFonts w:ascii="Book Antiqua" w:eastAsia="Book Antiqua" w:hAnsi="Book Antiqua" w:cs="Book Antiqua"/>
          <w:color w:val="000000"/>
        </w:rPr>
        <w:t>Fei</w:t>
      </w:r>
      <w:proofErr w:type="spellEnd"/>
      <w:r w:rsidRPr="00772CEF">
        <w:rPr>
          <w:rFonts w:ascii="Book Antiqua" w:eastAsia="Book Antiqua" w:hAnsi="Book Antiqua" w:cs="Book Antiqua"/>
          <w:color w:val="000000"/>
        </w:rPr>
        <w:t xml:space="preserve"> F, Zhang R, Chen Y, Xia J. </w:t>
      </w:r>
      <w:bookmarkStart w:id="35" w:name="OLE_LINK26"/>
      <w:bookmarkStart w:id="36" w:name="OLE_LINK27"/>
      <w:bookmarkStart w:id="37" w:name="OLE_LINK15"/>
      <w:bookmarkStart w:id="38" w:name="OLE_LINK16"/>
      <w:r w:rsidRPr="00772CEF">
        <w:rPr>
          <w:rFonts w:ascii="Book Antiqua" w:eastAsia="Book Antiqua" w:hAnsi="Book Antiqua" w:cs="Book Antiqua"/>
          <w:color w:val="000000"/>
        </w:rPr>
        <w:t>Nebulization Therapy for COVID-19 Pneumonia with Embryonic Mesenchymal Stem Cells-derived Exosomes</w:t>
      </w:r>
      <w:bookmarkEnd w:id="35"/>
      <w:bookmarkEnd w:id="36"/>
      <w:r w:rsidRPr="00772CEF">
        <w:rPr>
          <w:rFonts w:ascii="Book Antiqua" w:eastAsia="Book Antiqua" w:hAnsi="Book Antiqua" w:cs="Book Antiqua"/>
          <w:color w:val="000000"/>
        </w:rPr>
        <w:t xml:space="preserve">. </w:t>
      </w:r>
      <w:bookmarkEnd w:id="37"/>
      <w:bookmarkEnd w:id="38"/>
      <w:r w:rsidRPr="00772CEF">
        <w:rPr>
          <w:rFonts w:ascii="Book Antiqua" w:eastAsia="Book Antiqua" w:hAnsi="Book Antiqua" w:cs="Book Antiqua"/>
          <w:color w:val="000000"/>
        </w:rPr>
        <w:t>2020</w:t>
      </w:r>
      <w:r w:rsidR="000A2FCE">
        <w:rPr>
          <w:rFonts w:ascii="Book Antiqua" w:eastAsia="Book Antiqua" w:hAnsi="Book Antiqua" w:cs="Book Antiqua"/>
          <w:color w:val="000000"/>
        </w:rPr>
        <w:t>;</w:t>
      </w:r>
      <w:r w:rsidR="00701F2F" w:rsidRPr="00772CEF">
        <w:rPr>
          <w:rFonts w:ascii="Book Antiqua" w:hAnsi="Book Antiqua"/>
        </w:rPr>
        <w:t xml:space="preserve"> </w:t>
      </w:r>
      <w:r w:rsidR="00701F2F" w:rsidRPr="00772CEF">
        <w:rPr>
          <w:rFonts w:ascii="Book Antiqua" w:eastAsia="Book Antiqua" w:hAnsi="Book Antiqua" w:cs="Book Antiqua"/>
          <w:color w:val="000000"/>
        </w:rPr>
        <w:t>Preprint</w:t>
      </w:r>
      <w:r w:rsidR="0014201C">
        <w:rPr>
          <w:rFonts w:ascii="Book Antiqua" w:eastAsia="Book Antiqua" w:hAnsi="Book Antiqua" w:cs="Book Antiqua"/>
          <w:color w:val="000000"/>
        </w:rPr>
        <w:t xml:space="preserve"> </w:t>
      </w:r>
      <w:r w:rsidRPr="00772CEF">
        <w:rPr>
          <w:rFonts w:ascii="Book Antiqua" w:eastAsia="Book Antiqua" w:hAnsi="Book Antiqua" w:cs="Book Antiqua"/>
          <w:color w:val="000000"/>
        </w:rPr>
        <w:t>[DOI: 10.21203/rs.3.rs-99753/v1]</w:t>
      </w:r>
    </w:p>
    <w:p w14:paraId="5000E90A" w14:textId="77777777" w:rsidR="00A77B3E" w:rsidRPr="00772CEF" w:rsidRDefault="00856D6D" w:rsidP="00772CEF">
      <w:pPr>
        <w:adjustRightInd w:val="0"/>
        <w:snapToGrid w:val="0"/>
        <w:spacing w:line="360" w:lineRule="auto"/>
        <w:jc w:val="both"/>
        <w:rPr>
          <w:rFonts w:ascii="Book Antiqua" w:hAnsi="Book Antiqua"/>
        </w:rPr>
      </w:pPr>
      <w:proofErr w:type="gramStart"/>
      <w:r w:rsidRPr="00772CEF">
        <w:rPr>
          <w:rFonts w:ascii="Book Antiqua" w:eastAsia="Book Antiqua" w:hAnsi="Book Antiqua" w:cs="Book Antiqua"/>
          <w:color w:val="000000"/>
        </w:rPr>
        <w:t xml:space="preserve">41 </w:t>
      </w:r>
      <w:r w:rsidRPr="00772CEF">
        <w:rPr>
          <w:rFonts w:ascii="Book Antiqua" w:eastAsia="Book Antiqua" w:hAnsi="Book Antiqua" w:cs="Book Antiqua"/>
          <w:b/>
          <w:bCs/>
          <w:color w:val="000000"/>
        </w:rPr>
        <w:t>Qu JM</w:t>
      </w:r>
      <w:r w:rsidRPr="00772CEF">
        <w:rPr>
          <w:rFonts w:ascii="Book Antiqua" w:eastAsia="Book Antiqua" w:hAnsi="Book Antiqua" w:cs="Book Antiqua"/>
          <w:color w:val="000000"/>
        </w:rPr>
        <w:t>, Wang C, Cao B; Chinese Thoracic Society and Chinese Association of Chest Physicians.</w:t>
      </w:r>
      <w:proofErr w:type="gramEnd"/>
      <w:r w:rsidRPr="00772CEF">
        <w:rPr>
          <w:rFonts w:ascii="Book Antiqua" w:eastAsia="Book Antiqua" w:hAnsi="Book Antiqua" w:cs="Book Antiqua"/>
          <w:color w:val="000000"/>
        </w:rPr>
        <w:t xml:space="preserve"> </w:t>
      </w:r>
      <w:proofErr w:type="gramStart"/>
      <w:r w:rsidRPr="00772CEF">
        <w:rPr>
          <w:rFonts w:ascii="Book Antiqua" w:eastAsia="Book Antiqua" w:hAnsi="Book Antiqua" w:cs="Book Antiqua"/>
          <w:color w:val="000000"/>
        </w:rPr>
        <w:t>Guidance for the management of adult patients with coronavirus disease 2019.</w:t>
      </w:r>
      <w:proofErr w:type="gram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Chin Med J (</w:t>
      </w:r>
      <w:proofErr w:type="spellStart"/>
      <w:r w:rsidRPr="00772CEF">
        <w:rPr>
          <w:rFonts w:ascii="Book Antiqua" w:eastAsia="Book Antiqua" w:hAnsi="Book Antiqua" w:cs="Book Antiqua"/>
          <w:i/>
          <w:iCs/>
          <w:color w:val="000000"/>
        </w:rPr>
        <w:t>Engl</w:t>
      </w:r>
      <w:proofErr w:type="spellEnd"/>
      <w:r w:rsidRPr="00772CEF">
        <w:rPr>
          <w:rFonts w:ascii="Book Antiqua" w:eastAsia="Book Antiqua" w:hAnsi="Book Antiqua" w:cs="Book Antiqua"/>
          <w:i/>
          <w:iCs/>
          <w:color w:val="000000"/>
        </w:rPr>
        <w:t>)</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133</w:t>
      </w:r>
      <w:r w:rsidRPr="00772CEF">
        <w:rPr>
          <w:rFonts w:ascii="Book Antiqua" w:eastAsia="Book Antiqua" w:hAnsi="Book Antiqua" w:cs="Book Antiqua"/>
          <w:color w:val="000000"/>
        </w:rPr>
        <w:t>: 1575-1594 [PMID: 32366746 DOI: 10.1097/CM9.0000000000000899]</w:t>
      </w:r>
    </w:p>
    <w:p w14:paraId="4DF90D75"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42 </w:t>
      </w:r>
      <w:proofErr w:type="spellStart"/>
      <w:r w:rsidRPr="00772CEF">
        <w:rPr>
          <w:rFonts w:ascii="Book Antiqua" w:eastAsia="Book Antiqua" w:hAnsi="Book Antiqua" w:cs="Book Antiqua"/>
          <w:b/>
          <w:bCs/>
          <w:color w:val="000000"/>
        </w:rPr>
        <w:t>Desterke</w:t>
      </w:r>
      <w:proofErr w:type="spellEnd"/>
      <w:r w:rsidRPr="00772CEF">
        <w:rPr>
          <w:rFonts w:ascii="Book Antiqua" w:eastAsia="Book Antiqua" w:hAnsi="Book Antiqua" w:cs="Book Antiqua"/>
          <w:b/>
          <w:bCs/>
          <w:color w:val="000000"/>
        </w:rPr>
        <w:t xml:space="preserve"> C</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Griscelli</w:t>
      </w:r>
      <w:proofErr w:type="spellEnd"/>
      <w:r w:rsidRPr="00772CEF">
        <w:rPr>
          <w:rFonts w:ascii="Book Antiqua" w:eastAsia="Book Antiqua" w:hAnsi="Book Antiqua" w:cs="Book Antiqua"/>
          <w:color w:val="000000"/>
        </w:rPr>
        <w:t xml:space="preserve"> F, </w:t>
      </w:r>
      <w:proofErr w:type="spellStart"/>
      <w:r w:rsidRPr="00772CEF">
        <w:rPr>
          <w:rFonts w:ascii="Book Antiqua" w:eastAsia="Book Antiqua" w:hAnsi="Book Antiqua" w:cs="Book Antiqua"/>
          <w:color w:val="000000"/>
        </w:rPr>
        <w:t>Imeri</w:t>
      </w:r>
      <w:proofErr w:type="spellEnd"/>
      <w:r w:rsidRPr="00772CEF">
        <w:rPr>
          <w:rFonts w:ascii="Book Antiqua" w:eastAsia="Book Antiqua" w:hAnsi="Book Antiqua" w:cs="Book Antiqua"/>
          <w:color w:val="000000"/>
        </w:rPr>
        <w:t xml:space="preserve"> J, </w:t>
      </w:r>
      <w:proofErr w:type="spellStart"/>
      <w:r w:rsidRPr="00772CEF">
        <w:rPr>
          <w:rFonts w:ascii="Book Antiqua" w:eastAsia="Book Antiqua" w:hAnsi="Book Antiqua" w:cs="Book Antiqua"/>
          <w:color w:val="000000"/>
        </w:rPr>
        <w:t>Marcoux</w:t>
      </w:r>
      <w:proofErr w:type="spellEnd"/>
      <w:r w:rsidRPr="00772CEF">
        <w:rPr>
          <w:rFonts w:ascii="Book Antiqua" w:eastAsia="Book Antiqua" w:hAnsi="Book Antiqua" w:cs="Book Antiqua"/>
          <w:color w:val="000000"/>
        </w:rPr>
        <w:t xml:space="preserve"> P, </w:t>
      </w:r>
      <w:proofErr w:type="spellStart"/>
      <w:r w:rsidRPr="00772CEF">
        <w:rPr>
          <w:rFonts w:ascii="Book Antiqua" w:eastAsia="Book Antiqua" w:hAnsi="Book Antiqua" w:cs="Book Antiqua"/>
          <w:color w:val="000000"/>
        </w:rPr>
        <w:t>Lemonnier</w:t>
      </w:r>
      <w:proofErr w:type="spellEnd"/>
      <w:r w:rsidRPr="00772CEF">
        <w:rPr>
          <w:rFonts w:ascii="Book Antiqua" w:eastAsia="Book Antiqua" w:hAnsi="Book Antiqua" w:cs="Book Antiqua"/>
          <w:color w:val="000000"/>
        </w:rPr>
        <w:t xml:space="preserve"> T, </w:t>
      </w:r>
      <w:proofErr w:type="spellStart"/>
      <w:r w:rsidRPr="00772CEF">
        <w:rPr>
          <w:rFonts w:ascii="Book Antiqua" w:eastAsia="Book Antiqua" w:hAnsi="Book Antiqua" w:cs="Book Antiqua"/>
          <w:color w:val="000000"/>
        </w:rPr>
        <w:t>Latsis</w:t>
      </w:r>
      <w:proofErr w:type="spellEnd"/>
      <w:r w:rsidRPr="00772CEF">
        <w:rPr>
          <w:rFonts w:ascii="Book Antiqua" w:eastAsia="Book Antiqua" w:hAnsi="Book Antiqua" w:cs="Book Antiqua"/>
          <w:color w:val="000000"/>
        </w:rPr>
        <w:t xml:space="preserve"> T, </w:t>
      </w:r>
      <w:proofErr w:type="spellStart"/>
      <w:r w:rsidRPr="00772CEF">
        <w:rPr>
          <w:rFonts w:ascii="Book Antiqua" w:eastAsia="Book Antiqua" w:hAnsi="Book Antiqua" w:cs="Book Antiqua"/>
          <w:color w:val="000000"/>
        </w:rPr>
        <w:t>Turhan</w:t>
      </w:r>
      <w:proofErr w:type="spellEnd"/>
      <w:r w:rsidRPr="00772CEF">
        <w:rPr>
          <w:rFonts w:ascii="Book Antiqua" w:eastAsia="Book Antiqua" w:hAnsi="Book Antiqua" w:cs="Book Antiqua"/>
          <w:color w:val="000000"/>
        </w:rPr>
        <w:t xml:space="preserve"> AG, </w:t>
      </w:r>
      <w:proofErr w:type="spellStart"/>
      <w:r w:rsidRPr="00772CEF">
        <w:rPr>
          <w:rFonts w:ascii="Book Antiqua" w:eastAsia="Book Antiqua" w:hAnsi="Book Antiqua" w:cs="Book Antiqua"/>
          <w:color w:val="000000"/>
        </w:rPr>
        <w:t>Bennaceur-Griscelli</w:t>
      </w:r>
      <w:proofErr w:type="spellEnd"/>
      <w:r w:rsidRPr="00772CEF">
        <w:rPr>
          <w:rFonts w:ascii="Book Antiqua" w:eastAsia="Book Antiqua" w:hAnsi="Book Antiqua" w:cs="Book Antiqua"/>
          <w:color w:val="000000"/>
        </w:rPr>
        <w:t xml:space="preserve"> A. Molecular investigation of adequate sources of mesenchymal stem cells for cell therapy of COVID-19-associated organ failure. </w:t>
      </w:r>
      <w:r w:rsidRPr="00772CEF">
        <w:rPr>
          <w:rFonts w:ascii="Book Antiqua" w:eastAsia="Book Antiqua" w:hAnsi="Book Antiqua" w:cs="Book Antiqua"/>
          <w:i/>
          <w:iCs/>
          <w:color w:val="000000"/>
        </w:rPr>
        <w:t xml:space="preserve">Stem Cells </w:t>
      </w:r>
      <w:proofErr w:type="spellStart"/>
      <w:r w:rsidRPr="00772CEF">
        <w:rPr>
          <w:rFonts w:ascii="Book Antiqua" w:eastAsia="Book Antiqua" w:hAnsi="Book Antiqua" w:cs="Book Antiqua"/>
          <w:i/>
          <w:iCs/>
          <w:color w:val="000000"/>
        </w:rPr>
        <w:t>Transl</w:t>
      </w:r>
      <w:proofErr w:type="spellEnd"/>
      <w:r w:rsidRPr="00772CEF">
        <w:rPr>
          <w:rFonts w:ascii="Book Antiqua" w:eastAsia="Book Antiqua" w:hAnsi="Book Antiqua" w:cs="Book Antiqua"/>
          <w:i/>
          <w:iCs/>
          <w:color w:val="000000"/>
        </w:rPr>
        <w:t xml:space="preserve"> Med</w:t>
      </w:r>
      <w:r w:rsidRPr="00772CEF">
        <w:rPr>
          <w:rFonts w:ascii="Book Antiqua" w:eastAsia="Book Antiqua" w:hAnsi="Book Antiqua" w:cs="Book Antiqua"/>
          <w:color w:val="000000"/>
        </w:rPr>
        <w:t xml:space="preserve"> 2021; </w:t>
      </w:r>
      <w:r w:rsidRPr="00772CEF">
        <w:rPr>
          <w:rFonts w:ascii="Book Antiqua" w:eastAsia="Book Antiqua" w:hAnsi="Book Antiqua" w:cs="Book Antiqua"/>
          <w:b/>
          <w:bCs/>
          <w:color w:val="000000"/>
        </w:rPr>
        <w:t>10</w:t>
      </w:r>
      <w:r w:rsidRPr="00772CEF">
        <w:rPr>
          <w:rFonts w:ascii="Book Antiqua" w:eastAsia="Book Antiqua" w:hAnsi="Book Antiqua" w:cs="Book Antiqua"/>
          <w:color w:val="000000"/>
        </w:rPr>
        <w:t>: 568-571 [PMID: 33237619 DOI: 10.1002/sctm.20-0189]</w:t>
      </w:r>
    </w:p>
    <w:p w14:paraId="66861FC3" w14:textId="77777777" w:rsidR="00A77B3E" w:rsidRPr="00772CEF" w:rsidRDefault="00856D6D" w:rsidP="00772CEF">
      <w:pPr>
        <w:adjustRightInd w:val="0"/>
        <w:snapToGrid w:val="0"/>
        <w:spacing w:line="360" w:lineRule="auto"/>
        <w:jc w:val="both"/>
        <w:rPr>
          <w:rFonts w:ascii="Book Antiqua" w:hAnsi="Book Antiqua"/>
        </w:rPr>
      </w:pPr>
      <w:proofErr w:type="gramStart"/>
      <w:r w:rsidRPr="00772CEF">
        <w:rPr>
          <w:rFonts w:ascii="Book Antiqua" w:eastAsia="Book Antiqua" w:hAnsi="Book Antiqua" w:cs="Book Antiqua"/>
          <w:color w:val="000000"/>
        </w:rPr>
        <w:t xml:space="preserve">43 </w:t>
      </w:r>
      <w:r w:rsidRPr="00772CEF">
        <w:rPr>
          <w:rFonts w:ascii="Book Antiqua" w:eastAsia="Book Antiqua" w:hAnsi="Book Antiqua" w:cs="Book Antiqua"/>
          <w:b/>
          <w:bCs/>
          <w:color w:val="000000"/>
        </w:rPr>
        <w:t>Kumar A</w:t>
      </w:r>
      <w:r w:rsidRPr="00772CEF">
        <w:rPr>
          <w:rFonts w:ascii="Book Antiqua" w:eastAsia="Book Antiqua" w:hAnsi="Book Antiqua" w:cs="Book Antiqua"/>
          <w:color w:val="000000"/>
        </w:rPr>
        <w:t>, Ghosh SB. Emerging Treatment Options of Regenerative Medicine in Severe Corona Virus/COVID 19 Infections.</w:t>
      </w:r>
      <w:proofErr w:type="gramEnd"/>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i/>
          <w:iCs/>
          <w:color w:val="000000"/>
        </w:rPr>
        <w:t>Int</w:t>
      </w:r>
      <w:proofErr w:type="spellEnd"/>
      <w:r w:rsidRPr="00772CEF">
        <w:rPr>
          <w:rFonts w:ascii="Book Antiqua" w:eastAsia="Book Antiqua" w:hAnsi="Book Antiqua" w:cs="Book Antiqua"/>
          <w:i/>
          <w:iCs/>
          <w:color w:val="000000"/>
        </w:rPr>
        <w:t xml:space="preserve"> J Stem Cells</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13</w:t>
      </w:r>
      <w:r w:rsidRPr="00772CEF">
        <w:rPr>
          <w:rFonts w:ascii="Book Antiqua" w:eastAsia="Book Antiqua" w:hAnsi="Book Antiqua" w:cs="Book Antiqua"/>
          <w:color w:val="000000"/>
        </w:rPr>
        <w:t>: 305-311 [PMID: 32840231 DOI: 10.15283/ijsc20076]</w:t>
      </w:r>
    </w:p>
    <w:p w14:paraId="427D6903" w14:textId="77777777" w:rsidR="00A77B3E" w:rsidRPr="000452A2" w:rsidRDefault="00856D6D" w:rsidP="00772CEF">
      <w:pPr>
        <w:adjustRightInd w:val="0"/>
        <w:snapToGrid w:val="0"/>
        <w:spacing w:line="360" w:lineRule="auto"/>
        <w:jc w:val="both"/>
        <w:rPr>
          <w:rFonts w:ascii="Book Antiqua" w:hAnsi="Book Antiqua"/>
          <w:lang w:val="es-MX"/>
        </w:rPr>
      </w:pPr>
      <w:proofErr w:type="gramStart"/>
      <w:r w:rsidRPr="00772CEF">
        <w:rPr>
          <w:rFonts w:ascii="Book Antiqua" w:eastAsia="Book Antiqua" w:hAnsi="Book Antiqua" w:cs="Book Antiqua"/>
          <w:color w:val="000000"/>
        </w:rPr>
        <w:t xml:space="preserve">44 </w:t>
      </w:r>
      <w:r w:rsidRPr="00772CEF">
        <w:rPr>
          <w:rFonts w:ascii="Book Antiqua" w:eastAsia="Book Antiqua" w:hAnsi="Book Antiqua" w:cs="Book Antiqua"/>
          <w:b/>
          <w:bCs/>
          <w:color w:val="000000"/>
        </w:rPr>
        <w:t>McLachlan CS</w:t>
      </w:r>
      <w:r w:rsidRPr="00772CEF">
        <w:rPr>
          <w:rFonts w:ascii="Book Antiqua" w:eastAsia="Book Antiqua" w:hAnsi="Book Antiqua" w:cs="Book Antiqua"/>
          <w:color w:val="000000"/>
        </w:rPr>
        <w:t>.</w:t>
      </w:r>
      <w:proofErr w:type="gramEnd"/>
      <w:r w:rsidRPr="00772CEF">
        <w:rPr>
          <w:rFonts w:ascii="Book Antiqua" w:eastAsia="Book Antiqua" w:hAnsi="Book Antiqua" w:cs="Book Antiqua"/>
          <w:color w:val="000000"/>
        </w:rPr>
        <w:t xml:space="preserve"> The angiotensin-converting enzyme </w:t>
      </w:r>
      <w:proofErr w:type="gramStart"/>
      <w:r w:rsidRPr="00772CEF">
        <w:rPr>
          <w:rFonts w:ascii="Book Antiqua" w:eastAsia="Book Antiqua" w:hAnsi="Book Antiqua" w:cs="Book Antiqua"/>
          <w:color w:val="000000"/>
        </w:rPr>
        <w:t>2 (ACE2) receptor in the prevention and treatment of COVID-19</w:t>
      </w:r>
      <w:proofErr w:type="gramEnd"/>
      <w:r w:rsidRPr="00772CEF">
        <w:rPr>
          <w:rFonts w:ascii="Book Antiqua" w:eastAsia="Book Antiqua" w:hAnsi="Book Antiqua" w:cs="Book Antiqua"/>
          <w:color w:val="000000"/>
        </w:rPr>
        <w:t xml:space="preserve"> are distinctly different paradigms. </w:t>
      </w:r>
      <w:r w:rsidRPr="000452A2">
        <w:rPr>
          <w:rFonts w:ascii="Book Antiqua" w:eastAsia="Book Antiqua" w:hAnsi="Book Antiqua" w:cs="Book Antiqua"/>
          <w:i/>
          <w:iCs/>
          <w:color w:val="000000"/>
          <w:lang w:val="es-MX"/>
        </w:rPr>
        <w:t>Clin Hypertens</w:t>
      </w:r>
      <w:r w:rsidRPr="000452A2">
        <w:rPr>
          <w:rFonts w:ascii="Book Antiqua" w:eastAsia="Book Antiqua" w:hAnsi="Book Antiqua" w:cs="Book Antiqua"/>
          <w:color w:val="000000"/>
          <w:lang w:val="es-MX"/>
        </w:rPr>
        <w:t xml:space="preserve"> 2020; </w:t>
      </w:r>
      <w:r w:rsidRPr="000452A2">
        <w:rPr>
          <w:rFonts w:ascii="Book Antiqua" w:eastAsia="Book Antiqua" w:hAnsi="Book Antiqua" w:cs="Book Antiqua"/>
          <w:b/>
          <w:bCs/>
          <w:color w:val="000000"/>
          <w:lang w:val="es-MX"/>
        </w:rPr>
        <w:t>26</w:t>
      </w:r>
      <w:r w:rsidRPr="000452A2">
        <w:rPr>
          <w:rFonts w:ascii="Book Antiqua" w:eastAsia="Book Antiqua" w:hAnsi="Book Antiqua" w:cs="Book Antiqua"/>
          <w:color w:val="000000"/>
          <w:lang w:val="es-MX"/>
        </w:rPr>
        <w:t>: 14 [PMID: 32685191 DOI: 10.1186/s40885-020-00147-x]</w:t>
      </w:r>
    </w:p>
    <w:p w14:paraId="60326484" w14:textId="77777777" w:rsidR="00A77B3E" w:rsidRPr="00772CEF" w:rsidRDefault="00856D6D" w:rsidP="00772CEF">
      <w:pPr>
        <w:adjustRightInd w:val="0"/>
        <w:snapToGrid w:val="0"/>
        <w:spacing w:line="360" w:lineRule="auto"/>
        <w:jc w:val="both"/>
        <w:rPr>
          <w:rFonts w:ascii="Book Antiqua" w:hAnsi="Book Antiqua"/>
        </w:rPr>
      </w:pPr>
      <w:r w:rsidRPr="000452A2">
        <w:rPr>
          <w:rFonts w:ascii="Book Antiqua" w:eastAsia="Book Antiqua" w:hAnsi="Book Antiqua" w:cs="Book Antiqua"/>
          <w:color w:val="000000"/>
          <w:lang w:val="es-MX"/>
        </w:rPr>
        <w:t xml:space="preserve">45 </w:t>
      </w:r>
      <w:r w:rsidRPr="000452A2">
        <w:rPr>
          <w:rFonts w:ascii="Book Antiqua" w:eastAsia="Book Antiqua" w:hAnsi="Book Antiqua" w:cs="Book Antiqua"/>
          <w:b/>
          <w:bCs/>
          <w:color w:val="000000"/>
          <w:lang w:val="es-MX"/>
        </w:rPr>
        <w:t>Montaño LM,</w:t>
      </w:r>
      <w:r w:rsidRPr="000452A2">
        <w:rPr>
          <w:rFonts w:ascii="Book Antiqua" w:eastAsia="Book Antiqua" w:hAnsi="Book Antiqua" w:cs="Book Antiqua"/>
          <w:color w:val="000000"/>
          <w:lang w:val="es-MX"/>
        </w:rPr>
        <w:t xml:space="preserve"> Flores-Soto E. COVID-19 y su asociación con los inhibidores de la enzima convertidora de angiotensina y los antagonistas de los receptores para angiontensina II. </w:t>
      </w:r>
      <w:r w:rsidRPr="00772CEF">
        <w:rPr>
          <w:rFonts w:ascii="Book Antiqua" w:eastAsia="Book Antiqua" w:hAnsi="Book Antiqua" w:cs="Book Antiqua"/>
          <w:i/>
          <w:iCs/>
          <w:color w:val="000000"/>
        </w:rPr>
        <w:t xml:space="preserve">Rev </w:t>
      </w:r>
      <w:proofErr w:type="spellStart"/>
      <w:r w:rsidRPr="00772CEF">
        <w:rPr>
          <w:rFonts w:ascii="Book Antiqua" w:eastAsia="Book Antiqua" w:hAnsi="Book Antiqua" w:cs="Book Antiqua"/>
          <w:i/>
          <w:iCs/>
          <w:color w:val="000000"/>
        </w:rPr>
        <w:t>Fac</w:t>
      </w:r>
      <w:proofErr w:type="spellEnd"/>
      <w:r w:rsidRPr="00772CEF">
        <w:rPr>
          <w:rFonts w:ascii="Book Antiqua" w:eastAsia="Book Antiqua" w:hAnsi="Book Antiqua" w:cs="Book Antiqua"/>
          <w:i/>
          <w:iCs/>
          <w:color w:val="000000"/>
        </w:rPr>
        <w:t xml:space="preserve"> Med UNAM</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63</w:t>
      </w:r>
      <w:r w:rsidRPr="00772CEF">
        <w:rPr>
          <w:rFonts w:ascii="Book Antiqua" w:eastAsia="Book Antiqua" w:hAnsi="Book Antiqua" w:cs="Book Antiqua"/>
          <w:color w:val="000000"/>
        </w:rPr>
        <w:t>: 30-34 [DOI: 10.22201/fm.24484865e.2020.63.4.05]</w:t>
      </w:r>
    </w:p>
    <w:p w14:paraId="08470049"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46 </w:t>
      </w:r>
      <w:proofErr w:type="spellStart"/>
      <w:r w:rsidRPr="00772CEF">
        <w:rPr>
          <w:rFonts w:ascii="Book Antiqua" w:eastAsia="Book Antiqua" w:hAnsi="Book Antiqua" w:cs="Book Antiqua"/>
          <w:b/>
          <w:bCs/>
          <w:color w:val="000000"/>
        </w:rPr>
        <w:t>Musiał-Wysocka</w:t>
      </w:r>
      <w:proofErr w:type="spellEnd"/>
      <w:r w:rsidRPr="00772CEF">
        <w:rPr>
          <w:rFonts w:ascii="Book Antiqua" w:eastAsia="Book Antiqua" w:hAnsi="Book Antiqua" w:cs="Book Antiqua"/>
          <w:b/>
          <w:bCs/>
          <w:color w:val="000000"/>
        </w:rPr>
        <w:t xml:space="preserve"> A</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Kot</w:t>
      </w:r>
      <w:proofErr w:type="spellEnd"/>
      <w:r w:rsidRPr="00772CEF">
        <w:rPr>
          <w:rFonts w:ascii="Book Antiqua" w:eastAsia="Book Antiqua" w:hAnsi="Book Antiqua" w:cs="Book Antiqua"/>
          <w:color w:val="000000"/>
        </w:rPr>
        <w:t xml:space="preserve"> M, </w:t>
      </w:r>
      <w:proofErr w:type="spellStart"/>
      <w:r w:rsidRPr="00772CEF">
        <w:rPr>
          <w:rFonts w:ascii="Book Antiqua" w:eastAsia="Book Antiqua" w:hAnsi="Book Antiqua" w:cs="Book Antiqua"/>
          <w:color w:val="000000"/>
        </w:rPr>
        <w:t>Majka</w:t>
      </w:r>
      <w:proofErr w:type="spellEnd"/>
      <w:r w:rsidRPr="00772CEF">
        <w:rPr>
          <w:rFonts w:ascii="Book Antiqua" w:eastAsia="Book Antiqua" w:hAnsi="Book Antiqua" w:cs="Book Antiqua"/>
          <w:color w:val="000000"/>
        </w:rPr>
        <w:t xml:space="preserve"> M. The Pros and Cons of Mesenchymal Stem Cell-Based Therapies. </w:t>
      </w:r>
      <w:r w:rsidRPr="00772CEF">
        <w:rPr>
          <w:rFonts w:ascii="Book Antiqua" w:eastAsia="Book Antiqua" w:hAnsi="Book Antiqua" w:cs="Book Antiqua"/>
          <w:i/>
          <w:iCs/>
          <w:color w:val="000000"/>
        </w:rPr>
        <w:t>Cell Transplant</w:t>
      </w:r>
      <w:r w:rsidRPr="00772CEF">
        <w:rPr>
          <w:rFonts w:ascii="Book Antiqua" w:eastAsia="Book Antiqua" w:hAnsi="Book Antiqua" w:cs="Book Antiqua"/>
          <w:color w:val="000000"/>
        </w:rPr>
        <w:t xml:space="preserve"> 2019; </w:t>
      </w:r>
      <w:r w:rsidRPr="00772CEF">
        <w:rPr>
          <w:rFonts w:ascii="Book Antiqua" w:eastAsia="Book Antiqua" w:hAnsi="Book Antiqua" w:cs="Book Antiqua"/>
          <w:b/>
          <w:bCs/>
          <w:color w:val="000000"/>
        </w:rPr>
        <w:t>28</w:t>
      </w:r>
      <w:r w:rsidRPr="00772CEF">
        <w:rPr>
          <w:rFonts w:ascii="Book Antiqua" w:eastAsia="Book Antiqua" w:hAnsi="Book Antiqua" w:cs="Book Antiqua"/>
          <w:color w:val="000000"/>
        </w:rPr>
        <w:t>: 801-812 [PMID: 31018669 DOI: 10.1177/0963689719837897]</w:t>
      </w:r>
    </w:p>
    <w:p w14:paraId="26E2AC50"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lastRenderedPageBreak/>
        <w:t xml:space="preserve">47 </w:t>
      </w:r>
      <w:proofErr w:type="spellStart"/>
      <w:r w:rsidRPr="00772CEF">
        <w:rPr>
          <w:rFonts w:ascii="Book Antiqua" w:eastAsia="Book Antiqua" w:hAnsi="Book Antiqua" w:cs="Book Antiqua"/>
          <w:b/>
          <w:bCs/>
          <w:color w:val="000000"/>
        </w:rPr>
        <w:t>Volarevic</w:t>
      </w:r>
      <w:proofErr w:type="spellEnd"/>
      <w:r w:rsidRPr="00772CEF">
        <w:rPr>
          <w:rFonts w:ascii="Book Antiqua" w:eastAsia="Book Antiqua" w:hAnsi="Book Antiqua" w:cs="Book Antiqua"/>
          <w:b/>
          <w:bCs/>
          <w:color w:val="000000"/>
        </w:rPr>
        <w:t xml:space="preserve"> V</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Markovic</w:t>
      </w:r>
      <w:proofErr w:type="spellEnd"/>
      <w:r w:rsidRPr="00772CEF">
        <w:rPr>
          <w:rFonts w:ascii="Book Antiqua" w:eastAsia="Book Antiqua" w:hAnsi="Book Antiqua" w:cs="Book Antiqua"/>
          <w:color w:val="000000"/>
        </w:rPr>
        <w:t xml:space="preserve"> BS, </w:t>
      </w:r>
      <w:proofErr w:type="spellStart"/>
      <w:r w:rsidRPr="00772CEF">
        <w:rPr>
          <w:rFonts w:ascii="Book Antiqua" w:eastAsia="Book Antiqua" w:hAnsi="Book Antiqua" w:cs="Book Antiqua"/>
          <w:color w:val="000000"/>
        </w:rPr>
        <w:t>Gazdic</w:t>
      </w:r>
      <w:proofErr w:type="spellEnd"/>
      <w:r w:rsidRPr="00772CEF">
        <w:rPr>
          <w:rFonts w:ascii="Book Antiqua" w:eastAsia="Book Antiqua" w:hAnsi="Book Antiqua" w:cs="Book Antiqua"/>
          <w:color w:val="000000"/>
        </w:rPr>
        <w:t xml:space="preserve"> M, </w:t>
      </w:r>
      <w:proofErr w:type="spellStart"/>
      <w:r w:rsidRPr="00772CEF">
        <w:rPr>
          <w:rFonts w:ascii="Book Antiqua" w:eastAsia="Book Antiqua" w:hAnsi="Book Antiqua" w:cs="Book Antiqua"/>
          <w:color w:val="000000"/>
        </w:rPr>
        <w:t>Volarevic</w:t>
      </w:r>
      <w:proofErr w:type="spellEnd"/>
      <w:r w:rsidRPr="00772CEF">
        <w:rPr>
          <w:rFonts w:ascii="Book Antiqua" w:eastAsia="Book Antiqua" w:hAnsi="Book Antiqua" w:cs="Book Antiqua"/>
          <w:color w:val="000000"/>
        </w:rPr>
        <w:t xml:space="preserve"> A, </w:t>
      </w:r>
      <w:proofErr w:type="spellStart"/>
      <w:r w:rsidRPr="00772CEF">
        <w:rPr>
          <w:rFonts w:ascii="Book Antiqua" w:eastAsia="Book Antiqua" w:hAnsi="Book Antiqua" w:cs="Book Antiqua"/>
          <w:color w:val="000000"/>
        </w:rPr>
        <w:t>Jovicic</w:t>
      </w:r>
      <w:proofErr w:type="spellEnd"/>
      <w:r w:rsidRPr="00772CEF">
        <w:rPr>
          <w:rFonts w:ascii="Book Antiqua" w:eastAsia="Book Antiqua" w:hAnsi="Book Antiqua" w:cs="Book Antiqua"/>
          <w:color w:val="000000"/>
        </w:rPr>
        <w:t xml:space="preserve"> N, </w:t>
      </w:r>
      <w:proofErr w:type="spellStart"/>
      <w:r w:rsidRPr="00772CEF">
        <w:rPr>
          <w:rFonts w:ascii="Book Antiqua" w:eastAsia="Book Antiqua" w:hAnsi="Book Antiqua" w:cs="Book Antiqua"/>
          <w:color w:val="000000"/>
        </w:rPr>
        <w:t>Arsenijevic</w:t>
      </w:r>
      <w:proofErr w:type="spellEnd"/>
      <w:r w:rsidRPr="00772CEF">
        <w:rPr>
          <w:rFonts w:ascii="Book Antiqua" w:eastAsia="Book Antiqua" w:hAnsi="Book Antiqua" w:cs="Book Antiqua"/>
          <w:color w:val="000000"/>
        </w:rPr>
        <w:t xml:space="preserve"> N, Armstrong L, </w:t>
      </w:r>
      <w:proofErr w:type="spellStart"/>
      <w:r w:rsidRPr="00772CEF">
        <w:rPr>
          <w:rFonts w:ascii="Book Antiqua" w:eastAsia="Book Antiqua" w:hAnsi="Book Antiqua" w:cs="Book Antiqua"/>
          <w:color w:val="000000"/>
        </w:rPr>
        <w:t>Djonov</w:t>
      </w:r>
      <w:proofErr w:type="spellEnd"/>
      <w:r w:rsidRPr="00772CEF">
        <w:rPr>
          <w:rFonts w:ascii="Book Antiqua" w:eastAsia="Book Antiqua" w:hAnsi="Book Antiqua" w:cs="Book Antiqua"/>
          <w:color w:val="000000"/>
        </w:rPr>
        <w:t xml:space="preserve"> V, </w:t>
      </w:r>
      <w:proofErr w:type="spellStart"/>
      <w:r w:rsidRPr="00772CEF">
        <w:rPr>
          <w:rFonts w:ascii="Book Antiqua" w:eastAsia="Book Antiqua" w:hAnsi="Book Antiqua" w:cs="Book Antiqua"/>
          <w:color w:val="000000"/>
        </w:rPr>
        <w:t>Lako</w:t>
      </w:r>
      <w:proofErr w:type="spellEnd"/>
      <w:r w:rsidRPr="00772CEF">
        <w:rPr>
          <w:rFonts w:ascii="Book Antiqua" w:eastAsia="Book Antiqua" w:hAnsi="Book Antiqua" w:cs="Book Antiqua"/>
          <w:color w:val="000000"/>
        </w:rPr>
        <w:t xml:space="preserve"> M, </w:t>
      </w:r>
      <w:proofErr w:type="spellStart"/>
      <w:r w:rsidRPr="00772CEF">
        <w:rPr>
          <w:rFonts w:ascii="Book Antiqua" w:eastAsia="Book Antiqua" w:hAnsi="Book Antiqua" w:cs="Book Antiqua"/>
          <w:color w:val="000000"/>
        </w:rPr>
        <w:t>Stojkovic</w:t>
      </w:r>
      <w:proofErr w:type="spellEnd"/>
      <w:r w:rsidRPr="00772CEF">
        <w:rPr>
          <w:rFonts w:ascii="Book Antiqua" w:eastAsia="Book Antiqua" w:hAnsi="Book Antiqua" w:cs="Book Antiqua"/>
          <w:color w:val="000000"/>
        </w:rPr>
        <w:t xml:space="preserve"> M. Ethical and Safety Issues of Stem Cell-Based Therapy. </w:t>
      </w:r>
      <w:proofErr w:type="spellStart"/>
      <w:r w:rsidRPr="00772CEF">
        <w:rPr>
          <w:rFonts w:ascii="Book Antiqua" w:eastAsia="Book Antiqua" w:hAnsi="Book Antiqua" w:cs="Book Antiqua"/>
          <w:i/>
          <w:iCs/>
          <w:color w:val="000000"/>
        </w:rPr>
        <w:t>Int</w:t>
      </w:r>
      <w:proofErr w:type="spellEnd"/>
      <w:r w:rsidRPr="00772CEF">
        <w:rPr>
          <w:rFonts w:ascii="Book Antiqua" w:eastAsia="Book Antiqua" w:hAnsi="Book Antiqua" w:cs="Book Antiqua"/>
          <w:i/>
          <w:iCs/>
          <w:color w:val="000000"/>
        </w:rPr>
        <w:t xml:space="preserve"> J Med </w:t>
      </w:r>
      <w:proofErr w:type="spellStart"/>
      <w:r w:rsidRPr="00772CEF">
        <w:rPr>
          <w:rFonts w:ascii="Book Antiqua" w:eastAsia="Book Antiqua" w:hAnsi="Book Antiqua" w:cs="Book Antiqua"/>
          <w:i/>
          <w:iCs/>
          <w:color w:val="000000"/>
        </w:rPr>
        <w:t>Sci</w:t>
      </w:r>
      <w:proofErr w:type="spellEnd"/>
      <w:r w:rsidRPr="00772CEF">
        <w:rPr>
          <w:rFonts w:ascii="Book Antiqua" w:eastAsia="Book Antiqua" w:hAnsi="Book Antiqua" w:cs="Book Antiqua"/>
          <w:color w:val="000000"/>
        </w:rPr>
        <w:t xml:space="preserve"> 2018; </w:t>
      </w:r>
      <w:r w:rsidRPr="00772CEF">
        <w:rPr>
          <w:rFonts w:ascii="Book Antiqua" w:eastAsia="Book Antiqua" w:hAnsi="Book Antiqua" w:cs="Book Antiqua"/>
          <w:b/>
          <w:bCs/>
          <w:color w:val="000000"/>
        </w:rPr>
        <w:t>15</w:t>
      </w:r>
      <w:r w:rsidRPr="00772CEF">
        <w:rPr>
          <w:rFonts w:ascii="Book Antiqua" w:eastAsia="Book Antiqua" w:hAnsi="Book Antiqua" w:cs="Book Antiqua"/>
          <w:color w:val="000000"/>
        </w:rPr>
        <w:t>: 36-45 [PMID: 29333086 DOI: 10.7150/ijms.21666]</w:t>
      </w:r>
    </w:p>
    <w:p w14:paraId="60F950F4"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48 </w:t>
      </w:r>
      <w:proofErr w:type="spellStart"/>
      <w:r w:rsidRPr="00772CEF">
        <w:rPr>
          <w:rFonts w:ascii="Book Antiqua" w:eastAsia="Book Antiqua" w:hAnsi="Book Antiqua" w:cs="Book Antiqua"/>
          <w:b/>
          <w:bCs/>
          <w:color w:val="000000"/>
        </w:rPr>
        <w:t>Fričová</w:t>
      </w:r>
      <w:proofErr w:type="spellEnd"/>
      <w:r w:rsidRPr="00772CEF">
        <w:rPr>
          <w:rFonts w:ascii="Book Antiqua" w:eastAsia="Book Antiqua" w:hAnsi="Book Antiqua" w:cs="Book Antiqua"/>
          <w:b/>
          <w:bCs/>
          <w:color w:val="000000"/>
        </w:rPr>
        <w:t xml:space="preserve"> D</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Korchak</w:t>
      </w:r>
      <w:proofErr w:type="spellEnd"/>
      <w:r w:rsidRPr="00772CEF">
        <w:rPr>
          <w:rFonts w:ascii="Book Antiqua" w:eastAsia="Book Antiqua" w:hAnsi="Book Antiqua" w:cs="Book Antiqua"/>
          <w:color w:val="000000"/>
        </w:rPr>
        <w:t xml:space="preserve"> JA, </w:t>
      </w:r>
      <w:proofErr w:type="spellStart"/>
      <w:r w:rsidRPr="00772CEF">
        <w:rPr>
          <w:rFonts w:ascii="Book Antiqua" w:eastAsia="Book Antiqua" w:hAnsi="Book Antiqua" w:cs="Book Antiqua"/>
          <w:color w:val="000000"/>
        </w:rPr>
        <w:t>Zubair</w:t>
      </w:r>
      <w:proofErr w:type="spellEnd"/>
      <w:r w:rsidRPr="00772CEF">
        <w:rPr>
          <w:rFonts w:ascii="Book Antiqua" w:eastAsia="Book Antiqua" w:hAnsi="Book Antiqua" w:cs="Book Antiqua"/>
          <w:color w:val="000000"/>
        </w:rPr>
        <w:t xml:space="preserve"> AC. Challenges and translational considerations of mesenchymal stem/stromal cell therapy for Parkinson's disease. </w:t>
      </w:r>
      <w:r w:rsidRPr="00772CEF">
        <w:rPr>
          <w:rFonts w:ascii="Book Antiqua" w:eastAsia="Book Antiqua" w:hAnsi="Book Antiqua" w:cs="Book Antiqua"/>
          <w:i/>
          <w:iCs/>
          <w:color w:val="000000"/>
        </w:rPr>
        <w:t>NPJ Regen Med</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5</w:t>
      </w:r>
      <w:r w:rsidRPr="00772CEF">
        <w:rPr>
          <w:rFonts w:ascii="Book Antiqua" w:eastAsia="Book Antiqua" w:hAnsi="Book Antiqua" w:cs="Book Antiqua"/>
          <w:color w:val="000000"/>
        </w:rPr>
        <w:t>: 20 [PMID: 33298940 DOI: 10.1038/s41536-020-00106-y]</w:t>
      </w:r>
    </w:p>
    <w:p w14:paraId="57A37CF3"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49 </w:t>
      </w:r>
      <w:proofErr w:type="spellStart"/>
      <w:r w:rsidRPr="00772CEF">
        <w:rPr>
          <w:rFonts w:ascii="Book Antiqua" w:eastAsia="Book Antiqua" w:hAnsi="Book Antiqua" w:cs="Book Antiqua"/>
          <w:b/>
          <w:bCs/>
          <w:color w:val="000000"/>
        </w:rPr>
        <w:t>Munsie</w:t>
      </w:r>
      <w:proofErr w:type="spellEnd"/>
      <w:r w:rsidRPr="00772CEF">
        <w:rPr>
          <w:rFonts w:ascii="Book Antiqua" w:eastAsia="Book Antiqua" w:hAnsi="Book Antiqua" w:cs="Book Antiqua"/>
          <w:b/>
          <w:bCs/>
          <w:color w:val="000000"/>
        </w:rPr>
        <w:t xml:space="preserve"> M</w:t>
      </w:r>
      <w:r w:rsidRPr="00772CEF">
        <w:rPr>
          <w:rFonts w:ascii="Book Antiqua" w:eastAsia="Book Antiqua" w:hAnsi="Book Antiqua" w:cs="Book Antiqua"/>
          <w:color w:val="000000"/>
        </w:rPr>
        <w:t xml:space="preserve">, Hyun I. A question of ethics: selling autologous stem cell therapies flaunts professional standards. </w:t>
      </w:r>
      <w:r w:rsidRPr="00772CEF">
        <w:rPr>
          <w:rFonts w:ascii="Book Antiqua" w:eastAsia="Book Antiqua" w:hAnsi="Book Antiqua" w:cs="Book Antiqua"/>
          <w:i/>
          <w:iCs/>
          <w:color w:val="000000"/>
        </w:rPr>
        <w:t>Stem Cell Res</w:t>
      </w:r>
      <w:r w:rsidRPr="00772CEF">
        <w:rPr>
          <w:rFonts w:ascii="Book Antiqua" w:eastAsia="Book Antiqua" w:hAnsi="Book Antiqua" w:cs="Book Antiqua"/>
          <w:color w:val="000000"/>
        </w:rPr>
        <w:t xml:space="preserve"> 2014; </w:t>
      </w:r>
      <w:r w:rsidRPr="00772CEF">
        <w:rPr>
          <w:rFonts w:ascii="Book Antiqua" w:eastAsia="Book Antiqua" w:hAnsi="Book Antiqua" w:cs="Book Antiqua"/>
          <w:b/>
          <w:bCs/>
          <w:color w:val="000000"/>
        </w:rPr>
        <w:t>13</w:t>
      </w:r>
      <w:r w:rsidRPr="00772CEF">
        <w:rPr>
          <w:rFonts w:ascii="Book Antiqua" w:eastAsia="Book Antiqua" w:hAnsi="Book Antiqua" w:cs="Book Antiqua"/>
          <w:color w:val="000000"/>
        </w:rPr>
        <w:t>: 647-653 [PMID: 24857592 DOI: 10.1016/j.scr.2014.04.014]</w:t>
      </w:r>
    </w:p>
    <w:p w14:paraId="35FD6E17"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50 </w:t>
      </w:r>
      <w:r w:rsidRPr="00772CEF">
        <w:rPr>
          <w:rFonts w:ascii="Book Antiqua" w:eastAsia="Book Antiqua" w:hAnsi="Book Antiqua" w:cs="Book Antiqua"/>
          <w:b/>
          <w:bCs/>
          <w:color w:val="000000"/>
        </w:rPr>
        <w:t>McLean AK</w:t>
      </w:r>
      <w:r w:rsidRPr="00772CEF">
        <w:rPr>
          <w:rFonts w:ascii="Book Antiqua" w:eastAsia="Book Antiqua" w:hAnsi="Book Antiqua" w:cs="Book Antiqua"/>
          <w:color w:val="000000"/>
        </w:rPr>
        <w:t xml:space="preserve">, Stewart C, </w:t>
      </w:r>
      <w:proofErr w:type="spellStart"/>
      <w:r w:rsidRPr="00772CEF">
        <w:rPr>
          <w:rFonts w:ascii="Book Antiqua" w:eastAsia="Book Antiqua" w:hAnsi="Book Antiqua" w:cs="Book Antiqua"/>
          <w:color w:val="000000"/>
        </w:rPr>
        <w:t>Kerridge</w:t>
      </w:r>
      <w:proofErr w:type="spellEnd"/>
      <w:r w:rsidRPr="00772CEF">
        <w:rPr>
          <w:rFonts w:ascii="Book Antiqua" w:eastAsia="Book Antiqua" w:hAnsi="Book Antiqua" w:cs="Book Antiqua"/>
          <w:color w:val="000000"/>
        </w:rPr>
        <w:t xml:space="preserve"> I. Untested, unproven, and unethical: the promotion and provision of autologous stem cell therapies in Australia. </w:t>
      </w:r>
      <w:r w:rsidRPr="00772CEF">
        <w:rPr>
          <w:rFonts w:ascii="Book Antiqua" w:eastAsia="Book Antiqua" w:hAnsi="Book Antiqua" w:cs="Book Antiqua"/>
          <w:i/>
          <w:iCs/>
          <w:color w:val="000000"/>
        </w:rPr>
        <w:t xml:space="preserve">Stem Cell Res </w:t>
      </w:r>
      <w:proofErr w:type="spellStart"/>
      <w:r w:rsidRPr="00772CEF">
        <w:rPr>
          <w:rFonts w:ascii="Book Antiqua" w:eastAsia="Book Antiqua" w:hAnsi="Book Antiqua" w:cs="Book Antiqua"/>
          <w:i/>
          <w:iCs/>
          <w:color w:val="000000"/>
        </w:rPr>
        <w:t>Ther</w:t>
      </w:r>
      <w:proofErr w:type="spellEnd"/>
      <w:r w:rsidRPr="00772CEF">
        <w:rPr>
          <w:rFonts w:ascii="Book Antiqua" w:eastAsia="Book Antiqua" w:hAnsi="Book Antiqua" w:cs="Book Antiqua"/>
          <w:color w:val="000000"/>
        </w:rPr>
        <w:t xml:space="preserve"> 2015; </w:t>
      </w:r>
      <w:r w:rsidRPr="00772CEF">
        <w:rPr>
          <w:rFonts w:ascii="Book Antiqua" w:eastAsia="Book Antiqua" w:hAnsi="Book Antiqua" w:cs="Book Antiqua"/>
          <w:b/>
          <w:bCs/>
          <w:color w:val="000000"/>
        </w:rPr>
        <w:t>6</w:t>
      </w:r>
      <w:r w:rsidRPr="00772CEF">
        <w:rPr>
          <w:rFonts w:ascii="Book Antiqua" w:eastAsia="Book Antiqua" w:hAnsi="Book Antiqua" w:cs="Book Antiqua"/>
          <w:color w:val="000000"/>
        </w:rPr>
        <w:t>: 33 [PMID: 25689404 DOI: 10.1186/s13287-015-0047-8]</w:t>
      </w:r>
    </w:p>
    <w:p w14:paraId="56752CD7" w14:textId="77777777" w:rsidR="00A77B3E" w:rsidRPr="00772CEF" w:rsidRDefault="00A77B3E" w:rsidP="00772CEF">
      <w:pPr>
        <w:adjustRightInd w:val="0"/>
        <w:snapToGrid w:val="0"/>
        <w:spacing w:line="360" w:lineRule="auto"/>
        <w:jc w:val="both"/>
        <w:rPr>
          <w:rFonts w:ascii="Book Antiqua" w:hAnsi="Book Antiqua"/>
        </w:rPr>
        <w:sectPr w:rsidR="00A77B3E" w:rsidRPr="00772CEF" w:rsidSect="006B6D9F">
          <w:type w:val="continuous"/>
          <w:pgSz w:w="11906" w:h="16838" w:code="9"/>
          <w:pgMar w:top="1440" w:right="1800" w:bottom="1440" w:left="1800" w:header="720" w:footer="720" w:gutter="0"/>
          <w:cols w:space="720"/>
          <w:docGrid w:linePitch="360"/>
        </w:sectPr>
      </w:pPr>
    </w:p>
    <w:p w14:paraId="68460EB1"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lastRenderedPageBreak/>
        <w:t>Footnotes</w:t>
      </w:r>
    </w:p>
    <w:p w14:paraId="62AE8D4A" w14:textId="41079C3E" w:rsidR="00A77B3E" w:rsidRPr="00035BBB"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Conflict-of-interest statement:</w:t>
      </w:r>
      <w:bookmarkStart w:id="39" w:name="OLE_LINK40"/>
      <w:bookmarkStart w:id="40" w:name="OLE_LINK41"/>
      <w:r w:rsidRPr="00772CEF">
        <w:rPr>
          <w:rFonts w:ascii="Book Antiqua" w:eastAsia="Book Antiqua" w:hAnsi="Book Antiqua" w:cs="Book Antiqua"/>
          <w:b/>
          <w:bCs/>
          <w:color w:val="000000"/>
        </w:rPr>
        <w:t xml:space="preserve"> </w:t>
      </w:r>
      <w:r w:rsidRPr="00772CEF">
        <w:rPr>
          <w:rFonts w:ascii="Book Antiqua" w:eastAsia="Book Antiqua" w:hAnsi="Book Antiqua" w:cs="Book Antiqua"/>
          <w:color w:val="000000"/>
        </w:rPr>
        <w:t>Authors declare no conflict of interest for this article</w:t>
      </w:r>
      <w:r w:rsidR="00035BBB">
        <w:rPr>
          <w:rFonts w:asciiTheme="minorEastAsia" w:hAnsiTheme="minorEastAsia" w:cs="Book Antiqua"/>
          <w:color w:val="000000"/>
          <w:lang w:eastAsia="zh-CN"/>
        </w:rPr>
        <w:t>.</w:t>
      </w:r>
    </w:p>
    <w:bookmarkEnd w:id="39"/>
    <w:bookmarkEnd w:id="40"/>
    <w:p w14:paraId="5D6F4CC9" w14:textId="77777777" w:rsidR="00A77B3E" w:rsidRPr="00772CEF" w:rsidRDefault="00A77B3E" w:rsidP="00772CEF">
      <w:pPr>
        <w:adjustRightInd w:val="0"/>
        <w:snapToGrid w:val="0"/>
        <w:spacing w:line="360" w:lineRule="auto"/>
        <w:jc w:val="both"/>
        <w:rPr>
          <w:rFonts w:ascii="Book Antiqua" w:hAnsi="Book Antiqua"/>
        </w:rPr>
      </w:pPr>
    </w:p>
    <w:p w14:paraId="11E1B35C"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 xml:space="preserve">Open-Access: </w:t>
      </w:r>
      <w:r w:rsidRPr="00772CE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72CEF">
        <w:rPr>
          <w:rFonts w:ascii="Book Antiqua" w:eastAsia="Book Antiqua" w:hAnsi="Book Antiqua" w:cs="Book Antiqua"/>
          <w:color w:val="000000"/>
        </w:rPr>
        <w:t>NonCommercial</w:t>
      </w:r>
      <w:proofErr w:type="spellEnd"/>
      <w:r w:rsidRPr="00772CE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AA78F6" w14:textId="77777777" w:rsidR="00A77B3E" w:rsidRPr="00772CEF" w:rsidRDefault="00A77B3E" w:rsidP="00772CEF">
      <w:pPr>
        <w:adjustRightInd w:val="0"/>
        <w:snapToGrid w:val="0"/>
        <w:spacing w:line="360" w:lineRule="auto"/>
        <w:jc w:val="both"/>
        <w:rPr>
          <w:rFonts w:ascii="Book Antiqua" w:hAnsi="Book Antiqua"/>
        </w:rPr>
      </w:pPr>
    </w:p>
    <w:p w14:paraId="18EF331C" w14:textId="419A9D0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Manuscript source: </w:t>
      </w:r>
      <w:r w:rsidRPr="00772CEF">
        <w:rPr>
          <w:rFonts w:ascii="Book Antiqua" w:eastAsia="Book Antiqua" w:hAnsi="Book Antiqua" w:cs="Book Antiqua"/>
          <w:color w:val="000000"/>
        </w:rPr>
        <w:t xml:space="preserve">Invited </w:t>
      </w:r>
      <w:r w:rsidR="0089353A" w:rsidRPr="00772CEF">
        <w:rPr>
          <w:rFonts w:ascii="Book Antiqua" w:eastAsia="Book Antiqua" w:hAnsi="Book Antiqua" w:cs="Book Antiqua"/>
          <w:color w:val="000000"/>
        </w:rPr>
        <w:t>manuscript</w:t>
      </w:r>
    </w:p>
    <w:p w14:paraId="2B88866D" w14:textId="77777777" w:rsidR="00A77B3E" w:rsidRPr="00772CEF" w:rsidRDefault="00A77B3E" w:rsidP="00772CEF">
      <w:pPr>
        <w:adjustRightInd w:val="0"/>
        <w:snapToGrid w:val="0"/>
        <w:spacing w:line="360" w:lineRule="auto"/>
        <w:jc w:val="both"/>
        <w:rPr>
          <w:rFonts w:ascii="Book Antiqua" w:hAnsi="Book Antiqua"/>
        </w:rPr>
      </w:pPr>
    </w:p>
    <w:p w14:paraId="2F99C17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Peer-review started: </w:t>
      </w:r>
      <w:r w:rsidRPr="00772CEF">
        <w:rPr>
          <w:rFonts w:ascii="Book Antiqua" w:eastAsia="Book Antiqua" w:hAnsi="Book Antiqua" w:cs="Book Antiqua"/>
          <w:color w:val="000000"/>
        </w:rPr>
        <w:t>January 16, 2021</w:t>
      </w:r>
    </w:p>
    <w:p w14:paraId="38A0B399"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First decision: </w:t>
      </w:r>
      <w:r w:rsidRPr="00772CEF">
        <w:rPr>
          <w:rFonts w:ascii="Book Antiqua" w:eastAsia="Book Antiqua" w:hAnsi="Book Antiqua" w:cs="Book Antiqua"/>
          <w:color w:val="000000"/>
        </w:rPr>
        <w:t>February 14, 2021</w:t>
      </w:r>
    </w:p>
    <w:p w14:paraId="0816D099" w14:textId="2B927EE2"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Article in press: </w:t>
      </w:r>
      <w:r w:rsidR="008E7392" w:rsidRPr="00C82AB6">
        <w:rPr>
          <w:rFonts w:ascii="Book Antiqua" w:eastAsia="Book Antiqua" w:hAnsi="Book Antiqua" w:cs="Book Antiqua"/>
          <w:color w:val="000000"/>
        </w:rPr>
        <w:t>April 22, 2021</w:t>
      </w:r>
    </w:p>
    <w:p w14:paraId="6E4D3327" w14:textId="77777777" w:rsidR="00A77B3E" w:rsidRPr="00772CEF" w:rsidRDefault="00A77B3E" w:rsidP="00772CEF">
      <w:pPr>
        <w:adjustRightInd w:val="0"/>
        <w:snapToGrid w:val="0"/>
        <w:spacing w:line="360" w:lineRule="auto"/>
        <w:jc w:val="both"/>
        <w:rPr>
          <w:rFonts w:ascii="Book Antiqua" w:hAnsi="Book Antiqua"/>
        </w:rPr>
      </w:pPr>
    </w:p>
    <w:p w14:paraId="22B05A81" w14:textId="62AC71AA"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Specialty type: </w:t>
      </w:r>
      <w:r w:rsidRPr="00772CEF">
        <w:rPr>
          <w:rFonts w:ascii="Book Antiqua" w:eastAsia="Book Antiqua" w:hAnsi="Book Antiqua" w:cs="Book Antiqua"/>
          <w:color w:val="000000"/>
        </w:rPr>
        <w:t xml:space="preserve">Research and </w:t>
      </w:r>
      <w:r w:rsidR="0089353A" w:rsidRPr="00772CEF">
        <w:rPr>
          <w:rFonts w:ascii="Book Antiqua" w:eastAsia="Book Antiqua" w:hAnsi="Book Antiqua" w:cs="Book Antiqua"/>
          <w:color w:val="000000"/>
        </w:rPr>
        <w:t>experimental medicine</w:t>
      </w:r>
    </w:p>
    <w:p w14:paraId="628CB9B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Country/Territory of origin: </w:t>
      </w:r>
      <w:r w:rsidRPr="00772CEF">
        <w:rPr>
          <w:rFonts w:ascii="Book Antiqua" w:eastAsia="Book Antiqua" w:hAnsi="Book Antiqua" w:cs="Book Antiqua"/>
          <w:color w:val="000000"/>
        </w:rPr>
        <w:t>Mexico</w:t>
      </w:r>
    </w:p>
    <w:p w14:paraId="4BBE6E50"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Peer-review report’s scientific quality classification</w:t>
      </w:r>
    </w:p>
    <w:p w14:paraId="639AC70E"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Grade A (Excellent): 0</w:t>
      </w:r>
    </w:p>
    <w:p w14:paraId="43D355A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Grade B (Very good): 0</w:t>
      </w:r>
    </w:p>
    <w:p w14:paraId="1D8AB5C7"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Grade C (Good): C, C, C</w:t>
      </w:r>
    </w:p>
    <w:p w14:paraId="6D6C444B"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Grade D (Fair): 0</w:t>
      </w:r>
    </w:p>
    <w:p w14:paraId="6D84E981"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Grade E (Poor): 0</w:t>
      </w:r>
    </w:p>
    <w:p w14:paraId="1EFEE83C" w14:textId="77777777" w:rsidR="00A77B3E" w:rsidRPr="00772CEF" w:rsidRDefault="00A77B3E" w:rsidP="00772CEF">
      <w:pPr>
        <w:adjustRightInd w:val="0"/>
        <w:snapToGrid w:val="0"/>
        <w:spacing w:line="360" w:lineRule="auto"/>
        <w:jc w:val="both"/>
        <w:rPr>
          <w:rFonts w:ascii="Book Antiqua" w:hAnsi="Book Antiqua"/>
        </w:rPr>
      </w:pPr>
    </w:p>
    <w:p w14:paraId="34200EB4" w14:textId="27AB67BB" w:rsidR="00A77B3E" w:rsidRPr="00772CEF" w:rsidRDefault="00856D6D" w:rsidP="008E7392">
      <w:pPr>
        <w:adjustRightInd w:val="0"/>
        <w:snapToGrid w:val="0"/>
        <w:spacing w:line="360" w:lineRule="auto"/>
        <w:rPr>
          <w:rFonts w:ascii="Book Antiqua" w:hAnsi="Book Antiqua"/>
        </w:rPr>
        <w:sectPr w:rsidR="00A77B3E" w:rsidRPr="00772CEF" w:rsidSect="006B6D9F">
          <w:type w:val="continuous"/>
          <w:pgSz w:w="12240" w:h="15840"/>
          <w:pgMar w:top="1440" w:right="1800" w:bottom="1440" w:left="1800" w:header="720" w:footer="720" w:gutter="0"/>
          <w:cols w:space="720"/>
          <w:docGrid w:linePitch="360"/>
        </w:sectPr>
      </w:pPr>
      <w:r w:rsidRPr="00772CEF">
        <w:rPr>
          <w:rFonts w:ascii="Book Antiqua" w:eastAsia="Book Antiqua" w:hAnsi="Book Antiqua" w:cs="Book Antiqua"/>
          <w:b/>
          <w:color w:val="000000"/>
        </w:rPr>
        <w:t xml:space="preserve">P-Reviewer: </w:t>
      </w:r>
      <w:r w:rsidRPr="00772CEF">
        <w:rPr>
          <w:rFonts w:ascii="Book Antiqua" w:eastAsia="Book Antiqua" w:hAnsi="Book Antiqua" w:cs="Book Antiqua"/>
          <w:color w:val="000000"/>
        </w:rPr>
        <w:t>Chen J, Nabil A, Wang DW</w:t>
      </w:r>
      <w:r w:rsidRPr="00772CEF">
        <w:rPr>
          <w:rFonts w:ascii="Book Antiqua" w:eastAsia="Book Antiqua" w:hAnsi="Book Antiqua" w:cs="Book Antiqua"/>
          <w:b/>
          <w:color w:val="000000"/>
        </w:rPr>
        <w:t xml:space="preserve"> S-Editor: </w:t>
      </w:r>
      <w:r w:rsidRPr="00772CEF">
        <w:rPr>
          <w:rFonts w:ascii="Book Antiqua" w:eastAsia="Book Antiqua" w:hAnsi="Book Antiqua" w:cs="Book Antiqua"/>
          <w:color w:val="000000"/>
        </w:rPr>
        <w:t>Zhang L</w:t>
      </w:r>
      <w:r w:rsidRPr="00772CEF">
        <w:rPr>
          <w:rFonts w:ascii="Book Antiqua" w:eastAsia="Book Antiqua" w:hAnsi="Book Antiqua" w:cs="Book Antiqua"/>
          <w:b/>
          <w:color w:val="000000"/>
        </w:rPr>
        <w:t xml:space="preserve"> L-Editor:</w:t>
      </w:r>
      <w:r w:rsidR="008E7392">
        <w:rPr>
          <w:rFonts w:ascii="Book Antiqua" w:hAnsi="Book Antiqua" w:cs="Book Antiqua" w:hint="eastAsia"/>
          <w:b/>
          <w:color w:val="000000"/>
          <w:lang w:eastAsia="zh-CN"/>
        </w:rPr>
        <w:t xml:space="preserve"> </w:t>
      </w:r>
      <w:r w:rsidR="008E7392" w:rsidRPr="008E7392">
        <w:rPr>
          <w:rFonts w:ascii="Book Antiqua" w:hAnsi="Book Antiqua" w:cs="Book Antiqua" w:hint="eastAsia"/>
          <w:color w:val="000000"/>
          <w:lang w:eastAsia="zh-CN"/>
        </w:rPr>
        <w:t>A</w:t>
      </w:r>
      <w:r w:rsidRPr="00772CEF">
        <w:rPr>
          <w:rFonts w:ascii="Book Antiqua" w:eastAsia="Book Antiqua" w:hAnsi="Book Antiqua" w:cs="Book Antiqua"/>
          <w:b/>
          <w:color w:val="000000"/>
        </w:rPr>
        <w:t xml:space="preserve"> P-Editor: </w:t>
      </w:r>
      <w:r w:rsidR="008E7392" w:rsidRPr="008E7392">
        <w:rPr>
          <w:rFonts w:ascii="Book Antiqua" w:eastAsia="Book Antiqua" w:hAnsi="Book Antiqua" w:cs="Book Antiqua"/>
          <w:color w:val="000000"/>
        </w:rPr>
        <w:t>Xing YX</w:t>
      </w:r>
    </w:p>
    <w:p w14:paraId="6AA5B777" w14:textId="77777777" w:rsidR="006B6D9F" w:rsidRPr="00772CEF" w:rsidRDefault="006B6D9F" w:rsidP="00772CEF">
      <w:pPr>
        <w:snapToGrid w:val="0"/>
        <w:spacing w:line="360" w:lineRule="auto"/>
        <w:jc w:val="both"/>
        <w:rPr>
          <w:rFonts w:ascii="Book Antiqua" w:eastAsia="Book Antiqua" w:hAnsi="Book Antiqua" w:cs="Book Antiqua"/>
          <w:b/>
          <w:color w:val="000000"/>
        </w:rPr>
      </w:pPr>
      <w:r w:rsidRPr="00772CEF">
        <w:rPr>
          <w:rFonts w:ascii="Book Antiqua" w:eastAsia="Book Antiqua" w:hAnsi="Book Antiqua" w:cs="Book Antiqua"/>
          <w:b/>
          <w:color w:val="000000"/>
        </w:rPr>
        <w:lastRenderedPageBreak/>
        <w:br w:type="page"/>
      </w:r>
    </w:p>
    <w:p w14:paraId="4CE0DF1D" w14:textId="7562CED5"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lastRenderedPageBreak/>
        <w:t>Figure Legends</w:t>
      </w:r>
    </w:p>
    <w:p w14:paraId="226BBF5A" w14:textId="08EE7307" w:rsidR="000925BA" w:rsidRPr="00772CEF" w:rsidRDefault="000925BA" w:rsidP="00772CEF">
      <w:pPr>
        <w:adjustRightInd w:val="0"/>
        <w:snapToGrid w:val="0"/>
        <w:spacing w:line="360" w:lineRule="auto"/>
        <w:jc w:val="both"/>
        <w:rPr>
          <w:rFonts w:ascii="Book Antiqua" w:eastAsia="Book Antiqua" w:hAnsi="Book Antiqua" w:cs="Book Antiqua"/>
          <w:b/>
          <w:bCs/>
          <w:color w:val="000000"/>
        </w:rPr>
      </w:pPr>
      <w:r w:rsidRPr="00772CEF">
        <w:rPr>
          <w:rFonts w:ascii="Book Antiqua" w:eastAsia="Book Antiqua" w:hAnsi="Book Antiqua" w:cs="Book Antiqua"/>
          <w:b/>
          <w:bCs/>
          <w:noProof/>
          <w:color w:val="000000"/>
          <w:lang w:eastAsia="zh-CN"/>
        </w:rPr>
        <w:drawing>
          <wp:inline distT="0" distB="0" distL="0" distR="0" wp14:anchorId="3EBF921C" wp14:editId="7E2A8B54">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3275"/>
                    </a:xfrm>
                    <a:prstGeom prst="rect">
                      <a:avLst/>
                    </a:prstGeom>
                  </pic:spPr>
                </pic:pic>
              </a:graphicData>
            </a:graphic>
          </wp:inline>
        </w:drawing>
      </w:r>
    </w:p>
    <w:p w14:paraId="69DC3F90" w14:textId="522E9E1B" w:rsidR="00A77B3E" w:rsidRPr="00772CEF" w:rsidRDefault="00856D6D" w:rsidP="00772CEF">
      <w:pPr>
        <w:adjustRightInd w:val="0"/>
        <w:snapToGrid w:val="0"/>
        <w:spacing w:line="360" w:lineRule="auto"/>
        <w:jc w:val="both"/>
        <w:rPr>
          <w:rFonts w:ascii="Book Antiqua" w:hAnsi="Book Antiqua"/>
        </w:rPr>
      </w:pPr>
      <w:bookmarkStart w:id="41" w:name="OLE_LINK42"/>
      <w:bookmarkStart w:id="42" w:name="OLE_LINK43"/>
      <w:r w:rsidRPr="00772CEF">
        <w:rPr>
          <w:rFonts w:ascii="Book Antiqua" w:eastAsia="Book Antiqua" w:hAnsi="Book Antiqua" w:cs="Book Antiqua"/>
          <w:b/>
          <w:bCs/>
          <w:color w:val="000000"/>
        </w:rPr>
        <w:t xml:space="preserve">Figure 1 Stem cells in the development of </w:t>
      </w:r>
      <w:r w:rsidR="000925BA" w:rsidRPr="00772CEF">
        <w:rPr>
          <w:rFonts w:ascii="Book Antiqua" w:eastAsia="Book Antiqua" w:hAnsi="Book Antiqua" w:cs="Book Antiqua"/>
          <w:b/>
          <w:bCs/>
          <w:color w:val="000000"/>
        </w:rPr>
        <w:t>severe acute respiratory syndrome coronavirus 2</w:t>
      </w:r>
      <w:r w:rsidRPr="00772CEF">
        <w:rPr>
          <w:rFonts w:ascii="Book Antiqua" w:eastAsia="Book Antiqua" w:hAnsi="Book Antiqua" w:cs="Book Antiqua"/>
          <w:b/>
          <w:bCs/>
          <w:color w:val="000000"/>
        </w:rPr>
        <w:t xml:space="preserve"> treatments. </w:t>
      </w:r>
      <w:r w:rsidRPr="00772CEF">
        <w:rPr>
          <w:rFonts w:ascii="Book Antiqua" w:eastAsia="Book Antiqua" w:hAnsi="Book Antiqua" w:cs="Book Antiqua"/>
          <w:color w:val="000000"/>
        </w:rPr>
        <w:t xml:space="preserve">Different kinds of </w:t>
      </w:r>
      <w:r w:rsidR="000925BA" w:rsidRPr="00772CEF">
        <w:rPr>
          <w:rFonts w:ascii="Book Antiqua" w:eastAsia="Book Antiqua" w:hAnsi="Book Antiqua" w:cs="Book Antiqua"/>
          <w:color w:val="000000"/>
        </w:rPr>
        <w:t>stem cells (</w:t>
      </w:r>
      <w:r w:rsidRPr="00772CEF">
        <w:rPr>
          <w:rFonts w:ascii="Book Antiqua" w:eastAsia="Book Antiqua" w:hAnsi="Book Antiqua" w:cs="Book Antiqua"/>
          <w:color w:val="000000"/>
        </w:rPr>
        <w:t>SCs</w:t>
      </w:r>
      <w:r w:rsidR="000925BA" w:rsidRPr="00772CEF">
        <w:rPr>
          <w:rFonts w:ascii="Book Antiqua" w:eastAsia="Book Antiqua" w:hAnsi="Book Antiqua" w:cs="Book Antiqua"/>
          <w:color w:val="000000"/>
        </w:rPr>
        <w:t>)</w:t>
      </w:r>
      <w:r w:rsidRPr="00772CEF">
        <w:rPr>
          <w:rFonts w:ascii="Book Antiqua" w:eastAsia="Book Antiqua" w:hAnsi="Book Antiqua" w:cs="Book Antiqua"/>
          <w:color w:val="000000"/>
        </w:rPr>
        <w:t>, such as embryonic, mesenchymal, or artificial induced pluripotent SCs (</w:t>
      </w:r>
      <w:proofErr w:type="spellStart"/>
      <w:r w:rsidRPr="00772CEF">
        <w:rPr>
          <w:rFonts w:ascii="Book Antiqua" w:eastAsia="Book Antiqua" w:hAnsi="Book Antiqua" w:cs="Book Antiqua"/>
          <w:color w:val="000000"/>
        </w:rPr>
        <w:t>iPSCs</w:t>
      </w:r>
      <w:proofErr w:type="spellEnd"/>
      <w:r w:rsidRPr="00772CEF">
        <w:rPr>
          <w:rFonts w:ascii="Book Antiqua" w:eastAsia="Book Antiqua" w:hAnsi="Book Antiqua" w:cs="Book Antiqua"/>
          <w:color w:val="000000"/>
        </w:rPr>
        <w:t xml:space="preserve">) or their products (SC exosomes), have been used in clinical trials and basic research to understand </w:t>
      </w:r>
      <w:r w:rsidR="000925BA" w:rsidRPr="00772CEF">
        <w:rPr>
          <w:rFonts w:ascii="Book Antiqua" w:eastAsia="Book Antiqua" w:hAnsi="Book Antiqua" w:cs="Book Antiqua"/>
          <w:color w:val="000000"/>
        </w:rPr>
        <w:t>severe acute respiratory syndrome coronavirus 2 (SARS-CoV-2)</w:t>
      </w:r>
      <w:r w:rsidRPr="00772CEF">
        <w:rPr>
          <w:rFonts w:ascii="Book Antiqua" w:eastAsia="Book Antiqua" w:hAnsi="Book Antiqua" w:cs="Book Antiqua"/>
          <w:color w:val="000000"/>
        </w:rPr>
        <w:t xml:space="preserve"> behavior in humans. For example, </w:t>
      </w:r>
      <w:r w:rsidR="000925BA" w:rsidRPr="00772CEF">
        <w:rPr>
          <w:rFonts w:ascii="Book Antiqua" w:eastAsia="Book Antiqua" w:hAnsi="Book Antiqua" w:cs="Book Antiqua"/>
          <w:color w:val="000000"/>
        </w:rPr>
        <w:t>Embryonic SCs</w:t>
      </w:r>
      <w:r w:rsidRPr="00772CEF">
        <w:rPr>
          <w:rFonts w:ascii="Book Antiqua" w:eastAsia="Book Antiqua" w:hAnsi="Book Antiqua" w:cs="Book Antiqua"/>
          <w:color w:val="000000"/>
        </w:rPr>
        <w:t xml:space="preserve"> (which can be differentiated in lung airway, lung alveolar, and intestinal epithelial cells or used for organoid development) and artificial </w:t>
      </w:r>
      <w:proofErr w:type="spellStart"/>
      <w:r w:rsidRPr="00772CEF">
        <w:rPr>
          <w:rFonts w:ascii="Book Antiqua" w:eastAsia="Book Antiqua" w:hAnsi="Book Antiqua" w:cs="Book Antiqua"/>
          <w:color w:val="000000"/>
        </w:rPr>
        <w:t>iPSCs</w:t>
      </w:r>
      <w:proofErr w:type="spellEnd"/>
      <w:r w:rsidRPr="00772CEF">
        <w:rPr>
          <w:rFonts w:ascii="Book Antiqua" w:eastAsia="Book Antiqua" w:hAnsi="Book Antiqua" w:cs="Book Antiqua"/>
          <w:color w:val="000000"/>
        </w:rPr>
        <w:t xml:space="preserve"> have been used in the progress of organogenesis knowledge, the comprehension of genetic alterations, pharmacological treatments or interactions, and the combination of SARS-CoV-2 in different kinds of cells (infection model). </w:t>
      </w:r>
      <w:r w:rsidR="0089353A" w:rsidRPr="00772CEF">
        <w:rPr>
          <w:rFonts w:ascii="Book Antiqua" w:eastAsia="Book Antiqua" w:hAnsi="Book Antiqua" w:cs="Book Antiqua"/>
          <w:color w:val="000000"/>
        </w:rPr>
        <w:t xml:space="preserve">Mesenchymal </w:t>
      </w:r>
      <w:r w:rsidR="000925BA"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and SC exosomes have mainly been used in clinical trials as immunoregulators, and some authors have also stated their regeneration capability.</w:t>
      </w:r>
      <w:r w:rsidR="0089353A" w:rsidRPr="00772CEF">
        <w:rPr>
          <w:rFonts w:ascii="Book Antiqua" w:eastAsia="Book Antiqua" w:hAnsi="Book Antiqua" w:cs="Book Antiqua"/>
          <w:color w:val="000000"/>
        </w:rPr>
        <w:t xml:space="preserve"> SCs: Stem cells; </w:t>
      </w:r>
      <w:proofErr w:type="spellStart"/>
      <w:r w:rsidR="0089353A" w:rsidRPr="00772CEF">
        <w:rPr>
          <w:rFonts w:ascii="Book Antiqua" w:eastAsia="Book Antiqua" w:hAnsi="Book Antiqua" w:cs="Book Antiqua"/>
          <w:color w:val="000000"/>
        </w:rPr>
        <w:t>iPSCs</w:t>
      </w:r>
      <w:proofErr w:type="spellEnd"/>
      <w:r w:rsidR="0089353A" w:rsidRPr="00772CEF">
        <w:rPr>
          <w:rFonts w:ascii="Book Antiqua" w:eastAsia="Book Antiqua" w:hAnsi="Book Antiqua" w:cs="Book Antiqua"/>
          <w:color w:val="000000"/>
        </w:rPr>
        <w:t xml:space="preserve">: Induced pluripotent SCs; SARS-CoV-2: Severe acute respiratory syndrome coronavirus 2; </w:t>
      </w:r>
      <w:r w:rsidR="0089353A" w:rsidRPr="00772CEF">
        <w:rPr>
          <w:rFonts w:ascii="Book Antiqua" w:hAnsi="Book Antiqua" w:cs="Arial"/>
          <w:color w:val="000000"/>
        </w:rPr>
        <w:t xml:space="preserve">ESCs: Embryonic </w:t>
      </w:r>
      <w:r w:rsidR="0089353A" w:rsidRPr="00772CEF">
        <w:rPr>
          <w:rFonts w:ascii="Book Antiqua" w:eastAsia="Book Antiqua" w:hAnsi="Book Antiqua" w:cs="Book Antiqua"/>
          <w:color w:val="000000"/>
        </w:rPr>
        <w:t>stem cells</w:t>
      </w:r>
      <w:r w:rsidR="0089353A" w:rsidRPr="00772CEF">
        <w:rPr>
          <w:rFonts w:ascii="Book Antiqua" w:hAnsi="Book Antiqua" w:cs="Arial"/>
          <w:color w:val="000000"/>
        </w:rPr>
        <w:t xml:space="preserve">; MSCs: Mesenchymal </w:t>
      </w:r>
      <w:r w:rsidR="0089353A" w:rsidRPr="00772CEF">
        <w:rPr>
          <w:rFonts w:ascii="Book Antiqua" w:eastAsia="Book Antiqua" w:hAnsi="Book Antiqua" w:cs="Book Antiqua"/>
          <w:color w:val="000000"/>
        </w:rPr>
        <w:t>SCs.</w:t>
      </w:r>
    </w:p>
    <w:p w14:paraId="4EE0C470" w14:textId="412B3511" w:rsidR="000925BA" w:rsidRPr="00772CEF" w:rsidRDefault="000925BA" w:rsidP="00772CEF">
      <w:pPr>
        <w:adjustRightInd w:val="0"/>
        <w:snapToGrid w:val="0"/>
        <w:spacing w:line="360" w:lineRule="auto"/>
        <w:jc w:val="both"/>
        <w:rPr>
          <w:rFonts w:ascii="Book Antiqua" w:eastAsia="Book Antiqua" w:hAnsi="Book Antiqua" w:cs="Book Antiqua"/>
          <w:b/>
          <w:bCs/>
          <w:color w:val="000000"/>
        </w:rPr>
      </w:pPr>
      <w:r w:rsidRPr="00772CEF">
        <w:rPr>
          <w:rFonts w:ascii="Book Antiqua" w:eastAsia="Book Antiqua" w:hAnsi="Book Antiqua" w:cs="Book Antiqua"/>
          <w:b/>
          <w:bCs/>
          <w:color w:val="000000"/>
        </w:rPr>
        <w:br w:type="page"/>
      </w:r>
      <w:bookmarkEnd w:id="41"/>
      <w:bookmarkEnd w:id="42"/>
      <w:commentRangeStart w:id="43"/>
      <w:r w:rsidRPr="00772CEF">
        <w:rPr>
          <w:rFonts w:ascii="Book Antiqua" w:eastAsia="Book Antiqua" w:hAnsi="Book Antiqua" w:cs="Book Antiqua"/>
          <w:b/>
          <w:bCs/>
          <w:noProof/>
          <w:color w:val="000000"/>
          <w:lang w:eastAsia="zh-CN"/>
        </w:rPr>
        <w:lastRenderedPageBreak/>
        <w:drawing>
          <wp:inline distT="0" distB="0" distL="0" distR="0" wp14:anchorId="319F92C9" wp14:editId="3BB85789">
            <wp:extent cx="5541175" cy="3116911"/>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49556" cy="3121626"/>
                    </a:xfrm>
                    <a:prstGeom prst="rect">
                      <a:avLst/>
                    </a:prstGeom>
                  </pic:spPr>
                </pic:pic>
              </a:graphicData>
            </a:graphic>
          </wp:inline>
        </w:drawing>
      </w:r>
      <w:commentRangeEnd w:id="43"/>
      <w:r w:rsidR="00774CB9">
        <w:rPr>
          <w:rStyle w:val="aa"/>
        </w:rPr>
        <w:commentReference w:id="43"/>
      </w:r>
    </w:p>
    <w:p w14:paraId="2C0ABB7F" w14:textId="52BFD0DB" w:rsidR="000925BA" w:rsidRPr="00772CEF" w:rsidRDefault="00856D6D" w:rsidP="00772CEF">
      <w:pPr>
        <w:adjustRightInd w:val="0"/>
        <w:snapToGrid w:val="0"/>
        <w:spacing w:line="360" w:lineRule="auto"/>
        <w:jc w:val="both"/>
        <w:rPr>
          <w:rFonts w:ascii="Book Antiqua" w:eastAsia="Book Antiqua" w:hAnsi="Book Antiqua" w:cs="Book Antiqua"/>
          <w:color w:val="000000"/>
        </w:rPr>
        <w:sectPr w:rsidR="000925BA" w:rsidRPr="00772CEF" w:rsidSect="006B6D9F">
          <w:type w:val="continuous"/>
          <w:pgSz w:w="12240" w:h="15840"/>
          <w:pgMar w:top="1440" w:right="1800" w:bottom="1440" w:left="1800" w:header="720" w:footer="720" w:gutter="0"/>
          <w:cols w:space="720"/>
          <w:docGrid w:linePitch="360"/>
        </w:sectPr>
      </w:pPr>
      <w:r w:rsidRPr="00772CEF">
        <w:rPr>
          <w:rFonts w:ascii="Book Antiqua" w:eastAsia="Book Antiqua" w:hAnsi="Book Antiqua" w:cs="Book Antiqua"/>
          <w:b/>
          <w:bCs/>
          <w:color w:val="000000"/>
        </w:rPr>
        <w:t>Figure 2 Stem cells classification.</w:t>
      </w:r>
      <w:r w:rsidRPr="00772CEF">
        <w:rPr>
          <w:rFonts w:ascii="Book Antiqua" w:eastAsia="Book Antiqua" w:hAnsi="Book Antiqua" w:cs="Book Antiqua"/>
          <w:color w:val="000000"/>
        </w:rPr>
        <w:t xml:space="preserve"> According to their origin, </w:t>
      </w:r>
      <w:r w:rsidR="000925BA" w:rsidRPr="00772CEF">
        <w:rPr>
          <w:rFonts w:ascii="Book Antiqua" w:eastAsia="Book Antiqua" w:hAnsi="Book Antiqua" w:cs="Book Antiqua"/>
          <w:color w:val="000000"/>
        </w:rPr>
        <w:t>stem cells (SCs)</w:t>
      </w:r>
      <w:r w:rsidRPr="00772CEF">
        <w:rPr>
          <w:rFonts w:ascii="Book Antiqua" w:eastAsia="Book Antiqua" w:hAnsi="Book Antiqua" w:cs="Book Antiqua"/>
          <w:color w:val="000000"/>
        </w:rPr>
        <w:t xml:space="preserve"> are divided into embryonic and adult cells. Embryonic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can be obtained from the zygote, morula, or the blastocyst's inner cell mass and possess high potentiality. Adult SCs can be isolated from neonatal and adult tissues (umbilical cord, placenta, bone marrow, adipose tissue, among others). Likewise, the induced pluripotent </w:t>
      </w:r>
      <w:r w:rsidR="000925BA"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are considered another kind of adult SCs once they are derived from adult somatic cells but have been genetically reprogrammed. Concerning their potentiality, SCs are divided into totipotent, pluripotent, multipotent, and oligopotent SCs. Thanks to artificial intelligence, the generation of artificial induced pluripotent </w:t>
      </w:r>
      <w:r w:rsidR="000925BA"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was reported.</w:t>
      </w:r>
      <w:r w:rsidR="0089353A" w:rsidRPr="00772CEF">
        <w:rPr>
          <w:rFonts w:ascii="Book Antiqua" w:eastAsia="Book Antiqua" w:hAnsi="Book Antiqua" w:cs="Book Antiqua"/>
          <w:color w:val="000000"/>
        </w:rPr>
        <w:t xml:space="preserve"> </w:t>
      </w:r>
      <w:proofErr w:type="spellStart"/>
      <w:proofErr w:type="gramStart"/>
      <w:r w:rsidR="0089353A" w:rsidRPr="00772CEF">
        <w:rPr>
          <w:rFonts w:ascii="Book Antiqua" w:eastAsia="Book Antiqua" w:hAnsi="Book Antiqua" w:cs="Book Antiqua"/>
          <w:color w:val="000000"/>
        </w:rPr>
        <w:t>iPSCs</w:t>
      </w:r>
      <w:proofErr w:type="spellEnd"/>
      <w:proofErr w:type="gramEnd"/>
      <w:r w:rsidR="0089353A" w:rsidRPr="00772CEF">
        <w:rPr>
          <w:rFonts w:ascii="Book Antiqua" w:eastAsia="Book Antiqua" w:hAnsi="Book Antiqua" w:cs="Book Antiqua"/>
          <w:color w:val="000000"/>
        </w:rPr>
        <w:t>: Induced pluripotent stem cells.</w:t>
      </w:r>
    </w:p>
    <w:p w14:paraId="00F3F3A0" w14:textId="66278DD3" w:rsidR="000925BA" w:rsidRPr="00772CEF" w:rsidRDefault="000925BA" w:rsidP="00772CEF">
      <w:pPr>
        <w:adjustRightInd w:val="0"/>
        <w:snapToGrid w:val="0"/>
        <w:spacing w:line="360" w:lineRule="auto"/>
        <w:jc w:val="both"/>
        <w:rPr>
          <w:rFonts w:ascii="Book Antiqua" w:hAnsi="Book Antiqua" w:cs="Arial"/>
          <w:b/>
          <w:bCs/>
        </w:rPr>
      </w:pPr>
      <w:r w:rsidRPr="00772CEF">
        <w:rPr>
          <w:rFonts w:ascii="Book Antiqua" w:hAnsi="Book Antiqua" w:cs="Arial"/>
          <w:b/>
          <w:bCs/>
          <w:color w:val="000000"/>
        </w:rPr>
        <w:lastRenderedPageBreak/>
        <w:t xml:space="preserve">Table 1 Resume of organoid infection models developed for </w:t>
      </w:r>
      <w:r w:rsidR="00B85AF7" w:rsidRPr="00772CEF">
        <w:rPr>
          <w:rFonts w:ascii="Book Antiqua" w:eastAsia="Book Antiqua" w:hAnsi="Book Antiqua" w:cs="Book Antiqua"/>
          <w:b/>
          <w:bCs/>
          <w:color w:val="000000"/>
        </w:rPr>
        <w:t>severe acute respiratory syndrome coronavirus 2</w:t>
      </w:r>
      <w:r w:rsidRPr="00772CEF">
        <w:rPr>
          <w:rFonts w:ascii="Book Antiqua" w:hAnsi="Book Antiqua" w:cs="Arial"/>
          <w:b/>
          <w:bCs/>
          <w:color w:val="000000"/>
        </w:rPr>
        <w:t xml:space="preserve"> study</w:t>
      </w:r>
    </w:p>
    <w:tbl>
      <w:tblPr>
        <w:tblStyle w:val="a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4667"/>
        <w:gridCol w:w="5665"/>
      </w:tblGrid>
      <w:tr w:rsidR="006B6D9F" w:rsidRPr="00772CEF" w14:paraId="2F21A5F4" w14:textId="77777777" w:rsidTr="0089353A">
        <w:tc>
          <w:tcPr>
            <w:tcW w:w="1854" w:type="dxa"/>
            <w:tcBorders>
              <w:top w:val="single" w:sz="4" w:space="0" w:color="auto"/>
              <w:bottom w:val="single" w:sz="4" w:space="0" w:color="auto"/>
            </w:tcBorders>
            <w:vAlign w:val="center"/>
            <w:hideMark/>
          </w:tcPr>
          <w:p w14:paraId="29D5FFD7" w14:textId="5F8A4C61" w:rsidR="006B6D9F" w:rsidRPr="00772CEF" w:rsidRDefault="0089353A" w:rsidP="00772CEF">
            <w:pPr>
              <w:adjustRightInd w:val="0"/>
              <w:snapToGrid w:val="0"/>
              <w:spacing w:line="360" w:lineRule="auto"/>
              <w:jc w:val="both"/>
              <w:rPr>
                <w:rFonts w:ascii="Book Antiqua" w:hAnsi="Book Antiqua" w:cs="Arial"/>
                <w:b/>
                <w:bCs/>
                <w:color w:val="000000"/>
              </w:rPr>
            </w:pPr>
            <w:r w:rsidRPr="00772CEF">
              <w:rPr>
                <w:rFonts w:ascii="Book Antiqua" w:hAnsi="Book Antiqua" w:cs="Arial"/>
                <w:b/>
                <w:bCs/>
                <w:color w:val="000000"/>
              </w:rPr>
              <w:t>Ref.</w:t>
            </w:r>
          </w:p>
        </w:tc>
        <w:tc>
          <w:tcPr>
            <w:tcW w:w="4667" w:type="dxa"/>
            <w:tcBorders>
              <w:top w:val="single" w:sz="4" w:space="0" w:color="auto"/>
              <w:bottom w:val="single" w:sz="4" w:space="0" w:color="auto"/>
            </w:tcBorders>
            <w:vAlign w:val="center"/>
            <w:hideMark/>
          </w:tcPr>
          <w:p w14:paraId="11C4B639" w14:textId="421571D0" w:rsidR="006B6D9F" w:rsidRPr="00772CEF" w:rsidRDefault="006B6D9F" w:rsidP="00772CEF">
            <w:pPr>
              <w:adjustRightInd w:val="0"/>
              <w:snapToGrid w:val="0"/>
              <w:spacing w:line="360" w:lineRule="auto"/>
              <w:jc w:val="both"/>
              <w:rPr>
                <w:rFonts w:ascii="Book Antiqua" w:hAnsi="Book Antiqua" w:cs="Arial"/>
                <w:b/>
                <w:bCs/>
                <w:color w:val="000000"/>
              </w:rPr>
            </w:pPr>
            <w:r w:rsidRPr="00772CEF">
              <w:rPr>
                <w:rFonts w:ascii="Book Antiqua" w:hAnsi="Book Antiqua" w:cs="Arial"/>
                <w:b/>
                <w:bCs/>
                <w:color w:val="000000"/>
              </w:rPr>
              <w:t xml:space="preserve">Organoid </w:t>
            </w:r>
            <w:r w:rsidR="0089353A" w:rsidRPr="00772CEF">
              <w:rPr>
                <w:rFonts w:ascii="Book Antiqua" w:hAnsi="Book Antiqua" w:cs="Arial"/>
                <w:b/>
                <w:bCs/>
                <w:color w:val="000000"/>
              </w:rPr>
              <w:t>infection model</w:t>
            </w:r>
          </w:p>
        </w:tc>
        <w:tc>
          <w:tcPr>
            <w:tcW w:w="5665" w:type="dxa"/>
            <w:tcBorders>
              <w:top w:val="single" w:sz="4" w:space="0" w:color="auto"/>
              <w:bottom w:val="single" w:sz="4" w:space="0" w:color="auto"/>
            </w:tcBorders>
            <w:vAlign w:val="center"/>
            <w:hideMark/>
          </w:tcPr>
          <w:p w14:paraId="428F62E4" w14:textId="287486AC" w:rsidR="006B6D9F" w:rsidRPr="00772CEF" w:rsidRDefault="006B6D9F" w:rsidP="00772CEF">
            <w:pPr>
              <w:adjustRightInd w:val="0"/>
              <w:snapToGrid w:val="0"/>
              <w:spacing w:line="360" w:lineRule="auto"/>
              <w:jc w:val="both"/>
              <w:rPr>
                <w:rFonts w:ascii="Book Antiqua" w:hAnsi="Book Antiqua" w:cs="Arial"/>
                <w:b/>
                <w:bCs/>
                <w:color w:val="000000"/>
              </w:rPr>
            </w:pPr>
            <w:r w:rsidRPr="00772CEF">
              <w:rPr>
                <w:rFonts w:ascii="Book Antiqua" w:hAnsi="Book Antiqua" w:cs="Arial"/>
                <w:b/>
                <w:bCs/>
                <w:color w:val="000000"/>
              </w:rPr>
              <w:t xml:space="preserve">Reported </w:t>
            </w:r>
            <w:r w:rsidR="0089353A" w:rsidRPr="00772CEF">
              <w:rPr>
                <w:rFonts w:ascii="Book Antiqua" w:hAnsi="Book Antiqua" w:cs="Arial"/>
                <w:b/>
                <w:bCs/>
                <w:color w:val="000000"/>
              </w:rPr>
              <w:t>advantages</w:t>
            </w:r>
          </w:p>
        </w:tc>
      </w:tr>
      <w:tr w:rsidR="006B6D9F" w:rsidRPr="00772CEF" w14:paraId="3B1DE244" w14:textId="77777777" w:rsidTr="0089353A">
        <w:tc>
          <w:tcPr>
            <w:tcW w:w="1854" w:type="dxa"/>
            <w:tcBorders>
              <w:top w:val="single" w:sz="4" w:space="0" w:color="auto"/>
            </w:tcBorders>
            <w:vAlign w:val="center"/>
            <w:hideMark/>
          </w:tcPr>
          <w:p w14:paraId="38E85ABB" w14:textId="06361F04" w:rsidR="006B6D9F" w:rsidRPr="00772CEF" w:rsidRDefault="0089353A" w:rsidP="00772CEF">
            <w:pPr>
              <w:adjustRightInd w:val="0"/>
              <w:snapToGrid w:val="0"/>
              <w:spacing w:line="360" w:lineRule="auto"/>
              <w:jc w:val="both"/>
              <w:rPr>
                <w:rFonts w:ascii="Book Antiqua" w:hAnsi="Book Antiqua" w:cs="Arial"/>
                <w:b/>
                <w:bCs/>
                <w:color w:val="000000"/>
              </w:rPr>
            </w:pPr>
            <w:r w:rsidRPr="00772CEF">
              <w:rPr>
                <w:rFonts w:ascii="Book Antiqua" w:hAnsi="Book Antiqua" w:cs="Arial"/>
                <w:color w:val="000000"/>
              </w:rPr>
              <w:t>Yang</w:t>
            </w:r>
            <w:r w:rsidR="006B6D9F" w:rsidRPr="00772CEF">
              <w:rPr>
                <w:rFonts w:ascii="Book Antiqua" w:hAnsi="Book Antiqua" w:cs="Arial"/>
                <w:color w:val="000000"/>
              </w:rPr>
              <w:t xml:space="preserve"> </w:t>
            </w:r>
            <w:r w:rsidR="006B6D9F" w:rsidRPr="00772CEF">
              <w:rPr>
                <w:rFonts w:ascii="Book Antiqua" w:hAnsi="Book Antiqua" w:cs="Arial"/>
                <w:i/>
                <w:iCs/>
                <w:color w:val="000000"/>
              </w:rPr>
              <w:t>et al</w:t>
            </w:r>
            <w:r w:rsidR="006B6D9F" w:rsidRPr="00772CEF">
              <w:rPr>
                <w:rFonts w:ascii="Book Antiqua" w:hAnsi="Book Antiqua" w:cs="Arial"/>
                <w:color w:val="000000"/>
                <w:vertAlign w:val="superscript"/>
              </w:rPr>
              <w:t>[15]</w:t>
            </w:r>
          </w:p>
        </w:tc>
        <w:tc>
          <w:tcPr>
            <w:tcW w:w="4667" w:type="dxa"/>
            <w:tcBorders>
              <w:top w:val="single" w:sz="4" w:space="0" w:color="auto"/>
            </w:tcBorders>
            <w:vAlign w:val="center"/>
            <w:hideMark/>
          </w:tcPr>
          <w:p w14:paraId="44ED90A6" w14:textId="77777777" w:rsidR="006B6D9F" w:rsidRPr="00772CEF" w:rsidRDefault="006B6D9F" w:rsidP="00772CEF">
            <w:pPr>
              <w:adjustRightInd w:val="0"/>
              <w:snapToGrid w:val="0"/>
              <w:spacing w:line="360" w:lineRule="auto"/>
              <w:jc w:val="both"/>
              <w:rPr>
                <w:rFonts w:ascii="Book Antiqua" w:hAnsi="Book Antiqua" w:cs="Arial"/>
                <w:b/>
                <w:bCs/>
                <w:color w:val="000000"/>
              </w:rPr>
            </w:pPr>
            <w:proofErr w:type="spellStart"/>
            <w:r w:rsidRPr="00772CEF">
              <w:rPr>
                <w:rFonts w:ascii="Book Antiqua" w:hAnsi="Book Antiqua" w:cs="Arial"/>
                <w:color w:val="000000"/>
              </w:rPr>
              <w:t>hPSC</w:t>
            </w:r>
            <w:proofErr w:type="spellEnd"/>
            <w:r w:rsidRPr="00772CEF">
              <w:rPr>
                <w:rFonts w:ascii="Book Antiqua" w:hAnsi="Book Antiqua" w:cs="Arial"/>
                <w:color w:val="000000"/>
              </w:rPr>
              <w:t>-derived cells/organoids, including pancreatic endocrine cells, liver organoids, endothelial cells, cardiomyocytes, macrophages, microglia, cortical neurons, and dopaminergic neurons</w:t>
            </w:r>
          </w:p>
        </w:tc>
        <w:tc>
          <w:tcPr>
            <w:tcW w:w="5665" w:type="dxa"/>
            <w:tcBorders>
              <w:top w:val="single" w:sz="4" w:space="0" w:color="auto"/>
            </w:tcBorders>
            <w:hideMark/>
          </w:tcPr>
          <w:p w14:paraId="44425CD0" w14:textId="5ADDA670" w:rsidR="006B6D9F" w:rsidRPr="00772CEF" w:rsidRDefault="006B6D9F" w:rsidP="00772CEF">
            <w:pPr>
              <w:pStyle w:val="a5"/>
              <w:shd w:val="clear" w:color="auto" w:fill="FFFFFF"/>
              <w:adjustRightInd w:val="0"/>
              <w:snapToGrid w:val="0"/>
              <w:spacing w:before="0" w:beforeAutospacing="0" w:after="0" w:afterAutospacing="0" w:line="360" w:lineRule="auto"/>
              <w:jc w:val="both"/>
              <w:rPr>
                <w:rFonts w:ascii="Book Antiqua" w:eastAsia="等线 Light" w:hAnsi="Book Antiqua" w:cs="Arial"/>
                <w:color w:val="000000"/>
              </w:rPr>
            </w:pPr>
            <w:r w:rsidRPr="00772CEF">
              <w:rPr>
                <w:rFonts w:ascii="Book Antiqua" w:eastAsia="等线 Light" w:hAnsi="Book Antiqua" w:cs="Arial"/>
                <w:color w:val="000000"/>
              </w:rPr>
              <w:t>Permiss</w:t>
            </w:r>
            <w:r w:rsidR="0089353A" w:rsidRPr="00772CEF">
              <w:rPr>
                <w:rFonts w:ascii="Book Antiqua" w:eastAsia="等线 Light" w:hAnsi="Book Antiqua" w:cs="Arial"/>
                <w:color w:val="000000"/>
              </w:rPr>
              <w:t xml:space="preserve">iveness to SARS-CoV-2 infection; ACE2 expression was detected; </w:t>
            </w:r>
            <w:r w:rsidRPr="00772CEF">
              <w:rPr>
                <w:rFonts w:ascii="Book Antiqua" w:eastAsia="等线 Light" w:hAnsi="Book Antiqua" w:cs="Arial"/>
                <w:color w:val="000000"/>
              </w:rPr>
              <w:t>Chemokine induction</w:t>
            </w:r>
          </w:p>
        </w:tc>
      </w:tr>
      <w:tr w:rsidR="006B6D9F" w:rsidRPr="00772CEF" w14:paraId="23AC8CF5" w14:textId="77777777" w:rsidTr="0089353A">
        <w:tc>
          <w:tcPr>
            <w:tcW w:w="1854" w:type="dxa"/>
            <w:vMerge w:val="restart"/>
            <w:vAlign w:val="center"/>
            <w:hideMark/>
          </w:tcPr>
          <w:p w14:paraId="047E1ACE" w14:textId="660693B5" w:rsidR="006B6D9F" w:rsidRPr="00772CEF" w:rsidRDefault="0089353A" w:rsidP="00772CEF">
            <w:pPr>
              <w:adjustRightInd w:val="0"/>
              <w:snapToGrid w:val="0"/>
              <w:spacing w:line="360" w:lineRule="auto"/>
              <w:jc w:val="both"/>
              <w:rPr>
                <w:rFonts w:ascii="Book Antiqua" w:hAnsi="Book Antiqua" w:cs="Arial"/>
                <w:color w:val="000000"/>
              </w:rPr>
            </w:pPr>
            <w:r w:rsidRPr="00772CEF">
              <w:rPr>
                <w:rFonts w:ascii="Book Antiqua" w:hAnsi="Book Antiqua" w:cs="Arial"/>
                <w:color w:val="000000"/>
              </w:rPr>
              <w:t>Han</w:t>
            </w:r>
            <w:r w:rsidR="006B6D9F" w:rsidRPr="00772CEF">
              <w:rPr>
                <w:rFonts w:ascii="Book Antiqua" w:hAnsi="Book Antiqua" w:cs="Arial"/>
                <w:color w:val="000000"/>
              </w:rPr>
              <w:t xml:space="preserve"> </w:t>
            </w:r>
            <w:r w:rsidR="006B6D9F" w:rsidRPr="00772CEF">
              <w:rPr>
                <w:rFonts w:ascii="Book Antiqua" w:hAnsi="Book Antiqua" w:cs="Arial"/>
                <w:i/>
                <w:iCs/>
                <w:color w:val="000000"/>
              </w:rPr>
              <w:t>et al</w:t>
            </w:r>
            <w:r w:rsidR="006B6D9F" w:rsidRPr="00772CEF">
              <w:rPr>
                <w:rFonts w:ascii="Book Antiqua" w:hAnsi="Book Antiqua" w:cs="Arial"/>
                <w:color w:val="000000"/>
                <w:vertAlign w:val="superscript"/>
              </w:rPr>
              <w:t>[16]</w:t>
            </w:r>
          </w:p>
        </w:tc>
        <w:tc>
          <w:tcPr>
            <w:tcW w:w="4667" w:type="dxa"/>
            <w:vAlign w:val="center"/>
            <w:hideMark/>
          </w:tcPr>
          <w:p w14:paraId="74D70AFA" w14:textId="0F262DDA" w:rsidR="006B6D9F" w:rsidRPr="00772CEF" w:rsidRDefault="006B6D9F" w:rsidP="00772CEF">
            <w:pPr>
              <w:adjustRightInd w:val="0"/>
              <w:snapToGrid w:val="0"/>
              <w:spacing w:line="360" w:lineRule="auto"/>
              <w:jc w:val="both"/>
              <w:rPr>
                <w:rFonts w:ascii="Book Antiqua" w:hAnsi="Book Antiqua" w:cs="Arial"/>
                <w:color w:val="000000"/>
              </w:rPr>
            </w:pPr>
            <w:proofErr w:type="spellStart"/>
            <w:r w:rsidRPr="00772CEF">
              <w:rPr>
                <w:rFonts w:ascii="Book Antiqua" w:hAnsi="Book Antiqua" w:cs="Arial"/>
                <w:color w:val="000000"/>
              </w:rPr>
              <w:t>hPSC</w:t>
            </w:r>
            <w:proofErr w:type="spellEnd"/>
            <w:r w:rsidRPr="00772CEF">
              <w:rPr>
                <w:rFonts w:ascii="Book Antiqua" w:hAnsi="Book Antiqua" w:cs="Arial"/>
                <w:color w:val="000000"/>
              </w:rPr>
              <w:t>-LOs</w:t>
            </w:r>
          </w:p>
        </w:tc>
        <w:tc>
          <w:tcPr>
            <w:tcW w:w="5665" w:type="dxa"/>
          </w:tcPr>
          <w:p w14:paraId="4B188FB4" w14:textId="4AC14330" w:rsidR="006B6D9F" w:rsidRPr="00772CEF" w:rsidRDefault="006B6D9F" w:rsidP="00772CEF">
            <w:pPr>
              <w:adjustRightInd w:val="0"/>
              <w:snapToGrid w:val="0"/>
              <w:spacing w:line="360" w:lineRule="auto"/>
              <w:jc w:val="both"/>
              <w:rPr>
                <w:rFonts w:ascii="Book Antiqua" w:hAnsi="Book Antiqua" w:cs="Arial"/>
                <w:color w:val="000000"/>
              </w:rPr>
            </w:pPr>
            <w:proofErr w:type="spellStart"/>
            <w:r w:rsidRPr="00772CEF">
              <w:rPr>
                <w:rFonts w:ascii="Book Antiqua" w:hAnsi="Book Antiqua" w:cs="Arial"/>
                <w:color w:val="000000"/>
              </w:rPr>
              <w:t>hPSC</w:t>
            </w:r>
            <w:proofErr w:type="spellEnd"/>
            <w:r w:rsidRPr="00772CEF">
              <w:rPr>
                <w:rFonts w:ascii="Book Antiqua" w:hAnsi="Book Antiqua" w:cs="Arial"/>
                <w:color w:val="000000"/>
              </w:rPr>
              <w:t>-LOs (particularly alveolar type-II-like cells) are permissive to SARS-CoV-2 infection</w:t>
            </w:r>
            <w:r w:rsidR="0089353A" w:rsidRPr="00772CEF">
              <w:rPr>
                <w:rFonts w:ascii="Book Antiqua" w:hAnsi="Book Antiqua" w:cs="Arial"/>
                <w:color w:val="000000"/>
              </w:rPr>
              <w:t>;</w:t>
            </w:r>
            <w:r w:rsidR="0089353A" w:rsidRPr="00772CEF">
              <w:rPr>
                <w:rFonts w:ascii="Book Antiqua" w:hAnsi="Book Antiqua" w:cs="Arial"/>
                <w:color w:val="000000"/>
                <w:lang w:eastAsia="zh-CN"/>
              </w:rPr>
              <w:t xml:space="preserve"> </w:t>
            </w:r>
            <w:r w:rsidRPr="00772CEF">
              <w:rPr>
                <w:rFonts w:ascii="Book Antiqua" w:hAnsi="Book Antiqua" w:cs="Arial"/>
                <w:color w:val="000000"/>
              </w:rPr>
              <w:t>Robust chemokine induction</w:t>
            </w:r>
            <w:r w:rsidR="0089353A" w:rsidRPr="00772CEF">
              <w:rPr>
                <w:rFonts w:ascii="Book Antiqua" w:hAnsi="Book Antiqua" w:cs="Arial"/>
                <w:color w:val="000000"/>
              </w:rPr>
              <w:t>;</w:t>
            </w:r>
            <w:r w:rsidR="0089353A" w:rsidRPr="00772CEF">
              <w:rPr>
                <w:rFonts w:ascii="Book Antiqua" w:hAnsi="Book Antiqua" w:cs="Arial"/>
                <w:color w:val="000000"/>
                <w:lang w:eastAsia="zh-CN"/>
              </w:rPr>
              <w:t xml:space="preserve"> </w:t>
            </w:r>
            <w:r w:rsidRPr="00772CEF">
              <w:rPr>
                <w:rFonts w:ascii="Book Antiqua" w:eastAsia="等线 Light" w:hAnsi="Book Antiqua" w:cs="Arial"/>
                <w:color w:val="000000"/>
              </w:rPr>
              <w:t>Discovery and test therapeutic drugs</w:t>
            </w:r>
          </w:p>
        </w:tc>
      </w:tr>
      <w:tr w:rsidR="006B6D9F" w:rsidRPr="00772CEF" w14:paraId="6B08CB1D" w14:textId="77777777" w:rsidTr="0089353A">
        <w:tc>
          <w:tcPr>
            <w:tcW w:w="0" w:type="auto"/>
            <w:vMerge/>
            <w:vAlign w:val="center"/>
            <w:hideMark/>
          </w:tcPr>
          <w:p w14:paraId="2DA85671" w14:textId="77777777" w:rsidR="006B6D9F" w:rsidRPr="00772CEF" w:rsidRDefault="006B6D9F" w:rsidP="00772CEF">
            <w:pPr>
              <w:adjustRightInd w:val="0"/>
              <w:snapToGrid w:val="0"/>
              <w:spacing w:line="360" w:lineRule="auto"/>
              <w:jc w:val="both"/>
              <w:rPr>
                <w:rFonts w:ascii="Book Antiqua" w:hAnsi="Book Antiqua" w:cs="Arial"/>
                <w:color w:val="000000"/>
              </w:rPr>
            </w:pPr>
          </w:p>
        </w:tc>
        <w:tc>
          <w:tcPr>
            <w:tcW w:w="4667" w:type="dxa"/>
            <w:vAlign w:val="center"/>
            <w:hideMark/>
          </w:tcPr>
          <w:p w14:paraId="2E08F2CF" w14:textId="19C8494A" w:rsidR="006B6D9F" w:rsidRPr="00772CEF" w:rsidRDefault="006B6D9F" w:rsidP="00772CEF">
            <w:pPr>
              <w:adjustRightInd w:val="0"/>
              <w:snapToGrid w:val="0"/>
              <w:spacing w:line="360" w:lineRule="auto"/>
              <w:jc w:val="both"/>
              <w:rPr>
                <w:rFonts w:ascii="Book Antiqua" w:hAnsi="Book Antiqua" w:cs="Arial"/>
                <w:color w:val="000000"/>
              </w:rPr>
            </w:pPr>
            <w:proofErr w:type="spellStart"/>
            <w:r w:rsidRPr="00772CEF">
              <w:rPr>
                <w:rFonts w:ascii="Book Antiqua" w:hAnsi="Book Antiqua" w:cs="Arial"/>
                <w:color w:val="000000"/>
              </w:rPr>
              <w:t>hPSC</w:t>
            </w:r>
            <w:proofErr w:type="spellEnd"/>
            <w:r w:rsidRPr="00772CEF">
              <w:rPr>
                <w:rFonts w:ascii="Book Antiqua" w:hAnsi="Book Antiqua" w:cs="Arial"/>
                <w:color w:val="000000"/>
              </w:rPr>
              <w:t>-COs</w:t>
            </w:r>
          </w:p>
        </w:tc>
        <w:tc>
          <w:tcPr>
            <w:tcW w:w="5665" w:type="dxa"/>
          </w:tcPr>
          <w:p w14:paraId="159733F3" w14:textId="531D07B9" w:rsidR="006B6D9F" w:rsidRPr="00772CEF" w:rsidRDefault="006B6D9F" w:rsidP="00772CEF">
            <w:pPr>
              <w:pStyle w:val="a5"/>
              <w:shd w:val="clear" w:color="auto" w:fill="FFFFFF"/>
              <w:adjustRightInd w:val="0"/>
              <w:snapToGrid w:val="0"/>
              <w:spacing w:before="0" w:beforeAutospacing="0" w:after="0" w:afterAutospacing="0" w:line="360" w:lineRule="auto"/>
              <w:jc w:val="both"/>
              <w:rPr>
                <w:rFonts w:ascii="Book Antiqua" w:eastAsia="等线 Light" w:hAnsi="Book Antiqua" w:cs="Arial"/>
                <w:color w:val="000000"/>
              </w:rPr>
            </w:pPr>
            <w:r w:rsidRPr="00772CEF">
              <w:rPr>
                <w:rFonts w:ascii="Book Antiqua" w:eastAsia="等线 Light" w:hAnsi="Book Antiqua" w:cs="Arial"/>
                <w:color w:val="000000"/>
              </w:rPr>
              <w:t xml:space="preserve">Permissiveness to SARS-CoV-2 infection </w:t>
            </w:r>
            <w:proofErr w:type="spellStart"/>
            <w:r w:rsidRPr="00772CEF">
              <w:rPr>
                <w:rFonts w:ascii="Book Antiqua" w:hAnsi="Book Antiqua" w:cs="Arial"/>
                <w:color w:val="000000"/>
              </w:rPr>
              <w:t>hPSC</w:t>
            </w:r>
            <w:proofErr w:type="spellEnd"/>
            <w:r w:rsidRPr="00772CEF">
              <w:rPr>
                <w:rFonts w:ascii="Book Antiqua" w:hAnsi="Book Antiqua" w:cs="Arial"/>
                <w:color w:val="000000"/>
              </w:rPr>
              <w:t>-Cos especially enterocytes, express ACE2</w:t>
            </w:r>
            <w:r w:rsidR="0089353A" w:rsidRPr="00772CEF">
              <w:rPr>
                <w:rFonts w:ascii="Book Antiqua" w:hAnsi="Book Antiqua" w:cs="Arial"/>
                <w:color w:val="000000"/>
              </w:rPr>
              <w:t xml:space="preserve">; </w:t>
            </w:r>
            <w:r w:rsidRPr="00772CEF">
              <w:rPr>
                <w:rFonts w:ascii="Book Antiqua" w:eastAsia="等线 Light" w:hAnsi="Book Antiqua" w:cs="Arial"/>
                <w:color w:val="000000"/>
              </w:rPr>
              <w:t>Discovery and test therapeutic drugs</w:t>
            </w:r>
          </w:p>
        </w:tc>
      </w:tr>
      <w:tr w:rsidR="006B6D9F" w:rsidRPr="00772CEF" w14:paraId="0018004B" w14:textId="77777777" w:rsidTr="0089353A">
        <w:tc>
          <w:tcPr>
            <w:tcW w:w="1854" w:type="dxa"/>
            <w:vAlign w:val="center"/>
            <w:hideMark/>
          </w:tcPr>
          <w:p w14:paraId="4B6512B8" w14:textId="341EFE84" w:rsidR="006B6D9F" w:rsidRPr="00772CEF" w:rsidRDefault="0089353A" w:rsidP="00772CEF">
            <w:pPr>
              <w:adjustRightInd w:val="0"/>
              <w:snapToGrid w:val="0"/>
              <w:spacing w:line="360" w:lineRule="auto"/>
              <w:jc w:val="both"/>
              <w:rPr>
                <w:rFonts w:ascii="Book Antiqua" w:hAnsi="Book Antiqua" w:cs="Arial"/>
                <w:color w:val="000000"/>
              </w:rPr>
            </w:pPr>
            <w:r w:rsidRPr="00772CEF">
              <w:rPr>
                <w:rFonts w:ascii="Book Antiqua" w:hAnsi="Book Antiqua" w:cs="Arial"/>
                <w:color w:val="000000"/>
              </w:rPr>
              <w:t>Pei</w:t>
            </w:r>
            <w:r w:rsidR="006B6D9F" w:rsidRPr="00772CEF">
              <w:rPr>
                <w:rFonts w:ascii="Book Antiqua" w:hAnsi="Book Antiqua" w:cs="Arial"/>
                <w:color w:val="000000"/>
              </w:rPr>
              <w:t xml:space="preserve"> </w:t>
            </w:r>
            <w:r w:rsidR="006B6D9F" w:rsidRPr="00772CEF">
              <w:rPr>
                <w:rFonts w:ascii="Book Antiqua" w:hAnsi="Book Antiqua" w:cs="Arial"/>
                <w:i/>
                <w:iCs/>
                <w:color w:val="000000"/>
              </w:rPr>
              <w:t>et al</w:t>
            </w:r>
            <w:r w:rsidR="006B6D9F" w:rsidRPr="00772CEF">
              <w:rPr>
                <w:rFonts w:ascii="Book Antiqua" w:hAnsi="Book Antiqua" w:cs="Arial"/>
                <w:color w:val="000000"/>
                <w:vertAlign w:val="superscript"/>
              </w:rPr>
              <w:t>[18]</w:t>
            </w:r>
          </w:p>
        </w:tc>
        <w:tc>
          <w:tcPr>
            <w:tcW w:w="4667" w:type="dxa"/>
            <w:vAlign w:val="center"/>
            <w:hideMark/>
          </w:tcPr>
          <w:p w14:paraId="7F8BE7FE" w14:textId="19C6F169" w:rsidR="006B6D9F" w:rsidRPr="00772CEF" w:rsidRDefault="006B6D9F" w:rsidP="00772CEF">
            <w:pPr>
              <w:adjustRightInd w:val="0"/>
              <w:snapToGrid w:val="0"/>
              <w:spacing w:line="360" w:lineRule="auto"/>
              <w:jc w:val="both"/>
              <w:rPr>
                <w:rFonts w:ascii="Book Antiqua" w:hAnsi="Book Antiqua" w:cs="Arial"/>
                <w:color w:val="000000"/>
              </w:rPr>
            </w:pPr>
            <w:proofErr w:type="spellStart"/>
            <w:r w:rsidRPr="00772CEF">
              <w:rPr>
                <w:rFonts w:ascii="Book Antiqua" w:hAnsi="Book Antiqua" w:cs="Arial"/>
                <w:color w:val="000000"/>
              </w:rPr>
              <w:t>hAWOs</w:t>
            </w:r>
            <w:proofErr w:type="spellEnd"/>
            <w:r w:rsidRPr="00772CEF">
              <w:rPr>
                <w:rFonts w:ascii="Book Antiqua" w:hAnsi="Book Antiqua" w:cs="Arial"/>
                <w:color w:val="000000"/>
              </w:rPr>
              <w:t xml:space="preserve"> and </w:t>
            </w:r>
            <w:proofErr w:type="spellStart"/>
            <w:r w:rsidRPr="00772CEF">
              <w:rPr>
                <w:rFonts w:ascii="Book Antiqua" w:hAnsi="Book Antiqua" w:cs="Arial"/>
                <w:color w:val="000000"/>
              </w:rPr>
              <w:t>hALOs</w:t>
            </w:r>
            <w:proofErr w:type="spellEnd"/>
            <w:r w:rsidRPr="00772CEF">
              <w:rPr>
                <w:rFonts w:ascii="Book Antiqua" w:hAnsi="Book Antiqua" w:cs="Arial"/>
                <w:color w:val="000000"/>
              </w:rPr>
              <w:t xml:space="preserve"> from </w:t>
            </w:r>
            <w:proofErr w:type="spellStart"/>
            <w:r w:rsidRPr="00772CEF">
              <w:rPr>
                <w:rFonts w:ascii="Book Antiqua" w:hAnsi="Book Antiqua" w:cs="Arial"/>
                <w:color w:val="000000"/>
              </w:rPr>
              <w:t>hESCs</w:t>
            </w:r>
            <w:proofErr w:type="spellEnd"/>
          </w:p>
        </w:tc>
        <w:tc>
          <w:tcPr>
            <w:tcW w:w="5665" w:type="dxa"/>
          </w:tcPr>
          <w:p w14:paraId="4735DFCD" w14:textId="11A0BCE2" w:rsidR="006B6D9F" w:rsidRPr="00772CEF" w:rsidRDefault="006B6D9F" w:rsidP="00772CEF">
            <w:pPr>
              <w:pStyle w:val="a5"/>
              <w:shd w:val="clear" w:color="auto" w:fill="FFFFFF"/>
              <w:adjustRightInd w:val="0"/>
              <w:snapToGrid w:val="0"/>
              <w:spacing w:before="0" w:beforeAutospacing="0" w:after="0" w:afterAutospacing="0" w:line="360" w:lineRule="auto"/>
              <w:jc w:val="both"/>
              <w:rPr>
                <w:rFonts w:ascii="Book Antiqua" w:eastAsia="等线 Light" w:hAnsi="Book Antiqua" w:cs="Arial"/>
                <w:color w:val="000000"/>
              </w:rPr>
            </w:pPr>
            <w:r w:rsidRPr="00772CEF">
              <w:rPr>
                <w:rFonts w:ascii="Book Antiqua" w:eastAsia="等线 Light" w:hAnsi="Book Antiqua" w:cs="Arial"/>
                <w:color w:val="000000"/>
              </w:rPr>
              <w:t>Permissiveness to SARS-CoV-2 infection and replication</w:t>
            </w:r>
            <w:r w:rsidR="0089353A" w:rsidRPr="00772CEF">
              <w:rPr>
                <w:rFonts w:ascii="Book Antiqua" w:eastAsia="等线 Light" w:hAnsi="Book Antiqua" w:cs="Arial"/>
                <w:color w:val="000000"/>
              </w:rPr>
              <w:t xml:space="preserve">; </w:t>
            </w:r>
            <w:r w:rsidRPr="00772CEF">
              <w:rPr>
                <w:rFonts w:ascii="Book Antiqua" w:hAnsi="Book Antiqua" w:cs="Arial"/>
                <w:color w:val="000000"/>
              </w:rPr>
              <w:t>Infected cells express ACE2 but not all ACE2 expressing cells were infected</w:t>
            </w:r>
            <w:r w:rsidR="0089353A" w:rsidRPr="00772CEF">
              <w:rPr>
                <w:rFonts w:ascii="Book Antiqua" w:hAnsi="Book Antiqua" w:cs="Arial"/>
                <w:color w:val="000000"/>
              </w:rPr>
              <w:t>;</w:t>
            </w:r>
            <w:r w:rsidR="0089353A" w:rsidRPr="00772CEF">
              <w:rPr>
                <w:rFonts w:ascii="Book Antiqua" w:eastAsia="等线 Light" w:hAnsi="Book Antiqua" w:cs="Arial"/>
                <w:color w:val="000000"/>
              </w:rPr>
              <w:t xml:space="preserve"> </w:t>
            </w:r>
            <w:r w:rsidRPr="00772CEF">
              <w:rPr>
                <w:rFonts w:ascii="Book Antiqua" w:hAnsi="Book Antiqua" w:cs="Arial"/>
                <w:color w:val="000000"/>
              </w:rPr>
              <w:t>Chemokine induction</w:t>
            </w:r>
            <w:r w:rsidR="0089353A" w:rsidRPr="00772CEF">
              <w:rPr>
                <w:rFonts w:ascii="Book Antiqua" w:hAnsi="Book Antiqua" w:cs="Arial"/>
                <w:color w:val="000000"/>
              </w:rPr>
              <w:t xml:space="preserve">; </w:t>
            </w:r>
            <w:r w:rsidRPr="00772CEF">
              <w:rPr>
                <w:rFonts w:ascii="Book Antiqua" w:eastAsia="等线 Light" w:hAnsi="Book Antiqua" w:cs="Arial"/>
                <w:color w:val="000000"/>
              </w:rPr>
              <w:t>Discovery and test therapeutic drugs</w:t>
            </w:r>
          </w:p>
        </w:tc>
      </w:tr>
      <w:tr w:rsidR="006B6D9F" w:rsidRPr="00772CEF" w14:paraId="07666AB5" w14:textId="77777777" w:rsidTr="0089353A">
        <w:tc>
          <w:tcPr>
            <w:tcW w:w="1854" w:type="dxa"/>
            <w:vAlign w:val="center"/>
            <w:hideMark/>
          </w:tcPr>
          <w:p w14:paraId="33CFE6D5" w14:textId="2899B3D1" w:rsidR="006B6D9F" w:rsidRPr="00772CEF" w:rsidRDefault="0089353A" w:rsidP="00772CEF">
            <w:pPr>
              <w:adjustRightInd w:val="0"/>
              <w:snapToGrid w:val="0"/>
              <w:spacing w:line="360" w:lineRule="auto"/>
              <w:jc w:val="both"/>
              <w:rPr>
                <w:rFonts w:ascii="Book Antiqua" w:hAnsi="Book Antiqua" w:cs="Arial"/>
                <w:color w:val="000000"/>
              </w:rPr>
            </w:pPr>
            <w:proofErr w:type="spellStart"/>
            <w:r w:rsidRPr="00772CEF">
              <w:rPr>
                <w:rFonts w:ascii="Book Antiqua" w:hAnsi="Book Antiqua" w:cs="Arial"/>
                <w:color w:val="000000"/>
              </w:rPr>
              <w:lastRenderedPageBreak/>
              <w:t>Yiangou</w:t>
            </w:r>
            <w:proofErr w:type="spellEnd"/>
            <w:r w:rsidR="006B6D9F" w:rsidRPr="00772CEF">
              <w:rPr>
                <w:rFonts w:ascii="Book Antiqua" w:hAnsi="Book Antiqua" w:cs="Arial"/>
                <w:color w:val="000000"/>
              </w:rPr>
              <w:t xml:space="preserve"> </w:t>
            </w:r>
            <w:r w:rsidR="006B6D9F" w:rsidRPr="00772CEF">
              <w:rPr>
                <w:rFonts w:ascii="Book Antiqua" w:hAnsi="Book Antiqua" w:cs="Arial"/>
                <w:i/>
                <w:iCs/>
                <w:color w:val="000000"/>
              </w:rPr>
              <w:t>et al</w:t>
            </w:r>
            <w:r w:rsidR="006B6D9F" w:rsidRPr="00772CEF">
              <w:rPr>
                <w:rFonts w:ascii="Book Antiqua" w:hAnsi="Book Antiqua" w:cs="Arial"/>
                <w:color w:val="000000"/>
                <w:vertAlign w:val="superscript"/>
              </w:rPr>
              <w:t>[20]</w:t>
            </w:r>
          </w:p>
        </w:tc>
        <w:tc>
          <w:tcPr>
            <w:tcW w:w="4667" w:type="dxa"/>
            <w:vAlign w:val="center"/>
            <w:hideMark/>
          </w:tcPr>
          <w:p w14:paraId="49D74BF3" w14:textId="77777777" w:rsidR="006B6D9F" w:rsidRPr="00772CEF" w:rsidRDefault="006B6D9F" w:rsidP="00772CEF">
            <w:pPr>
              <w:adjustRightInd w:val="0"/>
              <w:snapToGrid w:val="0"/>
              <w:spacing w:line="360" w:lineRule="auto"/>
              <w:jc w:val="both"/>
              <w:rPr>
                <w:rFonts w:ascii="Book Antiqua" w:hAnsi="Book Antiqua" w:cs="Arial"/>
                <w:color w:val="000000"/>
              </w:rPr>
            </w:pPr>
            <w:proofErr w:type="spellStart"/>
            <w:r w:rsidRPr="00772CEF">
              <w:rPr>
                <w:rFonts w:ascii="Book Antiqua" w:hAnsi="Book Antiqua" w:cs="Arial"/>
                <w:color w:val="000000"/>
              </w:rPr>
              <w:t>hPSC</w:t>
            </w:r>
            <w:proofErr w:type="spellEnd"/>
            <w:r w:rsidRPr="00772CEF">
              <w:rPr>
                <w:rFonts w:ascii="Book Antiqua" w:hAnsi="Book Antiqua" w:cs="Arial"/>
                <w:color w:val="000000"/>
              </w:rPr>
              <w:t>-derived cardiac models</w:t>
            </w:r>
          </w:p>
        </w:tc>
        <w:tc>
          <w:tcPr>
            <w:tcW w:w="5665" w:type="dxa"/>
          </w:tcPr>
          <w:p w14:paraId="23EA3188" w14:textId="31BE1552" w:rsidR="006B6D9F" w:rsidRPr="00772CEF" w:rsidRDefault="006B6D9F" w:rsidP="00772CEF">
            <w:pPr>
              <w:pStyle w:val="a5"/>
              <w:shd w:val="clear" w:color="auto" w:fill="FFFFFF"/>
              <w:adjustRightInd w:val="0"/>
              <w:snapToGrid w:val="0"/>
              <w:spacing w:before="0" w:beforeAutospacing="0" w:after="0" w:afterAutospacing="0" w:line="360" w:lineRule="auto"/>
              <w:jc w:val="both"/>
              <w:rPr>
                <w:rFonts w:ascii="Book Antiqua" w:eastAsia="等线 Light" w:hAnsi="Book Antiqua" w:cs="Arial"/>
                <w:color w:val="000000"/>
              </w:rPr>
            </w:pPr>
            <w:r w:rsidRPr="00772CEF">
              <w:rPr>
                <w:rFonts w:ascii="Book Antiqua" w:eastAsia="等线 Light" w:hAnsi="Book Antiqua" w:cs="Arial"/>
                <w:color w:val="000000"/>
              </w:rPr>
              <w:t>Permissiveness to SARS-CoV-2 infection</w:t>
            </w:r>
            <w:r w:rsidR="0089353A" w:rsidRPr="00772CEF">
              <w:rPr>
                <w:rFonts w:ascii="Book Antiqua" w:eastAsia="等线 Light" w:hAnsi="Book Antiqua" w:cs="Arial"/>
                <w:color w:val="000000"/>
              </w:rPr>
              <w:t xml:space="preserve">; </w:t>
            </w:r>
            <w:r w:rsidRPr="00772CEF">
              <w:rPr>
                <w:rFonts w:ascii="Book Antiqua" w:hAnsi="Book Antiqua" w:cs="Arial"/>
                <w:color w:val="000000"/>
              </w:rPr>
              <w:t>Activation of t</w:t>
            </w:r>
            <w:r w:rsidR="0089353A" w:rsidRPr="00772CEF">
              <w:rPr>
                <w:rFonts w:ascii="Book Antiqua" w:hAnsi="Book Antiqua" w:cs="Arial"/>
                <w:color w:val="000000"/>
              </w:rPr>
              <w:t xml:space="preserve">he innate inflammatory response; </w:t>
            </w:r>
            <w:r w:rsidRPr="00772CEF">
              <w:rPr>
                <w:rFonts w:ascii="Book Antiqua" w:hAnsi="Book Antiqua" w:cs="Arial"/>
                <w:color w:val="000000"/>
              </w:rPr>
              <w:t xml:space="preserve">Show contractility, electrophysiology, and </w:t>
            </w:r>
            <w:proofErr w:type="spellStart"/>
            <w:r w:rsidRPr="00772CEF">
              <w:rPr>
                <w:rFonts w:ascii="Book Antiqua" w:hAnsi="Book Antiqua" w:cs="Arial"/>
                <w:color w:val="000000"/>
              </w:rPr>
              <w:t>sarcomeric</w:t>
            </w:r>
            <w:proofErr w:type="spellEnd"/>
            <w:r w:rsidRPr="00772CEF">
              <w:rPr>
                <w:rFonts w:ascii="Book Antiqua" w:hAnsi="Book Antiqua" w:cs="Arial"/>
                <w:color w:val="000000"/>
              </w:rPr>
              <w:t xml:space="preserve"> fragmentation</w:t>
            </w:r>
          </w:p>
        </w:tc>
      </w:tr>
      <w:tr w:rsidR="006B6D9F" w:rsidRPr="00772CEF" w14:paraId="4CD906C8" w14:textId="77777777" w:rsidTr="0089353A">
        <w:tc>
          <w:tcPr>
            <w:tcW w:w="1854" w:type="dxa"/>
            <w:vAlign w:val="center"/>
            <w:hideMark/>
          </w:tcPr>
          <w:p w14:paraId="7F185F91" w14:textId="3950246A" w:rsidR="006B6D9F" w:rsidRPr="00772CEF" w:rsidRDefault="006B6D9F" w:rsidP="00772CEF">
            <w:pPr>
              <w:adjustRightInd w:val="0"/>
              <w:snapToGrid w:val="0"/>
              <w:spacing w:line="360" w:lineRule="auto"/>
              <w:jc w:val="both"/>
              <w:rPr>
                <w:rStyle w:val="15"/>
                <w:rFonts w:ascii="Book Antiqua" w:hAnsi="Book Antiqua" w:cs="Arial"/>
                <w:color w:val="000000"/>
                <w:u w:val="none"/>
              </w:rPr>
            </w:pPr>
            <w:bookmarkStart w:id="44" w:name="OLE_LINK17"/>
            <w:proofErr w:type="spellStart"/>
            <w:r w:rsidRPr="00772CEF">
              <w:rPr>
                <w:rStyle w:val="15"/>
                <w:rFonts w:ascii="Book Antiqua" w:hAnsi="Book Antiqua" w:cs="Arial"/>
                <w:color w:val="000000"/>
                <w:u w:val="none"/>
              </w:rPr>
              <w:t>Monteil</w:t>
            </w:r>
            <w:bookmarkEnd w:id="44"/>
            <w:proofErr w:type="spellEnd"/>
            <w:r w:rsidRPr="00772CEF">
              <w:rPr>
                <w:rStyle w:val="15"/>
                <w:rFonts w:ascii="Book Antiqua" w:hAnsi="Book Antiqua" w:cs="Arial"/>
                <w:color w:val="000000"/>
                <w:u w:val="none"/>
              </w:rPr>
              <w:t xml:space="preserve"> </w:t>
            </w:r>
            <w:r w:rsidRPr="00772CEF">
              <w:rPr>
                <w:rStyle w:val="15"/>
                <w:rFonts w:ascii="Book Antiqua" w:hAnsi="Book Antiqua" w:cs="Arial"/>
                <w:i/>
                <w:iCs/>
                <w:color w:val="000000"/>
                <w:u w:val="none"/>
              </w:rPr>
              <w:t>et al</w:t>
            </w:r>
            <w:r w:rsidRPr="00772CEF">
              <w:rPr>
                <w:rStyle w:val="15"/>
                <w:rFonts w:ascii="Book Antiqua" w:hAnsi="Book Antiqua" w:cs="Arial"/>
                <w:color w:val="000000"/>
                <w:u w:val="none"/>
                <w:vertAlign w:val="superscript"/>
              </w:rPr>
              <w:t>[22]</w:t>
            </w:r>
          </w:p>
        </w:tc>
        <w:tc>
          <w:tcPr>
            <w:tcW w:w="4667" w:type="dxa"/>
            <w:vAlign w:val="center"/>
          </w:tcPr>
          <w:p w14:paraId="1F0139BD" w14:textId="061BA00D" w:rsidR="006B6D9F" w:rsidRPr="00772CEF" w:rsidRDefault="006B6D9F" w:rsidP="00772CEF">
            <w:pPr>
              <w:adjustRightInd w:val="0"/>
              <w:snapToGrid w:val="0"/>
              <w:spacing w:line="360" w:lineRule="auto"/>
              <w:jc w:val="both"/>
              <w:rPr>
                <w:rStyle w:val="15"/>
                <w:rFonts w:ascii="Book Antiqua" w:hAnsi="Book Antiqua" w:cs="Arial"/>
                <w:color w:val="000000"/>
                <w:u w:val="none"/>
              </w:rPr>
            </w:pPr>
            <w:r w:rsidRPr="00772CEF">
              <w:rPr>
                <w:rStyle w:val="15"/>
                <w:rFonts w:ascii="Book Antiqua" w:hAnsi="Book Antiqua" w:cs="Arial"/>
                <w:color w:val="000000"/>
                <w:u w:val="none"/>
              </w:rPr>
              <w:t xml:space="preserve">Human capillary organoids from </w:t>
            </w:r>
            <w:proofErr w:type="spellStart"/>
            <w:r w:rsidRPr="00772CEF">
              <w:rPr>
                <w:rStyle w:val="15"/>
                <w:rFonts w:ascii="Book Antiqua" w:hAnsi="Book Antiqua" w:cs="Arial"/>
                <w:color w:val="000000"/>
                <w:u w:val="none"/>
              </w:rPr>
              <w:t>iPSCs</w:t>
            </w:r>
            <w:proofErr w:type="spellEnd"/>
            <w:r w:rsidR="0089353A" w:rsidRPr="00772CEF">
              <w:rPr>
                <w:rStyle w:val="15"/>
                <w:rFonts w:ascii="Book Antiqua" w:hAnsi="Book Antiqua" w:cs="Arial"/>
                <w:color w:val="000000"/>
                <w:u w:val="none"/>
              </w:rPr>
              <w:t>;</w:t>
            </w:r>
            <w:r w:rsidR="0089353A" w:rsidRPr="00772CEF">
              <w:rPr>
                <w:rStyle w:val="15"/>
                <w:rFonts w:ascii="Book Antiqua" w:hAnsi="Book Antiqua" w:cs="Arial"/>
                <w:color w:val="000000"/>
                <w:u w:val="none"/>
                <w:lang w:eastAsia="zh-CN"/>
              </w:rPr>
              <w:t xml:space="preserve"> </w:t>
            </w:r>
            <w:r w:rsidRPr="00772CEF">
              <w:rPr>
                <w:rStyle w:val="15"/>
                <w:rFonts w:ascii="Book Antiqua" w:hAnsi="Book Antiqua" w:cs="Arial"/>
                <w:color w:val="000000"/>
                <w:u w:val="none"/>
              </w:rPr>
              <w:t xml:space="preserve">Kidney organoids from </w:t>
            </w:r>
            <w:proofErr w:type="spellStart"/>
            <w:r w:rsidRPr="00772CEF">
              <w:rPr>
                <w:rStyle w:val="15"/>
                <w:rFonts w:ascii="Book Antiqua" w:hAnsi="Book Antiqua" w:cs="Arial"/>
                <w:color w:val="000000"/>
                <w:u w:val="none"/>
              </w:rPr>
              <w:t>hESCs</w:t>
            </w:r>
            <w:proofErr w:type="spellEnd"/>
          </w:p>
        </w:tc>
        <w:tc>
          <w:tcPr>
            <w:tcW w:w="5665" w:type="dxa"/>
          </w:tcPr>
          <w:p w14:paraId="7F49E052" w14:textId="2E65327C" w:rsidR="006B6D9F" w:rsidRPr="00772CEF" w:rsidRDefault="006B6D9F" w:rsidP="00772CEF">
            <w:pPr>
              <w:adjustRightInd w:val="0"/>
              <w:snapToGrid w:val="0"/>
              <w:spacing w:line="360" w:lineRule="auto"/>
              <w:jc w:val="both"/>
              <w:rPr>
                <w:rStyle w:val="15"/>
                <w:rFonts w:ascii="Book Antiqua" w:hAnsi="Book Antiqua" w:cs="Arial"/>
                <w:color w:val="000000"/>
                <w:u w:val="none"/>
              </w:rPr>
            </w:pPr>
            <w:r w:rsidRPr="00772CEF">
              <w:rPr>
                <w:rFonts w:ascii="Book Antiqua" w:hAnsi="Book Antiqua" w:cs="Arial"/>
                <w:color w:val="000000"/>
              </w:rPr>
              <w:t xml:space="preserve">Permissiveness to SARS-CoV-2 infection and </w:t>
            </w:r>
            <w:r w:rsidRPr="00772CEF">
              <w:rPr>
                <w:rStyle w:val="15"/>
                <w:rFonts w:ascii="Book Antiqua" w:hAnsi="Book Antiqua" w:cs="Arial"/>
                <w:color w:val="000000"/>
                <w:u w:val="none"/>
              </w:rPr>
              <w:t xml:space="preserve">significantly inhibited by </w:t>
            </w:r>
            <w:r w:rsidRPr="00772CEF">
              <w:rPr>
                <w:rFonts w:ascii="Book Antiqua" w:hAnsi="Book Antiqua"/>
              </w:rPr>
              <w:t xml:space="preserve">human recombinant soluble </w:t>
            </w:r>
            <w:r w:rsidRPr="00772CEF">
              <w:rPr>
                <w:rStyle w:val="15"/>
                <w:rFonts w:ascii="Book Antiqua" w:hAnsi="Book Antiqua" w:cs="Arial"/>
                <w:color w:val="000000"/>
                <w:u w:val="none"/>
              </w:rPr>
              <w:t>ACE2.</w:t>
            </w:r>
            <w:r w:rsidR="0089353A" w:rsidRPr="00772CEF">
              <w:rPr>
                <w:rStyle w:val="15"/>
                <w:rFonts w:ascii="Book Antiqua" w:hAnsi="Book Antiqua" w:cs="Arial"/>
                <w:color w:val="000000"/>
                <w:u w:val="none"/>
              </w:rPr>
              <w:t xml:space="preserve"> </w:t>
            </w:r>
            <w:r w:rsidRPr="00772CEF">
              <w:rPr>
                <w:rFonts w:ascii="Book Antiqua" w:eastAsia="等线 Light" w:hAnsi="Book Antiqua" w:cs="Arial"/>
                <w:color w:val="000000"/>
              </w:rPr>
              <w:t>ACE2 expression</w:t>
            </w:r>
          </w:p>
        </w:tc>
      </w:tr>
    </w:tbl>
    <w:p w14:paraId="66940C58" w14:textId="4AD97BF6" w:rsidR="001E5F49" w:rsidRPr="00772CEF" w:rsidRDefault="000925BA" w:rsidP="00772CEF">
      <w:pPr>
        <w:adjustRightInd w:val="0"/>
        <w:snapToGrid w:val="0"/>
        <w:spacing w:line="360" w:lineRule="auto"/>
        <w:jc w:val="both"/>
        <w:rPr>
          <w:rStyle w:val="15"/>
          <w:rFonts w:ascii="Book Antiqua" w:hAnsi="Book Antiqua" w:cs="Arial"/>
          <w:color w:val="000000"/>
          <w:u w:val="none"/>
        </w:rPr>
      </w:pPr>
      <w:r w:rsidRPr="00772CEF">
        <w:rPr>
          <w:rFonts w:ascii="Book Antiqua" w:hAnsi="Book Antiqua"/>
        </w:rPr>
        <w:t xml:space="preserve"> </w:t>
      </w:r>
      <w:proofErr w:type="spellStart"/>
      <w:proofErr w:type="gramStart"/>
      <w:r w:rsidR="001E5F49" w:rsidRPr="00772CEF">
        <w:rPr>
          <w:rFonts w:ascii="Book Antiqua" w:hAnsi="Book Antiqua" w:cs="Arial"/>
          <w:color w:val="000000"/>
        </w:rPr>
        <w:t>hPSC</w:t>
      </w:r>
      <w:proofErr w:type="spellEnd"/>
      <w:proofErr w:type="gramEnd"/>
      <w:r w:rsidR="001E5F49" w:rsidRPr="00772CEF">
        <w:rPr>
          <w:rFonts w:ascii="Book Antiqua" w:hAnsi="Book Antiqua" w:cs="Arial"/>
          <w:color w:val="000000"/>
        </w:rPr>
        <w:t xml:space="preserve">: </w:t>
      </w:r>
      <w:r w:rsidR="001E5F49" w:rsidRPr="00772CEF">
        <w:rPr>
          <w:rFonts w:ascii="Book Antiqua" w:eastAsia="Book Antiqua" w:hAnsi="Book Antiqua" w:cs="Book Antiqua"/>
          <w:color w:val="000000"/>
        </w:rPr>
        <w:t>Human pluripotent stem cells;</w:t>
      </w:r>
      <w:r w:rsidR="00A452BF" w:rsidRPr="00772CEF">
        <w:rPr>
          <w:rFonts w:ascii="Book Antiqua" w:eastAsia="等线 Light" w:hAnsi="Book Antiqua" w:cs="Arial"/>
          <w:color w:val="000000"/>
        </w:rPr>
        <w:t xml:space="preserve"> SARS-CoV-2</w:t>
      </w:r>
      <w:r w:rsidR="001E5F49" w:rsidRPr="00772CEF">
        <w:rPr>
          <w:rFonts w:ascii="Book Antiqua" w:hAnsi="Book Antiqua" w:cs="Arial"/>
          <w:color w:val="000000"/>
        </w:rPr>
        <w:t xml:space="preserve">: </w:t>
      </w:r>
      <w:r w:rsidR="001E5F49" w:rsidRPr="00772CEF">
        <w:rPr>
          <w:rFonts w:ascii="Book Antiqua" w:eastAsia="Book Antiqua" w:hAnsi="Book Antiqua" w:cs="Book Antiqua"/>
          <w:color w:val="000000"/>
        </w:rPr>
        <w:t>Severe acute respiratory syndrome coronavirus 2</w:t>
      </w:r>
      <w:r w:rsidR="00A452BF" w:rsidRPr="00772CEF">
        <w:rPr>
          <w:rFonts w:ascii="Book Antiqua" w:eastAsia="等线 Light" w:hAnsi="Book Antiqua" w:cs="Arial"/>
          <w:color w:val="000000"/>
        </w:rPr>
        <w:t>; ACE2</w:t>
      </w:r>
      <w:r w:rsidR="001E5F49" w:rsidRPr="00772CEF">
        <w:rPr>
          <w:rFonts w:ascii="Book Antiqua" w:eastAsia="等线 Light" w:hAnsi="Book Antiqua" w:cs="Arial"/>
          <w:color w:val="000000"/>
        </w:rPr>
        <w:t>:</w:t>
      </w:r>
      <w:r w:rsidR="001E5F49" w:rsidRPr="00772CEF">
        <w:rPr>
          <w:rFonts w:ascii="Book Antiqua" w:eastAsia="Book Antiqua" w:hAnsi="Book Antiqua" w:cs="Book Antiqua"/>
          <w:color w:val="000000"/>
        </w:rPr>
        <w:t xml:space="preserve"> Angiotensin-converting enzyme 2</w:t>
      </w:r>
      <w:r w:rsidR="00A452BF" w:rsidRPr="00772CEF">
        <w:rPr>
          <w:rFonts w:ascii="Book Antiqua" w:eastAsia="等线 Light" w:hAnsi="Book Antiqua" w:cs="Arial"/>
          <w:color w:val="000000"/>
        </w:rPr>
        <w:t>;</w:t>
      </w:r>
      <w:r w:rsidR="001E5F49" w:rsidRPr="00772CEF">
        <w:rPr>
          <w:rFonts w:ascii="Book Antiqua" w:hAnsi="Book Antiqua" w:cs="Arial"/>
          <w:color w:val="000000"/>
        </w:rPr>
        <w:t xml:space="preserve"> </w:t>
      </w:r>
      <w:proofErr w:type="spellStart"/>
      <w:r w:rsidR="001E5F49" w:rsidRPr="00772CEF">
        <w:rPr>
          <w:rFonts w:ascii="Book Antiqua" w:hAnsi="Book Antiqua" w:cs="Arial"/>
          <w:color w:val="000000"/>
        </w:rPr>
        <w:t>hPSC</w:t>
      </w:r>
      <w:proofErr w:type="spellEnd"/>
      <w:r w:rsidR="001E5F49" w:rsidRPr="00772CEF">
        <w:rPr>
          <w:rFonts w:ascii="Book Antiqua" w:hAnsi="Book Antiqua" w:cs="Arial"/>
          <w:color w:val="000000"/>
        </w:rPr>
        <w:t xml:space="preserve">-LOs: Lung organoid model using human pluripotent </w:t>
      </w:r>
      <w:r w:rsidR="00A43BAF" w:rsidRPr="00772CEF">
        <w:rPr>
          <w:rFonts w:ascii="Book Antiqua" w:eastAsia="Book Antiqua" w:hAnsi="Book Antiqua" w:cs="Book Antiqua"/>
          <w:color w:val="000000"/>
        </w:rPr>
        <w:t>stem cells</w:t>
      </w:r>
      <w:r w:rsidR="001E5F49" w:rsidRPr="00772CEF">
        <w:rPr>
          <w:rFonts w:ascii="Book Antiqua" w:hAnsi="Book Antiqua" w:cs="Arial"/>
          <w:color w:val="000000"/>
        </w:rPr>
        <w:t xml:space="preserve">; </w:t>
      </w:r>
      <w:proofErr w:type="spellStart"/>
      <w:r w:rsidR="001E5F49" w:rsidRPr="00772CEF">
        <w:rPr>
          <w:rFonts w:ascii="Book Antiqua" w:hAnsi="Book Antiqua" w:cs="Arial"/>
          <w:color w:val="000000"/>
        </w:rPr>
        <w:t>hPSC</w:t>
      </w:r>
      <w:proofErr w:type="spellEnd"/>
      <w:r w:rsidR="001E5F49" w:rsidRPr="00772CEF">
        <w:rPr>
          <w:rFonts w:ascii="Book Antiqua" w:hAnsi="Book Antiqua" w:cs="Arial"/>
          <w:color w:val="000000"/>
        </w:rPr>
        <w:t xml:space="preserve">-Cos: </w:t>
      </w:r>
      <w:proofErr w:type="spellStart"/>
      <w:r w:rsidR="001E5F49" w:rsidRPr="00772CEF">
        <w:rPr>
          <w:rFonts w:ascii="Book Antiqua" w:hAnsi="Book Antiqua" w:cs="Arial"/>
          <w:color w:val="000000"/>
        </w:rPr>
        <w:t>hPSC</w:t>
      </w:r>
      <w:proofErr w:type="spellEnd"/>
      <w:r w:rsidR="001E5F49" w:rsidRPr="00772CEF">
        <w:rPr>
          <w:rFonts w:ascii="Book Antiqua" w:hAnsi="Book Antiqua" w:cs="Arial"/>
          <w:color w:val="000000"/>
        </w:rPr>
        <w:t xml:space="preserve">-derived colonic organoids; </w:t>
      </w:r>
      <w:proofErr w:type="spellStart"/>
      <w:r w:rsidR="001E5F49" w:rsidRPr="00772CEF">
        <w:rPr>
          <w:rFonts w:ascii="Book Antiqua" w:hAnsi="Book Antiqua" w:cs="Arial"/>
          <w:color w:val="000000"/>
        </w:rPr>
        <w:t>hAWOs</w:t>
      </w:r>
      <w:proofErr w:type="spellEnd"/>
      <w:r w:rsidR="001E5F49" w:rsidRPr="00772CEF">
        <w:rPr>
          <w:rFonts w:ascii="Book Antiqua" w:hAnsi="Book Antiqua" w:cs="Arial"/>
          <w:color w:val="000000"/>
        </w:rPr>
        <w:t xml:space="preserve">: Human airway organoids; </w:t>
      </w:r>
      <w:proofErr w:type="spellStart"/>
      <w:r w:rsidR="001E5F49" w:rsidRPr="00772CEF">
        <w:rPr>
          <w:rFonts w:ascii="Book Antiqua" w:hAnsi="Book Antiqua" w:cs="Arial"/>
          <w:color w:val="000000"/>
        </w:rPr>
        <w:t>hALOs</w:t>
      </w:r>
      <w:proofErr w:type="spellEnd"/>
      <w:r w:rsidR="001E5F49" w:rsidRPr="00772CEF">
        <w:rPr>
          <w:rFonts w:ascii="Book Antiqua" w:hAnsi="Book Antiqua" w:cs="Arial"/>
          <w:color w:val="000000"/>
        </w:rPr>
        <w:t>: Alveolar organoids;</w:t>
      </w:r>
      <w:r w:rsidR="001E5F49" w:rsidRPr="00772CEF">
        <w:rPr>
          <w:rStyle w:val="15"/>
          <w:rFonts w:ascii="Book Antiqua" w:hAnsi="Book Antiqua" w:cs="Arial"/>
          <w:color w:val="000000"/>
          <w:u w:val="none"/>
        </w:rPr>
        <w:t xml:space="preserve"> </w:t>
      </w:r>
      <w:proofErr w:type="spellStart"/>
      <w:r w:rsidR="001E5F49" w:rsidRPr="00772CEF">
        <w:rPr>
          <w:rStyle w:val="15"/>
          <w:rFonts w:ascii="Book Antiqua" w:hAnsi="Book Antiqua" w:cs="Arial"/>
          <w:color w:val="000000"/>
          <w:u w:val="none"/>
        </w:rPr>
        <w:t>iPSCs</w:t>
      </w:r>
      <w:proofErr w:type="spellEnd"/>
      <w:r w:rsidR="001E5F49" w:rsidRPr="00772CEF">
        <w:rPr>
          <w:rStyle w:val="15"/>
          <w:rFonts w:ascii="Book Antiqua" w:hAnsi="Book Antiqua" w:cs="Arial"/>
          <w:color w:val="000000"/>
          <w:u w:val="none"/>
        </w:rPr>
        <w:t>:</w:t>
      </w:r>
      <w:r w:rsidR="001E5F49" w:rsidRPr="00772CEF">
        <w:rPr>
          <w:rFonts w:ascii="Book Antiqua" w:eastAsia="Book Antiqua" w:hAnsi="Book Antiqua" w:cs="Book Antiqua"/>
          <w:color w:val="000000"/>
        </w:rPr>
        <w:t xml:space="preserve"> Induced </w:t>
      </w:r>
      <w:r w:rsidR="005C0E01" w:rsidRPr="00772CEF">
        <w:rPr>
          <w:rFonts w:ascii="Book Antiqua" w:eastAsia="Book Antiqua" w:hAnsi="Book Antiqua" w:cs="Book Antiqua"/>
          <w:color w:val="000000"/>
        </w:rPr>
        <w:t>pluripotent stem cells</w:t>
      </w:r>
      <w:r w:rsidR="001E5F49" w:rsidRPr="00772CEF">
        <w:rPr>
          <w:rStyle w:val="15"/>
          <w:rFonts w:ascii="Book Antiqua" w:hAnsi="Book Antiqua" w:cs="Arial"/>
          <w:color w:val="000000"/>
          <w:u w:val="none"/>
        </w:rPr>
        <w:t xml:space="preserve">; </w:t>
      </w:r>
      <w:proofErr w:type="spellStart"/>
      <w:r w:rsidR="001E5F49" w:rsidRPr="00772CEF">
        <w:rPr>
          <w:rStyle w:val="15"/>
          <w:rFonts w:ascii="Book Antiqua" w:hAnsi="Book Antiqua" w:cs="Arial"/>
          <w:color w:val="000000"/>
          <w:u w:val="none"/>
        </w:rPr>
        <w:t>hESCs</w:t>
      </w:r>
      <w:proofErr w:type="spellEnd"/>
      <w:r w:rsidR="001E5F49" w:rsidRPr="00772CEF">
        <w:rPr>
          <w:rStyle w:val="15"/>
          <w:rFonts w:ascii="Book Antiqua" w:hAnsi="Book Antiqua" w:cs="Arial"/>
          <w:color w:val="000000"/>
          <w:u w:val="none"/>
        </w:rPr>
        <w:t>:</w:t>
      </w:r>
      <w:r w:rsidR="001E5F49" w:rsidRPr="00772CEF">
        <w:rPr>
          <w:rFonts w:ascii="Book Antiqua" w:eastAsia="Book Antiqua" w:hAnsi="Book Antiqua" w:cs="Book Antiqua"/>
          <w:color w:val="000000"/>
        </w:rPr>
        <w:t xml:space="preserve"> Human embryonic </w:t>
      </w:r>
      <w:r w:rsidR="00A43BAF" w:rsidRPr="00772CEF">
        <w:rPr>
          <w:rFonts w:ascii="Book Antiqua" w:eastAsia="Book Antiqua" w:hAnsi="Book Antiqua" w:cs="Book Antiqua"/>
          <w:color w:val="000000"/>
        </w:rPr>
        <w:t>stem cells</w:t>
      </w:r>
      <w:r w:rsidR="001E5F49" w:rsidRPr="00772CEF">
        <w:rPr>
          <w:rFonts w:ascii="Book Antiqua" w:eastAsia="Book Antiqua" w:hAnsi="Book Antiqua" w:cs="Book Antiqua"/>
          <w:color w:val="000000"/>
        </w:rPr>
        <w:t>.</w:t>
      </w:r>
    </w:p>
    <w:p w14:paraId="5CC80FAA" w14:textId="58AA6E80" w:rsidR="000925BA" w:rsidRPr="00772CEF" w:rsidRDefault="000925BA" w:rsidP="00772CEF">
      <w:pPr>
        <w:adjustRightInd w:val="0"/>
        <w:snapToGrid w:val="0"/>
        <w:spacing w:line="360" w:lineRule="auto"/>
        <w:jc w:val="both"/>
        <w:rPr>
          <w:rFonts w:ascii="Book Antiqua" w:hAnsi="Book Antiqua"/>
        </w:rPr>
        <w:sectPr w:rsidR="000925BA" w:rsidRPr="00772CEF" w:rsidSect="006B6D9F">
          <w:type w:val="continuous"/>
          <w:pgSz w:w="15840" w:h="12240" w:orient="landscape"/>
          <w:pgMar w:top="1440" w:right="1800" w:bottom="1440" w:left="1800" w:header="708" w:footer="708" w:gutter="0"/>
          <w:cols w:space="720"/>
          <w:docGrid w:type="lines" w:linePitch="360"/>
        </w:sectPr>
      </w:pPr>
    </w:p>
    <w:p w14:paraId="6A70B288" w14:textId="77777777" w:rsidR="006B6D9F" w:rsidRPr="00772CEF" w:rsidRDefault="006B6D9F" w:rsidP="00772CEF">
      <w:pPr>
        <w:snapToGrid w:val="0"/>
        <w:spacing w:line="360" w:lineRule="auto"/>
        <w:jc w:val="both"/>
        <w:rPr>
          <w:rFonts w:ascii="Book Antiqua" w:eastAsia="Arial" w:hAnsi="Book Antiqua" w:cs="Arial"/>
          <w:b/>
          <w:bCs/>
        </w:rPr>
      </w:pPr>
      <w:r w:rsidRPr="00772CEF">
        <w:rPr>
          <w:rFonts w:ascii="Book Antiqua" w:eastAsia="Arial" w:hAnsi="Book Antiqua" w:cs="Arial"/>
          <w:b/>
          <w:bCs/>
        </w:rPr>
        <w:lastRenderedPageBreak/>
        <w:br w:type="page"/>
      </w:r>
    </w:p>
    <w:p w14:paraId="020DCC12" w14:textId="558856A4" w:rsidR="000925BA" w:rsidRPr="00772CEF" w:rsidRDefault="000925BA" w:rsidP="00772CEF">
      <w:pPr>
        <w:adjustRightInd w:val="0"/>
        <w:snapToGrid w:val="0"/>
        <w:spacing w:line="360" w:lineRule="auto"/>
        <w:jc w:val="both"/>
        <w:rPr>
          <w:rFonts w:ascii="Book Antiqua" w:eastAsia="Arial" w:hAnsi="Book Antiqua" w:cs="Arial"/>
          <w:b/>
          <w:bCs/>
        </w:rPr>
      </w:pPr>
      <w:r w:rsidRPr="00772CEF">
        <w:rPr>
          <w:rFonts w:ascii="Book Antiqua" w:eastAsia="Arial" w:hAnsi="Book Antiqua" w:cs="Arial"/>
          <w:b/>
          <w:bCs/>
        </w:rPr>
        <w:lastRenderedPageBreak/>
        <w:t xml:space="preserve">Table 2 Clinical trials completed using different types of </w:t>
      </w:r>
      <w:r w:rsidR="009C218B" w:rsidRPr="00772CEF">
        <w:rPr>
          <w:rFonts w:ascii="Book Antiqua" w:eastAsia="Book Antiqua" w:hAnsi="Book Antiqua" w:cs="Book Antiqua"/>
          <w:b/>
          <w:bCs/>
          <w:color w:val="000000"/>
        </w:rPr>
        <w:t>stem cells</w:t>
      </w:r>
      <w:r w:rsidRPr="00772CEF">
        <w:rPr>
          <w:rFonts w:ascii="Book Antiqua" w:eastAsia="Arial" w:hAnsi="Book Antiqua" w:cs="Arial"/>
          <w:b/>
          <w:bCs/>
        </w:rPr>
        <w:t xml:space="preserve"> or their derivatives</w:t>
      </w:r>
    </w:p>
    <w:tbl>
      <w:tblPr>
        <w:tblStyle w:val="a4"/>
        <w:tblW w:w="12095" w:type="dxa"/>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4210"/>
        <w:gridCol w:w="1605"/>
        <w:gridCol w:w="2977"/>
        <w:gridCol w:w="2693"/>
      </w:tblGrid>
      <w:tr w:rsidR="00772CEF" w:rsidRPr="00772CEF" w14:paraId="37769695" w14:textId="77777777" w:rsidTr="00357D9C">
        <w:tc>
          <w:tcPr>
            <w:tcW w:w="610" w:type="dxa"/>
            <w:tcBorders>
              <w:top w:val="single" w:sz="4" w:space="0" w:color="auto"/>
              <w:bottom w:val="single" w:sz="4" w:space="0" w:color="auto"/>
            </w:tcBorders>
            <w:hideMark/>
          </w:tcPr>
          <w:p w14:paraId="665A83D0" w14:textId="77777777" w:rsidR="000925BA" w:rsidRPr="00772CEF" w:rsidRDefault="000925BA" w:rsidP="00772CEF">
            <w:pPr>
              <w:adjustRightInd w:val="0"/>
              <w:snapToGrid w:val="0"/>
              <w:spacing w:line="360" w:lineRule="auto"/>
              <w:jc w:val="both"/>
              <w:rPr>
                <w:rFonts w:ascii="Book Antiqua" w:hAnsi="Book Antiqua" w:cs="Arial"/>
                <w:b/>
                <w:bCs/>
              </w:rPr>
            </w:pPr>
            <w:r w:rsidRPr="00772CEF">
              <w:rPr>
                <w:rFonts w:ascii="Book Antiqua" w:hAnsi="Book Antiqua" w:cs="Arial"/>
                <w:b/>
                <w:bCs/>
              </w:rPr>
              <w:t>No.</w:t>
            </w:r>
          </w:p>
        </w:tc>
        <w:tc>
          <w:tcPr>
            <w:tcW w:w="4210" w:type="dxa"/>
            <w:tcBorders>
              <w:top w:val="single" w:sz="4" w:space="0" w:color="auto"/>
              <w:bottom w:val="single" w:sz="4" w:space="0" w:color="auto"/>
            </w:tcBorders>
            <w:hideMark/>
          </w:tcPr>
          <w:p w14:paraId="397FA206" w14:textId="77777777" w:rsidR="000925BA" w:rsidRPr="00772CEF" w:rsidRDefault="000925BA" w:rsidP="00772CEF">
            <w:pPr>
              <w:adjustRightInd w:val="0"/>
              <w:snapToGrid w:val="0"/>
              <w:spacing w:line="360" w:lineRule="auto"/>
              <w:jc w:val="both"/>
              <w:rPr>
                <w:rFonts w:ascii="Book Antiqua" w:hAnsi="Book Antiqua" w:cs="Arial"/>
                <w:b/>
                <w:bCs/>
              </w:rPr>
            </w:pPr>
            <w:r w:rsidRPr="00772CEF">
              <w:rPr>
                <w:rFonts w:ascii="Book Antiqua" w:hAnsi="Book Antiqua" w:cs="Arial"/>
                <w:b/>
                <w:bCs/>
              </w:rPr>
              <w:t>Title</w:t>
            </w:r>
          </w:p>
        </w:tc>
        <w:tc>
          <w:tcPr>
            <w:tcW w:w="1605" w:type="dxa"/>
            <w:tcBorders>
              <w:top w:val="single" w:sz="4" w:space="0" w:color="auto"/>
              <w:bottom w:val="single" w:sz="4" w:space="0" w:color="auto"/>
            </w:tcBorders>
            <w:hideMark/>
          </w:tcPr>
          <w:p w14:paraId="70779A64" w14:textId="77777777" w:rsidR="000925BA" w:rsidRPr="00772CEF" w:rsidRDefault="000925BA" w:rsidP="00772CEF">
            <w:pPr>
              <w:adjustRightInd w:val="0"/>
              <w:snapToGrid w:val="0"/>
              <w:spacing w:line="360" w:lineRule="auto"/>
              <w:jc w:val="both"/>
              <w:rPr>
                <w:rFonts w:ascii="Book Antiqua" w:hAnsi="Book Antiqua" w:cs="Arial"/>
                <w:b/>
                <w:bCs/>
              </w:rPr>
            </w:pPr>
            <w:r w:rsidRPr="00772CEF">
              <w:rPr>
                <w:rFonts w:ascii="Book Antiqua" w:hAnsi="Book Antiqua" w:cs="Arial"/>
                <w:b/>
                <w:bCs/>
              </w:rPr>
              <w:t>Conditions</w:t>
            </w:r>
          </w:p>
        </w:tc>
        <w:tc>
          <w:tcPr>
            <w:tcW w:w="2977" w:type="dxa"/>
            <w:tcBorders>
              <w:top w:val="single" w:sz="4" w:space="0" w:color="auto"/>
              <w:bottom w:val="single" w:sz="4" w:space="0" w:color="auto"/>
            </w:tcBorders>
            <w:hideMark/>
          </w:tcPr>
          <w:p w14:paraId="376AE2D8" w14:textId="77777777" w:rsidR="000925BA" w:rsidRPr="00772CEF" w:rsidRDefault="000925BA" w:rsidP="00772CEF">
            <w:pPr>
              <w:adjustRightInd w:val="0"/>
              <w:snapToGrid w:val="0"/>
              <w:spacing w:line="360" w:lineRule="auto"/>
              <w:jc w:val="both"/>
              <w:rPr>
                <w:rFonts w:ascii="Book Antiqua" w:hAnsi="Book Antiqua" w:cs="Arial"/>
                <w:b/>
                <w:bCs/>
              </w:rPr>
            </w:pPr>
            <w:r w:rsidRPr="00772CEF">
              <w:rPr>
                <w:rFonts w:ascii="Book Antiqua" w:hAnsi="Book Antiqua" w:cs="Arial"/>
                <w:b/>
                <w:bCs/>
              </w:rPr>
              <w:t>Interventions</w:t>
            </w:r>
          </w:p>
        </w:tc>
        <w:tc>
          <w:tcPr>
            <w:tcW w:w="2693" w:type="dxa"/>
            <w:tcBorders>
              <w:top w:val="single" w:sz="4" w:space="0" w:color="auto"/>
              <w:bottom w:val="single" w:sz="4" w:space="0" w:color="auto"/>
            </w:tcBorders>
            <w:hideMark/>
          </w:tcPr>
          <w:p w14:paraId="1A8D3D55" w14:textId="77777777" w:rsidR="000925BA" w:rsidRPr="00772CEF" w:rsidRDefault="000925BA" w:rsidP="00772CEF">
            <w:pPr>
              <w:adjustRightInd w:val="0"/>
              <w:snapToGrid w:val="0"/>
              <w:spacing w:line="360" w:lineRule="auto"/>
              <w:jc w:val="both"/>
              <w:rPr>
                <w:rFonts w:ascii="Book Antiqua" w:hAnsi="Book Antiqua" w:cs="Arial"/>
                <w:b/>
                <w:bCs/>
              </w:rPr>
            </w:pPr>
            <w:r w:rsidRPr="00772CEF">
              <w:rPr>
                <w:rFonts w:ascii="Book Antiqua" w:hAnsi="Book Antiqua" w:cs="Arial"/>
                <w:b/>
                <w:bCs/>
              </w:rPr>
              <w:t>Locations</w:t>
            </w:r>
          </w:p>
        </w:tc>
      </w:tr>
      <w:tr w:rsidR="00772CEF" w:rsidRPr="00772CEF" w14:paraId="313BC823" w14:textId="77777777" w:rsidTr="00357D9C">
        <w:tc>
          <w:tcPr>
            <w:tcW w:w="610" w:type="dxa"/>
            <w:tcBorders>
              <w:top w:val="single" w:sz="4" w:space="0" w:color="auto"/>
            </w:tcBorders>
            <w:vAlign w:val="center"/>
            <w:hideMark/>
          </w:tcPr>
          <w:p w14:paraId="5B7BAE84"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1</w:t>
            </w:r>
          </w:p>
        </w:tc>
        <w:tc>
          <w:tcPr>
            <w:tcW w:w="4210" w:type="dxa"/>
            <w:tcBorders>
              <w:top w:val="single" w:sz="4" w:space="0" w:color="auto"/>
            </w:tcBorders>
            <w:vAlign w:val="center"/>
            <w:hideMark/>
          </w:tcPr>
          <w:p w14:paraId="32E2D65F" w14:textId="5F7F84D1"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Study Evaluating the Safety and Efficacy of Autologous Non-Hematopoietic Peripheral Blood </w:t>
            </w:r>
            <w:r w:rsidR="00692832" w:rsidRPr="00772CEF">
              <w:rPr>
                <w:rFonts w:ascii="Book Antiqua" w:eastAsia="Book Antiqua" w:hAnsi="Book Antiqua" w:cs="Book Antiqua"/>
                <w:color w:val="000000"/>
              </w:rPr>
              <w:t>SCs</w:t>
            </w:r>
            <w:r w:rsidRPr="00772CEF">
              <w:rPr>
                <w:rFonts w:ascii="Book Antiqua" w:hAnsi="Book Antiqua" w:cs="Arial"/>
              </w:rPr>
              <w:t xml:space="preserve"> in COVID-19</w:t>
            </w:r>
          </w:p>
        </w:tc>
        <w:tc>
          <w:tcPr>
            <w:tcW w:w="1605" w:type="dxa"/>
            <w:tcBorders>
              <w:top w:val="single" w:sz="4" w:space="0" w:color="auto"/>
            </w:tcBorders>
            <w:vAlign w:val="center"/>
            <w:hideMark/>
          </w:tcPr>
          <w:p w14:paraId="4346BAE0" w14:textId="77777777"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COVID-19</w:t>
            </w:r>
          </w:p>
        </w:tc>
        <w:tc>
          <w:tcPr>
            <w:tcW w:w="2977" w:type="dxa"/>
            <w:tcBorders>
              <w:top w:val="single" w:sz="4" w:space="0" w:color="auto"/>
            </w:tcBorders>
            <w:vAlign w:val="center"/>
            <w:hideMark/>
          </w:tcPr>
          <w:p w14:paraId="59492C6B" w14:textId="1277A7DB" w:rsidR="000925BA" w:rsidRPr="00772CEF" w:rsidRDefault="000925BA" w:rsidP="00772CEF">
            <w:pPr>
              <w:adjustRightInd w:val="0"/>
              <w:snapToGrid w:val="0"/>
              <w:spacing w:line="360" w:lineRule="auto"/>
              <w:ind w:hanging="129"/>
              <w:jc w:val="both"/>
              <w:rPr>
                <w:rFonts w:ascii="Book Antiqua" w:hAnsi="Book Antiqua" w:cs="Arial"/>
              </w:rPr>
            </w:pPr>
            <w:r w:rsidRPr="00772CEF">
              <w:rPr>
                <w:rFonts w:ascii="Book Antiqua" w:hAnsi="Book Antiqua" w:cs="Arial"/>
              </w:rPr>
              <w:t>Biological:</w:t>
            </w:r>
            <w:r w:rsidR="00A81CC3" w:rsidRPr="00772CEF">
              <w:rPr>
                <w:rFonts w:ascii="Book Antiqua" w:hAnsi="Book Antiqua" w:cs="Arial"/>
              </w:rPr>
              <w:t xml:space="preserve"> </w:t>
            </w:r>
            <w:r w:rsidRPr="00772CEF">
              <w:rPr>
                <w:rFonts w:ascii="Book Antiqua" w:hAnsi="Book Antiqua" w:cs="Arial"/>
              </w:rPr>
              <w:t>Autologous</w:t>
            </w:r>
            <w:r w:rsidR="009C218B" w:rsidRPr="00772CEF">
              <w:rPr>
                <w:rFonts w:ascii="Book Antiqua" w:hAnsi="Book Antiqua" w:cs="Arial"/>
              </w:rPr>
              <w:t xml:space="preserve"> </w:t>
            </w:r>
            <w:r w:rsidRPr="00772CEF">
              <w:rPr>
                <w:rFonts w:ascii="Book Antiqua" w:hAnsi="Book Antiqua" w:cs="Arial"/>
              </w:rPr>
              <w:t>NHPBSC</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Drug: COVID-19 standard care</w:t>
            </w:r>
          </w:p>
        </w:tc>
        <w:tc>
          <w:tcPr>
            <w:tcW w:w="2693" w:type="dxa"/>
            <w:tcBorders>
              <w:top w:val="single" w:sz="4" w:space="0" w:color="auto"/>
            </w:tcBorders>
            <w:vAlign w:val="center"/>
            <w:hideMark/>
          </w:tcPr>
          <w:p w14:paraId="6739D8B7" w14:textId="17CC817D"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Abu Dhabi </w:t>
            </w:r>
            <w:r w:rsidR="00692832" w:rsidRPr="00772CEF">
              <w:rPr>
                <w:rFonts w:ascii="Book Antiqua" w:eastAsia="Book Antiqua" w:hAnsi="Book Antiqua" w:cs="Book Antiqua"/>
                <w:color w:val="000000"/>
              </w:rPr>
              <w:t>SCs</w:t>
            </w:r>
            <w:r w:rsidRPr="00772CEF">
              <w:rPr>
                <w:rFonts w:ascii="Book Antiqua" w:hAnsi="Book Antiqua" w:cs="Arial"/>
              </w:rPr>
              <w:t xml:space="preserve"> Center, Abu Dhabi, United Arab Emirates</w:t>
            </w:r>
          </w:p>
        </w:tc>
      </w:tr>
      <w:tr w:rsidR="00772CEF" w:rsidRPr="00772CEF" w14:paraId="07979510" w14:textId="77777777" w:rsidTr="00357D9C">
        <w:tc>
          <w:tcPr>
            <w:tcW w:w="610" w:type="dxa"/>
            <w:vAlign w:val="center"/>
            <w:hideMark/>
          </w:tcPr>
          <w:p w14:paraId="5D79B085"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2</w:t>
            </w:r>
          </w:p>
        </w:tc>
        <w:tc>
          <w:tcPr>
            <w:tcW w:w="4210" w:type="dxa"/>
            <w:vAlign w:val="center"/>
            <w:hideMark/>
          </w:tcPr>
          <w:p w14:paraId="2075B4F0" w14:textId="0C9BF408"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Mesenchymal </w:t>
            </w:r>
            <w:r w:rsidR="00692832" w:rsidRPr="00772CEF">
              <w:rPr>
                <w:rFonts w:ascii="Book Antiqua" w:eastAsia="Book Antiqua" w:hAnsi="Book Antiqua" w:cs="Book Antiqua"/>
                <w:color w:val="000000"/>
              </w:rPr>
              <w:t>SCs</w:t>
            </w:r>
            <w:r w:rsidRPr="00772CEF">
              <w:rPr>
                <w:rFonts w:ascii="Book Antiqua" w:hAnsi="Book Antiqua" w:cs="Arial"/>
              </w:rPr>
              <w:t xml:space="preserve"> Therapy in Patients With COVID-19 Pneumonia</w:t>
            </w:r>
          </w:p>
        </w:tc>
        <w:tc>
          <w:tcPr>
            <w:tcW w:w="1605" w:type="dxa"/>
            <w:vAlign w:val="center"/>
            <w:hideMark/>
          </w:tcPr>
          <w:p w14:paraId="633BE2FB" w14:textId="44087F0D"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COVID-19</w:t>
            </w:r>
            <w:r w:rsidR="0089353A" w:rsidRPr="00772CEF">
              <w:rPr>
                <w:rFonts w:ascii="Book Antiqua" w:hAnsi="Book Antiqua" w:cs="Arial"/>
                <w:sz w:val="24"/>
                <w:szCs w:val="24"/>
              </w:rPr>
              <w:t xml:space="preserve">, </w:t>
            </w:r>
            <w:r w:rsidRPr="00772CEF">
              <w:rPr>
                <w:rFonts w:ascii="Book Antiqua" w:hAnsi="Book Antiqua" w:cs="Arial"/>
                <w:sz w:val="24"/>
                <w:szCs w:val="24"/>
              </w:rPr>
              <w:t>Pneumonia</w:t>
            </w:r>
          </w:p>
        </w:tc>
        <w:tc>
          <w:tcPr>
            <w:tcW w:w="2977" w:type="dxa"/>
            <w:vAlign w:val="center"/>
            <w:hideMark/>
          </w:tcPr>
          <w:p w14:paraId="0B7F9BAA" w14:textId="17B142F2"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Other: Mesenchymal </w:t>
            </w:r>
            <w:r w:rsidR="00692832" w:rsidRPr="00772CEF">
              <w:rPr>
                <w:rFonts w:ascii="Book Antiqua" w:eastAsia="Book Antiqua" w:hAnsi="Book Antiqua" w:cs="Book Antiqua"/>
                <w:color w:val="000000"/>
              </w:rPr>
              <w:t>SCs</w:t>
            </w:r>
          </w:p>
        </w:tc>
        <w:tc>
          <w:tcPr>
            <w:tcW w:w="2693" w:type="dxa"/>
            <w:vAlign w:val="center"/>
            <w:hideMark/>
          </w:tcPr>
          <w:p w14:paraId="3983927D"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University of Health Sciences, Istanbul, Turkey</w:t>
            </w:r>
          </w:p>
        </w:tc>
      </w:tr>
      <w:tr w:rsidR="00772CEF" w:rsidRPr="00772CEF" w14:paraId="51F62772" w14:textId="77777777" w:rsidTr="00357D9C">
        <w:tc>
          <w:tcPr>
            <w:tcW w:w="610" w:type="dxa"/>
            <w:vAlign w:val="center"/>
            <w:hideMark/>
          </w:tcPr>
          <w:p w14:paraId="5D3E3D82"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3</w:t>
            </w:r>
          </w:p>
        </w:tc>
        <w:tc>
          <w:tcPr>
            <w:tcW w:w="4210" w:type="dxa"/>
            <w:vAlign w:val="center"/>
            <w:hideMark/>
          </w:tcPr>
          <w:p w14:paraId="37CA94FF" w14:textId="7739D234"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Treatment with Human Umbilical Cord-derived Mesenchymal </w:t>
            </w:r>
            <w:r w:rsidR="00692832" w:rsidRPr="00772CEF">
              <w:rPr>
                <w:rFonts w:ascii="Book Antiqua" w:eastAsia="Book Antiqua" w:hAnsi="Book Antiqua" w:cs="Book Antiqua"/>
                <w:color w:val="000000"/>
              </w:rPr>
              <w:t>SCs</w:t>
            </w:r>
            <w:r w:rsidRPr="00772CEF">
              <w:rPr>
                <w:rFonts w:ascii="Book Antiqua" w:hAnsi="Book Antiqua" w:cs="Arial"/>
              </w:rPr>
              <w:t xml:space="preserve"> for Severe Corona Virus Disease 2019 (COVID-19)</w:t>
            </w:r>
          </w:p>
        </w:tc>
        <w:tc>
          <w:tcPr>
            <w:tcW w:w="1605" w:type="dxa"/>
            <w:vAlign w:val="center"/>
            <w:hideMark/>
          </w:tcPr>
          <w:p w14:paraId="71C2BC45" w14:textId="77777777"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COVID-19</w:t>
            </w:r>
          </w:p>
        </w:tc>
        <w:tc>
          <w:tcPr>
            <w:tcW w:w="2977" w:type="dxa"/>
            <w:vAlign w:val="center"/>
            <w:hideMark/>
          </w:tcPr>
          <w:p w14:paraId="7442605B" w14:textId="6C523838" w:rsidR="000925BA" w:rsidRPr="00772CEF" w:rsidRDefault="000925BA" w:rsidP="00772CEF">
            <w:pPr>
              <w:adjustRightInd w:val="0"/>
              <w:snapToGrid w:val="0"/>
              <w:spacing w:line="360" w:lineRule="auto"/>
              <w:ind w:hanging="129"/>
              <w:jc w:val="both"/>
              <w:rPr>
                <w:rFonts w:ascii="Book Antiqua" w:hAnsi="Book Antiqua" w:cs="Arial"/>
              </w:rPr>
            </w:pPr>
            <w:r w:rsidRPr="00772CEF">
              <w:rPr>
                <w:rFonts w:ascii="Book Antiqua" w:hAnsi="Book Antiqua" w:cs="Arial"/>
              </w:rPr>
              <w:t>Biological: UC-MSCs</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Biological: Saline containing 1% Human</w:t>
            </w:r>
            <w:r w:rsidR="00227CC6" w:rsidRPr="00772CEF">
              <w:rPr>
                <w:rFonts w:ascii="Book Antiqua" w:hAnsi="Book Antiqua" w:cs="Arial"/>
                <w:lang w:eastAsia="zh-CN"/>
              </w:rPr>
              <w:t xml:space="preserve"> </w:t>
            </w:r>
            <w:r w:rsidRPr="00772CEF">
              <w:rPr>
                <w:rFonts w:ascii="Book Antiqua" w:hAnsi="Book Antiqua" w:cs="Arial"/>
              </w:rPr>
              <w:t>serum albumin</w:t>
            </w:r>
            <w:r w:rsidR="00227CC6" w:rsidRPr="00772CEF">
              <w:rPr>
                <w:rFonts w:ascii="Book Antiqua" w:hAnsi="Book Antiqua" w:cs="Arial"/>
              </w:rPr>
              <w:t xml:space="preserve"> </w:t>
            </w:r>
            <w:r w:rsidRPr="00772CEF">
              <w:rPr>
                <w:rFonts w:ascii="Book Antiqua" w:hAnsi="Book Antiqua" w:cs="Arial"/>
              </w:rPr>
              <w:t>solution without UC-MSCs</w:t>
            </w:r>
          </w:p>
        </w:tc>
        <w:tc>
          <w:tcPr>
            <w:tcW w:w="2693" w:type="dxa"/>
            <w:vAlign w:val="center"/>
            <w:hideMark/>
          </w:tcPr>
          <w:p w14:paraId="31778A01"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General Hospital of Central Theater Command, Wuhan, Hubei, China</w:t>
            </w:r>
          </w:p>
        </w:tc>
      </w:tr>
      <w:tr w:rsidR="00772CEF" w:rsidRPr="00772CEF" w14:paraId="48933FE2" w14:textId="77777777" w:rsidTr="00357D9C">
        <w:tc>
          <w:tcPr>
            <w:tcW w:w="610" w:type="dxa"/>
            <w:vAlign w:val="center"/>
            <w:hideMark/>
          </w:tcPr>
          <w:p w14:paraId="6B542D82"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4</w:t>
            </w:r>
          </w:p>
        </w:tc>
        <w:tc>
          <w:tcPr>
            <w:tcW w:w="4210" w:type="dxa"/>
            <w:vAlign w:val="center"/>
            <w:hideMark/>
          </w:tcPr>
          <w:p w14:paraId="1762C00D" w14:textId="005E606C"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Mesenchymal </w:t>
            </w:r>
            <w:r w:rsidR="00692832" w:rsidRPr="00772CEF">
              <w:rPr>
                <w:rFonts w:ascii="Book Antiqua" w:eastAsia="Book Antiqua" w:hAnsi="Book Antiqua" w:cs="Book Antiqua"/>
                <w:color w:val="000000"/>
              </w:rPr>
              <w:t>SCs</w:t>
            </w:r>
            <w:r w:rsidRPr="00772CEF">
              <w:rPr>
                <w:rFonts w:ascii="Book Antiqua" w:hAnsi="Book Antiqua" w:cs="Arial"/>
              </w:rPr>
              <w:t xml:space="preserve"> for the Treatment of COVID-19</w:t>
            </w:r>
          </w:p>
        </w:tc>
        <w:tc>
          <w:tcPr>
            <w:tcW w:w="1605" w:type="dxa"/>
            <w:vAlign w:val="center"/>
            <w:hideMark/>
          </w:tcPr>
          <w:p w14:paraId="2286EADA" w14:textId="2949C66F"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COVID-19</w:t>
            </w:r>
            <w:r w:rsidR="0089353A" w:rsidRPr="00772CEF">
              <w:rPr>
                <w:rFonts w:ascii="Book Antiqua" w:hAnsi="Book Antiqua" w:cs="Arial"/>
                <w:sz w:val="24"/>
                <w:szCs w:val="24"/>
              </w:rPr>
              <w:t xml:space="preserve">, </w:t>
            </w:r>
            <w:r w:rsidRPr="00772CEF">
              <w:rPr>
                <w:rFonts w:ascii="Book Antiqua" w:hAnsi="Book Antiqua" w:cs="Arial"/>
                <w:sz w:val="24"/>
                <w:szCs w:val="24"/>
              </w:rPr>
              <w:t>Prophylaxis</w:t>
            </w:r>
          </w:p>
        </w:tc>
        <w:tc>
          <w:tcPr>
            <w:tcW w:w="2977" w:type="dxa"/>
            <w:vAlign w:val="center"/>
            <w:hideMark/>
          </w:tcPr>
          <w:p w14:paraId="08A37A58" w14:textId="243554BF" w:rsidR="000925BA" w:rsidRPr="00772CEF" w:rsidRDefault="000925BA" w:rsidP="00772CEF">
            <w:pPr>
              <w:adjustRightInd w:val="0"/>
              <w:snapToGrid w:val="0"/>
              <w:spacing w:line="360" w:lineRule="auto"/>
              <w:ind w:hanging="129"/>
              <w:jc w:val="both"/>
              <w:rPr>
                <w:rFonts w:ascii="Book Antiqua" w:hAnsi="Book Antiqua" w:cs="Arial"/>
              </w:rPr>
            </w:pPr>
            <w:r w:rsidRPr="00772CEF">
              <w:rPr>
                <w:rFonts w:ascii="Book Antiqua" w:hAnsi="Book Antiqua" w:cs="Arial"/>
              </w:rPr>
              <w:t xml:space="preserve">Biological: </w:t>
            </w:r>
            <w:proofErr w:type="spellStart"/>
            <w:r w:rsidRPr="00772CEF">
              <w:rPr>
                <w:rFonts w:ascii="Book Antiqua" w:hAnsi="Book Antiqua" w:cs="Arial"/>
              </w:rPr>
              <w:t>PrimePro</w:t>
            </w:r>
            <w:proofErr w:type="spellEnd"/>
            <w:r w:rsidRPr="00772CEF">
              <w:rPr>
                <w:rFonts w:ascii="Book Antiqua" w:hAnsi="Book Antiqua" w:cs="Arial"/>
              </w:rPr>
              <w:t xml:space="preserve"> (UC-MSCs)</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Other: Placebo</w:t>
            </w:r>
          </w:p>
        </w:tc>
        <w:tc>
          <w:tcPr>
            <w:tcW w:w="2693" w:type="dxa"/>
            <w:vAlign w:val="center"/>
            <w:hideMark/>
          </w:tcPr>
          <w:p w14:paraId="029927A9"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Southern California Hospital at Culver City/Southern California Hospital at Hollywood, Culver City, California, </w:t>
            </w:r>
            <w:r w:rsidRPr="00772CEF">
              <w:rPr>
                <w:rFonts w:ascii="Book Antiqua" w:hAnsi="Book Antiqua" w:cs="Arial"/>
              </w:rPr>
              <w:lastRenderedPageBreak/>
              <w:t>United States</w:t>
            </w:r>
          </w:p>
        </w:tc>
      </w:tr>
      <w:tr w:rsidR="00772CEF" w:rsidRPr="00772CEF" w14:paraId="08584731" w14:textId="77777777" w:rsidTr="00357D9C">
        <w:tc>
          <w:tcPr>
            <w:tcW w:w="610" w:type="dxa"/>
            <w:vAlign w:val="center"/>
            <w:hideMark/>
          </w:tcPr>
          <w:p w14:paraId="54069180"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lastRenderedPageBreak/>
              <w:t>5</w:t>
            </w:r>
          </w:p>
        </w:tc>
        <w:tc>
          <w:tcPr>
            <w:tcW w:w="4210" w:type="dxa"/>
            <w:vAlign w:val="center"/>
            <w:hideMark/>
          </w:tcPr>
          <w:p w14:paraId="1B08C886"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Use of UC-MSCs for COVID-19 Patients</w:t>
            </w:r>
          </w:p>
        </w:tc>
        <w:tc>
          <w:tcPr>
            <w:tcW w:w="1605" w:type="dxa"/>
            <w:vAlign w:val="center"/>
            <w:hideMark/>
          </w:tcPr>
          <w:p w14:paraId="3B017B2C" w14:textId="620FD785"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COVID-19</w:t>
            </w:r>
            <w:r w:rsidR="00774CB9">
              <w:rPr>
                <w:rFonts w:ascii="Book Antiqua" w:hAnsi="Book Antiqua" w:cs="Arial"/>
                <w:sz w:val="24"/>
                <w:szCs w:val="24"/>
              </w:rPr>
              <w:t xml:space="preserve">, </w:t>
            </w:r>
          </w:p>
          <w:p w14:paraId="42DF0D31" w14:textId="77777777"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ARDS</w:t>
            </w:r>
          </w:p>
        </w:tc>
        <w:tc>
          <w:tcPr>
            <w:tcW w:w="2977" w:type="dxa"/>
            <w:vAlign w:val="center"/>
            <w:hideMark/>
          </w:tcPr>
          <w:p w14:paraId="6F3C4B27" w14:textId="31434AA8" w:rsidR="000925BA" w:rsidRPr="00772CEF" w:rsidRDefault="000925BA" w:rsidP="00772CEF">
            <w:pPr>
              <w:adjustRightInd w:val="0"/>
              <w:snapToGrid w:val="0"/>
              <w:spacing w:line="360" w:lineRule="auto"/>
              <w:ind w:hanging="129"/>
              <w:jc w:val="both"/>
              <w:rPr>
                <w:rFonts w:ascii="Book Antiqua" w:hAnsi="Book Antiqua" w:cs="Arial"/>
              </w:rPr>
            </w:pPr>
            <w:r w:rsidRPr="00772CEF">
              <w:rPr>
                <w:rFonts w:ascii="Book Antiqua" w:hAnsi="Book Antiqua" w:cs="Arial"/>
              </w:rPr>
              <w:t>Biological: Umbilical Cord Mesenchymal</w:t>
            </w:r>
            <w:r w:rsidR="0089353A" w:rsidRPr="00772CEF">
              <w:rPr>
                <w:rFonts w:ascii="Book Antiqua" w:hAnsi="Book Antiqua" w:cs="Arial"/>
              </w:rPr>
              <w:t>;</w:t>
            </w:r>
            <w:r w:rsidR="0089353A" w:rsidRPr="00772CEF">
              <w:rPr>
                <w:rFonts w:ascii="Book Antiqua" w:hAnsi="Book Antiqua" w:cs="Arial"/>
                <w:lang w:eastAsia="zh-CN"/>
              </w:rPr>
              <w:t xml:space="preserve"> </w:t>
            </w:r>
            <w:r w:rsidR="00692832" w:rsidRPr="00772CEF">
              <w:rPr>
                <w:rFonts w:ascii="Book Antiqua" w:eastAsia="Book Antiqua" w:hAnsi="Book Antiqua" w:cs="Book Antiqua"/>
                <w:color w:val="000000"/>
              </w:rPr>
              <w:t>SCs</w:t>
            </w:r>
            <w:r w:rsidRPr="00772CEF">
              <w:rPr>
                <w:rFonts w:ascii="Book Antiqua" w:hAnsi="Book Antiqua" w:cs="Arial"/>
              </w:rPr>
              <w:t xml:space="preserve"> + Heparin along with best</w:t>
            </w:r>
            <w:r w:rsidR="00227CC6" w:rsidRPr="00772CEF">
              <w:rPr>
                <w:rFonts w:ascii="Book Antiqua" w:hAnsi="Book Antiqua" w:cs="Arial"/>
                <w:lang w:eastAsia="zh-CN"/>
              </w:rPr>
              <w:t xml:space="preserve"> </w:t>
            </w:r>
            <w:r w:rsidRPr="00772CEF">
              <w:rPr>
                <w:rFonts w:ascii="Book Antiqua" w:hAnsi="Book Antiqua" w:cs="Arial"/>
              </w:rPr>
              <w:t>supportive care.</w:t>
            </w:r>
            <w:r w:rsidR="0089353A" w:rsidRPr="00772CEF">
              <w:rPr>
                <w:rFonts w:ascii="Book Antiqua" w:hAnsi="Book Antiqua" w:cs="Arial"/>
                <w:lang w:eastAsia="zh-CN"/>
              </w:rPr>
              <w:t xml:space="preserve"> </w:t>
            </w:r>
            <w:r w:rsidRPr="00772CEF">
              <w:rPr>
                <w:rFonts w:ascii="Book Antiqua" w:hAnsi="Book Antiqua" w:cs="Arial"/>
              </w:rPr>
              <w:t>Other: Vehicle + Heparin along with</w:t>
            </w:r>
            <w:r w:rsidR="00227CC6" w:rsidRPr="00772CEF">
              <w:rPr>
                <w:rFonts w:ascii="Book Antiqua" w:hAnsi="Book Antiqua" w:cs="Arial"/>
              </w:rPr>
              <w:t xml:space="preserve"> </w:t>
            </w:r>
            <w:r w:rsidRPr="00772CEF">
              <w:rPr>
                <w:rFonts w:ascii="Book Antiqua" w:hAnsi="Book Antiqua" w:cs="Arial"/>
              </w:rPr>
              <w:t>best</w:t>
            </w:r>
            <w:r w:rsidR="00227CC6" w:rsidRPr="00772CEF">
              <w:rPr>
                <w:rFonts w:ascii="Book Antiqua" w:hAnsi="Book Antiqua" w:cs="Arial"/>
                <w:lang w:eastAsia="zh-CN"/>
              </w:rPr>
              <w:t xml:space="preserve"> </w:t>
            </w:r>
            <w:r w:rsidRPr="00772CEF">
              <w:rPr>
                <w:rFonts w:ascii="Book Antiqua" w:hAnsi="Book Antiqua" w:cs="Arial"/>
              </w:rPr>
              <w:t>supportive care</w:t>
            </w:r>
          </w:p>
        </w:tc>
        <w:tc>
          <w:tcPr>
            <w:tcW w:w="2693" w:type="dxa"/>
            <w:vAlign w:val="center"/>
            <w:hideMark/>
          </w:tcPr>
          <w:p w14:paraId="771C00D1"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Diabetes Research Institute, University of Miami Miller School of Medicine, Miami, Florida, United States</w:t>
            </w:r>
          </w:p>
        </w:tc>
      </w:tr>
      <w:tr w:rsidR="00772CEF" w:rsidRPr="00772CEF" w14:paraId="256FE19F" w14:textId="77777777" w:rsidTr="00357D9C">
        <w:tc>
          <w:tcPr>
            <w:tcW w:w="610" w:type="dxa"/>
            <w:vAlign w:val="center"/>
            <w:hideMark/>
          </w:tcPr>
          <w:p w14:paraId="3DAFE09E"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6</w:t>
            </w:r>
          </w:p>
        </w:tc>
        <w:tc>
          <w:tcPr>
            <w:tcW w:w="4210" w:type="dxa"/>
            <w:vAlign w:val="center"/>
            <w:hideMark/>
          </w:tcPr>
          <w:p w14:paraId="1F48E19F"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Therapeutic Study to Evaluate the Safety and Efficacy of DWMSC in COVID-19 Patients</w:t>
            </w:r>
          </w:p>
        </w:tc>
        <w:tc>
          <w:tcPr>
            <w:tcW w:w="1605" w:type="dxa"/>
            <w:vAlign w:val="center"/>
            <w:hideMark/>
          </w:tcPr>
          <w:p w14:paraId="4A044A88" w14:textId="14CBFE48"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COVID-19</w:t>
            </w:r>
            <w:r w:rsidR="00774CB9">
              <w:rPr>
                <w:rFonts w:ascii="Book Antiqua" w:hAnsi="Book Antiqua" w:cs="Arial"/>
                <w:sz w:val="24"/>
                <w:szCs w:val="24"/>
              </w:rPr>
              <w:t xml:space="preserve">, </w:t>
            </w:r>
          </w:p>
          <w:p w14:paraId="21AC1EF9" w14:textId="77777777"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SAR</w:t>
            </w:r>
          </w:p>
        </w:tc>
        <w:tc>
          <w:tcPr>
            <w:tcW w:w="2977" w:type="dxa"/>
            <w:vAlign w:val="center"/>
            <w:hideMark/>
          </w:tcPr>
          <w:p w14:paraId="4CE389D3" w14:textId="670D723A"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Drug: allogeneic mesenchymal stem cell</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Other: Placebo</w:t>
            </w:r>
          </w:p>
        </w:tc>
        <w:tc>
          <w:tcPr>
            <w:tcW w:w="2693" w:type="dxa"/>
            <w:vAlign w:val="center"/>
            <w:hideMark/>
          </w:tcPr>
          <w:p w14:paraId="502B3A7E"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Site 550: University of </w:t>
            </w:r>
            <w:proofErr w:type="spellStart"/>
            <w:r w:rsidRPr="00772CEF">
              <w:rPr>
                <w:rFonts w:ascii="Book Antiqua" w:hAnsi="Book Antiqua" w:cs="Arial"/>
              </w:rPr>
              <w:t>Hassanudin</w:t>
            </w:r>
            <w:proofErr w:type="spellEnd"/>
            <w:r w:rsidRPr="00772CEF">
              <w:rPr>
                <w:rFonts w:ascii="Book Antiqua" w:hAnsi="Book Antiqua" w:cs="Arial"/>
              </w:rPr>
              <w:t xml:space="preserve">/Dr. </w:t>
            </w:r>
            <w:proofErr w:type="spellStart"/>
            <w:r w:rsidRPr="00772CEF">
              <w:rPr>
                <w:rFonts w:ascii="Book Antiqua" w:hAnsi="Book Antiqua" w:cs="Arial"/>
              </w:rPr>
              <w:t>Wahidin</w:t>
            </w:r>
            <w:proofErr w:type="spellEnd"/>
            <w:r w:rsidRPr="00772CEF">
              <w:rPr>
                <w:rFonts w:ascii="Book Antiqua" w:hAnsi="Book Antiqua" w:cs="Arial"/>
              </w:rPr>
              <w:t xml:space="preserve"> </w:t>
            </w:r>
            <w:proofErr w:type="spellStart"/>
            <w:r w:rsidRPr="00772CEF">
              <w:rPr>
                <w:rFonts w:ascii="Book Antiqua" w:hAnsi="Book Antiqua" w:cs="Arial"/>
              </w:rPr>
              <w:t>Sudirohusodo</w:t>
            </w:r>
            <w:proofErr w:type="spellEnd"/>
            <w:r w:rsidRPr="00772CEF">
              <w:rPr>
                <w:rFonts w:ascii="Book Antiqua" w:hAnsi="Book Antiqua" w:cs="Arial"/>
              </w:rPr>
              <w:t xml:space="preserve"> Hospital, Makassar, Indonesia</w:t>
            </w:r>
          </w:p>
        </w:tc>
      </w:tr>
      <w:tr w:rsidR="00772CEF" w:rsidRPr="00772CEF" w14:paraId="24A0A302" w14:textId="77777777" w:rsidTr="00357D9C">
        <w:tc>
          <w:tcPr>
            <w:tcW w:w="610" w:type="dxa"/>
            <w:vAlign w:val="center"/>
            <w:hideMark/>
          </w:tcPr>
          <w:p w14:paraId="502F4F2D"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7</w:t>
            </w:r>
          </w:p>
        </w:tc>
        <w:tc>
          <w:tcPr>
            <w:tcW w:w="4210" w:type="dxa"/>
            <w:vAlign w:val="center"/>
            <w:hideMark/>
          </w:tcPr>
          <w:p w14:paraId="41FD56F3"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Investigational Treatments for COVID-19 in Tertiary Care Hospital of Pakistan</w:t>
            </w:r>
          </w:p>
        </w:tc>
        <w:tc>
          <w:tcPr>
            <w:tcW w:w="1605" w:type="dxa"/>
            <w:vAlign w:val="center"/>
            <w:hideMark/>
          </w:tcPr>
          <w:p w14:paraId="2EFD8DCE" w14:textId="70E6D862"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COVID-19</w:t>
            </w:r>
            <w:r w:rsidR="00774CB9">
              <w:rPr>
                <w:rFonts w:ascii="Book Antiqua" w:hAnsi="Book Antiqua" w:cs="Arial"/>
              </w:rPr>
              <w:t xml:space="preserve">, </w:t>
            </w:r>
          </w:p>
          <w:p w14:paraId="780315D1" w14:textId="073E431F"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Cytokine Release Syndrome</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Critical Illness</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ARDS</w:t>
            </w:r>
          </w:p>
        </w:tc>
        <w:tc>
          <w:tcPr>
            <w:tcW w:w="2977" w:type="dxa"/>
            <w:vAlign w:val="center"/>
            <w:hideMark/>
          </w:tcPr>
          <w:p w14:paraId="1B9941F5" w14:textId="2B5B05F9"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Procedure: Therapeutic Plasma exchange</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Biological: Convalescent Plasma</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Drug: Tocilizumab</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 xml:space="preserve">Drug: </w:t>
            </w:r>
            <w:proofErr w:type="spellStart"/>
            <w:r w:rsidRPr="00772CEF">
              <w:rPr>
                <w:rFonts w:ascii="Book Antiqua" w:hAnsi="Book Antiqua" w:cs="Arial"/>
              </w:rPr>
              <w:t>Remdesivir</w:t>
            </w:r>
            <w:proofErr w:type="spellEnd"/>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 xml:space="preserve">Biological: Mesenchymal stem cell </w:t>
            </w:r>
            <w:r w:rsidRPr="00772CEF">
              <w:rPr>
                <w:rFonts w:ascii="Book Antiqua" w:hAnsi="Book Antiqua" w:cs="Arial"/>
              </w:rPr>
              <w:lastRenderedPageBreak/>
              <w:t>therapy</w:t>
            </w:r>
          </w:p>
        </w:tc>
        <w:tc>
          <w:tcPr>
            <w:tcW w:w="2693" w:type="dxa"/>
            <w:vAlign w:val="center"/>
            <w:hideMark/>
          </w:tcPr>
          <w:p w14:paraId="61841EDB"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lastRenderedPageBreak/>
              <w:t>Pak Emirates Military Hospital, Rawalpindi, Punjab, Pakistan</w:t>
            </w:r>
          </w:p>
        </w:tc>
      </w:tr>
      <w:tr w:rsidR="00772CEF" w:rsidRPr="00772CEF" w14:paraId="53809733" w14:textId="77777777" w:rsidTr="00357D9C">
        <w:tc>
          <w:tcPr>
            <w:tcW w:w="610" w:type="dxa"/>
            <w:vAlign w:val="center"/>
            <w:hideMark/>
          </w:tcPr>
          <w:p w14:paraId="419A4956"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lastRenderedPageBreak/>
              <w:t>8</w:t>
            </w:r>
          </w:p>
        </w:tc>
        <w:tc>
          <w:tcPr>
            <w:tcW w:w="4210" w:type="dxa"/>
            <w:vAlign w:val="center"/>
            <w:hideMark/>
          </w:tcPr>
          <w:p w14:paraId="56FC3844"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Evaluation of Safety and Efficiency of Method of Exosome Inhalation in SARS-CoV-2 Associated Pneumonia.</w:t>
            </w:r>
          </w:p>
        </w:tc>
        <w:tc>
          <w:tcPr>
            <w:tcW w:w="1605" w:type="dxa"/>
            <w:vAlign w:val="center"/>
            <w:hideMark/>
          </w:tcPr>
          <w:p w14:paraId="2750C0B0" w14:textId="77B6EAEC"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COVID-19</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Pneumonia</w:t>
            </w:r>
          </w:p>
        </w:tc>
        <w:tc>
          <w:tcPr>
            <w:tcW w:w="2977" w:type="dxa"/>
            <w:vAlign w:val="center"/>
            <w:hideMark/>
          </w:tcPr>
          <w:p w14:paraId="585E51B3" w14:textId="66AA541E"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Drug: EXO 1 inhalation</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Drug: EXO 2 inhalation</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Drug: Placebo inhalation</w:t>
            </w:r>
          </w:p>
        </w:tc>
        <w:tc>
          <w:tcPr>
            <w:tcW w:w="2693" w:type="dxa"/>
            <w:vAlign w:val="center"/>
            <w:hideMark/>
          </w:tcPr>
          <w:p w14:paraId="35713810"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Medical Centre </w:t>
            </w:r>
            <w:proofErr w:type="spellStart"/>
            <w:r w:rsidRPr="00772CEF">
              <w:rPr>
                <w:rFonts w:ascii="Book Antiqua" w:hAnsi="Book Antiqua" w:cs="Arial"/>
              </w:rPr>
              <w:t>Dinasty</w:t>
            </w:r>
            <w:proofErr w:type="spellEnd"/>
            <w:r w:rsidRPr="00772CEF">
              <w:rPr>
                <w:rFonts w:ascii="Book Antiqua" w:hAnsi="Book Antiqua" w:cs="Arial"/>
              </w:rPr>
              <w:t>, Samara, Russian Federation</w:t>
            </w:r>
          </w:p>
        </w:tc>
      </w:tr>
      <w:tr w:rsidR="00772CEF" w:rsidRPr="00772CEF" w14:paraId="326B1991" w14:textId="77777777" w:rsidTr="00357D9C">
        <w:tc>
          <w:tcPr>
            <w:tcW w:w="610" w:type="dxa"/>
            <w:tcBorders>
              <w:bottom w:val="single" w:sz="4" w:space="0" w:color="auto"/>
            </w:tcBorders>
            <w:vAlign w:val="center"/>
            <w:hideMark/>
          </w:tcPr>
          <w:p w14:paraId="0735741F"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9</w:t>
            </w:r>
          </w:p>
        </w:tc>
        <w:tc>
          <w:tcPr>
            <w:tcW w:w="4210" w:type="dxa"/>
            <w:tcBorders>
              <w:bottom w:val="single" w:sz="4" w:space="0" w:color="auto"/>
            </w:tcBorders>
            <w:vAlign w:val="center"/>
            <w:hideMark/>
          </w:tcPr>
          <w:p w14:paraId="28B46EA7" w14:textId="68FA3819"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A Pilot Clinical Study on Inhalation of Mesenchymal </w:t>
            </w:r>
            <w:r w:rsidR="00692832" w:rsidRPr="00772CEF">
              <w:rPr>
                <w:rFonts w:ascii="Book Antiqua" w:eastAsia="Book Antiqua" w:hAnsi="Book Antiqua" w:cs="Book Antiqua"/>
                <w:color w:val="000000"/>
              </w:rPr>
              <w:t>SCs</w:t>
            </w:r>
            <w:r w:rsidRPr="00772CEF">
              <w:rPr>
                <w:rFonts w:ascii="Book Antiqua" w:hAnsi="Book Antiqua" w:cs="Arial"/>
              </w:rPr>
              <w:t xml:space="preserve"> Exosomes Treating Severe Novel Coronavirus Pneumonia</w:t>
            </w:r>
          </w:p>
        </w:tc>
        <w:tc>
          <w:tcPr>
            <w:tcW w:w="1605" w:type="dxa"/>
            <w:tcBorders>
              <w:bottom w:val="single" w:sz="4" w:space="0" w:color="auto"/>
            </w:tcBorders>
            <w:vAlign w:val="center"/>
            <w:hideMark/>
          </w:tcPr>
          <w:p w14:paraId="2D05C8A6"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COVID-19</w:t>
            </w:r>
          </w:p>
        </w:tc>
        <w:tc>
          <w:tcPr>
            <w:tcW w:w="2977" w:type="dxa"/>
            <w:tcBorders>
              <w:bottom w:val="single" w:sz="4" w:space="0" w:color="auto"/>
            </w:tcBorders>
            <w:vAlign w:val="center"/>
            <w:hideMark/>
          </w:tcPr>
          <w:p w14:paraId="51EF42D3"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Biological: MSCs-derived exosomes</w:t>
            </w:r>
          </w:p>
        </w:tc>
        <w:tc>
          <w:tcPr>
            <w:tcW w:w="2693" w:type="dxa"/>
            <w:tcBorders>
              <w:bottom w:val="single" w:sz="4" w:space="0" w:color="auto"/>
            </w:tcBorders>
            <w:vAlign w:val="center"/>
            <w:hideMark/>
          </w:tcPr>
          <w:p w14:paraId="49E006A1" w14:textId="46D10474" w:rsidR="000925BA" w:rsidRPr="00772CEF" w:rsidRDefault="000925BA" w:rsidP="00772CEF">
            <w:pPr>
              <w:adjustRightInd w:val="0"/>
              <w:snapToGrid w:val="0"/>
              <w:spacing w:line="360" w:lineRule="auto"/>
              <w:jc w:val="both"/>
              <w:rPr>
                <w:rFonts w:ascii="Book Antiqua" w:hAnsi="Book Antiqua" w:cs="Arial"/>
              </w:rPr>
            </w:pPr>
            <w:proofErr w:type="spellStart"/>
            <w:r w:rsidRPr="00772CEF">
              <w:rPr>
                <w:rFonts w:ascii="Book Antiqua" w:hAnsi="Book Antiqua" w:cs="Arial"/>
              </w:rPr>
              <w:t>Ruijin</w:t>
            </w:r>
            <w:proofErr w:type="spellEnd"/>
            <w:r w:rsidRPr="00772CEF">
              <w:rPr>
                <w:rFonts w:ascii="Book Antiqua" w:hAnsi="Book Antiqua" w:cs="Arial"/>
              </w:rPr>
              <w:t xml:space="preserve"> Hospital Shanghai Jiao Tong University School of</w:t>
            </w:r>
            <w:r w:rsidR="0089353A" w:rsidRPr="00772CEF">
              <w:rPr>
                <w:rFonts w:ascii="Book Antiqua" w:hAnsi="Book Antiqua" w:cs="Arial"/>
                <w:lang w:eastAsia="zh-CN"/>
              </w:rPr>
              <w:t xml:space="preserve"> </w:t>
            </w:r>
            <w:r w:rsidRPr="00772CEF">
              <w:rPr>
                <w:rFonts w:ascii="Book Antiqua" w:hAnsi="Book Antiqua" w:cs="Arial"/>
              </w:rPr>
              <w:t>Medicine, Shanghai,</w:t>
            </w:r>
            <w:r w:rsidR="00D65ED2" w:rsidRPr="00772CEF">
              <w:rPr>
                <w:rFonts w:ascii="Book Antiqua" w:hAnsi="Book Antiqua" w:cs="Arial"/>
              </w:rPr>
              <w:t xml:space="preserve"> </w:t>
            </w:r>
            <w:r w:rsidRPr="00772CEF">
              <w:rPr>
                <w:rFonts w:ascii="Book Antiqua" w:hAnsi="Book Antiqua" w:cs="Arial"/>
              </w:rPr>
              <w:t>Shanghai, China</w:t>
            </w:r>
          </w:p>
        </w:tc>
      </w:tr>
    </w:tbl>
    <w:p w14:paraId="2D48ED4C" w14:textId="164B1E43" w:rsidR="000925BA" w:rsidRPr="00772CEF" w:rsidRDefault="0089353A" w:rsidP="00772CEF">
      <w:pPr>
        <w:adjustRightInd w:val="0"/>
        <w:snapToGrid w:val="0"/>
        <w:spacing w:line="360" w:lineRule="auto"/>
        <w:jc w:val="both"/>
        <w:rPr>
          <w:rFonts w:ascii="Book Antiqua" w:hAnsi="Book Antiqua" w:cs="Arial"/>
        </w:rPr>
        <w:sectPr w:rsidR="000925BA" w:rsidRPr="00772CEF" w:rsidSect="006B6D9F">
          <w:type w:val="continuous"/>
          <w:pgSz w:w="15840" w:h="12240" w:orient="landscape"/>
          <w:pgMar w:top="1440" w:right="1800" w:bottom="1440" w:left="1800" w:header="709" w:footer="709" w:gutter="0"/>
          <w:cols w:space="720"/>
          <w:docGrid w:type="lines" w:linePitch="360"/>
        </w:sectPr>
      </w:pPr>
      <w:r w:rsidRPr="00772CEF">
        <w:rPr>
          <w:rFonts w:ascii="Book Antiqua" w:eastAsia="Book Antiqua" w:hAnsi="Book Antiqua" w:cs="Book Antiqua"/>
          <w:color w:val="000000"/>
        </w:rPr>
        <w:t>United States</w:t>
      </w:r>
      <w:r w:rsidRPr="00772CEF">
        <w:rPr>
          <w:rFonts w:ascii="Book Antiqua" w:hAnsi="Book Antiqua" w:cs="Arial"/>
        </w:rPr>
        <w:t xml:space="preserve"> National Library of Medicine, ClinicalTrials.gov, 02/21/2021. </w:t>
      </w:r>
      <w:r w:rsidR="009C218B" w:rsidRPr="00772CEF">
        <w:rPr>
          <w:rFonts w:ascii="Book Antiqua" w:hAnsi="Book Antiqua" w:cs="Arial"/>
        </w:rPr>
        <w:t>COVID-19:</w:t>
      </w:r>
      <w:r w:rsidR="00227CC6" w:rsidRPr="00772CEF">
        <w:rPr>
          <w:rFonts w:ascii="Book Antiqua" w:hAnsi="Book Antiqua" w:cs="Arial"/>
        </w:rPr>
        <w:t xml:space="preserve"> Coronavirus disease 2019; </w:t>
      </w:r>
      <w:r w:rsidR="009C218B" w:rsidRPr="00772CEF">
        <w:rPr>
          <w:rFonts w:ascii="Book Antiqua" w:hAnsi="Book Antiqua" w:cs="Arial"/>
        </w:rPr>
        <w:t>NHPBSC:</w:t>
      </w:r>
      <w:r w:rsidR="00227CC6" w:rsidRPr="00772CEF">
        <w:rPr>
          <w:rFonts w:ascii="Book Antiqua" w:hAnsi="Book Antiqua" w:cs="Arial"/>
        </w:rPr>
        <w:t xml:space="preserve"> Non hematopoietic</w:t>
      </w:r>
      <w:r w:rsidR="00227CC6" w:rsidRPr="00772CEF">
        <w:rPr>
          <w:rFonts w:ascii="Book Antiqua" w:hAnsi="Book Antiqua" w:cs="Arial"/>
          <w:lang w:eastAsia="zh-CN"/>
        </w:rPr>
        <w:t xml:space="preserve"> </w:t>
      </w:r>
      <w:r w:rsidR="00227CC6" w:rsidRPr="00772CEF">
        <w:rPr>
          <w:rFonts w:ascii="Book Antiqua" w:hAnsi="Book Antiqua" w:cs="Arial"/>
        </w:rPr>
        <w:t xml:space="preserve">peripheral blood </w:t>
      </w:r>
      <w:r w:rsidR="00227CC6" w:rsidRPr="00772CEF">
        <w:rPr>
          <w:rFonts w:ascii="Book Antiqua" w:eastAsia="Book Antiqua" w:hAnsi="Book Antiqua" w:cs="Book Antiqua"/>
          <w:color w:val="000000"/>
        </w:rPr>
        <w:t>SCs;</w:t>
      </w:r>
      <w:r w:rsidR="00227CC6" w:rsidRPr="00772CEF">
        <w:rPr>
          <w:rFonts w:ascii="Book Antiqua" w:hAnsi="Book Antiqua" w:cs="Arial"/>
        </w:rPr>
        <w:t xml:space="preserve"> SCs:</w:t>
      </w:r>
      <w:r w:rsidR="00227CC6" w:rsidRPr="00772CEF">
        <w:rPr>
          <w:rFonts w:ascii="Book Antiqua" w:eastAsia="Arial" w:hAnsi="Book Antiqua" w:cs="Arial"/>
          <w:b/>
          <w:bCs/>
        </w:rPr>
        <w:t xml:space="preserve"> </w:t>
      </w:r>
      <w:r w:rsidR="00227CC6" w:rsidRPr="00772CEF">
        <w:rPr>
          <w:rFonts w:ascii="Book Antiqua" w:eastAsia="Book Antiqua" w:hAnsi="Book Antiqua" w:cs="Book Antiqua"/>
          <w:color w:val="000000"/>
        </w:rPr>
        <w:t>Stem cells</w:t>
      </w:r>
      <w:r w:rsidR="00227CC6" w:rsidRPr="00772CEF">
        <w:rPr>
          <w:rFonts w:ascii="Book Antiqua" w:hAnsi="Book Antiqua" w:cs="Arial"/>
        </w:rPr>
        <w:t>;</w:t>
      </w:r>
      <w:r w:rsidR="002304C3" w:rsidRPr="00772CEF">
        <w:rPr>
          <w:rFonts w:ascii="Book Antiqua" w:hAnsi="Book Antiqua" w:cs="Arial"/>
        </w:rPr>
        <w:t xml:space="preserve"> MSCs:</w:t>
      </w:r>
      <w:r w:rsidR="002304C3" w:rsidRPr="00772CEF">
        <w:rPr>
          <w:rFonts w:ascii="Book Antiqua" w:eastAsia="Book Antiqua" w:hAnsi="Book Antiqua" w:cs="Book Antiqua"/>
          <w:color w:val="000000"/>
        </w:rPr>
        <w:t xml:space="preserve"> Mesenchymal </w:t>
      </w:r>
      <w:r w:rsidR="002078E8" w:rsidRPr="00772CEF">
        <w:rPr>
          <w:rFonts w:ascii="Book Antiqua" w:eastAsia="Book Antiqua" w:hAnsi="Book Antiqua" w:cs="Book Antiqua"/>
          <w:color w:val="000000"/>
        </w:rPr>
        <w:t>stem cells</w:t>
      </w:r>
      <w:r w:rsidR="002304C3" w:rsidRPr="00772CEF">
        <w:rPr>
          <w:rFonts w:ascii="Book Antiqua" w:eastAsia="Book Antiqua" w:hAnsi="Book Antiqua" w:cs="Book Antiqua"/>
          <w:color w:val="000000"/>
        </w:rPr>
        <w:t>;</w:t>
      </w:r>
      <w:r w:rsidR="00227CC6" w:rsidRPr="00772CEF">
        <w:rPr>
          <w:rFonts w:ascii="Book Antiqua" w:hAnsi="Book Antiqua" w:cs="Arial"/>
        </w:rPr>
        <w:t xml:space="preserve"> </w:t>
      </w:r>
      <w:r w:rsidR="002304C3" w:rsidRPr="00772CEF">
        <w:rPr>
          <w:rFonts w:ascii="Book Antiqua" w:hAnsi="Book Antiqua" w:cs="Arial"/>
        </w:rPr>
        <w:t xml:space="preserve">UC-MSCs: </w:t>
      </w:r>
      <w:r w:rsidR="002304C3" w:rsidRPr="00772CEF">
        <w:rPr>
          <w:rFonts w:ascii="Book Antiqua" w:eastAsia="Book Antiqua" w:hAnsi="Book Antiqua" w:cs="Book Antiqua"/>
          <w:color w:val="000000"/>
        </w:rPr>
        <w:t>Umbilical cord-derived MSCs;</w:t>
      </w:r>
      <w:r w:rsidR="002304C3" w:rsidRPr="00772CEF">
        <w:rPr>
          <w:rFonts w:ascii="Book Antiqua" w:hAnsi="Book Antiqua" w:cs="Arial"/>
        </w:rPr>
        <w:t xml:space="preserve"> </w:t>
      </w:r>
      <w:r w:rsidR="00D65ED2" w:rsidRPr="00772CEF">
        <w:rPr>
          <w:rFonts w:ascii="Book Antiqua" w:hAnsi="Book Antiqua" w:cs="Arial"/>
        </w:rPr>
        <w:t>ARDS:</w:t>
      </w:r>
      <w:r w:rsidR="00D65ED2" w:rsidRPr="00772CEF">
        <w:rPr>
          <w:rFonts w:ascii="Book Antiqua" w:eastAsia="Book Antiqua" w:hAnsi="Book Antiqua" w:cs="Book Antiqua"/>
          <w:color w:val="000000"/>
        </w:rPr>
        <w:t xml:space="preserve"> Acute respiratory distress syndrome;</w:t>
      </w:r>
      <w:r w:rsidR="00D65ED2" w:rsidRPr="00772CEF">
        <w:rPr>
          <w:rFonts w:ascii="Book Antiqua" w:hAnsi="Book Antiqua" w:cs="Arial"/>
        </w:rPr>
        <w:t xml:space="preserve"> </w:t>
      </w:r>
      <w:r w:rsidR="00227CC6" w:rsidRPr="00772CEF">
        <w:rPr>
          <w:rFonts w:ascii="Book Antiqua" w:hAnsi="Book Antiqua" w:cs="Arial"/>
        </w:rPr>
        <w:t>SARS-CoV-2:</w:t>
      </w:r>
      <w:r w:rsidR="00227CC6" w:rsidRPr="00772CEF">
        <w:rPr>
          <w:rFonts w:ascii="Book Antiqua" w:eastAsia="Book Antiqua" w:hAnsi="Book Antiqua" w:cs="Book Antiqua"/>
          <w:color w:val="000000"/>
        </w:rPr>
        <w:t xml:space="preserve"> Severe acute respiratory syndrome coronavirus 2.</w:t>
      </w:r>
    </w:p>
    <w:p w14:paraId="3F8467A1" w14:textId="77777777" w:rsidR="006B6D9F" w:rsidRPr="00772CEF" w:rsidRDefault="006B6D9F" w:rsidP="00772CEF">
      <w:pPr>
        <w:snapToGrid w:val="0"/>
        <w:spacing w:line="360" w:lineRule="auto"/>
        <w:jc w:val="both"/>
        <w:rPr>
          <w:rFonts w:ascii="Book Antiqua" w:eastAsia="Arial" w:hAnsi="Book Antiqua" w:cs="Arial"/>
          <w:b/>
          <w:bCs/>
        </w:rPr>
      </w:pPr>
      <w:r w:rsidRPr="00772CEF">
        <w:rPr>
          <w:rFonts w:ascii="Book Antiqua" w:eastAsia="Arial" w:hAnsi="Book Antiqua" w:cs="Arial"/>
          <w:b/>
          <w:bCs/>
        </w:rPr>
        <w:lastRenderedPageBreak/>
        <w:br w:type="page"/>
      </w:r>
    </w:p>
    <w:p w14:paraId="61C44B95" w14:textId="451B331B" w:rsidR="000925BA" w:rsidRPr="00772CEF" w:rsidRDefault="000925BA" w:rsidP="00772CEF">
      <w:pPr>
        <w:adjustRightInd w:val="0"/>
        <w:snapToGrid w:val="0"/>
        <w:spacing w:line="360" w:lineRule="auto"/>
        <w:jc w:val="both"/>
        <w:rPr>
          <w:rFonts w:ascii="Book Antiqua" w:eastAsia="Arial" w:hAnsi="Book Antiqua" w:cs="Arial"/>
        </w:rPr>
      </w:pPr>
      <w:r w:rsidRPr="00772CEF">
        <w:rPr>
          <w:rFonts w:ascii="Book Antiqua" w:eastAsia="Arial" w:hAnsi="Book Antiqua" w:cs="Arial"/>
          <w:b/>
          <w:bCs/>
        </w:rPr>
        <w:lastRenderedPageBreak/>
        <w:t xml:space="preserve">Table 3 Advantages and disadvantages of </w:t>
      </w:r>
      <w:r w:rsidR="00227CC6" w:rsidRPr="00772CEF">
        <w:rPr>
          <w:rFonts w:ascii="Book Antiqua" w:eastAsia="Book Antiqua" w:hAnsi="Book Antiqua" w:cs="Book Antiqua"/>
          <w:b/>
          <w:bCs/>
          <w:color w:val="000000"/>
        </w:rPr>
        <w:t>stem cells</w:t>
      </w:r>
      <w:r w:rsidRPr="00772CEF">
        <w:rPr>
          <w:rFonts w:ascii="Book Antiqua" w:eastAsia="Arial" w:hAnsi="Book Antiqua" w:cs="Arial"/>
          <w:b/>
          <w:bCs/>
        </w:rPr>
        <w:t xml:space="preserve"> in clinical trials</w:t>
      </w:r>
    </w:p>
    <w:tbl>
      <w:tblPr>
        <w:tblStyle w:val="21"/>
        <w:tblW w:w="0" w:type="auto"/>
        <w:tblBorders>
          <w:top w:val="single" w:sz="4" w:space="0" w:color="auto"/>
          <w:bottom w:val="single" w:sz="4" w:space="0" w:color="auto"/>
        </w:tblBorders>
        <w:tblLook w:val="04A0" w:firstRow="1" w:lastRow="0" w:firstColumn="1" w:lastColumn="0" w:noHBand="0" w:noVBand="1"/>
      </w:tblPr>
      <w:tblGrid>
        <w:gridCol w:w="3500"/>
        <w:gridCol w:w="4398"/>
        <w:gridCol w:w="4332"/>
      </w:tblGrid>
      <w:tr w:rsidR="00197EB6" w:rsidRPr="00772CEF" w14:paraId="7F2D2B14" w14:textId="77777777" w:rsidTr="00197EB6">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500" w:type="dxa"/>
            <w:tcBorders>
              <w:top w:val="single" w:sz="4" w:space="0" w:color="auto"/>
              <w:bottom w:val="single" w:sz="4" w:space="0" w:color="auto"/>
            </w:tcBorders>
          </w:tcPr>
          <w:p w14:paraId="14690EB7" w14:textId="77777777" w:rsidR="00197EB6" w:rsidRPr="00772CEF" w:rsidRDefault="00197EB6" w:rsidP="00772CEF">
            <w:pPr>
              <w:adjustRightInd w:val="0"/>
              <w:snapToGrid w:val="0"/>
              <w:spacing w:line="360" w:lineRule="auto"/>
              <w:jc w:val="both"/>
              <w:rPr>
                <w:rFonts w:ascii="Book Antiqua" w:eastAsia="Arial" w:hAnsi="Book Antiqua" w:cs="Arial"/>
              </w:rPr>
            </w:pPr>
          </w:p>
        </w:tc>
        <w:tc>
          <w:tcPr>
            <w:tcW w:w="4398" w:type="dxa"/>
            <w:tcBorders>
              <w:top w:val="single" w:sz="4" w:space="0" w:color="auto"/>
              <w:bottom w:val="single" w:sz="4" w:space="0" w:color="auto"/>
            </w:tcBorders>
            <w:vAlign w:val="center"/>
            <w:hideMark/>
          </w:tcPr>
          <w:p w14:paraId="42947E34" w14:textId="75B0A2F9" w:rsidR="00197EB6" w:rsidRPr="00772CEF" w:rsidRDefault="00197EB6" w:rsidP="00772CE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772CEF">
              <w:rPr>
                <w:rFonts w:ascii="Book Antiqua" w:eastAsia="Arial" w:hAnsi="Book Antiqua" w:cs="Arial"/>
              </w:rPr>
              <w:t>Advantages</w:t>
            </w:r>
          </w:p>
        </w:tc>
        <w:tc>
          <w:tcPr>
            <w:tcW w:w="4332" w:type="dxa"/>
            <w:tcBorders>
              <w:top w:val="single" w:sz="4" w:space="0" w:color="auto"/>
              <w:bottom w:val="single" w:sz="4" w:space="0" w:color="auto"/>
            </w:tcBorders>
            <w:vAlign w:val="center"/>
            <w:hideMark/>
          </w:tcPr>
          <w:p w14:paraId="691C5671" w14:textId="77777777" w:rsidR="00197EB6" w:rsidRPr="00772CEF" w:rsidRDefault="00197EB6" w:rsidP="00772CE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772CEF">
              <w:rPr>
                <w:rFonts w:ascii="Book Antiqua" w:eastAsia="Arial" w:hAnsi="Book Antiqua" w:cs="Arial"/>
              </w:rPr>
              <w:t>Disadvantages</w:t>
            </w:r>
          </w:p>
        </w:tc>
      </w:tr>
      <w:tr w:rsidR="00197EB6" w:rsidRPr="00772CEF" w14:paraId="153B1328" w14:textId="53FCB3CA" w:rsidTr="00197EB6">
        <w:trPr>
          <w:trHeight w:val="20"/>
        </w:trPr>
        <w:tc>
          <w:tcPr>
            <w:cnfStyle w:val="001000000000" w:firstRow="0" w:lastRow="0" w:firstColumn="1" w:lastColumn="0" w:oddVBand="0" w:evenVBand="0" w:oddHBand="0" w:evenHBand="0" w:firstRowFirstColumn="0" w:firstRowLastColumn="0" w:lastRowFirstColumn="0" w:lastRowLastColumn="0"/>
            <w:tcW w:w="3500" w:type="dxa"/>
            <w:tcBorders>
              <w:top w:val="single" w:sz="4" w:space="0" w:color="auto"/>
            </w:tcBorders>
          </w:tcPr>
          <w:p w14:paraId="771F336E" w14:textId="63EB2A30" w:rsidR="00197EB6" w:rsidRPr="00772CEF" w:rsidRDefault="00197EB6" w:rsidP="00772CEF">
            <w:pPr>
              <w:adjustRightInd w:val="0"/>
              <w:snapToGrid w:val="0"/>
              <w:spacing w:line="360" w:lineRule="auto"/>
              <w:jc w:val="both"/>
              <w:rPr>
                <w:rFonts w:ascii="Book Antiqua" w:eastAsia="Arial" w:hAnsi="Book Antiqua" w:cs="Arial"/>
              </w:rPr>
            </w:pPr>
            <w:r w:rsidRPr="00772CEF">
              <w:rPr>
                <w:rFonts w:ascii="Book Antiqua" w:eastAsia="Arial" w:hAnsi="Book Antiqua" w:cs="Arial"/>
                <w:b w:val="0"/>
                <w:bCs w:val="0"/>
              </w:rPr>
              <w:t>ESCs</w:t>
            </w:r>
          </w:p>
        </w:tc>
        <w:tc>
          <w:tcPr>
            <w:tcW w:w="4398" w:type="dxa"/>
            <w:tcBorders>
              <w:top w:val="single" w:sz="4" w:space="0" w:color="auto"/>
            </w:tcBorders>
            <w:vAlign w:val="center"/>
            <w:hideMark/>
          </w:tcPr>
          <w:p w14:paraId="02DA8C0A" w14:textId="5DA37C7A" w:rsidR="00197EB6" w:rsidRPr="00772CEF" w:rsidRDefault="00197EB6" w:rsidP="00F35430">
            <w:pPr>
              <w:adjustRightInd w:val="0"/>
              <w:snapToGrid w:val="0"/>
              <w:spacing w:line="360" w:lineRule="auto"/>
              <w:ind w:firstLineChars="100" w:firstLine="241"/>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bCs/>
              </w:rPr>
            </w:pPr>
          </w:p>
        </w:tc>
        <w:tc>
          <w:tcPr>
            <w:tcW w:w="4332" w:type="dxa"/>
            <w:tcBorders>
              <w:top w:val="single" w:sz="4" w:space="0" w:color="auto"/>
            </w:tcBorders>
            <w:vAlign w:val="center"/>
          </w:tcPr>
          <w:p w14:paraId="208A4159" w14:textId="77777777"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p>
        </w:tc>
      </w:tr>
      <w:tr w:rsidR="00197EB6" w:rsidRPr="00772CEF" w14:paraId="6E7E52EA" w14:textId="77777777" w:rsidTr="00197EB6">
        <w:trPr>
          <w:trHeight w:val="20"/>
        </w:trPr>
        <w:tc>
          <w:tcPr>
            <w:cnfStyle w:val="001000000000" w:firstRow="0" w:lastRow="0" w:firstColumn="1" w:lastColumn="0" w:oddVBand="0" w:evenVBand="0" w:oddHBand="0" w:evenHBand="0" w:firstRowFirstColumn="0" w:firstRowLastColumn="0" w:lastRowFirstColumn="0" w:lastRowLastColumn="0"/>
            <w:tcW w:w="3500" w:type="dxa"/>
          </w:tcPr>
          <w:p w14:paraId="6F889455" w14:textId="77777777" w:rsidR="00197EB6" w:rsidRPr="00772CEF" w:rsidRDefault="00197EB6" w:rsidP="00772CEF">
            <w:pPr>
              <w:adjustRightInd w:val="0"/>
              <w:snapToGrid w:val="0"/>
              <w:spacing w:line="360" w:lineRule="auto"/>
              <w:jc w:val="both"/>
              <w:rPr>
                <w:rFonts w:ascii="Book Antiqua" w:eastAsia="Arial" w:hAnsi="Book Antiqua" w:cs="Arial"/>
              </w:rPr>
            </w:pPr>
          </w:p>
        </w:tc>
        <w:tc>
          <w:tcPr>
            <w:tcW w:w="4398" w:type="dxa"/>
            <w:hideMark/>
          </w:tcPr>
          <w:p w14:paraId="165AAFDE" w14:textId="0304F06F"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bCs/>
              </w:rPr>
            </w:pPr>
            <w:r w:rsidRPr="00772CEF">
              <w:rPr>
                <w:rFonts w:ascii="Book Antiqua" w:eastAsia="Arial" w:hAnsi="Book Antiqua" w:cs="Arial"/>
              </w:rPr>
              <w:t>High differentiation capability which can recapitulate appropriate cell-intrinsic phenotypes</w:t>
            </w:r>
          </w:p>
        </w:tc>
        <w:tc>
          <w:tcPr>
            <w:tcW w:w="4332" w:type="dxa"/>
            <w:vAlign w:val="center"/>
            <w:hideMark/>
          </w:tcPr>
          <w:p w14:paraId="5DC1CA64" w14:textId="77777777"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772CEF">
              <w:rPr>
                <w:rFonts w:ascii="Book Antiqua" w:eastAsia="Arial" w:hAnsi="Book Antiqua" w:cs="Arial"/>
              </w:rPr>
              <w:t>Ethical dilemma</w:t>
            </w:r>
          </w:p>
        </w:tc>
      </w:tr>
      <w:tr w:rsidR="00197EB6" w:rsidRPr="00772CEF" w14:paraId="6D6F174B" w14:textId="77777777" w:rsidTr="00197EB6">
        <w:trPr>
          <w:trHeight w:val="20"/>
        </w:trPr>
        <w:tc>
          <w:tcPr>
            <w:cnfStyle w:val="001000000000" w:firstRow="0" w:lastRow="0" w:firstColumn="1" w:lastColumn="0" w:oddVBand="0" w:evenVBand="0" w:oddHBand="0" w:evenHBand="0" w:firstRowFirstColumn="0" w:firstRowLastColumn="0" w:lastRowFirstColumn="0" w:lastRowLastColumn="0"/>
            <w:tcW w:w="3500" w:type="dxa"/>
          </w:tcPr>
          <w:p w14:paraId="191D49B3" w14:textId="77777777" w:rsidR="00197EB6" w:rsidRPr="00772CEF" w:rsidRDefault="00197EB6" w:rsidP="00772CEF">
            <w:pPr>
              <w:adjustRightInd w:val="0"/>
              <w:snapToGrid w:val="0"/>
              <w:spacing w:line="360" w:lineRule="auto"/>
              <w:jc w:val="both"/>
              <w:rPr>
                <w:rFonts w:ascii="Book Antiqua" w:eastAsia="Arial" w:hAnsi="Book Antiqua" w:cs="Arial"/>
              </w:rPr>
            </w:pPr>
          </w:p>
        </w:tc>
        <w:tc>
          <w:tcPr>
            <w:tcW w:w="4398" w:type="dxa"/>
            <w:hideMark/>
          </w:tcPr>
          <w:p w14:paraId="7F3FCD1F" w14:textId="65AF820E"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bCs/>
              </w:rPr>
            </w:pPr>
            <w:r w:rsidRPr="00772CEF">
              <w:rPr>
                <w:rFonts w:ascii="Book Antiqua" w:eastAsia="Arial" w:hAnsi="Book Antiqua" w:cs="Arial"/>
              </w:rPr>
              <w:t>Grow up in the laboratory from a single cell for later transplantation</w:t>
            </w:r>
          </w:p>
        </w:tc>
        <w:tc>
          <w:tcPr>
            <w:tcW w:w="4332" w:type="dxa"/>
            <w:vAlign w:val="center"/>
            <w:hideMark/>
          </w:tcPr>
          <w:p w14:paraId="0365A4C7" w14:textId="77777777"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772CEF">
              <w:rPr>
                <w:rFonts w:ascii="Book Antiqua" w:eastAsia="Arial" w:hAnsi="Book Antiqua" w:cs="Arial"/>
              </w:rPr>
              <w:t>Tumorigenesis risk</w:t>
            </w:r>
          </w:p>
        </w:tc>
      </w:tr>
      <w:tr w:rsidR="00197EB6" w:rsidRPr="00772CEF" w14:paraId="23FD933C" w14:textId="50431429" w:rsidTr="00197EB6">
        <w:trPr>
          <w:trHeight w:val="20"/>
        </w:trPr>
        <w:tc>
          <w:tcPr>
            <w:cnfStyle w:val="001000000000" w:firstRow="0" w:lastRow="0" w:firstColumn="1" w:lastColumn="0" w:oddVBand="0" w:evenVBand="0" w:oddHBand="0" w:evenHBand="0" w:firstRowFirstColumn="0" w:firstRowLastColumn="0" w:lastRowFirstColumn="0" w:lastRowLastColumn="0"/>
            <w:tcW w:w="3500" w:type="dxa"/>
          </w:tcPr>
          <w:p w14:paraId="2759A1F9" w14:textId="253AE69E" w:rsidR="00197EB6" w:rsidRPr="00772CEF" w:rsidRDefault="00197EB6" w:rsidP="00772CEF">
            <w:pPr>
              <w:adjustRightInd w:val="0"/>
              <w:snapToGrid w:val="0"/>
              <w:spacing w:line="360" w:lineRule="auto"/>
              <w:jc w:val="both"/>
              <w:rPr>
                <w:rFonts w:ascii="Book Antiqua" w:eastAsia="Arial" w:hAnsi="Book Antiqua" w:cs="Arial"/>
              </w:rPr>
            </w:pPr>
            <w:r w:rsidRPr="00772CEF">
              <w:rPr>
                <w:rFonts w:ascii="Book Antiqua" w:eastAsia="Arial" w:hAnsi="Book Antiqua" w:cs="Arial"/>
                <w:b w:val="0"/>
                <w:bCs w:val="0"/>
              </w:rPr>
              <w:t>MSCs</w:t>
            </w:r>
          </w:p>
        </w:tc>
        <w:tc>
          <w:tcPr>
            <w:tcW w:w="4398" w:type="dxa"/>
            <w:vAlign w:val="center"/>
            <w:hideMark/>
          </w:tcPr>
          <w:p w14:paraId="59DD9081" w14:textId="4ED38FA7" w:rsidR="00197EB6" w:rsidRPr="00772CEF" w:rsidRDefault="00197EB6" w:rsidP="00772CEF">
            <w:pPr>
              <w:adjustRightInd w:val="0"/>
              <w:snapToGrid w:val="0"/>
              <w:spacing w:line="360" w:lineRule="auto"/>
              <w:ind w:firstLine="240"/>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bCs/>
              </w:rPr>
            </w:pPr>
          </w:p>
        </w:tc>
        <w:tc>
          <w:tcPr>
            <w:tcW w:w="4332" w:type="dxa"/>
            <w:vAlign w:val="center"/>
          </w:tcPr>
          <w:p w14:paraId="38694B6D" w14:textId="77777777"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p>
        </w:tc>
      </w:tr>
      <w:tr w:rsidR="00197EB6" w:rsidRPr="00772CEF" w14:paraId="28E9AEC2" w14:textId="77777777" w:rsidTr="00197EB6">
        <w:trPr>
          <w:trHeight w:val="20"/>
        </w:trPr>
        <w:tc>
          <w:tcPr>
            <w:cnfStyle w:val="001000000000" w:firstRow="0" w:lastRow="0" w:firstColumn="1" w:lastColumn="0" w:oddVBand="0" w:evenVBand="0" w:oddHBand="0" w:evenHBand="0" w:firstRowFirstColumn="0" w:firstRowLastColumn="0" w:lastRowFirstColumn="0" w:lastRowLastColumn="0"/>
            <w:tcW w:w="3500" w:type="dxa"/>
          </w:tcPr>
          <w:p w14:paraId="1B9C64E2" w14:textId="77777777" w:rsidR="00197EB6" w:rsidRPr="00772CEF" w:rsidRDefault="00197EB6" w:rsidP="00772CEF">
            <w:pPr>
              <w:adjustRightInd w:val="0"/>
              <w:snapToGrid w:val="0"/>
              <w:spacing w:line="360" w:lineRule="auto"/>
              <w:jc w:val="both"/>
              <w:rPr>
                <w:rFonts w:ascii="Book Antiqua" w:eastAsia="Arial" w:hAnsi="Book Antiqua" w:cs="Arial"/>
              </w:rPr>
            </w:pPr>
          </w:p>
        </w:tc>
        <w:tc>
          <w:tcPr>
            <w:tcW w:w="4398" w:type="dxa"/>
            <w:vAlign w:val="center"/>
            <w:hideMark/>
          </w:tcPr>
          <w:p w14:paraId="52062DA0" w14:textId="34A79218"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bCs/>
              </w:rPr>
            </w:pPr>
            <w:r w:rsidRPr="00772CEF">
              <w:rPr>
                <w:rFonts w:ascii="Book Antiqua" w:eastAsia="Arial" w:hAnsi="Book Antiqua" w:cs="Arial"/>
              </w:rPr>
              <w:t>Immunomodulatory properties</w:t>
            </w:r>
          </w:p>
        </w:tc>
        <w:tc>
          <w:tcPr>
            <w:tcW w:w="4332" w:type="dxa"/>
            <w:vAlign w:val="center"/>
            <w:hideMark/>
          </w:tcPr>
          <w:p w14:paraId="7B272CAC" w14:textId="77777777"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772CEF">
              <w:rPr>
                <w:rFonts w:ascii="Book Antiqua" w:eastAsia="Arial" w:hAnsi="Book Antiqua" w:cs="Arial"/>
              </w:rPr>
              <w:t>A narrower spectrum of differentiation</w:t>
            </w:r>
          </w:p>
        </w:tc>
      </w:tr>
      <w:tr w:rsidR="00197EB6" w:rsidRPr="00772CEF" w14:paraId="62AD986F" w14:textId="77777777" w:rsidTr="00197EB6">
        <w:trPr>
          <w:trHeight w:val="20"/>
        </w:trPr>
        <w:tc>
          <w:tcPr>
            <w:cnfStyle w:val="001000000000" w:firstRow="0" w:lastRow="0" w:firstColumn="1" w:lastColumn="0" w:oddVBand="0" w:evenVBand="0" w:oddHBand="0" w:evenHBand="0" w:firstRowFirstColumn="0" w:firstRowLastColumn="0" w:lastRowFirstColumn="0" w:lastRowLastColumn="0"/>
            <w:tcW w:w="3500" w:type="dxa"/>
          </w:tcPr>
          <w:p w14:paraId="266E36B4" w14:textId="77777777" w:rsidR="00197EB6" w:rsidRPr="00772CEF" w:rsidRDefault="00197EB6" w:rsidP="00772CEF">
            <w:pPr>
              <w:adjustRightInd w:val="0"/>
              <w:snapToGrid w:val="0"/>
              <w:spacing w:line="360" w:lineRule="auto"/>
              <w:jc w:val="both"/>
              <w:rPr>
                <w:rFonts w:ascii="Book Antiqua" w:hAnsi="Book Antiqua" w:cs="Arial"/>
              </w:rPr>
            </w:pPr>
          </w:p>
        </w:tc>
        <w:tc>
          <w:tcPr>
            <w:tcW w:w="4398" w:type="dxa"/>
            <w:vAlign w:val="center"/>
            <w:hideMark/>
          </w:tcPr>
          <w:p w14:paraId="27E20E16" w14:textId="59D6F47D"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772CEF">
              <w:rPr>
                <w:rFonts w:ascii="Book Antiqua" w:hAnsi="Book Antiqua" w:cs="Arial"/>
              </w:rPr>
              <w:t>Widespread availability and accessibility</w:t>
            </w:r>
          </w:p>
        </w:tc>
        <w:tc>
          <w:tcPr>
            <w:tcW w:w="4332" w:type="dxa"/>
            <w:vAlign w:val="center"/>
            <w:hideMark/>
          </w:tcPr>
          <w:p w14:paraId="7AE29CFD" w14:textId="77777777"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72CEF">
              <w:rPr>
                <w:rFonts w:ascii="Book Antiqua" w:hAnsi="Book Antiqua" w:cs="Arial"/>
              </w:rPr>
              <w:t>High expression of ACE2 receptor</w:t>
            </w:r>
          </w:p>
        </w:tc>
      </w:tr>
      <w:tr w:rsidR="00197EB6" w:rsidRPr="00772CEF" w14:paraId="65A43C37" w14:textId="77777777" w:rsidTr="00197EB6">
        <w:trPr>
          <w:trHeight w:val="20"/>
        </w:trPr>
        <w:tc>
          <w:tcPr>
            <w:cnfStyle w:val="001000000000" w:firstRow="0" w:lastRow="0" w:firstColumn="1" w:lastColumn="0" w:oddVBand="0" w:evenVBand="0" w:oddHBand="0" w:evenHBand="0" w:firstRowFirstColumn="0" w:firstRowLastColumn="0" w:lastRowFirstColumn="0" w:lastRowLastColumn="0"/>
            <w:tcW w:w="3500" w:type="dxa"/>
          </w:tcPr>
          <w:p w14:paraId="3409AFD8" w14:textId="77777777" w:rsidR="00197EB6" w:rsidRPr="00772CEF" w:rsidRDefault="00197EB6" w:rsidP="00772CEF">
            <w:pPr>
              <w:adjustRightInd w:val="0"/>
              <w:snapToGrid w:val="0"/>
              <w:spacing w:line="360" w:lineRule="auto"/>
              <w:jc w:val="both"/>
              <w:rPr>
                <w:rFonts w:ascii="Book Antiqua" w:eastAsia="Arial" w:hAnsi="Book Antiqua" w:cs="Arial"/>
              </w:rPr>
            </w:pPr>
          </w:p>
        </w:tc>
        <w:tc>
          <w:tcPr>
            <w:tcW w:w="4398" w:type="dxa"/>
            <w:vAlign w:val="center"/>
            <w:hideMark/>
          </w:tcPr>
          <w:p w14:paraId="38BDC459" w14:textId="6D356251"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bCs/>
              </w:rPr>
            </w:pPr>
            <w:r w:rsidRPr="00772CEF">
              <w:rPr>
                <w:rFonts w:ascii="Book Antiqua" w:eastAsia="Arial" w:hAnsi="Book Antiqua" w:cs="Arial"/>
              </w:rPr>
              <w:t>Limited ethical concerns</w:t>
            </w:r>
          </w:p>
        </w:tc>
        <w:tc>
          <w:tcPr>
            <w:tcW w:w="4332" w:type="dxa"/>
            <w:vAlign w:val="center"/>
            <w:hideMark/>
          </w:tcPr>
          <w:p w14:paraId="39895C3C" w14:textId="2589B441"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772CEF">
              <w:rPr>
                <w:rFonts w:ascii="Book Antiqua" w:eastAsia="Arial" w:hAnsi="Book Antiqua" w:cs="Arial"/>
              </w:rPr>
              <w:t>Expression of MHC I and II</w:t>
            </w:r>
          </w:p>
        </w:tc>
      </w:tr>
    </w:tbl>
    <w:p w14:paraId="417F63F5" w14:textId="0C1B9376" w:rsidR="00AE371C" w:rsidRDefault="000925BA" w:rsidP="00772CEF">
      <w:pPr>
        <w:adjustRightInd w:val="0"/>
        <w:snapToGrid w:val="0"/>
        <w:spacing w:line="360" w:lineRule="auto"/>
        <w:jc w:val="both"/>
        <w:rPr>
          <w:rFonts w:ascii="Book Antiqua" w:eastAsia="宋体" w:hAnsi="Book Antiqua" w:cs="Arial"/>
          <w:color w:val="000000"/>
          <w:lang w:eastAsia="zh-CN"/>
        </w:rPr>
      </w:pPr>
      <w:r w:rsidRPr="00772CEF">
        <w:rPr>
          <w:rFonts w:ascii="Book Antiqua" w:hAnsi="Book Antiqua" w:cs="Arial"/>
          <w:color w:val="000000"/>
        </w:rPr>
        <w:t xml:space="preserve">ESCs: </w:t>
      </w:r>
      <w:r w:rsidR="00227CC6" w:rsidRPr="00772CEF">
        <w:rPr>
          <w:rFonts w:ascii="Book Antiqua" w:hAnsi="Book Antiqua" w:cs="Arial"/>
          <w:color w:val="000000"/>
        </w:rPr>
        <w:t>E</w:t>
      </w:r>
      <w:r w:rsidRPr="00772CEF">
        <w:rPr>
          <w:rFonts w:ascii="Book Antiqua" w:hAnsi="Book Antiqua" w:cs="Arial"/>
          <w:color w:val="000000"/>
        </w:rPr>
        <w:t xml:space="preserve">mbryonic </w:t>
      </w:r>
      <w:r w:rsidR="00227CC6" w:rsidRPr="00772CEF">
        <w:rPr>
          <w:rFonts w:ascii="Book Antiqua" w:eastAsia="Book Antiqua" w:hAnsi="Book Antiqua" w:cs="Book Antiqua"/>
          <w:color w:val="000000"/>
        </w:rPr>
        <w:t>stem cells</w:t>
      </w:r>
      <w:r w:rsidR="00D65ED2" w:rsidRPr="00772CEF">
        <w:rPr>
          <w:rFonts w:ascii="Book Antiqua" w:hAnsi="Book Antiqua" w:cs="Arial"/>
          <w:color w:val="000000"/>
        </w:rPr>
        <w:t>;</w:t>
      </w:r>
      <w:r w:rsidRPr="00772CEF">
        <w:rPr>
          <w:rFonts w:ascii="Book Antiqua" w:hAnsi="Book Antiqua" w:cs="Arial"/>
          <w:color w:val="000000"/>
        </w:rPr>
        <w:t xml:space="preserve"> MSCs: </w:t>
      </w:r>
      <w:r w:rsidR="00227CC6" w:rsidRPr="00772CEF">
        <w:rPr>
          <w:rFonts w:ascii="Book Antiqua" w:hAnsi="Book Antiqua" w:cs="Arial"/>
          <w:color w:val="000000"/>
        </w:rPr>
        <w:t>M</w:t>
      </w:r>
      <w:r w:rsidRPr="00772CEF">
        <w:rPr>
          <w:rFonts w:ascii="Book Antiqua" w:hAnsi="Book Antiqua" w:cs="Arial"/>
          <w:color w:val="000000"/>
        </w:rPr>
        <w:t xml:space="preserve">esenchymal </w:t>
      </w:r>
      <w:r w:rsidR="00AA28C1" w:rsidRPr="00772CEF">
        <w:rPr>
          <w:rFonts w:ascii="Book Antiqua" w:eastAsia="Book Antiqua" w:hAnsi="Book Antiqua" w:cs="Book Antiqua"/>
          <w:color w:val="000000"/>
        </w:rPr>
        <w:t>stem cells</w:t>
      </w:r>
      <w:r w:rsidR="00D65ED2" w:rsidRPr="00772CEF">
        <w:rPr>
          <w:rFonts w:ascii="Book Antiqua" w:eastAsia="Book Antiqua" w:hAnsi="Book Antiqua" w:cs="Book Antiqua"/>
          <w:color w:val="000000"/>
        </w:rPr>
        <w:t xml:space="preserve">; </w:t>
      </w:r>
      <w:r w:rsidR="00D65ED2" w:rsidRPr="00772CEF">
        <w:rPr>
          <w:rFonts w:ascii="Book Antiqua" w:hAnsi="Book Antiqua" w:cs="Arial"/>
        </w:rPr>
        <w:t>ACE2:</w:t>
      </w:r>
      <w:r w:rsidR="00D65ED2" w:rsidRPr="00772CEF">
        <w:rPr>
          <w:rFonts w:ascii="Book Antiqua" w:eastAsia="Book Antiqua" w:hAnsi="Book Antiqua" w:cs="Book Antiqua"/>
          <w:color w:val="000000"/>
        </w:rPr>
        <w:t xml:space="preserve"> Angiotensin-converting enzyme 2;</w:t>
      </w:r>
      <w:r w:rsidR="00D65ED2" w:rsidRPr="00772CEF">
        <w:rPr>
          <w:rFonts w:ascii="Book Antiqua" w:hAnsi="Book Antiqua" w:cs="Arial"/>
        </w:rPr>
        <w:t xml:space="preserve"> </w:t>
      </w:r>
      <w:r w:rsidR="00D65ED2" w:rsidRPr="00772CEF">
        <w:rPr>
          <w:rFonts w:ascii="Book Antiqua" w:eastAsia="Book Antiqua" w:hAnsi="Book Antiqua" w:cs="Book Antiqua"/>
          <w:color w:val="000000"/>
        </w:rPr>
        <w:t>MHC:</w:t>
      </w:r>
      <w:r w:rsidR="00D65ED2" w:rsidRPr="00772CEF">
        <w:rPr>
          <w:rFonts w:ascii="Book Antiqua" w:eastAsia="Arial" w:hAnsi="Book Antiqua" w:cs="Arial"/>
        </w:rPr>
        <w:t xml:space="preserve"> Major histocompatibility complex</w:t>
      </w:r>
      <w:r w:rsidR="00197EB6" w:rsidRPr="00772CEF">
        <w:rPr>
          <w:rFonts w:ascii="Book Antiqua" w:eastAsia="宋体" w:hAnsi="Book Antiqua" w:cs="Arial"/>
          <w:color w:val="000000"/>
          <w:lang w:eastAsia="zh-CN"/>
        </w:rPr>
        <w:t>.</w:t>
      </w:r>
    </w:p>
    <w:p w14:paraId="18F4BB99" w14:textId="77777777" w:rsidR="00AE371C" w:rsidRDefault="00AE371C">
      <w:pPr>
        <w:rPr>
          <w:rFonts w:ascii="Book Antiqua" w:eastAsia="宋体" w:hAnsi="Book Antiqua" w:cs="Arial"/>
          <w:color w:val="000000"/>
          <w:lang w:eastAsia="zh-CN"/>
        </w:rPr>
      </w:pPr>
      <w:r>
        <w:rPr>
          <w:rFonts w:ascii="Book Antiqua" w:eastAsia="宋体" w:hAnsi="Book Antiqua" w:cs="Arial"/>
          <w:color w:val="000000"/>
          <w:lang w:eastAsia="zh-CN"/>
        </w:rPr>
        <w:br w:type="page"/>
      </w:r>
    </w:p>
    <w:p w14:paraId="3324032C" w14:textId="77777777" w:rsidR="00AE371C" w:rsidRDefault="00AE371C" w:rsidP="00AE371C">
      <w:pPr>
        <w:jc w:val="center"/>
        <w:rPr>
          <w:rFonts w:ascii="Book Antiqua" w:hAnsi="Book Antiqua"/>
        </w:rPr>
      </w:pPr>
      <w:r>
        <w:rPr>
          <w:rFonts w:ascii="Book Antiqua" w:hAnsi="Book Antiqua"/>
          <w:noProof/>
        </w:rPr>
        <w:lastRenderedPageBreak/>
        <w:drawing>
          <wp:inline distT="0" distB="0" distL="0" distR="0" wp14:anchorId="260DCA70" wp14:editId="7A1BF670">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9A878E" w14:textId="77777777" w:rsidR="00AE371C" w:rsidRDefault="00AE371C" w:rsidP="00AE371C">
      <w:pPr>
        <w:jc w:val="center"/>
        <w:rPr>
          <w:rFonts w:ascii="Book Antiqua" w:hAnsi="Book Antiqua"/>
        </w:rPr>
      </w:pPr>
    </w:p>
    <w:p w14:paraId="4E4EFA86" w14:textId="77777777" w:rsidR="00AE371C" w:rsidRPr="00763D22" w:rsidRDefault="00AE371C" w:rsidP="00AE371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6EDB967" w14:textId="77777777" w:rsidR="00AE371C" w:rsidRPr="00763D22" w:rsidRDefault="00AE371C" w:rsidP="00AE371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8EE6C47" w14:textId="77777777" w:rsidR="00AE371C" w:rsidRPr="00763D22" w:rsidRDefault="00AE371C" w:rsidP="00AE371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DBC9AAF" w14:textId="77777777" w:rsidR="00AE371C" w:rsidRPr="00763D22" w:rsidRDefault="00AE371C" w:rsidP="00AE371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8722F0" w14:textId="77777777" w:rsidR="00AE371C" w:rsidRPr="00763D22" w:rsidRDefault="00AE371C" w:rsidP="00AE371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654123B" w14:textId="77777777" w:rsidR="00AE371C" w:rsidRPr="00763D22" w:rsidRDefault="00AE371C" w:rsidP="00AE371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24C0805" w14:textId="77777777" w:rsidR="00AE371C" w:rsidRDefault="00AE371C" w:rsidP="00AE371C">
      <w:pPr>
        <w:jc w:val="center"/>
        <w:rPr>
          <w:rFonts w:ascii="Book Antiqua" w:hAnsi="Book Antiqua"/>
        </w:rPr>
      </w:pPr>
    </w:p>
    <w:p w14:paraId="19DC9690" w14:textId="77777777" w:rsidR="00AE371C" w:rsidRDefault="00AE371C" w:rsidP="00AE371C">
      <w:pPr>
        <w:jc w:val="center"/>
        <w:rPr>
          <w:rFonts w:ascii="Book Antiqua" w:hAnsi="Book Antiqua"/>
        </w:rPr>
      </w:pPr>
    </w:p>
    <w:p w14:paraId="3E88D79F" w14:textId="77777777" w:rsidR="00AE371C" w:rsidRDefault="00AE371C" w:rsidP="00AE371C">
      <w:pPr>
        <w:jc w:val="center"/>
        <w:rPr>
          <w:rFonts w:ascii="Book Antiqua" w:hAnsi="Book Antiqua"/>
        </w:rPr>
      </w:pPr>
    </w:p>
    <w:p w14:paraId="22C4C947" w14:textId="77777777" w:rsidR="00AE371C" w:rsidRDefault="00AE371C" w:rsidP="00AE371C">
      <w:pPr>
        <w:jc w:val="center"/>
        <w:rPr>
          <w:rFonts w:ascii="Book Antiqua" w:hAnsi="Book Antiqua"/>
        </w:rPr>
      </w:pPr>
      <w:r>
        <w:rPr>
          <w:rFonts w:ascii="Book Antiqua" w:hAnsi="Book Antiqua"/>
          <w:noProof/>
        </w:rPr>
        <w:drawing>
          <wp:inline distT="0" distB="0" distL="0" distR="0" wp14:anchorId="1DCA1908" wp14:editId="6D2F026C">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6A6C73" w14:textId="77777777" w:rsidR="00AE371C" w:rsidRDefault="00AE371C" w:rsidP="00AE371C">
      <w:pPr>
        <w:jc w:val="center"/>
        <w:rPr>
          <w:rFonts w:ascii="Book Antiqua" w:hAnsi="Book Antiqua"/>
        </w:rPr>
      </w:pPr>
    </w:p>
    <w:p w14:paraId="77CF78CD" w14:textId="77777777" w:rsidR="00AE371C" w:rsidRDefault="00AE371C" w:rsidP="00AE371C">
      <w:pPr>
        <w:jc w:val="center"/>
        <w:rPr>
          <w:rFonts w:ascii="Book Antiqua" w:hAnsi="Book Antiqua"/>
        </w:rPr>
      </w:pPr>
    </w:p>
    <w:p w14:paraId="6D5A486E" w14:textId="77777777" w:rsidR="00AE371C" w:rsidRDefault="00AE371C" w:rsidP="00AE371C">
      <w:pPr>
        <w:jc w:val="center"/>
        <w:rPr>
          <w:rFonts w:ascii="Book Antiqua" w:hAnsi="Book Antiqua"/>
        </w:rPr>
      </w:pPr>
    </w:p>
    <w:p w14:paraId="3B999CD2" w14:textId="77777777" w:rsidR="00AE371C" w:rsidRPr="00763D22" w:rsidRDefault="00AE371C" w:rsidP="00AE371C">
      <w:pPr>
        <w:ind w:right="240"/>
        <w:jc w:val="right"/>
        <w:rPr>
          <w:rFonts w:ascii="Book Antiqua" w:hAnsi="Book Antiqua" w:hint="eastAsia"/>
          <w:color w:val="000000" w:themeColor="text1"/>
          <w:lang w:eastAsia="zh-CN"/>
        </w:rPr>
      </w:pPr>
    </w:p>
    <w:p w14:paraId="0F21FDAF" w14:textId="77777777" w:rsidR="00AE371C" w:rsidRPr="00CF18C7" w:rsidRDefault="00AE371C" w:rsidP="00AE371C">
      <w:pPr>
        <w:jc w:val="center"/>
        <w:rPr>
          <w:rFonts w:ascii="Book Antiqua" w:hAnsi="Book Antiqua" w:hint="eastAsi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Start w:id="45" w:name="_GoBack"/>
      <w:bookmarkEnd w:id="45"/>
    </w:p>
    <w:sectPr w:rsidR="00AE371C" w:rsidRPr="00CF18C7" w:rsidSect="006B6D9F">
      <w:type w:val="continuous"/>
      <w:pgSz w:w="15840" w:h="12240" w:orient="landscape"/>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user" w:date="2021-05-06T13:32:00Z" w:initials="u">
    <w:p w14:paraId="00940A50" w14:textId="72AD2F0A" w:rsidR="00774CB9" w:rsidRDefault="00774CB9">
      <w:pPr>
        <w:pStyle w:val="ab"/>
      </w:pPr>
      <w:r>
        <w:rPr>
          <w:rStyle w:val="aa"/>
        </w:rPr>
        <w:annotationRef/>
      </w:r>
      <w:r>
        <w:t>Consider to join this words in the paragraph once in the PDF format it is separated by the Figure.</w:t>
      </w:r>
    </w:p>
  </w:comment>
  <w:comment w:id="43" w:author="user" w:date="2021-05-06T13:39:00Z" w:initials="u">
    <w:p w14:paraId="63082BB3" w14:textId="1E4DF764" w:rsidR="00774CB9" w:rsidRDefault="00774CB9">
      <w:pPr>
        <w:pStyle w:val="ab"/>
      </w:pPr>
      <w:r>
        <w:rPr>
          <w:rStyle w:val="aa"/>
        </w:rPr>
        <w:annotationRef/>
      </w:r>
      <w:r>
        <w:t>Consider to center the Figure once in the PDF format it is alignment to the left.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19303" w14:textId="77777777" w:rsidR="0030411F" w:rsidRDefault="0030411F" w:rsidP="00856D6D">
      <w:r>
        <w:separator/>
      </w:r>
    </w:p>
  </w:endnote>
  <w:endnote w:type="continuationSeparator" w:id="0">
    <w:p w14:paraId="53D8DC47" w14:textId="77777777" w:rsidR="0030411F" w:rsidRDefault="0030411F" w:rsidP="0085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01736"/>
      <w:docPartObj>
        <w:docPartGallery w:val="Page Numbers (Bottom of Page)"/>
        <w:docPartUnique/>
      </w:docPartObj>
    </w:sdtPr>
    <w:sdtEndPr/>
    <w:sdtContent>
      <w:sdt>
        <w:sdtPr>
          <w:id w:val="-1769616900"/>
          <w:docPartObj>
            <w:docPartGallery w:val="Page Numbers (Top of Page)"/>
            <w:docPartUnique/>
          </w:docPartObj>
        </w:sdtPr>
        <w:sdtEndPr/>
        <w:sdtContent>
          <w:p w14:paraId="6091CA43" w14:textId="0717935F" w:rsidR="00856D6D" w:rsidRDefault="00856D6D">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E371C">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E371C">
              <w:rPr>
                <w:b/>
                <w:bCs/>
                <w:noProof/>
              </w:rPr>
              <w:t>37</w:t>
            </w:r>
            <w:r>
              <w:rPr>
                <w:b/>
                <w:bCs/>
                <w:sz w:val="24"/>
                <w:szCs w:val="24"/>
              </w:rPr>
              <w:fldChar w:fldCharType="end"/>
            </w:r>
          </w:p>
        </w:sdtContent>
      </w:sdt>
    </w:sdtContent>
  </w:sdt>
  <w:p w14:paraId="175F7483" w14:textId="77777777" w:rsidR="00856D6D" w:rsidRDefault="00856D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FEE0D" w14:textId="77777777" w:rsidR="0030411F" w:rsidRDefault="0030411F" w:rsidP="00856D6D">
      <w:r>
        <w:separator/>
      </w:r>
    </w:p>
  </w:footnote>
  <w:footnote w:type="continuationSeparator" w:id="0">
    <w:p w14:paraId="72911A9B" w14:textId="77777777" w:rsidR="0030411F" w:rsidRDefault="0030411F" w:rsidP="00856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84A"/>
    <w:rsid w:val="00035BBB"/>
    <w:rsid w:val="000418C7"/>
    <w:rsid w:val="000452A2"/>
    <w:rsid w:val="000925BA"/>
    <w:rsid w:val="000A2FCE"/>
    <w:rsid w:val="00111DAE"/>
    <w:rsid w:val="0014201C"/>
    <w:rsid w:val="00144BE6"/>
    <w:rsid w:val="00196FD8"/>
    <w:rsid w:val="00197EB6"/>
    <w:rsid w:val="001E5F49"/>
    <w:rsid w:val="002078E8"/>
    <w:rsid w:val="0021275A"/>
    <w:rsid w:val="00227CC6"/>
    <w:rsid w:val="002304C3"/>
    <w:rsid w:val="00232DD1"/>
    <w:rsid w:val="002A23E2"/>
    <w:rsid w:val="002E6D25"/>
    <w:rsid w:val="0030411F"/>
    <w:rsid w:val="00357D9C"/>
    <w:rsid w:val="0037606C"/>
    <w:rsid w:val="003C3A59"/>
    <w:rsid w:val="0046400B"/>
    <w:rsid w:val="004A3F9E"/>
    <w:rsid w:val="004B5861"/>
    <w:rsid w:val="00553D6F"/>
    <w:rsid w:val="00595D6F"/>
    <w:rsid w:val="005B14E7"/>
    <w:rsid w:val="005C0E01"/>
    <w:rsid w:val="005E20A5"/>
    <w:rsid w:val="00613560"/>
    <w:rsid w:val="006533D2"/>
    <w:rsid w:val="00692832"/>
    <w:rsid w:val="006A1623"/>
    <w:rsid w:val="006B6D9F"/>
    <w:rsid w:val="006C6C6F"/>
    <w:rsid w:val="00701F2F"/>
    <w:rsid w:val="00772CEF"/>
    <w:rsid w:val="00774CB9"/>
    <w:rsid w:val="007A56B8"/>
    <w:rsid w:val="00856D6D"/>
    <w:rsid w:val="008933A5"/>
    <w:rsid w:val="0089353A"/>
    <w:rsid w:val="008E7392"/>
    <w:rsid w:val="00976EE4"/>
    <w:rsid w:val="009A0BBC"/>
    <w:rsid w:val="009C218B"/>
    <w:rsid w:val="009D7393"/>
    <w:rsid w:val="009E17D1"/>
    <w:rsid w:val="00A13DA0"/>
    <w:rsid w:val="00A43BAF"/>
    <w:rsid w:val="00A452BF"/>
    <w:rsid w:val="00A77B3E"/>
    <w:rsid w:val="00A81CC3"/>
    <w:rsid w:val="00A8662F"/>
    <w:rsid w:val="00AA28C1"/>
    <w:rsid w:val="00AE371C"/>
    <w:rsid w:val="00B027E4"/>
    <w:rsid w:val="00B32171"/>
    <w:rsid w:val="00B42B2E"/>
    <w:rsid w:val="00B85AF7"/>
    <w:rsid w:val="00BE772A"/>
    <w:rsid w:val="00C31411"/>
    <w:rsid w:val="00C764F3"/>
    <w:rsid w:val="00C82AB6"/>
    <w:rsid w:val="00C84B4B"/>
    <w:rsid w:val="00CA2A55"/>
    <w:rsid w:val="00CC2380"/>
    <w:rsid w:val="00CE1984"/>
    <w:rsid w:val="00D21154"/>
    <w:rsid w:val="00D2754C"/>
    <w:rsid w:val="00D32711"/>
    <w:rsid w:val="00D34F8D"/>
    <w:rsid w:val="00D50D50"/>
    <w:rsid w:val="00D651C7"/>
    <w:rsid w:val="00D65ED2"/>
    <w:rsid w:val="00D83A16"/>
    <w:rsid w:val="00DE4DC7"/>
    <w:rsid w:val="00DF31C9"/>
    <w:rsid w:val="00E230A1"/>
    <w:rsid w:val="00EC5E51"/>
    <w:rsid w:val="00EF4416"/>
    <w:rsid w:val="00F202DF"/>
    <w:rsid w:val="00F35430"/>
    <w:rsid w:val="00F47E17"/>
    <w:rsid w:val="00FC077F"/>
    <w:rsid w:val="00FE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D7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
    <w:name w:val="cit"/>
    <w:basedOn w:val="a0"/>
    <w:rsid w:val="0037606C"/>
  </w:style>
  <w:style w:type="character" w:styleId="a3">
    <w:name w:val="Strong"/>
    <w:basedOn w:val="a0"/>
    <w:uiPriority w:val="22"/>
    <w:qFormat/>
    <w:rsid w:val="0037606C"/>
    <w:rPr>
      <w:b/>
      <w:bCs/>
    </w:rPr>
  </w:style>
  <w:style w:type="paragraph" w:customStyle="1" w:styleId="1">
    <w:name w:val="列表段落1"/>
    <w:basedOn w:val="a"/>
    <w:rsid w:val="000925BA"/>
    <w:pPr>
      <w:spacing w:before="100" w:beforeAutospacing="1" w:after="160" w:line="256" w:lineRule="auto"/>
      <w:ind w:left="720"/>
      <w:contextualSpacing/>
    </w:pPr>
    <w:rPr>
      <w:rFonts w:ascii="等线" w:eastAsia="宋体" w:hAnsi="等线"/>
      <w:sz w:val="22"/>
      <w:szCs w:val="22"/>
      <w:lang w:eastAsia="zh-CN"/>
    </w:rPr>
  </w:style>
  <w:style w:type="character" w:customStyle="1" w:styleId="15">
    <w:name w:val="15"/>
    <w:basedOn w:val="a0"/>
    <w:rsid w:val="000925BA"/>
    <w:rPr>
      <w:rFonts w:ascii="Times New Roman" w:hAnsi="Times New Roman" w:cs="Times New Roman" w:hint="default"/>
      <w:color w:val="0000FF"/>
      <w:u w:val="single"/>
    </w:rPr>
  </w:style>
  <w:style w:type="table" w:customStyle="1" w:styleId="21">
    <w:name w:val="无格式表格 21"/>
    <w:basedOn w:val="a1"/>
    <w:rsid w:val="000925BA"/>
    <w:rPr>
      <w:rFonts w:eastAsia="宋体"/>
      <w:sz w:val="22"/>
      <w:szCs w:val="22"/>
    </w:rPr>
    <w:tblPr>
      <w:tblBorders>
        <w:top w:val="single" w:sz="4" w:space="0" w:color="7E7E7E"/>
        <w:bottom w:val="single" w:sz="4" w:space="0" w:color="7E7E7E"/>
      </w:tblBorders>
    </w:tblPr>
    <w:tblStylePr w:type="firstRow">
      <w:rPr>
        <w:rFonts w:ascii="Times New Roman" w:hAnsi="Times New Roman" w:cs="Times New Roman" w:hint="default"/>
        <w:b/>
        <w:bCs/>
      </w:rPr>
      <w:tblPr/>
      <w:tcPr>
        <w:tcBorders>
          <w:bottom w:val="single" w:sz="4" w:space="0" w:color="7E7E7E"/>
        </w:tcBorders>
      </w:tcPr>
    </w:tblStylePr>
    <w:tblStylePr w:type="lastRow">
      <w:rPr>
        <w:rFonts w:ascii="Times New Roman" w:hAnsi="Times New Roman" w:cs="Times New Roman" w:hint="default"/>
        <w:b/>
        <w:bCs/>
      </w:rPr>
      <w:tblPr/>
      <w:tcPr>
        <w:tcBorders>
          <w:top w:val="single" w:sz="4" w:space="0" w:color="7E7E7E"/>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single" w:sz="4" w:space="0" w:color="7E7E7E"/>
          <w:right w:val="single" w:sz="4" w:space="0" w:color="7E7E7E"/>
        </w:tcBorders>
      </w:tcPr>
    </w:tblStylePr>
    <w:tblStylePr w:type="band2Vert">
      <w:tblPr/>
      <w:tcPr>
        <w:tcBorders>
          <w:left w:val="single" w:sz="4" w:space="0" w:color="7E7E7E"/>
          <w:right w:val="single" w:sz="4" w:space="0" w:color="7E7E7E"/>
        </w:tcBorders>
      </w:tcPr>
    </w:tblStylePr>
    <w:tblStylePr w:type="band1Horz">
      <w:tblPr/>
      <w:tcPr>
        <w:tcBorders>
          <w:top w:val="single" w:sz="4" w:space="0" w:color="7E7E7E"/>
          <w:bottom w:val="single" w:sz="4" w:space="0" w:color="7E7E7E"/>
        </w:tcBorders>
      </w:tcPr>
    </w:tblStylePr>
  </w:style>
  <w:style w:type="table" w:styleId="a4">
    <w:name w:val="Table Grid"/>
    <w:basedOn w:val="a1"/>
    <w:uiPriority w:val="99"/>
    <w:rsid w:val="000925BA"/>
    <w:rPr>
      <w:rFonts w:eastAsia="宋体"/>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unhideWhenUsed/>
    <w:rsid w:val="000925BA"/>
    <w:pPr>
      <w:spacing w:before="100" w:beforeAutospacing="1" w:after="100" w:afterAutospacing="1"/>
    </w:pPr>
    <w:rPr>
      <w:rFonts w:ascii="宋体" w:eastAsia="宋体" w:hAnsi="宋体" w:cs="宋体"/>
      <w:lang w:eastAsia="zh-CN"/>
    </w:rPr>
  </w:style>
  <w:style w:type="paragraph" w:styleId="a6">
    <w:name w:val="header"/>
    <w:basedOn w:val="a"/>
    <w:link w:val="Char"/>
    <w:unhideWhenUsed/>
    <w:rsid w:val="00856D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56D6D"/>
    <w:rPr>
      <w:sz w:val="18"/>
      <w:szCs w:val="18"/>
    </w:rPr>
  </w:style>
  <w:style w:type="paragraph" w:styleId="a7">
    <w:name w:val="footer"/>
    <w:basedOn w:val="a"/>
    <w:link w:val="Char0"/>
    <w:uiPriority w:val="99"/>
    <w:unhideWhenUsed/>
    <w:rsid w:val="00856D6D"/>
    <w:pPr>
      <w:tabs>
        <w:tab w:val="center" w:pos="4153"/>
        <w:tab w:val="right" w:pos="8306"/>
      </w:tabs>
      <w:snapToGrid w:val="0"/>
    </w:pPr>
    <w:rPr>
      <w:sz w:val="18"/>
      <w:szCs w:val="18"/>
    </w:rPr>
  </w:style>
  <w:style w:type="character" w:customStyle="1" w:styleId="Char0">
    <w:name w:val="页脚 Char"/>
    <w:basedOn w:val="a0"/>
    <w:link w:val="a7"/>
    <w:uiPriority w:val="99"/>
    <w:rsid w:val="00856D6D"/>
    <w:rPr>
      <w:sz w:val="18"/>
      <w:szCs w:val="18"/>
    </w:rPr>
  </w:style>
  <w:style w:type="character" w:customStyle="1" w:styleId="apple-converted-space">
    <w:name w:val="apple-converted-space"/>
    <w:basedOn w:val="a0"/>
    <w:rsid w:val="006C6C6F"/>
  </w:style>
  <w:style w:type="paragraph" w:styleId="a8">
    <w:name w:val="Balloon Text"/>
    <w:basedOn w:val="a"/>
    <w:link w:val="Char1"/>
    <w:semiHidden/>
    <w:unhideWhenUsed/>
    <w:rsid w:val="00D83A16"/>
    <w:rPr>
      <w:sz w:val="18"/>
      <w:szCs w:val="18"/>
    </w:rPr>
  </w:style>
  <w:style w:type="character" w:customStyle="1" w:styleId="Char1">
    <w:name w:val="批注框文本 Char"/>
    <w:basedOn w:val="a0"/>
    <w:link w:val="a8"/>
    <w:semiHidden/>
    <w:rsid w:val="00D83A16"/>
    <w:rPr>
      <w:sz w:val="18"/>
      <w:szCs w:val="18"/>
    </w:rPr>
  </w:style>
  <w:style w:type="character" w:styleId="a9">
    <w:name w:val="Hyperlink"/>
    <w:basedOn w:val="a0"/>
    <w:unhideWhenUsed/>
    <w:rsid w:val="008E7392"/>
    <w:rPr>
      <w:color w:val="0000FF" w:themeColor="hyperlink"/>
      <w:u w:val="single"/>
    </w:rPr>
  </w:style>
  <w:style w:type="character" w:styleId="aa">
    <w:name w:val="annotation reference"/>
    <w:basedOn w:val="a0"/>
    <w:semiHidden/>
    <w:unhideWhenUsed/>
    <w:rsid w:val="00774CB9"/>
    <w:rPr>
      <w:sz w:val="18"/>
      <w:szCs w:val="18"/>
    </w:rPr>
  </w:style>
  <w:style w:type="paragraph" w:styleId="ab">
    <w:name w:val="annotation text"/>
    <w:basedOn w:val="a"/>
    <w:link w:val="Char2"/>
    <w:semiHidden/>
    <w:unhideWhenUsed/>
    <w:rsid w:val="00774CB9"/>
  </w:style>
  <w:style w:type="character" w:customStyle="1" w:styleId="Char2">
    <w:name w:val="批注文字 Char"/>
    <w:basedOn w:val="a0"/>
    <w:link w:val="ab"/>
    <w:semiHidden/>
    <w:rsid w:val="00774CB9"/>
    <w:rPr>
      <w:sz w:val="24"/>
      <w:szCs w:val="24"/>
    </w:rPr>
  </w:style>
  <w:style w:type="paragraph" w:styleId="ac">
    <w:name w:val="annotation subject"/>
    <w:basedOn w:val="ab"/>
    <w:next w:val="ab"/>
    <w:link w:val="Char3"/>
    <w:semiHidden/>
    <w:unhideWhenUsed/>
    <w:rsid w:val="00774CB9"/>
    <w:rPr>
      <w:b/>
      <w:bCs/>
      <w:sz w:val="20"/>
      <w:szCs w:val="20"/>
    </w:rPr>
  </w:style>
  <w:style w:type="character" w:customStyle="1" w:styleId="Char3">
    <w:name w:val="批注主题 Char"/>
    <w:basedOn w:val="Char2"/>
    <w:link w:val="ac"/>
    <w:semiHidden/>
    <w:rsid w:val="00774CB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
    <w:name w:val="cit"/>
    <w:basedOn w:val="a0"/>
    <w:rsid w:val="0037606C"/>
  </w:style>
  <w:style w:type="character" w:styleId="a3">
    <w:name w:val="Strong"/>
    <w:basedOn w:val="a0"/>
    <w:uiPriority w:val="22"/>
    <w:qFormat/>
    <w:rsid w:val="0037606C"/>
    <w:rPr>
      <w:b/>
      <w:bCs/>
    </w:rPr>
  </w:style>
  <w:style w:type="paragraph" w:customStyle="1" w:styleId="1">
    <w:name w:val="列表段落1"/>
    <w:basedOn w:val="a"/>
    <w:rsid w:val="000925BA"/>
    <w:pPr>
      <w:spacing w:before="100" w:beforeAutospacing="1" w:after="160" w:line="256" w:lineRule="auto"/>
      <w:ind w:left="720"/>
      <w:contextualSpacing/>
    </w:pPr>
    <w:rPr>
      <w:rFonts w:ascii="等线" w:eastAsia="宋体" w:hAnsi="等线"/>
      <w:sz w:val="22"/>
      <w:szCs w:val="22"/>
      <w:lang w:eastAsia="zh-CN"/>
    </w:rPr>
  </w:style>
  <w:style w:type="character" w:customStyle="1" w:styleId="15">
    <w:name w:val="15"/>
    <w:basedOn w:val="a0"/>
    <w:rsid w:val="000925BA"/>
    <w:rPr>
      <w:rFonts w:ascii="Times New Roman" w:hAnsi="Times New Roman" w:cs="Times New Roman" w:hint="default"/>
      <w:color w:val="0000FF"/>
      <w:u w:val="single"/>
    </w:rPr>
  </w:style>
  <w:style w:type="table" w:customStyle="1" w:styleId="21">
    <w:name w:val="无格式表格 21"/>
    <w:basedOn w:val="a1"/>
    <w:rsid w:val="000925BA"/>
    <w:rPr>
      <w:rFonts w:eastAsia="宋体"/>
      <w:sz w:val="22"/>
      <w:szCs w:val="22"/>
    </w:rPr>
    <w:tblPr>
      <w:tblBorders>
        <w:top w:val="single" w:sz="4" w:space="0" w:color="7E7E7E"/>
        <w:bottom w:val="single" w:sz="4" w:space="0" w:color="7E7E7E"/>
      </w:tblBorders>
    </w:tblPr>
    <w:tblStylePr w:type="firstRow">
      <w:rPr>
        <w:rFonts w:ascii="Times New Roman" w:hAnsi="Times New Roman" w:cs="Times New Roman" w:hint="default"/>
        <w:b/>
        <w:bCs/>
      </w:rPr>
      <w:tblPr/>
      <w:tcPr>
        <w:tcBorders>
          <w:bottom w:val="single" w:sz="4" w:space="0" w:color="7E7E7E"/>
        </w:tcBorders>
      </w:tcPr>
    </w:tblStylePr>
    <w:tblStylePr w:type="lastRow">
      <w:rPr>
        <w:rFonts w:ascii="Times New Roman" w:hAnsi="Times New Roman" w:cs="Times New Roman" w:hint="default"/>
        <w:b/>
        <w:bCs/>
      </w:rPr>
      <w:tblPr/>
      <w:tcPr>
        <w:tcBorders>
          <w:top w:val="single" w:sz="4" w:space="0" w:color="7E7E7E"/>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single" w:sz="4" w:space="0" w:color="7E7E7E"/>
          <w:right w:val="single" w:sz="4" w:space="0" w:color="7E7E7E"/>
        </w:tcBorders>
      </w:tcPr>
    </w:tblStylePr>
    <w:tblStylePr w:type="band2Vert">
      <w:tblPr/>
      <w:tcPr>
        <w:tcBorders>
          <w:left w:val="single" w:sz="4" w:space="0" w:color="7E7E7E"/>
          <w:right w:val="single" w:sz="4" w:space="0" w:color="7E7E7E"/>
        </w:tcBorders>
      </w:tcPr>
    </w:tblStylePr>
    <w:tblStylePr w:type="band1Horz">
      <w:tblPr/>
      <w:tcPr>
        <w:tcBorders>
          <w:top w:val="single" w:sz="4" w:space="0" w:color="7E7E7E"/>
          <w:bottom w:val="single" w:sz="4" w:space="0" w:color="7E7E7E"/>
        </w:tcBorders>
      </w:tcPr>
    </w:tblStylePr>
  </w:style>
  <w:style w:type="table" w:styleId="a4">
    <w:name w:val="Table Grid"/>
    <w:basedOn w:val="a1"/>
    <w:uiPriority w:val="99"/>
    <w:rsid w:val="000925BA"/>
    <w:rPr>
      <w:rFonts w:eastAsia="宋体"/>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unhideWhenUsed/>
    <w:rsid w:val="000925BA"/>
    <w:pPr>
      <w:spacing w:before="100" w:beforeAutospacing="1" w:after="100" w:afterAutospacing="1"/>
    </w:pPr>
    <w:rPr>
      <w:rFonts w:ascii="宋体" w:eastAsia="宋体" w:hAnsi="宋体" w:cs="宋体"/>
      <w:lang w:eastAsia="zh-CN"/>
    </w:rPr>
  </w:style>
  <w:style w:type="paragraph" w:styleId="a6">
    <w:name w:val="header"/>
    <w:basedOn w:val="a"/>
    <w:link w:val="Char"/>
    <w:unhideWhenUsed/>
    <w:rsid w:val="00856D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56D6D"/>
    <w:rPr>
      <w:sz w:val="18"/>
      <w:szCs w:val="18"/>
    </w:rPr>
  </w:style>
  <w:style w:type="paragraph" w:styleId="a7">
    <w:name w:val="footer"/>
    <w:basedOn w:val="a"/>
    <w:link w:val="Char0"/>
    <w:uiPriority w:val="99"/>
    <w:unhideWhenUsed/>
    <w:rsid w:val="00856D6D"/>
    <w:pPr>
      <w:tabs>
        <w:tab w:val="center" w:pos="4153"/>
        <w:tab w:val="right" w:pos="8306"/>
      </w:tabs>
      <w:snapToGrid w:val="0"/>
    </w:pPr>
    <w:rPr>
      <w:sz w:val="18"/>
      <w:szCs w:val="18"/>
    </w:rPr>
  </w:style>
  <w:style w:type="character" w:customStyle="1" w:styleId="Char0">
    <w:name w:val="页脚 Char"/>
    <w:basedOn w:val="a0"/>
    <w:link w:val="a7"/>
    <w:uiPriority w:val="99"/>
    <w:rsid w:val="00856D6D"/>
    <w:rPr>
      <w:sz w:val="18"/>
      <w:szCs w:val="18"/>
    </w:rPr>
  </w:style>
  <w:style w:type="character" w:customStyle="1" w:styleId="apple-converted-space">
    <w:name w:val="apple-converted-space"/>
    <w:basedOn w:val="a0"/>
    <w:rsid w:val="006C6C6F"/>
  </w:style>
  <w:style w:type="paragraph" w:styleId="a8">
    <w:name w:val="Balloon Text"/>
    <w:basedOn w:val="a"/>
    <w:link w:val="Char1"/>
    <w:semiHidden/>
    <w:unhideWhenUsed/>
    <w:rsid w:val="00D83A16"/>
    <w:rPr>
      <w:sz w:val="18"/>
      <w:szCs w:val="18"/>
    </w:rPr>
  </w:style>
  <w:style w:type="character" w:customStyle="1" w:styleId="Char1">
    <w:name w:val="批注框文本 Char"/>
    <w:basedOn w:val="a0"/>
    <w:link w:val="a8"/>
    <w:semiHidden/>
    <w:rsid w:val="00D83A16"/>
    <w:rPr>
      <w:sz w:val="18"/>
      <w:szCs w:val="18"/>
    </w:rPr>
  </w:style>
  <w:style w:type="character" w:styleId="a9">
    <w:name w:val="Hyperlink"/>
    <w:basedOn w:val="a0"/>
    <w:unhideWhenUsed/>
    <w:rsid w:val="008E7392"/>
    <w:rPr>
      <w:color w:val="0000FF" w:themeColor="hyperlink"/>
      <w:u w:val="single"/>
    </w:rPr>
  </w:style>
  <w:style w:type="character" w:styleId="aa">
    <w:name w:val="annotation reference"/>
    <w:basedOn w:val="a0"/>
    <w:semiHidden/>
    <w:unhideWhenUsed/>
    <w:rsid w:val="00774CB9"/>
    <w:rPr>
      <w:sz w:val="18"/>
      <w:szCs w:val="18"/>
    </w:rPr>
  </w:style>
  <w:style w:type="paragraph" w:styleId="ab">
    <w:name w:val="annotation text"/>
    <w:basedOn w:val="a"/>
    <w:link w:val="Char2"/>
    <w:semiHidden/>
    <w:unhideWhenUsed/>
    <w:rsid w:val="00774CB9"/>
  </w:style>
  <w:style w:type="character" w:customStyle="1" w:styleId="Char2">
    <w:name w:val="批注文字 Char"/>
    <w:basedOn w:val="a0"/>
    <w:link w:val="ab"/>
    <w:semiHidden/>
    <w:rsid w:val="00774CB9"/>
    <w:rPr>
      <w:sz w:val="24"/>
      <w:szCs w:val="24"/>
    </w:rPr>
  </w:style>
  <w:style w:type="paragraph" w:styleId="ac">
    <w:name w:val="annotation subject"/>
    <w:basedOn w:val="ab"/>
    <w:next w:val="ab"/>
    <w:link w:val="Char3"/>
    <w:semiHidden/>
    <w:unhideWhenUsed/>
    <w:rsid w:val="00774CB9"/>
    <w:rPr>
      <w:b/>
      <w:bCs/>
      <w:sz w:val="20"/>
      <w:szCs w:val="20"/>
    </w:rPr>
  </w:style>
  <w:style w:type="character" w:customStyle="1" w:styleId="Char3">
    <w:name w:val="批注主题 Char"/>
    <w:basedOn w:val="Char2"/>
    <w:link w:val="ac"/>
    <w:semiHidden/>
    <w:rsid w:val="00774CB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94679">
      <w:bodyDiv w:val="1"/>
      <w:marLeft w:val="0"/>
      <w:marRight w:val="0"/>
      <w:marTop w:val="0"/>
      <w:marBottom w:val="0"/>
      <w:divBdr>
        <w:top w:val="none" w:sz="0" w:space="0" w:color="auto"/>
        <w:left w:val="none" w:sz="0" w:space="0" w:color="auto"/>
        <w:bottom w:val="none" w:sz="0" w:space="0" w:color="auto"/>
        <w:right w:val="none" w:sz="0" w:space="0" w:color="auto"/>
      </w:divBdr>
      <w:divsChild>
        <w:div w:id="1059405133">
          <w:marLeft w:val="0"/>
          <w:marRight w:val="0"/>
          <w:marTop w:val="0"/>
          <w:marBottom w:val="0"/>
          <w:divBdr>
            <w:top w:val="none" w:sz="0" w:space="0" w:color="auto"/>
            <w:left w:val="none" w:sz="0" w:space="0" w:color="auto"/>
            <w:bottom w:val="none" w:sz="0" w:space="0" w:color="auto"/>
            <w:right w:val="none" w:sz="0" w:space="0" w:color="auto"/>
          </w:divBdr>
        </w:div>
      </w:divsChild>
    </w:div>
    <w:div w:id="156487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0210/full/v13/i5/439.htm" TargetMode="External"/><Relationship Id="rId13" Type="http://schemas.openxmlformats.org/officeDocument/2006/relationships/hyperlink" Target="https://www.rndsystems.com/research-area/renin--angiotensin-system"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rndsystems.com/target/ace-cd143" TargetMode="External"/><Relationship Id="rId1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rndsystems.com/target/ace-2"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linicaltrial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rndsystems.com/target/a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8363</Words>
  <Characters>47674</Characters>
  <Application>Microsoft Office Word</Application>
  <DocSecurity>0</DocSecurity>
  <Lines>397</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邢燕霞</cp:lastModifiedBy>
  <cp:revision>5</cp:revision>
  <dcterms:created xsi:type="dcterms:W3CDTF">2021-05-06T18:44:00Z</dcterms:created>
  <dcterms:modified xsi:type="dcterms:W3CDTF">2021-05-25T15:52:00Z</dcterms:modified>
</cp:coreProperties>
</file>