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88694" w14:textId="77777777" w:rsidR="00D80B41" w:rsidRPr="007F5F6E" w:rsidRDefault="00D80B41" w:rsidP="00D80B41">
      <w:pPr>
        <w:spacing w:line="360" w:lineRule="auto"/>
        <w:jc w:val="both"/>
      </w:pPr>
      <w:r w:rsidRPr="007F5F6E">
        <w:rPr>
          <w:rFonts w:ascii="Book Antiqua" w:eastAsia="Book Antiqua" w:hAnsi="Book Antiqua" w:cs="Book Antiqua"/>
          <w:b/>
          <w:color w:val="000000"/>
        </w:rPr>
        <w:t xml:space="preserve">Name of Journal: </w:t>
      </w:r>
      <w:r w:rsidRPr="007F5F6E">
        <w:rPr>
          <w:rFonts w:ascii="Book Antiqua" w:eastAsia="Book Antiqua" w:hAnsi="Book Antiqua" w:cs="Book Antiqua"/>
          <w:i/>
          <w:color w:val="000000"/>
        </w:rPr>
        <w:t>World Journal of Gastroenterology</w:t>
      </w:r>
    </w:p>
    <w:p w14:paraId="208FBDD9" w14:textId="77777777" w:rsidR="00D80B41" w:rsidRPr="007F5F6E" w:rsidRDefault="00D80B41" w:rsidP="00D80B41">
      <w:pPr>
        <w:spacing w:line="360" w:lineRule="auto"/>
        <w:jc w:val="both"/>
      </w:pPr>
      <w:r w:rsidRPr="007F5F6E">
        <w:rPr>
          <w:rFonts w:ascii="Book Antiqua" w:eastAsia="Book Antiqua" w:hAnsi="Book Antiqua" w:cs="Book Antiqua"/>
          <w:b/>
          <w:color w:val="000000"/>
        </w:rPr>
        <w:t xml:space="preserve">Manuscript NO: </w:t>
      </w:r>
      <w:r w:rsidRPr="007F5F6E">
        <w:rPr>
          <w:rFonts w:ascii="Book Antiqua" w:eastAsia="Book Antiqua" w:hAnsi="Book Antiqua" w:cs="Book Antiqua"/>
          <w:color w:val="000000"/>
        </w:rPr>
        <w:t>62561</w:t>
      </w:r>
    </w:p>
    <w:p w14:paraId="4572FED4" w14:textId="77777777" w:rsidR="00D80B41" w:rsidRPr="007F5F6E" w:rsidRDefault="00D80B41" w:rsidP="00D80B41">
      <w:pPr>
        <w:spacing w:line="360" w:lineRule="auto"/>
        <w:jc w:val="both"/>
      </w:pPr>
      <w:r w:rsidRPr="007F5F6E">
        <w:rPr>
          <w:rFonts w:ascii="Book Antiqua" w:eastAsia="Book Antiqua" w:hAnsi="Book Antiqua" w:cs="Book Antiqua"/>
          <w:b/>
          <w:color w:val="000000"/>
        </w:rPr>
        <w:t xml:space="preserve">Manuscript Type: </w:t>
      </w:r>
      <w:r w:rsidRPr="007F5F6E">
        <w:rPr>
          <w:rFonts w:ascii="Book Antiqua" w:eastAsia="Book Antiqua" w:hAnsi="Book Antiqua" w:cs="Book Antiqua"/>
          <w:color w:val="000000"/>
        </w:rPr>
        <w:t>MINIREVIEWS</w:t>
      </w:r>
    </w:p>
    <w:p w14:paraId="67A6F26A" w14:textId="77777777" w:rsidR="00D80B41" w:rsidRPr="007F5F6E" w:rsidRDefault="00D80B41" w:rsidP="00D80B41">
      <w:pPr>
        <w:spacing w:line="360" w:lineRule="auto"/>
        <w:jc w:val="both"/>
      </w:pPr>
    </w:p>
    <w:p w14:paraId="0AAEBFD3" w14:textId="77777777" w:rsidR="00D80B41" w:rsidRPr="007F5F6E" w:rsidRDefault="00D80B41" w:rsidP="00D80B41">
      <w:pPr>
        <w:spacing w:line="360" w:lineRule="auto"/>
        <w:jc w:val="both"/>
      </w:pPr>
      <w:r w:rsidRPr="007F5F6E">
        <w:rPr>
          <w:rFonts w:ascii="Book Antiqua" w:eastAsia="Book Antiqua" w:hAnsi="Book Antiqua" w:cs="Book Antiqua"/>
          <w:b/>
          <w:bCs/>
          <w:color w:val="000000"/>
        </w:rPr>
        <w:t>Hepatitis delta virus: From infection to new therapeutic strategies</w:t>
      </w:r>
    </w:p>
    <w:p w14:paraId="6D01CA08" w14:textId="77777777" w:rsidR="00D80B41" w:rsidRPr="007F5F6E" w:rsidRDefault="00D80B41" w:rsidP="00D80B41">
      <w:pPr>
        <w:spacing w:line="360" w:lineRule="auto"/>
        <w:jc w:val="both"/>
      </w:pPr>
    </w:p>
    <w:p w14:paraId="78B08093" w14:textId="77777777" w:rsidR="00D80B41" w:rsidRPr="007F5F6E" w:rsidRDefault="00D80B41" w:rsidP="00D80B41">
      <w:pPr>
        <w:spacing w:line="360" w:lineRule="auto"/>
        <w:jc w:val="both"/>
      </w:pPr>
      <w:proofErr w:type="spellStart"/>
      <w:r w:rsidRPr="007F5F6E">
        <w:rPr>
          <w:rFonts w:ascii="Book Antiqua" w:eastAsia="Book Antiqua" w:hAnsi="Book Antiqua" w:cs="Book Antiqua"/>
          <w:color w:val="000000"/>
        </w:rPr>
        <w:t>Niro</w:t>
      </w:r>
      <w:proofErr w:type="spellEnd"/>
      <w:r w:rsidRPr="007F5F6E">
        <w:rPr>
          <w:rFonts w:ascii="Book Antiqua" w:eastAsia="Book Antiqua" w:hAnsi="Book Antiqua" w:cs="Book Antiqua"/>
          <w:color w:val="000000"/>
        </w:rPr>
        <w:t xml:space="preserve"> GA </w:t>
      </w:r>
      <w:r w:rsidRPr="007F5F6E">
        <w:rPr>
          <w:rFonts w:ascii="Book Antiqua" w:eastAsia="Book Antiqua" w:hAnsi="Book Antiqua" w:cs="Book Antiqua"/>
          <w:i/>
          <w:iCs/>
          <w:color w:val="000000"/>
        </w:rPr>
        <w:t>et al</w:t>
      </w:r>
      <w:r w:rsidRPr="007F5F6E">
        <w:rPr>
          <w:rFonts w:ascii="Book Antiqua" w:eastAsia="Book Antiqua" w:hAnsi="Book Antiqua" w:cs="Book Antiqua"/>
          <w:color w:val="000000"/>
        </w:rPr>
        <w:t>. HDV: From infection to new therapies</w:t>
      </w:r>
    </w:p>
    <w:p w14:paraId="2641885B" w14:textId="77777777" w:rsidR="00D80B41" w:rsidRPr="007F5F6E" w:rsidRDefault="00D80B41" w:rsidP="00D80B41">
      <w:pPr>
        <w:spacing w:line="360" w:lineRule="auto"/>
        <w:jc w:val="both"/>
      </w:pPr>
    </w:p>
    <w:p w14:paraId="3B18D5C3" w14:textId="77777777" w:rsidR="00D80B41" w:rsidRPr="007F5F6E" w:rsidRDefault="00D80B41" w:rsidP="00D80B41">
      <w:pPr>
        <w:spacing w:line="360" w:lineRule="auto"/>
        <w:jc w:val="both"/>
      </w:pPr>
      <w:proofErr w:type="spellStart"/>
      <w:r w:rsidRPr="007F5F6E">
        <w:rPr>
          <w:rFonts w:ascii="Book Antiqua" w:eastAsia="Book Antiqua" w:hAnsi="Book Antiqua" w:cs="Book Antiqua"/>
          <w:color w:val="000000"/>
        </w:rPr>
        <w:t>Grazia</w:t>
      </w:r>
      <w:proofErr w:type="spellEnd"/>
      <w:r w:rsidRPr="007F5F6E">
        <w:rPr>
          <w:rFonts w:ascii="Book Antiqua" w:eastAsia="Book Antiqua" w:hAnsi="Book Antiqua" w:cs="Book Antiqua"/>
          <w:color w:val="000000"/>
        </w:rPr>
        <w:t xml:space="preserve"> A </w:t>
      </w:r>
      <w:proofErr w:type="spellStart"/>
      <w:r w:rsidRPr="007F5F6E">
        <w:rPr>
          <w:rFonts w:ascii="Book Antiqua" w:eastAsia="Book Antiqua" w:hAnsi="Book Antiqua" w:cs="Book Antiqua"/>
          <w:color w:val="000000"/>
        </w:rPr>
        <w:t>Niro</w:t>
      </w:r>
      <w:proofErr w:type="spellEnd"/>
      <w:r w:rsidRPr="007F5F6E">
        <w:rPr>
          <w:rFonts w:ascii="Book Antiqua" w:eastAsia="Book Antiqua" w:hAnsi="Book Antiqua" w:cs="Book Antiqua"/>
          <w:color w:val="000000"/>
        </w:rPr>
        <w:t xml:space="preserve">, Arianna Ferro, Francesca </w:t>
      </w:r>
      <w:proofErr w:type="spellStart"/>
      <w:r w:rsidRPr="007F5F6E">
        <w:rPr>
          <w:rFonts w:ascii="Book Antiqua" w:eastAsia="Book Antiqua" w:hAnsi="Book Antiqua" w:cs="Book Antiqua"/>
          <w:color w:val="000000"/>
        </w:rPr>
        <w:t>Cicerchia</w:t>
      </w:r>
      <w:proofErr w:type="spellEnd"/>
      <w:r w:rsidRPr="007F5F6E">
        <w:rPr>
          <w:rFonts w:ascii="Book Antiqua" w:eastAsia="Book Antiqua" w:hAnsi="Book Antiqua" w:cs="Book Antiqua"/>
          <w:color w:val="000000"/>
        </w:rPr>
        <w:t xml:space="preserve">, Isabella </w:t>
      </w:r>
      <w:proofErr w:type="spellStart"/>
      <w:r w:rsidRPr="007F5F6E">
        <w:rPr>
          <w:rFonts w:ascii="Book Antiqua" w:eastAsia="Book Antiqua" w:hAnsi="Book Antiqua" w:cs="Book Antiqua"/>
          <w:color w:val="000000"/>
        </w:rPr>
        <w:t>Brascugli</w:t>
      </w:r>
      <w:proofErr w:type="spellEnd"/>
      <w:r w:rsidRPr="007F5F6E">
        <w:rPr>
          <w:rFonts w:ascii="Book Antiqua" w:eastAsia="Book Antiqua" w:hAnsi="Book Antiqua" w:cs="Book Antiqua"/>
          <w:color w:val="000000"/>
        </w:rPr>
        <w:t xml:space="preserve">, </w:t>
      </w:r>
      <w:proofErr w:type="spellStart"/>
      <w:r w:rsidRPr="007F5F6E">
        <w:rPr>
          <w:rFonts w:ascii="Book Antiqua" w:eastAsia="Book Antiqua" w:hAnsi="Book Antiqua" w:cs="Book Antiqua"/>
          <w:color w:val="000000"/>
        </w:rPr>
        <w:t>Marilena</w:t>
      </w:r>
      <w:proofErr w:type="spellEnd"/>
      <w:r w:rsidRPr="007F5F6E">
        <w:rPr>
          <w:rFonts w:ascii="Book Antiqua" w:eastAsia="Book Antiqua" w:hAnsi="Book Antiqua" w:cs="Book Antiqua"/>
          <w:color w:val="000000"/>
        </w:rPr>
        <w:t xml:space="preserve"> </w:t>
      </w:r>
      <w:proofErr w:type="spellStart"/>
      <w:r w:rsidRPr="007F5F6E">
        <w:rPr>
          <w:rFonts w:ascii="Book Antiqua" w:eastAsia="Book Antiqua" w:hAnsi="Book Antiqua" w:cs="Book Antiqua"/>
          <w:color w:val="000000"/>
        </w:rPr>
        <w:t>Durazzo</w:t>
      </w:r>
      <w:proofErr w:type="spellEnd"/>
    </w:p>
    <w:p w14:paraId="42CD775A" w14:textId="77777777" w:rsidR="00D80B41" w:rsidRPr="007F5F6E" w:rsidRDefault="00D80B41" w:rsidP="00D80B41">
      <w:pPr>
        <w:spacing w:line="360" w:lineRule="auto"/>
        <w:jc w:val="both"/>
      </w:pPr>
    </w:p>
    <w:p w14:paraId="5F68858B" w14:textId="6708A470" w:rsidR="00D80B41" w:rsidRPr="007F5F6E" w:rsidRDefault="00D80B41" w:rsidP="00D80B41">
      <w:pPr>
        <w:spacing w:line="360" w:lineRule="auto"/>
        <w:jc w:val="both"/>
        <w:rPr>
          <w:lang w:val="it-IT"/>
        </w:rPr>
      </w:pPr>
      <w:proofErr w:type="spellStart"/>
      <w:r w:rsidRPr="007F5F6E">
        <w:rPr>
          <w:rFonts w:ascii="Book Antiqua" w:eastAsia="Book Antiqua" w:hAnsi="Book Antiqua" w:cs="Book Antiqua"/>
          <w:b/>
          <w:bCs/>
          <w:color w:val="000000"/>
        </w:rPr>
        <w:t>Grazia</w:t>
      </w:r>
      <w:proofErr w:type="spellEnd"/>
      <w:r w:rsidRPr="007F5F6E">
        <w:rPr>
          <w:rFonts w:ascii="Book Antiqua" w:eastAsia="Book Antiqua" w:hAnsi="Book Antiqua" w:cs="Book Antiqua"/>
          <w:b/>
          <w:bCs/>
          <w:color w:val="000000"/>
        </w:rPr>
        <w:t xml:space="preserve"> A </w:t>
      </w:r>
      <w:proofErr w:type="spellStart"/>
      <w:r w:rsidRPr="007F5F6E">
        <w:rPr>
          <w:rFonts w:ascii="Book Antiqua" w:eastAsia="Book Antiqua" w:hAnsi="Book Antiqua" w:cs="Book Antiqua"/>
          <w:b/>
          <w:bCs/>
          <w:color w:val="000000"/>
        </w:rPr>
        <w:t>Niro</w:t>
      </w:r>
      <w:proofErr w:type="spellEnd"/>
      <w:r w:rsidRPr="007F5F6E">
        <w:rPr>
          <w:rFonts w:ascii="Book Antiqua" w:eastAsia="Book Antiqua" w:hAnsi="Book Antiqua" w:cs="Book Antiqua"/>
          <w:b/>
          <w:bCs/>
          <w:color w:val="000000"/>
        </w:rPr>
        <w:t xml:space="preserve">, </w:t>
      </w:r>
      <w:r w:rsidRPr="007F5F6E">
        <w:rPr>
          <w:rFonts w:ascii="Book Antiqua" w:eastAsia="Book Antiqua" w:hAnsi="Book Antiqua" w:cs="Book Antiqua"/>
          <w:color w:val="000000"/>
        </w:rPr>
        <w:t xml:space="preserve">Department of Gastroenterology, IRCCS Casa </w:t>
      </w:r>
      <w:proofErr w:type="spellStart"/>
      <w:r w:rsidRPr="007F5F6E">
        <w:rPr>
          <w:rFonts w:ascii="Book Antiqua" w:eastAsia="Book Antiqua" w:hAnsi="Book Antiqua" w:cs="Book Antiqua"/>
          <w:color w:val="000000"/>
        </w:rPr>
        <w:t>Sollievo</w:t>
      </w:r>
      <w:proofErr w:type="spellEnd"/>
      <w:r w:rsidRPr="007F5F6E">
        <w:rPr>
          <w:rFonts w:ascii="Book Antiqua" w:eastAsia="Book Antiqua" w:hAnsi="Book Antiqua" w:cs="Book Antiqua"/>
          <w:color w:val="000000"/>
        </w:rPr>
        <w:t xml:space="preserve"> </w:t>
      </w:r>
      <w:proofErr w:type="spellStart"/>
      <w:proofErr w:type="gramStart"/>
      <w:r w:rsidRPr="007F5F6E">
        <w:rPr>
          <w:rFonts w:ascii="Book Antiqua" w:eastAsia="Book Antiqua" w:hAnsi="Book Antiqua" w:cs="Book Antiqua"/>
          <w:color w:val="000000"/>
        </w:rPr>
        <w:t>della</w:t>
      </w:r>
      <w:proofErr w:type="spellEnd"/>
      <w:proofErr w:type="gramEnd"/>
      <w:r w:rsidRPr="007F5F6E">
        <w:rPr>
          <w:rFonts w:ascii="Book Antiqua" w:eastAsia="Book Antiqua" w:hAnsi="Book Antiqua" w:cs="Book Antiqua"/>
          <w:color w:val="000000"/>
        </w:rPr>
        <w:t xml:space="preserve"> </w:t>
      </w:r>
      <w:proofErr w:type="spellStart"/>
      <w:r w:rsidRPr="007F5F6E">
        <w:rPr>
          <w:rFonts w:ascii="Book Antiqua" w:eastAsia="Book Antiqua" w:hAnsi="Book Antiqua" w:cs="Book Antiqua"/>
          <w:color w:val="000000"/>
        </w:rPr>
        <w:t>Sofferenza</w:t>
      </w:r>
      <w:proofErr w:type="spellEnd"/>
      <w:r w:rsidRPr="007F5F6E">
        <w:rPr>
          <w:rFonts w:ascii="Book Antiqua" w:eastAsia="Book Antiqua" w:hAnsi="Book Antiqua" w:cs="Book Antiqua"/>
          <w:color w:val="000000"/>
        </w:rPr>
        <w:t xml:space="preserve"> Hospital</w:t>
      </w:r>
      <w:r w:rsidR="00394B60" w:rsidRPr="007F5F6E">
        <w:rPr>
          <w:rFonts w:ascii="Book Antiqua" w:eastAsia="Book Antiqua" w:hAnsi="Book Antiqua" w:cs="Book Antiqua"/>
          <w:color w:val="000000"/>
          <w:lang w:val="it-IT"/>
        </w:rPr>
        <w:t xml:space="preserve"> Foundation</w:t>
      </w:r>
      <w:r w:rsidRPr="007F5F6E">
        <w:rPr>
          <w:rFonts w:ascii="Book Antiqua" w:eastAsia="Book Antiqua" w:hAnsi="Book Antiqua" w:cs="Book Antiqua"/>
          <w:color w:val="000000"/>
          <w:lang w:val="it-IT"/>
        </w:rPr>
        <w:t>, San Giovanni Rotondo 71013, Italy</w:t>
      </w:r>
    </w:p>
    <w:p w14:paraId="47D81B22" w14:textId="77777777" w:rsidR="00D80B41" w:rsidRPr="007F5F6E" w:rsidRDefault="00D80B41" w:rsidP="00D80B41">
      <w:pPr>
        <w:spacing w:line="360" w:lineRule="auto"/>
        <w:jc w:val="both"/>
        <w:rPr>
          <w:lang w:val="it-IT"/>
        </w:rPr>
      </w:pPr>
    </w:p>
    <w:p w14:paraId="4895C7EF" w14:textId="77777777" w:rsidR="00D80B41" w:rsidRPr="007F5F6E" w:rsidRDefault="00D80B41" w:rsidP="00D80B41">
      <w:pPr>
        <w:spacing w:line="360" w:lineRule="auto"/>
        <w:jc w:val="both"/>
      </w:pPr>
      <w:r w:rsidRPr="007F5F6E">
        <w:rPr>
          <w:rFonts w:ascii="Book Antiqua" w:eastAsia="Book Antiqua" w:hAnsi="Book Antiqua" w:cs="Book Antiqua"/>
          <w:b/>
          <w:bCs/>
          <w:color w:val="000000"/>
        </w:rPr>
        <w:t xml:space="preserve">Arianna Ferro, Francesca </w:t>
      </w:r>
      <w:proofErr w:type="spellStart"/>
      <w:r w:rsidRPr="007F5F6E">
        <w:rPr>
          <w:rFonts w:ascii="Book Antiqua" w:eastAsia="Book Antiqua" w:hAnsi="Book Antiqua" w:cs="Book Antiqua"/>
          <w:b/>
          <w:bCs/>
          <w:color w:val="000000"/>
        </w:rPr>
        <w:t>Cicerchia</w:t>
      </w:r>
      <w:proofErr w:type="spellEnd"/>
      <w:r w:rsidRPr="007F5F6E">
        <w:rPr>
          <w:rFonts w:ascii="Book Antiqua" w:eastAsia="Book Antiqua" w:hAnsi="Book Antiqua" w:cs="Book Antiqua"/>
          <w:b/>
          <w:bCs/>
          <w:color w:val="000000"/>
        </w:rPr>
        <w:t xml:space="preserve">, Isabella </w:t>
      </w:r>
      <w:proofErr w:type="spellStart"/>
      <w:r w:rsidRPr="007F5F6E">
        <w:rPr>
          <w:rFonts w:ascii="Book Antiqua" w:eastAsia="Book Antiqua" w:hAnsi="Book Antiqua" w:cs="Book Antiqua"/>
          <w:b/>
          <w:bCs/>
          <w:color w:val="000000"/>
        </w:rPr>
        <w:t>Brascugli</w:t>
      </w:r>
      <w:proofErr w:type="spellEnd"/>
      <w:r w:rsidRPr="007F5F6E">
        <w:rPr>
          <w:rFonts w:ascii="Book Antiqua" w:eastAsia="Book Antiqua" w:hAnsi="Book Antiqua" w:cs="Book Antiqua"/>
          <w:b/>
          <w:bCs/>
          <w:color w:val="000000"/>
        </w:rPr>
        <w:t xml:space="preserve">, </w:t>
      </w:r>
      <w:proofErr w:type="spellStart"/>
      <w:r w:rsidRPr="007F5F6E">
        <w:rPr>
          <w:rFonts w:ascii="Book Antiqua" w:eastAsia="Book Antiqua" w:hAnsi="Book Antiqua" w:cs="Book Antiqua"/>
          <w:b/>
          <w:bCs/>
          <w:color w:val="000000"/>
        </w:rPr>
        <w:t>Marilena</w:t>
      </w:r>
      <w:proofErr w:type="spellEnd"/>
      <w:r w:rsidRPr="007F5F6E">
        <w:rPr>
          <w:rFonts w:ascii="Book Antiqua" w:eastAsia="Book Antiqua" w:hAnsi="Book Antiqua" w:cs="Book Antiqua"/>
          <w:b/>
          <w:bCs/>
          <w:color w:val="000000"/>
        </w:rPr>
        <w:t xml:space="preserve"> </w:t>
      </w:r>
      <w:proofErr w:type="spellStart"/>
      <w:r w:rsidRPr="007F5F6E">
        <w:rPr>
          <w:rFonts w:ascii="Book Antiqua" w:eastAsia="Book Antiqua" w:hAnsi="Book Antiqua" w:cs="Book Antiqua"/>
          <w:b/>
          <w:bCs/>
          <w:color w:val="000000"/>
        </w:rPr>
        <w:t>Durazzo</w:t>
      </w:r>
      <w:proofErr w:type="spellEnd"/>
      <w:r w:rsidRPr="007F5F6E">
        <w:rPr>
          <w:rFonts w:ascii="Book Antiqua" w:eastAsia="Book Antiqua" w:hAnsi="Book Antiqua" w:cs="Book Antiqua"/>
          <w:b/>
          <w:bCs/>
          <w:color w:val="000000"/>
        </w:rPr>
        <w:t xml:space="preserve">, </w:t>
      </w:r>
      <w:r w:rsidRPr="007F5F6E">
        <w:rPr>
          <w:rFonts w:ascii="Book Antiqua" w:eastAsia="Book Antiqua" w:hAnsi="Book Antiqua" w:cs="Book Antiqua"/>
          <w:color w:val="000000"/>
        </w:rPr>
        <w:t>Department of Medical Sciences, University of Turin, Turin 10126, Italy</w:t>
      </w:r>
    </w:p>
    <w:p w14:paraId="3523FAD6" w14:textId="77777777" w:rsidR="00D80B41" w:rsidRPr="007F5F6E" w:rsidRDefault="00D80B41" w:rsidP="00D80B41">
      <w:pPr>
        <w:spacing w:line="360" w:lineRule="auto"/>
        <w:jc w:val="both"/>
      </w:pPr>
    </w:p>
    <w:p w14:paraId="405AA382" w14:textId="77777777" w:rsidR="00D80B41" w:rsidRPr="007F5F6E" w:rsidRDefault="00D80B41" w:rsidP="00D80B41">
      <w:pPr>
        <w:spacing w:line="360" w:lineRule="auto"/>
        <w:jc w:val="both"/>
      </w:pPr>
      <w:r w:rsidRPr="007F5F6E">
        <w:rPr>
          <w:rFonts w:ascii="Book Antiqua" w:eastAsia="Book Antiqua" w:hAnsi="Book Antiqua" w:cs="Book Antiqua"/>
          <w:b/>
          <w:bCs/>
          <w:color w:val="000000"/>
        </w:rPr>
        <w:t xml:space="preserve">Author contributions: </w:t>
      </w:r>
      <w:proofErr w:type="spellStart"/>
      <w:r w:rsidRPr="007F5F6E">
        <w:rPr>
          <w:rFonts w:ascii="Book Antiqua" w:eastAsia="Book Antiqua" w:hAnsi="Book Antiqua" w:cs="Book Antiqua"/>
          <w:color w:val="000000"/>
        </w:rPr>
        <w:t>Niro</w:t>
      </w:r>
      <w:proofErr w:type="spellEnd"/>
      <w:r w:rsidRPr="007F5F6E">
        <w:rPr>
          <w:rFonts w:ascii="Book Antiqua" w:eastAsia="Book Antiqua" w:hAnsi="Book Antiqua" w:cs="Book Antiqua"/>
          <w:color w:val="000000"/>
        </w:rPr>
        <w:t xml:space="preserve"> GA and </w:t>
      </w:r>
      <w:proofErr w:type="spellStart"/>
      <w:r w:rsidRPr="007F5F6E">
        <w:rPr>
          <w:rFonts w:ascii="Book Antiqua" w:eastAsia="Book Antiqua" w:hAnsi="Book Antiqua" w:cs="Book Antiqua"/>
          <w:color w:val="000000"/>
        </w:rPr>
        <w:t>Durazzo</w:t>
      </w:r>
      <w:proofErr w:type="spellEnd"/>
      <w:r w:rsidRPr="007F5F6E">
        <w:rPr>
          <w:rFonts w:ascii="Book Antiqua" w:eastAsia="Book Antiqua" w:hAnsi="Book Antiqua" w:cs="Book Antiqua"/>
          <w:color w:val="000000"/>
        </w:rPr>
        <w:t xml:space="preserve"> M designed the review and critically </w:t>
      </w:r>
      <w:proofErr w:type="gramStart"/>
      <w:r w:rsidRPr="007F5F6E">
        <w:rPr>
          <w:rFonts w:ascii="Book Antiqua" w:eastAsia="Book Antiqua" w:hAnsi="Book Antiqua" w:cs="Book Antiqua"/>
          <w:color w:val="000000"/>
        </w:rPr>
        <w:t>revised</w:t>
      </w:r>
      <w:proofErr w:type="gramEnd"/>
      <w:r w:rsidRPr="007F5F6E">
        <w:rPr>
          <w:rFonts w:ascii="Book Antiqua" w:eastAsia="Book Antiqua" w:hAnsi="Book Antiqua" w:cs="Book Antiqua"/>
          <w:color w:val="000000"/>
        </w:rPr>
        <w:t xml:space="preserve"> the work; Ferro A, </w:t>
      </w:r>
      <w:proofErr w:type="spellStart"/>
      <w:r w:rsidRPr="007F5F6E">
        <w:rPr>
          <w:rFonts w:ascii="Book Antiqua" w:eastAsia="Book Antiqua" w:hAnsi="Book Antiqua" w:cs="Book Antiqua"/>
          <w:color w:val="000000"/>
        </w:rPr>
        <w:t>Cicerchia</w:t>
      </w:r>
      <w:proofErr w:type="spellEnd"/>
      <w:r w:rsidRPr="007F5F6E">
        <w:rPr>
          <w:rFonts w:ascii="Book Antiqua" w:eastAsia="Book Antiqua" w:hAnsi="Book Antiqua" w:cs="Book Antiqua"/>
          <w:color w:val="000000"/>
        </w:rPr>
        <w:t xml:space="preserve"> F and </w:t>
      </w:r>
      <w:proofErr w:type="spellStart"/>
      <w:r w:rsidRPr="007F5F6E">
        <w:rPr>
          <w:rFonts w:ascii="Book Antiqua" w:eastAsia="Book Antiqua" w:hAnsi="Book Antiqua" w:cs="Book Antiqua"/>
          <w:color w:val="000000"/>
        </w:rPr>
        <w:t>Brascugli</w:t>
      </w:r>
      <w:proofErr w:type="spellEnd"/>
      <w:r w:rsidRPr="007F5F6E">
        <w:rPr>
          <w:rFonts w:ascii="Book Antiqua" w:eastAsia="Book Antiqua" w:hAnsi="Book Antiqua" w:cs="Book Antiqua"/>
          <w:color w:val="000000"/>
        </w:rPr>
        <w:t xml:space="preserve"> I performed the research and wrote the paper; A</w:t>
      </w:r>
      <w:r w:rsidRPr="007F5F6E">
        <w:rPr>
          <w:rFonts w:ascii="Book Antiqua" w:eastAsia="Book Antiqua" w:hAnsi="Book Antiqua" w:cs="Book Antiqua"/>
          <w:color w:val="000000"/>
          <w:shd w:val="clear" w:color="auto" w:fill="FFFFFF"/>
        </w:rPr>
        <w:t>ll authors have read and approve the final manuscript.</w:t>
      </w:r>
    </w:p>
    <w:p w14:paraId="703F7BCE" w14:textId="77777777" w:rsidR="00D80B41" w:rsidRPr="007F5F6E" w:rsidRDefault="00D80B41" w:rsidP="00D80B41">
      <w:pPr>
        <w:spacing w:line="360" w:lineRule="auto"/>
        <w:jc w:val="both"/>
      </w:pPr>
    </w:p>
    <w:p w14:paraId="4E7D75E9" w14:textId="77777777" w:rsidR="00D80B41" w:rsidRPr="007F5F6E" w:rsidRDefault="00D80B41" w:rsidP="00D80B41">
      <w:pPr>
        <w:spacing w:line="360" w:lineRule="auto"/>
        <w:jc w:val="both"/>
      </w:pPr>
      <w:r w:rsidRPr="007F5F6E">
        <w:rPr>
          <w:rFonts w:ascii="Book Antiqua" w:eastAsia="Book Antiqua" w:hAnsi="Book Antiqua" w:cs="Book Antiqua"/>
          <w:b/>
          <w:bCs/>
          <w:color w:val="000000"/>
        </w:rPr>
        <w:t xml:space="preserve">Corresponding author: </w:t>
      </w:r>
      <w:proofErr w:type="spellStart"/>
      <w:r w:rsidRPr="007F5F6E">
        <w:rPr>
          <w:rFonts w:ascii="Book Antiqua" w:eastAsia="Book Antiqua" w:hAnsi="Book Antiqua" w:cs="Book Antiqua"/>
          <w:b/>
          <w:bCs/>
          <w:color w:val="000000"/>
        </w:rPr>
        <w:t>Marilena</w:t>
      </w:r>
      <w:proofErr w:type="spellEnd"/>
      <w:r w:rsidRPr="007F5F6E">
        <w:rPr>
          <w:rFonts w:ascii="Book Antiqua" w:eastAsia="Book Antiqua" w:hAnsi="Book Antiqua" w:cs="Book Antiqua"/>
          <w:b/>
          <w:bCs/>
          <w:color w:val="000000"/>
        </w:rPr>
        <w:t xml:space="preserve"> </w:t>
      </w:r>
      <w:proofErr w:type="spellStart"/>
      <w:r w:rsidRPr="007F5F6E">
        <w:rPr>
          <w:rFonts w:ascii="Book Antiqua" w:eastAsia="Book Antiqua" w:hAnsi="Book Antiqua" w:cs="Book Antiqua"/>
          <w:b/>
          <w:bCs/>
          <w:color w:val="000000"/>
        </w:rPr>
        <w:t>Durazzo</w:t>
      </w:r>
      <w:proofErr w:type="spellEnd"/>
      <w:r w:rsidRPr="007F5F6E">
        <w:rPr>
          <w:rFonts w:ascii="Book Antiqua" w:eastAsia="Book Antiqua" w:hAnsi="Book Antiqua" w:cs="Book Antiqua"/>
          <w:b/>
          <w:bCs/>
          <w:color w:val="000000"/>
        </w:rPr>
        <w:t xml:space="preserve">, MD, Associate Professor, </w:t>
      </w:r>
      <w:r w:rsidRPr="007F5F6E">
        <w:rPr>
          <w:rFonts w:ascii="Book Antiqua" w:eastAsia="Book Antiqua" w:hAnsi="Book Antiqua" w:cs="Book Antiqua"/>
          <w:color w:val="000000"/>
        </w:rPr>
        <w:t xml:space="preserve">Department of Medical Sciences, University of Turin, C So AM </w:t>
      </w:r>
      <w:proofErr w:type="spellStart"/>
      <w:r w:rsidRPr="007F5F6E">
        <w:rPr>
          <w:rFonts w:ascii="Book Antiqua" w:eastAsia="Book Antiqua" w:hAnsi="Book Antiqua" w:cs="Book Antiqua"/>
          <w:color w:val="000000"/>
        </w:rPr>
        <w:t>Dogliotti</w:t>
      </w:r>
      <w:proofErr w:type="spellEnd"/>
      <w:r w:rsidRPr="007F5F6E">
        <w:rPr>
          <w:rFonts w:ascii="Book Antiqua" w:eastAsia="Book Antiqua" w:hAnsi="Book Antiqua" w:cs="Book Antiqua"/>
          <w:color w:val="000000"/>
        </w:rPr>
        <w:t xml:space="preserve"> 14, Turin 10126, Italy. marilena.durazzo@unito.it</w:t>
      </w:r>
    </w:p>
    <w:p w14:paraId="3E215106" w14:textId="77777777" w:rsidR="00D80B41" w:rsidRPr="007F5F6E" w:rsidRDefault="00D80B41" w:rsidP="00D80B41">
      <w:pPr>
        <w:spacing w:line="360" w:lineRule="auto"/>
        <w:jc w:val="both"/>
      </w:pPr>
    </w:p>
    <w:p w14:paraId="1F2E23CE" w14:textId="77777777" w:rsidR="00D80B41" w:rsidRPr="007F5F6E" w:rsidRDefault="00D80B41" w:rsidP="00D80B41">
      <w:pPr>
        <w:spacing w:line="360" w:lineRule="auto"/>
        <w:jc w:val="both"/>
      </w:pPr>
      <w:r w:rsidRPr="007F5F6E">
        <w:rPr>
          <w:rFonts w:ascii="Book Antiqua" w:eastAsia="Book Antiqua" w:hAnsi="Book Antiqua" w:cs="Book Antiqua"/>
          <w:b/>
          <w:bCs/>
          <w:color w:val="000000"/>
        </w:rPr>
        <w:t xml:space="preserve">Received: </w:t>
      </w:r>
      <w:r w:rsidRPr="007F5F6E">
        <w:rPr>
          <w:rFonts w:ascii="Book Antiqua" w:eastAsia="Book Antiqua" w:hAnsi="Book Antiqua" w:cs="Book Antiqua"/>
          <w:color w:val="000000"/>
        </w:rPr>
        <w:t>February 7, 2021</w:t>
      </w:r>
    </w:p>
    <w:p w14:paraId="48205A65" w14:textId="77777777" w:rsidR="00D80B41" w:rsidRPr="007F5F6E" w:rsidRDefault="00D80B41" w:rsidP="00D80B41">
      <w:pPr>
        <w:spacing w:line="360" w:lineRule="auto"/>
        <w:jc w:val="both"/>
      </w:pPr>
      <w:r w:rsidRPr="007F5F6E">
        <w:rPr>
          <w:rFonts w:ascii="Book Antiqua" w:eastAsia="Book Antiqua" w:hAnsi="Book Antiqua" w:cs="Book Antiqua"/>
          <w:b/>
          <w:bCs/>
          <w:color w:val="000000"/>
        </w:rPr>
        <w:t xml:space="preserve">Revised: </w:t>
      </w:r>
      <w:r w:rsidRPr="007F5F6E">
        <w:rPr>
          <w:rFonts w:ascii="Book Antiqua" w:eastAsia="Book Antiqua" w:hAnsi="Book Antiqua" w:cs="Book Antiqua"/>
          <w:color w:val="000000"/>
        </w:rPr>
        <w:t>April 7, 2021</w:t>
      </w:r>
    </w:p>
    <w:p w14:paraId="1C38B640" w14:textId="7464FDF0" w:rsidR="00D80B41" w:rsidRPr="007F5F6E" w:rsidRDefault="00D80B41" w:rsidP="00D80B41">
      <w:pPr>
        <w:spacing w:line="360" w:lineRule="auto"/>
        <w:jc w:val="both"/>
      </w:pPr>
      <w:r w:rsidRPr="007F5F6E">
        <w:rPr>
          <w:rFonts w:ascii="Book Antiqua" w:eastAsia="Book Antiqua" w:hAnsi="Book Antiqua" w:cs="Book Antiqua"/>
          <w:b/>
          <w:bCs/>
          <w:color w:val="000000"/>
        </w:rPr>
        <w:t xml:space="preserve">Accepted: </w:t>
      </w:r>
      <w:r w:rsidR="00942A33" w:rsidRPr="007F5F6E">
        <w:rPr>
          <w:rFonts w:ascii="Book Antiqua" w:eastAsia="Book Antiqua" w:hAnsi="Book Antiqua" w:cs="Book Antiqua"/>
          <w:bCs/>
          <w:color w:val="000000"/>
        </w:rPr>
        <w:t>May 27, 2021</w:t>
      </w:r>
    </w:p>
    <w:p w14:paraId="46B47BC2" w14:textId="3D90D13C" w:rsidR="00D80B41" w:rsidRPr="007F5F6E" w:rsidRDefault="00D80B41" w:rsidP="00D80B41">
      <w:pPr>
        <w:spacing w:line="360" w:lineRule="auto"/>
        <w:jc w:val="both"/>
        <w:rPr>
          <w:lang w:eastAsia="zh-CN"/>
        </w:rPr>
      </w:pPr>
      <w:r w:rsidRPr="007F5F6E">
        <w:rPr>
          <w:rFonts w:ascii="Book Antiqua" w:eastAsia="Book Antiqua" w:hAnsi="Book Antiqua" w:cs="Book Antiqua"/>
          <w:b/>
          <w:bCs/>
          <w:color w:val="000000"/>
        </w:rPr>
        <w:t xml:space="preserve">Published online: </w:t>
      </w:r>
      <w:r w:rsidR="001E18BD" w:rsidRPr="007F5F6E">
        <w:rPr>
          <w:rFonts w:ascii="Book Antiqua" w:hAnsi="Book Antiqua"/>
          <w:color w:val="000000"/>
          <w:shd w:val="clear" w:color="auto" w:fill="FFFFFF"/>
        </w:rPr>
        <w:t>June 28</w:t>
      </w:r>
      <w:r w:rsidR="001E18BD" w:rsidRPr="007F5F6E">
        <w:rPr>
          <w:rFonts w:ascii="Book Antiqua" w:hAnsi="Book Antiqua" w:hint="eastAsia"/>
          <w:color w:val="000000"/>
          <w:shd w:val="clear" w:color="auto" w:fill="FFFFFF"/>
          <w:lang w:eastAsia="zh-CN"/>
        </w:rPr>
        <w:t>, 2021</w:t>
      </w:r>
    </w:p>
    <w:p w14:paraId="14FC9865" w14:textId="77777777" w:rsidR="00D80B41" w:rsidRPr="007F5F6E" w:rsidRDefault="00D80B41" w:rsidP="00D80B41">
      <w:pPr>
        <w:spacing w:line="360" w:lineRule="auto"/>
        <w:jc w:val="both"/>
        <w:sectPr w:rsidR="00D80B41" w:rsidRPr="007F5F6E">
          <w:footerReference w:type="default" r:id="rId7"/>
          <w:pgSz w:w="12240" w:h="15840"/>
          <w:pgMar w:top="1440" w:right="1440" w:bottom="1440" w:left="1440" w:header="720" w:footer="720" w:gutter="0"/>
          <w:cols w:space="720"/>
          <w:docGrid w:linePitch="360"/>
        </w:sectPr>
      </w:pPr>
    </w:p>
    <w:p w14:paraId="396F2924" w14:textId="77777777" w:rsidR="00D80B41" w:rsidRPr="007F5F6E" w:rsidRDefault="00D80B41" w:rsidP="00D80B41">
      <w:pPr>
        <w:spacing w:line="360" w:lineRule="auto"/>
        <w:jc w:val="both"/>
      </w:pPr>
      <w:r w:rsidRPr="007F5F6E">
        <w:rPr>
          <w:rFonts w:ascii="Book Antiqua" w:eastAsia="Book Antiqua" w:hAnsi="Book Antiqua" w:cs="Book Antiqua"/>
          <w:b/>
          <w:color w:val="000000"/>
        </w:rPr>
        <w:lastRenderedPageBreak/>
        <w:t>Abstract</w:t>
      </w:r>
    </w:p>
    <w:p w14:paraId="788A2ABC" w14:textId="77777777" w:rsidR="00D80B41" w:rsidRPr="007F5F6E" w:rsidRDefault="00D80B41" w:rsidP="00D80B41">
      <w:pPr>
        <w:spacing w:line="360" w:lineRule="auto"/>
        <w:jc w:val="both"/>
      </w:pPr>
      <w:r w:rsidRPr="007F5F6E">
        <w:rPr>
          <w:rFonts w:ascii="Book Antiqua" w:eastAsia="Book Antiqua" w:hAnsi="Book Antiqua" w:cs="Book Antiqua"/>
          <w:color w:val="000000"/>
        </w:rPr>
        <w:t>The hepatitis delta virus (HDV) is a small RNA virus that encodes a single protein and which requires the hepatitis B virus (HBV)-encoded hepatitis B surface antigen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for its assembly and transmission. HBV/HDV co-infections exist worldwide and show a higher prevalence among selected groups of HBV-infected populations, specifically intravenous drug users, practitioners of high-risk sexual </w:t>
      </w:r>
      <w:proofErr w:type="spellStart"/>
      <w:r w:rsidRPr="007F5F6E">
        <w:rPr>
          <w:rFonts w:ascii="Book Antiqua" w:eastAsia="Book Antiqua" w:hAnsi="Book Antiqua" w:cs="Book Antiqua"/>
          <w:color w:val="000000"/>
        </w:rPr>
        <w:t>behaviours</w:t>
      </w:r>
      <w:proofErr w:type="spellEnd"/>
      <w:r w:rsidRPr="007F5F6E">
        <w:rPr>
          <w:rFonts w:ascii="Book Antiqua" w:eastAsia="Book Antiqua" w:hAnsi="Book Antiqua" w:cs="Book Antiqua"/>
          <w:color w:val="000000"/>
        </w:rPr>
        <w:t xml:space="preserve">, and patients with cirrhosis and hepatocellular carcinoma. The chronic form of HDV-related hepatitis is usually severe and rapidly progressive. Patterns of the viral infection itself, including the status of co-infection or super-infection, virus genotypes (both for HBV and HDV), and persistence of the virus’ replication, influence the outcome of the accompanying and manifested liver disease. Unfortunately, disease severity is burdened by the lack of an effective cure for either virus type. For decades, the main treatment option has been interferon, administered as mono-therapy or in combination with </w:t>
      </w:r>
      <w:proofErr w:type="spellStart"/>
      <w:proofErr w:type="gramStart"/>
      <w:r w:rsidRPr="007F5F6E">
        <w:rPr>
          <w:rFonts w:ascii="Book Antiqua" w:eastAsia="Book Antiqua" w:hAnsi="Book Antiqua" w:cs="Book Antiqua"/>
          <w:color w:val="000000"/>
        </w:rPr>
        <w:t>nucleos</w:t>
      </w:r>
      <w:proofErr w:type="spellEnd"/>
      <w:r w:rsidRPr="007F5F6E">
        <w:rPr>
          <w:rFonts w:ascii="Book Antiqua" w:eastAsia="Book Antiqua" w:hAnsi="Book Antiqua" w:cs="Book Antiqua"/>
          <w:color w:val="000000"/>
        </w:rPr>
        <w:t>(</w:t>
      </w:r>
      <w:proofErr w:type="gramEnd"/>
      <w:r w:rsidRPr="007F5F6E">
        <w:rPr>
          <w:rFonts w:ascii="Book Antiqua" w:eastAsia="Book Antiqua" w:hAnsi="Book Antiqua" w:cs="Book Antiqua"/>
          <w:color w:val="000000"/>
        </w:rPr>
        <w:t xml:space="preserve">t)ide analogues. While its efficacy has been reported for different doses, durations and courses, only a minority of patients achieve a sustained response, which is the foundation of eventual improvement in related liver fibrosis. The need for an efficient therapeutic alternative remains. Research efforts towards this end have led to new treatment options that target specific steps in the HDV life cycle; the most promising among these are </w:t>
      </w:r>
      <w:proofErr w:type="spellStart"/>
      <w:r w:rsidRPr="007F5F6E">
        <w:rPr>
          <w:rFonts w:ascii="Book Antiqua" w:eastAsia="Book Antiqua" w:hAnsi="Book Antiqua" w:cs="Book Antiqua"/>
          <w:color w:val="000000"/>
        </w:rPr>
        <w:t>myrcludex</w:t>
      </w:r>
      <w:proofErr w:type="spellEnd"/>
      <w:r w:rsidRPr="007F5F6E">
        <w:rPr>
          <w:rFonts w:ascii="Book Antiqua" w:eastAsia="Book Antiqua" w:hAnsi="Book Antiqua" w:cs="Book Antiqua"/>
          <w:color w:val="000000"/>
        </w:rPr>
        <w:t xml:space="preserve"> B, which inhibits virus entry into hepatocytes, </w:t>
      </w:r>
      <w:proofErr w:type="spellStart"/>
      <w:r w:rsidRPr="007F5F6E">
        <w:rPr>
          <w:rFonts w:ascii="Book Antiqua" w:eastAsia="Book Antiqua" w:hAnsi="Book Antiqua" w:cs="Book Antiqua"/>
          <w:color w:val="000000"/>
        </w:rPr>
        <w:t>lonafarnib</w:t>
      </w:r>
      <w:proofErr w:type="spellEnd"/>
      <w:r w:rsidRPr="007F5F6E">
        <w:rPr>
          <w:rFonts w:ascii="Book Antiqua" w:eastAsia="Book Antiqua" w:hAnsi="Book Antiqua" w:cs="Book Antiqua"/>
          <w:color w:val="000000"/>
        </w:rPr>
        <w:t xml:space="preserve">, which inhibits </w:t>
      </w:r>
      <w:proofErr w:type="spellStart"/>
      <w:r w:rsidRPr="007F5F6E">
        <w:rPr>
          <w:rFonts w:ascii="Book Antiqua" w:eastAsia="Book Antiqua" w:hAnsi="Book Antiqua" w:cs="Book Antiqua"/>
          <w:color w:val="000000"/>
        </w:rPr>
        <w:t>farnesylation</w:t>
      </w:r>
      <w:proofErr w:type="spellEnd"/>
      <w:r w:rsidRPr="007F5F6E">
        <w:rPr>
          <w:rFonts w:ascii="Book Antiqua" w:eastAsia="Book Antiqua" w:hAnsi="Book Antiqua" w:cs="Book Antiqua"/>
          <w:color w:val="000000"/>
        </w:rPr>
        <w:t xml:space="preserve"> of the viral-encoded L-</w:t>
      </w:r>
      <w:proofErr w:type="spell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rPr>
        <w:t xml:space="preserve"> large hepatitis D antigen, and REP-2139, which interferes with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release and assembly. </w:t>
      </w:r>
    </w:p>
    <w:p w14:paraId="67965446" w14:textId="77777777" w:rsidR="00D80B41" w:rsidRPr="007F5F6E" w:rsidRDefault="00D80B41" w:rsidP="00D80B41">
      <w:pPr>
        <w:spacing w:line="360" w:lineRule="auto"/>
        <w:jc w:val="both"/>
      </w:pPr>
    </w:p>
    <w:p w14:paraId="0D2BE384" w14:textId="77777777" w:rsidR="00D80B41" w:rsidRPr="007F5F6E" w:rsidRDefault="00D80B41" w:rsidP="00D80B41">
      <w:pPr>
        <w:spacing w:line="360" w:lineRule="auto"/>
        <w:jc w:val="both"/>
      </w:pPr>
      <w:r w:rsidRPr="007F5F6E">
        <w:rPr>
          <w:rFonts w:ascii="Book Antiqua" w:eastAsia="Book Antiqua" w:hAnsi="Book Antiqua" w:cs="Book Antiqua"/>
          <w:b/>
          <w:bCs/>
          <w:color w:val="000000"/>
        </w:rPr>
        <w:t xml:space="preserve">Key Words: </w:t>
      </w:r>
      <w:r w:rsidRPr="007F5F6E">
        <w:rPr>
          <w:rFonts w:ascii="Book Antiqua" w:eastAsia="Book Antiqua" w:hAnsi="Book Antiqua" w:cs="Book Antiqua"/>
          <w:color w:val="000000"/>
        </w:rPr>
        <w:t xml:space="preserve">Hepatitis delta virus; Hepatitis B virus; </w:t>
      </w:r>
      <w:proofErr w:type="spellStart"/>
      <w:r w:rsidRPr="007F5F6E">
        <w:rPr>
          <w:rFonts w:ascii="Book Antiqua" w:eastAsia="Book Antiqua" w:hAnsi="Book Antiqua" w:cs="Book Antiqua"/>
          <w:color w:val="000000"/>
        </w:rPr>
        <w:t>Myrcludex</w:t>
      </w:r>
      <w:proofErr w:type="spellEnd"/>
      <w:r w:rsidRPr="007F5F6E">
        <w:rPr>
          <w:rFonts w:ascii="Book Antiqua" w:eastAsia="Book Antiqua" w:hAnsi="Book Antiqua" w:cs="Book Antiqua"/>
          <w:color w:val="000000"/>
        </w:rPr>
        <w:t xml:space="preserve">; </w:t>
      </w:r>
      <w:proofErr w:type="spellStart"/>
      <w:r w:rsidRPr="007F5F6E">
        <w:rPr>
          <w:rFonts w:ascii="Book Antiqua" w:eastAsia="Book Antiqua" w:hAnsi="Book Antiqua" w:cs="Book Antiqua"/>
          <w:color w:val="000000"/>
        </w:rPr>
        <w:t>Lonafarnib</w:t>
      </w:r>
      <w:proofErr w:type="spellEnd"/>
      <w:r w:rsidRPr="007F5F6E">
        <w:rPr>
          <w:rFonts w:ascii="Book Antiqua" w:eastAsia="Book Antiqua" w:hAnsi="Book Antiqua" w:cs="Book Antiqua"/>
          <w:color w:val="000000"/>
        </w:rPr>
        <w:t>; REP 2139</w:t>
      </w:r>
    </w:p>
    <w:p w14:paraId="67C3E983" w14:textId="77777777" w:rsidR="00D80B41" w:rsidRPr="007F5F6E" w:rsidRDefault="00D80B41" w:rsidP="00D80B41">
      <w:pPr>
        <w:spacing w:line="360" w:lineRule="auto"/>
        <w:jc w:val="both"/>
        <w:rPr>
          <w:rFonts w:hint="eastAsia"/>
          <w:lang w:eastAsia="zh-CN"/>
        </w:rPr>
      </w:pPr>
    </w:p>
    <w:p w14:paraId="5473D4F8" w14:textId="77777777" w:rsidR="0020037B" w:rsidRPr="007F5F6E" w:rsidRDefault="0020037B" w:rsidP="0020037B">
      <w:pPr>
        <w:spacing w:line="360" w:lineRule="auto"/>
        <w:jc w:val="both"/>
        <w:rPr>
          <w:rFonts w:ascii="Book Antiqua" w:eastAsia="Book Antiqua" w:hAnsi="Book Antiqua" w:cs="Book Antiqua"/>
          <w:color w:val="000000"/>
        </w:rPr>
      </w:pPr>
      <w:proofErr w:type="gramStart"/>
      <w:r w:rsidRPr="007F5F6E">
        <w:rPr>
          <w:rFonts w:ascii="Book Antiqua" w:eastAsia="Book Antiqua" w:hAnsi="Book Antiqua" w:cs="Book Antiqua"/>
          <w:b/>
          <w:color w:val="000000"/>
        </w:rPr>
        <w:t>©The</w:t>
      </w:r>
      <w:r w:rsidRPr="007F5F6E">
        <w:rPr>
          <w:rFonts w:ascii="Book Antiqua" w:eastAsia="Book Antiqua" w:hAnsi="Book Antiqua" w:cs="Book Antiqua"/>
          <w:color w:val="000000"/>
        </w:rPr>
        <w:t xml:space="preserve"> </w:t>
      </w:r>
      <w:r w:rsidRPr="007F5F6E">
        <w:rPr>
          <w:rFonts w:ascii="Book Antiqua" w:eastAsia="Book Antiqua" w:hAnsi="Book Antiqua" w:cs="Book Antiqua"/>
          <w:b/>
          <w:color w:val="000000"/>
        </w:rPr>
        <w:t>Author(s) 2021.</w:t>
      </w:r>
      <w:proofErr w:type="gramEnd"/>
      <w:r w:rsidRPr="007F5F6E">
        <w:rPr>
          <w:rFonts w:ascii="Book Antiqua" w:eastAsia="Book Antiqua" w:hAnsi="Book Antiqua" w:cs="Book Antiqua"/>
          <w:b/>
          <w:color w:val="000000"/>
        </w:rPr>
        <w:t xml:space="preserve"> </w:t>
      </w:r>
      <w:proofErr w:type="gramStart"/>
      <w:r w:rsidRPr="007F5F6E">
        <w:rPr>
          <w:rFonts w:ascii="Book Antiqua" w:eastAsia="Book Antiqua" w:hAnsi="Book Antiqua" w:cs="Book Antiqua"/>
          <w:color w:val="000000"/>
        </w:rPr>
        <w:t xml:space="preserve">Published by </w:t>
      </w:r>
      <w:proofErr w:type="spellStart"/>
      <w:r w:rsidRPr="007F5F6E">
        <w:rPr>
          <w:rFonts w:ascii="Book Antiqua" w:eastAsia="Book Antiqua" w:hAnsi="Book Antiqua" w:cs="Book Antiqua"/>
          <w:color w:val="000000"/>
        </w:rPr>
        <w:t>Baishideng</w:t>
      </w:r>
      <w:proofErr w:type="spellEnd"/>
      <w:r w:rsidRPr="007F5F6E">
        <w:rPr>
          <w:rFonts w:ascii="Book Antiqua" w:eastAsia="Book Antiqua" w:hAnsi="Book Antiqua" w:cs="Book Antiqua"/>
          <w:color w:val="000000"/>
        </w:rPr>
        <w:t xml:space="preserve"> Publishing Group Inc.</w:t>
      </w:r>
      <w:proofErr w:type="gramEnd"/>
      <w:r w:rsidRPr="007F5F6E">
        <w:rPr>
          <w:rFonts w:ascii="Book Antiqua" w:eastAsia="Book Antiqua" w:hAnsi="Book Antiqua" w:cs="Book Antiqua"/>
          <w:color w:val="000000"/>
        </w:rPr>
        <w:t xml:space="preserve"> All rights reserved. </w:t>
      </w:r>
    </w:p>
    <w:p w14:paraId="60DB3015" w14:textId="77777777" w:rsidR="0020037B" w:rsidRPr="007F5F6E" w:rsidRDefault="0020037B" w:rsidP="00D80B41">
      <w:pPr>
        <w:spacing w:line="360" w:lineRule="auto"/>
        <w:jc w:val="both"/>
        <w:rPr>
          <w:rFonts w:hint="eastAsia"/>
          <w:lang w:eastAsia="zh-CN"/>
        </w:rPr>
      </w:pPr>
    </w:p>
    <w:p w14:paraId="6CC1F797" w14:textId="2185A018" w:rsidR="0020037B" w:rsidRPr="007F5F6E" w:rsidRDefault="0020037B" w:rsidP="00D80B41">
      <w:pPr>
        <w:spacing w:line="360" w:lineRule="auto"/>
        <w:jc w:val="both"/>
        <w:rPr>
          <w:rFonts w:ascii="Book Antiqua" w:hAnsi="Book Antiqua" w:cs="Book Antiqua" w:hint="eastAsia"/>
          <w:color w:val="000000"/>
          <w:lang w:eastAsia="zh-CN"/>
        </w:rPr>
      </w:pPr>
      <w:r w:rsidRPr="007F5F6E">
        <w:rPr>
          <w:rFonts w:ascii="Book Antiqua" w:hAnsi="Book Antiqua" w:cs="Book Antiqua" w:hint="eastAsia"/>
          <w:b/>
          <w:color w:val="000000"/>
          <w:lang w:eastAsia="zh-CN"/>
        </w:rPr>
        <w:lastRenderedPageBreak/>
        <w:t>Citation:</w:t>
      </w:r>
      <w:r w:rsidRPr="007F5F6E">
        <w:rPr>
          <w:rFonts w:ascii="Book Antiqua" w:hAnsi="Book Antiqua" w:cs="Book Antiqua" w:hint="eastAsia"/>
          <w:color w:val="000000"/>
          <w:lang w:eastAsia="zh-CN"/>
        </w:rPr>
        <w:t xml:space="preserve"> </w:t>
      </w:r>
      <w:proofErr w:type="spellStart"/>
      <w:r w:rsidR="00D80B41" w:rsidRPr="007F5F6E">
        <w:rPr>
          <w:rFonts w:ascii="Book Antiqua" w:eastAsia="Book Antiqua" w:hAnsi="Book Antiqua" w:cs="Book Antiqua"/>
          <w:color w:val="000000"/>
        </w:rPr>
        <w:t>Niro</w:t>
      </w:r>
      <w:proofErr w:type="spellEnd"/>
      <w:r w:rsidR="00D80B41" w:rsidRPr="007F5F6E">
        <w:rPr>
          <w:rFonts w:ascii="Book Antiqua" w:eastAsia="Book Antiqua" w:hAnsi="Book Antiqua" w:cs="Book Antiqua"/>
          <w:color w:val="000000"/>
        </w:rPr>
        <w:t xml:space="preserve"> GA, Ferro A, </w:t>
      </w:r>
      <w:proofErr w:type="spellStart"/>
      <w:r w:rsidR="00D80B41" w:rsidRPr="007F5F6E">
        <w:rPr>
          <w:rFonts w:ascii="Book Antiqua" w:eastAsia="Book Antiqua" w:hAnsi="Book Antiqua" w:cs="Book Antiqua"/>
          <w:color w:val="000000"/>
        </w:rPr>
        <w:t>Cicerchia</w:t>
      </w:r>
      <w:proofErr w:type="spellEnd"/>
      <w:r w:rsidR="00D80B41" w:rsidRPr="007F5F6E">
        <w:rPr>
          <w:rFonts w:ascii="Book Antiqua" w:eastAsia="Book Antiqua" w:hAnsi="Book Antiqua" w:cs="Book Antiqua"/>
          <w:color w:val="000000"/>
        </w:rPr>
        <w:t xml:space="preserve"> F, </w:t>
      </w:r>
      <w:proofErr w:type="spellStart"/>
      <w:r w:rsidR="00D80B41" w:rsidRPr="007F5F6E">
        <w:rPr>
          <w:rFonts w:ascii="Book Antiqua" w:eastAsia="Book Antiqua" w:hAnsi="Book Antiqua" w:cs="Book Antiqua"/>
          <w:color w:val="000000"/>
        </w:rPr>
        <w:t>Brascugli</w:t>
      </w:r>
      <w:proofErr w:type="spellEnd"/>
      <w:r w:rsidR="00D80B41" w:rsidRPr="007F5F6E">
        <w:rPr>
          <w:rFonts w:ascii="Book Antiqua" w:eastAsia="Book Antiqua" w:hAnsi="Book Antiqua" w:cs="Book Antiqua"/>
          <w:color w:val="000000"/>
        </w:rPr>
        <w:t xml:space="preserve"> I, </w:t>
      </w:r>
      <w:proofErr w:type="spellStart"/>
      <w:r w:rsidR="00D80B41" w:rsidRPr="007F5F6E">
        <w:rPr>
          <w:rFonts w:ascii="Book Antiqua" w:eastAsia="Book Antiqua" w:hAnsi="Book Antiqua" w:cs="Book Antiqua"/>
          <w:color w:val="000000"/>
        </w:rPr>
        <w:t>Durazzo</w:t>
      </w:r>
      <w:proofErr w:type="spellEnd"/>
      <w:r w:rsidR="00D80B41" w:rsidRPr="007F5F6E">
        <w:rPr>
          <w:rFonts w:ascii="Book Antiqua" w:eastAsia="Book Antiqua" w:hAnsi="Book Antiqua" w:cs="Book Antiqua"/>
          <w:color w:val="000000"/>
        </w:rPr>
        <w:t xml:space="preserve"> M. Hepatitis delta virus: From infection to new therapeutic strategies. </w:t>
      </w:r>
      <w:r w:rsidR="00D80B41" w:rsidRPr="007F5F6E">
        <w:rPr>
          <w:rFonts w:ascii="Book Antiqua" w:eastAsia="Book Antiqua" w:hAnsi="Book Antiqua" w:cs="Book Antiqua"/>
          <w:i/>
          <w:iCs/>
          <w:color w:val="000000"/>
        </w:rPr>
        <w:t xml:space="preserve">World J </w:t>
      </w:r>
      <w:proofErr w:type="spellStart"/>
      <w:r w:rsidR="00D80B41" w:rsidRPr="007F5F6E">
        <w:rPr>
          <w:rFonts w:ascii="Book Antiqua" w:eastAsia="Book Antiqua" w:hAnsi="Book Antiqua" w:cs="Book Antiqua"/>
          <w:i/>
          <w:iCs/>
          <w:color w:val="000000"/>
        </w:rPr>
        <w:t>Gastroenterol</w:t>
      </w:r>
      <w:proofErr w:type="spellEnd"/>
      <w:r w:rsidR="00D80B41" w:rsidRPr="007F5F6E">
        <w:rPr>
          <w:rFonts w:ascii="Book Antiqua" w:eastAsia="Book Antiqua" w:hAnsi="Book Antiqua" w:cs="Book Antiqua"/>
          <w:color w:val="000000"/>
        </w:rPr>
        <w:t xml:space="preserve"> 2021; </w:t>
      </w:r>
      <w:r w:rsidR="00D857EC" w:rsidRPr="007F5F6E">
        <w:rPr>
          <w:rFonts w:ascii="Book Antiqua" w:eastAsia="Book Antiqua" w:hAnsi="Book Antiqua" w:cs="Book Antiqua"/>
          <w:color w:val="000000"/>
        </w:rPr>
        <w:t>2</w:t>
      </w:r>
      <w:r w:rsidR="00D857EC" w:rsidRPr="007F5F6E">
        <w:rPr>
          <w:rFonts w:ascii="Book Antiqua" w:eastAsia="Book Antiqua" w:hAnsi="Book Antiqua" w:cs="Book Antiqua" w:hint="eastAsia"/>
          <w:color w:val="000000"/>
        </w:rPr>
        <w:t>7</w:t>
      </w:r>
      <w:r w:rsidR="00D857EC" w:rsidRPr="007F5F6E">
        <w:rPr>
          <w:rFonts w:ascii="Book Antiqua" w:eastAsia="Book Antiqua" w:hAnsi="Book Antiqua" w:cs="Book Antiqua"/>
          <w:color w:val="000000"/>
        </w:rPr>
        <w:t>(</w:t>
      </w:r>
      <w:r w:rsidR="00D857EC" w:rsidRPr="007F5F6E">
        <w:rPr>
          <w:rFonts w:ascii="Book Antiqua" w:hAnsi="Book Antiqua" w:cs="Book Antiqua" w:hint="eastAsia"/>
          <w:color w:val="000000"/>
          <w:lang w:eastAsia="zh-CN"/>
        </w:rPr>
        <w:t>24</w:t>
      </w:r>
      <w:r w:rsidR="00D857EC" w:rsidRPr="007F5F6E">
        <w:rPr>
          <w:rFonts w:ascii="Book Antiqua" w:eastAsia="Book Antiqua" w:hAnsi="Book Antiqua" w:cs="Book Antiqua"/>
          <w:color w:val="000000"/>
        </w:rPr>
        <w:t xml:space="preserve">): </w:t>
      </w:r>
      <w:r w:rsidRPr="007F5F6E">
        <w:rPr>
          <w:rFonts w:ascii="Book Antiqua" w:hAnsi="Book Antiqua" w:cs="Book Antiqua" w:hint="eastAsia"/>
          <w:color w:val="000000"/>
          <w:lang w:eastAsia="zh-CN"/>
        </w:rPr>
        <w:t>3530</w:t>
      </w:r>
      <w:r w:rsidR="00D857EC" w:rsidRPr="007F5F6E">
        <w:rPr>
          <w:rFonts w:ascii="Book Antiqua" w:eastAsia="Book Antiqua" w:hAnsi="Book Antiqua" w:cs="Book Antiqua"/>
          <w:color w:val="000000"/>
        </w:rPr>
        <w:t>-</w:t>
      </w:r>
      <w:r w:rsidR="007F5F6E" w:rsidRPr="007F5F6E">
        <w:rPr>
          <w:rFonts w:ascii="Book Antiqua" w:hAnsi="Book Antiqua" w:cs="Book Antiqua" w:hint="eastAsia"/>
          <w:color w:val="000000"/>
          <w:lang w:eastAsia="zh-CN"/>
        </w:rPr>
        <w:t>3542</w:t>
      </w:r>
    </w:p>
    <w:p w14:paraId="65E97073" w14:textId="10377CA7" w:rsidR="0020037B" w:rsidRPr="007F5F6E" w:rsidRDefault="00D857EC" w:rsidP="00D80B41">
      <w:pPr>
        <w:spacing w:line="360" w:lineRule="auto"/>
        <w:jc w:val="both"/>
        <w:rPr>
          <w:rFonts w:ascii="Book Antiqua" w:hAnsi="Book Antiqua" w:cs="Book Antiqua" w:hint="eastAsia"/>
          <w:color w:val="000000"/>
          <w:lang w:eastAsia="zh-CN"/>
        </w:rPr>
      </w:pPr>
      <w:r w:rsidRPr="007F5F6E">
        <w:rPr>
          <w:rFonts w:ascii="Book Antiqua" w:hAnsi="Book Antiqua" w:cs="Book Antiqua"/>
          <w:b/>
          <w:color w:val="000000"/>
          <w:lang w:eastAsia="zh-CN"/>
        </w:rPr>
        <w:t>URL:</w:t>
      </w:r>
      <w:r w:rsidRPr="007F5F6E">
        <w:rPr>
          <w:rFonts w:ascii="Book Antiqua" w:eastAsia="Book Antiqua" w:hAnsi="Book Antiqua" w:cs="Book Antiqua"/>
          <w:color w:val="000000"/>
        </w:rPr>
        <w:t xml:space="preserve"> </w:t>
      </w:r>
      <w:r w:rsidR="0020037B" w:rsidRPr="007F5F6E">
        <w:rPr>
          <w:rFonts w:ascii="Book Antiqua" w:eastAsia="Book Antiqua" w:hAnsi="Book Antiqua" w:cs="Book Antiqua"/>
          <w:color w:val="000000"/>
        </w:rPr>
        <w:t>https://www.wjgnet.com/1007-9327/full/v2</w:t>
      </w:r>
      <w:r w:rsidR="0020037B" w:rsidRPr="007F5F6E">
        <w:rPr>
          <w:rFonts w:ascii="Book Antiqua" w:eastAsia="Book Antiqua" w:hAnsi="Book Antiqua" w:cs="Book Antiqua" w:hint="eastAsia"/>
          <w:color w:val="000000"/>
        </w:rPr>
        <w:t>7</w:t>
      </w:r>
      <w:r w:rsidR="0020037B" w:rsidRPr="007F5F6E">
        <w:rPr>
          <w:rFonts w:ascii="Book Antiqua" w:eastAsia="Book Antiqua" w:hAnsi="Book Antiqua" w:cs="Book Antiqua"/>
          <w:color w:val="000000"/>
        </w:rPr>
        <w:t>/i</w:t>
      </w:r>
      <w:r w:rsidR="0020037B" w:rsidRPr="007F5F6E">
        <w:rPr>
          <w:rFonts w:ascii="Book Antiqua" w:hAnsi="Book Antiqua" w:cs="Book Antiqua" w:hint="eastAsia"/>
          <w:color w:val="000000"/>
          <w:lang w:eastAsia="zh-CN"/>
        </w:rPr>
        <w:t>24</w:t>
      </w:r>
      <w:r w:rsidR="0020037B" w:rsidRPr="007F5F6E">
        <w:rPr>
          <w:rFonts w:ascii="Book Antiqua" w:eastAsia="Book Antiqua" w:hAnsi="Book Antiqua" w:cs="Book Antiqua"/>
          <w:color w:val="000000"/>
        </w:rPr>
        <w:t>/</w:t>
      </w:r>
      <w:r w:rsidR="007F5F6E" w:rsidRPr="007F5F6E">
        <w:rPr>
          <w:rFonts w:ascii="Book Antiqua" w:hAnsi="Book Antiqua" w:cs="Book Antiqua" w:hint="eastAsia"/>
          <w:color w:val="000000"/>
          <w:lang w:eastAsia="zh-CN"/>
        </w:rPr>
        <w:t>3530</w:t>
      </w:r>
      <w:r w:rsidR="0020037B" w:rsidRPr="007F5F6E">
        <w:rPr>
          <w:rFonts w:ascii="Book Antiqua" w:eastAsia="Book Antiqua" w:hAnsi="Book Antiqua" w:cs="Book Antiqua"/>
          <w:color w:val="000000"/>
        </w:rPr>
        <w:t>.htm</w:t>
      </w:r>
      <w:r w:rsidRPr="007F5F6E">
        <w:rPr>
          <w:rFonts w:ascii="Book Antiqua" w:eastAsia="Book Antiqua" w:hAnsi="Book Antiqua" w:cs="Book Antiqua"/>
          <w:color w:val="000000"/>
        </w:rPr>
        <w:t xml:space="preserve"> </w:t>
      </w:r>
    </w:p>
    <w:p w14:paraId="61E22705" w14:textId="7D9C905F" w:rsidR="00D80B41" w:rsidRPr="007F5F6E" w:rsidRDefault="00D857EC" w:rsidP="00D80B41">
      <w:pPr>
        <w:spacing w:line="360" w:lineRule="auto"/>
        <w:jc w:val="both"/>
      </w:pPr>
      <w:r w:rsidRPr="007F5F6E">
        <w:rPr>
          <w:rFonts w:ascii="Book Antiqua" w:hAnsi="Book Antiqua" w:cs="Book Antiqua"/>
          <w:b/>
          <w:color w:val="000000"/>
          <w:lang w:eastAsia="zh-CN"/>
        </w:rPr>
        <w:t>DOI:</w:t>
      </w:r>
      <w:r w:rsidRPr="007F5F6E">
        <w:rPr>
          <w:rFonts w:ascii="Book Antiqua" w:eastAsia="Book Antiqua" w:hAnsi="Book Antiqua" w:cs="Book Antiqua"/>
          <w:color w:val="000000"/>
        </w:rPr>
        <w:t xml:space="preserve"> https://dx.doi.org/10.3748/wjg.v2</w:t>
      </w:r>
      <w:r w:rsidRPr="007F5F6E">
        <w:rPr>
          <w:rFonts w:ascii="Book Antiqua" w:eastAsia="Book Antiqua" w:hAnsi="Book Antiqua" w:cs="Book Antiqua" w:hint="eastAsia"/>
          <w:color w:val="000000"/>
        </w:rPr>
        <w:t>7</w:t>
      </w:r>
      <w:r w:rsidRPr="007F5F6E">
        <w:rPr>
          <w:rFonts w:ascii="Book Antiqua" w:eastAsia="Book Antiqua" w:hAnsi="Book Antiqua" w:cs="Book Antiqua"/>
          <w:color w:val="000000"/>
        </w:rPr>
        <w:t>.i</w:t>
      </w:r>
      <w:r w:rsidRPr="007F5F6E">
        <w:rPr>
          <w:rFonts w:ascii="Book Antiqua" w:hAnsi="Book Antiqua" w:cs="Book Antiqua" w:hint="eastAsia"/>
          <w:color w:val="000000"/>
          <w:lang w:eastAsia="zh-CN"/>
        </w:rPr>
        <w:t>24</w:t>
      </w:r>
      <w:r w:rsidRPr="007F5F6E">
        <w:rPr>
          <w:rFonts w:ascii="Book Antiqua" w:eastAsia="Book Antiqua" w:hAnsi="Book Antiqua" w:cs="Book Antiqua"/>
          <w:color w:val="000000"/>
        </w:rPr>
        <w:t>.</w:t>
      </w:r>
      <w:r w:rsidR="007F5F6E" w:rsidRPr="007F5F6E">
        <w:rPr>
          <w:rFonts w:ascii="Book Antiqua" w:hAnsi="Book Antiqua" w:cs="Book Antiqua" w:hint="eastAsia"/>
          <w:color w:val="000000"/>
          <w:lang w:eastAsia="zh-CN"/>
        </w:rPr>
        <w:t xml:space="preserve"> </w:t>
      </w:r>
      <w:r w:rsidR="007F5F6E" w:rsidRPr="007F5F6E">
        <w:rPr>
          <w:rFonts w:ascii="Book Antiqua" w:hAnsi="Book Antiqua" w:cs="Book Antiqua" w:hint="eastAsia"/>
          <w:color w:val="000000"/>
          <w:lang w:eastAsia="zh-CN"/>
        </w:rPr>
        <w:t>3530</w:t>
      </w:r>
    </w:p>
    <w:p w14:paraId="3BFFE241" w14:textId="77777777" w:rsidR="00D80B41" w:rsidRPr="007F5F6E" w:rsidRDefault="00D80B41" w:rsidP="00D80B41">
      <w:pPr>
        <w:spacing w:line="360" w:lineRule="auto"/>
        <w:jc w:val="both"/>
      </w:pPr>
    </w:p>
    <w:p w14:paraId="62979F9E" w14:textId="77777777" w:rsidR="00D80B41" w:rsidRPr="007F5F6E" w:rsidRDefault="00D80B41" w:rsidP="00D80B41">
      <w:pPr>
        <w:spacing w:line="360" w:lineRule="auto"/>
        <w:jc w:val="both"/>
      </w:pPr>
      <w:r w:rsidRPr="007F5F6E">
        <w:rPr>
          <w:rFonts w:ascii="Book Antiqua" w:eastAsia="Book Antiqua" w:hAnsi="Book Antiqua" w:cs="Book Antiqua"/>
          <w:b/>
          <w:bCs/>
          <w:color w:val="000000"/>
        </w:rPr>
        <w:t xml:space="preserve">Core Tip: </w:t>
      </w:r>
      <w:r w:rsidRPr="007F5F6E">
        <w:rPr>
          <w:rFonts w:ascii="Book Antiqua" w:eastAsia="Book Antiqua" w:hAnsi="Book Antiqua" w:cs="Book Antiqua"/>
          <w:color w:val="000000"/>
        </w:rPr>
        <w:t xml:space="preserve">The hepatitis delta virus (HDV) is a small defective virus, of interest to scientists for its replicative reliance on and ability to inhibit the common hepatitis B virus (HBV). HDV infection occurs worldwide but shows some geographic variation and its prevalence is generally underestimated. HDV/HBV co-infection </w:t>
      </w:r>
      <w:proofErr w:type="gramStart"/>
      <w:r w:rsidRPr="007F5F6E">
        <w:rPr>
          <w:rFonts w:ascii="Book Antiqua" w:eastAsia="Book Antiqua" w:hAnsi="Book Antiqua" w:cs="Book Antiqua"/>
          <w:color w:val="000000"/>
        </w:rPr>
        <w:t>causes</w:t>
      </w:r>
      <w:proofErr w:type="gramEnd"/>
      <w:r w:rsidRPr="007F5F6E">
        <w:rPr>
          <w:rFonts w:ascii="Book Antiqua" w:eastAsia="Book Antiqua" w:hAnsi="Book Antiqua" w:cs="Book Antiqua"/>
          <w:color w:val="000000"/>
        </w:rPr>
        <w:t xml:space="preserve"> severe liver disease and the persistence of viral replication is associated with poor prognosis, although interferon is effective in around a quarter of patients. Improved understanding of the HDV life cycle has led to identification of specific antiviral targets and new drugs, including inhibitors of the sodium </w:t>
      </w:r>
      <w:proofErr w:type="spellStart"/>
      <w:r w:rsidRPr="007F5F6E">
        <w:rPr>
          <w:rFonts w:ascii="Book Antiqua" w:eastAsia="Book Antiqua" w:hAnsi="Book Antiqua" w:cs="Book Antiqua"/>
          <w:color w:val="000000"/>
        </w:rPr>
        <w:t>tauro-cholate</w:t>
      </w:r>
      <w:proofErr w:type="spellEnd"/>
      <w:r w:rsidRPr="007F5F6E">
        <w:rPr>
          <w:rFonts w:ascii="Book Antiqua" w:eastAsia="Book Antiqua" w:hAnsi="Book Antiqua" w:cs="Book Antiqua"/>
          <w:color w:val="000000"/>
        </w:rPr>
        <w:t xml:space="preserve"> </w:t>
      </w:r>
      <w:proofErr w:type="spellStart"/>
      <w:r w:rsidRPr="007F5F6E">
        <w:rPr>
          <w:rFonts w:ascii="Book Antiqua" w:eastAsia="Book Antiqua" w:hAnsi="Book Antiqua" w:cs="Book Antiqua"/>
          <w:color w:val="000000"/>
        </w:rPr>
        <w:t>cotransporting</w:t>
      </w:r>
      <w:proofErr w:type="spellEnd"/>
      <w:r w:rsidRPr="007F5F6E">
        <w:rPr>
          <w:rFonts w:ascii="Book Antiqua" w:eastAsia="Book Antiqua" w:hAnsi="Book Antiqua" w:cs="Book Antiqua"/>
          <w:color w:val="000000"/>
        </w:rPr>
        <w:t xml:space="preserve"> polypeptide receptor and </w:t>
      </w:r>
      <w:proofErr w:type="spellStart"/>
      <w:r w:rsidRPr="007F5F6E">
        <w:rPr>
          <w:rFonts w:ascii="Book Antiqua" w:eastAsia="Book Antiqua" w:hAnsi="Book Antiqua" w:cs="Book Antiqua"/>
          <w:color w:val="000000"/>
        </w:rPr>
        <w:t>farnesyltransferase</w:t>
      </w:r>
      <w:proofErr w:type="spellEnd"/>
      <w:r w:rsidRPr="007F5F6E">
        <w:rPr>
          <w:rFonts w:ascii="Book Antiqua" w:eastAsia="Book Antiqua" w:hAnsi="Book Antiqua" w:cs="Book Antiqua"/>
          <w:color w:val="000000"/>
        </w:rPr>
        <w:t>.</w:t>
      </w:r>
    </w:p>
    <w:p w14:paraId="6DD35F97" w14:textId="77777777" w:rsidR="00D80B41" w:rsidRPr="007F5F6E" w:rsidRDefault="00D80B41" w:rsidP="00D80B41">
      <w:pPr>
        <w:spacing w:line="360" w:lineRule="auto"/>
        <w:jc w:val="both"/>
      </w:pPr>
    </w:p>
    <w:p w14:paraId="610712F9" w14:textId="77777777" w:rsidR="00D80B41" w:rsidRPr="007F5F6E" w:rsidRDefault="00D80B41" w:rsidP="00D80B41">
      <w:pPr>
        <w:spacing w:line="360" w:lineRule="auto"/>
        <w:jc w:val="both"/>
      </w:pPr>
      <w:r w:rsidRPr="007F5F6E">
        <w:rPr>
          <w:rFonts w:ascii="Book Antiqua" w:eastAsia="Book Antiqua" w:hAnsi="Book Antiqua" w:cs="Book Antiqua"/>
          <w:b/>
          <w:caps/>
          <w:color w:val="000000"/>
          <w:u w:val="single"/>
        </w:rPr>
        <w:t>INTRODUCTION</w:t>
      </w:r>
    </w:p>
    <w:p w14:paraId="676FC2AE" w14:textId="77777777" w:rsidR="00D80B41" w:rsidRPr="007F5F6E" w:rsidRDefault="00D80B41" w:rsidP="00D80B41">
      <w:pPr>
        <w:spacing w:line="360" w:lineRule="auto"/>
        <w:jc w:val="both"/>
      </w:pPr>
      <w:r w:rsidRPr="007F5F6E">
        <w:rPr>
          <w:rFonts w:ascii="Book Antiqua" w:eastAsia="Book Antiqua" w:hAnsi="Book Antiqua" w:cs="Book Antiqua"/>
          <w:color w:val="000000"/>
        </w:rPr>
        <w:t>The hepatitis delta virus (HDV) is a defective virus that survives in the host by enveloping itself with the hepatitis B surface antigen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provided by the hepatitis B virus (HBV</w:t>
      </w:r>
      <w:proofErr w:type="gramStart"/>
      <w:r w:rsidRPr="007F5F6E">
        <w:rPr>
          <w:rFonts w:ascii="Book Antiqua" w:eastAsia="Book Antiqua" w:hAnsi="Book Antiqua" w:cs="Book Antiqua"/>
          <w:color w:val="000000"/>
        </w:rPr>
        <w:t>)</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1]</w:t>
      </w:r>
      <w:r w:rsidRPr="007F5F6E">
        <w:rPr>
          <w:rFonts w:ascii="Book Antiqua" w:eastAsia="Book Antiqua" w:hAnsi="Book Antiqua" w:cs="Book Antiqua"/>
          <w:color w:val="000000"/>
        </w:rPr>
        <w:t xml:space="preserve">. This unique virus was discovered in 1977 by </w:t>
      </w:r>
      <w:proofErr w:type="spellStart"/>
      <w:r w:rsidRPr="007F5F6E">
        <w:rPr>
          <w:rFonts w:ascii="Book Antiqua" w:eastAsia="Book Antiqua" w:hAnsi="Book Antiqua" w:cs="Book Antiqua"/>
          <w:color w:val="000000"/>
        </w:rPr>
        <w:t>Rizzetto</w:t>
      </w:r>
      <w:proofErr w:type="spellEnd"/>
      <w:r w:rsidRPr="007F5F6E">
        <w:rPr>
          <w:rFonts w:ascii="Book Antiqua" w:eastAsia="Book Antiqua" w:hAnsi="Book Antiqua" w:cs="Book Antiqua"/>
          <w:color w:val="000000"/>
        </w:rPr>
        <w:t xml:space="preserve"> </w:t>
      </w:r>
      <w:r w:rsidRPr="007F5F6E">
        <w:rPr>
          <w:rFonts w:ascii="Book Antiqua" w:eastAsia="Book Antiqua" w:hAnsi="Book Antiqua" w:cs="Book Antiqua"/>
          <w:i/>
          <w:iCs/>
          <w:color w:val="000000"/>
        </w:rPr>
        <w:t xml:space="preserve">et </w:t>
      </w:r>
      <w:proofErr w:type="gramStart"/>
      <w:r w:rsidRPr="007F5F6E">
        <w:rPr>
          <w:rFonts w:ascii="Book Antiqua" w:eastAsia="Book Antiqua" w:hAnsi="Book Antiqua" w:cs="Book Antiqua"/>
          <w:i/>
          <w:iCs/>
          <w:color w:val="000000"/>
        </w:rPr>
        <w:t>al</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2]</w:t>
      </w:r>
      <w:r w:rsidRPr="007F5F6E">
        <w:rPr>
          <w:rFonts w:ascii="Book Antiqua" w:eastAsia="Book Antiqua" w:hAnsi="Book Antiqua" w:cs="Book Antiqua"/>
          <w:color w:val="000000"/>
        </w:rPr>
        <w:t xml:space="preserve"> following description of the delta antigen in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carriers. The subsequent research uncovering HDV modes of replication and its interactions with HBV have provided information with clinical </w:t>
      </w:r>
      <w:proofErr w:type="gramStart"/>
      <w:r w:rsidRPr="007F5F6E">
        <w:rPr>
          <w:rFonts w:ascii="Book Antiqua" w:eastAsia="Book Antiqua" w:hAnsi="Book Antiqua" w:cs="Book Antiqua"/>
          <w:color w:val="000000"/>
        </w:rPr>
        <w:t>implications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w:t>
      </w:r>
      <w:r w:rsidRPr="007F5F6E">
        <w:rPr>
          <w:rFonts w:ascii="Book Antiqua" w:eastAsia="Book Antiqua" w:hAnsi="Book Antiqua" w:cs="Book Antiqua"/>
          <w:color w:val="000000"/>
        </w:rPr>
        <w:t xml:space="preserve">. HDV is highly infectious and induces a heterogeneous liver disease that rapidly progresses to cirrhosis; the outcome itself is influenced by several viral and host factors, including virus genotypes and level of </w:t>
      </w:r>
      <w:proofErr w:type="spellStart"/>
      <w:r w:rsidRPr="007F5F6E">
        <w:rPr>
          <w:rFonts w:ascii="Book Antiqua" w:eastAsia="Book Antiqua" w:hAnsi="Book Antiqua" w:cs="Book Antiqua"/>
          <w:color w:val="000000"/>
        </w:rPr>
        <w:t>viremia</w:t>
      </w:r>
      <w:proofErr w:type="spellEnd"/>
      <w:r w:rsidRPr="007F5F6E">
        <w:rPr>
          <w:rFonts w:ascii="Book Antiqua" w:eastAsia="Book Antiqua" w:hAnsi="Book Antiqua" w:cs="Book Antiqua"/>
          <w:color w:val="000000"/>
        </w:rPr>
        <w:t xml:space="preserve"> (for both HDV and HBV) as well as the presence of any concomitant causes of liver </w:t>
      </w:r>
      <w:proofErr w:type="gramStart"/>
      <w:r w:rsidRPr="007F5F6E">
        <w:rPr>
          <w:rFonts w:ascii="Book Antiqua" w:eastAsia="Book Antiqua" w:hAnsi="Book Antiqua" w:cs="Book Antiqua"/>
          <w:color w:val="000000"/>
        </w:rPr>
        <w:t>damage</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w:t>
      </w:r>
      <w:r w:rsidRPr="007F5F6E">
        <w:rPr>
          <w:rFonts w:ascii="Book Antiqua" w:eastAsia="Book Antiqua" w:hAnsi="Book Antiqua" w:cs="Book Antiqua"/>
          <w:color w:val="000000"/>
        </w:rPr>
        <w:t xml:space="preserve">. According to recent reports, 10.58% of general HBV-positive individuals have co-infection with HDV, excluding the intravenous drug users (IVDUs) and practitioners of high-risk sexual </w:t>
      </w:r>
      <w:proofErr w:type="spellStart"/>
      <w:r w:rsidRPr="007F5F6E">
        <w:rPr>
          <w:rFonts w:ascii="Book Antiqua" w:eastAsia="Book Antiqua" w:hAnsi="Book Antiqua" w:cs="Book Antiqua"/>
          <w:color w:val="000000"/>
        </w:rPr>
        <w:t>behaviours</w:t>
      </w:r>
      <w:proofErr w:type="spellEnd"/>
      <w:r w:rsidRPr="007F5F6E">
        <w:rPr>
          <w:rFonts w:ascii="Book Antiqua" w:eastAsia="Book Antiqua" w:hAnsi="Book Antiqua" w:cs="Book Antiqua"/>
          <w:color w:val="000000"/>
        </w:rPr>
        <w:t xml:space="preserve"> (HRSBs</w:t>
      </w:r>
      <w:proofErr w:type="gramStart"/>
      <w:r w:rsidRPr="007F5F6E">
        <w:rPr>
          <w:rFonts w:ascii="Book Antiqua" w:eastAsia="Book Antiqua" w:hAnsi="Book Antiqua" w:cs="Book Antiqua"/>
          <w:color w:val="000000"/>
        </w:rPr>
        <w:t>)</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4]</w:t>
      </w:r>
      <w:r w:rsidRPr="007F5F6E">
        <w:rPr>
          <w:rFonts w:ascii="Book Antiqua" w:eastAsia="Book Antiqua" w:hAnsi="Book Antiqua" w:cs="Book Antiqua"/>
          <w:color w:val="000000"/>
        </w:rPr>
        <w:t xml:space="preserve">. </w:t>
      </w:r>
    </w:p>
    <w:p w14:paraId="458C8073"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lastRenderedPageBreak/>
        <w:t xml:space="preserve">Collectively, these data highlight the need for HDV screening and control strategies, which must be developed rationally. In the industrialized world, the decline of new infections has regrettably reduced awareness and testing for </w:t>
      </w:r>
      <w:proofErr w:type="gramStart"/>
      <w:r w:rsidRPr="007F5F6E">
        <w:rPr>
          <w:rFonts w:ascii="Book Antiqua" w:eastAsia="Book Antiqua" w:hAnsi="Book Antiqua" w:cs="Book Antiqua"/>
          <w:color w:val="000000"/>
        </w:rPr>
        <w:t>HDV</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1,5]</w:t>
      </w:r>
      <w:r w:rsidRPr="007F5F6E">
        <w:rPr>
          <w:rFonts w:ascii="Book Antiqua" w:eastAsia="Book Antiqua" w:hAnsi="Book Antiqua" w:cs="Book Antiqua"/>
          <w:color w:val="000000"/>
        </w:rPr>
        <w:t>. Moreover, there is a significant lacuna in the literature, with limited data reported from the Americas, Southern Africa and Asia</w:t>
      </w:r>
      <w:r w:rsidRPr="007F5F6E">
        <w:rPr>
          <w:rFonts w:ascii="Book Antiqua" w:eastAsia="Book Antiqua" w:hAnsi="Book Antiqua" w:cs="Book Antiqua"/>
          <w:color w:val="000000"/>
          <w:szCs w:val="30"/>
          <w:vertAlign w:val="superscript"/>
        </w:rPr>
        <w:t>[4]</w:t>
      </w:r>
      <w:r w:rsidRPr="007F5F6E">
        <w:rPr>
          <w:rFonts w:ascii="Book Antiqua" w:eastAsia="Book Antiqua" w:hAnsi="Book Antiqua" w:cs="Book Antiqua"/>
          <w:color w:val="000000"/>
        </w:rPr>
        <w:t xml:space="preserve">, although reliable data from across the globe are required to overcome this pathogenic threat. Once HDV infection is diagnosed, the greatest challenge to clinical care is related to the treatment of associated liver disease. Interferon (IFN) treatment has been the only pharmacological option for decades but its efficacy remains </w:t>
      </w:r>
      <w:proofErr w:type="gramStart"/>
      <w:r w:rsidRPr="007F5F6E">
        <w:rPr>
          <w:rFonts w:ascii="Book Antiqua" w:eastAsia="Book Antiqua" w:hAnsi="Book Antiqua" w:cs="Book Antiqua"/>
          <w:color w:val="000000"/>
        </w:rPr>
        <w:t>unsatisfactory</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6]</w:t>
      </w:r>
      <w:r w:rsidRPr="007F5F6E">
        <w:rPr>
          <w:rFonts w:ascii="Book Antiqua" w:eastAsia="Book Antiqua" w:hAnsi="Book Antiqua" w:cs="Book Antiqua"/>
          <w:color w:val="000000"/>
        </w:rPr>
        <w:t xml:space="preserve">. The perseverance of HDV researchers is beginning to pay off, however, with enhanced knowledge on the viral life cycle leading to development of drugs targeting specific steps in such, several of which are now under advanced clinical </w:t>
      </w:r>
      <w:proofErr w:type="gramStart"/>
      <w:r w:rsidRPr="007F5F6E">
        <w:rPr>
          <w:rFonts w:ascii="Book Antiqua" w:eastAsia="Book Antiqua" w:hAnsi="Book Antiqua" w:cs="Book Antiqua"/>
          <w:color w:val="000000"/>
        </w:rPr>
        <w:t>evaluation</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6-8]</w:t>
      </w:r>
      <w:r w:rsidRPr="007F5F6E">
        <w:rPr>
          <w:rFonts w:ascii="Book Antiqua" w:eastAsia="Book Antiqua" w:hAnsi="Book Antiqua" w:cs="Book Antiqua"/>
          <w:color w:val="000000"/>
        </w:rPr>
        <w:t xml:space="preserve">. </w:t>
      </w:r>
    </w:p>
    <w:p w14:paraId="3A28A38E" w14:textId="77777777" w:rsidR="00D80B41" w:rsidRPr="007F5F6E" w:rsidRDefault="00D80B41" w:rsidP="00D80B41">
      <w:pPr>
        <w:spacing w:line="360" w:lineRule="auto"/>
        <w:ind w:firstLine="708"/>
        <w:jc w:val="both"/>
      </w:pPr>
    </w:p>
    <w:p w14:paraId="44174804" w14:textId="77777777" w:rsidR="00D80B41" w:rsidRPr="007F5F6E" w:rsidRDefault="00D80B41" w:rsidP="00D80B41">
      <w:pPr>
        <w:spacing w:line="360" w:lineRule="auto"/>
        <w:jc w:val="both"/>
      </w:pPr>
      <w:r w:rsidRPr="007F5F6E">
        <w:rPr>
          <w:rFonts w:ascii="Book Antiqua" w:eastAsia="Book Antiqua" w:hAnsi="Book Antiqua" w:cs="Book Antiqua"/>
          <w:b/>
          <w:bCs/>
          <w:caps/>
          <w:color w:val="000000"/>
          <w:u w:val="single"/>
        </w:rPr>
        <w:t>VIROLOGY</w:t>
      </w:r>
    </w:p>
    <w:p w14:paraId="4C329B97" w14:textId="77777777" w:rsidR="00D80B41" w:rsidRPr="007F5F6E" w:rsidRDefault="00D80B41" w:rsidP="00D80B41">
      <w:pPr>
        <w:spacing w:line="360" w:lineRule="auto"/>
        <w:jc w:val="both"/>
      </w:pPr>
      <w:r w:rsidRPr="007F5F6E">
        <w:rPr>
          <w:rFonts w:ascii="Book Antiqua" w:eastAsia="Book Antiqua" w:hAnsi="Book Antiqua" w:cs="Book Antiqua"/>
          <w:color w:val="000000"/>
        </w:rPr>
        <w:t xml:space="preserve">HDV is similar to </w:t>
      </w:r>
      <w:proofErr w:type="spellStart"/>
      <w:r w:rsidRPr="007F5F6E">
        <w:rPr>
          <w:rFonts w:ascii="Book Antiqua" w:eastAsia="Book Antiqua" w:hAnsi="Book Antiqua" w:cs="Book Antiqua"/>
          <w:color w:val="000000"/>
        </w:rPr>
        <w:t>viroids</w:t>
      </w:r>
      <w:proofErr w:type="spellEnd"/>
      <w:r w:rsidRPr="007F5F6E">
        <w:rPr>
          <w:rFonts w:ascii="Book Antiqua" w:eastAsia="Book Antiqua" w:hAnsi="Book Antiqua" w:cs="Book Antiqua"/>
          <w:color w:val="000000"/>
        </w:rPr>
        <w:t xml:space="preserve"> and </w:t>
      </w:r>
      <w:proofErr w:type="spellStart"/>
      <w:r w:rsidRPr="007F5F6E">
        <w:rPr>
          <w:rFonts w:ascii="Book Antiqua" w:eastAsia="Book Antiqua" w:hAnsi="Book Antiqua" w:cs="Book Antiqua"/>
          <w:color w:val="000000"/>
        </w:rPr>
        <w:t>virusoids</w:t>
      </w:r>
      <w:proofErr w:type="spellEnd"/>
      <w:r w:rsidRPr="007F5F6E">
        <w:rPr>
          <w:rFonts w:ascii="Book Antiqua" w:eastAsia="Book Antiqua" w:hAnsi="Book Antiqua" w:cs="Book Antiqua"/>
          <w:color w:val="000000"/>
        </w:rPr>
        <w:t xml:space="preserve"> in its structure and replication process but it presents a distinctive identity. Accordingly, HDV was classified as the sole member of the </w:t>
      </w:r>
      <w:proofErr w:type="spellStart"/>
      <w:r w:rsidRPr="007F5F6E">
        <w:rPr>
          <w:rFonts w:ascii="Book Antiqua" w:eastAsia="Book Antiqua" w:hAnsi="Book Antiqua" w:cs="Book Antiqua"/>
          <w:i/>
          <w:iCs/>
          <w:color w:val="000000"/>
        </w:rPr>
        <w:t>Deltaviridae</w:t>
      </w:r>
      <w:proofErr w:type="spellEnd"/>
      <w:r w:rsidRPr="007F5F6E">
        <w:rPr>
          <w:rFonts w:ascii="Book Antiqua" w:eastAsia="Book Antiqua" w:hAnsi="Book Antiqua" w:cs="Book Antiqua"/>
          <w:color w:val="000000"/>
        </w:rPr>
        <w:t xml:space="preserve"> </w:t>
      </w:r>
      <w:proofErr w:type="gramStart"/>
      <w:r w:rsidRPr="007F5F6E">
        <w:rPr>
          <w:rFonts w:ascii="Book Antiqua" w:eastAsia="Book Antiqua" w:hAnsi="Book Antiqua" w:cs="Book Antiqua"/>
          <w:color w:val="000000"/>
        </w:rPr>
        <w:t>genus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1,9]</w:t>
      </w:r>
      <w:r w:rsidRPr="007F5F6E">
        <w:rPr>
          <w:rFonts w:ascii="Book Antiqua" w:eastAsia="Book Antiqua" w:hAnsi="Book Antiqua" w:cs="Book Antiqua"/>
          <w:color w:val="000000"/>
        </w:rPr>
        <w:t>. The virus contains about 1700 nucleotides and has a circular structure that is formed by base-pairing involving 74% of its genomic RNA. It encodes a single protein - the delta antigen (</w:t>
      </w:r>
      <w:proofErr w:type="spell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rPr>
        <w:t xml:space="preserve">) — which combines with the HDV genome to form a </w:t>
      </w:r>
      <w:proofErr w:type="spellStart"/>
      <w:r w:rsidRPr="007F5F6E">
        <w:rPr>
          <w:rFonts w:ascii="Book Antiqua" w:eastAsia="Book Antiqua" w:hAnsi="Book Antiqua" w:cs="Book Antiqua"/>
          <w:color w:val="000000"/>
        </w:rPr>
        <w:t>ribonucleoprotein</w:t>
      </w:r>
      <w:proofErr w:type="spellEnd"/>
      <w:r w:rsidRPr="007F5F6E">
        <w:rPr>
          <w:rFonts w:ascii="Book Antiqua" w:eastAsia="Book Antiqua" w:hAnsi="Book Antiqua" w:cs="Book Antiqua"/>
          <w:color w:val="000000"/>
        </w:rPr>
        <w:t xml:space="preserve"> complex (referred to as an RNP). The RNP becomes enveloped upon interaction with HBV, which serves as a helper virus, providing the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component. The latter is necessary for HDV assembly, release and transmission, but it is not required for any of the other steps in </w:t>
      </w:r>
      <w:proofErr w:type="gramStart"/>
      <w:r w:rsidRPr="007F5F6E">
        <w:rPr>
          <w:rFonts w:ascii="Book Antiqua" w:eastAsia="Book Antiqua" w:hAnsi="Book Antiqua" w:cs="Book Antiqua"/>
          <w:color w:val="000000"/>
        </w:rPr>
        <w:t>replication</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3,10]</w:t>
      </w:r>
      <w:r w:rsidRPr="007F5F6E">
        <w:rPr>
          <w:rFonts w:ascii="Book Antiqua" w:eastAsia="Book Antiqua" w:hAnsi="Book Antiqua" w:cs="Book Antiqua"/>
          <w:color w:val="000000"/>
        </w:rPr>
        <w:t xml:space="preserve">. </w:t>
      </w:r>
      <w:proofErr w:type="spell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rPr>
        <w:t xml:space="preserve"> is present in two isoforms: small (S-</w:t>
      </w:r>
      <w:proofErr w:type="spell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rPr>
        <w:t>) and large (L-</w:t>
      </w:r>
      <w:proofErr w:type="spell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rPr>
        <w:t>), each carrying out a specific role in the HDV life cycle. S-</w:t>
      </w:r>
      <w:proofErr w:type="spell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rPr>
        <w:t xml:space="preserve"> is composed of 195 amino-acids and promotes RNA replication, while L-</w:t>
      </w:r>
      <w:proofErr w:type="spell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rPr>
        <w:t xml:space="preserve"> is composed of 214 amino-acids and is essential for the </w:t>
      </w:r>
      <w:proofErr w:type="spellStart"/>
      <w:r w:rsidRPr="007F5F6E">
        <w:rPr>
          <w:rFonts w:ascii="Book Antiqua" w:eastAsia="Book Antiqua" w:hAnsi="Book Antiqua" w:cs="Book Antiqua"/>
          <w:color w:val="000000"/>
        </w:rPr>
        <w:t>virion</w:t>
      </w:r>
      <w:proofErr w:type="spellEnd"/>
      <w:r w:rsidRPr="007F5F6E">
        <w:rPr>
          <w:rFonts w:ascii="Book Antiqua" w:eastAsia="Book Antiqua" w:hAnsi="Book Antiqua" w:cs="Book Antiqua"/>
          <w:color w:val="000000"/>
        </w:rPr>
        <w:t xml:space="preserve"> packaging. The isoforms differ by 19 amino-acids located in the C-terminal region of L-</w:t>
      </w:r>
      <w:proofErr w:type="spell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rPr>
        <w:t xml:space="preserve"> exclusively, the presence of which results from an editing process that is regulated by the adenosine </w:t>
      </w:r>
      <w:proofErr w:type="spellStart"/>
      <w:r w:rsidRPr="007F5F6E">
        <w:rPr>
          <w:rFonts w:ascii="Book Antiqua" w:eastAsia="Book Antiqua" w:hAnsi="Book Antiqua" w:cs="Book Antiqua"/>
          <w:color w:val="000000"/>
        </w:rPr>
        <w:t>deaminase</w:t>
      </w:r>
      <w:proofErr w:type="spellEnd"/>
      <w:r w:rsidRPr="007F5F6E">
        <w:rPr>
          <w:rFonts w:ascii="Book Antiqua" w:eastAsia="Book Antiqua" w:hAnsi="Book Antiqua" w:cs="Book Antiqua"/>
          <w:color w:val="000000"/>
        </w:rPr>
        <w:t xml:space="preserve"> enzyme </w:t>
      </w:r>
      <w:proofErr w:type="gramStart"/>
      <w:r w:rsidRPr="007F5F6E">
        <w:rPr>
          <w:rFonts w:ascii="Book Antiqua" w:eastAsia="Book Antiqua" w:hAnsi="Book Antiqua" w:cs="Book Antiqua"/>
          <w:color w:val="000000"/>
        </w:rPr>
        <w:t>ADAR1</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11]</w:t>
      </w:r>
      <w:r w:rsidRPr="007F5F6E">
        <w:rPr>
          <w:rFonts w:ascii="Book Antiqua" w:eastAsia="Book Antiqua" w:hAnsi="Book Antiqua" w:cs="Book Antiqua"/>
          <w:color w:val="000000"/>
        </w:rPr>
        <w:t xml:space="preserve">. </w:t>
      </w:r>
      <w:proofErr w:type="spell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rPr>
        <w:t xml:space="preserve"> modification </w:t>
      </w:r>
      <w:r w:rsidRPr="007F5F6E">
        <w:rPr>
          <w:rFonts w:ascii="Book Antiqua" w:eastAsia="Book Antiqua" w:hAnsi="Book Antiqua" w:cs="Book Antiqua"/>
          <w:color w:val="000000"/>
        </w:rPr>
        <w:lastRenderedPageBreak/>
        <w:t xml:space="preserve">occurs at the post-transcriptional level, similar to the well-known processes of phosphorylation, acetylation, methylation and </w:t>
      </w:r>
      <w:proofErr w:type="spellStart"/>
      <w:r w:rsidRPr="007F5F6E">
        <w:rPr>
          <w:rFonts w:ascii="Book Antiqua" w:eastAsia="Book Antiqua" w:hAnsi="Book Antiqua" w:cs="Book Antiqua"/>
          <w:color w:val="000000"/>
        </w:rPr>
        <w:t>isoprenylation</w:t>
      </w:r>
      <w:proofErr w:type="spellEnd"/>
      <w:r w:rsidRPr="007F5F6E">
        <w:rPr>
          <w:rFonts w:ascii="Book Antiqua" w:eastAsia="Book Antiqua" w:hAnsi="Book Antiqua" w:cs="Book Antiqua"/>
          <w:color w:val="000000"/>
        </w:rPr>
        <w:t xml:space="preserve">, all of which regulate the hepatitis viral life cycles (Figure 1). </w:t>
      </w:r>
    </w:p>
    <w:p w14:paraId="4C87DD66"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HDV replicates exclusively in the liver, inside hepatocyte nuclei. The virus uses the same entry mechanism as HBV, being enveloped by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differentiated in the small (S-</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large (L-</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and medium (also known as M-</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forms. After ligating the hepatocyte’s surface </w:t>
      </w:r>
      <w:proofErr w:type="spellStart"/>
      <w:r w:rsidRPr="007F5F6E">
        <w:rPr>
          <w:rFonts w:ascii="Book Antiqua" w:eastAsia="Book Antiqua" w:hAnsi="Book Antiqua" w:cs="Book Antiqua"/>
          <w:color w:val="000000"/>
        </w:rPr>
        <w:t>heparan</w:t>
      </w:r>
      <w:proofErr w:type="spellEnd"/>
      <w:r w:rsidRPr="007F5F6E">
        <w:rPr>
          <w:rFonts w:ascii="Book Antiqua" w:eastAsia="Book Antiqua" w:hAnsi="Book Antiqua" w:cs="Book Antiqua"/>
          <w:color w:val="000000"/>
        </w:rPr>
        <w:t xml:space="preserve"> </w:t>
      </w:r>
      <w:proofErr w:type="spellStart"/>
      <w:r w:rsidRPr="007F5F6E">
        <w:rPr>
          <w:rFonts w:ascii="Book Antiqua" w:eastAsia="Book Antiqua" w:hAnsi="Book Antiqua" w:cs="Book Antiqua"/>
          <w:color w:val="000000"/>
        </w:rPr>
        <w:t>sulphate</w:t>
      </w:r>
      <w:proofErr w:type="spellEnd"/>
      <w:r w:rsidRPr="007F5F6E">
        <w:rPr>
          <w:rFonts w:ascii="Book Antiqua" w:eastAsia="Book Antiqua" w:hAnsi="Book Antiqua" w:cs="Book Antiqua"/>
          <w:color w:val="000000"/>
        </w:rPr>
        <w:t xml:space="preserve"> proteoglycans (commonly referred to as HSPGs), the pre-S1 domain of L-</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binds to the receptor for HBV, identified as the sodium </w:t>
      </w:r>
      <w:proofErr w:type="spellStart"/>
      <w:r w:rsidRPr="007F5F6E">
        <w:rPr>
          <w:rFonts w:ascii="Book Antiqua" w:eastAsia="Book Antiqua" w:hAnsi="Book Antiqua" w:cs="Book Antiqua"/>
          <w:color w:val="000000"/>
        </w:rPr>
        <w:t>tauro-cholate</w:t>
      </w:r>
      <w:proofErr w:type="spellEnd"/>
      <w:r w:rsidRPr="007F5F6E">
        <w:rPr>
          <w:rFonts w:ascii="Book Antiqua" w:eastAsia="Book Antiqua" w:hAnsi="Book Antiqua" w:cs="Book Antiqua"/>
          <w:color w:val="000000"/>
        </w:rPr>
        <w:t xml:space="preserve"> </w:t>
      </w:r>
      <w:proofErr w:type="spellStart"/>
      <w:r w:rsidRPr="007F5F6E">
        <w:rPr>
          <w:rFonts w:ascii="Book Antiqua" w:eastAsia="Book Antiqua" w:hAnsi="Book Antiqua" w:cs="Book Antiqua"/>
          <w:color w:val="000000"/>
        </w:rPr>
        <w:t>cotransporting</w:t>
      </w:r>
      <w:proofErr w:type="spellEnd"/>
      <w:r w:rsidRPr="007F5F6E">
        <w:rPr>
          <w:rFonts w:ascii="Book Antiqua" w:eastAsia="Book Antiqua" w:hAnsi="Book Antiqua" w:cs="Book Antiqua"/>
          <w:color w:val="000000"/>
        </w:rPr>
        <w:t xml:space="preserve"> polypeptide (NTCP</w:t>
      </w:r>
      <w:proofErr w:type="gramStart"/>
      <w:r w:rsidRPr="007F5F6E">
        <w:rPr>
          <w:rFonts w:ascii="Book Antiqua" w:eastAsia="Book Antiqua" w:hAnsi="Book Antiqua" w:cs="Book Antiqua"/>
          <w:color w:val="000000"/>
        </w:rPr>
        <w:t>)</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12]</w:t>
      </w:r>
      <w:r w:rsidRPr="007F5F6E">
        <w:rPr>
          <w:rFonts w:ascii="Book Antiqua" w:eastAsia="Book Antiqua" w:hAnsi="Book Antiqua" w:cs="Book Antiqua"/>
          <w:color w:val="000000"/>
        </w:rPr>
        <w:t xml:space="preserve">. The viral RNP then </w:t>
      </w:r>
      <w:proofErr w:type="spellStart"/>
      <w:r w:rsidRPr="007F5F6E">
        <w:rPr>
          <w:rFonts w:ascii="Book Antiqua" w:eastAsia="Book Antiqua" w:hAnsi="Book Antiqua" w:cs="Book Antiqua"/>
          <w:color w:val="000000"/>
        </w:rPr>
        <w:t>translocates</w:t>
      </w:r>
      <w:proofErr w:type="spellEnd"/>
      <w:r w:rsidRPr="007F5F6E">
        <w:rPr>
          <w:rFonts w:ascii="Book Antiqua" w:eastAsia="Book Antiqua" w:hAnsi="Book Antiqua" w:cs="Book Antiqua"/>
          <w:color w:val="000000"/>
        </w:rPr>
        <w:t xml:space="preserve"> into the nucleus, where its genomic RNA is transcribed first into the complementary </w:t>
      </w:r>
      <w:proofErr w:type="spellStart"/>
      <w:r w:rsidRPr="007F5F6E">
        <w:rPr>
          <w:rFonts w:ascii="Book Antiqua" w:eastAsia="Book Antiqua" w:hAnsi="Book Antiqua" w:cs="Book Antiqua"/>
          <w:color w:val="000000"/>
        </w:rPr>
        <w:t>antigenomic</w:t>
      </w:r>
      <w:proofErr w:type="spellEnd"/>
      <w:r w:rsidRPr="007F5F6E">
        <w:rPr>
          <w:rFonts w:ascii="Book Antiqua" w:eastAsia="Book Antiqua" w:hAnsi="Book Antiqua" w:cs="Book Antiqua"/>
          <w:color w:val="000000"/>
        </w:rPr>
        <w:t xml:space="preserve"> RNA, then into new genomic RNA and mRNA by the host’s RNA polymerase II enzyme. The fact that HDV does not encode its own RNA polymerase enzyme but redirects the host’s is a further peculiarity of this hepatitis virus. </w:t>
      </w:r>
    </w:p>
    <w:p w14:paraId="13458154"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Once linear polymers are produced in the HDV-infected hepatocyte, they self-cleave </w:t>
      </w:r>
      <w:r w:rsidRPr="007F5F6E">
        <w:rPr>
          <w:rFonts w:ascii="Book Antiqua" w:eastAsia="Book Antiqua" w:hAnsi="Book Antiqua" w:cs="Book Antiqua"/>
          <w:i/>
          <w:iCs/>
          <w:color w:val="000000"/>
        </w:rPr>
        <w:t>via</w:t>
      </w:r>
      <w:r w:rsidRPr="007F5F6E">
        <w:rPr>
          <w:rFonts w:ascii="Book Antiqua" w:eastAsia="Book Antiqua" w:hAnsi="Book Antiqua" w:cs="Book Antiqua"/>
          <w:color w:val="000000"/>
        </w:rPr>
        <w:t xml:space="preserve"> a ribozyme activity of the virus and then circularize. The viral mRNA then migrates from the nucleus to the cytoplasm, for subsequent synthesis of either S-</w:t>
      </w:r>
      <w:proofErr w:type="spell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rPr>
        <w:t xml:space="preserve"> or L-</w:t>
      </w:r>
      <w:proofErr w:type="spell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rPr>
        <w:t xml:space="preserve">. The protein products associate with the viral genomic RNA to form new </w:t>
      </w:r>
      <w:proofErr w:type="spellStart"/>
      <w:r w:rsidRPr="007F5F6E">
        <w:rPr>
          <w:rFonts w:ascii="Book Antiqua" w:eastAsia="Book Antiqua" w:hAnsi="Book Antiqua" w:cs="Book Antiqua"/>
          <w:color w:val="000000"/>
        </w:rPr>
        <w:t>ribonucleoproteins</w:t>
      </w:r>
      <w:proofErr w:type="spellEnd"/>
      <w:r w:rsidRPr="007F5F6E">
        <w:rPr>
          <w:rFonts w:ascii="Book Antiqua" w:eastAsia="Book Antiqua" w:hAnsi="Book Antiqua" w:cs="Book Antiqua"/>
          <w:color w:val="000000"/>
        </w:rPr>
        <w:t xml:space="preserve">, each of approximately 20 nm in diameter. This complex relies on HBV surface antigens for complete formation and subsequent </w:t>
      </w:r>
      <w:proofErr w:type="gramStart"/>
      <w:r w:rsidRPr="007F5F6E">
        <w:rPr>
          <w:rFonts w:ascii="Book Antiqua" w:eastAsia="Book Antiqua" w:hAnsi="Book Antiqua" w:cs="Book Antiqua"/>
          <w:color w:val="000000"/>
        </w:rPr>
        <w:t>secretion</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13]</w:t>
      </w:r>
      <w:r w:rsidRPr="007F5F6E">
        <w:rPr>
          <w:rFonts w:ascii="Book Antiqua" w:eastAsia="Book Antiqua" w:hAnsi="Book Antiqua" w:cs="Book Antiqua"/>
          <w:color w:val="000000"/>
        </w:rPr>
        <w:t xml:space="preserve">. The latter process occurs only after a </w:t>
      </w:r>
      <w:proofErr w:type="spellStart"/>
      <w:r w:rsidRPr="007F5F6E">
        <w:rPr>
          <w:rFonts w:ascii="Book Antiqua" w:eastAsia="Book Antiqua" w:hAnsi="Book Antiqua" w:cs="Book Antiqua"/>
          <w:color w:val="000000"/>
        </w:rPr>
        <w:t>farnesylation</w:t>
      </w:r>
      <w:proofErr w:type="spellEnd"/>
      <w:r w:rsidRPr="007F5F6E">
        <w:rPr>
          <w:rFonts w:ascii="Book Antiqua" w:eastAsia="Book Antiqua" w:hAnsi="Book Antiqua" w:cs="Book Antiqua"/>
          <w:color w:val="000000"/>
        </w:rPr>
        <w:t xml:space="preserve"> </w:t>
      </w:r>
      <w:proofErr w:type="gramStart"/>
      <w:r w:rsidRPr="007F5F6E">
        <w:rPr>
          <w:rFonts w:ascii="Book Antiqua" w:eastAsia="Book Antiqua" w:hAnsi="Book Antiqua" w:cs="Book Antiqua"/>
          <w:color w:val="000000"/>
        </w:rPr>
        <w:t>process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14]</w:t>
      </w:r>
      <w:r w:rsidRPr="007F5F6E">
        <w:rPr>
          <w:rFonts w:ascii="Book Antiqua" w:eastAsia="Book Antiqua" w:hAnsi="Book Antiqua" w:cs="Book Antiqua"/>
          <w:color w:val="000000"/>
        </w:rPr>
        <w:t>, which makes molecules more lipophilic, whereby L-</w:t>
      </w:r>
      <w:proofErr w:type="spell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rPr>
        <w:t xml:space="preserve"> interacts with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at the endoplasmic reticulum. </w:t>
      </w:r>
    </w:p>
    <w:p w14:paraId="6C7F1CE0"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While at first evaluation this entire process appears rudimentary, HDV has evolved a complex and unusual replicative mechanism, intriguing for researchers but proving a challenge to fully elucidate. It has been proposed, in the field of innovative research, that viruses other than HBV, such as </w:t>
      </w:r>
      <w:proofErr w:type="spellStart"/>
      <w:r w:rsidRPr="007F5F6E">
        <w:rPr>
          <w:rFonts w:ascii="Book Antiqua" w:eastAsia="Book Antiqua" w:hAnsi="Book Antiqua" w:cs="Book Antiqua"/>
          <w:color w:val="000000"/>
        </w:rPr>
        <w:t>flavivirus</w:t>
      </w:r>
      <w:proofErr w:type="spellEnd"/>
      <w:r w:rsidRPr="007F5F6E">
        <w:rPr>
          <w:rFonts w:ascii="Book Antiqua" w:eastAsia="Book Antiqua" w:hAnsi="Book Antiqua" w:cs="Book Antiqua"/>
          <w:color w:val="000000"/>
        </w:rPr>
        <w:t xml:space="preserve"> and </w:t>
      </w:r>
      <w:proofErr w:type="spellStart"/>
      <w:r w:rsidRPr="007F5F6E">
        <w:rPr>
          <w:rFonts w:ascii="Book Antiqua" w:eastAsia="Book Antiqua" w:hAnsi="Book Antiqua" w:cs="Book Antiqua"/>
          <w:color w:val="000000"/>
        </w:rPr>
        <w:t>hepacivirus</w:t>
      </w:r>
      <w:proofErr w:type="spellEnd"/>
      <w:r w:rsidRPr="007F5F6E">
        <w:rPr>
          <w:rFonts w:ascii="Book Antiqua" w:eastAsia="Book Antiqua" w:hAnsi="Book Antiqua" w:cs="Book Antiqua"/>
          <w:color w:val="000000"/>
        </w:rPr>
        <w:t xml:space="preserve">, could package the HDV </w:t>
      </w:r>
      <w:proofErr w:type="spellStart"/>
      <w:proofErr w:type="gramStart"/>
      <w:r w:rsidRPr="007F5F6E">
        <w:rPr>
          <w:rFonts w:ascii="Book Antiqua" w:eastAsia="Book Antiqua" w:hAnsi="Book Antiqua" w:cs="Book Antiqua"/>
          <w:color w:val="000000"/>
        </w:rPr>
        <w:t>ribonucleoprotein</w:t>
      </w:r>
      <w:proofErr w:type="spellEnd"/>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15]</w:t>
      </w:r>
      <w:r w:rsidRPr="007F5F6E">
        <w:rPr>
          <w:rFonts w:ascii="Book Antiqua" w:eastAsia="Book Antiqua" w:hAnsi="Book Antiqua" w:cs="Book Antiqua"/>
          <w:color w:val="000000"/>
        </w:rPr>
        <w:t xml:space="preserve">. This unconventional transmission of HDV certainly requires confirmation in a human system; however, the newest knowledge on its interaction with the NTCP </w:t>
      </w:r>
      <w:proofErr w:type="gramStart"/>
      <w:r w:rsidRPr="007F5F6E">
        <w:rPr>
          <w:rFonts w:ascii="Book Antiqua" w:eastAsia="Book Antiqua" w:hAnsi="Book Antiqua" w:cs="Book Antiqua"/>
          <w:color w:val="000000"/>
        </w:rPr>
        <w:t>receptor</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12]</w:t>
      </w:r>
      <w:r w:rsidRPr="007F5F6E">
        <w:rPr>
          <w:rFonts w:ascii="Book Antiqua" w:eastAsia="Book Antiqua" w:hAnsi="Book Antiqua" w:cs="Book Antiqua"/>
          <w:color w:val="000000"/>
        </w:rPr>
        <w:t xml:space="preserve"> and the </w:t>
      </w:r>
      <w:proofErr w:type="spellStart"/>
      <w:r w:rsidRPr="007F5F6E">
        <w:rPr>
          <w:rFonts w:ascii="Book Antiqua" w:eastAsia="Book Antiqua" w:hAnsi="Book Antiqua" w:cs="Book Antiqua"/>
          <w:color w:val="000000"/>
        </w:rPr>
        <w:t>farnesylation</w:t>
      </w:r>
      <w:proofErr w:type="spellEnd"/>
      <w:r w:rsidRPr="007F5F6E">
        <w:rPr>
          <w:rFonts w:ascii="Book Antiqua" w:eastAsia="Book Antiqua" w:hAnsi="Book Antiqua" w:cs="Book Antiqua"/>
          <w:color w:val="000000"/>
        </w:rPr>
        <w:t xml:space="preserve"> process of L-</w:t>
      </w:r>
      <w:proofErr w:type="spell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szCs w:val="30"/>
          <w:vertAlign w:val="superscript"/>
        </w:rPr>
        <w:t>[14]</w:t>
      </w:r>
      <w:r w:rsidRPr="007F5F6E">
        <w:rPr>
          <w:rFonts w:ascii="Book Antiqua" w:eastAsia="Book Antiqua" w:hAnsi="Book Antiqua" w:cs="Book Antiqua"/>
          <w:color w:val="000000"/>
        </w:rPr>
        <w:t xml:space="preserve"> has led to new therapeutic proposals.</w:t>
      </w:r>
    </w:p>
    <w:p w14:paraId="6383A167" w14:textId="77777777" w:rsidR="00D80B41" w:rsidRPr="007F5F6E" w:rsidRDefault="00D80B41" w:rsidP="00D80B41">
      <w:pPr>
        <w:spacing w:line="360" w:lineRule="auto"/>
        <w:ind w:firstLine="708"/>
        <w:jc w:val="both"/>
      </w:pPr>
    </w:p>
    <w:p w14:paraId="4BD3D923" w14:textId="77777777" w:rsidR="00D80B41" w:rsidRPr="007F5F6E" w:rsidRDefault="00D80B41" w:rsidP="00D80B41">
      <w:pPr>
        <w:spacing w:line="360" w:lineRule="auto"/>
        <w:jc w:val="both"/>
      </w:pPr>
      <w:r w:rsidRPr="007F5F6E">
        <w:rPr>
          <w:rFonts w:ascii="Book Antiqua" w:eastAsia="Book Antiqua" w:hAnsi="Book Antiqua" w:cs="Book Antiqua"/>
          <w:b/>
          <w:bCs/>
          <w:caps/>
          <w:color w:val="000000"/>
          <w:u w:val="single"/>
        </w:rPr>
        <w:t>EPIDEMIOLOGY</w:t>
      </w:r>
    </w:p>
    <w:p w14:paraId="193E0310" w14:textId="77777777" w:rsidR="00D80B41" w:rsidRPr="007F5F6E" w:rsidRDefault="00D80B41" w:rsidP="00D80B41">
      <w:pPr>
        <w:spacing w:line="360" w:lineRule="auto"/>
        <w:jc w:val="both"/>
      </w:pPr>
      <w:proofErr w:type="spellStart"/>
      <w:r w:rsidRPr="007F5F6E">
        <w:rPr>
          <w:rFonts w:ascii="Book Antiqua" w:eastAsia="Book Antiqua" w:hAnsi="Book Antiqua" w:cs="Book Antiqua"/>
          <w:color w:val="000000"/>
        </w:rPr>
        <w:t>Sero</w:t>
      </w:r>
      <w:proofErr w:type="spellEnd"/>
      <w:r w:rsidRPr="007F5F6E">
        <w:rPr>
          <w:rFonts w:ascii="Book Antiqua" w:eastAsia="Book Antiqua" w:hAnsi="Book Antiqua" w:cs="Book Antiqua"/>
          <w:color w:val="000000"/>
        </w:rPr>
        <w:t xml:space="preserve">-epidemiological studies performed between the 1980s and 1990s estimated the HDV prevalence among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-positive patients to be 5%, equating to about 20 million people </w:t>
      </w:r>
      <w:proofErr w:type="gramStart"/>
      <w:r w:rsidRPr="007F5F6E">
        <w:rPr>
          <w:rFonts w:ascii="Book Antiqua" w:eastAsia="Book Antiqua" w:hAnsi="Book Antiqua" w:cs="Book Antiqua"/>
          <w:color w:val="000000"/>
        </w:rPr>
        <w:t>worldwide</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3,16]</w:t>
      </w:r>
      <w:r w:rsidRPr="007F5F6E">
        <w:rPr>
          <w:rFonts w:ascii="Book Antiqua" w:eastAsia="Book Antiqua" w:hAnsi="Book Antiqua" w:cs="Book Antiqua"/>
          <w:color w:val="000000"/>
        </w:rPr>
        <w:t xml:space="preserve">. Regional prevalence of HDV infection was higher in South Europe, Middle East, East Africa and Asia, with relatively lower rates in Northern Europe, South Africa and North </w:t>
      </w:r>
      <w:proofErr w:type="gramStart"/>
      <w:r w:rsidRPr="007F5F6E">
        <w:rPr>
          <w:rFonts w:ascii="Book Antiqua" w:eastAsia="Book Antiqua" w:hAnsi="Book Antiqua" w:cs="Book Antiqua"/>
          <w:color w:val="000000"/>
        </w:rPr>
        <w:t>America</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17]</w:t>
      </w:r>
      <w:r w:rsidRPr="007F5F6E">
        <w:rPr>
          <w:rFonts w:ascii="Book Antiqua" w:eastAsia="Book Antiqua" w:hAnsi="Book Antiqua" w:cs="Book Antiqua"/>
          <w:color w:val="000000"/>
        </w:rPr>
        <w:t xml:space="preserve">. During the more recent 2000s and 2010s, the introduction of HBV vaccination, institution of preventive measures and improvements in hygiene habits have led to decreases in HDV prevalence rates in multiple regions. In Taiwan, for example, HDV prevalence among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-positive subjects declined substantially, from 24% in 1983 to 4% in 1995</w:t>
      </w:r>
      <w:r w:rsidRPr="007F5F6E">
        <w:rPr>
          <w:rFonts w:ascii="Book Antiqua" w:eastAsia="Book Antiqua" w:hAnsi="Book Antiqua" w:cs="Book Antiqua"/>
          <w:color w:val="000000"/>
          <w:szCs w:val="30"/>
          <w:vertAlign w:val="superscript"/>
        </w:rPr>
        <w:t>[18]</w:t>
      </w:r>
      <w:r w:rsidRPr="007F5F6E">
        <w:rPr>
          <w:rFonts w:ascii="Book Antiqua" w:eastAsia="Book Antiqua" w:hAnsi="Book Antiqua" w:cs="Book Antiqua"/>
          <w:color w:val="000000"/>
        </w:rPr>
        <w:t>, while in Italy, it declined from 23% in 1987 to 14% in 1992 to 8% in 1997</w:t>
      </w:r>
      <w:r w:rsidRPr="007F5F6E">
        <w:rPr>
          <w:rFonts w:ascii="Book Antiqua" w:eastAsia="Book Antiqua" w:hAnsi="Book Antiqua" w:cs="Book Antiqua"/>
          <w:color w:val="000000"/>
          <w:szCs w:val="30"/>
          <w:vertAlign w:val="superscript"/>
        </w:rPr>
        <w:t>[19]</w:t>
      </w:r>
      <w:r w:rsidRPr="007F5F6E">
        <w:rPr>
          <w:rFonts w:ascii="Book Antiqua" w:eastAsia="Book Antiqua" w:hAnsi="Book Antiqua" w:cs="Book Antiqua"/>
          <w:color w:val="000000"/>
        </w:rPr>
        <w:t xml:space="preserve">. However, in parallel with the decreased prevalence rates in previously endemic areas, other HDV hot zones emerged, including South Eastern Russia, Northern India, Vietnam and Albania. </w:t>
      </w:r>
    </w:p>
    <w:p w14:paraId="7B082D23"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Moreover, starting in the early 2000s, immigration activities have prompted a new rise in HDV prevalence in some European States, following a large influx of immigrants from endemic areas, such as Romania, the ex-Soviet Union and North </w:t>
      </w:r>
      <w:proofErr w:type="gramStart"/>
      <w:r w:rsidRPr="007F5F6E">
        <w:rPr>
          <w:rFonts w:ascii="Book Antiqua" w:eastAsia="Book Antiqua" w:hAnsi="Book Antiqua" w:cs="Book Antiqua"/>
          <w:color w:val="000000"/>
        </w:rPr>
        <w:t>Africa</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20]</w:t>
      </w:r>
      <w:r w:rsidRPr="007F5F6E">
        <w:rPr>
          <w:rFonts w:ascii="Book Antiqua" w:eastAsia="Book Antiqua" w:hAnsi="Book Antiqua" w:cs="Book Antiqua"/>
          <w:color w:val="000000"/>
        </w:rPr>
        <w:t>. France also experienced a remarkable increase in cases, reaching a rate of 6.5% in 2010 after remaining stable at around</w:t>
      </w:r>
      <w:r w:rsidRPr="007F5F6E">
        <w:rPr>
          <w:rFonts w:ascii="Book Antiqua" w:eastAsia="Book Antiqua" w:hAnsi="Book Antiqua" w:cs="Book Antiqua"/>
          <w:color w:val="000000"/>
          <w:shd w:val="clear" w:color="auto" w:fill="FFFFFF"/>
        </w:rPr>
        <w:t xml:space="preserve"> </w:t>
      </w:r>
      <w:r w:rsidRPr="007F5F6E">
        <w:rPr>
          <w:rFonts w:ascii="Book Antiqua" w:eastAsia="Book Antiqua" w:hAnsi="Book Antiqua" w:cs="Book Antiqua"/>
          <w:color w:val="000000"/>
        </w:rPr>
        <w:t>1% from 1997 to 2005</w:t>
      </w:r>
      <w:r w:rsidRPr="007F5F6E">
        <w:rPr>
          <w:rFonts w:ascii="Book Antiqua" w:eastAsia="Book Antiqua" w:hAnsi="Book Antiqua" w:cs="Book Antiqua"/>
          <w:color w:val="000000"/>
          <w:szCs w:val="30"/>
          <w:vertAlign w:val="superscript"/>
        </w:rPr>
        <w:t>[21]</w:t>
      </w:r>
      <w:r w:rsidRPr="007F5F6E">
        <w:rPr>
          <w:rFonts w:ascii="Book Antiqua" w:eastAsia="Book Antiqua" w:hAnsi="Book Antiqua" w:cs="Book Antiqua"/>
          <w:color w:val="000000"/>
        </w:rPr>
        <w:t>. Similarly, Germany showed an initial decline during the 1990s (from 19% to 7%) but then experienced an upswing trend, with rates fluctuating between 8% and 14%, in the 2000s</w:t>
      </w:r>
      <w:r w:rsidRPr="007F5F6E">
        <w:rPr>
          <w:rFonts w:ascii="Book Antiqua" w:eastAsia="Book Antiqua" w:hAnsi="Book Antiqua" w:cs="Book Antiqua"/>
          <w:color w:val="000000"/>
          <w:szCs w:val="30"/>
          <w:vertAlign w:val="superscript"/>
        </w:rPr>
        <w:t>[22]</w:t>
      </w:r>
      <w:r w:rsidRPr="007F5F6E">
        <w:rPr>
          <w:rFonts w:ascii="Book Antiqua" w:eastAsia="Book Antiqua" w:hAnsi="Book Antiqua" w:cs="Book Antiqua"/>
          <w:color w:val="000000"/>
        </w:rPr>
        <w:t>.</w:t>
      </w:r>
    </w:p>
    <w:p w14:paraId="03B89DFE"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Nowadays, HDV infection maintains its worldwide distribution. According to two recent systematic reviews, global prevalence is around 0.16%-0.98% among the general population and 4.5%-14.6% among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-positive </w:t>
      </w:r>
      <w:proofErr w:type="gramStart"/>
      <w:r w:rsidRPr="007F5F6E">
        <w:rPr>
          <w:rFonts w:ascii="Book Antiqua" w:eastAsia="Book Antiqua" w:hAnsi="Book Antiqua" w:cs="Book Antiqua"/>
          <w:color w:val="000000"/>
        </w:rPr>
        <w:t>subjects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4,23]</w:t>
      </w:r>
      <w:r w:rsidRPr="007F5F6E">
        <w:rPr>
          <w:rFonts w:ascii="Book Antiqua" w:eastAsia="Book Antiqua" w:hAnsi="Book Antiqua" w:cs="Book Antiqua"/>
          <w:color w:val="000000"/>
        </w:rPr>
        <w:t xml:space="preserve">. Geographic variations are still present, considering both the overall population and HBV carriers. Among the general population worldwide, Mongolia has reported the highest HDV </w:t>
      </w:r>
      <w:proofErr w:type="gramStart"/>
      <w:r w:rsidRPr="007F5F6E">
        <w:rPr>
          <w:rFonts w:ascii="Book Antiqua" w:eastAsia="Book Antiqua" w:hAnsi="Book Antiqua" w:cs="Book Antiqua"/>
          <w:color w:val="000000"/>
        </w:rPr>
        <w:t>prevalence</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4]</w:t>
      </w:r>
      <w:r w:rsidRPr="007F5F6E">
        <w:rPr>
          <w:rFonts w:ascii="Book Antiqua" w:eastAsia="Book Antiqua" w:hAnsi="Book Antiqua" w:cs="Book Antiqua"/>
          <w:color w:val="000000"/>
        </w:rPr>
        <w:t xml:space="preserve">, with primacy among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-positive people (prevalence rate of 36.9%). However, prevalence rates greater than 10% are also reported by Moldova and Western and Middle African </w:t>
      </w:r>
      <w:proofErr w:type="gramStart"/>
      <w:r w:rsidRPr="007F5F6E">
        <w:rPr>
          <w:rFonts w:ascii="Book Antiqua" w:eastAsia="Book Antiqua" w:hAnsi="Book Antiqua" w:cs="Book Antiqua"/>
          <w:color w:val="000000"/>
        </w:rPr>
        <w:t>countries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23]</w:t>
      </w:r>
      <w:r w:rsidRPr="007F5F6E">
        <w:rPr>
          <w:rFonts w:ascii="Book Antiqua" w:eastAsia="Book Antiqua" w:hAnsi="Book Antiqua" w:cs="Book Antiqua"/>
          <w:color w:val="000000"/>
        </w:rPr>
        <w:t xml:space="preserve">. According to demographical characteristics, men are </w:t>
      </w:r>
      <w:r w:rsidRPr="007F5F6E">
        <w:rPr>
          <w:rFonts w:ascii="Book Antiqua" w:eastAsia="Book Antiqua" w:hAnsi="Book Antiqua" w:cs="Book Antiqua"/>
          <w:color w:val="000000"/>
        </w:rPr>
        <w:lastRenderedPageBreak/>
        <w:t xml:space="preserve">slightly more affected than </w:t>
      </w:r>
      <w:proofErr w:type="gramStart"/>
      <w:r w:rsidRPr="007F5F6E">
        <w:rPr>
          <w:rFonts w:ascii="Book Antiqua" w:eastAsia="Book Antiqua" w:hAnsi="Book Antiqua" w:cs="Book Antiqua"/>
          <w:color w:val="000000"/>
        </w:rPr>
        <w:t>women</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4]</w:t>
      </w:r>
      <w:r w:rsidRPr="007F5F6E">
        <w:rPr>
          <w:rFonts w:ascii="Book Antiqua" w:eastAsia="Book Antiqua" w:hAnsi="Book Antiqua" w:cs="Book Antiqua"/>
          <w:color w:val="000000"/>
        </w:rPr>
        <w:t xml:space="preserve"> and the elderly are at greater risk than the young (80% among those ≥ 50-years-old </w:t>
      </w:r>
      <w:proofErr w:type="spellStart"/>
      <w:r w:rsidRPr="007F5F6E">
        <w:rPr>
          <w:rFonts w:ascii="Book Antiqua" w:eastAsia="Book Antiqua" w:hAnsi="Book Antiqua" w:cs="Book Antiqua"/>
          <w:i/>
          <w:iCs/>
          <w:color w:val="000000"/>
        </w:rPr>
        <w:t>vs</w:t>
      </w:r>
      <w:proofErr w:type="spellEnd"/>
      <w:r w:rsidRPr="007F5F6E">
        <w:rPr>
          <w:rFonts w:ascii="Book Antiqua" w:eastAsia="Book Antiqua" w:hAnsi="Book Antiqua" w:cs="Book Antiqua"/>
          <w:color w:val="000000"/>
        </w:rPr>
        <w:t xml:space="preserve"> 3% among those &lt; 30-years-old)</w:t>
      </w:r>
      <w:r w:rsidRPr="007F5F6E">
        <w:rPr>
          <w:rFonts w:ascii="Book Antiqua" w:eastAsia="Book Antiqua" w:hAnsi="Book Antiqua" w:cs="Book Antiqua"/>
          <w:color w:val="000000"/>
          <w:szCs w:val="30"/>
          <w:vertAlign w:val="superscript"/>
        </w:rPr>
        <w:t>[24]</w:t>
      </w:r>
      <w:r w:rsidRPr="007F5F6E">
        <w:rPr>
          <w:rFonts w:ascii="Book Antiqua" w:eastAsia="Book Antiqua" w:hAnsi="Book Antiqua" w:cs="Book Antiqua"/>
          <w:color w:val="000000"/>
        </w:rPr>
        <w:t>.</w:t>
      </w:r>
    </w:p>
    <w:p w14:paraId="5C91B991"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Among the eight recognized HDV genotypes (identified as 1-8), genotype 1 is the most common and it is present </w:t>
      </w:r>
      <w:proofErr w:type="gramStart"/>
      <w:r w:rsidRPr="007F5F6E">
        <w:rPr>
          <w:rFonts w:ascii="Book Antiqua" w:eastAsia="Book Antiqua" w:hAnsi="Book Antiqua" w:cs="Book Antiqua"/>
          <w:color w:val="000000"/>
        </w:rPr>
        <w:t>worldwide</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23,25]</w:t>
      </w:r>
      <w:r w:rsidRPr="007F5F6E">
        <w:rPr>
          <w:rFonts w:ascii="Book Antiqua" w:eastAsia="Book Antiqua" w:hAnsi="Book Antiqua" w:cs="Book Antiqua"/>
          <w:color w:val="000000"/>
        </w:rPr>
        <w:t xml:space="preserve">. The other seven genotypes are more localized, with genotypes 2 and 4 mainly confined to Asia, genotype 3 to Latin America and genotypes 5-8 to </w:t>
      </w:r>
      <w:proofErr w:type="gramStart"/>
      <w:r w:rsidRPr="007F5F6E">
        <w:rPr>
          <w:rFonts w:ascii="Book Antiqua" w:eastAsia="Book Antiqua" w:hAnsi="Book Antiqua" w:cs="Book Antiqua"/>
          <w:color w:val="000000"/>
        </w:rPr>
        <w:t>Africa</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23]</w:t>
      </w:r>
      <w:r w:rsidRPr="007F5F6E">
        <w:rPr>
          <w:rFonts w:ascii="Book Antiqua" w:eastAsia="Book Antiqua" w:hAnsi="Book Antiqua" w:cs="Book Antiqua"/>
          <w:color w:val="000000"/>
        </w:rPr>
        <w:t>.</w:t>
      </w:r>
    </w:p>
    <w:p w14:paraId="5D88D487"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As exposure to blood of infected subjects is the predominant route of HDV transmission, some groups of high-risk people have been identified. Most HDV-infected patients are IVDUs, who had been infected upon needle-stick injury or use of contaminated </w:t>
      </w:r>
      <w:proofErr w:type="gramStart"/>
      <w:r w:rsidRPr="007F5F6E">
        <w:rPr>
          <w:rFonts w:ascii="Book Antiqua" w:eastAsia="Book Antiqua" w:hAnsi="Book Antiqua" w:cs="Book Antiqua"/>
          <w:color w:val="000000"/>
        </w:rPr>
        <w:t>syringes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26]</w:t>
      </w:r>
      <w:r w:rsidRPr="007F5F6E">
        <w:rPr>
          <w:rFonts w:ascii="Book Antiqua" w:eastAsia="Book Antiqua" w:hAnsi="Book Antiqua" w:cs="Book Antiqua"/>
          <w:color w:val="000000"/>
        </w:rPr>
        <w:t>. The reported prevalence rates among this subgroup range from 21</w:t>
      </w:r>
      <w:proofErr w:type="gramStart"/>
      <w:r w:rsidRPr="007F5F6E">
        <w:rPr>
          <w:rFonts w:ascii="Book Antiqua" w:eastAsia="Book Antiqua" w:hAnsi="Book Antiqua" w:cs="Book Antiqua"/>
          <w:color w:val="000000"/>
        </w:rPr>
        <w:t>%</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27]</w:t>
      </w:r>
      <w:r w:rsidRPr="007F5F6E">
        <w:rPr>
          <w:rFonts w:ascii="Book Antiqua" w:eastAsia="Book Antiqua" w:hAnsi="Book Antiqua" w:cs="Book Antiqua"/>
          <w:color w:val="000000"/>
        </w:rPr>
        <w:t xml:space="preserve"> to 36%</w:t>
      </w:r>
      <w:r w:rsidRPr="007F5F6E">
        <w:rPr>
          <w:rFonts w:ascii="Book Antiqua" w:eastAsia="Book Antiqua" w:hAnsi="Book Antiqua" w:cs="Book Antiqua"/>
          <w:color w:val="000000"/>
          <w:szCs w:val="30"/>
          <w:vertAlign w:val="superscript"/>
        </w:rPr>
        <w:t>[28]</w:t>
      </w:r>
      <w:r w:rsidRPr="007F5F6E">
        <w:rPr>
          <w:rFonts w:ascii="Book Antiqua" w:eastAsia="Book Antiqua" w:hAnsi="Book Antiqua" w:cs="Book Antiqua"/>
          <w:color w:val="000000"/>
        </w:rPr>
        <w:t>, with a pooled odds ratio (OR) of 19.0</w:t>
      </w:r>
      <w:r w:rsidRPr="007F5F6E">
        <w:rPr>
          <w:rFonts w:ascii="Book Antiqua" w:eastAsia="Book Antiqua" w:hAnsi="Book Antiqua" w:cs="Book Antiqua"/>
          <w:color w:val="000000"/>
          <w:szCs w:val="30"/>
          <w:vertAlign w:val="superscript"/>
        </w:rPr>
        <w:t>[23]</w:t>
      </w:r>
      <w:r w:rsidRPr="007F5F6E">
        <w:rPr>
          <w:rFonts w:ascii="Book Antiqua" w:eastAsia="Book Antiqua" w:hAnsi="Book Antiqua" w:cs="Book Antiqua"/>
          <w:color w:val="000000"/>
        </w:rPr>
        <w:t>. Another group of high-risk individuals are practitioners of HRSBs, including commercial sex workers and promiscuous homosexuals</w:t>
      </w:r>
      <w:r w:rsidRPr="007F5F6E">
        <w:rPr>
          <w:rFonts w:ascii="Book Antiqua" w:eastAsia="Book Antiqua" w:hAnsi="Book Antiqua" w:cs="Book Antiqua"/>
          <w:color w:val="000000"/>
          <w:szCs w:val="30"/>
          <w:vertAlign w:val="superscript"/>
        </w:rPr>
        <w:t>[26]</w:t>
      </w:r>
      <w:r w:rsidRPr="007F5F6E">
        <w:rPr>
          <w:rFonts w:ascii="Book Antiqua" w:eastAsia="Book Antiqua" w:hAnsi="Book Antiqua" w:cs="Book Antiqua"/>
          <w:color w:val="000000"/>
        </w:rPr>
        <w:t>, among whom the reported prevalence reaches up to 11%</w:t>
      </w:r>
      <w:r w:rsidRPr="007F5F6E">
        <w:rPr>
          <w:rFonts w:ascii="Book Antiqua" w:eastAsia="Book Antiqua" w:hAnsi="Book Antiqua" w:cs="Book Antiqua"/>
          <w:color w:val="000000"/>
          <w:szCs w:val="30"/>
          <w:vertAlign w:val="superscript"/>
        </w:rPr>
        <w:t>[29]</w:t>
      </w:r>
      <w:r w:rsidRPr="007F5F6E">
        <w:rPr>
          <w:rFonts w:ascii="Book Antiqua" w:eastAsia="Book Antiqua" w:hAnsi="Book Antiqua" w:cs="Book Antiqua"/>
          <w:color w:val="000000"/>
        </w:rPr>
        <w:t>, with a pooled OR of 18.7</w:t>
      </w:r>
      <w:r w:rsidRPr="007F5F6E">
        <w:rPr>
          <w:rFonts w:ascii="Book Antiqua" w:eastAsia="Book Antiqua" w:hAnsi="Book Antiqua" w:cs="Book Antiqua"/>
          <w:color w:val="000000"/>
          <w:szCs w:val="30"/>
          <w:vertAlign w:val="superscript"/>
        </w:rPr>
        <w:t>[23]</w:t>
      </w:r>
      <w:r w:rsidRPr="007F5F6E">
        <w:rPr>
          <w:rFonts w:ascii="Book Antiqua" w:eastAsia="Book Antiqua" w:hAnsi="Book Antiqua" w:cs="Book Antiqua"/>
          <w:color w:val="000000"/>
        </w:rPr>
        <w:t xml:space="preserve">. The risk of infection is also higher among the human immunodeficiency virus-positive population (pooled OR: 6.6) and </w:t>
      </w:r>
      <w:proofErr w:type="spellStart"/>
      <w:r w:rsidRPr="007F5F6E">
        <w:rPr>
          <w:rFonts w:ascii="Book Antiqua" w:eastAsia="Book Antiqua" w:hAnsi="Book Antiqua" w:cs="Book Antiqua"/>
          <w:color w:val="000000"/>
        </w:rPr>
        <w:t>haemodialytic</w:t>
      </w:r>
      <w:proofErr w:type="spellEnd"/>
      <w:r w:rsidRPr="007F5F6E">
        <w:rPr>
          <w:rFonts w:ascii="Book Antiqua" w:eastAsia="Book Antiqua" w:hAnsi="Book Antiqua" w:cs="Book Antiqua"/>
          <w:color w:val="000000"/>
        </w:rPr>
        <w:t xml:space="preserve"> patients (pooled OR: 3.4</w:t>
      </w:r>
      <w:proofErr w:type="gramStart"/>
      <w:r w:rsidRPr="007F5F6E">
        <w:rPr>
          <w:rFonts w:ascii="Book Antiqua" w:eastAsia="Book Antiqua" w:hAnsi="Book Antiqua" w:cs="Book Antiqua"/>
          <w:color w:val="000000"/>
        </w:rPr>
        <w:t>)</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23]</w:t>
      </w:r>
      <w:r w:rsidRPr="007F5F6E">
        <w:rPr>
          <w:rFonts w:ascii="Book Antiqua" w:eastAsia="Book Antiqua" w:hAnsi="Book Antiqua" w:cs="Book Antiqua"/>
          <w:color w:val="000000"/>
        </w:rPr>
        <w:t xml:space="preserve">. Nowadays, nosocomial infection and transfusion transmission occur less frequently than in the past. However, some cultural practices, such as tattoos and piercing, are quickly becoming an appreciable route of </w:t>
      </w:r>
      <w:proofErr w:type="gramStart"/>
      <w:r w:rsidRPr="007F5F6E">
        <w:rPr>
          <w:rFonts w:ascii="Book Antiqua" w:eastAsia="Book Antiqua" w:hAnsi="Book Antiqua" w:cs="Book Antiqua"/>
          <w:color w:val="000000"/>
        </w:rPr>
        <w:t>transmission</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30]</w:t>
      </w:r>
      <w:r w:rsidRPr="007F5F6E">
        <w:rPr>
          <w:rFonts w:ascii="Book Antiqua" w:eastAsia="Book Antiqua" w:hAnsi="Book Antiqua" w:cs="Book Antiqua"/>
          <w:color w:val="000000"/>
        </w:rPr>
        <w:t>.</w:t>
      </w:r>
    </w:p>
    <w:p w14:paraId="654E2B9D"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Taken together, these data show that the global presence of HDV infection has not decreased and it is probably still underestimated.</w:t>
      </w:r>
    </w:p>
    <w:p w14:paraId="02EC0772" w14:textId="77777777" w:rsidR="00D80B41" w:rsidRPr="007F5F6E" w:rsidRDefault="00D80B41" w:rsidP="00D80B41">
      <w:pPr>
        <w:spacing w:line="360" w:lineRule="auto"/>
        <w:ind w:firstLine="708"/>
        <w:jc w:val="both"/>
      </w:pPr>
    </w:p>
    <w:p w14:paraId="33E658FC" w14:textId="77777777" w:rsidR="00D80B41" w:rsidRPr="007F5F6E" w:rsidRDefault="00D80B41" w:rsidP="00D80B41">
      <w:pPr>
        <w:spacing w:line="360" w:lineRule="auto"/>
        <w:jc w:val="both"/>
      </w:pPr>
      <w:r w:rsidRPr="007F5F6E">
        <w:rPr>
          <w:rFonts w:ascii="Book Antiqua" w:eastAsia="Book Antiqua" w:hAnsi="Book Antiqua" w:cs="Book Antiqua"/>
          <w:b/>
          <w:bCs/>
          <w:caps/>
          <w:color w:val="000000"/>
          <w:u w:val="single"/>
        </w:rPr>
        <w:t>CLINICAL MANIFESTATIONS AND DIAGNOSIS</w:t>
      </w:r>
    </w:p>
    <w:p w14:paraId="26F09AB6" w14:textId="77777777" w:rsidR="00D80B41" w:rsidRPr="007F5F6E" w:rsidRDefault="00D80B41" w:rsidP="00D80B41">
      <w:pPr>
        <w:spacing w:line="360" w:lineRule="auto"/>
        <w:jc w:val="both"/>
      </w:pPr>
      <w:proofErr w:type="spellStart"/>
      <w:r w:rsidRPr="007F5F6E">
        <w:rPr>
          <w:rFonts w:ascii="Book Antiqua" w:eastAsia="Book Antiqua" w:hAnsi="Book Antiqua" w:cs="Book Antiqua"/>
          <w:b/>
          <w:bCs/>
          <w:i/>
          <w:iCs/>
          <w:color w:val="000000"/>
        </w:rPr>
        <w:t>Viremia</w:t>
      </w:r>
      <w:proofErr w:type="spellEnd"/>
      <w:r w:rsidRPr="007F5F6E">
        <w:rPr>
          <w:rFonts w:ascii="Book Antiqua" w:eastAsia="Book Antiqua" w:hAnsi="Book Antiqua" w:cs="Book Antiqua"/>
          <w:b/>
          <w:bCs/>
          <w:i/>
          <w:iCs/>
          <w:color w:val="000000"/>
        </w:rPr>
        <w:t>, genotypes and liver disease</w:t>
      </w:r>
    </w:p>
    <w:p w14:paraId="776BF674" w14:textId="77777777" w:rsidR="00D80B41" w:rsidRPr="007F5F6E" w:rsidRDefault="00D80B41" w:rsidP="00D80B41">
      <w:pPr>
        <w:spacing w:line="360" w:lineRule="auto"/>
        <w:jc w:val="both"/>
      </w:pPr>
      <w:r w:rsidRPr="007F5F6E">
        <w:rPr>
          <w:rFonts w:ascii="Book Antiqua" w:eastAsia="Book Antiqua" w:hAnsi="Book Antiqua" w:cs="Book Antiqua"/>
          <w:color w:val="000000"/>
        </w:rPr>
        <w:t xml:space="preserve">The replicative activity of HDV can influence the course of liver </w:t>
      </w:r>
      <w:proofErr w:type="gramStart"/>
      <w:r w:rsidRPr="007F5F6E">
        <w:rPr>
          <w:rFonts w:ascii="Book Antiqua" w:eastAsia="Book Antiqua" w:hAnsi="Book Antiqua" w:cs="Book Antiqua"/>
          <w:color w:val="000000"/>
        </w:rPr>
        <w:t>disease</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31]</w:t>
      </w:r>
      <w:r w:rsidRPr="007F5F6E">
        <w:rPr>
          <w:rFonts w:ascii="Book Antiqua" w:eastAsia="Book Antiqua" w:hAnsi="Book Antiqua" w:cs="Book Antiqua"/>
          <w:color w:val="000000"/>
        </w:rPr>
        <w:t>.</w:t>
      </w:r>
    </w:p>
    <w:p w14:paraId="03DAC524"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A </w:t>
      </w:r>
      <w:proofErr w:type="spellStart"/>
      <w:r w:rsidRPr="007F5F6E">
        <w:rPr>
          <w:rFonts w:ascii="Book Antiqua" w:eastAsia="Book Antiqua" w:hAnsi="Book Antiqua" w:cs="Book Antiqua"/>
          <w:color w:val="000000"/>
        </w:rPr>
        <w:t>multicentre</w:t>
      </w:r>
      <w:proofErr w:type="spellEnd"/>
      <w:r w:rsidRPr="007F5F6E">
        <w:rPr>
          <w:rFonts w:ascii="Book Antiqua" w:eastAsia="Book Antiqua" w:hAnsi="Book Antiqua" w:cs="Book Antiqua"/>
          <w:color w:val="000000"/>
        </w:rPr>
        <w:t xml:space="preserve"> study found that subjects with persistent HDV replication had worse prognosis in terms of liver failure, need for liver transplantation and/or death than those with undetectable HDV-</w:t>
      </w:r>
      <w:proofErr w:type="gramStart"/>
      <w:r w:rsidRPr="007F5F6E">
        <w:rPr>
          <w:rFonts w:ascii="Book Antiqua" w:eastAsia="Book Antiqua" w:hAnsi="Book Antiqua" w:cs="Book Antiqua"/>
          <w:color w:val="000000"/>
        </w:rPr>
        <w:t>RNA</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32]</w:t>
      </w:r>
      <w:r w:rsidRPr="007F5F6E">
        <w:rPr>
          <w:rFonts w:ascii="Book Antiqua" w:eastAsia="Book Antiqua" w:hAnsi="Book Antiqua" w:cs="Book Antiqua"/>
          <w:color w:val="000000"/>
        </w:rPr>
        <w:t xml:space="preserve">. On the other hand, the few patients in whom HDV-RNA had become undetectable during their follow-up were determined to </w:t>
      </w:r>
      <w:r w:rsidRPr="007F5F6E">
        <w:rPr>
          <w:rFonts w:ascii="Book Antiqua" w:eastAsia="Book Antiqua" w:hAnsi="Book Antiqua" w:cs="Book Antiqua"/>
          <w:color w:val="000000"/>
        </w:rPr>
        <w:lastRenderedPageBreak/>
        <w:t xml:space="preserve">be less likely to develop liver cirrhosis than those with persistently positive HDV-RNA </w:t>
      </w:r>
      <w:proofErr w:type="gramStart"/>
      <w:r w:rsidRPr="007F5F6E">
        <w:rPr>
          <w:rFonts w:ascii="Book Antiqua" w:eastAsia="Book Antiqua" w:hAnsi="Book Antiqua" w:cs="Book Antiqua"/>
          <w:color w:val="000000"/>
        </w:rPr>
        <w:t>levels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32]</w:t>
      </w:r>
      <w:r w:rsidRPr="007F5F6E">
        <w:rPr>
          <w:rFonts w:ascii="Book Antiqua" w:eastAsia="Book Antiqua" w:hAnsi="Book Antiqua" w:cs="Book Antiqua"/>
          <w:color w:val="000000"/>
        </w:rPr>
        <w:t>.</w:t>
      </w:r>
    </w:p>
    <w:p w14:paraId="7AC9B96F"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To date, little is known about the determinants of spontaneous clearance of HDV-RNA, despite the early clearance of HDV infection being one of the main parameters determining prognosis of the related liver </w:t>
      </w:r>
      <w:proofErr w:type="gramStart"/>
      <w:r w:rsidRPr="007F5F6E">
        <w:rPr>
          <w:rFonts w:ascii="Book Antiqua" w:eastAsia="Book Antiqua" w:hAnsi="Book Antiqua" w:cs="Book Antiqua"/>
          <w:color w:val="000000"/>
        </w:rPr>
        <w:t>disease</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10,33]</w:t>
      </w:r>
      <w:r w:rsidRPr="007F5F6E">
        <w:rPr>
          <w:rFonts w:ascii="Book Antiqua" w:eastAsia="Book Antiqua" w:hAnsi="Book Antiqua" w:cs="Book Antiqua"/>
          <w:color w:val="000000"/>
        </w:rPr>
        <w:t>.</w:t>
      </w:r>
    </w:p>
    <w:p w14:paraId="27DBE2D8"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Although HBV replication is usually suppressed in the presence of HDV infection, high levels of HBV </w:t>
      </w:r>
      <w:proofErr w:type="spellStart"/>
      <w:r w:rsidRPr="007F5F6E">
        <w:rPr>
          <w:rFonts w:ascii="Book Antiqua" w:eastAsia="Book Antiqua" w:hAnsi="Book Antiqua" w:cs="Book Antiqua"/>
          <w:color w:val="000000"/>
        </w:rPr>
        <w:t>viremia</w:t>
      </w:r>
      <w:proofErr w:type="spellEnd"/>
      <w:r w:rsidRPr="007F5F6E">
        <w:rPr>
          <w:rFonts w:ascii="Book Antiqua" w:eastAsia="Book Antiqua" w:hAnsi="Book Antiqua" w:cs="Book Antiqua"/>
          <w:color w:val="000000"/>
        </w:rPr>
        <w:t xml:space="preserve"> are associated with more severe liver </w:t>
      </w:r>
      <w:proofErr w:type="gramStart"/>
      <w:r w:rsidRPr="007F5F6E">
        <w:rPr>
          <w:rFonts w:ascii="Book Antiqua" w:eastAsia="Book Antiqua" w:hAnsi="Book Antiqua" w:cs="Book Antiqua"/>
          <w:color w:val="000000"/>
        </w:rPr>
        <w:t>damage</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34]</w:t>
      </w:r>
      <w:r w:rsidRPr="007F5F6E">
        <w:rPr>
          <w:rFonts w:ascii="Book Antiqua" w:eastAsia="Book Antiqua" w:hAnsi="Book Antiqua" w:cs="Book Antiqua"/>
          <w:color w:val="000000"/>
        </w:rPr>
        <w:t xml:space="preserve">. In addition, HBV genotypes may also play a role in the course of chronic hepatitis D (CHD), which is considered the most severe and rapidly progressive form of chronic viral </w:t>
      </w:r>
      <w:proofErr w:type="gramStart"/>
      <w:r w:rsidRPr="007F5F6E">
        <w:rPr>
          <w:rFonts w:ascii="Book Antiqua" w:eastAsia="Book Antiqua" w:hAnsi="Book Antiqua" w:cs="Book Antiqua"/>
          <w:color w:val="000000"/>
        </w:rPr>
        <w:t>hepatitis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w:t>
      </w:r>
      <w:r w:rsidRPr="007F5F6E">
        <w:rPr>
          <w:rFonts w:ascii="Book Antiqua" w:eastAsia="Book Antiqua" w:hAnsi="Book Antiqua" w:cs="Book Antiqua"/>
          <w:color w:val="000000"/>
        </w:rPr>
        <w:t>.</w:t>
      </w:r>
    </w:p>
    <w:p w14:paraId="399A3456"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Besides host-related factors, other viral factors might be involved in clearance of the virus. One such factor is genotypic variability. Among the eight known genotypes, HDV-1 has the highest pathogenic </w:t>
      </w:r>
      <w:proofErr w:type="gramStart"/>
      <w:r w:rsidRPr="007F5F6E">
        <w:rPr>
          <w:rFonts w:ascii="Book Antiqua" w:eastAsia="Book Antiqua" w:hAnsi="Book Antiqua" w:cs="Book Antiqua"/>
          <w:color w:val="000000"/>
        </w:rPr>
        <w:t>potential</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31,33,35]</w:t>
      </w:r>
      <w:r w:rsidRPr="007F5F6E">
        <w:rPr>
          <w:rFonts w:ascii="Book Antiqua" w:eastAsia="Book Antiqua" w:hAnsi="Book Antiqua" w:cs="Book Antiqua"/>
          <w:color w:val="000000"/>
        </w:rPr>
        <w:t>, while HDV-2 and HDV-4 are associated with milder forms of the disease</w:t>
      </w:r>
      <w:r w:rsidRPr="007F5F6E">
        <w:rPr>
          <w:rFonts w:ascii="Book Antiqua" w:eastAsia="Book Antiqua" w:hAnsi="Book Antiqua" w:cs="Book Antiqua"/>
          <w:color w:val="000000"/>
          <w:szCs w:val="30"/>
          <w:vertAlign w:val="superscript"/>
        </w:rPr>
        <w:t>[35]</w:t>
      </w:r>
      <w:r w:rsidRPr="007F5F6E">
        <w:rPr>
          <w:rFonts w:ascii="Book Antiqua" w:eastAsia="Book Antiqua" w:hAnsi="Book Antiqua" w:cs="Book Antiqua"/>
          <w:color w:val="000000"/>
        </w:rPr>
        <w:t>. According to a study conducted in Taiwan, patients infected with HDV-2 develop liver failure less frequently than those with genotype 1</w:t>
      </w:r>
      <w:r w:rsidRPr="007F5F6E">
        <w:rPr>
          <w:rFonts w:ascii="Book Antiqua" w:eastAsia="Book Antiqua" w:hAnsi="Book Antiqua" w:cs="Book Antiqua"/>
          <w:color w:val="000000"/>
          <w:szCs w:val="30"/>
          <w:vertAlign w:val="superscript"/>
        </w:rPr>
        <w:t>[34]</w:t>
      </w:r>
      <w:r w:rsidRPr="007F5F6E">
        <w:rPr>
          <w:rFonts w:ascii="Book Antiqua" w:eastAsia="Book Antiqua" w:hAnsi="Book Antiqua" w:cs="Book Antiqua"/>
          <w:color w:val="000000"/>
        </w:rPr>
        <w:t xml:space="preserve">. HDV-3 has been associated with an increased risk of fulminant </w:t>
      </w:r>
      <w:proofErr w:type="gramStart"/>
      <w:r w:rsidRPr="007F5F6E">
        <w:rPr>
          <w:rFonts w:ascii="Book Antiqua" w:eastAsia="Book Antiqua" w:hAnsi="Book Antiqua" w:cs="Book Antiqua"/>
          <w:color w:val="000000"/>
        </w:rPr>
        <w:t>hepatitis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3,36]</w:t>
      </w:r>
      <w:r w:rsidRPr="007F5F6E">
        <w:rPr>
          <w:rFonts w:ascii="Book Antiqua" w:eastAsia="Book Antiqua" w:hAnsi="Book Antiqua" w:cs="Book Antiqua"/>
          <w:color w:val="000000"/>
        </w:rPr>
        <w:t>, whereas HDV-5 has a better prognosis than HDV-1</w:t>
      </w:r>
      <w:r w:rsidRPr="007F5F6E">
        <w:rPr>
          <w:rFonts w:ascii="Book Antiqua" w:eastAsia="Book Antiqua" w:hAnsi="Book Antiqua" w:cs="Book Antiqua"/>
          <w:color w:val="000000"/>
          <w:szCs w:val="30"/>
          <w:vertAlign w:val="superscript"/>
        </w:rPr>
        <w:t>[33]</w:t>
      </w:r>
      <w:r w:rsidRPr="007F5F6E">
        <w:rPr>
          <w:rFonts w:ascii="Book Antiqua" w:eastAsia="Book Antiqua" w:hAnsi="Book Antiqua" w:cs="Book Antiqua"/>
          <w:color w:val="000000"/>
        </w:rPr>
        <w:t xml:space="preserve">. The pathogenic properties of HDV 5-8 are not well </w:t>
      </w:r>
      <w:proofErr w:type="gramStart"/>
      <w:r w:rsidRPr="007F5F6E">
        <w:rPr>
          <w:rFonts w:ascii="Book Antiqua" w:eastAsia="Book Antiqua" w:hAnsi="Book Antiqua" w:cs="Book Antiqua"/>
          <w:color w:val="000000"/>
        </w:rPr>
        <w:t>characterized</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7,36]</w:t>
      </w:r>
      <w:r w:rsidRPr="007F5F6E">
        <w:rPr>
          <w:rFonts w:ascii="Book Antiqua" w:eastAsia="Book Antiqua" w:hAnsi="Book Antiqua" w:cs="Book Antiqua"/>
          <w:color w:val="000000"/>
        </w:rPr>
        <w:t xml:space="preserve">. Among the spectrum of host and viral factors that may underlie the different outcomes of infection with these various genotypes, we can include variability in virus replication and </w:t>
      </w:r>
      <w:proofErr w:type="spellStart"/>
      <w:r w:rsidRPr="007F5F6E">
        <w:rPr>
          <w:rFonts w:ascii="Book Antiqua" w:eastAsia="Book Antiqua" w:hAnsi="Book Antiqua" w:cs="Book Antiqua"/>
          <w:color w:val="000000"/>
        </w:rPr>
        <w:t>virion</w:t>
      </w:r>
      <w:proofErr w:type="spellEnd"/>
      <w:r w:rsidRPr="007F5F6E">
        <w:rPr>
          <w:rFonts w:ascii="Book Antiqua" w:eastAsia="Book Antiqua" w:hAnsi="Book Antiqua" w:cs="Book Antiqua"/>
          <w:color w:val="000000"/>
        </w:rPr>
        <w:t xml:space="preserve"> assembly efficacy, both of which contribute to the rate of HDV </w:t>
      </w:r>
      <w:proofErr w:type="spellStart"/>
      <w:r w:rsidRPr="007F5F6E">
        <w:rPr>
          <w:rFonts w:ascii="Book Antiqua" w:eastAsia="Book Antiqua" w:hAnsi="Book Antiqua" w:cs="Book Antiqua"/>
          <w:color w:val="000000"/>
        </w:rPr>
        <w:t>virion</w:t>
      </w:r>
      <w:proofErr w:type="spellEnd"/>
      <w:r w:rsidRPr="007F5F6E">
        <w:rPr>
          <w:rFonts w:ascii="Book Antiqua" w:eastAsia="Book Antiqua" w:hAnsi="Book Antiqua" w:cs="Book Antiqua"/>
          <w:color w:val="000000"/>
        </w:rPr>
        <w:t xml:space="preserve"> secretion, and such host factors as race or presence of single-nucleotide polymorphisms</w:t>
      </w:r>
      <w:r w:rsidRPr="007F5F6E">
        <w:rPr>
          <w:rFonts w:ascii="Book Antiqua" w:eastAsia="Book Antiqua" w:hAnsi="Book Antiqua" w:cs="Book Antiqua"/>
          <w:color w:val="000000"/>
          <w:szCs w:val="30"/>
          <w:vertAlign w:val="superscript"/>
        </w:rPr>
        <w:t>[35]</w:t>
      </w:r>
      <w:r w:rsidRPr="007F5F6E">
        <w:rPr>
          <w:rFonts w:ascii="Book Antiqua" w:eastAsia="Book Antiqua" w:hAnsi="Book Antiqua" w:cs="Book Antiqua"/>
          <w:color w:val="000000"/>
        </w:rPr>
        <w:t>.</w:t>
      </w:r>
    </w:p>
    <w:p w14:paraId="6BD6A619"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Clinical manifestation and outcomes of the hepatitis D disease differ according to the HDV acquisition modality, itself depending on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status of the infected individual. In HBV/HDV co-infections, the presence of both viruses causes wide hepatic necrosis, bringing about severe or occasionally fulminant </w:t>
      </w:r>
      <w:proofErr w:type="gramStart"/>
      <w:r w:rsidRPr="007F5F6E">
        <w:rPr>
          <w:rFonts w:ascii="Book Antiqua" w:eastAsia="Book Antiqua" w:hAnsi="Book Antiqua" w:cs="Book Antiqua"/>
          <w:color w:val="000000"/>
        </w:rPr>
        <w:t>hepatitis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37]</w:t>
      </w:r>
      <w:r w:rsidRPr="007F5F6E">
        <w:rPr>
          <w:rFonts w:ascii="Book Antiqua" w:eastAsia="Book Antiqua" w:hAnsi="Book Antiqua" w:cs="Book Antiqua"/>
          <w:color w:val="000000"/>
        </w:rPr>
        <w:t xml:space="preserve">. Acute hepatitis can occur either with a single peak of disease (mono-phasic) or with two distinct peaks (biphasic). In the latter case, the first peak matches to an initial HBV spread, and the second peak to HDV </w:t>
      </w:r>
      <w:proofErr w:type="gramStart"/>
      <w:r w:rsidRPr="007F5F6E">
        <w:rPr>
          <w:rFonts w:ascii="Book Antiqua" w:eastAsia="Book Antiqua" w:hAnsi="Book Antiqua" w:cs="Book Antiqua"/>
          <w:color w:val="000000"/>
        </w:rPr>
        <w:t>propagation</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7,37]</w:t>
      </w:r>
      <w:r w:rsidRPr="007F5F6E">
        <w:rPr>
          <w:rFonts w:ascii="Book Antiqua" w:eastAsia="Book Antiqua" w:hAnsi="Book Antiqua" w:cs="Book Antiqua"/>
          <w:color w:val="000000"/>
        </w:rPr>
        <w:t xml:space="preserve">. The HBV/HDV co-infection </w:t>
      </w:r>
      <w:r w:rsidRPr="007F5F6E">
        <w:rPr>
          <w:rFonts w:ascii="Book Antiqua" w:eastAsia="Book Antiqua" w:hAnsi="Book Antiqua" w:cs="Book Antiqua"/>
          <w:color w:val="000000"/>
        </w:rPr>
        <w:lastRenderedPageBreak/>
        <w:t xml:space="preserve">usually leads to a self-limited acute hepatitis; indeed, only 2% of patients with co-infection progress to </w:t>
      </w:r>
      <w:proofErr w:type="gramStart"/>
      <w:r w:rsidRPr="007F5F6E">
        <w:rPr>
          <w:rFonts w:ascii="Book Antiqua" w:eastAsia="Book Antiqua" w:hAnsi="Book Antiqua" w:cs="Book Antiqua"/>
          <w:color w:val="000000"/>
        </w:rPr>
        <w:t>cirrhosis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3,38-41]</w:t>
      </w:r>
      <w:r w:rsidRPr="007F5F6E">
        <w:rPr>
          <w:rFonts w:ascii="Book Antiqua" w:eastAsia="Book Antiqua" w:hAnsi="Book Antiqua" w:cs="Book Antiqua"/>
          <w:color w:val="000000"/>
        </w:rPr>
        <w:t xml:space="preserve">. The diagnosis of co-infection is confirmed by the simultaneous presence of serological markers for primary HBV and HDV </w:t>
      </w:r>
      <w:proofErr w:type="gramStart"/>
      <w:r w:rsidRPr="007F5F6E">
        <w:rPr>
          <w:rFonts w:ascii="Book Antiqua" w:eastAsia="Book Antiqua" w:hAnsi="Book Antiqua" w:cs="Book Antiqua"/>
          <w:color w:val="000000"/>
        </w:rPr>
        <w:t>infections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37]</w:t>
      </w:r>
      <w:r w:rsidRPr="007F5F6E">
        <w:rPr>
          <w:rFonts w:ascii="Book Antiqua" w:eastAsia="Book Antiqua" w:hAnsi="Book Antiqua" w:cs="Book Antiqua"/>
          <w:color w:val="000000"/>
        </w:rPr>
        <w:t>. Generally, the first of these to appear are the host’s antibody to hepatitis B core protein (anti-</w:t>
      </w:r>
      <w:proofErr w:type="spellStart"/>
      <w:r w:rsidRPr="007F5F6E">
        <w:rPr>
          <w:rFonts w:ascii="Book Antiqua" w:eastAsia="Book Antiqua" w:hAnsi="Book Antiqua" w:cs="Book Antiqua"/>
          <w:color w:val="000000"/>
        </w:rPr>
        <w:t>HBc</w:t>
      </w:r>
      <w:proofErr w:type="spellEnd"/>
      <w:r w:rsidRPr="007F5F6E">
        <w:rPr>
          <w:rFonts w:ascii="Book Antiqua" w:eastAsia="Book Antiqua" w:hAnsi="Book Antiqua" w:cs="Book Antiqua"/>
          <w:color w:val="000000"/>
        </w:rPr>
        <w:t xml:space="preserve"> </w:t>
      </w:r>
      <w:proofErr w:type="spellStart"/>
      <w:r w:rsidRPr="007F5F6E">
        <w:rPr>
          <w:rFonts w:ascii="Book Antiqua" w:eastAsia="Book Antiqua" w:hAnsi="Book Antiqua" w:cs="Book Antiqua"/>
          <w:color w:val="000000"/>
        </w:rPr>
        <w:t>IgM</w:t>
      </w:r>
      <w:proofErr w:type="spellEnd"/>
      <w:r w:rsidRPr="007F5F6E">
        <w:rPr>
          <w:rFonts w:ascii="Book Antiqua" w:eastAsia="Book Antiqua" w:hAnsi="Book Antiqua" w:cs="Book Antiqua"/>
          <w:color w:val="000000"/>
        </w:rPr>
        <w:t xml:space="preserve">), while that to hepatitis D (anti-HD </w:t>
      </w:r>
      <w:proofErr w:type="spellStart"/>
      <w:r w:rsidRPr="007F5F6E">
        <w:rPr>
          <w:rFonts w:ascii="Book Antiqua" w:eastAsia="Book Antiqua" w:hAnsi="Book Antiqua" w:cs="Book Antiqua"/>
          <w:color w:val="000000"/>
        </w:rPr>
        <w:t>IgM</w:t>
      </w:r>
      <w:proofErr w:type="spellEnd"/>
      <w:r w:rsidRPr="007F5F6E">
        <w:rPr>
          <w:rFonts w:ascii="Book Antiqua" w:eastAsia="Book Antiqua" w:hAnsi="Book Antiqua" w:cs="Book Antiqua"/>
          <w:color w:val="000000"/>
        </w:rPr>
        <w:t xml:space="preserve">) appears within 2 </w:t>
      </w:r>
      <w:proofErr w:type="spellStart"/>
      <w:r w:rsidRPr="007F5F6E">
        <w:rPr>
          <w:rFonts w:ascii="Book Antiqua" w:eastAsia="Book Antiqua" w:hAnsi="Book Antiqua" w:cs="Book Antiqua"/>
          <w:color w:val="000000"/>
        </w:rPr>
        <w:t>wk</w:t>
      </w:r>
      <w:proofErr w:type="spellEnd"/>
      <w:r w:rsidRPr="007F5F6E">
        <w:rPr>
          <w:rFonts w:ascii="Book Antiqua" w:eastAsia="Book Antiqua" w:hAnsi="Book Antiqua" w:cs="Book Antiqua"/>
          <w:color w:val="000000"/>
        </w:rPr>
        <w:t xml:space="preserve"> from clinical onset, usually remaining detectable for up to 5-6 </w:t>
      </w:r>
      <w:proofErr w:type="spellStart"/>
      <w:r w:rsidRPr="007F5F6E">
        <w:rPr>
          <w:rFonts w:ascii="Book Antiqua" w:eastAsia="Book Antiqua" w:hAnsi="Book Antiqua" w:cs="Book Antiqua"/>
          <w:color w:val="000000"/>
        </w:rPr>
        <w:t>wk</w:t>
      </w:r>
      <w:proofErr w:type="spellEnd"/>
      <w:r w:rsidRPr="007F5F6E">
        <w:rPr>
          <w:rFonts w:ascii="Book Antiqua" w:eastAsia="Book Antiqua" w:hAnsi="Book Antiqua" w:cs="Book Antiqua"/>
          <w:color w:val="000000"/>
        </w:rPr>
        <w:t xml:space="preserve"> afterwards. The anti-HD </w:t>
      </w:r>
      <w:proofErr w:type="spellStart"/>
      <w:r w:rsidRPr="007F5F6E">
        <w:rPr>
          <w:rFonts w:ascii="Book Antiqua" w:eastAsia="Book Antiqua" w:hAnsi="Book Antiqua" w:cs="Book Antiqua"/>
          <w:color w:val="000000"/>
        </w:rPr>
        <w:t>IgG</w:t>
      </w:r>
      <w:proofErr w:type="spellEnd"/>
      <w:r w:rsidRPr="007F5F6E">
        <w:rPr>
          <w:rFonts w:ascii="Book Antiqua" w:eastAsia="Book Antiqua" w:hAnsi="Book Antiqua" w:cs="Book Antiqua"/>
          <w:color w:val="000000"/>
        </w:rPr>
        <w:t xml:space="preserve"> antibody reaches a detectable level after the </w:t>
      </w:r>
      <w:proofErr w:type="spellStart"/>
      <w:r w:rsidRPr="007F5F6E">
        <w:rPr>
          <w:rFonts w:ascii="Book Antiqua" w:eastAsia="Book Antiqua" w:hAnsi="Book Antiqua" w:cs="Book Antiqua"/>
          <w:color w:val="000000"/>
        </w:rPr>
        <w:t>IgM</w:t>
      </w:r>
      <w:proofErr w:type="spellEnd"/>
      <w:r w:rsidRPr="007F5F6E">
        <w:rPr>
          <w:rFonts w:ascii="Book Antiqua" w:eastAsia="Book Antiqua" w:hAnsi="Book Antiqua" w:cs="Book Antiqua"/>
          <w:color w:val="000000"/>
        </w:rPr>
        <w:t xml:space="preserve"> antibodies disappear, and may persist for months or even years. A failure in anti-HD </w:t>
      </w:r>
      <w:proofErr w:type="spellStart"/>
      <w:r w:rsidRPr="007F5F6E">
        <w:rPr>
          <w:rFonts w:ascii="Book Antiqua" w:eastAsia="Book Antiqua" w:hAnsi="Book Antiqua" w:cs="Book Antiqua"/>
          <w:color w:val="000000"/>
        </w:rPr>
        <w:t>IgM</w:t>
      </w:r>
      <w:proofErr w:type="spellEnd"/>
      <w:r w:rsidRPr="007F5F6E">
        <w:rPr>
          <w:rFonts w:ascii="Book Antiqua" w:eastAsia="Book Antiqua" w:hAnsi="Book Antiqua" w:cs="Book Antiqua"/>
          <w:color w:val="000000"/>
        </w:rPr>
        <w:t xml:space="preserve"> clearance predicts the chronicity of </w:t>
      </w:r>
      <w:proofErr w:type="gramStart"/>
      <w:r w:rsidRPr="007F5F6E">
        <w:rPr>
          <w:rFonts w:ascii="Book Antiqua" w:eastAsia="Book Antiqua" w:hAnsi="Book Antiqua" w:cs="Book Antiqua"/>
          <w:color w:val="000000"/>
        </w:rPr>
        <w:t>hepatitis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26,35,42]</w:t>
      </w:r>
      <w:r w:rsidRPr="007F5F6E">
        <w:rPr>
          <w:rFonts w:ascii="Book Antiqua" w:eastAsia="Book Antiqua" w:hAnsi="Book Antiqua" w:cs="Book Antiqua"/>
          <w:color w:val="000000"/>
        </w:rPr>
        <w:t>.</w:t>
      </w:r>
    </w:p>
    <w:p w14:paraId="24AF0BA3"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Conversely, in HDV super-infection, the virus infects individuals with chronic HBV infection, and it typically leads to HDV persistence with development of </w:t>
      </w:r>
      <w:proofErr w:type="gramStart"/>
      <w:r w:rsidRPr="007F5F6E">
        <w:rPr>
          <w:rFonts w:ascii="Book Antiqua" w:eastAsia="Book Antiqua" w:hAnsi="Book Antiqua" w:cs="Book Antiqua"/>
          <w:color w:val="000000"/>
        </w:rPr>
        <w:t>cirrhosis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35]</w:t>
      </w:r>
      <w:r w:rsidRPr="007F5F6E">
        <w:rPr>
          <w:rFonts w:ascii="Book Antiqua" w:eastAsia="Book Antiqua" w:hAnsi="Book Antiqua" w:cs="Book Antiqua"/>
          <w:color w:val="000000"/>
        </w:rPr>
        <w:t xml:space="preserve">. It may present either as an exacerbation of a known chronic hepatitis B status accompanied by hepatic </w:t>
      </w:r>
      <w:proofErr w:type="spellStart"/>
      <w:r w:rsidRPr="007F5F6E">
        <w:rPr>
          <w:rFonts w:ascii="Book Antiqua" w:eastAsia="Book Antiqua" w:hAnsi="Book Antiqua" w:cs="Book Antiqua"/>
          <w:color w:val="000000"/>
        </w:rPr>
        <w:t>decompensation</w:t>
      </w:r>
      <w:proofErr w:type="spellEnd"/>
      <w:r w:rsidRPr="007F5F6E">
        <w:rPr>
          <w:rFonts w:ascii="Book Antiqua" w:eastAsia="Book Antiqua" w:hAnsi="Book Antiqua" w:cs="Book Antiqua"/>
          <w:color w:val="000000"/>
        </w:rPr>
        <w:t xml:space="preserve">, or as a new acute hepatitis status in asymptomatic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w:t>
      </w:r>
      <w:proofErr w:type="gramStart"/>
      <w:r w:rsidRPr="007F5F6E">
        <w:rPr>
          <w:rFonts w:ascii="Book Antiqua" w:eastAsia="Book Antiqua" w:hAnsi="Book Antiqua" w:cs="Book Antiqua"/>
          <w:color w:val="000000"/>
        </w:rPr>
        <w:t>carriers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35]</w:t>
      </w:r>
      <w:r w:rsidRPr="007F5F6E">
        <w:rPr>
          <w:rFonts w:ascii="Book Antiqua" w:eastAsia="Book Antiqua" w:hAnsi="Book Antiqua" w:cs="Book Antiqua"/>
          <w:color w:val="000000"/>
        </w:rPr>
        <w:t xml:space="preserve">. Super-infection usually leads to a chronic infection (in &gt; 90% of cases), with rapid progression to </w:t>
      </w:r>
      <w:proofErr w:type="gramStart"/>
      <w:r w:rsidRPr="007F5F6E">
        <w:rPr>
          <w:rFonts w:ascii="Book Antiqua" w:eastAsia="Book Antiqua" w:hAnsi="Book Antiqua" w:cs="Book Antiqua"/>
          <w:color w:val="000000"/>
        </w:rPr>
        <w:t>cirrhosis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23,38-40]</w:t>
      </w:r>
      <w:r w:rsidRPr="007F5F6E">
        <w:rPr>
          <w:rFonts w:ascii="Book Antiqua" w:eastAsia="Book Antiqua" w:hAnsi="Book Antiqua" w:cs="Book Antiqua"/>
          <w:color w:val="000000"/>
        </w:rPr>
        <w:t xml:space="preserve">. Diagnosis of the super-infection is based upon a positive test for anti-HD </w:t>
      </w:r>
      <w:proofErr w:type="spellStart"/>
      <w:r w:rsidRPr="007F5F6E">
        <w:rPr>
          <w:rFonts w:ascii="Book Antiqua" w:eastAsia="Book Antiqua" w:hAnsi="Book Antiqua" w:cs="Book Antiqua"/>
          <w:color w:val="000000"/>
        </w:rPr>
        <w:t>IgM</w:t>
      </w:r>
      <w:proofErr w:type="spellEnd"/>
      <w:r w:rsidRPr="007F5F6E">
        <w:rPr>
          <w:rFonts w:ascii="Book Antiqua" w:eastAsia="Book Antiqua" w:hAnsi="Book Antiqua" w:cs="Book Antiqua"/>
          <w:color w:val="000000"/>
        </w:rPr>
        <w:t xml:space="preserve"> and a negative test for anti-</w:t>
      </w:r>
      <w:proofErr w:type="spellStart"/>
      <w:r w:rsidRPr="007F5F6E">
        <w:rPr>
          <w:rFonts w:ascii="Book Antiqua" w:eastAsia="Book Antiqua" w:hAnsi="Book Antiqua" w:cs="Book Antiqua"/>
          <w:color w:val="000000"/>
        </w:rPr>
        <w:t>HBc</w:t>
      </w:r>
      <w:proofErr w:type="spellEnd"/>
      <w:r w:rsidRPr="007F5F6E">
        <w:rPr>
          <w:rFonts w:ascii="Book Antiqua" w:eastAsia="Book Antiqua" w:hAnsi="Book Antiqua" w:cs="Book Antiqua"/>
          <w:color w:val="000000"/>
        </w:rPr>
        <w:t xml:space="preserve"> </w:t>
      </w:r>
      <w:proofErr w:type="spellStart"/>
      <w:r w:rsidRPr="007F5F6E">
        <w:rPr>
          <w:rFonts w:ascii="Book Antiqua" w:eastAsia="Book Antiqua" w:hAnsi="Book Antiqua" w:cs="Book Antiqua"/>
          <w:color w:val="000000"/>
        </w:rPr>
        <w:t>IgM</w:t>
      </w:r>
      <w:proofErr w:type="spellEnd"/>
      <w:r w:rsidRPr="007F5F6E">
        <w:rPr>
          <w:rFonts w:ascii="Book Antiqua" w:eastAsia="Book Antiqua" w:hAnsi="Book Antiqua" w:cs="Book Antiqua"/>
          <w:color w:val="000000"/>
        </w:rPr>
        <w:t xml:space="preserve"> in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w:t>
      </w:r>
      <w:proofErr w:type="gramStart"/>
      <w:r w:rsidRPr="007F5F6E">
        <w:rPr>
          <w:rFonts w:ascii="Book Antiqua" w:eastAsia="Book Antiqua" w:hAnsi="Book Antiqua" w:cs="Book Antiqua"/>
          <w:color w:val="000000"/>
        </w:rPr>
        <w:t>carriers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35,37]</w:t>
      </w:r>
      <w:r w:rsidRPr="007F5F6E">
        <w:rPr>
          <w:rFonts w:ascii="Book Antiqua" w:eastAsia="Book Antiqua" w:hAnsi="Book Antiqua" w:cs="Book Antiqua"/>
          <w:color w:val="000000"/>
        </w:rPr>
        <w:t xml:space="preserve">. The super-infection itself is characterized by early presence of HDV-RNA and HDV antigen, followed by increase in anti-HD </w:t>
      </w:r>
      <w:proofErr w:type="spellStart"/>
      <w:r w:rsidRPr="007F5F6E">
        <w:rPr>
          <w:rFonts w:ascii="Book Antiqua" w:eastAsia="Book Antiqua" w:hAnsi="Book Antiqua" w:cs="Book Antiqua"/>
          <w:color w:val="000000"/>
        </w:rPr>
        <w:t>IgM</w:t>
      </w:r>
      <w:proofErr w:type="spellEnd"/>
      <w:r w:rsidRPr="007F5F6E">
        <w:rPr>
          <w:rFonts w:ascii="Book Antiqua" w:eastAsia="Book Antiqua" w:hAnsi="Book Antiqua" w:cs="Book Antiqua"/>
          <w:color w:val="000000"/>
        </w:rPr>
        <w:t xml:space="preserve"> that remains persistently detectable, in parallel with development of chronicity. In addition, during the acute phase, there is a suppression of HBV </w:t>
      </w:r>
      <w:proofErr w:type="gramStart"/>
      <w:r w:rsidRPr="007F5F6E">
        <w:rPr>
          <w:rFonts w:ascii="Book Antiqua" w:eastAsia="Book Antiqua" w:hAnsi="Book Antiqua" w:cs="Book Antiqua"/>
          <w:color w:val="000000"/>
        </w:rPr>
        <w:t>replication</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35]</w:t>
      </w:r>
      <w:r w:rsidRPr="007F5F6E">
        <w:rPr>
          <w:rFonts w:ascii="Book Antiqua" w:eastAsia="Book Antiqua" w:hAnsi="Book Antiqua" w:cs="Book Antiqua"/>
          <w:color w:val="000000"/>
        </w:rPr>
        <w:t>.</w:t>
      </w:r>
    </w:p>
    <w:p w14:paraId="6A5E3E1C" w14:textId="77777777" w:rsidR="00D80B41" w:rsidRPr="007F5F6E" w:rsidRDefault="00D80B41" w:rsidP="00D80B41">
      <w:pPr>
        <w:spacing w:line="360" w:lineRule="auto"/>
        <w:ind w:firstLine="708"/>
        <w:jc w:val="both"/>
      </w:pPr>
    </w:p>
    <w:p w14:paraId="3C81A678" w14:textId="77777777" w:rsidR="00D80B41" w:rsidRPr="007F5F6E" w:rsidRDefault="00D80B41" w:rsidP="00D80B41">
      <w:pPr>
        <w:spacing w:line="360" w:lineRule="auto"/>
        <w:jc w:val="both"/>
      </w:pPr>
      <w:r w:rsidRPr="007F5F6E">
        <w:rPr>
          <w:rFonts w:ascii="Book Antiqua" w:eastAsia="Book Antiqua" w:hAnsi="Book Antiqua" w:cs="Book Antiqua"/>
          <w:b/>
          <w:bCs/>
          <w:i/>
          <w:iCs/>
          <w:color w:val="000000"/>
        </w:rPr>
        <w:t>CHD</w:t>
      </w:r>
    </w:p>
    <w:p w14:paraId="54DC0B74" w14:textId="77777777" w:rsidR="00D80B41" w:rsidRPr="007F5F6E" w:rsidRDefault="00D80B41" w:rsidP="00D80B41">
      <w:pPr>
        <w:spacing w:line="360" w:lineRule="auto"/>
        <w:jc w:val="both"/>
      </w:pPr>
      <w:r w:rsidRPr="007F5F6E">
        <w:rPr>
          <w:rFonts w:ascii="Book Antiqua" w:eastAsia="Book Antiqua" w:hAnsi="Book Antiqua" w:cs="Book Antiqua"/>
          <w:color w:val="000000"/>
        </w:rPr>
        <w:t>Among chronic viral hepatitis, CHD is distinguished by its severity and higher risk of evolution. It involves a 3-fold increase in the risk of cirrhosis and a 2-fold increase in the risk of death, as compared to HBV and hepatitis C virus infection alone</w:t>
      </w:r>
      <w:r w:rsidRPr="007F5F6E">
        <w:rPr>
          <w:rFonts w:ascii="Book Antiqua" w:eastAsia="Book Antiqua" w:hAnsi="Book Antiqua" w:cs="Book Antiqua"/>
          <w:color w:val="000000"/>
          <w:szCs w:val="30"/>
          <w:vertAlign w:val="superscript"/>
        </w:rPr>
        <w:t>[3,7,35,39,43]</w:t>
      </w:r>
      <w:r w:rsidRPr="007F5F6E">
        <w:rPr>
          <w:rFonts w:ascii="Book Antiqua" w:eastAsia="Book Antiqua" w:hAnsi="Book Antiqua" w:cs="Book Antiqua"/>
          <w:color w:val="000000"/>
        </w:rPr>
        <w:t xml:space="preserve">. Half of the patients with CHD have experienced a previous acute hepatitis attack, which often represents the time of super-infection with HDV. Clinically, CHD can range from asymptomatic forms, which are discovered incidentally, to symptomatic ones, manifested as fatigue, malaise, and </w:t>
      </w:r>
      <w:proofErr w:type="gramStart"/>
      <w:r w:rsidRPr="007F5F6E">
        <w:rPr>
          <w:rFonts w:ascii="Book Antiqua" w:eastAsia="Book Antiqua" w:hAnsi="Book Antiqua" w:cs="Book Antiqua"/>
          <w:color w:val="000000"/>
        </w:rPr>
        <w:t>anorexia</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3,35]</w:t>
      </w:r>
      <w:r w:rsidRPr="007F5F6E">
        <w:rPr>
          <w:rFonts w:ascii="Book Antiqua" w:eastAsia="Book Antiqua" w:hAnsi="Book Antiqua" w:cs="Book Antiqua"/>
          <w:color w:val="000000"/>
        </w:rPr>
        <w:t xml:space="preserve">. Diagnosis is achieved upon detection </w:t>
      </w:r>
      <w:r w:rsidRPr="007F5F6E">
        <w:rPr>
          <w:rFonts w:ascii="Book Antiqua" w:eastAsia="Book Antiqua" w:hAnsi="Book Antiqua" w:cs="Book Antiqua"/>
          <w:color w:val="000000"/>
        </w:rPr>
        <w:lastRenderedPageBreak/>
        <w:t xml:space="preserve">of high </w:t>
      </w:r>
      <w:proofErr w:type="spellStart"/>
      <w:r w:rsidRPr="007F5F6E">
        <w:rPr>
          <w:rFonts w:ascii="Book Antiqua" w:eastAsia="Book Antiqua" w:hAnsi="Book Antiqua" w:cs="Book Antiqua"/>
          <w:color w:val="000000"/>
        </w:rPr>
        <w:t>titres</w:t>
      </w:r>
      <w:proofErr w:type="spellEnd"/>
      <w:r w:rsidRPr="007F5F6E">
        <w:rPr>
          <w:rFonts w:ascii="Book Antiqua" w:eastAsia="Book Antiqua" w:hAnsi="Book Antiqua" w:cs="Book Antiqua"/>
          <w:color w:val="000000"/>
        </w:rPr>
        <w:t xml:space="preserve"> of anti-HD </w:t>
      </w:r>
      <w:proofErr w:type="spellStart"/>
      <w:r w:rsidRPr="007F5F6E">
        <w:rPr>
          <w:rFonts w:ascii="Book Antiqua" w:eastAsia="Book Antiqua" w:hAnsi="Book Antiqua" w:cs="Book Antiqua"/>
          <w:color w:val="000000"/>
        </w:rPr>
        <w:t>IgG</w:t>
      </w:r>
      <w:proofErr w:type="spellEnd"/>
      <w:r w:rsidRPr="007F5F6E">
        <w:rPr>
          <w:rFonts w:ascii="Book Antiqua" w:eastAsia="Book Antiqua" w:hAnsi="Book Antiqua" w:cs="Book Antiqua"/>
          <w:color w:val="000000"/>
        </w:rPr>
        <w:t xml:space="preserve"> and </w:t>
      </w:r>
      <w:proofErr w:type="spellStart"/>
      <w:r w:rsidRPr="007F5F6E">
        <w:rPr>
          <w:rFonts w:ascii="Book Antiqua" w:eastAsia="Book Antiqua" w:hAnsi="Book Antiqua" w:cs="Book Antiqua"/>
          <w:color w:val="000000"/>
        </w:rPr>
        <w:t>IgM</w:t>
      </w:r>
      <w:proofErr w:type="spellEnd"/>
      <w:r w:rsidRPr="007F5F6E">
        <w:rPr>
          <w:rFonts w:ascii="Book Antiqua" w:eastAsia="Book Antiqua" w:hAnsi="Book Antiqua" w:cs="Book Antiqua"/>
          <w:color w:val="000000"/>
        </w:rPr>
        <w:t xml:space="preserve"> in serum, whereas the HD antigen remains persistently detectable in the </w:t>
      </w:r>
      <w:proofErr w:type="gramStart"/>
      <w:r w:rsidRPr="007F5F6E">
        <w:rPr>
          <w:rFonts w:ascii="Book Antiqua" w:eastAsia="Book Antiqua" w:hAnsi="Book Antiqua" w:cs="Book Antiqua"/>
          <w:color w:val="000000"/>
        </w:rPr>
        <w:t>liver</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35]</w:t>
      </w:r>
      <w:r w:rsidRPr="007F5F6E">
        <w:rPr>
          <w:rFonts w:ascii="Book Antiqua" w:eastAsia="Book Antiqua" w:hAnsi="Book Antiqua" w:cs="Book Antiqua"/>
          <w:color w:val="000000"/>
        </w:rPr>
        <w:t xml:space="preserve">. Typically, alanine aminotransferase (ALT) levels remain stably elevated or fluctuate, reflecting the destruction of hepatic cells. The lowering of such levels is usually meaningful for tracking disease progression to </w:t>
      </w:r>
      <w:proofErr w:type="gramStart"/>
      <w:r w:rsidRPr="007F5F6E">
        <w:rPr>
          <w:rFonts w:ascii="Book Antiqua" w:eastAsia="Book Antiqua" w:hAnsi="Book Antiqua" w:cs="Book Antiqua"/>
          <w:color w:val="000000"/>
        </w:rPr>
        <w:t>cirrhosis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35,44]</w:t>
      </w:r>
      <w:r w:rsidRPr="007F5F6E">
        <w:rPr>
          <w:rFonts w:ascii="Book Antiqua" w:eastAsia="Book Antiqua" w:hAnsi="Book Antiqua" w:cs="Book Antiqua"/>
          <w:color w:val="000000"/>
        </w:rPr>
        <w:t>.</w:t>
      </w:r>
    </w:p>
    <w:p w14:paraId="18B05462" w14:textId="77777777" w:rsidR="00D80B41" w:rsidRPr="007F5F6E" w:rsidRDefault="00D80B41" w:rsidP="00D80B41">
      <w:pPr>
        <w:spacing w:line="360" w:lineRule="auto"/>
        <w:jc w:val="both"/>
      </w:pPr>
    </w:p>
    <w:p w14:paraId="3FA1F504" w14:textId="77777777" w:rsidR="00D80B41" w:rsidRPr="007F5F6E" w:rsidRDefault="00D80B41" w:rsidP="00D80B41">
      <w:pPr>
        <w:spacing w:line="360" w:lineRule="auto"/>
        <w:jc w:val="both"/>
      </w:pPr>
      <w:r w:rsidRPr="007F5F6E">
        <w:rPr>
          <w:rFonts w:ascii="Book Antiqua" w:eastAsia="Book Antiqua" w:hAnsi="Book Antiqua" w:cs="Book Antiqua"/>
          <w:b/>
          <w:bCs/>
          <w:i/>
          <w:iCs/>
          <w:color w:val="000000"/>
        </w:rPr>
        <w:t>Cirrhosis</w:t>
      </w:r>
    </w:p>
    <w:p w14:paraId="434163E2" w14:textId="77777777" w:rsidR="00D80B41" w:rsidRPr="007F5F6E" w:rsidRDefault="00D80B41" w:rsidP="00D80B41">
      <w:pPr>
        <w:spacing w:line="360" w:lineRule="auto"/>
        <w:jc w:val="both"/>
      </w:pPr>
      <w:r w:rsidRPr="007F5F6E">
        <w:rPr>
          <w:rFonts w:ascii="Book Antiqua" w:eastAsia="Book Antiqua" w:hAnsi="Book Antiqua" w:cs="Book Antiqua"/>
          <w:color w:val="000000"/>
        </w:rPr>
        <w:t xml:space="preserve">The main complication of chronic hepatitis is the development of cirrhosis. Cirrhosis occurs in 70% of cases within 5 to 10 years after hepatitis development, but in 15% of patients it may occur within 1 year to 2 </w:t>
      </w:r>
      <w:proofErr w:type="gramStart"/>
      <w:r w:rsidRPr="007F5F6E">
        <w:rPr>
          <w:rFonts w:ascii="Book Antiqua" w:eastAsia="Book Antiqua" w:hAnsi="Book Antiqua" w:cs="Book Antiqua"/>
          <w:color w:val="000000"/>
        </w:rPr>
        <w:t>years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7,37]</w:t>
      </w:r>
      <w:r w:rsidRPr="007F5F6E">
        <w:rPr>
          <w:rFonts w:ascii="Book Antiqua" w:eastAsia="Book Antiqua" w:hAnsi="Book Antiqua" w:cs="Book Antiqua"/>
          <w:color w:val="000000"/>
        </w:rPr>
        <w:t xml:space="preserve">. While the precise mechanism of this progression remains unknown, it has been proposed that the long form of </w:t>
      </w:r>
      <w:proofErr w:type="spell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rPr>
        <w:t xml:space="preserve"> may stimulate liver fibrosis through interaction with transforming growth factor-β-induced signal </w:t>
      </w:r>
      <w:proofErr w:type="gramStart"/>
      <w:r w:rsidRPr="007F5F6E">
        <w:rPr>
          <w:rFonts w:ascii="Book Antiqua" w:eastAsia="Book Antiqua" w:hAnsi="Book Antiqua" w:cs="Book Antiqua"/>
          <w:color w:val="000000"/>
        </w:rPr>
        <w:t>activation</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35]</w:t>
      </w:r>
      <w:r w:rsidRPr="007F5F6E">
        <w:rPr>
          <w:rFonts w:ascii="Book Antiqua" w:eastAsia="Book Antiqua" w:hAnsi="Book Antiqua" w:cs="Book Antiqua"/>
          <w:color w:val="000000"/>
        </w:rPr>
        <w:t xml:space="preserve">. </w:t>
      </w:r>
    </w:p>
    <w:p w14:paraId="3EA1AF3E"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Despite liver biopsy remaining the gold standard procedure for diagnosis and staging of cirrhosis, there are validated (and less invasive) predictive scoring systems applicable to patients with HDV disease. The Delta-4 fibrosis score uses gamma-</w:t>
      </w:r>
      <w:proofErr w:type="spellStart"/>
      <w:r w:rsidRPr="007F5F6E">
        <w:rPr>
          <w:rFonts w:ascii="Book Antiqua" w:eastAsia="Book Antiqua" w:hAnsi="Book Antiqua" w:cs="Book Antiqua"/>
          <w:color w:val="000000"/>
        </w:rPr>
        <w:t>glutamyl</w:t>
      </w:r>
      <w:proofErr w:type="spellEnd"/>
      <w:r w:rsidRPr="007F5F6E">
        <w:rPr>
          <w:rFonts w:ascii="Book Antiqua" w:eastAsia="Book Antiqua" w:hAnsi="Book Antiqua" w:cs="Book Antiqua"/>
          <w:color w:val="000000"/>
        </w:rPr>
        <w:t xml:space="preserve"> </w:t>
      </w:r>
      <w:proofErr w:type="spellStart"/>
      <w:r w:rsidRPr="007F5F6E">
        <w:rPr>
          <w:rFonts w:ascii="Book Antiqua" w:eastAsia="Book Antiqua" w:hAnsi="Book Antiqua" w:cs="Book Antiqua"/>
          <w:color w:val="000000"/>
        </w:rPr>
        <w:t>transferase</w:t>
      </w:r>
      <w:proofErr w:type="spellEnd"/>
      <w:r w:rsidRPr="007F5F6E">
        <w:rPr>
          <w:rFonts w:ascii="Book Antiqua" w:eastAsia="Book Antiqua" w:hAnsi="Book Antiqua" w:cs="Book Antiqua"/>
          <w:color w:val="000000"/>
        </w:rPr>
        <w:t xml:space="preserve"> (commonly referred to as GGT), ALT, platelet count, and liver stiffness as </w:t>
      </w:r>
      <w:proofErr w:type="gramStart"/>
      <w:r w:rsidRPr="007F5F6E">
        <w:rPr>
          <w:rFonts w:ascii="Book Antiqua" w:eastAsia="Book Antiqua" w:hAnsi="Book Antiqua" w:cs="Book Antiqua"/>
          <w:color w:val="000000"/>
        </w:rPr>
        <w:t>parameters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45]</w:t>
      </w:r>
      <w:r w:rsidRPr="007F5F6E">
        <w:rPr>
          <w:rFonts w:ascii="Book Antiqua" w:eastAsia="Book Antiqua" w:hAnsi="Book Antiqua" w:cs="Book Antiqua"/>
          <w:color w:val="000000"/>
        </w:rPr>
        <w:t xml:space="preserve">. A similar score called the “delta Fibrosis Score” considers GGT along with age, albumin and serum </w:t>
      </w:r>
      <w:proofErr w:type="gramStart"/>
      <w:r w:rsidRPr="007F5F6E">
        <w:rPr>
          <w:rFonts w:ascii="Book Antiqua" w:eastAsia="Book Antiqua" w:hAnsi="Book Antiqua" w:cs="Book Antiqua"/>
          <w:color w:val="000000"/>
        </w:rPr>
        <w:t>cholinesterase</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46]</w:t>
      </w:r>
      <w:r w:rsidRPr="007F5F6E">
        <w:rPr>
          <w:rFonts w:ascii="Book Antiqua" w:eastAsia="Book Antiqua" w:hAnsi="Book Antiqua" w:cs="Book Antiqua"/>
          <w:color w:val="000000"/>
        </w:rPr>
        <w:t xml:space="preserve">. Abbas </w:t>
      </w:r>
      <w:r w:rsidRPr="007F5F6E">
        <w:rPr>
          <w:rFonts w:ascii="Book Antiqua" w:eastAsia="Book Antiqua" w:hAnsi="Book Antiqua" w:cs="Book Antiqua"/>
          <w:i/>
          <w:iCs/>
          <w:color w:val="000000"/>
        </w:rPr>
        <w:t xml:space="preserve">et </w:t>
      </w:r>
      <w:proofErr w:type="gramStart"/>
      <w:r w:rsidRPr="007F5F6E">
        <w:rPr>
          <w:rFonts w:ascii="Book Antiqua" w:eastAsia="Book Antiqua" w:hAnsi="Book Antiqua" w:cs="Book Antiqua"/>
          <w:i/>
          <w:iCs/>
          <w:color w:val="000000"/>
        </w:rPr>
        <w:t>al</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40]</w:t>
      </w:r>
      <w:r w:rsidRPr="007F5F6E">
        <w:rPr>
          <w:rFonts w:ascii="Book Antiqua" w:eastAsia="Book Antiqua" w:hAnsi="Book Antiqua" w:cs="Book Antiqua"/>
          <w:color w:val="000000"/>
        </w:rPr>
        <w:t xml:space="preserve"> proposed to simply use spleen size and platelet count as the predictive parameters of cirrhosis. Other non-invasive markers of fibrosis that are in use clinically include components of the extracellular matrix, namely </w:t>
      </w:r>
      <w:proofErr w:type="spellStart"/>
      <w:r w:rsidRPr="007F5F6E">
        <w:rPr>
          <w:rFonts w:ascii="Book Antiqua" w:eastAsia="Book Antiqua" w:hAnsi="Book Antiqua" w:cs="Book Antiqua"/>
          <w:color w:val="000000"/>
        </w:rPr>
        <w:t>procollagen</w:t>
      </w:r>
      <w:proofErr w:type="spellEnd"/>
      <w:r w:rsidRPr="007F5F6E">
        <w:rPr>
          <w:rFonts w:ascii="Book Antiqua" w:eastAsia="Book Antiqua" w:hAnsi="Book Antiqua" w:cs="Book Antiqua"/>
          <w:color w:val="000000"/>
        </w:rPr>
        <w:t xml:space="preserve"> III N-peptide, collagen IV, and hyaluronic acid; however, these factors have lower diagnostic accuracy than in other forms of chronic hepatitis</w:t>
      </w:r>
      <w:r w:rsidRPr="007F5F6E">
        <w:rPr>
          <w:rFonts w:ascii="Book Antiqua" w:eastAsia="Book Antiqua" w:hAnsi="Book Antiqua" w:cs="Book Antiqua"/>
          <w:color w:val="000000"/>
          <w:szCs w:val="30"/>
          <w:vertAlign w:val="superscript"/>
        </w:rPr>
        <w:t>[35]</w:t>
      </w:r>
      <w:r w:rsidRPr="007F5F6E">
        <w:rPr>
          <w:rFonts w:ascii="Book Antiqua" w:eastAsia="Book Antiqua" w:hAnsi="Book Antiqua" w:cs="Book Antiqua"/>
          <w:color w:val="000000"/>
        </w:rPr>
        <w:t>.</w:t>
      </w:r>
    </w:p>
    <w:p w14:paraId="5BCCA4B4"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Once HDV cirrhosis is established, it can remain asymptomatic or induce non-specific symptoms, such as muscle weakness and jaundice. In the advanced stage, it can also evolve </w:t>
      </w:r>
      <w:proofErr w:type="gramStart"/>
      <w:r w:rsidRPr="007F5F6E">
        <w:rPr>
          <w:rFonts w:ascii="Book Antiqua" w:eastAsia="Book Antiqua" w:hAnsi="Book Antiqua" w:cs="Book Antiqua"/>
          <w:color w:val="000000"/>
        </w:rPr>
        <w:t>complications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37]</w:t>
      </w:r>
      <w:r w:rsidRPr="007F5F6E">
        <w:rPr>
          <w:rFonts w:ascii="Book Antiqua" w:eastAsia="Book Antiqua" w:hAnsi="Book Antiqua" w:cs="Book Antiqua"/>
          <w:color w:val="000000"/>
        </w:rPr>
        <w:t xml:space="preserve">. In half of the cases, these complications occur within 8 years and include portal hypertension, abdominal ascites, gastrointestinal bleeding and hepatic </w:t>
      </w:r>
      <w:proofErr w:type="gramStart"/>
      <w:r w:rsidRPr="007F5F6E">
        <w:rPr>
          <w:rFonts w:ascii="Book Antiqua" w:eastAsia="Book Antiqua" w:hAnsi="Book Antiqua" w:cs="Book Antiqua"/>
          <w:color w:val="000000"/>
        </w:rPr>
        <w:t>encephalopathy</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31,44]</w:t>
      </w:r>
      <w:r w:rsidRPr="007F5F6E">
        <w:rPr>
          <w:rFonts w:ascii="Book Antiqua" w:eastAsia="Book Antiqua" w:hAnsi="Book Antiqua" w:cs="Book Antiqua"/>
          <w:color w:val="000000"/>
        </w:rPr>
        <w:t xml:space="preserve">. On average, the annual incidence of liver </w:t>
      </w:r>
      <w:proofErr w:type="spellStart"/>
      <w:r w:rsidRPr="007F5F6E">
        <w:rPr>
          <w:rFonts w:ascii="Book Antiqua" w:eastAsia="Book Antiqua" w:hAnsi="Book Antiqua" w:cs="Book Antiqua"/>
          <w:color w:val="000000"/>
        </w:rPr>
        <w:t>decompensation</w:t>
      </w:r>
      <w:proofErr w:type="spellEnd"/>
      <w:r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lastRenderedPageBreak/>
        <w:t xml:space="preserve">in cirrhosis ranges from 2.6% to 3.6%, being more than doubled compared to HDV-negative hepatitis B </w:t>
      </w:r>
      <w:proofErr w:type="gramStart"/>
      <w:r w:rsidRPr="007F5F6E">
        <w:rPr>
          <w:rFonts w:ascii="Book Antiqua" w:eastAsia="Book Antiqua" w:hAnsi="Book Antiqua" w:cs="Book Antiqua"/>
          <w:color w:val="000000"/>
        </w:rPr>
        <w:t>cases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3,44,47]</w:t>
      </w:r>
      <w:r w:rsidRPr="007F5F6E">
        <w:rPr>
          <w:rFonts w:ascii="Book Antiqua" w:eastAsia="Book Antiqua" w:hAnsi="Book Antiqua" w:cs="Book Antiqua"/>
          <w:color w:val="000000"/>
        </w:rPr>
        <w:t xml:space="preserve">. Among HDV-positive patients, mortality from cirrhosis and hepatocellular carcinoma (HCC) is higher than that for patients with HBV infection </w:t>
      </w:r>
      <w:proofErr w:type="gramStart"/>
      <w:r w:rsidRPr="007F5F6E">
        <w:rPr>
          <w:rFonts w:ascii="Book Antiqua" w:eastAsia="Book Antiqua" w:hAnsi="Book Antiqua" w:cs="Book Antiqua"/>
          <w:color w:val="000000"/>
        </w:rPr>
        <w:t>alone</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23,44,48]</w:t>
      </w:r>
      <w:r w:rsidRPr="007F5F6E">
        <w:rPr>
          <w:rFonts w:ascii="Book Antiqua" w:eastAsia="Book Antiqua" w:hAnsi="Book Antiqua" w:cs="Book Antiqua"/>
          <w:color w:val="000000"/>
        </w:rPr>
        <w:t>.</w:t>
      </w:r>
    </w:p>
    <w:p w14:paraId="54D77CA8" w14:textId="77777777" w:rsidR="00D80B41" w:rsidRPr="007F5F6E" w:rsidRDefault="00D80B41" w:rsidP="00D80B41">
      <w:pPr>
        <w:spacing w:line="360" w:lineRule="auto"/>
        <w:ind w:firstLine="708"/>
        <w:jc w:val="both"/>
      </w:pPr>
    </w:p>
    <w:p w14:paraId="69D62F1E" w14:textId="77777777" w:rsidR="00D80B41" w:rsidRPr="007F5F6E" w:rsidRDefault="00D80B41" w:rsidP="00D80B41">
      <w:pPr>
        <w:spacing w:line="360" w:lineRule="auto"/>
        <w:jc w:val="both"/>
      </w:pPr>
      <w:r w:rsidRPr="007F5F6E">
        <w:rPr>
          <w:rFonts w:ascii="Book Antiqua" w:eastAsia="Book Antiqua" w:hAnsi="Book Antiqua" w:cs="Book Antiqua"/>
          <w:b/>
          <w:bCs/>
          <w:i/>
          <w:iCs/>
          <w:color w:val="000000"/>
        </w:rPr>
        <w:t>HCC</w:t>
      </w:r>
    </w:p>
    <w:p w14:paraId="58DA75ED" w14:textId="77777777" w:rsidR="00D80B41" w:rsidRPr="007F5F6E" w:rsidRDefault="00D80B41" w:rsidP="00D80B41">
      <w:pPr>
        <w:spacing w:line="360" w:lineRule="auto"/>
        <w:jc w:val="both"/>
      </w:pPr>
      <w:r w:rsidRPr="007F5F6E">
        <w:rPr>
          <w:rFonts w:ascii="Book Antiqua" w:eastAsia="Book Antiqua" w:hAnsi="Book Antiqua" w:cs="Book Antiqua"/>
          <w:color w:val="000000"/>
        </w:rPr>
        <w:t>HCC is a frequent cause of death from cancer worldwide, and its incidence and mortality rates remain on an upward trajectory. The estimated annual incidence of HCC ranges from 2.6% to 2.8</w:t>
      </w:r>
      <w:proofErr w:type="gramStart"/>
      <w:r w:rsidRPr="007F5F6E">
        <w:rPr>
          <w:rFonts w:ascii="Book Antiqua" w:eastAsia="Book Antiqua" w:hAnsi="Book Antiqua" w:cs="Book Antiqua"/>
          <w:color w:val="000000"/>
        </w:rPr>
        <w:t>%</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26,47]</w:t>
      </w:r>
      <w:r w:rsidRPr="007F5F6E">
        <w:rPr>
          <w:rFonts w:ascii="Book Antiqua" w:eastAsia="Book Antiqua" w:hAnsi="Book Antiqua" w:cs="Book Antiqua"/>
          <w:color w:val="000000"/>
        </w:rPr>
        <w:t xml:space="preserve">. Chronic viral hepatitis, particularly related to hepatitis B, C and D viruses, is responsible for more than 80% of all cases of </w:t>
      </w:r>
      <w:proofErr w:type="gramStart"/>
      <w:r w:rsidRPr="007F5F6E">
        <w:rPr>
          <w:rFonts w:ascii="Book Antiqua" w:eastAsia="Book Antiqua" w:hAnsi="Book Antiqua" w:cs="Book Antiqua"/>
          <w:color w:val="000000"/>
        </w:rPr>
        <w:t>HCC</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43,49]</w:t>
      </w:r>
      <w:r w:rsidRPr="007F5F6E">
        <w:rPr>
          <w:rFonts w:ascii="Book Antiqua" w:eastAsia="Book Antiqua" w:hAnsi="Book Antiqua" w:cs="Book Antiqua"/>
          <w:color w:val="000000"/>
        </w:rPr>
        <w:t xml:space="preserve">. While both HBV and hepatitis C virus have already been classified by the World Health Organization as oncogenic viruses, the role of HDV infection in HCC development is still under </w:t>
      </w:r>
      <w:proofErr w:type="gramStart"/>
      <w:r w:rsidRPr="007F5F6E">
        <w:rPr>
          <w:rFonts w:ascii="Book Antiqua" w:eastAsia="Book Antiqua" w:hAnsi="Book Antiqua" w:cs="Book Antiqua"/>
          <w:color w:val="000000"/>
        </w:rPr>
        <w:t>debate</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43,48]</w:t>
      </w:r>
      <w:r w:rsidRPr="007F5F6E">
        <w:rPr>
          <w:rFonts w:ascii="Book Antiqua" w:eastAsia="Book Antiqua" w:hAnsi="Book Antiqua" w:cs="Book Antiqua"/>
          <w:color w:val="000000"/>
        </w:rPr>
        <w:t>.</w:t>
      </w:r>
    </w:p>
    <w:p w14:paraId="4FEAF1BE"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Previous studies have shown that the incidence of HCC was similar among patients with HDV and HBV chronic infections, suggesting that HDV is not a contributory factor, </w:t>
      </w:r>
      <w:r w:rsidRPr="007F5F6E">
        <w:rPr>
          <w:rFonts w:ascii="Book Antiqua" w:eastAsia="Book Antiqua" w:hAnsi="Book Antiqua" w:cs="Book Antiqua"/>
          <w:i/>
          <w:iCs/>
          <w:color w:val="000000"/>
        </w:rPr>
        <w:t>per se</w:t>
      </w:r>
      <w:r w:rsidRPr="007F5F6E">
        <w:rPr>
          <w:rFonts w:ascii="Book Antiqua" w:eastAsia="Book Antiqua" w:hAnsi="Book Antiqua" w:cs="Book Antiqua"/>
          <w:color w:val="000000"/>
        </w:rPr>
        <w:t xml:space="preserve">, to the carcinogenic process. Contrariwise, recent lines of evidence from cohort studies have shown a significantly increased risk of HCC among patients with HDV liver disease, which suggests a greater extent of correlation to HDV than to HBV </w:t>
      </w:r>
      <w:proofErr w:type="gramStart"/>
      <w:r w:rsidRPr="007F5F6E">
        <w:rPr>
          <w:rFonts w:ascii="Book Antiqua" w:eastAsia="Book Antiqua" w:hAnsi="Book Antiqua" w:cs="Book Antiqua"/>
          <w:color w:val="000000"/>
        </w:rPr>
        <w:t>replication</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26,43,48,50,51]</w:t>
      </w:r>
      <w:r w:rsidRPr="007F5F6E">
        <w:rPr>
          <w:rFonts w:ascii="Book Antiqua" w:eastAsia="Book Antiqua" w:hAnsi="Book Antiqua" w:cs="Book Antiqua"/>
          <w:color w:val="000000"/>
        </w:rPr>
        <w:t>.</w:t>
      </w:r>
    </w:p>
    <w:p w14:paraId="0348EE67"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Some studies have estimated that between 16.7% and 20% of cirrhosis or HCC cases among people with hepatitis B worldwide are attributable to HDV </w:t>
      </w:r>
      <w:proofErr w:type="gramStart"/>
      <w:r w:rsidRPr="007F5F6E">
        <w:rPr>
          <w:rFonts w:ascii="Book Antiqua" w:eastAsia="Book Antiqua" w:hAnsi="Book Antiqua" w:cs="Book Antiqua"/>
          <w:color w:val="000000"/>
        </w:rPr>
        <w:t>infection</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23]</w:t>
      </w:r>
      <w:r w:rsidRPr="007F5F6E">
        <w:rPr>
          <w:rFonts w:ascii="Book Antiqua" w:eastAsia="Book Antiqua" w:hAnsi="Book Antiqua" w:cs="Book Antiqua"/>
          <w:color w:val="000000"/>
        </w:rPr>
        <w:t xml:space="preserve">. Nevertheless, the mechanisms of HCC development in HDV-infected patients remain </w:t>
      </w:r>
      <w:proofErr w:type="gramStart"/>
      <w:r w:rsidRPr="007F5F6E">
        <w:rPr>
          <w:rFonts w:ascii="Book Antiqua" w:eastAsia="Book Antiqua" w:hAnsi="Book Antiqua" w:cs="Book Antiqua"/>
          <w:color w:val="000000"/>
        </w:rPr>
        <w:t>debated</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37]</w:t>
      </w:r>
      <w:r w:rsidRPr="007F5F6E">
        <w:rPr>
          <w:rFonts w:ascii="Book Antiqua" w:eastAsia="Book Antiqua" w:hAnsi="Book Antiqua" w:cs="Book Antiqua"/>
          <w:color w:val="000000"/>
        </w:rPr>
        <w:t xml:space="preserve">. </w:t>
      </w:r>
      <w:proofErr w:type="spellStart"/>
      <w:r w:rsidRPr="007F5F6E">
        <w:rPr>
          <w:rFonts w:ascii="Book Antiqua" w:eastAsia="Book Antiqua" w:hAnsi="Book Antiqua" w:cs="Book Antiqua"/>
          <w:color w:val="000000"/>
        </w:rPr>
        <w:t>Bockmann</w:t>
      </w:r>
      <w:proofErr w:type="spellEnd"/>
      <w:r w:rsidRPr="007F5F6E">
        <w:rPr>
          <w:rFonts w:ascii="Book Antiqua" w:eastAsia="Book Antiqua" w:hAnsi="Book Antiqua" w:cs="Book Antiqua"/>
          <w:color w:val="000000"/>
        </w:rPr>
        <w:t xml:space="preserve"> </w:t>
      </w:r>
      <w:r w:rsidRPr="007F5F6E">
        <w:rPr>
          <w:rFonts w:ascii="Book Antiqua" w:eastAsia="Book Antiqua" w:hAnsi="Book Antiqua" w:cs="Book Antiqua"/>
          <w:i/>
          <w:iCs/>
          <w:color w:val="000000"/>
        </w:rPr>
        <w:t xml:space="preserve">et </w:t>
      </w:r>
      <w:proofErr w:type="gramStart"/>
      <w:r w:rsidRPr="007F5F6E">
        <w:rPr>
          <w:rFonts w:ascii="Book Antiqua" w:eastAsia="Book Antiqua" w:hAnsi="Book Antiqua" w:cs="Book Antiqua"/>
          <w:i/>
          <w:iCs/>
          <w:color w:val="000000"/>
        </w:rPr>
        <w:t>al</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48]</w:t>
      </w:r>
      <w:r w:rsidRPr="007F5F6E">
        <w:rPr>
          <w:rFonts w:ascii="Book Antiqua" w:eastAsia="Book Antiqua" w:hAnsi="Book Antiqua" w:cs="Book Antiqua"/>
          <w:color w:val="000000"/>
        </w:rPr>
        <w:t xml:space="preserve"> suggest that the high rate of HCC was caused by the rapid progression to liver cirrhosis and not by viral activity at baseline. In addition, experiments in transgenic mice expressing </w:t>
      </w:r>
      <w:proofErr w:type="spell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rPr>
        <w:t xml:space="preserve"> proteins seem to rule out a direct carcinogenic role of HDV</w:t>
      </w:r>
      <w:r w:rsidRPr="007F5F6E">
        <w:rPr>
          <w:rFonts w:ascii="Book Antiqua" w:eastAsia="Book Antiqua" w:hAnsi="Book Antiqua" w:cs="Book Antiqua"/>
          <w:color w:val="000000"/>
          <w:szCs w:val="30"/>
          <w:vertAlign w:val="superscript"/>
        </w:rPr>
        <w:t>[3]</w:t>
      </w:r>
      <w:r w:rsidRPr="007F5F6E">
        <w:rPr>
          <w:rFonts w:ascii="Book Antiqua" w:eastAsia="Book Antiqua" w:hAnsi="Book Antiqua" w:cs="Book Antiqua"/>
          <w:color w:val="000000"/>
        </w:rPr>
        <w:t>;</w:t>
      </w:r>
      <w:r w:rsidRPr="007F5F6E">
        <w:rPr>
          <w:rFonts w:ascii="Book Antiqua" w:eastAsia="Book Antiqua" w:hAnsi="Book Antiqua" w:cs="Book Antiqua"/>
          <w:color w:val="000000"/>
          <w:szCs w:val="30"/>
          <w:vertAlign w:val="superscript"/>
        </w:rPr>
        <w:t xml:space="preserve"> </w:t>
      </w:r>
      <w:r w:rsidRPr="007F5F6E">
        <w:rPr>
          <w:rFonts w:ascii="Book Antiqua" w:eastAsia="Book Antiqua" w:hAnsi="Book Antiqua" w:cs="Book Antiqua"/>
          <w:color w:val="000000"/>
        </w:rPr>
        <w:t>however, the L-</w:t>
      </w:r>
      <w:proofErr w:type="spell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rPr>
        <w:t xml:space="preserve"> may promote oxidative stress through activation of signal transducer and transcription-3 and nuclear factor-kappa B, factors vital to cancer cell communication and carcinogenesis. Moreover, it may also promote cancer cell survival through epigenetic mechanisms, such as DNA methylation </w:t>
      </w:r>
      <w:r w:rsidRPr="007F5F6E">
        <w:rPr>
          <w:rFonts w:ascii="Book Antiqua" w:eastAsia="Book Antiqua" w:hAnsi="Book Antiqua" w:cs="Book Antiqua"/>
          <w:color w:val="000000"/>
        </w:rPr>
        <w:lastRenderedPageBreak/>
        <w:t xml:space="preserve">of the </w:t>
      </w:r>
      <w:proofErr w:type="spellStart"/>
      <w:r w:rsidRPr="007F5F6E">
        <w:rPr>
          <w:rFonts w:ascii="Book Antiqua" w:eastAsia="Book Antiqua" w:hAnsi="Book Antiqua" w:cs="Book Antiqua"/>
          <w:color w:val="000000"/>
        </w:rPr>
        <w:t>tumour</w:t>
      </w:r>
      <w:proofErr w:type="spellEnd"/>
      <w:r w:rsidRPr="007F5F6E">
        <w:rPr>
          <w:rFonts w:ascii="Book Antiqua" w:eastAsia="Book Antiqua" w:hAnsi="Book Antiqua" w:cs="Book Antiqua"/>
          <w:color w:val="000000"/>
        </w:rPr>
        <w:t xml:space="preserve"> suppressor gene and acetylation of histone H3 of the clustering </w:t>
      </w:r>
      <w:proofErr w:type="gramStart"/>
      <w:r w:rsidRPr="007F5F6E">
        <w:rPr>
          <w:rFonts w:ascii="Book Antiqua" w:eastAsia="Book Antiqua" w:hAnsi="Book Antiqua" w:cs="Book Antiqua"/>
          <w:color w:val="000000"/>
        </w:rPr>
        <w:t>promoter</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40]</w:t>
      </w:r>
      <w:r w:rsidRPr="007F5F6E">
        <w:rPr>
          <w:rFonts w:ascii="Book Antiqua" w:eastAsia="Book Antiqua" w:hAnsi="Book Antiqua" w:cs="Book Antiqua"/>
          <w:color w:val="000000"/>
        </w:rPr>
        <w:t>.</w:t>
      </w:r>
    </w:p>
    <w:p w14:paraId="1FEE99DF" w14:textId="77777777" w:rsidR="00D80B41" w:rsidRPr="007F5F6E" w:rsidRDefault="00D80B41" w:rsidP="00D80B41">
      <w:pPr>
        <w:spacing w:line="360" w:lineRule="auto"/>
        <w:ind w:firstLine="708"/>
        <w:jc w:val="both"/>
      </w:pPr>
    </w:p>
    <w:p w14:paraId="1F91B930" w14:textId="77777777" w:rsidR="00D80B41" w:rsidRPr="007F5F6E" w:rsidRDefault="00D80B41" w:rsidP="00D80B41">
      <w:pPr>
        <w:spacing w:line="360" w:lineRule="auto"/>
        <w:jc w:val="both"/>
      </w:pPr>
      <w:r w:rsidRPr="007F5F6E">
        <w:rPr>
          <w:rFonts w:ascii="Book Antiqua" w:eastAsia="Book Antiqua" w:hAnsi="Book Antiqua" w:cs="Book Antiqua"/>
          <w:b/>
          <w:bCs/>
          <w:caps/>
          <w:color w:val="000000"/>
          <w:u w:val="single"/>
        </w:rPr>
        <w:t xml:space="preserve">TREATMENT </w:t>
      </w:r>
    </w:p>
    <w:p w14:paraId="347A2142" w14:textId="77777777" w:rsidR="00D80B41" w:rsidRPr="007F5F6E" w:rsidRDefault="00D80B41" w:rsidP="00D80B41">
      <w:pPr>
        <w:spacing w:line="360" w:lineRule="auto"/>
        <w:jc w:val="both"/>
      </w:pPr>
      <w:r w:rsidRPr="007F5F6E">
        <w:rPr>
          <w:rFonts w:ascii="Book Antiqua" w:eastAsia="Book Antiqua" w:hAnsi="Book Antiqua" w:cs="Book Antiqua"/>
          <w:color w:val="000000"/>
        </w:rPr>
        <w:t xml:space="preserve">HDV infection with related liver disease is difficult to treat. Drugs for HBV cure are generally not effective on HDV, and the absence of its own polymerase for the latter complicates attempts to identify suitable therapeutic targets. The ever popular IFN-based therapy was introduced about 35 years ago. </w:t>
      </w:r>
      <w:proofErr w:type="spellStart"/>
      <w:r w:rsidRPr="007F5F6E">
        <w:rPr>
          <w:rFonts w:ascii="Book Antiqua" w:eastAsia="Book Antiqua" w:hAnsi="Book Antiqua" w:cs="Book Antiqua"/>
          <w:color w:val="000000"/>
        </w:rPr>
        <w:t>Pegylated</w:t>
      </w:r>
      <w:proofErr w:type="spellEnd"/>
      <w:r w:rsidRPr="007F5F6E">
        <w:rPr>
          <w:rFonts w:ascii="Book Antiqua" w:eastAsia="Book Antiqua" w:hAnsi="Book Antiqua" w:cs="Book Antiqua"/>
          <w:color w:val="000000"/>
        </w:rPr>
        <w:t xml:space="preserve"> (Peg)-IFN-α is now preferred over the standard formulation, according to its comparatively improved efficacy and safety. This underlies the biochemical and </w:t>
      </w:r>
      <w:proofErr w:type="spellStart"/>
      <w:r w:rsidRPr="007F5F6E">
        <w:rPr>
          <w:rFonts w:ascii="Book Antiqua" w:eastAsia="Book Antiqua" w:hAnsi="Book Antiqua" w:cs="Book Antiqua"/>
          <w:color w:val="000000"/>
        </w:rPr>
        <w:t>virological</w:t>
      </w:r>
      <w:proofErr w:type="spellEnd"/>
      <w:r w:rsidRPr="007F5F6E">
        <w:rPr>
          <w:rFonts w:ascii="Book Antiqua" w:eastAsia="Book Antiqua" w:hAnsi="Book Antiqua" w:cs="Book Antiqua"/>
          <w:color w:val="000000"/>
        </w:rPr>
        <w:t xml:space="preserve"> responses that are achieved in about 25% of treated </w:t>
      </w:r>
      <w:proofErr w:type="gramStart"/>
      <w:r w:rsidRPr="007F5F6E">
        <w:rPr>
          <w:rFonts w:ascii="Book Antiqua" w:eastAsia="Book Antiqua" w:hAnsi="Book Antiqua" w:cs="Book Antiqua"/>
          <w:color w:val="000000"/>
        </w:rPr>
        <w:t>patients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47]</w:t>
      </w:r>
      <w:r w:rsidRPr="007F5F6E">
        <w:rPr>
          <w:rFonts w:ascii="Book Antiqua" w:eastAsia="Book Antiqua" w:hAnsi="Book Antiqua" w:cs="Book Antiqua"/>
          <w:color w:val="000000"/>
        </w:rPr>
        <w:t xml:space="preserve">, with response usually being evaluated clinically at 6 </w:t>
      </w:r>
      <w:proofErr w:type="spellStart"/>
      <w:r w:rsidRPr="007F5F6E">
        <w:rPr>
          <w:rFonts w:ascii="Book Antiqua" w:eastAsia="Book Antiqua" w:hAnsi="Book Antiqua" w:cs="Book Antiqua"/>
          <w:color w:val="000000"/>
        </w:rPr>
        <w:t>mo</w:t>
      </w:r>
      <w:proofErr w:type="spellEnd"/>
      <w:r w:rsidRPr="007F5F6E">
        <w:rPr>
          <w:rFonts w:ascii="Book Antiqua" w:eastAsia="Book Antiqua" w:hAnsi="Book Antiqua" w:cs="Book Antiqua"/>
          <w:color w:val="000000"/>
        </w:rPr>
        <w:t xml:space="preserve"> post-treatment. Guidelines from the European Association for Study of the Liver recommend Peg-IFN for 48 </w:t>
      </w:r>
      <w:proofErr w:type="spellStart"/>
      <w:r w:rsidRPr="007F5F6E">
        <w:rPr>
          <w:rFonts w:ascii="Book Antiqua" w:eastAsia="Book Antiqua" w:hAnsi="Book Antiqua" w:cs="Book Antiqua"/>
          <w:color w:val="000000"/>
        </w:rPr>
        <w:t>wk</w:t>
      </w:r>
      <w:proofErr w:type="spellEnd"/>
      <w:r w:rsidRPr="007F5F6E">
        <w:rPr>
          <w:rFonts w:ascii="Book Antiqua" w:eastAsia="Book Antiqua" w:hAnsi="Book Antiqua" w:cs="Book Antiqua"/>
          <w:color w:val="000000"/>
        </w:rPr>
        <w:t xml:space="preserve"> (Table 1) in patients with compensated liver disease and </w:t>
      </w:r>
      <w:proofErr w:type="spellStart"/>
      <w:proofErr w:type="gramStart"/>
      <w:r w:rsidRPr="007F5F6E">
        <w:rPr>
          <w:rFonts w:ascii="Book Antiqua" w:eastAsia="Book Antiqua" w:hAnsi="Book Antiqua" w:cs="Book Antiqua"/>
          <w:color w:val="000000"/>
        </w:rPr>
        <w:t>nucleos</w:t>
      </w:r>
      <w:proofErr w:type="spellEnd"/>
      <w:r w:rsidRPr="007F5F6E">
        <w:rPr>
          <w:rFonts w:ascii="Book Antiqua" w:eastAsia="Book Antiqua" w:hAnsi="Book Antiqua" w:cs="Book Antiqua"/>
          <w:color w:val="000000"/>
        </w:rPr>
        <w:t>(</w:t>
      </w:r>
      <w:proofErr w:type="gramEnd"/>
      <w:r w:rsidRPr="007F5F6E">
        <w:rPr>
          <w:rFonts w:ascii="Book Antiqua" w:eastAsia="Book Antiqua" w:hAnsi="Book Antiqua" w:cs="Book Antiqua"/>
          <w:color w:val="000000"/>
        </w:rPr>
        <w:t>t)ide analogues for HBV/HDV patients if HBV replication is above 2000 IU/mL</w:t>
      </w:r>
      <w:r w:rsidRPr="007F5F6E">
        <w:rPr>
          <w:rFonts w:ascii="Book Antiqua" w:eastAsia="Book Antiqua" w:hAnsi="Book Antiqua" w:cs="Book Antiqua"/>
          <w:color w:val="000000"/>
          <w:szCs w:val="30"/>
          <w:vertAlign w:val="superscript"/>
        </w:rPr>
        <w:t>[52]</w:t>
      </w:r>
      <w:r w:rsidRPr="007F5F6E">
        <w:rPr>
          <w:rFonts w:ascii="Book Antiqua" w:eastAsia="Book Antiqua" w:hAnsi="Book Antiqua" w:cs="Book Antiqua"/>
          <w:color w:val="000000"/>
        </w:rPr>
        <w:t xml:space="preserve">. In the last decade, articles published on the HDV have addressed numerous questions related to the role of combination therapy, to the optimal dose and duration of PEG-IFN administration, and to the real end-points of HDV treatment as well as the clinical benefit. </w:t>
      </w:r>
    </w:p>
    <w:p w14:paraId="4C5AAB01" w14:textId="77777777" w:rsidR="00D80B41" w:rsidRPr="007F5F6E" w:rsidRDefault="00D80B41" w:rsidP="00D80B41">
      <w:pPr>
        <w:spacing w:line="360" w:lineRule="auto"/>
        <w:jc w:val="both"/>
      </w:pPr>
    </w:p>
    <w:p w14:paraId="4D5F30E3" w14:textId="77777777" w:rsidR="00D80B41" w:rsidRPr="007F5F6E" w:rsidRDefault="00D80B41" w:rsidP="00D80B41">
      <w:pPr>
        <w:spacing w:line="360" w:lineRule="auto"/>
        <w:jc w:val="both"/>
      </w:pPr>
      <w:r w:rsidRPr="007F5F6E">
        <w:rPr>
          <w:rFonts w:ascii="Book Antiqua" w:eastAsia="Book Antiqua" w:hAnsi="Book Antiqua" w:cs="Book Antiqua"/>
          <w:b/>
          <w:bCs/>
          <w:i/>
          <w:iCs/>
          <w:color w:val="000000"/>
        </w:rPr>
        <w:t>Strategies to improve the efficacy of Peg-IFN-α</w:t>
      </w:r>
    </w:p>
    <w:p w14:paraId="57E3410A" w14:textId="77777777" w:rsidR="00D80B41" w:rsidRPr="007F5F6E" w:rsidRDefault="00D80B41" w:rsidP="00D80B41">
      <w:pPr>
        <w:spacing w:line="360" w:lineRule="auto"/>
        <w:jc w:val="both"/>
      </w:pPr>
      <w:r w:rsidRPr="007F5F6E">
        <w:rPr>
          <w:rFonts w:ascii="Book Antiqua" w:eastAsia="Book Antiqua" w:hAnsi="Book Antiqua" w:cs="Book Antiqua"/>
          <w:color w:val="000000"/>
        </w:rPr>
        <w:t xml:space="preserve">In a large randomized controlled study - the </w:t>
      </w:r>
      <w:proofErr w:type="spellStart"/>
      <w:r w:rsidRPr="007F5F6E">
        <w:rPr>
          <w:rFonts w:ascii="Book Antiqua" w:eastAsia="Book Antiqua" w:hAnsi="Book Antiqua" w:cs="Book Antiqua"/>
          <w:color w:val="000000"/>
        </w:rPr>
        <w:t>Hep</w:t>
      </w:r>
      <w:proofErr w:type="spellEnd"/>
      <w:r w:rsidRPr="007F5F6E">
        <w:rPr>
          <w:rFonts w:ascii="Book Antiqua" w:eastAsia="Book Antiqua" w:hAnsi="Book Antiqua" w:cs="Book Antiqua"/>
          <w:color w:val="000000"/>
        </w:rPr>
        <w:t xml:space="preserve">-Net-International Delta Hepatitis Intervention Trial (also referred to as the HIDIT-1) - performed by the German Network, 90 patients were assigned to receive weekly treatment with either 180 µg of Peg-IFN-α plus 10 mg of </w:t>
      </w:r>
      <w:proofErr w:type="spellStart"/>
      <w:r w:rsidRPr="007F5F6E">
        <w:rPr>
          <w:rFonts w:ascii="Book Antiqua" w:eastAsia="Book Antiqua" w:hAnsi="Book Antiqua" w:cs="Book Antiqua"/>
          <w:color w:val="000000"/>
        </w:rPr>
        <w:t>adefovir</w:t>
      </w:r>
      <w:proofErr w:type="spellEnd"/>
      <w:r w:rsidRPr="007F5F6E">
        <w:rPr>
          <w:rFonts w:ascii="Book Antiqua" w:eastAsia="Book Antiqua" w:hAnsi="Book Antiqua" w:cs="Book Antiqua"/>
          <w:color w:val="000000"/>
        </w:rPr>
        <w:t xml:space="preserve"> (31 patients), 180 µg of Peg-IFN-α plus placebo (29 patients), or 10 mg of </w:t>
      </w:r>
      <w:proofErr w:type="spellStart"/>
      <w:r w:rsidRPr="007F5F6E">
        <w:rPr>
          <w:rFonts w:ascii="Book Antiqua" w:eastAsia="Book Antiqua" w:hAnsi="Book Antiqua" w:cs="Book Antiqua"/>
          <w:color w:val="000000"/>
        </w:rPr>
        <w:t>adefovir</w:t>
      </w:r>
      <w:proofErr w:type="spellEnd"/>
      <w:r w:rsidRPr="007F5F6E">
        <w:rPr>
          <w:rFonts w:ascii="Book Antiqua" w:eastAsia="Book Antiqua" w:hAnsi="Book Antiqua" w:cs="Book Antiqua"/>
          <w:color w:val="000000"/>
        </w:rPr>
        <w:t xml:space="preserve"> alone (30 patients) for 48 </w:t>
      </w:r>
      <w:proofErr w:type="spellStart"/>
      <w:proofErr w:type="gramStart"/>
      <w:r w:rsidRPr="007F5F6E">
        <w:rPr>
          <w:rFonts w:ascii="Book Antiqua" w:eastAsia="Book Antiqua" w:hAnsi="Book Antiqua" w:cs="Book Antiqua"/>
          <w:color w:val="000000"/>
        </w:rPr>
        <w:t>wk</w:t>
      </w:r>
      <w:proofErr w:type="spellEnd"/>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53]</w:t>
      </w:r>
      <w:r w:rsidRPr="007F5F6E">
        <w:rPr>
          <w:rFonts w:ascii="Book Antiqua" w:eastAsia="Book Antiqua" w:hAnsi="Book Antiqua" w:cs="Book Antiqua"/>
          <w:color w:val="000000"/>
        </w:rPr>
        <w:t xml:space="preserve">. Twenty-four weeks after the treatment initiation, a sustained HDV-RNA clearance was observed in 28% of the patients who had been treated with Peg-IFN-α either as mono-therapy or in combination with </w:t>
      </w:r>
      <w:proofErr w:type="spellStart"/>
      <w:r w:rsidRPr="007F5F6E">
        <w:rPr>
          <w:rFonts w:ascii="Book Antiqua" w:eastAsia="Book Antiqua" w:hAnsi="Book Antiqua" w:cs="Book Antiqua"/>
          <w:color w:val="000000"/>
        </w:rPr>
        <w:t>adefovir</w:t>
      </w:r>
      <w:proofErr w:type="spellEnd"/>
      <w:r w:rsidRPr="007F5F6E">
        <w:rPr>
          <w:rFonts w:ascii="Book Antiqua" w:eastAsia="Book Antiqua" w:hAnsi="Book Antiqua" w:cs="Book Antiqua"/>
          <w:color w:val="000000"/>
        </w:rPr>
        <w:t xml:space="preserve">; no therapeutic effect was observed in the group treated with </w:t>
      </w:r>
      <w:proofErr w:type="spellStart"/>
      <w:r w:rsidRPr="007F5F6E">
        <w:rPr>
          <w:rFonts w:ascii="Book Antiqua" w:eastAsia="Book Antiqua" w:hAnsi="Book Antiqua" w:cs="Book Antiqua"/>
          <w:color w:val="000000"/>
        </w:rPr>
        <w:t>adefovir</w:t>
      </w:r>
      <w:proofErr w:type="spellEnd"/>
      <w:r w:rsidRPr="007F5F6E">
        <w:rPr>
          <w:rFonts w:ascii="Book Antiqua" w:eastAsia="Book Antiqua" w:hAnsi="Book Antiqua" w:cs="Book Antiqua"/>
          <w:color w:val="000000"/>
        </w:rPr>
        <w:t xml:space="preserve"> alone. The HIDIT-2 </w:t>
      </w:r>
      <w:proofErr w:type="gramStart"/>
      <w:r w:rsidRPr="007F5F6E">
        <w:rPr>
          <w:rFonts w:ascii="Book Antiqua" w:eastAsia="Book Antiqua" w:hAnsi="Book Antiqua" w:cs="Book Antiqua"/>
          <w:color w:val="000000"/>
        </w:rPr>
        <w:t>study</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54]</w:t>
      </w:r>
      <w:r w:rsidRPr="007F5F6E">
        <w:rPr>
          <w:rFonts w:ascii="Book Antiqua" w:eastAsia="Book Antiqua" w:hAnsi="Book Antiqua" w:cs="Book Antiqua"/>
          <w:color w:val="000000"/>
        </w:rPr>
        <w:t xml:space="preserve"> embodied a second attempt to clarify if </w:t>
      </w:r>
      <w:r w:rsidRPr="007F5F6E">
        <w:rPr>
          <w:rFonts w:ascii="Book Antiqua" w:eastAsia="Book Antiqua" w:hAnsi="Book Antiqua" w:cs="Book Antiqua"/>
          <w:color w:val="000000"/>
        </w:rPr>
        <w:lastRenderedPageBreak/>
        <w:t xml:space="preserve">combination therapy was superior to Peg-IFN-α alone in treatment of HDV patients, but this time examining </w:t>
      </w:r>
      <w:proofErr w:type="spellStart"/>
      <w:r w:rsidRPr="007F5F6E">
        <w:rPr>
          <w:rFonts w:ascii="Book Antiqua" w:eastAsia="Book Antiqua" w:hAnsi="Book Antiqua" w:cs="Book Antiqua"/>
          <w:color w:val="000000"/>
        </w:rPr>
        <w:t>tenofovir</w:t>
      </w:r>
      <w:proofErr w:type="spellEnd"/>
      <w:r w:rsidRPr="007F5F6E">
        <w:rPr>
          <w:rFonts w:ascii="Book Antiqua" w:eastAsia="Book Antiqua" w:hAnsi="Book Antiqua" w:cs="Book Antiqua"/>
          <w:color w:val="000000"/>
        </w:rPr>
        <w:t xml:space="preserve"> use. In that </w:t>
      </w:r>
      <w:proofErr w:type="gramStart"/>
      <w:r w:rsidRPr="007F5F6E">
        <w:rPr>
          <w:rFonts w:ascii="Book Antiqua" w:eastAsia="Book Antiqua" w:hAnsi="Book Antiqua" w:cs="Book Antiqua"/>
          <w:color w:val="000000"/>
        </w:rPr>
        <w:t>trial</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54]</w:t>
      </w:r>
      <w:r w:rsidRPr="007F5F6E">
        <w:rPr>
          <w:rFonts w:ascii="Book Antiqua" w:eastAsia="Book Antiqua" w:hAnsi="Book Antiqua" w:cs="Book Antiqua"/>
          <w:color w:val="000000"/>
        </w:rPr>
        <w:t xml:space="preserve">, 120 patients with HDV-RNA positivity were randomized to receive either Peg-IFN-α plus </w:t>
      </w:r>
      <w:proofErr w:type="spellStart"/>
      <w:r w:rsidRPr="007F5F6E">
        <w:rPr>
          <w:rFonts w:ascii="Book Antiqua" w:eastAsia="Book Antiqua" w:hAnsi="Book Antiqua" w:cs="Book Antiqua"/>
          <w:color w:val="000000"/>
        </w:rPr>
        <w:t>tenofovir</w:t>
      </w:r>
      <w:proofErr w:type="spellEnd"/>
      <w:r w:rsidRPr="007F5F6E">
        <w:rPr>
          <w:rFonts w:ascii="Book Antiqua" w:eastAsia="Book Antiqua" w:hAnsi="Book Antiqua" w:cs="Book Antiqua"/>
          <w:color w:val="000000"/>
        </w:rPr>
        <w:t xml:space="preserve"> or Peg-IFN-α plus placebo for 96 wk. At the end of therapy, </w:t>
      </w:r>
      <w:proofErr w:type="spellStart"/>
      <w:r w:rsidRPr="007F5F6E">
        <w:rPr>
          <w:rFonts w:ascii="Book Antiqua" w:eastAsia="Book Antiqua" w:hAnsi="Book Antiqua" w:cs="Book Antiqua"/>
          <w:color w:val="000000"/>
        </w:rPr>
        <w:t>viremia</w:t>
      </w:r>
      <w:proofErr w:type="spellEnd"/>
      <w:r w:rsidRPr="007F5F6E">
        <w:rPr>
          <w:rFonts w:ascii="Book Antiqua" w:eastAsia="Book Antiqua" w:hAnsi="Book Antiqua" w:cs="Book Antiqua"/>
          <w:color w:val="000000"/>
        </w:rPr>
        <w:t xml:space="preserve"> was negative in 48% of patients on combination therapy and in 33% of those on the Peg-IFN-α mono-</w:t>
      </w:r>
      <w:proofErr w:type="gramStart"/>
      <w:r w:rsidRPr="007F5F6E">
        <w:rPr>
          <w:rFonts w:ascii="Book Antiqua" w:eastAsia="Book Antiqua" w:hAnsi="Book Antiqua" w:cs="Book Antiqua"/>
          <w:color w:val="000000"/>
        </w:rPr>
        <w:t>therapy</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54]</w:t>
      </w:r>
      <w:r w:rsidRPr="007F5F6E">
        <w:rPr>
          <w:rFonts w:ascii="Book Antiqua" w:eastAsia="Book Antiqua" w:hAnsi="Book Antiqua" w:cs="Book Antiqua"/>
          <w:color w:val="000000"/>
        </w:rPr>
        <w:t xml:space="preserve">. At week 24 post-therapy, </w:t>
      </w:r>
      <w:proofErr w:type="spellStart"/>
      <w:r w:rsidRPr="007F5F6E">
        <w:rPr>
          <w:rFonts w:ascii="Book Antiqua" w:eastAsia="Book Antiqua" w:hAnsi="Book Antiqua" w:cs="Book Antiqua"/>
          <w:color w:val="000000"/>
        </w:rPr>
        <w:t>virological</w:t>
      </w:r>
      <w:proofErr w:type="spellEnd"/>
      <w:r w:rsidRPr="007F5F6E">
        <w:rPr>
          <w:rFonts w:ascii="Book Antiqua" w:eastAsia="Book Antiqua" w:hAnsi="Book Antiqua" w:cs="Book Antiqua"/>
          <w:color w:val="000000"/>
        </w:rPr>
        <w:t xml:space="preserve"> </w:t>
      </w:r>
      <w:proofErr w:type="gramStart"/>
      <w:r w:rsidRPr="007F5F6E">
        <w:rPr>
          <w:rFonts w:ascii="Book Antiqua" w:eastAsia="Book Antiqua" w:hAnsi="Book Antiqua" w:cs="Book Antiqua"/>
          <w:color w:val="000000"/>
        </w:rPr>
        <w:t>response</w:t>
      </w:r>
      <w:proofErr w:type="gramEnd"/>
      <w:r w:rsidRPr="007F5F6E">
        <w:rPr>
          <w:rFonts w:ascii="Book Antiqua" w:eastAsia="Book Antiqua" w:hAnsi="Book Antiqua" w:cs="Book Antiqua"/>
          <w:color w:val="000000"/>
        </w:rPr>
        <w:t xml:space="preserve"> was observed in less than 30% of patients. The combination therapy with </w:t>
      </w:r>
      <w:proofErr w:type="spellStart"/>
      <w:r w:rsidRPr="007F5F6E">
        <w:rPr>
          <w:rFonts w:ascii="Book Antiqua" w:eastAsia="Book Antiqua" w:hAnsi="Book Antiqua" w:cs="Book Antiqua"/>
          <w:color w:val="000000"/>
        </w:rPr>
        <w:t>tenofovir</w:t>
      </w:r>
      <w:proofErr w:type="spellEnd"/>
      <w:r w:rsidRPr="007F5F6E">
        <w:rPr>
          <w:rFonts w:ascii="Book Antiqua" w:eastAsia="Book Antiqua" w:hAnsi="Book Antiqua" w:cs="Book Antiqua"/>
          <w:color w:val="000000"/>
        </w:rPr>
        <w:t xml:space="preserve"> did not provide benefits in HDV patients with low HBV-DNA levels, not even when 96 </w:t>
      </w:r>
      <w:proofErr w:type="spellStart"/>
      <w:r w:rsidRPr="007F5F6E">
        <w:rPr>
          <w:rFonts w:ascii="Book Antiqua" w:eastAsia="Book Antiqua" w:hAnsi="Book Antiqua" w:cs="Book Antiqua"/>
          <w:color w:val="000000"/>
        </w:rPr>
        <w:t>wk</w:t>
      </w:r>
      <w:proofErr w:type="spellEnd"/>
      <w:r w:rsidRPr="007F5F6E">
        <w:rPr>
          <w:rFonts w:ascii="Book Antiqua" w:eastAsia="Book Antiqua" w:hAnsi="Book Antiqua" w:cs="Book Antiqua"/>
          <w:color w:val="000000"/>
        </w:rPr>
        <w:t xml:space="preserve"> of the Peg-IFN-α regimen was compared to 48 wk. However, more side-effects were associated to the prolonged therapy, having consequence for the most advanced form of liver disease. </w:t>
      </w:r>
    </w:p>
    <w:p w14:paraId="44430EE6"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While other studies have also suggested no clear benefit in extending Peg-IFN-α treatment, positive results were obtained from a retrospective study that included 99 patients, with a median treatment duration of 24 </w:t>
      </w:r>
      <w:proofErr w:type="spellStart"/>
      <w:r w:rsidRPr="007F5F6E">
        <w:rPr>
          <w:rFonts w:ascii="Book Antiqua" w:eastAsia="Book Antiqua" w:hAnsi="Book Antiqua" w:cs="Book Antiqua"/>
          <w:color w:val="000000"/>
        </w:rPr>
        <w:t>mo</w:t>
      </w:r>
      <w:proofErr w:type="spellEnd"/>
      <w:r w:rsidRPr="007F5F6E">
        <w:rPr>
          <w:rFonts w:ascii="Book Antiqua" w:eastAsia="Book Antiqua" w:hAnsi="Book Antiqua" w:cs="Book Antiqua"/>
          <w:color w:val="000000"/>
        </w:rPr>
        <w:t xml:space="preserve"> and post-treatment follow-up of 55 </w:t>
      </w:r>
      <w:proofErr w:type="spellStart"/>
      <w:proofErr w:type="gramStart"/>
      <w:r w:rsidRPr="007F5F6E">
        <w:rPr>
          <w:rFonts w:ascii="Book Antiqua" w:eastAsia="Book Antiqua" w:hAnsi="Book Antiqua" w:cs="Book Antiqua"/>
          <w:color w:val="000000"/>
        </w:rPr>
        <w:t>mo</w:t>
      </w:r>
      <w:proofErr w:type="spellEnd"/>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55]</w:t>
      </w:r>
      <w:r w:rsidRPr="007F5F6E">
        <w:rPr>
          <w:rFonts w:ascii="Book Antiqua" w:eastAsia="Book Antiqua" w:hAnsi="Book Antiqua" w:cs="Book Antiqua"/>
          <w:color w:val="000000"/>
        </w:rPr>
        <w:t xml:space="preserve">. Altogether, however, the previous studies have recognized the efficacy of IFN in about one-third of treated </w:t>
      </w:r>
      <w:proofErr w:type="gramStart"/>
      <w:r w:rsidRPr="007F5F6E">
        <w:rPr>
          <w:rFonts w:ascii="Book Antiqua" w:eastAsia="Book Antiqua" w:hAnsi="Book Antiqua" w:cs="Book Antiqua"/>
          <w:color w:val="000000"/>
        </w:rPr>
        <w:t>patients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56]</w:t>
      </w:r>
      <w:r w:rsidRPr="007F5F6E">
        <w:rPr>
          <w:rFonts w:ascii="Book Antiqua" w:eastAsia="Book Antiqua" w:hAnsi="Book Antiqua" w:cs="Book Antiqua"/>
          <w:color w:val="000000"/>
        </w:rPr>
        <w:t xml:space="preserve">. Yet, the optimal treatment duration remains to be defined and the addition of </w:t>
      </w:r>
      <w:proofErr w:type="spellStart"/>
      <w:proofErr w:type="gramStart"/>
      <w:r w:rsidRPr="007F5F6E">
        <w:rPr>
          <w:rFonts w:ascii="Book Antiqua" w:eastAsia="Book Antiqua" w:hAnsi="Book Antiqua" w:cs="Book Antiqua"/>
          <w:color w:val="000000"/>
        </w:rPr>
        <w:t>nucleos</w:t>
      </w:r>
      <w:proofErr w:type="spellEnd"/>
      <w:r w:rsidRPr="007F5F6E">
        <w:rPr>
          <w:rFonts w:ascii="Book Antiqua" w:eastAsia="Book Antiqua" w:hAnsi="Book Antiqua" w:cs="Book Antiqua"/>
          <w:color w:val="000000"/>
        </w:rPr>
        <w:t>(</w:t>
      </w:r>
      <w:proofErr w:type="gramEnd"/>
      <w:r w:rsidRPr="007F5F6E">
        <w:rPr>
          <w:rFonts w:ascii="Book Antiqua" w:eastAsia="Book Antiqua" w:hAnsi="Book Antiqua" w:cs="Book Antiqua"/>
          <w:color w:val="000000"/>
        </w:rPr>
        <w:t>t)ide analogues does not seem to improve the result</w:t>
      </w:r>
      <w:r w:rsidRPr="007F5F6E">
        <w:rPr>
          <w:rFonts w:ascii="Book Antiqua" w:eastAsia="Book Antiqua" w:hAnsi="Book Antiqua" w:cs="Book Antiqua"/>
          <w:color w:val="000000"/>
          <w:szCs w:val="30"/>
          <w:vertAlign w:val="superscript"/>
        </w:rPr>
        <w:t>[57,58]</w:t>
      </w:r>
      <w:r w:rsidRPr="007F5F6E">
        <w:rPr>
          <w:rFonts w:ascii="Book Antiqua" w:eastAsia="Book Antiqua" w:hAnsi="Book Antiqua" w:cs="Book Antiqua"/>
          <w:color w:val="000000"/>
        </w:rPr>
        <w:t>.</w:t>
      </w:r>
    </w:p>
    <w:p w14:paraId="5B9F6778" w14:textId="77777777" w:rsidR="00D80B41" w:rsidRPr="007F5F6E" w:rsidRDefault="00D80B41" w:rsidP="00D80B41">
      <w:pPr>
        <w:spacing w:line="360" w:lineRule="auto"/>
        <w:ind w:firstLine="708"/>
        <w:jc w:val="both"/>
      </w:pPr>
    </w:p>
    <w:p w14:paraId="0D513F3D" w14:textId="77777777" w:rsidR="00D80B41" w:rsidRPr="007F5F6E" w:rsidRDefault="00D80B41" w:rsidP="00D80B41">
      <w:pPr>
        <w:spacing w:line="360" w:lineRule="auto"/>
        <w:jc w:val="both"/>
      </w:pPr>
      <w:r w:rsidRPr="007F5F6E">
        <w:rPr>
          <w:rFonts w:ascii="Book Antiqua" w:eastAsia="Book Antiqua" w:hAnsi="Book Antiqua" w:cs="Book Antiqua"/>
          <w:b/>
          <w:bCs/>
          <w:i/>
          <w:iCs/>
          <w:color w:val="000000"/>
        </w:rPr>
        <w:t>Predictors of long-term response to IFN</w:t>
      </w:r>
    </w:p>
    <w:p w14:paraId="00F3B612" w14:textId="77777777" w:rsidR="00D80B41" w:rsidRPr="007F5F6E" w:rsidRDefault="00D80B41" w:rsidP="00D80B41">
      <w:pPr>
        <w:spacing w:line="360" w:lineRule="auto"/>
        <w:jc w:val="both"/>
      </w:pPr>
      <w:r w:rsidRPr="007F5F6E">
        <w:rPr>
          <w:rFonts w:ascii="Book Antiqua" w:eastAsia="Book Antiqua" w:hAnsi="Book Antiqua" w:cs="Book Antiqua"/>
          <w:color w:val="000000"/>
        </w:rPr>
        <w:t>Fifty-six percent of patients showing negativity for HDV-RNA (</w:t>
      </w:r>
      <w:r w:rsidRPr="007F5F6E">
        <w:rPr>
          <w:rFonts w:ascii="Book Antiqua" w:eastAsia="Book Antiqua" w:hAnsi="Book Antiqua" w:cs="Book Antiqua"/>
          <w:i/>
          <w:iCs/>
          <w:color w:val="000000"/>
        </w:rPr>
        <w:t>i.e</w:t>
      </w:r>
      <w:r w:rsidRPr="007F5F6E">
        <w:rPr>
          <w:rFonts w:ascii="Book Antiqua" w:eastAsia="Book Antiqua" w:hAnsi="Book Antiqua" w:cs="Book Antiqua"/>
          <w:color w:val="000000"/>
        </w:rPr>
        <w:t xml:space="preserve">. sustained viral response) in the HIDIT-1 trial experienced a late </w:t>
      </w:r>
      <w:proofErr w:type="gramStart"/>
      <w:r w:rsidRPr="007F5F6E">
        <w:rPr>
          <w:rFonts w:ascii="Book Antiqua" w:eastAsia="Book Antiqua" w:hAnsi="Book Antiqua" w:cs="Book Antiqua"/>
          <w:color w:val="000000"/>
        </w:rPr>
        <w:t>relapse</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59]</w:t>
      </w:r>
      <w:r w:rsidRPr="007F5F6E">
        <w:rPr>
          <w:rFonts w:ascii="Book Antiqua" w:eastAsia="Book Antiqua" w:hAnsi="Book Antiqua" w:cs="Book Antiqua"/>
          <w:color w:val="000000"/>
        </w:rPr>
        <w:t xml:space="preserve">. These data prompted questions regarding the role of the 6-mo post-therapy negative </w:t>
      </w:r>
      <w:proofErr w:type="spellStart"/>
      <w:r w:rsidRPr="007F5F6E">
        <w:rPr>
          <w:rFonts w:ascii="Book Antiqua" w:eastAsia="Book Antiqua" w:hAnsi="Book Antiqua" w:cs="Book Antiqua"/>
          <w:color w:val="000000"/>
        </w:rPr>
        <w:t>viremia</w:t>
      </w:r>
      <w:proofErr w:type="spellEnd"/>
      <w:r w:rsidRPr="007F5F6E">
        <w:rPr>
          <w:rFonts w:ascii="Book Antiqua" w:eastAsia="Book Antiqua" w:hAnsi="Book Antiqua" w:cs="Book Antiqua"/>
          <w:color w:val="000000"/>
        </w:rPr>
        <w:t xml:space="preserve">, considering its potential roles as a surrogate marker of HDV cure and sustained viral </w:t>
      </w:r>
      <w:proofErr w:type="gramStart"/>
      <w:r w:rsidRPr="007F5F6E">
        <w:rPr>
          <w:rFonts w:ascii="Book Antiqua" w:eastAsia="Book Antiqua" w:hAnsi="Book Antiqua" w:cs="Book Antiqua"/>
          <w:color w:val="000000"/>
        </w:rPr>
        <w:t>response</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60]</w:t>
      </w:r>
      <w:r w:rsidRPr="007F5F6E">
        <w:rPr>
          <w:rFonts w:ascii="Book Antiqua" w:eastAsia="Book Antiqua" w:hAnsi="Book Antiqua" w:cs="Book Antiqua"/>
          <w:color w:val="000000"/>
        </w:rPr>
        <w:t xml:space="preserve">. New suggestions arose from a further sub-analysis of the HIDIT-1 trial to investigate positive and negative predictors of </w:t>
      </w:r>
      <w:proofErr w:type="gramStart"/>
      <w:r w:rsidRPr="007F5F6E">
        <w:rPr>
          <w:rFonts w:ascii="Book Antiqua" w:eastAsia="Book Antiqua" w:hAnsi="Book Antiqua" w:cs="Book Antiqua"/>
          <w:color w:val="000000"/>
        </w:rPr>
        <w:t>response</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60]</w:t>
      </w:r>
      <w:r w:rsidRPr="007F5F6E">
        <w:rPr>
          <w:rFonts w:ascii="Book Antiqua" w:eastAsia="Book Antiqua" w:hAnsi="Book Antiqua" w:cs="Book Antiqua"/>
          <w:color w:val="000000"/>
        </w:rPr>
        <w:t xml:space="preserve">; in particular, the negative level of HDV-RNA at week 24 of treatment or at the end of treatment was found to identify responders with a prediction value of 71% or 100% respectively. Moreover,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kinetic parameters during treatment were proposed for monitoring response to therapy, in association to the HDV-RNA. According to an Italian study, a cut-off of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&lt; 1000 at month 6 of </w:t>
      </w:r>
      <w:r w:rsidRPr="007F5F6E">
        <w:rPr>
          <w:rFonts w:ascii="Book Antiqua" w:eastAsia="Book Antiqua" w:hAnsi="Book Antiqua" w:cs="Book Antiqua"/>
          <w:color w:val="000000"/>
        </w:rPr>
        <w:lastRenderedPageBreak/>
        <w:t>Peg-IFN therapy is able to discriminate responders and partial responders from non-</w:t>
      </w:r>
      <w:proofErr w:type="gramStart"/>
      <w:r w:rsidRPr="007F5F6E">
        <w:rPr>
          <w:rFonts w:ascii="Book Antiqua" w:eastAsia="Book Antiqua" w:hAnsi="Book Antiqua" w:cs="Book Antiqua"/>
          <w:color w:val="000000"/>
        </w:rPr>
        <w:t>responders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61]</w:t>
      </w:r>
      <w:r w:rsidRPr="007F5F6E">
        <w:rPr>
          <w:rFonts w:ascii="Book Antiqua" w:eastAsia="Book Antiqua" w:hAnsi="Book Antiqua" w:cs="Book Antiqua"/>
          <w:color w:val="000000"/>
        </w:rPr>
        <w:t xml:space="preserve">. Furthermore, the association of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reduction (0.105 Log) and HDV-RNA decrease (1.610 Log) from baseline to month 6 was found to be predictive of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clearance.</w:t>
      </w:r>
    </w:p>
    <w:p w14:paraId="209C78C7" w14:textId="77777777" w:rsidR="00D80B41" w:rsidRPr="007F5F6E" w:rsidRDefault="00D80B41" w:rsidP="00D80B41">
      <w:pPr>
        <w:spacing w:line="360" w:lineRule="auto"/>
        <w:jc w:val="both"/>
      </w:pPr>
    </w:p>
    <w:p w14:paraId="2DD23287" w14:textId="77777777" w:rsidR="00D80B41" w:rsidRPr="007F5F6E" w:rsidRDefault="00D80B41" w:rsidP="00D80B41">
      <w:pPr>
        <w:spacing w:line="360" w:lineRule="auto"/>
        <w:jc w:val="both"/>
      </w:pPr>
      <w:r w:rsidRPr="007F5F6E">
        <w:rPr>
          <w:rFonts w:ascii="Book Antiqua" w:eastAsia="Book Antiqua" w:hAnsi="Book Antiqua" w:cs="Book Antiqua"/>
          <w:b/>
          <w:bCs/>
          <w:i/>
          <w:iCs/>
          <w:color w:val="000000"/>
        </w:rPr>
        <w:t>Clinical impact of IFN-based therapy</w:t>
      </w:r>
    </w:p>
    <w:p w14:paraId="73E927EA" w14:textId="77777777" w:rsidR="00D80B41" w:rsidRPr="007F5F6E" w:rsidRDefault="00D80B41" w:rsidP="00D80B41">
      <w:pPr>
        <w:spacing w:line="360" w:lineRule="auto"/>
        <w:jc w:val="both"/>
      </w:pPr>
      <w:r w:rsidRPr="007F5F6E">
        <w:rPr>
          <w:rFonts w:ascii="Book Antiqua" w:eastAsia="Book Antiqua" w:hAnsi="Book Antiqua" w:cs="Book Antiqua"/>
          <w:color w:val="000000"/>
        </w:rPr>
        <w:t xml:space="preserve">An important end-point of HDV therapy is HDV-RNA clearance, as determined by sensitive </w:t>
      </w:r>
      <w:proofErr w:type="gramStart"/>
      <w:r w:rsidRPr="007F5F6E">
        <w:rPr>
          <w:rFonts w:ascii="Book Antiqua" w:eastAsia="Book Antiqua" w:hAnsi="Book Antiqua" w:cs="Book Antiqua"/>
          <w:color w:val="000000"/>
        </w:rPr>
        <w:t>assays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62]</w:t>
      </w:r>
      <w:r w:rsidRPr="007F5F6E">
        <w:rPr>
          <w:rFonts w:ascii="Book Antiqua" w:eastAsia="Book Antiqua" w:hAnsi="Book Antiqua" w:cs="Book Antiqua"/>
          <w:color w:val="000000"/>
        </w:rPr>
        <w:t xml:space="preserve">. Unfortunately, the presence of minimal residual virus that falls below the threshold of detection of an assay could explain reactivation in the presence of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The ideal goal of therapy in HBV/HDV co-infection is the clearance of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although, this is rarely </w:t>
      </w:r>
      <w:proofErr w:type="gramStart"/>
      <w:r w:rsidRPr="007F5F6E">
        <w:rPr>
          <w:rFonts w:ascii="Book Antiqua" w:eastAsia="Book Antiqua" w:hAnsi="Book Antiqua" w:cs="Book Antiqua"/>
          <w:color w:val="000000"/>
        </w:rPr>
        <w:t>achieved</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63]</w:t>
      </w:r>
      <w:r w:rsidRPr="007F5F6E">
        <w:rPr>
          <w:rFonts w:ascii="Book Antiqua" w:eastAsia="Book Antiqua" w:hAnsi="Book Antiqua" w:cs="Book Antiqua"/>
          <w:color w:val="000000"/>
        </w:rPr>
        <w:t xml:space="preserve">. In any case, IFN treatment was reported effective in altering the disease progression-associated </w:t>
      </w:r>
      <w:proofErr w:type="gramStart"/>
      <w:r w:rsidRPr="007F5F6E">
        <w:rPr>
          <w:rFonts w:ascii="Book Antiqua" w:eastAsia="Book Antiqua" w:hAnsi="Book Antiqua" w:cs="Book Antiqua"/>
          <w:color w:val="000000"/>
        </w:rPr>
        <w:t>events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64]</w:t>
      </w:r>
      <w:r w:rsidRPr="007F5F6E">
        <w:rPr>
          <w:rFonts w:ascii="Book Antiqua" w:eastAsia="Book Antiqua" w:hAnsi="Book Antiqua" w:cs="Book Antiqua"/>
          <w:color w:val="000000"/>
        </w:rPr>
        <w:t xml:space="preserve">. The loss of HDV-RNA during follow-up was a more frequent occurrence among the IFN-α treated patients and it was linked to long-term survival without </w:t>
      </w:r>
      <w:proofErr w:type="gramStart"/>
      <w:r w:rsidRPr="007F5F6E">
        <w:rPr>
          <w:rFonts w:ascii="Book Antiqua" w:eastAsia="Book Antiqua" w:hAnsi="Book Antiqua" w:cs="Book Antiqua"/>
          <w:color w:val="000000"/>
        </w:rPr>
        <w:t>complications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55,65]</w:t>
      </w:r>
      <w:r w:rsidRPr="007F5F6E">
        <w:rPr>
          <w:rFonts w:ascii="Book Antiqua" w:eastAsia="Book Antiqua" w:hAnsi="Book Antiqua" w:cs="Book Antiqua"/>
          <w:color w:val="000000"/>
        </w:rPr>
        <w:t xml:space="preserve">. Based on this observation, a durable </w:t>
      </w:r>
      <w:proofErr w:type="spellStart"/>
      <w:r w:rsidRPr="007F5F6E">
        <w:rPr>
          <w:rFonts w:ascii="Book Antiqua" w:eastAsia="Book Antiqua" w:hAnsi="Book Antiqua" w:cs="Book Antiqua"/>
          <w:color w:val="000000"/>
        </w:rPr>
        <w:t>undetectability</w:t>
      </w:r>
      <w:proofErr w:type="spellEnd"/>
      <w:r w:rsidRPr="007F5F6E">
        <w:rPr>
          <w:rFonts w:ascii="Book Antiqua" w:eastAsia="Book Antiqua" w:hAnsi="Book Antiqua" w:cs="Book Antiqua"/>
          <w:color w:val="000000"/>
        </w:rPr>
        <w:t xml:space="preserve"> of HDV </w:t>
      </w:r>
      <w:proofErr w:type="spellStart"/>
      <w:r w:rsidRPr="007F5F6E">
        <w:rPr>
          <w:rFonts w:ascii="Book Antiqua" w:eastAsia="Book Antiqua" w:hAnsi="Book Antiqua" w:cs="Book Antiqua"/>
          <w:color w:val="000000"/>
        </w:rPr>
        <w:t>viremia</w:t>
      </w:r>
      <w:proofErr w:type="spellEnd"/>
      <w:r w:rsidRPr="007F5F6E">
        <w:rPr>
          <w:rFonts w:ascii="Book Antiqua" w:eastAsia="Book Antiqua" w:hAnsi="Book Antiqua" w:cs="Book Antiqua"/>
          <w:color w:val="000000"/>
        </w:rPr>
        <w:t xml:space="preserve"> was proposed as a surrogate and more realistic end-</w:t>
      </w:r>
      <w:proofErr w:type="gramStart"/>
      <w:r w:rsidRPr="007F5F6E">
        <w:rPr>
          <w:rFonts w:ascii="Book Antiqua" w:eastAsia="Book Antiqua" w:hAnsi="Book Antiqua" w:cs="Book Antiqua"/>
          <w:color w:val="000000"/>
        </w:rPr>
        <w:t>point</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64]</w:t>
      </w:r>
      <w:r w:rsidRPr="007F5F6E">
        <w:rPr>
          <w:rFonts w:ascii="Book Antiqua" w:eastAsia="Book Antiqua" w:hAnsi="Book Antiqua" w:cs="Book Antiqua"/>
          <w:color w:val="000000"/>
        </w:rPr>
        <w:t>.</w:t>
      </w:r>
    </w:p>
    <w:p w14:paraId="52AD2D69" w14:textId="77777777" w:rsidR="00D80B41" w:rsidRPr="007F5F6E" w:rsidRDefault="00D80B41" w:rsidP="00D80B41">
      <w:pPr>
        <w:spacing w:line="360" w:lineRule="auto"/>
        <w:jc w:val="both"/>
      </w:pPr>
    </w:p>
    <w:p w14:paraId="58B3FEDE" w14:textId="77777777" w:rsidR="00D80B41" w:rsidRPr="007F5F6E" w:rsidRDefault="00D80B41" w:rsidP="00D80B41">
      <w:pPr>
        <w:spacing w:line="360" w:lineRule="auto"/>
        <w:jc w:val="both"/>
      </w:pPr>
      <w:r w:rsidRPr="007F5F6E">
        <w:rPr>
          <w:rFonts w:ascii="Book Antiqua" w:eastAsia="Book Antiqua" w:hAnsi="Book Antiqua" w:cs="Book Antiqua"/>
          <w:b/>
          <w:bCs/>
          <w:i/>
          <w:iCs/>
          <w:color w:val="000000"/>
        </w:rPr>
        <w:t>New therapeutic targets in HDV</w:t>
      </w:r>
    </w:p>
    <w:p w14:paraId="0C456FCE" w14:textId="77777777" w:rsidR="00D80B41" w:rsidRPr="007F5F6E" w:rsidRDefault="00D80B41" w:rsidP="00D80B41">
      <w:pPr>
        <w:spacing w:line="360" w:lineRule="auto"/>
        <w:jc w:val="both"/>
      </w:pPr>
      <w:r w:rsidRPr="007F5F6E">
        <w:rPr>
          <w:rFonts w:ascii="Book Antiqua" w:eastAsia="Book Antiqua" w:hAnsi="Book Antiqua" w:cs="Book Antiqua"/>
          <w:color w:val="000000"/>
        </w:rPr>
        <w:t xml:space="preserve">Some new promising drugs have advanced in phase II clinical trials. Specifically, these represent inhibitors of the NTCP </w:t>
      </w:r>
      <w:proofErr w:type="gramStart"/>
      <w:r w:rsidRPr="007F5F6E">
        <w:rPr>
          <w:rFonts w:ascii="Book Antiqua" w:eastAsia="Book Antiqua" w:hAnsi="Book Antiqua" w:cs="Book Antiqua"/>
          <w:color w:val="000000"/>
        </w:rPr>
        <w:t>receptor</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66]</w:t>
      </w:r>
      <w:r w:rsidRPr="007F5F6E">
        <w:rPr>
          <w:rFonts w:ascii="Book Antiqua" w:eastAsia="Book Antiqua" w:hAnsi="Book Antiqua" w:cs="Book Antiqua"/>
          <w:color w:val="000000"/>
        </w:rPr>
        <w:t xml:space="preserve"> and </w:t>
      </w:r>
      <w:proofErr w:type="spellStart"/>
      <w:r w:rsidRPr="007F5F6E">
        <w:rPr>
          <w:rFonts w:ascii="Book Antiqua" w:eastAsia="Book Antiqua" w:hAnsi="Book Antiqua" w:cs="Book Antiqua"/>
          <w:color w:val="000000"/>
        </w:rPr>
        <w:t>farnesyltransferase</w:t>
      </w:r>
      <w:proofErr w:type="spellEnd"/>
      <w:r w:rsidRPr="007F5F6E">
        <w:rPr>
          <w:rFonts w:ascii="Book Antiqua" w:eastAsia="Book Antiqua" w:hAnsi="Book Antiqua" w:cs="Book Antiqua"/>
          <w:color w:val="000000"/>
          <w:szCs w:val="30"/>
          <w:vertAlign w:val="superscript"/>
        </w:rPr>
        <w:t>[67]</w:t>
      </w:r>
      <w:r w:rsidRPr="007F5F6E">
        <w:rPr>
          <w:rFonts w:ascii="Book Antiqua" w:eastAsia="Book Antiqua" w:hAnsi="Book Antiqua" w:cs="Book Antiqua"/>
          <w:color w:val="000000"/>
        </w:rPr>
        <w:t xml:space="preserve"> and the group of nucleic acid polymers</w:t>
      </w:r>
      <w:r w:rsidRPr="007F5F6E">
        <w:rPr>
          <w:rFonts w:ascii="Book Antiqua" w:eastAsia="Book Antiqua" w:hAnsi="Book Antiqua" w:cs="Book Antiqua"/>
          <w:color w:val="000000"/>
          <w:szCs w:val="30"/>
          <w:vertAlign w:val="superscript"/>
        </w:rPr>
        <w:t>[68]</w:t>
      </w:r>
      <w:r w:rsidRPr="007F5F6E">
        <w:rPr>
          <w:rFonts w:ascii="Book Antiqua" w:eastAsia="Book Antiqua" w:hAnsi="Book Antiqua" w:cs="Book Antiqua"/>
          <w:color w:val="000000"/>
        </w:rPr>
        <w:t xml:space="preserve"> (Table 1).</w:t>
      </w:r>
    </w:p>
    <w:p w14:paraId="5EDEED8D" w14:textId="77777777" w:rsidR="00D80B41" w:rsidRPr="007F5F6E" w:rsidRDefault="00D80B41" w:rsidP="00D80B41">
      <w:pPr>
        <w:spacing w:line="360" w:lineRule="auto"/>
        <w:jc w:val="both"/>
      </w:pPr>
    </w:p>
    <w:p w14:paraId="294C3183" w14:textId="77777777" w:rsidR="00D80B41" w:rsidRPr="007F5F6E" w:rsidRDefault="00D80B41" w:rsidP="00D80B41">
      <w:pPr>
        <w:spacing w:line="360" w:lineRule="auto"/>
        <w:jc w:val="both"/>
      </w:pPr>
      <w:proofErr w:type="spellStart"/>
      <w:r w:rsidRPr="007F5F6E">
        <w:rPr>
          <w:rFonts w:ascii="Book Antiqua" w:eastAsia="Book Antiqua" w:hAnsi="Book Antiqua" w:cs="Book Antiqua"/>
          <w:b/>
          <w:bCs/>
          <w:color w:val="000000"/>
        </w:rPr>
        <w:t>Myrcludex</w:t>
      </w:r>
      <w:proofErr w:type="spellEnd"/>
      <w:r w:rsidRPr="007F5F6E">
        <w:rPr>
          <w:rFonts w:ascii="Book Antiqua" w:eastAsia="Book Antiqua" w:hAnsi="Book Antiqua" w:cs="Book Antiqua"/>
          <w:b/>
          <w:bCs/>
          <w:color w:val="000000"/>
        </w:rPr>
        <w:t xml:space="preserve"> B:</w:t>
      </w:r>
      <w:r w:rsidRPr="007F5F6E">
        <w:rPr>
          <w:rFonts w:ascii="Book Antiqua" w:eastAsia="Book Antiqua" w:hAnsi="Book Antiqua" w:cs="Book Antiqua"/>
          <w:color w:val="000000"/>
        </w:rPr>
        <w:t xml:space="preserve"> </w:t>
      </w:r>
      <w:proofErr w:type="spellStart"/>
      <w:r w:rsidRPr="007F5F6E">
        <w:rPr>
          <w:rFonts w:ascii="Book Antiqua" w:eastAsia="Book Antiqua" w:hAnsi="Book Antiqua" w:cs="Book Antiqua"/>
          <w:color w:val="000000"/>
        </w:rPr>
        <w:t>Myrcludex</w:t>
      </w:r>
      <w:proofErr w:type="spellEnd"/>
      <w:r w:rsidRPr="007F5F6E">
        <w:rPr>
          <w:rFonts w:ascii="Book Antiqua" w:eastAsia="Book Antiqua" w:hAnsi="Book Antiqua" w:cs="Book Antiqua"/>
          <w:color w:val="000000"/>
        </w:rPr>
        <w:t xml:space="preserve"> B (</w:t>
      </w:r>
      <w:proofErr w:type="spellStart"/>
      <w:r w:rsidRPr="007F5F6E">
        <w:rPr>
          <w:rFonts w:ascii="Book Antiqua" w:eastAsia="Book Antiqua" w:hAnsi="Book Antiqua" w:cs="Book Antiqua"/>
          <w:color w:val="000000"/>
        </w:rPr>
        <w:t>MyrB</w:t>
      </w:r>
      <w:proofErr w:type="spellEnd"/>
      <w:r w:rsidRPr="007F5F6E">
        <w:rPr>
          <w:rFonts w:ascii="Book Antiqua" w:eastAsia="Book Antiqua" w:hAnsi="Book Antiqua" w:cs="Book Antiqua"/>
          <w:color w:val="000000"/>
        </w:rPr>
        <w:t xml:space="preserve">, subsequently named </w:t>
      </w:r>
      <w:proofErr w:type="spellStart"/>
      <w:r w:rsidRPr="007F5F6E">
        <w:rPr>
          <w:rFonts w:ascii="Book Antiqua" w:eastAsia="Book Antiqua" w:hAnsi="Book Antiqua" w:cs="Book Antiqua"/>
          <w:color w:val="000000"/>
        </w:rPr>
        <w:t>bulevirtide</w:t>
      </w:r>
      <w:proofErr w:type="spellEnd"/>
      <w:r w:rsidRPr="007F5F6E">
        <w:rPr>
          <w:rFonts w:ascii="Book Antiqua" w:eastAsia="Book Antiqua" w:hAnsi="Book Antiqua" w:cs="Book Antiqua"/>
          <w:color w:val="000000"/>
        </w:rPr>
        <w:t xml:space="preserve">) is a </w:t>
      </w:r>
      <w:proofErr w:type="spellStart"/>
      <w:r w:rsidRPr="007F5F6E">
        <w:rPr>
          <w:rFonts w:ascii="Book Antiqua" w:eastAsia="Book Antiqua" w:hAnsi="Book Antiqua" w:cs="Book Antiqua"/>
          <w:color w:val="000000"/>
        </w:rPr>
        <w:t>myristoylated</w:t>
      </w:r>
      <w:proofErr w:type="spellEnd"/>
      <w:r w:rsidRPr="007F5F6E">
        <w:rPr>
          <w:rFonts w:ascii="Book Antiqua" w:eastAsia="Book Antiqua" w:hAnsi="Book Antiqua" w:cs="Book Antiqua"/>
          <w:color w:val="000000"/>
        </w:rPr>
        <w:t xml:space="preserve"> synthetic peptide, containing 47 amino acids of the preS1 domain of the HBV L-surface protein. It is able to bind to the NTCP, which has been identified as a receptor for HBV/HDV entry (Figure 1</w:t>
      </w:r>
      <w:proofErr w:type="gramStart"/>
      <w:r w:rsidRPr="007F5F6E">
        <w:rPr>
          <w:rFonts w:ascii="Book Antiqua" w:eastAsia="Book Antiqua" w:hAnsi="Book Antiqua" w:cs="Book Antiqua"/>
          <w:color w:val="000000"/>
        </w:rPr>
        <w:t>)</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12]</w:t>
      </w:r>
      <w:r w:rsidRPr="007F5F6E">
        <w:rPr>
          <w:rFonts w:ascii="Book Antiqua" w:eastAsia="Book Antiqua" w:hAnsi="Book Antiqua" w:cs="Book Antiqua"/>
          <w:color w:val="000000"/>
        </w:rPr>
        <w:t xml:space="preserve">. The concentration of this drug required to inhibit the virus is 100 times lower than that required for bile salt transport </w:t>
      </w:r>
      <w:proofErr w:type="gramStart"/>
      <w:r w:rsidRPr="007F5F6E">
        <w:rPr>
          <w:rFonts w:ascii="Book Antiqua" w:eastAsia="Book Antiqua" w:hAnsi="Book Antiqua" w:cs="Book Antiqua"/>
          <w:color w:val="000000"/>
        </w:rPr>
        <w:t>inhibition</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69]</w:t>
      </w:r>
      <w:r w:rsidRPr="007F5F6E">
        <w:rPr>
          <w:rFonts w:ascii="Book Antiqua" w:eastAsia="Book Antiqua" w:hAnsi="Book Antiqua" w:cs="Book Antiqua"/>
          <w:color w:val="000000"/>
        </w:rPr>
        <w:t xml:space="preserve">. </w:t>
      </w:r>
    </w:p>
    <w:p w14:paraId="6B1428A8"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After a preliminary </w:t>
      </w:r>
      <w:proofErr w:type="gramStart"/>
      <w:r w:rsidRPr="007F5F6E">
        <w:rPr>
          <w:rFonts w:ascii="Book Antiqua" w:eastAsia="Book Antiqua" w:hAnsi="Book Antiqua" w:cs="Book Antiqua"/>
          <w:color w:val="000000"/>
        </w:rPr>
        <w:t>study</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70]</w:t>
      </w:r>
      <w:r w:rsidRPr="007F5F6E">
        <w:rPr>
          <w:rFonts w:ascii="Book Antiqua" w:eastAsia="Book Antiqua" w:hAnsi="Book Antiqua" w:cs="Book Antiqua"/>
          <w:color w:val="000000"/>
        </w:rPr>
        <w:t xml:space="preserve">, </w:t>
      </w:r>
      <w:proofErr w:type="spellStart"/>
      <w:r w:rsidRPr="007F5F6E">
        <w:rPr>
          <w:rFonts w:ascii="Book Antiqua" w:eastAsia="Book Antiqua" w:hAnsi="Book Antiqua" w:cs="Book Antiqua"/>
          <w:color w:val="000000"/>
        </w:rPr>
        <w:t>Bogomolov</w:t>
      </w:r>
      <w:proofErr w:type="spellEnd"/>
      <w:r w:rsidRPr="007F5F6E">
        <w:rPr>
          <w:rFonts w:ascii="Book Antiqua" w:eastAsia="Book Antiqua" w:hAnsi="Book Antiqua" w:cs="Book Antiqua"/>
          <w:color w:val="000000"/>
        </w:rPr>
        <w:t xml:space="preserve"> </w:t>
      </w:r>
      <w:r w:rsidRPr="007F5F6E">
        <w:rPr>
          <w:rFonts w:ascii="Book Antiqua" w:eastAsia="Book Antiqua" w:hAnsi="Book Antiqua" w:cs="Book Antiqua"/>
          <w:i/>
          <w:iCs/>
          <w:color w:val="000000"/>
        </w:rPr>
        <w:t>et al</w:t>
      </w:r>
      <w:r w:rsidRPr="007F5F6E">
        <w:rPr>
          <w:rFonts w:ascii="Book Antiqua" w:eastAsia="Book Antiqua" w:hAnsi="Book Antiqua" w:cs="Book Antiqua"/>
          <w:color w:val="000000"/>
          <w:szCs w:val="30"/>
          <w:vertAlign w:val="superscript"/>
        </w:rPr>
        <w:t>[71]</w:t>
      </w:r>
      <w:r w:rsidRPr="007F5F6E">
        <w:rPr>
          <w:rFonts w:ascii="Book Antiqua" w:eastAsia="Book Antiqua" w:hAnsi="Book Antiqua" w:cs="Book Antiqua"/>
          <w:color w:val="000000"/>
        </w:rPr>
        <w:t xml:space="preserve"> assessed the efficacy and safety of </w:t>
      </w:r>
      <w:proofErr w:type="spellStart"/>
      <w:r w:rsidRPr="007F5F6E">
        <w:rPr>
          <w:rFonts w:ascii="Book Antiqua" w:eastAsia="Book Antiqua" w:hAnsi="Book Antiqua" w:cs="Book Antiqua"/>
          <w:color w:val="000000"/>
        </w:rPr>
        <w:t>MyrB</w:t>
      </w:r>
      <w:proofErr w:type="spellEnd"/>
      <w:r w:rsidRPr="007F5F6E">
        <w:rPr>
          <w:rFonts w:ascii="Book Antiqua" w:eastAsia="Book Antiqua" w:hAnsi="Book Antiqua" w:cs="Book Antiqua"/>
          <w:color w:val="000000"/>
        </w:rPr>
        <w:t xml:space="preserve"> in a total of 24 patients. The study design assigned 7 patients to receive the 48-</w:t>
      </w:r>
      <w:r w:rsidRPr="007F5F6E">
        <w:rPr>
          <w:rFonts w:ascii="Book Antiqua" w:eastAsia="Book Antiqua" w:hAnsi="Book Antiqua" w:cs="Book Antiqua"/>
          <w:color w:val="000000"/>
        </w:rPr>
        <w:lastRenderedPageBreak/>
        <w:t xml:space="preserve">wk Peg-IFN-α treatment, 7 patients to receive 2 mg </w:t>
      </w:r>
      <w:proofErr w:type="spellStart"/>
      <w:r w:rsidRPr="007F5F6E">
        <w:rPr>
          <w:rFonts w:ascii="Book Antiqua" w:eastAsia="Book Antiqua" w:hAnsi="Book Antiqua" w:cs="Book Antiqua"/>
          <w:color w:val="000000"/>
        </w:rPr>
        <w:t>MyrB</w:t>
      </w:r>
      <w:proofErr w:type="spellEnd"/>
      <w:r w:rsidRPr="007F5F6E">
        <w:rPr>
          <w:rFonts w:ascii="Book Antiqua" w:eastAsia="Book Antiqua" w:hAnsi="Book Antiqua" w:cs="Book Antiqua"/>
          <w:color w:val="000000"/>
        </w:rPr>
        <w:t xml:space="preserve"> administered by subcutaneous injection for 24 </w:t>
      </w:r>
      <w:proofErr w:type="spellStart"/>
      <w:r w:rsidRPr="007F5F6E">
        <w:rPr>
          <w:rFonts w:ascii="Book Antiqua" w:eastAsia="Book Antiqua" w:hAnsi="Book Antiqua" w:cs="Book Antiqua"/>
          <w:color w:val="000000"/>
        </w:rPr>
        <w:t>wk</w:t>
      </w:r>
      <w:proofErr w:type="spellEnd"/>
      <w:r w:rsidRPr="007F5F6E">
        <w:rPr>
          <w:rFonts w:ascii="Book Antiqua" w:eastAsia="Book Antiqua" w:hAnsi="Book Antiqua" w:cs="Book Antiqua"/>
          <w:color w:val="000000"/>
        </w:rPr>
        <w:t xml:space="preserve"> followed by Peg-IFN for 48 </w:t>
      </w:r>
      <w:proofErr w:type="spellStart"/>
      <w:r w:rsidRPr="007F5F6E">
        <w:rPr>
          <w:rFonts w:ascii="Book Antiqua" w:eastAsia="Book Antiqua" w:hAnsi="Book Antiqua" w:cs="Book Antiqua"/>
          <w:color w:val="000000"/>
        </w:rPr>
        <w:t>wk</w:t>
      </w:r>
      <w:proofErr w:type="spellEnd"/>
      <w:r w:rsidRPr="007F5F6E">
        <w:rPr>
          <w:rFonts w:ascii="Book Antiqua" w:eastAsia="Book Antiqua" w:hAnsi="Book Antiqua" w:cs="Book Antiqua"/>
          <w:color w:val="000000"/>
        </w:rPr>
        <w:t xml:space="preserve">, and 7 patients to receive </w:t>
      </w:r>
      <w:proofErr w:type="spellStart"/>
      <w:r w:rsidRPr="007F5F6E">
        <w:rPr>
          <w:rFonts w:ascii="Book Antiqua" w:eastAsia="Book Antiqua" w:hAnsi="Book Antiqua" w:cs="Book Antiqua"/>
          <w:color w:val="000000"/>
        </w:rPr>
        <w:t>MyrB</w:t>
      </w:r>
      <w:proofErr w:type="spellEnd"/>
      <w:r w:rsidRPr="007F5F6E">
        <w:rPr>
          <w:rFonts w:ascii="Book Antiqua" w:eastAsia="Book Antiqua" w:hAnsi="Book Antiqua" w:cs="Book Antiqua"/>
          <w:color w:val="000000"/>
        </w:rPr>
        <w:t xml:space="preserve"> and Peg-IFN for 24 </w:t>
      </w:r>
      <w:proofErr w:type="spellStart"/>
      <w:r w:rsidRPr="007F5F6E">
        <w:rPr>
          <w:rFonts w:ascii="Book Antiqua" w:eastAsia="Book Antiqua" w:hAnsi="Book Antiqua" w:cs="Book Antiqua"/>
          <w:color w:val="000000"/>
        </w:rPr>
        <w:t>wk</w:t>
      </w:r>
      <w:proofErr w:type="spellEnd"/>
      <w:r w:rsidRPr="007F5F6E">
        <w:rPr>
          <w:rFonts w:ascii="Book Antiqua" w:eastAsia="Book Antiqua" w:hAnsi="Book Antiqua" w:cs="Book Antiqua"/>
          <w:color w:val="000000"/>
        </w:rPr>
        <w:t xml:space="preserve"> plus an additional 24 </w:t>
      </w:r>
      <w:proofErr w:type="spellStart"/>
      <w:r w:rsidRPr="007F5F6E">
        <w:rPr>
          <w:rFonts w:ascii="Book Antiqua" w:eastAsia="Book Antiqua" w:hAnsi="Book Antiqua" w:cs="Book Antiqua"/>
          <w:color w:val="000000"/>
        </w:rPr>
        <w:t>wk</w:t>
      </w:r>
      <w:proofErr w:type="spellEnd"/>
      <w:r w:rsidRPr="007F5F6E">
        <w:rPr>
          <w:rFonts w:ascii="Book Antiqua" w:eastAsia="Book Antiqua" w:hAnsi="Book Antiqua" w:cs="Book Antiqua"/>
          <w:color w:val="000000"/>
        </w:rPr>
        <w:t xml:space="preserve"> of Peg-IFN. Notably, the HDV-RNA levels decreased by at least one log in the </w:t>
      </w:r>
      <w:proofErr w:type="spellStart"/>
      <w:r w:rsidRPr="007F5F6E">
        <w:rPr>
          <w:rFonts w:ascii="Book Antiqua" w:eastAsia="Book Antiqua" w:hAnsi="Book Antiqua" w:cs="Book Antiqua"/>
          <w:color w:val="000000"/>
        </w:rPr>
        <w:t>MyrB</w:t>
      </w:r>
      <w:proofErr w:type="spellEnd"/>
      <w:r w:rsidRPr="007F5F6E">
        <w:rPr>
          <w:rFonts w:ascii="Book Antiqua" w:eastAsia="Book Antiqua" w:hAnsi="Book Antiqua" w:cs="Book Antiqua"/>
          <w:color w:val="000000"/>
        </w:rPr>
        <w:t xml:space="preserve"> cohort at week 24 and ALT normalized in 6 patients. While the decline of </w:t>
      </w:r>
      <w:proofErr w:type="spellStart"/>
      <w:r w:rsidRPr="007F5F6E">
        <w:rPr>
          <w:rFonts w:ascii="Book Antiqua" w:eastAsia="Book Antiqua" w:hAnsi="Book Antiqua" w:cs="Book Antiqua"/>
          <w:color w:val="000000"/>
        </w:rPr>
        <w:t>viremia</w:t>
      </w:r>
      <w:proofErr w:type="spellEnd"/>
      <w:r w:rsidRPr="007F5F6E">
        <w:rPr>
          <w:rFonts w:ascii="Book Antiqua" w:eastAsia="Book Antiqua" w:hAnsi="Book Antiqua" w:cs="Book Antiqua"/>
          <w:color w:val="000000"/>
        </w:rPr>
        <w:t xml:space="preserve"> was observed in all three treatment groups,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level showed no change in any. </w:t>
      </w:r>
    </w:p>
    <w:p w14:paraId="7F68AC77"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A subsequent phase II trial enrolled 120 patients with CHD, and randomized them into four treatment groups. Three groups were treated with three different doses of </w:t>
      </w:r>
      <w:proofErr w:type="spellStart"/>
      <w:r w:rsidRPr="007F5F6E">
        <w:rPr>
          <w:rFonts w:ascii="Book Antiqua" w:eastAsia="Book Antiqua" w:hAnsi="Book Antiqua" w:cs="Book Antiqua"/>
          <w:color w:val="000000"/>
        </w:rPr>
        <w:t>MyrB</w:t>
      </w:r>
      <w:proofErr w:type="spellEnd"/>
      <w:r w:rsidRPr="007F5F6E">
        <w:rPr>
          <w:rFonts w:ascii="Book Antiqua" w:eastAsia="Book Antiqua" w:hAnsi="Book Antiqua" w:cs="Book Antiqua"/>
          <w:color w:val="000000"/>
        </w:rPr>
        <w:t xml:space="preserve"> (2 mg, 5 mg and 10 mg) in combination with </w:t>
      </w:r>
      <w:proofErr w:type="spellStart"/>
      <w:r w:rsidRPr="007F5F6E">
        <w:rPr>
          <w:rFonts w:ascii="Book Antiqua" w:eastAsia="Book Antiqua" w:hAnsi="Book Antiqua" w:cs="Book Antiqua"/>
          <w:color w:val="000000"/>
        </w:rPr>
        <w:t>tenofovir</w:t>
      </w:r>
      <w:proofErr w:type="spellEnd"/>
      <w:r w:rsidRPr="007F5F6E">
        <w:rPr>
          <w:rFonts w:ascii="Book Antiqua" w:eastAsia="Book Antiqua" w:hAnsi="Book Antiqua" w:cs="Book Antiqua"/>
          <w:color w:val="000000"/>
        </w:rPr>
        <w:t xml:space="preserve"> (245 mg/d), while one group was administered </w:t>
      </w:r>
      <w:proofErr w:type="spellStart"/>
      <w:r w:rsidRPr="007F5F6E">
        <w:rPr>
          <w:rFonts w:ascii="Book Antiqua" w:eastAsia="Book Antiqua" w:hAnsi="Book Antiqua" w:cs="Book Antiqua"/>
          <w:color w:val="000000"/>
        </w:rPr>
        <w:t>tenofovir</w:t>
      </w:r>
      <w:proofErr w:type="spellEnd"/>
      <w:r w:rsidRPr="007F5F6E">
        <w:rPr>
          <w:rFonts w:ascii="Book Antiqua" w:eastAsia="Book Antiqua" w:hAnsi="Book Antiqua" w:cs="Book Antiqua"/>
          <w:color w:val="000000"/>
        </w:rPr>
        <w:t xml:space="preserve"> alone</w:t>
      </w:r>
      <w:r w:rsidRPr="007F5F6E">
        <w:rPr>
          <w:rFonts w:ascii="Book Antiqua" w:eastAsia="Book Antiqua" w:hAnsi="Book Antiqua" w:cs="Book Antiqua"/>
          <w:color w:val="000000"/>
          <w:szCs w:val="30"/>
          <w:vertAlign w:val="superscript"/>
        </w:rPr>
        <w:t>[72]</w:t>
      </w:r>
      <w:r w:rsidRPr="007F5F6E">
        <w:rPr>
          <w:rFonts w:ascii="Book Antiqua" w:eastAsia="Book Antiqua" w:hAnsi="Book Antiqua" w:cs="Book Antiqua"/>
          <w:color w:val="000000"/>
        </w:rPr>
        <w:t xml:space="preserve">. At the end of treatment, the best result (a -2.7 Log decline of HDV-RNA) was found in patients who received the higher dose of </w:t>
      </w:r>
      <w:proofErr w:type="spellStart"/>
      <w:r w:rsidRPr="007F5F6E">
        <w:rPr>
          <w:rFonts w:ascii="Book Antiqua" w:eastAsia="Book Antiqua" w:hAnsi="Book Antiqua" w:cs="Book Antiqua"/>
          <w:color w:val="000000"/>
        </w:rPr>
        <w:t>MyrB</w:t>
      </w:r>
      <w:proofErr w:type="spellEnd"/>
      <w:r w:rsidRPr="007F5F6E">
        <w:rPr>
          <w:rFonts w:ascii="Book Antiqua" w:eastAsia="Book Antiqua" w:hAnsi="Book Antiqua" w:cs="Book Antiqua"/>
          <w:color w:val="000000"/>
        </w:rPr>
        <w:t xml:space="preserve"> plus </w:t>
      </w:r>
      <w:proofErr w:type="spellStart"/>
      <w:r w:rsidRPr="007F5F6E">
        <w:rPr>
          <w:rFonts w:ascii="Book Antiqua" w:eastAsia="Book Antiqua" w:hAnsi="Book Antiqua" w:cs="Book Antiqua"/>
          <w:color w:val="000000"/>
        </w:rPr>
        <w:t>tenofovir</w:t>
      </w:r>
      <w:proofErr w:type="spellEnd"/>
      <w:r w:rsidRPr="007F5F6E">
        <w:rPr>
          <w:rFonts w:ascii="Book Antiqua" w:eastAsia="Book Antiqua" w:hAnsi="Book Antiqua" w:cs="Book Antiqua"/>
          <w:color w:val="000000"/>
        </w:rPr>
        <w:t xml:space="preserve">. However, for all groups, about two-thirds of the patients who were responders experienced relapse during the follow-up. </w:t>
      </w:r>
    </w:p>
    <w:p w14:paraId="6DAD3FBF"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A new phase II study was designed to evaluate the efficacy of 2 mg and 5 mg </w:t>
      </w:r>
      <w:proofErr w:type="spellStart"/>
      <w:r w:rsidRPr="007F5F6E">
        <w:rPr>
          <w:rFonts w:ascii="Book Antiqua" w:eastAsia="Book Antiqua" w:hAnsi="Book Antiqua" w:cs="Book Antiqua"/>
          <w:color w:val="000000"/>
        </w:rPr>
        <w:t>MyrB</w:t>
      </w:r>
      <w:proofErr w:type="spellEnd"/>
      <w:r w:rsidRPr="007F5F6E">
        <w:rPr>
          <w:rFonts w:ascii="Book Antiqua" w:eastAsia="Book Antiqua" w:hAnsi="Book Antiqua" w:cs="Book Antiqua"/>
          <w:color w:val="000000"/>
        </w:rPr>
        <w:t xml:space="preserve"> combination therapy with Peg-IFN-α, and compared to Peg-IFN-α and </w:t>
      </w:r>
      <w:proofErr w:type="spellStart"/>
      <w:r w:rsidRPr="007F5F6E">
        <w:rPr>
          <w:rFonts w:ascii="Book Antiqua" w:eastAsia="Book Antiqua" w:hAnsi="Book Antiqua" w:cs="Book Antiqua"/>
          <w:color w:val="000000"/>
        </w:rPr>
        <w:t>MyrB</w:t>
      </w:r>
      <w:proofErr w:type="spellEnd"/>
      <w:r w:rsidRPr="007F5F6E">
        <w:rPr>
          <w:rFonts w:ascii="Book Antiqua" w:eastAsia="Book Antiqua" w:hAnsi="Book Antiqua" w:cs="Book Antiqua"/>
          <w:color w:val="000000"/>
        </w:rPr>
        <w:t xml:space="preserve"> mono-therapies</w:t>
      </w:r>
      <w:r w:rsidRPr="007F5F6E">
        <w:rPr>
          <w:rFonts w:ascii="Book Antiqua" w:eastAsia="Book Antiqua" w:hAnsi="Book Antiqua" w:cs="Book Antiqua"/>
          <w:color w:val="000000"/>
          <w:szCs w:val="30"/>
          <w:vertAlign w:val="superscript"/>
        </w:rPr>
        <w:t>[73]</w:t>
      </w:r>
      <w:r w:rsidRPr="007F5F6E">
        <w:rPr>
          <w:rFonts w:ascii="Book Antiqua" w:eastAsia="Book Antiqua" w:hAnsi="Book Antiqua" w:cs="Book Antiqua"/>
          <w:color w:val="000000"/>
        </w:rPr>
        <w:t xml:space="preserve">. The </w:t>
      </w:r>
      <w:proofErr w:type="spellStart"/>
      <w:r w:rsidRPr="007F5F6E">
        <w:rPr>
          <w:rFonts w:ascii="Book Antiqua" w:eastAsia="Book Antiqua" w:hAnsi="Book Antiqua" w:cs="Book Antiqua"/>
          <w:color w:val="000000"/>
        </w:rPr>
        <w:t>MyrB</w:t>
      </w:r>
      <w:proofErr w:type="spellEnd"/>
      <w:r w:rsidRPr="007F5F6E">
        <w:rPr>
          <w:rFonts w:ascii="Book Antiqua" w:eastAsia="Book Antiqua" w:hAnsi="Book Antiqua" w:cs="Book Antiqua"/>
          <w:color w:val="000000"/>
        </w:rPr>
        <w:t xml:space="preserve"> and Peg-IFN combination yielded high rates of off-treatment HDV-RNA suppression and reduction in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Recently, </w:t>
      </w:r>
      <w:proofErr w:type="spellStart"/>
      <w:r w:rsidRPr="007F5F6E">
        <w:rPr>
          <w:rFonts w:ascii="Book Antiqua" w:eastAsia="Book Antiqua" w:hAnsi="Book Antiqua" w:cs="Book Antiqua"/>
          <w:color w:val="000000"/>
        </w:rPr>
        <w:t>MyrB</w:t>
      </w:r>
      <w:proofErr w:type="spellEnd"/>
      <w:r w:rsidRPr="007F5F6E">
        <w:rPr>
          <w:rFonts w:ascii="Book Antiqua" w:eastAsia="Book Antiqua" w:hAnsi="Book Antiqua" w:cs="Book Antiqua"/>
          <w:color w:val="000000"/>
        </w:rPr>
        <w:t xml:space="preserve"> was authorized as an orphan medicine by the European Medicine Agency, making it available for usage in patients with HDV compensated liver disease and active viral replication. </w:t>
      </w:r>
    </w:p>
    <w:p w14:paraId="2A737F98" w14:textId="77777777" w:rsidR="00D80B41" w:rsidRPr="007F5F6E" w:rsidRDefault="00D80B41" w:rsidP="00D80B41">
      <w:pPr>
        <w:spacing w:line="360" w:lineRule="auto"/>
        <w:ind w:firstLine="708"/>
        <w:jc w:val="both"/>
      </w:pPr>
    </w:p>
    <w:p w14:paraId="2BF2B1C7" w14:textId="77777777" w:rsidR="00D80B41" w:rsidRPr="007F5F6E" w:rsidRDefault="00D80B41" w:rsidP="00D80B41">
      <w:pPr>
        <w:spacing w:line="360" w:lineRule="auto"/>
        <w:jc w:val="both"/>
      </w:pPr>
      <w:proofErr w:type="spellStart"/>
      <w:r w:rsidRPr="007F5F6E">
        <w:rPr>
          <w:rFonts w:ascii="Book Antiqua" w:eastAsia="Book Antiqua" w:hAnsi="Book Antiqua" w:cs="Book Antiqua"/>
          <w:b/>
          <w:bCs/>
          <w:color w:val="000000"/>
        </w:rPr>
        <w:t>Lonafarnib</w:t>
      </w:r>
      <w:proofErr w:type="spellEnd"/>
      <w:r w:rsidRPr="007F5F6E">
        <w:rPr>
          <w:rFonts w:ascii="Book Antiqua" w:eastAsia="Book Antiqua" w:hAnsi="Book Antiqua" w:cs="Book Antiqua"/>
          <w:b/>
          <w:bCs/>
          <w:color w:val="000000"/>
        </w:rPr>
        <w:t xml:space="preserve">: </w:t>
      </w:r>
      <w:proofErr w:type="spellStart"/>
      <w:r w:rsidRPr="007F5F6E">
        <w:rPr>
          <w:rFonts w:ascii="Book Antiqua" w:eastAsia="Book Antiqua" w:hAnsi="Book Antiqua" w:cs="Book Antiqua"/>
          <w:color w:val="000000"/>
        </w:rPr>
        <w:t>Lonafarnib</w:t>
      </w:r>
      <w:proofErr w:type="spellEnd"/>
      <w:r w:rsidRPr="007F5F6E">
        <w:rPr>
          <w:rFonts w:ascii="Book Antiqua" w:eastAsia="Book Antiqua" w:hAnsi="Book Antiqua" w:cs="Book Antiqua"/>
          <w:color w:val="000000"/>
        </w:rPr>
        <w:t xml:space="preserve"> (LNF) is a </w:t>
      </w:r>
      <w:proofErr w:type="spellStart"/>
      <w:r w:rsidRPr="007F5F6E">
        <w:rPr>
          <w:rFonts w:ascii="Book Antiqua" w:eastAsia="Book Antiqua" w:hAnsi="Book Antiqua" w:cs="Book Antiqua"/>
          <w:color w:val="000000"/>
        </w:rPr>
        <w:t>farnesyl-transferase</w:t>
      </w:r>
      <w:proofErr w:type="spellEnd"/>
      <w:r w:rsidRPr="007F5F6E">
        <w:rPr>
          <w:rFonts w:ascii="Book Antiqua" w:eastAsia="Book Antiqua" w:hAnsi="Book Antiqua" w:cs="Book Antiqua"/>
          <w:color w:val="000000"/>
        </w:rPr>
        <w:t xml:space="preserve"> inhibitor, originally developed in cancer treatment. In the HDV setting, the drug inhibits the </w:t>
      </w:r>
      <w:proofErr w:type="spellStart"/>
      <w:r w:rsidRPr="007F5F6E">
        <w:rPr>
          <w:rFonts w:ascii="Book Antiqua" w:eastAsia="Book Antiqua" w:hAnsi="Book Antiqua" w:cs="Book Antiqua"/>
          <w:color w:val="000000"/>
        </w:rPr>
        <w:t>farnesylation</w:t>
      </w:r>
      <w:proofErr w:type="spellEnd"/>
      <w:r w:rsidRPr="007F5F6E">
        <w:rPr>
          <w:rFonts w:ascii="Book Antiqua" w:eastAsia="Book Antiqua" w:hAnsi="Book Antiqua" w:cs="Book Antiqua"/>
          <w:color w:val="000000"/>
        </w:rPr>
        <w:t xml:space="preserve"> of L-</w:t>
      </w:r>
      <w:proofErr w:type="spell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rPr>
        <w:t xml:space="preserve">, which is essential for interaction with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in the assembly of new viral particles. In a first, short-term controlled study, patients received oral LNF at 100 mg or 200 mg twice daily. While the drug was effective in reducing virus levels, it was mostly associated with gastro-intestinal adverse events and weight </w:t>
      </w:r>
      <w:proofErr w:type="gramStart"/>
      <w:r w:rsidRPr="007F5F6E">
        <w:rPr>
          <w:rFonts w:ascii="Book Antiqua" w:eastAsia="Book Antiqua" w:hAnsi="Book Antiqua" w:cs="Book Antiqua"/>
          <w:color w:val="000000"/>
        </w:rPr>
        <w:t>loss</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74]</w:t>
      </w:r>
      <w:r w:rsidRPr="007F5F6E">
        <w:rPr>
          <w:rFonts w:ascii="Book Antiqua" w:eastAsia="Book Antiqua" w:hAnsi="Book Antiqua" w:cs="Book Antiqua"/>
          <w:color w:val="000000"/>
        </w:rPr>
        <w:t xml:space="preserve">. </w:t>
      </w:r>
    </w:p>
    <w:p w14:paraId="189AE4AE"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Four different subsequent trials were designed and identified as ‘LOWR-HDV’. In studies 1 and 2, the LNF was administered at different doses, either alone or in </w:t>
      </w:r>
      <w:r w:rsidRPr="007F5F6E">
        <w:rPr>
          <w:rFonts w:ascii="Book Antiqua" w:eastAsia="Book Antiqua" w:hAnsi="Book Antiqua" w:cs="Book Antiqua"/>
          <w:color w:val="000000"/>
        </w:rPr>
        <w:lastRenderedPageBreak/>
        <w:t xml:space="preserve">combination with ritonavir or Peg-IFN. Overall, it induced a significant viral </w:t>
      </w:r>
      <w:proofErr w:type="gramStart"/>
      <w:r w:rsidRPr="007F5F6E">
        <w:rPr>
          <w:rFonts w:ascii="Book Antiqua" w:eastAsia="Book Antiqua" w:hAnsi="Book Antiqua" w:cs="Book Antiqua"/>
          <w:color w:val="000000"/>
        </w:rPr>
        <w:t>decline</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75]</w:t>
      </w:r>
      <w:r w:rsidRPr="007F5F6E">
        <w:rPr>
          <w:rFonts w:ascii="Book Antiqua" w:eastAsia="Book Antiqua" w:hAnsi="Book Antiqua" w:cs="Book Antiqua"/>
          <w:color w:val="000000"/>
        </w:rPr>
        <w:t>, with a mean log reduction of -5.57 Log</w:t>
      </w:r>
      <w:r w:rsidRPr="007F5F6E">
        <w:rPr>
          <w:rFonts w:ascii="Book Antiqua" w:eastAsia="Book Antiqua" w:hAnsi="Book Antiqua" w:cs="Book Antiqua"/>
          <w:color w:val="000000"/>
          <w:szCs w:val="30"/>
          <w:vertAlign w:val="superscript"/>
        </w:rPr>
        <w:t>10</w:t>
      </w:r>
      <w:r w:rsidRPr="007F5F6E">
        <w:rPr>
          <w:rFonts w:ascii="Book Antiqua" w:eastAsia="Book Antiqua" w:hAnsi="Book Antiqua" w:cs="Book Antiqua"/>
          <w:color w:val="000000"/>
        </w:rPr>
        <w:t xml:space="preserve"> U/mL achieved in the triple combination group</w:t>
      </w:r>
      <w:r w:rsidRPr="007F5F6E">
        <w:rPr>
          <w:rFonts w:ascii="Book Antiqua" w:eastAsia="Book Antiqua" w:hAnsi="Book Antiqua" w:cs="Book Antiqua"/>
          <w:color w:val="000000"/>
          <w:szCs w:val="30"/>
          <w:vertAlign w:val="superscript"/>
        </w:rPr>
        <w:t>[76]</w:t>
      </w:r>
      <w:r w:rsidRPr="007F5F6E">
        <w:rPr>
          <w:rFonts w:ascii="Book Antiqua" w:eastAsia="Book Antiqua" w:hAnsi="Book Antiqua" w:cs="Book Antiqua"/>
          <w:color w:val="000000"/>
        </w:rPr>
        <w:t xml:space="preserve">. In study 3, patients on </w:t>
      </w:r>
      <w:proofErr w:type="spellStart"/>
      <w:proofErr w:type="gramStart"/>
      <w:r w:rsidRPr="007F5F6E">
        <w:rPr>
          <w:rFonts w:ascii="Book Antiqua" w:eastAsia="Book Antiqua" w:hAnsi="Book Antiqua" w:cs="Book Antiqua"/>
          <w:color w:val="000000"/>
        </w:rPr>
        <w:t>nucleos</w:t>
      </w:r>
      <w:proofErr w:type="spellEnd"/>
      <w:r w:rsidRPr="007F5F6E">
        <w:rPr>
          <w:rFonts w:ascii="Book Antiqua" w:eastAsia="Book Antiqua" w:hAnsi="Book Antiqua" w:cs="Book Antiqua"/>
          <w:color w:val="000000"/>
        </w:rPr>
        <w:t>(</w:t>
      </w:r>
      <w:proofErr w:type="gramEnd"/>
      <w:r w:rsidRPr="007F5F6E">
        <w:rPr>
          <w:rFonts w:ascii="Book Antiqua" w:eastAsia="Book Antiqua" w:hAnsi="Book Antiqua" w:cs="Book Antiqua"/>
          <w:color w:val="000000"/>
        </w:rPr>
        <w:t xml:space="preserve">t)ide analogues were treated with LNF at 50 mg/d, 75 mg/d, 100 mg/d plus ritonavir for 12 </w:t>
      </w:r>
      <w:proofErr w:type="spellStart"/>
      <w:r w:rsidRPr="007F5F6E">
        <w:rPr>
          <w:rFonts w:ascii="Book Antiqua" w:eastAsia="Book Antiqua" w:hAnsi="Book Antiqua" w:cs="Book Antiqua"/>
          <w:color w:val="000000"/>
        </w:rPr>
        <w:t>wk</w:t>
      </w:r>
      <w:proofErr w:type="spellEnd"/>
      <w:r w:rsidRPr="007F5F6E">
        <w:rPr>
          <w:rFonts w:ascii="Book Antiqua" w:eastAsia="Book Antiqua" w:hAnsi="Book Antiqua" w:cs="Book Antiqua"/>
          <w:color w:val="000000"/>
        </w:rPr>
        <w:t xml:space="preserve"> or 24 </w:t>
      </w:r>
      <w:proofErr w:type="spellStart"/>
      <w:r w:rsidRPr="007F5F6E">
        <w:rPr>
          <w:rFonts w:ascii="Book Antiqua" w:eastAsia="Book Antiqua" w:hAnsi="Book Antiqua" w:cs="Book Antiqua"/>
          <w:color w:val="000000"/>
        </w:rPr>
        <w:t>wk</w:t>
      </w:r>
      <w:proofErr w:type="spellEnd"/>
      <w:r w:rsidRPr="007F5F6E">
        <w:rPr>
          <w:rFonts w:ascii="Book Antiqua" w:eastAsia="Book Antiqua" w:hAnsi="Book Antiqua" w:cs="Book Antiqua"/>
          <w:color w:val="000000"/>
          <w:szCs w:val="30"/>
          <w:vertAlign w:val="superscript"/>
        </w:rPr>
        <w:t>[77]</w:t>
      </w:r>
      <w:r w:rsidRPr="007F5F6E">
        <w:rPr>
          <w:rFonts w:ascii="Book Antiqua" w:eastAsia="Book Antiqua" w:hAnsi="Book Antiqua" w:cs="Book Antiqua"/>
          <w:color w:val="000000"/>
        </w:rPr>
        <w:t>. The regimen of LNF 50 mg plus ritonavir once daily was superior, when compared to the higher doses of the drug. Finally, the regimen of dose escalation was tested in study 4, the LOWR-HDV-4</w:t>
      </w:r>
      <w:r w:rsidRPr="007F5F6E">
        <w:rPr>
          <w:rFonts w:ascii="Book Antiqua" w:eastAsia="Book Antiqua" w:hAnsi="Book Antiqua" w:cs="Book Antiqua"/>
          <w:color w:val="000000"/>
          <w:szCs w:val="30"/>
          <w:vertAlign w:val="superscript"/>
        </w:rPr>
        <w:t>[78]</w:t>
      </w:r>
      <w:r w:rsidRPr="007F5F6E">
        <w:rPr>
          <w:rFonts w:ascii="Book Antiqua" w:eastAsia="Book Antiqua" w:hAnsi="Book Antiqua" w:cs="Book Antiqua"/>
          <w:color w:val="000000"/>
        </w:rPr>
        <w:t xml:space="preserve">. </w:t>
      </w:r>
    </w:p>
    <w:p w14:paraId="0943A255"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Altogether, the findings from these different LOWR-HDV studies supported the antiviral effect of LNF. Moreover, its combination with ritonavir allowed for the use of lower doses and produced more manageable side effects. At present, a phase 3 clinical study (D-LIVR) is ongoing. This is a randomized placebo-controlled trial comparing 50 mg LNF plus ritonavir twice per day with or without Peg-IFN-α in patients maintained on </w:t>
      </w:r>
      <w:proofErr w:type="spellStart"/>
      <w:proofErr w:type="gramStart"/>
      <w:r w:rsidRPr="007F5F6E">
        <w:rPr>
          <w:rFonts w:ascii="Book Antiqua" w:eastAsia="Book Antiqua" w:hAnsi="Book Antiqua" w:cs="Book Antiqua"/>
          <w:color w:val="000000"/>
        </w:rPr>
        <w:t>nucleos</w:t>
      </w:r>
      <w:proofErr w:type="spellEnd"/>
      <w:r w:rsidRPr="007F5F6E">
        <w:rPr>
          <w:rFonts w:ascii="Book Antiqua" w:eastAsia="Book Antiqua" w:hAnsi="Book Antiqua" w:cs="Book Antiqua"/>
          <w:color w:val="000000"/>
        </w:rPr>
        <w:t>(</w:t>
      </w:r>
      <w:proofErr w:type="gramEnd"/>
      <w:r w:rsidRPr="007F5F6E">
        <w:rPr>
          <w:rFonts w:ascii="Book Antiqua" w:eastAsia="Book Antiqua" w:hAnsi="Book Antiqua" w:cs="Book Antiqua"/>
          <w:color w:val="000000"/>
        </w:rPr>
        <w:t xml:space="preserve">t)ide analogues. </w:t>
      </w:r>
    </w:p>
    <w:p w14:paraId="02B7566C" w14:textId="77777777" w:rsidR="00D80B41" w:rsidRPr="007F5F6E" w:rsidRDefault="00D80B41" w:rsidP="00D80B41">
      <w:pPr>
        <w:spacing w:line="360" w:lineRule="auto"/>
        <w:ind w:firstLine="708"/>
        <w:jc w:val="both"/>
      </w:pPr>
    </w:p>
    <w:p w14:paraId="4E7B21E9" w14:textId="77777777" w:rsidR="00D80B41" w:rsidRPr="007F5F6E" w:rsidRDefault="00D80B41" w:rsidP="00D80B41">
      <w:pPr>
        <w:spacing w:line="360" w:lineRule="auto"/>
        <w:jc w:val="both"/>
      </w:pPr>
      <w:r w:rsidRPr="007F5F6E">
        <w:rPr>
          <w:rFonts w:ascii="Book Antiqua" w:eastAsia="Book Antiqua" w:hAnsi="Book Antiqua" w:cs="Book Antiqua"/>
          <w:b/>
          <w:bCs/>
          <w:color w:val="000000"/>
        </w:rPr>
        <w:t xml:space="preserve">Nucleic acid polymers: </w:t>
      </w:r>
      <w:r w:rsidRPr="007F5F6E">
        <w:rPr>
          <w:rFonts w:ascii="Book Antiqua" w:eastAsia="Book Antiqua" w:hAnsi="Book Antiqua" w:cs="Book Antiqua"/>
          <w:color w:val="000000"/>
        </w:rPr>
        <w:t xml:space="preserve">Nucleic acid polymers are </w:t>
      </w:r>
      <w:proofErr w:type="spellStart"/>
      <w:r w:rsidRPr="007F5F6E">
        <w:rPr>
          <w:rFonts w:ascii="Book Antiqua" w:eastAsia="Book Antiqua" w:hAnsi="Book Antiqua" w:cs="Book Antiqua"/>
          <w:color w:val="000000"/>
        </w:rPr>
        <w:t>phosphorothioate</w:t>
      </w:r>
      <w:proofErr w:type="spellEnd"/>
      <w:r w:rsidRPr="007F5F6E">
        <w:rPr>
          <w:rFonts w:ascii="Book Antiqua" w:eastAsia="Book Antiqua" w:hAnsi="Book Antiqua" w:cs="Book Antiqua"/>
          <w:color w:val="000000"/>
        </w:rPr>
        <w:t xml:space="preserve"> oligonucleotides with antimicrobial activity, some of which have shown more specific HBV inhibiting properties (</w:t>
      </w:r>
      <w:r w:rsidRPr="007F5F6E">
        <w:rPr>
          <w:rFonts w:ascii="Book Antiqua" w:eastAsia="Book Antiqua" w:hAnsi="Book Antiqua" w:cs="Book Antiqua"/>
          <w:i/>
          <w:iCs/>
          <w:color w:val="000000"/>
        </w:rPr>
        <w:t>e.g.</w:t>
      </w:r>
      <w:r w:rsidRPr="007F5F6E">
        <w:rPr>
          <w:rFonts w:ascii="Book Antiqua" w:eastAsia="Book Antiqua" w:hAnsi="Book Antiqua" w:cs="Book Antiqua"/>
          <w:color w:val="000000"/>
        </w:rPr>
        <w:t xml:space="preserve">, REP 2139). The antiviral effect seems to be related to various mechanisms, including the inhibition of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release and assembly and the interaction with both S-</w:t>
      </w:r>
      <w:proofErr w:type="spell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rPr>
        <w:t xml:space="preserve"> and L-</w:t>
      </w:r>
      <w:proofErr w:type="spellStart"/>
      <w:proofErr w:type="gram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79,80]</w:t>
      </w:r>
      <w:r w:rsidRPr="007F5F6E">
        <w:rPr>
          <w:rFonts w:ascii="Book Antiqua" w:eastAsia="Book Antiqua" w:hAnsi="Book Antiqua" w:cs="Book Antiqua"/>
          <w:color w:val="000000"/>
        </w:rPr>
        <w:t xml:space="preserve">. REP 2139 was tested in 12 patients with CHD at a dose of 500 mg administered intravenously once a week for 15 </w:t>
      </w:r>
      <w:proofErr w:type="spellStart"/>
      <w:r w:rsidRPr="007F5F6E">
        <w:rPr>
          <w:rFonts w:ascii="Book Antiqua" w:eastAsia="Book Antiqua" w:hAnsi="Book Antiqua" w:cs="Book Antiqua"/>
          <w:color w:val="000000"/>
        </w:rPr>
        <w:t>wk</w:t>
      </w:r>
      <w:proofErr w:type="spellEnd"/>
      <w:r w:rsidRPr="007F5F6E">
        <w:rPr>
          <w:rFonts w:ascii="Book Antiqua" w:eastAsia="Book Antiqua" w:hAnsi="Book Antiqua" w:cs="Book Antiqua"/>
          <w:color w:val="000000"/>
        </w:rPr>
        <w:t xml:space="preserve">, followed by a 250 mg dose combined with subcutaneous injection of 180 µg Peg-IFN for 15 </w:t>
      </w:r>
      <w:proofErr w:type="spellStart"/>
      <w:r w:rsidRPr="007F5F6E">
        <w:rPr>
          <w:rFonts w:ascii="Book Antiqua" w:eastAsia="Book Antiqua" w:hAnsi="Book Antiqua" w:cs="Book Antiqua"/>
          <w:color w:val="000000"/>
        </w:rPr>
        <w:t>wk</w:t>
      </w:r>
      <w:proofErr w:type="spellEnd"/>
      <w:r w:rsidRPr="007F5F6E">
        <w:rPr>
          <w:rFonts w:ascii="Book Antiqua" w:eastAsia="Book Antiqua" w:hAnsi="Book Antiqua" w:cs="Book Antiqua"/>
          <w:color w:val="000000"/>
        </w:rPr>
        <w:t xml:space="preserve"> and finally Peg-IFN mono-therapy given for 33 </w:t>
      </w:r>
      <w:proofErr w:type="spellStart"/>
      <w:proofErr w:type="gramStart"/>
      <w:r w:rsidRPr="007F5F6E">
        <w:rPr>
          <w:rFonts w:ascii="Book Antiqua" w:eastAsia="Book Antiqua" w:hAnsi="Book Antiqua" w:cs="Book Antiqua"/>
          <w:color w:val="000000"/>
        </w:rPr>
        <w:t>wk</w:t>
      </w:r>
      <w:proofErr w:type="spellEnd"/>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81]</w:t>
      </w:r>
      <w:r w:rsidRPr="007F5F6E">
        <w:rPr>
          <w:rFonts w:ascii="Book Antiqua" w:eastAsia="Book Antiqua" w:hAnsi="Book Antiqua" w:cs="Book Antiqua"/>
          <w:color w:val="000000"/>
        </w:rPr>
        <w:t>. Nine patients, who became HDV-RNA-negative during treatment, remained non-</w:t>
      </w:r>
      <w:proofErr w:type="spellStart"/>
      <w:r w:rsidRPr="007F5F6E">
        <w:rPr>
          <w:rFonts w:ascii="Book Antiqua" w:eastAsia="Book Antiqua" w:hAnsi="Book Antiqua" w:cs="Book Antiqua"/>
          <w:color w:val="000000"/>
        </w:rPr>
        <w:t>viremic</w:t>
      </w:r>
      <w:proofErr w:type="spellEnd"/>
      <w:r w:rsidRPr="007F5F6E">
        <w:rPr>
          <w:rFonts w:ascii="Book Antiqua" w:eastAsia="Book Antiqua" w:hAnsi="Book Antiqua" w:cs="Book Antiqua"/>
          <w:color w:val="000000"/>
        </w:rPr>
        <w:t xml:space="preserve"> at the end of treatment and showed a mean HDV-RNA decline of 5.34 Log</w:t>
      </w:r>
      <w:r w:rsidRPr="007F5F6E">
        <w:rPr>
          <w:rFonts w:ascii="Book Antiqua" w:eastAsia="Book Antiqua" w:hAnsi="Book Antiqua" w:cs="Book Antiqua"/>
          <w:color w:val="000000"/>
          <w:szCs w:val="30"/>
          <w:vertAlign w:val="superscript"/>
        </w:rPr>
        <w:t>10</w:t>
      </w:r>
      <w:r w:rsidRPr="007F5F6E">
        <w:rPr>
          <w:rFonts w:ascii="Book Antiqua" w:eastAsia="Book Antiqua" w:hAnsi="Book Antiqua" w:cs="Book Antiqua"/>
          <w:color w:val="000000"/>
        </w:rPr>
        <w:t xml:space="preserve"> IU/L. REP 2139 induced a remarkable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decline (3.5 Log</w:t>
      </w:r>
      <w:r w:rsidRPr="007F5F6E">
        <w:rPr>
          <w:rFonts w:ascii="Book Antiqua" w:eastAsia="Book Antiqua" w:hAnsi="Book Antiqua" w:cs="Book Antiqua"/>
          <w:color w:val="000000"/>
          <w:szCs w:val="30"/>
          <w:vertAlign w:val="superscript"/>
        </w:rPr>
        <w:t>10</w:t>
      </w:r>
      <w:r w:rsidRPr="007F5F6E">
        <w:rPr>
          <w:rFonts w:ascii="Book Antiqua" w:eastAsia="Book Antiqua" w:hAnsi="Book Antiqua" w:cs="Book Antiqua"/>
          <w:color w:val="000000"/>
        </w:rPr>
        <w:t xml:space="preserve"> IU/mL) compared to baseline. The most common side effects experienced by patients during treatment were thrombocytopenia, neutropenia and increased ALT levels. Eleven participants were followed for 3.5 years in the REP 301-LTF </w:t>
      </w:r>
      <w:proofErr w:type="gramStart"/>
      <w:r w:rsidRPr="007F5F6E">
        <w:rPr>
          <w:rFonts w:ascii="Book Antiqua" w:eastAsia="Book Antiqua" w:hAnsi="Book Antiqua" w:cs="Book Antiqua"/>
          <w:color w:val="000000"/>
        </w:rPr>
        <w:t>study</w:t>
      </w:r>
      <w:r w:rsidRPr="007F5F6E">
        <w:rPr>
          <w:rFonts w:ascii="Book Antiqua" w:eastAsia="Book Antiqua" w:hAnsi="Book Antiqua" w:cs="Book Antiqua"/>
          <w:color w:val="000000"/>
          <w:szCs w:val="30"/>
          <w:vertAlign w:val="superscript"/>
        </w:rPr>
        <w:t>[</w:t>
      </w:r>
      <w:proofErr w:type="gramEnd"/>
      <w:r w:rsidRPr="007F5F6E">
        <w:rPr>
          <w:rFonts w:ascii="Book Antiqua" w:eastAsia="Book Antiqua" w:hAnsi="Book Antiqua" w:cs="Book Antiqua"/>
          <w:color w:val="000000"/>
          <w:szCs w:val="30"/>
          <w:vertAlign w:val="superscript"/>
        </w:rPr>
        <w:t>82]</w:t>
      </w:r>
      <w:r w:rsidRPr="007F5F6E">
        <w:rPr>
          <w:rFonts w:ascii="Book Antiqua" w:eastAsia="Book Antiqua" w:hAnsi="Book Antiqua" w:cs="Book Antiqua"/>
          <w:color w:val="000000"/>
        </w:rPr>
        <w:t xml:space="preserve"> and they showed a long-term safety profile as well as persistent </w:t>
      </w:r>
      <w:proofErr w:type="spellStart"/>
      <w:r w:rsidRPr="007F5F6E">
        <w:rPr>
          <w:rFonts w:ascii="Book Antiqua" w:eastAsia="Book Antiqua" w:hAnsi="Book Antiqua" w:cs="Book Antiqua"/>
          <w:color w:val="000000"/>
        </w:rPr>
        <w:t>virological</w:t>
      </w:r>
      <w:proofErr w:type="spellEnd"/>
      <w:r w:rsidRPr="007F5F6E">
        <w:rPr>
          <w:rFonts w:ascii="Book Antiqua" w:eastAsia="Book Antiqua" w:hAnsi="Book Antiqua" w:cs="Book Antiqua"/>
          <w:color w:val="000000"/>
        </w:rPr>
        <w:t xml:space="preserve"> control and functional cure. </w:t>
      </w:r>
    </w:p>
    <w:p w14:paraId="64D0B5B8" w14:textId="77777777" w:rsidR="00D80B41" w:rsidRPr="007F5F6E" w:rsidRDefault="00D80B41" w:rsidP="00D80B41">
      <w:pPr>
        <w:spacing w:line="360" w:lineRule="auto"/>
        <w:jc w:val="both"/>
      </w:pPr>
    </w:p>
    <w:p w14:paraId="35D84F07" w14:textId="77777777" w:rsidR="00D80B41" w:rsidRPr="007F5F6E" w:rsidRDefault="00D80B41" w:rsidP="00D80B41">
      <w:pPr>
        <w:spacing w:line="360" w:lineRule="auto"/>
        <w:jc w:val="both"/>
      </w:pPr>
      <w:r w:rsidRPr="007F5F6E">
        <w:rPr>
          <w:rFonts w:ascii="Book Antiqua" w:eastAsia="Book Antiqua" w:hAnsi="Book Antiqua" w:cs="Book Antiqua"/>
          <w:b/>
          <w:caps/>
          <w:color w:val="000000"/>
          <w:u w:val="single"/>
        </w:rPr>
        <w:lastRenderedPageBreak/>
        <w:t>CONCLUSION</w:t>
      </w:r>
    </w:p>
    <w:p w14:paraId="465C8AB2" w14:textId="77777777" w:rsidR="00D80B41" w:rsidRPr="007F5F6E" w:rsidRDefault="00D80B41" w:rsidP="00D80B41">
      <w:pPr>
        <w:spacing w:line="360" w:lineRule="auto"/>
        <w:jc w:val="both"/>
      </w:pPr>
      <w:r w:rsidRPr="007F5F6E">
        <w:rPr>
          <w:rFonts w:ascii="Book Antiqua" w:eastAsia="Book Antiqua" w:hAnsi="Book Antiqua" w:cs="Book Antiqua"/>
          <w:color w:val="000000"/>
        </w:rPr>
        <w:t xml:space="preserve">HDV remains an important health problem worldwide. Although the infection map is subject to change due to diffusion of the HBV vaccine, some geographic areas are currently a virus reservoir. Moreover, the real burden of infection appears to be underestimated, both in the general and at-risk populations. It is known that HDV-related liver disease is influenced by replicative activity of the virus, which is crucial in inducing cirrhosis and promoting hepatic </w:t>
      </w:r>
      <w:proofErr w:type="spellStart"/>
      <w:r w:rsidRPr="007F5F6E">
        <w:rPr>
          <w:rFonts w:ascii="Book Antiqua" w:eastAsia="Book Antiqua" w:hAnsi="Book Antiqua" w:cs="Book Antiqua"/>
          <w:color w:val="000000"/>
        </w:rPr>
        <w:t>decompensation</w:t>
      </w:r>
      <w:proofErr w:type="spellEnd"/>
      <w:r w:rsidRPr="007F5F6E">
        <w:rPr>
          <w:rFonts w:ascii="Book Antiqua" w:eastAsia="Book Antiqua" w:hAnsi="Book Antiqua" w:cs="Book Antiqua"/>
          <w:color w:val="000000"/>
        </w:rPr>
        <w:t xml:space="preserve">. For this reason, the research for new therapeutic strategies has focused on molecules interfering with the replication cycle of HDV. </w:t>
      </w:r>
    </w:p>
    <w:p w14:paraId="6741AF9F"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These novel drugs have demonstrated antiviral efficacy and tolerability, but there remain open questions to be answered and clarified in long-term treatment and follow-up. </w:t>
      </w:r>
      <w:proofErr w:type="spellStart"/>
      <w:r w:rsidRPr="007F5F6E">
        <w:rPr>
          <w:rFonts w:ascii="Book Antiqua" w:eastAsia="Book Antiqua" w:hAnsi="Book Antiqua" w:cs="Book Antiqua"/>
          <w:color w:val="000000"/>
        </w:rPr>
        <w:t>MyrB</w:t>
      </w:r>
      <w:proofErr w:type="spellEnd"/>
      <w:r w:rsidRPr="007F5F6E">
        <w:rPr>
          <w:rFonts w:ascii="Book Antiqua" w:eastAsia="Book Antiqua" w:hAnsi="Book Antiqua" w:cs="Book Antiqua"/>
          <w:color w:val="000000"/>
        </w:rPr>
        <w:t xml:space="preserve"> is administered </w:t>
      </w:r>
      <w:r w:rsidRPr="007F5F6E">
        <w:rPr>
          <w:rFonts w:ascii="Book Antiqua" w:eastAsia="Book Antiqua" w:hAnsi="Book Antiqua" w:cs="Book Antiqua"/>
          <w:i/>
          <w:iCs/>
          <w:color w:val="000000"/>
        </w:rPr>
        <w:t>via</w:t>
      </w:r>
      <w:r w:rsidRPr="007F5F6E">
        <w:rPr>
          <w:rFonts w:ascii="Book Antiqua" w:eastAsia="Book Antiqua" w:hAnsi="Book Antiqua" w:cs="Book Antiqua"/>
          <w:color w:val="000000"/>
        </w:rPr>
        <w:t xml:space="preserve"> subcutaneous injection. Although it induced a decrease in viral loads, it did not reduce the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level. On the other hand, </w:t>
      </w:r>
      <w:proofErr w:type="spellStart"/>
      <w:r w:rsidRPr="007F5F6E">
        <w:rPr>
          <w:rFonts w:ascii="Book Antiqua" w:eastAsia="Book Antiqua" w:hAnsi="Book Antiqua" w:cs="Book Antiqua"/>
          <w:color w:val="000000"/>
        </w:rPr>
        <w:t>MyrB</w:t>
      </w:r>
      <w:proofErr w:type="spellEnd"/>
      <w:r w:rsidRPr="007F5F6E">
        <w:rPr>
          <w:rFonts w:ascii="Book Antiqua" w:eastAsia="Book Antiqua" w:hAnsi="Book Antiqua" w:cs="Book Antiqua"/>
          <w:color w:val="000000"/>
        </w:rPr>
        <w:t xml:space="preserve"> showed a good safety profile, even in some patients with compensated cirrhosis. LNF, on the other hand, has the advantage of oral intake. Moreover, when administered in combination with ritonavir, it was the determinant for reduction of gastrointestinal side-effects. For </w:t>
      </w:r>
      <w:proofErr w:type="gramStart"/>
      <w:r w:rsidRPr="007F5F6E">
        <w:rPr>
          <w:rFonts w:ascii="Book Antiqua" w:eastAsia="Book Antiqua" w:hAnsi="Book Antiqua" w:cs="Book Antiqua"/>
          <w:color w:val="000000"/>
        </w:rPr>
        <w:t>both drugs</w:t>
      </w:r>
      <w:proofErr w:type="gramEnd"/>
      <w:r w:rsidRPr="007F5F6E">
        <w:rPr>
          <w:rFonts w:ascii="Book Antiqua" w:eastAsia="Book Antiqua" w:hAnsi="Book Antiqua" w:cs="Book Antiqua"/>
          <w:color w:val="000000"/>
        </w:rPr>
        <w:t xml:space="preserve">, viral reactivation and ALT flares were reported at the end of treatment. REP 2139 requires an intravenous administration. It produced a rapid reduction in </w:t>
      </w:r>
      <w:proofErr w:type="spellStart"/>
      <w:r w:rsidRPr="007F5F6E">
        <w:rPr>
          <w:rFonts w:ascii="Book Antiqua" w:eastAsia="Book Antiqua" w:hAnsi="Book Antiqua" w:cs="Book Antiqua"/>
          <w:color w:val="000000"/>
        </w:rPr>
        <w:t>HBsAg</w:t>
      </w:r>
      <w:proofErr w:type="spellEnd"/>
      <w:r w:rsidRPr="007F5F6E">
        <w:rPr>
          <w:rFonts w:ascii="Book Antiqua" w:eastAsia="Book Antiqua" w:hAnsi="Book Antiqua" w:cs="Book Antiqua"/>
          <w:color w:val="000000"/>
        </w:rPr>
        <w:t xml:space="preserve"> levels, and not only in HDV </w:t>
      </w:r>
      <w:proofErr w:type="spellStart"/>
      <w:r w:rsidRPr="007F5F6E">
        <w:rPr>
          <w:rFonts w:ascii="Book Antiqua" w:eastAsia="Book Antiqua" w:hAnsi="Book Antiqua" w:cs="Book Antiqua"/>
          <w:color w:val="000000"/>
        </w:rPr>
        <w:t>viremia</w:t>
      </w:r>
      <w:proofErr w:type="spellEnd"/>
      <w:r w:rsidRPr="007F5F6E">
        <w:rPr>
          <w:rFonts w:ascii="Book Antiqua" w:eastAsia="Book Antiqua" w:hAnsi="Book Antiqua" w:cs="Book Antiqua"/>
          <w:color w:val="000000"/>
        </w:rPr>
        <w:t xml:space="preserve">, in a lasting way; however, this effect needs to be tested on larger numbers of patients. </w:t>
      </w:r>
    </w:p>
    <w:p w14:paraId="5DFB423F" w14:textId="77777777" w:rsidR="00D80B41" w:rsidRPr="007F5F6E" w:rsidRDefault="00D80B41" w:rsidP="00D80B41">
      <w:pPr>
        <w:spacing w:line="360" w:lineRule="auto"/>
        <w:ind w:firstLine="708"/>
        <w:jc w:val="both"/>
      </w:pPr>
      <w:r w:rsidRPr="007F5F6E">
        <w:rPr>
          <w:rFonts w:ascii="Book Antiqua" w:eastAsia="Book Antiqua" w:hAnsi="Book Antiqua" w:cs="Book Antiqua"/>
          <w:color w:val="000000"/>
        </w:rPr>
        <w:t xml:space="preserve">In conclusion, </w:t>
      </w:r>
      <w:proofErr w:type="spellStart"/>
      <w:r w:rsidRPr="007F5F6E">
        <w:rPr>
          <w:rFonts w:ascii="Book Antiqua" w:eastAsia="Book Antiqua" w:hAnsi="Book Antiqua" w:cs="Book Antiqua"/>
          <w:color w:val="000000"/>
        </w:rPr>
        <w:t>MyrB</w:t>
      </w:r>
      <w:proofErr w:type="spellEnd"/>
      <w:r w:rsidRPr="007F5F6E">
        <w:rPr>
          <w:rFonts w:ascii="Book Antiqua" w:eastAsia="Book Antiqua" w:hAnsi="Book Antiqua" w:cs="Book Antiqua"/>
          <w:color w:val="000000"/>
        </w:rPr>
        <w:t>, LNF and REP 2139 represent expected and promising therapeutic options for HDV infection. Further studies are needed to define the utility of combination therapy with IFN.</w:t>
      </w:r>
    </w:p>
    <w:p w14:paraId="715DBC3C" w14:textId="77777777" w:rsidR="00A77B3E" w:rsidRPr="007F5F6E" w:rsidRDefault="00A77B3E" w:rsidP="00D80B41">
      <w:pPr>
        <w:adjustRightInd w:val="0"/>
        <w:snapToGrid w:val="0"/>
        <w:spacing w:line="360" w:lineRule="auto"/>
        <w:jc w:val="both"/>
        <w:rPr>
          <w:rFonts w:ascii="Book Antiqua" w:hAnsi="Book Antiqua"/>
        </w:rPr>
      </w:pPr>
    </w:p>
    <w:p w14:paraId="340B34F2" w14:textId="77777777" w:rsidR="00A77B3E" w:rsidRPr="007F5F6E" w:rsidRDefault="00155B62" w:rsidP="007A1729">
      <w:pPr>
        <w:adjustRightInd w:val="0"/>
        <w:snapToGrid w:val="0"/>
        <w:spacing w:line="360" w:lineRule="auto"/>
        <w:jc w:val="both"/>
        <w:rPr>
          <w:rFonts w:ascii="Book Antiqua" w:hAnsi="Book Antiqua"/>
        </w:rPr>
      </w:pPr>
      <w:r w:rsidRPr="007F5F6E">
        <w:rPr>
          <w:rFonts w:ascii="Book Antiqua" w:eastAsia="Book Antiqua" w:hAnsi="Book Antiqua" w:cs="Book Antiqua"/>
          <w:b/>
          <w:color w:val="000000"/>
        </w:rPr>
        <w:t>REFERENCES</w:t>
      </w:r>
    </w:p>
    <w:p w14:paraId="175A0984" w14:textId="22FDFF50"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sidRPr="007F5F6E">
        <w:rPr>
          <w:rFonts w:ascii="Book Antiqua" w:hAnsi="Book Antiqua"/>
          <w:color w:val="201F35"/>
        </w:rPr>
        <w:t>1 </w:t>
      </w:r>
      <w:proofErr w:type="spellStart"/>
      <w:r w:rsidRPr="007F5F6E">
        <w:rPr>
          <w:rFonts w:ascii="Book Antiqua" w:hAnsi="Book Antiqua"/>
          <w:b/>
          <w:bCs/>
          <w:color w:val="201F35"/>
        </w:rPr>
        <w:t>Rizzetto</w:t>
      </w:r>
      <w:proofErr w:type="spellEnd"/>
      <w:r w:rsidRPr="007F5F6E">
        <w:rPr>
          <w:rFonts w:ascii="Book Antiqua" w:hAnsi="Book Antiqua"/>
          <w:b/>
          <w:bCs/>
          <w:color w:val="201F35"/>
        </w:rPr>
        <w:t xml:space="preserve"> M</w:t>
      </w:r>
      <w:r w:rsidRPr="007F5F6E">
        <w:rPr>
          <w:rFonts w:ascii="Book Antiqua" w:hAnsi="Book Antiqua"/>
          <w:color w:val="201F35"/>
        </w:rPr>
        <w:t>.</w:t>
      </w:r>
      <w:proofErr w:type="gramEnd"/>
      <w:r w:rsidRPr="007F5F6E">
        <w:rPr>
          <w:rFonts w:ascii="Book Antiqua" w:hAnsi="Book Antiqua"/>
          <w:color w:val="201F35"/>
        </w:rPr>
        <w:t xml:space="preserve"> </w:t>
      </w:r>
      <w:proofErr w:type="gramStart"/>
      <w:r w:rsidRPr="007F5F6E">
        <w:rPr>
          <w:rFonts w:ascii="Book Antiqua" w:hAnsi="Book Antiqua"/>
          <w:color w:val="201F35"/>
        </w:rPr>
        <w:t>The adventure of delta.</w:t>
      </w:r>
      <w:proofErr w:type="gramEnd"/>
      <w:r w:rsidRPr="007F5F6E">
        <w:rPr>
          <w:rFonts w:ascii="Book Antiqua" w:hAnsi="Book Antiqua"/>
          <w:color w:val="201F35"/>
        </w:rPr>
        <w:t> </w:t>
      </w:r>
      <w:r w:rsidRPr="007F5F6E">
        <w:rPr>
          <w:rFonts w:ascii="Book Antiqua" w:hAnsi="Book Antiqua"/>
          <w:i/>
          <w:iCs/>
          <w:color w:val="201F35"/>
        </w:rPr>
        <w:t xml:space="preserve">Liver </w:t>
      </w:r>
      <w:proofErr w:type="spellStart"/>
      <w:r w:rsidRPr="007F5F6E">
        <w:rPr>
          <w:rFonts w:ascii="Book Antiqua" w:hAnsi="Book Antiqua"/>
          <w:i/>
          <w:iCs/>
          <w:color w:val="201F35"/>
        </w:rPr>
        <w:t>Int</w:t>
      </w:r>
      <w:proofErr w:type="spellEnd"/>
      <w:r w:rsidRPr="007F5F6E">
        <w:rPr>
          <w:rFonts w:ascii="Book Antiqua" w:hAnsi="Book Antiqua"/>
          <w:color w:val="201F35"/>
        </w:rPr>
        <w:t> 2016; </w:t>
      </w:r>
      <w:r w:rsidRPr="007F5F6E">
        <w:rPr>
          <w:rFonts w:ascii="Book Antiqua" w:hAnsi="Book Antiqua"/>
          <w:b/>
          <w:bCs/>
          <w:color w:val="201F35"/>
        </w:rPr>
        <w:t xml:space="preserve">36 </w:t>
      </w:r>
      <w:proofErr w:type="spellStart"/>
      <w:r w:rsidRPr="007F5F6E">
        <w:rPr>
          <w:rFonts w:ascii="Book Antiqua" w:hAnsi="Book Antiqua"/>
          <w:color w:val="201F35"/>
        </w:rPr>
        <w:t>Suppl</w:t>
      </w:r>
      <w:proofErr w:type="spellEnd"/>
      <w:r w:rsidRPr="007F5F6E">
        <w:rPr>
          <w:rFonts w:ascii="Book Antiqua" w:hAnsi="Book Antiqua"/>
          <w:color w:val="201F35"/>
        </w:rPr>
        <w:t xml:space="preserve"> 1: 135-140 [PMID: 26725911 DOI: 10.1111/liv.13018]</w:t>
      </w:r>
    </w:p>
    <w:p w14:paraId="742BD555"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2 </w:t>
      </w:r>
      <w:proofErr w:type="spellStart"/>
      <w:r w:rsidRPr="007F5F6E">
        <w:rPr>
          <w:rFonts w:ascii="Book Antiqua" w:hAnsi="Book Antiqua"/>
          <w:b/>
          <w:bCs/>
          <w:color w:val="201F35"/>
        </w:rPr>
        <w:t>Rizzetto</w:t>
      </w:r>
      <w:proofErr w:type="spellEnd"/>
      <w:r w:rsidRPr="007F5F6E">
        <w:rPr>
          <w:rFonts w:ascii="Book Antiqua" w:hAnsi="Book Antiqua"/>
          <w:b/>
          <w:bCs/>
          <w:color w:val="201F35"/>
        </w:rPr>
        <w:t xml:space="preserve"> M</w:t>
      </w:r>
      <w:r w:rsidRPr="007F5F6E">
        <w:rPr>
          <w:rFonts w:ascii="Book Antiqua" w:hAnsi="Book Antiqua"/>
          <w:color w:val="201F35"/>
        </w:rPr>
        <w:t xml:space="preserve">, </w:t>
      </w:r>
      <w:proofErr w:type="spellStart"/>
      <w:r w:rsidRPr="007F5F6E">
        <w:rPr>
          <w:rFonts w:ascii="Book Antiqua" w:hAnsi="Book Antiqua"/>
          <w:color w:val="201F35"/>
        </w:rPr>
        <w:t>Canese</w:t>
      </w:r>
      <w:proofErr w:type="spellEnd"/>
      <w:r w:rsidRPr="007F5F6E">
        <w:rPr>
          <w:rFonts w:ascii="Book Antiqua" w:hAnsi="Book Antiqua"/>
          <w:color w:val="201F35"/>
        </w:rPr>
        <w:t xml:space="preserve"> MG, </w:t>
      </w:r>
      <w:proofErr w:type="spellStart"/>
      <w:r w:rsidRPr="007F5F6E">
        <w:rPr>
          <w:rFonts w:ascii="Book Antiqua" w:hAnsi="Book Antiqua"/>
          <w:color w:val="201F35"/>
        </w:rPr>
        <w:t>Aricò</w:t>
      </w:r>
      <w:proofErr w:type="spellEnd"/>
      <w:r w:rsidRPr="007F5F6E">
        <w:rPr>
          <w:rFonts w:ascii="Book Antiqua" w:hAnsi="Book Antiqua"/>
          <w:color w:val="201F35"/>
        </w:rPr>
        <w:t xml:space="preserve"> S, </w:t>
      </w:r>
      <w:proofErr w:type="spellStart"/>
      <w:r w:rsidRPr="007F5F6E">
        <w:rPr>
          <w:rFonts w:ascii="Book Antiqua" w:hAnsi="Book Antiqua"/>
          <w:color w:val="201F35"/>
        </w:rPr>
        <w:t>Crivelli</w:t>
      </w:r>
      <w:proofErr w:type="spellEnd"/>
      <w:r w:rsidRPr="007F5F6E">
        <w:rPr>
          <w:rFonts w:ascii="Book Antiqua" w:hAnsi="Book Antiqua"/>
          <w:color w:val="201F35"/>
        </w:rPr>
        <w:t xml:space="preserve"> O, </w:t>
      </w:r>
      <w:proofErr w:type="spellStart"/>
      <w:r w:rsidRPr="007F5F6E">
        <w:rPr>
          <w:rFonts w:ascii="Book Antiqua" w:hAnsi="Book Antiqua"/>
          <w:color w:val="201F35"/>
        </w:rPr>
        <w:t>Trepo</w:t>
      </w:r>
      <w:proofErr w:type="spellEnd"/>
      <w:r w:rsidRPr="007F5F6E">
        <w:rPr>
          <w:rFonts w:ascii="Book Antiqua" w:hAnsi="Book Antiqua"/>
          <w:color w:val="201F35"/>
        </w:rPr>
        <w:t xml:space="preserve"> C, </w:t>
      </w:r>
      <w:proofErr w:type="spellStart"/>
      <w:r w:rsidRPr="007F5F6E">
        <w:rPr>
          <w:rFonts w:ascii="Book Antiqua" w:hAnsi="Book Antiqua"/>
          <w:color w:val="201F35"/>
        </w:rPr>
        <w:t>Bonino</w:t>
      </w:r>
      <w:proofErr w:type="spellEnd"/>
      <w:r w:rsidRPr="007F5F6E">
        <w:rPr>
          <w:rFonts w:ascii="Book Antiqua" w:hAnsi="Book Antiqua"/>
          <w:color w:val="201F35"/>
        </w:rPr>
        <w:t xml:space="preserve"> F, </w:t>
      </w:r>
      <w:proofErr w:type="spellStart"/>
      <w:r w:rsidRPr="007F5F6E">
        <w:rPr>
          <w:rFonts w:ascii="Book Antiqua" w:hAnsi="Book Antiqua"/>
          <w:color w:val="201F35"/>
        </w:rPr>
        <w:t>Verme</w:t>
      </w:r>
      <w:proofErr w:type="spellEnd"/>
      <w:r w:rsidRPr="007F5F6E">
        <w:rPr>
          <w:rFonts w:ascii="Book Antiqua" w:hAnsi="Book Antiqua"/>
          <w:color w:val="201F35"/>
        </w:rPr>
        <w:t xml:space="preserve"> G. Immunofluorescence detection of new antigen-antibody system (delta/anti-delta) </w:t>
      </w:r>
      <w:r w:rsidRPr="007F5F6E">
        <w:rPr>
          <w:rFonts w:ascii="Book Antiqua" w:hAnsi="Book Antiqua"/>
          <w:color w:val="201F35"/>
        </w:rPr>
        <w:lastRenderedPageBreak/>
        <w:t xml:space="preserve">associated to hepatitis B virus in liver and in serum of </w:t>
      </w:r>
      <w:proofErr w:type="spellStart"/>
      <w:r w:rsidRPr="007F5F6E">
        <w:rPr>
          <w:rFonts w:ascii="Book Antiqua" w:hAnsi="Book Antiqua"/>
          <w:color w:val="201F35"/>
        </w:rPr>
        <w:t>HBsAg</w:t>
      </w:r>
      <w:proofErr w:type="spellEnd"/>
      <w:r w:rsidRPr="007F5F6E">
        <w:rPr>
          <w:rFonts w:ascii="Book Antiqua" w:hAnsi="Book Antiqua"/>
          <w:color w:val="201F35"/>
        </w:rPr>
        <w:t xml:space="preserve"> carriers. </w:t>
      </w:r>
      <w:r w:rsidRPr="007F5F6E">
        <w:rPr>
          <w:rFonts w:ascii="Book Antiqua" w:hAnsi="Book Antiqua"/>
          <w:i/>
          <w:iCs/>
          <w:color w:val="201F35"/>
        </w:rPr>
        <w:t>Gut</w:t>
      </w:r>
      <w:r w:rsidRPr="007F5F6E">
        <w:rPr>
          <w:rFonts w:ascii="Book Antiqua" w:hAnsi="Book Antiqua"/>
          <w:color w:val="201F35"/>
        </w:rPr>
        <w:t> 1977; </w:t>
      </w:r>
      <w:r w:rsidRPr="007F5F6E">
        <w:rPr>
          <w:rFonts w:ascii="Book Antiqua" w:hAnsi="Book Antiqua"/>
          <w:b/>
          <w:bCs/>
          <w:color w:val="201F35"/>
        </w:rPr>
        <w:t>18</w:t>
      </w:r>
      <w:r w:rsidRPr="007F5F6E">
        <w:rPr>
          <w:rFonts w:ascii="Book Antiqua" w:hAnsi="Book Antiqua"/>
          <w:color w:val="201F35"/>
        </w:rPr>
        <w:t>: 997-1003 [PMID: 75123 DOI: 10.1136/gut.18.12.997]</w:t>
      </w:r>
    </w:p>
    <w:p w14:paraId="50A4098D"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3 </w:t>
      </w:r>
      <w:proofErr w:type="spellStart"/>
      <w:r w:rsidRPr="007F5F6E">
        <w:rPr>
          <w:rFonts w:ascii="Book Antiqua" w:hAnsi="Book Antiqua"/>
          <w:b/>
          <w:bCs/>
          <w:color w:val="201F35"/>
        </w:rPr>
        <w:t>Sureau</w:t>
      </w:r>
      <w:proofErr w:type="spellEnd"/>
      <w:r w:rsidRPr="007F5F6E">
        <w:rPr>
          <w:rFonts w:ascii="Book Antiqua" w:hAnsi="Book Antiqua"/>
          <w:b/>
          <w:bCs/>
          <w:color w:val="201F35"/>
        </w:rPr>
        <w:t xml:space="preserve"> C</w:t>
      </w:r>
      <w:r w:rsidRPr="007F5F6E">
        <w:rPr>
          <w:rFonts w:ascii="Book Antiqua" w:hAnsi="Book Antiqua"/>
          <w:color w:val="201F35"/>
        </w:rPr>
        <w:t>, Negro F. The hepatitis delta virus: Replication and pathogenesis. </w:t>
      </w:r>
      <w:r w:rsidRPr="007F5F6E">
        <w:rPr>
          <w:rFonts w:ascii="Book Antiqua" w:hAnsi="Book Antiqua"/>
          <w:i/>
          <w:iCs/>
          <w:color w:val="201F35"/>
        </w:rPr>
        <w:t xml:space="preserve">J </w:t>
      </w:r>
      <w:proofErr w:type="spellStart"/>
      <w:r w:rsidRPr="007F5F6E">
        <w:rPr>
          <w:rFonts w:ascii="Book Antiqua" w:hAnsi="Book Antiqua"/>
          <w:i/>
          <w:iCs/>
          <w:color w:val="201F35"/>
        </w:rPr>
        <w:t>Hepatol</w:t>
      </w:r>
      <w:proofErr w:type="spellEnd"/>
      <w:r w:rsidRPr="007F5F6E">
        <w:rPr>
          <w:rFonts w:ascii="Book Antiqua" w:hAnsi="Book Antiqua"/>
          <w:color w:val="201F35"/>
        </w:rPr>
        <w:t> 2016; </w:t>
      </w:r>
      <w:r w:rsidRPr="007F5F6E">
        <w:rPr>
          <w:rFonts w:ascii="Book Antiqua" w:hAnsi="Book Antiqua"/>
          <w:b/>
          <w:bCs/>
          <w:color w:val="201F35"/>
        </w:rPr>
        <w:t>64</w:t>
      </w:r>
      <w:r w:rsidRPr="007F5F6E">
        <w:rPr>
          <w:rFonts w:ascii="Book Antiqua" w:hAnsi="Book Antiqua"/>
          <w:color w:val="201F35"/>
        </w:rPr>
        <w:t>: S102-S116 [PMID: 27084031 DOI: 10.1016/j.jhep.2016.02.013]</w:t>
      </w:r>
    </w:p>
    <w:p w14:paraId="400F40D0"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4 </w:t>
      </w:r>
      <w:r w:rsidRPr="007F5F6E">
        <w:rPr>
          <w:rFonts w:ascii="Book Antiqua" w:hAnsi="Book Antiqua"/>
          <w:b/>
          <w:bCs/>
          <w:color w:val="201F35"/>
        </w:rPr>
        <w:t>Chen HY</w:t>
      </w:r>
      <w:r w:rsidRPr="007F5F6E">
        <w:rPr>
          <w:rFonts w:ascii="Book Antiqua" w:hAnsi="Book Antiqua"/>
          <w:color w:val="201F35"/>
        </w:rPr>
        <w:t xml:space="preserve">, </w:t>
      </w:r>
      <w:proofErr w:type="spellStart"/>
      <w:r w:rsidRPr="007F5F6E">
        <w:rPr>
          <w:rFonts w:ascii="Book Antiqua" w:hAnsi="Book Antiqua"/>
          <w:color w:val="201F35"/>
        </w:rPr>
        <w:t>Shen</w:t>
      </w:r>
      <w:proofErr w:type="spellEnd"/>
      <w:r w:rsidRPr="007F5F6E">
        <w:rPr>
          <w:rFonts w:ascii="Book Antiqua" w:hAnsi="Book Antiqua"/>
          <w:color w:val="201F35"/>
        </w:rPr>
        <w:t xml:space="preserve"> DT, </w:t>
      </w:r>
      <w:proofErr w:type="spellStart"/>
      <w:r w:rsidRPr="007F5F6E">
        <w:rPr>
          <w:rFonts w:ascii="Book Antiqua" w:hAnsi="Book Antiqua"/>
          <w:color w:val="201F35"/>
        </w:rPr>
        <w:t>Ji</w:t>
      </w:r>
      <w:proofErr w:type="spellEnd"/>
      <w:r w:rsidRPr="007F5F6E">
        <w:rPr>
          <w:rFonts w:ascii="Book Antiqua" w:hAnsi="Book Antiqua"/>
          <w:color w:val="201F35"/>
        </w:rPr>
        <w:t xml:space="preserve"> DZ, Han PC, Zhang WM, Ma JF, Chen WS, </w:t>
      </w:r>
      <w:proofErr w:type="spellStart"/>
      <w:r w:rsidRPr="007F5F6E">
        <w:rPr>
          <w:rFonts w:ascii="Book Antiqua" w:hAnsi="Book Antiqua"/>
          <w:color w:val="201F35"/>
        </w:rPr>
        <w:t>Goyal</w:t>
      </w:r>
      <w:proofErr w:type="spellEnd"/>
      <w:r w:rsidRPr="007F5F6E">
        <w:rPr>
          <w:rFonts w:ascii="Book Antiqua" w:hAnsi="Book Antiqua"/>
          <w:color w:val="201F35"/>
        </w:rPr>
        <w:t xml:space="preserve"> H, Pan S, </w:t>
      </w:r>
      <w:proofErr w:type="spellStart"/>
      <w:r w:rsidRPr="007F5F6E">
        <w:rPr>
          <w:rFonts w:ascii="Book Antiqua" w:hAnsi="Book Antiqua"/>
          <w:color w:val="201F35"/>
        </w:rPr>
        <w:t>Xu</w:t>
      </w:r>
      <w:proofErr w:type="spellEnd"/>
      <w:r w:rsidRPr="007F5F6E">
        <w:rPr>
          <w:rFonts w:ascii="Book Antiqua" w:hAnsi="Book Antiqua"/>
          <w:color w:val="201F35"/>
        </w:rPr>
        <w:t xml:space="preserve"> HG. Prevalence and burden of hepatitis D virus infection in the global population: a systematic review and meta-analysis. </w:t>
      </w:r>
      <w:r w:rsidRPr="007F5F6E">
        <w:rPr>
          <w:rFonts w:ascii="Book Antiqua" w:hAnsi="Book Antiqua"/>
          <w:i/>
          <w:iCs/>
          <w:color w:val="201F35"/>
        </w:rPr>
        <w:t>Gut</w:t>
      </w:r>
      <w:r w:rsidRPr="007F5F6E">
        <w:rPr>
          <w:rFonts w:ascii="Book Antiqua" w:hAnsi="Book Antiqua"/>
          <w:color w:val="201F35"/>
        </w:rPr>
        <w:t> 2019; </w:t>
      </w:r>
      <w:r w:rsidRPr="007F5F6E">
        <w:rPr>
          <w:rFonts w:ascii="Book Antiqua" w:hAnsi="Book Antiqua"/>
          <w:b/>
          <w:bCs/>
          <w:color w:val="201F35"/>
        </w:rPr>
        <w:t>68</w:t>
      </w:r>
      <w:r w:rsidRPr="007F5F6E">
        <w:rPr>
          <w:rFonts w:ascii="Book Antiqua" w:hAnsi="Book Antiqua"/>
          <w:color w:val="201F35"/>
        </w:rPr>
        <w:t>: 512-521 [PMID: 30228220 DOI: 10.1136/gutjnl-2018-316601]</w:t>
      </w:r>
    </w:p>
    <w:p w14:paraId="24363631"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sidRPr="007F5F6E">
        <w:rPr>
          <w:rFonts w:ascii="Book Antiqua" w:hAnsi="Book Antiqua"/>
          <w:color w:val="201F35"/>
        </w:rPr>
        <w:t>5 </w:t>
      </w:r>
      <w:r w:rsidRPr="007F5F6E">
        <w:rPr>
          <w:rFonts w:ascii="Book Antiqua" w:hAnsi="Book Antiqua"/>
          <w:b/>
          <w:bCs/>
          <w:color w:val="201F35"/>
        </w:rPr>
        <w:t>Kushner T</w:t>
      </w:r>
      <w:r w:rsidRPr="007F5F6E">
        <w:rPr>
          <w:rFonts w:ascii="Book Antiqua" w:hAnsi="Book Antiqua"/>
          <w:color w:val="201F35"/>
        </w:rPr>
        <w:t xml:space="preserve">, </w:t>
      </w:r>
      <w:proofErr w:type="spellStart"/>
      <w:r w:rsidRPr="007F5F6E">
        <w:rPr>
          <w:rFonts w:ascii="Book Antiqua" w:hAnsi="Book Antiqua"/>
          <w:color w:val="201F35"/>
        </w:rPr>
        <w:t>Serper</w:t>
      </w:r>
      <w:proofErr w:type="spellEnd"/>
      <w:r w:rsidRPr="007F5F6E">
        <w:rPr>
          <w:rFonts w:ascii="Book Antiqua" w:hAnsi="Book Antiqua"/>
          <w:color w:val="201F35"/>
        </w:rPr>
        <w:t xml:space="preserve"> M, Kaplan DE.</w:t>
      </w:r>
      <w:proofErr w:type="gramEnd"/>
      <w:r w:rsidRPr="007F5F6E">
        <w:rPr>
          <w:rFonts w:ascii="Book Antiqua" w:hAnsi="Book Antiqua"/>
          <w:color w:val="201F35"/>
        </w:rPr>
        <w:t xml:space="preserve"> Delta hepatitis within the Veterans Affairs medical system in the United States: Prevalence, risk factors, and outcomes. </w:t>
      </w:r>
      <w:r w:rsidRPr="007F5F6E">
        <w:rPr>
          <w:rFonts w:ascii="Book Antiqua" w:hAnsi="Book Antiqua"/>
          <w:i/>
          <w:iCs/>
          <w:color w:val="201F35"/>
        </w:rPr>
        <w:t xml:space="preserve">J </w:t>
      </w:r>
      <w:proofErr w:type="spellStart"/>
      <w:r w:rsidRPr="007F5F6E">
        <w:rPr>
          <w:rFonts w:ascii="Book Antiqua" w:hAnsi="Book Antiqua"/>
          <w:i/>
          <w:iCs/>
          <w:color w:val="201F35"/>
        </w:rPr>
        <w:t>Hepatol</w:t>
      </w:r>
      <w:proofErr w:type="spellEnd"/>
      <w:r w:rsidRPr="007F5F6E">
        <w:rPr>
          <w:rFonts w:ascii="Book Antiqua" w:hAnsi="Book Antiqua"/>
          <w:color w:val="201F35"/>
        </w:rPr>
        <w:t> 2015; </w:t>
      </w:r>
      <w:r w:rsidRPr="007F5F6E">
        <w:rPr>
          <w:rFonts w:ascii="Book Antiqua" w:hAnsi="Book Antiqua"/>
          <w:b/>
          <w:bCs/>
          <w:color w:val="201F35"/>
        </w:rPr>
        <w:t>63</w:t>
      </w:r>
      <w:r w:rsidRPr="007F5F6E">
        <w:rPr>
          <w:rFonts w:ascii="Book Antiqua" w:hAnsi="Book Antiqua"/>
          <w:color w:val="201F35"/>
        </w:rPr>
        <w:t>: 586-592 [PMID: 25962883 DOI: 10.1016/j.jhep.2015.04.025]</w:t>
      </w:r>
    </w:p>
    <w:p w14:paraId="4EC9CC58"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6 </w:t>
      </w:r>
      <w:proofErr w:type="spellStart"/>
      <w:r w:rsidRPr="007F5F6E">
        <w:rPr>
          <w:rFonts w:ascii="Book Antiqua" w:hAnsi="Book Antiqua"/>
          <w:b/>
          <w:bCs/>
          <w:color w:val="201F35"/>
        </w:rPr>
        <w:t>Caviglia</w:t>
      </w:r>
      <w:proofErr w:type="spellEnd"/>
      <w:r w:rsidRPr="007F5F6E">
        <w:rPr>
          <w:rFonts w:ascii="Book Antiqua" w:hAnsi="Book Antiqua"/>
          <w:b/>
          <w:bCs/>
          <w:color w:val="201F35"/>
        </w:rPr>
        <w:t xml:space="preserve"> GP</w:t>
      </w:r>
      <w:r w:rsidRPr="007F5F6E">
        <w:rPr>
          <w:rFonts w:ascii="Book Antiqua" w:hAnsi="Book Antiqua"/>
          <w:color w:val="201F35"/>
        </w:rPr>
        <w:t xml:space="preserve">, </w:t>
      </w:r>
      <w:proofErr w:type="spellStart"/>
      <w:r w:rsidRPr="007F5F6E">
        <w:rPr>
          <w:rFonts w:ascii="Book Antiqua" w:hAnsi="Book Antiqua"/>
          <w:color w:val="201F35"/>
        </w:rPr>
        <w:t>Rizzetto</w:t>
      </w:r>
      <w:proofErr w:type="spellEnd"/>
      <w:r w:rsidRPr="007F5F6E">
        <w:rPr>
          <w:rFonts w:ascii="Book Antiqua" w:hAnsi="Book Antiqua"/>
          <w:color w:val="201F35"/>
        </w:rPr>
        <w:t xml:space="preserve"> M. Treatment of hepatitis D: an unmet medical need. </w:t>
      </w:r>
      <w:proofErr w:type="spellStart"/>
      <w:r w:rsidRPr="007F5F6E">
        <w:rPr>
          <w:rFonts w:ascii="Book Antiqua" w:hAnsi="Book Antiqua"/>
          <w:i/>
          <w:iCs/>
          <w:color w:val="201F35"/>
        </w:rPr>
        <w:t>Clin</w:t>
      </w:r>
      <w:proofErr w:type="spellEnd"/>
      <w:r w:rsidRPr="007F5F6E">
        <w:rPr>
          <w:rFonts w:ascii="Book Antiqua" w:hAnsi="Book Antiqua"/>
          <w:i/>
          <w:iCs/>
          <w:color w:val="201F35"/>
        </w:rPr>
        <w:t xml:space="preserve"> </w:t>
      </w:r>
      <w:proofErr w:type="spellStart"/>
      <w:r w:rsidRPr="007F5F6E">
        <w:rPr>
          <w:rFonts w:ascii="Book Antiqua" w:hAnsi="Book Antiqua"/>
          <w:i/>
          <w:iCs/>
          <w:color w:val="201F35"/>
        </w:rPr>
        <w:t>Microbiol</w:t>
      </w:r>
      <w:proofErr w:type="spellEnd"/>
      <w:r w:rsidRPr="007F5F6E">
        <w:rPr>
          <w:rFonts w:ascii="Book Antiqua" w:hAnsi="Book Antiqua"/>
          <w:i/>
          <w:iCs/>
          <w:color w:val="201F35"/>
        </w:rPr>
        <w:t xml:space="preserve"> Infect</w:t>
      </w:r>
      <w:r w:rsidRPr="007F5F6E">
        <w:rPr>
          <w:rFonts w:ascii="Book Antiqua" w:hAnsi="Book Antiqua"/>
          <w:color w:val="201F35"/>
        </w:rPr>
        <w:t> 2020; </w:t>
      </w:r>
      <w:r w:rsidRPr="007F5F6E">
        <w:rPr>
          <w:rFonts w:ascii="Book Antiqua" w:hAnsi="Book Antiqua"/>
          <w:b/>
          <w:bCs/>
          <w:color w:val="201F35"/>
        </w:rPr>
        <w:t>26</w:t>
      </w:r>
      <w:r w:rsidRPr="007F5F6E">
        <w:rPr>
          <w:rFonts w:ascii="Book Antiqua" w:hAnsi="Book Antiqua"/>
          <w:color w:val="201F35"/>
        </w:rPr>
        <w:t>: 824-827 [PMID: 32120043 DOI: 10.1016/j.cmi.2020.02.031]</w:t>
      </w:r>
    </w:p>
    <w:p w14:paraId="2EB11DF1"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sidRPr="007F5F6E">
        <w:rPr>
          <w:rFonts w:ascii="Book Antiqua" w:hAnsi="Book Antiqua"/>
          <w:color w:val="201F35"/>
        </w:rPr>
        <w:t>7 </w:t>
      </w:r>
      <w:proofErr w:type="spellStart"/>
      <w:r w:rsidRPr="007F5F6E">
        <w:rPr>
          <w:rFonts w:ascii="Book Antiqua" w:hAnsi="Book Antiqua"/>
          <w:b/>
          <w:bCs/>
          <w:color w:val="201F35"/>
        </w:rPr>
        <w:t>Mentha</w:t>
      </w:r>
      <w:proofErr w:type="spellEnd"/>
      <w:r w:rsidRPr="007F5F6E">
        <w:rPr>
          <w:rFonts w:ascii="Book Antiqua" w:hAnsi="Book Antiqua"/>
          <w:b/>
          <w:bCs/>
          <w:color w:val="201F35"/>
        </w:rPr>
        <w:t xml:space="preserve"> N</w:t>
      </w:r>
      <w:r w:rsidRPr="007F5F6E">
        <w:rPr>
          <w:rFonts w:ascii="Book Antiqua" w:hAnsi="Book Antiqua"/>
          <w:color w:val="201F35"/>
        </w:rPr>
        <w:t xml:space="preserve">, Clément S, Negro F, </w:t>
      </w:r>
      <w:proofErr w:type="spellStart"/>
      <w:r w:rsidRPr="007F5F6E">
        <w:rPr>
          <w:rFonts w:ascii="Book Antiqua" w:hAnsi="Book Antiqua"/>
          <w:color w:val="201F35"/>
        </w:rPr>
        <w:t>Alfaiate</w:t>
      </w:r>
      <w:proofErr w:type="spellEnd"/>
      <w:r w:rsidRPr="007F5F6E">
        <w:rPr>
          <w:rFonts w:ascii="Book Antiqua" w:hAnsi="Book Antiqua"/>
          <w:color w:val="201F35"/>
        </w:rPr>
        <w:t xml:space="preserve"> D.</w:t>
      </w:r>
      <w:proofErr w:type="gramEnd"/>
      <w:r w:rsidRPr="007F5F6E">
        <w:rPr>
          <w:rFonts w:ascii="Book Antiqua" w:hAnsi="Book Antiqua"/>
          <w:color w:val="201F35"/>
        </w:rPr>
        <w:t xml:space="preserve"> A review on hepatitis D: From virology to new therapies. </w:t>
      </w:r>
      <w:r w:rsidRPr="007F5F6E">
        <w:rPr>
          <w:rFonts w:ascii="Book Antiqua" w:hAnsi="Book Antiqua"/>
          <w:i/>
          <w:iCs/>
          <w:color w:val="201F35"/>
        </w:rPr>
        <w:t xml:space="preserve">J </w:t>
      </w:r>
      <w:proofErr w:type="spellStart"/>
      <w:r w:rsidRPr="007F5F6E">
        <w:rPr>
          <w:rFonts w:ascii="Book Antiqua" w:hAnsi="Book Antiqua"/>
          <w:i/>
          <w:iCs/>
          <w:color w:val="201F35"/>
        </w:rPr>
        <w:t>Adv</w:t>
      </w:r>
      <w:proofErr w:type="spellEnd"/>
      <w:r w:rsidRPr="007F5F6E">
        <w:rPr>
          <w:rFonts w:ascii="Book Antiqua" w:hAnsi="Book Antiqua"/>
          <w:i/>
          <w:iCs/>
          <w:color w:val="201F35"/>
        </w:rPr>
        <w:t xml:space="preserve"> Res</w:t>
      </w:r>
      <w:r w:rsidRPr="007F5F6E">
        <w:rPr>
          <w:rFonts w:ascii="Book Antiqua" w:hAnsi="Book Antiqua"/>
          <w:color w:val="201F35"/>
        </w:rPr>
        <w:t> 2019; </w:t>
      </w:r>
      <w:r w:rsidRPr="007F5F6E">
        <w:rPr>
          <w:rFonts w:ascii="Book Antiqua" w:hAnsi="Book Antiqua"/>
          <w:b/>
          <w:bCs/>
          <w:color w:val="201F35"/>
        </w:rPr>
        <w:t>17</w:t>
      </w:r>
      <w:r w:rsidRPr="007F5F6E">
        <w:rPr>
          <w:rFonts w:ascii="Book Antiqua" w:hAnsi="Book Antiqua"/>
          <w:color w:val="201F35"/>
        </w:rPr>
        <w:t>: 3-15 [PMID: 31193285 DOI: 10.1016/j.jare.2019.03.009]</w:t>
      </w:r>
    </w:p>
    <w:p w14:paraId="5BD67573"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8 </w:t>
      </w:r>
      <w:r w:rsidRPr="007F5F6E">
        <w:rPr>
          <w:rFonts w:ascii="Book Antiqua" w:hAnsi="Book Antiqua"/>
          <w:b/>
          <w:bCs/>
          <w:color w:val="201F35"/>
        </w:rPr>
        <w:t>Gilman C</w:t>
      </w:r>
      <w:r w:rsidRPr="007F5F6E">
        <w:rPr>
          <w:rFonts w:ascii="Book Antiqua" w:hAnsi="Book Antiqua"/>
          <w:color w:val="201F35"/>
        </w:rPr>
        <w:t xml:space="preserve">, Heller T, </w:t>
      </w:r>
      <w:proofErr w:type="spellStart"/>
      <w:r w:rsidRPr="007F5F6E">
        <w:rPr>
          <w:rFonts w:ascii="Book Antiqua" w:hAnsi="Book Antiqua"/>
          <w:color w:val="201F35"/>
        </w:rPr>
        <w:t>Koh</w:t>
      </w:r>
      <w:proofErr w:type="spellEnd"/>
      <w:r w:rsidRPr="007F5F6E">
        <w:rPr>
          <w:rFonts w:ascii="Book Antiqua" w:hAnsi="Book Antiqua"/>
          <w:color w:val="201F35"/>
        </w:rPr>
        <w:t xml:space="preserve"> C. Chronic hepatitis delta: A state-of-the-art review and new therapies. </w:t>
      </w:r>
      <w:r w:rsidRPr="007F5F6E">
        <w:rPr>
          <w:rFonts w:ascii="Book Antiqua" w:hAnsi="Book Antiqua"/>
          <w:i/>
          <w:iCs/>
          <w:color w:val="201F35"/>
        </w:rPr>
        <w:t xml:space="preserve">World J </w:t>
      </w:r>
      <w:proofErr w:type="spellStart"/>
      <w:r w:rsidRPr="007F5F6E">
        <w:rPr>
          <w:rFonts w:ascii="Book Antiqua" w:hAnsi="Book Antiqua"/>
          <w:i/>
          <w:iCs/>
          <w:color w:val="201F35"/>
        </w:rPr>
        <w:t>Gastroenterol</w:t>
      </w:r>
      <w:proofErr w:type="spellEnd"/>
      <w:r w:rsidRPr="007F5F6E">
        <w:rPr>
          <w:rFonts w:ascii="Book Antiqua" w:hAnsi="Book Antiqua"/>
          <w:color w:val="201F35"/>
        </w:rPr>
        <w:t> 2019; </w:t>
      </w:r>
      <w:r w:rsidRPr="007F5F6E">
        <w:rPr>
          <w:rFonts w:ascii="Book Antiqua" w:hAnsi="Book Antiqua"/>
          <w:b/>
          <w:bCs/>
          <w:color w:val="201F35"/>
        </w:rPr>
        <w:t>25</w:t>
      </w:r>
      <w:r w:rsidRPr="007F5F6E">
        <w:rPr>
          <w:rFonts w:ascii="Book Antiqua" w:hAnsi="Book Antiqua"/>
          <w:color w:val="201F35"/>
        </w:rPr>
        <w:t>: 4580-4597 [PMID: 31528088 DOI: 10.3748/wjg.v25.i32.4580]</w:t>
      </w:r>
    </w:p>
    <w:p w14:paraId="4D64A0E2" w14:textId="7C3E0A0B"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9 </w:t>
      </w:r>
      <w:r w:rsidRPr="007F5F6E">
        <w:rPr>
          <w:rFonts w:ascii="Book Antiqua" w:hAnsi="Book Antiqua"/>
          <w:b/>
          <w:bCs/>
          <w:color w:val="201F35"/>
        </w:rPr>
        <w:t>Mason WS,</w:t>
      </w:r>
      <w:r w:rsidRPr="007F5F6E">
        <w:rPr>
          <w:rFonts w:ascii="Book Antiqua" w:hAnsi="Book Antiqua"/>
          <w:color w:val="201F35"/>
        </w:rPr>
        <w:t xml:space="preserve"> Burrell CJ, Casey J. </w:t>
      </w:r>
      <w:proofErr w:type="spellStart"/>
      <w:r w:rsidRPr="007F5F6E">
        <w:rPr>
          <w:rFonts w:ascii="Book Antiqua" w:hAnsi="Book Antiqua"/>
          <w:color w:val="201F35"/>
        </w:rPr>
        <w:t>Deltavirus</w:t>
      </w:r>
      <w:proofErr w:type="spellEnd"/>
      <w:r w:rsidRPr="007F5F6E">
        <w:rPr>
          <w:rFonts w:ascii="Book Antiqua" w:hAnsi="Book Antiqua"/>
          <w:color w:val="201F35"/>
        </w:rPr>
        <w:t xml:space="preserve">. </w:t>
      </w:r>
      <w:r w:rsidRPr="007F5F6E">
        <w:rPr>
          <w:rFonts w:ascii="Book Antiqua" w:eastAsiaTheme="minorEastAsia" w:hAnsi="Book Antiqua" w:cs="Times New Roman"/>
          <w:color w:val="201F35"/>
          <w:lang w:eastAsia="en-US"/>
        </w:rPr>
        <w:t xml:space="preserve">In: </w:t>
      </w:r>
      <w:proofErr w:type="spellStart"/>
      <w:r w:rsidRPr="007F5F6E">
        <w:rPr>
          <w:rFonts w:ascii="Book Antiqua" w:eastAsiaTheme="minorEastAsia" w:hAnsi="Book Antiqua" w:cs="Times New Roman"/>
          <w:color w:val="201F35"/>
          <w:lang w:eastAsia="en-US"/>
        </w:rPr>
        <w:t>Fauquet</w:t>
      </w:r>
      <w:proofErr w:type="spellEnd"/>
      <w:r w:rsidRPr="007F5F6E">
        <w:rPr>
          <w:rFonts w:ascii="Book Antiqua" w:eastAsiaTheme="minorEastAsia" w:hAnsi="Book Antiqua" w:cs="Times New Roman"/>
          <w:color w:val="201F35"/>
          <w:lang w:eastAsia="en-US"/>
        </w:rPr>
        <w:t xml:space="preserve"> CM, Mayo MA, </w:t>
      </w:r>
      <w:proofErr w:type="spellStart"/>
      <w:r w:rsidRPr="007F5F6E">
        <w:rPr>
          <w:rFonts w:ascii="Book Antiqua" w:eastAsiaTheme="minorEastAsia" w:hAnsi="Book Antiqua" w:cs="Times New Roman"/>
          <w:color w:val="201F35"/>
          <w:lang w:eastAsia="en-US"/>
        </w:rPr>
        <w:t>Maniloff</w:t>
      </w:r>
      <w:proofErr w:type="spellEnd"/>
      <w:r w:rsidRPr="007F5F6E">
        <w:rPr>
          <w:rFonts w:ascii="Book Antiqua" w:eastAsiaTheme="minorEastAsia" w:hAnsi="Book Antiqua" w:cs="Times New Roman"/>
          <w:color w:val="201F35"/>
          <w:lang w:eastAsia="en-US"/>
        </w:rPr>
        <w:t xml:space="preserve"> J, </w:t>
      </w:r>
      <w:proofErr w:type="spellStart"/>
      <w:r w:rsidRPr="007F5F6E">
        <w:rPr>
          <w:rFonts w:ascii="Book Antiqua" w:eastAsiaTheme="minorEastAsia" w:hAnsi="Book Antiqua" w:cs="Times New Roman"/>
          <w:color w:val="201F35"/>
          <w:lang w:eastAsia="en-US"/>
        </w:rPr>
        <w:t>Desselberger</w:t>
      </w:r>
      <w:proofErr w:type="spellEnd"/>
      <w:r w:rsidRPr="007F5F6E">
        <w:rPr>
          <w:rFonts w:ascii="Book Antiqua" w:eastAsiaTheme="minorEastAsia" w:hAnsi="Book Antiqua" w:cs="Times New Roman"/>
          <w:color w:val="201F35"/>
          <w:lang w:eastAsia="en-US"/>
        </w:rPr>
        <w:t xml:space="preserve"> U, Ball LA. </w:t>
      </w:r>
      <w:r w:rsidRPr="007F5F6E">
        <w:rPr>
          <w:rFonts w:ascii="Book Antiqua" w:hAnsi="Book Antiqua"/>
          <w:color w:val="201F35"/>
        </w:rPr>
        <w:t xml:space="preserve">Virus Taxonomy, </w:t>
      </w:r>
      <w:proofErr w:type="spellStart"/>
      <w:r w:rsidR="00577F92" w:rsidRPr="007F5F6E">
        <w:rPr>
          <w:rFonts w:ascii="Book Antiqua" w:hAnsi="Book Antiqua"/>
          <w:color w:val="201F35"/>
        </w:rPr>
        <w:t>VIIIth</w:t>
      </w:r>
      <w:proofErr w:type="spellEnd"/>
      <w:r w:rsidRPr="007F5F6E">
        <w:rPr>
          <w:rFonts w:ascii="Book Antiqua" w:hAnsi="Book Antiqua"/>
          <w:color w:val="201F35"/>
        </w:rPr>
        <w:t xml:space="preserve"> Report of International Committee on Taxonomy of Viruses. </w:t>
      </w:r>
      <w:r w:rsidR="00577F92" w:rsidRPr="007F5F6E">
        <w:rPr>
          <w:rFonts w:ascii="Book Antiqua" w:hAnsi="Book Antiqua"/>
          <w:color w:val="201F35"/>
        </w:rPr>
        <w:t>1</w:t>
      </w:r>
      <w:r w:rsidR="00577F92" w:rsidRPr="007F5F6E">
        <w:rPr>
          <w:rFonts w:ascii="Book Antiqua" w:hAnsi="Book Antiqua"/>
          <w:color w:val="201F35"/>
          <w:vertAlign w:val="superscript"/>
        </w:rPr>
        <w:t>st</w:t>
      </w:r>
      <w:r w:rsidR="00577F92" w:rsidRPr="007F5F6E">
        <w:rPr>
          <w:rFonts w:ascii="Book Antiqua" w:hAnsi="Book Antiqua"/>
          <w:color w:val="201F35"/>
        </w:rPr>
        <w:t xml:space="preserve"> ed. </w:t>
      </w:r>
      <w:r w:rsidRPr="007F5F6E">
        <w:rPr>
          <w:rFonts w:ascii="Book Antiqua" w:hAnsi="Book Antiqua"/>
          <w:color w:val="201F35"/>
        </w:rPr>
        <w:t>London: Elsevier Academic Press, 2005: 735-738</w:t>
      </w:r>
    </w:p>
    <w:p w14:paraId="287CCB5B"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sidRPr="007F5F6E">
        <w:rPr>
          <w:rFonts w:ascii="Book Antiqua" w:hAnsi="Book Antiqua"/>
          <w:color w:val="201F35"/>
        </w:rPr>
        <w:t>10 </w:t>
      </w:r>
      <w:proofErr w:type="spellStart"/>
      <w:r w:rsidRPr="007F5F6E">
        <w:rPr>
          <w:rFonts w:ascii="Book Antiqua" w:hAnsi="Book Antiqua"/>
          <w:b/>
          <w:bCs/>
          <w:color w:val="201F35"/>
        </w:rPr>
        <w:t>Botelho</w:t>
      </w:r>
      <w:proofErr w:type="spellEnd"/>
      <w:r w:rsidRPr="007F5F6E">
        <w:rPr>
          <w:rFonts w:ascii="Book Antiqua" w:hAnsi="Book Antiqua"/>
          <w:b/>
          <w:bCs/>
          <w:color w:val="201F35"/>
        </w:rPr>
        <w:t>-Souza LF</w:t>
      </w:r>
      <w:r w:rsidRPr="007F5F6E">
        <w:rPr>
          <w:rFonts w:ascii="Book Antiqua" w:hAnsi="Book Antiqua"/>
          <w:color w:val="201F35"/>
        </w:rPr>
        <w:t xml:space="preserve">, </w:t>
      </w:r>
      <w:proofErr w:type="spellStart"/>
      <w:r w:rsidRPr="007F5F6E">
        <w:rPr>
          <w:rFonts w:ascii="Book Antiqua" w:hAnsi="Book Antiqua"/>
          <w:color w:val="201F35"/>
        </w:rPr>
        <w:t>Vasconcelos</w:t>
      </w:r>
      <w:proofErr w:type="spellEnd"/>
      <w:r w:rsidRPr="007F5F6E">
        <w:rPr>
          <w:rFonts w:ascii="Book Antiqua" w:hAnsi="Book Antiqua"/>
          <w:color w:val="201F35"/>
        </w:rPr>
        <w:t xml:space="preserve"> MPA, Dos Santos AO, </w:t>
      </w:r>
      <w:proofErr w:type="spellStart"/>
      <w:r w:rsidRPr="007F5F6E">
        <w:rPr>
          <w:rFonts w:ascii="Book Antiqua" w:hAnsi="Book Antiqua"/>
          <w:color w:val="201F35"/>
        </w:rPr>
        <w:t>Salcedo</w:t>
      </w:r>
      <w:proofErr w:type="spellEnd"/>
      <w:r w:rsidRPr="007F5F6E">
        <w:rPr>
          <w:rFonts w:ascii="Book Antiqua" w:hAnsi="Book Antiqua"/>
          <w:color w:val="201F35"/>
        </w:rPr>
        <w:t xml:space="preserve"> JMV, Vieira DS.</w:t>
      </w:r>
      <w:proofErr w:type="gramEnd"/>
      <w:r w:rsidRPr="007F5F6E">
        <w:rPr>
          <w:rFonts w:ascii="Book Antiqua" w:hAnsi="Book Antiqua"/>
          <w:color w:val="201F35"/>
        </w:rPr>
        <w:t xml:space="preserve"> Hepatitis delta: </w:t>
      </w:r>
      <w:proofErr w:type="spellStart"/>
      <w:r w:rsidRPr="007F5F6E">
        <w:rPr>
          <w:rFonts w:ascii="Book Antiqua" w:hAnsi="Book Antiqua"/>
          <w:color w:val="201F35"/>
        </w:rPr>
        <w:t>virological</w:t>
      </w:r>
      <w:proofErr w:type="spellEnd"/>
      <w:r w:rsidRPr="007F5F6E">
        <w:rPr>
          <w:rFonts w:ascii="Book Antiqua" w:hAnsi="Book Antiqua"/>
          <w:color w:val="201F35"/>
        </w:rPr>
        <w:t xml:space="preserve"> and clinical aspects. </w:t>
      </w:r>
      <w:proofErr w:type="spellStart"/>
      <w:r w:rsidRPr="007F5F6E">
        <w:rPr>
          <w:rFonts w:ascii="Book Antiqua" w:hAnsi="Book Antiqua"/>
          <w:i/>
          <w:iCs/>
          <w:color w:val="201F35"/>
        </w:rPr>
        <w:t>Virol</w:t>
      </w:r>
      <w:proofErr w:type="spellEnd"/>
      <w:r w:rsidRPr="007F5F6E">
        <w:rPr>
          <w:rFonts w:ascii="Book Antiqua" w:hAnsi="Book Antiqua"/>
          <w:i/>
          <w:iCs/>
          <w:color w:val="201F35"/>
        </w:rPr>
        <w:t xml:space="preserve"> J</w:t>
      </w:r>
      <w:r w:rsidRPr="007F5F6E">
        <w:rPr>
          <w:rFonts w:ascii="Book Antiqua" w:hAnsi="Book Antiqua"/>
          <w:color w:val="201F35"/>
        </w:rPr>
        <w:t> 2017; </w:t>
      </w:r>
      <w:r w:rsidRPr="007F5F6E">
        <w:rPr>
          <w:rFonts w:ascii="Book Antiqua" w:hAnsi="Book Antiqua"/>
          <w:b/>
          <w:bCs/>
          <w:color w:val="201F35"/>
        </w:rPr>
        <w:t>14</w:t>
      </w:r>
      <w:r w:rsidRPr="007F5F6E">
        <w:rPr>
          <w:rFonts w:ascii="Book Antiqua" w:hAnsi="Book Antiqua"/>
          <w:color w:val="201F35"/>
        </w:rPr>
        <w:t>: 177 [PMID: 28903779 DOI: 10.1186/s12985-017-0845-y]</w:t>
      </w:r>
    </w:p>
    <w:p w14:paraId="56921FF3"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sidRPr="007F5F6E">
        <w:rPr>
          <w:rFonts w:ascii="Book Antiqua" w:hAnsi="Book Antiqua"/>
          <w:color w:val="201F35"/>
        </w:rPr>
        <w:t>11 </w:t>
      </w:r>
      <w:r w:rsidRPr="007F5F6E">
        <w:rPr>
          <w:rFonts w:ascii="Book Antiqua" w:hAnsi="Book Antiqua"/>
          <w:b/>
          <w:bCs/>
          <w:color w:val="201F35"/>
        </w:rPr>
        <w:t>Casey JL</w:t>
      </w:r>
      <w:r w:rsidRPr="007F5F6E">
        <w:rPr>
          <w:rFonts w:ascii="Book Antiqua" w:hAnsi="Book Antiqua"/>
          <w:color w:val="201F35"/>
        </w:rPr>
        <w:t>.</w:t>
      </w:r>
      <w:proofErr w:type="gramEnd"/>
      <w:r w:rsidRPr="007F5F6E">
        <w:rPr>
          <w:rFonts w:ascii="Book Antiqua" w:hAnsi="Book Antiqua"/>
          <w:color w:val="201F35"/>
        </w:rPr>
        <w:t xml:space="preserve"> </w:t>
      </w:r>
      <w:proofErr w:type="gramStart"/>
      <w:r w:rsidRPr="007F5F6E">
        <w:rPr>
          <w:rFonts w:ascii="Book Antiqua" w:hAnsi="Book Antiqua"/>
          <w:color w:val="201F35"/>
        </w:rPr>
        <w:t>Control of ADAR1 editing of hepatitis delta virus RNAs.</w:t>
      </w:r>
      <w:proofErr w:type="gramEnd"/>
      <w:r w:rsidRPr="007F5F6E">
        <w:rPr>
          <w:rFonts w:ascii="Book Antiqua" w:hAnsi="Book Antiqua"/>
          <w:color w:val="201F35"/>
        </w:rPr>
        <w:t> </w:t>
      </w:r>
      <w:proofErr w:type="spellStart"/>
      <w:r w:rsidRPr="007F5F6E">
        <w:rPr>
          <w:rFonts w:ascii="Book Antiqua" w:hAnsi="Book Antiqua"/>
          <w:i/>
          <w:iCs/>
          <w:color w:val="201F35"/>
        </w:rPr>
        <w:t>Curr</w:t>
      </w:r>
      <w:proofErr w:type="spellEnd"/>
      <w:r w:rsidRPr="007F5F6E">
        <w:rPr>
          <w:rFonts w:ascii="Book Antiqua" w:hAnsi="Book Antiqua"/>
          <w:i/>
          <w:iCs/>
          <w:color w:val="201F35"/>
        </w:rPr>
        <w:t xml:space="preserve"> Top </w:t>
      </w:r>
      <w:proofErr w:type="spellStart"/>
      <w:r w:rsidRPr="007F5F6E">
        <w:rPr>
          <w:rFonts w:ascii="Book Antiqua" w:hAnsi="Book Antiqua"/>
          <w:i/>
          <w:iCs/>
          <w:color w:val="201F35"/>
        </w:rPr>
        <w:t>Microbiol</w:t>
      </w:r>
      <w:proofErr w:type="spellEnd"/>
      <w:r w:rsidRPr="007F5F6E">
        <w:rPr>
          <w:rFonts w:ascii="Book Antiqua" w:hAnsi="Book Antiqua"/>
          <w:i/>
          <w:iCs/>
          <w:color w:val="201F35"/>
        </w:rPr>
        <w:t xml:space="preserve"> </w:t>
      </w:r>
      <w:proofErr w:type="spellStart"/>
      <w:r w:rsidRPr="007F5F6E">
        <w:rPr>
          <w:rFonts w:ascii="Book Antiqua" w:hAnsi="Book Antiqua"/>
          <w:i/>
          <w:iCs/>
          <w:color w:val="201F35"/>
        </w:rPr>
        <w:t>Immunol</w:t>
      </w:r>
      <w:proofErr w:type="spellEnd"/>
      <w:r w:rsidRPr="007F5F6E">
        <w:rPr>
          <w:rFonts w:ascii="Book Antiqua" w:hAnsi="Book Antiqua"/>
          <w:color w:val="201F35"/>
        </w:rPr>
        <w:t> 2012; </w:t>
      </w:r>
      <w:r w:rsidRPr="007F5F6E">
        <w:rPr>
          <w:rFonts w:ascii="Book Antiqua" w:hAnsi="Book Antiqua"/>
          <w:b/>
          <w:bCs/>
          <w:color w:val="201F35"/>
        </w:rPr>
        <w:t>353</w:t>
      </w:r>
      <w:r w:rsidRPr="007F5F6E">
        <w:rPr>
          <w:rFonts w:ascii="Book Antiqua" w:hAnsi="Book Antiqua"/>
          <w:color w:val="201F35"/>
        </w:rPr>
        <w:t>: 123-143 [PMID: 21732238 DOI: 10.1007/82_2011_146]</w:t>
      </w:r>
    </w:p>
    <w:p w14:paraId="3EE08877"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12 </w:t>
      </w:r>
      <w:r w:rsidRPr="007F5F6E">
        <w:rPr>
          <w:rFonts w:ascii="Book Antiqua" w:hAnsi="Book Antiqua"/>
          <w:b/>
          <w:bCs/>
          <w:color w:val="201F35"/>
        </w:rPr>
        <w:t>Yan H</w:t>
      </w:r>
      <w:r w:rsidRPr="007F5F6E">
        <w:rPr>
          <w:rFonts w:ascii="Book Antiqua" w:hAnsi="Book Antiqua"/>
          <w:color w:val="201F35"/>
        </w:rPr>
        <w:t xml:space="preserve">, </w:t>
      </w:r>
      <w:proofErr w:type="spellStart"/>
      <w:r w:rsidRPr="007F5F6E">
        <w:rPr>
          <w:rFonts w:ascii="Book Antiqua" w:hAnsi="Book Antiqua"/>
          <w:color w:val="201F35"/>
        </w:rPr>
        <w:t>Peng</w:t>
      </w:r>
      <w:proofErr w:type="spellEnd"/>
      <w:r w:rsidRPr="007F5F6E">
        <w:rPr>
          <w:rFonts w:ascii="Book Antiqua" w:hAnsi="Book Antiqua"/>
          <w:color w:val="201F35"/>
        </w:rPr>
        <w:t xml:space="preserve"> B, Liu Y, </w:t>
      </w:r>
      <w:proofErr w:type="spellStart"/>
      <w:r w:rsidRPr="007F5F6E">
        <w:rPr>
          <w:rFonts w:ascii="Book Antiqua" w:hAnsi="Book Antiqua"/>
          <w:color w:val="201F35"/>
        </w:rPr>
        <w:t>Xu</w:t>
      </w:r>
      <w:proofErr w:type="spellEnd"/>
      <w:r w:rsidRPr="007F5F6E">
        <w:rPr>
          <w:rFonts w:ascii="Book Antiqua" w:hAnsi="Book Antiqua"/>
          <w:color w:val="201F35"/>
        </w:rPr>
        <w:t xml:space="preserve"> G, He W, </w:t>
      </w:r>
      <w:proofErr w:type="spellStart"/>
      <w:r w:rsidRPr="007F5F6E">
        <w:rPr>
          <w:rFonts w:ascii="Book Antiqua" w:hAnsi="Book Antiqua"/>
          <w:color w:val="201F35"/>
        </w:rPr>
        <w:t>Ren</w:t>
      </w:r>
      <w:proofErr w:type="spellEnd"/>
      <w:r w:rsidRPr="007F5F6E">
        <w:rPr>
          <w:rFonts w:ascii="Book Antiqua" w:hAnsi="Book Antiqua"/>
          <w:color w:val="201F35"/>
        </w:rPr>
        <w:t xml:space="preserve"> B, Jing Z, Sui J, Li W. Viral entry of hepatitis B and D viruses and bile salts transportation share common molecular determinants on </w:t>
      </w:r>
      <w:r w:rsidRPr="007F5F6E">
        <w:rPr>
          <w:rFonts w:ascii="Book Antiqua" w:hAnsi="Book Antiqua"/>
          <w:color w:val="201F35"/>
        </w:rPr>
        <w:lastRenderedPageBreak/>
        <w:t xml:space="preserve">sodium </w:t>
      </w:r>
      <w:proofErr w:type="spellStart"/>
      <w:r w:rsidRPr="007F5F6E">
        <w:rPr>
          <w:rFonts w:ascii="Book Antiqua" w:hAnsi="Book Antiqua"/>
          <w:color w:val="201F35"/>
        </w:rPr>
        <w:t>taurocholate</w:t>
      </w:r>
      <w:proofErr w:type="spellEnd"/>
      <w:r w:rsidRPr="007F5F6E">
        <w:rPr>
          <w:rFonts w:ascii="Book Antiqua" w:hAnsi="Book Antiqua"/>
          <w:color w:val="201F35"/>
        </w:rPr>
        <w:t xml:space="preserve"> </w:t>
      </w:r>
      <w:proofErr w:type="spellStart"/>
      <w:r w:rsidRPr="007F5F6E">
        <w:rPr>
          <w:rFonts w:ascii="Book Antiqua" w:hAnsi="Book Antiqua"/>
          <w:color w:val="201F35"/>
        </w:rPr>
        <w:t>cotransporting</w:t>
      </w:r>
      <w:proofErr w:type="spellEnd"/>
      <w:r w:rsidRPr="007F5F6E">
        <w:rPr>
          <w:rFonts w:ascii="Book Antiqua" w:hAnsi="Book Antiqua"/>
          <w:color w:val="201F35"/>
        </w:rPr>
        <w:t xml:space="preserve"> polypeptide. </w:t>
      </w:r>
      <w:r w:rsidRPr="007F5F6E">
        <w:rPr>
          <w:rFonts w:ascii="Book Antiqua" w:hAnsi="Book Antiqua"/>
          <w:i/>
          <w:iCs/>
          <w:color w:val="201F35"/>
        </w:rPr>
        <w:t xml:space="preserve">J </w:t>
      </w:r>
      <w:proofErr w:type="spellStart"/>
      <w:r w:rsidRPr="007F5F6E">
        <w:rPr>
          <w:rFonts w:ascii="Book Antiqua" w:hAnsi="Book Antiqua"/>
          <w:i/>
          <w:iCs/>
          <w:color w:val="201F35"/>
        </w:rPr>
        <w:t>Virol</w:t>
      </w:r>
      <w:proofErr w:type="spellEnd"/>
      <w:r w:rsidRPr="007F5F6E">
        <w:rPr>
          <w:rFonts w:ascii="Book Antiqua" w:hAnsi="Book Antiqua"/>
          <w:color w:val="201F35"/>
        </w:rPr>
        <w:t> 2014; </w:t>
      </w:r>
      <w:r w:rsidRPr="007F5F6E">
        <w:rPr>
          <w:rFonts w:ascii="Book Antiqua" w:hAnsi="Book Antiqua"/>
          <w:b/>
          <w:bCs/>
          <w:color w:val="201F35"/>
        </w:rPr>
        <w:t>88</w:t>
      </w:r>
      <w:r w:rsidRPr="007F5F6E">
        <w:rPr>
          <w:rFonts w:ascii="Book Antiqua" w:hAnsi="Book Antiqua"/>
          <w:color w:val="201F35"/>
        </w:rPr>
        <w:t>: 3273-3284 [PMID: 24390325 DOI: 10.1128/JVI.03478-13]</w:t>
      </w:r>
    </w:p>
    <w:p w14:paraId="46E0193E"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13 </w:t>
      </w:r>
      <w:r w:rsidRPr="007F5F6E">
        <w:rPr>
          <w:rFonts w:ascii="Book Antiqua" w:hAnsi="Book Antiqua"/>
          <w:b/>
          <w:bCs/>
          <w:color w:val="201F35"/>
        </w:rPr>
        <w:t>Shih HH</w:t>
      </w:r>
      <w:r w:rsidRPr="007F5F6E">
        <w:rPr>
          <w:rFonts w:ascii="Book Antiqua" w:hAnsi="Book Antiqua"/>
          <w:color w:val="201F35"/>
        </w:rPr>
        <w:t xml:space="preserve">, </w:t>
      </w:r>
      <w:proofErr w:type="spellStart"/>
      <w:r w:rsidRPr="007F5F6E">
        <w:rPr>
          <w:rFonts w:ascii="Book Antiqua" w:hAnsi="Book Antiqua"/>
          <w:color w:val="201F35"/>
        </w:rPr>
        <w:t>Jeng</w:t>
      </w:r>
      <w:proofErr w:type="spellEnd"/>
      <w:r w:rsidRPr="007F5F6E">
        <w:rPr>
          <w:rFonts w:ascii="Book Antiqua" w:hAnsi="Book Antiqua"/>
          <w:color w:val="201F35"/>
        </w:rPr>
        <w:t xml:space="preserve"> KS, </w:t>
      </w:r>
      <w:proofErr w:type="spellStart"/>
      <w:r w:rsidRPr="007F5F6E">
        <w:rPr>
          <w:rFonts w:ascii="Book Antiqua" w:hAnsi="Book Antiqua"/>
          <w:color w:val="201F35"/>
        </w:rPr>
        <w:t>Syu</w:t>
      </w:r>
      <w:proofErr w:type="spellEnd"/>
      <w:r w:rsidRPr="007F5F6E">
        <w:rPr>
          <w:rFonts w:ascii="Book Antiqua" w:hAnsi="Book Antiqua"/>
          <w:color w:val="201F35"/>
        </w:rPr>
        <w:t xml:space="preserve"> WJ, Huang YH, Su CW, </w:t>
      </w:r>
      <w:proofErr w:type="spellStart"/>
      <w:r w:rsidRPr="007F5F6E">
        <w:rPr>
          <w:rFonts w:ascii="Book Antiqua" w:hAnsi="Book Antiqua"/>
          <w:color w:val="201F35"/>
        </w:rPr>
        <w:t>Peng</w:t>
      </w:r>
      <w:proofErr w:type="spellEnd"/>
      <w:r w:rsidRPr="007F5F6E">
        <w:rPr>
          <w:rFonts w:ascii="Book Antiqua" w:hAnsi="Book Antiqua"/>
          <w:color w:val="201F35"/>
        </w:rPr>
        <w:t xml:space="preserve"> WL, Sheen IJ, Wu JC. Hepatitis B surface antigen levels and sequences of natural hepatitis B virus variants influence the assembly and secretion of hepatitis d virus. </w:t>
      </w:r>
      <w:r w:rsidRPr="007F5F6E">
        <w:rPr>
          <w:rFonts w:ascii="Book Antiqua" w:hAnsi="Book Antiqua"/>
          <w:i/>
          <w:iCs/>
          <w:color w:val="201F35"/>
        </w:rPr>
        <w:t xml:space="preserve">J </w:t>
      </w:r>
      <w:proofErr w:type="spellStart"/>
      <w:r w:rsidRPr="007F5F6E">
        <w:rPr>
          <w:rFonts w:ascii="Book Antiqua" w:hAnsi="Book Antiqua"/>
          <w:i/>
          <w:iCs/>
          <w:color w:val="201F35"/>
        </w:rPr>
        <w:t>Virol</w:t>
      </w:r>
      <w:proofErr w:type="spellEnd"/>
      <w:r w:rsidRPr="007F5F6E">
        <w:rPr>
          <w:rFonts w:ascii="Book Antiqua" w:hAnsi="Book Antiqua"/>
          <w:color w:val="201F35"/>
        </w:rPr>
        <w:t> 2008; </w:t>
      </w:r>
      <w:r w:rsidRPr="007F5F6E">
        <w:rPr>
          <w:rFonts w:ascii="Book Antiqua" w:hAnsi="Book Antiqua"/>
          <w:b/>
          <w:bCs/>
          <w:color w:val="201F35"/>
        </w:rPr>
        <w:t>82</w:t>
      </w:r>
      <w:r w:rsidRPr="007F5F6E">
        <w:rPr>
          <w:rFonts w:ascii="Book Antiqua" w:hAnsi="Book Antiqua"/>
          <w:color w:val="201F35"/>
        </w:rPr>
        <w:t>: 2250-2264 [PMID: 18094179 DOI: 10.1128/JVI.02155-07]</w:t>
      </w:r>
    </w:p>
    <w:p w14:paraId="1E353B76"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sidRPr="007F5F6E">
        <w:rPr>
          <w:rFonts w:ascii="Book Antiqua" w:hAnsi="Book Antiqua"/>
          <w:color w:val="201F35"/>
        </w:rPr>
        <w:t>14 </w:t>
      </w:r>
      <w:r w:rsidRPr="007F5F6E">
        <w:rPr>
          <w:rFonts w:ascii="Book Antiqua" w:hAnsi="Book Antiqua"/>
          <w:b/>
          <w:bCs/>
          <w:color w:val="201F35"/>
        </w:rPr>
        <w:t>Glenn JS</w:t>
      </w:r>
      <w:r w:rsidRPr="007F5F6E">
        <w:rPr>
          <w:rFonts w:ascii="Book Antiqua" w:hAnsi="Book Antiqua"/>
          <w:color w:val="201F35"/>
        </w:rPr>
        <w:t>, Watson JA, Havel CM, White JM.</w:t>
      </w:r>
      <w:proofErr w:type="gramEnd"/>
      <w:r w:rsidRPr="007F5F6E">
        <w:rPr>
          <w:rFonts w:ascii="Book Antiqua" w:hAnsi="Book Antiqua"/>
          <w:color w:val="201F35"/>
        </w:rPr>
        <w:t xml:space="preserve"> </w:t>
      </w:r>
      <w:proofErr w:type="gramStart"/>
      <w:r w:rsidRPr="007F5F6E">
        <w:rPr>
          <w:rFonts w:ascii="Book Antiqua" w:hAnsi="Book Antiqua"/>
          <w:color w:val="201F35"/>
        </w:rPr>
        <w:t xml:space="preserve">Identification of a </w:t>
      </w:r>
      <w:proofErr w:type="spellStart"/>
      <w:r w:rsidRPr="007F5F6E">
        <w:rPr>
          <w:rFonts w:ascii="Book Antiqua" w:hAnsi="Book Antiqua"/>
          <w:color w:val="201F35"/>
        </w:rPr>
        <w:t>prenylation</w:t>
      </w:r>
      <w:proofErr w:type="spellEnd"/>
      <w:r w:rsidRPr="007F5F6E">
        <w:rPr>
          <w:rFonts w:ascii="Book Antiqua" w:hAnsi="Book Antiqua"/>
          <w:color w:val="201F35"/>
        </w:rPr>
        <w:t xml:space="preserve"> site in delta virus large antigen.</w:t>
      </w:r>
      <w:proofErr w:type="gramEnd"/>
      <w:r w:rsidRPr="007F5F6E">
        <w:rPr>
          <w:rFonts w:ascii="Book Antiqua" w:hAnsi="Book Antiqua"/>
          <w:color w:val="201F35"/>
        </w:rPr>
        <w:t> </w:t>
      </w:r>
      <w:r w:rsidRPr="007F5F6E">
        <w:rPr>
          <w:rFonts w:ascii="Book Antiqua" w:hAnsi="Book Antiqua"/>
          <w:i/>
          <w:iCs/>
          <w:color w:val="201F35"/>
        </w:rPr>
        <w:t>Science</w:t>
      </w:r>
      <w:r w:rsidRPr="007F5F6E">
        <w:rPr>
          <w:rFonts w:ascii="Book Antiqua" w:hAnsi="Book Antiqua"/>
          <w:color w:val="201F35"/>
        </w:rPr>
        <w:t> 1992; </w:t>
      </w:r>
      <w:r w:rsidRPr="007F5F6E">
        <w:rPr>
          <w:rFonts w:ascii="Book Antiqua" w:hAnsi="Book Antiqua"/>
          <w:b/>
          <w:bCs/>
          <w:color w:val="201F35"/>
        </w:rPr>
        <w:t>256</w:t>
      </w:r>
      <w:r w:rsidRPr="007F5F6E">
        <w:rPr>
          <w:rFonts w:ascii="Book Antiqua" w:hAnsi="Book Antiqua"/>
          <w:color w:val="201F35"/>
        </w:rPr>
        <w:t>: 1331-1333 [PMID: 1598578 DOI: 10.1126/science.1598578]</w:t>
      </w:r>
    </w:p>
    <w:p w14:paraId="7B36F2D5"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15 </w:t>
      </w:r>
      <w:r w:rsidRPr="007F5F6E">
        <w:rPr>
          <w:rFonts w:ascii="Book Antiqua" w:hAnsi="Book Antiqua"/>
          <w:b/>
          <w:bCs/>
          <w:color w:val="201F35"/>
        </w:rPr>
        <w:t>Perez-Vargas J</w:t>
      </w:r>
      <w:r w:rsidRPr="007F5F6E">
        <w:rPr>
          <w:rFonts w:ascii="Book Antiqua" w:hAnsi="Book Antiqua"/>
          <w:color w:val="201F35"/>
        </w:rPr>
        <w:t xml:space="preserve">, </w:t>
      </w:r>
      <w:proofErr w:type="spellStart"/>
      <w:r w:rsidRPr="007F5F6E">
        <w:rPr>
          <w:rFonts w:ascii="Book Antiqua" w:hAnsi="Book Antiqua"/>
          <w:color w:val="201F35"/>
        </w:rPr>
        <w:t>Amirache</w:t>
      </w:r>
      <w:proofErr w:type="spellEnd"/>
      <w:r w:rsidRPr="007F5F6E">
        <w:rPr>
          <w:rFonts w:ascii="Book Antiqua" w:hAnsi="Book Antiqua"/>
          <w:color w:val="201F35"/>
        </w:rPr>
        <w:t xml:space="preserve"> F, Boson B, </w:t>
      </w:r>
      <w:proofErr w:type="spellStart"/>
      <w:r w:rsidRPr="007F5F6E">
        <w:rPr>
          <w:rFonts w:ascii="Book Antiqua" w:hAnsi="Book Antiqua"/>
          <w:color w:val="201F35"/>
        </w:rPr>
        <w:t>Mialon</w:t>
      </w:r>
      <w:proofErr w:type="spellEnd"/>
      <w:r w:rsidRPr="007F5F6E">
        <w:rPr>
          <w:rFonts w:ascii="Book Antiqua" w:hAnsi="Book Antiqua"/>
          <w:color w:val="201F35"/>
        </w:rPr>
        <w:t xml:space="preserve"> C, </w:t>
      </w:r>
      <w:proofErr w:type="spellStart"/>
      <w:r w:rsidRPr="007F5F6E">
        <w:rPr>
          <w:rFonts w:ascii="Book Antiqua" w:hAnsi="Book Antiqua"/>
          <w:color w:val="201F35"/>
        </w:rPr>
        <w:t>Freitas</w:t>
      </w:r>
      <w:proofErr w:type="spellEnd"/>
      <w:r w:rsidRPr="007F5F6E">
        <w:rPr>
          <w:rFonts w:ascii="Book Antiqua" w:hAnsi="Book Antiqua"/>
          <w:color w:val="201F35"/>
        </w:rPr>
        <w:t xml:space="preserve"> N, </w:t>
      </w:r>
      <w:proofErr w:type="spellStart"/>
      <w:r w:rsidRPr="007F5F6E">
        <w:rPr>
          <w:rFonts w:ascii="Book Antiqua" w:hAnsi="Book Antiqua"/>
          <w:color w:val="201F35"/>
        </w:rPr>
        <w:t>Sureau</w:t>
      </w:r>
      <w:proofErr w:type="spellEnd"/>
      <w:r w:rsidRPr="007F5F6E">
        <w:rPr>
          <w:rFonts w:ascii="Book Antiqua" w:hAnsi="Book Antiqua"/>
          <w:color w:val="201F35"/>
        </w:rPr>
        <w:t xml:space="preserve"> C, Fusil F, Cosset FL. Enveloped viruses distinct from HBV induce dissemination of hepatitis D virus in vivo. </w:t>
      </w:r>
      <w:r w:rsidRPr="007F5F6E">
        <w:rPr>
          <w:rFonts w:ascii="Book Antiqua" w:hAnsi="Book Antiqua"/>
          <w:i/>
          <w:iCs/>
          <w:color w:val="201F35"/>
        </w:rPr>
        <w:t xml:space="preserve">Nat </w:t>
      </w:r>
      <w:proofErr w:type="spellStart"/>
      <w:r w:rsidRPr="007F5F6E">
        <w:rPr>
          <w:rFonts w:ascii="Book Antiqua" w:hAnsi="Book Antiqua"/>
          <w:i/>
          <w:iCs/>
          <w:color w:val="201F35"/>
        </w:rPr>
        <w:t>Commun</w:t>
      </w:r>
      <w:proofErr w:type="spellEnd"/>
      <w:r w:rsidRPr="007F5F6E">
        <w:rPr>
          <w:rFonts w:ascii="Book Antiqua" w:hAnsi="Book Antiqua"/>
          <w:color w:val="201F35"/>
        </w:rPr>
        <w:t> 2019; </w:t>
      </w:r>
      <w:r w:rsidRPr="007F5F6E">
        <w:rPr>
          <w:rFonts w:ascii="Book Antiqua" w:hAnsi="Book Antiqua"/>
          <w:b/>
          <w:bCs/>
          <w:color w:val="201F35"/>
        </w:rPr>
        <w:t>10</w:t>
      </w:r>
      <w:r w:rsidRPr="007F5F6E">
        <w:rPr>
          <w:rFonts w:ascii="Book Antiqua" w:hAnsi="Book Antiqua"/>
          <w:color w:val="201F35"/>
        </w:rPr>
        <w:t>: 2098 [PMID: 31068585 DOI: 10.1038/s41467-019-10117-z]</w:t>
      </w:r>
    </w:p>
    <w:p w14:paraId="060ED4D6"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16 </w:t>
      </w:r>
      <w:proofErr w:type="spellStart"/>
      <w:r w:rsidRPr="007F5F6E">
        <w:rPr>
          <w:rFonts w:ascii="Book Antiqua" w:hAnsi="Book Antiqua"/>
          <w:b/>
          <w:bCs/>
          <w:color w:val="201F35"/>
        </w:rPr>
        <w:t>Lempp</w:t>
      </w:r>
      <w:proofErr w:type="spellEnd"/>
      <w:r w:rsidRPr="007F5F6E">
        <w:rPr>
          <w:rFonts w:ascii="Book Antiqua" w:hAnsi="Book Antiqua"/>
          <w:b/>
          <w:bCs/>
          <w:color w:val="201F35"/>
        </w:rPr>
        <w:t xml:space="preserve"> FA</w:t>
      </w:r>
      <w:r w:rsidRPr="007F5F6E">
        <w:rPr>
          <w:rFonts w:ascii="Book Antiqua" w:hAnsi="Book Antiqua"/>
          <w:color w:val="201F35"/>
        </w:rPr>
        <w:t>, Ni Y, Urban S. Hepatitis delta virus: insights into a peculiar pathogen and novel treatment options. </w:t>
      </w:r>
      <w:r w:rsidRPr="007F5F6E">
        <w:rPr>
          <w:rFonts w:ascii="Book Antiqua" w:hAnsi="Book Antiqua"/>
          <w:i/>
          <w:iCs/>
          <w:color w:val="201F35"/>
        </w:rPr>
        <w:t xml:space="preserve">Nat Rev </w:t>
      </w:r>
      <w:proofErr w:type="spellStart"/>
      <w:r w:rsidRPr="007F5F6E">
        <w:rPr>
          <w:rFonts w:ascii="Book Antiqua" w:hAnsi="Book Antiqua"/>
          <w:i/>
          <w:iCs/>
          <w:color w:val="201F35"/>
        </w:rPr>
        <w:t>Gastroenterol</w:t>
      </w:r>
      <w:proofErr w:type="spellEnd"/>
      <w:r w:rsidRPr="007F5F6E">
        <w:rPr>
          <w:rFonts w:ascii="Book Antiqua" w:hAnsi="Book Antiqua"/>
          <w:i/>
          <w:iCs/>
          <w:color w:val="201F35"/>
        </w:rPr>
        <w:t xml:space="preserve"> </w:t>
      </w:r>
      <w:proofErr w:type="spellStart"/>
      <w:r w:rsidRPr="007F5F6E">
        <w:rPr>
          <w:rFonts w:ascii="Book Antiqua" w:hAnsi="Book Antiqua"/>
          <w:i/>
          <w:iCs/>
          <w:color w:val="201F35"/>
        </w:rPr>
        <w:t>Hepatol</w:t>
      </w:r>
      <w:proofErr w:type="spellEnd"/>
      <w:r w:rsidRPr="007F5F6E">
        <w:rPr>
          <w:rFonts w:ascii="Book Antiqua" w:hAnsi="Book Antiqua"/>
          <w:color w:val="201F35"/>
        </w:rPr>
        <w:t> 2016; </w:t>
      </w:r>
      <w:r w:rsidRPr="007F5F6E">
        <w:rPr>
          <w:rFonts w:ascii="Book Antiqua" w:hAnsi="Book Antiqua"/>
          <w:b/>
          <w:bCs/>
          <w:color w:val="201F35"/>
        </w:rPr>
        <w:t>13</w:t>
      </w:r>
      <w:r w:rsidRPr="007F5F6E">
        <w:rPr>
          <w:rFonts w:ascii="Book Antiqua" w:hAnsi="Book Antiqua"/>
          <w:color w:val="201F35"/>
        </w:rPr>
        <w:t>: 580-589 [PMID: 27534692 DOI: 10.1038/nrgastro.2016.126]</w:t>
      </w:r>
    </w:p>
    <w:p w14:paraId="0207C82C"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sidRPr="007F5F6E">
        <w:rPr>
          <w:rFonts w:ascii="Book Antiqua" w:hAnsi="Book Antiqua"/>
          <w:color w:val="201F35"/>
        </w:rPr>
        <w:t>17 </w:t>
      </w:r>
      <w:r w:rsidRPr="007F5F6E">
        <w:rPr>
          <w:rFonts w:ascii="Book Antiqua" w:hAnsi="Book Antiqua"/>
          <w:b/>
          <w:bCs/>
          <w:color w:val="201F35"/>
        </w:rPr>
        <w:t>Taylor J,</w:t>
      </w:r>
      <w:r w:rsidRPr="007F5F6E">
        <w:rPr>
          <w:rFonts w:ascii="Book Antiqua" w:hAnsi="Book Antiqua"/>
          <w:color w:val="201F35"/>
        </w:rPr>
        <w:t xml:space="preserve"> Purcell RH, </w:t>
      </w:r>
      <w:proofErr w:type="spellStart"/>
      <w:r w:rsidRPr="007F5F6E">
        <w:rPr>
          <w:rFonts w:ascii="Book Antiqua" w:hAnsi="Book Antiqua"/>
          <w:color w:val="201F35"/>
        </w:rPr>
        <w:t>Farci</w:t>
      </w:r>
      <w:proofErr w:type="spellEnd"/>
      <w:r w:rsidRPr="007F5F6E">
        <w:rPr>
          <w:rFonts w:ascii="Book Antiqua" w:hAnsi="Book Antiqua"/>
          <w:color w:val="201F35"/>
        </w:rPr>
        <w:t xml:space="preserve"> P. Hepatitis D (delta) virus.</w:t>
      </w:r>
      <w:proofErr w:type="gramEnd"/>
      <w:r w:rsidRPr="007F5F6E">
        <w:rPr>
          <w:rFonts w:ascii="Book Antiqua" w:hAnsi="Book Antiqua"/>
          <w:color w:val="201F35"/>
        </w:rPr>
        <w:t xml:space="preserve"> In: </w:t>
      </w:r>
      <w:proofErr w:type="spellStart"/>
      <w:r w:rsidRPr="007F5F6E">
        <w:rPr>
          <w:rFonts w:ascii="Book Antiqua" w:hAnsi="Book Antiqua"/>
          <w:color w:val="201F35"/>
        </w:rPr>
        <w:t>Knipe</w:t>
      </w:r>
      <w:proofErr w:type="spellEnd"/>
      <w:r w:rsidRPr="007F5F6E">
        <w:rPr>
          <w:rFonts w:ascii="Book Antiqua" w:hAnsi="Book Antiqua"/>
          <w:color w:val="201F35"/>
        </w:rPr>
        <w:t xml:space="preserve"> DM, </w:t>
      </w:r>
      <w:proofErr w:type="spellStart"/>
      <w:r w:rsidRPr="007F5F6E">
        <w:rPr>
          <w:rFonts w:ascii="Book Antiqua" w:hAnsi="Book Antiqua"/>
          <w:color w:val="201F35"/>
        </w:rPr>
        <w:t>Howley</w:t>
      </w:r>
      <w:proofErr w:type="spellEnd"/>
      <w:r w:rsidRPr="007F5F6E">
        <w:rPr>
          <w:rFonts w:ascii="Book Antiqua" w:hAnsi="Book Antiqua"/>
          <w:color w:val="201F35"/>
        </w:rPr>
        <w:t xml:space="preserve"> PM. Fields Virology. Philadelphia: Lippincott, Williams and Wilkins, 2013: 2222–2241</w:t>
      </w:r>
    </w:p>
    <w:p w14:paraId="7F96FCD3"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18 </w:t>
      </w:r>
      <w:proofErr w:type="spellStart"/>
      <w:r w:rsidRPr="007F5F6E">
        <w:rPr>
          <w:rFonts w:ascii="Book Antiqua" w:hAnsi="Book Antiqua"/>
          <w:b/>
          <w:bCs/>
          <w:color w:val="201F35"/>
        </w:rPr>
        <w:t>Huo</w:t>
      </w:r>
      <w:proofErr w:type="spellEnd"/>
      <w:r w:rsidRPr="007F5F6E">
        <w:rPr>
          <w:rFonts w:ascii="Book Antiqua" w:hAnsi="Book Antiqua"/>
          <w:b/>
          <w:bCs/>
          <w:color w:val="201F35"/>
        </w:rPr>
        <w:t xml:space="preserve"> TI</w:t>
      </w:r>
      <w:r w:rsidRPr="007F5F6E">
        <w:rPr>
          <w:rFonts w:ascii="Book Antiqua" w:hAnsi="Book Antiqua"/>
          <w:color w:val="201F35"/>
        </w:rPr>
        <w:t>, Wu JC, Lin RY, Sheng WY, Chang FY, Lee SD. Decreasing hepatitis D virus infection in Taiwan: an analysis of contributory factors. </w:t>
      </w:r>
      <w:r w:rsidRPr="007F5F6E">
        <w:rPr>
          <w:rFonts w:ascii="Book Antiqua" w:hAnsi="Book Antiqua"/>
          <w:i/>
          <w:iCs/>
          <w:color w:val="201F35"/>
        </w:rPr>
        <w:t xml:space="preserve">J </w:t>
      </w:r>
      <w:proofErr w:type="spellStart"/>
      <w:r w:rsidRPr="007F5F6E">
        <w:rPr>
          <w:rFonts w:ascii="Book Antiqua" w:hAnsi="Book Antiqua"/>
          <w:i/>
          <w:iCs/>
          <w:color w:val="201F35"/>
        </w:rPr>
        <w:t>Gastroenterol</w:t>
      </w:r>
      <w:proofErr w:type="spellEnd"/>
      <w:r w:rsidRPr="007F5F6E">
        <w:rPr>
          <w:rFonts w:ascii="Book Antiqua" w:hAnsi="Book Antiqua"/>
          <w:i/>
          <w:iCs/>
          <w:color w:val="201F35"/>
        </w:rPr>
        <w:t xml:space="preserve"> </w:t>
      </w:r>
      <w:proofErr w:type="spellStart"/>
      <w:r w:rsidRPr="007F5F6E">
        <w:rPr>
          <w:rFonts w:ascii="Book Antiqua" w:hAnsi="Book Antiqua"/>
          <w:i/>
          <w:iCs/>
          <w:color w:val="201F35"/>
        </w:rPr>
        <w:t>Hepatol</w:t>
      </w:r>
      <w:proofErr w:type="spellEnd"/>
      <w:r w:rsidRPr="007F5F6E">
        <w:rPr>
          <w:rFonts w:ascii="Book Antiqua" w:hAnsi="Book Antiqua"/>
          <w:color w:val="201F35"/>
        </w:rPr>
        <w:t> 1997; </w:t>
      </w:r>
      <w:r w:rsidRPr="007F5F6E">
        <w:rPr>
          <w:rFonts w:ascii="Book Antiqua" w:hAnsi="Book Antiqua"/>
          <w:b/>
          <w:bCs/>
          <w:color w:val="201F35"/>
        </w:rPr>
        <w:t>12</w:t>
      </w:r>
      <w:r w:rsidRPr="007F5F6E">
        <w:rPr>
          <w:rFonts w:ascii="Book Antiqua" w:hAnsi="Book Antiqua"/>
          <w:color w:val="201F35"/>
        </w:rPr>
        <w:t>: 747-751 [PMID: 9430041 DOI: 10.1111/j.1440-1746.1997.tb00364.x]</w:t>
      </w:r>
    </w:p>
    <w:p w14:paraId="5E6E1760"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19 </w:t>
      </w:r>
      <w:r w:rsidRPr="007F5F6E">
        <w:rPr>
          <w:rFonts w:ascii="Book Antiqua" w:hAnsi="Book Antiqua"/>
          <w:b/>
          <w:bCs/>
          <w:color w:val="201F35"/>
        </w:rPr>
        <w:t>Gaeta GB</w:t>
      </w:r>
      <w:r w:rsidRPr="007F5F6E">
        <w:rPr>
          <w:rFonts w:ascii="Book Antiqua" w:hAnsi="Book Antiqua"/>
          <w:color w:val="201F35"/>
        </w:rPr>
        <w:t xml:space="preserve">, </w:t>
      </w:r>
      <w:proofErr w:type="spellStart"/>
      <w:r w:rsidRPr="007F5F6E">
        <w:rPr>
          <w:rFonts w:ascii="Book Antiqua" w:hAnsi="Book Antiqua"/>
          <w:color w:val="201F35"/>
        </w:rPr>
        <w:t>Stroffolini</w:t>
      </w:r>
      <w:proofErr w:type="spellEnd"/>
      <w:r w:rsidRPr="007F5F6E">
        <w:rPr>
          <w:rFonts w:ascii="Book Antiqua" w:hAnsi="Book Antiqua"/>
          <w:color w:val="201F35"/>
        </w:rPr>
        <w:t xml:space="preserve"> T, </w:t>
      </w:r>
      <w:proofErr w:type="spellStart"/>
      <w:r w:rsidRPr="007F5F6E">
        <w:rPr>
          <w:rFonts w:ascii="Book Antiqua" w:hAnsi="Book Antiqua"/>
          <w:color w:val="201F35"/>
        </w:rPr>
        <w:t>Chiaramonte</w:t>
      </w:r>
      <w:proofErr w:type="spellEnd"/>
      <w:r w:rsidRPr="007F5F6E">
        <w:rPr>
          <w:rFonts w:ascii="Book Antiqua" w:hAnsi="Book Antiqua"/>
          <w:color w:val="201F35"/>
        </w:rPr>
        <w:t xml:space="preserve"> M, </w:t>
      </w:r>
      <w:proofErr w:type="spellStart"/>
      <w:r w:rsidRPr="007F5F6E">
        <w:rPr>
          <w:rFonts w:ascii="Book Antiqua" w:hAnsi="Book Antiqua"/>
          <w:color w:val="201F35"/>
        </w:rPr>
        <w:t>Ascione</w:t>
      </w:r>
      <w:proofErr w:type="spellEnd"/>
      <w:r w:rsidRPr="007F5F6E">
        <w:rPr>
          <w:rFonts w:ascii="Book Antiqua" w:hAnsi="Book Antiqua"/>
          <w:color w:val="201F35"/>
        </w:rPr>
        <w:t xml:space="preserve"> T, </w:t>
      </w:r>
      <w:proofErr w:type="spellStart"/>
      <w:r w:rsidRPr="007F5F6E">
        <w:rPr>
          <w:rFonts w:ascii="Book Antiqua" w:hAnsi="Book Antiqua"/>
          <w:color w:val="201F35"/>
        </w:rPr>
        <w:t>Stornaiuolo</w:t>
      </w:r>
      <w:proofErr w:type="spellEnd"/>
      <w:r w:rsidRPr="007F5F6E">
        <w:rPr>
          <w:rFonts w:ascii="Book Antiqua" w:hAnsi="Book Antiqua"/>
          <w:color w:val="201F35"/>
        </w:rPr>
        <w:t xml:space="preserve"> G, </w:t>
      </w:r>
      <w:proofErr w:type="spellStart"/>
      <w:r w:rsidRPr="007F5F6E">
        <w:rPr>
          <w:rFonts w:ascii="Book Antiqua" w:hAnsi="Book Antiqua"/>
          <w:color w:val="201F35"/>
        </w:rPr>
        <w:t>Lobello</w:t>
      </w:r>
      <w:proofErr w:type="spellEnd"/>
      <w:r w:rsidRPr="007F5F6E">
        <w:rPr>
          <w:rFonts w:ascii="Book Antiqua" w:hAnsi="Book Antiqua"/>
          <w:color w:val="201F35"/>
        </w:rPr>
        <w:t xml:space="preserve"> S, </w:t>
      </w:r>
      <w:proofErr w:type="spellStart"/>
      <w:r w:rsidRPr="007F5F6E">
        <w:rPr>
          <w:rFonts w:ascii="Book Antiqua" w:hAnsi="Book Antiqua"/>
          <w:color w:val="201F35"/>
        </w:rPr>
        <w:t>Sagnelli</w:t>
      </w:r>
      <w:proofErr w:type="spellEnd"/>
      <w:r w:rsidRPr="007F5F6E">
        <w:rPr>
          <w:rFonts w:ascii="Book Antiqua" w:hAnsi="Book Antiqua"/>
          <w:color w:val="201F35"/>
        </w:rPr>
        <w:t xml:space="preserve"> E, </w:t>
      </w:r>
      <w:proofErr w:type="spellStart"/>
      <w:r w:rsidRPr="007F5F6E">
        <w:rPr>
          <w:rFonts w:ascii="Book Antiqua" w:hAnsi="Book Antiqua"/>
          <w:color w:val="201F35"/>
        </w:rPr>
        <w:t>Brunetto</w:t>
      </w:r>
      <w:proofErr w:type="spellEnd"/>
      <w:r w:rsidRPr="007F5F6E">
        <w:rPr>
          <w:rFonts w:ascii="Book Antiqua" w:hAnsi="Book Antiqua"/>
          <w:color w:val="201F35"/>
        </w:rPr>
        <w:t xml:space="preserve"> MR, </w:t>
      </w:r>
      <w:proofErr w:type="spellStart"/>
      <w:r w:rsidRPr="007F5F6E">
        <w:rPr>
          <w:rFonts w:ascii="Book Antiqua" w:hAnsi="Book Antiqua"/>
          <w:color w:val="201F35"/>
        </w:rPr>
        <w:t>Rizzetto</w:t>
      </w:r>
      <w:proofErr w:type="spellEnd"/>
      <w:r w:rsidRPr="007F5F6E">
        <w:rPr>
          <w:rFonts w:ascii="Book Antiqua" w:hAnsi="Book Antiqua"/>
          <w:color w:val="201F35"/>
        </w:rPr>
        <w:t xml:space="preserve"> M. Chronic hepatitis D: a vanishing Disease? </w:t>
      </w:r>
      <w:proofErr w:type="gramStart"/>
      <w:r w:rsidRPr="007F5F6E">
        <w:rPr>
          <w:rFonts w:ascii="Book Antiqua" w:hAnsi="Book Antiqua"/>
          <w:color w:val="201F35"/>
        </w:rPr>
        <w:t>An Italian multicenter study.</w:t>
      </w:r>
      <w:proofErr w:type="gramEnd"/>
      <w:r w:rsidRPr="007F5F6E">
        <w:rPr>
          <w:rFonts w:ascii="Book Antiqua" w:hAnsi="Book Antiqua"/>
          <w:color w:val="201F35"/>
        </w:rPr>
        <w:t> </w:t>
      </w:r>
      <w:proofErr w:type="spellStart"/>
      <w:r w:rsidRPr="007F5F6E">
        <w:rPr>
          <w:rFonts w:ascii="Book Antiqua" w:hAnsi="Book Antiqua"/>
          <w:i/>
          <w:iCs/>
          <w:color w:val="201F35"/>
        </w:rPr>
        <w:t>Hepatology</w:t>
      </w:r>
      <w:proofErr w:type="spellEnd"/>
      <w:r w:rsidRPr="007F5F6E">
        <w:rPr>
          <w:rFonts w:ascii="Book Antiqua" w:hAnsi="Book Antiqua"/>
          <w:color w:val="201F35"/>
        </w:rPr>
        <w:t> 2000; </w:t>
      </w:r>
      <w:r w:rsidRPr="007F5F6E">
        <w:rPr>
          <w:rFonts w:ascii="Book Antiqua" w:hAnsi="Book Antiqua"/>
          <w:b/>
          <w:bCs/>
          <w:color w:val="201F35"/>
        </w:rPr>
        <w:t>32</w:t>
      </w:r>
      <w:r w:rsidRPr="007F5F6E">
        <w:rPr>
          <w:rFonts w:ascii="Book Antiqua" w:hAnsi="Book Antiqua"/>
          <w:color w:val="201F35"/>
        </w:rPr>
        <w:t>: 824-827 [PMID: 11003629 DOI: 10.1053/jhep.2000.17711]</w:t>
      </w:r>
    </w:p>
    <w:p w14:paraId="40839DDC"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20 </w:t>
      </w:r>
      <w:proofErr w:type="spellStart"/>
      <w:r w:rsidRPr="007F5F6E">
        <w:rPr>
          <w:rFonts w:ascii="Book Antiqua" w:hAnsi="Book Antiqua"/>
          <w:b/>
          <w:bCs/>
          <w:color w:val="201F35"/>
        </w:rPr>
        <w:t>Rizzetto</w:t>
      </w:r>
      <w:proofErr w:type="spellEnd"/>
      <w:r w:rsidRPr="007F5F6E">
        <w:rPr>
          <w:rFonts w:ascii="Book Antiqua" w:hAnsi="Book Antiqua"/>
          <w:b/>
          <w:bCs/>
          <w:color w:val="201F35"/>
        </w:rPr>
        <w:t xml:space="preserve"> M</w:t>
      </w:r>
      <w:r w:rsidRPr="007F5F6E">
        <w:rPr>
          <w:rFonts w:ascii="Book Antiqua" w:hAnsi="Book Antiqua"/>
          <w:color w:val="201F35"/>
        </w:rPr>
        <w:t xml:space="preserve">, </w:t>
      </w:r>
      <w:proofErr w:type="spellStart"/>
      <w:r w:rsidRPr="007F5F6E">
        <w:rPr>
          <w:rFonts w:ascii="Book Antiqua" w:hAnsi="Book Antiqua"/>
          <w:color w:val="201F35"/>
        </w:rPr>
        <w:t>Alavian</w:t>
      </w:r>
      <w:proofErr w:type="spellEnd"/>
      <w:r w:rsidRPr="007F5F6E">
        <w:rPr>
          <w:rFonts w:ascii="Book Antiqua" w:hAnsi="Book Antiqua"/>
          <w:color w:val="201F35"/>
        </w:rPr>
        <w:t xml:space="preserve"> SM. Hepatitis delta: the rediscovery. </w:t>
      </w:r>
      <w:proofErr w:type="spellStart"/>
      <w:r w:rsidRPr="007F5F6E">
        <w:rPr>
          <w:rFonts w:ascii="Book Antiqua" w:hAnsi="Book Antiqua"/>
          <w:i/>
          <w:iCs/>
          <w:color w:val="201F35"/>
        </w:rPr>
        <w:t>Clin</w:t>
      </w:r>
      <w:proofErr w:type="spellEnd"/>
      <w:r w:rsidRPr="007F5F6E">
        <w:rPr>
          <w:rFonts w:ascii="Book Antiqua" w:hAnsi="Book Antiqua"/>
          <w:i/>
          <w:iCs/>
          <w:color w:val="201F35"/>
        </w:rPr>
        <w:t xml:space="preserve"> Liver Dis</w:t>
      </w:r>
      <w:r w:rsidRPr="007F5F6E">
        <w:rPr>
          <w:rFonts w:ascii="Book Antiqua" w:hAnsi="Book Antiqua"/>
          <w:color w:val="201F35"/>
        </w:rPr>
        <w:t> 2013; </w:t>
      </w:r>
      <w:r w:rsidRPr="007F5F6E">
        <w:rPr>
          <w:rFonts w:ascii="Book Antiqua" w:hAnsi="Book Antiqua"/>
          <w:b/>
          <w:bCs/>
          <w:color w:val="201F35"/>
        </w:rPr>
        <w:t>17</w:t>
      </w:r>
      <w:r w:rsidRPr="007F5F6E">
        <w:rPr>
          <w:rFonts w:ascii="Book Antiqua" w:hAnsi="Book Antiqua"/>
          <w:color w:val="201F35"/>
        </w:rPr>
        <w:t>: 475-487 [PMID: 23905817 DOI: 10.1016/j.cld.2013.05.007]</w:t>
      </w:r>
    </w:p>
    <w:p w14:paraId="144BCE8D"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21 </w:t>
      </w:r>
      <w:r w:rsidRPr="007F5F6E">
        <w:rPr>
          <w:rFonts w:ascii="Book Antiqua" w:hAnsi="Book Antiqua"/>
          <w:b/>
          <w:bCs/>
          <w:color w:val="201F35"/>
        </w:rPr>
        <w:t>Servant-</w:t>
      </w:r>
      <w:proofErr w:type="spellStart"/>
      <w:r w:rsidRPr="007F5F6E">
        <w:rPr>
          <w:rFonts w:ascii="Book Antiqua" w:hAnsi="Book Antiqua"/>
          <w:b/>
          <w:bCs/>
          <w:color w:val="201F35"/>
        </w:rPr>
        <w:t>Delmas</w:t>
      </w:r>
      <w:proofErr w:type="spellEnd"/>
      <w:r w:rsidRPr="007F5F6E">
        <w:rPr>
          <w:rFonts w:ascii="Book Antiqua" w:hAnsi="Book Antiqua"/>
          <w:b/>
          <w:bCs/>
          <w:color w:val="201F35"/>
        </w:rPr>
        <w:t xml:space="preserve"> A</w:t>
      </w:r>
      <w:r w:rsidRPr="007F5F6E">
        <w:rPr>
          <w:rFonts w:ascii="Book Antiqua" w:hAnsi="Book Antiqua"/>
          <w:color w:val="201F35"/>
        </w:rPr>
        <w:t xml:space="preserve">, Le Gal F, </w:t>
      </w:r>
      <w:proofErr w:type="spellStart"/>
      <w:r w:rsidRPr="007F5F6E">
        <w:rPr>
          <w:rFonts w:ascii="Book Antiqua" w:hAnsi="Book Antiqua"/>
          <w:color w:val="201F35"/>
        </w:rPr>
        <w:t>Gallian</w:t>
      </w:r>
      <w:proofErr w:type="spellEnd"/>
      <w:r w:rsidRPr="007F5F6E">
        <w:rPr>
          <w:rFonts w:ascii="Book Antiqua" w:hAnsi="Book Antiqua"/>
          <w:color w:val="201F35"/>
        </w:rPr>
        <w:t xml:space="preserve"> P, </w:t>
      </w:r>
      <w:proofErr w:type="spellStart"/>
      <w:r w:rsidRPr="007F5F6E">
        <w:rPr>
          <w:rFonts w:ascii="Book Antiqua" w:hAnsi="Book Antiqua"/>
          <w:color w:val="201F35"/>
        </w:rPr>
        <w:t>Gordien</w:t>
      </w:r>
      <w:proofErr w:type="spellEnd"/>
      <w:r w:rsidRPr="007F5F6E">
        <w:rPr>
          <w:rFonts w:ascii="Book Antiqua" w:hAnsi="Book Antiqua"/>
          <w:color w:val="201F35"/>
        </w:rPr>
        <w:t xml:space="preserve"> E, </w:t>
      </w:r>
      <w:proofErr w:type="spellStart"/>
      <w:r w:rsidRPr="007F5F6E">
        <w:rPr>
          <w:rFonts w:ascii="Book Antiqua" w:hAnsi="Book Antiqua"/>
          <w:color w:val="201F35"/>
        </w:rPr>
        <w:t>Laperche</w:t>
      </w:r>
      <w:proofErr w:type="spellEnd"/>
      <w:r w:rsidRPr="007F5F6E">
        <w:rPr>
          <w:rFonts w:ascii="Book Antiqua" w:hAnsi="Book Antiqua"/>
          <w:color w:val="201F35"/>
        </w:rPr>
        <w:t xml:space="preserve"> S. Increasing prevalence of HDV/HBV infection over 15 years in France. </w:t>
      </w:r>
      <w:r w:rsidRPr="007F5F6E">
        <w:rPr>
          <w:rFonts w:ascii="Book Antiqua" w:hAnsi="Book Antiqua"/>
          <w:i/>
          <w:iCs/>
          <w:color w:val="201F35"/>
        </w:rPr>
        <w:t xml:space="preserve">J </w:t>
      </w:r>
      <w:proofErr w:type="spellStart"/>
      <w:r w:rsidRPr="007F5F6E">
        <w:rPr>
          <w:rFonts w:ascii="Book Antiqua" w:hAnsi="Book Antiqua"/>
          <w:i/>
          <w:iCs/>
          <w:color w:val="201F35"/>
        </w:rPr>
        <w:t>Clin</w:t>
      </w:r>
      <w:proofErr w:type="spellEnd"/>
      <w:r w:rsidRPr="007F5F6E">
        <w:rPr>
          <w:rFonts w:ascii="Book Antiqua" w:hAnsi="Book Antiqua"/>
          <w:i/>
          <w:iCs/>
          <w:color w:val="201F35"/>
        </w:rPr>
        <w:t xml:space="preserve"> </w:t>
      </w:r>
      <w:proofErr w:type="spellStart"/>
      <w:r w:rsidRPr="007F5F6E">
        <w:rPr>
          <w:rFonts w:ascii="Book Antiqua" w:hAnsi="Book Antiqua"/>
          <w:i/>
          <w:iCs/>
          <w:color w:val="201F35"/>
        </w:rPr>
        <w:t>Virol</w:t>
      </w:r>
      <w:proofErr w:type="spellEnd"/>
      <w:r w:rsidRPr="007F5F6E">
        <w:rPr>
          <w:rFonts w:ascii="Book Antiqua" w:hAnsi="Book Antiqua"/>
          <w:color w:val="201F35"/>
        </w:rPr>
        <w:t> 2014; </w:t>
      </w:r>
      <w:r w:rsidRPr="007F5F6E">
        <w:rPr>
          <w:rFonts w:ascii="Book Antiqua" w:hAnsi="Book Antiqua"/>
          <w:b/>
          <w:bCs/>
          <w:color w:val="201F35"/>
        </w:rPr>
        <w:t>59</w:t>
      </w:r>
      <w:r w:rsidRPr="007F5F6E">
        <w:rPr>
          <w:rFonts w:ascii="Book Antiqua" w:hAnsi="Book Antiqua"/>
          <w:color w:val="201F35"/>
        </w:rPr>
        <w:t>: 126-128 [PMID: 24365475 DOI: 10.1016/j.jcv.2013.11.016]</w:t>
      </w:r>
    </w:p>
    <w:p w14:paraId="3B3FB198" w14:textId="1BB1AA7E"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lastRenderedPageBreak/>
        <w:t>22 </w:t>
      </w:r>
      <w:proofErr w:type="spellStart"/>
      <w:r w:rsidRPr="007F5F6E">
        <w:rPr>
          <w:rFonts w:ascii="Book Antiqua" w:hAnsi="Book Antiqua"/>
          <w:b/>
          <w:bCs/>
          <w:color w:val="201F35"/>
        </w:rPr>
        <w:t>Wedemeyer</w:t>
      </w:r>
      <w:proofErr w:type="spellEnd"/>
      <w:r w:rsidRPr="007F5F6E">
        <w:rPr>
          <w:rFonts w:ascii="Book Antiqua" w:hAnsi="Book Antiqua"/>
          <w:b/>
          <w:bCs/>
          <w:color w:val="201F35"/>
        </w:rPr>
        <w:t xml:space="preserve"> H</w:t>
      </w:r>
      <w:r w:rsidRPr="007F5F6E">
        <w:rPr>
          <w:rFonts w:ascii="Book Antiqua" w:hAnsi="Book Antiqua"/>
          <w:color w:val="201F35"/>
        </w:rPr>
        <w:t xml:space="preserve">, </w:t>
      </w:r>
      <w:proofErr w:type="spellStart"/>
      <w:r w:rsidRPr="007F5F6E">
        <w:rPr>
          <w:rFonts w:ascii="Book Antiqua" w:hAnsi="Book Antiqua"/>
          <w:color w:val="201F35"/>
        </w:rPr>
        <w:t>Heidrich</w:t>
      </w:r>
      <w:proofErr w:type="spellEnd"/>
      <w:r w:rsidRPr="007F5F6E">
        <w:rPr>
          <w:rFonts w:ascii="Book Antiqua" w:hAnsi="Book Antiqua"/>
          <w:color w:val="201F35"/>
        </w:rPr>
        <w:t xml:space="preserve"> B, </w:t>
      </w:r>
      <w:proofErr w:type="spellStart"/>
      <w:r w:rsidRPr="007F5F6E">
        <w:rPr>
          <w:rFonts w:ascii="Book Antiqua" w:hAnsi="Book Antiqua"/>
          <w:color w:val="201F35"/>
        </w:rPr>
        <w:t>Manns</w:t>
      </w:r>
      <w:proofErr w:type="spellEnd"/>
      <w:r w:rsidRPr="007F5F6E">
        <w:rPr>
          <w:rFonts w:ascii="Book Antiqua" w:hAnsi="Book Antiqua"/>
          <w:color w:val="201F35"/>
        </w:rPr>
        <w:t xml:space="preserve"> MP. Hepatitis D virus infection--not a vanishing disease in Europe! </w:t>
      </w:r>
      <w:proofErr w:type="spellStart"/>
      <w:r w:rsidRPr="007F5F6E">
        <w:rPr>
          <w:rFonts w:ascii="Book Antiqua" w:hAnsi="Book Antiqua"/>
          <w:i/>
          <w:iCs/>
          <w:color w:val="201F35"/>
        </w:rPr>
        <w:t>Hepatology</w:t>
      </w:r>
      <w:proofErr w:type="spellEnd"/>
      <w:r w:rsidRPr="007F5F6E">
        <w:rPr>
          <w:rFonts w:ascii="Book Antiqua" w:hAnsi="Book Antiqua"/>
          <w:color w:val="201F35"/>
        </w:rPr>
        <w:t> 2007; </w:t>
      </w:r>
      <w:r w:rsidRPr="007F5F6E">
        <w:rPr>
          <w:rFonts w:ascii="Book Antiqua" w:hAnsi="Book Antiqua"/>
          <w:b/>
          <w:bCs/>
          <w:color w:val="201F35"/>
        </w:rPr>
        <w:t>45</w:t>
      </w:r>
      <w:r w:rsidRPr="007F5F6E">
        <w:rPr>
          <w:rFonts w:ascii="Book Antiqua" w:hAnsi="Book Antiqua"/>
          <w:color w:val="201F35"/>
        </w:rPr>
        <w:t xml:space="preserve">: 1331-2; author reply 1332-3 [PMID: 17464980 DOI: </w:t>
      </w:r>
      <w:r w:rsidR="00577F92" w:rsidRPr="007F5F6E">
        <w:rPr>
          <w:rFonts w:ascii="Book Antiqua" w:hAnsi="Book Antiqua"/>
          <w:color w:val="201F35"/>
        </w:rPr>
        <w:t>10.1002/hep.21590</w:t>
      </w:r>
      <w:r w:rsidRPr="007F5F6E">
        <w:rPr>
          <w:rFonts w:ascii="Book Antiqua" w:hAnsi="Book Antiqua"/>
          <w:color w:val="201F35"/>
        </w:rPr>
        <w:t>]</w:t>
      </w:r>
    </w:p>
    <w:p w14:paraId="158CDACE"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23 </w:t>
      </w:r>
      <w:r w:rsidRPr="007F5F6E">
        <w:rPr>
          <w:rFonts w:ascii="Book Antiqua" w:hAnsi="Book Antiqua"/>
          <w:b/>
          <w:bCs/>
          <w:color w:val="201F35"/>
        </w:rPr>
        <w:t>Stockdale AJ</w:t>
      </w:r>
      <w:r w:rsidRPr="007F5F6E">
        <w:rPr>
          <w:rFonts w:ascii="Book Antiqua" w:hAnsi="Book Antiqua"/>
          <w:color w:val="201F35"/>
        </w:rPr>
        <w:t xml:space="preserve">, </w:t>
      </w:r>
      <w:proofErr w:type="spellStart"/>
      <w:r w:rsidRPr="007F5F6E">
        <w:rPr>
          <w:rFonts w:ascii="Book Antiqua" w:hAnsi="Book Antiqua"/>
          <w:color w:val="201F35"/>
        </w:rPr>
        <w:t>Kreuels</w:t>
      </w:r>
      <w:proofErr w:type="spellEnd"/>
      <w:r w:rsidRPr="007F5F6E">
        <w:rPr>
          <w:rFonts w:ascii="Book Antiqua" w:hAnsi="Book Antiqua"/>
          <w:color w:val="201F35"/>
        </w:rPr>
        <w:t xml:space="preserve"> B, </w:t>
      </w:r>
      <w:proofErr w:type="spellStart"/>
      <w:r w:rsidRPr="007F5F6E">
        <w:rPr>
          <w:rFonts w:ascii="Book Antiqua" w:hAnsi="Book Antiqua"/>
          <w:color w:val="201F35"/>
        </w:rPr>
        <w:t>Henrion</w:t>
      </w:r>
      <w:proofErr w:type="spellEnd"/>
      <w:r w:rsidRPr="007F5F6E">
        <w:rPr>
          <w:rFonts w:ascii="Book Antiqua" w:hAnsi="Book Antiqua"/>
          <w:color w:val="201F35"/>
        </w:rPr>
        <w:t xml:space="preserve"> MYR, </w:t>
      </w:r>
      <w:proofErr w:type="spellStart"/>
      <w:r w:rsidRPr="007F5F6E">
        <w:rPr>
          <w:rFonts w:ascii="Book Antiqua" w:hAnsi="Book Antiqua"/>
          <w:color w:val="201F35"/>
        </w:rPr>
        <w:t>Giorgi</w:t>
      </w:r>
      <w:proofErr w:type="spellEnd"/>
      <w:r w:rsidRPr="007F5F6E">
        <w:rPr>
          <w:rFonts w:ascii="Book Antiqua" w:hAnsi="Book Antiqua"/>
          <w:color w:val="201F35"/>
        </w:rPr>
        <w:t xml:space="preserve"> E, </w:t>
      </w:r>
      <w:proofErr w:type="spellStart"/>
      <w:r w:rsidRPr="007F5F6E">
        <w:rPr>
          <w:rFonts w:ascii="Book Antiqua" w:hAnsi="Book Antiqua"/>
          <w:color w:val="201F35"/>
        </w:rPr>
        <w:t>Kyomuhangi</w:t>
      </w:r>
      <w:proofErr w:type="spellEnd"/>
      <w:r w:rsidRPr="007F5F6E">
        <w:rPr>
          <w:rFonts w:ascii="Book Antiqua" w:hAnsi="Book Antiqua"/>
          <w:color w:val="201F35"/>
        </w:rPr>
        <w:t xml:space="preserve"> I, de Martel C, </w:t>
      </w:r>
      <w:proofErr w:type="spellStart"/>
      <w:r w:rsidRPr="007F5F6E">
        <w:rPr>
          <w:rFonts w:ascii="Book Antiqua" w:hAnsi="Book Antiqua"/>
          <w:color w:val="201F35"/>
        </w:rPr>
        <w:t>Hutin</w:t>
      </w:r>
      <w:proofErr w:type="spellEnd"/>
      <w:r w:rsidRPr="007F5F6E">
        <w:rPr>
          <w:rFonts w:ascii="Book Antiqua" w:hAnsi="Book Antiqua"/>
          <w:color w:val="201F35"/>
        </w:rPr>
        <w:t xml:space="preserve"> Y, </w:t>
      </w:r>
      <w:proofErr w:type="spellStart"/>
      <w:r w:rsidRPr="007F5F6E">
        <w:rPr>
          <w:rFonts w:ascii="Book Antiqua" w:hAnsi="Book Antiqua"/>
          <w:color w:val="201F35"/>
        </w:rPr>
        <w:t>Geretti</w:t>
      </w:r>
      <w:proofErr w:type="spellEnd"/>
      <w:r w:rsidRPr="007F5F6E">
        <w:rPr>
          <w:rFonts w:ascii="Book Antiqua" w:hAnsi="Book Antiqua"/>
          <w:color w:val="201F35"/>
        </w:rPr>
        <w:t xml:space="preserve"> AM. The global prevalence of hepatitis D virus infection: Systematic review and meta-analysis. </w:t>
      </w:r>
      <w:r w:rsidRPr="007F5F6E">
        <w:rPr>
          <w:rFonts w:ascii="Book Antiqua" w:hAnsi="Book Antiqua"/>
          <w:i/>
          <w:iCs/>
          <w:color w:val="201F35"/>
        </w:rPr>
        <w:t xml:space="preserve">J </w:t>
      </w:r>
      <w:proofErr w:type="spellStart"/>
      <w:r w:rsidRPr="007F5F6E">
        <w:rPr>
          <w:rFonts w:ascii="Book Antiqua" w:hAnsi="Book Antiqua"/>
          <w:i/>
          <w:iCs/>
          <w:color w:val="201F35"/>
        </w:rPr>
        <w:t>Hepatol</w:t>
      </w:r>
      <w:proofErr w:type="spellEnd"/>
      <w:r w:rsidRPr="007F5F6E">
        <w:rPr>
          <w:rFonts w:ascii="Book Antiqua" w:hAnsi="Book Antiqua"/>
          <w:color w:val="201F35"/>
        </w:rPr>
        <w:t> 2020; </w:t>
      </w:r>
      <w:r w:rsidRPr="007F5F6E">
        <w:rPr>
          <w:rFonts w:ascii="Book Antiqua" w:hAnsi="Book Antiqua"/>
          <w:b/>
          <w:bCs/>
          <w:color w:val="201F35"/>
        </w:rPr>
        <w:t>73</w:t>
      </w:r>
      <w:r w:rsidRPr="007F5F6E">
        <w:rPr>
          <w:rFonts w:ascii="Book Antiqua" w:hAnsi="Book Antiqua"/>
          <w:color w:val="201F35"/>
        </w:rPr>
        <w:t>: 523-532 [PMID: 32335166 DOI: 10.1016/j.jhep.2020.04.008]</w:t>
      </w:r>
    </w:p>
    <w:p w14:paraId="57B2C85B"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24 </w:t>
      </w:r>
      <w:proofErr w:type="spellStart"/>
      <w:r w:rsidRPr="007F5F6E">
        <w:rPr>
          <w:rFonts w:ascii="Book Antiqua" w:hAnsi="Book Antiqua"/>
          <w:b/>
          <w:bCs/>
          <w:color w:val="201F35"/>
        </w:rPr>
        <w:t>Stroffolini</w:t>
      </w:r>
      <w:proofErr w:type="spellEnd"/>
      <w:r w:rsidRPr="007F5F6E">
        <w:rPr>
          <w:rFonts w:ascii="Book Antiqua" w:hAnsi="Book Antiqua"/>
          <w:b/>
          <w:bCs/>
          <w:color w:val="201F35"/>
        </w:rPr>
        <w:t xml:space="preserve"> T</w:t>
      </w:r>
      <w:r w:rsidRPr="007F5F6E">
        <w:rPr>
          <w:rFonts w:ascii="Book Antiqua" w:hAnsi="Book Antiqua"/>
          <w:color w:val="201F35"/>
        </w:rPr>
        <w:t xml:space="preserve">, </w:t>
      </w:r>
      <w:proofErr w:type="spellStart"/>
      <w:r w:rsidRPr="007F5F6E">
        <w:rPr>
          <w:rFonts w:ascii="Book Antiqua" w:hAnsi="Book Antiqua"/>
          <w:color w:val="201F35"/>
        </w:rPr>
        <w:t>Sagnelli</w:t>
      </w:r>
      <w:proofErr w:type="spellEnd"/>
      <w:r w:rsidRPr="007F5F6E">
        <w:rPr>
          <w:rFonts w:ascii="Book Antiqua" w:hAnsi="Book Antiqua"/>
          <w:color w:val="201F35"/>
        </w:rPr>
        <w:t xml:space="preserve"> E, </w:t>
      </w:r>
      <w:proofErr w:type="spellStart"/>
      <w:r w:rsidRPr="007F5F6E">
        <w:rPr>
          <w:rFonts w:ascii="Book Antiqua" w:hAnsi="Book Antiqua"/>
          <w:color w:val="201F35"/>
        </w:rPr>
        <w:t>Sagnelli</w:t>
      </w:r>
      <w:proofErr w:type="spellEnd"/>
      <w:r w:rsidRPr="007F5F6E">
        <w:rPr>
          <w:rFonts w:ascii="Book Antiqua" w:hAnsi="Book Antiqua"/>
          <w:color w:val="201F35"/>
        </w:rPr>
        <w:t xml:space="preserve"> C, </w:t>
      </w:r>
      <w:proofErr w:type="spellStart"/>
      <w:r w:rsidRPr="007F5F6E">
        <w:rPr>
          <w:rFonts w:ascii="Book Antiqua" w:hAnsi="Book Antiqua"/>
          <w:color w:val="201F35"/>
        </w:rPr>
        <w:t>Russello</w:t>
      </w:r>
      <w:proofErr w:type="spellEnd"/>
      <w:r w:rsidRPr="007F5F6E">
        <w:rPr>
          <w:rFonts w:ascii="Book Antiqua" w:hAnsi="Book Antiqua"/>
          <w:color w:val="201F35"/>
        </w:rPr>
        <w:t xml:space="preserve"> M, De Luca M, Rosina F, </w:t>
      </w:r>
      <w:proofErr w:type="spellStart"/>
      <w:r w:rsidRPr="007F5F6E">
        <w:rPr>
          <w:rFonts w:ascii="Book Antiqua" w:hAnsi="Book Antiqua"/>
          <w:color w:val="201F35"/>
        </w:rPr>
        <w:t>Cacopardo</w:t>
      </w:r>
      <w:proofErr w:type="spellEnd"/>
      <w:r w:rsidRPr="007F5F6E">
        <w:rPr>
          <w:rFonts w:ascii="Book Antiqua" w:hAnsi="Book Antiqua"/>
          <w:color w:val="201F35"/>
        </w:rPr>
        <w:t xml:space="preserve"> B, Brancaccio G, </w:t>
      </w:r>
      <w:proofErr w:type="spellStart"/>
      <w:r w:rsidRPr="007F5F6E">
        <w:rPr>
          <w:rFonts w:ascii="Book Antiqua" w:hAnsi="Book Antiqua"/>
          <w:color w:val="201F35"/>
        </w:rPr>
        <w:t>Furlan</w:t>
      </w:r>
      <w:proofErr w:type="spellEnd"/>
      <w:r w:rsidRPr="007F5F6E">
        <w:rPr>
          <w:rFonts w:ascii="Book Antiqua" w:hAnsi="Book Antiqua"/>
          <w:color w:val="201F35"/>
        </w:rPr>
        <w:t xml:space="preserve"> C, Gaeta GB, Licata A, </w:t>
      </w:r>
      <w:proofErr w:type="spellStart"/>
      <w:r w:rsidRPr="007F5F6E">
        <w:rPr>
          <w:rFonts w:ascii="Book Antiqua" w:hAnsi="Book Antiqua"/>
          <w:color w:val="201F35"/>
        </w:rPr>
        <w:t>Almasio</w:t>
      </w:r>
      <w:proofErr w:type="spellEnd"/>
      <w:r w:rsidRPr="007F5F6E">
        <w:rPr>
          <w:rFonts w:ascii="Book Antiqua" w:hAnsi="Book Antiqua"/>
          <w:color w:val="201F35"/>
        </w:rPr>
        <w:t xml:space="preserve"> PL; behalf of EPACRON study group. Hepatitis delta infection in Italian patients: towards the end of the story? </w:t>
      </w:r>
      <w:r w:rsidRPr="007F5F6E">
        <w:rPr>
          <w:rFonts w:ascii="Book Antiqua" w:hAnsi="Book Antiqua"/>
          <w:i/>
          <w:iCs/>
          <w:color w:val="201F35"/>
        </w:rPr>
        <w:t>Infection</w:t>
      </w:r>
      <w:r w:rsidRPr="007F5F6E">
        <w:rPr>
          <w:rFonts w:ascii="Book Antiqua" w:hAnsi="Book Antiqua"/>
          <w:color w:val="201F35"/>
        </w:rPr>
        <w:t> 2017; </w:t>
      </w:r>
      <w:r w:rsidRPr="007F5F6E">
        <w:rPr>
          <w:rFonts w:ascii="Book Antiqua" w:hAnsi="Book Antiqua"/>
          <w:b/>
          <w:bCs/>
          <w:color w:val="201F35"/>
        </w:rPr>
        <w:t>45</w:t>
      </w:r>
      <w:r w:rsidRPr="007F5F6E">
        <w:rPr>
          <w:rFonts w:ascii="Book Antiqua" w:hAnsi="Book Antiqua"/>
          <w:color w:val="201F35"/>
        </w:rPr>
        <w:t>: 277-281 [PMID: 27817147 DOI: 10.1007/s15010-016-0956-1]</w:t>
      </w:r>
    </w:p>
    <w:p w14:paraId="00BD3BC1"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25 </w:t>
      </w:r>
      <w:r w:rsidRPr="007F5F6E">
        <w:rPr>
          <w:rFonts w:ascii="Book Antiqua" w:hAnsi="Book Antiqua"/>
          <w:b/>
          <w:bCs/>
          <w:color w:val="201F35"/>
        </w:rPr>
        <w:t>Le Gal F</w:t>
      </w:r>
      <w:r w:rsidRPr="007F5F6E">
        <w:rPr>
          <w:rFonts w:ascii="Book Antiqua" w:hAnsi="Book Antiqua"/>
          <w:color w:val="201F35"/>
        </w:rPr>
        <w:t xml:space="preserve">, </w:t>
      </w:r>
      <w:proofErr w:type="spellStart"/>
      <w:r w:rsidRPr="007F5F6E">
        <w:rPr>
          <w:rFonts w:ascii="Book Antiqua" w:hAnsi="Book Antiqua"/>
          <w:color w:val="201F35"/>
        </w:rPr>
        <w:t>Brichler</w:t>
      </w:r>
      <w:proofErr w:type="spellEnd"/>
      <w:r w:rsidRPr="007F5F6E">
        <w:rPr>
          <w:rFonts w:ascii="Book Antiqua" w:hAnsi="Book Antiqua"/>
          <w:color w:val="201F35"/>
        </w:rPr>
        <w:t xml:space="preserve"> S, </w:t>
      </w:r>
      <w:proofErr w:type="spellStart"/>
      <w:r w:rsidRPr="007F5F6E">
        <w:rPr>
          <w:rFonts w:ascii="Book Antiqua" w:hAnsi="Book Antiqua"/>
          <w:color w:val="201F35"/>
        </w:rPr>
        <w:t>Drugan</w:t>
      </w:r>
      <w:proofErr w:type="spellEnd"/>
      <w:r w:rsidRPr="007F5F6E">
        <w:rPr>
          <w:rFonts w:ascii="Book Antiqua" w:hAnsi="Book Antiqua"/>
          <w:color w:val="201F35"/>
        </w:rPr>
        <w:t xml:space="preserve"> T, </w:t>
      </w:r>
      <w:proofErr w:type="spellStart"/>
      <w:r w:rsidRPr="007F5F6E">
        <w:rPr>
          <w:rFonts w:ascii="Book Antiqua" w:hAnsi="Book Antiqua"/>
          <w:color w:val="201F35"/>
        </w:rPr>
        <w:t>Alloui</w:t>
      </w:r>
      <w:proofErr w:type="spellEnd"/>
      <w:r w:rsidRPr="007F5F6E">
        <w:rPr>
          <w:rFonts w:ascii="Book Antiqua" w:hAnsi="Book Antiqua"/>
          <w:color w:val="201F35"/>
        </w:rPr>
        <w:t xml:space="preserve"> C, </w:t>
      </w:r>
      <w:proofErr w:type="spellStart"/>
      <w:r w:rsidRPr="007F5F6E">
        <w:rPr>
          <w:rFonts w:ascii="Book Antiqua" w:hAnsi="Book Antiqua"/>
          <w:color w:val="201F35"/>
        </w:rPr>
        <w:t>Roulot</w:t>
      </w:r>
      <w:proofErr w:type="spellEnd"/>
      <w:r w:rsidRPr="007F5F6E">
        <w:rPr>
          <w:rFonts w:ascii="Book Antiqua" w:hAnsi="Book Antiqua"/>
          <w:color w:val="201F35"/>
        </w:rPr>
        <w:t xml:space="preserve"> D, </w:t>
      </w:r>
      <w:proofErr w:type="spellStart"/>
      <w:r w:rsidRPr="007F5F6E">
        <w:rPr>
          <w:rFonts w:ascii="Book Antiqua" w:hAnsi="Book Antiqua"/>
          <w:color w:val="201F35"/>
        </w:rPr>
        <w:t>Pawlotsky</w:t>
      </w:r>
      <w:proofErr w:type="spellEnd"/>
      <w:r w:rsidRPr="007F5F6E">
        <w:rPr>
          <w:rFonts w:ascii="Book Antiqua" w:hAnsi="Book Antiqua"/>
          <w:color w:val="201F35"/>
        </w:rPr>
        <w:t xml:space="preserve"> JM, </w:t>
      </w:r>
      <w:proofErr w:type="spellStart"/>
      <w:r w:rsidRPr="007F5F6E">
        <w:rPr>
          <w:rFonts w:ascii="Book Antiqua" w:hAnsi="Book Antiqua"/>
          <w:color w:val="201F35"/>
        </w:rPr>
        <w:t>Dény</w:t>
      </w:r>
      <w:proofErr w:type="spellEnd"/>
      <w:r w:rsidRPr="007F5F6E">
        <w:rPr>
          <w:rFonts w:ascii="Book Antiqua" w:hAnsi="Book Antiqua"/>
          <w:color w:val="201F35"/>
        </w:rPr>
        <w:t xml:space="preserve"> P, </w:t>
      </w:r>
      <w:proofErr w:type="spellStart"/>
      <w:r w:rsidRPr="007F5F6E">
        <w:rPr>
          <w:rFonts w:ascii="Book Antiqua" w:hAnsi="Book Antiqua"/>
          <w:color w:val="201F35"/>
        </w:rPr>
        <w:t>Gordien</w:t>
      </w:r>
      <w:proofErr w:type="spellEnd"/>
      <w:r w:rsidRPr="007F5F6E">
        <w:rPr>
          <w:rFonts w:ascii="Book Antiqua" w:hAnsi="Book Antiqua"/>
          <w:color w:val="201F35"/>
        </w:rPr>
        <w:t xml:space="preserve"> E. Genetic diversity and worldwide distribution of the </w:t>
      </w:r>
      <w:proofErr w:type="spellStart"/>
      <w:r w:rsidRPr="007F5F6E">
        <w:rPr>
          <w:rFonts w:ascii="Book Antiqua" w:hAnsi="Book Antiqua"/>
          <w:color w:val="201F35"/>
        </w:rPr>
        <w:t>deltavirus</w:t>
      </w:r>
      <w:proofErr w:type="spellEnd"/>
      <w:r w:rsidRPr="007F5F6E">
        <w:rPr>
          <w:rFonts w:ascii="Book Antiqua" w:hAnsi="Book Antiqua"/>
          <w:color w:val="201F35"/>
        </w:rPr>
        <w:t xml:space="preserve"> genus: A study of 2,152 clinical strains. </w:t>
      </w:r>
      <w:proofErr w:type="spellStart"/>
      <w:r w:rsidRPr="007F5F6E">
        <w:rPr>
          <w:rFonts w:ascii="Book Antiqua" w:hAnsi="Book Antiqua"/>
          <w:i/>
          <w:iCs/>
          <w:color w:val="201F35"/>
        </w:rPr>
        <w:t>Hepatology</w:t>
      </w:r>
      <w:proofErr w:type="spellEnd"/>
      <w:r w:rsidRPr="007F5F6E">
        <w:rPr>
          <w:rFonts w:ascii="Book Antiqua" w:hAnsi="Book Antiqua"/>
          <w:color w:val="201F35"/>
        </w:rPr>
        <w:t> 2017; </w:t>
      </w:r>
      <w:r w:rsidRPr="007F5F6E">
        <w:rPr>
          <w:rFonts w:ascii="Book Antiqua" w:hAnsi="Book Antiqua"/>
          <w:b/>
          <w:bCs/>
          <w:color w:val="201F35"/>
        </w:rPr>
        <w:t>66</w:t>
      </w:r>
      <w:r w:rsidRPr="007F5F6E">
        <w:rPr>
          <w:rFonts w:ascii="Book Antiqua" w:hAnsi="Book Antiqua"/>
          <w:color w:val="201F35"/>
        </w:rPr>
        <w:t>: 1826-1841 [PMID: 28992360 DOI: 10.1002/hep.29574]</w:t>
      </w:r>
    </w:p>
    <w:p w14:paraId="76AA15C7"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26 </w:t>
      </w:r>
      <w:proofErr w:type="spellStart"/>
      <w:r w:rsidRPr="007F5F6E">
        <w:rPr>
          <w:rFonts w:ascii="Book Antiqua" w:hAnsi="Book Antiqua"/>
          <w:b/>
          <w:bCs/>
          <w:color w:val="201F35"/>
        </w:rPr>
        <w:t>Hercun</w:t>
      </w:r>
      <w:proofErr w:type="spellEnd"/>
      <w:r w:rsidRPr="007F5F6E">
        <w:rPr>
          <w:rFonts w:ascii="Book Antiqua" w:hAnsi="Book Antiqua"/>
          <w:b/>
          <w:bCs/>
          <w:color w:val="201F35"/>
        </w:rPr>
        <w:t xml:space="preserve"> J</w:t>
      </w:r>
      <w:r w:rsidRPr="007F5F6E">
        <w:rPr>
          <w:rFonts w:ascii="Book Antiqua" w:hAnsi="Book Antiqua"/>
          <w:color w:val="201F35"/>
        </w:rPr>
        <w:t xml:space="preserve">, </w:t>
      </w:r>
      <w:proofErr w:type="spellStart"/>
      <w:r w:rsidRPr="007F5F6E">
        <w:rPr>
          <w:rFonts w:ascii="Book Antiqua" w:hAnsi="Book Antiqua"/>
          <w:color w:val="201F35"/>
        </w:rPr>
        <w:t>Koh</w:t>
      </w:r>
      <w:proofErr w:type="spellEnd"/>
      <w:r w:rsidRPr="007F5F6E">
        <w:rPr>
          <w:rFonts w:ascii="Book Antiqua" w:hAnsi="Book Antiqua"/>
          <w:color w:val="201F35"/>
        </w:rPr>
        <w:t xml:space="preserve"> C, Heller T. Hepatitis Delta: Prevalence, Natural History, and Treatment Options. </w:t>
      </w:r>
      <w:proofErr w:type="spellStart"/>
      <w:r w:rsidRPr="007F5F6E">
        <w:rPr>
          <w:rFonts w:ascii="Book Antiqua" w:hAnsi="Book Antiqua"/>
          <w:i/>
          <w:iCs/>
          <w:color w:val="201F35"/>
        </w:rPr>
        <w:t>Gastroenterol</w:t>
      </w:r>
      <w:proofErr w:type="spellEnd"/>
      <w:r w:rsidRPr="007F5F6E">
        <w:rPr>
          <w:rFonts w:ascii="Book Antiqua" w:hAnsi="Book Antiqua"/>
          <w:i/>
          <w:iCs/>
          <w:color w:val="201F35"/>
        </w:rPr>
        <w:t xml:space="preserve"> </w:t>
      </w:r>
      <w:proofErr w:type="spellStart"/>
      <w:r w:rsidRPr="007F5F6E">
        <w:rPr>
          <w:rFonts w:ascii="Book Antiqua" w:hAnsi="Book Antiqua"/>
          <w:i/>
          <w:iCs/>
          <w:color w:val="201F35"/>
        </w:rPr>
        <w:t>Clin</w:t>
      </w:r>
      <w:proofErr w:type="spellEnd"/>
      <w:r w:rsidRPr="007F5F6E">
        <w:rPr>
          <w:rFonts w:ascii="Book Antiqua" w:hAnsi="Book Antiqua"/>
          <w:i/>
          <w:iCs/>
          <w:color w:val="201F35"/>
        </w:rPr>
        <w:t xml:space="preserve"> North Am</w:t>
      </w:r>
      <w:r w:rsidRPr="007F5F6E">
        <w:rPr>
          <w:rFonts w:ascii="Book Antiqua" w:hAnsi="Book Antiqua"/>
          <w:color w:val="201F35"/>
        </w:rPr>
        <w:t> 2020; </w:t>
      </w:r>
      <w:r w:rsidRPr="007F5F6E">
        <w:rPr>
          <w:rFonts w:ascii="Book Antiqua" w:hAnsi="Book Antiqua"/>
          <w:b/>
          <w:bCs/>
          <w:color w:val="201F35"/>
        </w:rPr>
        <w:t>49</w:t>
      </w:r>
      <w:r w:rsidRPr="007F5F6E">
        <w:rPr>
          <w:rFonts w:ascii="Book Antiqua" w:hAnsi="Book Antiqua"/>
          <w:color w:val="201F35"/>
        </w:rPr>
        <w:t>: 239-252 [PMID: 32389361 DOI: 10.1016/j.gtc.2020.01.004]</w:t>
      </w:r>
    </w:p>
    <w:p w14:paraId="76127C1C"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27 </w:t>
      </w:r>
      <w:r w:rsidRPr="007F5F6E">
        <w:rPr>
          <w:rFonts w:ascii="Book Antiqua" w:hAnsi="Book Antiqua"/>
          <w:b/>
          <w:bCs/>
          <w:color w:val="201F35"/>
        </w:rPr>
        <w:t>Chen F</w:t>
      </w:r>
      <w:r w:rsidRPr="007F5F6E">
        <w:rPr>
          <w:rFonts w:ascii="Book Antiqua" w:hAnsi="Book Antiqua"/>
          <w:color w:val="201F35"/>
        </w:rPr>
        <w:t xml:space="preserve">, Zhang J, </w:t>
      </w:r>
      <w:proofErr w:type="spellStart"/>
      <w:r w:rsidRPr="007F5F6E">
        <w:rPr>
          <w:rFonts w:ascii="Book Antiqua" w:hAnsi="Book Antiqua"/>
          <w:color w:val="201F35"/>
        </w:rPr>
        <w:t>Guo</w:t>
      </w:r>
      <w:proofErr w:type="spellEnd"/>
      <w:r w:rsidRPr="007F5F6E">
        <w:rPr>
          <w:rFonts w:ascii="Book Antiqua" w:hAnsi="Book Antiqua"/>
          <w:color w:val="201F35"/>
        </w:rPr>
        <w:t xml:space="preserve"> F, Wen B, </w:t>
      </w:r>
      <w:proofErr w:type="spellStart"/>
      <w:r w:rsidRPr="007F5F6E">
        <w:rPr>
          <w:rFonts w:ascii="Book Antiqua" w:hAnsi="Book Antiqua"/>
          <w:color w:val="201F35"/>
        </w:rPr>
        <w:t>Luo</w:t>
      </w:r>
      <w:proofErr w:type="spellEnd"/>
      <w:r w:rsidRPr="007F5F6E">
        <w:rPr>
          <w:rFonts w:ascii="Book Antiqua" w:hAnsi="Book Antiqua"/>
          <w:color w:val="201F35"/>
        </w:rPr>
        <w:t xml:space="preserve"> S, Yuan D, Lin Y, </w:t>
      </w:r>
      <w:proofErr w:type="spellStart"/>
      <w:r w:rsidRPr="007F5F6E">
        <w:rPr>
          <w:rFonts w:ascii="Book Antiqua" w:hAnsi="Book Antiqua"/>
          <w:color w:val="201F35"/>
        </w:rPr>
        <w:t>Ou</w:t>
      </w:r>
      <w:proofErr w:type="spellEnd"/>
      <w:r w:rsidRPr="007F5F6E">
        <w:rPr>
          <w:rFonts w:ascii="Book Antiqua" w:hAnsi="Book Antiqua"/>
          <w:color w:val="201F35"/>
        </w:rPr>
        <w:t xml:space="preserve"> W, Tang P, Dai G, Li F, Liu W, </w:t>
      </w:r>
      <w:proofErr w:type="spellStart"/>
      <w:r w:rsidRPr="007F5F6E">
        <w:rPr>
          <w:rFonts w:ascii="Book Antiqua" w:hAnsi="Book Antiqua"/>
          <w:color w:val="201F35"/>
        </w:rPr>
        <w:t>Qu</w:t>
      </w:r>
      <w:proofErr w:type="spellEnd"/>
      <w:r w:rsidRPr="007F5F6E">
        <w:rPr>
          <w:rFonts w:ascii="Book Antiqua" w:hAnsi="Book Antiqua"/>
          <w:color w:val="201F35"/>
        </w:rPr>
        <w:t xml:space="preserve"> X. Hepatitis B, C, and D virus infection showing distinct patterns between injection drug users and the general population. </w:t>
      </w:r>
      <w:r w:rsidRPr="007F5F6E">
        <w:rPr>
          <w:rFonts w:ascii="Book Antiqua" w:hAnsi="Book Antiqua"/>
          <w:i/>
          <w:iCs/>
          <w:color w:val="201F35"/>
        </w:rPr>
        <w:t xml:space="preserve">J </w:t>
      </w:r>
      <w:proofErr w:type="spellStart"/>
      <w:r w:rsidRPr="007F5F6E">
        <w:rPr>
          <w:rFonts w:ascii="Book Antiqua" w:hAnsi="Book Antiqua"/>
          <w:i/>
          <w:iCs/>
          <w:color w:val="201F35"/>
        </w:rPr>
        <w:t>Gastroenterol</w:t>
      </w:r>
      <w:proofErr w:type="spellEnd"/>
      <w:r w:rsidRPr="007F5F6E">
        <w:rPr>
          <w:rFonts w:ascii="Book Antiqua" w:hAnsi="Book Antiqua"/>
          <w:i/>
          <w:iCs/>
          <w:color w:val="201F35"/>
        </w:rPr>
        <w:t xml:space="preserve"> </w:t>
      </w:r>
      <w:proofErr w:type="spellStart"/>
      <w:r w:rsidRPr="007F5F6E">
        <w:rPr>
          <w:rFonts w:ascii="Book Antiqua" w:hAnsi="Book Antiqua"/>
          <w:i/>
          <w:iCs/>
          <w:color w:val="201F35"/>
        </w:rPr>
        <w:t>Hepatol</w:t>
      </w:r>
      <w:proofErr w:type="spellEnd"/>
      <w:r w:rsidRPr="007F5F6E">
        <w:rPr>
          <w:rFonts w:ascii="Book Antiqua" w:hAnsi="Book Antiqua"/>
          <w:color w:val="201F35"/>
        </w:rPr>
        <w:t> 2017; </w:t>
      </w:r>
      <w:r w:rsidRPr="007F5F6E">
        <w:rPr>
          <w:rFonts w:ascii="Book Antiqua" w:hAnsi="Book Antiqua"/>
          <w:b/>
          <w:bCs/>
          <w:color w:val="201F35"/>
        </w:rPr>
        <w:t>32</w:t>
      </w:r>
      <w:r w:rsidRPr="007F5F6E">
        <w:rPr>
          <w:rFonts w:ascii="Book Antiqua" w:hAnsi="Book Antiqua"/>
          <w:color w:val="201F35"/>
        </w:rPr>
        <w:t>: 515-520 [PMID: 27248508 DOI: 10.1111/jgh.13460]</w:t>
      </w:r>
    </w:p>
    <w:p w14:paraId="3E303D7A"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28 </w:t>
      </w:r>
      <w:proofErr w:type="spellStart"/>
      <w:r w:rsidRPr="007F5F6E">
        <w:rPr>
          <w:rFonts w:ascii="Book Antiqua" w:hAnsi="Book Antiqua"/>
          <w:b/>
          <w:bCs/>
          <w:color w:val="201F35"/>
        </w:rPr>
        <w:t>Mahale</w:t>
      </w:r>
      <w:proofErr w:type="spellEnd"/>
      <w:r w:rsidRPr="007F5F6E">
        <w:rPr>
          <w:rFonts w:ascii="Book Antiqua" w:hAnsi="Book Antiqua"/>
          <w:b/>
          <w:bCs/>
          <w:color w:val="201F35"/>
        </w:rPr>
        <w:t xml:space="preserve"> P</w:t>
      </w:r>
      <w:r w:rsidRPr="007F5F6E">
        <w:rPr>
          <w:rFonts w:ascii="Book Antiqua" w:hAnsi="Book Antiqua"/>
          <w:color w:val="201F35"/>
        </w:rPr>
        <w:t xml:space="preserve">, Aka PV, Chen X, Liu P, </w:t>
      </w:r>
      <w:proofErr w:type="spellStart"/>
      <w:r w:rsidRPr="007F5F6E">
        <w:rPr>
          <w:rFonts w:ascii="Book Antiqua" w:hAnsi="Book Antiqua"/>
          <w:color w:val="201F35"/>
        </w:rPr>
        <w:t>Fram</w:t>
      </w:r>
      <w:proofErr w:type="spellEnd"/>
      <w:r w:rsidRPr="007F5F6E">
        <w:rPr>
          <w:rFonts w:ascii="Book Antiqua" w:hAnsi="Book Antiqua"/>
          <w:color w:val="201F35"/>
        </w:rPr>
        <w:t xml:space="preserve"> BJ, Wang AS, </w:t>
      </w:r>
      <w:proofErr w:type="spellStart"/>
      <w:r w:rsidRPr="007F5F6E">
        <w:rPr>
          <w:rFonts w:ascii="Book Antiqua" w:hAnsi="Book Antiqua"/>
          <w:color w:val="201F35"/>
        </w:rPr>
        <w:t>Simenel</w:t>
      </w:r>
      <w:proofErr w:type="spellEnd"/>
      <w:r w:rsidRPr="007F5F6E">
        <w:rPr>
          <w:rFonts w:ascii="Book Antiqua" w:hAnsi="Book Antiqua"/>
          <w:color w:val="201F35"/>
        </w:rPr>
        <w:t xml:space="preserve"> S, Tseng FC, Chen S, </w:t>
      </w:r>
      <w:proofErr w:type="spellStart"/>
      <w:r w:rsidRPr="007F5F6E">
        <w:rPr>
          <w:rFonts w:ascii="Book Antiqua" w:hAnsi="Book Antiqua"/>
          <w:color w:val="201F35"/>
        </w:rPr>
        <w:t>Edlin</w:t>
      </w:r>
      <w:proofErr w:type="spellEnd"/>
      <w:r w:rsidRPr="007F5F6E">
        <w:rPr>
          <w:rFonts w:ascii="Book Antiqua" w:hAnsi="Book Antiqua"/>
          <w:color w:val="201F35"/>
        </w:rPr>
        <w:t xml:space="preserve"> BR, Glenn JS, O'Brien TR. Hepatitis D </w:t>
      </w:r>
      <w:proofErr w:type="spellStart"/>
      <w:r w:rsidRPr="007F5F6E">
        <w:rPr>
          <w:rFonts w:ascii="Book Antiqua" w:hAnsi="Book Antiqua"/>
          <w:color w:val="201F35"/>
        </w:rPr>
        <w:t>Viremia</w:t>
      </w:r>
      <w:proofErr w:type="spellEnd"/>
      <w:r w:rsidRPr="007F5F6E">
        <w:rPr>
          <w:rFonts w:ascii="Book Antiqua" w:hAnsi="Book Antiqua"/>
          <w:color w:val="201F35"/>
        </w:rPr>
        <w:t xml:space="preserve"> Among Injection Drug Users in San Francisco. </w:t>
      </w:r>
      <w:r w:rsidRPr="007F5F6E">
        <w:rPr>
          <w:rFonts w:ascii="Book Antiqua" w:hAnsi="Book Antiqua"/>
          <w:i/>
          <w:iCs/>
          <w:color w:val="201F35"/>
        </w:rPr>
        <w:t>J Infect Dis</w:t>
      </w:r>
      <w:r w:rsidRPr="007F5F6E">
        <w:rPr>
          <w:rFonts w:ascii="Book Antiqua" w:hAnsi="Book Antiqua"/>
          <w:color w:val="201F35"/>
        </w:rPr>
        <w:t> 2018; </w:t>
      </w:r>
      <w:r w:rsidRPr="007F5F6E">
        <w:rPr>
          <w:rFonts w:ascii="Book Antiqua" w:hAnsi="Book Antiqua"/>
          <w:b/>
          <w:bCs/>
          <w:color w:val="201F35"/>
        </w:rPr>
        <w:t>217</w:t>
      </w:r>
      <w:r w:rsidRPr="007F5F6E">
        <w:rPr>
          <w:rFonts w:ascii="Book Antiqua" w:hAnsi="Book Antiqua"/>
          <w:color w:val="201F35"/>
        </w:rPr>
        <w:t>: 1902-1906 [PMID: 29800369 DOI: 10.1093/</w:t>
      </w:r>
      <w:proofErr w:type="spellStart"/>
      <w:r w:rsidRPr="007F5F6E">
        <w:rPr>
          <w:rFonts w:ascii="Book Antiqua" w:hAnsi="Book Antiqua"/>
          <w:color w:val="201F35"/>
        </w:rPr>
        <w:t>infdis</w:t>
      </w:r>
      <w:proofErr w:type="spellEnd"/>
      <w:r w:rsidRPr="007F5F6E">
        <w:rPr>
          <w:rFonts w:ascii="Book Antiqua" w:hAnsi="Book Antiqua"/>
          <w:color w:val="201F35"/>
        </w:rPr>
        <w:t>/jiy157]</w:t>
      </w:r>
    </w:p>
    <w:p w14:paraId="5BB33C2C"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sidRPr="007F5F6E">
        <w:rPr>
          <w:rFonts w:ascii="Book Antiqua" w:hAnsi="Book Antiqua"/>
          <w:color w:val="201F35"/>
        </w:rPr>
        <w:t>29 </w:t>
      </w:r>
      <w:r w:rsidRPr="007F5F6E">
        <w:rPr>
          <w:rFonts w:ascii="Book Antiqua" w:hAnsi="Book Antiqua"/>
          <w:b/>
          <w:bCs/>
          <w:color w:val="201F35"/>
        </w:rPr>
        <w:t>Lin HH</w:t>
      </w:r>
      <w:r w:rsidRPr="007F5F6E">
        <w:rPr>
          <w:rFonts w:ascii="Book Antiqua" w:hAnsi="Book Antiqua"/>
          <w:color w:val="201F35"/>
        </w:rPr>
        <w:t>, Lee SS, Yu ML, Chang TT, Su CW, Hu BS, Chen YS, Huang CK, Lai CH, Lin JN, Wu JC.</w:t>
      </w:r>
      <w:proofErr w:type="gramEnd"/>
      <w:r w:rsidRPr="007F5F6E">
        <w:rPr>
          <w:rFonts w:ascii="Book Antiqua" w:hAnsi="Book Antiqua"/>
          <w:color w:val="201F35"/>
        </w:rPr>
        <w:t xml:space="preserve"> </w:t>
      </w:r>
      <w:proofErr w:type="gramStart"/>
      <w:r w:rsidRPr="007F5F6E">
        <w:rPr>
          <w:rFonts w:ascii="Book Antiqua" w:hAnsi="Book Antiqua"/>
          <w:color w:val="201F35"/>
        </w:rPr>
        <w:t>Changing hepatitis D virus epidemiology in a hepatitis B virus endemic area with a national vaccination program.</w:t>
      </w:r>
      <w:proofErr w:type="gramEnd"/>
      <w:r w:rsidRPr="007F5F6E">
        <w:rPr>
          <w:rFonts w:ascii="Book Antiqua" w:hAnsi="Book Antiqua"/>
          <w:color w:val="201F35"/>
        </w:rPr>
        <w:t> </w:t>
      </w:r>
      <w:proofErr w:type="spellStart"/>
      <w:r w:rsidRPr="007F5F6E">
        <w:rPr>
          <w:rFonts w:ascii="Book Antiqua" w:hAnsi="Book Antiqua"/>
          <w:i/>
          <w:iCs/>
          <w:color w:val="201F35"/>
        </w:rPr>
        <w:t>Hepatology</w:t>
      </w:r>
      <w:proofErr w:type="spellEnd"/>
      <w:r w:rsidRPr="007F5F6E">
        <w:rPr>
          <w:rFonts w:ascii="Book Antiqua" w:hAnsi="Book Antiqua"/>
          <w:color w:val="201F35"/>
        </w:rPr>
        <w:t> 2015; </w:t>
      </w:r>
      <w:r w:rsidRPr="007F5F6E">
        <w:rPr>
          <w:rFonts w:ascii="Book Antiqua" w:hAnsi="Book Antiqua"/>
          <w:b/>
          <w:bCs/>
          <w:color w:val="201F35"/>
        </w:rPr>
        <w:t>61</w:t>
      </w:r>
      <w:r w:rsidRPr="007F5F6E">
        <w:rPr>
          <w:rFonts w:ascii="Book Antiqua" w:hAnsi="Book Antiqua"/>
          <w:color w:val="201F35"/>
        </w:rPr>
        <w:t>: 1870-1879 [PMID: 25677884 DOI: 10.1002/hep.27742]</w:t>
      </w:r>
    </w:p>
    <w:p w14:paraId="06184F6F"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lastRenderedPageBreak/>
        <w:t>30 </w:t>
      </w:r>
      <w:r w:rsidRPr="007F5F6E">
        <w:rPr>
          <w:rFonts w:ascii="Book Antiqua" w:hAnsi="Book Antiqua"/>
          <w:b/>
          <w:bCs/>
          <w:color w:val="201F35"/>
        </w:rPr>
        <w:t>Gheorghe L</w:t>
      </w:r>
      <w:r w:rsidRPr="007F5F6E">
        <w:rPr>
          <w:rFonts w:ascii="Book Antiqua" w:hAnsi="Book Antiqua"/>
          <w:color w:val="201F35"/>
        </w:rPr>
        <w:t xml:space="preserve">, </w:t>
      </w:r>
      <w:proofErr w:type="spellStart"/>
      <w:r w:rsidRPr="007F5F6E">
        <w:rPr>
          <w:rFonts w:ascii="Book Antiqua" w:hAnsi="Book Antiqua"/>
          <w:color w:val="201F35"/>
        </w:rPr>
        <w:t>Csiki</w:t>
      </w:r>
      <w:proofErr w:type="spellEnd"/>
      <w:r w:rsidRPr="007F5F6E">
        <w:rPr>
          <w:rFonts w:ascii="Book Antiqua" w:hAnsi="Book Antiqua"/>
          <w:color w:val="201F35"/>
        </w:rPr>
        <w:t xml:space="preserve"> IE, </w:t>
      </w:r>
      <w:proofErr w:type="spellStart"/>
      <w:r w:rsidRPr="007F5F6E">
        <w:rPr>
          <w:rFonts w:ascii="Book Antiqua" w:hAnsi="Book Antiqua"/>
          <w:color w:val="201F35"/>
        </w:rPr>
        <w:t>Iacob</w:t>
      </w:r>
      <w:proofErr w:type="spellEnd"/>
      <w:r w:rsidRPr="007F5F6E">
        <w:rPr>
          <w:rFonts w:ascii="Book Antiqua" w:hAnsi="Book Antiqua"/>
          <w:color w:val="201F35"/>
        </w:rPr>
        <w:t xml:space="preserve"> S, Gheorghe C, </w:t>
      </w:r>
      <w:proofErr w:type="spellStart"/>
      <w:r w:rsidRPr="007F5F6E">
        <w:rPr>
          <w:rFonts w:ascii="Book Antiqua" w:hAnsi="Book Antiqua"/>
          <w:color w:val="201F35"/>
        </w:rPr>
        <w:t>Trifan</w:t>
      </w:r>
      <w:proofErr w:type="spellEnd"/>
      <w:r w:rsidRPr="007F5F6E">
        <w:rPr>
          <w:rFonts w:ascii="Book Antiqua" w:hAnsi="Book Antiqua"/>
          <w:color w:val="201F35"/>
        </w:rPr>
        <w:t xml:space="preserve"> A, </w:t>
      </w:r>
      <w:proofErr w:type="spellStart"/>
      <w:r w:rsidRPr="007F5F6E">
        <w:rPr>
          <w:rFonts w:ascii="Book Antiqua" w:hAnsi="Book Antiqua"/>
          <w:color w:val="201F35"/>
        </w:rPr>
        <w:t>Grigorescu</w:t>
      </w:r>
      <w:proofErr w:type="spellEnd"/>
      <w:r w:rsidRPr="007F5F6E">
        <w:rPr>
          <w:rFonts w:ascii="Book Antiqua" w:hAnsi="Book Antiqua"/>
          <w:color w:val="201F35"/>
        </w:rPr>
        <w:t xml:space="preserve"> M, </w:t>
      </w:r>
      <w:proofErr w:type="spellStart"/>
      <w:r w:rsidRPr="007F5F6E">
        <w:rPr>
          <w:rFonts w:ascii="Book Antiqua" w:hAnsi="Book Antiqua"/>
          <w:color w:val="201F35"/>
        </w:rPr>
        <w:t>Motoc</w:t>
      </w:r>
      <w:proofErr w:type="spellEnd"/>
      <w:r w:rsidRPr="007F5F6E">
        <w:rPr>
          <w:rFonts w:ascii="Book Antiqua" w:hAnsi="Book Antiqua"/>
          <w:color w:val="201F35"/>
        </w:rPr>
        <w:t xml:space="preserve"> A, </w:t>
      </w:r>
      <w:proofErr w:type="spellStart"/>
      <w:r w:rsidRPr="007F5F6E">
        <w:rPr>
          <w:rFonts w:ascii="Book Antiqua" w:hAnsi="Book Antiqua"/>
          <w:color w:val="201F35"/>
        </w:rPr>
        <w:t>Suceveanu</w:t>
      </w:r>
      <w:proofErr w:type="spellEnd"/>
      <w:r w:rsidRPr="007F5F6E">
        <w:rPr>
          <w:rFonts w:ascii="Book Antiqua" w:hAnsi="Book Antiqua"/>
          <w:color w:val="201F35"/>
        </w:rPr>
        <w:t xml:space="preserve"> A, </w:t>
      </w:r>
      <w:proofErr w:type="spellStart"/>
      <w:r w:rsidRPr="007F5F6E">
        <w:rPr>
          <w:rFonts w:ascii="Book Antiqua" w:hAnsi="Book Antiqua"/>
          <w:color w:val="201F35"/>
        </w:rPr>
        <w:t>Curescu</w:t>
      </w:r>
      <w:proofErr w:type="spellEnd"/>
      <w:r w:rsidRPr="007F5F6E">
        <w:rPr>
          <w:rFonts w:ascii="Book Antiqua" w:hAnsi="Book Antiqua"/>
          <w:color w:val="201F35"/>
        </w:rPr>
        <w:t xml:space="preserve"> M, </w:t>
      </w:r>
      <w:proofErr w:type="spellStart"/>
      <w:r w:rsidRPr="007F5F6E">
        <w:rPr>
          <w:rFonts w:ascii="Book Antiqua" w:hAnsi="Book Antiqua"/>
          <w:color w:val="201F35"/>
        </w:rPr>
        <w:t>Caruntu</w:t>
      </w:r>
      <w:proofErr w:type="spellEnd"/>
      <w:r w:rsidRPr="007F5F6E">
        <w:rPr>
          <w:rFonts w:ascii="Book Antiqua" w:hAnsi="Book Antiqua"/>
          <w:color w:val="201F35"/>
        </w:rPr>
        <w:t xml:space="preserve"> F, </w:t>
      </w:r>
      <w:proofErr w:type="spellStart"/>
      <w:r w:rsidRPr="007F5F6E">
        <w:rPr>
          <w:rFonts w:ascii="Book Antiqua" w:hAnsi="Book Antiqua"/>
          <w:color w:val="201F35"/>
        </w:rPr>
        <w:t>Sporea</w:t>
      </w:r>
      <w:proofErr w:type="spellEnd"/>
      <w:r w:rsidRPr="007F5F6E">
        <w:rPr>
          <w:rFonts w:ascii="Book Antiqua" w:hAnsi="Book Antiqua"/>
          <w:color w:val="201F35"/>
        </w:rPr>
        <w:t xml:space="preserve"> I, </w:t>
      </w:r>
      <w:proofErr w:type="spellStart"/>
      <w:r w:rsidRPr="007F5F6E">
        <w:rPr>
          <w:rFonts w:ascii="Book Antiqua" w:hAnsi="Book Antiqua"/>
          <w:color w:val="201F35"/>
        </w:rPr>
        <w:t>Brisc</w:t>
      </w:r>
      <w:proofErr w:type="spellEnd"/>
      <w:r w:rsidRPr="007F5F6E">
        <w:rPr>
          <w:rFonts w:ascii="Book Antiqua" w:hAnsi="Book Antiqua"/>
          <w:color w:val="201F35"/>
        </w:rPr>
        <w:t xml:space="preserve"> C, </w:t>
      </w:r>
      <w:proofErr w:type="spellStart"/>
      <w:r w:rsidRPr="007F5F6E">
        <w:rPr>
          <w:rFonts w:ascii="Book Antiqua" w:hAnsi="Book Antiqua"/>
          <w:color w:val="201F35"/>
        </w:rPr>
        <w:t>Rogoveanu</w:t>
      </w:r>
      <w:proofErr w:type="spellEnd"/>
      <w:r w:rsidRPr="007F5F6E">
        <w:rPr>
          <w:rFonts w:ascii="Book Antiqua" w:hAnsi="Book Antiqua"/>
          <w:color w:val="201F35"/>
        </w:rPr>
        <w:t xml:space="preserve"> I, </w:t>
      </w:r>
      <w:proofErr w:type="spellStart"/>
      <w:r w:rsidRPr="007F5F6E">
        <w:rPr>
          <w:rFonts w:ascii="Book Antiqua" w:hAnsi="Book Antiqua"/>
          <w:color w:val="201F35"/>
        </w:rPr>
        <w:t>Cerban</w:t>
      </w:r>
      <w:proofErr w:type="spellEnd"/>
      <w:r w:rsidRPr="007F5F6E">
        <w:rPr>
          <w:rFonts w:ascii="Book Antiqua" w:hAnsi="Book Antiqua"/>
          <w:color w:val="201F35"/>
        </w:rPr>
        <w:t xml:space="preserve"> R, </w:t>
      </w:r>
      <w:proofErr w:type="spellStart"/>
      <w:r w:rsidRPr="007F5F6E">
        <w:rPr>
          <w:rFonts w:ascii="Book Antiqua" w:hAnsi="Book Antiqua"/>
          <w:color w:val="201F35"/>
        </w:rPr>
        <w:t>Tugui</w:t>
      </w:r>
      <w:proofErr w:type="spellEnd"/>
      <w:r w:rsidRPr="007F5F6E">
        <w:rPr>
          <w:rFonts w:ascii="Book Antiqua" w:hAnsi="Book Antiqua"/>
          <w:color w:val="201F35"/>
        </w:rPr>
        <w:t xml:space="preserve"> L, </w:t>
      </w:r>
      <w:proofErr w:type="spellStart"/>
      <w:r w:rsidRPr="007F5F6E">
        <w:rPr>
          <w:rFonts w:ascii="Book Antiqua" w:hAnsi="Book Antiqua"/>
          <w:color w:val="201F35"/>
        </w:rPr>
        <w:t>Alexandrescu</w:t>
      </w:r>
      <w:proofErr w:type="spellEnd"/>
      <w:r w:rsidRPr="007F5F6E">
        <w:rPr>
          <w:rFonts w:ascii="Book Antiqua" w:hAnsi="Book Antiqua"/>
          <w:color w:val="201F35"/>
        </w:rPr>
        <w:t xml:space="preserve"> A. Hepatitis Delta Virus Infection in Romania: Prevalence and Risk Factors. </w:t>
      </w:r>
      <w:r w:rsidRPr="007F5F6E">
        <w:rPr>
          <w:rFonts w:ascii="Book Antiqua" w:hAnsi="Book Antiqua"/>
          <w:i/>
          <w:iCs/>
          <w:color w:val="201F35"/>
        </w:rPr>
        <w:t xml:space="preserve">J </w:t>
      </w:r>
      <w:proofErr w:type="spellStart"/>
      <w:r w:rsidRPr="007F5F6E">
        <w:rPr>
          <w:rFonts w:ascii="Book Antiqua" w:hAnsi="Book Antiqua"/>
          <w:i/>
          <w:iCs/>
          <w:color w:val="201F35"/>
        </w:rPr>
        <w:t>Gastrointestin</w:t>
      </w:r>
      <w:proofErr w:type="spellEnd"/>
      <w:r w:rsidRPr="007F5F6E">
        <w:rPr>
          <w:rFonts w:ascii="Book Antiqua" w:hAnsi="Book Antiqua"/>
          <w:i/>
          <w:iCs/>
          <w:color w:val="201F35"/>
        </w:rPr>
        <w:t xml:space="preserve"> Liver Dis</w:t>
      </w:r>
      <w:r w:rsidRPr="007F5F6E">
        <w:rPr>
          <w:rFonts w:ascii="Book Antiqua" w:hAnsi="Book Antiqua"/>
          <w:color w:val="201F35"/>
        </w:rPr>
        <w:t> 2015; </w:t>
      </w:r>
      <w:r w:rsidRPr="007F5F6E">
        <w:rPr>
          <w:rFonts w:ascii="Book Antiqua" w:hAnsi="Book Antiqua"/>
          <w:b/>
          <w:bCs/>
          <w:color w:val="201F35"/>
        </w:rPr>
        <w:t>24</w:t>
      </w:r>
      <w:r w:rsidRPr="007F5F6E">
        <w:rPr>
          <w:rFonts w:ascii="Book Antiqua" w:hAnsi="Book Antiqua"/>
          <w:color w:val="201F35"/>
        </w:rPr>
        <w:t>: 413-421 [PMID: 26697566 DOI: 10.15403/jgld.2014.1121.244.dtv]</w:t>
      </w:r>
    </w:p>
    <w:p w14:paraId="6DAC1AEE"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31 </w:t>
      </w:r>
      <w:proofErr w:type="spellStart"/>
      <w:r w:rsidRPr="007F5F6E">
        <w:rPr>
          <w:rFonts w:ascii="Book Antiqua" w:hAnsi="Book Antiqua"/>
          <w:b/>
          <w:bCs/>
          <w:color w:val="201F35"/>
        </w:rPr>
        <w:t>Niro</w:t>
      </w:r>
      <w:proofErr w:type="spellEnd"/>
      <w:r w:rsidRPr="007F5F6E">
        <w:rPr>
          <w:rFonts w:ascii="Book Antiqua" w:hAnsi="Book Antiqua"/>
          <w:b/>
          <w:bCs/>
          <w:color w:val="201F35"/>
        </w:rPr>
        <w:t xml:space="preserve"> GA</w:t>
      </w:r>
      <w:r w:rsidRPr="007F5F6E">
        <w:rPr>
          <w:rFonts w:ascii="Book Antiqua" w:hAnsi="Book Antiqua"/>
          <w:color w:val="201F35"/>
        </w:rPr>
        <w:t xml:space="preserve">, </w:t>
      </w:r>
      <w:proofErr w:type="spellStart"/>
      <w:r w:rsidRPr="007F5F6E">
        <w:rPr>
          <w:rFonts w:ascii="Book Antiqua" w:hAnsi="Book Antiqua"/>
          <w:color w:val="201F35"/>
        </w:rPr>
        <w:t>Smedile</w:t>
      </w:r>
      <w:proofErr w:type="spellEnd"/>
      <w:r w:rsidRPr="007F5F6E">
        <w:rPr>
          <w:rFonts w:ascii="Book Antiqua" w:hAnsi="Book Antiqua"/>
          <w:color w:val="201F35"/>
        </w:rPr>
        <w:t xml:space="preserve"> A, </w:t>
      </w:r>
      <w:proofErr w:type="spellStart"/>
      <w:r w:rsidRPr="007F5F6E">
        <w:rPr>
          <w:rFonts w:ascii="Book Antiqua" w:hAnsi="Book Antiqua"/>
          <w:color w:val="201F35"/>
        </w:rPr>
        <w:t>Ippolito</w:t>
      </w:r>
      <w:proofErr w:type="spellEnd"/>
      <w:r w:rsidRPr="007F5F6E">
        <w:rPr>
          <w:rFonts w:ascii="Book Antiqua" w:hAnsi="Book Antiqua"/>
          <w:color w:val="201F35"/>
        </w:rPr>
        <w:t xml:space="preserve"> AM, </w:t>
      </w:r>
      <w:proofErr w:type="spellStart"/>
      <w:r w:rsidRPr="007F5F6E">
        <w:rPr>
          <w:rFonts w:ascii="Book Antiqua" w:hAnsi="Book Antiqua"/>
          <w:color w:val="201F35"/>
        </w:rPr>
        <w:t>Ciancio</w:t>
      </w:r>
      <w:proofErr w:type="spellEnd"/>
      <w:r w:rsidRPr="007F5F6E">
        <w:rPr>
          <w:rFonts w:ascii="Book Antiqua" w:hAnsi="Book Antiqua"/>
          <w:color w:val="201F35"/>
        </w:rPr>
        <w:t xml:space="preserve"> A, Fontana R, </w:t>
      </w:r>
      <w:proofErr w:type="spellStart"/>
      <w:r w:rsidRPr="007F5F6E">
        <w:rPr>
          <w:rFonts w:ascii="Book Antiqua" w:hAnsi="Book Antiqua"/>
          <w:color w:val="201F35"/>
        </w:rPr>
        <w:t>Olivero</w:t>
      </w:r>
      <w:proofErr w:type="spellEnd"/>
      <w:r w:rsidRPr="007F5F6E">
        <w:rPr>
          <w:rFonts w:ascii="Book Antiqua" w:hAnsi="Book Antiqua"/>
          <w:color w:val="201F35"/>
        </w:rPr>
        <w:t xml:space="preserve"> A, </w:t>
      </w:r>
      <w:proofErr w:type="spellStart"/>
      <w:r w:rsidRPr="007F5F6E">
        <w:rPr>
          <w:rFonts w:ascii="Book Antiqua" w:hAnsi="Book Antiqua"/>
          <w:color w:val="201F35"/>
        </w:rPr>
        <w:t>Valvano</w:t>
      </w:r>
      <w:proofErr w:type="spellEnd"/>
      <w:r w:rsidRPr="007F5F6E">
        <w:rPr>
          <w:rFonts w:ascii="Book Antiqua" w:hAnsi="Book Antiqua"/>
          <w:color w:val="201F35"/>
        </w:rPr>
        <w:t xml:space="preserve"> MR, Abate ML, </w:t>
      </w:r>
      <w:proofErr w:type="spellStart"/>
      <w:r w:rsidRPr="007F5F6E">
        <w:rPr>
          <w:rFonts w:ascii="Book Antiqua" w:hAnsi="Book Antiqua"/>
          <w:color w:val="201F35"/>
        </w:rPr>
        <w:t>Gioffreda</w:t>
      </w:r>
      <w:proofErr w:type="spellEnd"/>
      <w:r w:rsidRPr="007F5F6E">
        <w:rPr>
          <w:rFonts w:ascii="Book Antiqua" w:hAnsi="Book Antiqua"/>
          <w:color w:val="201F35"/>
        </w:rPr>
        <w:t xml:space="preserve"> D, </w:t>
      </w:r>
      <w:proofErr w:type="spellStart"/>
      <w:r w:rsidRPr="007F5F6E">
        <w:rPr>
          <w:rFonts w:ascii="Book Antiqua" w:hAnsi="Book Antiqua"/>
          <w:color w:val="201F35"/>
        </w:rPr>
        <w:t>Caviglia</w:t>
      </w:r>
      <w:proofErr w:type="spellEnd"/>
      <w:r w:rsidRPr="007F5F6E">
        <w:rPr>
          <w:rFonts w:ascii="Book Antiqua" w:hAnsi="Book Antiqua"/>
          <w:color w:val="201F35"/>
        </w:rPr>
        <w:t xml:space="preserve"> GP, </w:t>
      </w:r>
      <w:proofErr w:type="spellStart"/>
      <w:r w:rsidRPr="007F5F6E">
        <w:rPr>
          <w:rFonts w:ascii="Book Antiqua" w:hAnsi="Book Antiqua"/>
          <w:color w:val="201F35"/>
        </w:rPr>
        <w:t>Rizzetto</w:t>
      </w:r>
      <w:proofErr w:type="spellEnd"/>
      <w:r w:rsidRPr="007F5F6E">
        <w:rPr>
          <w:rFonts w:ascii="Book Antiqua" w:hAnsi="Book Antiqua"/>
          <w:color w:val="201F35"/>
        </w:rPr>
        <w:t xml:space="preserve"> M, </w:t>
      </w:r>
      <w:proofErr w:type="spellStart"/>
      <w:r w:rsidRPr="007F5F6E">
        <w:rPr>
          <w:rFonts w:ascii="Book Antiqua" w:hAnsi="Book Antiqua"/>
          <w:color w:val="201F35"/>
        </w:rPr>
        <w:t>Andriulli</w:t>
      </w:r>
      <w:proofErr w:type="spellEnd"/>
      <w:r w:rsidRPr="007F5F6E">
        <w:rPr>
          <w:rFonts w:ascii="Book Antiqua" w:hAnsi="Book Antiqua"/>
          <w:color w:val="201F35"/>
        </w:rPr>
        <w:t xml:space="preserve"> A. Outcome of chronic delta hepatitis in Italy: a long-term cohort study. </w:t>
      </w:r>
      <w:r w:rsidRPr="007F5F6E">
        <w:rPr>
          <w:rFonts w:ascii="Book Antiqua" w:hAnsi="Book Antiqua"/>
          <w:i/>
          <w:iCs/>
          <w:color w:val="201F35"/>
        </w:rPr>
        <w:t xml:space="preserve">J </w:t>
      </w:r>
      <w:proofErr w:type="spellStart"/>
      <w:r w:rsidRPr="007F5F6E">
        <w:rPr>
          <w:rFonts w:ascii="Book Antiqua" w:hAnsi="Book Antiqua"/>
          <w:i/>
          <w:iCs/>
          <w:color w:val="201F35"/>
        </w:rPr>
        <w:t>Hepatol</w:t>
      </w:r>
      <w:proofErr w:type="spellEnd"/>
      <w:r w:rsidRPr="007F5F6E">
        <w:rPr>
          <w:rFonts w:ascii="Book Antiqua" w:hAnsi="Book Antiqua"/>
          <w:color w:val="201F35"/>
        </w:rPr>
        <w:t> 2010; </w:t>
      </w:r>
      <w:r w:rsidRPr="007F5F6E">
        <w:rPr>
          <w:rFonts w:ascii="Book Antiqua" w:hAnsi="Book Antiqua"/>
          <w:b/>
          <w:bCs/>
          <w:color w:val="201F35"/>
        </w:rPr>
        <w:t>53</w:t>
      </w:r>
      <w:r w:rsidRPr="007F5F6E">
        <w:rPr>
          <w:rFonts w:ascii="Book Antiqua" w:hAnsi="Book Antiqua"/>
          <w:color w:val="201F35"/>
        </w:rPr>
        <w:t>: 834-840 [PMID: 20800919 DOI: 10.1016/j.jhep.2010.06.008]</w:t>
      </w:r>
    </w:p>
    <w:p w14:paraId="7E9212D8"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32 </w:t>
      </w:r>
      <w:proofErr w:type="spellStart"/>
      <w:r w:rsidRPr="007F5F6E">
        <w:rPr>
          <w:rFonts w:ascii="Book Antiqua" w:hAnsi="Book Antiqua"/>
          <w:b/>
          <w:bCs/>
          <w:color w:val="201F35"/>
        </w:rPr>
        <w:t>Palom</w:t>
      </w:r>
      <w:proofErr w:type="spellEnd"/>
      <w:r w:rsidRPr="007F5F6E">
        <w:rPr>
          <w:rFonts w:ascii="Book Antiqua" w:hAnsi="Book Antiqua"/>
          <w:b/>
          <w:bCs/>
          <w:color w:val="201F35"/>
        </w:rPr>
        <w:t xml:space="preserve"> A</w:t>
      </w:r>
      <w:r w:rsidRPr="007F5F6E">
        <w:rPr>
          <w:rFonts w:ascii="Book Antiqua" w:hAnsi="Book Antiqua"/>
          <w:color w:val="201F35"/>
        </w:rPr>
        <w:t>, Rodríguez-</w:t>
      </w:r>
      <w:proofErr w:type="spellStart"/>
      <w:r w:rsidRPr="007F5F6E">
        <w:rPr>
          <w:rFonts w:ascii="Book Antiqua" w:hAnsi="Book Antiqua"/>
          <w:color w:val="201F35"/>
        </w:rPr>
        <w:t>Tajes</w:t>
      </w:r>
      <w:proofErr w:type="spellEnd"/>
      <w:r w:rsidRPr="007F5F6E">
        <w:rPr>
          <w:rFonts w:ascii="Book Antiqua" w:hAnsi="Book Antiqua"/>
          <w:color w:val="201F35"/>
        </w:rPr>
        <w:t xml:space="preserve"> S, </w:t>
      </w:r>
      <w:proofErr w:type="spellStart"/>
      <w:r w:rsidRPr="007F5F6E">
        <w:rPr>
          <w:rFonts w:ascii="Book Antiqua" w:hAnsi="Book Antiqua"/>
          <w:color w:val="201F35"/>
        </w:rPr>
        <w:t>Navascués</w:t>
      </w:r>
      <w:proofErr w:type="spellEnd"/>
      <w:r w:rsidRPr="007F5F6E">
        <w:rPr>
          <w:rFonts w:ascii="Book Antiqua" w:hAnsi="Book Antiqua"/>
          <w:color w:val="201F35"/>
        </w:rPr>
        <w:t xml:space="preserve"> CA, </w:t>
      </w:r>
      <w:proofErr w:type="spellStart"/>
      <w:r w:rsidRPr="007F5F6E">
        <w:rPr>
          <w:rFonts w:ascii="Book Antiqua" w:hAnsi="Book Antiqua"/>
          <w:color w:val="201F35"/>
        </w:rPr>
        <w:t>García-Samaniego</w:t>
      </w:r>
      <w:proofErr w:type="spellEnd"/>
      <w:r w:rsidRPr="007F5F6E">
        <w:rPr>
          <w:rFonts w:ascii="Book Antiqua" w:hAnsi="Book Antiqua"/>
          <w:color w:val="201F35"/>
        </w:rPr>
        <w:t xml:space="preserve"> J, </w:t>
      </w:r>
      <w:proofErr w:type="spellStart"/>
      <w:r w:rsidRPr="007F5F6E">
        <w:rPr>
          <w:rFonts w:ascii="Book Antiqua" w:hAnsi="Book Antiqua"/>
          <w:color w:val="201F35"/>
        </w:rPr>
        <w:t>Riveiro-Barciela</w:t>
      </w:r>
      <w:proofErr w:type="spellEnd"/>
      <w:r w:rsidRPr="007F5F6E">
        <w:rPr>
          <w:rFonts w:ascii="Book Antiqua" w:hAnsi="Book Antiqua"/>
          <w:color w:val="201F35"/>
        </w:rPr>
        <w:t xml:space="preserve"> M, Lens S, Rodríguez M, Esteban R, </w:t>
      </w:r>
      <w:proofErr w:type="spellStart"/>
      <w:r w:rsidRPr="007F5F6E">
        <w:rPr>
          <w:rFonts w:ascii="Book Antiqua" w:hAnsi="Book Antiqua"/>
          <w:color w:val="201F35"/>
        </w:rPr>
        <w:t>Buti</w:t>
      </w:r>
      <w:proofErr w:type="spellEnd"/>
      <w:r w:rsidRPr="007F5F6E">
        <w:rPr>
          <w:rFonts w:ascii="Book Antiqua" w:hAnsi="Book Antiqua"/>
          <w:color w:val="201F35"/>
        </w:rPr>
        <w:t xml:space="preserve"> M. Long-term clinical outcomes in patients with chronic hepatitis delta: the role of persistent </w:t>
      </w:r>
      <w:proofErr w:type="spellStart"/>
      <w:r w:rsidRPr="007F5F6E">
        <w:rPr>
          <w:rFonts w:ascii="Book Antiqua" w:hAnsi="Book Antiqua"/>
          <w:color w:val="201F35"/>
        </w:rPr>
        <w:t>viraemia</w:t>
      </w:r>
      <w:proofErr w:type="spellEnd"/>
      <w:r w:rsidRPr="007F5F6E">
        <w:rPr>
          <w:rFonts w:ascii="Book Antiqua" w:hAnsi="Book Antiqua"/>
          <w:color w:val="201F35"/>
        </w:rPr>
        <w:t>. </w:t>
      </w:r>
      <w:r w:rsidRPr="007F5F6E">
        <w:rPr>
          <w:rFonts w:ascii="Book Antiqua" w:hAnsi="Book Antiqua"/>
          <w:i/>
          <w:iCs/>
          <w:color w:val="201F35"/>
        </w:rPr>
        <w:t xml:space="preserve">Aliment </w:t>
      </w:r>
      <w:proofErr w:type="spellStart"/>
      <w:r w:rsidRPr="007F5F6E">
        <w:rPr>
          <w:rFonts w:ascii="Book Antiqua" w:hAnsi="Book Antiqua"/>
          <w:i/>
          <w:iCs/>
          <w:color w:val="201F35"/>
        </w:rPr>
        <w:t>Pharmacol</w:t>
      </w:r>
      <w:proofErr w:type="spellEnd"/>
      <w:r w:rsidRPr="007F5F6E">
        <w:rPr>
          <w:rFonts w:ascii="Book Antiqua" w:hAnsi="Book Antiqua"/>
          <w:i/>
          <w:iCs/>
          <w:color w:val="201F35"/>
        </w:rPr>
        <w:t xml:space="preserve"> </w:t>
      </w:r>
      <w:proofErr w:type="spellStart"/>
      <w:r w:rsidRPr="007F5F6E">
        <w:rPr>
          <w:rFonts w:ascii="Book Antiqua" w:hAnsi="Book Antiqua"/>
          <w:i/>
          <w:iCs/>
          <w:color w:val="201F35"/>
        </w:rPr>
        <w:t>Ther</w:t>
      </w:r>
      <w:proofErr w:type="spellEnd"/>
      <w:r w:rsidRPr="007F5F6E">
        <w:rPr>
          <w:rFonts w:ascii="Book Antiqua" w:hAnsi="Book Antiqua"/>
          <w:color w:val="201F35"/>
        </w:rPr>
        <w:t> 2020; </w:t>
      </w:r>
      <w:r w:rsidRPr="007F5F6E">
        <w:rPr>
          <w:rFonts w:ascii="Book Antiqua" w:hAnsi="Book Antiqua"/>
          <w:b/>
          <w:bCs/>
          <w:color w:val="201F35"/>
        </w:rPr>
        <w:t>51</w:t>
      </w:r>
      <w:r w:rsidRPr="007F5F6E">
        <w:rPr>
          <w:rFonts w:ascii="Book Antiqua" w:hAnsi="Book Antiqua"/>
          <w:color w:val="201F35"/>
        </w:rPr>
        <w:t>: 158-166 [PMID: 31721254 DOI: 10.1111/apt.15521]</w:t>
      </w:r>
    </w:p>
    <w:p w14:paraId="44E9E85F"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33 </w:t>
      </w:r>
      <w:proofErr w:type="spellStart"/>
      <w:r w:rsidRPr="007F5F6E">
        <w:rPr>
          <w:rFonts w:ascii="Book Antiqua" w:hAnsi="Book Antiqua"/>
          <w:b/>
          <w:bCs/>
          <w:color w:val="201F35"/>
        </w:rPr>
        <w:t>Spaan</w:t>
      </w:r>
      <w:proofErr w:type="spellEnd"/>
      <w:r w:rsidRPr="007F5F6E">
        <w:rPr>
          <w:rFonts w:ascii="Book Antiqua" w:hAnsi="Book Antiqua"/>
          <w:b/>
          <w:bCs/>
          <w:color w:val="201F35"/>
        </w:rPr>
        <w:t xml:space="preserve"> M</w:t>
      </w:r>
      <w:r w:rsidRPr="007F5F6E">
        <w:rPr>
          <w:rFonts w:ascii="Book Antiqua" w:hAnsi="Book Antiqua"/>
          <w:color w:val="201F35"/>
        </w:rPr>
        <w:t xml:space="preserve">, Carey I, Bruce M, Shang D, Horner M, </w:t>
      </w:r>
      <w:proofErr w:type="spellStart"/>
      <w:r w:rsidRPr="007F5F6E">
        <w:rPr>
          <w:rFonts w:ascii="Book Antiqua" w:hAnsi="Book Antiqua"/>
          <w:color w:val="201F35"/>
        </w:rPr>
        <w:t>Dusheiko</w:t>
      </w:r>
      <w:proofErr w:type="spellEnd"/>
      <w:r w:rsidRPr="007F5F6E">
        <w:rPr>
          <w:rFonts w:ascii="Book Antiqua" w:hAnsi="Book Antiqua"/>
          <w:color w:val="201F35"/>
        </w:rPr>
        <w:t xml:space="preserve"> G, </w:t>
      </w:r>
      <w:proofErr w:type="spellStart"/>
      <w:r w:rsidRPr="007F5F6E">
        <w:rPr>
          <w:rFonts w:ascii="Book Antiqua" w:hAnsi="Book Antiqua"/>
          <w:color w:val="201F35"/>
        </w:rPr>
        <w:t>Agarwal</w:t>
      </w:r>
      <w:proofErr w:type="spellEnd"/>
      <w:r w:rsidRPr="007F5F6E">
        <w:rPr>
          <w:rFonts w:ascii="Book Antiqua" w:hAnsi="Book Antiqua"/>
          <w:color w:val="201F35"/>
        </w:rPr>
        <w:t xml:space="preserve"> K. Hepatitis delta genotype 5 is associated with </w:t>
      </w:r>
      <w:proofErr w:type="spellStart"/>
      <w:r w:rsidRPr="007F5F6E">
        <w:rPr>
          <w:rFonts w:ascii="Book Antiqua" w:hAnsi="Book Antiqua"/>
          <w:color w:val="201F35"/>
        </w:rPr>
        <w:t>favourable</w:t>
      </w:r>
      <w:proofErr w:type="spellEnd"/>
      <w:r w:rsidRPr="007F5F6E">
        <w:rPr>
          <w:rFonts w:ascii="Book Antiqua" w:hAnsi="Book Antiqua"/>
          <w:color w:val="201F35"/>
        </w:rPr>
        <w:t xml:space="preserve"> disease outcome and better response to treatment compared to genotype 1. </w:t>
      </w:r>
      <w:r w:rsidRPr="007F5F6E">
        <w:rPr>
          <w:rFonts w:ascii="Book Antiqua" w:hAnsi="Book Antiqua"/>
          <w:i/>
          <w:iCs/>
          <w:color w:val="201F35"/>
        </w:rPr>
        <w:t xml:space="preserve">J </w:t>
      </w:r>
      <w:proofErr w:type="spellStart"/>
      <w:r w:rsidRPr="007F5F6E">
        <w:rPr>
          <w:rFonts w:ascii="Book Antiqua" w:hAnsi="Book Antiqua"/>
          <w:i/>
          <w:iCs/>
          <w:color w:val="201F35"/>
        </w:rPr>
        <w:t>Hepatol</w:t>
      </w:r>
      <w:proofErr w:type="spellEnd"/>
      <w:r w:rsidRPr="007F5F6E">
        <w:rPr>
          <w:rFonts w:ascii="Book Antiqua" w:hAnsi="Book Antiqua"/>
          <w:color w:val="201F35"/>
        </w:rPr>
        <w:t> 2020; </w:t>
      </w:r>
      <w:r w:rsidRPr="007F5F6E">
        <w:rPr>
          <w:rFonts w:ascii="Book Antiqua" w:hAnsi="Book Antiqua"/>
          <w:b/>
          <w:bCs/>
          <w:color w:val="201F35"/>
        </w:rPr>
        <w:t>72</w:t>
      </w:r>
      <w:r w:rsidRPr="007F5F6E">
        <w:rPr>
          <w:rFonts w:ascii="Book Antiqua" w:hAnsi="Book Antiqua"/>
          <w:color w:val="201F35"/>
        </w:rPr>
        <w:t>: 1097-1104 [PMID: 31981726 DOI: 10.1016/j.jhep.2019.12.028]</w:t>
      </w:r>
    </w:p>
    <w:p w14:paraId="5C8460BF"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34 </w:t>
      </w:r>
      <w:r w:rsidRPr="007F5F6E">
        <w:rPr>
          <w:rFonts w:ascii="Book Antiqua" w:hAnsi="Book Antiqua"/>
          <w:b/>
          <w:bCs/>
          <w:color w:val="201F35"/>
        </w:rPr>
        <w:t>Su CW</w:t>
      </w:r>
      <w:r w:rsidRPr="007F5F6E">
        <w:rPr>
          <w:rFonts w:ascii="Book Antiqua" w:hAnsi="Book Antiqua"/>
          <w:color w:val="201F35"/>
        </w:rPr>
        <w:t xml:space="preserve">, Huang YH, </w:t>
      </w:r>
      <w:proofErr w:type="spellStart"/>
      <w:r w:rsidRPr="007F5F6E">
        <w:rPr>
          <w:rFonts w:ascii="Book Antiqua" w:hAnsi="Book Antiqua"/>
          <w:color w:val="201F35"/>
        </w:rPr>
        <w:t>Huo</w:t>
      </w:r>
      <w:proofErr w:type="spellEnd"/>
      <w:r w:rsidRPr="007F5F6E">
        <w:rPr>
          <w:rFonts w:ascii="Book Antiqua" w:hAnsi="Book Antiqua"/>
          <w:color w:val="201F35"/>
        </w:rPr>
        <w:t xml:space="preserve"> TI, Shih HH, Sheen IJ, Chen SW, Lee PC, Lee SD, Wu JC. Genotypes and </w:t>
      </w:r>
      <w:proofErr w:type="spellStart"/>
      <w:r w:rsidRPr="007F5F6E">
        <w:rPr>
          <w:rFonts w:ascii="Book Antiqua" w:hAnsi="Book Antiqua"/>
          <w:color w:val="201F35"/>
        </w:rPr>
        <w:t>viremia</w:t>
      </w:r>
      <w:proofErr w:type="spellEnd"/>
      <w:r w:rsidRPr="007F5F6E">
        <w:rPr>
          <w:rFonts w:ascii="Book Antiqua" w:hAnsi="Book Antiqua"/>
          <w:color w:val="201F35"/>
        </w:rPr>
        <w:t xml:space="preserve"> of hepatitis B and D viruses are associated with outcomes of chronic hepatitis D patients. </w:t>
      </w:r>
      <w:r w:rsidRPr="007F5F6E">
        <w:rPr>
          <w:rFonts w:ascii="Book Antiqua" w:hAnsi="Book Antiqua"/>
          <w:i/>
          <w:iCs/>
          <w:color w:val="201F35"/>
        </w:rPr>
        <w:t>Gastroenterology</w:t>
      </w:r>
      <w:r w:rsidRPr="007F5F6E">
        <w:rPr>
          <w:rFonts w:ascii="Book Antiqua" w:hAnsi="Book Antiqua"/>
          <w:color w:val="201F35"/>
        </w:rPr>
        <w:t> 2006; </w:t>
      </w:r>
      <w:r w:rsidRPr="007F5F6E">
        <w:rPr>
          <w:rFonts w:ascii="Book Antiqua" w:hAnsi="Book Antiqua"/>
          <w:b/>
          <w:bCs/>
          <w:color w:val="201F35"/>
        </w:rPr>
        <w:t>130</w:t>
      </w:r>
      <w:r w:rsidRPr="007F5F6E">
        <w:rPr>
          <w:rFonts w:ascii="Book Antiqua" w:hAnsi="Book Antiqua"/>
          <w:color w:val="201F35"/>
        </w:rPr>
        <w:t>: 1625-1635 [PMID: 16697726 DOI: 10.1053/j.gastro.2006.01.035]</w:t>
      </w:r>
    </w:p>
    <w:p w14:paraId="5D80703A" w14:textId="216992BF"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35 </w:t>
      </w:r>
      <w:proofErr w:type="spellStart"/>
      <w:r w:rsidRPr="007F5F6E">
        <w:rPr>
          <w:rFonts w:ascii="Book Antiqua" w:hAnsi="Book Antiqua"/>
          <w:b/>
          <w:bCs/>
          <w:color w:val="201F35"/>
        </w:rPr>
        <w:t>Farci</w:t>
      </w:r>
      <w:proofErr w:type="spellEnd"/>
      <w:r w:rsidRPr="007F5F6E">
        <w:rPr>
          <w:rFonts w:ascii="Book Antiqua" w:hAnsi="Book Antiqua"/>
          <w:b/>
          <w:bCs/>
          <w:color w:val="201F35"/>
        </w:rPr>
        <w:t xml:space="preserve"> P,</w:t>
      </w:r>
      <w:r w:rsidRPr="007F5F6E">
        <w:rPr>
          <w:rFonts w:ascii="Book Antiqua" w:hAnsi="Book Antiqua"/>
          <w:color w:val="201F35"/>
        </w:rPr>
        <w:t> </w:t>
      </w:r>
      <w:proofErr w:type="spellStart"/>
      <w:r w:rsidRPr="007F5F6E">
        <w:rPr>
          <w:rFonts w:ascii="Book Antiqua" w:hAnsi="Book Antiqua"/>
          <w:color w:val="201F35"/>
        </w:rPr>
        <w:t>Niro</w:t>
      </w:r>
      <w:proofErr w:type="spellEnd"/>
      <w:r w:rsidRPr="007F5F6E">
        <w:rPr>
          <w:rFonts w:ascii="Book Antiqua" w:hAnsi="Book Antiqua"/>
          <w:color w:val="201F35"/>
        </w:rPr>
        <w:t xml:space="preserve"> GA. Hepatitis D. In: Dooley JS, </w:t>
      </w:r>
      <w:proofErr w:type="spellStart"/>
      <w:r w:rsidRPr="007F5F6E">
        <w:rPr>
          <w:rFonts w:ascii="Book Antiqua" w:hAnsi="Book Antiqua"/>
          <w:color w:val="201F35"/>
        </w:rPr>
        <w:t>Lok</w:t>
      </w:r>
      <w:proofErr w:type="spellEnd"/>
      <w:r w:rsidRPr="007F5F6E">
        <w:rPr>
          <w:rFonts w:ascii="Book Antiqua" w:hAnsi="Book Antiqua"/>
          <w:color w:val="201F35"/>
        </w:rPr>
        <w:t xml:space="preserve"> ASF, Garcia-</w:t>
      </w:r>
      <w:proofErr w:type="spellStart"/>
      <w:r w:rsidRPr="007F5F6E">
        <w:rPr>
          <w:rFonts w:ascii="Book Antiqua" w:hAnsi="Book Antiqua"/>
          <w:color w:val="201F35"/>
        </w:rPr>
        <w:t>Tsao</w:t>
      </w:r>
      <w:proofErr w:type="spellEnd"/>
      <w:r w:rsidRPr="007F5F6E">
        <w:rPr>
          <w:rFonts w:ascii="Book Antiqua" w:hAnsi="Book Antiqua"/>
          <w:color w:val="201F35"/>
        </w:rPr>
        <w:t xml:space="preserve"> G, </w:t>
      </w:r>
      <w:proofErr w:type="spellStart"/>
      <w:r w:rsidRPr="007F5F6E">
        <w:rPr>
          <w:rFonts w:ascii="Book Antiqua" w:hAnsi="Book Antiqua"/>
          <w:color w:val="201F35"/>
        </w:rPr>
        <w:t>Pinzani</w:t>
      </w:r>
      <w:proofErr w:type="spellEnd"/>
      <w:r w:rsidRPr="007F5F6E">
        <w:rPr>
          <w:rFonts w:ascii="Book Antiqua" w:hAnsi="Book Antiqua"/>
          <w:color w:val="201F35"/>
        </w:rPr>
        <w:t xml:space="preserve"> M. Sherlock’s Diseases of the Liver and Biliary System. New York: John Wiley </w:t>
      </w:r>
      <w:r w:rsidR="00577F92" w:rsidRPr="007F5F6E">
        <w:rPr>
          <w:rFonts w:ascii="Book Antiqua" w:hAnsi="Book Antiqua"/>
          <w:color w:val="201F35"/>
        </w:rPr>
        <w:t>and</w:t>
      </w:r>
      <w:r w:rsidRPr="007F5F6E">
        <w:rPr>
          <w:rFonts w:ascii="Book Antiqua" w:hAnsi="Book Antiqua"/>
          <w:color w:val="201F35"/>
        </w:rPr>
        <w:t xml:space="preserve"> Sons, 2018: 421-432</w:t>
      </w:r>
    </w:p>
    <w:p w14:paraId="235E500B"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36 </w:t>
      </w:r>
      <w:proofErr w:type="spellStart"/>
      <w:r w:rsidRPr="007F5F6E">
        <w:rPr>
          <w:rFonts w:ascii="Book Antiqua" w:hAnsi="Book Antiqua"/>
          <w:b/>
          <w:bCs/>
          <w:color w:val="201F35"/>
        </w:rPr>
        <w:t>Usman</w:t>
      </w:r>
      <w:proofErr w:type="spellEnd"/>
      <w:r w:rsidRPr="007F5F6E">
        <w:rPr>
          <w:rFonts w:ascii="Book Antiqua" w:hAnsi="Book Antiqua"/>
          <w:b/>
          <w:bCs/>
          <w:color w:val="201F35"/>
        </w:rPr>
        <w:t xml:space="preserve"> Z</w:t>
      </w:r>
      <w:r w:rsidRPr="007F5F6E">
        <w:rPr>
          <w:rFonts w:ascii="Book Antiqua" w:hAnsi="Book Antiqua"/>
          <w:color w:val="201F35"/>
        </w:rPr>
        <w:t xml:space="preserve">, </w:t>
      </w:r>
      <w:proofErr w:type="spellStart"/>
      <w:r w:rsidRPr="007F5F6E">
        <w:rPr>
          <w:rFonts w:ascii="Book Antiqua" w:hAnsi="Book Antiqua"/>
          <w:color w:val="201F35"/>
        </w:rPr>
        <w:t>Velkov</w:t>
      </w:r>
      <w:proofErr w:type="spellEnd"/>
      <w:r w:rsidRPr="007F5F6E">
        <w:rPr>
          <w:rFonts w:ascii="Book Antiqua" w:hAnsi="Book Antiqua"/>
          <w:color w:val="201F35"/>
        </w:rPr>
        <w:t xml:space="preserve"> S, </w:t>
      </w:r>
      <w:proofErr w:type="spellStart"/>
      <w:r w:rsidRPr="007F5F6E">
        <w:rPr>
          <w:rFonts w:ascii="Book Antiqua" w:hAnsi="Book Antiqua"/>
          <w:color w:val="201F35"/>
        </w:rPr>
        <w:t>Protzer</w:t>
      </w:r>
      <w:proofErr w:type="spellEnd"/>
      <w:r w:rsidRPr="007F5F6E">
        <w:rPr>
          <w:rFonts w:ascii="Book Antiqua" w:hAnsi="Book Antiqua"/>
          <w:color w:val="201F35"/>
        </w:rPr>
        <w:t xml:space="preserve"> U, </w:t>
      </w:r>
      <w:proofErr w:type="spellStart"/>
      <w:r w:rsidRPr="007F5F6E">
        <w:rPr>
          <w:rFonts w:ascii="Book Antiqua" w:hAnsi="Book Antiqua"/>
          <w:color w:val="201F35"/>
        </w:rPr>
        <w:t>Roggendorf</w:t>
      </w:r>
      <w:proofErr w:type="spellEnd"/>
      <w:r w:rsidRPr="007F5F6E">
        <w:rPr>
          <w:rFonts w:ascii="Book Antiqua" w:hAnsi="Book Antiqua"/>
          <w:color w:val="201F35"/>
        </w:rPr>
        <w:t xml:space="preserve"> M, </w:t>
      </w:r>
      <w:proofErr w:type="spellStart"/>
      <w:r w:rsidRPr="007F5F6E">
        <w:rPr>
          <w:rFonts w:ascii="Book Antiqua" w:hAnsi="Book Antiqua"/>
          <w:color w:val="201F35"/>
        </w:rPr>
        <w:t>Frishman</w:t>
      </w:r>
      <w:proofErr w:type="spellEnd"/>
      <w:r w:rsidRPr="007F5F6E">
        <w:rPr>
          <w:rFonts w:ascii="Book Antiqua" w:hAnsi="Book Antiqua"/>
          <w:color w:val="201F35"/>
        </w:rPr>
        <w:t xml:space="preserve"> D, </w:t>
      </w:r>
      <w:proofErr w:type="spellStart"/>
      <w:r w:rsidRPr="007F5F6E">
        <w:rPr>
          <w:rFonts w:ascii="Book Antiqua" w:hAnsi="Book Antiqua"/>
          <w:color w:val="201F35"/>
        </w:rPr>
        <w:t>Karimzadeh</w:t>
      </w:r>
      <w:proofErr w:type="spellEnd"/>
      <w:r w:rsidRPr="007F5F6E">
        <w:rPr>
          <w:rFonts w:ascii="Book Antiqua" w:hAnsi="Book Antiqua"/>
          <w:color w:val="201F35"/>
        </w:rPr>
        <w:t xml:space="preserve"> H. </w:t>
      </w:r>
      <w:proofErr w:type="spellStart"/>
      <w:r w:rsidRPr="007F5F6E">
        <w:rPr>
          <w:rFonts w:ascii="Book Antiqua" w:hAnsi="Book Antiqua"/>
          <w:color w:val="201F35"/>
        </w:rPr>
        <w:t>HDVdb</w:t>
      </w:r>
      <w:proofErr w:type="spellEnd"/>
      <w:r w:rsidRPr="007F5F6E">
        <w:rPr>
          <w:rFonts w:ascii="Book Antiqua" w:hAnsi="Book Antiqua"/>
          <w:color w:val="201F35"/>
        </w:rPr>
        <w:t>: A Comprehensive Hepatitis D Virus Database. </w:t>
      </w:r>
      <w:r w:rsidRPr="007F5F6E">
        <w:rPr>
          <w:rFonts w:ascii="Book Antiqua" w:hAnsi="Book Antiqua"/>
          <w:i/>
          <w:iCs/>
          <w:color w:val="201F35"/>
        </w:rPr>
        <w:t>Viruses</w:t>
      </w:r>
      <w:r w:rsidRPr="007F5F6E">
        <w:rPr>
          <w:rFonts w:ascii="Book Antiqua" w:hAnsi="Book Antiqua"/>
          <w:color w:val="201F35"/>
        </w:rPr>
        <w:t> 2020; </w:t>
      </w:r>
      <w:r w:rsidRPr="007F5F6E">
        <w:rPr>
          <w:rFonts w:ascii="Book Antiqua" w:hAnsi="Book Antiqua"/>
          <w:b/>
          <w:bCs/>
          <w:color w:val="201F35"/>
        </w:rPr>
        <w:t>12</w:t>
      </w:r>
      <w:r w:rsidRPr="007F5F6E">
        <w:rPr>
          <w:rFonts w:ascii="Book Antiqua" w:hAnsi="Book Antiqua"/>
          <w:color w:val="201F35"/>
        </w:rPr>
        <w:t> [PMID: 32422927 DOI: 10.3390/v12050538]</w:t>
      </w:r>
    </w:p>
    <w:p w14:paraId="743169D8"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37 </w:t>
      </w:r>
      <w:proofErr w:type="spellStart"/>
      <w:r w:rsidRPr="007F5F6E">
        <w:rPr>
          <w:rFonts w:ascii="Book Antiqua" w:hAnsi="Book Antiqua"/>
          <w:b/>
          <w:bCs/>
          <w:color w:val="201F35"/>
        </w:rPr>
        <w:t>Farci</w:t>
      </w:r>
      <w:proofErr w:type="spellEnd"/>
      <w:r w:rsidRPr="007F5F6E">
        <w:rPr>
          <w:rFonts w:ascii="Book Antiqua" w:hAnsi="Book Antiqua"/>
          <w:b/>
          <w:bCs/>
          <w:color w:val="201F35"/>
        </w:rPr>
        <w:t xml:space="preserve"> P</w:t>
      </w:r>
      <w:r w:rsidRPr="007F5F6E">
        <w:rPr>
          <w:rFonts w:ascii="Book Antiqua" w:hAnsi="Book Antiqua"/>
          <w:color w:val="201F35"/>
        </w:rPr>
        <w:t xml:space="preserve">, </w:t>
      </w:r>
      <w:proofErr w:type="spellStart"/>
      <w:r w:rsidRPr="007F5F6E">
        <w:rPr>
          <w:rFonts w:ascii="Book Antiqua" w:hAnsi="Book Antiqua"/>
          <w:color w:val="201F35"/>
        </w:rPr>
        <w:t>Niro</w:t>
      </w:r>
      <w:proofErr w:type="spellEnd"/>
      <w:r w:rsidRPr="007F5F6E">
        <w:rPr>
          <w:rFonts w:ascii="Book Antiqua" w:hAnsi="Book Antiqua"/>
          <w:color w:val="201F35"/>
        </w:rPr>
        <w:t xml:space="preserve"> GA. Clinical features of hepatitis D. </w:t>
      </w:r>
      <w:proofErr w:type="spellStart"/>
      <w:r w:rsidRPr="007F5F6E">
        <w:rPr>
          <w:rFonts w:ascii="Book Antiqua" w:hAnsi="Book Antiqua"/>
          <w:i/>
          <w:iCs/>
          <w:color w:val="201F35"/>
        </w:rPr>
        <w:t>Semin</w:t>
      </w:r>
      <w:proofErr w:type="spellEnd"/>
      <w:r w:rsidRPr="007F5F6E">
        <w:rPr>
          <w:rFonts w:ascii="Book Antiqua" w:hAnsi="Book Antiqua"/>
          <w:i/>
          <w:iCs/>
          <w:color w:val="201F35"/>
        </w:rPr>
        <w:t xml:space="preserve"> Liver Dis</w:t>
      </w:r>
      <w:r w:rsidRPr="007F5F6E">
        <w:rPr>
          <w:rFonts w:ascii="Book Antiqua" w:hAnsi="Book Antiqua"/>
          <w:color w:val="201F35"/>
        </w:rPr>
        <w:t> 2012; </w:t>
      </w:r>
      <w:r w:rsidRPr="007F5F6E">
        <w:rPr>
          <w:rFonts w:ascii="Book Antiqua" w:hAnsi="Book Antiqua"/>
          <w:b/>
          <w:bCs/>
          <w:color w:val="201F35"/>
        </w:rPr>
        <w:t>32</w:t>
      </w:r>
      <w:r w:rsidRPr="007F5F6E">
        <w:rPr>
          <w:rFonts w:ascii="Book Antiqua" w:hAnsi="Book Antiqua"/>
          <w:color w:val="201F35"/>
        </w:rPr>
        <w:t>: 228-236 [PMID: 22932971 DOI: 10.1055/s-0032-1323628]</w:t>
      </w:r>
    </w:p>
    <w:p w14:paraId="26B677FC"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sidRPr="007F5F6E">
        <w:rPr>
          <w:rFonts w:ascii="Book Antiqua" w:hAnsi="Book Antiqua"/>
          <w:color w:val="201F35"/>
        </w:rPr>
        <w:lastRenderedPageBreak/>
        <w:t>38 </w:t>
      </w:r>
      <w:proofErr w:type="spellStart"/>
      <w:r w:rsidRPr="007F5F6E">
        <w:rPr>
          <w:rFonts w:ascii="Book Antiqua" w:hAnsi="Book Antiqua"/>
          <w:b/>
          <w:bCs/>
          <w:color w:val="201F35"/>
        </w:rPr>
        <w:t>Ferrante</w:t>
      </w:r>
      <w:proofErr w:type="spellEnd"/>
      <w:r w:rsidRPr="007F5F6E">
        <w:rPr>
          <w:rFonts w:ascii="Book Antiqua" w:hAnsi="Book Antiqua"/>
          <w:b/>
          <w:bCs/>
          <w:color w:val="201F35"/>
        </w:rPr>
        <w:t xml:space="preserve"> ND</w:t>
      </w:r>
      <w:r w:rsidRPr="007F5F6E">
        <w:rPr>
          <w:rFonts w:ascii="Book Antiqua" w:hAnsi="Book Antiqua"/>
          <w:color w:val="201F35"/>
        </w:rPr>
        <w:t xml:space="preserve">, Lo Re V 3rd. Epidemiology, Natural History, and Treatment of Hepatitis Delta Virus Infection in HIV/Hepatitis B Virus </w:t>
      </w:r>
      <w:proofErr w:type="spellStart"/>
      <w:r w:rsidRPr="007F5F6E">
        <w:rPr>
          <w:rFonts w:ascii="Book Antiqua" w:hAnsi="Book Antiqua"/>
          <w:color w:val="201F35"/>
        </w:rPr>
        <w:t>Coinfection</w:t>
      </w:r>
      <w:proofErr w:type="spellEnd"/>
      <w:r w:rsidRPr="007F5F6E">
        <w:rPr>
          <w:rFonts w:ascii="Book Antiqua" w:hAnsi="Book Antiqua"/>
          <w:color w:val="201F35"/>
        </w:rPr>
        <w:t>.</w:t>
      </w:r>
      <w:proofErr w:type="gramEnd"/>
      <w:r w:rsidRPr="007F5F6E">
        <w:rPr>
          <w:rFonts w:ascii="Book Antiqua" w:hAnsi="Book Antiqua"/>
          <w:color w:val="201F35"/>
        </w:rPr>
        <w:t> </w:t>
      </w:r>
      <w:proofErr w:type="spellStart"/>
      <w:r w:rsidRPr="007F5F6E">
        <w:rPr>
          <w:rFonts w:ascii="Book Antiqua" w:hAnsi="Book Antiqua"/>
          <w:i/>
          <w:iCs/>
          <w:color w:val="201F35"/>
        </w:rPr>
        <w:t>Curr</w:t>
      </w:r>
      <w:proofErr w:type="spellEnd"/>
      <w:r w:rsidRPr="007F5F6E">
        <w:rPr>
          <w:rFonts w:ascii="Book Antiqua" w:hAnsi="Book Antiqua"/>
          <w:i/>
          <w:iCs/>
          <w:color w:val="201F35"/>
        </w:rPr>
        <w:t xml:space="preserve"> HIV/AIDS Rep</w:t>
      </w:r>
      <w:r w:rsidRPr="007F5F6E">
        <w:rPr>
          <w:rFonts w:ascii="Book Antiqua" w:hAnsi="Book Antiqua"/>
          <w:color w:val="201F35"/>
        </w:rPr>
        <w:t> 2020; </w:t>
      </w:r>
      <w:r w:rsidRPr="007F5F6E">
        <w:rPr>
          <w:rFonts w:ascii="Book Antiqua" w:hAnsi="Book Antiqua"/>
          <w:b/>
          <w:bCs/>
          <w:color w:val="201F35"/>
        </w:rPr>
        <w:t>17</w:t>
      </w:r>
      <w:r w:rsidRPr="007F5F6E">
        <w:rPr>
          <w:rFonts w:ascii="Book Antiqua" w:hAnsi="Book Antiqua"/>
          <w:color w:val="201F35"/>
        </w:rPr>
        <w:t>: 405-414 [PMID: 32607773 DOI: 10.1007/s11904-020-00508-z]</w:t>
      </w:r>
    </w:p>
    <w:p w14:paraId="4125C368"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39 </w:t>
      </w:r>
      <w:r w:rsidRPr="007F5F6E">
        <w:rPr>
          <w:rFonts w:ascii="Book Antiqua" w:hAnsi="Book Antiqua"/>
          <w:b/>
          <w:bCs/>
          <w:color w:val="201F35"/>
        </w:rPr>
        <w:t>Miao Z</w:t>
      </w:r>
      <w:r w:rsidRPr="007F5F6E">
        <w:rPr>
          <w:rFonts w:ascii="Book Antiqua" w:hAnsi="Book Antiqua"/>
          <w:color w:val="201F35"/>
        </w:rPr>
        <w:t xml:space="preserve">, Zhang S, </w:t>
      </w:r>
      <w:proofErr w:type="spellStart"/>
      <w:r w:rsidRPr="007F5F6E">
        <w:rPr>
          <w:rFonts w:ascii="Book Antiqua" w:hAnsi="Book Antiqua"/>
          <w:color w:val="201F35"/>
        </w:rPr>
        <w:t>Ou</w:t>
      </w:r>
      <w:proofErr w:type="spellEnd"/>
      <w:r w:rsidRPr="007F5F6E">
        <w:rPr>
          <w:rFonts w:ascii="Book Antiqua" w:hAnsi="Book Antiqua"/>
          <w:color w:val="201F35"/>
        </w:rPr>
        <w:t xml:space="preserve"> X, Li S, Ma Z, Wang W, </w:t>
      </w:r>
      <w:proofErr w:type="spellStart"/>
      <w:r w:rsidRPr="007F5F6E">
        <w:rPr>
          <w:rFonts w:ascii="Book Antiqua" w:hAnsi="Book Antiqua"/>
          <w:color w:val="201F35"/>
        </w:rPr>
        <w:t>Peppelenbosch</w:t>
      </w:r>
      <w:proofErr w:type="spellEnd"/>
      <w:r w:rsidRPr="007F5F6E">
        <w:rPr>
          <w:rFonts w:ascii="Book Antiqua" w:hAnsi="Book Antiqua"/>
          <w:color w:val="201F35"/>
        </w:rPr>
        <w:t xml:space="preserve"> MP, Liu J, Pan Q. Estimating the Global Prevalence, Disease Progression, and Clinical Outcome of Hepatitis Delta Virus Infection. </w:t>
      </w:r>
      <w:r w:rsidRPr="007F5F6E">
        <w:rPr>
          <w:rFonts w:ascii="Book Antiqua" w:hAnsi="Book Antiqua"/>
          <w:i/>
          <w:iCs/>
          <w:color w:val="201F35"/>
        </w:rPr>
        <w:t>J Infect Dis</w:t>
      </w:r>
      <w:r w:rsidRPr="007F5F6E">
        <w:rPr>
          <w:rFonts w:ascii="Book Antiqua" w:hAnsi="Book Antiqua"/>
          <w:color w:val="201F35"/>
        </w:rPr>
        <w:t> 2020; </w:t>
      </w:r>
      <w:r w:rsidRPr="007F5F6E">
        <w:rPr>
          <w:rFonts w:ascii="Book Antiqua" w:hAnsi="Book Antiqua"/>
          <w:b/>
          <w:bCs/>
          <w:color w:val="201F35"/>
        </w:rPr>
        <w:t>221</w:t>
      </w:r>
      <w:r w:rsidRPr="007F5F6E">
        <w:rPr>
          <w:rFonts w:ascii="Book Antiqua" w:hAnsi="Book Antiqua"/>
          <w:color w:val="201F35"/>
        </w:rPr>
        <w:t>: 1677-1687 [PMID: 31778167 DOI: 10.1093/</w:t>
      </w:r>
      <w:proofErr w:type="spellStart"/>
      <w:r w:rsidRPr="007F5F6E">
        <w:rPr>
          <w:rFonts w:ascii="Book Antiqua" w:hAnsi="Book Antiqua"/>
          <w:color w:val="201F35"/>
        </w:rPr>
        <w:t>infdis</w:t>
      </w:r>
      <w:proofErr w:type="spellEnd"/>
      <w:r w:rsidRPr="007F5F6E">
        <w:rPr>
          <w:rFonts w:ascii="Book Antiqua" w:hAnsi="Book Antiqua"/>
          <w:color w:val="201F35"/>
        </w:rPr>
        <w:t>/jiz633]</w:t>
      </w:r>
    </w:p>
    <w:p w14:paraId="60C643D9"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sidRPr="007F5F6E">
        <w:rPr>
          <w:rFonts w:ascii="Book Antiqua" w:hAnsi="Book Antiqua"/>
          <w:color w:val="201F35"/>
        </w:rPr>
        <w:t>40 </w:t>
      </w:r>
      <w:r w:rsidRPr="007F5F6E">
        <w:rPr>
          <w:rFonts w:ascii="Book Antiqua" w:hAnsi="Book Antiqua"/>
          <w:b/>
          <w:bCs/>
          <w:color w:val="201F35"/>
        </w:rPr>
        <w:t>Abbas Z</w:t>
      </w:r>
      <w:r w:rsidRPr="007F5F6E">
        <w:rPr>
          <w:rFonts w:ascii="Book Antiqua" w:hAnsi="Book Antiqua"/>
          <w:color w:val="201F35"/>
        </w:rPr>
        <w:t xml:space="preserve">, </w:t>
      </w:r>
      <w:proofErr w:type="spellStart"/>
      <w:r w:rsidRPr="007F5F6E">
        <w:rPr>
          <w:rFonts w:ascii="Book Antiqua" w:hAnsi="Book Antiqua"/>
          <w:color w:val="201F35"/>
        </w:rPr>
        <w:t>Qadeer</w:t>
      </w:r>
      <w:proofErr w:type="spellEnd"/>
      <w:r w:rsidRPr="007F5F6E">
        <w:rPr>
          <w:rFonts w:ascii="Book Antiqua" w:hAnsi="Book Antiqua"/>
          <w:color w:val="201F35"/>
        </w:rPr>
        <w:t xml:space="preserve"> MA, </w:t>
      </w:r>
      <w:proofErr w:type="spellStart"/>
      <w:r w:rsidRPr="007F5F6E">
        <w:rPr>
          <w:rFonts w:ascii="Book Antiqua" w:hAnsi="Book Antiqua"/>
          <w:color w:val="201F35"/>
        </w:rPr>
        <w:t>Mandviwalla</w:t>
      </w:r>
      <w:proofErr w:type="spellEnd"/>
      <w:r w:rsidRPr="007F5F6E">
        <w:rPr>
          <w:rFonts w:ascii="Book Antiqua" w:hAnsi="Book Antiqua"/>
          <w:color w:val="201F35"/>
        </w:rPr>
        <w:t xml:space="preserve"> HA, Abbas M.</w:t>
      </w:r>
      <w:proofErr w:type="gramEnd"/>
      <w:r w:rsidRPr="007F5F6E">
        <w:rPr>
          <w:rFonts w:ascii="Book Antiqua" w:hAnsi="Book Antiqua"/>
          <w:color w:val="201F35"/>
        </w:rPr>
        <w:t xml:space="preserve"> </w:t>
      </w:r>
      <w:proofErr w:type="gramStart"/>
      <w:r w:rsidRPr="007F5F6E">
        <w:rPr>
          <w:rFonts w:ascii="Book Antiqua" w:hAnsi="Book Antiqua"/>
          <w:color w:val="201F35"/>
        </w:rPr>
        <w:t>The Severity of Hepatitis D in Young Adults of Age 18-25 Years.</w:t>
      </w:r>
      <w:proofErr w:type="gramEnd"/>
      <w:r w:rsidRPr="007F5F6E">
        <w:rPr>
          <w:rFonts w:ascii="Book Antiqua" w:hAnsi="Book Antiqua"/>
          <w:color w:val="201F35"/>
        </w:rPr>
        <w:t> </w:t>
      </w:r>
      <w:proofErr w:type="spellStart"/>
      <w:r w:rsidRPr="007F5F6E">
        <w:rPr>
          <w:rFonts w:ascii="Book Antiqua" w:hAnsi="Book Antiqua"/>
          <w:i/>
          <w:iCs/>
          <w:color w:val="201F35"/>
        </w:rPr>
        <w:t>Cureus</w:t>
      </w:r>
      <w:proofErr w:type="spellEnd"/>
      <w:r w:rsidRPr="007F5F6E">
        <w:rPr>
          <w:rFonts w:ascii="Book Antiqua" w:hAnsi="Book Antiqua"/>
          <w:color w:val="201F35"/>
        </w:rPr>
        <w:t> 2020; </w:t>
      </w:r>
      <w:r w:rsidRPr="007F5F6E">
        <w:rPr>
          <w:rFonts w:ascii="Book Antiqua" w:hAnsi="Book Antiqua"/>
          <w:b/>
          <w:bCs/>
          <w:color w:val="201F35"/>
        </w:rPr>
        <w:t>12</w:t>
      </w:r>
      <w:r w:rsidRPr="007F5F6E">
        <w:rPr>
          <w:rFonts w:ascii="Book Antiqua" w:hAnsi="Book Antiqua"/>
          <w:color w:val="201F35"/>
        </w:rPr>
        <w:t>: e10855 [PMID: 33052263 DOI: 10.7759/cureus.10855]</w:t>
      </w:r>
    </w:p>
    <w:p w14:paraId="3125B838"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41 </w:t>
      </w:r>
      <w:proofErr w:type="spellStart"/>
      <w:r w:rsidRPr="007F5F6E">
        <w:rPr>
          <w:rFonts w:ascii="Book Antiqua" w:hAnsi="Book Antiqua"/>
          <w:b/>
          <w:bCs/>
          <w:color w:val="201F35"/>
        </w:rPr>
        <w:t>Buti</w:t>
      </w:r>
      <w:proofErr w:type="spellEnd"/>
      <w:r w:rsidRPr="007F5F6E">
        <w:rPr>
          <w:rFonts w:ascii="Book Antiqua" w:hAnsi="Book Antiqua"/>
          <w:b/>
          <w:bCs/>
          <w:color w:val="201F35"/>
        </w:rPr>
        <w:t xml:space="preserve"> M</w:t>
      </w:r>
      <w:r w:rsidRPr="007F5F6E">
        <w:rPr>
          <w:rFonts w:ascii="Book Antiqua" w:hAnsi="Book Antiqua"/>
          <w:color w:val="201F35"/>
        </w:rPr>
        <w:t>, Homs M, Rodriguez-</w:t>
      </w:r>
      <w:proofErr w:type="spellStart"/>
      <w:r w:rsidRPr="007F5F6E">
        <w:rPr>
          <w:rFonts w:ascii="Book Antiqua" w:hAnsi="Book Antiqua"/>
          <w:color w:val="201F35"/>
        </w:rPr>
        <w:t>Frias</w:t>
      </w:r>
      <w:proofErr w:type="spellEnd"/>
      <w:r w:rsidRPr="007F5F6E">
        <w:rPr>
          <w:rFonts w:ascii="Book Antiqua" w:hAnsi="Book Antiqua"/>
          <w:color w:val="201F35"/>
        </w:rPr>
        <w:t xml:space="preserve"> F, </w:t>
      </w:r>
      <w:proofErr w:type="spellStart"/>
      <w:r w:rsidRPr="007F5F6E">
        <w:rPr>
          <w:rFonts w:ascii="Book Antiqua" w:hAnsi="Book Antiqua"/>
          <w:color w:val="201F35"/>
        </w:rPr>
        <w:t>Funalleras</w:t>
      </w:r>
      <w:proofErr w:type="spellEnd"/>
      <w:r w:rsidRPr="007F5F6E">
        <w:rPr>
          <w:rFonts w:ascii="Book Antiqua" w:hAnsi="Book Antiqua"/>
          <w:color w:val="201F35"/>
        </w:rPr>
        <w:t xml:space="preserve"> G, </w:t>
      </w:r>
      <w:proofErr w:type="spellStart"/>
      <w:r w:rsidRPr="007F5F6E">
        <w:rPr>
          <w:rFonts w:ascii="Book Antiqua" w:hAnsi="Book Antiqua"/>
          <w:color w:val="201F35"/>
        </w:rPr>
        <w:t>Jardí</w:t>
      </w:r>
      <w:proofErr w:type="spellEnd"/>
      <w:r w:rsidRPr="007F5F6E">
        <w:rPr>
          <w:rFonts w:ascii="Book Antiqua" w:hAnsi="Book Antiqua"/>
          <w:color w:val="201F35"/>
        </w:rPr>
        <w:t xml:space="preserve"> R, </w:t>
      </w:r>
      <w:proofErr w:type="spellStart"/>
      <w:r w:rsidRPr="007F5F6E">
        <w:rPr>
          <w:rFonts w:ascii="Book Antiqua" w:hAnsi="Book Antiqua"/>
          <w:color w:val="201F35"/>
        </w:rPr>
        <w:t>Sauleda</w:t>
      </w:r>
      <w:proofErr w:type="spellEnd"/>
      <w:r w:rsidRPr="007F5F6E">
        <w:rPr>
          <w:rFonts w:ascii="Book Antiqua" w:hAnsi="Book Antiqua"/>
          <w:color w:val="201F35"/>
        </w:rPr>
        <w:t xml:space="preserve"> S, </w:t>
      </w:r>
      <w:proofErr w:type="spellStart"/>
      <w:r w:rsidRPr="007F5F6E">
        <w:rPr>
          <w:rFonts w:ascii="Book Antiqua" w:hAnsi="Book Antiqua"/>
          <w:color w:val="201F35"/>
        </w:rPr>
        <w:t>Tabernero</w:t>
      </w:r>
      <w:proofErr w:type="spellEnd"/>
      <w:r w:rsidRPr="007F5F6E">
        <w:rPr>
          <w:rFonts w:ascii="Book Antiqua" w:hAnsi="Book Antiqua"/>
          <w:color w:val="201F35"/>
        </w:rPr>
        <w:t xml:space="preserve"> D, </w:t>
      </w:r>
      <w:proofErr w:type="spellStart"/>
      <w:r w:rsidRPr="007F5F6E">
        <w:rPr>
          <w:rFonts w:ascii="Book Antiqua" w:hAnsi="Book Antiqua"/>
          <w:color w:val="201F35"/>
        </w:rPr>
        <w:t>Schaper</w:t>
      </w:r>
      <w:proofErr w:type="spellEnd"/>
      <w:r w:rsidRPr="007F5F6E">
        <w:rPr>
          <w:rFonts w:ascii="Book Antiqua" w:hAnsi="Book Antiqua"/>
          <w:color w:val="201F35"/>
        </w:rPr>
        <w:t xml:space="preserve"> M, Esteban R. Clinical outcome of acute and chronic hepatitis delta over time: a long-term follow-up study. </w:t>
      </w:r>
      <w:r w:rsidRPr="007F5F6E">
        <w:rPr>
          <w:rFonts w:ascii="Book Antiqua" w:hAnsi="Book Antiqua"/>
          <w:i/>
          <w:iCs/>
          <w:color w:val="201F35"/>
        </w:rPr>
        <w:t xml:space="preserve">J Viral </w:t>
      </w:r>
      <w:proofErr w:type="spellStart"/>
      <w:r w:rsidRPr="007F5F6E">
        <w:rPr>
          <w:rFonts w:ascii="Book Antiqua" w:hAnsi="Book Antiqua"/>
          <w:i/>
          <w:iCs/>
          <w:color w:val="201F35"/>
        </w:rPr>
        <w:t>Hepat</w:t>
      </w:r>
      <w:proofErr w:type="spellEnd"/>
      <w:r w:rsidRPr="007F5F6E">
        <w:rPr>
          <w:rFonts w:ascii="Book Antiqua" w:hAnsi="Book Antiqua"/>
          <w:color w:val="201F35"/>
        </w:rPr>
        <w:t> 2011; </w:t>
      </w:r>
      <w:r w:rsidRPr="007F5F6E">
        <w:rPr>
          <w:rFonts w:ascii="Book Antiqua" w:hAnsi="Book Antiqua"/>
          <w:b/>
          <w:bCs/>
          <w:color w:val="201F35"/>
        </w:rPr>
        <w:t>18</w:t>
      </w:r>
      <w:r w:rsidRPr="007F5F6E">
        <w:rPr>
          <w:rFonts w:ascii="Book Antiqua" w:hAnsi="Book Antiqua"/>
          <w:color w:val="201F35"/>
        </w:rPr>
        <w:t>: 434-442 [PMID: 20546496 DOI: 10.1111/j.1365-2893.2010.01324.x]</w:t>
      </w:r>
    </w:p>
    <w:p w14:paraId="0F1914C3"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sidRPr="007F5F6E">
        <w:rPr>
          <w:rFonts w:ascii="Book Antiqua" w:hAnsi="Book Antiqua"/>
          <w:color w:val="201F35"/>
        </w:rPr>
        <w:t>42 </w:t>
      </w:r>
      <w:proofErr w:type="spellStart"/>
      <w:r w:rsidRPr="007F5F6E">
        <w:rPr>
          <w:rFonts w:ascii="Book Antiqua" w:hAnsi="Book Antiqua"/>
          <w:b/>
          <w:bCs/>
          <w:color w:val="201F35"/>
        </w:rPr>
        <w:t>Olivero</w:t>
      </w:r>
      <w:proofErr w:type="spellEnd"/>
      <w:r w:rsidRPr="007F5F6E">
        <w:rPr>
          <w:rFonts w:ascii="Book Antiqua" w:hAnsi="Book Antiqua"/>
          <w:b/>
          <w:bCs/>
          <w:color w:val="201F35"/>
        </w:rPr>
        <w:t xml:space="preserve"> A</w:t>
      </w:r>
      <w:r w:rsidRPr="007F5F6E">
        <w:rPr>
          <w:rFonts w:ascii="Book Antiqua" w:hAnsi="Book Antiqua"/>
          <w:color w:val="201F35"/>
        </w:rPr>
        <w:t xml:space="preserve">, </w:t>
      </w:r>
      <w:proofErr w:type="spellStart"/>
      <w:r w:rsidRPr="007F5F6E">
        <w:rPr>
          <w:rFonts w:ascii="Book Antiqua" w:hAnsi="Book Antiqua"/>
          <w:color w:val="201F35"/>
        </w:rPr>
        <w:t>Smedile</w:t>
      </w:r>
      <w:proofErr w:type="spellEnd"/>
      <w:r w:rsidRPr="007F5F6E">
        <w:rPr>
          <w:rFonts w:ascii="Book Antiqua" w:hAnsi="Book Antiqua"/>
          <w:color w:val="201F35"/>
        </w:rPr>
        <w:t xml:space="preserve"> A. Hepatitis delta virus diagnosis.</w:t>
      </w:r>
      <w:proofErr w:type="gramEnd"/>
      <w:r w:rsidRPr="007F5F6E">
        <w:rPr>
          <w:rFonts w:ascii="Book Antiqua" w:hAnsi="Book Antiqua"/>
          <w:color w:val="201F35"/>
        </w:rPr>
        <w:t> </w:t>
      </w:r>
      <w:proofErr w:type="spellStart"/>
      <w:r w:rsidRPr="007F5F6E">
        <w:rPr>
          <w:rFonts w:ascii="Book Antiqua" w:hAnsi="Book Antiqua"/>
          <w:i/>
          <w:iCs/>
          <w:color w:val="201F35"/>
        </w:rPr>
        <w:t>Semin</w:t>
      </w:r>
      <w:proofErr w:type="spellEnd"/>
      <w:r w:rsidRPr="007F5F6E">
        <w:rPr>
          <w:rFonts w:ascii="Book Antiqua" w:hAnsi="Book Antiqua"/>
          <w:i/>
          <w:iCs/>
          <w:color w:val="201F35"/>
        </w:rPr>
        <w:t xml:space="preserve"> Liver Dis</w:t>
      </w:r>
      <w:r w:rsidRPr="007F5F6E">
        <w:rPr>
          <w:rFonts w:ascii="Book Antiqua" w:hAnsi="Book Antiqua"/>
          <w:color w:val="201F35"/>
        </w:rPr>
        <w:t> 2012; </w:t>
      </w:r>
      <w:r w:rsidRPr="007F5F6E">
        <w:rPr>
          <w:rFonts w:ascii="Book Antiqua" w:hAnsi="Book Antiqua"/>
          <w:b/>
          <w:bCs/>
          <w:color w:val="201F35"/>
        </w:rPr>
        <w:t>32</w:t>
      </w:r>
      <w:r w:rsidRPr="007F5F6E">
        <w:rPr>
          <w:rFonts w:ascii="Book Antiqua" w:hAnsi="Book Antiqua"/>
          <w:color w:val="201F35"/>
        </w:rPr>
        <w:t>: 220-227 [PMID: 22932970 DOI: 10.1055/s-0032-1323627]</w:t>
      </w:r>
    </w:p>
    <w:p w14:paraId="503E3D34"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43 </w:t>
      </w:r>
      <w:proofErr w:type="spellStart"/>
      <w:r w:rsidRPr="007F5F6E">
        <w:rPr>
          <w:rFonts w:ascii="Book Antiqua" w:hAnsi="Book Antiqua"/>
          <w:b/>
          <w:bCs/>
          <w:color w:val="201F35"/>
        </w:rPr>
        <w:t>Alfaiate</w:t>
      </w:r>
      <w:proofErr w:type="spellEnd"/>
      <w:r w:rsidRPr="007F5F6E">
        <w:rPr>
          <w:rFonts w:ascii="Book Antiqua" w:hAnsi="Book Antiqua"/>
          <w:b/>
          <w:bCs/>
          <w:color w:val="201F35"/>
        </w:rPr>
        <w:t xml:space="preserve"> D</w:t>
      </w:r>
      <w:r w:rsidRPr="007F5F6E">
        <w:rPr>
          <w:rFonts w:ascii="Book Antiqua" w:hAnsi="Book Antiqua"/>
          <w:color w:val="201F35"/>
        </w:rPr>
        <w:t xml:space="preserve">, Clément S, Gomes D, </w:t>
      </w:r>
      <w:proofErr w:type="spellStart"/>
      <w:r w:rsidRPr="007F5F6E">
        <w:rPr>
          <w:rFonts w:ascii="Book Antiqua" w:hAnsi="Book Antiqua"/>
          <w:color w:val="201F35"/>
        </w:rPr>
        <w:t>Goossens</w:t>
      </w:r>
      <w:proofErr w:type="spellEnd"/>
      <w:r w:rsidRPr="007F5F6E">
        <w:rPr>
          <w:rFonts w:ascii="Book Antiqua" w:hAnsi="Book Antiqua"/>
          <w:color w:val="201F35"/>
        </w:rPr>
        <w:t xml:space="preserve"> N, Negro F. Chronic hepatitis D and hepatocellular carcinoma: A systematic review and meta-analysis of observational studies. </w:t>
      </w:r>
      <w:r w:rsidRPr="007F5F6E">
        <w:rPr>
          <w:rFonts w:ascii="Book Antiqua" w:hAnsi="Book Antiqua"/>
          <w:i/>
          <w:iCs/>
          <w:color w:val="201F35"/>
        </w:rPr>
        <w:t xml:space="preserve">J </w:t>
      </w:r>
      <w:proofErr w:type="spellStart"/>
      <w:r w:rsidRPr="007F5F6E">
        <w:rPr>
          <w:rFonts w:ascii="Book Antiqua" w:hAnsi="Book Antiqua"/>
          <w:i/>
          <w:iCs/>
          <w:color w:val="201F35"/>
        </w:rPr>
        <w:t>Hepatol</w:t>
      </w:r>
      <w:proofErr w:type="spellEnd"/>
      <w:r w:rsidRPr="007F5F6E">
        <w:rPr>
          <w:rFonts w:ascii="Book Antiqua" w:hAnsi="Book Antiqua"/>
          <w:color w:val="201F35"/>
        </w:rPr>
        <w:t> 2020; </w:t>
      </w:r>
      <w:r w:rsidRPr="007F5F6E">
        <w:rPr>
          <w:rFonts w:ascii="Book Antiqua" w:hAnsi="Book Antiqua"/>
          <w:b/>
          <w:bCs/>
          <w:color w:val="201F35"/>
        </w:rPr>
        <w:t>73</w:t>
      </w:r>
      <w:r w:rsidRPr="007F5F6E">
        <w:rPr>
          <w:rFonts w:ascii="Book Antiqua" w:hAnsi="Book Antiqua"/>
          <w:color w:val="201F35"/>
        </w:rPr>
        <w:t>: 533-539 [PMID: 32151618 DOI: 10.1016/j.jhep.2020.02.030]</w:t>
      </w:r>
    </w:p>
    <w:p w14:paraId="7EBECEDA"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44 </w:t>
      </w:r>
      <w:proofErr w:type="spellStart"/>
      <w:r w:rsidRPr="007F5F6E">
        <w:rPr>
          <w:rFonts w:ascii="Book Antiqua" w:hAnsi="Book Antiqua"/>
          <w:b/>
          <w:bCs/>
          <w:color w:val="201F35"/>
        </w:rPr>
        <w:t>Gu</w:t>
      </w:r>
      <w:proofErr w:type="spellEnd"/>
      <w:r w:rsidRPr="007F5F6E">
        <w:rPr>
          <w:rFonts w:ascii="Book Antiqua" w:hAnsi="Book Antiqua"/>
          <w:b/>
          <w:bCs/>
          <w:color w:val="201F35"/>
        </w:rPr>
        <w:t xml:space="preserve"> XH</w:t>
      </w:r>
      <w:r w:rsidRPr="007F5F6E">
        <w:rPr>
          <w:rFonts w:ascii="Book Antiqua" w:hAnsi="Book Antiqua"/>
          <w:color w:val="201F35"/>
        </w:rPr>
        <w:t>, Chen Z, Dai RY, Zhang ML, Tang HM, Chen LB, Dong B. Analysis on the clinical features of 507 HDV-infected patients. </w:t>
      </w:r>
      <w:r w:rsidRPr="007F5F6E">
        <w:rPr>
          <w:rFonts w:ascii="Book Antiqua" w:hAnsi="Book Antiqua"/>
          <w:i/>
          <w:iCs/>
          <w:color w:val="201F35"/>
        </w:rPr>
        <w:t xml:space="preserve">Cell </w:t>
      </w:r>
      <w:proofErr w:type="spellStart"/>
      <w:r w:rsidRPr="007F5F6E">
        <w:rPr>
          <w:rFonts w:ascii="Book Antiqua" w:hAnsi="Book Antiqua"/>
          <w:i/>
          <w:iCs/>
          <w:color w:val="201F35"/>
        </w:rPr>
        <w:t>Biochem</w:t>
      </w:r>
      <w:proofErr w:type="spellEnd"/>
      <w:r w:rsidRPr="007F5F6E">
        <w:rPr>
          <w:rFonts w:ascii="Book Antiqua" w:hAnsi="Book Antiqua"/>
          <w:i/>
          <w:iCs/>
          <w:color w:val="201F35"/>
        </w:rPr>
        <w:t xml:space="preserve"> </w:t>
      </w:r>
      <w:proofErr w:type="spellStart"/>
      <w:r w:rsidRPr="007F5F6E">
        <w:rPr>
          <w:rFonts w:ascii="Book Antiqua" w:hAnsi="Book Antiqua"/>
          <w:i/>
          <w:iCs/>
          <w:color w:val="201F35"/>
        </w:rPr>
        <w:t>Biophys</w:t>
      </w:r>
      <w:proofErr w:type="spellEnd"/>
      <w:r w:rsidRPr="007F5F6E">
        <w:rPr>
          <w:rFonts w:ascii="Book Antiqua" w:hAnsi="Book Antiqua"/>
          <w:color w:val="201F35"/>
        </w:rPr>
        <w:t> 2014; </w:t>
      </w:r>
      <w:r w:rsidRPr="007F5F6E">
        <w:rPr>
          <w:rFonts w:ascii="Book Antiqua" w:hAnsi="Book Antiqua"/>
          <w:b/>
          <w:bCs/>
          <w:color w:val="201F35"/>
        </w:rPr>
        <w:t>70</w:t>
      </w:r>
      <w:r w:rsidRPr="007F5F6E">
        <w:rPr>
          <w:rFonts w:ascii="Book Antiqua" w:hAnsi="Book Antiqua"/>
          <w:color w:val="201F35"/>
        </w:rPr>
        <w:t>: 1829-1832 [PMID: 25085619 DOI: 10.1007/s12013-014-0137-8]</w:t>
      </w:r>
    </w:p>
    <w:p w14:paraId="79126EAA"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sidRPr="007F5F6E">
        <w:rPr>
          <w:rFonts w:ascii="Book Antiqua" w:hAnsi="Book Antiqua"/>
          <w:color w:val="201F35"/>
        </w:rPr>
        <w:t>45 </w:t>
      </w:r>
      <w:r w:rsidRPr="007F5F6E">
        <w:rPr>
          <w:rFonts w:ascii="Book Antiqua" w:hAnsi="Book Antiqua"/>
          <w:b/>
          <w:bCs/>
          <w:color w:val="201F35"/>
        </w:rPr>
        <w:t>Da BL</w:t>
      </w:r>
      <w:r w:rsidRPr="007F5F6E">
        <w:rPr>
          <w:rFonts w:ascii="Book Antiqua" w:hAnsi="Book Antiqua"/>
          <w:color w:val="201F35"/>
        </w:rPr>
        <w:t xml:space="preserve">, </w:t>
      </w:r>
      <w:proofErr w:type="spellStart"/>
      <w:r w:rsidRPr="007F5F6E">
        <w:rPr>
          <w:rFonts w:ascii="Book Antiqua" w:hAnsi="Book Antiqua"/>
          <w:color w:val="201F35"/>
        </w:rPr>
        <w:t>Surana</w:t>
      </w:r>
      <w:proofErr w:type="spellEnd"/>
      <w:r w:rsidRPr="007F5F6E">
        <w:rPr>
          <w:rFonts w:ascii="Book Antiqua" w:hAnsi="Book Antiqua"/>
          <w:color w:val="201F35"/>
        </w:rPr>
        <w:t xml:space="preserve"> P, </w:t>
      </w:r>
      <w:proofErr w:type="spellStart"/>
      <w:r w:rsidRPr="007F5F6E">
        <w:rPr>
          <w:rFonts w:ascii="Book Antiqua" w:hAnsi="Book Antiqua"/>
          <w:color w:val="201F35"/>
        </w:rPr>
        <w:t>Kleiner</w:t>
      </w:r>
      <w:proofErr w:type="spellEnd"/>
      <w:r w:rsidRPr="007F5F6E">
        <w:rPr>
          <w:rFonts w:ascii="Book Antiqua" w:hAnsi="Book Antiqua"/>
          <w:color w:val="201F35"/>
        </w:rPr>
        <w:t xml:space="preserve"> DE</w:t>
      </w:r>
      <w:proofErr w:type="gramEnd"/>
      <w:r w:rsidRPr="007F5F6E">
        <w:rPr>
          <w:rFonts w:ascii="Book Antiqua" w:hAnsi="Book Antiqua"/>
          <w:color w:val="201F35"/>
        </w:rPr>
        <w:t xml:space="preserve">, Heller T, </w:t>
      </w:r>
      <w:proofErr w:type="spellStart"/>
      <w:r w:rsidRPr="007F5F6E">
        <w:rPr>
          <w:rFonts w:ascii="Book Antiqua" w:hAnsi="Book Antiqua"/>
          <w:color w:val="201F35"/>
        </w:rPr>
        <w:t>Koh</w:t>
      </w:r>
      <w:proofErr w:type="spellEnd"/>
      <w:r w:rsidRPr="007F5F6E">
        <w:rPr>
          <w:rFonts w:ascii="Book Antiqua" w:hAnsi="Book Antiqua"/>
          <w:color w:val="201F35"/>
        </w:rPr>
        <w:t xml:space="preserve"> C. The Delta-4 fibrosis score (D4FS): A novel fibrosis score in chronic hepatitis D. </w:t>
      </w:r>
      <w:r w:rsidRPr="007F5F6E">
        <w:rPr>
          <w:rFonts w:ascii="Book Antiqua" w:hAnsi="Book Antiqua"/>
          <w:i/>
          <w:iCs/>
          <w:color w:val="201F35"/>
        </w:rPr>
        <w:t>Antiviral Res</w:t>
      </w:r>
      <w:r w:rsidRPr="007F5F6E">
        <w:rPr>
          <w:rFonts w:ascii="Book Antiqua" w:hAnsi="Book Antiqua"/>
          <w:color w:val="201F35"/>
        </w:rPr>
        <w:t> 2020; </w:t>
      </w:r>
      <w:r w:rsidRPr="007F5F6E">
        <w:rPr>
          <w:rFonts w:ascii="Book Antiqua" w:hAnsi="Book Antiqua"/>
          <w:b/>
          <w:bCs/>
          <w:color w:val="201F35"/>
        </w:rPr>
        <w:t>174</w:t>
      </w:r>
      <w:r w:rsidRPr="007F5F6E">
        <w:rPr>
          <w:rFonts w:ascii="Book Antiqua" w:hAnsi="Book Antiqua"/>
          <w:color w:val="201F35"/>
        </w:rPr>
        <w:t>: 104691 [PMID: 31837393 DOI: 10.1016/j.antiviral.2019.104691]</w:t>
      </w:r>
    </w:p>
    <w:p w14:paraId="532C5822" w14:textId="1FBE691E"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46 </w:t>
      </w:r>
      <w:proofErr w:type="spellStart"/>
      <w:r w:rsidRPr="007F5F6E">
        <w:rPr>
          <w:rFonts w:ascii="Book Antiqua" w:hAnsi="Book Antiqua"/>
          <w:b/>
          <w:bCs/>
          <w:color w:val="201F35"/>
        </w:rPr>
        <w:t>Lutterkort</w:t>
      </w:r>
      <w:proofErr w:type="spellEnd"/>
      <w:r w:rsidRPr="007F5F6E">
        <w:rPr>
          <w:rFonts w:ascii="Book Antiqua" w:hAnsi="Book Antiqua"/>
          <w:b/>
          <w:bCs/>
          <w:color w:val="201F35"/>
        </w:rPr>
        <w:t xml:space="preserve"> GL</w:t>
      </w:r>
      <w:r w:rsidRPr="007F5F6E">
        <w:rPr>
          <w:rFonts w:ascii="Book Antiqua" w:hAnsi="Book Antiqua"/>
          <w:color w:val="201F35"/>
        </w:rPr>
        <w:t xml:space="preserve">, </w:t>
      </w:r>
      <w:proofErr w:type="spellStart"/>
      <w:r w:rsidRPr="007F5F6E">
        <w:rPr>
          <w:rFonts w:ascii="Book Antiqua" w:hAnsi="Book Antiqua"/>
          <w:color w:val="201F35"/>
        </w:rPr>
        <w:t>Wranke</w:t>
      </w:r>
      <w:proofErr w:type="spellEnd"/>
      <w:r w:rsidRPr="007F5F6E">
        <w:rPr>
          <w:rFonts w:ascii="Book Antiqua" w:hAnsi="Book Antiqua"/>
          <w:color w:val="201F35"/>
        </w:rPr>
        <w:t xml:space="preserve"> A, </w:t>
      </w:r>
      <w:proofErr w:type="spellStart"/>
      <w:r w:rsidRPr="007F5F6E">
        <w:rPr>
          <w:rFonts w:ascii="Book Antiqua" w:hAnsi="Book Antiqua"/>
          <w:color w:val="201F35"/>
        </w:rPr>
        <w:t>Yurdaydin</w:t>
      </w:r>
      <w:proofErr w:type="spellEnd"/>
      <w:r w:rsidRPr="007F5F6E">
        <w:rPr>
          <w:rFonts w:ascii="Book Antiqua" w:hAnsi="Book Antiqua"/>
          <w:color w:val="201F35"/>
        </w:rPr>
        <w:t xml:space="preserve"> C, </w:t>
      </w:r>
      <w:proofErr w:type="spellStart"/>
      <w:r w:rsidRPr="007F5F6E">
        <w:rPr>
          <w:rFonts w:ascii="Book Antiqua" w:hAnsi="Book Antiqua"/>
          <w:color w:val="201F35"/>
        </w:rPr>
        <w:t>Budde</w:t>
      </w:r>
      <w:proofErr w:type="spellEnd"/>
      <w:r w:rsidRPr="007F5F6E">
        <w:rPr>
          <w:rFonts w:ascii="Book Antiqua" w:hAnsi="Book Antiqua"/>
          <w:color w:val="201F35"/>
        </w:rPr>
        <w:t xml:space="preserve"> E, </w:t>
      </w:r>
      <w:proofErr w:type="spellStart"/>
      <w:r w:rsidRPr="007F5F6E">
        <w:rPr>
          <w:rFonts w:ascii="Book Antiqua" w:hAnsi="Book Antiqua"/>
          <w:color w:val="201F35"/>
        </w:rPr>
        <w:t>Westphal</w:t>
      </w:r>
      <w:proofErr w:type="spellEnd"/>
      <w:r w:rsidRPr="007F5F6E">
        <w:rPr>
          <w:rFonts w:ascii="Book Antiqua" w:hAnsi="Book Antiqua"/>
          <w:color w:val="201F35"/>
        </w:rPr>
        <w:t xml:space="preserve"> M, </w:t>
      </w:r>
      <w:proofErr w:type="spellStart"/>
      <w:r w:rsidRPr="007F5F6E">
        <w:rPr>
          <w:rFonts w:ascii="Book Antiqua" w:hAnsi="Book Antiqua"/>
          <w:color w:val="201F35"/>
        </w:rPr>
        <w:t>Lichtinghagen</w:t>
      </w:r>
      <w:proofErr w:type="spellEnd"/>
      <w:r w:rsidRPr="007F5F6E">
        <w:rPr>
          <w:rFonts w:ascii="Book Antiqua" w:hAnsi="Book Antiqua"/>
          <w:color w:val="201F35"/>
        </w:rPr>
        <w:t xml:space="preserve"> R, </w:t>
      </w:r>
      <w:proofErr w:type="spellStart"/>
      <w:r w:rsidRPr="007F5F6E">
        <w:rPr>
          <w:rFonts w:ascii="Book Antiqua" w:hAnsi="Book Antiqua"/>
          <w:color w:val="201F35"/>
        </w:rPr>
        <w:t>Stift</w:t>
      </w:r>
      <w:proofErr w:type="spellEnd"/>
      <w:r w:rsidRPr="007F5F6E">
        <w:rPr>
          <w:rFonts w:ascii="Book Antiqua" w:hAnsi="Book Antiqua"/>
          <w:color w:val="201F35"/>
        </w:rPr>
        <w:t xml:space="preserve"> J, Bremer B, </w:t>
      </w:r>
      <w:proofErr w:type="spellStart"/>
      <w:r w:rsidRPr="007F5F6E">
        <w:rPr>
          <w:rFonts w:ascii="Book Antiqua" w:hAnsi="Book Antiqua"/>
          <w:color w:val="201F35"/>
        </w:rPr>
        <w:t>Hardtke</w:t>
      </w:r>
      <w:proofErr w:type="spellEnd"/>
      <w:r w:rsidRPr="007F5F6E">
        <w:rPr>
          <w:rFonts w:ascii="Book Antiqua" w:hAnsi="Book Antiqua"/>
          <w:color w:val="201F35"/>
        </w:rPr>
        <w:t xml:space="preserve"> S, </w:t>
      </w:r>
      <w:proofErr w:type="spellStart"/>
      <w:r w:rsidRPr="007F5F6E">
        <w:rPr>
          <w:rFonts w:ascii="Book Antiqua" w:hAnsi="Book Antiqua"/>
          <w:color w:val="201F35"/>
        </w:rPr>
        <w:t>Keskin</w:t>
      </w:r>
      <w:proofErr w:type="spellEnd"/>
      <w:r w:rsidRPr="007F5F6E">
        <w:rPr>
          <w:rFonts w:ascii="Book Antiqua" w:hAnsi="Book Antiqua"/>
          <w:color w:val="201F35"/>
        </w:rPr>
        <w:t xml:space="preserve"> O, </w:t>
      </w:r>
      <w:proofErr w:type="spellStart"/>
      <w:r w:rsidRPr="007F5F6E">
        <w:rPr>
          <w:rFonts w:ascii="Book Antiqua" w:hAnsi="Book Antiqua"/>
          <w:color w:val="201F35"/>
        </w:rPr>
        <w:t>Idilman</w:t>
      </w:r>
      <w:proofErr w:type="spellEnd"/>
      <w:r w:rsidRPr="007F5F6E">
        <w:rPr>
          <w:rFonts w:ascii="Book Antiqua" w:hAnsi="Book Antiqua"/>
          <w:color w:val="201F35"/>
        </w:rPr>
        <w:t xml:space="preserve"> R, Koch A, </w:t>
      </w:r>
      <w:proofErr w:type="spellStart"/>
      <w:r w:rsidRPr="007F5F6E">
        <w:rPr>
          <w:rFonts w:ascii="Book Antiqua" w:hAnsi="Book Antiqua"/>
          <w:color w:val="201F35"/>
        </w:rPr>
        <w:t>Manns</w:t>
      </w:r>
      <w:proofErr w:type="spellEnd"/>
      <w:r w:rsidRPr="007F5F6E">
        <w:rPr>
          <w:rFonts w:ascii="Book Antiqua" w:hAnsi="Book Antiqua"/>
          <w:color w:val="201F35"/>
        </w:rPr>
        <w:t xml:space="preserve"> MP, </w:t>
      </w:r>
      <w:proofErr w:type="spellStart"/>
      <w:r w:rsidRPr="007F5F6E">
        <w:rPr>
          <w:rFonts w:ascii="Book Antiqua" w:hAnsi="Book Antiqua"/>
          <w:color w:val="201F35"/>
        </w:rPr>
        <w:t>Dienes</w:t>
      </w:r>
      <w:proofErr w:type="spellEnd"/>
      <w:r w:rsidRPr="007F5F6E">
        <w:rPr>
          <w:rFonts w:ascii="Book Antiqua" w:hAnsi="Book Antiqua"/>
          <w:color w:val="201F35"/>
        </w:rPr>
        <w:t xml:space="preserve"> HP, </w:t>
      </w:r>
      <w:proofErr w:type="spellStart"/>
      <w:r w:rsidRPr="007F5F6E">
        <w:rPr>
          <w:rFonts w:ascii="Book Antiqua" w:hAnsi="Book Antiqua"/>
          <w:color w:val="201F35"/>
        </w:rPr>
        <w:t>Wedemeyer</w:t>
      </w:r>
      <w:proofErr w:type="spellEnd"/>
      <w:r w:rsidRPr="007F5F6E">
        <w:rPr>
          <w:rFonts w:ascii="Book Antiqua" w:hAnsi="Book Antiqua"/>
          <w:color w:val="201F35"/>
        </w:rPr>
        <w:t xml:space="preserve"> H, </w:t>
      </w:r>
      <w:proofErr w:type="spellStart"/>
      <w:r w:rsidRPr="007F5F6E">
        <w:rPr>
          <w:rFonts w:ascii="Book Antiqua" w:hAnsi="Book Antiqua"/>
          <w:color w:val="201F35"/>
        </w:rPr>
        <w:t>Heidrich</w:t>
      </w:r>
      <w:proofErr w:type="spellEnd"/>
      <w:r w:rsidRPr="007F5F6E">
        <w:rPr>
          <w:rFonts w:ascii="Book Antiqua" w:hAnsi="Book Antiqua"/>
          <w:color w:val="201F35"/>
        </w:rPr>
        <w:t xml:space="preserve"> B. Non-invasive fibrosis score for hepatitis delta. </w:t>
      </w:r>
      <w:r w:rsidRPr="007F5F6E">
        <w:rPr>
          <w:rFonts w:ascii="Book Antiqua" w:hAnsi="Book Antiqua"/>
          <w:i/>
          <w:iCs/>
          <w:color w:val="201F35"/>
        </w:rPr>
        <w:t xml:space="preserve">Liver </w:t>
      </w:r>
      <w:proofErr w:type="spellStart"/>
      <w:r w:rsidRPr="007F5F6E">
        <w:rPr>
          <w:rFonts w:ascii="Book Antiqua" w:hAnsi="Book Antiqua"/>
          <w:i/>
          <w:iCs/>
          <w:color w:val="201F35"/>
        </w:rPr>
        <w:t>Int</w:t>
      </w:r>
      <w:proofErr w:type="spellEnd"/>
      <w:r w:rsidRPr="007F5F6E">
        <w:rPr>
          <w:rFonts w:ascii="Book Antiqua" w:hAnsi="Book Antiqua"/>
          <w:color w:val="201F35"/>
        </w:rPr>
        <w:t> 2017; </w:t>
      </w:r>
      <w:r w:rsidRPr="007F5F6E">
        <w:rPr>
          <w:rFonts w:ascii="Book Antiqua" w:hAnsi="Book Antiqua"/>
          <w:b/>
          <w:bCs/>
          <w:color w:val="201F35"/>
        </w:rPr>
        <w:t>37</w:t>
      </w:r>
      <w:r w:rsidRPr="007F5F6E">
        <w:rPr>
          <w:rFonts w:ascii="Book Antiqua" w:hAnsi="Book Antiqua"/>
          <w:color w:val="201F35"/>
        </w:rPr>
        <w:t xml:space="preserve">: 196-204 [PMID: 27428078 DOI: </w:t>
      </w:r>
      <w:r w:rsidR="00577F92" w:rsidRPr="007F5F6E">
        <w:rPr>
          <w:rFonts w:ascii="Book Antiqua" w:hAnsi="Book Antiqua"/>
          <w:color w:val="201F35"/>
        </w:rPr>
        <w:t>10.1111/liv.13205</w:t>
      </w:r>
      <w:r w:rsidRPr="007F5F6E">
        <w:rPr>
          <w:rFonts w:ascii="Book Antiqua" w:hAnsi="Book Antiqua"/>
          <w:color w:val="201F35"/>
        </w:rPr>
        <w:t>]</w:t>
      </w:r>
    </w:p>
    <w:p w14:paraId="673DEB3D" w14:textId="7F1E583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lastRenderedPageBreak/>
        <w:t>47 </w:t>
      </w:r>
      <w:proofErr w:type="spellStart"/>
      <w:r w:rsidRPr="007F5F6E">
        <w:rPr>
          <w:rFonts w:ascii="Book Antiqua" w:hAnsi="Book Antiqua"/>
          <w:b/>
          <w:bCs/>
          <w:color w:val="201F35"/>
        </w:rPr>
        <w:t>Farci</w:t>
      </w:r>
      <w:proofErr w:type="spellEnd"/>
      <w:r w:rsidRPr="007F5F6E">
        <w:rPr>
          <w:rFonts w:ascii="Book Antiqua" w:hAnsi="Book Antiqua"/>
          <w:b/>
          <w:bCs/>
          <w:color w:val="201F35"/>
        </w:rPr>
        <w:t xml:space="preserve"> P</w:t>
      </w:r>
      <w:r w:rsidRPr="007F5F6E">
        <w:rPr>
          <w:rFonts w:ascii="Book Antiqua" w:hAnsi="Book Antiqua"/>
          <w:color w:val="201F35"/>
        </w:rPr>
        <w:t xml:space="preserve">, Anna </w:t>
      </w:r>
      <w:proofErr w:type="spellStart"/>
      <w:r w:rsidRPr="007F5F6E">
        <w:rPr>
          <w:rFonts w:ascii="Book Antiqua" w:hAnsi="Book Antiqua"/>
          <w:color w:val="201F35"/>
        </w:rPr>
        <w:t>Niro</w:t>
      </w:r>
      <w:proofErr w:type="spellEnd"/>
      <w:r w:rsidRPr="007F5F6E">
        <w:rPr>
          <w:rFonts w:ascii="Book Antiqua" w:hAnsi="Book Antiqua"/>
          <w:color w:val="201F35"/>
        </w:rPr>
        <w:t xml:space="preserve"> G. Current and Future Management of Chronic Hepatitis D. </w:t>
      </w:r>
      <w:proofErr w:type="spellStart"/>
      <w:r w:rsidRPr="007F5F6E">
        <w:rPr>
          <w:rFonts w:ascii="Book Antiqua" w:hAnsi="Book Antiqua"/>
          <w:i/>
          <w:iCs/>
          <w:color w:val="201F35"/>
        </w:rPr>
        <w:t>Gastroenterol</w:t>
      </w:r>
      <w:proofErr w:type="spellEnd"/>
      <w:r w:rsidRPr="007F5F6E">
        <w:rPr>
          <w:rFonts w:ascii="Book Antiqua" w:hAnsi="Book Antiqua"/>
          <w:i/>
          <w:iCs/>
          <w:color w:val="201F35"/>
        </w:rPr>
        <w:t xml:space="preserve"> </w:t>
      </w:r>
      <w:proofErr w:type="spellStart"/>
      <w:r w:rsidRPr="007F5F6E">
        <w:rPr>
          <w:rFonts w:ascii="Book Antiqua" w:hAnsi="Book Antiqua"/>
          <w:i/>
          <w:iCs/>
          <w:color w:val="201F35"/>
        </w:rPr>
        <w:t>Hepatol</w:t>
      </w:r>
      <w:proofErr w:type="spellEnd"/>
      <w:r w:rsidRPr="007F5F6E">
        <w:rPr>
          <w:rFonts w:ascii="Book Antiqua" w:hAnsi="Book Antiqua"/>
          <w:i/>
          <w:iCs/>
          <w:color w:val="201F35"/>
        </w:rPr>
        <w:t xml:space="preserve"> (N Y)</w:t>
      </w:r>
      <w:r w:rsidRPr="007F5F6E">
        <w:rPr>
          <w:rFonts w:ascii="Book Antiqua" w:hAnsi="Book Antiqua"/>
          <w:color w:val="201F35"/>
        </w:rPr>
        <w:t> 2018; </w:t>
      </w:r>
      <w:r w:rsidRPr="007F5F6E">
        <w:rPr>
          <w:rFonts w:ascii="Book Antiqua" w:hAnsi="Book Antiqua"/>
          <w:b/>
          <w:bCs/>
          <w:color w:val="201F35"/>
        </w:rPr>
        <w:t>14</w:t>
      </w:r>
      <w:r w:rsidRPr="007F5F6E">
        <w:rPr>
          <w:rFonts w:ascii="Book Antiqua" w:hAnsi="Book Antiqua"/>
          <w:color w:val="201F35"/>
        </w:rPr>
        <w:t>: 342-351 [PMID: 30166948]</w:t>
      </w:r>
    </w:p>
    <w:p w14:paraId="4D7669A9"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48 </w:t>
      </w:r>
      <w:proofErr w:type="spellStart"/>
      <w:r w:rsidRPr="007F5F6E">
        <w:rPr>
          <w:rFonts w:ascii="Book Antiqua" w:hAnsi="Book Antiqua"/>
          <w:b/>
          <w:bCs/>
          <w:color w:val="201F35"/>
        </w:rPr>
        <w:t>Bockmann</w:t>
      </w:r>
      <w:proofErr w:type="spellEnd"/>
      <w:r w:rsidRPr="007F5F6E">
        <w:rPr>
          <w:rFonts w:ascii="Book Antiqua" w:hAnsi="Book Antiqua"/>
          <w:b/>
          <w:bCs/>
          <w:color w:val="201F35"/>
        </w:rPr>
        <w:t xml:space="preserve"> JH</w:t>
      </w:r>
      <w:r w:rsidRPr="007F5F6E">
        <w:rPr>
          <w:rFonts w:ascii="Book Antiqua" w:hAnsi="Book Antiqua"/>
          <w:color w:val="201F35"/>
        </w:rPr>
        <w:t xml:space="preserve">, </w:t>
      </w:r>
      <w:proofErr w:type="spellStart"/>
      <w:r w:rsidRPr="007F5F6E">
        <w:rPr>
          <w:rFonts w:ascii="Book Antiqua" w:hAnsi="Book Antiqua"/>
          <w:color w:val="201F35"/>
        </w:rPr>
        <w:t>Grube</w:t>
      </w:r>
      <w:proofErr w:type="spellEnd"/>
      <w:r w:rsidRPr="007F5F6E">
        <w:rPr>
          <w:rFonts w:ascii="Book Antiqua" w:hAnsi="Book Antiqua"/>
          <w:color w:val="201F35"/>
        </w:rPr>
        <w:t xml:space="preserve"> M, </w:t>
      </w:r>
      <w:proofErr w:type="spellStart"/>
      <w:r w:rsidRPr="007F5F6E">
        <w:rPr>
          <w:rFonts w:ascii="Book Antiqua" w:hAnsi="Book Antiqua"/>
          <w:color w:val="201F35"/>
        </w:rPr>
        <w:t>Hamed</w:t>
      </w:r>
      <w:proofErr w:type="spellEnd"/>
      <w:r w:rsidRPr="007F5F6E">
        <w:rPr>
          <w:rFonts w:ascii="Book Antiqua" w:hAnsi="Book Antiqua"/>
          <w:color w:val="201F35"/>
        </w:rPr>
        <w:t xml:space="preserve"> V, von </w:t>
      </w:r>
      <w:proofErr w:type="spellStart"/>
      <w:r w:rsidRPr="007F5F6E">
        <w:rPr>
          <w:rFonts w:ascii="Book Antiqua" w:hAnsi="Book Antiqua"/>
          <w:color w:val="201F35"/>
        </w:rPr>
        <w:t>Felden</w:t>
      </w:r>
      <w:proofErr w:type="spellEnd"/>
      <w:r w:rsidRPr="007F5F6E">
        <w:rPr>
          <w:rFonts w:ascii="Book Antiqua" w:hAnsi="Book Antiqua"/>
          <w:color w:val="201F35"/>
        </w:rPr>
        <w:t xml:space="preserve"> J, </w:t>
      </w:r>
      <w:proofErr w:type="spellStart"/>
      <w:r w:rsidRPr="007F5F6E">
        <w:rPr>
          <w:rFonts w:ascii="Book Antiqua" w:hAnsi="Book Antiqua"/>
          <w:color w:val="201F35"/>
        </w:rPr>
        <w:t>Landahl</w:t>
      </w:r>
      <w:proofErr w:type="spellEnd"/>
      <w:r w:rsidRPr="007F5F6E">
        <w:rPr>
          <w:rFonts w:ascii="Book Antiqua" w:hAnsi="Book Antiqua"/>
          <w:color w:val="201F35"/>
        </w:rPr>
        <w:t xml:space="preserve"> J, </w:t>
      </w:r>
      <w:proofErr w:type="spellStart"/>
      <w:r w:rsidRPr="007F5F6E">
        <w:rPr>
          <w:rFonts w:ascii="Book Antiqua" w:hAnsi="Book Antiqua"/>
          <w:color w:val="201F35"/>
        </w:rPr>
        <w:t>Wehmeyer</w:t>
      </w:r>
      <w:proofErr w:type="spellEnd"/>
      <w:r w:rsidRPr="007F5F6E">
        <w:rPr>
          <w:rFonts w:ascii="Book Antiqua" w:hAnsi="Book Antiqua"/>
          <w:color w:val="201F35"/>
        </w:rPr>
        <w:t xml:space="preserve"> M, </w:t>
      </w:r>
      <w:proofErr w:type="spellStart"/>
      <w:r w:rsidRPr="007F5F6E">
        <w:rPr>
          <w:rFonts w:ascii="Book Antiqua" w:hAnsi="Book Antiqua"/>
          <w:color w:val="201F35"/>
        </w:rPr>
        <w:t>Giersch</w:t>
      </w:r>
      <w:proofErr w:type="spellEnd"/>
      <w:r w:rsidRPr="007F5F6E">
        <w:rPr>
          <w:rFonts w:ascii="Book Antiqua" w:hAnsi="Book Antiqua"/>
          <w:color w:val="201F35"/>
        </w:rPr>
        <w:t xml:space="preserve"> K, Hall MT, Murray JM, </w:t>
      </w:r>
      <w:proofErr w:type="spellStart"/>
      <w:r w:rsidRPr="007F5F6E">
        <w:rPr>
          <w:rFonts w:ascii="Book Antiqua" w:hAnsi="Book Antiqua"/>
          <w:color w:val="201F35"/>
        </w:rPr>
        <w:t>Dandri</w:t>
      </w:r>
      <w:proofErr w:type="spellEnd"/>
      <w:r w:rsidRPr="007F5F6E">
        <w:rPr>
          <w:rFonts w:ascii="Book Antiqua" w:hAnsi="Book Antiqua"/>
          <w:color w:val="201F35"/>
        </w:rPr>
        <w:t xml:space="preserve"> M, </w:t>
      </w:r>
      <w:proofErr w:type="spellStart"/>
      <w:r w:rsidRPr="007F5F6E">
        <w:rPr>
          <w:rFonts w:ascii="Book Antiqua" w:hAnsi="Book Antiqua"/>
          <w:color w:val="201F35"/>
        </w:rPr>
        <w:t>Lüth</w:t>
      </w:r>
      <w:proofErr w:type="spellEnd"/>
      <w:r w:rsidRPr="007F5F6E">
        <w:rPr>
          <w:rFonts w:ascii="Book Antiqua" w:hAnsi="Book Antiqua"/>
          <w:color w:val="201F35"/>
        </w:rPr>
        <w:t xml:space="preserve"> S, </w:t>
      </w:r>
      <w:proofErr w:type="spellStart"/>
      <w:r w:rsidRPr="007F5F6E">
        <w:rPr>
          <w:rFonts w:ascii="Book Antiqua" w:hAnsi="Book Antiqua"/>
          <w:color w:val="201F35"/>
        </w:rPr>
        <w:t>Lohse</w:t>
      </w:r>
      <w:proofErr w:type="spellEnd"/>
      <w:r w:rsidRPr="007F5F6E">
        <w:rPr>
          <w:rFonts w:ascii="Book Antiqua" w:hAnsi="Book Antiqua"/>
          <w:color w:val="201F35"/>
        </w:rPr>
        <w:t xml:space="preserve"> AW, </w:t>
      </w:r>
      <w:proofErr w:type="spellStart"/>
      <w:r w:rsidRPr="007F5F6E">
        <w:rPr>
          <w:rFonts w:ascii="Book Antiqua" w:hAnsi="Book Antiqua"/>
          <w:color w:val="201F35"/>
        </w:rPr>
        <w:t>Lütgehetmann</w:t>
      </w:r>
      <w:proofErr w:type="spellEnd"/>
      <w:r w:rsidRPr="007F5F6E">
        <w:rPr>
          <w:rFonts w:ascii="Book Antiqua" w:hAnsi="Book Antiqua"/>
          <w:color w:val="201F35"/>
        </w:rPr>
        <w:t xml:space="preserve"> M, Schulze </w:t>
      </w:r>
      <w:proofErr w:type="spellStart"/>
      <w:r w:rsidRPr="007F5F6E">
        <w:rPr>
          <w:rFonts w:ascii="Book Antiqua" w:hAnsi="Book Antiqua"/>
          <w:color w:val="201F35"/>
        </w:rPr>
        <w:t>Zur</w:t>
      </w:r>
      <w:proofErr w:type="spellEnd"/>
      <w:r w:rsidRPr="007F5F6E">
        <w:rPr>
          <w:rFonts w:ascii="Book Antiqua" w:hAnsi="Book Antiqua"/>
          <w:color w:val="201F35"/>
        </w:rPr>
        <w:t xml:space="preserve"> </w:t>
      </w:r>
      <w:proofErr w:type="spellStart"/>
      <w:r w:rsidRPr="007F5F6E">
        <w:rPr>
          <w:rFonts w:ascii="Book Antiqua" w:hAnsi="Book Antiqua"/>
          <w:color w:val="201F35"/>
        </w:rPr>
        <w:t>Wiesch</w:t>
      </w:r>
      <w:proofErr w:type="spellEnd"/>
      <w:r w:rsidRPr="007F5F6E">
        <w:rPr>
          <w:rFonts w:ascii="Book Antiqua" w:hAnsi="Book Antiqua"/>
          <w:color w:val="201F35"/>
        </w:rPr>
        <w:t xml:space="preserve"> J. High rates of cirrhosis and severe clinical events in patients with HBV/HDV co-infection: longitudinal analysis of a German cohort. </w:t>
      </w:r>
      <w:r w:rsidRPr="007F5F6E">
        <w:rPr>
          <w:rFonts w:ascii="Book Antiqua" w:hAnsi="Book Antiqua"/>
          <w:i/>
          <w:iCs/>
          <w:color w:val="201F35"/>
        </w:rPr>
        <w:t xml:space="preserve">BMC </w:t>
      </w:r>
      <w:proofErr w:type="spellStart"/>
      <w:r w:rsidRPr="007F5F6E">
        <w:rPr>
          <w:rFonts w:ascii="Book Antiqua" w:hAnsi="Book Antiqua"/>
          <w:i/>
          <w:iCs/>
          <w:color w:val="201F35"/>
        </w:rPr>
        <w:t>Gastroenterol</w:t>
      </w:r>
      <w:proofErr w:type="spellEnd"/>
      <w:r w:rsidRPr="007F5F6E">
        <w:rPr>
          <w:rFonts w:ascii="Book Antiqua" w:hAnsi="Book Antiqua"/>
          <w:color w:val="201F35"/>
        </w:rPr>
        <w:t> 2020; </w:t>
      </w:r>
      <w:r w:rsidRPr="007F5F6E">
        <w:rPr>
          <w:rFonts w:ascii="Book Antiqua" w:hAnsi="Book Antiqua"/>
          <w:b/>
          <w:bCs/>
          <w:color w:val="201F35"/>
        </w:rPr>
        <w:t>20</w:t>
      </w:r>
      <w:r w:rsidRPr="007F5F6E">
        <w:rPr>
          <w:rFonts w:ascii="Book Antiqua" w:hAnsi="Book Antiqua"/>
          <w:color w:val="201F35"/>
        </w:rPr>
        <w:t>: 24 [PMID: 32000689 DOI: 10.1186/s12876-020-1168-9]</w:t>
      </w:r>
    </w:p>
    <w:p w14:paraId="52C064D1"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49 </w:t>
      </w:r>
      <w:proofErr w:type="spellStart"/>
      <w:r w:rsidRPr="007F5F6E">
        <w:rPr>
          <w:rFonts w:ascii="Book Antiqua" w:hAnsi="Book Antiqua"/>
          <w:b/>
          <w:bCs/>
          <w:color w:val="201F35"/>
        </w:rPr>
        <w:t>Ferlay</w:t>
      </w:r>
      <w:proofErr w:type="spellEnd"/>
      <w:r w:rsidRPr="007F5F6E">
        <w:rPr>
          <w:rFonts w:ascii="Book Antiqua" w:hAnsi="Book Antiqua"/>
          <w:b/>
          <w:bCs/>
          <w:color w:val="201F35"/>
        </w:rPr>
        <w:t xml:space="preserve"> J</w:t>
      </w:r>
      <w:r w:rsidRPr="007F5F6E">
        <w:rPr>
          <w:rFonts w:ascii="Book Antiqua" w:hAnsi="Book Antiqua"/>
          <w:color w:val="201F35"/>
        </w:rPr>
        <w:t xml:space="preserve">, </w:t>
      </w:r>
      <w:proofErr w:type="spellStart"/>
      <w:r w:rsidRPr="007F5F6E">
        <w:rPr>
          <w:rFonts w:ascii="Book Antiqua" w:hAnsi="Book Antiqua"/>
          <w:color w:val="201F35"/>
        </w:rPr>
        <w:t>Soerjomataram</w:t>
      </w:r>
      <w:proofErr w:type="spellEnd"/>
      <w:r w:rsidRPr="007F5F6E">
        <w:rPr>
          <w:rFonts w:ascii="Book Antiqua" w:hAnsi="Book Antiqua"/>
          <w:color w:val="201F35"/>
        </w:rPr>
        <w:t xml:space="preserve"> I, </w:t>
      </w:r>
      <w:proofErr w:type="spellStart"/>
      <w:r w:rsidRPr="007F5F6E">
        <w:rPr>
          <w:rFonts w:ascii="Book Antiqua" w:hAnsi="Book Antiqua"/>
          <w:color w:val="201F35"/>
        </w:rPr>
        <w:t>Dikshit</w:t>
      </w:r>
      <w:proofErr w:type="spellEnd"/>
      <w:r w:rsidRPr="007F5F6E">
        <w:rPr>
          <w:rFonts w:ascii="Book Antiqua" w:hAnsi="Book Antiqua"/>
          <w:color w:val="201F35"/>
        </w:rPr>
        <w:t xml:space="preserve"> R, </w:t>
      </w:r>
      <w:proofErr w:type="spellStart"/>
      <w:r w:rsidRPr="007F5F6E">
        <w:rPr>
          <w:rFonts w:ascii="Book Antiqua" w:hAnsi="Book Antiqua"/>
          <w:color w:val="201F35"/>
        </w:rPr>
        <w:t>Eser</w:t>
      </w:r>
      <w:proofErr w:type="spellEnd"/>
      <w:r w:rsidRPr="007F5F6E">
        <w:rPr>
          <w:rFonts w:ascii="Book Antiqua" w:hAnsi="Book Antiqua"/>
          <w:color w:val="201F35"/>
        </w:rPr>
        <w:t xml:space="preserve"> S, </w:t>
      </w:r>
      <w:proofErr w:type="spellStart"/>
      <w:r w:rsidRPr="007F5F6E">
        <w:rPr>
          <w:rFonts w:ascii="Book Antiqua" w:hAnsi="Book Antiqua"/>
          <w:color w:val="201F35"/>
        </w:rPr>
        <w:t>Mathers</w:t>
      </w:r>
      <w:proofErr w:type="spellEnd"/>
      <w:r w:rsidRPr="007F5F6E">
        <w:rPr>
          <w:rFonts w:ascii="Book Antiqua" w:hAnsi="Book Antiqua"/>
          <w:color w:val="201F35"/>
        </w:rPr>
        <w:t xml:space="preserve"> C, </w:t>
      </w:r>
      <w:proofErr w:type="spellStart"/>
      <w:r w:rsidRPr="007F5F6E">
        <w:rPr>
          <w:rFonts w:ascii="Book Antiqua" w:hAnsi="Book Antiqua"/>
          <w:color w:val="201F35"/>
        </w:rPr>
        <w:t>Rebelo</w:t>
      </w:r>
      <w:proofErr w:type="spellEnd"/>
      <w:r w:rsidRPr="007F5F6E">
        <w:rPr>
          <w:rFonts w:ascii="Book Antiqua" w:hAnsi="Book Antiqua"/>
          <w:color w:val="201F35"/>
        </w:rPr>
        <w:t xml:space="preserve"> M, </w:t>
      </w:r>
      <w:proofErr w:type="spellStart"/>
      <w:r w:rsidRPr="007F5F6E">
        <w:rPr>
          <w:rFonts w:ascii="Book Antiqua" w:hAnsi="Book Antiqua"/>
          <w:color w:val="201F35"/>
        </w:rPr>
        <w:t>Parkin</w:t>
      </w:r>
      <w:proofErr w:type="spellEnd"/>
      <w:r w:rsidRPr="007F5F6E">
        <w:rPr>
          <w:rFonts w:ascii="Book Antiqua" w:hAnsi="Book Antiqua"/>
          <w:color w:val="201F35"/>
        </w:rPr>
        <w:t xml:space="preserve"> DM, Forman D, Bray F. Cancer incidence and mortality worldwide: sources, methods and major patterns in GLOBOCAN 2012. </w:t>
      </w:r>
      <w:proofErr w:type="spellStart"/>
      <w:r w:rsidRPr="007F5F6E">
        <w:rPr>
          <w:rFonts w:ascii="Book Antiqua" w:hAnsi="Book Antiqua"/>
          <w:i/>
          <w:iCs/>
          <w:color w:val="201F35"/>
        </w:rPr>
        <w:t>Int</w:t>
      </w:r>
      <w:proofErr w:type="spellEnd"/>
      <w:r w:rsidRPr="007F5F6E">
        <w:rPr>
          <w:rFonts w:ascii="Book Antiqua" w:hAnsi="Book Antiqua"/>
          <w:i/>
          <w:iCs/>
          <w:color w:val="201F35"/>
        </w:rPr>
        <w:t xml:space="preserve"> J Cancer</w:t>
      </w:r>
      <w:r w:rsidRPr="007F5F6E">
        <w:rPr>
          <w:rFonts w:ascii="Book Antiqua" w:hAnsi="Book Antiqua"/>
          <w:color w:val="201F35"/>
        </w:rPr>
        <w:t> 2015; </w:t>
      </w:r>
      <w:r w:rsidRPr="007F5F6E">
        <w:rPr>
          <w:rFonts w:ascii="Book Antiqua" w:hAnsi="Book Antiqua"/>
          <w:b/>
          <w:bCs/>
          <w:color w:val="201F35"/>
        </w:rPr>
        <w:t>136</w:t>
      </w:r>
      <w:r w:rsidRPr="007F5F6E">
        <w:rPr>
          <w:rFonts w:ascii="Book Antiqua" w:hAnsi="Book Antiqua"/>
          <w:color w:val="201F35"/>
        </w:rPr>
        <w:t>: E359-E386 [PMID: 25220842 DOI: 10.1002/ijc.29210]</w:t>
      </w:r>
    </w:p>
    <w:p w14:paraId="39E87966"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sidRPr="007F5F6E">
        <w:rPr>
          <w:rFonts w:ascii="Book Antiqua" w:hAnsi="Book Antiqua"/>
          <w:color w:val="201F35"/>
        </w:rPr>
        <w:t>50 </w:t>
      </w:r>
      <w:r w:rsidRPr="007F5F6E">
        <w:rPr>
          <w:rFonts w:ascii="Book Antiqua" w:hAnsi="Book Antiqua"/>
          <w:b/>
          <w:bCs/>
          <w:color w:val="201F35"/>
        </w:rPr>
        <w:t>Brancaccio G</w:t>
      </w:r>
      <w:r w:rsidRPr="007F5F6E">
        <w:rPr>
          <w:rFonts w:ascii="Book Antiqua" w:hAnsi="Book Antiqua"/>
          <w:color w:val="201F35"/>
        </w:rPr>
        <w:t xml:space="preserve">, </w:t>
      </w:r>
      <w:proofErr w:type="spellStart"/>
      <w:r w:rsidRPr="007F5F6E">
        <w:rPr>
          <w:rFonts w:ascii="Book Antiqua" w:hAnsi="Book Antiqua"/>
          <w:color w:val="201F35"/>
        </w:rPr>
        <w:t>Fasano</w:t>
      </w:r>
      <w:proofErr w:type="spellEnd"/>
      <w:r w:rsidRPr="007F5F6E">
        <w:rPr>
          <w:rFonts w:ascii="Book Antiqua" w:hAnsi="Book Antiqua"/>
          <w:color w:val="201F35"/>
        </w:rPr>
        <w:t xml:space="preserve"> M, </w:t>
      </w:r>
      <w:proofErr w:type="spellStart"/>
      <w:r w:rsidRPr="007F5F6E">
        <w:rPr>
          <w:rFonts w:ascii="Book Antiqua" w:hAnsi="Book Antiqua"/>
          <w:color w:val="201F35"/>
        </w:rPr>
        <w:t>Grossi</w:t>
      </w:r>
      <w:proofErr w:type="spellEnd"/>
      <w:r w:rsidRPr="007F5F6E">
        <w:rPr>
          <w:rFonts w:ascii="Book Antiqua" w:hAnsi="Book Antiqua"/>
          <w:color w:val="201F35"/>
        </w:rPr>
        <w:t xml:space="preserve"> A, </w:t>
      </w:r>
      <w:proofErr w:type="spellStart"/>
      <w:r w:rsidRPr="007F5F6E">
        <w:rPr>
          <w:rFonts w:ascii="Book Antiqua" w:hAnsi="Book Antiqua"/>
          <w:color w:val="201F35"/>
        </w:rPr>
        <w:t>Santantonio</w:t>
      </w:r>
      <w:proofErr w:type="spellEnd"/>
      <w:r w:rsidRPr="007F5F6E">
        <w:rPr>
          <w:rFonts w:ascii="Book Antiqua" w:hAnsi="Book Antiqua"/>
          <w:color w:val="201F35"/>
        </w:rPr>
        <w:t xml:space="preserve"> TA, Gaeta GB.</w:t>
      </w:r>
      <w:proofErr w:type="gramEnd"/>
      <w:r w:rsidRPr="007F5F6E">
        <w:rPr>
          <w:rFonts w:ascii="Book Antiqua" w:hAnsi="Book Antiqua"/>
          <w:color w:val="201F35"/>
        </w:rPr>
        <w:t xml:space="preserve"> </w:t>
      </w:r>
      <w:proofErr w:type="gramStart"/>
      <w:r w:rsidRPr="007F5F6E">
        <w:rPr>
          <w:rFonts w:ascii="Book Antiqua" w:hAnsi="Book Antiqua"/>
          <w:color w:val="201F35"/>
        </w:rPr>
        <w:t xml:space="preserve">Clinical outcomes in patients with hepatitis D, cirrhosis and persistent hepatitis B virus replication, and receiving long-term </w:t>
      </w:r>
      <w:proofErr w:type="spellStart"/>
      <w:r w:rsidRPr="007F5F6E">
        <w:rPr>
          <w:rFonts w:ascii="Book Antiqua" w:hAnsi="Book Antiqua"/>
          <w:color w:val="201F35"/>
        </w:rPr>
        <w:t>tenofovir</w:t>
      </w:r>
      <w:proofErr w:type="spellEnd"/>
      <w:r w:rsidRPr="007F5F6E">
        <w:rPr>
          <w:rFonts w:ascii="Book Antiqua" w:hAnsi="Book Antiqua"/>
          <w:color w:val="201F35"/>
        </w:rPr>
        <w:t xml:space="preserve"> or </w:t>
      </w:r>
      <w:proofErr w:type="spellStart"/>
      <w:r w:rsidRPr="007F5F6E">
        <w:rPr>
          <w:rFonts w:ascii="Book Antiqua" w:hAnsi="Book Antiqua"/>
          <w:color w:val="201F35"/>
        </w:rPr>
        <w:t>entecavir</w:t>
      </w:r>
      <w:proofErr w:type="spellEnd"/>
      <w:r w:rsidRPr="007F5F6E">
        <w:rPr>
          <w:rFonts w:ascii="Book Antiqua" w:hAnsi="Book Antiqua"/>
          <w:color w:val="201F35"/>
        </w:rPr>
        <w:t>.</w:t>
      </w:r>
      <w:proofErr w:type="gramEnd"/>
      <w:r w:rsidRPr="007F5F6E">
        <w:rPr>
          <w:rFonts w:ascii="Book Antiqua" w:hAnsi="Book Antiqua"/>
          <w:color w:val="201F35"/>
        </w:rPr>
        <w:t> </w:t>
      </w:r>
      <w:r w:rsidRPr="007F5F6E">
        <w:rPr>
          <w:rFonts w:ascii="Book Antiqua" w:hAnsi="Book Antiqua"/>
          <w:i/>
          <w:iCs/>
          <w:color w:val="201F35"/>
        </w:rPr>
        <w:t xml:space="preserve">Aliment </w:t>
      </w:r>
      <w:proofErr w:type="spellStart"/>
      <w:r w:rsidRPr="007F5F6E">
        <w:rPr>
          <w:rFonts w:ascii="Book Antiqua" w:hAnsi="Book Antiqua"/>
          <w:i/>
          <w:iCs/>
          <w:color w:val="201F35"/>
        </w:rPr>
        <w:t>Pharmacol</w:t>
      </w:r>
      <w:proofErr w:type="spellEnd"/>
      <w:r w:rsidRPr="007F5F6E">
        <w:rPr>
          <w:rFonts w:ascii="Book Antiqua" w:hAnsi="Book Antiqua"/>
          <w:i/>
          <w:iCs/>
          <w:color w:val="201F35"/>
        </w:rPr>
        <w:t xml:space="preserve"> </w:t>
      </w:r>
      <w:proofErr w:type="spellStart"/>
      <w:r w:rsidRPr="007F5F6E">
        <w:rPr>
          <w:rFonts w:ascii="Book Antiqua" w:hAnsi="Book Antiqua"/>
          <w:i/>
          <w:iCs/>
          <w:color w:val="201F35"/>
        </w:rPr>
        <w:t>Ther</w:t>
      </w:r>
      <w:proofErr w:type="spellEnd"/>
      <w:r w:rsidRPr="007F5F6E">
        <w:rPr>
          <w:rFonts w:ascii="Book Antiqua" w:hAnsi="Book Antiqua"/>
          <w:color w:val="201F35"/>
        </w:rPr>
        <w:t> 2019; </w:t>
      </w:r>
      <w:r w:rsidRPr="007F5F6E">
        <w:rPr>
          <w:rFonts w:ascii="Book Antiqua" w:hAnsi="Book Antiqua"/>
          <w:b/>
          <w:bCs/>
          <w:color w:val="201F35"/>
        </w:rPr>
        <w:t>49</w:t>
      </w:r>
      <w:r w:rsidRPr="007F5F6E">
        <w:rPr>
          <w:rFonts w:ascii="Book Antiqua" w:hAnsi="Book Antiqua"/>
          <w:color w:val="201F35"/>
        </w:rPr>
        <w:t>: 1071-1076 [PMID: 30793345 DOI: 10.1111/apt.15188]</w:t>
      </w:r>
    </w:p>
    <w:p w14:paraId="2685FEDF"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51 </w:t>
      </w:r>
      <w:proofErr w:type="spellStart"/>
      <w:r w:rsidRPr="007F5F6E">
        <w:rPr>
          <w:rFonts w:ascii="Book Antiqua" w:hAnsi="Book Antiqua"/>
          <w:b/>
          <w:bCs/>
          <w:color w:val="201F35"/>
        </w:rPr>
        <w:t>Ji</w:t>
      </w:r>
      <w:proofErr w:type="spellEnd"/>
      <w:r w:rsidRPr="007F5F6E">
        <w:rPr>
          <w:rFonts w:ascii="Book Antiqua" w:hAnsi="Book Antiqua"/>
          <w:b/>
          <w:bCs/>
          <w:color w:val="201F35"/>
        </w:rPr>
        <w:t xml:space="preserve"> J</w:t>
      </w:r>
      <w:r w:rsidRPr="007F5F6E">
        <w:rPr>
          <w:rFonts w:ascii="Book Antiqua" w:hAnsi="Book Antiqua"/>
          <w:color w:val="201F35"/>
        </w:rPr>
        <w:t xml:space="preserve">, </w:t>
      </w:r>
      <w:proofErr w:type="spellStart"/>
      <w:r w:rsidRPr="007F5F6E">
        <w:rPr>
          <w:rFonts w:ascii="Book Antiqua" w:hAnsi="Book Antiqua"/>
          <w:color w:val="201F35"/>
        </w:rPr>
        <w:t>Sundquist</w:t>
      </w:r>
      <w:proofErr w:type="spellEnd"/>
      <w:r w:rsidRPr="007F5F6E">
        <w:rPr>
          <w:rFonts w:ascii="Book Antiqua" w:hAnsi="Book Antiqua"/>
          <w:color w:val="201F35"/>
        </w:rPr>
        <w:t xml:space="preserve"> K, </w:t>
      </w:r>
      <w:proofErr w:type="spellStart"/>
      <w:r w:rsidRPr="007F5F6E">
        <w:rPr>
          <w:rFonts w:ascii="Book Antiqua" w:hAnsi="Book Antiqua"/>
          <w:color w:val="201F35"/>
        </w:rPr>
        <w:t>Sundquist</w:t>
      </w:r>
      <w:proofErr w:type="spellEnd"/>
      <w:r w:rsidRPr="007F5F6E">
        <w:rPr>
          <w:rFonts w:ascii="Book Antiqua" w:hAnsi="Book Antiqua"/>
          <w:color w:val="201F35"/>
        </w:rPr>
        <w:t xml:space="preserve"> J. </w:t>
      </w:r>
      <w:proofErr w:type="gramStart"/>
      <w:r w:rsidRPr="007F5F6E">
        <w:rPr>
          <w:rFonts w:ascii="Book Antiqua" w:hAnsi="Book Antiqua"/>
          <w:color w:val="201F35"/>
        </w:rPr>
        <w:t>A population-based study of hepatitis D virus as potential risk factor for hepatocellular carcinoma.</w:t>
      </w:r>
      <w:proofErr w:type="gramEnd"/>
      <w:r w:rsidRPr="007F5F6E">
        <w:rPr>
          <w:rFonts w:ascii="Book Antiqua" w:hAnsi="Book Antiqua"/>
          <w:color w:val="201F35"/>
        </w:rPr>
        <w:t> </w:t>
      </w:r>
      <w:r w:rsidRPr="007F5F6E">
        <w:rPr>
          <w:rFonts w:ascii="Book Antiqua" w:hAnsi="Book Antiqua"/>
          <w:i/>
          <w:iCs/>
          <w:color w:val="201F35"/>
        </w:rPr>
        <w:t xml:space="preserve">J </w:t>
      </w:r>
      <w:proofErr w:type="spellStart"/>
      <w:r w:rsidRPr="007F5F6E">
        <w:rPr>
          <w:rFonts w:ascii="Book Antiqua" w:hAnsi="Book Antiqua"/>
          <w:i/>
          <w:iCs/>
          <w:color w:val="201F35"/>
        </w:rPr>
        <w:t>Natl</w:t>
      </w:r>
      <w:proofErr w:type="spellEnd"/>
      <w:r w:rsidRPr="007F5F6E">
        <w:rPr>
          <w:rFonts w:ascii="Book Antiqua" w:hAnsi="Book Antiqua"/>
          <w:i/>
          <w:iCs/>
          <w:color w:val="201F35"/>
        </w:rPr>
        <w:t xml:space="preserve"> Cancer </w:t>
      </w:r>
      <w:proofErr w:type="spellStart"/>
      <w:r w:rsidRPr="007F5F6E">
        <w:rPr>
          <w:rFonts w:ascii="Book Antiqua" w:hAnsi="Book Antiqua"/>
          <w:i/>
          <w:iCs/>
          <w:color w:val="201F35"/>
        </w:rPr>
        <w:t>Inst</w:t>
      </w:r>
      <w:proofErr w:type="spellEnd"/>
      <w:r w:rsidRPr="007F5F6E">
        <w:rPr>
          <w:rFonts w:ascii="Book Antiqua" w:hAnsi="Book Antiqua"/>
          <w:color w:val="201F35"/>
        </w:rPr>
        <w:t> 2012; </w:t>
      </w:r>
      <w:r w:rsidRPr="007F5F6E">
        <w:rPr>
          <w:rFonts w:ascii="Book Antiqua" w:hAnsi="Book Antiqua"/>
          <w:b/>
          <w:bCs/>
          <w:color w:val="201F35"/>
        </w:rPr>
        <w:t>104</w:t>
      </w:r>
      <w:r w:rsidRPr="007F5F6E">
        <w:rPr>
          <w:rFonts w:ascii="Book Antiqua" w:hAnsi="Book Antiqua"/>
          <w:color w:val="201F35"/>
        </w:rPr>
        <w:t>: 790-792 [PMID: 22423008 DOI: 10.1093/</w:t>
      </w:r>
      <w:proofErr w:type="spellStart"/>
      <w:r w:rsidRPr="007F5F6E">
        <w:rPr>
          <w:rFonts w:ascii="Book Antiqua" w:hAnsi="Book Antiqua"/>
          <w:color w:val="201F35"/>
        </w:rPr>
        <w:t>jnci</w:t>
      </w:r>
      <w:proofErr w:type="spellEnd"/>
      <w:r w:rsidRPr="007F5F6E">
        <w:rPr>
          <w:rFonts w:ascii="Book Antiqua" w:hAnsi="Book Antiqua"/>
          <w:color w:val="201F35"/>
        </w:rPr>
        <w:t>/djs168]</w:t>
      </w:r>
    </w:p>
    <w:p w14:paraId="7D8F690E" w14:textId="74B9929D"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52 </w:t>
      </w:r>
      <w:r w:rsidRPr="007F5F6E">
        <w:rPr>
          <w:rFonts w:ascii="Book Antiqua" w:hAnsi="Book Antiqua"/>
          <w:b/>
          <w:bCs/>
          <w:color w:val="201F35"/>
        </w:rPr>
        <w:t xml:space="preserve">European </w:t>
      </w:r>
      <w:proofErr w:type="gramStart"/>
      <w:r w:rsidRPr="007F5F6E">
        <w:rPr>
          <w:rFonts w:ascii="Book Antiqua" w:hAnsi="Book Antiqua"/>
          <w:b/>
          <w:bCs/>
          <w:color w:val="201F35"/>
        </w:rPr>
        <w:t>Association</w:t>
      </w:r>
      <w:proofErr w:type="gramEnd"/>
      <w:r w:rsidRPr="007F5F6E">
        <w:rPr>
          <w:rFonts w:ascii="Book Antiqua" w:hAnsi="Book Antiqua"/>
          <w:b/>
          <w:bCs/>
          <w:color w:val="201F35"/>
        </w:rPr>
        <w:t xml:space="preserve"> for the Study of the Liver.</w:t>
      </w:r>
      <w:r w:rsidRPr="007F5F6E">
        <w:rPr>
          <w:rFonts w:ascii="Book Antiqua" w:hAnsi="Book Antiqua"/>
          <w:color w:val="201F35"/>
        </w:rPr>
        <w:t xml:space="preserve"> </w:t>
      </w:r>
      <w:proofErr w:type="gramStart"/>
      <w:r w:rsidRPr="007F5F6E">
        <w:rPr>
          <w:rFonts w:ascii="Book Antiqua" w:hAnsi="Book Antiqua"/>
          <w:color w:val="201F35"/>
        </w:rPr>
        <w:t>European Association for the Study of the Liver.</w:t>
      </w:r>
      <w:proofErr w:type="gramEnd"/>
      <w:r w:rsidRPr="007F5F6E">
        <w:rPr>
          <w:rFonts w:ascii="Book Antiqua" w:hAnsi="Book Antiqua"/>
          <w:color w:val="201F35"/>
        </w:rPr>
        <w:t xml:space="preserve"> EASL 2017 Clinical Practice Guidelines on the management of hepatitis B virus infection. </w:t>
      </w:r>
      <w:r w:rsidRPr="007F5F6E">
        <w:rPr>
          <w:rFonts w:ascii="Book Antiqua" w:hAnsi="Book Antiqua"/>
          <w:i/>
          <w:iCs/>
          <w:color w:val="201F35"/>
        </w:rPr>
        <w:t xml:space="preserve">J </w:t>
      </w:r>
      <w:proofErr w:type="spellStart"/>
      <w:r w:rsidRPr="007F5F6E">
        <w:rPr>
          <w:rFonts w:ascii="Book Antiqua" w:hAnsi="Book Antiqua"/>
          <w:i/>
          <w:iCs/>
          <w:color w:val="201F35"/>
        </w:rPr>
        <w:t>Hepatol</w:t>
      </w:r>
      <w:proofErr w:type="spellEnd"/>
      <w:r w:rsidRPr="007F5F6E">
        <w:rPr>
          <w:rFonts w:ascii="Book Antiqua" w:hAnsi="Book Antiqua"/>
          <w:color w:val="201F35"/>
        </w:rPr>
        <w:t> 2017; </w:t>
      </w:r>
      <w:r w:rsidRPr="007F5F6E">
        <w:rPr>
          <w:rFonts w:ascii="Book Antiqua" w:hAnsi="Book Antiqua"/>
          <w:b/>
          <w:bCs/>
          <w:color w:val="201F35"/>
        </w:rPr>
        <w:t>67</w:t>
      </w:r>
      <w:r w:rsidRPr="007F5F6E">
        <w:rPr>
          <w:rFonts w:ascii="Book Antiqua" w:hAnsi="Book Antiqua"/>
          <w:color w:val="201F35"/>
        </w:rPr>
        <w:t>: 370-398 [PMID: 28427875 DOI: 10.1016/j.jhep.2017.03.021]</w:t>
      </w:r>
    </w:p>
    <w:p w14:paraId="01BE3932"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53 </w:t>
      </w:r>
      <w:proofErr w:type="spellStart"/>
      <w:r w:rsidRPr="007F5F6E">
        <w:rPr>
          <w:rFonts w:ascii="Book Antiqua" w:hAnsi="Book Antiqua"/>
          <w:b/>
          <w:bCs/>
          <w:color w:val="201F35"/>
        </w:rPr>
        <w:t>Wedemeyer</w:t>
      </w:r>
      <w:proofErr w:type="spellEnd"/>
      <w:r w:rsidRPr="007F5F6E">
        <w:rPr>
          <w:rFonts w:ascii="Book Antiqua" w:hAnsi="Book Antiqua"/>
          <w:b/>
          <w:bCs/>
          <w:color w:val="201F35"/>
        </w:rPr>
        <w:t xml:space="preserve"> H</w:t>
      </w:r>
      <w:r w:rsidRPr="007F5F6E">
        <w:rPr>
          <w:rFonts w:ascii="Book Antiqua" w:hAnsi="Book Antiqua"/>
          <w:color w:val="201F35"/>
        </w:rPr>
        <w:t xml:space="preserve">, </w:t>
      </w:r>
      <w:proofErr w:type="spellStart"/>
      <w:r w:rsidRPr="007F5F6E">
        <w:rPr>
          <w:rFonts w:ascii="Book Antiqua" w:hAnsi="Book Antiqua"/>
          <w:color w:val="201F35"/>
        </w:rPr>
        <w:t>Yurdaydìn</w:t>
      </w:r>
      <w:proofErr w:type="spellEnd"/>
      <w:r w:rsidRPr="007F5F6E">
        <w:rPr>
          <w:rFonts w:ascii="Book Antiqua" w:hAnsi="Book Antiqua"/>
          <w:color w:val="201F35"/>
        </w:rPr>
        <w:t xml:space="preserve"> C, </w:t>
      </w:r>
      <w:proofErr w:type="spellStart"/>
      <w:r w:rsidRPr="007F5F6E">
        <w:rPr>
          <w:rFonts w:ascii="Book Antiqua" w:hAnsi="Book Antiqua"/>
          <w:color w:val="201F35"/>
        </w:rPr>
        <w:t>Dalekos</w:t>
      </w:r>
      <w:proofErr w:type="spellEnd"/>
      <w:r w:rsidRPr="007F5F6E">
        <w:rPr>
          <w:rFonts w:ascii="Book Antiqua" w:hAnsi="Book Antiqua"/>
          <w:color w:val="201F35"/>
        </w:rPr>
        <w:t xml:space="preserve"> GN, </w:t>
      </w:r>
      <w:proofErr w:type="spellStart"/>
      <w:r w:rsidRPr="007F5F6E">
        <w:rPr>
          <w:rFonts w:ascii="Book Antiqua" w:hAnsi="Book Antiqua"/>
          <w:color w:val="201F35"/>
        </w:rPr>
        <w:t>Erhardt</w:t>
      </w:r>
      <w:proofErr w:type="spellEnd"/>
      <w:r w:rsidRPr="007F5F6E">
        <w:rPr>
          <w:rFonts w:ascii="Book Antiqua" w:hAnsi="Book Antiqua"/>
          <w:color w:val="201F35"/>
        </w:rPr>
        <w:t xml:space="preserve"> A, </w:t>
      </w:r>
      <w:proofErr w:type="spellStart"/>
      <w:r w:rsidRPr="007F5F6E">
        <w:rPr>
          <w:rFonts w:ascii="Book Antiqua" w:hAnsi="Book Antiqua"/>
          <w:color w:val="201F35"/>
        </w:rPr>
        <w:t>Çakaloğlu</w:t>
      </w:r>
      <w:proofErr w:type="spellEnd"/>
      <w:r w:rsidRPr="007F5F6E">
        <w:rPr>
          <w:rFonts w:ascii="Book Antiqua" w:hAnsi="Book Antiqua"/>
          <w:color w:val="201F35"/>
        </w:rPr>
        <w:t xml:space="preserve"> Y, </w:t>
      </w:r>
      <w:proofErr w:type="spellStart"/>
      <w:r w:rsidRPr="007F5F6E">
        <w:rPr>
          <w:rFonts w:ascii="Book Antiqua" w:hAnsi="Book Antiqua"/>
          <w:color w:val="201F35"/>
        </w:rPr>
        <w:t>Değertekin</w:t>
      </w:r>
      <w:proofErr w:type="spellEnd"/>
      <w:r w:rsidRPr="007F5F6E">
        <w:rPr>
          <w:rFonts w:ascii="Book Antiqua" w:hAnsi="Book Antiqua"/>
          <w:color w:val="201F35"/>
        </w:rPr>
        <w:t xml:space="preserve"> H, </w:t>
      </w:r>
      <w:proofErr w:type="spellStart"/>
      <w:r w:rsidRPr="007F5F6E">
        <w:rPr>
          <w:rFonts w:ascii="Book Antiqua" w:hAnsi="Book Antiqua"/>
          <w:color w:val="201F35"/>
        </w:rPr>
        <w:t>Gürel</w:t>
      </w:r>
      <w:proofErr w:type="spellEnd"/>
      <w:r w:rsidRPr="007F5F6E">
        <w:rPr>
          <w:rFonts w:ascii="Book Antiqua" w:hAnsi="Book Antiqua"/>
          <w:color w:val="201F35"/>
        </w:rPr>
        <w:t xml:space="preserve"> S, </w:t>
      </w:r>
      <w:proofErr w:type="spellStart"/>
      <w:r w:rsidRPr="007F5F6E">
        <w:rPr>
          <w:rFonts w:ascii="Book Antiqua" w:hAnsi="Book Antiqua"/>
          <w:color w:val="201F35"/>
        </w:rPr>
        <w:t>Zeuzem</w:t>
      </w:r>
      <w:proofErr w:type="spellEnd"/>
      <w:r w:rsidRPr="007F5F6E">
        <w:rPr>
          <w:rFonts w:ascii="Book Antiqua" w:hAnsi="Book Antiqua"/>
          <w:color w:val="201F35"/>
        </w:rPr>
        <w:t xml:space="preserve"> S, </w:t>
      </w:r>
      <w:proofErr w:type="spellStart"/>
      <w:r w:rsidRPr="007F5F6E">
        <w:rPr>
          <w:rFonts w:ascii="Book Antiqua" w:hAnsi="Book Antiqua"/>
          <w:color w:val="201F35"/>
        </w:rPr>
        <w:t>Zachou</w:t>
      </w:r>
      <w:proofErr w:type="spellEnd"/>
      <w:r w:rsidRPr="007F5F6E">
        <w:rPr>
          <w:rFonts w:ascii="Book Antiqua" w:hAnsi="Book Antiqua"/>
          <w:color w:val="201F35"/>
        </w:rPr>
        <w:t xml:space="preserve"> K, </w:t>
      </w:r>
      <w:proofErr w:type="spellStart"/>
      <w:r w:rsidRPr="007F5F6E">
        <w:rPr>
          <w:rFonts w:ascii="Book Antiqua" w:hAnsi="Book Antiqua"/>
          <w:color w:val="201F35"/>
        </w:rPr>
        <w:t>Bozkaya</w:t>
      </w:r>
      <w:proofErr w:type="spellEnd"/>
      <w:r w:rsidRPr="007F5F6E">
        <w:rPr>
          <w:rFonts w:ascii="Book Antiqua" w:hAnsi="Book Antiqua"/>
          <w:color w:val="201F35"/>
        </w:rPr>
        <w:t xml:space="preserve"> H, Koch A, Bock T, </w:t>
      </w:r>
      <w:proofErr w:type="spellStart"/>
      <w:r w:rsidRPr="007F5F6E">
        <w:rPr>
          <w:rFonts w:ascii="Book Antiqua" w:hAnsi="Book Antiqua"/>
          <w:color w:val="201F35"/>
        </w:rPr>
        <w:t>Dienes</w:t>
      </w:r>
      <w:proofErr w:type="spellEnd"/>
      <w:r w:rsidRPr="007F5F6E">
        <w:rPr>
          <w:rFonts w:ascii="Book Antiqua" w:hAnsi="Book Antiqua"/>
          <w:color w:val="201F35"/>
        </w:rPr>
        <w:t xml:space="preserve"> HP, </w:t>
      </w:r>
      <w:proofErr w:type="spellStart"/>
      <w:r w:rsidRPr="007F5F6E">
        <w:rPr>
          <w:rFonts w:ascii="Book Antiqua" w:hAnsi="Book Antiqua"/>
          <w:color w:val="201F35"/>
        </w:rPr>
        <w:t>Manns</w:t>
      </w:r>
      <w:proofErr w:type="spellEnd"/>
      <w:r w:rsidRPr="007F5F6E">
        <w:rPr>
          <w:rFonts w:ascii="Book Antiqua" w:hAnsi="Book Antiqua"/>
          <w:color w:val="201F35"/>
        </w:rPr>
        <w:t xml:space="preserve"> MP; HIDIT Study Group. </w:t>
      </w:r>
      <w:proofErr w:type="spellStart"/>
      <w:r w:rsidRPr="007F5F6E">
        <w:rPr>
          <w:rFonts w:ascii="Book Antiqua" w:hAnsi="Book Antiqua"/>
          <w:color w:val="201F35"/>
        </w:rPr>
        <w:t>Peginterferon</w:t>
      </w:r>
      <w:proofErr w:type="spellEnd"/>
      <w:r w:rsidRPr="007F5F6E">
        <w:rPr>
          <w:rFonts w:ascii="Book Antiqua" w:hAnsi="Book Antiqua"/>
          <w:color w:val="201F35"/>
        </w:rPr>
        <w:t xml:space="preserve"> plus </w:t>
      </w:r>
      <w:proofErr w:type="spellStart"/>
      <w:r w:rsidRPr="007F5F6E">
        <w:rPr>
          <w:rFonts w:ascii="Book Antiqua" w:hAnsi="Book Antiqua"/>
          <w:color w:val="201F35"/>
        </w:rPr>
        <w:t>adefovir</w:t>
      </w:r>
      <w:proofErr w:type="spellEnd"/>
      <w:r w:rsidRPr="007F5F6E">
        <w:rPr>
          <w:rFonts w:ascii="Book Antiqua" w:hAnsi="Book Antiqua"/>
          <w:color w:val="201F35"/>
        </w:rPr>
        <w:t xml:space="preserve"> versus either drug alone for hepatitis delta. </w:t>
      </w:r>
      <w:r w:rsidRPr="007F5F6E">
        <w:rPr>
          <w:rFonts w:ascii="Book Antiqua" w:hAnsi="Book Antiqua"/>
          <w:i/>
          <w:iCs/>
          <w:color w:val="201F35"/>
        </w:rPr>
        <w:t xml:space="preserve">N </w:t>
      </w:r>
      <w:proofErr w:type="spellStart"/>
      <w:r w:rsidRPr="007F5F6E">
        <w:rPr>
          <w:rFonts w:ascii="Book Antiqua" w:hAnsi="Book Antiqua"/>
          <w:i/>
          <w:iCs/>
          <w:color w:val="201F35"/>
        </w:rPr>
        <w:t>Engl</w:t>
      </w:r>
      <w:proofErr w:type="spellEnd"/>
      <w:r w:rsidRPr="007F5F6E">
        <w:rPr>
          <w:rFonts w:ascii="Book Antiqua" w:hAnsi="Book Antiqua"/>
          <w:i/>
          <w:iCs/>
          <w:color w:val="201F35"/>
        </w:rPr>
        <w:t xml:space="preserve"> J Med</w:t>
      </w:r>
      <w:r w:rsidRPr="007F5F6E">
        <w:rPr>
          <w:rFonts w:ascii="Book Antiqua" w:hAnsi="Book Antiqua"/>
          <w:color w:val="201F35"/>
        </w:rPr>
        <w:t> 2011; </w:t>
      </w:r>
      <w:r w:rsidRPr="007F5F6E">
        <w:rPr>
          <w:rFonts w:ascii="Book Antiqua" w:hAnsi="Book Antiqua"/>
          <w:b/>
          <w:bCs/>
          <w:color w:val="201F35"/>
        </w:rPr>
        <w:t>364</w:t>
      </w:r>
      <w:r w:rsidRPr="007F5F6E">
        <w:rPr>
          <w:rFonts w:ascii="Book Antiqua" w:hAnsi="Book Antiqua"/>
          <w:color w:val="201F35"/>
        </w:rPr>
        <w:t>: 322-331 [PMID: 21268724 DOI: 10.1056/NEJMoa0912696]</w:t>
      </w:r>
    </w:p>
    <w:p w14:paraId="79A4F76C"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54 </w:t>
      </w:r>
      <w:proofErr w:type="spellStart"/>
      <w:r w:rsidRPr="007F5F6E">
        <w:rPr>
          <w:rFonts w:ascii="Book Antiqua" w:hAnsi="Book Antiqua"/>
          <w:b/>
          <w:bCs/>
          <w:color w:val="201F35"/>
        </w:rPr>
        <w:t>Wedemeyer</w:t>
      </w:r>
      <w:proofErr w:type="spellEnd"/>
      <w:r w:rsidRPr="007F5F6E">
        <w:rPr>
          <w:rFonts w:ascii="Book Antiqua" w:hAnsi="Book Antiqua"/>
          <w:b/>
          <w:bCs/>
          <w:color w:val="201F35"/>
        </w:rPr>
        <w:t xml:space="preserve"> H</w:t>
      </w:r>
      <w:r w:rsidRPr="007F5F6E">
        <w:rPr>
          <w:rFonts w:ascii="Book Antiqua" w:hAnsi="Book Antiqua"/>
          <w:color w:val="201F35"/>
        </w:rPr>
        <w:t xml:space="preserve">, </w:t>
      </w:r>
      <w:proofErr w:type="spellStart"/>
      <w:r w:rsidRPr="007F5F6E">
        <w:rPr>
          <w:rFonts w:ascii="Book Antiqua" w:hAnsi="Book Antiqua"/>
          <w:color w:val="201F35"/>
        </w:rPr>
        <w:t>Yurdaydin</w:t>
      </w:r>
      <w:proofErr w:type="spellEnd"/>
      <w:r w:rsidRPr="007F5F6E">
        <w:rPr>
          <w:rFonts w:ascii="Book Antiqua" w:hAnsi="Book Antiqua"/>
          <w:color w:val="201F35"/>
        </w:rPr>
        <w:t xml:space="preserve"> C, </w:t>
      </w:r>
      <w:proofErr w:type="spellStart"/>
      <w:r w:rsidRPr="007F5F6E">
        <w:rPr>
          <w:rFonts w:ascii="Book Antiqua" w:hAnsi="Book Antiqua"/>
          <w:color w:val="201F35"/>
        </w:rPr>
        <w:t>Hardtke</w:t>
      </w:r>
      <w:proofErr w:type="spellEnd"/>
      <w:r w:rsidRPr="007F5F6E">
        <w:rPr>
          <w:rFonts w:ascii="Book Antiqua" w:hAnsi="Book Antiqua"/>
          <w:color w:val="201F35"/>
        </w:rPr>
        <w:t xml:space="preserve"> S, </w:t>
      </w:r>
      <w:proofErr w:type="spellStart"/>
      <w:r w:rsidRPr="007F5F6E">
        <w:rPr>
          <w:rFonts w:ascii="Book Antiqua" w:hAnsi="Book Antiqua"/>
          <w:color w:val="201F35"/>
        </w:rPr>
        <w:t>Caruntu</w:t>
      </w:r>
      <w:proofErr w:type="spellEnd"/>
      <w:r w:rsidRPr="007F5F6E">
        <w:rPr>
          <w:rFonts w:ascii="Book Antiqua" w:hAnsi="Book Antiqua"/>
          <w:color w:val="201F35"/>
        </w:rPr>
        <w:t xml:space="preserve"> FA, </w:t>
      </w:r>
      <w:proofErr w:type="spellStart"/>
      <w:r w:rsidRPr="007F5F6E">
        <w:rPr>
          <w:rFonts w:ascii="Book Antiqua" w:hAnsi="Book Antiqua"/>
          <w:color w:val="201F35"/>
        </w:rPr>
        <w:t>Curescu</w:t>
      </w:r>
      <w:proofErr w:type="spellEnd"/>
      <w:r w:rsidRPr="007F5F6E">
        <w:rPr>
          <w:rFonts w:ascii="Book Antiqua" w:hAnsi="Book Antiqua"/>
          <w:color w:val="201F35"/>
        </w:rPr>
        <w:t xml:space="preserve"> MG, </w:t>
      </w:r>
      <w:proofErr w:type="spellStart"/>
      <w:r w:rsidRPr="007F5F6E">
        <w:rPr>
          <w:rFonts w:ascii="Book Antiqua" w:hAnsi="Book Antiqua"/>
          <w:color w:val="201F35"/>
        </w:rPr>
        <w:t>Yalcin</w:t>
      </w:r>
      <w:proofErr w:type="spellEnd"/>
      <w:r w:rsidRPr="007F5F6E">
        <w:rPr>
          <w:rFonts w:ascii="Book Antiqua" w:hAnsi="Book Antiqua"/>
          <w:color w:val="201F35"/>
        </w:rPr>
        <w:t xml:space="preserve"> K, </w:t>
      </w:r>
      <w:proofErr w:type="spellStart"/>
      <w:r w:rsidRPr="007F5F6E">
        <w:rPr>
          <w:rFonts w:ascii="Book Antiqua" w:hAnsi="Book Antiqua"/>
          <w:color w:val="201F35"/>
        </w:rPr>
        <w:t>Akarca</w:t>
      </w:r>
      <w:proofErr w:type="spellEnd"/>
      <w:r w:rsidRPr="007F5F6E">
        <w:rPr>
          <w:rFonts w:ascii="Book Antiqua" w:hAnsi="Book Antiqua"/>
          <w:color w:val="201F35"/>
        </w:rPr>
        <w:t xml:space="preserve"> US, </w:t>
      </w:r>
      <w:proofErr w:type="spellStart"/>
      <w:r w:rsidRPr="007F5F6E">
        <w:rPr>
          <w:rFonts w:ascii="Book Antiqua" w:hAnsi="Book Antiqua"/>
          <w:color w:val="201F35"/>
        </w:rPr>
        <w:t>Gürel</w:t>
      </w:r>
      <w:proofErr w:type="spellEnd"/>
      <w:r w:rsidRPr="007F5F6E">
        <w:rPr>
          <w:rFonts w:ascii="Book Antiqua" w:hAnsi="Book Antiqua"/>
          <w:color w:val="201F35"/>
        </w:rPr>
        <w:t xml:space="preserve"> S, </w:t>
      </w:r>
      <w:proofErr w:type="spellStart"/>
      <w:r w:rsidRPr="007F5F6E">
        <w:rPr>
          <w:rFonts w:ascii="Book Antiqua" w:hAnsi="Book Antiqua"/>
          <w:color w:val="201F35"/>
        </w:rPr>
        <w:t>Zeuzem</w:t>
      </w:r>
      <w:proofErr w:type="spellEnd"/>
      <w:r w:rsidRPr="007F5F6E">
        <w:rPr>
          <w:rFonts w:ascii="Book Antiqua" w:hAnsi="Book Antiqua"/>
          <w:color w:val="201F35"/>
        </w:rPr>
        <w:t xml:space="preserve"> S, </w:t>
      </w:r>
      <w:proofErr w:type="spellStart"/>
      <w:r w:rsidRPr="007F5F6E">
        <w:rPr>
          <w:rFonts w:ascii="Book Antiqua" w:hAnsi="Book Antiqua"/>
          <w:color w:val="201F35"/>
        </w:rPr>
        <w:t>Erhardt</w:t>
      </w:r>
      <w:proofErr w:type="spellEnd"/>
      <w:r w:rsidRPr="007F5F6E">
        <w:rPr>
          <w:rFonts w:ascii="Book Antiqua" w:hAnsi="Book Antiqua"/>
          <w:color w:val="201F35"/>
        </w:rPr>
        <w:t xml:space="preserve"> A, </w:t>
      </w:r>
      <w:proofErr w:type="spellStart"/>
      <w:r w:rsidRPr="007F5F6E">
        <w:rPr>
          <w:rFonts w:ascii="Book Antiqua" w:hAnsi="Book Antiqua"/>
          <w:color w:val="201F35"/>
        </w:rPr>
        <w:t>Lüth</w:t>
      </w:r>
      <w:proofErr w:type="spellEnd"/>
      <w:r w:rsidRPr="007F5F6E">
        <w:rPr>
          <w:rFonts w:ascii="Book Antiqua" w:hAnsi="Book Antiqua"/>
          <w:color w:val="201F35"/>
        </w:rPr>
        <w:t xml:space="preserve"> S, </w:t>
      </w:r>
      <w:proofErr w:type="spellStart"/>
      <w:r w:rsidRPr="007F5F6E">
        <w:rPr>
          <w:rFonts w:ascii="Book Antiqua" w:hAnsi="Book Antiqua"/>
          <w:color w:val="201F35"/>
        </w:rPr>
        <w:t>Papatheodoridis</w:t>
      </w:r>
      <w:proofErr w:type="spellEnd"/>
      <w:r w:rsidRPr="007F5F6E">
        <w:rPr>
          <w:rFonts w:ascii="Book Antiqua" w:hAnsi="Book Antiqua"/>
          <w:color w:val="201F35"/>
        </w:rPr>
        <w:t xml:space="preserve"> GV, </w:t>
      </w:r>
      <w:proofErr w:type="spellStart"/>
      <w:r w:rsidRPr="007F5F6E">
        <w:rPr>
          <w:rFonts w:ascii="Book Antiqua" w:hAnsi="Book Antiqua"/>
          <w:color w:val="201F35"/>
        </w:rPr>
        <w:t>Keskin</w:t>
      </w:r>
      <w:proofErr w:type="spellEnd"/>
      <w:r w:rsidRPr="007F5F6E">
        <w:rPr>
          <w:rFonts w:ascii="Book Antiqua" w:hAnsi="Book Antiqua"/>
          <w:color w:val="201F35"/>
        </w:rPr>
        <w:t xml:space="preserve"> O, Port K, </w:t>
      </w:r>
      <w:proofErr w:type="spellStart"/>
      <w:r w:rsidRPr="007F5F6E">
        <w:rPr>
          <w:rFonts w:ascii="Book Antiqua" w:hAnsi="Book Antiqua"/>
          <w:color w:val="201F35"/>
        </w:rPr>
        <w:t>Radu</w:t>
      </w:r>
      <w:proofErr w:type="spellEnd"/>
      <w:r w:rsidRPr="007F5F6E">
        <w:rPr>
          <w:rFonts w:ascii="Book Antiqua" w:hAnsi="Book Antiqua"/>
          <w:color w:val="201F35"/>
        </w:rPr>
        <w:t xml:space="preserve"> M, </w:t>
      </w:r>
      <w:proofErr w:type="spellStart"/>
      <w:r w:rsidRPr="007F5F6E">
        <w:rPr>
          <w:rFonts w:ascii="Book Antiqua" w:hAnsi="Book Antiqua"/>
          <w:color w:val="201F35"/>
        </w:rPr>
        <w:t>Celen</w:t>
      </w:r>
      <w:proofErr w:type="spellEnd"/>
      <w:r w:rsidRPr="007F5F6E">
        <w:rPr>
          <w:rFonts w:ascii="Book Antiqua" w:hAnsi="Book Antiqua"/>
          <w:color w:val="201F35"/>
        </w:rPr>
        <w:t xml:space="preserve"> MK, </w:t>
      </w:r>
      <w:proofErr w:type="spellStart"/>
      <w:r w:rsidRPr="007F5F6E">
        <w:rPr>
          <w:rFonts w:ascii="Book Antiqua" w:hAnsi="Book Antiqua"/>
          <w:color w:val="201F35"/>
        </w:rPr>
        <w:t>Idilman</w:t>
      </w:r>
      <w:proofErr w:type="spellEnd"/>
      <w:r w:rsidRPr="007F5F6E">
        <w:rPr>
          <w:rFonts w:ascii="Book Antiqua" w:hAnsi="Book Antiqua"/>
          <w:color w:val="201F35"/>
        </w:rPr>
        <w:t xml:space="preserve"> R, Weber K, </w:t>
      </w:r>
      <w:proofErr w:type="spellStart"/>
      <w:r w:rsidRPr="007F5F6E">
        <w:rPr>
          <w:rFonts w:ascii="Book Antiqua" w:hAnsi="Book Antiqua"/>
          <w:color w:val="201F35"/>
        </w:rPr>
        <w:t>Stift</w:t>
      </w:r>
      <w:proofErr w:type="spellEnd"/>
      <w:r w:rsidRPr="007F5F6E">
        <w:rPr>
          <w:rFonts w:ascii="Book Antiqua" w:hAnsi="Book Antiqua"/>
          <w:color w:val="201F35"/>
        </w:rPr>
        <w:t xml:space="preserve"> J, </w:t>
      </w:r>
      <w:proofErr w:type="spellStart"/>
      <w:r w:rsidRPr="007F5F6E">
        <w:rPr>
          <w:rFonts w:ascii="Book Antiqua" w:hAnsi="Book Antiqua"/>
          <w:color w:val="201F35"/>
        </w:rPr>
        <w:t>Wittkop</w:t>
      </w:r>
      <w:proofErr w:type="spellEnd"/>
      <w:r w:rsidRPr="007F5F6E">
        <w:rPr>
          <w:rFonts w:ascii="Book Antiqua" w:hAnsi="Book Antiqua"/>
          <w:color w:val="201F35"/>
        </w:rPr>
        <w:t xml:space="preserve"> U, </w:t>
      </w:r>
      <w:proofErr w:type="spellStart"/>
      <w:r w:rsidRPr="007F5F6E">
        <w:rPr>
          <w:rFonts w:ascii="Book Antiqua" w:hAnsi="Book Antiqua"/>
          <w:color w:val="201F35"/>
        </w:rPr>
        <w:t>Heidrich</w:t>
      </w:r>
      <w:proofErr w:type="spellEnd"/>
      <w:r w:rsidRPr="007F5F6E">
        <w:rPr>
          <w:rFonts w:ascii="Book Antiqua" w:hAnsi="Book Antiqua"/>
          <w:color w:val="201F35"/>
        </w:rPr>
        <w:t xml:space="preserve"> B, </w:t>
      </w:r>
      <w:proofErr w:type="spellStart"/>
      <w:r w:rsidRPr="007F5F6E">
        <w:rPr>
          <w:rFonts w:ascii="Book Antiqua" w:hAnsi="Book Antiqua"/>
          <w:color w:val="201F35"/>
        </w:rPr>
        <w:t>Mederacke</w:t>
      </w:r>
      <w:proofErr w:type="spellEnd"/>
      <w:r w:rsidRPr="007F5F6E">
        <w:rPr>
          <w:rFonts w:ascii="Book Antiqua" w:hAnsi="Book Antiqua"/>
          <w:color w:val="201F35"/>
        </w:rPr>
        <w:t xml:space="preserve"> I, von der </w:t>
      </w:r>
      <w:proofErr w:type="spellStart"/>
      <w:r w:rsidRPr="007F5F6E">
        <w:rPr>
          <w:rFonts w:ascii="Book Antiqua" w:hAnsi="Book Antiqua"/>
          <w:color w:val="201F35"/>
        </w:rPr>
        <w:lastRenderedPageBreak/>
        <w:t>Leyen</w:t>
      </w:r>
      <w:proofErr w:type="spellEnd"/>
      <w:r w:rsidRPr="007F5F6E">
        <w:rPr>
          <w:rFonts w:ascii="Book Antiqua" w:hAnsi="Book Antiqua"/>
          <w:color w:val="201F35"/>
        </w:rPr>
        <w:t xml:space="preserve"> H, </w:t>
      </w:r>
      <w:proofErr w:type="spellStart"/>
      <w:r w:rsidRPr="007F5F6E">
        <w:rPr>
          <w:rFonts w:ascii="Book Antiqua" w:hAnsi="Book Antiqua"/>
          <w:color w:val="201F35"/>
        </w:rPr>
        <w:t>Dienes</w:t>
      </w:r>
      <w:proofErr w:type="spellEnd"/>
      <w:r w:rsidRPr="007F5F6E">
        <w:rPr>
          <w:rFonts w:ascii="Book Antiqua" w:hAnsi="Book Antiqua"/>
          <w:color w:val="201F35"/>
        </w:rPr>
        <w:t xml:space="preserve"> HP, </w:t>
      </w:r>
      <w:proofErr w:type="spellStart"/>
      <w:r w:rsidRPr="007F5F6E">
        <w:rPr>
          <w:rFonts w:ascii="Book Antiqua" w:hAnsi="Book Antiqua"/>
          <w:color w:val="201F35"/>
        </w:rPr>
        <w:t>Cornberg</w:t>
      </w:r>
      <w:proofErr w:type="spellEnd"/>
      <w:r w:rsidRPr="007F5F6E">
        <w:rPr>
          <w:rFonts w:ascii="Book Antiqua" w:hAnsi="Book Antiqua"/>
          <w:color w:val="201F35"/>
        </w:rPr>
        <w:t xml:space="preserve"> M, Koch A, </w:t>
      </w:r>
      <w:proofErr w:type="spellStart"/>
      <w:r w:rsidRPr="007F5F6E">
        <w:rPr>
          <w:rFonts w:ascii="Book Antiqua" w:hAnsi="Book Antiqua"/>
          <w:color w:val="201F35"/>
        </w:rPr>
        <w:t>Manns</w:t>
      </w:r>
      <w:proofErr w:type="spellEnd"/>
      <w:r w:rsidRPr="007F5F6E">
        <w:rPr>
          <w:rFonts w:ascii="Book Antiqua" w:hAnsi="Book Antiqua"/>
          <w:color w:val="201F35"/>
        </w:rPr>
        <w:t xml:space="preserve"> MP; HIDIT-II study team. </w:t>
      </w:r>
      <w:proofErr w:type="spellStart"/>
      <w:r w:rsidRPr="007F5F6E">
        <w:rPr>
          <w:rFonts w:ascii="Book Antiqua" w:hAnsi="Book Antiqua"/>
          <w:color w:val="201F35"/>
        </w:rPr>
        <w:t>Peginterferon</w:t>
      </w:r>
      <w:proofErr w:type="spellEnd"/>
      <w:r w:rsidRPr="007F5F6E">
        <w:rPr>
          <w:rFonts w:ascii="Book Antiqua" w:hAnsi="Book Antiqua"/>
          <w:color w:val="201F35"/>
        </w:rPr>
        <w:t xml:space="preserve"> alfa-2a plus </w:t>
      </w:r>
      <w:proofErr w:type="spellStart"/>
      <w:r w:rsidRPr="007F5F6E">
        <w:rPr>
          <w:rFonts w:ascii="Book Antiqua" w:hAnsi="Book Antiqua"/>
          <w:color w:val="201F35"/>
        </w:rPr>
        <w:t>tenofovir</w:t>
      </w:r>
      <w:proofErr w:type="spellEnd"/>
      <w:r w:rsidRPr="007F5F6E">
        <w:rPr>
          <w:rFonts w:ascii="Book Antiqua" w:hAnsi="Book Antiqua"/>
          <w:color w:val="201F35"/>
        </w:rPr>
        <w:t xml:space="preserve"> </w:t>
      </w:r>
      <w:proofErr w:type="spellStart"/>
      <w:r w:rsidRPr="007F5F6E">
        <w:rPr>
          <w:rFonts w:ascii="Book Antiqua" w:hAnsi="Book Antiqua"/>
          <w:color w:val="201F35"/>
        </w:rPr>
        <w:t>disoproxil</w:t>
      </w:r>
      <w:proofErr w:type="spellEnd"/>
      <w:r w:rsidRPr="007F5F6E">
        <w:rPr>
          <w:rFonts w:ascii="Book Antiqua" w:hAnsi="Book Antiqua"/>
          <w:color w:val="201F35"/>
        </w:rPr>
        <w:t xml:space="preserve"> </w:t>
      </w:r>
      <w:proofErr w:type="spellStart"/>
      <w:r w:rsidRPr="007F5F6E">
        <w:rPr>
          <w:rFonts w:ascii="Book Antiqua" w:hAnsi="Book Antiqua"/>
          <w:color w:val="201F35"/>
        </w:rPr>
        <w:t>fumarate</w:t>
      </w:r>
      <w:proofErr w:type="spellEnd"/>
      <w:r w:rsidRPr="007F5F6E">
        <w:rPr>
          <w:rFonts w:ascii="Book Antiqua" w:hAnsi="Book Antiqua"/>
          <w:color w:val="201F35"/>
        </w:rPr>
        <w:t xml:space="preserve"> for hepatitis D (HIDIT-II): a </w:t>
      </w:r>
      <w:proofErr w:type="spellStart"/>
      <w:r w:rsidRPr="007F5F6E">
        <w:rPr>
          <w:rFonts w:ascii="Book Antiqua" w:hAnsi="Book Antiqua"/>
          <w:color w:val="201F35"/>
        </w:rPr>
        <w:t>randomised</w:t>
      </w:r>
      <w:proofErr w:type="spellEnd"/>
      <w:r w:rsidRPr="007F5F6E">
        <w:rPr>
          <w:rFonts w:ascii="Book Antiqua" w:hAnsi="Book Antiqua"/>
          <w:color w:val="201F35"/>
        </w:rPr>
        <w:t xml:space="preserve">, placebo controlled, phase 2 </w:t>
      </w:r>
      <w:proofErr w:type="gramStart"/>
      <w:r w:rsidRPr="007F5F6E">
        <w:rPr>
          <w:rFonts w:ascii="Book Antiqua" w:hAnsi="Book Antiqua"/>
          <w:color w:val="201F35"/>
        </w:rPr>
        <w:t>trial</w:t>
      </w:r>
      <w:proofErr w:type="gramEnd"/>
      <w:r w:rsidRPr="007F5F6E">
        <w:rPr>
          <w:rFonts w:ascii="Book Antiqua" w:hAnsi="Book Antiqua"/>
          <w:color w:val="201F35"/>
        </w:rPr>
        <w:t>. </w:t>
      </w:r>
      <w:r w:rsidRPr="007F5F6E">
        <w:rPr>
          <w:rFonts w:ascii="Book Antiqua" w:hAnsi="Book Antiqua"/>
          <w:i/>
          <w:iCs/>
          <w:color w:val="201F35"/>
        </w:rPr>
        <w:t>Lancet Infect Dis</w:t>
      </w:r>
      <w:r w:rsidRPr="007F5F6E">
        <w:rPr>
          <w:rFonts w:ascii="Book Antiqua" w:hAnsi="Book Antiqua"/>
          <w:color w:val="201F35"/>
        </w:rPr>
        <w:t> 2019; </w:t>
      </w:r>
      <w:r w:rsidRPr="007F5F6E">
        <w:rPr>
          <w:rFonts w:ascii="Book Antiqua" w:hAnsi="Book Antiqua"/>
          <w:b/>
          <w:bCs/>
          <w:color w:val="201F35"/>
        </w:rPr>
        <w:t>19</w:t>
      </w:r>
      <w:r w:rsidRPr="007F5F6E">
        <w:rPr>
          <w:rFonts w:ascii="Book Antiqua" w:hAnsi="Book Antiqua"/>
          <w:color w:val="201F35"/>
        </w:rPr>
        <w:t>: 275-286 [PMID: 30833068 DOI: 10.1016/S1473-3099(18)30663-7]</w:t>
      </w:r>
    </w:p>
    <w:p w14:paraId="48B4D648"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55 </w:t>
      </w:r>
      <w:proofErr w:type="spellStart"/>
      <w:r w:rsidRPr="007F5F6E">
        <w:rPr>
          <w:rFonts w:ascii="Book Antiqua" w:hAnsi="Book Antiqua"/>
          <w:b/>
          <w:bCs/>
          <w:color w:val="201F35"/>
        </w:rPr>
        <w:t>Yurdaydin</w:t>
      </w:r>
      <w:proofErr w:type="spellEnd"/>
      <w:r w:rsidRPr="007F5F6E">
        <w:rPr>
          <w:rFonts w:ascii="Book Antiqua" w:hAnsi="Book Antiqua"/>
          <w:b/>
          <w:bCs/>
          <w:color w:val="201F35"/>
        </w:rPr>
        <w:t xml:space="preserve"> C</w:t>
      </w:r>
      <w:r w:rsidRPr="007F5F6E">
        <w:rPr>
          <w:rFonts w:ascii="Book Antiqua" w:hAnsi="Book Antiqua"/>
          <w:color w:val="201F35"/>
        </w:rPr>
        <w:t xml:space="preserve">, </w:t>
      </w:r>
      <w:proofErr w:type="spellStart"/>
      <w:r w:rsidRPr="007F5F6E">
        <w:rPr>
          <w:rFonts w:ascii="Book Antiqua" w:hAnsi="Book Antiqua"/>
          <w:color w:val="201F35"/>
        </w:rPr>
        <w:t>Keskin</w:t>
      </w:r>
      <w:proofErr w:type="spellEnd"/>
      <w:r w:rsidRPr="007F5F6E">
        <w:rPr>
          <w:rFonts w:ascii="Book Antiqua" w:hAnsi="Book Antiqua"/>
          <w:color w:val="201F35"/>
        </w:rPr>
        <w:t xml:space="preserve"> O, </w:t>
      </w:r>
      <w:proofErr w:type="spellStart"/>
      <w:r w:rsidRPr="007F5F6E">
        <w:rPr>
          <w:rFonts w:ascii="Book Antiqua" w:hAnsi="Book Antiqua"/>
          <w:color w:val="201F35"/>
        </w:rPr>
        <w:t>Kalkan</w:t>
      </w:r>
      <w:proofErr w:type="spellEnd"/>
      <w:r w:rsidRPr="007F5F6E">
        <w:rPr>
          <w:rFonts w:ascii="Book Antiqua" w:hAnsi="Book Antiqua"/>
          <w:color w:val="201F35"/>
        </w:rPr>
        <w:t xml:space="preserve"> Ç, </w:t>
      </w:r>
      <w:proofErr w:type="spellStart"/>
      <w:r w:rsidRPr="007F5F6E">
        <w:rPr>
          <w:rFonts w:ascii="Book Antiqua" w:hAnsi="Book Antiqua"/>
          <w:color w:val="201F35"/>
        </w:rPr>
        <w:t>Karakaya</w:t>
      </w:r>
      <w:proofErr w:type="spellEnd"/>
      <w:r w:rsidRPr="007F5F6E">
        <w:rPr>
          <w:rFonts w:ascii="Book Antiqua" w:hAnsi="Book Antiqua"/>
          <w:color w:val="201F35"/>
        </w:rPr>
        <w:t xml:space="preserve"> F, </w:t>
      </w:r>
      <w:proofErr w:type="spellStart"/>
      <w:r w:rsidRPr="007F5F6E">
        <w:rPr>
          <w:rFonts w:ascii="Book Antiqua" w:hAnsi="Book Antiqua"/>
          <w:color w:val="201F35"/>
        </w:rPr>
        <w:t>Çaliskan</w:t>
      </w:r>
      <w:proofErr w:type="spellEnd"/>
      <w:r w:rsidRPr="007F5F6E">
        <w:rPr>
          <w:rFonts w:ascii="Book Antiqua" w:hAnsi="Book Antiqua"/>
          <w:color w:val="201F35"/>
        </w:rPr>
        <w:t xml:space="preserve"> A, </w:t>
      </w:r>
      <w:proofErr w:type="spellStart"/>
      <w:r w:rsidRPr="007F5F6E">
        <w:rPr>
          <w:rFonts w:ascii="Book Antiqua" w:hAnsi="Book Antiqua"/>
          <w:color w:val="201F35"/>
        </w:rPr>
        <w:t>Kabaçam</w:t>
      </w:r>
      <w:proofErr w:type="spellEnd"/>
      <w:r w:rsidRPr="007F5F6E">
        <w:rPr>
          <w:rFonts w:ascii="Book Antiqua" w:hAnsi="Book Antiqua"/>
          <w:color w:val="201F35"/>
        </w:rPr>
        <w:t xml:space="preserve"> G, </w:t>
      </w:r>
      <w:proofErr w:type="spellStart"/>
      <w:r w:rsidRPr="007F5F6E">
        <w:rPr>
          <w:rFonts w:ascii="Book Antiqua" w:hAnsi="Book Antiqua"/>
          <w:color w:val="201F35"/>
        </w:rPr>
        <w:t>Önder</w:t>
      </w:r>
      <w:proofErr w:type="spellEnd"/>
      <w:r w:rsidRPr="007F5F6E">
        <w:rPr>
          <w:rFonts w:ascii="Book Antiqua" w:hAnsi="Book Antiqua"/>
          <w:color w:val="201F35"/>
        </w:rPr>
        <w:t xml:space="preserve"> FO, </w:t>
      </w:r>
      <w:proofErr w:type="spellStart"/>
      <w:r w:rsidRPr="007F5F6E">
        <w:rPr>
          <w:rFonts w:ascii="Book Antiqua" w:hAnsi="Book Antiqua"/>
          <w:color w:val="201F35"/>
        </w:rPr>
        <w:t>Karatayli</w:t>
      </w:r>
      <w:proofErr w:type="spellEnd"/>
      <w:r w:rsidRPr="007F5F6E">
        <w:rPr>
          <w:rFonts w:ascii="Book Antiqua" w:hAnsi="Book Antiqua"/>
          <w:color w:val="201F35"/>
        </w:rPr>
        <w:t xml:space="preserve"> S, </w:t>
      </w:r>
      <w:proofErr w:type="spellStart"/>
      <w:r w:rsidRPr="007F5F6E">
        <w:rPr>
          <w:rFonts w:ascii="Book Antiqua" w:hAnsi="Book Antiqua"/>
          <w:color w:val="201F35"/>
        </w:rPr>
        <w:t>Karatayli</w:t>
      </w:r>
      <w:proofErr w:type="spellEnd"/>
      <w:r w:rsidRPr="007F5F6E">
        <w:rPr>
          <w:rFonts w:ascii="Book Antiqua" w:hAnsi="Book Antiqua"/>
          <w:color w:val="201F35"/>
        </w:rPr>
        <w:t xml:space="preserve"> E, </w:t>
      </w:r>
      <w:proofErr w:type="spellStart"/>
      <w:r w:rsidRPr="007F5F6E">
        <w:rPr>
          <w:rFonts w:ascii="Book Antiqua" w:hAnsi="Book Antiqua"/>
          <w:color w:val="201F35"/>
        </w:rPr>
        <w:t>Deda</w:t>
      </w:r>
      <w:proofErr w:type="spellEnd"/>
      <w:r w:rsidRPr="007F5F6E">
        <w:rPr>
          <w:rFonts w:ascii="Book Antiqua" w:hAnsi="Book Antiqua"/>
          <w:color w:val="201F35"/>
        </w:rPr>
        <w:t xml:space="preserve"> X, </w:t>
      </w:r>
      <w:proofErr w:type="spellStart"/>
      <w:r w:rsidRPr="007F5F6E">
        <w:rPr>
          <w:rFonts w:ascii="Book Antiqua" w:hAnsi="Book Antiqua"/>
          <w:color w:val="201F35"/>
        </w:rPr>
        <w:t>Bozkaya</w:t>
      </w:r>
      <w:proofErr w:type="spellEnd"/>
      <w:r w:rsidRPr="007F5F6E">
        <w:rPr>
          <w:rFonts w:ascii="Book Antiqua" w:hAnsi="Book Antiqua"/>
          <w:color w:val="201F35"/>
        </w:rPr>
        <w:t xml:space="preserve"> H, </w:t>
      </w:r>
      <w:proofErr w:type="spellStart"/>
      <w:r w:rsidRPr="007F5F6E">
        <w:rPr>
          <w:rFonts w:ascii="Book Antiqua" w:hAnsi="Book Antiqua"/>
          <w:color w:val="201F35"/>
        </w:rPr>
        <w:t>Bozdayi</w:t>
      </w:r>
      <w:proofErr w:type="spellEnd"/>
      <w:r w:rsidRPr="007F5F6E">
        <w:rPr>
          <w:rFonts w:ascii="Book Antiqua" w:hAnsi="Book Antiqua"/>
          <w:color w:val="201F35"/>
        </w:rPr>
        <w:t xml:space="preserve"> AM, </w:t>
      </w:r>
      <w:proofErr w:type="spellStart"/>
      <w:r w:rsidRPr="007F5F6E">
        <w:rPr>
          <w:rFonts w:ascii="Book Antiqua" w:hAnsi="Book Antiqua"/>
          <w:color w:val="201F35"/>
        </w:rPr>
        <w:t>Idilman</w:t>
      </w:r>
      <w:proofErr w:type="spellEnd"/>
      <w:r w:rsidRPr="007F5F6E">
        <w:rPr>
          <w:rFonts w:ascii="Book Antiqua" w:hAnsi="Book Antiqua"/>
          <w:color w:val="201F35"/>
        </w:rPr>
        <w:t xml:space="preserve"> R. Interferon Treatment Duration in Patients With Chronic Delta Hepatitis and its Effect on the Natural Course of the Disease. </w:t>
      </w:r>
      <w:r w:rsidRPr="007F5F6E">
        <w:rPr>
          <w:rFonts w:ascii="Book Antiqua" w:hAnsi="Book Antiqua"/>
          <w:i/>
          <w:iCs/>
          <w:color w:val="201F35"/>
        </w:rPr>
        <w:t>J Infect Dis</w:t>
      </w:r>
      <w:r w:rsidRPr="007F5F6E">
        <w:rPr>
          <w:rFonts w:ascii="Book Antiqua" w:hAnsi="Book Antiqua"/>
          <w:color w:val="201F35"/>
        </w:rPr>
        <w:t> 2018; </w:t>
      </w:r>
      <w:r w:rsidRPr="007F5F6E">
        <w:rPr>
          <w:rFonts w:ascii="Book Antiqua" w:hAnsi="Book Antiqua"/>
          <w:b/>
          <w:bCs/>
          <w:color w:val="201F35"/>
        </w:rPr>
        <w:t>217</w:t>
      </w:r>
      <w:r w:rsidRPr="007F5F6E">
        <w:rPr>
          <w:rFonts w:ascii="Book Antiqua" w:hAnsi="Book Antiqua"/>
          <w:color w:val="201F35"/>
        </w:rPr>
        <w:t>: 1184-1192 [PMID: 29425306 DOI: 10.1093/</w:t>
      </w:r>
      <w:proofErr w:type="spellStart"/>
      <w:r w:rsidRPr="007F5F6E">
        <w:rPr>
          <w:rFonts w:ascii="Book Antiqua" w:hAnsi="Book Antiqua"/>
          <w:color w:val="201F35"/>
        </w:rPr>
        <w:t>infdis</w:t>
      </w:r>
      <w:proofErr w:type="spellEnd"/>
      <w:r w:rsidRPr="007F5F6E">
        <w:rPr>
          <w:rFonts w:ascii="Book Antiqua" w:hAnsi="Book Antiqua"/>
          <w:color w:val="201F35"/>
        </w:rPr>
        <w:t>/jix656]</w:t>
      </w:r>
    </w:p>
    <w:p w14:paraId="5C8D7639"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sidRPr="007F5F6E">
        <w:rPr>
          <w:rFonts w:ascii="Book Antiqua" w:hAnsi="Book Antiqua"/>
          <w:color w:val="201F35"/>
        </w:rPr>
        <w:t>56 </w:t>
      </w:r>
      <w:proofErr w:type="spellStart"/>
      <w:r w:rsidRPr="007F5F6E">
        <w:rPr>
          <w:rFonts w:ascii="Book Antiqua" w:hAnsi="Book Antiqua"/>
          <w:b/>
          <w:bCs/>
          <w:color w:val="201F35"/>
        </w:rPr>
        <w:t>Abdrakhman</w:t>
      </w:r>
      <w:proofErr w:type="spellEnd"/>
      <w:r w:rsidRPr="007F5F6E">
        <w:rPr>
          <w:rFonts w:ascii="Book Antiqua" w:hAnsi="Book Antiqua"/>
          <w:b/>
          <w:bCs/>
          <w:color w:val="201F35"/>
        </w:rPr>
        <w:t xml:space="preserve"> A</w:t>
      </w:r>
      <w:r w:rsidRPr="007F5F6E">
        <w:rPr>
          <w:rFonts w:ascii="Book Antiqua" w:hAnsi="Book Antiqua"/>
          <w:color w:val="201F35"/>
        </w:rPr>
        <w:t xml:space="preserve">, </w:t>
      </w:r>
      <w:proofErr w:type="spellStart"/>
      <w:r w:rsidRPr="007F5F6E">
        <w:rPr>
          <w:rFonts w:ascii="Book Antiqua" w:hAnsi="Book Antiqua"/>
          <w:color w:val="201F35"/>
        </w:rPr>
        <w:t>Ashimkhanova</w:t>
      </w:r>
      <w:proofErr w:type="spellEnd"/>
      <w:r w:rsidRPr="007F5F6E">
        <w:rPr>
          <w:rFonts w:ascii="Book Antiqua" w:hAnsi="Book Antiqua"/>
          <w:color w:val="201F35"/>
        </w:rPr>
        <w:t xml:space="preserve"> A, </w:t>
      </w:r>
      <w:proofErr w:type="spellStart"/>
      <w:r w:rsidRPr="007F5F6E">
        <w:rPr>
          <w:rFonts w:ascii="Book Antiqua" w:hAnsi="Book Antiqua"/>
          <w:color w:val="201F35"/>
        </w:rPr>
        <w:t>Almawi</w:t>
      </w:r>
      <w:proofErr w:type="spellEnd"/>
      <w:r w:rsidRPr="007F5F6E">
        <w:rPr>
          <w:rFonts w:ascii="Book Antiqua" w:hAnsi="Book Antiqua"/>
          <w:color w:val="201F35"/>
        </w:rPr>
        <w:t xml:space="preserve"> WY.</w:t>
      </w:r>
      <w:proofErr w:type="gramEnd"/>
      <w:r w:rsidRPr="007F5F6E">
        <w:rPr>
          <w:rFonts w:ascii="Book Antiqua" w:hAnsi="Book Antiqua"/>
          <w:color w:val="201F35"/>
        </w:rPr>
        <w:t xml:space="preserve"> Effectiveness of </w:t>
      </w:r>
      <w:proofErr w:type="spellStart"/>
      <w:r w:rsidRPr="007F5F6E">
        <w:rPr>
          <w:rFonts w:ascii="Book Antiqua" w:hAnsi="Book Antiqua"/>
          <w:color w:val="201F35"/>
        </w:rPr>
        <w:t>pegylated</w:t>
      </w:r>
      <w:proofErr w:type="spellEnd"/>
      <w:r w:rsidRPr="007F5F6E">
        <w:rPr>
          <w:rFonts w:ascii="Book Antiqua" w:hAnsi="Book Antiqua"/>
          <w:color w:val="201F35"/>
        </w:rPr>
        <w:t xml:space="preserve"> interferon </w:t>
      </w:r>
      <w:proofErr w:type="spellStart"/>
      <w:r w:rsidRPr="007F5F6E">
        <w:rPr>
          <w:rFonts w:ascii="Book Antiqua" w:hAnsi="Book Antiqua"/>
          <w:color w:val="201F35"/>
        </w:rPr>
        <w:t>monotherapy</w:t>
      </w:r>
      <w:proofErr w:type="spellEnd"/>
      <w:r w:rsidRPr="007F5F6E">
        <w:rPr>
          <w:rFonts w:ascii="Book Antiqua" w:hAnsi="Book Antiqua"/>
          <w:color w:val="201F35"/>
        </w:rPr>
        <w:t xml:space="preserve"> in the treatment of chronic hepatitis D virus infection: A meta-analysis. </w:t>
      </w:r>
      <w:r w:rsidRPr="007F5F6E">
        <w:rPr>
          <w:rFonts w:ascii="Book Antiqua" w:hAnsi="Book Antiqua"/>
          <w:i/>
          <w:iCs/>
          <w:color w:val="201F35"/>
        </w:rPr>
        <w:t>Antiviral Res</w:t>
      </w:r>
      <w:r w:rsidRPr="007F5F6E">
        <w:rPr>
          <w:rFonts w:ascii="Book Antiqua" w:hAnsi="Book Antiqua"/>
          <w:color w:val="201F35"/>
        </w:rPr>
        <w:t> 2021; </w:t>
      </w:r>
      <w:r w:rsidRPr="007F5F6E">
        <w:rPr>
          <w:rFonts w:ascii="Book Antiqua" w:hAnsi="Book Antiqua"/>
          <w:b/>
          <w:bCs/>
          <w:color w:val="201F35"/>
        </w:rPr>
        <w:t>185</w:t>
      </w:r>
      <w:r w:rsidRPr="007F5F6E">
        <w:rPr>
          <w:rFonts w:ascii="Book Antiqua" w:hAnsi="Book Antiqua"/>
          <w:color w:val="201F35"/>
        </w:rPr>
        <w:t>: 104995 [PMID: 33321155 DOI: 10.1016/j.antiviral.2020.104995]</w:t>
      </w:r>
    </w:p>
    <w:p w14:paraId="39FD6264"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57 </w:t>
      </w:r>
      <w:proofErr w:type="spellStart"/>
      <w:r w:rsidRPr="007F5F6E">
        <w:rPr>
          <w:rFonts w:ascii="Book Antiqua" w:hAnsi="Book Antiqua"/>
          <w:b/>
          <w:bCs/>
          <w:color w:val="201F35"/>
        </w:rPr>
        <w:t>Niro</w:t>
      </w:r>
      <w:proofErr w:type="spellEnd"/>
      <w:r w:rsidRPr="007F5F6E">
        <w:rPr>
          <w:rFonts w:ascii="Book Antiqua" w:hAnsi="Book Antiqua"/>
          <w:b/>
          <w:bCs/>
          <w:color w:val="201F35"/>
        </w:rPr>
        <w:t xml:space="preserve"> GA</w:t>
      </w:r>
      <w:r w:rsidRPr="007F5F6E">
        <w:rPr>
          <w:rFonts w:ascii="Book Antiqua" w:hAnsi="Book Antiqua"/>
          <w:color w:val="201F35"/>
        </w:rPr>
        <w:t xml:space="preserve">, </w:t>
      </w:r>
      <w:proofErr w:type="spellStart"/>
      <w:r w:rsidRPr="007F5F6E">
        <w:rPr>
          <w:rFonts w:ascii="Book Antiqua" w:hAnsi="Book Antiqua"/>
          <w:color w:val="201F35"/>
        </w:rPr>
        <w:t>Ciancio</w:t>
      </w:r>
      <w:proofErr w:type="spellEnd"/>
      <w:r w:rsidRPr="007F5F6E">
        <w:rPr>
          <w:rFonts w:ascii="Book Antiqua" w:hAnsi="Book Antiqua"/>
          <w:color w:val="201F35"/>
        </w:rPr>
        <w:t xml:space="preserve"> A, Tillman HL, </w:t>
      </w:r>
      <w:proofErr w:type="spellStart"/>
      <w:r w:rsidRPr="007F5F6E">
        <w:rPr>
          <w:rFonts w:ascii="Book Antiqua" w:hAnsi="Book Antiqua"/>
          <w:color w:val="201F35"/>
        </w:rPr>
        <w:t>Lagget</w:t>
      </w:r>
      <w:proofErr w:type="spellEnd"/>
      <w:r w:rsidRPr="007F5F6E">
        <w:rPr>
          <w:rFonts w:ascii="Book Antiqua" w:hAnsi="Book Antiqua"/>
          <w:color w:val="201F35"/>
        </w:rPr>
        <w:t xml:space="preserve"> M, </w:t>
      </w:r>
      <w:proofErr w:type="spellStart"/>
      <w:r w:rsidRPr="007F5F6E">
        <w:rPr>
          <w:rFonts w:ascii="Book Antiqua" w:hAnsi="Book Antiqua"/>
          <w:color w:val="201F35"/>
        </w:rPr>
        <w:t>Olivero</w:t>
      </w:r>
      <w:proofErr w:type="spellEnd"/>
      <w:r w:rsidRPr="007F5F6E">
        <w:rPr>
          <w:rFonts w:ascii="Book Antiqua" w:hAnsi="Book Antiqua"/>
          <w:color w:val="201F35"/>
        </w:rPr>
        <w:t xml:space="preserve"> A, </w:t>
      </w:r>
      <w:proofErr w:type="spellStart"/>
      <w:r w:rsidRPr="007F5F6E">
        <w:rPr>
          <w:rFonts w:ascii="Book Antiqua" w:hAnsi="Book Antiqua"/>
          <w:color w:val="201F35"/>
        </w:rPr>
        <w:t>Perri</w:t>
      </w:r>
      <w:proofErr w:type="spellEnd"/>
      <w:r w:rsidRPr="007F5F6E">
        <w:rPr>
          <w:rFonts w:ascii="Book Antiqua" w:hAnsi="Book Antiqua"/>
          <w:color w:val="201F35"/>
        </w:rPr>
        <w:t xml:space="preserve"> F, Fontana R, Little N, Campbell F, </w:t>
      </w:r>
      <w:proofErr w:type="spellStart"/>
      <w:r w:rsidRPr="007F5F6E">
        <w:rPr>
          <w:rFonts w:ascii="Book Antiqua" w:hAnsi="Book Antiqua"/>
          <w:color w:val="201F35"/>
        </w:rPr>
        <w:t>Smedile</w:t>
      </w:r>
      <w:proofErr w:type="spellEnd"/>
      <w:r w:rsidRPr="007F5F6E">
        <w:rPr>
          <w:rFonts w:ascii="Book Antiqua" w:hAnsi="Book Antiqua"/>
          <w:color w:val="201F35"/>
        </w:rPr>
        <w:t xml:space="preserve"> A, </w:t>
      </w:r>
      <w:proofErr w:type="spellStart"/>
      <w:r w:rsidRPr="007F5F6E">
        <w:rPr>
          <w:rFonts w:ascii="Book Antiqua" w:hAnsi="Book Antiqua"/>
          <w:color w:val="201F35"/>
        </w:rPr>
        <w:t>Manns</w:t>
      </w:r>
      <w:proofErr w:type="spellEnd"/>
      <w:r w:rsidRPr="007F5F6E">
        <w:rPr>
          <w:rFonts w:ascii="Book Antiqua" w:hAnsi="Book Antiqua"/>
          <w:color w:val="201F35"/>
        </w:rPr>
        <w:t xml:space="preserve"> MP, </w:t>
      </w:r>
      <w:proofErr w:type="spellStart"/>
      <w:r w:rsidRPr="007F5F6E">
        <w:rPr>
          <w:rFonts w:ascii="Book Antiqua" w:hAnsi="Book Antiqua"/>
          <w:color w:val="201F35"/>
        </w:rPr>
        <w:t>Andriulli</w:t>
      </w:r>
      <w:proofErr w:type="spellEnd"/>
      <w:r w:rsidRPr="007F5F6E">
        <w:rPr>
          <w:rFonts w:ascii="Book Antiqua" w:hAnsi="Book Antiqua"/>
          <w:color w:val="201F35"/>
        </w:rPr>
        <w:t xml:space="preserve"> A, </w:t>
      </w:r>
      <w:proofErr w:type="spellStart"/>
      <w:r w:rsidRPr="007F5F6E">
        <w:rPr>
          <w:rFonts w:ascii="Book Antiqua" w:hAnsi="Book Antiqua"/>
          <w:color w:val="201F35"/>
        </w:rPr>
        <w:t>Rizzetto</w:t>
      </w:r>
      <w:proofErr w:type="spellEnd"/>
      <w:r w:rsidRPr="007F5F6E">
        <w:rPr>
          <w:rFonts w:ascii="Book Antiqua" w:hAnsi="Book Antiqua"/>
          <w:color w:val="201F35"/>
        </w:rPr>
        <w:t xml:space="preserve"> M. Lamivudine therapy in chronic delta hepatitis: a </w:t>
      </w:r>
      <w:proofErr w:type="spellStart"/>
      <w:r w:rsidRPr="007F5F6E">
        <w:rPr>
          <w:rFonts w:ascii="Book Antiqua" w:hAnsi="Book Antiqua"/>
          <w:color w:val="201F35"/>
        </w:rPr>
        <w:t>multicentre</w:t>
      </w:r>
      <w:proofErr w:type="spellEnd"/>
      <w:r w:rsidRPr="007F5F6E">
        <w:rPr>
          <w:rFonts w:ascii="Book Antiqua" w:hAnsi="Book Antiqua"/>
          <w:color w:val="201F35"/>
        </w:rPr>
        <w:t xml:space="preserve"> randomized-controlled pilot study. </w:t>
      </w:r>
      <w:r w:rsidRPr="007F5F6E">
        <w:rPr>
          <w:rFonts w:ascii="Book Antiqua" w:hAnsi="Book Antiqua"/>
          <w:i/>
          <w:iCs/>
          <w:color w:val="201F35"/>
        </w:rPr>
        <w:t xml:space="preserve">Aliment </w:t>
      </w:r>
      <w:proofErr w:type="spellStart"/>
      <w:r w:rsidRPr="007F5F6E">
        <w:rPr>
          <w:rFonts w:ascii="Book Antiqua" w:hAnsi="Book Antiqua"/>
          <w:i/>
          <w:iCs/>
          <w:color w:val="201F35"/>
        </w:rPr>
        <w:t>Pharmacol</w:t>
      </w:r>
      <w:proofErr w:type="spellEnd"/>
      <w:r w:rsidRPr="007F5F6E">
        <w:rPr>
          <w:rFonts w:ascii="Book Antiqua" w:hAnsi="Book Antiqua"/>
          <w:i/>
          <w:iCs/>
          <w:color w:val="201F35"/>
        </w:rPr>
        <w:t xml:space="preserve"> </w:t>
      </w:r>
      <w:proofErr w:type="spellStart"/>
      <w:r w:rsidRPr="007F5F6E">
        <w:rPr>
          <w:rFonts w:ascii="Book Antiqua" w:hAnsi="Book Antiqua"/>
          <w:i/>
          <w:iCs/>
          <w:color w:val="201F35"/>
        </w:rPr>
        <w:t>Ther</w:t>
      </w:r>
      <w:proofErr w:type="spellEnd"/>
      <w:r w:rsidRPr="007F5F6E">
        <w:rPr>
          <w:rFonts w:ascii="Book Antiqua" w:hAnsi="Book Antiqua"/>
          <w:color w:val="201F35"/>
        </w:rPr>
        <w:t> 2005; </w:t>
      </w:r>
      <w:r w:rsidRPr="007F5F6E">
        <w:rPr>
          <w:rFonts w:ascii="Book Antiqua" w:hAnsi="Book Antiqua"/>
          <w:b/>
          <w:bCs/>
          <w:color w:val="201F35"/>
        </w:rPr>
        <w:t>22</w:t>
      </w:r>
      <w:r w:rsidRPr="007F5F6E">
        <w:rPr>
          <w:rFonts w:ascii="Book Antiqua" w:hAnsi="Book Antiqua"/>
          <w:color w:val="201F35"/>
        </w:rPr>
        <w:t>: 227-232 [PMID: 16091060 DOI: 10.1111/j.1365-2036.2005.02542.x]</w:t>
      </w:r>
    </w:p>
    <w:p w14:paraId="48B46F91"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58 </w:t>
      </w:r>
      <w:r w:rsidRPr="007F5F6E">
        <w:rPr>
          <w:rFonts w:ascii="Book Antiqua" w:hAnsi="Book Antiqua"/>
          <w:b/>
          <w:bCs/>
          <w:color w:val="201F35"/>
        </w:rPr>
        <w:t>Abbas Z</w:t>
      </w:r>
      <w:r w:rsidRPr="007F5F6E">
        <w:rPr>
          <w:rFonts w:ascii="Book Antiqua" w:hAnsi="Book Antiqua"/>
          <w:color w:val="201F35"/>
        </w:rPr>
        <w:t>, Abbas M. Management of hepatitis delta: Need for novel therapeutic options. </w:t>
      </w:r>
      <w:r w:rsidRPr="007F5F6E">
        <w:rPr>
          <w:rFonts w:ascii="Book Antiqua" w:hAnsi="Book Antiqua"/>
          <w:i/>
          <w:iCs/>
          <w:color w:val="201F35"/>
        </w:rPr>
        <w:t xml:space="preserve">World J </w:t>
      </w:r>
      <w:proofErr w:type="spellStart"/>
      <w:r w:rsidRPr="007F5F6E">
        <w:rPr>
          <w:rFonts w:ascii="Book Antiqua" w:hAnsi="Book Antiqua"/>
          <w:i/>
          <w:iCs/>
          <w:color w:val="201F35"/>
        </w:rPr>
        <w:t>Gastroenterol</w:t>
      </w:r>
      <w:proofErr w:type="spellEnd"/>
      <w:r w:rsidRPr="007F5F6E">
        <w:rPr>
          <w:rFonts w:ascii="Book Antiqua" w:hAnsi="Book Antiqua"/>
          <w:color w:val="201F35"/>
        </w:rPr>
        <w:t> 2015; </w:t>
      </w:r>
      <w:r w:rsidRPr="007F5F6E">
        <w:rPr>
          <w:rFonts w:ascii="Book Antiqua" w:hAnsi="Book Antiqua"/>
          <w:b/>
          <w:bCs/>
          <w:color w:val="201F35"/>
        </w:rPr>
        <w:t>21</w:t>
      </w:r>
      <w:r w:rsidRPr="007F5F6E">
        <w:rPr>
          <w:rFonts w:ascii="Book Antiqua" w:hAnsi="Book Antiqua"/>
          <w:color w:val="201F35"/>
        </w:rPr>
        <w:t>: 9461-9465 [PMID: 26327754 DOI: 10.3748/wjg.v21.i32.9461]</w:t>
      </w:r>
    </w:p>
    <w:p w14:paraId="4D28F454"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59 </w:t>
      </w:r>
      <w:proofErr w:type="spellStart"/>
      <w:r w:rsidRPr="007F5F6E">
        <w:rPr>
          <w:rFonts w:ascii="Book Antiqua" w:hAnsi="Book Antiqua"/>
          <w:b/>
          <w:bCs/>
          <w:color w:val="201F35"/>
        </w:rPr>
        <w:t>Heidrich</w:t>
      </w:r>
      <w:proofErr w:type="spellEnd"/>
      <w:r w:rsidRPr="007F5F6E">
        <w:rPr>
          <w:rFonts w:ascii="Book Antiqua" w:hAnsi="Book Antiqua"/>
          <w:b/>
          <w:bCs/>
          <w:color w:val="201F35"/>
        </w:rPr>
        <w:t xml:space="preserve"> B</w:t>
      </w:r>
      <w:r w:rsidRPr="007F5F6E">
        <w:rPr>
          <w:rFonts w:ascii="Book Antiqua" w:hAnsi="Book Antiqua"/>
          <w:color w:val="201F35"/>
        </w:rPr>
        <w:t xml:space="preserve">, </w:t>
      </w:r>
      <w:proofErr w:type="spellStart"/>
      <w:r w:rsidRPr="007F5F6E">
        <w:rPr>
          <w:rFonts w:ascii="Book Antiqua" w:hAnsi="Book Antiqua"/>
          <w:color w:val="201F35"/>
        </w:rPr>
        <w:t>Yurdaydın</w:t>
      </w:r>
      <w:proofErr w:type="spellEnd"/>
      <w:r w:rsidRPr="007F5F6E">
        <w:rPr>
          <w:rFonts w:ascii="Book Antiqua" w:hAnsi="Book Antiqua"/>
          <w:color w:val="201F35"/>
        </w:rPr>
        <w:t xml:space="preserve"> C, </w:t>
      </w:r>
      <w:proofErr w:type="spellStart"/>
      <w:r w:rsidRPr="007F5F6E">
        <w:rPr>
          <w:rFonts w:ascii="Book Antiqua" w:hAnsi="Book Antiqua"/>
          <w:color w:val="201F35"/>
        </w:rPr>
        <w:t>Kabaçam</w:t>
      </w:r>
      <w:proofErr w:type="spellEnd"/>
      <w:r w:rsidRPr="007F5F6E">
        <w:rPr>
          <w:rFonts w:ascii="Book Antiqua" w:hAnsi="Book Antiqua"/>
          <w:color w:val="201F35"/>
        </w:rPr>
        <w:t xml:space="preserve"> G, </w:t>
      </w:r>
      <w:proofErr w:type="spellStart"/>
      <w:r w:rsidRPr="007F5F6E">
        <w:rPr>
          <w:rFonts w:ascii="Book Antiqua" w:hAnsi="Book Antiqua"/>
          <w:color w:val="201F35"/>
        </w:rPr>
        <w:t>Ratsch</w:t>
      </w:r>
      <w:proofErr w:type="spellEnd"/>
      <w:r w:rsidRPr="007F5F6E">
        <w:rPr>
          <w:rFonts w:ascii="Book Antiqua" w:hAnsi="Book Antiqua"/>
          <w:color w:val="201F35"/>
        </w:rPr>
        <w:t xml:space="preserve"> BA, </w:t>
      </w:r>
      <w:proofErr w:type="spellStart"/>
      <w:r w:rsidRPr="007F5F6E">
        <w:rPr>
          <w:rFonts w:ascii="Book Antiqua" w:hAnsi="Book Antiqua"/>
          <w:color w:val="201F35"/>
        </w:rPr>
        <w:t>Zachou</w:t>
      </w:r>
      <w:proofErr w:type="spellEnd"/>
      <w:r w:rsidRPr="007F5F6E">
        <w:rPr>
          <w:rFonts w:ascii="Book Antiqua" w:hAnsi="Book Antiqua"/>
          <w:color w:val="201F35"/>
        </w:rPr>
        <w:t xml:space="preserve"> K, Bremer B, </w:t>
      </w:r>
      <w:proofErr w:type="spellStart"/>
      <w:r w:rsidRPr="007F5F6E">
        <w:rPr>
          <w:rFonts w:ascii="Book Antiqua" w:hAnsi="Book Antiqua"/>
          <w:color w:val="201F35"/>
        </w:rPr>
        <w:t>Dalekos</w:t>
      </w:r>
      <w:proofErr w:type="spellEnd"/>
      <w:r w:rsidRPr="007F5F6E">
        <w:rPr>
          <w:rFonts w:ascii="Book Antiqua" w:hAnsi="Book Antiqua"/>
          <w:color w:val="201F35"/>
        </w:rPr>
        <w:t xml:space="preserve"> GN, </w:t>
      </w:r>
      <w:proofErr w:type="spellStart"/>
      <w:r w:rsidRPr="007F5F6E">
        <w:rPr>
          <w:rFonts w:ascii="Book Antiqua" w:hAnsi="Book Antiqua"/>
          <w:color w:val="201F35"/>
        </w:rPr>
        <w:t>Erhardt</w:t>
      </w:r>
      <w:proofErr w:type="spellEnd"/>
      <w:r w:rsidRPr="007F5F6E">
        <w:rPr>
          <w:rFonts w:ascii="Book Antiqua" w:hAnsi="Book Antiqua"/>
          <w:color w:val="201F35"/>
        </w:rPr>
        <w:t xml:space="preserve"> A, </w:t>
      </w:r>
      <w:proofErr w:type="spellStart"/>
      <w:r w:rsidRPr="007F5F6E">
        <w:rPr>
          <w:rFonts w:ascii="Book Antiqua" w:hAnsi="Book Antiqua"/>
          <w:color w:val="201F35"/>
        </w:rPr>
        <w:t>Tabak</w:t>
      </w:r>
      <w:proofErr w:type="spellEnd"/>
      <w:r w:rsidRPr="007F5F6E">
        <w:rPr>
          <w:rFonts w:ascii="Book Antiqua" w:hAnsi="Book Antiqua"/>
          <w:color w:val="201F35"/>
        </w:rPr>
        <w:t xml:space="preserve"> F, </w:t>
      </w:r>
      <w:proofErr w:type="spellStart"/>
      <w:r w:rsidRPr="007F5F6E">
        <w:rPr>
          <w:rFonts w:ascii="Book Antiqua" w:hAnsi="Book Antiqua"/>
          <w:color w:val="201F35"/>
        </w:rPr>
        <w:t>Yalcin</w:t>
      </w:r>
      <w:proofErr w:type="spellEnd"/>
      <w:r w:rsidRPr="007F5F6E">
        <w:rPr>
          <w:rFonts w:ascii="Book Antiqua" w:hAnsi="Book Antiqua"/>
          <w:color w:val="201F35"/>
        </w:rPr>
        <w:t xml:space="preserve"> K, </w:t>
      </w:r>
      <w:proofErr w:type="spellStart"/>
      <w:r w:rsidRPr="007F5F6E">
        <w:rPr>
          <w:rFonts w:ascii="Book Antiqua" w:hAnsi="Book Antiqua"/>
          <w:color w:val="201F35"/>
        </w:rPr>
        <w:t>Gürel</w:t>
      </w:r>
      <w:proofErr w:type="spellEnd"/>
      <w:r w:rsidRPr="007F5F6E">
        <w:rPr>
          <w:rFonts w:ascii="Book Antiqua" w:hAnsi="Book Antiqua"/>
          <w:color w:val="201F35"/>
        </w:rPr>
        <w:t xml:space="preserve"> S, </w:t>
      </w:r>
      <w:proofErr w:type="spellStart"/>
      <w:r w:rsidRPr="007F5F6E">
        <w:rPr>
          <w:rFonts w:ascii="Book Antiqua" w:hAnsi="Book Antiqua"/>
          <w:color w:val="201F35"/>
        </w:rPr>
        <w:t>Zeuzem</w:t>
      </w:r>
      <w:proofErr w:type="spellEnd"/>
      <w:r w:rsidRPr="007F5F6E">
        <w:rPr>
          <w:rFonts w:ascii="Book Antiqua" w:hAnsi="Book Antiqua"/>
          <w:color w:val="201F35"/>
        </w:rPr>
        <w:t xml:space="preserve"> S, </w:t>
      </w:r>
      <w:proofErr w:type="spellStart"/>
      <w:r w:rsidRPr="007F5F6E">
        <w:rPr>
          <w:rFonts w:ascii="Book Antiqua" w:hAnsi="Book Antiqua"/>
          <w:color w:val="201F35"/>
        </w:rPr>
        <w:t>Cornberg</w:t>
      </w:r>
      <w:proofErr w:type="spellEnd"/>
      <w:r w:rsidRPr="007F5F6E">
        <w:rPr>
          <w:rFonts w:ascii="Book Antiqua" w:hAnsi="Book Antiqua"/>
          <w:color w:val="201F35"/>
        </w:rPr>
        <w:t xml:space="preserve"> M, Bock CT, </w:t>
      </w:r>
      <w:proofErr w:type="spellStart"/>
      <w:r w:rsidRPr="007F5F6E">
        <w:rPr>
          <w:rFonts w:ascii="Book Antiqua" w:hAnsi="Book Antiqua"/>
          <w:color w:val="201F35"/>
        </w:rPr>
        <w:t>Manns</w:t>
      </w:r>
      <w:proofErr w:type="spellEnd"/>
      <w:r w:rsidRPr="007F5F6E">
        <w:rPr>
          <w:rFonts w:ascii="Book Antiqua" w:hAnsi="Book Antiqua"/>
          <w:color w:val="201F35"/>
        </w:rPr>
        <w:t xml:space="preserve"> MP, </w:t>
      </w:r>
      <w:proofErr w:type="spellStart"/>
      <w:r w:rsidRPr="007F5F6E">
        <w:rPr>
          <w:rFonts w:ascii="Book Antiqua" w:hAnsi="Book Antiqua"/>
          <w:color w:val="201F35"/>
        </w:rPr>
        <w:t>Wedemeyer</w:t>
      </w:r>
      <w:proofErr w:type="spellEnd"/>
      <w:r w:rsidRPr="007F5F6E">
        <w:rPr>
          <w:rFonts w:ascii="Book Antiqua" w:hAnsi="Book Antiqua"/>
          <w:color w:val="201F35"/>
        </w:rPr>
        <w:t xml:space="preserve"> H; HIDIT-1 Study Group. Late HDV RNA </w:t>
      </w:r>
      <w:proofErr w:type="gramStart"/>
      <w:r w:rsidRPr="007F5F6E">
        <w:rPr>
          <w:rFonts w:ascii="Book Antiqua" w:hAnsi="Book Antiqua"/>
          <w:color w:val="201F35"/>
        </w:rPr>
        <w:t>relapse</w:t>
      </w:r>
      <w:proofErr w:type="gramEnd"/>
      <w:r w:rsidRPr="007F5F6E">
        <w:rPr>
          <w:rFonts w:ascii="Book Antiqua" w:hAnsi="Book Antiqua"/>
          <w:color w:val="201F35"/>
        </w:rPr>
        <w:t xml:space="preserve"> after </w:t>
      </w:r>
      <w:proofErr w:type="spellStart"/>
      <w:r w:rsidRPr="007F5F6E">
        <w:rPr>
          <w:rFonts w:ascii="Book Antiqua" w:hAnsi="Book Antiqua"/>
          <w:color w:val="201F35"/>
        </w:rPr>
        <w:t>peginterferon</w:t>
      </w:r>
      <w:proofErr w:type="spellEnd"/>
      <w:r w:rsidRPr="007F5F6E">
        <w:rPr>
          <w:rFonts w:ascii="Book Antiqua" w:hAnsi="Book Antiqua"/>
          <w:color w:val="201F35"/>
        </w:rPr>
        <w:t xml:space="preserve"> alpha-based therapy of chronic hepatitis delta. </w:t>
      </w:r>
      <w:proofErr w:type="spellStart"/>
      <w:r w:rsidRPr="007F5F6E">
        <w:rPr>
          <w:rFonts w:ascii="Book Antiqua" w:hAnsi="Book Antiqua"/>
          <w:i/>
          <w:iCs/>
          <w:color w:val="201F35"/>
        </w:rPr>
        <w:t>Hepatology</w:t>
      </w:r>
      <w:proofErr w:type="spellEnd"/>
      <w:r w:rsidRPr="007F5F6E">
        <w:rPr>
          <w:rFonts w:ascii="Book Antiqua" w:hAnsi="Book Antiqua"/>
          <w:color w:val="201F35"/>
        </w:rPr>
        <w:t> 2014; </w:t>
      </w:r>
      <w:r w:rsidRPr="007F5F6E">
        <w:rPr>
          <w:rFonts w:ascii="Book Antiqua" w:hAnsi="Book Antiqua"/>
          <w:b/>
          <w:bCs/>
          <w:color w:val="201F35"/>
        </w:rPr>
        <w:t>60</w:t>
      </w:r>
      <w:r w:rsidRPr="007F5F6E">
        <w:rPr>
          <w:rFonts w:ascii="Book Antiqua" w:hAnsi="Book Antiqua"/>
          <w:color w:val="201F35"/>
        </w:rPr>
        <w:t>: 87-97 [PMID: 24585488 DOI: 10.1002/hep.27102]</w:t>
      </w:r>
    </w:p>
    <w:p w14:paraId="37320E83"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60 </w:t>
      </w:r>
      <w:proofErr w:type="spellStart"/>
      <w:r w:rsidRPr="007F5F6E">
        <w:rPr>
          <w:rFonts w:ascii="Book Antiqua" w:hAnsi="Book Antiqua"/>
          <w:b/>
          <w:bCs/>
          <w:color w:val="201F35"/>
        </w:rPr>
        <w:t>Keskin</w:t>
      </w:r>
      <w:proofErr w:type="spellEnd"/>
      <w:r w:rsidRPr="007F5F6E">
        <w:rPr>
          <w:rFonts w:ascii="Book Antiqua" w:hAnsi="Book Antiqua"/>
          <w:b/>
          <w:bCs/>
          <w:color w:val="201F35"/>
        </w:rPr>
        <w:t xml:space="preserve"> O</w:t>
      </w:r>
      <w:r w:rsidRPr="007F5F6E">
        <w:rPr>
          <w:rFonts w:ascii="Book Antiqua" w:hAnsi="Book Antiqua"/>
          <w:color w:val="201F35"/>
        </w:rPr>
        <w:t xml:space="preserve">, </w:t>
      </w:r>
      <w:proofErr w:type="spellStart"/>
      <w:r w:rsidRPr="007F5F6E">
        <w:rPr>
          <w:rFonts w:ascii="Book Antiqua" w:hAnsi="Book Antiqua"/>
          <w:color w:val="201F35"/>
        </w:rPr>
        <w:t>Wedemeyer</w:t>
      </w:r>
      <w:proofErr w:type="spellEnd"/>
      <w:r w:rsidRPr="007F5F6E">
        <w:rPr>
          <w:rFonts w:ascii="Book Antiqua" w:hAnsi="Book Antiqua"/>
          <w:color w:val="201F35"/>
        </w:rPr>
        <w:t xml:space="preserve"> H, </w:t>
      </w:r>
      <w:proofErr w:type="spellStart"/>
      <w:r w:rsidRPr="007F5F6E">
        <w:rPr>
          <w:rFonts w:ascii="Book Antiqua" w:hAnsi="Book Antiqua"/>
          <w:color w:val="201F35"/>
        </w:rPr>
        <w:t>Tüzün</w:t>
      </w:r>
      <w:proofErr w:type="spellEnd"/>
      <w:r w:rsidRPr="007F5F6E">
        <w:rPr>
          <w:rFonts w:ascii="Book Antiqua" w:hAnsi="Book Antiqua"/>
          <w:color w:val="201F35"/>
        </w:rPr>
        <w:t xml:space="preserve"> A, </w:t>
      </w:r>
      <w:proofErr w:type="spellStart"/>
      <w:r w:rsidRPr="007F5F6E">
        <w:rPr>
          <w:rFonts w:ascii="Book Antiqua" w:hAnsi="Book Antiqua"/>
          <w:color w:val="201F35"/>
        </w:rPr>
        <w:t>Zachou</w:t>
      </w:r>
      <w:proofErr w:type="spellEnd"/>
      <w:r w:rsidRPr="007F5F6E">
        <w:rPr>
          <w:rFonts w:ascii="Book Antiqua" w:hAnsi="Book Antiqua"/>
          <w:color w:val="201F35"/>
        </w:rPr>
        <w:t xml:space="preserve"> K, </w:t>
      </w:r>
      <w:proofErr w:type="spellStart"/>
      <w:r w:rsidRPr="007F5F6E">
        <w:rPr>
          <w:rFonts w:ascii="Book Antiqua" w:hAnsi="Book Antiqua"/>
          <w:color w:val="201F35"/>
        </w:rPr>
        <w:t>Deda</w:t>
      </w:r>
      <w:proofErr w:type="spellEnd"/>
      <w:r w:rsidRPr="007F5F6E">
        <w:rPr>
          <w:rFonts w:ascii="Book Antiqua" w:hAnsi="Book Antiqua"/>
          <w:color w:val="201F35"/>
        </w:rPr>
        <w:t xml:space="preserve"> X, </w:t>
      </w:r>
      <w:proofErr w:type="spellStart"/>
      <w:r w:rsidRPr="007F5F6E">
        <w:rPr>
          <w:rFonts w:ascii="Book Antiqua" w:hAnsi="Book Antiqua"/>
          <w:color w:val="201F35"/>
        </w:rPr>
        <w:t>Dalekos</w:t>
      </w:r>
      <w:proofErr w:type="spellEnd"/>
      <w:r w:rsidRPr="007F5F6E">
        <w:rPr>
          <w:rFonts w:ascii="Book Antiqua" w:hAnsi="Book Antiqua"/>
          <w:color w:val="201F35"/>
        </w:rPr>
        <w:t xml:space="preserve"> GN, </w:t>
      </w:r>
      <w:proofErr w:type="spellStart"/>
      <w:r w:rsidRPr="007F5F6E">
        <w:rPr>
          <w:rFonts w:ascii="Book Antiqua" w:hAnsi="Book Antiqua"/>
          <w:color w:val="201F35"/>
        </w:rPr>
        <w:t>Heidrich</w:t>
      </w:r>
      <w:proofErr w:type="spellEnd"/>
      <w:r w:rsidRPr="007F5F6E">
        <w:rPr>
          <w:rFonts w:ascii="Book Antiqua" w:hAnsi="Book Antiqua"/>
          <w:color w:val="201F35"/>
        </w:rPr>
        <w:t xml:space="preserve"> B, </w:t>
      </w:r>
      <w:proofErr w:type="spellStart"/>
      <w:r w:rsidRPr="007F5F6E">
        <w:rPr>
          <w:rFonts w:ascii="Book Antiqua" w:hAnsi="Book Antiqua"/>
          <w:color w:val="201F35"/>
        </w:rPr>
        <w:t>Pehlivan</w:t>
      </w:r>
      <w:proofErr w:type="spellEnd"/>
      <w:r w:rsidRPr="007F5F6E">
        <w:rPr>
          <w:rFonts w:ascii="Book Antiqua" w:hAnsi="Book Antiqua"/>
          <w:color w:val="201F35"/>
        </w:rPr>
        <w:t xml:space="preserve"> S, </w:t>
      </w:r>
      <w:proofErr w:type="spellStart"/>
      <w:r w:rsidRPr="007F5F6E">
        <w:rPr>
          <w:rFonts w:ascii="Book Antiqua" w:hAnsi="Book Antiqua"/>
          <w:color w:val="201F35"/>
        </w:rPr>
        <w:t>Zeuzem</w:t>
      </w:r>
      <w:proofErr w:type="spellEnd"/>
      <w:r w:rsidRPr="007F5F6E">
        <w:rPr>
          <w:rFonts w:ascii="Book Antiqua" w:hAnsi="Book Antiqua"/>
          <w:color w:val="201F35"/>
        </w:rPr>
        <w:t xml:space="preserve"> S, </w:t>
      </w:r>
      <w:proofErr w:type="spellStart"/>
      <w:r w:rsidRPr="007F5F6E">
        <w:rPr>
          <w:rFonts w:ascii="Book Antiqua" w:hAnsi="Book Antiqua"/>
          <w:color w:val="201F35"/>
        </w:rPr>
        <w:t>Yalçın</w:t>
      </w:r>
      <w:proofErr w:type="spellEnd"/>
      <w:r w:rsidRPr="007F5F6E">
        <w:rPr>
          <w:rFonts w:ascii="Book Antiqua" w:hAnsi="Book Antiqua"/>
          <w:color w:val="201F35"/>
        </w:rPr>
        <w:t xml:space="preserve"> K, </w:t>
      </w:r>
      <w:proofErr w:type="spellStart"/>
      <w:r w:rsidRPr="007F5F6E">
        <w:rPr>
          <w:rFonts w:ascii="Book Antiqua" w:hAnsi="Book Antiqua"/>
          <w:color w:val="201F35"/>
        </w:rPr>
        <w:t>Gürel</w:t>
      </w:r>
      <w:proofErr w:type="spellEnd"/>
      <w:r w:rsidRPr="007F5F6E">
        <w:rPr>
          <w:rFonts w:ascii="Book Antiqua" w:hAnsi="Book Antiqua"/>
          <w:color w:val="201F35"/>
        </w:rPr>
        <w:t xml:space="preserve"> S, </w:t>
      </w:r>
      <w:proofErr w:type="spellStart"/>
      <w:r w:rsidRPr="007F5F6E">
        <w:rPr>
          <w:rFonts w:ascii="Book Antiqua" w:hAnsi="Book Antiqua"/>
          <w:color w:val="201F35"/>
        </w:rPr>
        <w:t>Tabak</w:t>
      </w:r>
      <w:proofErr w:type="spellEnd"/>
      <w:r w:rsidRPr="007F5F6E">
        <w:rPr>
          <w:rFonts w:ascii="Book Antiqua" w:hAnsi="Book Antiqua"/>
          <w:color w:val="201F35"/>
        </w:rPr>
        <w:t xml:space="preserve"> F, </w:t>
      </w:r>
      <w:proofErr w:type="spellStart"/>
      <w:r w:rsidRPr="007F5F6E">
        <w:rPr>
          <w:rFonts w:ascii="Book Antiqua" w:hAnsi="Book Antiqua"/>
          <w:color w:val="201F35"/>
        </w:rPr>
        <w:t>Idilman</w:t>
      </w:r>
      <w:proofErr w:type="spellEnd"/>
      <w:r w:rsidRPr="007F5F6E">
        <w:rPr>
          <w:rFonts w:ascii="Book Antiqua" w:hAnsi="Book Antiqua"/>
          <w:color w:val="201F35"/>
        </w:rPr>
        <w:t xml:space="preserve"> R, </w:t>
      </w:r>
      <w:proofErr w:type="spellStart"/>
      <w:r w:rsidRPr="007F5F6E">
        <w:rPr>
          <w:rFonts w:ascii="Book Antiqua" w:hAnsi="Book Antiqua"/>
          <w:color w:val="201F35"/>
        </w:rPr>
        <w:t>Bozkaya</w:t>
      </w:r>
      <w:proofErr w:type="spellEnd"/>
      <w:r w:rsidRPr="007F5F6E">
        <w:rPr>
          <w:rFonts w:ascii="Book Antiqua" w:hAnsi="Book Antiqua"/>
          <w:color w:val="201F35"/>
        </w:rPr>
        <w:t xml:space="preserve"> H, </w:t>
      </w:r>
      <w:proofErr w:type="spellStart"/>
      <w:r w:rsidRPr="007F5F6E">
        <w:rPr>
          <w:rFonts w:ascii="Book Antiqua" w:hAnsi="Book Antiqua"/>
          <w:color w:val="201F35"/>
        </w:rPr>
        <w:t>Manns</w:t>
      </w:r>
      <w:proofErr w:type="spellEnd"/>
      <w:r w:rsidRPr="007F5F6E">
        <w:rPr>
          <w:rFonts w:ascii="Book Antiqua" w:hAnsi="Book Antiqua"/>
          <w:color w:val="201F35"/>
        </w:rPr>
        <w:t xml:space="preserve"> M, </w:t>
      </w:r>
      <w:proofErr w:type="spellStart"/>
      <w:r w:rsidRPr="007F5F6E">
        <w:rPr>
          <w:rFonts w:ascii="Book Antiqua" w:hAnsi="Book Antiqua"/>
          <w:color w:val="201F35"/>
        </w:rPr>
        <w:t>Yurdaydin</w:t>
      </w:r>
      <w:proofErr w:type="spellEnd"/>
      <w:r w:rsidRPr="007F5F6E">
        <w:rPr>
          <w:rFonts w:ascii="Book Antiqua" w:hAnsi="Book Antiqua"/>
          <w:color w:val="201F35"/>
        </w:rPr>
        <w:t xml:space="preserve"> C. Association Between Level of Hepatitis D Virus RNA at Week 24 of </w:t>
      </w:r>
      <w:proofErr w:type="spellStart"/>
      <w:r w:rsidRPr="007F5F6E">
        <w:rPr>
          <w:rFonts w:ascii="Book Antiqua" w:hAnsi="Book Antiqua"/>
          <w:color w:val="201F35"/>
        </w:rPr>
        <w:lastRenderedPageBreak/>
        <w:t>Pegylated</w:t>
      </w:r>
      <w:proofErr w:type="spellEnd"/>
      <w:r w:rsidRPr="007F5F6E">
        <w:rPr>
          <w:rFonts w:ascii="Book Antiqua" w:hAnsi="Book Antiqua"/>
          <w:color w:val="201F35"/>
        </w:rPr>
        <w:t xml:space="preserve"> Interferon Therapy and Outcome. </w:t>
      </w:r>
      <w:proofErr w:type="spellStart"/>
      <w:r w:rsidRPr="007F5F6E">
        <w:rPr>
          <w:rFonts w:ascii="Book Antiqua" w:hAnsi="Book Antiqua"/>
          <w:i/>
          <w:iCs/>
          <w:color w:val="201F35"/>
        </w:rPr>
        <w:t>Clin</w:t>
      </w:r>
      <w:proofErr w:type="spellEnd"/>
      <w:r w:rsidRPr="007F5F6E">
        <w:rPr>
          <w:rFonts w:ascii="Book Antiqua" w:hAnsi="Book Antiqua"/>
          <w:i/>
          <w:iCs/>
          <w:color w:val="201F35"/>
        </w:rPr>
        <w:t xml:space="preserve"> </w:t>
      </w:r>
      <w:proofErr w:type="spellStart"/>
      <w:r w:rsidRPr="007F5F6E">
        <w:rPr>
          <w:rFonts w:ascii="Book Antiqua" w:hAnsi="Book Antiqua"/>
          <w:i/>
          <w:iCs/>
          <w:color w:val="201F35"/>
        </w:rPr>
        <w:t>Gastroenterol</w:t>
      </w:r>
      <w:proofErr w:type="spellEnd"/>
      <w:r w:rsidRPr="007F5F6E">
        <w:rPr>
          <w:rFonts w:ascii="Book Antiqua" w:hAnsi="Book Antiqua"/>
          <w:i/>
          <w:iCs/>
          <w:color w:val="201F35"/>
        </w:rPr>
        <w:t xml:space="preserve"> </w:t>
      </w:r>
      <w:proofErr w:type="spellStart"/>
      <w:r w:rsidRPr="007F5F6E">
        <w:rPr>
          <w:rFonts w:ascii="Book Antiqua" w:hAnsi="Book Antiqua"/>
          <w:i/>
          <w:iCs/>
          <w:color w:val="201F35"/>
        </w:rPr>
        <w:t>Hepatol</w:t>
      </w:r>
      <w:proofErr w:type="spellEnd"/>
      <w:r w:rsidRPr="007F5F6E">
        <w:rPr>
          <w:rFonts w:ascii="Book Antiqua" w:hAnsi="Book Antiqua"/>
          <w:color w:val="201F35"/>
        </w:rPr>
        <w:t> 2015; </w:t>
      </w:r>
      <w:r w:rsidRPr="007F5F6E">
        <w:rPr>
          <w:rFonts w:ascii="Book Antiqua" w:hAnsi="Book Antiqua"/>
          <w:b/>
          <w:bCs/>
          <w:color w:val="201F35"/>
        </w:rPr>
        <w:t>13</w:t>
      </w:r>
      <w:r w:rsidRPr="007F5F6E">
        <w:rPr>
          <w:rFonts w:ascii="Book Antiqua" w:hAnsi="Book Antiqua"/>
          <w:color w:val="201F35"/>
        </w:rPr>
        <w:t>: 2342-49.e1-2 [PMID: 26044319 DOI: 10.1016/j.cgh.2015.05.029]</w:t>
      </w:r>
    </w:p>
    <w:p w14:paraId="166382D2"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61 </w:t>
      </w:r>
      <w:proofErr w:type="spellStart"/>
      <w:r w:rsidRPr="007F5F6E">
        <w:rPr>
          <w:rFonts w:ascii="Book Antiqua" w:hAnsi="Book Antiqua"/>
          <w:b/>
          <w:bCs/>
          <w:color w:val="201F35"/>
        </w:rPr>
        <w:t>Niro</w:t>
      </w:r>
      <w:proofErr w:type="spellEnd"/>
      <w:r w:rsidRPr="007F5F6E">
        <w:rPr>
          <w:rFonts w:ascii="Book Antiqua" w:hAnsi="Book Antiqua"/>
          <w:b/>
          <w:bCs/>
          <w:color w:val="201F35"/>
        </w:rPr>
        <w:t xml:space="preserve"> GA</w:t>
      </w:r>
      <w:r w:rsidRPr="007F5F6E">
        <w:rPr>
          <w:rFonts w:ascii="Book Antiqua" w:hAnsi="Book Antiqua"/>
          <w:color w:val="201F35"/>
        </w:rPr>
        <w:t xml:space="preserve">, </w:t>
      </w:r>
      <w:proofErr w:type="spellStart"/>
      <w:r w:rsidRPr="007F5F6E">
        <w:rPr>
          <w:rFonts w:ascii="Book Antiqua" w:hAnsi="Book Antiqua"/>
          <w:color w:val="201F35"/>
        </w:rPr>
        <w:t>Smedile</w:t>
      </w:r>
      <w:proofErr w:type="spellEnd"/>
      <w:r w:rsidRPr="007F5F6E">
        <w:rPr>
          <w:rFonts w:ascii="Book Antiqua" w:hAnsi="Book Antiqua"/>
          <w:color w:val="201F35"/>
        </w:rPr>
        <w:t xml:space="preserve"> A, Fontana R, </w:t>
      </w:r>
      <w:proofErr w:type="spellStart"/>
      <w:r w:rsidRPr="007F5F6E">
        <w:rPr>
          <w:rFonts w:ascii="Book Antiqua" w:hAnsi="Book Antiqua"/>
          <w:color w:val="201F35"/>
        </w:rPr>
        <w:t>Olivero</w:t>
      </w:r>
      <w:proofErr w:type="spellEnd"/>
      <w:r w:rsidRPr="007F5F6E">
        <w:rPr>
          <w:rFonts w:ascii="Book Antiqua" w:hAnsi="Book Antiqua"/>
          <w:color w:val="201F35"/>
        </w:rPr>
        <w:t xml:space="preserve"> A, </w:t>
      </w:r>
      <w:proofErr w:type="spellStart"/>
      <w:r w:rsidRPr="007F5F6E">
        <w:rPr>
          <w:rFonts w:ascii="Book Antiqua" w:hAnsi="Book Antiqua"/>
          <w:color w:val="201F35"/>
        </w:rPr>
        <w:t>Ciancio</w:t>
      </w:r>
      <w:proofErr w:type="spellEnd"/>
      <w:r w:rsidRPr="007F5F6E">
        <w:rPr>
          <w:rFonts w:ascii="Book Antiqua" w:hAnsi="Book Antiqua"/>
          <w:color w:val="201F35"/>
        </w:rPr>
        <w:t xml:space="preserve"> A, </w:t>
      </w:r>
      <w:proofErr w:type="spellStart"/>
      <w:r w:rsidRPr="007F5F6E">
        <w:rPr>
          <w:rFonts w:ascii="Book Antiqua" w:hAnsi="Book Antiqua"/>
          <w:color w:val="201F35"/>
        </w:rPr>
        <w:t>Valvano</w:t>
      </w:r>
      <w:proofErr w:type="spellEnd"/>
      <w:r w:rsidRPr="007F5F6E">
        <w:rPr>
          <w:rFonts w:ascii="Book Antiqua" w:hAnsi="Book Antiqua"/>
          <w:color w:val="201F35"/>
        </w:rPr>
        <w:t xml:space="preserve"> MR, </w:t>
      </w:r>
      <w:proofErr w:type="spellStart"/>
      <w:r w:rsidRPr="007F5F6E">
        <w:rPr>
          <w:rFonts w:ascii="Book Antiqua" w:hAnsi="Book Antiqua"/>
          <w:color w:val="201F35"/>
        </w:rPr>
        <w:t>Pittaluga</w:t>
      </w:r>
      <w:proofErr w:type="spellEnd"/>
      <w:r w:rsidRPr="007F5F6E">
        <w:rPr>
          <w:rFonts w:ascii="Book Antiqua" w:hAnsi="Book Antiqua"/>
          <w:color w:val="201F35"/>
        </w:rPr>
        <w:t xml:space="preserve"> F, Coppola N, </w:t>
      </w:r>
      <w:proofErr w:type="spellStart"/>
      <w:r w:rsidRPr="007F5F6E">
        <w:rPr>
          <w:rFonts w:ascii="Book Antiqua" w:hAnsi="Book Antiqua"/>
          <w:color w:val="201F35"/>
        </w:rPr>
        <w:t>Wedemeyer</w:t>
      </w:r>
      <w:proofErr w:type="spellEnd"/>
      <w:r w:rsidRPr="007F5F6E">
        <w:rPr>
          <w:rFonts w:ascii="Book Antiqua" w:hAnsi="Book Antiqua"/>
          <w:color w:val="201F35"/>
        </w:rPr>
        <w:t xml:space="preserve"> H, </w:t>
      </w:r>
      <w:proofErr w:type="spellStart"/>
      <w:r w:rsidRPr="007F5F6E">
        <w:rPr>
          <w:rFonts w:ascii="Book Antiqua" w:hAnsi="Book Antiqua"/>
          <w:color w:val="201F35"/>
        </w:rPr>
        <w:t>Zachou</w:t>
      </w:r>
      <w:proofErr w:type="spellEnd"/>
      <w:r w:rsidRPr="007F5F6E">
        <w:rPr>
          <w:rFonts w:ascii="Book Antiqua" w:hAnsi="Book Antiqua"/>
          <w:color w:val="201F35"/>
        </w:rPr>
        <w:t xml:space="preserve"> K, </w:t>
      </w:r>
      <w:proofErr w:type="spellStart"/>
      <w:r w:rsidRPr="007F5F6E">
        <w:rPr>
          <w:rFonts w:ascii="Book Antiqua" w:hAnsi="Book Antiqua"/>
          <w:color w:val="201F35"/>
        </w:rPr>
        <w:t>Marrone</w:t>
      </w:r>
      <w:proofErr w:type="spellEnd"/>
      <w:r w:rsidRPr="007F5F6E">
        <w:rPr>
          <w:rFonts w:ascii="Book Antiqua" w:hAnsi="Book Antiqua"/>
          <w:color w:val="201F35"/>
        </w:rPr>
        <w:t xml:space="preserve"> A, </w:t>
      </w:r>
      <w:proofErr w:type="spellStart"/>
      <w:r w:rsidRPr="007F5F6E">
        <w:rPr>
          <w:rFonts w:ascii="Book Antiqua" w:hAnsi="Book Antiqua"/>
          <w:color w:val="201F35"/>
        </w:rPr>
        <w:t>Fasano</w:t>
      </w:r>
      <w:proofErr w:type="spellEnd"/>
      <w:r w:rsidRPr="007F5F6E">
        <w:rPr>
          <w:rFonts w:ascii="Book Antiqua" w:hAnsi="Book Antiqua"/>
          <w:color w:val="201F35"/>
        </w:rPr>
        <w:t xml:space="preserve"> M, </w:t>
      </w:r>
      <w:proofErr w:type="spellStart"/>
      <w:r w:rsidRPr="007F5F6E">
        <w:rPr>
          <w:rFonts w:ascii="Book Antiqua" w:hAnsi="Book Antiqua"/>
          <w:color w:val="201F35"/>
        </w:rPr>
        <w:t>Lotti</w:t>
      </w:r>
      <w:proofErr w:type="spellEnd"/>
      <w:r w:rsidRPr="007F5F6E">
        <w:rPr>
          <w:rFonts w:ascii="Book Antiqua" w:hAnsi="Book Antiqua"/>
          <w:color w:val="201F35"/>
        </w:rPr>
        <w:t xml:space="preserve"> G, </w:t>
      </w:r>
      <w:proofErr w:type="spellStart"/>
      <w:r w:rsidRPr="007F5F6E">
        <w:rPr>
          <w:rFonts w:ascii="Book Antiqua" w:hAnsi="Book Antiqua"/>
          <w:color w:val="201F35"/>
        </w:rPr>
        <w:t>Andreone</w:t>
      </w:r>
      <w:proofErr w:type="spellEnd"/>
      <w:r w:rsidRPr="007F5F6E">
        <w:rPr>
          <w:rFonts w:ascii="Book Antiqua" w:hAnsi="Book Antiqua"/>
          <w:color w:val="201F35"/>
        </w:rPr>
        <w:t xml:space="preserve"> P, </w:t>
      </w:r>
      <w:proofErr w:type="spellStart"/>
      <w:r w:rsidRPr="007F5F6E">
        <w:rPr>
          <w:rFonts w:ascii="Book Antiqua" w:hAnsi="Book Antiqua"/>
          <w:color w:val="201F35"/>
        </w:rPr>
        <w:t>Iacobellis</w:t>
      </w:r>
      <w:proofErr w:type="spellEnd"/>
      <w:r w:rsidRPr="007F5F6E">
        <w:rPr>
          <w:rFonts w:ascii="Book Antiqua" w:hAnsi="Book Antiqua"/>
          <w:color w:val="201F35"/>
        </w:rPr>
        <w:t xml:space="preserve"> A, </w:t>
      </w:r>
      <w:proofErr w:type="spellStart"/>
      <w:r w:rsidRPr="007F5F6E">
        <w:rPr>
          <w:rFonts w:ascii="Book Antiqua" w:hAnsi="Book Antiqua"/>
          <w:color w:val="201F35"/>
        </w:rPr>
        <w:t>Andriulli</w:t>
      </w:r>
      <w:proofErr w:type="spellEnd"/>
      <w:r w:rsidRPr="007F5F6E">
        <w:rPr>
          <w:rFonts w:ascii="Book Antiqua" w:hAnsi="Book Antiqua"/>
          <w:color w:val="201F35"/>
        </w:rPr>
        <w:t xml:space="preserve"> A, </w:t>
      </w:r>
      <w:proofErr w:type="spellStart"/>
      <w:r w:rsidRPr="007F5F6E">
        <w:rPr>
          <w:rFonts w:ascii="Book Antiqua" w:hAnsi="Book Antiqua"/>
          <w:color w:val="201F35"/>
        </w:rPr>
        <w:t>Rizzetto</w:t>
      </w:r>
      <w:proofErr w:type="spellEnd"/>
      <w:r w:rsidRPr="007F5F6E">
        <w:rPr>
          <w:rFonts w:ascii="Book Antiqua" w:hAnsi="Book Antiqua"/>
          <w:color w:val="201F35"/>
        </w:rPr>
        <w:t xml:space="preserve"> M. </w:t>
      </w:r>
      <w:proofErr w:type="spellStart"/>
      <w:r w:rsidRPr="007F5F6E">
        <w:rPr>
          <w:rFonts w:ascii="Book Antiqua" w:hAnsi="Book Antiqua"/>
          <w:color w:val="201F35"/>
        </w:rPr>
        <w:t>HBsAg</w:t>
      </w:r>
      <w:proofErr w:type="spellEnd"/>
      <w:r w:rsidRPr="007F5F6E">
        <w:rPr>
          <w:rFonts w:ascii="Book Antiqua" w:hAnsi="Book Antiqua"/>
          <w:color w:val="201F35"/>
        </w:rPr>
        <w:t xml:space="preserve"> kinetics in chronic hepatitis D during interferon therapy: on-treatment prediction of response. </w:t>
      </w:r>
      <w:r w:rsidRPr="007F5F6E">
        <w:rPr>
          <w:rFonts w:ascii="Book Antiqua" w:hAnsi="Book Antiqua"/>
          <w:i/>
          <w:iCs/>
          <w:color w:val="201F35"/>
        </w:rPr>
        <w:t xml:space="preserve">Aliment </w:t>
      </w:r>
      <w:proofErr w:type="spellStart"/>
      <w:r w:rsidRPr="007F5F6E">
        <w:rPr>
          <w:rFonts w:ascii="Book Antiqua" w:hAnsi="Book Antiqua"/>
          <w:i/>
          <w:iCs/>
          <w:color w:val="201F35"/>
        </w:rPr>
        <w:t>Pharmacol</w:t>
      </w:r>
      <w:proofErr w:type="spellEnd"/>
      <w:r w:rsidRPr="007F5F6E">
        <w:rPr>
          <w:rFonts w:ascii="Book Antiqua" w:hAnsi="Book Antiqua"/>
          <w:i/>
          <w:iCs/>
          <w:color w:val="201F35"/>
        </w:rPr>
        <w:t xml:space="preserve"> </w:t>
      </w:r>
      <w:proofErr w:type="spellStart"/>
      <w:r w:rsidRPr="007F5F6E">
        <w:rPr>
          <w:rFonts w:ascii="Book Antiqua" w:hAnsi="Book Antiqua"/>
          <w:i/>
          <w:iCs/>
          <w:color w:val="201F35"/>
        </w:rPr>
        <w:t>Ther</w:t>
      </w:r>
      <w:proofErr w:type="spellEnd"/>
      <w:r w:rsidRPr="007F5F6E">
        <w:rPr>
          <w:rFonts w:ascii="Book Antiqua" w:hAnsi="Book Antiqua"/>
          <w:color w:val="201F35"/>
        </w:rPr>
        <w:t> 2016; </w:t>
      </w:r>
      <w:r w:rsidRPr="007F5F6E">
        <w:rPr>
          <w:rFonts w:ascii="Book Antiqua" w:hAnsi="Book Antiqua"/>
          <w:b/>
          <w:bCs/>
          <w:color w:val="201F35"/>
        </w:rPr>
        <w:t>44</w:t>
      </w:r>
      <w:r w:rsidRPr="007F5F6E">
        <w:rPr>
          <w:rFonts w:ascii="Book Antiqua" w:hAnsi="Book Antiqua"/>
          <w:color w:val="201F35"/>
        </w:rPr>
        <w:t>: 620-628 [PMID: 27443972 DOI: 10.1111/apt.13734]</w:t>
      </w:r>
    </w:p>
    <w:p w14:paraId="029E73DB"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62 </w:t>
      </w:r>
      <w:proofErr w:type="spellStart"/>
      <w:r w:rsidRPr="007F5F6E">
        <w:rPr>
          <w:rFonts w:ascii="Book Antiqua" w:hAnsi="Book Antiqua"/>
          <w:b/>
          <w:bCs/>
          <w:color w:val="201F35"/>
        </w:rPr>
        <w:t>Katsoulidou</w:t>
      </w:r>
      <w:proofErr w:type="spellEnd"/>
      <w:r w:rsidRPr="007F5F6E">
        <w:rPr>
          <w:rFonts w:ascii="Book Antiqua" w:hAnsi="Book Antiqua"/>
          <w:b/>
          <w:bCs/>
          <w:color w:val="201F35"/>
        </w:rPr>
        <w:t xml:space="preserve"> A</w:t>
      </w:r>
      <w:r w:rsidRPr="007F5F6E">
        <w:rPr>
          <w:rFonts w:ascii="Book Antiqua" w:hAnsi="Book Antiqua"/>
          <w:color w:val="201F35"/>
        </w:rPr>
        <w:t xml:space="preserve">, </w:t>
      </w:r>
      <w:proofErr w:type="spellStart"/>
      <w:r w:rsidRPr="007F5F6E">
        <w:rPr>
          <w:rFonts w:ascii="Book Antiqua" w:hAnsi="Book Antiqua"/>
          <w:color w:val="201F35"/>
        </w:rPr>
        <w:t>Manesis</w:t>
      </w:r>
      <w:proofErr w:type="spellEnd"/>
      <w:r w:rsidRPr="007F5F6E">
        <w:rPr>
          <w:rFonts w:ascii="Book Antiqua" w:hAnsi="Book Antiqua"/>
          <w:color w:val="201F35"/>
        </w:rPr>
        <w:t xml:space="preserve"> E, </w:t>
      </w:r>
      <w:proofErr w:type="spellStart"/>
      <w:r w:rsidRPr="007F5F6E">
        <w:rPr>
          <w:rFonts w:ascii="Book Antiqua" w:hAnsi="Book Antiqua"/>
          <w:color w:val="201F35"/>
        </w:rPr>
        <w:t>Rokka</w:t>
      </w:r>
      <w:proofErr w:type="spellEnd"/>
      <w:r w:rsidRPr="007F5F6E">
        <w:rPr>
          <w:rFonts w:ascii="Book Antiqua" w:hAnsi="Book Antiqua"/>
          <w:color w:val="201F35"/>
        </w:rPr>
        <w:t xml:space="preserve"> C, </w:t>
      </w:r>
      <w:proofErr w:type="spellStart"/>
      <w:r w:rsidRPr="007F5F6E">
        <w:rPr>
          <w:rFonts w:ascii="Book Antiqua" w:hAnsi="Book Antiqua"/>
          <w:color w:val="201F35"/>
        </w:rPr>
        <w:t>Issaris</w:t>
      </w:r>
      <w:proofErr w:type="spellEnd"/>
      <w:r w:rsidRPr="007F5F6E">
        <w:rPr>
          <w:rFonts w:ascii="Book Antiqua" w:hAnsi="Book Antiqua"/>
          <w:color w:val="201F35"/>
        </w:rPr>
        <w:t xml:space="preserve"> C, </w:t>
      </w:r>
      <w:proofErr w:type="spellStart"/>
      <w:r w:rsidRPr="007F5F6E">
        <w:rPr>
          <w:rFonts w:ascii="Book Antiqua" w:hAnsi="Book Antiqua"/>
          <w:color w:val="201F35"/>
        </w:rPr>
        <w:t>Pagoni</w:t>
      </w:r>
      <w:proofErr w:type="spellEnd"/>
      <w:r w:rsidRPr="007F5F6E">
        <w:rPr>
          <w:rFonts w:ascii="Book Antiqua" w:hAnsi="Book Antiqua"/>
          <w:color w:val="201F35"/>
        </w:rPr>
        <w:t xml:space="preserve"> A, </w:t>
      </w:r>
      <w:proofErr w:type="spellStart"/>
      <w:r w:rsidRPr="007F5F6E">
        <w:rPr>
          <w:rFonts w:ascii="Book Antiqua" w:hAnsi="Book Antiqua"/>
          <w:color w:val="201F35"/>
        </w:rPr>
        <w:t>Sypsa</w:t>
      </w:r>
      <w:proofErr w:type="spellEnd"/>
      <w:r w:rsidRPr="007F5F6E">
        <w:rPr>
          <w:rFonts w:ascii="Book Antiqua" w:hAnsi="Book Antiqua"/>
          <w:color w:val="201F35"/>
        </w:rPr>
        <w:t xml:space="preserve"> V, </w:t>
      </w:r>
      <w:proofErr w:type="spellStart"/>
      <w:r w:rsidRPr="007F5F6E">
        <w:rPr>
          <w:rFonts w:ascii="Book Antiqua" w:hAnsi="Book Antiqua"/>
          <w:color w:val="201F35"/>
        </w:rPr>
        <w:t>Hatzakis</w:t>
      </w:r>
      <w:proofErr w:type="spellEnd"/>
      <w:r w:rsidRPr="007F5F6E">
        <w:rPr>
          <w:rFonts w:ascii="Book Antiqua" w:hAnsi="Book Antiqua"/>
          <w:color w:val="201F35"/>
        </w:rPr>
        <w:t xml:space="preserve"> A. Development and assessment of a novel real-time PCR assay for quantitation of hepatitis D virus RNA to study viral kinetics in chronic hepatitis D. </w:t>
      </w:r>
      <w:r w:rsidRPr="007F5F6E">
        <w:rPr>
          <w:rFonts w:ascii="Book Antiqua" w:hAnsi="Book Antiqua"/>
          <w:i/>
          <w:iCs/>
          <w:color w:val="201F35"/>
        </w:rPr>
        <w:t xml:space="preserve">J Viral </w:t>
      </w:r>
      <w:proofErr w:type="spellStart"/>
      <w:r w:rsidRPr="007F5F6E">
        <w:rPr>
          <w:rFonts w:ascii="Book Antiqua" w:hAnsi="Book Antiqua"/>
          <w:i/>
          <w:iCs/>
          <w:color w:val="201F35"/>
        </w:rPr>
        <w:t>Hepat</w:t>
      </w:r>
      <w:proofErr w:type="spellEnd"/>
      <w:r w:rsidRPr="007F5F6E">
        <w:rPr>
          <w:rFonts w:ascii="Book Antiqua" w:hAnsi="Book Antiqua"/>
          <w:color w:val="201F35"/>
        </w:rPr>
        <w:t> 2013; </w:t>
      </w:r>
      <w:r w:rsidRPr="007F5F6E">
        <w:rPr>
          <w:rFonts w:ascii="Book Antiqua" w:hAnsi="Book Antiqua"/>
          <w:b/>
          <w:bCs/>
          <w:color w:val="201F35"/>
        </w:rPr>
        <w:t>20</w:t>
      </w:r>
      <w:r w:rsidRPr="007F5F6E">
        <w:rPr>
          <w:rFonts w:ascii="Book Antiqua" w:hAnsi="Book Antiqua"/>
          <w:color w:val="201F35"/>
        </w:rPr>
        <w:t>: 256-262 [PMID: 23490370 DOI: 10.1111/jvh.12000]</w:t>
      </w:r>
    </w:p>
    <w:p w14:paraId="13CF4991"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63 </w:t>
      </w:r>
      <w:proofErr w:type="spellStart"/>
      <w:r w:rsidRPr="007F5F6E">
        <w:rPr>
          <w:rFonts w:ascii="Book Antiqua" w:hAnsi="Book Antiqua"/>
          <w:b/>
          <w:bCs/>
          <w:color w:val="201F35"/>
        </w:rPr>
        <w:t>Rizzetto</w:t>
      </w:r>
      <w:proofErr w:type="spellEnd"/>
      <w:r w:rsidRPr="007F5F6E">
        <w:rPr>
          <w:rFonts w:ascii="Book Antiqua" w:hAnsi="Book Antiqua"/>
          <w:b/>
          <w:bCs/>
          <w:color w:val="201F35"/>
        </w:rPr>
        <w:t xml:space="preserve"> M</w:t>
      </w:r>
      <w:r w:rsidRPr="007F5F6E">
        <w:rPr>
          <w:rFonts w:ascii="Book Antiqua" w:hAnsi="Book Antiqua"/>
          <w:color w:val="201F35"/>
        </w:rPr>
        <w:t xml:space="preserve">, </w:t>
      </w:r>
      <w:proofErr w:type="spellStart"/>
      <w:r w:rsidRPr="007F5F6E">
        <w:rPr>
          <w:rFonts w:ascii="Book Antiqua" w:hAnsi="Book Antiqua"/>
          <w:color w:val="201F35"/>
        </w:rPr>
        <w:t>Smedile</w:t>
      </w:r>
      <w:proofErr w:type="spellEnd"/>
      <w:r w:rsidRPr="007F5F6E">
        <w:rPr>
          <w:rFonts w:ascii="Book Antiqua" w:hAnsi="Book Antiqua"/>
          <w:color w:val="201F35"/>
        </w:rPr>
        <w:t xml:space="preserve"> A. </w:t>
      </w:r>
      <w:proofErr w:type="spellStart"/>
      <w:r w:rsidRPr="007F5F6E">
        <w:rPr>
          <w:rFonts w:ascii="Book Antiqua" w:hAnsi="Book Antiqua"/>
          <w:color w:val="201F35"/>
        </w:rPr>
        <w:t>Pegylated</w:t>
      </w:r>
      <w:proofErr w:type="spellEnd"/>
      <w:r w:rsidRPr="007F5F6E">
        <w:rPr>
          <w:rFonts w:ascii="Book Antiqua" w:hAnsi="Book Antiqua"/>
          <w:color w:val="201F35"/>
        </w:rPr>
        <w:t xml:space="preserve"> interferon therapy of chronic hepatitis D: in need of revision. </w:t>
      </w:r>
      <w:proofErr w:type="spellStart"/>
      <w:r w:rsidRPr="007F5F6E">
        <w:rPr>
          <w:rFonts w:ascii="Book Antiqua" w:hAnsi="Book Antiqua"/>
          <w:i/>
          <w:iCs/>
          <w:color w:val="201F35"/>
        </w:rPr>
        <w:t>Hepatology</w:t>
      </w:r>
      <w:proofErr w:type="spellEnd"/>
      <w:r w:rsidRPr="007F5F6E">
        <w:rPr>
          <w:rFonts w:ascii="Book Antiqua" w:hAnsi="Book Antiqua"/>
          <w:color w:val="201F35"/>
        </w:rPr>
        <w:t> 2015; </w:t>
      </w:r>
      <w:r w:rsidRPr="007F5F6E">
        <w:rPr>
          <w:rFonts w:ascii="Book Antiqua" w:hAnsi="Book Antiqua"/>
          <w:b/>
          <w:bCs/>
          <w:color w:val="201F35"/>
        </w:rPr>
        <w:t>61</w:t>
      </w:r>
      <w:r w:rsidRPr="007F5F6E">
        <w:rPr>
          <w:rFonts w:ascii="Book Antiqua" w:hAnsi="Book Antiqua"/>
          <w:color w:val="201F35"/>
        </w:rPr>
        <w:t>: 1109-1111 [PMID: 25348580 DOI: 10.1002/hep.27585]</w:t>
      </w:r>
    </w:p>
    <w:p w14:paraId="1245EB37"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64 </w:t>
      </w:r>
      <w:proofErr w:type="spellStart"/>
      <w:r w:rsidRPr="007F5F6E">
        <w:rPr>
          <w:rFonts w:ascii="Book Antiqua" w:hAnsi="Book Antiqua"/>
          <w:b/>
          <w:bCs/>
          <w:color w:val="201F35"/>
        </w:rPr>
        <w:t>Manesis</w:t>
      </w:r>
      <w:proofErr w:type="spellEnd"/>
      <w:r w:rsidRPr="007F5F6E">
        <w:rPr>
          <w:rFonts w:ascii="Book Antiqua" w:hAnsi="Book Antiqua"/>
          <w:b/>
          <w:bCs/>
          <w:color w:val="201F35"/>
        </w:rPr>
        <w:t xml:space="preserve"> EK</w:t>
      </w:r>
      <w:r w:rsidRPr="007F5F6E">
        <w:rPr>
          <w:rFonts w:ascii="Book Antiqua" w:hAnsi="Book Antiqua"/>
          <w:color w:val="201F35"/>
        </w:rPr>
        <w:t xml:space="preserve">, </w:t>
      </w:r>
      <w:proofErr w:type="spellStart"/>
      <w:r w:rsidRPr="007F5F6E">
        <w:rPr>
          <w:rFonts w:ascii="Book Antiqua" w:hAnsi="Book Antiqua"/>
          <w:color w:val="201F35"/>
        </w:rPr>
        <w:t>Vourli</w:t>
      </w:r>
      <w:proofErr w:type="spellEnd"/>
      <w:r w:rsidRPr="007F5F6E">
        <w:rPr>
          <w:rFonts w:ascii="Book Antiqua" w:hAnsi="Book Antiqua"/>
          <w:color w:val="201F35"/>
        </w:rPr>
        <w:t xml:space="preserve"> G, </w:t>
      </w:r>
      <w:proofErr w:type="spellStart"/>
      <w:r w:rsidRPr="007F5F6E">
        <w:rPr>
          <w:rFonts w:ascii="Book Antiqua" w:hAnsi="Book Antiqua"/>
          <w:color w:val="201F35"/>
        </w:rPr>
        <w:t>Dalekos</w:t>
      </w:r>
      <w:proofErr w:type="spellEnd"/>
      <w:r w:rsidRPr="007F5F6E">
        <w:rPr>
          <w:rFonts w:ascii="Book Antiqua" w:hAnsi="Book Antiqua"/>
          <w:color w:val="201F35"/>
        </w:rPr>
        <w:t xml:space="preserve"> G, </w:t>
      </w:r>
      <w:proofErr w:type="spellStart"/>
      <w:r w:rsidRPr="007F5F6E">
        <w:rPr>
          <w:rFonts w:ascii="Book Antiqua" w:hAnsi="Book Antiqua"/>
          <w:color w:val="201F35"/>
        </w:rPr>
        <w:t>Vasiliadis</w:t>
      </w:r>
      <w:proofErr w:type="spellEnd"/>
      <w:r w:rsidRPr="007F5F6E">
        <w:rPr>
          <w:rFonts w:ascii="Book Antiqua" w:hAnsi="Book Antiqua"/>
          <w:color w:val="201F35"/>
        </w:rPr>
        <w:t xml:space="preserve"> T, </w:t>
      </w:r>
      <w:proofErr w:type="spellStart"/>
      <w:r w:rsidRPr="007F5F6E">
        <w:rPr>
          <w:rFonts w:ascii="Book Antiqua" w:hAnsi="Book Antiqua"/>
          <w:color w:val="201F35"/>
        </w:rPr>
        <w:t>Manolaki</w:t>
      </w:r>
      <w:proofErr w:type="spellEnd"/>
      <w:r w:rsidRPr="007F5F6E">
        <w:rPr>
          <w:rFonts w:ascii="Book Antiqua" w:hAnsi="Book Antiqua"/>
          <w:color w:val="201F35"/>
        </w:rPr>
        <w:t xml:space="preserve"> N, </w:t>
      </w:r>
      <w:proofErr w:type="spellStart"/>
      <w:r w:rsidRPr="007F5F6E">
        <w:rPr>
          <w:rFonts w:ascii="Book Antiqua" w:hAnsi="Book Antiqua"/>
          <w:color w:val="201F35"/>
        </w:rPr>
        <w:t>Hounta</w:t>
      </w:r>
      <w:proofErr w:type="spellEnd"/>
      <w:r w:rsidRPr="007F5F6E">
        <w:rPr>
          <w:rFonts w:ascii="Book Antiqua" w:hAnsi="Book Antiqua"/>
          <w:color w:val="201F35"/>
        </w:rPr>
        <w:t xml:space="preserve"> A, </w:t>
      </w:r>
      <w:proofErr w:type="spellStart"/>
      <w:r w:rsidRPr="007F5F6E">
        <w:rPr>
          <w:rFonts w:ascii="Book Antiqua" w:hAnsi="Book Antiqua"/>
          <w:color w:val="201F35"/>
        </w:rPr>
        <w:t>Koutsounas</w:t>
      </w:r>
      <w:proofErr w:type="spellEnd"/>
      <w:r w:rsidRPr="007F5F6E">
        <w:rPr>
          <w:rFonts w:ascii="Book Antiqua" w:hAnsi="Book Antiqua"/>
          <w:color w:val="201F35"/>
        </w:rPr>
        <w:t xml:space="preserve"> S, </w:t>
      </w:r>
      <w:proofErr w:type="spellStart"/>
      <w:r w:rsidRPr="007F5F6E">
        <w:rPr>
          <w:rFonts w:ascii="Book Antiqua" w:hAnsi="Book Antiqua"/>
          <w:color w:val="201F35"/>
        </w:rPr>
        <w:t>Vafiadis</w:t>
      </w:r>
      <w:proofErr w:type="spellEnd"/>
      <w:r w:rsidRPr="007F5F6E">
        <w:rPr>
          <w:rFonts w:ascii="Book Antiqua" w:hAnsi="Book Antiqua"/>
          <w:color w:val="201F35"/>
        </w:rPr>
        <w:t xml:space="preserve"> I, </w:t>
      </w:r>
      <w:proofErr w:type="spellStart"/>
      <w:r w:rsidRPr="007F5F6E">
        <w:rPr>
          <w:rFonts w:ascii="Book Antiqua" w:hAnsi="Book Antiqua"/>
          <w:color w:val="201F35"/>
        </w:rPr>
        <w:t>Nikolopoulou</w:t>
      </w:r>
      <w:proofErr w:type="spellEnd"/>
      <w:r w:rsidRPr="007F5F6E">
        <w:rPr>
          <w:rFonts w:ascii="Book Antiqua" w:hAnsi="Book Antiqua"/>
          <w:color w:val="201F35"/>
        </w:rPr>
        <w:t xml:space="preserve"> G, </w:t>
      </w:r>
      <w:proofErr w:type="spellStart"/>
      <w:r w:rsidRPr="007F5F6E">
        <w:rPr>
          <w:rFonts w:ascii="Book Antiqua" w:hAnsi="Book Antiqua"/>
          <w:color w:val="201F35"/>
        </w:rPr>
        <w:t>Giannoulis</w:t>
      </w:r>
      <w:proofErr w:type="spellEnd"/>
      <w:r w:rsidRPr="007F5F6E">
        <w:rPr>
          <w:rFonts w:ascii="Book Antiqua" w:hAnsi="Book Antiqua"/>
          <w:color w:val="201F35"/>
        </w:rPr>
        <w:t xml:space="preserve"> G, </w:t>
      </w:r>
      <w:proofErr w:type="spellStart"/>
      <w:r w:rsidRPr="007F5F6E">
        <w:rPr>
          <w:rFonts w:ascii="Book Antiqua" w:hAnsi="Book Antiqua"/>
          <w:color w:val="201F35"/>
        </w:rPr>
        <w:t>Germanidis</w:t>
      </w:r>
      <w:proofErr w:type="spellEnd"/>
      <w:r w:rsidRPr="007F5F6E">
        <w:rPr>
          <w:rFonts w:ascii="Book Antiqua" w:hAnsi="Book Antiqua"/>
          <w:color w:val="201F35"/>
        </w:rPr>
        <w:t xml:space="preserve"> G, </w:t>
      </w:r>
      <w:proofErr w:type="spellStart"/>
      <w:r w:rsidRPr="007F5F6E">
        <w:rPr>
          <w:rFonts w:ascii="Book Antiqua" w:hAnsi="Book Antiqua"/>
          <w:color w:val="201F35"/>
        </w:rPr>
        <w:t>Papatheodoridis</w:t>
      </w:r>
      <w:proofErr w:type="spellEnd"/>
      <w:r w:rsidRPr="007F5F6E">
        <w:rPr>
          <w:rFonts w:ascii="Book Antiqua" w:hAnsi="Book Antiqua"/>
          <w:color w:val="201F35"/>
        </w:rPr>
        <w:t xml:space="preserve"> G, </w:t>
      </w:r>
      <w:proofErr w:type="spellStart"/>
      <w:r w:rsidRPr="007F5F6E">
        <w:rPr>
          <w:rFonts w:ascii="Book Antiqua" w:hAnsi="Book Antiqua"/>
          <w:color w:val="201F35"/>
        </w:rPr>
        <w:t>Touloumi</w:t>
      </w:r>
      <w:proofErr w:type="spellEnd"/>
      <w:r w:rsidRPr="007F5F6E">
        <w:rPr>
          <w:rFonts w:ascii="Book Antiqua" w:hAnsi="Book Antiqua"/>
          <w:color w:val="201F35"/>
        </w:rPr>
        <w:t xml:space="preserve"> G. Prevalence and clinical course of hepatitis delta infection in Greece: a 13-year prospective study. </w:t>
      </w:r>
      <w:r w:rsidRPr="007F5F6E">
        <w:rPr>
          <w:rFonts w:ascii="Book Antiqua" w:hAnsi="Book Antiqua"/>
          <w:i/>
          <w:iCs/>
          <w:color w:val="201F35"/>
        </w:rPr>
        <w:t xml:space="preserve">J </w:t>
      </w:r>
      <w:proofErr w:type="spellStart"/>
      <w:r w:rsidRPr="007F5F6E">
        <w:rPr>
          <w:rFonts w:ascii="Book Antiqua" w:hAnsi="Book Antiqua"/>
          <w:i/>
          <w:iCs/>
          <w:color w:val="201F35"/>
        </w:rPr>
        <w:t>Hepatol</w:t>
      </w:r>
      <w:proofErr w:type="spellEnd"/>
      <w:r w:rsidRPr="007F5F6E">
        <w:rPr>
          <w:rFonts w:ascii="Book Antiqua" w:hAnsi="Book Antiqua"/>
          <w:color w:val="201F35"/>
        </w:rPr>
        <w:t> 2013; </w:t>
      </w:r>
      <w:r w:rsidRPr="007F5F6E">
        <w:rPr>
          <w:rFonts w:ascii="Book Antiqua" w:hAnsi="Book Antiqua"/>
          <w:b/>
          <w:bCs/>
          <w:color w:val="201F35"/>
        </w:rPr>
        <w:t>59</w:t>
      </w:r>
      <w:r w:rsidRPr="007F5F6E">
        <w:rPr>
          <w:rFonts w:ascii="Book Antiqua" w:hAnsi="Book Antiqua"/>
          <w:color w:val="201F35"/>
        </w:rPr>
        <w:t>: 949-956 [PMID: 23850875 DOI: 10.1016/j.jhep.2013.07.005]</w:t>
      </w:r>
    </w:p>
    <w:p w14:paraId="1F5D558E"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65 </w:t>
      </w:r>
      <w:proofErr w:type="spellStart"/>
      <w:r w:rsidRPr="007F5F6E">
        <w:rPr>
          <w:rFonts w:ascii="Book Antiqua" w:hAnsi="Book Antiqua"/>
          <w:b/>
          <w:bCs/>
          <w:color w:val="201F35"/>
        </w:rPr>
        <w:t>Wranke</w:t>
      </w:r>
      <w:proofErr w:type="spellEnd"/>
      <w:r w:rsidRPr="007F5F6E">
        <w:rPr>
          <w:rFonts w:ascii="Book Antiqua" w:hAnsi="Book Antiqua"/>
          <w:b/>
          <w:bCs/>
          <w:color w:val="201F35"/>
        </w:rPr>
        <w:t xml:space="preserve"> A</w:t>
      </w:r>
      <w:r w:rsidRPr="007F5F6E">
        <w:rPr>
          <w:rFonts w:ascii="Book Antiqua" w:hAnsi="Book Antiqua"/>
          <w:color w:val="201F35"/>
        </w:rPr>
        <w:t xml:space="preserve">, Serrano BC, </w:t>
      </w:r>
      <w:proofErr w:type="spellStart"/>
      <w:r w:rsidRPr="007F5F6E">
        <w:rPr>
          <w:rFonts w:ascii="Book Antiqua" w:hAnsi="Book Antiqua"/>
          <w:color w:val="201F35"/>
        </w:rPr>
        <w:t>Heidrich</w:t>
      </w:r>
      <w:proofErr w:type="spellEnd"/>
      <w:r w:rsidRPr="007F5F6E">
        <w:rPr>
          <w:rFonts w:ascii="Book Antiqua" w:hAnsi="Book Antiqua"/>
          <w:color w:val="201F35"/>
        </w:rPr>
        <w:t xml:space="preserve"> B, </w:t>
      </w:r>
      <w:proofErr w:type="spellStart"/>
      <w:r w:rsidRPr="007F5F6E">
        <w:rPr>
          <w:rFonts w:ascii="Book Antiqua" w:hAnsi="Book Antiqua"/>
          <w:color w:val="201F35"/>
        </w:rPr>
        <w:t>Kirschner</w:t>
      </w:r>
      <w:proofErr w:type="spellEnd"/>
      <w:r w:rsidRPr="007F5F6E">
        <w:rPr>
          <w:rFonts w:ascii="Book Antiqua" w:hAnsi="Book Antiqua"/>
          <w:color w:val="201F35"/>
        </w:rPr>
        <w:t xml:space="preserve"> J, Bremer B, Lehmann P, </w:t>
      </w:r>
      <w:proofErr w:type="spellStart"/>
      <w:r w:rsidRPr="007F5F6E">
        <w:rPr>
          <w:rFonts w:ascii="Book Antiqua" w:hAnsi="Book Antiqua"/>
          <w:color w:val="201F35"/>
        </w:rPr>
        <w:t>Hardtke</w:t>
      </w:r>
      <w:proofErr w:type="spellEnd"/>
      <w:r w:rsidRPr="007F5F6E">
        <w:rPr>
          <w:rFonts w:ascii="Book Antiqua" w:hAnsi="Book Antiqua"/>
          <w:color w:val="201F35"/>
        </w:rPr>
        <w:t xml:space="preserve"> S, </w:t>
      </w:r>
      <w:proofErr w:type="spellStart"/>
      <w:r w:rsidRPr="007F5F6E">
        <w:rPr>
          <w:rFonts w:ascii="Book Antiqua" w:hAnsi="Book Antiqua"/>
          <w:color w:val="201F35"/>
        </w:rPr>
        <w:t>Deterding</w:t>
      </w:r>
      <w:proofErr w:type="spellEnd"/>
      <w:r w:rsidRPr="007F5F6E">
        <w:rPr>
          <w:rFonts w:ascii="Book Antiqua" w:hAnsi="Book Antiqua"/>
          <w:color w:val="201F35"/>
        </w:rPr>
        <w:t xml:space="preserve"> K, Port K, </w:t>
      </w:r>
      <w:proofErr w:type="spellStart"/>
      <w:r w:rsidRPr="007F5F6E">
        <w:rPr>
          <w:rFonts w:ascii="Book Antiqua" w:hAnsi="Book Antiqua"/>
          <w:color w:val="201F35"/>
        </w:rPr>
        <w:t>Westphal</w:t>
      </w:r>
      <w:proofErr w:type="spellEnd"/>
      <w:r w:rsidRPr="007F5F6E">
        <w:rPr>
          <w:rFonts w:ascii="Book Antiqua" w:hAnsi="Book Antiqua"/>
          <w:color w:val="201F35"/>
        </w:rPr>
        <w:t xml:space="preserve"> M, </w:t>
      </w:r>
      <w:proofErr w:type="spellStart"/>
      <w:r w:rsidRPr="007F5F6E">
        <w:rPr>
          <w:rFonts w:ascii="Book Antiqua" w:hAnsi="Book Antiqua"/>
          <w:color w:val="201F35"/>
        </w:rPr>
        <w:t>Manns</w:t>
      </w:r>
      <w:proofErr w:type="spellEnd"/>
      <w:r w:rsidRPr="007F5F6E">
        <w:rPr>
          <w:rFonts w:ascii="Book Antiqua" w:hAnsi="Book Antiqua"/>
          <w:color w:val="201F35"/>
        </w:rPr>
        <w:t xml:space="preserve"> MP, </w:t>
      </w:r>
      <w:proofErr w:type="spellStart"/>
      <w:r w:rsidRPr="007F5F6E">
        <w:rPr>
          <w:rFonts w:ascii="Book Antiqua" w:hAnsi="Book Antiqua"/>
          <w:color w:val="201F35"/>
        </w:rPr>
        <w:t>Cornberg</w:t>
      </w:r>
      <w:proofErr w:type="spellEnd"/>
      <w:r w:rsidRPr="007F5F6E">
        <w:rPr>
          <w:rFonts w:ascii="Book Antiqua" w:hAnsi="Book Antiqua"/>
          <w:color w:val="201F35"/>
        </w:rPr>
        <w:t xml:space="preserve"> M, </w:t>
      </w:r>
      <w:proofErr w:type="spellStart"/>
      <w:r w:rsidRPr="007F5F6E">
        <w:rPr>
          <w:rFonts w:ascii="Book Antiqua" w:hAnsi="Book Antiqua"/>
          <w:color w:val="201F35"/>
        </w:rPr>
        <w:t>Wedemeyer</w:t>
      </w:r>
      <w:proofErr w:type="spellEnd"/>
      <w:r w:rsidRPr="007F5F6E">
        <w:rPr>
          <w:rFonts w:ascii="Book Antiqua" w:hAnsi="Book Antiqua"/>
          <w:color w:val="201F35"/>
        </w:rPr>
        <w:t xml:space="preserve"> H. Antiviral treatment and liver-related complications in hepatitis delta. </w:t>
      </w:r>
      <w:proofErr w:type="spellStart"/>
      <w:r w:rsidRPr="007F5F6E">
        <w:rPr>
          <w:rFonts w:ascii="Book Antiqua" w:hAnsi="Book Antiqua"/>
          <w:i/>
          <w:iCs/>
          <w:color w:val="201F35"/>
        </w:rPr>
        <w:t>Hepatology</w:t>
      </w:r>
      <w:proofErr w:type="spellEnd"/>
      <w:r w:rsidRPr="007F5F6E">
        <w:rPr>
          <w:rFonts w:ascii="Book Antiqua" w:hAnsi="Book Antiqua"/>
          <w:color w:val="201F35"/>
        </w:rPr>
        <w:t> 2017; </w:t>
      </w:r>
      <w:r w:rsidRPr="007F5F6E">
        <w:rPr>
          <w:rFonts w:ascii="Book Antiqua" w:hAnsi="Book Antiqua"/>
          <w:b/>
          <w:bCs/>
          <w:color w:val="201F35"/>
        </w:rPr>
        <w:t>65</w:t>
      </w:r>
      <w:r w:rsidRPr="007F5F6E">
        <w:rPr>
          <w:rFonts w:ascii="Book Antiqua" w:hAnsi="Book Antiqua"/>
          <w:color w:val="201F35"/>
        </w:rPr>
        <w:t>: 414-425 [PMID: 27770553 DOI: 10.1002/hep.28876]</w:t>
      </w:r>
    </w:p>
    <w:p w14:paraId="5AA7E161"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proofErr w:type="gramStart"/>
      <w:r w:rsidRPr="007F5F6E">
        <w:rPr>
          <w:rFonts w:ascii="Book Antiqua" w:hAnsi="Book Antiqua"/>
          <w:color w:val="201F35"/>
        </w:rPr>
        <w:t>66 </w:t>
      </w:r>
      <w:proofErr w:type="spellStart"/>
      <w:r w:rsidRPr="007F5F6E">
        <w:rPr>
          <w:rFonts w:ascii="Book Antiqua" w:hAnsi="Book Antiqua"/>
          <w:b/>
          <w:bCs/>
          <w:color w:val="201F35"/>
        </w:rPr>
        <w:t>Fukano</w:t>
      </w:r>
      <w:proofErr w:type="spellEnd"/>
      <w:r w:rsidRPr="007F5F6E">
        <w:rPr>
          <w:rFonts w:ascii="Book Antiqua" w:hAnsi="Book Antiqua"/>
          <w:b/>
          <w:bCs/>
          <w:color w:val="201F35"/>
        </w:rPr>
        <w:t xml:space="preserve"> K</w:t>
      </w:r>
      <w:r w:rsidRPr="007F5F6E">
        <w:rPr>
          <w:rFonts w:ascii="Book Antiqua" w:hAnsi="Book Antiqua"/>
          <w:color w:val="201F35"/>
        </w:rPr>
        <w:t xml:space="preserve">, </w:t>
      </w:r>
      <w:proofErr w:type="spellStart"/>
      <w:r w:rsidRPr="007F5F6E">
        <w:rPr>
          <w:rFonts w:ascii="Book Antiqua" w:hAnsi="Book Antiqua"/>
          <w:color w:val="201F35"/>
        </w:rPr>
        <w:t>Tsukuda</w:t>
      </w:r>
      <w:proofErr w:type="spellEnd"/>
      <w:r w:rsidRPr="007F5F6E">
        <w:rPr>
          <w:rFonts w:ascii="Book Antiqua" w:hAnsi="Book Antiqua"/>
          <w:color w:val="201F35"/>
        </w:rPr>
        <w:t xml:space="preserve"> S, </w:t>
      </w:r>
      <w:proofErr w:type="spellStart"/>
      <w:r w:rsidRPr="007F5F6E">
        <w:rPr>
          <w:rFonts w:ascii="Book Antiqua" w:hAnsi="Book Antiqua"/>
          <w:color w:val="201F35"/>
        </w:rPr>
        <w:t>Watashi</w:t>
      </w:r>
      <w:proofErr w:type="spellEnd"/>
      <w:r w:rsidRPr="007F5F6E">
        <w:rPr>
          <w:rFonts w:ascii="Book Antiqua" w:hAnsi="Book Antiqua"/>
          <w:color w:val="201F35"/>
        </w:rPr>
        <w:t xml:space="preserve"> K, </w:t>
      </w:r>
      <w:proofErr w:type="spellStart"/>
      <w:r w:rsidRPr="007F5F6E">
        <w:rPr>
          <w:rFonts w:ascii="Book Antiqua" w:hAnsi="Book Antiqua"/>
          <w:color w:val="201F35"/>
        </w:rPr>
        <w:t>Wakita</w:t>
      </w:r>
      <w:proofErr w:type="spellEnd"/>
      <w:r w:rsidRPr="007F5F6E">
        <w:rPr>
          <w:rFonts w:ascii="Book Antiqua" w:hAnsi="Book Antiqua"/>
          <w:color w:val="201F35"/>
        </w:rPr>
        <w:t xml:space="preserve"> T. Concept of Viral Inhibitors via NTCP.</w:t>
      </w:r>
      <w:proofErr w:type="gramEnd"/>
      <w:r w:rsidRPr="007F5F6E">
        <w:rPr>
          <w:rFonts w:ascii="Book Antiqua" w:hAnsi="Book Antiqua"/>
          <w:color w:val="201F35"/>
        </w:rPr>
        <w:t> </w:t>
      </w:r>
      <w:proofErr w:type="spellStart"/>
      <w:r w:rsidRPr="007F5F6E">
        <w:rPr>
          <w:rFonts w:ascii="Book Antiqua" w:hAnsi="Book Antiqua"/>
          <w:i/>
          <w:iCs/>
          <w:color w:val="201F35"/>
        </w:rPr>
        <w:t>Semin</w:t>
      </w:r>
      <w:proofErr w:type="spellEnd"/>
      <w:r w:rsidRPr="007F5F6E">
        <w:rPr>
          <w:rFonts w:ascii="Book Antiqua" w:hAnsi="Book Antiqua"/>
          <w:i/>
          <w:iCs/>
          <w:color w:val="201F35"/>
        </w:rPr>
        <w:t xml:space="preserve"> Liver Dis</w:t>
      </w:r>
      <w:r w:rsidRPr="007F5F6E">
        <w:rPr>
          <w:rFonts w:ascii="Book Antiqua" w:hAnsi="Book Antiqua"/>
          <w:color w:val="201F35"/>
        </w:rPr>
        <w:t> 2019; </w:t>
      </w:r>
      <w:r w:rsidRPr="007F5F6E">
        <w:rPr>
          <w:rFonts w:ascii="Book Antiqua" w:hAnsi="Book Antiqua"/>
          <w:b/>
          <w:bCs/>
          <w:color w:val="201F35"/>
        </w:rPr>
        <w:t>39</w:t>
      </w:r>
      <w:r w:rsidRPr="007F5F6E">
        <w:rPr>
          <w:rFonts w:ascii="Book Antiqua" w:hAnsi="Book Antiqua"/>
          <w:color w:val="201F35"/>
        </w:rPr>
        <w:t>: 78-85 [PMID: 30809790 DOI: 10.1055/s-0038-1676804]</w:t>
      </w:r>
    </w:p>
    <w:p w14:paraId="757E3A4D"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67 </w:t>
      </w:r>
      <w:proofErr w:type="spellStart"/>
      <w:r w:rsidRPr="007F5F6E">
        <w:rPr>
          <w:rFonts w:ascii="Book Antiqua" w:hAnsi="Book Antiqua"/>
          <w:b/>
          <w:bCs/>
          <w:color w:val="201F35"/>
        </w:rPr>
        <w:t>Bordier</w:t>
      </w:r>
      <w:proofErr w:type="spellEnd"/>
      <w:r w:rsidRPr="007F5F6E">
        <w:rPr>
          <w:rFonts w:ascii="Book Antiqua" w:hAnsi="Book Antiqua"/>
          <w:b/>
          <w:bCs/>
          <w:color w:val="201F35"/>
        </w:rPr>
        <w:t xml:space="preserve"> BB</w:t>
      </w:r>
      <w:r w:rsidRPr="007F5F6E">
        <w:rPr>
          <w:rFonts w:ascii="Book Antiqua" w:hAnsi="Book Antiqua"/>
          <w:color w:val="201F35"/>
        </w:rPr>
        <w:t xml:space="preserve">, </w:t>
      </w:r>
      <w:proofErr w:type="spellStart"/>
      <w:r w:rsidRPr="007F5F6E">
        <w:rPr>
          <w:rFonts w:ascii="Book Antiqua" w:hAnsi="Book Antiqua"/>
          <w:color w:val="201F35"/>
        </w:rPr>
        <w:t>Ohkanda</w:t>
      </w:r>
      <w:proofErr w:type="spellEnd"/>
      <w:r w:rsidRPr="007F5F6E">
        <w:rPr>
          <w:rFonts w:ascii="Book Antiqua" w:hAnsi="Book Antiqua"/>
          <w:color w:val="201F35"/>
        </w:rPr>
        <w:t xml:space="preserve"> J, Liu P, Lee SY, Salazar FH, Marion PL, </w:t>
      </w:r>
      <w:proofErr w:type="spellStart"/>
      <w:r w:rsidRPr="007F5F6E">
        <w:rPr>
          <w:rFonts w:ascii="Book Antiqua" w:hAnsi="Book Antiqua"/>
          <w:color w:val="201F35"/>
        </w:rPr>
        <w:t>Ohashi</w:t>
      </w:r>
      <w:proofErr w:type="spellEnd"/>
      <w:r w:rsidRPr="007F5F6E">
        <w:rPr>
          <w:rFonts w:ascii="Book Antiqua" w:hAnsi="Book Antiqua"/>
          <w:color w:val="201F35"/>
        </w:rPr>
        <w:t xml:space="preserve"> K, Meuse L, Kay MA, Casey JL, </w:t>
      </w:r>
      <w:proofErr w:type="spellStart"/>
      <w:r w:rsidRPr="007F5F6E">
        <w:rPr>
          <w:rFonts w:ascii="Book Antiqua" w:hAnsi="Book Antiqua"/>
          <w:color w:val="201F35"/>
        </w:rPr>
        <w:t>Sebti</w:t>
      </w:r>
      <w:proofErr w:type="spellEnd"/>
      <w:r w:rsidRPr="007F5F6E">
        <w:rPr>
          <w:rFonts w:ascii="Book Antiqua" w:hAnsi="Book Antiqua"/>
          <w:color w:val="201F35"/>
        </w:rPr>
        <w:t xml:space="preserve"> SM, Hamilton AD, Glenn JS. </w:t>
      </w:r>
      <w:proofErr w:type="gramStart"/>
      <w:r w:rsidRPr="007F5F6E">
        <w:rPr>
          <w:rFonts w:ascii="Book Antiqua" w:hAnsi="Book Antiqua"/>
          <w:color w:val="201F35"/>
        </w:rPr>
        <w:t xml:space="preserve">In vivo antiviral efficacy of </w:t>
      </w:r>
      <w:proofErr w:type="spellStart"/>
      <w:r w:rsidRPr="007F5F6E">
        <w:rPr>
          <w:rFonts w:ascii="Book Antiqua" w:hAnsi="Book Antiqua"/>
          <w:color w:val="201F35"/>
        </w:rPr>
        <w:t>prenylation</w:t>
      </w:r>
      <w:proofErr w:type="spellEnd"/>
      <w:r w:rsidRPr="007F5F6E">
        <w:rPr>
          <w:rFonts w:ascii="Book Antiqua" w:hAnsi="Book Antiqua"/>
          <w:color w:val="201F35"/>
        </w:rPr>
        <w:t xml:space="preserve"> inhibitors against hepatitis delta virus.</w:t>
      </w:r>
      <w:proofErr w:type="gramEnd"/>
      <w:r w:rsidRPr="007F5F6E">
        <w:rPr>
          <w:rFonts w:ascii="Book Antiqua" w:hAnsi="Book Antiqua"/>
          <w:color w:val="201F35"/>
        </w:rPr>
        <w:t> </w:t>
      </w:r>
      <w:r w:rsidRPr="007F5F6E">
        <w:rPr>
          <w:rFonts w:ascii="Book Antiqua" w:hAnsi="Book Antiqua"/>
          <w:i/>
          <w:iCs/>
          <w:color w:val="201F35"/>
        </w:rPr>
        <w:t xml:space="preserve">J </w:t>
      </w:r>
      <w:proofErr w:type="spellStart"/>
      <w:r w:rsidRPr="007F5F6E">
        <w:rPr>
          <w:rFonts w:ascii="Book Antiqua" w:hAnsi="Book Antiqua"/>
          <w:i/>
          <w:iCs/>
          <w:color w:val="201F35"/>
        </w:rPr>
        <w:t>Clin</w:t>
      </w:r>
      <w:proofErr w:type="spellEnd"/>
      <w:r w:rsidRPr="007F5F6E">
        <w:rPr>
          <w:rFonts w:ascii="Book Antiqua" w:hAnsi="Book Antiqua"/>
          <w:i/>
          <w:iCs/>
          <w:color w:val="201F35"/>
        </w:rPr>
        <w:t xml:space="preserve"> Invest</w:t>
      </w:r>
      <w:r w:rsidRPr="007F5F6E">
        <w:rPr>
          <w:rFonts w:ascii="Book Antiqua" w:hAnsi="Book Antiqua"/>
          <w:color w:val="201F35"/>
        </w:rPr>
        <w:t> 2003; </w:t>
      </w:r>
      <w:r w:rsidRPr="007F5F6E">
        <w:rPr>
          <w:rFonts w:ascii="Book Antiqua" w:hAnsi="Book Antiqua"/>
          <w:b/>
          <w:bCs/>
          <w:color w:val="201F35"/>
        </w:rPr>
        <w:t>112</w:t>
      </w:r>
      <w:r w:rsidRPr="007F5F6E">
        <w:rPr>
          <w:rFonts w:ascii="Book Antiqua" w:hAnsi="Book Antiqua"/>
          <w:color w:val="201F35"/>
        </w:rPr>
        <w:t>: 407-414 [PMID: 12897208 DOI: 10.1172/JCI17704]</w:t>
      </w:r>
    </w:p>
    <w:p w14:paraId="068F83AD"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lastRenderedPageBreak/>
        <w:t>68 </w:t>
      </w:r>
      <w:proofErr w:type="spellStart"/>
      <w:r w:rsidRPr="007F5F6E">
        <w:rPr>
          <w:rFonts w:ascii="Book Antiqua" w:hAnsi="Book Antiqua"/>
          <w:b/>
          <w:bCs/>
          <w:color w:val="201F35"/>
        </w:rPr>
        <w:t>Vaillant</w:t>
      </w:r>
      <w:proofErr w:type="spellEnd"/>
      <w:r w:rsidRPr="007F5F6E">
        <w:rPr>
          <w:rFonts w:ascii="Book Antiqua" w:hAnsi="Book Antiqua"/>
          <w:b/>
          <w:bCs/>
          <w:color w:val="201F35"/>
        </w:rPr>
        <w:t xml:space="preserve"> A</w:t>
      </w:r>
      <w:r w:rsidRPr="007F5F6E">
        <w:rPr>
          <w:rFonts w:ascii="Book Antiqua" w:hAnsi="Book Antiqua"/>
          <w:color w:val="201F35"/>
        </w:rPr>
        <w:t>. Nucleic acid polymers: Broad spectrum antiviral activity, antiviral mechanisms and optimization for the treatment of hepatitis B and hepatitis D infection. </w:t>
      </w:r>
      <w:r w:rsidRPr="007F5F6E">
        <w:rPr>
          <w:rFonts w:ascii="Book Antiqua" w:hAnsi="Book Antiqua"/>
          <w:i/>
          <w:iCs/>
          <w:color w:val="201F35"/>
        </w:rPr>
        <w:t>Antiviral Res</w:t>
      </w:r>
      <w:r w:rsidRPr="007F5F6E">
        <w:rPr>
          <w:rFonts w:ascii="Book Antiqua" w:hAnsi="Book Antiqua"/>
          <w:color w:val="201F35"/>
        </w:rPr>
        <w:t> 2016; </w:t>
      </w:r>
      <w:r w:rsidRPr="007F5F6E">
        <w:rPr>
          <w:rFonts w:ascii="Book Antiqua" w:hAnsi="Book Antiqua"/>
          <w:b/>
          <w:bCs/>
          <w:color w:val="201F35"/>
        </w:rPr>
        <w:t>133</w:t>
      </w:r>
      <w:r w:rsidRPr="007F5F6E">
        <w:rPr>
          <w:rFonts w:ascii="Book Antiqua" w:hAnsi="Book Antiqua"/>
          <w:color w:val="201F35"/>
        </w:rPr>
        <w:t>: 32-40 [PMID: 27400989 DOI: 10.1016/j.antiviral.2016.07.004]</w:t>
      </w:r>
    </w:p>
    <w:p w14:paraId="4ABB464F"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69 </w:t>
      </w:r>
      <w:proofErr w:type="spellStart"/>
      <w:r w:rsidRPr="007F5F6E">
        <w:rPr>
          <w:rFonts w:ascii="Book Antiqua" w:hAnsi="Book Antiqua"/>
          <w:b/>
          <w:bCs/>
          <w:color w:val="201F35"/>
        </w:rPr>
        <w:t>Slijepcevic</w:t>
      </w:r>
      <w:proofErr w:type="spellEnd"/>
      <w:r w:rsidRPr="007F5F6E">
        <w:rPr>
          <w:rFonts w:ascii="Book Antiqua" w:hAnsi="Book Antiqua"/>
          <w:b/>
          <w:bCs/>
          <w:color w:val="201F35"/>
        </w:rPr>
        <w:t xml:space="preserve"> D</w:t>
      </w:r>
      <w:r w:rsidRPr="007F5F6E">
        <w:rPr>
          <w:rFonts w:ascii="Book Antiqua" w:hAnsi="Book Antiqua"/>
          <w:color w:val="201F35"/>
        </w:rPr>
        <w:t xml:space="preserve">, Kaufman C, </w:t>
      </w:r>
      <w:proofErr w:type="spellStart"/>
      <w:r w:rsidRPr="007F5F6E">
        <w:rPr>
          <w:rFonts w:ascii="Book Antiqua" w:hAnsi="Book Antiqua"/>
          <w:color w:val="201F35"/>
        </w:rPr>
        <w:t>Wichers</w:t>
      </w:r>
      <w:proofErr w:type="spellEnd"/>
      <w:r w:rsidRPr="007F5F6E">
        <w:rPr>
          <w:rFonts w:ascii="Book Antiqua" w:hAnsi="Book Antiqua"/>
          <w:color w:val="201F35"/>
        </w:rPr>
        <w:t xml:space="preserve"> CG, </w:t>
      </w:r>
      <w:proofErr w:type="spellStart"/>
      <w:r w:rsidRPr="007F5F6E">
        <w:rPr>
          <w:rFonts w:ascii="Book Antiqua" w:hAnsi="Book Antiqua"/>
          <w:color w:val="201F35"/>
        </w:rPr>
        <w:t>Gilglioni</w:t>
      </w:r>
      <w:proofErr w:type="spellEnd"/>
      <w:r w:rsidRPr="007F5F6E">
        <w:rPr>
          <w:rFonts w:ascii="Book Antiqua" w:hAnsi="Book Antiqua"/>
          <w:color w:val="201F35"/>
        </w:rPr>
        <w:t xml:space="preserve"> EH, </w:t>
      </w:r>
      <w:proofErr w:type="spellStart"/>
      <w:r w:rsidRPr="007F5F6E">
        <w:rPr>
          <w:rFonts w:ascii="Book Antiqua" w:hAnsi="Book Antiqua"/>
          <w:color w:val="201F35"/>
        </w:rPr>
        <w:t>Lempp</w:t>
      </w:r>
      <w:proofErr w:type="spellEnd"/>
      <w:r w:rsidRPr="007F5F6E">
        <w:rPr>
          <w:rFonts w:ascii="Book Antiqua" w:hAnsi="Book Antiqua"/>
          <w:color w:val="201F35"/>
        </w:rPr>
        <w:t xml:space="preserve"> FA, </w:t>
      </w:r>
      <w:proofErr w:type="spellStart"/>
      <w:r w:rsidRPr="007F5F6E">
        <w:rPr>
          <w:rFonts w:ascii="Book Antiqua" w:hAnsi="Book Antiqua"/>
          <w:color w:val="201F35"/>
        </w:rPr>
        <w:t>Duijst</w:t>
      </w:r>
      <w:proofErr w:type="spellEnd"/>
      <w:r w:rsidRPr="007F5F6E">
        <w:rPr>
          <w:rFonts w:ascii="Book Antiqua" w:hAnsi="Book Antiqua"/>
          <w:color w:val="201F35"/>
        </w:rPr>
        <w:t xml:space="preserve"> S, de </w:t>
      </w:r>
      <w:proofErr w:type="spellStart"/>
      <w:r w:rsidRPr="007F5F6E">
        <w:rPr>
          <w:rFonts w:ascii="Book Antiqua" w:hAnsi="Book Antiqua"/>
          <w:color w:val="201F35"/>
        </w:rPr>
        <w:t>Waart</w:t>
      </w:r>
      <w:proofErr w:type="spellEnd"/>
      <w:r w:rsidRPr="007F5F6E">
        <w:rPr>
          <w:rFonts w:ascii="Book Antiqua" w:hAnsi="Book Antiqua"/>
          <w:color w:val="201F35"/>
        </w:rPr>
        <w:t xml:space="preserve"> DR, </w:t>
      </w:r>
      <w:proofErr w:type="spellStart"/>
      <w:r w:rsidRPr="007F5F6E">
        <w:rPr>
          <w:rFonts w:ascii="Book Antiqua" w:hAnsi="Book Antiqua"/>
          <w:color w:val="201F35"/>
        </w:rPr>
        <w:t>Elferink</w:t>
      </w:r>
      <w:proofErr w:type="spellEnd"/>
      <w:r w:rsidRPr="007F5F6E">
        <w:rPr>
          <w:rFonts w:ascii="Book Antiqua" w:hAnsi="Book Antiqua"/>
          <w:color w:val="201F35"/>
        </w:rPr>
        <w:t xml:space="preserve"> RP, </w:t>
      </w:r>
      <w:proofErr w:type="spellStart"/>
      <w:r w:rsidRPr="007F5F6E">
        <w:rPr>
          <w:rFonts w:ascii="Book Antiqua" w:hAnsi="Book Antiqua"/>
          <w:color w:val="201F35"/>
        </w:rPr>
        <w:t>Mier</w:t>
      </w:r>
      <w:proofErr w:type="spellEnd"/>
      <w:r w:rsidRPr="007F5F6E">
        <w:rPr>
          <w:rFonts w:ascii="Book Antiqua" w:hAnsi="Book Antiqua"/>
          <w:color w:val="201F35"/>
        </w:rPr>
        <w:t xml:space="preserve"> W, </w:t>
      </w:r>
      <w:proofErr w:type="spellStart"/>
      <w:r w:rsidRPr="007F5F6E">
        <w:rPr>
          <w:rFonts w:ascii="Book Antiqua" w:hAnsi="Book Antiqua"/>
          <w:color w:val="201F35"/>
        </w:rPr>
        <w:t>Stieger</w:t>
      </w:r>
      <w:proofErr w:type="spellEnd"/>
      <w:r w:rsidRPr="007F5F6E">
        <w:rPr>
          <w:rFonts w:ascii="Book Antiqua" w:hAnsi="Book Antiqua"/>
          <w:color w:val="201F35"/>
        </w:rPr>
        <w:t xml:space="preserve"> B, </w:t>
      </w:r>
      <w:proofErr w:type="spellStart"/>
      <w:r w:rsidRPr="007F5F6E">
        <w:rPr>
          <w:rFonts w:ascii="Book Antiqua" w:hAnsi="Book Antiqua"/>
          <w:color w:val="201F35"/>
        </w:rPr>
        <w:t>Beuers</w:t>
      </w:r>
      <w:proofErr w:type="spellEnd"/>
      <w:r w:rsidRPr="007F5F6E">
        <w:rPr>
          <w:rFonts w:ascii="Book Antiqua" w:hAnsi="Book Antiqua"/>
          <w:color w:val="201F35"/>
        </w:rPr>
        <w:t xml:space="preserve"> U, Urban S, van de </w:t>
      </w:r>
      <w:proofErr w:type="spellStart"/>
      <w:r w:rsidRPr="007F5F6E">
        <w:rPr>
          <w:rFonts w:ascii="Book Antiqua" w:hAnsi="Book Antiqua"/>
          <w:color w:val="201F35"/>
        </w:rPr>
        <w:t>Graaf</w:t>
      </w:r>
      <w:proofErr w:type="spellEnd"/>
      <w:r w:rsidRPr="007F5F6E">
        <w:rPr>
          <w:rFonts w:ascii="Book Antiqua" w:hAnsi="Book Antiqua"/>
          <w:color w:val="201F35"/>
        </w:rPr>
        <w:t xml:space="preserve"> SF. Impaired uptake of conjugated bile acids and hepatitis b virus pres1-binding in </w:t>
      </w:r>
      <w:proofErr w:type="spellStart"/>
      <w:r w:rsidRPr="007F5F6E">
        <w:rPr>
          <w:rFonts w:ascii="Book Antiqua" w:hAnsi="Book Antiqua"/>
          <w:color w:val="201F35"/>
        </w:rPr>
        <w:t>na</w:t>
      </w:r>
      <w:proofErr w:type="spellEnd"/>
      <w:r w:rsidRPr="007F5F6E">
        <w:rPr>
          <w:rFonts w:ascii="Book Antiqua" w:hAnsi="Book Antiqua"/>
          <w:color w:val="201F35"/>
        </w:rPr>
        <w:t>(+) -</w:t>
      </w:r>
      <w:proofErr w:type="spellStart"/>
      <w:r w:rsidRPr="007F5F6E">
        <w:rPr>
          <w:rFonts w:ascii="Book Antiqua" w:hAnsi="Book Antiqua"/>
          <w:color w:val="201F35"/>
        </w:rPr>
        <w:t>taurocholate</w:t>
      </w:r>
      <w:proofErr w:type="spellEnd"/>
      <w:r w:rsidRPr="007F5F6E">
        <w:rPr>
          <w:rFonts w:ascii="Book Antiqua" w:hAnsi="Book Antiqua"/>
          <w:color w:val="201F35"/>
        </w:rPr>
        <w:t xml:space="preserve"> </w:t>
      </w:r>
      <w:proofErr w:type="spellStart"/>
      <w:r w:rsidRPr="007F5F6E">
        <w:rPr>
          <w:rFonts w:ascii="Book Antiqua" w:hAnsi="Book Antiqua"/>
          <w:color w:val="201F35"/>
        </w:rPr>
        <w:t>cotransporting</w:t>
      </w:r>
      <w:proofErr w:type="spellEnd"/>
      <w:r w:rsidRPr="007F5F6E">
        <w:rPr>
          <w:rFonts w:ascii="Book Antiqua" w:hAnsi="Book Antiqua"/>
          <w:color w:val="201F35"/>
        </w:rPr>
        <w:t xml:space="preserve"> polypeptide knockout mice. </w:t>
      </w:r>
      <w:proofErr w:type="spellStart"/>
      <w:r w:rsidRPr="007F5F6E">
        <w:rPr>
          <w:rFonts w:ascii="Book Antiqua" w:hAnsi="Book Antiqua"/>
          <w:i/>
          <w:iCs/>
          <w:color w:val="201F35"/>
        </w:rPr>
        <w:t>Hepatology</w:t>
      </w:r>
      <w:proofErr w:type="spellEnd"/>
      <w:r w:rsidRPr="007F5F6E">
        <w:rPr>
          <w:rFonts w:ascii="Book Antiqua" w:hAnsi="Book Antiqua"/>
          <w:color w:val="201F35"/>
        </w:rPr>
        <w:t> 2015; </w:t>
      </w:r>
      <w:r w:rsidRPr="007F5F6E">
        <w:rPr>
          <w:rFonts w:ascii="Book Antiqua" w:hAnsi="Book Antiqua"/>
          <w:b/>
          <w:bCs/>
          <w:color w:val="201F35"/>
        </w:rPr>
        <w:t>62</w:t>
      </w:r>
      <w:r w:rsidRPr="007F5F6E">
        <w:rPr>
          <w:rFonts w:ascii="Book Antiqua" w:hAnsi="Book Antiqua"/>
          <w:color w:val="201F35"/>
        </w:rPr>
        <w:t>: 207-219 [PMID: 25641256 DOI: 10.1002/hep.27694]</w:t>
      </w:r>
    </w:p>
    <w:p w14:paraId="0D8522F6"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70 </w:t>
      </w:r>
      <w:r w:rsidRPr="007F5F6E">
        <w:rPr>
          <w:rFonts w:ascii="Book Antiqua" w:hAnsi="Book Antiqua"/>
          <w:b/>
          <w:bCs/>
          <w:color w:val="201F35"/>
        </w:rPr>
        <w:t>Blank A</w:t>
      </w:r>
      <w:r w:rsidRPr="007F5F6E">
        <w:rPr>
          <w:rFonts w:ascii="Book Antiqua" w:hAnsi="Book Antiqua"/>
          <w:color w:val="201F35"/>
        </w:rPr>
        <w:t xml:space="preserve">, </w:t>
      </w:r>
      <w:proofErr w:type="spellStart"/>
      <w:r w:rsidRPr="007F5F6E">
        <w:rPr>
          <w:rFonts w:ascii="Book Antiqua" w:hAnsi="Book Antiqua"/>
          <w:color w:val="201F35"/>
        </w:rPr>
        <w:t>Markert</w:t>
      </w:r>
      <w:proofErr w:type="spellEnd"/>
      <w:r w:rsidRPr="007F5F6E">
        <w:rPr>
          <w:rFonts w:ascii="Book Antiqua" w:hAnsi="Book Antiqua"/>
          <w:color w:val="201F35"/>
        </w:rPr>
        <w:t xml:space="preserve"> C, </w:t>
      </w:r>
      <w:proofErr w:type="spellStart"/>
      <w:r w:rsidRPr="007F5F6E">
        <w:rPr>
          <w:rFonts w:ascii="Book Antiqua" w:hAnsi="Book Antiqua"/>
          <w:color w:val="201F35"/>
        </w:rPr>
        <w:t>Hohmann</w:t>
      </w:r>
      <w:proofErr w:type="spellEnd"/>
      <w:r w:rsidRPr="007F5F6E">
        <w:rPr>
          <w:rFonts w:ascii="Book Antiqua" w:hAnsi="Book Antiqua"/>
          <w:color w:val="201F35"/>
        </w:rPr>
        <w:t xml:space="preserve"> N, </w:t>
      </w:r>
      <w:proofErr w:type="spellStart"/>
      <w:r w:rsidRPr="007F5F6E">
        <w:rPr>
          <w:rFonts w:ascii="Book Antiqua" w:hAnsi="Book Antiqua"/>
          <w:color w:val="201F35"/>
        </w:rPr>
        <w:t>Carls</w:t>
      </w:r>
      <w:proofErr w:type="spellEnd"/>
      <w:r w:rsidRPr="007F5F6E">
        <w:rPr>
          <w:rFonts w:ascii="Book Antiqua" w:hAnsi="Book Antiqua"/>
          <w:color w:val="201F35"/>
        </w:rPr>
        <w:t xml:space="preserve"> A, </w:t>
      </w:r>
      <w:proofErr w:type="spellStart"/>
      <w:r w:rsidRPr="007F5F6E">
        <w:rPr>
          <w:rFonts w:ascii="Book Antiqua" w:hAnsi="Book Antiqua"/>
          <w:color w:val="201F35"/>
        </w:rPr>
        <w:t>Mikus</w:t>
      </w:r>
      <w:proofErr w:type="spellEnd"/>
      <w:r w:rsidRPr="007F5F6E">
        <w:rPr>
          <w:rFonts w:ascii="Book Antiqua" w:hAnsi="Book Antiqua"/>
          <w:color w:val="201F35"/>
        </w:rPr>
        <w:t xml:space="preserve"> G, Lehr T, </w:t>
      </w:r>
      <w:proofErr w:type="spellStart"/>
      <w:r w:rsidRPr="007F5F6E">
        <w:rPr>
          <w:rFonts w:ascii="Book Antiqua" w:hAnsi="Book Antiqua"/>
          <w:color w:val="201F35"/>
        </w:rPr>
        <w:t>Alexandrov</w:t>
      </w:r>
      <w:proofErr w:type="spellEnd"/>
      <w:r w:rsidRPr="007F5F6E">
        <w:rPr>
          <w:rFonts w:ascii="Book Antiqua" w:hAnsi="Book Antiqua"/>
          <w:color w:val="201F35"/>
        </w:rPr>
        <w:t xml:space="preserve"> A, Haag M, Schwab M, Urban S, </w:t>
      </w:r>
      <w:proofErr w:type="spellStart"/>
      <w:r w:rsidRPr="007F5F6E">
        <w:rPr>
          <w:rFonts w:ascii="Book Antiqua" w:hAnsi="Book Antiqua"/>
          <w:color w:val="201F35"/>
        </w:rPr>
        <w:t>Haefeli</w:t>
      </w:r>
      <w:proofErr w:type="spellEnd"/>
      <w:r w:rsidRPr="007F5F6E">
        <w:rPr>
          <w:rFonts w:ascii="Book Antiqua" w:hAnsi="Book Antiqua"/>
          <w:color w:val="201F35"/>
        </w:rPr>
        <w:t xml:space="preserve"> WE. First-in-human application of the novel hepatitis B and hepatitis D virus entry inhibitor </w:t>
      </w:r>
      <w:proofErr w:type="spellStart"/>
      <w:r w:rsidRPr="007F5F6E">
        <w:rPr>
          <w:rFonts w:ascii="Book Antiqua" w:hAnsi="Book Antiqua"/>
          <w:color w:val="201F35"/>
        </w:rPr>
        <w:t>myrcludex</w:t>
      </w:r>
      <w:proofErr w:type="spellEnd"/>
      <w:r w:rsidRPr="007F5F6E">
        <w:rPr>
          <w:rFonts w:ascii="Book Antiqua" w:hAnsi="Book Antiqua"/>
          <w:color w:val="201F35"/>
        </w:rPr>
        <w:t xml:space="preserve"> B. </w:t>
      </w:r>
      <w:r w:rsidRPr="007F5F6E">
        <w:rPr>
          <w:rFonts w:ascii="Book Antiqua" w:hAnsi="Book Antiqua"/>
          <w:i/>
          <w:iCs/>
          <w:color w:val="201F35"/>
        </w:rPr>
        <w:t xml:space="preserve">J </w:t>
      </w:r>
      <w:proofErr w:type="spellStart"/>
      <w:r w:rsidRPr="007F5F6E">
        <w:rPr>
          <w:rFonts w:ascii="Book Antiqua" w:hAnsi="Book Antiqua"/>
          <w:i/>
          <w:iCs/>
          <w:color w:val="201F35"/>
        </w:rPr>
        <w:t>Hepatol</w:t>
      </w:r>
      <w:proofErr w:type="spellEnd"/>
      <w:r w:rsidRPr="007F5F6E">
        <w:rPr>
          <w:rFonts w:ascii="Book Antiqua" w:hAnsi="Book Antiqua"/>
          <w:color w:val="201F35"/>
        </w:rPr>
        <w:t> 2016; </w:t>
      </w:r>
      <w:r w:rsidRPr="007F5F6E">
        <w:rPr>
          <w:rFonts w:ascii="Book Antiqua" w:hAnsi="Book Antiqua"/>
          <w:b/>
          <w:bCs/>
          <w:color w:val="201F35"/>
        </w:rPr>
        <w:t>65</w:t>
      </w:r>
      <w:r w:rsidRPr="007F5F6E">
        <w:rPr>
          <w:rFonts w:ascii="Book Antiqua" w:hAnsi="Book Antiqua"/>
          <w:color w:val="201F35"/>
        </w:rPr>
        <w:t>: 483-489 [PMID: 27132172 DOI: 10.1016/j.jhep.2016.04.013]</w:t>
      </w:r>
    </w:p>
    <w:p w14:paraId="479AFE2D"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71 </w:t>
      </w:r>
      <w:proofErr w:type="spellStart"/>
      <w:r w:rsidRPr="007F5F6E">
        <w:rPr>
          <w:rFonts w:ascii="Book Antiqua" w:hAnsi="Book Antiqua"/>
          <w:b/>
          <w:bCs/>
          <w:color w:val="201F35"/>
        </w:rPr>
        <w:t>Bogomolov</w:t>
      </w:r>
      <w:proofErr w:type="spellEnd"/>
      <w:r w:rsidRPr="007F5F6E">
        <w:rPr>
          <w:rFonts w:ascii="Book Antiqua" w:hAnsi="Book Antiqua"/>
          <w:b/>
          <w:bCs/>
          <w:color w:val="201F35"/>
        </w:rPr>
        <w:t xml:space="preserve"> P</w:t>
      </w:r>
      <w:r w:rsidRPr="007F5F6E">
        <w:rPr>
          <w:rFonts w:ascii="Book Antiqua" w:hAnsi="Book Antiqua"/>
          <w:color w:val="201F35"/>
        </w:rPr>
        <w:t xml:space="preserve">, </w:t>
      </w:r>
      <w:proofErr w:type="spellStart"/>
      <w:r w:rsidRPr="007F5F6E">
        <w:rPr>
          <w:rFonts w:ascii="Book Antiqua" w:hAnsi="Book Antiqua"/>
          <w:color w:val="201F35"/>
        </w:rPr>
        <w:t>Alexandrov</w:t>
      </w:r>
      <w:proofErr w:type="spellEnd"/>
      <w:r w:rsidRPr="007F5F6E">
        <w:rPr>
          <w:rFonts w:ascii="Book Antiqua" w:hAnsi="Book Antiqua"/>
          <w:color w:val="201F35"/>
        </w:rPr>
        <w:t xml:space="preserve"> A, </w:t>
      </w:r>
      <w:proofErr w:type="spellStart"/>
      <w:r w:rsidRPr="007F5F6E">
        <w:rPr>
          <w:rFonts w:ascii="Book Antiqua" w:hAnsi="Book Antiqua"/>
          <w:color w:val="201F35"/>
        </w:rPr>
        <w:t>Voronkova</w:t>
      </w:r>
      <w:proofErr w:type="spellEnd"/>
      <w:r w:rsidRPr="007F5F6E">
        <w:rPr>
          <w:rFonts w:ascii="Book Antiqua" w:hAnsi="Book Antiqua"/>
          <w:color w:val="201F35"/>
        </w:rPr>
        <w:t xml:space="preserve"> N, </w:t>
      </w:r>
      <w:proofErr w:type="spellStart"/>
      <w:r w:rsidRPr="007F5F6E">
        <w:rPr>
          <w:rFonts w:ascii="Book Antiqua" w:hAnsi="Book Antiqua"/>
          <w:color w:val="201F35"/>
        </w:rPr>
        <w:t>Macievich</w:t>
      </w:r>
      <w:proofErr w:type="spellEnd"/>
      <w:r w:rsidRPr="007F5F6E">
        <w:rPr>
          <w:rFonts w:ascii="Book Antiqua" w:hAnsi="Book Antiqua"/>
          <w:color w:val="201F35"/>
        </w:rPr>
        <w:t xml:space="preserve"> M, </w:t>
      </w:r>
      <w:proofErr w:type="spellStart"/>
      <w:r w:rsidRPr="007F5F6E">
        <w:rPr>
          <w:rFonts w:ascii="Book Antiqua" w:hAnsi="Book Antiqua"/>
          <w:color w:val="201F35"/>
        </w:rPr>
        <w:t>Kokina</w:t>
      </w:r>
      <w:proofErr w:type="spellEnd"/>
      <w:r w:rsidRPr="007F5F6E">
        <w:rPr>
          <w:rFonts w:ascii="Book Antiqua" w:hAnsi="Book Antiqua"/>
          <w:color w:val="201F35"/>
        </w:rPr>
        <w:t xml:space="preserve"> K, </w:t>
      </w:r>
      <w:proofErr w:type="spellStart"/>
      <w:r w:rsidRPr="007F5F6E">
        <w:rPr>
          <w:rFonts w:ascii="Book Antiqua" w:hAnsi="Book Antiqua"/>
          <w:color w:val="201F35"/>
        </w:rPr>
        <w:t>Petrachenkova</w:t>
      </w:r>
      <w:proofErr w:type="spellEnd"/>
      <w:r w:rsidRPr="007F5F6E">
        <w:rPr>
          <w:rFonts w:ascii="Book Antiqua" w:hAnsi="Book Antiqua"/>
          <w:color w:val="201F35"/>
        </w:rPr>
        <w:t xml:space="preserve"> M, Lehr T, </w:t>
      </w:r>
      <w:proofErr w:type="spellStart"/>
      <w:r w:rsidRPr="007F5F6E">
        <w:rPr>
          <w:rFonts w:ascii="Book Antiqua" w:hAnsi="Book Antiqua"/>
          <w:color w:val="201F35"/>
        </w:rPr>
        <w:t>Lempp</w:t>
      </w:r>
      <w:proofErr w:type="spellEnd"/>
      <w:r w:rsidRPr="007F5F6E">
        <w:rPr>
          <w:rFonts w:ascii="Book Antiqua" w:hAnsi="Book Antiqua"/>
          <w:color w:val="201F35"/>
        </w:rPr>
        <w:t xml:space="preserve"> FA, </w:t>
      </w:r>
      <w:proofErr w:type="spellStart"/>
      <w:r w:rsidRPr="007F5F6E">
        <w:rPr>
          <w:rFonts w:ascii="Book Antiqua" w:hAnsi="Book Antiqua"/>
          <w:color w:val="201F35"/>
        </w:rPr>
        <w:t>Wedemeyer</w:t>
      </w:r>
      <w:proofErr w:type="spellEnd"/>
      <w:r w:rsidRPr="007F5F6E">
        <w:rPr>
          <w:rFonts w:ascii="Book Antiqua" w:hAnsi="Book Antiqua"/>
          <w:color w:val="201F35"/>
        </w:rPr>
        <w:t xml:space="preserve"> H, Haag M, Schwab M, </w:t>
      </w:r>
      <w:proofErr w:type="spellStart"/>
      <w:r w:rsidRPr="007F5F6E">
        <w:rPr>
          <w:rFonts w:ascii="Book Antiqua" w:hAnsi="Book Antiqua"/>
          <w:color w:val="201F35"/>
        </w:rPr>
        <w:t>Haefeli</w:t>
      </w:r>
      <w:proofErr w:type="spellEnd"/>
      <w:r w:rsidRPr="007F5F6E">
        <w:rPr>
          <w:rFonts w:ascii="Book Antiqua" w:hAnsi="Book Antiqua"/>
          <w:color w:val="201F35"/>
        </w:rPr>
        <w:t xml:space="preserve"> WE, Blank A, Urban S. Treatment of chronic hepatitis D with the entry inhibitor </w:t>
      </w:r>
      <w:proofErr w:type="spellStart"/>
      <w:r w:rsidRPr="007F5F6E">
        <w:rPr>
          <w:rFonts w:ascii="Book Antiqua" w:hAnsi="Book Antiqua"/>
          <w:color w:val="201F35"/>
        </w:rPr>
        <w:t>myrcludex</w:t>
      </w:r>
      <w:proofErr w:type="spellEnd"/>
      <w:r w:rsidRPr="007F5F6E">
        <w:rPr>
          <w:rFonts w:ascii="Book Antiqua" w:hAnsi="Book Antiqua"/>
          <w:color w:val="201F35"/>
        </w:rPr>
        <w:t xml:space="preserve"> B: First results of a phase </w:t>
      </w:r>
      <w:proofErr w:type="spellStart"/>
      <w:r w:rsidRPr="007F5F6E">
        <w:rPr>
          <w:rFonts w:ascii="Book Antiqua" w:hAnsi="Book Antiqua"/>
          <w:color w:val="201F35"/>
        </w:rPr>
        <w:t>Ib</w:t>
      </w:r>
      <w:proofErr w:type="spellEnd"/>
      <w:r w:rsidRPr="007F5F6E">
        <w:rPr>
          <w:rFonts w:ascii="Book Antiqua" w:hAnsi="Book Antiqua"/>
          <w:color w:val="201F35"/>
        </w:rPr>
        <w:t>/</w:t>
      </w:r>
      <w:proofErr w:type="spellStart"/>
      <w:r w:rsidRPr="007F5F6E">
        <w:rPr>
          <w:rFonts w:ascii="Book Antiqua" w:hAnsi="Book Antiqua"/>
          <w:color w:val="201F35"/>
        </w:rPr>
        <w:t>IIa</w:t>
      </w:r>
      <w:proofErr w:type="spellEnd"/>
      <w:r w:rsidRPr="007F5F6E">
        <w:rPr>
          <w:rFonts w:ascii="Book Antiqua" w:hAnsi="Book Antiqua"/>
          <w:color w:val="201F35"/>
        </w:rPr>
        <w:t xml:space="preserve"> study. </w:t>
      </w:r>
      <w:r w:rsidRPr="007F5F6E">
        <w:rPr>
          <w:rFonts w:ascii="Book Antiqua" w:hAnsi="Book Antiqua"/>
          <w:i/>
          <w:iCs/>
          <w:color w:val="201F35"/>
        </w:rPr>
        <w:t xml:space="preserve">J </w:t>
      </w:r>
      <w:proofErr w:type="spellStart"/>
      <w:r w:rsidRPr="007F5F6E">
        <w:rPr>
          <w:rFonts w:ascii="Book Antiqua" w:hAnsi="Book Antiqua"/>
          <w:i/>
          <w:iCs/>
          <w:color w:val="201F35"/>
        </w:rPr>
        <w:t>Hepatol</w:t>
      </w:r>
      <w:proofErr w:type="spellEnd"/>
      <w:r w:rsidRPr="007F5F6E">
        <w:rPr>
          <w:rFonts w:ascii="Book Antiqua" w:hAnsi="Book Antiqua"/>
          <w:color w:val="201F35"/>
        </w:rPr>
        <w:t> 2016; </w:t>
      </w:r>
      <w:r w:rsidRPr="007F5F6E">
        <w:rPr>
          <w:rFonts w:ascii="Book Antiqua" w:hAnsi="Book Antiqua"/>
          <w:b/>
          <w:bCs/>
          <w:color w:val="201F35"/>
        </w:rPr>
        <w:t>65</w:t>
      </w:r>
      <w:r w:rsidRPr="007F5F6E">
        <w:rPr>
          <w:rFonts w:ascii="Book Antiqua" w:hAnsi="Book Antiqua"/>
          <w:color w:val="201F35"/>
        </w:rPr>
        <w:t>: 490-498 [PMID: 27132170 DOI: 10.1016/j.jhep.2016.04.016]</w:t>
      </w:r>
    </w:p>
    <w:p w14:paraId="2015D0C7" w14:textId="0E3A8EC5"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72 </w:t>
      </w:r>
      <w:proofErr w:type="spellStart"/>
      <w:r w:rsidRPr="007F5F6E">
        <w:rPr>
          <w:rFonts w:ascii="Book Antiqua" w:hAnsi="Book Antiqua"/>
          <w:b/>
          <w:bCs/>
          <w:color w:val="201F35"/>
        </w:rPr>
        <w:t>Wedemeyer</w:t>
      </w:r>
      <w:proofErr w:type="spellEnd"/>
      <w:r w:rsidRPr="007F5F6E">
        <w:rPr>
          <w:rFonts w:ascii="Book Antiqua" w:hAnsi="Book Antiqua"/>
          <w:b/>
          <w:bCs/>
          <w:color w:val="201F35"/>
        </w:rPr>
        <w:t xml:space="preserve"> H,</w:t>
      </w:r>
      <w:r w:rsidRPr="007F5F6E">
        <w:rPr>
          <w:rFonts w:ascii="Book Antiqua" w:hAnsi="Book Antiqua"/>
          <w:color w:val="201F35"/>
        </w:rPr>
        <w:t> </w:t>
      </w:r>
      <w:proofErr w:type="spellStart"/>
      <w:r w:rsidRPr="007F5F6E">
        <w:rPr>
          <w:rFonts w:ascii="Book Antiqua" w:hAnsi="Book Antiqua"/>
          <w:color w:val="201F35"/>
        </w:rPr>
        <w:t>Bogomolov</w:t>
      </w:r>
      <w:proofErr w:type="spellEnd"/>
      <w:r w:rsidRPr="007F5F6E">
        <w:rPr>
          <w:rFonts w:ascii="Book Antiqua" w:hAnsi="Book Antiqua"/>
          <w:color w:val="201F35"/>
        </w:rPr>
        <w:t xml:space="preserve"> P, Blank A, </w:t>
      </w:r>
      <w:proofErr w:type="spellStart"/>
      <w:r w:rsidRPr="007F5F6E">
        <w:rPr>
          <w:rFonts w:ascii="Book Antiqua" w:hAnsi="Book Antiqua"/>
          <w:color w:val="201F35"/>
        </w:rPr>
        <w:t>Allweiss</w:t>
      </w:r>
      <w:proofErr w:type="spellEnd"/>
      <w:r w:rsidRPr="007F5F6E">
        <w:rPr>
          <w:rFonts w:ascii="Book Antiqua" w:hAnsi="Book Antiqua"/>
          <w:color w:val="201F35"/>
        </w:rPr>
        <w:t xml:space="preserve"> L, </w:t>
      </w:r>
      <w:proofErr w:type="spellStart"/>
      <w:r w:rsidRPr="007F5F6E">
        <w:rPr>
          <w:rFonts w:ascii="Book Antiqua" w:hAnsi="Book Antiqua"/>
          <w:color w:val="201F35"/>
        </w:rPr>
        <w:t>Dandri</w:t>
      </w:r>
      <w:proofErr w:type="spellEnd"/>
      <w:r w:rsidRPr="007F5F6E">
        <w:rPr>
          <w:rFonts w:ascii="Book Antiqua" w:hAnsi="Book Antiqua"/>
          <w:color w:val="201F35"/>
        </w:rPr>
        <w:t xml:space="preserve">-Petersen M, Bremer B, </w:t>
      </w:r>
      <w:proofErr w:type="spellStart"/>
      <w:r w:rsidRPr="007F5F6E">
        <w:rPr>
          <w:rFonts w:ascii="Book Antiqua" w:hAnsi="Book Antiqua"/>
          <w:color w:val="201F35"/>
        </w:rPr>
        <w:t>Voronkova</w:t>
      </w:r>
      <w:proofErr w:type="spellEnd"/>
      <w:r w:rsidRPr="007F5F6E">
        <w:rPr>
          <w:rFonts w:ascii="Book Antiqua" w:hAnsi="Book Antiqua"/>
          <w:color w:val="201F35"/>
        </w:rPr>
        <w:t xml:space="preserve"> N, </w:t>
      </w:r>
      <w:proofErr w:type="spellStart"/>
      <w:r w:rsidRPr="007F5F6E">
        <w:rPr>
          <w:rFonts w:ascii="Book Antiqua" w:hAnsi="Book Antiqua"/>
          <w:color w:val="201F35"/>
        </w:rPr>
        <w:t>Schöneweis</w:t>
      </w:r>
      <w:proofErr w:type="spellEnd"/>
      <w:r w:rsidRPr="007F5F6E">
        <w:rPr>
          <w:rFonts w:ascii="Book Antiqua" w:hAnsi="Book Antiqua"/>
          <w:color w:val="201F35"/>
        </w:rPr>
        <w:t xml:space="preserve"> K, </w:t>
      </w:r>
      <w:proofErr w:type="spellStart"/>
      <w:r w:rsidRPr="007F5F6E">
        <w:rPr>
          <w:rFonts w:ascii="Book Antiqua" w:hAnsi="Book Antiqua"/>
          <w:color w:val="201F35"/>
        </w:rPr>
        <w:t>Pathil</w:t>
      </w:r>
      <w:proofErr w:type="spellEnd"/>
      <w:r w:rsidRPr="007F5F6E">
        <w:rPr>
          <w:rFonts w:ascii="Book Antiqua" w:hAnsi="Book Antiqua"/>
          <w:color w:val="201F35"/>
        </w:rPr>
        <w:t xml:space="preserve"> A, </w:t>
      </w:r>
      <w:proofErr w:type="spellStart"/>
      <w:r w:rsidRPr="007F5F6E">
        <w:rPr>
          <w:rFonts w:ascii="Book Antiqua" w:hAnsi="Book Antiqua"/>
          <w:color w:val="201F35"/>
        </w:rPr>
        <w:t>Burhenne</w:t>
      </w:r>
      <w:proofErr w:type="spellEnd"/>
      <w:r w:rsidRPr="007F5F6E">
        <w:rPr>
          <w:rFonts w:ascii="Book Antiqua" w:hAnsi="Book Antiqua"/>
          <w:color w:val="201F35"/>
        </w:rPr>
        <w:t xml:space="preserve"> J, Haag M, Schwab M, </w:t>
      </w:r>
      <w:proofErr w:type="spellStart"/>
      <w:r w:rsidRPr="007F5F6E">
        <w:rPr>
          <w:rFonts w:ascii="Book Antiqua" w:hAnsi="Book Antiqua"/>
          <w:color w:val="201F35"/>
        </w:rPr>
        <w:t>Haefeli</w:t>
      </w:r>
      <w:proofErr w:type="spellEnd"/>
      <w:r w:rsidRPr="007F5F6E">
        <w:rPr>
          <w:rFonts w:ascii="Book Antiqua" w:hAnsi="Book Antiqua"/>
          <w:color w:val="201F35"/>
        </w:rPr>
        <w:t xml:space="preserve"> WE, </w:t>
      </w:r>
      <w:proofErr w:type="spellStart"/>
      <w:r w:rsidRPr="007F5F6E">
        <w:rPr>
          <w:rFonts w:ascii="Book Antiqua" w:hAnsi="Book Antiqua"/>
          <w:color w:val="201F35"/>
        </w:rPr>
        <w:t>Wiesch</w:t>
      </w:r>
      <w:proofErr w:type="spellEnd"/>
      <w:r w:rsidRPr="007F5F6E">
        <w:rPr>
          <w:rFonts w:ascii="Book Antiqua" w:hAnsi="Book Antiqua"/>
          <w:color w:val="201F35"/>
        </w:rPr>
        <w:t xml:space="preserve"> JSZ, </w:t>
      </w:r>
      <w:proofErr w:type="spellStart"/>
      <w:r w:rsidRPr="007F5F6E">
        <w:rPr>
          <w:rFonts w:ascii="Book Antiqua" w:hAnsi="Book Antiqua"/>
          <w:color w:val="201F35"/>
        </w:rPr>
        <w:t>Alexandrov</w:t>
      </w:r>
      <w:proofErr w:type="spellEnd"/>
      <w:r w:rsidRPr="007F5F6E">
        <w:rPr>
          <w:rFonts w:ascii="Book Antiqua" w:hAnsi="Book Antiqua"/>
          <w:color w:val="201F35"/>
        </w:rPr>
        <w:t xml:space="preserve"> A, Urban S. Final results of a multicenter, open-label phase 2b clinical trial to assess safety and efficacy of </w:t>
      </w:r>
      <w:proofErr w:type="spellStart"/>
      <w:r w:rsidRPr="007F5F6E">
        <w:rPr>
          <w:rFonts w:ascii="Book Antiqua" w:hAnsi="Book Antiqua"/>
          <w:color w:val="201F35"/>
        </w:rPr>
        <w:t>Myrcludex</w:t>
      </w:r>
      <w:proofErr w:type="spellEnd"/>
      <w:r w:rsidRPr="007F5F6E">
        <w:rPr>
          <w:rFonts w:ascii="Book Antiqua" w:hAnsi="Book Antiqua"/>
          <w:color w:val="201F35"/>
        </w:rPr>
        <w:t xml:space="preserve"> in combination with </w:t>
      </w:r>
      <w:proofErr w:type="spellStart"/>
      <w:r w:rsidRPr="007F5F6E">
        <w:rPr>
          <w:rFonts w:ascii="Book Antiqua" w:hAnsi="Book Antiqua"/>
          <w:color w:val="201F35"/>
        </w:rPr>
        <w:t>Tenofovir</w:t>
      </w:r>
      <w:proofErr w:type="spellEnd"/>
      <w:r w:rsidRPr="007F5F6E">
        <w:rPr>
          <w:rFonts w:ascii="Book Antiqua" w:hAnsi="Book Antiqua"/>
          <w:color w:val="201F35"/>
        </w:rPr>
        <w:t xml:space="preserve"> in patients with chronic HBV/HDV co-infection. </w:t>
      </w:r>
      <w:r w:rsidRPr="007F5F6E">
        <w:rPr>
          <w:rFonts w:ascii="Book Antiqua" w:hAnsi="Book Antiqua"/>
          <w:i/>
          <w:iCs/>
          <w:color w:val="201F35"/>
        </w:rPr>
        <w:t xml:space="preserve">J </w:t>
      </w:r>
      <w:proofErr w:type="spellStart"/>
      <w:r w:rsidRPr="007F5F6E">
        <w:rPr>
          <w:rFonts w:ascii="Book Antiqua" w:hAnsi="Book Antiqua"/>
          <w:i/>
          <w:iCs/>
          <w:color w:val="201F35"/>
        </w:rPr>
        <w:t>Hepatol</w:t>
      </w:r>
      <w:proofErr w:type="spellEnd"/>
      <w:r w:rsidRPr="007F5F6E">
        <w:rPr>
          <w:rFonts w:ascii="Book Antiqua" w:hAnsi="Book Antiqua"/>
          <w:color w:val="201F35"/>
        </w:rPr>
        <w:t xml:space="preserve"> 2018; </w:t>
      </w:r>
      <w:r w:rsidRPr="007F5F6E">
        <w:rPr>
          <w:rFonts w:ascii="Book Antiqua" w:hAnsi="Book Antiqua"/>
          <w:b/>
          <w:bCs/>
          <w:color w:val="201F35"/>
        </w:rPr>
        <w:t>68</w:t>
      </w:r>
      <w:r w:rsidRPr="007F5F6E">
        <w:rPr>
          <w:rFonts w:ascii="Book Antiqua" w:hAnsi="Book Antiqua"/>
          <w:color w:val="201F35"/>
        </w:rPr>
        <w:t>: S3 [DOI: 10.1016/S0168-8278(18)30224-1]</w:t>
      </w:r>
    </w:p>
    <w:p w14:paraId="7FF72041" w14:textId="7783C73F"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73 </w:t>
      </w:r>
      <w:proofErr w:type="spellStart"/>
      <w:r w:rsidRPr="007F5F6E">
        <w:rPr>
          <w:rFonts w:ascii="Book Antiqua" w:hAnsi="Book Antiqua"/>
          <w:b/>
          <w:bCs/>
          <w:color w:val="201F35"/>
        </w:rPr>
        <w:t>Wedemeyer</w:t>
      </w:r>
      <w:proofErr w:type="spellEnd"/>
      <w:r w:rsidRPr="007F5F6E">
        <w:rPr>
          <w:rFonts w:ascii="Book Antiqua" w:hAnsi="Book Antiqua"/>
          <w:b/>
          <w:bCs/>
          <w:color w:val="201F35"/>
        </w:rPr>
        <w:t xml:space="preserve"> H,</w:t>
      </w:r>
      <w:r w:rsidRPr="007F5F6E">
        <w:rPr>
          <w:rFonts w:ascii="Book Antiqua" w:hAnsi="Book Antiqua"/>
          <w:color w:val="201F35"/>
        </w:rPr>
        <w:t> </w:t>
      </w:r>
      <w:proofErr w:type="spellStart"/>
      <w:r w:rsidRPr="007F5F6E">
        <w:rPr>
          <w:rFonts w:ascii="Book Antiqua" w:hAnsi="Book Antiqua"/>
          <w:color w:val="201F35"/>
        </w:rPr>
        <w:t>Schöneweis</w:t>
      </w:r>
      <w:proofErr w:type="spellEnd"/>
      <w:r w:rsidRPr="007F5F6E">
        <w:rPr>
          <w:rFonts w:ascii="Book Antiqua" w:hAnsi="Book Antiqua"/>
          <w:color w:val="201F35"/>
        </w:rPr>
        <w:t xml:space="preserve"> K, </w:t>
      </w:r>
      <w:proofErr w:type="spellStart"/>
      <w:r w:rsidRPr="007F5F6E">
        <w:rPr>
          <w:rFonts w:ascii="Book Antiqua" w:hAnsi="Book Antiqua"/>
          <w:color w:val="201F35"/>
        </w:rPr>
        <w:t>Bogomolov</w:t>
      </w:r>
      <w:proofErr w:type="spellEnd"/>
      <w:r w:rsidRPr="007F5F6E">
        <w:rPr>
          <w:rFonts w:ascii="Book Antiqua" w:hAnsi="Book Antiqua"/>
          <w:color w:val="201F35"/>
        </w:rPr>
        <w:t xml:space="preserve"> PO, </w:t>
      </w:r>
      <w:proofErr w:type="spellStart"/>
      <w:r w:rsidRPr="007F5F6E">
        <w:rPr>
          <w:rFonts w:ascii="Book Antiqua" w:hAnsi="Book Antiqua"/>
          <w:color w:val="201F35"/>
        </w:rPr>
        <w:t>Voronkova</w:t>
      </w:r>
      <w:proofErr w:type="spellEnd"/>
      <w:r w:rsidRPr="007F5F6E">
        <w:rPr>
          <w:rFonts w:ascii="Book Antiqua" w:hAnsi="Book Antiqua"/>
          <w:color w:val="201F35"/>
        </w:rPr>
        <w:t xml:space="preserve"> N, </w:t>
      </w:r>
      <w:proofErr w:type="spellStart"/>
      <w:r w:rsidRPr="007F5F6E">
        <w:rPr>
          <w:rFonts w:ascii="Book Antiqua" w:hAnsi="Book Antiqua"/>
          <w:color w:val="201F35"/>
        </w:rPr>
        <w:t>Chulanov</w:t>
      </w:r>
      <w:proofErr w:type="spellEnd"/>
      <w:r w:rsidRPr="007F5F6E">
        <w:rPr>
          <w:rFonts w:ascii="Book Antiqua" w:hAnsi="Book Antiqua"/>
          <w:color w:val="201F35"/>
        </w:rPr>
        <w:t xml:space="preserve"> VP, </w:t>
      </w:r>
      <w:proofErr w:type="spellStart"/>
      <w:r w:rsidRPr="007F5F6E">
        <w:rPr>
          <w:rFonts w:ascii="Book Antiqua" w:hAnsi="Book Antiqua"/>
          <w:color w:val="201F35"/>
        </w:rPr>
        <w:t>Stepanova</w:t>
      </w:r>
      <w:proofErr w:type="spellEnd"/>
      <w:r w:rsidRPr="007F5F6E">
        <w:rPr>
          <w:rFonts w:ascii="Book Antiqua" w:hAnsi="Book Antiqua"/>
          <w:color w:val="201F35"/>
        </w:rPr>
        <w:t xml:space="preserve"> T, Bremer B, </w:t>
      </w:r>
      <w:proofErr w:type="spellStart"/>
      <w:r w:rsidRPr="007F5F6E">
        <w:rPr>
          <w:rFonts w:ascii="Book Antiqua" w:hAnsi="Book Antiqua"/>
          <w:color w:val="201F35"/>
        </w:rPr>
        <w:t>Allweiss</w:t>
      </w:r>
      <w:proofErr w:type="spellEnd"/>
      <w:r w:rsidRPr="007F5F6E">
        <w:rPr>
          <w:rFonts w:ascii="Book Antiqua" w:hAnsi="Book Antiqua"/>
          <w:color w:val="201F35"/>
        </w:rPr>
        <w:t xml:space="preserve"> L, </w:t>
      </w:r>
      <w:proofErr w:type="spellStart"/>
      <w:r w:rsidRPr="007F5F6E">
        <w:rPr>
          <w:rFonts w:ascii="Book Antiqua" w:hAnsi="Book Antiqua"/>
          <w:color w:val="201F35"/>
        </w:rPr>
        <w:t>Dandri</w:t>
      </w:r>
      <w:proofErr w:type="spellEnd"/>
      <w:r w:rsidRPr="007F5F6E">
        <w:rPr>
          <w:rFonts w:ascii="Book Antiqua" w:hAnsi="Book Antiqua"/>
          <w:color w:val="201F35"/>
        </w:rPr>
        <w:t xml:space="preserve"> M, </w:t>
      </w:r>
      <w:proofErr w:type="spellStart"/>
      <w:r w:rsidRPr="007F5F6E">
        <w:rPr>
          <w:rFonts w:ascii="Book Antiqua" w:hAnsi="Book Antiqua"/>
          <w:color w:val="201F35"/>
        </w:rPr>
        <w:t>Burhenne</w:t>
      </w:r>
      <w:proofErr w:type="spellEnd"/>
      <w:r w:rsidRPr="007F5F6E">
        <w:rPr>
          <w:rFonts w:ascii="Book Antiqua" w:hAnsi="Book Antiqua"/>
          <w:color w:val="201F35"/>
        </w:rPr>
        <w:t xml:space="preserve"> J, </w:t>
      </w:r>
      <w:proofErr w:type="spellStart"/>
      <w:r w:rsidRPr="007F5F6E">
        <w:rPr>
          <w:rFonts w:ascii="Book Antiqua" w:hAnsi="Book Antiqua"/>
          <w:color w:val="201F35"/>
        </w:rPr>
        <w:t>Haefeli</w:t>
      </w:r>
      <w:proofErr w:type="spellEnd"/>
      <w:r w:rsidRPr="007F5F6E">
        <w:rPr>
          <w:rFonts w:ascii="Book Antiqua" w:hAnsi="Book Antiqua"/>
          <w:color w:val="201F35"/>
        </w:rPr>
        <w:t xml:space="preserve"> WE, </w:t>
      </w:r>
      <w:proofErr w:type="spellStart"/>
      <w:r w:rsidRPr="007F5F6E">
        <w:rPr>
          <w:rFonts w:ascii="Book Antiqua" w:hAnsi="Book Antiqua"/>
          <w:color w:val="201F35"/>
        </w:rPr>
        <w:t>Ciesek</w:t>
      </w:r>
      <w:proofErr w:type="spellEnd"/>
      <w:r w:rsidRPr="007F5F6E">
        <w:rPr>
          <w:rFonts w:ascii="Book Antiqua" w:hAnsi="Book Antiqua"/>
          <w:color w:val="201F35"/>
        </w:rPr>
        <w:t xml:space="preserve"> S, Dittmer U, </w:t>
      </w:r>
      <w:proofErr w:type="spellStart"/>
      <w:r w:rsidRPr="007F5F6E">
        <w:rPr>
          <w:rFonts w:ascii="Book Antiqua" w:hAnsi="Book Antiqua"/>
          <w:color w:val="201F35"/>
        </w:rPr>
        <w:t>Alexandrov</w:t>
      </w:r>
      <w:proofErr w:type="spellEnd"/>
      <w:r w:rsidRPr="007F5F6E">
        <w:rPr>
          <w:rFonts w:ascii="Book Antiqua" w:hAnsi="Book Antiqua"/>
          <w:color w:val="201F35"/>
        </w:rPr>
        <w:t xml:space="preserve"> A, Urban S. Final results of a multicenter, open-label phase 2 clinical trial (MYR203) to assess safety and efficacy of </w:t>
      </w:r>
      <w:proofErr w:type="spellStart"/>
      <w:r w:rsidRPr="007F5F6E">
        <w:rPr>
          <w:rFonts w:ascii="Book Antiqua" w:hAnsi="Book Antiqua"/>
          <w:color w:val="201F35"/>
        </w:rPr>
        <w:t>myrcludex</w:t>
      </w:r>
      <w:proofErr w:type="spellEnd"/>
      <w:r w:rsidRPr="007F5F6E">
        <w:rPr>
          <w:rFonts w:ascii="Book Antiqua" w:hAnsi="Book Antiqua"/>
          <w:color w:val="201F35"/>
        </w:rPr>
        <w:t xml:space="preserve"> B with Peg-Interferon Alpha 2a in patients with chronic HBV/HDV co-infection.</w:t>
      </w:r>
      <w:r w:rsidRPr="007F5F6E">
        <w:rPr>
          <w:rFonts w:ascii="Book Antiqua" w:hAnsi="Book Antiqua"/>
          <w:i/>
          <w:iCs/>
          <w:color w:val="201F35"/>
        </w:rPr>
        <w:t xml:space="preserve"> J </w:t>
      </w:r>
      <w:proofErr w:type="spellStart"/>
      <w:r w:rsidRPr="007F5F6E">
        <w:rPr>
          <w:rFonts w:ascii="Book Antiqua" w:hAnsi="Book Antiqua"/>
          <w:i/>
          <w:iCs/>
          <w:color w:val="201F35"/>
        </w:rPr>
        <w:t>Hepatol</w:t>
      </w:r>
      <w:proofErr w:type="spellEnd"/>
      <w:r w:rsidRPr="007F5F6E">
        <w:rPr>
          <w:rFonts w:ascii="Book Antiqua" w:hAnsi="Book Antiqua"/>
          <w:i/>
          <w:iCs/>
          <w:color w:val="201F35"/>
        </w:rPr>
        <w:t xml:space="preserve"> </w:t>
      </w:r>
      <w:r w:rsidRPr="007F5F6E">
        <w:rPr>
          <w:rFonts w:ascii="Book Antiqua" w:hAnsi="Book Antiqua"/>
          <w:color w:val="201F35"/>
        </w:rPr>
        <w:t xml:space="preserve">2019; </w:t>
      </w:r>
      <w:r w:rsidRPr="007F5F6E">
        <w:rPr>
          <w:rFonts w:ascii="Book Antiqua" w:hAnsi="Book Antiqua"/>
          <w:b/>
          <w:bCs/>
          <w:color w:val="201F35"/>
        </w:rPr>
        <w:t>70</w:t>
      </w:r>
      <w:r w:rsidRPr="007F5F6E">
        <w:rPr>
          <w:rFonts w:ascii="Book Antiqua" w:hAnsi="Book Antiqua"/>
          <w:color w:val="201F35"/>
        </w:rPr>
        <w:t xml:space="preserve">: e81-e132 </w:t>
      </w:r>
    </w:p>
    <w:p w14:paraId="469D6622"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lastRenderedPageBreak/>
        <w:t>74 </w:t>
      </w:r>
      <w:proofErr w:type="spellStart"/>
      <w:r w:rsidRPr="007F5F6E">
        <w:rPr>
          <w:rFonts w:ascii="Book Antiqua" w:hAnsi="Book Antiqua"/>
          <w:b/>
          <w:bCs/>
          <w:color w:val="201F35"/>
        </w:rPr>
        <w:t>Koh</w:t>
      </w:r>
      <w:proofErr w:type="spellEnd"/>
      <w:r w:rsidRPr="007F5F6E">
        <w:rPr>
          <w:rFonts w:ascii="Book Antiqua" w:hAnsi="Book Antiqua"/>
          <w:b/>
          <w:bCs/>
          <w:color w:val="201F35"/>
        </w:rPr>
        <w:t xml:space="preserve"> C</w:t>
      </w:r>
      <w:r w:rsidRPr="007F5F6E">
        <w:rPr>
          <w:rFonts w:ascii="Book Antiqua" w:hAnsi="Book Antiqua"/>
          <w:color w:val="201F35"/>
        </w:rPr>
        <w:t xml:space="preserve">, </w:t>
      </w:r>
      <w:proofErr w:type="spellStart"/>
      <w:r w:rsidRPr="007F5F6E">
        <w:rPr>
          <w:rFonts w:ascii="Book Antiqua" w:hAnsi="Book Antiqua"/>
          <w:color w:val="201F35"/>
        </w:rPr>
        <w:t>Canini</w:t>
      </w:r>
      <w:proofErr w:type="spellEnd"/>
      <w:r w:rsidRPr="007F5F6E">
        <w:rPr>
          <w:rFonts w:ascii="Book Antiqua" w:hAnsi="Book Antiqua"/>
          <w:color w:val="201F35"/>
        </w:rPr>
        <w:t xml:space="preserve"> L, </w:t>
      </w:r>
      <w:proofErr w:type="spellStart"/>
      <w:r w:rsidRPr="007F5F6E">
        <w:rPr>
          <w:rFonts w:ascii="Book Antiqua" w:hAnsi="Book Antiqua"/>
          <w:color w:val="201F35"/>
        </w:rPr>
        <w:t>Dahari</w:t>
      </w:r>
      <w:proofErr w:type="spellEnd"/>
      <w:r w:rsidRPr="007F5F6E">
        <w:rPr>
          <w:rFonts w:ascii="Book Antiqua" w:hAnsi="Book Antiqua"/>
          <w:color w:val="201F35"/>
        </w:rPr>
        <w:t xml:space="preserve"> H, Zhao X, </w:t>
      </w:r>
      <w:proofErr w:type="spellStart"/>
      <w:r w:rsidRPr="007F5F6E">
        <w:rPr>
          <w:rFonts w:ascii="Book Antiqua" w:hAnsi="Book Antiqua"/>
          <w:color w:val="201F35"/>
        </w:rPr>
        <w:t>Uprichard</w:t>
      </w:r>
      <w:proofErr w:type="spellEnd"/>
      <w:r w:rsidRPr="007F5F6E">
        <w:rPr>
          <w:rFonts w:ascii="Book Antiqua" w:hAnsi="Book Antiqua"/>
          <w:color w:val="201F35"/>
        </w:rPr>
        <w:t xml:space="preserve"> SL, Haynes-Williams V, Winters MA, </w:t>
      </w:r>
      <w:proofErr w:type="spellStart"/>
      <w:r w:rsidRPr="007F5F6E">
        <w:rPr>
          <w:rFonts w:ascii="Book Antiqua" w:hAnsi="Book Antiqua"/>
          <w:color w:val="201F35"/>
        </w:rPr>
        <w:t>Subramanya</w:t>
      </w:r>
      <w:proofErr w:type="spellEnd"/>
      <w:r w:rsidRPr="007F5F6E">
        <w:rPr>
          <w:rFonts w:ascii="Book Antiqua" w:hAnsi="Book Antiqua"/>
          <w:color w:val="201F35"/>
        </w:rPr>
        <w:t xml:space="preserve"> G, Cooper SL, Pinto P, Wolff EF, Bishop R, Ai </w:t>
      </w:r>
      <w:proofErr w:type="spellStart"/>
      <w:r w:rsidRPr="007F5F6E">
        <w:rPr>
          <w:rFonts w:ascii="Book Antiqua" w:hAnsi="Book Antiqua"/>
          <w:color w:val="201F35"/>
        </w:rPr>
        <w:t>Thanda</w:t>
      </w:r>
      <w:proofErr w:type="spellEnd"/>
      <w:r w:rsidRPr="007F5F6E">
        <w:rPr>
          <w:rFonts w:ascii="Book Antiqua" w:hAnsi="Book Antiqua"/>
          <w:color w:val="201F35"/>
        </w:rPr>
        <w:t xml:space="preserve"> Han M, </w:t>
      </w:r>
      <w:proofErr w:type="spellStart"/>
      <w:r w:rsidRPr="007F5F6E">
        <w:rPr>
          <w:rFonts w:ascii="Book Antiqua" w:hAnsi="Book Antiqua"/>
          <w:color w:val="201F35"/>
        </w:rPr>
        <w:t>Cotler</w:t>
      </w:r>
      <w:proofErr w:type="spellEnd"/>
      <w:r w:rsidRPr="007F5F6E">
        <w:rPr>
          <w:rFonts w:ascii="Book Antiqua" w:hAnsi="Book Antiqua"/>
          <w:color w:val="201F35"/>
        </w:rPr>
        <w:t xml:space="preserve"> SJ, </w:t>
      </w:r>
      <w:proofErr w:type="spellStart"/>
      <w:r w:rsidRPr="007F5F6E">
        <w:rPr>
          <w:rFonts w:ascii="Book Antiqua" w:hAnsi="Book Antiqua"/>
          <w:color w:val="201F35"/>
        </w:rPr>
        <w:t>Kleiner</w:t>
      </w:r>
      <w:proofErr w:type="spellEnd"/>
      <w:r w:rsidRPr="007F5F6E">
        <w:rPr>
          <w:rFonts w:ascii="Book Antiqua" w:hAnsi="Book Antiqua"/>
          <w:color w:val="201F35"/>
        </w:rPr>
        <w:t xml:space="preserve"> DE, </w:t>
      </w:r>
      <w:proofErr w:type="spellStart"/>
      <w:r w:rsidRPr="007F5F6E">
        <w:rPr>
          <w:rFonts w:ascii="Book Antiqua" w:hAnsi="Book Antiqua"/>
          <w:color w:val="201F35"/>
        </w:rPr>
        <w:t>Keskin</w:t>
      </w:r>
      <w:proofErr w:type="spellEnd"/>
      <w:r w:rsidRPr="007F5F6E">
        <w:rPr>
          <w:rFonts w:ascii="Book Antiqua" w:hAnsi="Book Antiqua"/>
          <w:color w:val="201F35"/>
        </w:rPr>
        <w:t xml:space="preserve"> O, </w:t>
      </w:r>
      <w:proofErr w:type="spellStart"/>
      <w:r w:rsidRPr="007F5F6E">
        <w:rPr>
          <w:rFonts w:ascii="Book Antiqua" w:hAnsi="Book Antiqua"/>
          <w:color w:val="201F35"/>
        </w:rPr>
        <w:t>Idilman</w:t>
      </w:r>
      <w:proofErr w:type="spellEnd"/>
      <w:r w:rsidRPr="007F5F6E">
        <w:rPr>
          <w:rFonts w:ascii="Book Antiqua" w:hAnsi="Book Antiqua"/>
          <w:color w:val="201F35"/>
        </w:rPr>
        <w:t xml:space="preserve"> R, </w:t>
      </w:r>
      <w:proofErr w:type="spellStart"/>
      <w:r w:rsidRPr="007F5F6E">
        <w:rPr>
          <w:rFonts w:ascii="Book Antiqua" w:hAnsi="Book Antiqua"/>
          <w:color w:val="201F35"/>
        </w:rPr>
        <w:t>Yurdaydin</w:t>
      </w:r>
      <w:proofErr w:type="spellEnd"/>
      <w:r w:rsidRPr="007F5F6E">
        <w:rPr>
          <w:rFonts w:ascii="Book Antiqua" w:hAnsi="Book Antiqua"/>
          <w:color w:val="201F35"/>
        </w:rPr>
        <w:t xml:space="preserve"> C, Glenn JS, Heller T. Oral </w:t>
      </w:r>
      <w:proofErr w:type="spellStart"/>
      <w:r w:rsidRPr="007F5F6E">
        <w:rPr>
          <w:rFonts w:ascii="Book Antiqua" w:hAnsi="Book Antiqua"/>
          <w:color w:val="201F35"/>
        </w:rPr>
        <w:t>prenylation</w:t>
      </w:r>
      <w:proofErr w:type="spellEnd"/>
      <w:r w:rsidRPr="007F5F6E">
        <w:rPr>
          <w:rFonts w:ascii="Book Antiqua" w:hAnsi="Book Antiqua"/>
          <w:color w:val="201F35"/>
        </w:rPr>
        <w:t xml:space="preserve"> inhibition with </w:t>
      </w:r>
      <w:proofErr w:type="spellStart"/>
      <w:r w:rsidRPr="007F5F6E">
        <w:rPr>
          <w:rFonts w:ascii="Book Antiqua" w:hAnsi="Book Antiqua"/>
          <w:color w:val="201F35"/>
        </w:rPr>
        <w:t>lonafarnib</w:t>
      </w:r>
      <w:proofErr w:type="spellEnd"/>
      <w:r w:rsidRPr="007F5F6E">
        <w:rPr>
          <w:rFonts w:ascii="Book Antiqua" w:hAnsi="Book Antiqua"/>
          <w:color w:val="201F35"/>
        </w:rPr>
        <w:t xml:space="preserve"> in chronic hepatitis D infection: a proof-of-concept </w:t>
      </w:r>
      <w:proofErr w:type="spellStart"/>
      <w:r w:rsidRPr="007F5F6E">
        <w:rPr>
          <w:rFonts w:ascii="Book Antiqua" w:hAnsi="Book Antiqua"/>
          <w:color w:val="201F35"/>
        </w:rPr>
        <w:t>randomised</w:t>
      </w:r>
      <w:proofErr w:type="spellEnd"/>
      <w:r w:rsidRPr="007F5F6E">
        <w:rPr>
          <w:rFonts w:ascii="Book Antiqua" w:hAnsi="Book Antiqua"/>
          <w:color w:val="201F35"/>
        </w:rPr>
        <w:t>, double-blind, placebo-controlled phase 2A trial. </w:t>
      </w:r>
      <w:r w:rsidRPr="007F5F6E">
        <w:rPr>
          <w:rFonts w:ascii="Book Antiqua" w:hAnsi="Book Antiqua"/>
          <w:i/>
          <w:iCs/>
          <w:color w:val="201F35"/>
        </w:rPr>
        <w:t>Lancet Infect Dis</w:t>
      </w:r>
      <w:r w:rsidRPr="007F5F6E">
        <w:rPr>
          <w:rFonts w:ascii="Book Antiqua" w:hAnsi="Book Antiqua"/>
          <w:color w:val="201F35"/>
        </w:rPr>
        <w:t> 2015; </w:t>
      </w:r>
      <w:r w:rsidRPr="007F5F6E">
        <w:rPr>
          <w:rFonts w:ascii="Book Antiqua" w:hAnsi="Book Antiqua"/>
          <w:b/>
          <w:bCs/>
          <w:color w:val="201F35"/>
        </w:rPr>
        <w:t>15</w:t>
      </w:r>
      <w:r w:rsidRPr="007F5F6E">
        <w:rPr>
          <w:rFonts w:ascii="Book Antiqua" w:hAnsi="Book Antiqua"/>
          <w:color w:val="201F35"/>
        </w:rPr>
        <w:t>: 1167-1174 [PMID: 26189433 DOI: 10.1016/S1473-3099(15)00074-2]</w:t>
      </w:r>
    </w:p>
    <w:p w14:paraId="1F63FE65"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75 </w:t>
      </w:r>
      <w:proofErr w:type="spellStart"/>
      <w:r w:rsidRPr="007F5F6E">
        <w:rPr>
          <w:rFonts w:ascii="Book Antiqua" w:hAnsi="Book Antiqua"/>
          <w:b/>
          <w:bCs/>
          <w:color w:val="201F35"/>
        </w:rPr>
        <w:t>Yurdaydin</w:t>
      </w:r>
      <w:proofErr w:type="spellEnd"/>
      <w:r w:rsidRPr="007F5F6E">
        <w:rPr>
          <w:rFonts w:ascii="Book Antiqua" w:hAnsi="Book Antiqua"/>
          <w:b/>
          <w:bCs/>
          <w:color w:val="201F35"/>
        </w:rPr>
        <w:t xml:space="preserve"> C</w:t>
      </w:r>
      <w:r w:rsidRPr="007F5F6E">
        <w:rPr>
          <w:rFonts w:ascii="Book Antiqua" w:hAnsi="Book Antiqua"/>
          <w:color w:val="201F35"/>
        </w:rPr>
        <w:t xml:space="preserve">, </w:t>
      </w:r>
      <w:proofErr w:type="spellStart"/>
      <w:r w:rsidRPr="007F5F6E">
        <w:rPr>
          <w:rFonts w:ascii="Book Antiqua" w:hAnsi="Book Antiqua"/>
          <w:color w:val="201F35"/>
        </w:rPr>
        <w:t>Keskin</w:t>
      </w:r>
      <w:proofErr w:type="spellEnd"/>
      <w:r w:rsidRPr="007F5F6E">
        <w:rPr>
          <w:rFonts w:ascii="Book Antiqua" w:hAnsi="Book Antiqua"/>
          <w:color w:val="201F35"/>
        </w:rPr>
        <w:t xml:space="preserve"> O, </w:t>
      </w:r>
      <w:proofErr w:type="spellStart"/>
      <w:r w:rsidRPr="007F5F6E">
        <w:rPr>
          <w:rFonts w:ascii="Book Antiqua" w:hAnsi="Book Antiqua"/>
          <w:color w:val="201F35"/>
        </w:rPr>
        <w:t>Kalkan</w:t>
      </w:r>
      <w:proofErr w:type="spellEnd"/>
      <w:r w:rsidRPr="007F5F6E">
        <w:rPr>
          <w:rFonts w:ascii="Book Antiqua" w:hAnsi="Book Antiqua"/>
          <w:color w:val="201F35"/>
        </w:rPr>
        <w:t xml:space="preserve"> Ç, </w:t>
      </w:r>
      <w:proofErr w:type="spellStart"/>
      <w:r w:rsidRPr="007F5F6E">
        <w:rPr>
          <w:rFonts w:ascii="Book Antiqua" w:hAnsi="Book Antiqua"/>
          <w:color w:val="201F35"/>
        </w:rPr>
        <w:t>Karakaya</w:t>
      </w:r>
      <w:proofErr w:type="spellEnd"/>
      <w:r w:rsidRPr="007F5F6E">
        <w:rPr>
          <w:rFonts w:ascii="Book Antiqua" w:hAnsi="Book Antiqua"/>
          <w:color w:val="201F35"/>
        </w:rPr>
        <w:t xml:space="preserve"> F, </w:t>
      </w:r>
      <w:proofErr w:type="spellStart"/>
      <w:r w:rsidRPr="007F5F6E">
        <w:rPr>
          <w:rFonts w:ascii="Book Antiqua" w:hAnsi="Book Antiqua"/>
          <w:color w:val="201F35"/>
        </w:rPr>
        <w:t>Çalişkan</w:t>
      </w:r>
      <w:proofErr w:type="spellEnd"/>
      <w:r w:rsidRPr="007F5F6E">
        <w:rPr>
          <w:rFonts w:ascii="Book Antiqua" w:hAnsi="Book Antiqua"/>
          <w:color w:val="201F35"/>
        </w:rPr>
        <w:t xml:space="preserve"> A, </w:t>
      </w:r>
      <w:proofErr w:type="spellStart"/>
      <w:r w:rsidRPr="007F5F6E">
        <w:rPr>
          <w:rFonts w:ascii="Book Antiqua" w:hAnsi="Book Antiqua"/>
          <w:color w:val="201F35"/>
        </w:rPr>
        <w:t>Karatayli</w:t>
      </w:r>
      <w:proofErr w:type="spellEnd"/>
      <w:r w:rsidRPr="007F5F6E">
        <w:rPr>
          <w:rFonts w:ascii="Book Antiqua" w:hAnsi="Book Antiqua"/>
          <w:color w:val="201F35"/>
        </w:rPr>
        <w:t xml:space="preserve"> E, </w:t>
      </w:r>
      <w:proofErr w:type="spellStart"/>
      <w:r w:rsidRPr="007F5F6E">
        <w:rPr>
          <w:rFonts w:ascii="Book Antiqua" w:hAnsi="Book Antiqua"/>
          <w:color w:val="201F35"/>
        </w:rPr>
        <w:t>Karatayli</w:t>
      </w:r>
      <w:proofErr w:type="spellEnd"/>
      <w:r w:rsidRPr="007F5F6E">
        <w:rPr>
          <w:rFonts w:ascii="Book Antiqua" w:hAnsi="Book Antiqua"/>
          <w:color w:val="201F35"/>
        </w:rPr>
        <w:t xml:space="preserve"> S, </w:t>
      </w:r>
      <w:proofErr w:type="spellStart"/>
      <w:r w:rsidRPr="007F5F6E">
        <w:rPr>
          <w:rFonts w:ascii="Book Antiqua" w:hAnsi="Book Antiqua"/>
          <w:color w:val="201F35"/>
        </w:rPr>
        <w:t>Bozdayi</w:t>
      </w:r>
      <w:proofErr w:type="spellEnd"/>
      <w:r w:rsidRPr="007F5F6E">
        <w:rPr>
          <w:rFonts w:ascii="Book Antiqua" w:hAnsi="Book Antiqua"/>
          <w:color w:val="201F35"/>
        </w:rPr>
        <w:t xml:space="preserve"> AM, </w:t>
      </w:r>
      <w:proofErr w:type="spellStart"/>
      <w:r w:rsidRPr="007F5F6E">
        <w:rPr>
          <w:rFonts w:ascii="Book Antiqua" w:hAnsi="Book Antiqua"/>
          <w:color w:val="201F35"/>
        </w:rPr>
        <w:t>Koh</w:t>
      </w:r>
      <w:proofErr w:type="spellEnd"/>
      <w:r w:rsidRPr="007F5F6E">
        <w:rPr>
          <w:rFonts w:ascii="Book Antiqua" w:hAnsi="Book Antiqua"/>
          <w:color w:val="201F35"/>
        </w:rPr>
        <w:t xml:space="preserve"> C, Heller T, </w:t>
      </w:r>
      <w:proofErr w:type="spellStart"/>
      <w:r w:rsidRPr="007F5F6E">
        <w:rPr>
          <w:rFonts w:ascii="Book Antiqua" w:hAnsi="Book Antiqua"/>
          <w:color w:val="201F35"/>
        </w:rPr>
        <w:t>Idilman</w:t>
      </w:r>
      <w:proofErr w:type="spellEnd"/>
      <w:r w:rsidRPr="007F5F6E">
        <w:rPr>
          <w:rFonts w:ascii="Book Antiqua" w:hAnsi="Book Antiqua"/>
          <w:color w:val="201F35"/>
        </w:rPr>
        <w:t xml:space="preserve"> R, Glenn JS. </w:t>
      </w:r>
      <w:proofErr w:type="gramStart"/>
      <w:r w:rsidRPr="007F5F6E">
        <w:rPr>
          <w:rFonts w:ascii="Book Antiqua" w:hAnsi="Book Antiqua"/>
          <w:color w:val="201F35"/>
        </w:rPr>
        <w:t xml:space="preserve">Optimizing </w:t>
      </w:r>
      <w:proofErr w:type="spellStart"/>
      <w:r w:rsidRPr="007F5F6E">
        <w:rPr>
          <w:rFonts w:ascii="Book Antiqua" w:hAnsi="Book Antiqua"/>
          <w:color w:val="201F35"/>
        </w:rPr>
        <w:t>lonafarnib</w:t>
      </w:r>
      <w:proofErr w:type="spellEnd"/>
      <w:r w:rsidRPr="007F5F6E">
        <w:rPr>
          <w:rFonts w:ascii="Book Antiqua" w:hAnsi="Book Antiqua"/>
          <w:color w:val="201F35"/>
        </w:rPr>
        <w:t xml:space="preserve"> treatment for the management of chronic delta hepatitis: The LOWR HDV-1 study.</w:t>
      </w:r>
      <w:proofErr w:type="gramEnd"/>
      <w:r w:rsidRPr="007F5F6E">
        <w:rPr>
          <w:rFonts w:ascii="Book Antiqua" w:hAnsi="Book Antiqua"/>
          <w:color w:val="201F35"/>
        </w:rPr>
        <w:t> </w:t>
      </w:r>
      <w:proofErr w:type="spellStart"/>
      <w:r w:rsidRPr="007F5F6E">
        <w:rPr>
          <w:rFonts w:ascii="Book Antiqua" w:hAnsi="Book Antiqua"/>
          <w:i/>
          <w:iCs/>
          <w:color w:val="201F35"/>
        </w:rPr>
        <w:t>Hepatology</w:t>
      </w:r>
      <w:proofErr w:type="spellEnd"/>
      <w:r w:rsidRPr="007F5F6E">
        <w:rPr>
          <w:rFonts w:ascii="Book Antiqua" w:hAnsi="Book Antiqua"/>
          <w:color w:val="201F35"/>
        </w:rPr>
        <w:t> 2018; </w:t>
      </w:r>
      <w:r w:rsidRPr="007F5F6E">
        <w:rPr>
          <w:rFonts w:ascii="Book Antiqua" w:hAnsi="Book Antiqua"/>
          <w:b/>
          <w:bCs/>
          <w:color w:val="201F35"/>
        </w:rPr>
        <w:t>67</w:t>
      </w:r>
      <w:r w:rsidRPr="007F5F6E">
        <w:rPr>
          <w:rFonts w:ascii="Book Antiqua" w:hAnsi="Book Antiqua"/>
          <w:color w:val="201F35"/>
        </w:rPr>
        <w:t>: 1224-1236 [PMID: 29152762 DOI: 10.1002/hep.29658]</w:t>
      </w:r>
    </w:p>
    <w:p w14:paraId="5A232C93" w14:textId="789709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76 </w:t>
      </w:r>
      <w:proofErr w:type="spellStart"/>
      <w:r w:rsidRPr="007F5F6E">
        <w:rPr>
          <w:rFonts w:ascii="Book Antiqua" w:hAnsi="Book Antiqua"/>
          <w:b/>
          <w:bCs/>
          <w:color w:val="201F35"/>
        </w:rPr>
        <w:t>Yurdaydin</w:t>
      </w:r>
      <w:proofErr w:type="spellEnd"/>
      <w:r w:rsidRPr="007F5F6E">
        <w:rPr>
          <w:rFonts w:ascii="Book Antiqua" w:hAnsi="Book Antiqua"/>
          <w:b/>
          <w:bCs/>
          <w:color w:val="201F35"/>
        </w:rPr>
        <w:t xml:space="preserve"> C,</w:t>
      </w:r>
      <w:r w:rsidRPr="007F5F6E">
        <w:rPr>
          <w:rFonts w:ascii="Book Antiqua" w:hAnsi="Book Antiqua"/>
          <w:color w:val="201F35"/>
        </w:rPr>
        <w:t> </w:t>
      </w:r>
      <w:proofErr w:type="spellStart"/>
      <w:r w:rsidRPr="007F5F6E">
        <w:rPr>
          <w:rFonts w:ascii="Book Antiqua" w:hAnsi="Book Antiqua"/>
          <w:color w:val="201F35"/>
        </w:rPr>
        <w:t>Idilman</w:t>
      </w:r>
      <w:proofErr w:type="spellEnd"/>
      <w:r w:rsidRPr="007F5F6E">
        <w:rPr>
          <w:rFonts w:ascii="Book Antiqua" w:hAnsi="Book Antiqua"/>
          <w:color w:val="201F35"/>
        </w:rPr>
        <w:t xml:space="preserve"> R, </w:t>
      </w:r>
      <w:proofErr w:type="spellStart"/>
      <w:r w:rsidRPr="007F5F6E">
        <w:rPr>
          <w:rFonts w:ascii="Book Antiqua" w:hAnsi="Book Antiqua"/>
          <w:color w:val="201F35"/>
        </w:rPr>
        <w:t>Keskin</w:t>
      </w:r>
      <w:proofErr w:type="spellEnd"/>
      <w:r w:rsidRPr="007F5F6E">
        <w:rPr>
          <w:rFonts w:ascii="Book Antiqua" w:hAnsi="Book Antiqua"/>
          <w:color w:val="201F35"/>
        </w:rPr>
        <w:t xml:space="preserve"> O, </w:t>
      </w:r>
      <w:proofErr w:type="spellStart"/>
      <w:r w:rsidRPr="007F5F6E">
        <w:rPr>
          <w:rFonts w:ascii="Book Antiqua" w:hAnsi="Book Antiqua"/>
          <w:color w:val="201F35"/>
        </w:rPr>
        <w:t>Kalkan</w:t>
      </w:r>
      <w:proofErr w:type="spellEnd"/>
      <w:r w:rsidRPr="007F5F6E">
        <w:rPr>
          <w:rFonts w:ascii="Book Antiqua" w:hAnsi="Book Antiqua"/>
          <w:color w:val="201F35"/>
        </w:rPr>
        <w:t xml:space="preserve"> Ç, </w:t>
      </w:r>
      <w:proofErr w:type="spellStart"/>
      <w:r w:rsidRPr="007F5F6E">
        <w:rPr>
          <w:rFonts w:ascii="Book Antiqua" w:hAnsi="Book Antiqua"/>
          <w:color w:val="201F35"/>
        </w:rPr>
        <w:t>Karakaya</w:t>
      </w:r>
      <w:proofErr w:type="spellEnd"/>
      <w:r w:rsidRPr="007F5F6E">
        <w:rPr>
          <w:rFonts w:ascii="Book Antiqua" w:hAnsi="Book Antiqua"/>
          <w:color w:val="201F35"/>
        </w:rPr>
        <w:t xml:space="preserve"> MF, </w:t>
      </w:r>
      <w:proofErr w:type="spellStart"/>
      <w:r w:rsidRPr="007F5F6E">
        <w:rPr>
          <w:rFonts w:ascii="Book Antiqua" w:hAnsi="Book Antiqua"/>
          <w:color w:val="201F35"/>
        </w:rPr>
        <w:t>Caliskan</w:t>
      </w:r>
      <w:proofErr w:type="spellEnd"/>
      <w:r w:rsidRPr="007F5F6E">
        <w:rPr>
          <w:rFonts w:ascii="Book Antiqua" w:hAnsi="Book Antiqua"/>
          <w:color w:val="201F35"/>
        </w:rPr>
        <w:t xml:space="preserve"> A, </w:t>
      </w:r>
      <w:proofErr w:type="spellStart"/>
      <w:r w:rsidRPr="007F5F6E">
        <w:rPr>
          <w:rFonts w:ascii="Book Antiqua" w:hAnsi="Book Antiqua"/>
          <w:color w:val="201F35"/>
        </w:rPr>
        <w:t>Keskin</w:t>
      </w:r>
      <w:proofErr w:type="spellEnd"/>
      <w:r w:rsidRPr="007F5F6E">
        <w:rPr>
          <w:rFonts w:ascii="Book Antiqua" w:hAnsi="Book Antiqua"/>
          <w:color w:val="201F35"/>
        </w:rPr>
        <w:t xml:space="preserve"> O, </w:t>
      </w:r>
      <w:proofErr w:type="spellStart"/>
      <w:r w:rsidRPr="007F5F6E">
        <w:rPr>
          <w:rFonts w:ascii="Book Antiqua" w:hAnsi="Book Antiqua"/>
          <w:color w:val="201F35"/>
        </w:rPr>
        <w:t>Yurdcu</w:t>
      </w:r>
      <w:proofErr w:type="spellEnd"/>
      <w:r w:rsidRPr="007F5F6E">
        <w:rPr>
          <w:rFonts w:ascii="Book Antiqua" w:hAnsi="Book Antiqua"/>
          <w:color w:val="201F35"/>
        </w:rPr>
        <w:t xml:space="preserve"> E, </w:t>
      </w:r>
      <w:proofErr w:type="spellStart"/>
      <w:r w:rsidRPr="007F5F6E">
        <w:rPr>
          <w:rFonts w:ascii="Book Antiqua" w:hAnsi="Book Antiqua"/>
          <w:color w:val="201F35"/>
        </w:rPr>
        <w:t>Karatayli</w:t>
      </w:r>
      <w:proofErr w:type="spellEnd"/>
      <w:r w:rsidRPr="007F5F6E">
        <w:rPr>
          <w:rFonts w:ascii="Book Antiqua" w:hAnsi="Book Antiqua"/>
          <w:color w:val="201F35"/>
        </w:rPr>
        <w:t xml:space="preserve"> S, </w:t>
      </w:r>
      <w:proofErr w:type="spellStart"/>
      <w:r w:rsidRPr="007F5F6E">
        <w:rPr>
          <w:rFonts w:ascii="Book Antiqua" w:hAnsi="Book Antiqua"/>
          <w:color w:val="201F35"/>
        </w:rPr>
        <w:t>Bozdayi</w:t>
      </w:r>
      <w:proofErr w:type="spellEnd"/>
      <w:r w:rsidRPr="007F5F6E">
        <w:rPr>
          <w:rFonts w:ascii="Book Antiqua" w:hAnsi="Book Antiqua"/>
          <w:color w:val="201F35"/>
        </w:rPr>
        <w:t xml:space="preserve"> M, </w:t>
      </w:r>
      <w:proofErr w:type="spellStart"/>
      <w:r w:rsidRPr="007F5F6E">
        <w:rPr>
          <w:rFonts w:ascii="Book Antiqua" w:hAnsi="Book Antiqua"/>
          <w:color w:val="201F35"/>
        </w:rPr>
        <w:t>Koh</w:t>
      </w:r>
      <w:proofErr w:type="spellEnd"/>
      <w:r w:rsidRPr="007F5F6E">
        <w:rPr>
          <w:rFonts w:ascii="Book Antiqua" w:hAnsi="Book Antiqua"/>
          <w:color w:val="201F35"/>
        </w:rPr>
        <w:t xml:space="preserve"> C, Heller T, Glenn JS. A phase 2 dose-optimization study of </w:t>
      </w:r>
      <w:proofErr w:type="spellStart"/>
      <w:r w:rsidRPr="007F5F6E">
        <w:rPr>
          <w:rFonts w:ascii="Book Antiqua" w:hAnsi="Book Antiqua"/>
          <w:color w:val="201F35"/>
        </w:rPr>
        <w:t>lonafarnib</w:t>
      </w:r>
      <w:proofErr w:type="spellEnd"/>
      <w:r w:rsidRPr="007F5F6E">
        <w:rPr>
          <w:rFonts w:ascii="Book Antiqua" w:hAnsi="Book Antiqua"/>
          <w:color w:val="201F35"/>
        </w:rPr>
        <w:t xml:space="preserve"> with ritonavir for the treatment of chronic delta hepatitis end of treatment results from the LOWR HDV-2 study.</w:t>
      </w:r>
      <w:r w:rsidRPr="007F5F6E">
        <w:rPr>
          <w:rFonts w:ascii="Book Antiqua" w:hAnsi="Book Antiqua"/>
          <w:i/>
          <w:iCs/>
          <w:color w:val="201F35"/>
        </w:rPr>
        <w:t xml:space="preserve"> J </w:t>
      </w:r>
      <w:proofErr w:type="spellStart"/>
      <w:r w:rsidRPr="007F5F6E">
        <w:rPr>
          <w:rFonts w:ascii="Book Antiqua" w:hAnsi="Book Antiqua"/>
          <w:i/>
          <w:iCs/>
          <w:color w:val="201F35"/>
        </w:rPr>
        <w:t>Hepatol</w:t>
      </w:r>
      <w:proofErr w:type="spellEnd"/>
      <w:r w:rsidRPr="007F5F6E">
        <w:rPr>
          <w:rFonts w:ascii="Book Antiqua" w:hAnsi="Book Antiqua"/>
          <w:i/>
          <w:iCs/>
          <w:color w:val="201F35"/>
        </w:rPr>
        <w:t xml:space="preserve"> </w:t>
      </w:r>
      <w:r w:rsidRPr="007F5F6E">
        <w:rPr>
          <w:rFonts w:ascii="Book Antiqua" w:hAnsi="Book Antiqua"/>
          <w:color w:val="201F35"/>
        </w:rPr>
        <w:t xml:space="preserve">2017; </w:t>
      </w:r>
      <w:r w:rsidRPr="007F5F6E">
        <w:rPr>
          <w:rFonts w:ascii="Book Antiqua" w:hAnsi="Book Antiqua"/>
          <w:b/>
          <w:bCs/>
          <w:color w:val="201F35"/>
        </w:rPr>
        <w:t>66</w:t>
      </w:r>
      <w:r w:rsidRPr="007F5F6E">
        <w:rPr>
          <w:rFonts w:ascii="Book Antiqua" w:hAnsi="Book Antiqua"/>
          <w:color w:val="201F35"/>
        </w:rPr>
        <w:t xml:space="preserve">: S33- S34 </w:t>
      </w:r>
    </w:p>
    <w:p w14:paraId="1271F2F9" w14:textId="5178AEDD"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77 </w:t>
      </w:r>
      <w:proofErr w:type="spellStart"/>
      <w:r w:rsidRPr="007F5F6E">
        <w:rPr>
          <w:rFonts w:ascii="Book Antiqua" w:hAnsi="Book Antiqua"/>
          <w:b/>
          <w:bCs/>
          <w:color w:val="201F35"/>
        </w:rPr>
        <w:t>Koh</w:t>
      </w:r>
      <w:proofErr w:type="spellEnd"/>
      <w:r w:rsidRPr="007F5F6E">
        <w:rPr>
          <w:rFonts w:ascii="Book Antiqua" w:hAnsi="Book Antiqua"/>
          <w:b/>
          <w:bCs/>
          <w:color w:val="201F35"/>
        </w:rPr>
        <w:t xml:space="preserve"> C,</w:t>
      </w:r>
      <w:r w:rsidRPr="007F5F6E">
        <w:rPr>
          <w:rFonts w:ascii="Book Antiqua" w:hAnsi="Book Antiqua"/>
          <w:color w:val="201F35"/>
        </w:rPr>
        <w:t> </w:t>
      </w:r>
      <w:proofErr w:type="spellStart"/>
      <w:r w:rsidRPr="007F5F6E">
        <w:rPr>
          <w:rFonts w:ascii="Book Antiqua" w:hAnsi="Book Antiqua"/>
          <w:color w:val="201F35"/>
        </w:rPr>
        <w:t>Surana</w:t>
      </w:r>
      <w:proofErr w:type="spellEnd"/>
      <w:r w:rsidRPr="007F5F6E">
        <w:rPr>
          <w:rFonts w:ascii="Book Antiqua" w:hAnsi="Book Antiqua"/>
          <w:color w:val="201F35"/>
        </w:rPr>
        <w:t xml:space="preserve"> P, Han T, </w:t>
      </w:r>
      <w:proofErr w:type="spellStart"/>
      <w:r w:rsidRPr="007F5F6E">
        <w:rPr>
          <w:rFonts w:ascii="Book Antiqua" w:hAnsi="Book Antiqua"/>
          <w:color w:val="201F35"/>
        </w:rPr>
        <w:t>Pryzek</w:t>
      </w:r>
      <w:proofErr w:type="spellEnd"/>
      <w:r w:rsidRPr="007F5F6E">
        <w:rPr>
          <w:rFonts w:ascii="Book Antiqua" w:hAnsi="Book Antiqua"/>
          <w:color w:val="201F35"/>
        </w:rPr>
        <w:t xml:space="preserve"> N, </w:t>
      </w:r>
      <w:proofErr w:type="spellStart"/>
      <w:r w:rsidRPr="007F5F6E">
        <w:rPr>
          <w:rFonts w:ascii="Book Antiqua" w:hAnsi="Book Antiqua"/>
          <w:color w:val="201F35"/>
        </w:rPr>
        <w:t>Kapuria</w:t>
      </w:r>
      <w:proofErr w:type="spellEnd"/>
      <w:r w:rsidRPr="007F5F6E">
        <w:rPr>
          <w:rFonts w:ascii="Book Antiqua" w:hAnsi="Book Antiqua"/>
          <w:color w:val="201F35"/>
        </w:rPr>
        <w:t xml:space="preserve"> D, </w:t>
      </w:r>
      <w:proofErr w:type="spellStart"/>
      <w:r w:rsidRPr="007F5F6E">
        <w:rPr>
          <w:rFonts w:ascii="Book Antiqua" w:hAnsi="Book Antiqua"/>
          <w:color w:val="201F35"/>
        </w:rPr>
        <w:t>Etzion</w:t>
      </w:r>
      <w:proofErr w:type="spellEnd"/>
      <w:r w:rsidRPr="007F5F6E">
        <w:rPr>
          <w:rFonts w:ascii="Book Antiqua" w:hAnsi="Book Antiqua"/>
          <w:color w:val="201F35"/>
        </w:rPr>
        <w:t xml:space="preserve"> O, </w:t>
      </w:r>
      <w:proofErr w:type="spellStart"/>
      <w:r w:rsidRPr="007F5F6E">
        <w:rPr>
          <w:rFonts w:ascii="Book Antiqua" w:hAnsi="Book Antiqua"/>
          <w:color w:val="201F35"/>
        </w:rPr>
        <w:t>Takyar</w:t>
      </w:r>
      <w:proofErr w:type="spellEnd"/>
      <w:r w:rsidRPr="007F5F6E">
        <w:rPr>
          <w:rFonts w:ascii="Book Antiqua" w:hAnsi="Book Antiqua"/>
          <w:color w:val="201F35"/>
        </w:rPr>
        <w:t xml:space="preserve"> V, </w:t>
      </w:r>
      <w:proofErr w:type="spellStart"/>
      <w:r w:rsidRPr="007F5F6E">
        <w:rPr>
          <w:rFonts w:ascii="Book Antiqua" w:hAnsi="Book Antiqua"/>
          <w:color w:val="201F35"/>
        </w:rPr>
        <w:t>Rotman</w:t>
      </w:r>
      <w:proofErr w:type="spellEnd"/>
      <w:r w:rsidRPr="007F5F6E">
        <w:rPr>
          <w:rFonts w:ascii="Book Antiqua" w:hAnsi="Book Antiqua"/>
          <w:color w:val="201F35"/>
        </w:rPr>
        <w:t xml:space="preserve"> Y, Canales R, </w:t>
      </w:r>
      <w:proofErr w:type="spellStart"/>
      <w:r w:rsidRPr="007F5F6E">
        <w:rPr>
          <w:rFonts w:ascii="Book Antiqua" w:hAnsi="Book Antiqua"/>
          <w:color w:val="201F35"/>
        </w:rPr>
        <w:t>Dahari</w:t>
      </w:r>
      <w:proofErr w:type="spellEnd"/>
      <w:r w:rsidRPr="007F5F6E">
        <w:rPr>
          <w:rFonts w:ascii="Book Antiqua" w:hAnsi="Book Antiqua"/>
          <w:color w:val="201F35"/>
        </w:rPr>
        <w:t xml:space="preserve"> H, </w:t>
      </w:r>
      <w:proofErr w:type="spellStart"/>
      <w:r w:rsidRPr="007F5F6E">
        <w:rPr>
          <w:rFonts w:ascii="Book Antiqua" w:hAnsi="Book Antiqua"/>
          <w:color w:val="201F35"/>
        </w:rPr>
        <w:t>Yurdaydin</w:t>
      </w:r>
      <w:proofErr w:type="spellEnd"/>
      <w:r w:rsidRPr="007F5F6E">
        <w:rPr>
          <w:rFonts w:ascii="Book Antiqua" w:hAnsi="Book Antiqua"/>
          <w:color w:val="201F35"/>
        </w:rPr>
        <w:t xml:space="preserve"> C, Glenn JS, Heller T. A phase 2 study exploring once daily dosing of ritonavir boosted </w:t>
      </w:r>
      <w:proofErr w:type="spellStart"/>
      <w:r w:rsidRPr="007F5F6E">
        <w:rPr>
          <w:rFonts w:ascii="Book Antiqua" w:hAnsi="Book Antiqua"/>
          <w:color w:val="201F35"/>
        </w:rPr>
        <w:t>lonafarnib</w:t>
      </w:r>
      <w:proofErr w:type="spellEnd"/>
      <w:r w:rsidRPr="007F5F6E">
        <w:rPr>
          <w:rFonts w:ascii="Book Antiqua" w:hAnsi="Book Antiqua"/>
          <w:color w:val="201F35"/>
        </w:rPr>
        <w:t xml:space="preserve"> for the treatment of chronic delta hepatitis-end of study results from the LOWR HD-3 study.</w:t>
      </w:r>
      <w:r w:rsidRPr="007F5F6E">
        <w:rPr>
          <w:rFonts w:ascii="Book Antiqua" w:hAnsi="Book Antiqua"/>
          <w:i/>
          <w:iCs/>
          <w:color w:val="201F35"/>
        </w:rPr>
        <w:t xml:space="preserve"> J </w:t>
      </w:r>
      <w:proofErr w:type="spellStart"/>
      <w:r w:rsidRPr="007F5F6E">
        <w:rPr>
          <w:rFonts w:ascii="Book Antiqua" w:hAnsi="Book Antiqua"/>
          <w:i/>
          <w:iCs/>
          <w:color w:val="201F35"/>
        </w:rPr>
        <w:t>Hepatol</w:t>
      </w:r>
      <w:proofErr w:type="spellEnd"/>
      <w:r w:rsidRPr="007F5F6E">
        <w:rPr>
          <w:rFonts w:ascii="Book Antiqua" w:hAnsi="Book Antiqua"/>
          <w:color w:val="201F35"/>
        </w:rPr>
        <w:t xml:space="preserve"> 2017; </w:t>
      </w:r>
      <w:r w:rsidRPr="007F5F6E">
        <w:rPr>
          <w:rFonts w:ascii="Book Antiqua" w:hAnsi="Book Antiqua"/>
          <w:b/>
          <w:bCs/>
          <w:color w:val="201F35"/>
        </w:rPr>
        <w:t>66</w:t>
      </w:r>
      <w:r w:rsidRPr="007F5F6E">
        <w:rPr>
          <w:rFonts w:ascii="Book Antiqua" w:hAnsi="Book Antiqua"/>
          <w:color w:val="201F35"/>
        </w:rPr>
        <w:t>: S101-</w:t>
      </w:r>
      <w:r w:rsidR="00577F92" w:rsidRPr="007F5F6E">
        <w:rPr>
          <w:rFonts w:ascii="Book Antiqua" w:hAnsi="Book Antiqua"/>
          <w:color w:val="201F35"/>
        </w:rPr>
        <w:t>10</w:t>
      </w:r>
      <w:r w:rsidRPr="007F5F6E">
        <w:rPr>
          <w:rFonts w:ascii="Book Antiqua" w:hAnsi="Book Antiqua"/>
          <w:color w:val="201F35"/>
        </w:rPr>
        <w:t>2</w:t>
      </w:r>
    </w:p>
    <w:p w14:paraId="3882FFB1" w14:textId="1DD93E03"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78 </w:t>
      </w:r>
      <w:proofErr w:type="spellStart"/>
      <w:r w:rsidRPr="007F5F6E">
        <w:rPr>
          <w:rFonts w:ascii="Book Antiqua" w:hAnsi="Book Antiqua"/>
          <w:b/>
          <w:bCs/>
          <w:color w:val="201F35"/>
        </w:rPr>
        <w:t>Wedemeyer</w:t>
      </w:r>
      <w:proofErr w:type="spellEnd"/>
      <w:r w:rsidRPr="007F5F6E">
        <w:rPr>
          <w:rFonts w:ascii="Book Antiqua" w:hAnsi="Book Antiqua"/>
          <w:b/>
          <w:bCs/>
          <w:color w:val="201F35"/>
        </w:rPr>
        <w:t xml:space="preserve"> H,</w:t>
      </w:r>
      <w:r w:rsidRPr="007F5F6E">
        <w:rPr>
          <w:rFonts w:ascii="Book Antiqua" w:hAnsi="Book Antiqua"/>
          <w:color w:val="201F35"/>
        </w:rPr>
        <w:t xml:space="preserve"> Port K, </w:t>
      </w:r>
      <w:proofErr w:type="spellStart"/>
      <w:r w:rsidRPr="007F5F6E">
        <w:rPr>
          <w:rFonts w:ascii="Book Antiqua" w:hAnsi="Book Antiqua"/>
          <w:color w:val="201F35"/>
        </w:rPr>
        <w:t>Deterding</w:t>
      </w:r>
      <w:proofErr w:type="spellEnd"/>
      <w:r w:rsidRPr="007F5F6E">
        <w:rPr>
          <w:rFonts w:ascii="Book Antiqua" w:hAnsi="Book Antiqua"/>
          <w:color w:val="201F35"/>
        </w:rPr>
        <w:t xml:space="preserve"> K, </w:t>
      </w:r>
      <w:proofErr w:type="spellStart"/>
      <w:r w:rsidRPr="007F5F6E">
        <w:rPr>
          <w:rFonts w:ascii="Book Antiqua" w:hAnsi="Book Antiqua"/>
          <w:color w:val="201F35"/>
        </w:rPr>
        <w:t>Wranke</w:t>
      </w:r>
      <w:proofErr w:type="spellEnd"/>
      <w:r w:rsidRPr="007F5F6E">
        <w:rPr>
          <w:rFonts w:ascii="Book Antiqua" w:hAnsi="Book Antiqua"/>
          <w:color w:val="201F35"/>
        </w:rPr>
        <w:t xml:space="preserve"> A, </w:t>
      </w:r>
      <w:proofErr w:type="spellStart"/>
      <w:r w:rsidRPr="007F5F6E">
        <w:rPr>
          <w:rFonts w:ascii="Book Antiqua" w:hAnsi="Book Antiqua"/>
          <w:color w:val="201F35"/>
        </w:rPr>
        <w:t>Kirschner</w:t>
      </w:r>
      <w:proofErr w:type="spellEnd"/>
      <w:r w:rsidRPr="007F5F6E">
        <w:rPr>
          <w:rFonts w:ascii="Book Antiqua" w:hAnsi="Book Antiqua"/>
          <w:color w:val="201F35"/>
        </w:rPr>
        <w:t xml:space="preserve"> J, Bruno B, Martins B, Glenn JS, Kornberg M, </w:t>
      </w:r>
      <w:proofErr w:type="spellStart"/>
      <w:r w:rsidRPr="007F5F6E">
        <w:rPr>
          <w:rFonts w:ascii="Book Antiqua" w:hAnsi="Book Antiqua"/>
          <w:color w:val="201F35"/>
        </w:rPr>
        <w:t>Manns</w:t>
      </w:r>
      <w:proofErr w:type="spellEnd"/>
      <w:r w:rsidRPr="007F5F6E">
        <w:rPr>
          <w:rFonts w:ascii="Book Antiqua" w:hAnsi="Book Antiqua"/>
          <w:color w:val="201F35"/>
        </w:rPr>
        <w:t xml:space="preserve"> MP. A phase 2 dose-escalation study of </w:t>
      </w:r>
      <w:proofErr w:type="spellStart"/>
      <w:r w:rsidRPr="007F5F6E">
        <w:rPr>
          <w:rFonts w:ascii="Book Antiqua" w:hAnsi="Book Antiqua"/>
          <w:color w:val="201F35"/>
        </w:rPr>
        <w:t>lonafarnib</w:t>
      </w:r>
      <w:proofErr w:type="spellEnd"/>
      <w:r w:rsidRPr="007F5F6E">
        <w:rPr>
          <w:rFonts w:ascii="Book Antiqua" w:hAnsi="Book Antiqua"/>
          <w:color w:val="201F35"/>
        </w:rPr>
        <w:t xml:space="preserve"> plus ritonavir in patients with chronic hepatitis D: final results from the </w:t>
      </w:r>
      <w:proofErr w:type="spellStart"/>
      <w:r w:rsidRPr="007F5F6E">
        <w:rPr>
          <w:rFonts w:ascii="Book Antiqua" w:hAnsi="Book Antiqua"/>
          <w:color w:val="201F35"/>
        </w:rPr>
        <w:t>Lonafarnib</w:t>
      </w:r>
      <w:proofErr w:type="spellEnd"/>
      <w:r w:rsidRPr="007F5F6E">
        <w:rPr>
          <w:rFonts w:ascii="Book Antiqua" w:hAnsi="Book Antiqua"/>
          <w:color w:val="201F35"/>
        </w:rPr>
        <w:t xml:space="preserve"> with ritonavir in HDV-4 (LOWR HDV-4) study. </w:t>
      </w:r>
      <w:r w:rsidRPr="007F5F6E">
        <w:rPr>
          <w:rFonts w:ascii="Book Antiqua" w:hAnsi="Book Antiqua"/>
          <w:i/>
          <w:iCs/>
          <w:color w:val="201F35"/>
        </w:rPr>
        <w:t xml:space="preserve">J </w:t>
      </w:r>
      <w:proofErr w:type="spellStart"/>
      <w:r w:rsidRPr="007F5F6E">
        <w:rPr>
          <w:rFonts w:ascii="Book Antiqua" w:hAnsi="Book Antiqua"/>
          <w:i/>
          <w:iCs/>
          <w:color w:val="201F35"/>
        </w:rPr>
        <w:t>Hepatol</w:t>
      </w:r>
      <w:proofErr w:type="spellEnd"/>
      <w:r w:rsidRPr="007F5F6E">
        <w:rPr>
          <w:rFonts w:ascii="Book Antiqua" w:hAnsi="Book Antiqua"/>
          <w:i/>
          <w:iCs/>
          <w:color w:val="201F35"/>
        </w:rPr>
        <w:t xml:space="preserve"> </w:t>
      </w:r>
      <w:r w:rsidRPr="007F5F6E">
        <w:rPr>
          <w:rFonts w:ascii="Book Antiqua" w:hAnsi="Book Antiqua"/>
          <w:color w:val="201F35"/>
        </w:rPr>
        <w:t xml:space="preserve">2017; </w:t>
      </w:r>
      <w:r w:rsidRPr="007F5F6E">
        <w:rPr>
          <w:rFonts w:ascii="Book Antiqua" w:hAnsi="Book Antiqua"/>
          <w:b/>
          <w:bCs/>
          <w:color w:val="201F35"/>
        </w:rPr>
        <w:t>66</w:t>
      </w:r>
      <w:r w:rsidRPr="007F5F6E">
        <w:rPr>
          <w:rFonts w:ascii="Book Antiqua" w:hAnsi="Book Antiqua"/>
          <w:color w:val="201F35"/>
        </w:rPr>
        <w:t>: S24 [DOI: 10.1016/S0168-8278(17)30310-0]</w:t>
      </w:r>
    </w:p>
    <w:p w14:paraId="1497FCD9"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79 </w:t>
      </w:r>
      <w:proofErr w:type="spellStart"/>
      <w:r w:rsidRPr="007F5F6E">
        <w:rPr>
          <w:rFonts w:ascii="Book Antiqua" w:hAnsi="Book Antiqua"/>
          <w:b/>
          <w:bCs/>
          <w:color w:val="201F35"/>
        </w:rPr>
        <w:t>Noordeen</w:t>
      </w:r>
      <w:proofErr w:type="spellEnd"/>
      <w:r w:rsidRPr="007F5F6E">
        <w:rPr>
          <w:rFonts w:ascii="Book Antiqua" w:hAnsi="Book Antiqua"/>
          <w:b/>
          <w:bCs/>
          <w:color w:val="201F35"/>
        </w:rPr>
        <w:t xml:space="preserve"> F</w:t>
      </w:r>
      <w:r w:rsidRPr="007F5F6E">
        <w:rPr>
          <w:rFonts w:ascii="Book Antiqua" w:hAnsi="Book Antiqua"/>
          <w:color w:val="201F35"/>
        </w:rPr>
        <w:t xml:space="preserve">, </w:t>
      </w:r>
      <w:proofErr w:type="spellStart"/>
      <w:r w:rsidRPr="007F5F6E">
        <w:rPr>
          <w:rFonts w:ascii="Book Antiqua" w:hAnsi="Book Antiqua"/>
          <w:color w:val="201F35"/>
        </w:rPr>
        <w:t>Scougall</w:t>
      </w:r>
      <w:proofErr w:type="spellEnd"/>
      <w:r w:rsidRPr="007F5F6E">
        <w:rPr>
          <w:rFonts w:ascii="Book Antiqua" w:hAnsi="Book Antiqua"/>
          <w:color w:val="201F35"/>
        </w:rPr>
        <w:t xml:space="preserve"> CA, Grosse A, </w:t>
      </w:r>
      <w:proofErr w:type="spellStart"/>
      <w:r w:rsidRPr="007F5F6E">
        <w:rPr>
          <w:rFonts w:ascii="Book Antiqua" w:hAnsi="Book Antiqua"/>
          <w:color w:val="201F35"/>
        </w:rPr>
        <w:t>Qiao</w:t>
      </w:r>
      <w:proofErr w:type="spellEnd"/>
      <w:r w:rsidRPr="007F5F6E">
        <w:rPr>
          <w:rFonts w:ascii="Book Antiqua" w:hAnsi="Book Antiqua"/>
          <w:color w:val="201F35"/>
        </w:rPr>
        <w:t xml:space="preserve"> Q, </w:t>
      </w:r>
      <w:proofErr w:type="spellStart"/>
      <w:r w:rsidRPr="007F5F6E">
        <w:rPr>
          <w:rFonts w:ascii="Book Antiqua" w:hAnsi="Book Antiqua"/>
          <w:color w:val="201F35"/>
        </w:rPr>
        <w:t>Ajilian</w:t>
      </w:r>
      <w:proofErr w:type="spellEnd"/>
      <w:r w:rsidRPr="007F5F6E">
        <w:rPr>
          <w:rFonts w:ascii="Book Antiqua" w:hAnsi="Book Antiqua"/>
          <w:color w:val="201F35"/>
        </w:rPr>
        <w:t xml:space="preserve"> BB, </w:t>
      </w:r>
      <w:proofErr w:type="spellStart"/>
      <w:r w:rsidRPr="007F5F6E">
        <w:rPr>
          <w:rFonts w:ascii="Book Antiqua" w:hAnsi="Book Antiqua"/>
          <w:color w:val="201F35"/>
        </w:rPr>
        <w:t>Reaiche</w:t>
      </w:r>
      <w:proofErr w:type="spellEnd"/>
      <w:r w:rsidRPr="007F5F6E">
        <w:rPr>
          <w:rFonts w:ascii="Book Antiqua" w:hAnsi="Book Antiqua"/>
          <w:color w:val="201F35"/>
        </w:rPr>
        <w:t xml:space="preserve">-Miller G, Finnie J, Werner M, </w:t>
      </w:r>
      <w:proofErr w:type="spellStart"/>
      <w:r w:rsidRPr="007F5F6E">
        <w:rPr>
          <w:rFonts w:ascii="Book Antiqua" w:hAnsi="Book Antiqua"/>
          <w:color w:val="201F35"/>
        </w:rPr>
        <w:t>Broering</w:t>
      </w:r>
      <w:proofErr w:type="spellEnd"/>
      <w:r w:rsidRPr="007F5F6E">
        <w:rPr>
          <w:rFonts w:ascii="Book Antiqua" w:hAnsi="Book Antiqua"/>
          <w:color w:val="201F35"/>
        </w:rPr>
        <w:t xml:space="preserve"> R, </w:t>
      </w:r>
      <w:proofErr w:type="spellStart"/>
      <w:r w:rsidRPr="007F5F6E">
        <w:rPr>
          <w:rFonts w:ascii="Book Antiqua" w:hAnsi="Book Antiqua"/>
          <w:color w:val="201F35"/>
        </w:rPr>
        <w:t>Schlaak</w:t>
      </w:r>
      <w:proofErr w:type="spellEnd"/>
      <w:r w:rsidRPr="007F5F6E">
        <w:rPr>
          <w:rFonts w:ascii="Book Antiqua" w:hAnsi="Book Antiqua"/>
          <w:color w:val="201F35"/>
        </w:rPr>
        <w:t xml:space="preserve"> JF, </w:t>
      </w:r>
      <w:proofErr w:type="spellStart"/>
      <w:r w:rsidRPr="007F5F6E">
        <w:rPr>
          <w:rFonts w:ascii="Book Antiqua" w:hAnsi="Book Antiqua"/>
          <w:color w:val="201F35"/>
        </w:rPr>
        <w:t>Vaillant</w:t>
      </w:r>
      <w:proofErr w:type="spellEnd"/>
      <w:r w:rsidRPr="007F5F6E">
        <w:rPr>
          <w:rFonts w:ascii="Book Antiqua" w:hAnsi="Book Antiqua"/>
          <w:color w:val="201F35"/>
        </w:rPr>
        <w:t xml:space="preserve"> A, </w:t>
      </w:r>
      <w:proofErr w:type="spellStart"/>
      <w:r w:rsidRPr="007F5F6E">
        <w:rPr>
          <w:rFonts w:ascii="Book Antiqua" w:hAnsi="Book Antiqua"/>
          <w:color w:val="201F35"/>
        </w:rPr>
        <w:t>Jilbert</w:t>
      </w:r>
      <w:proofErr w:type="spellEnd"/>
      <w:r w:rsidRPr="007F5F6E">
        <w:rPr>
          <w:rFonts w:ascii="Book Antiqua" w:hAnsi="Book Antiqua"/>
          <w:color w:val="201F35"/>
        </w:rPr>
        <w:t xml:space="preserve"> AR. Therapeutic Antiviral Effect of the Nucleic Acid Polymer REP 2055 against Persistent Duck Hepatitis B Virus Infection. </w:t>
      </w:r>
      <w:proofErr w:type="spellStart"/>
      <w:r w:rsidRPr="007F5F6E">
        <w:rPr>
          <w:rFonts w:ascii="Book Antiqua" w:hAnsi="Book Antiqua"/>
          <w:i/>
          <w:iCs/>
          <w:color w:val="201F35"/>
        </w:rPr>
        <w:t>PLoS</w:t>
      </w:r>
      <w:proofErr w:type="spellEnd"/>
      <w:r w:rsidRPr="007F5F6E">
        <w:rPr>
          <w:rFonts w:ascii="Book Antiqua" w:hAnsi="Book Antiqua"/>
          <w:i/>
          <w:iCs/>
          <w:color w:val="201F35"/>
        </w:rPr>
        <w:t xml:space="preserve"> One</w:t>
      </w:r>
      <w:r w:rsidRPr="007F5F6E">
        <w:rPr>
          <w:rFonts w:ascii="Book Antiqua" w:hAnsi="Book Antiqua"/>
          <w:color w:val="201F35"/>
        </w:rPr>
        <w:t> 2015; </w:t>
      </w:r>
      <w:r w:rsidRPr="007F5F6E">
        <w:rPr>
          <w:rFonts w:ascii="Book Antiqua" w:hAnsi="Book Antiqua"/>
          <w:b/>
          <w:bCs/>
          <w:color w:val="201F35"/>
        </w:rPr>
        <w:t>10</w:t>
      </w:r>
      <w:r w:rsidRPr="007F5F6E">
        <w:rPr>
          <w:rFonts w:ascii="Book Antiqua" w:hAnsi="Book Antiqua"/>
          <w:color w:val="201F35"/>
        </w:rPr>
        <w:t>: e0140909 [PMID: 26560490 DOI: 10.1371/journal.pone.0140909]</w:t>
      </w:r>
    </w:p>
    <w:p w14:paraId="25CBD89E"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lastRenderedPageBreak/>
        <w:t>80 </w:t>
      </w:r>
      <w:r w:rsidRPr="007F5F6E">
        <w:rPr>
          <w:rFonts w:ascii="Book Antiqua" w:hAnsi="Book Antiqua"/>
          <w:b/>
          <w:bCs/>
          <w:color w:val="201F35"/>
        </w:rPr>
        <w:t>Blanchet M</w:t>
      </w:r>
      <w:r w:rsidRPr="007F5F6E">
        <w:rPr>
          <w:rFonts w:ascii="Book Antiqua" w:hAnsi="Book Antiqua"/>
          <w:color w:val="201F35"/>
        </w:rPr>
        <w:t xml:space="preserve">, </w:t>
      </w:r>
      <w:proofErr w:type="spellStart"/>
      <w:r w:rsidRPr="007F5F6E">
        <w:rPr>
          <w:rFonts w:ascii="Book Antiqua" w:hAnsi="Book Antiqua"/>
          <w:color w:val="201F35"/>
        </w:rPr>
        <w:t>Sinnathamby</w:t>
      </w:r>
      <w:proofErr w:type="spellEnd"/>
      <w:r w:rsidRPr="007F5F6E">
        <w:rPr>
          <w:rFonts w:ascii="Book Antiqua" w:hAnsi="Book Antiqua"/>
          <w:color w:val="201F35"/>
        </w:rPr>
        <w:t xml:space="preserve"> V, </w:t>
      </w:r>
      <w:proofErr w:type="spellStart"/>
      <w:r w:rsidRPr="007F5F6E">
        <w:rPr>
          <w:rFonts w:ascii="Book Antiqua" w:hAnsi="Book Antiqua"/>
          <w:color w:val="201F35"/>
        </w:rPr>
        <w:t>Vaillant</w:t>
      </w:r>
      <w:proofErr w:type="spellEnd"/>
      <w:r w:rsidRPr="007F5F6E">
        <w:rPr>
          <w:rFonts w:ascii="Book Antiqua" w:hAnsi="Book Antiqua"/>
          <w:color w:val="201F35"/>
        </w:rPr>
        <w:t xml:space="preserve"> A, </w:t>
      </w:r>
      <w:proofErr w:type="spellStart"/>
      <w:r w:rsidRPr="007F5F6E">
        <w:rPr>
          <w:rFonts w:ascii="Book Antiqua" w:hAnsi="Book Antiqua"/>
          <w:color w:val="201F35"/>
        </w:rPr>
        <w:t>Labonté</w:t>
      </w:r>
      <w:proofErr w:type="spellEnd"/>
      <w:r w:rsidRPr="007F5F6E">
        <w:rPr>
          <w:rFonts w:ascii="Book Antiqua" w:hAnsi="Book Antiqua"/>
          <w:color w:val="201F35"/>
        </w:rPr>
        <w:t xml:space="preserve"> P. Inhibition of </w:t>
      </w:r>
      <w:proofErr w:type="spellStart"/>
      <w:r w:rsidRPr="007F5F6E">
        <w:rPr>
          <w:rFonts w:ascii="Book Antiqua" w:hAnsi="Book Antiqua"/>
          <w:color w:val="201F35"/>
        </w:rPr>
        <w:t>HBsAg</w:t>
      </w:r>
      <w:proofErr w:type="spellEnd"/>
      <w:r w:rsidRPr="007F5F6E">
        <w:rPr>
          <w:rFonts w:ascii="Book Antiqua" w:hAnsi="Book Antiqua"/>
          <w:color w:val="201F35"/>
        </w:rPr>
        <w:t xml:space="preserve"> secretion by nucleic acid polymers in HepG2.2.15</w:t>
      </w:r>
      <w:r w:rsidRPr="007F5F6E">
        <w:rPr>
          <w:rFonts w:ascii="Times New Roman" w:hAnsi="Times New Roman" w:cs="Times New Roman"/>
          <w:color w:val="201F35"/>
        </w:rPr>
        <w:t> </w:t>
      </w:r>
      <w:r w:rsidRPr="007F5F6E">
        <w:rPr>
          <w:rFonts w:ascii="Book Antiqua" w:hAnsi="Book Antiqua"/>
          <w:color w:val="201F35"/>
        </w:rPr>
        <w:t>cells.</w:t>
      </w:r>
      <w:r w:rsidRPr="007F5F6E">
        <w:rPr>
          <w:rFonts w:ascii="Book Antiqua" w:hAnsi="Book Antiqua" w:cs="Book Antiqua"/>
          <w:color w:val="201F35"/>
        </w:rPr>
        <w:t> </w:t>
      </w:r>
      <w:r w:rsidRPr="007F5F6E">
        <w:rPr>
          <w:rFonts w:ascii="Book Antiqua" w:hAnsi="Book Antiqua"/>
          <w:i/>
          <w:iCs/>
          <w:color w:val="201F35"/>
        </w:rPr>
        <w:t>Antiviral Res</w:t>
      </w:r>
      <w:r w:rsidRPr="007F5F6E">
        <w:rPr>
          <w:rFonts w:ascii="Book Antiqua" w:hAnsi="Book Antiqua"/>
          <w:color w:val="201F35"/>
        </w:rPr>
        <w:t> 2019; </w:t>
      </w:r>
      <w:r w:rsidRPr="007F5F6E">
        <w:rPr>
          <w:rFonts w:ascii="Book Antiqua" w:hAnsi="Book Antiqua"/>
          <w:b/>
          <w:bCs/>
          <w:color w:val="201F35"/>
        </w:rPr>
        <w:t>164</w:t>
      </w:r>
      <w:r w:rsidRPr="007F5F6E">
        <w:rPr>
          <w:rFonts w:ascii="Book Antiqua" w:hAnsi="Book Antiqua"/>
          <w:color w:val="201F35"/>
        </w:rPr>
        <w:t>: 97-105 [PMID: 30771404 DOI: 10.1016/j.antiviral.2019.02.009]</w:t>
      </w:r>
    </w:p>
    <w:p w14:paraId="1841D954" w14:textId="77777777"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81 </w:t>
      </w:r>
      <w:proofErr w:type="spellStart"/>
      <w:r w:rsidRPr="007F5F6E">
        <w:rPr>
          <w:rFonts w:ascii="Book Antiqua" w:hAnsi="Book Antiqua"/>
          <w:b/>
          <w:bCs/>
          <w:color w:val="201F35"/>
        </w:rPr>
        <w:t>Bazinet</w:t>
      </w:r>
      <w:proofErr w:type="spellEnd"/>
      <w:r w:rsidRPr="007F5F6E">
        <w:rPr>
          <w:rFonts w:ascii="Book Antiqua" w:hAnsi="Book Antiqua"/>
          <w:b/>
          <w:bCs/>
          <w:color w:val="201F35"/>
        </w:rPr>
        <w:t xml:space="preserve"> M</w:t>
      </w:r>
      <w:r w:rsidRPr="007F5F6E">
        <w:rPr>
          <w:rFonts w:ascii="Book Antiqua" w:hAnsi="Book Antiqua"/>
          <w:color w:val="201F35"/>
        </w:rPr>
        <w:t xml:space="preserve">, </w:t>
      </w:r>
      <w:proofErr w:type="spellStart"/>
      <w:r w:rsidRPr="007F5F6E">
        <w:rPr>
          <w:rFonts w:ascii="Book Antiqua" w:hAnsi="Book Antiqua"/>
          <w:color w:val="201F35"/>
        </w:rPr>
        <w:t>Pântea</w:t>
      </w:r>
      <w:proofErr w:type="spellEnd"/>
      <w:r w:rsidRPr="007F5F6E">
        <w:rPr>
          <w:rFonts w:ascii="Book Antiqua" w:hAnsi="Book Antiqua"/>
          <w:color w:val="201F35"/>
        </w:rPr>
        <w:t xml:space="preserve"> V, </w:t>
      </w:r>
      <w:proofErr w:type="spellStart"/>
      <w:r w:rsidRPr="007F5F6E">
        <w:rPr>
          <w:rFonts w:ascii="Book Antiqua" w:hAnsi="Book Antiqua"/>
          <w:color w:val="201F35"/>
        </w:rPr>
        <w:t>Cebotarescu</w:t>
      </w:r>
      <w:proofErr w:type="spellEnd"/>
      <w:r w:rsidRPr="007F5F6E">
        <w:rPr>
          <w:rFonts w:ascii="Book Antiqua" w:hAnsi="Book Antiqua"/>
          <w:color w:val="201F35"/>
        </w:rPr>
        <w:t xml:space="preserve"> V, </w:t>
      </w:r>
      <w:proofErr w:type="spellStart"/>
      <w:r w:rsidRPr="007F5F6E">
        <w:rPr>
          <w:rFonts w:ascii="Book Antiqua" w:hAnsi="Book Antiqua"/>
          <w:color w:val="201F35"/>
        </w:rPr>
        <w:t>Cojuhari</w:t>
      </w:r>
      <w:proofErr w:type="spellEnd"/>
      <w:r w:rsidRPr="007F5F6E">
        <w:rPr>
          <w:rFonts w:ascii="Book Antiqua" w:hAnsi="Book Antiqua"/>
          <w:color w:val="201F35"/>
        </w:rPr>
        <w:t xml:space="preserve"> L, </w:t>
      </w:r>
      <w:proofErr w:type="spellStart"/>
      <w:r w:rsidRPr="007F5F6E">
        <w:rPr>
          <w:rFonts w:ascii="Book Antiqua" w:hAnsi="Book Antiqua"/>
          <w:color w:val="201F35"/>
        </w:rPr>
        <w:t>Jimbei</w:t>
      </w:r>
      <w:proofErr w:type="spellEnd"/>
      <w:r w:rsidRPr="007F5F6E">
        <w:rPr>
          <w:rFonts w:ascii="Book Antiqua" w:hAnsi="Book Antiqua"/>
          <w:color w:val="201F35"/>
        </w:rPr>
        <w:t xml:space="preserve"> P, Albrecht J, </w:t>
      </w:r>
      <w:proofErr w:type="spellStart"/>
      <w:r w:rsidRPr="007F5F6E">
        <w:rPr>
          <w:rFonts w:ascii="Book Antiqua" w:hAnsi="Book Antiqua"/>
          <w:color w:val="201F35"/>
        </w:rPr>
        <w:t>Schmid</w:t>
      </w:r>
      <w:proofErr w:type="spellEnd"/>
      <w:r w:rsidRPr="007F5F6E">
        <w:rPr>
          <w:rFonts w:ascii="Book Antiqua" w:hAnsi="Book Antiqua"/>
          <w:color w:val="201F35"/>
        </w:rPr>
        <w:t xml:space="preserve"> P, Le Gal F, </w:t>
      </w:r>
      <w:proofErr w:type="spellStart"/>
      <w:r w:rsidRPr="007F5F6E">
        <w:rPr>
          <w:rFonts w:ascii="Book Antiqua" w:hAnsi="Book Antiqua"/>
          <w:color w:val="201F35"/>
        </w:rPr>
        <w:t>Gordien</w:t>
      </w:r>
      <w:proofErr w:type="spellEnd"/>
      <w:r w:rsidRPr="007F5F6E">
        <w:rPr>
          <w:rFonts w:ascii="Book Antiqua" w:hAnsi="Book Antiqua"/>
          <w:color w:val="201F35"/>
        </w:rPr>
        <w:t xml:space="preserve"> E, </w:t>
      </w:r>
      <w:proofErr w:type="spellStart"/>
      <w:r w:rsidRPr="007F5F6E">
        <w:rPr>
          <w:rFonts w:ascii="Book Antiqua" w:hAnsi="Book Antiqua"/>
          <w:color w:val="201F35"/>
        </w:rPr>
        <w:t>Krawczyk</w:t>
      </w:r>
      <w:proofErr w:type="spellEnd"/>
      <w:r w:rsidRPr="007F5F6E">
        <w:rPr>
          <w:rFonts w:ascii="Book Antiqua" w:hAnsi="Book Antiqua"/>
          <w:color w:val="201F35"/>
        </w:rPr>
        <w:t xml:space="preserve"> A, </w:t>
      </w:r>
      <w:proofErr w:type="spellStart"/>
      <w:r w:rsidRPr="007F5F6E">
        <w:rPr>
          <w:rFonts w:ascii="Book Antiqua" w:hAnsi="Book Antiqua"/>
          <w:color w:val="201F35"/>
        </w:rPr>
        <w:t>Mijočević</w:t>
      </w:r>
      <w:proofErr w:type="spellEnd"/>
      <w:r w:rsidRPr="007F5F6E">
        <w:rPr>
          <w:rFonts w:ascii="Book Antiqua" w:hAnsi="Book Antiqua"/>
          <w:color w:val="201F35"/>
        </w:rPr>
        <w:t xml:space="preserve"> H, </w:t>
      </w:r>
      <w:proofErr w:type="spellStart"/>
      <w:r w:rsidRPr="007F5F6E">
        <w:rPr>
          <w:rFonts w:ascii="Book Antiqua" w:hAnsi="Book Antiqua"/>
          <w:color w:val="201F35"/>
        </w:rPr>
        <w:t>Karimzadeh</w:t>
      </w:r>
      <w:proofErr w:type="spellEnd"/>
      <w:r w:rsidRPr="007F5F6E">
        <w:rPr>
          <w:rFonts w:ascii="Book Antiqua" w:hAnsi="Book Antiqua"/>
          <w:color w:val="201F35"/>
        </w:rPr>
        <w:t xml:space="preserve"> H, </w:t>
      </w:r>
      <w:proofErr w:type="spellStart"/>
      <w:r w:rsidRPr="007F5F6E">
        <w:rPr>
          <w:rFonts w:ascii="Book Antiqua" w:hAnsi="Book Antiqua"/>
          <w:color w:val="201F35"/>
        </w:rPr>
        <w:t>Roggendorf</w:t>
      </w:r>
      <w:proofErr w:type="spellEnd"/>
      <w:r w:rsidRPr="007F5F6E">
        <w:rPr>
          <w:rFonts w:ascii="Book Antiqua" w:hAnsi="Book Antiqua"/>
          <w:color w:val="201F35"/>
        </w:rPr>
        <w:t xml:space="preserve"> M, </w:t>
      </w:r>
      <w:proofErr w:type="spellStart"/>
      <w:r w:rsidRPr="007F5F6E">
        <w:rPr>
          <w:rFonts w:ascii="Book Antiqua" w:hAnsi="Book Antiqua"/>
          <w:color w:val="201F35"/>
        </w:rPr>
        <w:t>Vaillant</w:t>
      </w:r>
      <w:proofErr w:type="spellEnd"/>
      <w:r w:rsidRPr="007F5F6E">
        <w:rPr>
          <w:rFonts w:ascii="Book Antiqua" w:hAnsi="Book Antiqua"/>
          <w:color w:val="201F35"/>
        </w:rPr>
        <w:t xml:space="preserve"> A. Safety and efficacy of REP 2139 and </w:t>
      </w:r>
      <w:proofErr w:type="spellStart"/>
      <w:r w:rsidRPr="007F5F6E">
        <w:rPr>
          <w:rFonts w:ascii="Book Antiqua" w:hAnsi="Book Antiqua"/>
          <w:color w:val="201F35"/>
        </w:rPr>
        <w:t>pegylated</w:t>
      </w:r>
      <w:proofErr w:type="spellEnd"/>
      <w:r w:rsidRPr="007F5F6E">
        <w:rPr>
          <w:rFonts w:ascii="Book Antiqua" w:hAnsi="Book Antiqua"/>
          <w:color w:val="201F35"/>
        </w:rPr>
        <w:t xml:space="preserve"> interferon alfa-2a for treatment-naive patients with chronic hepatitis B virus and hepatitis D virus co-infection (REP 301 and REP 301-LTF): a non-</w:t>
      </w:r>
      <w:proofErr w:type="spellStart"/>
      <w:r w:rsidRPr="007F5F6E">
        <w:rPr>
          <w:rFonts w:ascii="Book Antiqua" w:hAnsi="Book Antiqua"/>
          <w:color w:val="201F35"/>
        </w:rPr>
        <w:t>randomised</w:t>
      </w:r>
      <w:proofErr w:type="spellEnd"/>
      <w:r w:rsidRPr="007F5F6E">
        <w:rPr>
          <w:rFonts w:ascii="Book Antiqua" w:hAnsi="Book Antiqua"/>
          <w:color w:val="201F35"/>
        </w:rPr>
        <w:t>, open-label, phase 2 trial. </w:t>
      </w:r>
      <w:r w:rsidRPr="007F5F6E">
        <w:rPr>
          <w:rFonts w:ascii="Book Antiqua" w:hAnsi="Book Antiqua"/>
          <w:i/>
          <w:iCs/>
          <w:color w:val="201F35"/>
        </w:rPr>
        <w:t xml:space="preserve">Lancet </w:t>
      </w:r>
      <w:proofErr w:type="spellStart"/>
      <w:r w:rsidRPr="007F5F6E">
        <w:rPr>
          <w:rFonts w:ascii="Book Antiqua" w:hAnsi="Book Antiqua"/>
          <w:i/>
          <w:iCs/>
          <w:color w:val="201F35"/>
        </w:rPr>
        <w:t>Gastroenterol</w:t>
      </w:r>
      <w:proofErr w:type="spellEnd"/>
      <w:r w:rsidRPr="007F5F6E">
        <w:rPr>
          <w:rFonts w:ascii="Book Antiqua" w:hAnsi="Book Antiqua"/>
          <w:i/>
          <w:iCs/>
          <w:color w:val="201F35"/>
        </w:rPr>
        <w:t xml:space="preserve"> </w:t>
      </w:r>
      <w:proofErr w:type="spellStart"/>
      <w:r w:rsidRPr="007F5F6E">
        <w:rPr>
          <w:rFonts w:ascii="Book Antiqua" w:hAnsi="Book Antiqua"/>
          <w:i/>
          <w:iCs/>
          <w:color w:val="201F35"/>
        </w:rPr>
        <w:t>Hepatol</w:t>
      </w:r>
      <w:proofErr w:type="spellEnd"/>
      <w:r w:rsidRPr="007F5F6E">
        <w:rPr>
          <w:rFonts w:ascii="Book Antiqua" w:hAnsi="Book Antiqua"/>
          <w:color w:val="201F35"/>
        </w:rPr>
        <w:t> 2017; </w:t>
      </w:r>
      <w:r w:rsidRPr="007F5F6E">
        <w:rPr>
          <w:rFonts w:ascii="Book Antiqua" w:hAnsi="Book Antiqua"/>
          <w:b/>
          <w:bCs/>
          <w:color w:val="201F35"/>
        </w:rPr>
        <w:t>2</w:t>
      </w:r>
      <w:r w:rsidRPr="007F5F6E">
        <w:rPr>
          <w:rFonts w:ascii="Book Antiqua" w:hAnsi="Book Antiqua"/>
          <w:color w:val="201F35"/>
        </w:rPr>
        <w:t>: 877-889 [PMID: 28964701 DOI: 10.1016/S2468-1253(17)30288-1]</w:t>
      </w:r>
    </w:p>
    <w:p w14:paraId="313B1A46" w14:textId="089CF3A3" w:rsidR="007A1729" w:rsidRPr="007F5F6E" w:rsidRDefault="007A1729" w:rsidP="007A1729">
      <w:pPr>
        <w:pStyle w:val="a6"/>
        <w:shd w:val="clear" w:color="auto" w:fill="FFFFFF"/>
        <w:adjustRightInd w:val="0"/>
        <w:snapToGrid w:val="0"/>
        <w:spacing w:before="0" w:beforeAutospacing="0" w:after="0" w:afterAutospacing="0" w:line="360" w:lineRule="auto"/>
        <w:jc w:val="both"/>
        <w:rPr>
          <w:rFonts w:ascii="Book Antiqua" w:hAnsi="Book Antiqua"/>
          <w:color w:val="201F35"/>
        </w:rPr>
      </w:pPr>
      <w:r w:rsidRPr="007F5F6E">
        <w:rPr>
          <w:rFonts w:ascii="Book Antiqua" w:hAnsi="Book Antiqua"/>
          <w:color w:val="201F35"/>
        </w:rPr>
        <w:t>82 </w:t>
      </w:r>
      <w:proofErr w:type="spellStart"/>
      <w:r w:rsidRPr="007F5F6E">
        <w:rPr>
          <w:rFonts w:ascii="Book Antiqua" w:hAnsi="Book Antiqua"/>
          <w:b/>
          <w:bCs/>
          <w:color w:val="201F35"/>
        </w:rPr>
        <w:t>Bazinet</w:t>
      </w:r>
      <w:proofErr w:type="spellEnd"/>
      <w:r w:rsidRPr="007F5F6E">
        <w:rPr>
          <w:rFonts w:ascii="Book Antiqua" w:hAnsi="Book Antiqua"/>
          <w:b/>
          <w:bCs/>
          <w:color w:val="201F35"/>
        </w:rPr>
        <w:t xml:space="preserve"> M,</w:t>
      </w:r>
      <w:r w:rsidRPr="007F5F6E">
        <w:rPr>
          <w:rFonts w:ascii="Book Antiqua" w:hAnsi="Book Antiqua"/>
          <w:color w:val="201F35"/>
        </w:rPr>
        <w:t> </w:t>
      </w:r>
      <w:proofErr w:type="spellStart"/>
      <w:r w:rsidRPr="007F5F6E">
        <w:rPr>
          <w:rFonts w:ascii="Book Antiqua" w:hAnsi="Book Antiqua"/>
          <w:color w:val="201F35"/>
        </w:rPr>
        <w:t>Pântea</w:t>
      </w:r>
      <w:proofErr w:type="spellEnd"/>
      <w:r w:rsidRPr="007F5F6E">
        <w:rPr>
          <w:rFonts w:ascii="Book Antiqua" w:hAnsi="Book Antiqua"/>
          <w:color w:val="201F35"/>
        </w:rPr>
        <w:t xml:space="preserve"> V, </w:t>
      </w:r>
      <w:proofErr w:type="spellStart"/>
      <w:r w:rsidRPr="007F5F6E">
        <w:rPr>
          <w:rFonts w:ascii="Book Antiqua" w:hAnsi="Book Antiqua"/>
          <w:color w:val="201F35"/>
        </w:rPr>
        <w:t>Cebotarescu</w:t>
      </w:r>
      <w:proofErr w:type="spellEnd"/>
      <w:r w:rsidRPr="007F5F6E">
        <w:rPr>
          <w:rFonts w:ascii="Book Antiqua" w:hAnsi="Book Antiqua"/>
          <w:color w:val="201F35"/>
        </w:rPr>
        <w:t xml:space="preserve"> V, </w:t>
      </w:r>
      <w:proofErr w:type="spellStart"/>
      <w:r w:rsidRPr="007F5F6E">
        <w:rPr>
          <w:rFonts w:ascii="Book Antiqua" w:hAnsi="Book Antiqua"/>
          <w:color w:val="201F35"/>
        </w:rPr>
        <w:t>Cojuhari</w:t>
      </w:r>
      <w:proofErr w:type="spellEnd"/>
      <w:r w:rsidRPr="007F5F6E">
        <w:rPr>
          <w:rFonts w:ascii="Book Antiqua" w:hAnsi="Book Antiqua"/>
          <w:color w:val="201F35"/>
        </w:rPr>
        <w:t xml:space="preserve"> L, </w:t>
      </w:r>
      <w:proofErr w:type="spellStart"/>
      <w:r w:rsidRPr="007F5F6E">
        <w:rPr>
          <w:rFonts w:ascii="Book Antiqua" w:hAnsi="Book Antiqua"/>
          <w:color w:val="201F35"/>
        </w:rPr>
        <w:t>Jimbei</w:t>
      </w:r>
      <w:proofErr w:type="spellEnd"/>
      <w:r w:rsidRPr="007F5F6E">
        <w:rPr>
          <w:rFonts w:ascii="Book Antiqua" w:hAnsi="Book Antiqua"/>
          <w:color w:val="201F35"/>
        </w:rPr>
        <w:t xml:space="preserve"> P, Anderson M, </w:t>
      </w:r>
      <w:proofErr w:type="spellStart"/>
      <w:r w:rsidRPr="007F5F6E">
        <w:rPr>
          <w:rFonts w:ascii="Book Antiqua" w:hAnsi="Book Antiqua"/>
          <w:color w:val="201F35"/>
        </w:rPr>
        <w:t>Gersch</w:t>
      </w:r>
      <w:proofErr w:type="spellEnd"/>
      <w:r w:rsidRPr="007F5F6E">
        <w:rPr>
          <w:rFonts w:ascii="Book Antiqua" w:hAnsi="Book Antiqua"/>
          <w:color w:val="201F35"/>
        </w:rPr>
        <w:t xml:space="preserve"> J, </w:t>
      </w:r>
      <w:proofErr w:type="spellStart"/>
      <w:r w:rsidRPr="007F5F6E">
        <w:rPr>
          <w:rFonts w:ascii="Book Antiqua" w:hAnsi="Book Antiqua"/>
          <w:color w:val="201F35"/>
        </w:rPr>
        <w:t>Holzmayer</w:t>
      </w:r>
      <w:proofErr w:type="spellEnd"/>
      <w:r w:rsidRPr="007F5F6E">
        <w:rPr>
          <w:rFonts w:ascii="Book Antiqua" w:hAnsi="Book Antiqua"/>
          <w:color w:val="201F35"/>
        </w:rPr>
        <w:t xml:space="preserve"> V, </w:t>
      </w:r>
      <w:proofErr w:type="spellStart"/>
      <w:r w:rsidRPr="007F5F6E">
        <w:rPr>
          <w:rFonts w:ascii="Book Antiqua" w:hAnsi="Book Antiqua"/>
          <w:color w:val="201F35"/>
        </w:rPr>
        <w:t>Elsner</w:t>
      </w:r>
      <w:proofErr w:type="spellEnd"/>
      <w:r w:rsidRPr="007F5F6E">
        <w:rPr>
          <w:rFonts w:ascii="Book Antiqua" w:hAnsi="Book Antiqua"/>
          <w:color w:val="201F35"/>
        </w:rPr>
        <w:t xml:space="preserve"> C, </w:t>
      </w:r>
      <w:proofErr w:type="spellStart"/>
      <w:r w:rsidRPr="007F5F6E">
        <w:rPr>
          <w:rFonts w:ascii="Book Antiqua" w:hAnsi="Book Antiqua"/>
          <w:color w:val="201F35"/>
        </w:rPr>
        <w:t>Krawczyk</w:t>
      </w:r>
      <w:proofErr w:type="spellEnd"/>
      <w:r w:rsidRPr="007F5F6E">
        <w:rPr>
          <w:rFonts w:ascii="Book Antiqua" w:hAnsi="Book Antiqua"/>
          <w:color w:val="201F35"/>
        </w:rPr>
        <w:t xml:space="preserve"> A, </w:t>
      </w:r>
      <w:proofErr w:type="spellStart"/>
      <w:r w:rsidRPr="007F5F6E">
        <w:rPr>
          <w:rFonts w:ascii="Book Antiqua" w:hAnsi="Book Antiqua"/>
          <w:color w:val="201F35"/>
        </w:rPr>
        <w:t>Kuhns</w:t>
      </w:r>
      <w:proofErr w:type="spellEnd"/>
      <w:r w:rsidRPr="007F5F6E">
        <w:rPr>
          <w:rFonts w:ascii="Book Antiqua" w:hAnsi="Book Antiqua"/>
          <w:color w:val="201F35"/>
        </w:rPr>
        <w:t xml:space="preserve"> MC, </w:t>
      </w:r>
      <w:proofErr w:type="spellStart"/>
      <w:r w:rsidRPr="007F5F6E">
        <w:rPr>
          <w:rFonts w:ascii="Book Antiqua" w:hAnsi="Book Antiqua"/>
          <w:color w:val="201F35"/>
        </w:rPr>
        <w:t>Cloherty</w:t>
      </w:r>
      <w:proofErr w:type="spellEnd"/>
      <w:r w:rsidRPr="007F5F6E">
        <w:rPr>
          <w:rFonts w:ascii="Book Antiqua" w:hAnsi="Book Antiqua"/>
          <w:color w:val="201F35"/>
        </w:rPr>
        <w:t xml:space="preserve"> G, Dittmer U, </w:t>
      </w:r>
      <w:proofErr w:type="spellStart"/>
      <w:r w:rsidRPr="007F5F6E">
        <w:rPr>
          <w:rFonts w:ascii="Book Antiqua" w:hAnsi="Book Antiqua"/>
          <w:color w:val="201F35"/>
        </w:rPr>
        <w:t>Vaillant</w:t>
      </w:r>
      <w:proofErr w:type="spellEnd"/>
      <w:r w:rsidRPr="007F5F6E">
        <w:rPr>
          <w:rFonts w:ascii="Book Antiqua" w:hAnsi="Book Antiqua"/>
          <w:color w:val="201F35"/>
        </w:rPr>
        <w:t xml:space="preserve"> A. Persistent control of Hepatitis B virus and Hepatitis Delta Virus infection following REP 2139-Ca and </w:t>
      </w:r>
      <w:proofErr w:type="spellStart"/>
      <w:r w:rsidRPr="007F5F6E">
        <w:rPr>
          <w:rFonts w:ascii="Book Antiqua" w:hAnsi="Book Antiqua"/>
          <w:color w:val="201F35"/>
        </w:rPr>
        <w:t>Pegylated</w:t>
      </w:r>
      <w:proofErr w:type="spellEnd"/>
      <w:r w:rsidRPr="007F5F6E">
        <w:rPr>
          <w:rFonts w:ascii="Book Antiqua" w:hAnsi="Book Antiqua"/>
          <w:color w:val="201F35"/>
        </w:rPr>
        <w:t xml:space="preserve"> Interferon therapy in chronic hepatitis B virus/hepatitis delta virus </w:t>
      </w:r>
      <w:proofErr w:type="spellStart"/>
      <w:r w:rsidRPr="007F5F6E">
        <w:rPr>
          <w:rFonts w:ascii="Book Antiqua" w:hAnsi="Book Antiqua"/>
          <w:color w:val="201F35"/>
        </w:rPr>
        <w:t>coinfection</w:t>
      </w:r>
      <w:proofErr w:type="spellEnd"/>
      <w:r w:rsidRPr="007F5F6E">
        <w:rPr>
          <w:rFonts w:ascii="Book Antiqua" w:hAnsi="Book Antiqua"/>
          <w:color w:val="201F35"/>
        </w:rPr>
        <w:t xml:space="preserve">. </w:t>
      </w:r>
      <w:proofErr w:type="spellStart"/>
      <w:r w:rsidRPr="007F5F6E">
        <w:rPr>
          <w:rFonts w:ascii="Book Antiqua" w:hAnsi="Book Antiqua"/>
          <w:i/>
          <w:iCs/>
          <w:color w:val="201F35"/>
        </w:rPr>
        <w:t>Hepatol</w:t>
      </w:r>
      <w:proofErr w:type="spellEnd"/>
      <w:r w:rsidRPr="007F5F6E">
        <w:rPr>
          <w:rFonts w:ascii="Book Antiqua" w:hAnsi="Book Antiqua"/>
          <w:i/>
          <w:iCs/>
          <w:color w:val="201F35"/>
        </w:rPr>
        <w:t xml:space="preserve"> </w:t>
      </w:r>
      <w:proofErr w:type="spellStart"/>
      <w:r w:rsidRPr="007F5F6E">
        <w:rPr>
          <w:rFonts w:ascii="Book Antiqua" w:hAnsi="Book Antiqua"/>
          <w:i/>
          <w:iCs/>
          <w:color w:val="201F35"/>
        </w:rPr>
        <w:t>Commun</w:t>
      </w:r>
      <w:proofErr w:type="spellEnd"/>
      <w:r w:rsidRPr="007F5F6E">
        <w:rPr>
          <w:rFonts w:ascii="Book Antiqua" w:hAnsi="Book Antiqua"/>
          <w:color w:val="201F35"/>
        </w:rPr>
        <w:t xml:space="preserve"> 2020; </w:t>
      </w:r>
      <w:r w:rsidRPr="007F5F6E">
        <w:rPr>
          <w:rFonts w:ascii="Book Antiqua" w:hAnsi="Book Antiqua"/>
          <w:b/>
          <w:bCs/>
          <w:color w:val="201F35"/>
        </w:rPr>
        <w:t>4</w:t>
      </w:r>
      <w:r w:rsidRPr="007F5F6E">
        <w:rPr>
          <w:rFonts w:ascii="Book Antiqua" w:hAnsi="Book Antiqua"/>
          <w:color w:val="201F35"/>
        </w:rPr>
        <w:t>: 1-14 [DOI: 10.1002/hep4.1633]</w:t>
      </w:r>
    </w:p>
    <w:p w14:paraId="28AD58CA" w14:textId="77777777" w:rsidR="00A77B3E" w:rsidRPr="007F5F6E" w:rsidRDefault="00A77B3E" w:rsidP="007A1729">
      <w:pPr>
        <w:adjustRightInd w:val="0"/>
        <w:snapToGrid w:val="0"/>
        <w:spacing w:line="360" w:lineRule="auto"/>
        <w:jc w:val="both"/>
        <w:rPr>
          <w:rFonts w:ascii="Book Antiqua" w:hAnsi="Book Antiqua"/>
        </w:rPr>
        <w:sectPr w:rsidR="00A77B3E" w:rsidRPr="007F5F6E">
          <w:pgSz w:w="12240" w:h="15840"/>
          <w:pgMar w:top="1440" w:right="1440" w:bottom="1440" w:left="1440" w:header="720" w:footer="720" w:gutter="0"/>
          <w:cols w:space="720"/>
          <w:docGrid w:linePitch="360"/>
        </w:sectPr>
      </w:pPr>
    </w:p>
    <w:p w14:paraId="1D33FD00" w14:textId="77777777" w:rsidR="00A77B3E" w:rsidRPr="007F5F6E" w:rsidRDefault="00155B62" w:rsidP="007A1729">
      <w:pPr>
        <w:adjustRightInd w:val="0"/>
        <w:snapToGrid w:val="0"/>
        <w:spacing w:line="360" w:lineRule="auto"/>
        <w:jc w:val="both"/>
        <w:rPr>
          <w:rFonts w:ascii="Book Antiqua" w:hAnsi="Book Antiqua"/>
        </w:rPr>
      </w:pPr>
      <w:r w:rsidRPr="007F5F6E">
        <w:rPr>
          <w:rFonts w:ascii="Book Antiqua" w:eastAsia="Book Antiqua" w:hAnsi="Book Antiqua" w:cs="Book Antiqua"/>
          <w:b/>
          <w:color w:val="000000"/>
        </w:rPr>
        <w:lastRenderedPageBreak/>
        <w:t>Footnotes</w:t>
      </w:r>
    </w:p>
    <w:p w14:paraId="652217E5" w14:textId="34B37664" w:rsidR="00A77B3E" w:rsidRPr="007F5F6E" w:rsidRDefault="00155B62" w:rsidP="007A1729">
      <w:pPr>
        <w:adjustRightInd w:val="0"/>
        <w:snapToGrid w:val="0"/>
        <w:spacing w:line="360" w:lineRule="auto"/>
        <w:jc w:val="both"/>
        <w:rPr>
          <w:rFonts w:ascii="Book Antiqua" w:hAnsi="Book Antiqua"/>
        </w:rPr>
      </w:pPr>
      <w:r w:rsidRPr="007F5F6E">
        <w:rPr>
          <w:rFonts w:ascii="Book Antiqua" w:eastAsia="Book Antiqua" w:hAnsi="Book Antiqua" w:cs="Book Antiqua"/>
          <w:b/>
          <w:bCs/>
          <w:color w:val="000000"/>
        </w:rPr>
        <w:t>Conflict-of-interest</w:t>
      </w:r>
      <w:r w:rsidR="00192B20" w:rsidRPr="007F5F6E">
        <w:rPr>
          <w:rFonts w:ascii="Book Antiqua" w:eastAsia="Book Antiqua" w:hAnsi="Book Antiqua" w:cs="Book Antiqua"/>
          <w:b/>
          <w:bCs/>
          <w:color w:val="000000"/>
        </w:rPr>
        <w:t xml:space="preserve"> </w:t>
      </w:r>
      <w:r w:rsidRPr="007F5F6E">
        <w:rPr>
          <w:rFonts w:ascii="Book Antiqua" w:eastAsia="Book Antiqua" w:hAnsi="Book Antiqua" w:cs="Book Antiqua"/>
          <w:b/>
          <w:bCs/>
          <w:color w:val="000000"/>
        </w:rPr>
        <w:t>statement:</w:t>
      </w:r>
      <w:r w:rsidR="00192B20" w:rsidRPr="007F5F6E">
        <w:rPr>
          <w:rFonts w:ascii="Book Antiqua" w:eastAsia="Book Antiqua" w:hAnsi="Book Antiqua" w:cs="Book Antiqua"/>
          <w:b/>
          <w:bCs/>
          <w:color w:val="000000"/>
        </w:rPr>
        <w:t xml:space="preserve"> </w:t>
      </w:r>
      <w:r w:rsidRPr="007F5F6E">
        <w:rPr>
          <w:rFonts w:ascii="Book Antiqua" w:eastAsia="Book Antiqua" w:hAnsi="Book Antiqua" w:cs="Book Antiqua"/>
          <w:color w:val="000000"/>
          <w:shd w:val="clear" w:color="auto" w:fill="FFFFFF"/>
        </w:rPr>
        <w:t>The</w:t>
      </w:r>
      <w:r w:rsidR="00192B20" w:rsidRPr="007F5F6E">
        <w:rPr>
          <w:rFonts w:ascii="Book Antiqua" w:eastAsia="Book Antiqua" w:hAnsi="Book Antiqua" w:cs="Book Antiqua"/>
          <w:color w:val="000000"/>
          <w:shd w:val="clear" w:color="auto" w:fill="FFFFFF"/>
        </w:rPr>
        <w:t xml:space="preserve"> </w:t>
      </w:r>
      <w:r w:rsidRPr="007F5F6E">
        <w:rPr>
          <w:rFonts w:ascii="Book Antiqua" w:eastAsia="Book Antiqua" w:hAnsi="Book Antiqua" w:cs="Book Antiqua"/>
          <w:color w:val="000000"/>
          <w:shd w:val="clear" w:color="auto" w:fill="FFFFFF"/>
        </w:rPr>
        <w:t>authors</w:t>
      </w:r>
      <w:r w:rsidR="00192B20" w:rsidRPr="007F5F6E">
        <w:rPr>
          <w:rFonts w:ascii="Book Antiqua" w:eastAsia="Book Antiqua" w:hAnsi="Book Antiqua" w:cs="Book Antiqua"/>
          <w:color w:val="000000"/>
          <w:shd w:val="clear" w:color="auto" w:fill="FFFFFF"/>
        </w:rPr>
        <w:t xml:space="preserve"> </w:t>
      </w:r>
      <w:r w:rsidRPr="007F5F6E">
        <w:rPr>
          <w:rFonts w:ascii="Book Antiqua" w:eastAsia="Book Antiqua" w:hAnsi="Book Antiqua" w:cs="Book Antiqua"/>
          <w:color w:val="000000"/>
          <w:shd w:val="clear" w:color="auto" w:fill="FFFFFF"/>
        </w:rPr>
        <w:t>declare</w:t>
      </w:r>
      <w:r w:rsidR="00192B20" w:rsidRPr="007F5F6E">
        <w:rPr>
          <w:rFonts w:ascii="Book Antiqua" w:eastAsia="Book Antiqua" w:hAnsi="Book Antiqua" w:cs="Book Antiqua"/>
          <w:color w:val="000000"/>
          <w:shd w:val="clear" w:color="auto" w:fill="FFFFFF"/>
        </w:rPr>
        <w:t xml:space="preserve"> </w:t>
      </w:r>
      <w:r w:rsidRPr="007F5F6E">
        <w:rPr>
          <w:rFonts w:ascii="Book Antiqua" w:eastAsia="Book Antiqua" w:hAnsi="Book Antiqua" w:cs="Book Antiqua"/>
          <w:color w:val="000000"/>
          <w:shd w:val="clear" w:color="auto" w:fill="FFFFFF"/>
        </w:rPr>
        <w:t>that</w:t>
      </w:r>
      <w:r w:rsidR="00192B20" w:rsidRPr="007F5F6E">
        <w:rPr>
          <w:rFonts w:ascii="Book Antiqua" w:eastAsia="Book Antiqua" w:hAnsi="Book Antiqua" w:cs="Book Antiqua"/>
          <w:color w:val="000000"/>
          <w:shd w:val="clear" w:color="auto" w:fill="FFFFFF"/>
        </w:rPr>
        <w:t xml:space="preserve"> </w:t>
      </w:r>
      <w:r w:rsidRPr="007F5F6E">
        <w:rPr>
          <w:rFonts w:ascii="Book Antiqua" w:eastAsia="Book Antiqua" w:hAnsi="Book Antiqua" w:cs="Book Antiqua"/>
          <w:color w:val="000000"/>
          <w:shd w:val="clear" w:color="auto" w:fill="FFFFFF"/>
        </w:rPr>
        <w:t>they</w:t>
      </w:r>
      <w:r w:rsidR="00192B20" w:rsidRPr="007F5F6E">
        <w:rPr>
          <w:rFonts w:ascii="Book Antiqua" w:eastAsia="Book Antiqua" w:hAnsi="Book Antiqua" w:cs="Book Antiqua"/>
          <w:color w:val="000000"/>
          <w:shd w:val="clear" w:color="auto" w:fill="FFFFFF"/>
        </w:rPr>
        <w:t xml:space="preserve"> </w:t>
      </w:r>
      <w:r w:rsidRPr="007F5F6E">
        <w:rPr>
          <w:rFonts w:ascii="Book Antiqua" w:eastAsia="Book Antiqua" w:hAnsi="Book Antiqua" w:cs="Book Antiqua"/>
          <w:color w:val="000000"/>
          <w:shd w:val="clear" w:color="auto" w:fill="FFFFFF"/>
        </w:rPr>
        <w:t>have</w:t>
      </w:r>
      <w:r w:rsidR="00192B20" w:rsidRPr="007F5F6E">
        <w:rPr>
          <w:rFonts w:ascii="Book Antiqua" w:eastAsia="Book Antiqua" w:hAnsi="Book Antiqua" w:cs="Book Antiqua"/>
          <w:color w:val="000000"/>
          <w:shd w:val="clear" w:color="auto" w:fill="FFFFFF"/>
        </w:rPr>
        <w:t xml:space="preserve"> </w:t>
      </w:r>
      <w:r w:rsidRPr="007F5F6E">
        <w:rPr>
          <w:rFonts w:ascii="Book Antiqua" w:eastAsia="Book Antiqua" w:hAnsi="Book Antiqua" w:cs="Book Antiqua"/>
          <w:color w:val="000000"/>
          <w:shd w:val="clear" w:color="auto" w:fill="FFFFFF"/>
        </w:rPr>
        <w:t>no</w:t>
      </w:r>
      <w:r w:rsidR="00192B20" w:rsidRPr="007F5F6E">
        <w:rPr>
          <w:rFonts w:ascii="Book Antiqua" w:eastAsia="Book Antiqua" w:hAnsi="Book Antiqua" w:cs="Book Antiqua"/>
          <w:color w:val="000000"/>
          <w:shd w:val="clear" w:color="auto" w:fill="FFFFFF"/>
        </w:rPr>
        <w:t xml:space="preserve"> </w:t>
      </w:r>
      <w:r w:rsidRPr="007F5F6E">
        <w:rPr>
          <w:rFonts w:ascii="Book Antiqua" w:eastAsia="Book Antiqua" w:hAnsi="Book Antiqua" w:cs="Book Antiqua"/>
          <w:color w:val="000000"/>
          <w:shd w:val="clear" w:color="auto" w:fill="FFFFFF"/>
        </w:rPr>
        <w:t>conflicts</w:t>
      </w:r>
      <w:r w:rsidR="00192B20" w:rsidRPr="007F5F6E">
        <w:rPr>
          <w:rFonts w:ascii="Book Antiqua" w:eastAsia="Book Antiqua" w:hAnsi="Book Antiqua" w:cs="Book Antiqua"/>
          <w:color w:val="000000"/>
          <w:shd w:val="clear" w:color="auto" w:fill="FFFFFF"/>
        </w:rPr>
        <w:t xml:space="preserve"> </w:t>
      </w:r>
      <w:r w:rsidRPr="007F5F6E">
        <w:rPr>
          <w:rFonts w:ascii="Book Antiqua" w:eastAsia="Book Antiqua" w:hAnsi="Book Antiqua" w:cs="Book Antiqua"/>
          <w:color w:val="000000"/>
          <w:shd w:val="clear" w:color="auto" w:fill="FFFFFF"/>
        </w:rPr>
        <w:t>of</w:t>
      </w:r>
      <w:r w:rsidR="00192B20" w:rsidRPr="007F5F6E">
        <w:rPr>
          <w:rFonts w:ascii="Book Antiqua" w:eastAsia="Book Antiqua" w:hAnsi="Book Antiqua" w:cs="Book Antiqua"/>
          <w:color w:val="000000"/>
          <w:shd w:val="clear" w:color="auto" w:fill="FFFFFF"/>
        </w:rPr>
        <w:t xml:space="preserve"> </w:t>
      </w:r>
      <w:r w:rsidRPr="007F5F6E">
        <w:rPr>
          <w:rFonts w:ascii="Book Antiqua" w:eastAsia="Book Antiqua" w:hAnsi="Book Antiqua" w:cs="Book Antiqua"/>
          <w:color w:val="000000"/>
          <w:shd w:val="clear" w:color="auto" w:fill="FFFFFF"/>
        </w:rPr>
        <w:t>interest.</w:t>
      </w:r>
    </w:p>
    <w:p w14:paraId="67FB90D1" w14:textId="77777777" w:rsidR="00A77B3E" w:rsidRPr="007F5F6E" w:rsidRDefault="00A77B3E" w:rsidP="007A1729">
      <w:pPr>
        <w:adjustRightInd w:val="0"/>
        <w:snapToGrid w:val="0"/>
        <w:spacing w:line="360" w:lineRule="auto"/>
        <w:jc w:val="both"/>
        <w:rPr>
          <w:rFonts w:ascii="Book Antiqua" w:hAnsi="Book Antiqua"/>
        </w:rPr>
      </w:pPr>
    </w:p>
    <w:p w14:paraId="38EF9FF5" w14:textId="4A977BDA" w:rsidR="00A77B3E" w:rsidRPr="007F5F6E" w:rsidRDefault="00155B62" w:rsidP="007A1729">
      <w:pPr>
        <w:adjustRightInd w:val="0"/>
        <w:snapToGrid w:val="0"/>
        <w:spacing w:line="360" w:lineRule="auto"/>
        <w:jc w:val="both"/>
        <w:rPr>
          <w:rFonts w:ascii="Book Antiqua" w:hAnsi="Book Antiqua"/>
        </w:rPr>
      </w:pPr>
      <w:r w:rsidRPr="007F5F6E">
        <w:rPr>
          <w:rFonts w:ascii="Book Antiqua" w:eastAsia="Book Antiqua" w:hAnsi="Book Antiqua" w:cs="Book Antiqua"/>
          <w:b/>
          <w:bCs/>
          <w:color w:val="000000"/>
        </w:rPr>
        <w:t>Open-Access:</w:t>
      </w:r>
      <w:r w:rsidR="00192B20" w:rsidRPr="007F5F6E">
        <w:rPr>
          <w:rFonts w:ascii="Book Antiqua" w:eastAsia="Book Antiqua" w:hAnsi="Book Antiqua" w:cs="Book Antiqua"/>
          <w:b/>
          <w:bCs/>
          <w:color w:val="000000"/>
        </w:rPr>
        <w:t xml:space="preserve"> </w:t>
      </w:r>
      <w:r w:rsidRPr="007F5F6E">
        <w:rPr>
          <w:rFonts w:ascii="Book Antiqua" w:eastAsia="Book Antiqua" w:hAnsi="Book Antiqua" w:cs="Book Antiqua"/>
          <w:color w:val="000000"/>
        </w:rPr>
        <w:t>This</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article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is</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an</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open-access</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article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that</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was</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selected</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by</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an</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in-house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editor</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and</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fully</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peer-reviewed</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by</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external</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reviewers.</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It</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is</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distributed</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in</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accordance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with</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the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Creative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Commons</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Attribution</w:t>
      </w:r>
      <w:r w:rsidR="00192B20" w:rsidRPr="007F5F6E">
        <w:rPr>
          <w:rFonts w:ascii="Book Antiqua" w:eastAsia="Book Antiqua" w:hAnsi="Book Antiqua" w:cs="Book Antiqua"/>
          <w:color w:val="000000"/>
        </w:rPr>
        <w:t xml:space="preserve"> </w:t>
      </w:r>
      <w:proofErr w:type="spellStart"/>
      <w:r w:rsidRPr="007F5F6E">
        <w:rPr>
          <w:rFonts w:ascii="Book Antiqua" w:eastAsia="Book Antiqua" w:hAnsi="Book Antiqua" w:cs="Book Antiqua"/>
          <w:color w:val="000000"/>
        </w:rPr>
        <w:t>NonCommercial</w:t>
      </w:r>
      <w:proofErr w:type="spellEnd"/>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(CC</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BY-NC</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4.0)</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license,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which</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permits</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others</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to</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distribute,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remix,</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adapt,</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build</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upon</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this</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work</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non-commercially,</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and</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license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their</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derivative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works</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on</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different</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terms,</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provided</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the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original</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work</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is</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properly</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cited</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and</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the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use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is</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non-commercial.</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See: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http://creativecommons.org/Licenses/by-nc/4.0/</w:t>
      </w:r>
    </w:p>
    <w:p w14:paraId="5BD84169" w14:textId="77777777" w:rsidR="00A77B3E" w:rsidRPr="007F5F6E" w:rsidRDefault="00A77B3E" w:rsidP="007A1729">
      <w:pPr>
        <w:adjustRightInd w:val="0"/>
        <w:snapToGrid w:val="0"/>
        <w:spacing w:line="360" w:lineRule="auto"/>
        <w:jc w:val="both"/>
        <w:rPr>
          <w:rFonts w:ascii="Book Antiqua" w:hAnsi="Book Antiqua"/>
        </w:rPr>
      </w:pPr>
    </w:p>
    <w:p w14:paraId="125236F5" w14:textId="4C1DECE3" w:rsidR="00A77B3E" w:rsidRPr="007F5F6E" w:rsidRDefault="00155B62" w:rsidP="007A1729">
      <w:pPr>
        <w:adjustRightInd w:val="0"/>
        <w:snapToGrid w:val="0"/>
        <w:spacing w:line="360" w:lineRule="auto"/>
        <w:jc w:val="both"/>
        <w:rPr>
          <w:rFonts w:ascii="Book Antiqua" w:hAnsi="Book Antiqua"/>
        </w:rPr>
      </w:pPr>
      <w:r w:rsidRPr="007F5F6E">
        <w:rPr>
          <w:rFonts w:ascii="Book Antiqua" w:eastAsia="Book Antiqua" w:hAnsi="Book Antiqua" w:cs="Book Antiqua"/>
          <w:b/>
          <w:color w:val="000000"/>
        </w:rPr>
        <w:t>Manuscript</w:t>
      </w:r>
      <w:r w:rsidR="00192B20" w:rsidRPr="007F5F6E">
        <w:rPr>
          <w:rFonts w:ascii="Book Antiqua" w:eastAsia="Book Antiqua" w:hAnsi="Book Antiqua" w:cs="Book Antiqua"/>
          <w:b/>
          <w:color w:val="000000"/>
        </w:rPr>
        <w:t xml:space="preserve"> </w:t>
      </w:r>
      <w:r w:rsidRPr="007F5F6E">
        <w:rPr>
          <w:rFonts w:ascii="Book Antiqua" w:eastAsia="Book Antiqua" w:hAnsi="Book Antiqua" w:cs="Book Antiqua"/>
          <w:b/>
          <w:color w:val="000000"/>
        </w:rPr>
        <w:t>source:</w:t>
      </w:r>
      <w:r w:rsidR="00192B20" w:rsidRPr="007F5F6E">
        <w:rPr>
          <w:rFonts w:ascii="Book Antiqua" w:eastAsia="Book Antiqua" w:hAnsi="Book Antiqua" w:cs="Book Antiqua"/>
          <w:b/>
          <w:color w:val="000000"/>
        </w:rPr>
        <w:t xml:space="preserve"> </w:t>
      </w:r>
      <w:r w:rsidRPr="007F5F6E">
        <w:rPr>
          <w:rFonts w:ascii="Book Antiqua" w:eastAsia="Book Antiqua" w:hAnsi="Book Antiqua" w:cs="Book Antiqua"/>
          <w:color w:val="000000"/>
        </w:rPr>
        <w:t>Inv</w:t>
      </w:r>
      <w:r w:rsidR="00D80B41" w:rsidRPr="007F5F6E">
        <w:rPr>
          <w:rFonts w:ascii="Book Antiqua" w:eastAsia="Book Antiqua" w:hAnsi="Book Antiqua" w:cs="Book Antiqua"/>
          <w:color w:val="000000"/>
        </w:rPr>
        <w:t>ited manu</w:t>
      </w:r>
      <w:r w:rsidRPr="007F5F6E">
        <w:rPr>
          <w:rFonts w:ascii="Book Antiqua" w:eastAsia="Book Antiqua" w:hAnsi="Book Antiqua" w:cs="Book Antiqua"/>
          <w:color w:val="000000"/>
        </w:rPr>
        <w:t>script</w:t>
      </w:r>
    </w:p>
    <w:p w14:paraId="7713185D" w14:textId="77777777" w:rsidR="00A77B3E" w:rsidRPr="007F5F6E" w:rsidRDefault="00A77B3E" w:rsidP="007A1729">
      <w:pPr>
        <w:adjustRightInd w:val="0"/>
        <w:snapToGrid w:val="0"/>
        <w:spacing w:line="360" w:lineRule="auto"/>
        <w:jc w:val="both"/>
        <w:rPr>
          <w:rFonts w:ascii="Book Antiqua" w:hAnsi="Book Antiqua"/>
        </w:rPr>
      </w:pPr>
    </w:p>
    <w:p w14:paraId="329A8CF1" w14:textId="2F877EEC" w:rsidR="00A77B3E" w:rsidRPr="007F5F6E" w:rsidRDefault="00155B62" w:rsidP="007A1729">
      <w:pPr>
        <w:adjustRightInd w:val="0"/>
        <w:snapToGrid w:val="0"/>
        <w:spacing w:line="360" w:lineRule="auto"/>
        <w:jc w:val="both"/>
        <w:rPr>
          <w:rFonts w:ascii="Book Antiqua" w:hAnsi="Book Antiqua"/>
        </w:rPr>
      </w:pPr>
      <w:r w:rsidRPr="007F5F6E">
        <w:rPr>
          <w:rFonts w:ascii="Book Antiqua" w:eastAsia="Book Antiqua" w:hAnsi="Book Antiqua" w:cs="Book Antiqua"/>
          <w:b/>
          <w:color w:val="000000"/>
        </w:rPr>
        <w:t>Peer-review</w:t>
      </w:r>
      <w:r w:rsidR="00192B20" w:rsidRPr="007F5F6E">
        <w:rPr>
          <w:rFonts w:ascii="Book Antiqua" w:eastAsia="Book Antiqua" w:hAnsi="Book Antiqua" w:cs="Book Antiqua"/>
          <w:b/>
          <w:color w:val="000000"/>
        </w:rPr>
        <w:t xml:space="preserve"> </w:t>
      </w:r>
      <w:r w:rsidRPr="007F5F6E">
        <w:rPr>
          <w:rFonts w:ascii="Book Antiqua" w:eastAsia="Book Antiqua" w:hAnsi="Book Antiqua" w:cs="Book Antiqua"/>
          <w:b/>
          <w:color w:val="000000"/>
        </w:rPr>
        <w:t>started:</w:t>
      </w:r>
      <w:r w:rsidR="00192B20" w:rsidRPr="007F5F6E">
        <w:rPr>
          <w:rFonts w:ascii="Book Antiqua" w:eastAsia="Book Antiqua" w:hAnsi="Book Antiqua" w:cs="Book Antiqua"/>
          <w:b/>
          <w:color w:val="000000"/>
        </w:rPr>
        <w:t xml:space="preserve"> </w:t>
      </w:r>
      <w:r w:rsidRPr="007F5F6E">
        <w:rPr>
          <w:rFonts w:ascii="Book Antiqua" w:eastAsia="Book Antiqua" w:hAnsi="Book Antiqua" w:cs="Book Antiqua"/>
          <w:color w:val="000000"/>
        </w:rPr>
        <w:t>February</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7,</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2021</w:t>
      </w:r>
    </w:p>
    <w:p w14:paraId="6E1DB56A" w14:textId="598FC4CE" w:rsidR="00A77B3E" w:rsidRPr="007F5F6E" w:rsidRDefault="00155B62" w:rsidP="007A1729">
      <w:pPr>
        <w:adjustRightInd w:val="0"/>
        <w:snapToGrid w:val="0"/>
        <w:spacing w:line="360" w:lineRule="auto"/>
        <w:jc w:val="both"/>
        <w:rPr>
          <w:rFonts w:ascii="Book Antiqua" w:hAnsi="Book Antiqua"/>
        </w:rPr>
      </w:pPr>
      <w:r w:rsidRPr="007F5F6E">
        <w:rPr>
          <w:rFonts w:ascii="Book Antiqua" w:eastAsia="Book Antiqua" w:hAnsi="Book Antiqua" w:cs="Book Antiqua"/>
          <w:b/>
          <w:color w:val="000000"/>
        </w:rPr>
        <w:t>First</w:t>
      </w:r>
      <w:r w:rsidR="00192B20" w:rsidRPr="007F5F6E">
        <w:rPr>
          <w:rFonts w:ascii="Book Antiqua" w:eastAsia="Book Antiqua" w:hAnsi="Book Antiqua" w:cs="Book Antiqua"/>
          <w:b/>
          <w:color w:val="000000"/>
        </w:rPr>
        <w:t xml:space="preserve"> </w:t>
      </w:r>
      <w:r w:rsidRPr="007F5F6E">
        <w:rPr>
          <w:rFonts w:ascii="Book Antiqua" w:eastAsia="Book Antiqua" w:hAnsi="Book Antiqua" w:cs="Book Antiqua"/>
          <w:b/>
          <w:color w:val="000000"/>
        </w:rPr>
        <w:t>decision:</w:t>
      </w:r>
      <w:r w:rsidR="00192B20" w:rsidRPr="007F5F6E">
        <w:rPr>
          <w:rFonts w:ascii="Book Antiqua" w:eastAsia="Book Antiqua" w:hAnsi="Book Antiqua" w:cs="Book Antiqua"/>
          <w:b/>
          <w:color w:val="000000"/>
        </w:rPr>
        <w:t xml:space="preserve"> </w:t>
      </w:r>
      <w:r w:rsidRPr="007F5F6E">
        <w:rPr>
          <w:rFonts w:ascii="Book Antiqua" w:eastAsia="Book Antiqua" w:hAnsi="Book Antiqua" w:cs="Book Antiqua"/>
          <w:color w:val="000000"/>
        </w:rPr>
        <w:t>April</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5,</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2021</w:t>
      </w:r>
    </w:p>
    <w:p w14:paraId="04C5A8BC" w14:textId="4786F20B" w:rsidR="00A77B3E" w:rsidRPr="007F5F6E" w:rsidRDefault="00155B62" w:rsidP="007A1729">
      <w:pPr>
        <w:adjustRightInd w:val="0"/>
        <w:snapToGrid w:val="0"/>
        <w:spacing w:line="360" w:lineRule="auto"/>
        <w:jc w:val="both"/>
        <w:rPr>
          <w:rFonts w:ascii="Book Antiqua" w:hAnsi="Book Antiqua"/>
        </w:rPr>
      </w:pPr>
      <w:r w:rsidRPr="007F5F6E">
        <w:rPr>
          <w:rFonts w:ascii="Book Antiqua" w:eastAsia="Book Antiqua" w:hAnsi="Book Antiqua" w:cs="Book Antiqua"/>
          <w:b/>
          <w:color w:val="000000"/>
        </w:rPr>
        <w:t>Article</w:t>
      </w:r>
      <w:r w:rsidR="00192B20" w:rsidRPr="007F5F6E">
        <w:rPr>
          <w:rFonts w:ascii="Book Antiqua" w:eastAsia="Book Antiqua" w:hAnsi="Book Antiqua" w:cs="Book Antiqua"/>
          <w:b/>
          <w:color w:val="000000"/>
        </w:rPr>
        <w:t xml:space="preserve"> </w:t>
      </w:r>
      <w:r w:rsidRPr="007F5F6E">
        <w:rPr>
          <w:rFonts w:ascii="Book Antiqua" w:eastAsia="Book Antiqua" w:hAnsi="Book Antiqua" w:cs="Book Antiqua"/>
          <w:b/>
          <w:color w:val="000000"/>
        </w:rPr>
        <w:t>in</w:t>
      </w:r>
      <w:r w:rsidR="00192B20" w:rsidRPr="007F5F6E">
        <w:rPr>
          <w:rFonts w:ascii="Book Antiqua" w:eastAsia="Book Antiqua" w:hAnsi="Book Antiqua" w:cs="Book Antiqua"/>
          <w:b/>
          <w:color w:val="000000"/>
        </w:rPr>
        <w:t xml:space="preserve"> </w:t>
      </w:r>
      <w:r w:rsidRPr="007F5F6E">
        <w:rPr>
          <w:rFonts w:ascii="Book Antiqua" w:eastAsia="Book Antiqua" w:hAnsi="Book Antiqua" w:cs="Book Antiqua"/>
          <w:b/>
          <w:color w:val="000000"/>
        </w:rPr>
        <w:t>press:</w:t>
      </w:r>
      <w:r w:rsidR="00192B20" w:rsidRPr="007F5F6E">
        <w:rPr>
          <w:rFonts w:ascii="Book Antiqua" w:eastAsia="Book Antiqua" w:hAnsi="Book Antiqua" w:cs="Book Antiqua"/>
          <w:b/>
          <w:color w:val="000000"/>
        </w:rPr>
        <w:t xml:space="preserve"> </w:t>
      </w:r>
      <w:r w:rsidR="00D857EC" w:rsidRPr="007F5F6E">
        <w:rPr>
          <w:rFonts w:ascii="Book Antiqua" w:eastAsia="Book Antiqua" w:hAnsi="Book Antiqua" w:cs="Book Antiqua"/>
          <w:bCs/>
          <w:color w:val="000000"/>
        </w:rPr>
        <w:t>May 27, 2021</w:t>
      </w:r>
    </w:p>
    <w:p w14:paraId="2DE6E647" w14:textId="77777777" w:rsidR="00A77B3E" w:rsidRPr="007F5F6E" w:rsidRDefault="00A77B3E" w:rsidP="007A1729">
      <w:pPr>
        <w:adjustRightInd w:val="0"/>
        <w:snapToGrid w:val="0"/>
        <w:spacing w:line="360" w:lineRule="auto"/>
        <w:jc w:val="both"/>
        <w:rPr>
          <w:rFonts w:ascii="Book Antiqua" w:hAnsi="Book Antiqua"/>
        </w:rPr>
      </w:pPr>
    </w:p>
    <w:p w14:paraId="0E1CEB31" w14:textId="62D94691" w:rsidR="00A77B3E" w:rsidRPr="007F5F6E" w:rsidRDefault="00155B62" w:rsidP="007A1729">
      <w:pPr>
        <w:adjustRightInd w:val="0"/>
        <w:snapToGrid w:val="0"/>
        <w:spacing w:line="360" w:lineRule="auto"/>
        <w:jc w:val="both"/>
        <w:rPr>
          <w:rFonts w:ascii="Book Antiqua" w:hAnsi="Book Antiqua"/>
        </w:rPr>
      </w:pPr>
      <w:r w:rsidRPr="007F5F6E">
        <w:rPr>
          <w:rFonts w:ascii="Book Antiqua" w:eastAsia="Book Antiqua" w:hAnsi="Book Antiqua" w:cs="Book Antiqua"/>
          <w:b/>
          <w:color w:val="000000"/>
        </w:rPr>
        <w:t>Specialty</w:t>
      </w:r>
      <w:r w:rsidR="00192B20" w:rsidRPr="007F5F6E">
        <w:rPr>
          <w:rFonts w:ascii="Book Antiqua" w:eastAsia="Book Antiqua" w:hAnsi="Book Antiqua" w:cs="Book Antiqua"/>
          <w:b/>
          <w:color w:val="000000"/>
        </w:rPr>
        <w:t xml:space="preserve"> </w:t>
      </w:r>
      <w:r w:rsidRPr="007F5F6E">
        <w:rPr>
          <w:rFonts w:ascii="Book Antiqua" w:eastAsia="Book Antiqua" w:hAnsi="Book Antiqua" w:cs="Book Antiqua"/>
          <w:b/>
          <w:color w:val="000000"/>
        </w:rPr>
        <w:t>type:</w:t>
      </w:r>
      <w:r w:rsidR="00192B20" w:rsidRPr="007F5F6E">
        <w:rPr>
          <w:rFonts w:ascii="Book Antiqua" w:eastAsia="Book Antiqua" w:hAnsi="Book Antiqua" w:cs="Book Antiqua"/>
          <w:b/>
          <w:color w:val="000000"/>
        </w:rPr>
        <w:t xml:space="preserve"> </w:t>
      </w:r>
      <w:r w:rsidRPr="007F5F6E">
        <w:rPr>
          <w:rFonts w:ascii="Book Antiqua" w:eastAsia="Book Antiqua" w:hAnsi="Book Antiqua" w:cs="Book Antiqua"/>
          <w:color w:val="000000"/>
        </w:rPr>
        <w:t>Gastroe</w:t>
      </w:r>
      <w:r w:rsidR="00D80B41" w:rsidRPr="007F5F6E">
        <w:rPr>
          <w:rFonts w:ascii="Book Antiqua" w:eastAsia="Book Antiqua" w:hAnsi="Book Antiqua" w:cs="Book Antiqua"/>
          <w:color w:val="000000"/>
        </w:rPr>
        <w:t xml:space="preserve">nterology and </w:t>
      </w:r>
      <w:proofErr w:type="spellStart"/>
      <w:r w:rsidR="00D80B41" w:rsidRPr="007F5F6E">
        <w:rPr>
          <w:rFonts w:ascii="Book Antiqua" w:eastAsia="Book Antiqua" w:hAnsi="Book Antiqua" w:cs="Book Antiqua"/>
          <w:color w:val="000000"/>
        </w:rPr>
        <w:t>hepatology</w:t>
      </w:r>
      <w:proofErr w:type="spellEnd"/>
    </w:p>
    <w:p w14:paraId="06776F86" w14:textId="2743A30D" w:rsidR="00A77B3E" w:rsidRPr="007F5F6E" w:rsidRDefault="00155B62" w:rsidP="007A1729">
      <w:pPr>
        <w:adjustRightInd w:val="0"/>
        <w:snapToGrid w:val="0"/>
        <w:spacing w:line="360" w:lineRule="auto"/>
        <w:jc w:val="both"/>
        <w:rPr>
          <w:rFonts w:ascii="Book Antiqua" w:hAnsi="Book Antiqua"/>
        </w:rPr>
      </w:pPr>
      <w:r w:rsidRPr="007F5F6E">
        <w:rPr>
          <w:rFonts w:ascii="Book Antiqua" w:eastAsia="Book Antiqua" w:hAnsi="Book Antiqua" w:cs="Book Antiqua"/>
          <w:b/>
          <w:color w:val="000000"/>
        </w:rPr>
        <w:t>Country/Territory</w:t>
      </w:r>
      <w:r w:rsidR="00192B20" w:rsidRPr="007F5F6E">
        <w:rPr>
          <w:rFonts w:ascii="Book Antiqua" w:eastAsia="Book Antiqua" w:hAnsi="Book Antiqua" w:cs="Book Antiqua"/>
          <w:b/>
          <w:color w:val="000000"/>
        </w:rPr>
        <w:t xml:space="preserve"> </w:t>
      </w:r>
      <w:r w:rsidRPr="007F5F6E">
        <w:rPr>
          <w:rFonts w:ascii="Book Antiqua" w:eastAsia="Book Antiqua" w:hAnsi="Book Antiqua" w:cs="Book Antiqua"/>
          <w:b/>
          <w:color w:val="000000"/>
        </w:rPr>
        <w:t>of</w:t>
      </w:r>
      <w:r w:rsidR="00192B20" w:rsidRPr="007F5F6E">
        <w:rPr>
          <w:rFonts w:ascii="Book Antiqua" w:eastAsia="Book Antiqua" w:hAnsi="Book Antiqua" w:cs="Book Antiqua"/>
          <w:b/>
          <w:color w:val="000000"/>
        </w:rPr>
        <w:t xml:space="preserve"> </w:t>
      </w:r>
      <w:r w:rsidRPr="007F5F6E">
        <w:rPr>
          <w:rFonts w:ascii="Book Antiqua" w:eastAsia="Book Antiqua" w:hAnsi="Book Antiqua" w:cs="Book Antiqua"/>
          <w:b/>
          <w:color w:val="000000"/>
        </w:rPr>
        <w:t>origin:</w:t>
      </w:r>
      <w:r w:rsidR="00192B20" w:rsidRPr="007F5F6E">
        <w:rPr>
          <w:rFonts w:ascii="Book Antiqua" w:eastAsia="Book Antiqua" w:hAnsi="Book Antiqua" w:cs="Book Antiqua"/>
          <w:b/>
          <w:color w:val="000000"/>
        </w:rPr>
        <w:t xml:space="preserve"> </w:t>
      </w:r>
      <w:r w:rsidRPr="007F5F6E">
        <w:rPr>
          <w:rFonts w:ascii="Book Antiqua" w:eastAsia="Book Antiqua" w:hAnsi="Book Antiqua" w:cs="Book Antiqua"/>
          <w:color w:val="000000"/>
        </w:rPr>
        <w:t>Italy</w:t>
      </w:r>
    </w:p>
    <w:p w14:paraId="2EFE2E6A" w14:textId="5920FB64" w:rsidR="00A77B3E" w:rsidRPr="007F5F6E" w:rsidRDefault="00155B62" w:rsidP="007A1729">
      <w:pPr>
        <w:adjustRightInd w:val="0"/>
        <w:snapToGrid w:val="0"/>
        <w:spacing w:line="360" w:lineRule="auto"/>
        <w:jc w:val="both"/>
        <w:rPr>
          <w:rFonts w:ascii="Book Antiqua" w:hAnsi="Book Antiqua"/>
        </w:rPr>
      </w:pPr>
      <w:r w:rsidRPr="007F5F6E">
        <w:rPr>
          <w:rFonts w:ascii="Book Antiqua" w:eastAsia="Book Antiqua" w:hAnsi="Book Antiqua" w:cs="Book Antiqua"/>
          <w:b/>
          <w:color w:val="000000"/>
        </w:rPr>
        <w:t>Peer-review</w:t>
      </w:r>
      <w:r w:rsidR="00192B20" w:rsidRPr="007F5F6E">
        <w:rPr>
          <w:rFonts w:ascii="Book Antiqua" w:eastAsia="Book Antiqua" w:hAnsi="Book Antiqua" w:cs="Book Antiqua"/>
          <w:b/>
          <w:color w:val="000000"/>
        </w:rPr>
        <w:t xml:space="preserve"> </w:t>
      </w:r>
      <w:r w:rsidRPr="007F5F6E">
        <w:rPr>
          <w:rFonts w:ascii="Book Antiqua" w:eastAsia="Book Antiqua" w:hAnsi="Book Antiqua" w:cs="Book Antiqua"/>
          <w:b/>
          <w:color w:val="000000"/>
        </w:rPr>
        <w:t>report’s</w:t>
      </w:r>
      <w:r w:rsidR="00192B20" w:rsidRPr="007F5F6E">
        <w:rPr>
          <w:rFonts w:ascii="Book Antiqua" w:eastAsia="Book Antiqua" w:hAnsi="Book Antiqua" w:cs="Book Antiqua"/>
          <w:b/>
          <w:color w:val="000000"/>
        </w:rPr>
        <w:t xml:space="preserve"> </w:t>
      </w:r>
      <w:r w:rsidRPr="007F5F6E">
        <w:rPr>
          <w:rFonts w:ascii="Book Antiqua" w:eastAsia="Book Antiqua" w:hAnsi="Book Antiqua" w:cs="Book Antiqua"/>
          <w:b/>
          <w:color w:val="000000"/>
        </w:rPr>
        <w:t>scientific</w:t>
      </w:r>
      <w:r w:rsidR="00192B20" w:rsidRPr="007F5F6E">
        <w:rPr>
          <w:rFonts w:ascii="Book Antiqua" w:eastAsia="Book Antiqua" w:hAnsi="Book Antiqua" w:cs="Book Antiqua"/>
          <w:b/>
          <w:color w:val="000000"/>
        </w:rPr>
        <w:t xml:space="preserve"> </w:t>
      </w:r>
      <w:r w:rsidRPr="007F5F6E">
        <w:rPr>
          <w:rFonts w:ascii="Book Antiqua" w:eastAsia="Book Antiqua" w:hAnsi="Book Antiqua" w:cs="Book Antiqua"/>
          <w:b/>
          <w:color w:val="000000"/>
        </w:rPr>
        <w:t>quality</w:t>
      </w:r>
      <w:r w:rsidR="00192B20" w:rsidRPr="007F5F6E">
        <w:rPr>
          <w:rFonts w:ascii="Book Antiqua" w:eastAsia="Book Antiqua" w:hAnsi="Book Antiqua" w:cs="Book Antiqua"/>
          <w:b/>
          <w:color w:val="000000"/>
        </w:rPr>
        <w:t xml:space="preserve"> </w:t>
      </w:r>
      <w:r w:rsidRPr="007F5F6E">
        <w:rPr>
          <w:rFonts w:ascii="Book Antiqua" w:eastAsia="Book Antiqua" w:hAnsi="Book Antiqua" w:cs="Book Antiqua"/>
          <w:b/>
          <w:color w:val="000000"/>
        </w:rPr>
        <w:t>classification</w:t>
      </w:r>
    </w:p>
    <w:p w14:paraId="68475DF7" w14:textId="3E02F4CF" w:rsidR="00A77B3E" w:rsidRPr="007F5F6E" w:rsidRDefault="00155B62" w:rsidP="007A1729">
      <w:pPr>
        <w:adjustRightInd w:val="0"/>
        <w:snapToGrid w:val="0"/>
        <w:spacing w:line="360" w:lineRule="auto"/>
        <w:jc w:val="both"/>
        <w:rPr>
          <w:rFonts w:ascii="Book Antiqua" w:hAnsi="Book Antiqua"/>
        </w:rPr>
      </w:pPr>
      <w:r w:rsidRPr="007F5F6E">
        <w:rPr>
          <w:rFonts w:ascii="Book Antiqua" w:eastAsia="Book Antiqua" w:hAnsi="Book Antiqua" w:cs="Book Antiqua"/>
          <w:color w:val="000000"/>
        </w:rPr>
        <w:t>Grade</w:t>
      </w:r>
      <w:r w:rsidR="00192B20" w:rsidRPr="007F5F6E">
        <w:rPr>
          <w:rFonts w:ascii="Book Antiqua" w:eastAsia="Book Antiqua" w:hAnsi="Book Antiqua" w:cs="Book Antiqua"/>
          <w:color w:val="000000"/>
        </w:rPr>
        <w:t xml:space="preserve"> </w:t>
      </w:r>
      <w:proofErr w:type="gramStart"/>
      <w:r w:rsidRPr="007F5F6E">
        <w:rPr>
          <w:rFonts w:ascii="Book Antiqua" w:eastAsia="Book Antiqua" w:hAnsi="Book Antiqua" w:cs="Book Antiqua"/>
          <w:color w:val="000000"/>
        </w:rPr>
        <w:t>A</w:t>
      </w:r>
      <w:proofErr w:type="gramEnd"/>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(Excellent):</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0</w:t>
      </w:r>
    </w:p>
    <w:p w14:paraId="14ECB52F" w14:textId="11D120CB" w:rsidR="00A77B3E" w:rsidRPr="007F5F6E" w:rsidRDefault="00155B62" w:rsidP="007A1729">
      <w:pPr>
        <w:adjustRightInd w:val="0"/>
        <w:snapToGrid w:val="0"/>
        <w:spacing w:line="360" w:lineRule="auto"/>
        <w:jc w:val="both"/>
        <w:rPr>
          <w:rFonts w:ascii="Book Antiqua" w:hAnsi="Book Antiqua"/>
        </w:rPr>
      </w:pPr>
      <w:r w:rsidRPr="007F5F6E">
        <w:rPr>
          <w:rFonts w:ascii="Book Antiqua" w:eastAsia="Book Antiqua" w:hAnsi="Book Antiqua" w:cs="Book Antiqua"/>
          <w:color w:val="000000"/>
        </w:rPr>
        <w:t>Grade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B</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(Very</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good):</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B,</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B</w:t>
      </w:r>
      <w:r w:rsidR="00D80B41" w:rsidRPr="007F5F6E">
        <w:rPr>
          <w:rFonts w:ascii="Book Antiqua" w:eastAsia="Book Antiqua" w:hAnsi="Book Antiqua" w:cs="Book Antiqua"/>
          <w:color w:val="000000"/>
        </w:rPr>
        <w:t xml:space="preserve">, </w:t>
      </w:r>
      <w:proofErr w:type="gramStart"/>
      <w:r w:rsidR="00D80B41" w:rsidRPr="007F5F6E">
        <w:rPr>
          <w:rFonts w:ascii="Book Antiqua" w:eastAsia="Book Antiqua" w:hAnsi="Book Antiqua" w:cs="Book Antiqua"/>
          <w:color w:val="000000"/>
        </w:rPr>
        <w:t>B</w:t>
      </w:r>
      <w:proofErr w:type="gramEnd"/>
    </w:p>
    <w:p w14:paraId="57EF877E" w14:textId="76E4ED41" w:rsidR="00A77B3E" w:rsidRPr="007F5F6E" w:rsidRDefault="00155B62" w:rsidP="007A1729">
      <w:pPr>
        <w:adjustRightInd w:val="0"/>
        <w:snapToGrid w:val="0"/>
        <w:spacing w:line="360" w:lineRule="auto"/>
        <w:jc w:val="both"/>
        <w:rPr>
          <w:rFonts w:ascii="Book Antiqua" w:hAnsi="Book Antiqua"/>
        </w:rPr>
      </w:pPr>
      <w:r w:rsidRPr="007F5F6E">
        <w:rPr>
          <w:rFonts w:ascii="Book Antiqua" w:eastAsia="Book Antiqua" w:hAnsi="Book Antiqua" w:cs="Book Antiqua"/>
          <w:color w:val="000000"/>
        </w:rPr>
        <w:t>Grade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C</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(Good):</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C,</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C</w:t>
      </w:r>
    </w:p>
    <w:p w14:paraId="1B2DC830" w14:textId="583A42EB" w:rsidR="00A77B3E" w:rsidRPr="007F5F6E" w:rsidRDefault="00155B62" w:rsidP="007A1729">
      <w:pPr>
        <w:adjustRightInd w:val="0"/>
        <w:snapToGrid w:val="0"/>
        <w:spacing w:line="360" w:lineRule="auto"/>
        <w:jc w:val="both"/>
        <w:rPr>
          <w:rFonts w:ascii="Book Antiqua" w:hAnsi="Book Antiqua"/>
        </w:rPr>
      </w:pPr>
      <w:r w:rsidRPr="007F5F6E">
        <w:rPr>
          <w:rFonts w:ascii="Book Antiqua" w:eastAsia="Book Antiqua" w:hAnsi="Book Antiqua" w:cs="Book Antiqua"/>
          <w:color w:val="000000"/>
        </w:rPr>
        <w:t>Grade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D</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(Fair):</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0</w:t>
      </w:r>
    </w:p>
    <w:p w14:paraId="4665A3FE" w14:textId="3DD39478" w:rsidR="00A77B3E" w:rsidRPr="007F5F6E" w:rsidRDefault="00155B62" w:rsidP="007A1729">
      <w:pPr>
        <w:adjustRightInd w:val="0"/>
        <w:snapToGrid w:val="0"/>
        <w:spacing w:line="360" w:lineRule="auto"/>
        <w:jc w:val="both"/>
        <w:rPr>
          <w:rFonts w:ascii="Book Antiqua" w:hAnsi="Book Antiqua"/>
        </w:rPr>
      </w:pPr>
      <w:r w:rsidRPr="007F5F6E">
        <w:rPr>
          <w:rFonts w:ascii="Book Antiqua" w:eastAsia="Book Antiqua" w:hAnsi="Book Antiqua" w:cs="Book Antiqua"/>
          <w:color w:val="000000"/>
        </w:rPr>
        <w:t>Grade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(Poor):</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0</w:t>
      </w:r>
    </w:p>
    <w:p w14:paraId="445116D9" w14:textId="77777777" w:rsidR="00A77B3E" w:rsidRPr="007F5F6E" w:rsidRDefault="00A77B3E" w:rsidP="007A1729">
      <w:pPr>
        <w:adjustRightInd w:val="0"/>
        <w:snapToGrid w:val="0"/>
        <w:spacing w:line="360" w:lineRule="auto"/>
        <w:jc w:val="both"/>
        <w:rPr>
          <w:rFonts w:ascii="Book Antiqua" w:hAnsi="Book Antiqua"/>
        </w:rPr>
      </w:pPr>
    </w:p>
    <w:p w14:paraId="69CF2AE2" w14:textId="648E7546" w:rsidR="00375A5E" w:rsidRPr="007F5F6E" w:rsidRDefault="00155B62" w:rsidP="007A1729">
      <w:pPr>
        <w:adjustRightInd w:val="0"/>
        <w:snapToGrid w:val="0"/>
        <w:spacing w:line="360" w:lineRule="auto"/>
        <w:jc w:val="both"/>
        <w:rPr>
          <w:rFonts w:ascii="Book Antiqua" w:hAnsi="Book Antiqua" w:cs="Book Antiqua"/>
          <w:color w:val="000000"/>
          <w:lang w:eastAsia="zh-CN"/>
        </w:rPr>
      </w:pPr>
      <w:r w:rsidRPr="007F5F6E">
        <w:rPr>
          <w:rFonts w:ascii="Book Antiqua" w:eastAsia="Book Antiqua" w:hAnsi="Book Antiqua" w:cs="Book Antiqua"/>
          <w:b/>
          <w:color w:val="000000"/>
        </w:rPr>
        <w:t>P-Reviewer:</w:t>
      </w:r>
      <w:r w:rsidR="00192B20" w:rsidRPr="007F5F6E">
        <w:rPr>
          <w:rFonts w:ascii="Book Antiqua" w:eastAsia="Book Antiqua" w:hAnsi="Book Antiqua" w:cs="Book Antiqua"/>
          <w:b/>
          <w:color w:val="000000"/>
        </w:rPr>
        <w:t xml:space="preserve"> </w:t>
      </w:r>
      <w:r w:rsidRPr="007F5F6E">
        <w:rPr>
          <w:rFonts w:ascii="Book Antiqua" w:eastAsia="Book Antiqua" w:hAnsi="Book Antiqua" w:cs="Book Antiqua"/>
          <w:color w:val="000000"/>
        </w:rPr>
        <w:t>Han</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T,</w:t>
      </w:r>
      <w:r w:rsidR="00192B20" w:rsidRPr="007F5F6E">
        <w:rPr>
          <w:rFonts w:ascii="Book Antiqua" w:eastAsia="Book Antiqua" w:hAnsi="Book Antiqua" w:cs="Book Antiqua"/>
          <w:color w:val="000000"/>
        </w:rPr>
        <w:t xml:space="preserve"> </w:t>
      </w:r>
      <w:proofErr w:type="spellStart"/>
      <w:r w:rsidRPr="007F5F6E">
        <w:rPr>
          <w:rFonts w:ascii="Book Antiqua" w:eastAsia="Book Antiqua" w:hAnsi="Book Antiqua" w:cs="Book Antiqua"/>
          <w:color w:val="000000"/>
        </w:rPr>
        <w:t>Spunde</w:t>
      </w:r>
      <w:proofErr w:type="spellEnd"/>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K,</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Su</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F,</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Wang</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CR</w:t>
      </w:r>
      <w:r w:rsidR="00192B20" w:rsidRPr="007F5F6E">
        <w:rPr>
          <w:rFonts w:ascii="Book Antiqua" w:eastAsia="Book Antiqua" w:hAnsi="Book Antiqua" w:cs="Book Antiqua"/>
          <w:b/>
          <w:color w:val="000000"/>
        </w:rPr>
        <w:t xml:space="preserve"> </w:t>
      </w:r>
      <w:r w:rsidRPr="007F5F6E">
        <w:rPr>
          <w:rFonts w:ascii="Book Antiqua" w:eastAsia="Book Antiqua" w:hAnsi="Book Antiqua" w:cs="Book Antiqua"/>
          <w:b/>
          <w:color w:val="000000"/>
        </w:rPr>
        <w:t>S-Editor:</w:t>
      </w:r>
      <w:r w:rsidR="00192B20" w:rsidRPr="007F5F6E">
        <w:rPr>
          <w:rFonts w:ascii="Book Antiqua" w:eastAsia="Book Antiqua" w:hAnsi="Book Antiqua" w:cs="Book Antiqua"/>
          <w:b/>
          <w:color w:val="000000"/>
        </w:rPr>
        <w:t xml:space="preserve"> </w:t>
      </w:r>
      <w:r w:rsidR="00D80B41" w:rsidRPr="007F5F6E">
        <w:rPr>
          <w:rFonts w:ascii="Book Antiqua" w:eastAsia="Book Antiqua" w:hAnsi="Book Antiqua" w:cs="Book Antiqua"/>
          <w:color w:val="000000"/>
        </w:rPr>
        <w:t>Liu M</w:t>
      </w:r>
      <w:r w:rsidR="00192B20" w:rsidRPr="007F5F6E">
        <w:rPr>
          <w:rFonts w:ascii="Book Antiqua" w:eastAsia="Book Antiqua" w:hAnsi="Book Antiqua" w:cs="Book Antiqua"/>
          <w:b/>
          <w:color w:val="000000"/>
        </w:rPr>
        <w:t xml:space="preserve"> </w:t>
      </w:r>
      <w:r w:rsidRPr="007F5F6E">
        <w:rPr>
          <w:rFonts w:ascii="Book Antiqua" w:eastAsia="Book Antiqua" w:hAnsi="Book Antiqua" w:cs="Book Antiqua"/>
          <w:b/>
          <w:color w:val="000000"/>
        </w:rPr>
        <w:t>L-Editor:</w:t>
      </w:r>
      <w:r w:rsidR="00192B20" w:rsidRPr="007F5F6E">
        <w:rPr>
          <w:rFonts w:ascii="Book Antiqua" w:eastAsia="Book Antiqua" w:hAnsi="Book Antiqua" w:cs="Book Antiqua"/>
          <w:color w:val="000000"/>
        </w:rPr>
        <w:t xml:space="preserve"> </w:t>
      </w:r>
      <w:r w:rsidR="00375A5E" w:rsidRPr="007F5F6E">
        <w:rPr>
          <w:rFonts w:ascii="Book Antiqua" w:hAnsi="Book Antiqua" w:cs="Book Antiqua" w:hint="eastAsia"/>
          <w:color w:val="000000"/>
          <w:lang w:eastAsia="zh-CN"/>
        </w:rPr>
        <w:t xml:space="preserve">A </w:t>
      </w:r>
      <w:r w:rsidRPr="007F5F6E">
        <w:rPr>
          <w:rFonts w:ascii="Book Antiqua" w:eastAsia="Book Antiqua" w:hAnsi="Book Antiqua" w:cs="Book Antiqua"/>
          <w:b/>
          <w:color w:val="000000"/>
        </w:rPr>
        <w:t>P-Editor:</w:t>
      </w:r>
      <w:r w:rsidR="00375A5E" w:rsidRPr="007F5F6E">
        <w:rPr>
          <w:rFonts w:ascii="Book Antiqua" w:hAnsi="Book Antiqua" w:cs="Book Antiqua" w:hint="eastAsia"/>
          <w:b/>
          <w:color w:val="000000"/>
          <w:lang w:eastAsia="zh-CN"/>
        </w:rPr>
        <w:t xml:space="preserve"> </w:t>
      </w:r>
      <w:r w:rsidR="00375A5E" w:rsidRPr="007F5F6E">
        <w:rPr>
          <w:rFonts w:ascii="Book Antiqua" w:hAnsi="Book Antiqua" w:cs="Book Antiqua" w:hint="eastAsia"/>
          <w:color w:val="000000"/>
          <w:lang w:eastAsia="zh-CN"/>
        </w:rPr>
        <w:t>Wang LL</w:t>
      </w:r>
    </w:p>
    <w:p w14:paraId="75E658EC" w14:textId="4BAD0AE0" w:rsidR="00A77B3E" w:rsidRPr="007F5F6E" w:rsidRDefault="00192B20" w:rsidP="007A1729">
      <w:pPr>
        <w:adjustRightInd w:val="0"/>
        <w:snapToGrid w:val="0"/>
        <w:spacing w:line="360" w:lineRule="auto"/>
        <w:jc w:val="both"/>
        <w:rPr>
          <w:rFonts w:ascii="Book Antiqua" w:hAnsi="Book Antiqua"/>
        </w:rPr>
        <w:sectPr w:rsidR="00A77B3E" w:rsidRPr="007F5F6E">
          <w:pgSz w:w="12240" w:h="15840"/>
          <w:pgMar w:top="1440" w:right="1440" w:bottom="1440" w:left="1440" w:header="720" w:footer="720" w:gutter="0"/>
          <w:cols w:space="720"/>
          <w:docGrid w:linePitch="360"/>
        </w:sectPr>
      </w:pPr>
      <w:r w:rsidRPr="007F5F6E">
        <w:rPr>
          <w:rFonts w:ascii="Book Antiqua" w:eastAsia="Book Antiqua" w:hAnsi="Book Antiqua" w:cs="Book Antiqua"/>
          <w:b/>
          <w:color w:val="000000"/>
        </w:rPr>
        <w:lastRenderedPageBreak/>
        <w:t xml:space="preserve"> </w:t>
      </w:r>
    </w:p>
    <w:p w14:paraId="20EE4AA0" w14:textId="7F7C8FD0" w:rsidR="00A77B3E" w:rsidRPr="007F5F6E" w:rsidRDefault="00155B62" w:rsidP="007A1729">
      <w:pPr>
        <w:adjustRightInd w:val="0"/>
        <w:snapToGrid w:val="0"/>
        <w:spacing w:line="360" w:lineRule="auto"/>
        <w:jc w:val="both"/>
        <w:rPr>
          <w:rFonts w:ascii="Book Antiqua" w:eastAsia="Book Antiqua" w:hAnsi="Book Antiqua" w:cs="Book Antiqua"/>
          <w:b/>
          <w:color w:val="000000"/>
        </w:rPr>
      </w:pPr>
      <w:r w:rsidRPr="007F5F6E">
        <w:rPr>
          <w:rFonts w:ascii="Book Antiqua" w:eastAsia="Book Antiqua" w:hAnsi="Book Antiqua" w:cs="Book Antiqua"/>
          <w:b/>
          <w:color w:val="000000"/>
        </w:rPr>
        <w:lastRenderedPageBreak/>
        <w:t>Figure</w:t>
      </w:r>
      <w:r w:rsidR="00192B20" w:rsidRPr="007F5F6E">
        <w:rPr>
          <w:rFonts w:ascii="Book Antiqua" w:eastAsia="Book Antiqua" w:hAnsi="Book Antiqua" w:cs="Book Antiqua"/>
          <w:b/>
          <w:color w:val="000000"/>
        </w:rPr>
        <w:t xml:space="preserve"> </w:t>
      </w:r>
      <w:r w:rsidRPr="007F5F6E">
        <w:rPr>
          <w:rFonts w:ascii="Book Antiqua" w:eastAsia="Book Antiqua" w:hAnsi="Book Antiqua" w:cs="Book Antiqua"/>
          <w:b/>
          <w:color w:val="000000"/>
        </w:rPr>
        <w:t>Legends</w:t>
      </w:r>
    </w:p>
    <w:p w14:paraId="68A62A74" w14:textId="749D814F" w:rsidR="00C92B9A" w:rsidRPr="007F5F6E" w:rsidRDefault="00D17C7D" w:rsidP="007A1729">
      <w:pPr>
        <w:adjustRightInd w:val="0"/>
        <w:snapToGrid w:val="0"/>
        <w:spacing w:line="360" w:lineRule="auto"/>
        <w:jc w:val="both"/>
        <w:rPr>
          <w:rFonts w:ascii="Book Antiqua" w:hAnsi="Book Antiqua"/>
        </w:rPr>
      </w:pPr>
      <w:r w:rsidRPr="007F5F6E">
        <w:rPr>
          <w:rFonts w:ascii="Book Antiqua" w:hAnsi="Book Antiqua"/>
          <w:noProof/>
          <w:lang w:eastAsia="zh-CN"/>
        </w:rPr>
        <w:drawing>
          <wp:inline distT="0" distB="0" distL="0" distR="0" wp14:anchorId="1D6D4D18" wp14:editId="6FDDF063">
            <wp:extent cx="5953362" cy="29260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5017" cy="2936723"/>
                    </a:xfrm>
                    <a:prstGeom prst="rect">
                      <a:avLst/>
                    </a:prstGeom>
                    <a:noFill/>
                  </pic:spPr>
                </pic:pic>
              </a:graphicData>
            </a:graphic>
          </wp:inline>
        </w:drawing>
      </w:r>
    </w:p>
    <w:p w14:paraId="2F9BFBAF" w14:textId="18BE5564" w:rsidR="00C92B9A" w:rsidRPr="007F5F6E" w:rsidRDefault="00155B62" w:rsidP="007A1729">
      <w:pPr>
        <w:adjustRightInd w:val="0"/>
        <w:snapToGrid w:val="0"/>
        <w:spacing w:line="360" w:lineRule="auto"/>
        <w:jc w:val="both"/>
        <w:rPr>
          <w:rFonts w:ascii="Book Antiqua" w:eastAsia="Book Antiqua" w:hAnsi="Book Antiqua" w:cs="Book Antiqua"/>
          <w:color w:val="000000"/>
        </w:rPr>
        <w:sectPr w:rsidR="00C92B9A" w:rsidRPr="007F5F6E">
          <w:pgSz w:w="12240" w:h="15840"/>
          <w:pgMar w:top="1440" w:right="1440" w:bottom="1440" w:left="1440" w:header="720" w:footer="720" w:gutter="0"/>
          <w:cols w:space="720"/>
          <w:docGrid w:linePitch="360"/>
        </w:sectPr>
      </w:pPr>
      <w:r w:rsidRPr="007F5F6E">
        <w:rPr>
          <w:rFonts w:ascii="Book Antiqua" w:eastAsia="Book Antiqua" w:hAnsi="Book Antiqua" w:cs="Book Antiqua"/>
          <w:b/>
          <w:bCs/>
          <w:color w:val="000000"/>
        </w:rPr>
        <w:t>Figure</w:t>
      </w:r>
      <w:r w:rsidR="00192B20" w:rsidRPr="007F5F6E">
        <w:rPr>
          <w:rFonts w:ascii="Book Antiqua" w:eastAsia="Book Antiqua" w:hAnsi="Book Antiqua" w:cs="Book Antiqua"/>
          <w:b/>
          <w:bCs/>
          <w:color w:val="000000"/>
        </w:rPr>
        <w:t xml:space="preserve"> </w:t>
      </w:r>
      <w:r w:rsidRPr="007F5F6E">
        <w:rPr>
          <w:rFonts w:ascii="Book Antiqua" w:eastAsia="Book Antiqua" w:hAnsi="Book Antiqua" w:cs="Book Antiqua"/>
          <w:b/>
          <w:bCs/>
          <w:color w:val="000000"/>
        </w:rPr>
        <w:t>1</w:t>
      </w:r>
      <w:r w:rsidR="00192B20" w:rsidRPr="007F5F6E">
        <w:rPr>
          <w:rFonts w:ascii="Book Antiqua" w:eastAsia="Book Antiqua" w:hAnsi="Book Antiqua" w:cs="Book Antiqua"/>
          <w:b/>
          <w:bCs/>
          <w:color w:val="000000"/>
        </w:rPr>
        <w:t xml:space="preserve"> </w:t>
      </w:r>
      <w:r w:rsidRPr="007F5F6E">
        <w:rPr>
          <w:rFonts w:ascii="Book Antiqua" w:eastAsia="Book Antiqua" w:hAnsi="Book Antiqua" w:cs="Book Antiqua"/>
          <w:b/>
          <w:bCs/>
          <w:color w:val="000000"/>
        </w:rPr>
        <w:t>Schematic</w:t>
      </w:r>
      <w:r w:rsidR="00192B20" w:rsidRPr="007F5F6E">
        <w:rPr>
          <w:rFonts w:ascii="Book Antiqua" w:eastAsia="Book Antiqua" w:hAnsi="Book Antiqua" w:cs="Book Antiqua"/>
          <w:b/>
          <w:bCs/>
          <w:color w:val="000000"/>
        </w:rPr>
        <w:t xml:space="preserve"> </w:t>
      </w:r>
      <w:r w:rsidRPr="007F5F6E">
        <w:rPr>
          <w:rFonts w:ascii="Book Antiqua" w:eastAsia="Book Antiqua" w:hAnsi="Book Antiqua" w:cs="Book Antiqua"/>
          <w:b/>
          <w:bCs/>
          <w:color w:val="000000"/>
        </w:rPr>
        <w:t>representation</w:t>
      </w:r>
      <w:r w:rsidR="00192B20" w:rsidRPr="007F5F6E">
        <w:rPr>
          <w:rFonts w:ascii="Book Antiqua" w:eastAsia="Book Antiqua" w:hAnsi="Book Antiqua" w:cs="Book Antiqua"/>
          <w:b/>
          <w:bCs/>
          <w:color w:val="000000"/>
        </w:rPr>
        <w:t xml:space="preserve"> </w:t>
      </w:r>
      <w:r w:rsidRPr="007F5F6E">
        <w:rPr>
          <w:rFonts w:ascii="Book Antiqua" w:eastAsia="Book Antiqua" w:hAnsi="Book Antiqua" w:cs="Book Antiqua"/>
          <w:b/>
          <w:bCs/>
          <w:color w:val="000000"/>
        </w:rPr>
        <w:t>of</w:t>
      </w:r>
      <w:r w:rsidR="00192B20" w:rsidRPr="007F5F6E">
        <w:rPr>
          <w:rFonts w:ascii="Book Antiqua" w:eastAsia="Book Antiqua" w:hAnsi="Book Antiqua" w:cs="Book Antiqua"/>
          <w:b/>
          <w:bCs/>
          <w:color w:val="000000"/>
        </w:rPr>
        <w:t xml:space="preserve"> </w:t>
      </w:r>
      <w:r w:rsidRPr="007F5F6E">
        <w:rPr>
          <w:rFonts w:ascii="Book Antiqua" w:eastAsia="Book Antiqua" w:hAnsi="Book Antiqua" w:cs="Book Antiqua"/>
          <w:b/>
          <w:bCs/>
          <w:color w:val="000000"/>
        </w:rPr>
        <w:t>the</w:t>
      </w:r>
      <w:r w:rsidR="00192B20" w:rsidRPr="007F5F6E">
        <w:rPr>
          <w:rFonts w:ascii="Book Antiqua" w:eastAsia="Book Antiqua" w:hAnsi="Book Antiqua" w:cs="Book Antiqua"/>
          <w:b/>
          <w:bCs/>
          <w:color w:val="000000"/>
        </w:rPr>
        <w:t xml:space="preserve"> </w:t>
      </w:r>
      <w:r w:rsidRPr="007F5F6E">
        <w:rPr>
          <w:rFonts w:ascii="Book Antiqua" w:eastAsia="Book Antiqua" w:hAnsi="Book Antiqua" w:cs="Book Antiqua"/>
          <w:b/>
          <w:bCs/>
          <w:color w:val="000000"/>
        </w:rPr>
        <w:t>hepatitis</w:t>
      </w:r>
      <w:r w:rsidR="00192B20" w:rsidRPr="007F5F6E">
        <w:rPr>
          <w:rFonts w:ascii="Book Antiqua" w:eastAsia="Book Antiqua" w:hAnsi="Book Antiqua" w:cs="Book Antiqua"/>
          <w:b/>
          <w:bCs/>
          <w:color w:val="000000"/>
        </w:rPr>
        <w:t xml:space="preserve"> </w:t>
      </w:r>
      <w:r w:rsidRPr="007F5F6E">
        <w:rPr>
          <w:rFonts w:ascii="Book Antiqua" w:eastAsia="Book Antiqua" w:hAnsi="Book Antiqua" w:cs="Book Antiqua"/>
          <w:b/>
          <w:bCs/>
          <w:color w:val="000000"/>
        </w:rPr>
        <w:t>D</w:t>
      </w:r>
      <w:r w:rsidR="00192B20" w:rsidRPr="007F5F6E">
        <w:rPr>
          <w:rFonts w:ascii="Book Antiqua" w:eastAsia="Book Antiqua" w:hAnsi="Book Antiqua" w:cs="Book Antiqua"/>
          <w:b/>
          <w:bCs/>
          <w:color w:val="000000"/>
        </w:rPr>
        <w:t xml:space="preserve"> </w:t>
      </w:r>
      <w:r w:rsidRPr="007F5F6E">
        <w:rPr>
          <w:rFonts w:ascii="Book Antiqua" w:eastAsia="Book Antiqua" w:hAnsi="Book Antiqua" w:cs="Book Antiqua"/>
          <w:b/>
          <w:bCs/>
          <w:color w:val="000000"/>
        </w:rPr>
        <w:t>virus</w:t>
      </w:r>
      <w:r w:rsidR="00192B20" w:rsidRPr="007F5F6E">
        <w:rPr>
          <w:rFonts w:ascii="Book Antiqua" w:eastAsia="Book Antiqua" w:hAnsi="Book Antiqua" w:cs="Book Antiqua"/>
          <w:b/>
          <w:bCs/>
          <w:color w:val="000000"/>
        </w:rPr>
        <w:t xml:space="preserve"> </w:t>
      </w:r>
      <w:r w:rsidRPr="007F5F6E">
        <w:rPr>
          <w:rFonts w:ascii="Book Antiqua" w:eastAsia="Book Antiqua" w:hAnsi="Book Antiqua" w:cs="Book Antiqua"/>
          <w:b/>
          <w:bCs/>
          <w:color w:val="000000"/>
        </w:rPr>
        <w:t>life</w:t>
      </w:r>
      <w:r w:rsidR="00192B20" w:rsidRPr="007F5F6E">
        <w:rPr>
          <w:rFonts w:ascii="Book Antiqua" w:eastAsia="Book Antiqua" w:hAnsi="Book Antiqua" w:cs="Book Antiqua"/>
          <w:b/>
          <w:bCs/>
          <w:color w:val="000000"/>
        </w:rPr>
        <w:t xml:space="preserve"> </w:t>
      </w:r>
      <w:r w:rsidRPr="007F5F6E">
        <w:rPr>
          <w:rFonts w:ascii="Book Antiqua" w:eastAsia="Book Antiqua" w:hAnsi="Book Antiqua" w:cs="Book Antiqua"/>
          <w:b/>
          <w:bCs/>
          <w:color w:val="000000"/>
        </w:rPr>
        <w:t>cycle.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New</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drugs</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interfere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with</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the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hepatitis</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B</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surface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antigen</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at</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the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viral</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entry</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or</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viral</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assembly</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level.</w:t>
      </w:r>
      <w:r w:rsidR="00192B20" w:rsidRPr="007F5F6E">
        <w:rPr>
          <w:rFonts w:ascii="Book Antiqua" w:eastAsia="Book Antiqua" w:hAnsi="Book Antiqua" w:cs="Book Antiqua"/>
          <w:color w:val="000000"/>
        </w:rPr>
        <w:t xml:space="preserve"> </w:t>
      </w:r>
      <w:proofErr w:type="spellStart"/>
      <w:r w:rsidR="00577F92" w:rsidRPr="007F5F6E">
        <w:rPr>
          <w:rFonts w:ascii="Book Antiqua" w:eastAsia="Book Antiqua" w:hAnsi="Book Antiqua" w:cs="Book Antiqua"/>
          <w:color w:val="000000"/>
        </w:rPr>
        <w:t>HBsAg</w:t>
      </w:r>
      <w:proofErr w:type="spellEnd"/>
      <w:r w:rsidR="00577F92" w:rsidRPr="007F5F6E">
        <w:rPr>
          <w:rFonts w:ascii="宋体" w:eastAsia="宋体" w:hAnsi="宋体" w:cs="宋体"/>
          <w:color w:val="000000"/>
          <w:lang w:eastAsia="zh-CN"/>
        </w:rPr>
        <w:t xml:space="preserve">: </w:t>
      </w:r>
      <w:r w:rsidR="00577F92" w:rsidRPr="007F5F6E">
        <w:rPr>
          <w:rFonts w:ascii="Book Antiqua" w:eastAsia="Book Antiqua" w:hAnsi="Book Antiqua" w:cs="Book Antiqua"/>
          <w:color w:val="000000"/>
        </w:rPr>
        <w:t xml:space="preserve">Hepatitis B surface antigen; </w:t>
      </w:r>
      <w:proofErr w:type="spell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rPr>
        <w:t>:</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Hepatitis</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D</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antigen;</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HDV:</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Hepatitis</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delta</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virus;</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L-</w:t>
      </w:r>
      <w:proofErr w:type="spell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rPr>
        <w:t>:</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Large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hepatitis</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D</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antigen;</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NTCP:</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Sodium</w:t>
      </w:r>
      <w:r w:rsidR="00192B20" w:rsidRPr="007F5F6E">
        <w:rPr>
          <w:rFonts w:ascii="Book Antiqua" w:eastAsia="Book Antiqua" w:hAnsi="Book Antiqua" w:cs="Book Antiqua"/>
          <w:color w:val="000000"/>
        </w:rPr>
        <w:t xml:space="preserve"> </w:t>
      </w:r>
      <w:proofErr w:type="spellStart"/>
      <w:r w:rsidRPr="007F5F6E">
        <w:rPr>
          <w:rFonts w:ascii="Book Antiqua" w:eastAsia="Book Antiqua" w:hAnsi="Book Antiqua" w:cs="Book Antiqua"/>
          <w:color w:val="000000"/>
        </w:rPr>
        <w:t>tauro-cholate</w:t>
      </w:r>
      <w:proofErr w:type="spellEnd"/>
      <w:r w:rsidR="00192B20" w:rsidRPr="007F5F6E">
        <w:rPr>
          <w:rFonts w:ascii="Book Antiqua" w:eastAsia="Book Antiqua" w:hAnsi="Book Antiqua" w:cs="Book Antiqua"/>
          <w:color w:val="000000"/>
        </w:rPr>
        <w:t xml:space="preserve"> </w:t>
      </w:r>
      <w:proofErr w:type="spellStart"/>
      <w:r w:rsidRPr="007F5F6E">
        <w:rPr>
          <w:rFonts w:ascii="Book Antiqua" w:eastAsia="Book Antiqua" w:hAnsi="Book Antiqua" w:cs="Book Antiqua"/>
          <w:color w:val="000000"/>
        </w:rPr>
        <w:t>cotransporting</w:t>
      </w:r>
      <w:proofErr w:type="spellEnd"/>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polypeptide;</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RNP:</w:t>
      </w:r>
      <w:r w:rsidR="00192B20" w:rsidRPr="007F5F6E">
        <w:rPr>
          <w:rFonts w:ascii="Book Antiqua" w:eastAsia="Book Antiqua" w:hAnsi="Book Antiqua" w:cs="Book Antiqua"/>
          <w:color w:val="000000"/>
        </w:rPr>
        <w:t xml:space="preserve"> </w:t>
      </w:r>
      <w:proofErr w:type="spellStart"/>
      <w:r w:rsidRPr="007F5F6E">
        <w:rPr>
          <w:rFonts w:ascii="Book Antiqua" w:eastAsia="Book Antiqua" w:hAnsi="Book Antiqua" w:cs="Book Antiqua"/>
          <w:color w:val="000000"/>
        </w:rPr>
        <w:t>Ribonucleoprotein</w:t>
      </w:r>
      <w:proofErr w:type="spellEnd"/>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complex;</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S-</w:t>
      </w:r>
      <w:proofErr w:type="spellStart"/>
      <w:r w:rsidRPr="007F5F6E">
        <w:rPr>
          <w:rFonts w:ascii="Book Antiqua" w:eastAsia="Book Antiqua" w:hAnsi="Book Antiqua" w:cs="Book Antiqua"/>
          <w:color w:val="000000"/>
        </w:rPr>
        <w:t>HDAg</w:t>
      </w:r>
      <w:proofErr w:type="spellEnd"/>
      <w:r w:rsidRPr="007F5F6E">
        <w:rPr>
          <w:rFonts w:ascii="Book Antiqua" w:eastAsia="Book Antiqua" w:hAnsi="Book Antiqua" w:cs="Book Antiqua"/>
          <w:color w:val="000000"/>
        </w:rPr>
        <w:t>:</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Small</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hepatitis</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D</w:t>
      </w:r>
      <w:r w:rsidR="00192B20" w:rsidRPr="007F5F6E">
        <w:rPr>
          <w:rFonts w:ascii="Book Antiqua" w:eastAsia="Book Antiqua" w:hAnsi="Book Antiqua" w:cs="Book Antiqua"/>
          <w:color w:val="000000"/>
        </w:rPr>
        <w:t xml:space="preserve"> </w:t>
      </w:r>
      <w:r w:rsidRPr="007F5F6E">
        <w:rPr>
          <w:rFonts w:ascii="Book Antiqua" w:eastAsia="Book Antiqua" w:hAnsi="Book Antiqua" w:cs="Book Antiqua"/>
          <w:color w:val="000000"/>
        </w:rPr>
        <w:t>antigen.</w:t>
      </w:r>
    </w:p>
    <w:p w14:paraId="68025D10" w14:textId="3C642767" w:rsidR="00C92B9A" w:rsidRPr="007F5F6E" w:rsidRDefault="00C92B9A" w:rsidP="007A1729">
      <w:pPr>
        <w:adjustRightInd w:val="0"/>
        <w:snapToGrid w:val="0"/>
        <w:spacing w:line="360" w:lineRule="auto"/>
        <w:jc w:val="both"/>
        <w:rPr>
          <w:rFonts w:ascii="Book Antiqua" w:hAnsi="Book Antiqua" w:cs="Arial"/>
          <w:b/>
          <w:bCs/>
        </w:rPr>
      </w:pPr>
      <w:r w:rsidRPr="007F5F6E">
        <w:rPr>
          <w:rFonts w:ascii="Book Antiqua" w:hAnsi="Book Antiqua" w:cs="Arial"/>
          <w:b/>
          <w:bCs/>
        </w:rPr>
        <w:lastRenderedPageBreak/>
        <w:t xml:space="preserve">Table 1 Established and undergoing drugs in the management of </w:t>
      </w:r>
      <w:r w:rsidR="004A3494" w:rsidRPr="007F5F6E">
        <w:rPr>
          <w:rFonts w:ascii="Book Antiqua" w:hAnsi="Book Antiqua" w:cs="Arial"/>
          <w:b/>
          <w:bCs/>
        </w:rPr>
        <w:t>hepatitis delta virus</w:t>
      </w:r>
      <w:r w:rsidRPr="007F5F6E">
        <w:rPr>
          <w:rFonts w:ascii="Book Antiqua" w:hAnsi="Book Antiqua" w:cs="Arial"/>
          <w:b/>
          <w:bCs/>
        </w:rPr>
        <w:t xml:space="preserve"> chronic hepatitis</w:t>
      </w:r>
    </w:p>
    <w:tbl>
      <w:tblPr>
        <w:tblW w:w="0" w:type="auto"/>
        <w:jc w:val="center"/>
        <w:tblCellMar>
          <w:top w:w="57" w:type="dxa"/>
          <w:bottom w:w="57" w:type="dxa"/>
        </w:tblCellMar>
        <w:tblLook w:val="0600" w:firstRow="0" w:lastRow="0" w:firstColumn="0" w:lastColumn="0" w:noHBand="1" w:noVBand="1"/>
      </w:tblPr>
      <w:tblGrid>
        <w:gridCol w:w="2107"/>
        <w:gridCol w:w="1403"/>
        <w:gridCol w:w="2398"/>
        <w:gridCol w:w="1905"/>
        <w:gridCol w:w="1816"/>
        <w:gridCol w:w="1927"/>
        <w:gridCol w:w="2243"/>
      </w:tblGrid>
      <w:tr w:rsidR="00C92B9A" w:rsidRPr="007F5F6E" w14:paraId="310B74C5" w14:textId="77777777" w:rsidTr="006754CE">
        <w:trPr>
          <w:jc w:val="center"/>
        </w:trPr>
        <w:tc>
          <w:tcPr>
            <w:tcW w:w="0" w:type="auto"/>
            <w:tcBorders>
              <w:top w:val="single" w:sz="4" w:space="0" w:color="auto"/>
              <w:left w:val="nil"/>
              <w:bottom w:val="single" w:sz="4" w:space="0" w:color="auto"/>
              <w:right w:val="nil"/>
            </w:tcBorders>
            <w:vAlign w:val="center"/>
            <w:hideMark/>
          </w:tcPr>
          <w:p w14:paraId="3DB91803" w14:textId="77777777" w:rsidR="00C92B9A" w:rsidRPr="007F5F6E" w:rsidRDefault="00C92B9A" w:rsidP="007A1729">
            <w:pPr>
              <w:adjustRightInd w:val="0"/>
              <w:snapToGrid w:val="0"/>
              <w:spacing w:line="360" w:lineRule="auto"/>
              <w:jc w:val="both"/>
              <w:rPr>
                <w:rFonts w:ascii="Book Antiqua" w:hAnsi="Book Antiqua" w:cs="Arial"/>
                <w:b/>
              </w:rPr>
            </w:pPr>
            <w:r w:rsidRPr="007F5F6E">
              <w:rPr>
                <w:rFonts w:ascii="Book Antiqua" w:hAnsi="Book Antiqua" w:cs="Arial"/>
                <w:b/>
              </w:rPr>
              <w:t>Molecule</w:t>
            </w:r>
          </w:p>
        </w:tc>
        <w:tc>
          <w:tcPr>
            <w:tcW w:w="0" w:type="auto"/>
            <w:tcBorders>
              <w:top w:val="single" w:sz="4" w:space="0" w:color="auto"/>
              <w:left w:val="nil"/>
              <w:bottom w:val="single" w:sz="4" w:space="0" w:color="auto"/>
              <w:right w:val="nil"/>
            </w:tcBorders>
            <w:vAlign w:val="center"/>
            <w:hideMark/>
          </w:tcPr>
          <w:p w14:paraId="00DB05D5" w14:textId="77777777" w:rsidR="00C92B9A" w:rsidRPr="007F5F6E" w:rsidRDefault="00C92B9A" w:rsidP="007A1729">
            <w:pPr>
              <w:adjustRightInd w:val="0"/>
              <w:snapToGrid w:val="0"/>
              <w:spacing w:line="360" w:lineRule="auto"/>
              <w:jc w:val="both"/>
              <w:rPr>
                <w:rFonts w:ascii="Book Antiqua" w:hAnsi="Book Antiqua" w:cs="Arial"/>
                <w:b/>
              </w:rPr>
            </w:pPr>
            <w:r w:rsidRPr="007F5F6E">
              <w:rPr>
                <w:rFonts w:ascii="Book Antiqua" w:hAnsi="Book Antiqua" w:cs="Arial"/>
                <w:b/>
              </w:rPr>
              <w:t>Drug</w:t>
            </w:r>
          </w:p>
        </w:tc>
        <w:tc>
          <w:tcPr>
            <w:tcW w:w="0" w:type="auto"/>
            <w:tcBorders>
              <w:top w:val="single" w:sz="4" w:space="0" w:color="auto"/>
              <w:left w:val="nil"/>
              <w:bottom w:val="single" w:sz="4" w:space="0" w:color="auto"/>
              <w:right w:val="nil"/>
            </w:tcBorders>
            <w:vAlign w:val="center"/>
            <w:hideMark/>
          </w:tcPr>
          <w:p w14:paraId="6D7B6E94" w14:textId="77777777" w:rsidR="00C92B9A" w:rsidRPr="007F5F6E" w:rsidRDefault="00C92B9A" w:rsidP="007A1729">
            <w:pPr>
              <w:adjustRightInd w:val="0"/>
              <w:snapToGrid w:val="0"/>
              <w:spacing w:line="360" w:lineRule="auto"/>
              <w:jc w:val="both"/>
              <w:rPr>
                <w:rFonts w:ascii="Book Antiqua" w:hAnsi="Book Antiqua" w:cs="Arial"/>
                <w:b/>
              </w:rPr>
            </w:pPr>
            <w:r w:rsidRPr="007F5F6E">
              <w:rPr>
                <w:rFonts w:ascii="Book Antiqua" w:hAnsi="Book Antiqua" w:cs="Arial"/>
                <w:b/>
              </w:rPr>
              <w:t>Mechanism of action</w:t>
            </w:r>
          </w:p>
        </w:tc>
        <w:tc>
          <w:tcPr>
            <w:tcW w:w="0" w:type="auto"/>
            <w:tcBorders>
              <w:top w:val="single" w:sz="4" w:space="0" w:color="auto"/>
              <w:left w:val="nil"/>
              <w:bottom w:val="single" w:sz="4" w:space="0" w:color="auto"/>
              <w:right w:val="nil"/>
            </w:tcBorders>
            <w:vAlign w:val="center"/>
            <w:hideMark/>
          </w:tcPr>
          <w:p w14:paraId="334E186E" w14:textId="77777777" w:rsidR="00C92B9A" w:rsidRPr="007F5F6E" w:rsidRDefault="00C92B9A" w:rsidP="007A1729">
            <w:pPr>
              <w:adjustRightInd w:val="0"/>
              <w:snapToGrid w:val="0"/>
              <w:spacing w:line="360" w:lineRule="auto"/>
              <w:jc w:val="both"/>
              <w:rPr>
                <w:rFonts w:ascii="Book Antiqua" w:hAnsi="Book Antiqua" w:cs="Arial"/>
                <w:b/>
              </w:rPr>
            </w:pPr>
            <w:r w:rsidRPr="007F5F6E">
              <w:rPr>
                <w:rFonts w:ascii="Book Antiqua" w:hAnsi="Book Antiqua" w:cs="Arial"/>
                <w:b/>
              </w:rPr>
              <w:t>Drug administration</w:t>
            </w:r>
          </w:p>
        </w:tc>
        <w:tc>
          <w:tcPr>
            <w:tcW w:w="0" w:type="auto"/>
            <w:tcBorders>
              <w:top w:val="single" w:sz="4" w:space="0" w:color="auto"/>
              <w:left w:val="nil"/>
              <w:bottom w:val="single" w:sz="4" w:space="0" w:color="auto"/>
              <w:right w:val="nil"/>
            </w:tcBorders>
            <w:vAlign w:val="center"/>
            <w:hideMark/>
          </w:tcPr>
          <w:p w14:paraId="560C124B" w14:textId="77777777" w:rsidR="00C92B9A" w:rsidRPr="007F5F6E" w:rsidRDefault="00C92B9A" w:rsidP="007A1729">
            <w:pPr>
              <w:adjustRightInd w:val="0"/>
              <w:snapToGrid w:val="0"/>
              <w:spacing w:line="360" w:lineRule="auto"/>
              <w:jc w:val="both"/>
              <w:rPr>
                <w:rFonts w:ascii="Book Antiqua" w:hAnsi="Book Antiqua" w:cs="Arial"/>
                <w:b/>
              </w:rPr>
            </w:pPr>
            <w:r w:rsidRPr="007F5F6E">
              <w:rPr>
                <w:rFonts w:ascii="Book Antiqua" w:hAnsi="Book Antiqua" w:cs="Arial"/>
                <w:b/>
              </w:rPr>
              <w:t>Duration of therapy</w:t>
            </w:r>
          </w:p>
        </w:tc>
        <w:tc>
          <w:tcPr>
            <w:tcW w:w="0" w:type="auto"/>
            <w:tcBorders>
              <w:top w:val="single" w:sz="4" w:space="0" w:color="auto"/>
              <w:left w:val="nil"/>
              <w:bottom w:val="single" w:sz="4" w:space="0" w:color="auto"/>
              <w:right w:val="nil"/>
            </w:tcBorders>
            <w:vAlign w:val="center"/>
            <w:hideMark/>
          </w:tcPr>
          <w:p w14:paraId="2826BB63" w14:textId="577D3B5E" w:rsidR="00C92B9A" w:rsidRPr="007F5F6E" w:rsidRDefault="00C4439C" w:rsidP="007A1729">
            <w:pPr>
              <w:adjustRightInd w:val="0"/>
              <w:snapToGrid w:val="0"/>
              <w:spacing w:line="360" w:lineRule="auto"/>
              <w:jc w:val="both"/>
              <w:rPr>
                <w:rFonts w:ascii="Book Antiqua" w:hAnsi="Book Antiqua" w:cs="Arial"/>
                <w:b/>
              </w:rPr>
            </w:pPr>
            <w:r w:rsidRPr="007F5F6E">
              <w:rPr>
                <w:rFonts w:ascii="Book Antiqua" w:hAnsi="Book Antiqua" w:cs="Arial"/>
                <w:b/>
              </w:rPr>
              <w:t>Current therapy/c</w:t>
            </w:r>
            <w:r w:rsidR="00C92B9A" w:rsidRPr="007F5F6E">
              <w:rPr>
                <w:rFonts w:ascii="Book Antiqua" w:hAnsi="Book Antiqua" w:cs="Arial"/>
                <w:b/>
              </w:rPr>
              <w:t xml:space="preserve">linical </w:t>
            </w:r>
            <w:r w:rsidRPr="007F5F6E">
              <w:rPr>
                <w:rFonts w:ascii="Book Antiqua" w:hAnsi="Book Antiqua" w:cs="Arial"/>
                <w:b/>
              </w:rPr>
              <w:t>t</w:t>
            </w:r>
            <w:r w:rsidR="00C92B9A" w:rsidRPr="007F5F6E">
              <w:rPr>
                <w:rFonts w:ascii="Book Antiqua" w:hAnsi="Book Antiqua" w:cs="Arial"/>
                <w:b/>
              </w:rPr>
              <w:t>rials</w:t>
            </w:r>
          </w:p>
        </w:tc>
        <w:tc>
          <w:tcPr>
            <w:tcW w:w="0" w:type="auto"/>
            <w:tcBorders>
              <w:top w:val="single" w:sz="4" w:space="0" w:color="auto"/>
              <w:left w:val="nil"/>
              <w:bottom w:val="single" w:sz="4" w:space="0" w:color="auto"/>
              <w:right w:val="nil"/>
            </w:tcBorders>
            <w:vAlign w:val="center"/>
            <w:hideMark/>
          </w:tcPr>
          <w:p w14:paraId="70EF8D45" w14:textId="77777777" w:rsidR="00C92B9A" w:rsidRPr="007F5F6E" w:rsidRDefault="00C92B9A" w:rsidP="007A1729">
            <w:pPr>
              <w:adjustRightInd w:val="0"/>
              <w:snapToGrid w:val="0"/>
              <w:spacing w:line="360" w:lineRule="auto"/>
              <w:jc w:val="both"/>
              <w:rPr>
                <w:rFonts w:ascii="Book Antiqua" w:hAnsi="Book Antiqua" w:cs="Arial"/>
                <w:b/>
              </w:rPr>
            </w:pPr>
            <w:r w:rsidRPr="007F5F6E">
              <w:rPr>
                <w:rFonts w:ascii="Book Antiqua" w:hAnsi="Book Antiqua" w:cs="Arial"/>
                <w:b/>
              </w:rPr>
              <w:t>Most frequent side effects</w:t>
            </w:r>
          </w:p>
        </w:tc>
      </w:tr>
      <w:tr w:rsidR="00C92B9A" w:rsidRPr="007F5F6E" w14:paraId="5AF4764A" w14:textId="77777777" w:rsidTr="006754CE">
        <w:trPr>
          <w:jc w:val="center"/>
        </w:trPr>
        <w:tc>
          <w:tcPr>
            <w:tcW w:w="0" w:type="auto"/>
            <w:tcBorders>
              <w:top w:val="single" w:sz="4" w:space="0" w:color="auto"/>
              <w:left w:val="nil"/>
              <w:bottom w:val="nil"/>
              <w:right w:val="nil"/>
            </w:tcBorders>
            <w:hideMark/>
          </w:tcPr>
          <w:p w14:paraId="1F8B8834" w14:textId="77777777"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Interferon</w:t>
            </w:r>
          </w:p>
        </w:tc>
        <w:tc>
          <w:tcPr>
            <w:tcW w:w="0" w:type="auto"/>
            <w:tcBorders>
              <w:top w:val="single" w:sz="4" w:space="0" w:color="auto"/>
              <w:left w:val="nil"/>
              <w:bottom w:val="nil"/>
              <w:right w:val="nil"/>
            </w:tcBorders>
          </w:tcPr>
          <w:p w14:paraId="46F4F62D" w14:textId="77777777" w:rsidR="00C92B9A" w:rsidRPr="007F5F6E" w:rsidRDefault="00C92B9A" w:rsidP="007A1729">
            <w:pPr>
              <w:adjustRightInd w:val="0"/>
              <w:snapToGrid w:val="0"/>
              <w:spacing w:line="360" w:lineRule="auto"/>
              <w:jc w:val="both"/>
              <w:rPr>
                <w:rFonts w:ascii="Book Antiqua" w:hAnsi="Book Antiqua" w:cs="Arial"/>
              </w:rPr>
            </w:pPr>
            <w:proofErr w:type="spellStart"/>
            <w:r w:rsidRPr="007F5F6E">
              <w:rPr>
                <w:rFonts w:ascii="Book Antiqua" w:hAnsi="Book Antiqua" w:cs="Arial"/>
              </w:rPr>
              <w:t>Pegylated</w:t>
            </w:r>
            <w:proofErr w:type="spellEnd"/>
            <w:r w:rsidRPr="007F5F6E">
              <w:rPr>
                <w:rFonts w:ascii="Book Antiqua" w:hAnsi="Book Antiqua" w:cs="Arial"/>
              </w:rPr>
              <w:t xml:space="preserve"> Interferon-α</w:t>
            </w:r>
          </w:p>
          <w:p w14:paraId="3E94FA88" w14:textId="77777777" w:rsidR="00C92B9A" w:rsidRPr="007F5F6E" w:rsidRDefault="00C92B9A" w:rsidP="007A1729">
            <w:pPr>
              <w:adjustRightInd w:val="0"/>
              <w:snapToGrid w:val="0"/>
              <w:spacing w:line="360" w:lineRule="auto"/>
              <w:jc w:val="both"/>
              <w:rPr>
                <w:rFonts w:ascii="Book Antiqua" w:hAnsi="Book Antiqua" w:cs="Arial"/>
              </w:rPr>
            </w:pPr>
          </w:p>
        </w:tc>
        <w:tc>
          <w:tcPr>
            <w:tcW w:w="0" w:type="auto"/>
            <w:tcBorders>
              <w:top w:val="single" w:sz="4" w:space="0" w:color="auto"/>
              <w:left w:val="nil"/>
              <w:bottom w:val="nil"/>
              <w:right w:val="nil"/>
            </w:tcBorders>
            <w:hideMark/>
          </w:tcPr>
          <w:p w14:paraId="745C199B" w14:textId="77777777" w:rsidR="00C92B9A" w:rsidRPr="007F5F6E" w:rsidRDefault="00C92B9A" w:rsidP="007A1729">
            <w:pPr>
              <w:adjustRightInd w:val="0"/>
              <w:snapToGrid w:val="0"/>
              <w:spacing w:line="360" w:lineRule="auto"/>
              <w:jc w:val="both"/>
              <w:rPr>
                <w:rFonts w:ascii="Book Antiqua" w:hAnsi="Book Antiqua" w:cs="Arial"/>
              </w:rPr>
            </w:pPr>
            <w:proofErr w:type="spellStart"/>
            <w:r w:rsidRPr="007F5F6E">
              <w:rPr>
                <w:rFonts w:ascii="Book Antiqua" w:hAnsi="Book Antiqua" w:cs="Arial"/>
              </w:rPr>
              <w:t>Immunomodulatory</w:t>
            </w:r>
            <w:proofErr w:type="spellEnd"/>
            <w:r w:rsidRPr="007F5F6E">
              <w:rPr>
                <w:rFonts w:ascii="Book Antiqua" w:hAnsi="Book Antiqua" w:cs="Arial"/>
              </w:rPr>
              <w:t xml:space="preserve"> and antiviral activity </w:t>
            </w:r>
          </w:p>
        </w:tc>
        <w:tc>
          <w:tcPr>
            <w:tcW w:w="0" w:type="auto"/>
            <w:tcBorders>
              <w:top w:val="single" w:sz="4" w:space="0" w:color="auto"/>
              <w:left w:val="nil"/>
              <w:bottom w:val="nil"/>
              <w:right w:val="nil"/>
            </w:tcBorders>
            <w:hideMark/>
          </w:tcPr>
          <w:p w14:paraId="0C4F4639" w14:textId="77777777"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 xml:space="preserve">Subcutaneously </w:t>
            </w:r>
          </w:p>
          <w:p w14:paraId="5845B65F" w14:textId="77777777"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Weekly</w:t>
            </w:r>
          </w:p>
        </w:tc>
        <w:tc>
          <w:tcPr>
            <w:tcW w:w="0" w:type="auto"/>
            <w:tcBorders>
              <w:top w:val="single" w:sz="4" w:space="0" w:color="auto"/>
              <w:left w:val="nil"/>
              <w:bottom w:val="nil"/>
              <w:right w:val="nil"/>
            </w:tcBorders>
            <w:hideMark/>
          </w:tcPr>
          <w:p w14:paraId="05724729" w14:textId="1F17F774"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 xml:space="preserve">Recommended at least 48 </w:t>
            </w:r>
            <w:proofErr w:type="spellStart"/>
            <w:r w:rsidRPr="007F5F6E">
              <w:rPr>
                <w:rFonts w:ascii="Book Antiqua" w:hAnsi="Book Antiqua" w:cs="Arial"/>
              </w:rPr>
              <w:t>wk</w:t>
            </w:r>
            <w:proofErr w:type="spellEnd"/>
          </w:p>
        </w:tc>
        <w:tc>
          <w:tcPr>
            <w:tcW w:w="0" w:type="auto"/>
            <w:tcBorders>
              <w:top w:val="single" w:sz="4" w:space="0" w:color="auto"/>
              <w:left w:val="nil"/>
              <w:bottom w:val="nil"/>
              <w:right w:val="nil"/>
            </w:tcBorders>
            <w:hideMark/>
          </w:tcPr>
          <w:p w14:paraId="0C20B1E9" w14:textId="41159F74" w:rsidR="00C92B9A" w:rsidRPr="007F5F6E" w:rsidRDefault="00C92B9A" w:rsidP="007A1729">
            <w:pPr>
              <w:adjustRightInd w:val="0"/>
              <w:snapToGrid w:val="0"/>
              <w:spacing w:line="360" w:lineRule="auto"/>
              <w:jc w:val="both"/>
              <w:rPr>
                <w:rFonts w:ascii="Book Antiqua" w:hAnsi="Book Antiqua" w:cs="Arial"/>
                <w:lang w:eastAsia="zh-CN"/>
              </w:rPr>
            </w:pPr>
            <w:r w:rsidRPr="007F5F6E">
              <w:rPr>
                <w:rFonts w:ascii="Book Antiqua" w:hAnsi="Book Antiqua" w:cs="Arial"/>
              </w:rPr>
              <w:t>Established Therapy</w:t>
            </w:r>
            <w:r w:rsidR="005E62ED" w:rsidRPr="007F5F6E">
              <w:rPr>
                <w:rFonts w:ascii="Book Antiqua" w:hAnsi="Book Antiqua" w:cs="Arial" w:hint="eastAsia"/>
                <w:lang w:eastAsia="zh-CN"/>
              </w:rPr>
              <w:t xml:space="preserve">; </w:t>
            </w:r>
          </w:p>
          <w:p w14:paraId="5D55EC18" w14:textId="77777777"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Long-term follow up, after discontinuation of therapy, available</w:t>
            </w:r>
          </w:p>
        </w:tc>
        <w:tc>
          <w:tcPr>
            <w:tcW w:w="0" w:type="auto"/>
            <w:tcBorders>
              <w:top w:val="single" w:sz="4" w:space="0" w:color="auto"/>
              <w:left w:val="nil"/>
              <w:bottom w:val="nil"/>
              <w:right w:val="nil"/>
            </w:tcBorders>
            <w:hideMark/>
          </w:tcPr>
          <w:p w14:paraId="444F3441" w14:textId="57D5D33D" w:rsidR="00C92B9A" w:rsidRPr="007F5F6E" w:rsidRDefault="00C92B9A" w:rsidP="007A1729">
            <w:pPr>
              <w:adjustRightInd w:val="0"/>
              <w:snapToGrid w:val="0"/>
              <w:spacing w:line="360" w:lineRule="auto"/>
              <w:jc w:val="both"/>
              <w:rPr>
                <w:rFonts w:ascii="Book Antiqua" w:hAnsi="Book Antiqua" w:cs="Arial"/>
                <w:lang w:eastAsia="zh-CN"/>
              </w:rPr>
            </w:pPr>
            <w:r w:rsidRPr="007F5F6E">
              <w:rPr>
                <w:rFonts w:ascii="Book Antiqua" w:hAnsi="Book Antiqua" w:cs="Arial"/>
              </w:rPr>
              <w:t>Flu-like symptoms</w:t>
            </w:r>
            <w:r w:rsidR="005E62ED" w:rsidRPr="007F5F6E">
              <w:rPr>
                <w:rFonts w:ascii="Book Antiqua" w:hAnsi="Book Antiqua" w:cs="Arial" w:hint="eastAsia"/>
                <w:lang w:eastAsia="zh-CN"/>
              </w:rPr>
              <w:t xml:space="preserve">; </w:t>
            </w:r>
          </w:p>
          <w:p w14:paraId="2D946BCB" w14:textId="75930C3D"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Headache</w:t>
            </w:r>
            <w:r w:rsidR="005E62ED" w:rsidRPr="007F5F6E">
              <w:rPr>
                <w:rFonts w:ascii="Book Antiqua" w:hAnsi="Book Antiqua" w:cs="Arial" w:hint="eastAsia"/>
                <w:lang w:eastAsia="zh-CN"/>
              </w:rPr>
              <w:t>;</w:t>
            </w:r>
            <w:r w:rsidRPr="007F5F6E">
              <w:rPr>
                <w:rFonts w:ascii="Book Antiqua" w:hAnsi="Book Antiqua" w:cs="Arial"/>
              </w:rPr>
              <w:t xml:space="preserve"> </w:t>
            </w:r>
          </w:p>
          <w:p w14:paraId="31F81DD8" w14:textId="0F7245AC" w:rsidR="00C92B9A" w:rsidRPr="007F5F6E" w:rsidRDefault="00C92B9A" w:rsidP="007A1729">
            <w:pPr>
              <w:adjustRightInd w:val="0"/>
              <w:snapToGrid w:val="0"/>
              <w:spacing w:line="360" w:lineRule="auto"/>
              <w:jc w:val="both"/>
              <w:rPr>
                <w:rFonts w:ascii="Book Antiqua" w:hAnsi="Book Antiqua" w:cs="Arial"/>
                <w:lang w:eastAsia="zh-CN"/>
              </w:rPr>
            </w:pPr>
            <w:proofErr w:type="spellStart"/>
            <w:r w:rsidRPr="007F5F6E">
              <w:rPr>
                <w:rFonts w:ascii="Book Antiqua" w:hAnsi="Book Antiqua" w:cs="Arial"/>
              </w:rPr>
              <w:t>Myalgias</w:t>
            </w:r>
            <w:proofErr w:type="spellEnd"/>
            <w:r w:rsidR="005E62ED" w:rsidRPr="007F5F6E">
              <w:rPr>
                <w:rFonts w:ascii="Book Antiqua" w:hAnsi="Book Antiqua" w:cs="Arial" w:hint="eastAsia"/>
                <w:lang w:eastAsia="zh-CN"/>
              </w:rPr>
              <w:t xml:space="preserve">; </w:t>
            </w:r>
          </w:p>
          <w:p w14:paraId="169DABCE" w14:textId="2A48C8D2" w:rsidR="00C92B9A" w:rsidRPr="007F5F6E" w:rsidRDefault="00C92B9A" w:rsidP="007A1729">
            <w:pPr>
              <w:adjustRightInd w:val="0"/>
              <w:snapToGrid w:val="0"/>
              <w:spacing w:line="360" w:lineRule="auto"/>
              <w:jc w:val="both"/>
              <w:rPr>
                <w:rFonts w:ascii="Book Antiqua" w:hAnsi="Book Antiqua" w:cs="Arial"/>
                <w:lang w:eastAsia="zh-CN"/>
              </w:rPr>
            </w:pPr>
            <w:proofErr w:type="spellStart"/>
            <w:r w:rsidRPr="007F5F6E">
              <w:rPr>
                <w:rFonts w:ascii="Book Antiqua" w:hAnsi="Book Antiqua" w:cs="Arial"/>
              </w:rPr>
              <w:t>Arthralgias</w:t>
            </w:r>
            <w:proofErr w:type="spellEnd"/>
            <w:r w:rsidR="005E62ED" w:rsidRPr="007F5F6E">
              <w:rPr>
                <w:rFonts w:ascii="Book Antiqua" w:hAnsi="Book Antiqua" w:cs="Arial" w:hint="eastAsia"/>
                <w:lang w:eastAsia="zh-CN"/>
              </w:rPr>
              <w:t xml:space="preserve">; </w:t>
            </w:r>
          </w:p>
          <w:p w14:paraId="39D4CA7D" w14:textId="32BA9177" w:rsidR="00C92B9A" w:rsidRPr="007F5F6E" w:rsidRDefault="00C92B9A" w:rsidP="007A1729">
            <w:pPr>
              <w:adjustRightInd w:val="0"/>
              <w:snapToGrid w:val="0"/>
              <w:spacing w:line="360" w:lineRule="auto"/>
              <w:jc w:val="both"/>
              <w:rPr>
                <w:rFonts w:ascii="Book Antiqua" w:hAnsi="Book Antiqua" w:cs="Arial"/>
                <w:lang w:eastAsia="zh-CN"/>
              </w:rPr>
            </w:pPr>
            <w:r w:rsidRPr="007F5F6E">
              <w:rPr>
                <w:rFonts w:ascii="Book Antiqua" w:hAnsi="Book Antiqua" w:cs="Arial"/>
              </w:rPr>
              <w:t>Anemia</w:t>
            </w:r>
            <w:r w:rsidR="005E62ED" w:rsidRPr="007F5F6E">
              <w:rPr>
                <w:rFonts w:ascii="Book Antiqua" w:hAnsi="Book Antiqua" w:cs="Arial" w:hint="eastAsia"/>
                <w:lang w:eastAsia="zh-CN"/>
              </w:rPr>
              <w:t xml:space="preserve">; </w:t>
            </w:r>
          </w:p>
          <w:p w14:paraId="3368F048" w14:textId="44338AA6" w:rsidR="00C92B9A" w:rsidRPr="007F5F6E" w:rsidRDefault="00C92B9A" w:rsidP="007A1729">
            <w:pPr>
              <w:adjustRightInd w:val="0"/>
              <w:snapToGrid w:val="0"/>
              <w:spacing w:line="360" w:lineRule="auto"/>
              <w:jc w:val="both"/>
              <w:rPr>
                <w:rFonts w:ascii="Book Antiqua" w:hAnsi="Book Antiqua" w:cs="Arial"/>
                <w:lang w:eastAsia="zh-CN"/>
              </w:rPr>
            </w:pPr>
            <w:r w:rsidRPr="007F5F6E">
              <w:rPr>
                <w:rFonts w:ascii="Book Antiqua" w:hAnsi="Book Antiqua" w:cs="Arial"/>
              </w:rPr>
              <w:t>Leukopenia</w:t>
            </w:r>
            <w:r w:rsidR="005E62ED" w:rsidRPr="007F5F6E">
              <w:rPr>
                <w:rFonts w:ascii="Book Antiqua" w:hAnsi="Book Antiqua" w:cs="Arial" w:hint="eastAsia"/>
                <w:lang w:eastAsia="zh-CN"/>
              </w:rPr>
              <w:t xml:space="preserve">; </w:t>
            </w:r>
          </w:p>
          <w:p w14:paraId="5BD6CFF3" w14:textId="19C6A6A6" w:rsidR="00C92B9A" w:rsidRPr="007F5F6E" w:rsidRDefault="00C92B9A" w:rsidP="007A1729">
            <w:pPr>
              <w:adjustRightInd w:val="0"/>
              <w:snapToGrid w:val="0"/>
              <w:spacing w:line="360" w:lineRule="auto"/>
              <w:jc w:val="both"/>
              <w:rPr>
                <w:rFonts w:ascii="Book Antiqua" w:hAnsi="Book Antiqua" w:cs="Arial"/>
                <w:lang w:eastAsia="zh-CN"/>
              </w:rPr>
            </w:pPr>
            <w:r w:rsidRPr="007F5F6E">
              <w:rPr>
                <w:rFonts w:ascii="Book Antiqua" w:hAnsi="Book Antiqua" w:cs="Arial"/>
              </w:rPr>
              <w:t>Thrombocytopenia</w:t>
            </w:r>
          </w:p>
        </w:tc>
      </w:tr>
      <w:tr w:rsidR="00C92B9A" w:rsidRPr="007F5F6E" w14:paraId="6D5FA150" w14:textId="77777777" w:rsidTr="006754CE">
        <w:trPr>
          <w:jc w:val="center"/>
        </w:trPr>
        <w:tc>
          <w:tcPr>
            <w:tcW w:w="0" w:type="auto"/>
            <w:tcBorders>
              <w:top w:val="nil"/>
              <w:left w:val="nil"/>
              <w:bottom w:val="nil"/>
              <w:right w:val="nil"/>
            </w:tcBorders>
            <w:hideMark/>
          </w:tcPr>
          <w:p w14:paraId="6F6AECFE" w14:textId="77777777" w:rsidR="00C92B9A" w:rsidRPr="007F5F6E" w:rsidRDefault="00C92B9A" w:rsidP="007A1729">
            <w:pPr>
              <w:adjustRightInd w:val="0"/>
              <w:snapToGrid w:val="0"/>
              <w:spacing w:line="360" w:lineRule="auto"/>
              <w:jc w:val="both"/>
              <w:rPr>
                <w:rFonts w:ascii="Book Antiqua" w:hAnsi="Book Antiqua" w:cs="Arial"/>
              </w:rPr>
            </w:pPr>
            <w:proofErr w:type="spellStart"/>
            <w:r w:rsidRPr="007F5F6E">
              <w:rPr>
                <w:rFonts w:ascii="Book Antiqua" w:hAnsi="Book Antiqua" w:cs="Arial"/>
              </w:rPr>
              <w:t>Myristoylated</w:t>
            </w:r>
            <w:proofErr w:type="spellEnd"/>
            <w:r w:rsidRPr="007F5F6E">
              <w:rPr>
                <w:rFonts w:ascii="Book Antiqua" w:hAnsi="Book Antiqua" w:cs="Arial"/>
              </w:rPr>
              <w:t xml:space="preserve"> </w:t>
            </w:r>
            <w:proofErr w:type="spellStart"/>
            <w:r w:rsidRPr="007F5F6E">
              <w:rPr>
                <w:rFonts w:ascii="Book Antiqua" w:hAnsi="Book Antiqua" w:cs="Arial"/>
              </w:rPr>
              <w:t>Lipopeptide</w:t>
            </w:r>
            <w:proofErr w:type="spellEnd"/>
          </w:p>
        </w:tc>
        <w:tc>
          <w:tcPr>
            <w:tcW w:w="0" w:type="auto"/>
            <w:tcBorders>
              <w:top w:val="nil"/>
              <w:left w:val="nil"/>
              <w:bottom w:val="nil"/>
              <w:right w:val="nil"/>
            </w:tcBorders>
            <w:hideMark/>
          </w:tcPr>
          <w:p w14:paraId="7412ACA1" w14:textId="4CCA5493" w:rsidR="00C92B9A" w:rsidRPr="007F5F6E" w:rsidRDefault="00C92B9A" w:rsidP="007A1729">
            <w:pPr>
              <w:adjustRightInd w:val="0"/>
              <w:snapToGrid w:val="0"/>
              <w:spacing w:line="360" w:lineRule="auto"/>
              <w:jc w:val="both"/>
              <w:rPr>
                <w:rFonts w:ascii="Book Antiqua" w:hAnsi="Book Antiqua" w:cs="Arial"/>
                <w:lang w:eastAsia="zh-CN"/>
              </w:rPr>
            </w:pPr>
            <w:proofErr w:type="spellStart"/>
            <w:r w:rsidRPr="007F5F6E">
              <w:rPr>
                <w:rFonts w:ascii="Book Antiqua" w:hAnsi="Book Antiqua" w:cs="Arial"/>
              </w:rPr>
              <w:t>Myrcludex</w:t>
            </w:r>
            <w:proofErr w:type="spellEnd"/>
            <w:r w:rsidRPr="007F5F6E">
              <w:rPr>
                <w:rFonts w:ascii="Book Antiqua" w:hAnsi="Book Antiqua" w:cs="Arial"/>
              </w:rPr>
              <w:t xml:space="preserve"> B</w:t>
            </w:r>
            <w:r w:rsidR="005E62ED" w:rsidRPr="007F5F6E">
              <w:rPr>
                <w:rFonts w:ascii="Book Antiqua" w:hAnsi="Book Antiqua" w:cs="Arial" w:hint="eastAsia"/>
                <w:lang w:eastAsia="zh-CN"/>
              </w:rPr>
              <w:t xml:space="preserve">; </w:t>
            </w:r>
          </w:p>
          <w:p w14:paraId="0B758D1C" w14:textId="77777777" w:rsidR="00C92B9A" w:rsidRPr="007F5F6E" w:rsidRDefault="00C92B9A" w:rsidP="007A1729">
            <w:pPr>
              <w:adjustRightInd w:val="0"/>
              <w:snapToGrid w:val="0"/>
              <w:spacing w:line="360" w:lineRule="auto"/>
              <w:jc w:val="both"/>
              <w:rPr>
                <w:rFonts w:ascii="Book Antiqua" w:hAnsi="Book Antiqua" w:cs="Arial"/>
              </w:rPr>
            </w:pPr>
            <w:proofErr w:type="spellStart"/>
            <w:r w:rsidRPr="007F5F6E">
              <w:rPr>
                <w:rFonts w:ascii="Book Antiqua" w:hAnsi="Book Antiqua" w:cs="Arial"/>
              </w:rPr>
              <w:t>Bulevirtide</w:t>
            </w:r>
            <w:proofErr w:type="spellEnd"/>
          </w:p>
        </w:tc>
        <w:tc>
          <w:tcPr>
            <w:tcW w:w="0" w:type="auto"/>
            <w:tcBorders>
              <w:top w:val="nil"/>
              <w:left w:val="nil"/>
              <w:bottom w:val="nil"/>
              <w:right w:val="nil"/>
            </w:tcBorders>
            <w:hideMark/>
          </w:tcPr>
          <w:p w14:paraId="37B31EF3" w14:textId="77777777"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 xml:space="preserve">Interference with HDV viral entry through NTCP  </w:t>
            </w:r>
          </w:p>
        </w:tc>
        <w:tc>
          <w:tcPr>
            <w:tcW w:w="0" w:type="auto"/>
            <w:tcBorders>
              <w:top w:val="nil"/>
              <w:left w:val="nil"/>
              <w:bottom w:val="nil"/>
              <w:right w:val="nil"/>
            </w:tcBorders>
            <w:hideMark/>
          </w:tcPr>
          <w:p w14:paraId="6DB71775" w14:textId="77777777"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Subcutaneously</w:t>
            </w:r>
          </w:p>
          <w:p w14:paraId="240BD2C6" w14:textId="091B7521" w:rsidR="00C92B9A" w:rsidRPr="007F5F6E" w:rsidRDefault="00CC390E" w:rsidP="007A1729">
            <w:pPr>
              <w:adjustRightInd w:val="0"/>
              <w:snapToGrid w:val="0"/>
              <w:spacing w:line="360" w:lineRule="auto"/>
              <w:jc w:val="both"/>
              <w:rPr>
                <w:rFonts w:ascii="Book Antiqua" w:hAnsi="Book Antiqua" w:cs="Arial"/>
              </w:rPr>
            </w:pPr>
            <w:r w:rsidRPr="007F5F6E">
              <w:rPr>
                <w:rFonts w:ascii="Book Antiqua" w:hAnsi="Book Antiqua" w:cs="Arial"/>
              </w:rPr>
              <w:t>Daily</w:t>
            </w:r>
            <w:r w:rsidR="005E62ED" w:rsidRPr="007F5F6E">
              <w:rPr>
                <w:rFonts w:ascii="Book Antiqua" w:hAnsi="Book Antiqua" w:cs="Arial" w:hint="eastAsia"/>
                <w:lang w:eastAsia="zh-CN"/>
              </w:rPr>
              <w:t>;</w:t>
            </w:r>
            <w:r w:rsidRPr="007F5F6E">
              <w:rPr>
                <w:rFonts w:ascii="Book Antiqua" w:hAnsi="Book Antiqua" w:cs="Arial"/>
              </w:rPr>
              <w:t xml:space="preserve"> </w:t>
            </w:r>
          </w:p>
          <w:p w14:paraId="74A1C5BA" w14:textId="47A78160" w:rsidR="00C92B9A" w:rsidRPr="007F5F6E" w:rsidRDefault="00CC390E" w:rsidP="007A1729">
            <w:pPr>
              <w:adjustRightInd w:val="0"/>
              <w:snapToGrid w:val="0"/>
              <w:spacing w:line="360" w:lineRule="auto"/>
              <w:jc w:val="both"/>
              <w:rPr>
                <w:rFonts w:ascii="Book Antiqua" w:hAnsi="Book Antiqua" w:cs="Arial"/>
                <w:lang w:eastAsia="zh-CN"/>
              </w:rPr>
            </w:pPr>
            <w:r w:rsidRPr="007F5F6E">
              <w:rPr>
                <w:rFonts w:ascii="Book Antiqua" w:hAnsi="Book Antiqua" w:cs="Arial"/>
              </w:rPr>
              <w:t>± Peg-IFN</w:t>
            </w:r>
            <w:r w:rsidR="005E62ED" w:rsidRPr="007F5F6E">
              <w:rPr>
                <w:rFonts w:ascii="Book Antiqua" w:hAnsi="Book Antiqua" w:cs="Arial" w:hint="eastAsia"/>
                <w:lang w:eastAsia="zh-CN"/>
              </w:rPr>
              <w:t xml:space="preserve">; </w:t>
            </w:r>
          </w:p>
          <w:p w14:paraId="7D2B5B91" w14:textId="77777777"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 xml:space="preserve">± </w:t>
            </w:r>
            <w:proofErr w:type="spellStart"/>
            <w:r w:rsidRPr="007F5F6E">
              <w:rPr>
                <w:rFonts w:ascii="Book Antiqua" w:hAnsi="Book Antiqua" w:cs="Arial"/>
              </w:rPr>
              <w:t>Tenofovir</w:t>
            </w:r>
            <w:proofErr w:type="spellEnd"/>
          </w:p>
        </w:tc>
        <w:tc>
          <w:tcPr>
            <w:tcW w:w="0" w:type="auto"/>
            <w:tcBorders>
              <w:top w:val="nil"/>
              <w:left w:val="nil"/>
              <w:bottom w:val="nil"/>
              <w:right w:val="nil"/>
            </w:tcBorders>
            <w:hideMark/>
          </w:tcPr>
          <w:p w14:paraId="0364B234" w14:textId="5566B501"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 xml:space="preserve">At present maximum 48 </w:t>
            </w:r>
            <w:proofErr w:type="spellStart"/>
            <w:r w:rsidRPr="007F5F6E">
              <w:rPr>
                <w:rFonts w:ascii="Book Antiqua" w:hAnsi="Book Antiqua" w:cs="Arial"/>
              </w:rPr>
              <w:t>wk</w:t>
            </w:r>
            <w:proofErr w:type="spellEnd"/>
          </w:p>
        </w:tc>
        <w:tc>
          <w:tcPr>
            <w:tcW w:w="0" w:type="auto"/>
            <w:tcBorders>
              <w:top w:val="nil"/>
              <w:left w:val="nil"/>
              <w:bottom w:val="nil"/>
              <w:right w:val="nil"/>
            </w:tcBorders>
            <w:hideMark/>
          </w:tcPr>
          <w:p w14:paraId="4915375A" w14:textId="0F716718"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 xml:space="preserve">Ongoing Phase 3 </w:t>
            </w:r>
            <w:r w:rsidR="00037174" w:rsidRPr="007F5F6E">
              <w:rPr>
                <w:rFonts w:ascii="Book Antiqua" w:hAnsi="Book Antiqua" w:cs="Arial"/>
              </w:rPr>
              <w:t>c</w:t>
            </w:r>
            <w:r w:rsidRPr="007F5F6E">
              <w:rPr>
                <w:rFonts w:ascii="Book Antiqua" w:hAnsi="Book Antiqua" w:cs="Arial"/>
              </w:rPr>
              <w:t xml:space="preserve">linical </w:t>
            </w:r>
            <w:r w:rsidR="00037174" w:rsidRPr="007F5F6E">
              <w:rPr>
                <w:rFonts w:ascii="Book Antiqua" w:hAnsi="Book Antiqua" w:cs="Arial"/>
              </w:rPr>
              <w:t>t</w:t>
            </w:r>
            <w:r w:rsidRPr="007F5F6E">
              <w:rPr>
                <w:rFonts w:ascii="Book Antiqua" w:hAnsi="Book Antiqua" w:cs="Arial"/>
              </w:rPr>
              <w:t>rial</w:t>
            </w:r>
          </w:p>
        </w:tc>
        <w:tc>
          <w:tcPr>
            <w:tcW w:w="0" w:type="auto"/>
            <w:tcBorders>
              <w:top w:val="nil"/>
              <w:left w:val="nil"/>
              <w:bottom w:val="nil"/>
              <w:right w:val="nil"/>
            </w:tcBorders>
            <w:hideMark/>
          </w:tcPr>
          <w:p w14:paraId="4DF955F4" w14:textId="4373CAA2" w:rsidR="00C92B9A" w:rsidRPr="007F5F6E" w:rsidRDefault="00C92B9A" w:rsidP="007A1729">
            <w:pPr>
              <w:adjustRightInd w:val="0"/>
              <w:snapToGrid w:val="0"/>
              <w:spacing w:line="360" w:lineRule="auto"/>
              <w:jc w:val="both"/>
              <w:rPr>
                <w:rFonts w:ascii="Book Antiqua" w:hAnsi="Book Antiqua" w:cs="Arial"/>
                <w:lang w:val="it-IT" w:eastAsia="zh-CN"/>
              </w:rPr>
            </w:pPr>
            <w:r w:rsidRPr="007F5F6E">
              <w:rPr>
                <w:rFonts w:ascii="Book Antiqua" w:hAnsi="Book Antiqua" w:cs="Arial"/>
                <w:lang w:val="it-IT"/>
              </w:rPr>
              <w:t>Thromocytopenia</w:t>
            </w:r>
            <w:r w:rsidR="005E62ED" w:rsidRPr="007F5F6E">
              <w:rPr>
                <w:rFonts w:ascii="Book Antiqua" w:hAnsi="Book Antiqua" w:cs="Arial" w:hint="eastAsia"/>
                <w:lang w:val="it-IT" w:eastAsia="zh-CN"/>
              </w:rPr>
              <w:t>;</w:t>
            </w:r>
            <w:r w:rsidRPr="007F5F6E">
              <w:rPr>
                <w:rFonts w:ascii="Book Antiqua" w:hAnsi="Book Antiqua" w:cs="Arial"/>
                <w:lang w:val="it-IT"/>
              </w:rPr>
              <w:t xml:space="preserve"> Neutropenia</w:t>
            </w:r>
            <w:r w:rsidR="005E62ED" w:rsidRPr="007F5F6E">
              <w:rPr>
                <w:rFonts w:ascii="Book Antiqua" w:hAnsi="Book Antiqua" w:cs="Arial" w:hint="eastAsia"/>
                <w:lang w:val="it-IT" w:eastAsia="zh-CN"/>
              </w:rPr>
              <w:t xml:space="preserve">; </w:t>
            </w:r>
          </w:p>
          <w:p w14:paraId="71635ECF" w14:textId="2463BB79" w:rsidR="00C92B9A" w:rsidRPr="007F5F6E" w:rsidRDefault="00C92B9A" w:rsidP="007A1729">
            <w:pPr>
              <w:adjustRightInd w:val="0"/>
              <w:snapToGrid w:val="0"/>
              <w:spacing w:line="360" w:lineRule="auto"/>
              <w:jc w:val="both"/>
              <w:rPr>
                <w:rFonts w:ascii="Book Antiqua" w:hAnsi="Book Antiqua" w:cs="Arial"/>
                <w:lang w:val="it-IT" w:eastAsia="zh-CN"/>
              </w:rPr>
            </w:pPr>
            <w:r w:rsidRPr="007F5F6E">
              <w:rPr>
                <w:rFonts w:ascii="Book Antiqua" w:hAnsi="Book Antiqua" w:cs="Arial"/>
                <w:lang w:val="it-IT"/>
              </w:rPr>
              <w:t>Lymphopenia</w:t>
            </w:r>
            <w:r w:rsidR="005E62ED" w:rsidRPr="007F5F6E">
              <w:rPr>
                <w:rFonts w:ascii="Book Antiqua" w:hAnsi="Book Antiqua" w:cs="Arial" w:hint="eastAsia"/>
                <w:lang w:val="it-IT" w:eastAsia="zh-CN"/>
              </w:rPr>
              <w:t xml:space="preserve">; </w:t>
            </w:r>
          </w:p>
          <w:p w14:paraId="0C391DFE" w14:textId="43009457" w:rsidR="00C92B9A" w:rsidRPr="007F5F6E" w:rsidRDefault="00C92B9A" w:rsidP="007A1729">
            <w:pPr>
              <w:adjustRightInd w:val="0"/>
              <w:snapToGrid w:val="0"/>
              <w:spacing w:line="360" w:lineRule="auto"/>
              <w:jc w:val="both"/>
              <w:rPr>
                <w:rFonts w:ascii="Book Antiqua" w:hAnsi="Book Antiqua" w:cs="Arial"/>
                <w:lang w:val="it-IT" w:eastAsia="zh-CN"/>
              </w:rPr>
            </w:pPr>
            <w:r w:rsidRPr="007F5F6E">
              <w:rPr>
                <w:rFonts w:ascii="Book Antiqua" w:hAnsi="Book Antiqua" w:cs="Arial"/>
                <w:lang w:val="it-IT"/>
              </w:rPr>
              <w:t>Eosinophilia</w:t>
            </w:r>
            <w:r w:rsidR="005E62ED" w:rsidRPr="007F5F6E">
              <w:rPr>
                <w:rFonts w:ascii="Book Antiqua" w:hAnsi="Book Antiqua" w:cs="Arial" w:hint="eastAsia"/>
                <w:lang w:val="it-IT" w:eastAsia="zh-CN"/>
              </w:rPr>
              <w:t xml:space="preserve">; </w:t>
            </w:r>
          </w:p>
          <w:p w14:paraId="0640573E" w14:textId="77777777" w:rsidR="00C92B9A" w:rsidRPr="007F5F6E" w:rsidRDefault="00C92B9A" w:rsidP="007A1729">
            <w:pPr>
              <w:adjustRightInd w:val="0"/>
              <w:snapToGrid w:val="0"/>
              <w:spacing w:line="360" w:lineRule="auto"/>
              <w:jc w:val="both"/>
              <w:rPr>
                <w:rFonts w:ascii="Book Antiqua" w:hAnsi="Book Antiqua" w:cs="Arial"/>
                <w:lang w:val="it-IT"/>
              </w:rPr>
            </w:pPr>
            <w:r w:rsidRPr="007F5F6E">
              <w:rPr>
                <w:rFonts w:ascii="Book Antiqua" w:hAnsi="Book Antiqua" w:cs="Arial"/>
                <w:lang w:val="it-IT"/>
              </w:rPr>
              <w:t>Bile Acids elevation</w:t>
            </w:r>
          </w:p>
        </w:tc>
      </w:tr>
      <w:tr w:rsidR="00C92B9A" w:rsidRPr="007F5F6E" w14:paraId="17604599" w14:textId="77777777" w:rsidTr="006754CE">
        <w:trPr>
          <w:jc w:val="center"/>
        </w:trPr>
        <w:tc>
          <w:tcPr>
            <w:tcW w:w="0" w:type="auto"/>
            <w:tcBorders>
              <w:top w:val="nil"/>
              <w:left w:val="nil"/>
              <w:bottom w:val="nil"/>
              <w:right w:val="nil"/>
            </w:tcBorders>
            <w:hideMark/>
          </w:tcPr>
          <w:p w14:paraId="08BC7852" w14:textId="77777777" w:rsidR="00C92B9A" w:rsidRPr="007F5F6E" w:rsidRDefault="00C92B9A" w:rsidP="007A1729">
            <w:pPr>
              <w:adjustRightInd w:val="0"/>
              <w:snapToGrid w:val="0"/>
              <w:spacing w:line="360" w:lineRule="auto"/>
              <w:jc w:val="both"/>
              <w:rPr>
                <w:rFonts w:ascii="Book Antiqua" w:hAnsi="Book Antiqua" w:cs="Arial"/>
              </w:rPr>
            </w:pPr>
            <w:proofErr w:type="spellStart"/>
            <w:r w:rsidRPr="007F5F6E">
              <w:rPr>
                <w:rFonts w:ascii="Book Antiqua" w:hAnsi="Book Antiqua" w:cs="Arial"/>
              </w:rPr>
              <w:t>Farnesyl-transferase</w:t>
            </w:r>
            <w:proofErr w:type="spellEnd"/>
            <w:r w:rsidRPr="007F5F6E">
              <w:rPr>
                <w:rFonts w:ascii="Book Antiqua" w:hAnsi="Book Antiqua" w:cs="Arial"/>
              </w:rPr>
              <w:t xml:space="preserve"> Inhibitor</w:t>
            </w:r>
          </w:p>
        </w:tc>
        <w:tc>
          <w:tcPr>
            <w:tcW w:w="0" w:type="auto"/>
            <w:tcBorders>
              <w:top w:val="nil"/>
              <w:left w:val="nil"/>
              <w:bottom w:val="nil"/>
              <w:right w:val="nil"/>
            </w:tcBorders>
            <w:hideMark/>
          </w:tcPr>
          <w:p w14:paraId="416097D0" w14:textId="77777777" w:rsidR="00C92B9A" w:rsidRPr="007F5F6E" w:rsidRDefault="00C92B9A" w:rsidP="007A1729">
            <w:pPr>
              <w:adjustRightInd w:val="0"/>
              <w:snapToGrid w:val="0"/>
              <w:spacing w:line="360" w:lineRule="auto"/>
              <w:jc w:val="both"/>
              <w:rPr>
                <w:rFonts w:ascii="Book Antiqua" w:hAnsi="Book Antiqua" w:cs="Arial"/>
              </w:rPr>
            </w:pPr>
            <w:proofErr w:type="spellStart"/>
            <w:r w:rsidRPr="007F5F6E">
              <w:rPr>
                <w:rFonts w:ascii="Book Antiqua" w:hAnsi="Book Antiqua" w:cs="Arial"/>
              </w:rPr>
              <w:t>Lonafarnib</w:t>
            </w:r>
            <w:proofErr w:type="spellEnd"/>
          </w:p>
        </w:tc>
        <w:tc>
          <w:tcPr>
            <w:tcW w:w="0" w:type="auto"/>
            <w:tcBorders>
              <w:top w:val="nil"/>
              <w:left w:val="nil"/>
              <w:bottom w:val="nil"/>
              <w:right w:val="nil"/>
            </w:tcBorders>
            <w:hideMark/>
          </w:tcPr>
          <w:p w14:paraId="31ACDEFB" w14:textId="77777777"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Inhibition of HDV viral assembly</w:t>
            </w:r>
          </w:p>
        </w:tc>
        <w:tc>
          <w:tcPr>
            <w:tcW w:w="0" w:type="auto"/>
            <w:tcBorders>
              <w:top w:val="nil"/>
              <w:left w:val="nil"/>
              <w:bottom w:val="nil"/>
              <w:right w:val="nil"/>
            </w:tcBorders>
            <w:hideMark/>
          </w:tcPr>
          <w:p w14:paraId="4FF3038C" w14:textId="177C0D8C" w:rsidR="00C92B9A" w:rsidRPr="007F5F6E" w:rsidRDefault="00C92B9A" w:rsidP="007A1729">
            <w:pPr>
              <w:adjustRightInd w:val="0"/>
              <w:snapToGrid w:val="0"/>
              <w:spacing w:line="360" w:lineRule="auto"/>
              <w:jc w:val="both"/>
              <w:rPr>
                <w:rFonts w:ascii="Book Antiqua" w:hAnsi="Book Antiqua" w:cs="Arial"/>
                <w:lang w:eastAsia="zh-CN"/>
              </w:rPr>
            </w:pPr>
            <w:r w:rsidRPr="007F5F6E">
              <w:rPr>
                <w:rFonts w:ascii="Book Antiqua" w:hAnsi="Book Antiqua" w:cs="Arial"/>
              </w:rPr>
              <w:t>Orally</w:t>
            </w:r>
            <w:r w:rsidR="005E62ED" w:rsidRPr="007F5F6E">
              <w:rPr>
                <w:rFonts w:ascii="Book Antiqua" w:hAnsi="Book Antiqua" w:cs="Arial" w:hint="eastAsia"/>
                <w:lang w:eastAsia="zh-CN"/>
              </w:rPr>
              <w:t xml:space="preserve">; </w:t>
            </w:r>
          </w:p>
          <w:p w14:paraId="38DBECD3" w14:textId="0D207E91"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Daily</w:t>
            </w:r>
            <w:r w:rsidR="005E62ED" w:rsidRPr="007F5F6E">
              <w:rPr>
                <w:rFonts w:ascii="Book Antiqua" w:hAnsi="Book Antiqua" w:cs="Arial" w:hint="eastAsia"/>
                <w:lang w:eastAsia="zh-CN"/>
              </w:rPr>
              <w:t>;</w:t>
            </w:r>
            <w:r w:rsidRPr="007F5F6E">
              <w:rPr>
                <w:rFonts w:ascii="Book Antiqua" w:hAnsi="Book Antiqua" w:cs="Arial"/>
              </w:rPr>
              <w:t xml:space="preserve"> </w:t>
            </w:r>
          </w:p>
          <w:p w14:paraId="681921C2" w14:textId="60FE6780" w:rsidR="00C92B9A" w:rsidRPr="007F5F6E" w:rsidRDefault="0039337F" w:rsidP="007A1729">
            <w:pPr>
              <w:adjustRightInd w:val="0"/>
              <w:snapToGrid w:val="0"/>
              <w:spacing w:line="360" w:lineRule="auto"/>
              <w:jc w:val="both"/>
              <w:rPr>
                <w:rFonts w:ascii="Book Antiqua" w:hAnsi="Book Antiqua" w:cs="Arial"/>
                <w:lang w:eastAsia="zh-CN"/>
              </w:rPr>
            </w:pPr>
            <w:r w:rsidRPr="007F5F6E">
              <w:rPr>
                <w:rFonts w:ascii="Book Antiqua" w:hAnsi="Book Antiqua" w:cs="Arial"/>
              </w:rPr>
              <w:t>± Ritonavir</w:t>
            </w:r>
            <w:r w:rsidR="005E62ED" w:rsidRPr="007F5F6E">
              <w:rPr>
                <w:rFonts w:ascii="Book Antiqua" w:hAnsi="Book Antiqua" w:cs="Arial" w:hint="eastAsia"/>
                <w:lang w:eastAsia="zh-CN"/>
              </w:rPr>
              <w:t xml:space="preserve">; </w:t>
            </w:r>
          </w:p>
          <w:p w14:paraId="2730F7C7" w14:textId="27FE7E77" w:rsidR="00C92B9A" w:rsidRPr="007F5F6E" w:rsidRDefault="0039337F" w:rsidP="0039337F">
            <w:pPr>
              <w:adjustRightInd w:val="0"/>
              <w:snapToGrid w:val="0"/>
              <w:spacing w:line="360" w:lineRule="auto"/>
              <w:jc w:val="both"/>
              <w:rPr>
                <w:rFonts w:ascii="Book Antiqua" w:hAnsi="Book Antiqua" w:cs="Arial"/>
              </w:rPr>
            </w:pPr>
            <w:r w:rsidRPr="007F5F6E">
              <w:rPr>
                <w:rFonts w:ascii="Book Antiqua" w:hAnsi="Book Antiqua" w:cs="Arial"/>
              </w:rPr>
              <w:t>± Peg- IFN</w:t>
            </w:r>
          </w:p>
        </w:tc>
        <w:tc>
          <w:tcPr>
            <w:tcW w:w="0" w:type="auto"/>
            <w:tcBorders>
              <w:top w:val="nil"/>
              <w:left w:val="nil"/>
              <w:bottom w:val="nil"/>
              <w:right w:val="nil"/>
            </w:tcBorders>
            <w:hideMark/>
          </w:tcPr>
          <w:p w14:paraId="1C9E6124" w14:textId="044A5844"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 xml:space="preserve">At present maximum 48 </w:t>
            </w:r>
            <w:proofErr w:type="spellStart"/>
            <w:r w:rsidRPr="007F5F6E">
              <w:rPr>
                <w:rFonts w:ascii="Book Antiqua" w:hAnsi="Book Antiqua" w:cs="Arial"/>
              </w:rPr>
              <w:t>wk</w:t>
            </w:r>
            <w:proofErr w:type="spellEnd"/>
          </w:p>
        </w:tc>
        <w:tc>
          <w:tcPr>
            <w:tcW w:w="0" w:type="auto"/>
            <w:tcBorders>
              <w:top w:val="nil"/>
              <w:left w:val="nil"/>
              <w:bottom w:val="nil"/>
              <w:right w:val="nil"/>
            </w:tcBorders>
            <w:hideMark/>
          </w:tcPr>
          <w:p w14:paraId="03015F60" w14:textId="7283F92A"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 xml:space="preserve">Ongoing Phase 3 </w:t>
            </w:r>
            <w:r w:rsidR="00037174" w:rsidRPr="007F5F6E">
              <w:rPr>
                <w:rFonts w:ascii="Book Antiqua" w:hAnsi="Book Antiqua" w:cs="Arial"/>
              </w:rPr>
              <w:t>c</w:t>
            </w:r>
            <w:r w:rsidRPr="007F5F6E">
              <w:rPr>
                <w:rFonts w:ascii="Book Antiqua" w:hAnsi="Book Antiqua" w:cs="Arial"/>
              </w:rPr>
              <w:t xml:space="preserve">linical </w:t>
            </w:r>
            <w:r w:rsidR="00037174" w:rsidRPr="007F5F6E">
              <w:rPr>
                <w:rFonts w:ascii="Book Antiqua" w:hAnsi="Book Antiqua" w:cs="Arial"/>
              </w:rPr>
              <w:t>t</w:t>
            </w:r>
            <w:r w:rsidRPr="007F5F6E">
              <w:rPr>
                <w:rFonts w:ascii="Book Antiqua" w:hAnsi="Book Antiqua" w:cs="Arial"/>
              </w:rPr>
              <w:t>rial</w:t>
            </w:r>
          </w:p>
        </w:tc>
        <w:tc>
          <w:tcPr>
            <w:tcW w:w="0" w:type="auto"/>
            <w:tcBorders>
              <w:top w:val="nil"/>
              <w:left w:val="nil"/>
              <w:bottom w:val="nil"/>
              <w:right w:val="nil"/>
            </w:tcBorders>
            <w:hideMark/>
          </w:tcPr>
          <w:p w14:paraId="66B48950" w14:textId="08479A69"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Nausea</w:t>
            </w:r>
            <w:r w:rsidR="005E62ED" w:rsidRPr="007F5F6E">
              <w:rPr>
                <w:rFonts w:ascii="Book Antiqua" w:hAnsi="Book Antiqua" w:cs="Arial" w:hint="eastAsia"/>
                <w:lang w:eastAsia="zh-CN"/>
              </w:rPr>
              <w:t>;</w:t>
            </w:r>
            <w:r w:rsidRPr="007F5F6E">
              <w:rPr>
                <w:rFonts w:ascii="Book Antiqua" w:hAnsi="Book Antiqua" w:cs="Arial"/>
              </w:rPr>
              <w:t xml:space="preserve"> </w:t>
            </w:r>
          </w:p>
          <w:p w14:paraId="3704BF0C" w14:textId="3DFB6897"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Diarrhea</w:t>
            </w:r>
            <w:r w:rsidR="005E62ED" w:rsidRPr="007F5F6E">
              <w:rPr>
                <w:rFonts w:ascii="Book Antiqua" w:hAnsi="Book Antiqua" w:cs="Arial" w:hint="eastAsia"/>
                <w:lang w:eastAsia="zh-CN"/>
              </w:rPr>
              <w:t>;</w:t>
            </w:r>
            <w:r w:rsidRPr="007F5F6E">
              <w:rPr>
                <w:rFonts w:ascii="Book Antiqua" w:hAnsi="Book Antiqua" w:cs="Arial"/>
              </w:rPr>
              <w:t xml:space="preserve"> </w:t>
            </w:r>
          </w:p>
          <w:p w14:paraId="4C21F8F0" w14:textId="0DE1124D" w:rsidR="00C92B9A" w:rsidRPr="007F5F6E" w:rsidRDefault="00C92B9A" w:rsidP="007A1729">
            <w:pPr>
              <w:adjustRightInd w:val="0"/>
              <w:snapToGrid w:val="0"/>
              <w:spacing w:line="360" w:lineRule="auto"/>
              <w:jc w:val="both"/>
              <w:rPr>
                <w:rFonts w:ascii="Book Antiqua" w:hAnsi="Book Antiqua" w:cs="Arial"/>
                <w:lang w:eastAsia="zh-CN"/>
              </w:rPr>
            </w:pPr>
            <w:r w:rsidRPr="007F5F6E">
              <w:rPr>
                <w:rFonts w:ascii="Book Antiqua" w:hAnsi="Book Antiqua" w:cs="Arial"/>
              </w:rPr>
              <w:t>Loss of appetite</w:t>
            </w:r>
            <w:r w:rsidR="005E62ED" w:rsidRPr="007F5F6E">
              <w:rPr>
                <w:rFonts w:ascii="Book Antiqua" w:hAnsi="Book Antiqua" w:cs="Arial" w:hint="eastAsia"/>
                <w:lang w:eastAsia="zh-CN"/>
              </w:rPr>
              <w:t xml:space="preserve">; </w:t>
            </w:r>
          </w:p>
          <w:p w14:paraId="4E57F743" w14:textId="0E87CC9F"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Weight loss</w:t>
            </w:r>
            <w:r w:rsidR="005E62ED" w:rsidRPr="007F5F6E">
              <w:rPr>
                <w:rFonts w:ascii="Book Antiqua" w:hAnsi="Book Antiqua" w:cs="Arial" w:hint="eastAsia"/>
                <w:lang w:eastAsia="zh-CN"/>
              </w:rPr>
              <w:t>;</w:t>
            </w:r>
            <w:r w:rsidRPr="007F5F6E">
              <w:rPr>
                <w:rFonts w:ascii="Book Antiqua" w:hAnsi="Book Antiqua" w:cs="Arial"/>
              </w:rPr>
              <w:t xml:space="preserve"> </w:t>
            </w:r>
          </w:p>
          <w:p w14:paraId="1FB5AAA5" w14:textId="77777777"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Abdominal Bloating Increased ALT levels</w:t>
            </w:r>
          </w:p>
        </w:tc>
      </w:tr>
      <w:tr w:rsidR="00C92B9A" w:rsidRPr="007F5F6E" w14:paraId="2E95CB80" w14:textId="77777777" w:rsidTr="006754CE">
        <w:trPr>
          <w:jc w:val="center"/>
        </w:trPr>
        <w:tc>
          <w:tcPr>
            <w:tcW w:w="0" w:type="auto"/>
            <w:tcBorders>
              <w:top w:val="nil"/>
              <w:left w:val="nil"/>
              <w:bottom w:val="single" w:sz="4" w:space="0" w:color="auto"/>
              <w:right w:val="nil"/>
            </w:tcBorders>
          </w:tcPr>
          <w:p w14:paraId="635AC743" w14:textId="77777777" w:rsidR="00C92B9A" w:rsidRPr="007F5F6E" w:rsidRDefault="00C92B9A" w:rsidP="007A1729">
            <w:pPr>
              <w:adjustRightInd w:val="0"/>
              <w:snapToGrid w:val="0"/>
              <w:spacing w:line="360" w:lineRule="auto"/>
              <w:jc w:val="both"/>
              <w:rPr>
                <w:rFonts w:ascii="Book Antiqua" w:hAnsi="Book Antiqua" w:cs="Arial"/>
              </w:rPr>
            </w:pPr>
            <w:proofErr w:type="spellStart"/>
            <w:r w:rsidRPr="007F5F6E">
              <w:rPr>
                <w:rFonts w:ascii="Book Antiqua" w:hAnsi="Book Antiqua" w:cs="Arial"/>
              </w:rPr>
              <w:t>Phosphorothioate</w:t>
            </w:r>
            <w:proofErr w:type="spellEnd"/>
            <w:r w:rsidRPr="007F5F6E">
              <w:rPr>
                <w:rFonts w:ascii="Book Antiqua" w:hAnsi="Book Antiqua" w:cs="Arial"/>
              </w:rPr>
              <w:t xml:space="preserve"> </w:t>
            </w:r>
            <w:r w:rsidRPr="007F5F6E">
              <w:rPr>
                <w:rFonts w:ascii="Book Antiqua" w:hAnsi="Book Antiqua" w:cs="Arial"/>
              </w:rPr>
              <w:lastRenderedPageBreak/>
              <w:t>nucleic acid polymer</w:t>
            </w:r>
          </w:p>
          <w:p w14:paraId="2C9B3686" w14:textId="77777777" w:rsidR="00C92B9A" w:rsidRPr="007F5F6E" w:rsidRDefault="00C92B9A" w:rsidP="007A1729">
            <w:pPr>
              <w:adjustRightInd w:val="0"/>
              <w:snapToGrid w:val="0"/>
              <w:spacing w:line="360" w:lineRule="auto"/>
              <w:jc w:val="both"/>
              <w:rPr>
                <w:rFonts w:ascii="Book Antiqua" w:hAnsi="Book Antiqua" w:cs="Arial"/>
              </w:rPr>
            </w:pPr>
          </w:p>
        </w:tc>
        <w:tc>
          <w:tcPr>
            <w:tcW w:w="0" w:type="auto"/>
            <w:tcBorders>
              <w:top w:val="nil"/>
              <w:left w:val="nil"/>
              <w:bottom w:val="single" w:sz="4" w:space="0" w:color="auto"/>
              <w:right w:val="nil"/>
            </w:tcBorders>
            <w:hideMark/>
          </w:tcPr>
          <w:p w14:paraId="59877CB5" w14:textId="77777777"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lastRenderedPageBreak/>
              <w:t>Rep 2139</w:t>
            </w:r>
          </w:p>
        </w:tc>
        <w:tc>
          <w:tcPr>
            <w:tcW w:w="0" w:type="auto"/>
            <w:tcBorders>
              <w:top w:val="nil"/>
              <w:left w:val="nil"/>
              <w:bottom w:val="single" w:sz="4" w:space="0" w:color="auto"/>
              <w:right w:val="nil"/>
            </w:tcBorders>
            <w:hideMark/>
          </w:tcPr>
          <w:p w14:paraId="3DC81747" w14:textId="4377979F"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 xml:space="preserve">Post-entry </w:t>
            </w:r>
            <w:r w:rsidRPr="007F5F6E">
              <w:rPr>
                <w:rFonts w:ascii="Book Antiqua" w:hAnsi="Book Antiqua" w:cs="Arial"/>
              </w:rPr>
              <w:lastRenderedPageBreak/>
              <w:t xml:space="preserve">inhibition of </w:t>
            </w:r>
            <w:proofErr w:type="spellStart"/>
            <w:r w:rsidRPr="007F5F6E">
              <w:rPr>
                <w:rFonts w:ascii="Book Antiqua" w:hAnsi="Book Antiqua" w:cs="Arial"/>
              </w:rPr>
              <w:t>HBsAg</w:t>
            </w:r>
            <w:proofErr w:type="spellEnd"/>
            <w:r w:rsidRPr="007F5F6E">
              <w:rPr>
                <w:rFonts w:ascii="Book Antiqua" w:hAnsi="Book Antiqua" w:cs="Arial"/>
              </w:rPr>
              <w:t xml:space="preserve"> secretion</w:t>
            </w:r>
            <w:r w:rsidR="005E62ED" w:rsidRPr="007F5F6E">
              <w:rPr>
                <w:rFonts w:ascii="Book Antiqua" w:hAnsi="Book Antiqua" w:cs="Arial" w:hint="eastAsia"/>
                <w:lang w:eastAsia="zh-CN"/>
              </w:rPr>
              <w:t>;</w:t>
            </w:r>
            <w:r w:rsidRPr="007F5F6E">
              <w:rPr>
                <w:rFonts w:ascii="Book Antiqua" w:hAnsi="Book Antiqua" w:cs="Arial"/>
              </w:rPr>
              <w:t xml:space="preserve"> </w:t>
            </w:r>
          </w:p>
          <w:p w14:paraId="4031CB5F" w14:textId="3411C318"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Possible interference with viral entry</w:t>
            </w:r>
          </w:p>
        </w:tc>
        <w:tc>
          <w:tcPr>
            <w:tcW w:w="0" w:type="auto"/>
            <w:tcBorders>
              <w:top w:val="nil"/>
              <w:left w:val="nil"/>
              <w:bottom w:val="single" w:sz="4" w:space="0" w:color="auto"/>
              <w:right w:val="nil"/>
            </w:tcBorders>
            <w:hideMark/>
          </w:tcPr>
          <w:p w14:paraId="5153C76A" w14:textId="57A7750B" w:rsidR="00C92B9A" w:rsidRPr="007F5F6E" w:rsidRDefault="00C92B9A" w:rsidP="007A1729">
            <w:pPr>
              <w:adjustRightInd w:val="0"/>
              <w:snapToGrid w:val="0"/>
              <w:spacing w:line="360" w:lineRule="auto"/>
              <w:jc w:val="both"/>
              <w:rPr>
                <w:rFonts w:ascii="Book Antiqua" w:hAnsi="Book Antiqua" w:cs="Arial"/>
                <w:lang w:eastAsia="zh-CN"/>
              </w:rPr>
            </w:pPr>
            <w:r w:rsidRPr="007F5F6E">
              <w:rPr>
                <w:rFonts w:ascii="Book Antiqua" w:hAnsi="Book Antiqua" w:cs="Arial"/>
              </w:rPr>
              <w:lastRenderedPageBreak/>
              <w:t>Intravenously</w:t>
            </w:r>
            <w:r w:rsidR="005E62ED" w:rsidRPr="007F5F6E">
              <w:rPr>
                <w:rFonts w:ascii="Book Antiqua" w:hAnsi="Book Antiqua" w:cs="Arial" w:hint="eastAsia"/>
                <w:lang w:eastAsia="zh-CN"/>
              </w:rPr>
              <w:t xml:space="preserve">; </w:t>
            </w:r>
          </w:p>
          <w:p w14:paraId="1616076D" w14:textId="5879BD22" w:rsidR="00C92B9A" w:rsidRPr="007F5F6E" w:rsidRDefault="00C92B9A" w:rsidP="007A1729">
            <w:pPr>
              <w:adjustRightInd w:val="0"/>
              <w:snapToGrid w:val="0"/>
              <w:spacing w:line="360" w:lineRule="auto"/>
              <w:jc w:val="both"/>
              <w:rPr>
                <w:rFonts w:ascii="Book Antiqua" w:hAnsi="Book Antiqua" w:cs="Arial"/>
                <w:lang w:eastAsia="zh-CN"/>
              </w:rPr>
            </w:pPr>
            <w:r w:rsidRPr="007F5F6E">
              <w:rPr>
                <w:rFonts w:ascii="Book Antiqua" w:hAnsi="Book Antiqua" w:cs="Arial"/>
              </w:rPr>
              <w:lastRenderedPageBreak/>
              <w:t>Weekly</w:t>
            </w:r>
            <w:r w:rsidR="005E62ED" w:rsidRPr="007F5F6E">
              <w:rPr>
                <w:rFonts w:ascii="Book Antiqua" w:hAnsi="Book Antiqua" w:cs="Arial" w:hint="eastAsia"/>
                <w:lang w:eastAsia="zh-CN"/>
              </w:rPr>
              <w:t xml:space="preserve">; </w:t>
            </w:r>
          </w:p>
          <w:p w14:paraId="662792DF" w14:textId="77777777"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 Peg-IFN</w:t>
            </w:r>
          </w:p>
        </w:tc>
        <w:tc>
          <w:tcPr>
            <w:tcW w:w="0" w:type="auto"/>
            <w:tcBorders>
              <w:top w:val="nil"/>
              <w:left w:val="nil"/>
              <w:bottom w:val="single" w:sz="4" w:space="0" w:color="auto"/>
              <w:right w:val="nil"/>
            </w:tcBorders>
            <w:hideMark/>
          </w:tcPr>
          <w:p w14:paraId="173A70A5" w14:textId="0D7299C0"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lastRenderedPageBreak/>
              <w:t xml:space="preserve">At present </w:t>
            </w:r>
            <w:r w:rsidRPr="007F5F6E">
              <w:rPr>
                <w:rFonts w:ascii="Book Antiqua" w:hAnsi="Book Antiqua" w:cs="Arial"/>
              </w:rPr>
              <w:lastRenderedPageBreak/>
              <w:t xml:space="preserve">maximum 30 </w:t>
            </w:r>
            <w:proofErr w:type="spellStart"/>
            <w:r w:rsidRPr="007F5F6E">
              <w:rPr>
                <w:rFonts w:ascii="Book Antiqua" w:hAnsi="Book Antiqua" w:cs="Arial"/>
              </w:rPr>
              <w:t>wk</w:t>
            </w:r>
            <w:proofErr w:type="spellEnd"/>
          </w:p>
        </w:tc>
        <w:tc>
          <w:tcPr>
            <w:tcW w:w="0" w:type="auto"/>
            <w:tcBorders>
              <w:top w:val="nil"/>
              <w:left w:val="nil"/>
              <w:bottom w:val="single" w:sz="4" w:space="0" w:color="auto"/>
              <w:right w:val="nil"/>
            </w:tcBorders>
            <w:hideMark/>
          </w:tcPr>
          <w:p w14:paraId="3800388B" w14:textId="59593574"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lastRenderedPageBreak/>
              <w:t xml:space="preserve">Phase 2 </w:t>
            </w:r>
            <w:r w:rsidR="00037174" w:rsidRPr="007F5F6E">
              <w:rPr>
                <w:rFonts w:ascii="Book Antiqua" w:hAnsi="Book Antiqua" w:cs="Arial"/>
              </w:rPr>
              <w:t>c</w:t>
            </w:r>
            <w:r w:rsidRPr="007F5F6E">
              <w:rPr>
                <w:rFonts w:ascii="Book Antiqua" w:hAnsi="Book Antiqua" w:cs="Arial"/>
              </w:rPr>
              <w:t xml:space="preserve">linical </w:t>
            </w:r>
            <w:r w:rsidR="00037174" w:rsidRPr="007F5F6E">
              <w:rPr>
                <w:rFonts w:ascii="Book Antiqua" w:hAnsi="Book Antiqua" w:cs="Arial"/>
              </w:rPr>
              <w:lastRenderedPageBreak/>
              <w:t>t</w:t>
            </w:r>
            <w:r w:rsidRPr="007F5F6E">
              <w:rPr>
                <w:rFonts w:ascii="Book Antiqua" w:hAnsi="Book Antiqua" w:cs="Arial"/>
              </w:rPr>
              <w:t>rial</w:t>
            </w:r>
          </w:p>
        </w:tc>
        <w:tc>
          <w:tcPr>
            <w:tcW w:w="0" w:type="auto"/>
            <w:tcBorders>
              <w:top w:val="nil"/>
              <w:left w:val="nil"/>
              <w:bottom w:val="single" w:sz="4" w:space="0" w:color="auto"/>
              <w:right w:val="nil"/>
            </w:tcBorders>
            <w:hideMark/>
          </w:tcPr>
          <w:p w14:paraId="7B85F4B9" w14:textId="0D02A418" w:rsidR="00C92B9A" w:rsidRPr="007F5F6E" w:rsidRDefault="00C92B9A" w:rsidP="007A1729">
            <w:pPr>
              <w:adjustRightInd w:val="0"/>
              <w:snapToGrid w:val="0"/>
              <w:spacing w:line="360" w:lineRule="auto"/>
              <w:jc w:val="both"/>
              <w:rPr>
                <w:rFonts w:ascii="Book Antiqua" w:hAnsi="Book Antiqua" w:cs="Arial"/>
                <w:lang w:eastAsia="zh-CN"/>
              </w:rPr>
            </w:pPr>
            <w:proofErr w:type="spellStart"/>
            <w:r w:rsidRPr="007F5F6E">
              <w:rPr>
                <w:rFonts w:ascii="Book Antiqua" w:hAnsi="Book Antiqua" w:cs="Arial"/>
              </w:rPr>
              <w:lastRenderedPageBreak/>
              <w:t>Thromocytopenia</w:t>
            </w:r>
            <w:proofErr w:type="spellEnd"/>
            <w:r w:rsidR="005E62ED" w:rsidRPr="007F5F6E">
              <w:rPr>
                <w:rFonts w:ascii="Book Antiqua" w:hAnsi="Book Antiqua" w:cs="Arial" w:hint="eastAsia"/>
                <w:lang w:eastAsia="zh-CN"/>
              </w:rPr>
              <w:t>;</w:t>
            </w:r>
            <w:r w:rsidRPr="007F5F6E">
              <w:rPr>
                <w:rFonts w:ascii="Book Antiqua" w:hAnsi="Book Antiqua" w:cs="Arial"/>
              </w:rPr>
              <w:t xml:space="preserve"> </w:t>
            </w:r>
            <w:r w:rsidRPr="007F5F6E">
              <w:rPr>
                <w:rFonts w:ascii="Book Antiqua" w:hAnsi="Book Antiqua" w:cs="Arial"/>
              </w:rPr>
              <w:lastRenderedPageBreak/>
              <w:t>Neutropenia</w:t>
            </w:r>
            <w:r w:rsidR="005E62ED" w:rsidRPr="007F5F6E">
              <w:rPr>
                <w:rFonts w:ascii="Book Antiqua" w:hAnsi="Book Antiqua" w:cs="Arial" w:hint="eastAsia"/>
                <w:lang w:eastAsia="zh-CN"/>
              </w:rPr>
              <w:t xml:space="preserve">; </w:t>
            </w:r>
          </w:p>
          <w:p w14:paraId="5D0A614E" w14:textId="614F1142" w:rsidR="00C92B9A" w:rsidRPr="007F5F6E" w:rsidRDefault="00C92B9A" w:rsidP="007A1729">
            <w:pPr>
              <w:adjustRightInd w:val="0"/>
              <w:snapToGrid w:val="0"/>
              <w:spacing w:line="360" w:lineRule="auto"/>
              <w:jc w:val="both"/>
              <w:rPr>
                <w:rFonts w:ascii="Book Antiqua" w:hAnsi="Book Antiqua" w:cs="Arial"/>
                <w:lang w:eastAsia="zh-CN"/>
              </w:rPr>
            </w:pPr>
            <w:proofErr w:type="spellStart"/>
            <w:r w:rsidRPr="007F5F6E">
              <w:rPr>
                <w:rFonts w:ascii="Book Antiqua" w:hAnsi="Book Antiqua" w:cs="Arial"/>
              </w:rPr>
              <w:t>Anaemia</w:t>
            </w:r>
            <w:proofErr w:type="spellEnd"/>
            <w:r w:rsidR="005E62ED" w:rsidRPr="007F5F6E">
              <w:rPr>
                <w:rFonts w:ascii="Book Antiqua" w:hAnsi="Book Antiqua" w:cs="Arial" w:hint="eastAsia"/>
                <w:lang w:eastAsia="zh-CN"/>
              </w:rPr>
              <w:t xml:space="preserve">; </w:t>
            </w:r>
          </w:p>
          <w:p w14:paraId="7243D02A" w14:textId="77777777" w:rsidR="00C92B9A" w:rsidRPr="007F5F6E" w:rsidRDefault="00C92B9A" w:rsidP="007A1729">
            <w:pPr>
              <w:adjustRightInd w:val="0"/>
              <w:snapToGrid w:val="0"/>
              <w:spacing w:line="360" w:lineRule="auto"/>
              <w:jc w:val="both"/>
              <w:rPr>
                <w:rFonts w:ascii="Book Antiqua" w:hAnsi="Book Antiqua" w:cs="Arial"/>
              </w:rPr>
            </w:pPr>
            <w:r w:rsidRPr="007F5F6E">
              <w:rPr>
                <w:rFonts w:ascii="Book Antiqua" w:hAnsi="Book Antiqua" w:cs="Arial"/>
              </w:rPr>
              <w:t>Increased ALT levels</w:t>
            </w:r>
          </w:p>
        </w:tc>
      </w:tr>
    </w:tbl>
    <w:p w14:paraId="578A6A8C" w14:textId="2D37552D" w:rsidR="007F5F6E" w:rsidRDefault="00C92B9A" w:rsidP="007A1729">
      <w:pPr>
        <w:adjustRightInd w:val="0"/>
        <w:snapToGrid w:val="0"/>
        <w:spacing w:line="360" w:lineRule="auto"/>
        <w:jc w:val="both"/>
        <w:rPr>
          <w:rFonts w:ascii="Book Antiqua" w:hAnsi="Book Antiqua"/>
          <w:bCs/>
        </w:rPr>
      </w:pPr>
      <w:r w:rsidRPr="007F5F6E">
        <w:rPr>
          <w:rFonts w:ascii="Book Antiqua" w:hAnsi="Book Antiqua" w:cs="Arial"/>
        </w:rPr>
        <w:lastRenderedPageBreak/>
        <w:t xml:space="preserve"> HDV: </w:t>
      </w:r>
      <w:r w:rsidR="004A3494" w:rsidRPr="007F5F6E">
        <w:rPr>
          <w:rFonts w:ascii="Book Antiqua" w:hAnsi="Book Antiqua"/>
          <w:bCs/>
          <w:color w:val="000000"/>
        </w:rPr>
        <w:t>H</w:t>
      </w:r>
      <w:r w:rsidRPr="007F5F6E">
        <w:rPr>
          <w:rFonts w:ascii="Book Antiqua" w:hAnsi="Book Antiqua"/>
          <w:bCs/>
          <w:color w:val="000000"/>
        </w:rPr>
        <w:t xml:space="preserve">epatitis delta virus; </w:t>
      </w:r>
      <w:r w:rsidRPr="007F5F6E">
        <w:rPr>
          <w:rFonts w:ascii="Book Antiqua" w:hAnsi="Book Antiqua" w:cs="Arial"/>
        </w:rPr>
        <w:t xml:space="preserve">NTCP: </w:t>
      </w:r>
      <w:r w:rsidR="004A3494" w:rsidRPr="007F5F6E">
        <w:rPr>
          <w:rFonts w:ascii="Book Antiqua" w:hAnsi="Book Antiqua"/>
          <w:color w:val="000000"/>
        </w:rPr>
        <w:t>S</w:t>
      </w:r>
      <w:r w:rsidRPr="007F5F6E">
        <w:rPr>
          <w:rFonts w:ascii="Book Antiqua" w:hAnsi="Book Antiqua"/>
          <w:color w:val="000000"/>
        </w:rPr>
        <w:t xml:space="preserve">odium </w:t>
      </w:r>
      <w:proofErr w:type="spellStart"/>
      <w:r w:rsidRPr="007F5F6E">
        <w:rPr>
          <w:rFonts w:ascii="Book Antiqua" w:hAnsi="Book Antiqua"/>
          <w:color w:val="000000"/>
        </w:rPr>
        <w:t>tauro-cholate</w:t>
      </w:r>
      <w:proofErr w:type="spellEnd"/>
      <w:r w:rsidRPr="007F5F6E">
        <w:rPr>
          <w:rFonts w:ascii="Book Antiqua" w:hAnsi="Book Antiqua"/>
          <w:color w:val="000000"/>
        </w:rPr>
        <w:t xml:space="preserve"> </w:t>
      </w:r>
      <w:proofErr w:type="spellStart"/>
      <w:r w:rsidRPr="007F5F6E">
        <w:rPr>
          <w:rFonts w:ascii="Book Antiqua" w:hAnsi="Book Antiqua"/>
          <w:color w:val="000000"/>
        </w:rPr>
        <w:t>cotransporting</w:t>
      </w:r>
      <w:proofErr w:type="spellEnd"/>
      <w:r w:rsidRPr="007F5F6E">
        <w:rPr>
          <w:rFonts w:ascii="Book Antiqua" w:hAnsi="Book Antiqua"/>
          <w:color w:val="000000"/>
        </w:rPr>
        <w:t xml:space="preserve"> polypeptide;</w:t>
      </w:r>
      <w:r w:rsidRPr="007F5F6E">
        <w:rPr>
          <w:rFonts w:ascii="Book Antiqua" w:hAnsi="Book Antiqua" w:cs="Arial"/>
        </w:rPr>
        <w:t xml:space="preserve"> Peg-IFN: </w:t>
      </w:r>
      <w:proofErr w:type="spellStart"/>
      <w:r w:rsidR="007A1729" w:rsidRPr="007F5F6E">
        <w:rPr>
          <w:rFonts w:ascii="Book Antiqua" w:hAnsi="Book Antiqua" w:cs="Arial"/>
        </w:rPr>
        <w:t>P</w:t>
      </w:r>
      <w:r w:rsidRPr="007F5F6E">
        <w:rPr>
          <w:rFonts w:ascii="Book Antiqua" w:hAnsi="Book Antiqua" w:cs="Arial"/>
        </w:rPr>
        <w:t>egylated</w:t>
      </w:r>
      <w:proofErr w:type="spellEnd"/>
      <w:r w:rsidRPr="007F5F6E">
        <w:rPr>
          <w:rFonts w:ascii="Book Antiqua" w:hAnsi="Book Antiqua" w:cs="Arial"/>
        </w:rPr>
        <w:t xml:space="preserve"> interferon; ALT: </w:t>
      </w:r>
      <w:r w:rsidR="007A1729" w:rsidRPr="007F5F6E">
        <w:rPr>
          <w:rFonts w:ascii="Book Antiqua" w:hAnsi="Book Antiqua"/>
          <w:color w:val="000000"/>
        </w:rPr>
        <w:t>A</w:t>
      </w:r>
      <w:r w:rsidRPr="007F5F6E">
        <w:rPr>
          <w:rFonts w:ascii="Book Antiqua" w:hAnsi="Book Antiqua"/>
          <w:color w:val="000000"/>
        </w:rPr>
        <w:t xml:space="preserve">lanine aminotransferase; </w:t>
      </w:r>
      <w:proofErr w:type="spellStart"/>
      <w:r w:rsidRPr="007F5F6E">
        <w:rPr>
          <w:rFonts w:ascii="Book Antiqua" w:hAnsi="Book Antiqua" w:cs="Arial"/>
        </w:rPr>
        <w:t>HBsAg</w:t>
      </w:r>
      <w:proofErr w:type="spellEnd"/>
      <w:r w:rsidRPr="007F5F6E">
        <w:rPr>
          <w:rFonts w:ascii="Book Antiqua" w:hAnsi="Book Antiqua" w:cs="Arial"/>
        </w:rPr>
        <w:t xml:space="preserve">: </w:t>
      </w:r>
      <w:r w:rsidR="004A3494" w:rsidRPr="007F5F6E">
        <w:rPr>
          <w:rFonts w:ascii="Book Antiqua" w:hAnsi="Book Antiqua" w:cs="Arial"/>
        </w:rPr>
        <w:t>H</w:t>
      </w:r>
      <w:r w:rsidRPr="007F5F6E">
        <w:rPr>
          <w:rFonts w:ascii="Book Antiqua" w:hAnsi="Book Antiqua"/>
          <w:bCs/>
          <w:color w:val="000000"/>
        </w:rPr>
        <w:t>epatitis B surface antigen.</w:t>
      </w:r>
    </w:p>
    <w:p w14:paraId="6AB5AB1D" w14:textId="77777777" w:rsidR="007F5F6E" w:rsidRDefault="007F5F6E" w:rsidP="007F5F6E">
      <w:pPr>
        <w:jc w:val="center"/>
        <w:rPr>
          <w:rFonts w:ascii="Book Antiqua" w:hAnsi="Book Antiqua"/>
          <w:lang w:eastAsia="zh-CN"/>
        </w:rPr>
      </w:pPr>
      <w:r>
        <w:rPr>
          <w:rFonts w:ascii="Book Antiqua" w:hAnsi="Book Antiqua"/>
          <w:bCs/>
        </w:rPr>
        <w:br w:type="page"/>
      </w:r>
    </w:p>
    <w:p w14:paraId="56725C16" w14:textId="77777777" w:rsidR="007F5F6E" w:rsidRDefault="007F5F6E" w:rsidP="007F5F6E">
      <w:pPr>
        <w:jc w:val="center"/>
        <w:rPr>
          <w:rFonts w:ascii="Book Antiqua" w:hAnsi="Book Antiqua"/>
          <w:lang w:eastAsia="zh-CN"/>
        </w:rPr>
      </w:pPr>
    </w:p>
    <w:p w14:paraId="7C43AF0D" w14:textId="77777777" w:rsidR="007F5F6E" w:rsidRDefault="007F5F6E" w:rsidP="007F5F6E">
      <w:pPr>
        <w:jc w:val="center"/>
        <w:rPr>
          <w:rFonts w:ascii="Book Antiqua" w:hAnsi="Book Antiqua"/>
          <w:lang w:eastAsia="zh-CN"/>
        </w:rPr>
      </w:pPr>
    </w:p>
    <w:p w14:paraId="4B9F779D" w14:textId="77777777" w:rsidR="007F5F6E" w:rsidRDefault="007F5F6E" w:rsidP="007F5F6E">
      <w:pPr>
        <w:jc w:val="center"/>
        <w:rPr>
          <w:rFonts w:ascii="Book Antiqua" w:hAnsi="Book Antiqua"/>
          <w:lang w:eastAsia="zh-CN"/>
        </w:rPr>
      </w:pPr>
    </w:p>
    <w:p w14:paraId="3FBC9F79" w14:textId="77777777" w:rsidR="007F5F6E" w:rsidRDefault="007F5F6E" w:rsidP="007F5F6E">
      <w:pPr>
        <w:jc w:val="center"/>
        <w:rPr>
          <w:rFonts w:ascii="Book Antiqua" w:hAnsi="Book Antiqua"/>
          <w:lang w:eastAsia="zh-CN"/>
        </w:rPr>
      </w:pPr>
    </w:p>
    <w:p w14:paraId="423EABD7" w14:textId="5BD5CC94" w:rsidR="007F5F6E" w:rsidRDefault="007F5F6E" w:rsidP="007F5F6E">
      <w:pPr>
        <w:jc w:val="center"/>
        <w:rPr>
          <w:rFonts w:ascii="Book Antiqua" w:hAnsi="Book Antiqua"/>
          <w:lang w:eastAsia="zh-CN"/>
        </w:rPr>
      </w:pPr>
      <w:r>
        <w:rPr>
          <w:rFonts w:ascii="Book Antiqua" w:hAnsi="Book Antiqua"/>
          <w:noProof/>
          <w:lang w:eastAsia="zh-CN"/>
        </w:rPr>
        <w:drawing>
          <wp:inline distT="0" distB="0" distL="0" distR="0" wp14:anchorId="475C3277" wp14:editId="442F0B6A">
            <wp:extent cx="2499360" cy="1440180"/>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9532A7F" w14:textId="77777777" w:rsidR="007F5F6E" w:rsidRDefault="007F5F6E" w:rsidP="007F5F6E">
      <w:pPr>
        <w:jc w:val="center"/>
        <w:rPr>
          <w:rFonts w:ascii="Book Antiqua" w:hAnsi="Book Antiqua"/>
          <w:lang w:eastAsia="zh-CN"/>
        </w:rPr>
      </w:pPr>
    </w:p>
    <w:p w14:paraId="069250B6" w14:textId="77777777" w:rsidR="007F5F6E" w:rsidRDefault="007F5F6E" w:rsidP="007F5F6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62F1249" w14:textId="77777777" w:rsidR="007F5F6E" w:rsidRDefault="007F5F6E" w:rsidP="007F5F6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6DD4EE4" w14:textId="77777777" w:rsidR="007F5F6E" w:rsidRDefault="007F5F6E" w:rsidP="007F5F6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3284889" w14:textId="77777777" w:rsidR="007F5F6E" w:rsidRDefault="007F5F6E" w:rsidP="007F5F6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B738317" w14:textId="77777777" w:rsidR="007F5F6E" w:rsidRDefault="007F5F6E" w:rsidP="007F5F6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978E299" w14:textId="77777777" w:rsidR="007F5F6E" w:rsidRDefault="007F5F6E" w:rsidP="007F5F6E">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D99C7DE" w14:textId="77777777" w:rsidR="007F5F6E" w:rsidRDefault="007F5F6E" w:rsidP="007F5F6E">
      <w:pPr>
        <w:jc w:val="center"/>
        <w:rPr>
          <w:rFonts w:ascii="Book Antiqua" w:hAnsi="Book Antiqua"/>
          <w:lang w:eastAsia="zh-CN"/>
        </w:rPr>
      </w:pPr>
    </w:p>
    <w:p w14:paraId="0F958A02" w14:textId="77777777" w:rsidR="007F5F6E" w:rsidRDefault="007F5F6E" w:rsidP="007F5F6E">
      <w:pPr>
        <w:jc w:val="center"/>
        <w:rPr>
          <w:rFonts w:ascii="Book Antiqua" w:hAnsi="Book Antiqua"/>
          <w:lang w:eastAsia="zh-CN"/>
        </w:rPr>
      </w:pPr>
    </w:p>
    <w:p w14:paraId="76DC3A07" w14:textId="77777777" w:rsidR="007F5F6E" w:rsidRDefault="007F5F6E" w:rsidP="007F5F6E">
      <w:pPr>
        <w:jc w:val="center"/>
        <w:rPr>
          <w:rFonts w:ascii="Book Antiqua" w:hAnsi="Book Antiqua"/>
          <w:lang w:eastAsia="zh-CN"/>
        </w:rPr>
      </w:pPr>
    </w:p>
    <w:p w14:paraId="79AB0D6F" w14:textId="4BA7A8E0" w:rsidR="007F5F6E" w:rsidRDefault="007F5F6E" w:rsidP="007F5F6E">
      <w:pPr>
        <w:jc w:val="center"/>
        <w:rPr>
          <w:rFonts w:ascii="Book Antiqua" w:hAnsi="Book Antiqua"/>
          <w:lang w:eastAsia="zh-CN"/>
        </w:rPr>
      </w:pPr>
      <w:r>
        <w:rPr>
          <w:rFonts w:ascii="Book Antiqua" w:hAnsi="Book Antiqua"/>
          <w:noProof/>
          <w:lang w:eastAsia="zh-CN"/>
        </w:rPr>
        <w:drawing>
          <wp:inline distT="0" distB="0" distL="0" distR="0" wp14:anchorId="3708E13D" wp14:editId="2B287F48">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2F54EF" w14:textId="77777777" w:rsidR="007F5F6E" w:rsidRDefault="007F5F6E" w:rsidP="007F5F6E">
      <w:pPr>
        <w:jc w:val="center"/>
        <w:rPr>
          <w:rFonts w:ascii="Book Antiqua" w:hAnsi="Book Antiqua"/>
          <w:lang w:eastAsia="zh-CN"/>
        </w:rPr>
      </w:pPr>
    </w:p>
    <w:p w14:paraId="5CDA272B" w14:textId="77777777" w:rsidR="007F5F6E" w:rsidRDefault="007F5F6E" w:rsidP="007F5F6E">
      <w:pPr>
        <w:jc w:val="center"/>
        <w:rPr>
          <w:rFonts w:ascii="Book Antiqua" w:hAnsi="Book Antiqua"/>
          <w:lang w:eastAsia="zh-CN"/>
        </w:rPr>
      </w:pPr>
    </w:p>
    <w:p w14:paraId="381D8E5D" w14:textId="77777777" w:rsidR="007F5F6E" w:rsidRDefault="007F5F6E" w:rsidP="007F5F6E">
      <w:pPr>
        <w:jc w:val="center"/>
        <w:rPr>
          <w:rFonts w:ascii="Book Antiqua" w:hAnsi="Book Antiqua"/>
          <w:lang w:eastAsia="zh-CN"/>
        </w:rPr>
      </w:pPr>
    </w:p>
    <w:p w14:paraId="60EB5548" w14:textId="77777777" w:rsidR="007F5F6E" w:rsidRDefault="007F5F6E" w:rsidP="007F5F6E">
      <w:pPr>
        <w:jc w:val="center"/>
        <w:rPr>
          <w:rFonts w:ascii="Book Antiqua" w:hAnsi="Book Antiqua"/>
          <w:lang w:eastAsia="zh-CN"/>
        </w:rPr>
      </w:pPr>
    </w:p>
    <w:p w14:paraId="3F33A0A5" w14:textId="77777777" w:rsidR="007F5F6E" w:rsidRDefault="007F5F6E" w:rsidP="007F5F6E">
      <w:pPr>
        <w:jc w:val="center"/>
        <w:rPr>
          <w:rFonts w:ascii="Book Antiqua" w:hAnsi="Book Antiqua"/>
          <w:lang w:eastAsia="zh-CN"/>
        </w:rPr>
      </w:pPr>
    </w:p>
    <w:p w14:paraId="3AA6AC97" w14:textId="77777777" w:rsidR="007F5F6E" w:rsidRDefault="007F5F6E" w:rsidP="007F5F6E">
      <w:pPr>
        <w:jc w:val="center"/>
        <w:rPr>
          <w:rFonts w:ascii="Book Antiqua" w:hAnsi="Book Antiqua"/>
          <w:lang w:eastAsia="zh-CN"/>
        </w:rPr>
      </w:pPr>
    </w:p>
    <w:p w14:paraId="2737DDBF" w14:textId="77777777" w:rsidR="007F5F6E" w:rsidRDefault="007F5F6E" w:rsidP="007F5F6E">
      <w:pPr>
        <w:jc w:val="center"/>
        <w:rPr>
          <w:rFonts w:ascii="Book Antiqua" w:hAnsi="Book Antiqua"/>
          <w:lang w:eastAsia="zh-CN"/>
        </w:rPr>
      </w:pPr>
    </w:p>
    <w:p w14:paraId="2542A767" w14:textId="77777777" w:rsidR="007F5F6E" w:rsidRDefault="007F5F6E" w:rsidP="007F5F6E">
      <w:pPr>
        <w:jc w:val="center"/>
        <w:rPr>
          <w:rFonts w:ascii="Book Antiqua" w:hAnsi="Book Antiqua"/>
          <w:lang w:eastAsia="zh-CN"/>
        </w:rPr>
      </w:pPr>
    </w:p>
    <w:p w14:paraId="091CEB0B" w14:textId="77777777" w:rsidR="007F5F6E" w:rsidRDefault="007F5F6E" w:rsidP="007F5F6E">
      <w:pPr>
        <w:jc w:val="center"/>
        <w:rPr>
          <w:rFonts w:ascii="Book Antiqua" w:hAnsi="Book Antiqua"/>
          <w:lang w:eastAsia="zh-CN"/>
        </w:rPr>
      </w:pPr>
    </w:p>
    <w:p w14:paraId="3571C98E" w14:textId="77777777" w:rsidR="007F5F6E" w:rsidRDefault="007F5F6E" w:rsidP="007F5F6E">
      <w:pPr>
        <w:jc w:val="right"/>
        <w:rPr>
          <w:rFonts w:ascii="Book Antiqua" w:hAnsi="Book Antiqua"/>
          <w:color w:val="000000" w:themeColor="text1"/>
          <w:lang w:eastAsia="zh-CN"/>
        </w:rPr>
      </w:pPr>
    </w:p>
    <w:p w14:paraId="694E2E24" w14:textId="77777777" w:rsidR="007F5F6E" w:rsidRDefault="007F5F6E" w:rsidP="007F5F6E">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00AAA2E1" w14:textId="77777777" w:rsidR="00A77B3E" w:rsidRPr="007F5F6E" w:rsidRDefault="00A77B3E" w:rsidP="007A1729">
      <w:pPr>
        <w:adjustRightInd w:val="0"/>
        <w:snapToGrid w:val="0"/>
        <w:spacing w:line="360" w:lineRule="auto"/>
        <w:jc w:val="both"/>
        <w:rPr>
          <w:rFonts w:ascii="Book Antiqua" w:hAnsi="Book Antiqua" w:cs="Calibri" w:hint="eastAsia"/>
          <w:bCs/>
          <w:lang w:eastAsia="zh-CN"/>
        </w:rPr>
      </w:pPr>
      <w:bookmarkStart w:id="0" w:name="_GoBack"/>
      <w:bookmarkEnd w:id="0"/>
    </w:p>
    <w:sectPr w:rsidR="00A77B3E" w:rsidRPr="007F5F6E" w:rsidSect="007F5F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3812F" w14:textId="77777777" w:rsidR="002D21CC" w:rsidRDefault="002D21CC" w:rsidP="00374849">
      <w:r>
        <w:separator/>
      </w:r>
    </w:p>
  </w:endnote>
  <w:endnote w:type="continuationSeparator" w:id="0">
    <w:p w14:paraId="4BD29C52" w14:textId="77777777" w:rsidR="002D21CC" w:rsidRDefault="002D21CC" w:rsidP="0037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31850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A2B7B23" w14:textId="290C9D38" w:rsidR="00374849" w:rsidRPr="00374849" w:rsidRDefault="00374849" w:rsidP="00374849">
            <w:pPr>
              <w:pStyle w:val="a8"/>
              <w:jc w:val="right"/>
              <w:rPr>
                <w:rFonts w:ascii="Book Antiqua" w:hAnsi="Book Antiqua"/>
                <w:sz w:val="24"/>
                <w:szCs w:val="24"/>
              </w:rPr>
            </w:pPr>
            <w:r w:rsidRPr="00374849">
              <w:rPr>
                <w:rFonts w:ascii="Book Antiqua" w:hAnsi="Book Antiqua"/>
                <w:sz w:val="24"/>
                <w:szCs w:val="24"/>
                <w:lang w:val="zh-CN" w:eastAsia="zh-CN"/>
              </w:rPr>
              <w:t xml:space="preserve"> </w:t>
            </w:r>
            <w:r w:rsidRPr="00374849">
              <w:rPr>
                <w:rFonts w:ascii="Book Antiqua" w:hAnsi="Book Antiqua"/>
                <w:b/>
                <w:bCs/>
                <w:sz w:val="24"/>
                <w:szCs w:val="24"/>
              </w:rPr>
              <w:fldChar w:fldCharType="begin"/>
            </w:r>
            <w:r w:rsidRPr="00374849">
              <w:rPr>
                <w:rFonts w:ascii="Book Antiqua" w:hAnsi="Book Antiqua"/>
                <w:b/>
                <w:bCs/>
                <w:sz w:val="24"/>
                <w:szCs w:val="24"/>
              </w:rPr>
              <w:instrText>PAGE</w:instrText>
            </w:r>
            <w:r w:rsidRPr="00374849">
              <w:rPr>
                <w:rFonts w:ascii="Book Antiqua" w:hAnsi="Book Antiqua"/>
                <w:b/>
                <w:bCs/>
                <w:sz w:val="24"/>
                <w:szCs w:val="24"/>
              </w:rPr>
              <w:fldChar w:fldCharType="separate"/>
            </w:r>
            <w:r w:rsidR="007F5F6E">
              <w:rPr>
                <w:rFonts w:ascii="Book Antiqua" w:hAnsi="Book Antiqua"/>
                <w:b/>
                <w:bCs/>
                <w:noProof/>
                <w:sz w:val="24"/>
                <w:szCs w:val="24"/>
              </w:rPr>
              <w:t>34</w:t>
            </w:r>
            <w:r w:rsidRPr="00374849">
              <w:rPr>
                <w:rFonts w:ascii="Book Antiqua" w:hAnsi="Book Antiqua"/>
                <w:b/>
                <w:bCs/>
                <w:sz w:val="24"/>
                <w:szCs w:val="24"/>
              </w:rPr>
              <w:fldChar w:fldCharType="end"/>
            </w:r>
            <w:r w:rsidRPr="00374849">
              <w:rPr>
                <w:rFonts w:ascii="Book Antiqua" w:hAnsi="Book Antiqua"/>
                <w:sz w:val="24"/>
                <w:szCs w:val="24"/>
                <w:lang w:val="zh-CN" w:eastAsia="zh-CN"/>
              </w:rPr>
              <w:t xml:space="preserve"> / </w:t>
            </w:r>
            <w:r w:rsidRPr="00374849">
              <w:rPr>
                <w:rFonts w:ascii="Book Antiqua" w:hAnsi="Book Antiqua"/>
                <w:b/>
                <w:bCs/>
                <w:sz w:val="24"/>
                <w:szCs w:val="24"/>
              </w:rPr>
              <w:fldChar w:fldCharType="begin"/>
            </w:r>
            <w:r w:rsidRPr="00374849">
              <w:rPr>
                <w:rFonts w:ascii="Book Antiqua" w:hAnsi="Book Antiqua"/>
                <w:b/>
                <w:bCs/>
                <w:sz w:val="24"/>
                <w:szCs w:val="24"/>
              </w:rPr>
              <w:instrText>NUMPAGES</w:instrText>
            </w:r>
            <w:r w:rsidRPr="00374849">
              <w:rPr>
                <w:rFonts w:ascii="Book Antiqua" w:hAnsi="Book Antiqua"/>
                <w:b/>
                <w:bCs/>
                <w:sz w:val="24"/>
                <w:szCs w:val="24"/>
              </w:rPr>
              <w:fldChar w:fldCharType="separate"/>
            </w:r>
            <w:r w:rsidR="007F5F6E">
              <w:rPr>
                <w:rFonts w:ascii="Book Antiqua" w:hAnsi="Book Antiqua"/>
                <w:b/>
                <w:bCs/>
                <w:noProof/>
                <w:sz w:val="24"/>
                <w:szCs w:val="24"/>
              </w:rPr>
              <w:t>35</w:t>
            </w:r>
            <w:r w:rsidRPr="00374849">
              <w:rPr>
                <w:rFonts w:ascii="Book Antiqua" w:hAnsi="Book Antiqua"/>
                <w:b/>
                <w:bCs/>
                <w:sz w:val="24"/>
                <w:szCs w:val="24"/>
              </w:rPr>
              <w:fldChar w:fldCharType="end"/>
            </w:r>
          </w:p>
        </w:sdtContent>
      </w:sdt>
    </w:sdtContent>
  </w:sdt>
  <w:p w14:paraId="74272C93" w14:textId="77777777" w:rsidR="00374849" w:rsidRDefault="003748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E5F05" w14:textId="77777777" w:rsidR="002D21CC" w:rsidRDefault="002D21CC" w:rsidP="00374849">
      <w:r>
        <w:separator/>
      </w:r>
    </w:p>
  </w:footnote>
  <w:footnote w:type="continuationSeparator" w:id="0">
    <w:p w14:paraId="04C45C7B" w14:textId="77777777" w:rsidR="002D21CC" w:rsidRDefault="002D21CC" w:rsidP="0037484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ianna ferro">
    <w15:presenceInfo w15:providerId="Windows Live" w15:userId="3504c546f14681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7174"/>
    <w:rsid w:val="000A7535"/>
    <w:rsid w:val="000B719B"/>
    <w:rsid w:val="001215A3"/>
    <w:rsid w:val="00155B62"/>
    <w:rsid w:val="00192B20"/>
    <w:rsid w:val="001B0E81"/>
    <w:rsid w:val="001D7888"/>
    <w:rsid w:val="001E18BD"/>
    <w:rsid w:val="0020037B"/>
    <w:rsid w:val="0029767F"/>
    <w:rsid w:val="002D21CC"/>
    <w:rsid w:val="00374849"/>
    <w:rsid w:val="00375A5E"/>
    <w:rsid w:val="0039337F"/>
    <w:rsid w:val="00394B60"/>
    <w:rsid w:val="003A480D"/>
    <w:rsid w:val="003C6825"/>
    <w:rsid w:val="003F1EF0"/>
    <w:rsid w:val="004A3494"/>
    <w:rsid w:val="004B591E"/>
    <w:rsid w:val="00577F92"/>
    <w:rsid w:val="005E62ED"/>
    <w:rsid w:val="005F119E"/>
    <w:rsid w:val="006411EB"/>
    <w:rsid w:val="006754CE"/>
    <w:rsid w:val="006827D4"/>
    <w:rsid w:val="006911D7"/>
    <w:rsid w:val="007A1729"/>
    <w:rsid w:val="007F5F6E"/>
    <w:rsid w:val="00813FFF"/>
    <w:rsid w:val="00824C3A"/>
    <w:rsid w:val="00923E18"/>
    <w:rsid w:val="00942A33"/>
    <w:rsid w:val="00962A08"/>
    <w:rsid w:val="00A567B1"/>
    <w:rsid w:val="00A77B3E"/>
    <w:rsid w:val="00C4439C"/>
    <w:rsid w:val="00C54A28"/>
    <w:rsid w:val="00C92B9A"/>
    <w:rsid w:val="00CA2A55"/>
    <w:rsid w:val="00CC390E"/>
    <w:rsid w:val="00D17C7D"/>
    <w:rsid w:val="00D30A3C"/>
    <w:rsid w:val="00D4078F"/>
    <w:rsid w:val="00D747CA"/>
    <w:rsid w:val="00D80B41"/>
    <w:rsid w:val="00D857EC"/>
    <w:rsid w:val="00DE3FFA"/>
    <w:rsid w:val="00EE7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5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A480D"/>
    <w:rPr>
      <w:sz w:val="21"/>
      <w:szCs w:val="21"/>
    </w:rPr>
  </w:style>
  <w:style w:type="paragraph" w:styleId="a4">
    <w:name w:val="annotation text"/>
    <w:basedOn w:val="a"/>
    <w:link w:val="Char"/>
    <w:semiHidden/>
    <w:unhideWhenUsed/>
    <w:rsid w:val="003A480D"/>
  </w:style>
  <w:style w:type="character" w:customStyle="1" w:styleId="Char">
    <w:name w:val="批注文字 Char"/>
    <w:basedOn w:val="a0"/>
    <w:link w:val="a4"/>
    <w:semiHidden/>
    <w:rsid w:val="003A480D"/>
    <w:rPr>
      <w:sz w:val="24"/>
      <w:szCs w:val="24"/>
    </w:rPr>
  </w:style>
  <w:style w:type="paragraph" w:styleId="a5">
    <w:name w:val="annotation subject"/>
    <w:basedOn w:val="a4"/>
    <w:next w:val="a4"/>
    <w:link w:val="Char0"/>
    <w:semiHidden/>
    <w:unhideWhenUsed/>
    <w:rsid w:val="003A480D"/>
    <w:rPr>
      <w:b/>
      <w:bCs/>
    </w:rPr>
  </w:style>
  <w:style w:type="character" w:customStyle="1" w:styleId="Char0">
    <w:name w:val="批注主题 Char"/>
    <w:basedOn w:val="Char"/>
    <w:link w:val="a5"/>
    <w:semiHidden/>
    <w:rsid w:val="003A480D"/>
    <w:rPr>
      <w:b/>
      <w:bCs/>
      <w:sz w:val="24"/>
      <w:szCs w:val="24"/>
    </w:rPr>
  </w:style>
  <w:style w:type="paragraph" w:styleId="a6">
    <w:name w:val="Normal (Web)"/>
    <w:basedOn w:val="a"/>
    <w:uiPriority w:val="99"/>
    <w:semiHidden/>
    <w:unhideWhenUsed/>
    <w:rsid w:val="007A1729"/>
    <w:pPr>
      <w:spacing w:before="100" w:beforeAutospacing="1" w:after="100" w:afterAutospacing="1"/>
    </w:pPr>
    <w:rPr>
      <w:rFonts w:ascii="宋体" w:eastAsia="宋体" w:hAnsi="宋体" w:cs="宋体"/>
      <w:lang w:eastAsia="zh-CN"/>
    </w:rPr>
  </w:style>
  <w:style w:type="paragraph" w:styleId="a7">
    <w:name w:val="header"/>
    <w:basedOn w:val="a"/>
    <w:link w:val="Char1"/>
    <w:unhideWhenUsed/>
    <w:rsid w:val="0037484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374849"/>
    <w:rPr>
      <w:sz w:val="18"/>
      <w:szCs w:val="18"/>
    </w:rPr>
  </w:style>
  <w:style w:type="paragraph" w:styleId="a8">
    <w:name w:val="footer"/>
    <w:basedOn w:val="a"/>
    <w:link w:val="Char2"/>
    <w:uiPriority w:val="99"/>
    <w:unhideWhenUsed/>
    <w:rsid w:val="00374849"/>
    <w:pPr>
      <w:tabs>
        <w:tab w:val="center" w:pos="4153"/>
        <w:tab w:val="right" w:pos="8306"/>
      </w:tabs>
      <w:snapToGrid w:val="0"/>
    </w:pPr>
    <w:rPr>
      <w:sz w:val="18"/>
      <w:szCs w:val="18"/>
    </w:rPr>
  </w:style>
  <w:style w:type="character" w:customStyle="1" w:styleId="Char2">
    <w:name w:val="页脚 Char"/>
    <w:basedOn w:val="a0"/>
    <w:link w:val="a8"/>
    <w:uiPriority w:val="99"/>
    <w:rsid w:val="00374849"/>
    <w:rPr>
      <w:sz w:val="18"/>
      <w:szCs w:val="18"/>
    </w:rPr>
  </w:style>
  <w:style w:type="paragraph" w:styleId="a9">
    <w:name w:val="Balloon Text"/>
    <w:basedOn w:val="a"/>
    <w:link w:val="Char3"/>
    <w:rsid w:val="00375A5E"/>
    <w:rPr>
      <w:sz w:val="18"/>
      <w:szCs w:val="18"/>
    </w:rPr>
  </w:style>
  <w:style w:type="character" w:customStyle="1" w:styleId="Char3">
    <w:name w:val="批注框文本 Char"/>
    <w:basedOn w:val="a0"/>
    <w:link w:val="a9"/>
    <w:rsid w:val="00375A5E"/>
    <w:rPr>
      <w:sz w:val="18"/>
      <w:szCs w:val="18"/>
    </w:rPr>
  </w:style>
  <w:style w:type="paragraph" w:styleId="aa">
    <w:name w:val="Revision"/>
    <w:hidden/>
    <w:uiPriority w:val="99"/>
    <w:semiHidden/>
    <w:rsid w:val="00A567B1"/>
    <w:rPr>
      <w:sz w:val="24"/>
      <w:szCs w:val="24"/>
    </w:rPr>
  </w:style>
  <w:style w:type="character" w:styleId="ab">
    <w:name w:val="Hyperlink"/>
    <w:basedOn w:val="a0"/>
    <w:unhideWhenUsed/>
    <w:rsid w:val="002003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5866">
      <w:bodyDiv w:val="1"/>
      <w:marLeft w:val="0"/>
      <w:marRight w:val="0"/>
      <w:marTop w:val="0"/>
      <w:marBottom w:val="0"/>
      <w:divBdr>
        <w:top w:val="none" w:sz="0" w:space="0" w:color="auto"/>
        <w:left w:val="none" w:sz="0" w:space="0" w:color="auto"/>
        <w:bottom w:val="none" w:sz="0" w:space="0" w:color="auto"/>
        <w:right w:val="none" w:sz="0" w:space="0" w:color="auto"/>
      </w:divBdr>
    </w:div>
    <w:div w:id="624892198">
      <w:bodyDiv w:val="1"/>
      <w:marLeft w:val="0"/>
      <w:marRight w:val="0"/>
      <w:marTop w:val="0"/>
      <w:marBottom w:val="0"/>
      <w:divBdr>
        <w:top w:val="none" w:sz="0" w:space="0" w:color="auto"/>
        <w:left w:val="none" w:sz="0" w:space="0" w:color="auto"/>
        <w:bottom w:val="none" w:sz="0" w:space="0" w:color="auto"/>
        <w:right w:val="none" w:sz="0" w:space="0" w:color="auto"/>
      </w:divBdr>
    </w:div>
    <w:div w:id="870799037">
      <w:bodyDiv w:val="1"/>
      <w:marLeft w:val="0"/>
      <w:marRight w:val="0"/>
      <w:marTop w:val="0"/>
      <w:marBottom w:val="0"/>
      <w:divBdr>
        <w:top w:val="none" w:sz="0" w:space="0" w:color="auto"/>
        <w:left w:val="none" w:sz="0" w:space="0" w:color="auto"/>
        <w:bottom w:val="none" w:sz="0" w:space="0" w:color="auto"/>
        <w:right w:val="none" w:sz="0" w:space="0" w:color="auto"/>
      </w:divBdr>
    </w:div>
    <w:div w:id="947733865">
      <w:bodyDiv w:val="1"/>
      <w:marLeft w:val="0"/>
      <w:marRight w:val="0"/>
      <w:marTop w:val="0"/>
      <w:marBottom w:val="0"/>
      <w:divBdr>
        <w:top w:val="none" w:sz="0" w:space="0" w:color="auto"/>
        <w:left w:val="none" w:sz="0" w:space="0" w:color="auto"/>
        <w:bottom w:val="none" w:sz="0" w:space="0" w:color="auto"/>
        <w:right w:val="none" w:sz="0" w:space="0" w:color="auto"/>
      </w:divBdr>
    </w:div>
    <w:div w:id="1455293446">
      <w:bodyDiv w:val="1"/>
      <w:marLeft w:val="0"/>
      <w:marRight w:val="0"/>
      <w:marTop w:val="0"/>
      <w:marBottom w:val="0"/>
      <w:divBdr>
        <w:top w:val="none" w:sz="0" w:space="0" w:color="auto"/>
        <w:left w:val="none" w:sz="0" w:space="0" w:color="auto"/>
        <w:bottom w:val="none" w:sz="0" w:space="0" w:color="auto"/>
        <w:right w:val="none" w:sz="0" w:space="0" w:color="auto"/>
      </w:divBdr>
    </w:div>
    <w:div w:id="2145803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34</Pages>
  <Words>9021</Words>
  <Characters>51425</Characters>
  <Application>Microsoft Office Word</Application>
  <DocSecurity>0</DocSecurity>
  <Lines>428</Lines>
  <Paragraphs>120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36</cp:revision>
  <dcterms:created xsi:type="dcterms:W3CDTF">2021-05-21T09:19:00Z</dcterms:created>
  <dcterms:modified xsi:type="dcterms:W3CDTF">2021-06-23T10:27:00Z</dcterms:modified>
</cp:coreProperties>
</file>