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43522" w14:textId="77777777" w:rsidR="00A77B3E" w:rsidRPr="001C6346" w:rsidRDefault="00BC3680">
      <w:pPr>
        <w:spacing w:line="360" w:lineRule="auto"/>
        <w:jc w:val="both"/>
      </w:pPr>
      <w:r w:rsidRPr="001C6346">
        <w:rPr>
          <w:rFonts w:ascii="Book Antiqua" w:eastAsia="Book Antiqua" w:hAnsi="Book Antiqua" w:cs="Book Antiqua"/>
          <w:b/>
          <w:color w:val="000000"/>
        </w:rPr>
        <w:t xml:space="preserve">Name of Journal: </w:t>
      </w:r>
      <w:r w:rsidRPr="001C6346">
        <w:rPr>
          <w:rFonts w:ascii="Book Antiqua" w:eastAsia="Book Antiqua" w:hAnsi="Book Antiqua" w:cs="Book Antiqua"/>
          <w:i/>
          <w:color w:val="000000"/>
        </w:rPr>
        <w:t>World Journal of Diabetes</w:t>
      </w:r>
    </w:p>
    <w:p w14:paraId="4B27623F" w14:textId="77777777" w:rsidR="00A77B3E" w:rsidRPr="001C6346" w:rsidRDefault="00BC3680">
      <w:pPr>
        <w:spacing w:line="360" w:lineRule="auto"/>
        <w:jc w:val="both"/>
      </w:pPr>
      <w:r w:rsidRPr="001C6346">
        <w:rPr>
          <w:rFonts w:ascii="Book Antiqua" w:eastAsia="Book Antiqua" w:hAnsi="Book Antiqua" w:cs="Book Antiqua"/>
          <w:b/>
          <w:color w:val="000000"/>
        </w:rPr>
        <w:t xml:space="preserve">Manuscript NO: </w:t>
      </w:r>
      <w:r w:rsidRPr="001C6346">
        <w:rPr>
          <w:rFonts w:ascii="Book Antiqua" w:eastAsia="Book Antiqua" w:hAnsi="Book Antiqua" w:cs="Book Antiqua"/>
          <w:color w:val="000000"/>
        </w:rPr>
        <w:t>62585</w:t>
      </w:r>
    </w:p>
    <w:p w14:paraId="40F0DF55" w14:textId="77777777" w:rsidR="00A77B3E" w:rsidRPr="001C6346" w:rsidRDefault="00BC3680">
      <w:pPr>
        <w:spacing w:line="360" w:lineRule="auto"/>
        <w:jc w:val="both"/>
      </w:pPr>
      <w:r w:rsidRPr="001C6346">
        <w:rPr>
          <w:rFonts w:ascii="Book Antiqua" w:eastAsia="Book Antiqua" w:hAnsi="Book Antiqua" w:cs="Book Antiqua"/>
          <w:b/>
          <w:color w:val="000000"/>
        </w:rPr>
        <w:t xml:space="preserve">Manuscript Type: </w:t>
      </w:r>
      <w:r w:rsidRPr="001C6346">
        <w:rPr>
          <w:rFonts w:ascii="Book Antiqua" w:eastAsia="Book Antiqua" w:hAnsi="Book Antiqua" w:cs="Book Antiqua"/>
          <w:color w:val="000000"/>
        </w:rPr>
        <w:t>MINIREVIEWS</w:t>
      </w:r>
    </w:p>
    <w:p w14:paraId="73B48E8D" w14:textId="77777777" w:rsidR="00A77B3E" w:rsidRPr="001C6346" w:rsidRDefault="00A77B3E">
      <w:pPr>
        <w:spacing w:line="360" w:lineRule="auto"/>
        <w:jc w:val="both"/>
      </w:pPr>
    </w:p>
    <w:p w14:paraId="70CDACC8" w14:textId="77777777" w:rsidR="00A77B3E" w:rsidRPr="001C6346" w:rsidRDefault="00BC3680">
      <w:pPr>
        <w:spacing w:line="360" w:lineRule="auto"/>
        <w:jc w:val="both"/>
      </w:pPr>
      <w:r w:rsidRPr="001C6346">
        <w:rPr>
          <w:rFonts w:ascii="Book Antiqua" w:eastAsia="Book Antiqua" w:hAnsi="Book Antiqua" w:cs="Book Antiqua"/>
          <w:b/>
          <w:bCs/>
          <w:color w:val="000000"/>
        </w:rPr>
        <w:t>Obesity, metabolic health and omics: Current status and future directions</w:t>
      </w:r>
    </w:p>
    <w:p w14:paraId="1D6A74B6" w14:textId="77777777" w:rsidR="00A77B3E" w:rsidRPr="001C6346" w:rsidRDefault="00A77B3E">
      <w:pPr>
        <w:spacing w:line="360" w:lineRule="auto"/>
        <w:jc w:val="both"/>
      </w:pPr>
    </w:p>
    <w:p w14:paraId="180C2DEE" w14:textId="57A6A94D" w:rsidR="00A77B3E" w:rsidRPr="001C6346" w:rsidRDefault="003A22E6">
      <w:pPr>
        <w:spacing w:line="360" w:lineRule="auto"/>
        <w:jc w:val="both"/>
      </w:pPr>
      <w:proofErr w:type="spellStart"/>
      <w:r w:rsidRPr="001C6346">
        <w:rPr>
          <w:rFonts w:ascii="Book Antiqua" w:eastAsia="Book Antiqua" w:hAnsi="Book Antiqua" w:cs="Book Antiqua"/>
          <w:color w:val="000000"/>
        </w:rPr>
        <w:t>Paczkowska-Abdulsalam</w:t>
      </w:r>
      <w:proofErr w:type="spellEnd"/>
      <w:r w:rsidRPr="001C6346">
        <w:rPr>
          <w:rFonts w:ascii="Book Antiqua" w:eastAsia="Book Antiqua" w:hAnsi="Book Antiqua" w:cs="Book Antiqua"/>
          <w:color w:val="000000"/>
        </w:rPr>
        <w:t xml:space="preserve"> M </w:t>
      </w:r>
      <w:r w:rsidRPr="001C6346">
        <w:rPr>
          <w:rFonts w:ascii="Book Antiqua" w:eastAsia="Book Antiqua" w:hAnsi="Book Antiqua" w:cs="Book Antiqua"/>
          <w:i/>
          <w:iCs/>
          <w:color w:val="000000"/>
        </w:rPr>
        <w:t>et al</w:t>
      </w:r>
      <w:r w:rsidRPr="001C6346">
        <w:rPr>
          <w:rFonts w:ascii="Book Antiqua" w:eastAsia="Book Antiqua" w:hAnsi="Book Antiqua" w:cs="Book Antiqua"/>
          <w:color w:val="000000"/>
        </w:rPr>
        <w:t xml:space="preserve">. </w:t>
      </w:r>
      <w:r w:rsidR="00BC3680" w:rsidRPr="001C6346">
        <w:rPr>
          <w:rFonts w:ascii="Book Antiqua" w:eastAsia="Book Antiqua" w:hAnsi="Book Antiqua" w:cs="Book Antiqua"/>
          <w:color w:val="000000"/>
        </w:rPr>
        <w:t>Metabolically healthy obesity and omics</w:t>
      </w:r>
    </w:p>
    <w:p w14:paraId="264AC5B3" w14:textId="77777777" w:rsidR="00A77B3E" w:rsidRPr="001C6346" w:rsidRDefault="00A77B3E">
      <w:pPr>
        <w:spacing w:line="360" w:lineRule="auto"/>
        <w:jc w:val="both"/>
      </w:pPr>
    </w:p>
    <w:p w14:paraId="1D8F2D62" w14:textId="77777777" w:rsidR="00A77B3E" w:rsidRPr="001C6346" w:rsidRDefault="00BC3680">
      <w:pPr>
        <w:spacing w:line="360" w:lineRule="auto"/>
        <w:jc w:val="both"/>
      </w:pPr>
      <w:r w:rsidRPr="001C6346">
        <w:rPr>
          <w:rFonts w:ascii="Book Antiqua" w:eastAsia="Book Antiqua" w:hAnsi="Book Antiqua" w:cs="Book Antiqua"/>
          <w:color w:val="000000"/>
        </w:rPr>
        <w:t xml:space="preserve">Magdalena </w:t>
      </w:r>
      <w:proofErr w:type="spellStart"/>
      <w:r w:rsidRPr="001C6346">
        <w:rPr>
          <w:rFonts w:ascii="Book Antiqua" w:eastAsia="Book Antiqua" w:hAnsi="Book Antiqua" w:cs="Book Antiqua"/>
          <w:color w:val="000000"/>
        </w:rPr>
        <w:t>Paczkowska-Abdulsalam</w:t>
      </w:r>
      <w:proofErr w:type="spellEnd"/>
      <w:r w:rsidRPr="001C6346">
        <w:rPr>
          <w:rFonts w:ascii="Book Antiqua" w:eastAsia="Book Antiqua" w:hAnsi="Book Antiqua" w:cs="Book Antiqua"/>
          <w:color w:val="000000"/>
        </w:rPr>
        <w:t xml:space="preserve">, Adam </w:t>
      </w:r>
      <w:proofErr w:type="spellStart"/>
      <w:r w:rsidRPr="001C6346">
        <w:rPr>
          <w:rFonts w:ascii="Book Antiqua" w:eastAsia="Book Antiqua" w:hAnsi="Book Antiqua" w:cs="Book Antiqua"/>
          <w:color w:val="000000"/>
        </w:rPr>
        <w:t>Kretowski</w:t>
      </w:r>
      <w:proofErr w:type="spellEnd"/>
    </w:p>
    <w:p w14:paraId="18CCDBC6" w14:textId="77777777" w:rsidR="00A77B3E" w:rsidRPr="001C6346" w:rsidRDefault="00A77B3E">
      <w:pPr>
        <w:spacing w:line="360" w:lineRule="auto"/>
        <w:jc w:val="both"/>
      </w:pPr>
    </w:p>
    <w:p w14:paraId="0618063D" w14:textId="77777777" w:rsidR="00A77B3E" w:rsidRPr="001C6346" w:rsidRDefault="00BC3680">
      <w:pPr>
        <w:spacing w:line="360" w:lineRule="auto"/>
        <w:jc w:val="both"/>
      </w:pPr>
      <w:r w:rsidRPr="001C6346">
        <w:rPr>
          <w:rFonts w:ascii="Book Antiqua" w:eastAsia="Book Antiqua" w:hAnsi="Book Antiqua" w:cs="Book Antiqua"/>
          <w:b/>
          <w:bCs/>
          <w:color w:val="000000"/>
        </w:rPr>
        <w:t xml:space="preserve">Magdalena </w:t>
      </w:r>
      <w:proofErr w:type="spellStart"/>
      <w:r w:rsidRPr="001C6346">
        <w:rPr>
          <w:rFonts w:ascii="Book Antiqua" w:eastAsia="Book Antiqua" w:hAnsi="Book Antiqua" w:cs="Book Antiqua"/>
          <w:b/>
          <w:bCs/>
          <w:color w:val="000000"/>
        </w:rPr>
        <w:t>Paczkowska-Abdulsalam</w:t>
      </w:r>
      <w:proofErr w:type="spellEnd"/>
      <w:r w:rsidRPr="001C6346">
        <w:rPr>
          <w:rFonts w:ascii="Book Antiqua" w:eastAsia="Book Antiqua" w:hAnsi="Book Antiqua" w:cs="Book Antiqua"/>
          <w:b/>
          <w:bCs/>
          <w:color w:val="000000"/>
        </w:rPr>
        <w:t xml:space="preserve">, Adam </w:t>
      </w:r>
      <w:proofErr w:type="spellStart"/>
      <w:r w:rsidRPr="001C6346">
        <w:rPr>
          <w:rFonts w:ascii="Book Antiqua" w:eastAsia="Book Antiqua" w:hAnsi="Book Antiqua" w:cs="Book Antiqua"/>
          <w:b/>
          <w:bCs/>
          <w:color w:val="000000"/>
        </w:rPr>
        <w:t>Kretowski</w:t>
      </w:r>
      <w:proofErr w:type="spellEnd"/>
      <w:r w:rsidRPr="001C6346">
        <w:rPr>
          <w:rFonts w:ascii="Book Antiqua" w:eastAsia="Book Antiqua" w:hAnsi="Book Antiqua" w:cs="Book Antiqua"/>
          <w:b/>
          <w:bCs/>
          <w:color w:val="000000"/>
        </w:rPr>
        <w:t xml:space="preserve">, </w:t>
      </w:r>
      <w:r w:rsidRPr="001C6346">
        <w:rPr>
          <w:rFonts w:ascii="Book Antiqua" w:eastAsia="Book Antiqua" w:hAnsi="Book Antiqua" w:cs="Book Antiqua"/>
          <w:color w:val="000000"/>
        </w:rPr>
        <w:t>Clinical Research Centre, Medical University of Bialystok, Bialystok 15-276, Poland</w:t>
      </w:r>
    </w:p>
    <w:p w14:paraId="62B3F453" w14:textId="77777777" w:rsidR="00A77B3E" w:rsidRPr="001C6346" w:rsidRDefault="00A77B3E">
      <w:pPr>
        <w:spacing w:line="360" w:lineRule="auto"/>
        <w:jc w:val="both"/>
      </w:pPr>
    </w:p>
    <w:p w14:paraId="2CB10DC3" w14:textId="77777777" w:rsidR="00A77B3E" w:rsidRPr="001C6346" w:rsidRDefault="00BC3680">
      <w:pPr>
        <w:spacing w:line="360" w:lineRule="auto"/>
        <w:jc w:val="both"/>
      </w:pPr>
      <w:r w:rsidRPr="001C6346">
        <w:rPr>
          <w:rFonts w:ascii="Book Antiqua" w:eastAsia="Book Antiqua" w:hAnsi="Book Antiqua" w:cs="Book Antiqua"/>
          <w:b/>
          <w:bCs/>
          <w:color w:val="000000"/>
        </w:rPr>
        <w:t xml:space="preserve">Adam </w:t>
      </w:r>
      <w:proofErr w:type="spellStart"/>
      <w:r w:rsidRPr="001C6346">
        <w:rPr>
          <w:rFonts w:ascii="Book Antiqua" w:eastAsia="Book Antiqua" w:hAnsi="Book Antiqua" w:cs="Book Antiqua"/>
          <w:b/>
          <w:bCs/>
          <w:color w:val="000000"/>
        </w:rPr>
        <w:t>Kretowski</w:t>
      </w:r>
      <w:proofErr w:type="spellEnd"/>
      <w:r w:rsidRPr="001C6346">
        <w:rPr>
          <w:rFonts w:ascii="Book Antiqua" w:eastAsia="Book Antiqua" w:hAnsi="Book Antiqua" w:cs="Book Antiqua"/>
          <w:b/>
          <w:bCs/>
          <w:color w:val="000000"/>
        </w:rPr>
        <w:t xml:space="preserve">, </w:t>
      </w:r>
      <w:r w:rsidRPr="001C6346">
        <w:rPr>
          <w:rFonts w:ascii="Book Antiqua" w:eastAsia="Book Antiqua" w:hAnsi="Book Antiqua" w:cs="Book Antiqua"/>
          <w:color w:val="000000"/>
        </w:rPr>
        <w:t>Department of Endocrinology, Diabetology and Internal Medicine, Medical University of Bialystok, Bialystok 15-276, Poland</w:t>
      </w:r>
    </w:p>
    <w:p w14:paraId="1F69C41D" w14:textId="77777777" w:rsidR="00A77B3E" w:rsidRPr="001C6346" w:rsidRDefault="00A77B3E">
      <w:pPr>
        <w:spacing w:line="360" w:lineRule="auto"/>
        <w:jc w:val="both"/>
      </w:pPr>
    </w:p>
    <w:p w14:paraId="379550F2" w14:textId="4396A12D" w:rsidR="00A77B3E" w:rsidRPr="001C6346" w:rsidRDefault="00BC3680">
      <w:pPr>
        <w:spacing w:line="360" w:lineRule="auto"/>
        <w:jc w:val="both"/>
      </w:pPr>
      <w:r w:rsidRPr="001C6346">
        <w:rPr>
          <w:rFonts w:ascii="Book Antiqua" w:eastAsia="Book Antiqua" w:hAnsi="Book Antiqua" w:cs="Book Antiqua"/>
          <w:b/>
          <w:bCs/>
          <w:color w:val="000000"/>
        </w:rPr>
        <w:t xml:space="preserve">Author contributions: </w:t>
      </w:r>
      <w:proofErr w:type="spellStart"/>
      <w:r w:rsidRPr="001C6346">
        <w:rPr>
          <w:rFonts w:ascii="Book Antiqua" w:eastAsia="Book Antiqua" w:hAnsi="Book Antiqua" w:cs="Book Antiqua"/>
          <w:color w:val="000000"/>
        </w:rPr>
        <w:t>Paczkowska-Abdulsalam</w:t>
      </w:r>
      <w:proofErr w:type="spellEnd"/>
      <w:r w:rsidRPr="001C6346">
        <w:rPr>
          <w:rFonts w:ascii="Book Antiqua" w:eastAsia="Book Antiqua" w:hAnsi="Book Antiqua" w:cs="Book Antiqua"/>
          <w:color w:val="000000"/>
        </w:rPr>
        <w:t xml:space="preserve"> M performed the literature review and wrote the manuscript which was critically revised for important intellectual content by </w:t>
      </w:r>
      <w:proofErr w:type="spellStart"/>
      <w:r w:rsidRPr="001C6346">
        <w:rPr>
          <w:rFonts w:ascii="Book Antiqua" w:eastAsia="Book Antiqua" w:hAnsi="Book Antiqua" w:cs="Book Antiqua"/>
          <w:color w:val="000000"/>
        </w:rPr>
        <w:t>Kretowski</w:t>
      </w:r>
      <w:proofErr w:type="spellEnd"/>
      <w:r w:rsidRPr="001C6346">
        <w:rPr>
          <w:rFonts w:ascii="Book Antiqua" w:eastAsia="Book Antiqua" w:hAnsi="Book Antiqua" w:cs="Book Antiqua"/>
          <w:color w:val="000000"/>
        </w:rPr>
        <w:t xml:space="preserve"> A</w:t>
      </w:r>
      <w:r w:rsidR="003A22E6" w:rsidRPr="001C6346">
        <w:rPr>
          <w:rFonts w:ascii="Book Antiqua" w:eastAsia="Book Antiqua" w:hAnsi="Book Antiqua" w:cs="Book Antiqua"/>
          <w:color w:val="000000"/>
        </w:rPr>
        <w:t>;</w:t>
      </w:r>
      <w:r w:rsidRPr="001C6346">
        <w:rPr>
          <w:rFonts w:ascii="Book Antiqua" w:eastAsia="Book Antiqua" w:hAnsi="Book Antiqua" w:cs="Book Antiqua"/>
          <w:color w:val="000000"/>
        </w:rPr>
        <w:t xml:space="preserve"> </w:t>
      </w:r>
      <w:r w:rsidR="003A22E6" w:rsidRPr="001C6346">
        <w:rPr>
          <w:rFonts w:ascii="Book Antiqua" w:eastAsia="Book Antiqua" w:hAnsi="Book Antiqua" w:cs="Book Antiqua"/>
          <w:color w:val="000000"/>
        </w:rPr>
        <w:t>b</w:t>
      </w:r>
      <w:r w:rsidRPr="001C6346">
        <w:rPr>
          <w:rFonts w:ascii="Book Antiqua" w:eastAsia="Book Antiqua" w:hAnsi="Book Antiqua" w:cs="Book Antiqua"/>
          <w:color w:val="000000"/>
        </w:rPr>
        <w:t>oth authors approved the final version of the article.</w:t>
      </w:r>
    </w:p>
    <w:p w14:paraId="764F2788" w14:textId="77777777" w:rsidR="00A77B3E" w:rsidRPr="001C6346" w:rsidRDefault="00A77B3E">
      <w:pPr>
        <w:spacing w:line="360" w:lineRule="auto"/>
        <w:jc w:val="both"/>
      </w:pPr>
    </w:p>
    <w:p w14:paraId="55AC8185" w14:textId="77777777" w:rsidR="00A77B3E" w:rsidRPr="001C6346" w:rsidRDefault="00BC3680">
      <w:pPr>
        <w:spacing w:line="360" w:lineRule="auto"/>
        <w:jc w:val="both"/>
      </w:pPr>
      <w:r w:rsidRPr="001C6346">
        <w:rPr>
          <w:rFonts w:ascii="Book Antiqua" w:eastAsia="Book Antiqua" w:hAnsi="Book Antiqua" w:cs="Book Antiqua"/>
          <w:b/>
          <w:bCs/>
          <w:color w:val="000000"/>
        </w:rPr>
        <w:t xml:space="preserve">Corresponding author: Magdalena </w:t>
      </w:r>
      <w:proofErr w:type="spellStart"/>
      <w:r w:rsidRPr="001C6346">
        <w:rPr>
          <w:rFonts w:ascii="Book Antiqua" w:eastAsia="Book Antiqua" w:hAnsi="Book Antiqua" w:cs="Book Antiqua"/>
          <w:b/>
          <w:bCs/>
          <w:color w:val="000000"/>
        </w:rPr>
        <w:t>Paczkowska-Abdulsalam</w:t>
      </w:r>
      <w:proofErr w:type="spellEnd"/>
      <w:r w:rsidRPr="001C6346">
        <w:rPr>
          <w:rFonts w:ascii="Book Antiqua" w:eastAsia="Book Antiqua" w:hAnsi="Book Antiqua" w:cs="Book Antiqua"/>
          <w:b/>
          <w:bCs/>
          <w:color w:val="000000"/>
        </w:rPr>
        <w:t xml:space="preserve">, PhD, Research Fellow, </w:t>
      </w:r>
      <w:r w:rsidRPr="001C6346">
        <w:rPr>
          <w:rFonts w:ascii="Book Antiqua" w:eastAsia="Book Antiqua" w:hAnsi="Book Antiqua" w:cs="Book Antiqua"/>
          <w:color w:val="000000"/>
        </w:rPr>
        <w:t xml:space="preserve">Clinical Research Centre, Medical University of Bialystok, </w:t>
      </w:r>
      <w:proofErr w:type="spellStart"/>
      <w:r w:rsidRPr="001C6346">
        <w:rPr>
          <w:rFonts w:ascii="Book Antiqua" w:eastAsia="Book Antiqua" w:hAnsi="Book Antiqua" w:cs="Book Antiqua"/>
          <w:color w:val="000000"/>
        </w:rPr>
        <w:t>Sklodowskiej</w:t>
      </w:r>
      <w:proofErr w:type="spellEnd"/>
      <w:r w:rsidRPr="001C6346">
        <w:rPr>
          <w:rFonts w:ascii="Book Antiqua" w:eastAsia="Book Antiqua" w:hAnsi="Book Antiqua" w:cs="Book Antiqua"/>
          <w:color w:val="000000"/>
        </w:rPr>
        <w:t>-Curie 24A, Bialystok 15-276, Poland. magdalena.paczkowska@umb.edu.pl</w:t>
      </w:r>
    </w:p>
    <w:p w14:paraId="55F1A18F" w14:textId="77777777" w:rsidR="00A77B3E" w:rsidRPr="001C6346" w:rsidRDefault="00A77B3E">
      <w:pPr>
        <w:spacing w:line="360" w:lineRule="auto"/>
        <w:jc w:val="both"/>
      </w:pPr>
    </w:p>
    <w:p w14:paraId="31CFC769" w14:textId="77777777" w:rsidR="00A77B3E" w:rsidRPr="001C6346" w:rsidRDefault="00BC3680">
      <w:pPr>
        <w:spacing w:line="360" w:lineRule="auto"/>
        <w:jc w:val="both"/>
      </w:pPr>
      <w:r w:rsidRPr="001C6346">
        <w:rPr>
          <w:rFonts w:ascii="Book Antiqua" w:eastAsia="Book Antiqua" w:hAnsi="Book Antiqua" w:cs="Book Antiqua"/>
          <w:b/>
          <w:bCs/>
          <w:color w:val="000000"/>
        </w:rPr>
        <w:t xml:space="preserve">Received: </w:t>
      </w:r>
      <w:r w:rsidRPr="001C6346">
        <w:rPr>
          <w:rFonts w:ascii="Book Antiqua" w:eastAsia="Book Antiqua" w:hAnsi="Book Antiqua" w:cs="Book Antiqua"/>
          <w:color w:val="000000"/>
        </w:rPr>
        <w:t>January 12, 2021</w:t>
      </w:r>
    </w:p>
    <w:p w14:paraId="0B21E688" w14:textId="77777777" w:rsidR="00A77B3E" w:rsidRPr="001C6346" w:rsidRDefault="00BC3680">
      <w:pPr>
        <w:spacing w:line="360" w:lineRule="auto"/>
        <w:jc w:val="both"/>
      </w:pPr>
      <w:r w:rsidRPr="001C6346">
        <w:rPr>
          <w:rFonts w:ascii="Book Antiqua" w:eastAsia="Book Antiqua" w:hAnsi="Book Antiqua" w:cs="Book Antiqua"/>
          <w:b/>
          <w:bCs/>
          <w:color w:val="000000"/>
        </w:rPr>
        <w:t xml:space="preserve">Revised: </w:t>
      </w:r>
      <w:r w:rsidRPr="001C6346">
        <w:rPr>
          <w:rFonts w:ascii="Book Antiqua" w:eastAsia="Book Antiqua" w:hAnsi="Book Antiqua" w:cs="Book Antiqua"/>
          <w:color w:val="000000"/>
        </w:rPr>
        <w:t>February 22, 2021</w:t>
      </w:r>
    </w:p>
    <w:p w14:paraId="2E95ABA6" w14:textId="1373B54F" w:rsidR="00A77B3E" w:rsidRPr="001C6346" w:rsidRDefault="00BC3680">
      <w:pPr>
        <w:spacing w:line="360" w:lineRule="auto"/>
        <w:jc w:val="both"/>
      </w:pPr>
      <w:r w:rsidRPr="001C6346">
        <w:rPr>
          <w:rFonts w:ascii="Book Antiqua" w:eastAsia="Book Antiqua" w:hAnsi="Book Antiqua" w:cs="Book Antiqua"/>
          <w:b/>
          <w:bCs/>
          <w:color w:val="000000"/>
        </w:rPr>
        <w:t xml:space="preserve">Accepted: </w:t>
      </w:r>
      <w:r w:rsidR="002A4B54" w:rsidRPr="001C6346">
        <w:rPr>
          <w:rFonts w:ascii="Book Antiqua" w:eastAsia="Book Antiqua" w:hAnsi="Book Antiqua" w:cs="Book Antiqua"/>
          <w:color w:val="000000"/>
        </w:rPr>
        <w:t>March 29, 2021</w:t>
      </w:r>
    </w:p>
    <w:p w14:paraId="734F31A5" w14:textId="3D142CDE" w:rsidR="00A77B3E" w:rsidRPr="001C6346" w:rsidRDefault="00BC3680">
      <w:pPr>
        <w:spacing w:line="360" w:lineRule="auto"/>
        <w:jc w:val="both"/>
      </w:pPr>
      <w:r w:rsidRPr="001C6346">
        <w:rPr>
          <w:rFonts w:ascii="Book Antiqua" w:eastAsia="Book Antiqua" w:hAnsi="Book Antiqua" w:cs="Book Antiqua"/>
          <w:b/>
          <w:bCs/>
          <w:color w:val="000000"/>
        </w:rPr>
        <w:t xml:space="preserve">Published online: </w:t>
      </w:r>
      <w:r w:rsidR="002A4B54" w:rsidRPr="001C6346">
        <w:rPr>
          <w:rFonts w:ascii="Book Antiqua" w:eastAsia="Book Antiqua" w:hAnsi="Book Antiqua" w:cs="Book Antiqua"/>
          <w:color w:val="000000"/>
        </w:rPr>
        <w:t>April 15, 2021</w:t>
      </w:r>
    </w:p>
    <w:p w14:paraId="3781CBE9" w14:textId="77777777" w:rsidR="002A4B54" w:rsidRPr="001C6346" w:rsidRDefault="002A4B54">
      <w:pPr>
        <w:spacing w:line="360" w:lineRule="auto"/>
        <w:jc w:val="both"/>
        <w:rPr>
          <w:rFonts w:hint="eastAsia"/>
          <w:lang w:eastAsia="zh-CN"/>
        </w:rPr>
      </w:pPr>
    </w:p>
    <w:p w14:paraId="482068C0" w14:textId="77777777" w:rsidR="003501B3" w:rsidRPr="001C6346" w:rsidRDefault="003501B3">
      <w:pPr>
        <w:spacing w:line="360" w:lineRule="auto"/>
        <w:jc w:val="both"/>
        <w:rPr>
          <w:rFonts w:hint="eastAsia"/>
          <w:lang w:eastAsia="zh-CN"/>
        </w:rPr>
      </w:pPr>
    </w:p>
    <w:p w14:paraId="0080A1BE" w14:textId="77777777" w:rsidR="00A77B3E" w:rsidRPr="001C6346" w:rsidRDefault="00BC3680">
      <w:pPr>
        <w:spacing w:line="360" w:lineRule="auto"/>
        <w:jc w:val="both"/>
      </w:pPr>
      <w:r w:rsidRPr="001C6346">
        <w:rPr>
          <w:rFonts w:ascii="Book Antiqua" w:eastAsia="Book Antiqua" w:hAnsi="Book Antiqua" w:cs="Book Antiqua"/>
          <w:b/>
          <w:color w:val="000000"/>
        </w:rPr>
        <w:lastRenderedPageBreak/>
        <w:t>Abstract</w:t>
      </w:r>
    </w:p>
    <w:p w14:paraId="61C9A560" w14:textId="7AAC662A" w:rsidR="00A77B3E" w:rsidRPr="001C6346" w:rsidRDefault="00BC3680">
      <w:pPr>
        <w:spacing w:line="360" w:lineRule="auto"/>
        <w:jc w:val="both"/>
      </w:pPr>
      <w:r w:rsidRPr="001C6346">
        <w:rPr>
          <w:rFonts w:ascii="Book Antiqua" w:eastAsia="Book Antiqua" w:hAnsi="Book Antiqua" w:cs="Book Antiqua"/>
          <w:color w:val="000000"/>
        </w:rPr>
        <w:t xml:space="preserve">The growing obesity epidemic is becoming a major public health concern, and the associated costs represent a considerable burden on societies. Among the most common complications of severe obesity are the development of hypertension, dyslipidemia, type 2 diabetes, cardiovascular disease, and various types of cancer. Interestingly, some obese individuals have a favorable metabolic profile and appear to be somehow protected from the detrimental effects of excessive adipose tissue accumulation. These individuals remain normoglycemic, insulin sensitive, and hypotensive with proper blood lipid levels, despite their high </w:t>
      </w:r>
      <w:r w:rsidR="003A22E6" w:rsidRPr="001C6346">
        <w:rPr>
          <w:rFonts w:ascii="Book Antiqua" w:eastAsia="Book Antiqua" w:hAnsi="Book Antiqua" w:cs="Book Antiqua"/>
          <w:color w:val="000000"/>
        </w:rPr>
        <w:t xml:space="preserve">body mass index </w:t>
      </w:r>
      <w:r w:rsidRPr="001C6346">
        <w:rPr>
          <w:rFonts w:ascii="Book Antiqua" w:eastAsia="Book Antiqua" w:hAnsi="Book Antiqua" w:cs="Book Antiqua"/>
          <w:color w:val="000000"/>
        </w:rPr>
        <w:t xml:space="preserve">and/or waist circumference. Multiple independent observations have led to the concept of the </w:t>
      </w:r>
      <w:bookmarkStart w:id="0" w:name="_Hlk67666777"/>
      <w:r w:rsidRPr="001C6346">
        <w:rPr>
          <w:rFonts w:ascii="Book Antiqua" w:eastAsia="Book Antiqua" w:hAnsi="Book Antiqua" w:cs="Book Antiqua"/>
          <w:color w:val="000000"/>
        </w:rPr>
        <w:t>metabolically healthy obese</w:t>
      </w:r>
      <w:bookmarkEnd w:id="0"/>
      <w:r w:rsidRPr="001C6346">
        <w:rPr>
          <w:rFonts w:ascii="Book Antiqua" w:eastAsia="Book Antiqua" w:hAnsi="Book Antiqua" w:cs="Book Antiqua"/>
          <w:color w:val="000000"/>
        </w:rPr>
        <w:t xml:space="preserve"> (MHO) phenotype, yet no consensus has been reached to date regarding a universal definition or the main mechanism behind this phenomenon. Recent technological advances and the use of high-throughput analysis techniques have revolutionized different areas of biomedical research. A multi-omics approach, which is used to investigate changes at different molecular levels in an organism or tissue, may provide valuable insights into the interplay between the molecules or pathways and the roles of different factors involved in the mechanisms underlying metabolic health deterioration. The aim of this review is to present the current status regarding the use of omics technologies to investigate the MHO phenotype, as well as the results of targeted analyses conducted in MHO individuals.</w:t>
      </w:r>
    </w:p>
    <w:p w14:paraId="0FDA4C4A" w14:textId="77777777" w:rsidR="00A77B3E" w:rsidRPr="001C6346" w:rsidRDefault="00A77B3E">
      <w:pPr>
        <w:spacing w:line="360" w:lineRule="auto"/>
        <w:jc w:val="both"/>
      </w:pPr>
    </w:p>
    <w:p w14:paraId="44AD6DDA" w14:textId="77777777" w:rsidR="00A77B3E" w:rsidRPr="001C6346" w:rsidRDefault="00BC3680">
      <w:pPr>
        <w:spacing w:line="360" w:lineRule="auto"/>
        <w:jc w:val="both"/>
      </w:pPr>
      <w:r w:rsidRPr="001C6346">
        <w:rPr>
          <w:rFonts w:ascii="Book Antiqua" w:eastAsia="Book Antiqua" w:hAnsi="Book Antiqua" w:cs="Book Antiqua"/>
          <w:b/>
          <w:bCs/>
          <w:color w:val="000000"/>
        </w:rPr>
        <w:t xml:space="preserve">Key Words: </w:t>
      </w:r>
      <w:r w:rsidRPr="001C6346">
        <w:rPr>
          <w:rFonts w:ascii="Book Antiqua" w:eastAsia="Book Antiqua" w:hAnsi="Book Antiqua" w:cs="Book Antiqua"/>
          <w:color w:val="000000"/>
        </w:rPr>
        <w:t xml:space="preserve">Metabolically healthy obesity; </w:t>
      </w:r>
      <w:proofErr w:type="gramStart"/>
      <w:r w:rsidRPr="001C6346">
        <w:rPr>
          <w:rFonts w:ascii="Book Antiqua" w:eastAsia="Book Antiqua" w:hAnsi="Book Antiqua" w:cs="Book Antiqua"/>
          <w:color w:val="000000"/>
        </w:rPr>
        <w:t>Cardiovascular</w:t>
      </w:r>
      <w:proofErr w:type="gramEnd"/>
      <w:r w:rsidRPr="001C6346">
        <w:rPr>
          <w:rFonts w:ascii="Book Antiqua" w:eastAsia="Book Antiqua" w:hAnsi="Book Antiqua" w:cs="Book Antiqua"/>
          <w:color w:val="000000"/>
        </w:rPr>
        <w:t xml:space="preserve"> diseases; Genomics; Transcriptome profiling; Proteomics; Metabolomics</w:t>
      </w:r>
    </w:p>
    <w:p w14:paraId="4C5C1C29" w14:textId="77777777" w:rsidR="00A77B3E" w:rsidRPr="001C6346" w:rsidRDefault="00A77B3E">
      <w:pPr>
        <w:spacing w:line="360" w:lineRule="auto"/>
        <w:jc w:val="both"/>
        <w:rPr>
          <w:rFonts w:hint="eastAsia"/>
          <w:lang w:eastAsia="zh-CN"/>
        </w:rPr>
      </w:pPr>
    </w:p>
    <w:p w14:paraId="2772F7CF" w14:textId="77777777" w:rsidR="00BF72B5" w:rsidRPr="001C6346" w:rsidRDefault="00BF72B5" w:rsidP="00BF72B5">
      <w:pPr>
        <w:spacing w:line="360" w:lineRule="auto"/>
        <w:jc w:val="both"/>
        <w:rPr>
          <w:rFonts w:ascii="Book Antiqua" w:eastAsia="Book Antiqua" w:hAnsi="Book Antiqua" w:cs="Book Antiqua"/>
          <w:color w:val="000000"/>
        </w:rPr>
      </w:pPr>
      <w:proofErr w:type="gramStart"/>
      <w:r w:rsidRPr="001C6346">
        <w:rPr>
          <w:rFonts w:ascii="Book Antiqua" w:eastAsia="Book Antiqua" w:hAnsi="Book Antiqua" w:cs="Book Antiqua" w:hint="eastAsia"/>
          <w:b/>
          <w:color w:val="000000"/>
        </w:rPr>
        <w:t>©</w:t>
      </w:r>
      <w:r w:rsidRPr="001C6346">
        <w:rPr>
          <w:rFonts w:ascii="Book Antiqua" w:eastAsia="Book Antiqua" w:hAnsi="Book Antiqua" w:cs="Book Antiqua"/>
          <w:b/>
          <w:color w:val="000000"/>
        </w:rPr>
        <w:t>The</w:t>
      </w:r>
      <w:r w:rsidRPr="001C6346">
        <w:rPr>
          <w:rFonts w:ascii="Book Antiqua" w:eastAsia="Book Antiqua" w:hAnsi="Book Antiqua" w:cs="Book Antiqua"/>
          <w:color w:val="000000"/>
        </w:rPr>
        <w:t xml:space="preserve"> </w:t>
      </w:r>
      <w:r w:rsidRPr="001C6346">
        <w:rPr>
          <w:rFonts w:ascii="Book Antiqua" w:eastAsia="Book Antiqua" w:hAnsi="Book Antiqua" w:cs="Book Antiqua"/>
          <w:b/>
          <w:color w:val="000000"/>
        </w:rPr>
        <w:t>Author(s) 2021.</w:t>
      </w:r>
      <w:proofErr w:type="gramEnd"/>
      <w:r w:rsidRPr="001C6346">
        <w:rPr>
          <w:rFonts w:ascii="Book Antiqua" w:eastAsia="Book Antiqua" w:hAnsi="Book Antiqua" w:cs="Book Antiqua"/>
          <w:b/>
          <w:color w:val="000000"/>
        </w:rPr>
        <w:t xml:space="preserve"> </w:t>
      </w:r>
      <w:proofErr w:type="gramStart"/>
      <w:r w:rsidRPr="001C6346">
        <w:rPr>
          <w:rFonts w:ascii="Book Antiqua" w:eastAsia="Book Antiqua" w:hAnsi="Book Antiqua" w:cs="Book Antiqua"/>
          <w:color w:val="000000"/>
        </w:rPr>
        <w:t xml:space="preserve">Published by </w:t>
      </w:r>
      <w:proofErr w:type="spellStart"/>
      <w:r w:rsidRPr="001C6346">
        <w:rPr>
          <w:rFonts w:ascii="Book Antiqua" w:eastAsia="Book Antiqua" w:hAnsi="Book Antiqua" w:cs="Book Antiqua"/>
          <w:color w:val="000000"/>
        </w:rPr>
        <w:t>Baishideng</w:t>
      </w:r>
      <w:proofErr w:type="spellEnd"/>
      <w:r w:rsidRPr="001C6346">
        <w:rPr>
          <w:rFonts w:ascii="Book Antiqua" w:eastAsia="Book Antiqua" w:hAnsi="Book Antiqua" w:cs="Book Antiqua"/>
          <w:color w:val="000000"/>
        </w:rPr>
        <w:t xml:space="preserve"> Publishing Group Inc.</w:t>
      </w:r>
      <w:proofErr w:type="gramEnd"/>
      <w:r w:rsidRPr="001C6346">
        <w:rPr>
          <w:rFonts w:ascii="Book Antiqua" w:eastAsia="Book Antiqua" w:hAnsi="Book Antiqua" w:cs="Book Antiqua"/>
          <w:color w:val="000000"/>
        </w:rPr>
        <w:t xml:space="preserve"> All rights reserved. </w:t>
      </w:r>
    </w:p>
    <w:p w14:paraId="7B708A34" w14:textId="77777777" w:rsidR="00BF72B5" w:rsidRPr="001C6346" w:rsidRDefault="00BF72B5">
      <w:pPr>
        <w:spacing w:line="360" w:lineRule="auto"/>
        <w:jc w:val="both"/>
        <w:rPr>
          <w:rFonts w:hint="eastAsia"/>
          <w:lang w:eastAsia="zh-CN"/>
        </w:rPr>
      </w:pPr>
    </w:p>
    <w:p w14:paraId="56623BA7" w14:textId="77777777" w:rsidR="00BF72B5" w:rsidRPr="001C6346" w:rsidRDefault="00BF72B5">
      <w:pPr>
        <w:spacing w:line="360" w:lineRule="auto"/>
        <w:jc w:val="both"/>
        <w:rPr>
          <w:rFonts w:ascii="Book Antiqua" w:hAnsi="Book Antiqua" w:cs="Book Antiqua" w:hint="eastAsia"/>
          <w:color w:val="000000" w:themeColor="text1"/>
          <w:lang w:eastAsia="zh-CN"/>
        </w:rPr>
      </w:pPr>
      <w:r w:rsidRPr="001C6346">
        <w:rPr>
          <w:rFonts w:ascii="Book Antiqua" w:hAnsi="Book Antiqua" w:cs="Book Antiqua" w:hint="eastAsia"/>
          <w:b/>
          <w:color w:val="000000"/>
          <w:lang w:eastAsia="zh-CN"/>
        </w:rPr>
        <w:t>Citation:</w:t>
      </w:r>
      <w:r w:rsidRPr="001C6346">
        <w:rPr>
          <w:rFonts w:ascii="Book Antiqua" w:hAnsi="Book Antiqua" w:cs="Book Antiqua" w:hint="eastAsia"/>
          <w:color w:val="000000"/>
          <w:lang w:eastAsia="zh-CN"/>
        </w:rPr>
        <w:t xml:space="preserve"> </w:t>
      </w:r>
      <w:proofErr w:type="spellStart"/>
      <w:r w:rsidR="00BC3680" w:rsidRPr="001C6346">
        <w:rPr>
          <w:rFonts w:ascii="Book Antiqua" w:eastAsia="Book Antiqua" w:hAnsi="Book Antiqua" w:cs="Book Antiqua"/>
          <w:color w:val="000000"/>
        </w:rPr>
        <w:t>Paczkowska-Abdulsalam</w:t>
      </w:r>
      <w:proofErr w:type="spellEnd"/>
      <w:r w:rsidR="00BC3680" w:rsidRPr="001C6346">
        <w:rPr>
          <w:rFonts w:ascii="Book Antiqua" w:eastAsia="Book Antiqua" w:hAnsi="Book Antiqua" w:cs="Book Antiqua"/>
          <w:color w:val="000000"/>
        </w:rPr>
        <w:t xml:space="preserve"> M, </w:t>
      </w:r>
      <w:proofErr w:type="spellStart"/>
      <w:r w:rsidR="00BC3680" w:rsidRPr="001C6346">
        <w:rPr>
          <w:rFonts w:ascii="Book Antiqua" w:eastAsia="Book Antiqua" w:hAnsi="Book Antiqua" w:cs="Book Antiqua"/>
          <w:color w:val="000000"/>
        </w:rPr>
        <w:t>Kretowski</w:t>
      </w:r>
      <w:proofErr w:type="spellEnd"/>
      <w:r w:rsidR="00BC3680" w:rsidRPr="001C6346">
        <w:rPr>
          <w:rFonts w:ascii="Book Antiqua" w:eastAsia="Book Antiqua" w:hAnsi="Book Antiqua" w:cs="Book Antiqua"/>
          <w:color w:val="000000"/>
        </w:rPr>
        <w:t xml:space="preserve"> A. Obesity, metabolic health and omics: Current status and future directions. </w:t>
      </w:r>
      <w:r w:rsidR="00BC3680" w:rsidRPr="001C6346">
        <w:rPr>
          <w:rFonts w:ascii="Book Antiqua" w:eastAsia="Book Antiqua" w:hAnsi="Book Antiqua" w:cs="Book Antiqua"/>
          <w:i/>
          <w:iCs/>
          <w:color w:val="000000"/>
        </w:rPr>
        <w:t>World J Diabetes</w:t>
      </w:r>
      <w:r w:rsidR="00BC3680" w:rsidRPr="001C6346">
        <w:rPr>
          <w:rFonts w:ascii="Book Antiqua" w:eastAsia="Book Antiqua" w:hAnsi="Book Antiqua" w:cs="Book Antiqua"/>
          <w:color w:val="000000"/>
        </w:rPr>
        <w:t xml:space="preserve"> </w:t>
      </w:r>
      <w:r w:rsidR="00561FB4" w:rsidRPr="001C6346">
        <w:rPr>
          <w:rFonts w:ascii="Book Antiqua" w:eastAsia="Book Antiqua" w:hAnsi="Book Antiqua" w:cs="Book Antiqua"/>
          <w:color w:val="000000" w:themeColor="text1"/>
        </w:rPr>
        <w:t xml:space="preserve">2021; 12(4): </w:t>
      </w:r>
      <w:r w:rsidR="003501B3" w:rsidRPr="001C6346">
        <w:rPr>
          <w:rFonts w:ascii="Book Antiqua" w:hAnsi="Book Antiqua" w:cs="Arial" w:hint="eastAsia"/>
        </w:rPr>
        <w:t>420</w:t>
      </w:r>
      <w:r w:rsidR="003501B3" w:rsidRPr="001C6346">
        <w:rPr>
          <w:rFonts w:ascii="Book Antiqua" w:hAnsi="Book Antiqua" w:cs="Arial" w:hint="eastAsia"/>
          <w:lang w:eastAsia="zh-CN"/>
        </w:rPr>
        <w:t>-</w:t>
      </w:r>
      <w:r w:rsidR="003501B3" w:rsidRPr="001C6346">
        <w:rPr>
          <w:rFonts w:ascii="Book Antiqua" w:hAnsi="Book Antiqua" w:cs="Arial" w:hint="eastAsia"/>
        </w:rPr>
        <w:t>436</w:t>
      </w:r>
      <w:r w:rsidR="00561FB4" w:rsidRPr="001C6346">
        <w:rPr>
          <w:rFonts w:ascii="Book Antiqua" w:eastAsia="Book Antiqua" w:hAnsi="Book Antiqua" w:cs="Book Antiqua"/>
          <w:color w:val="000000" w:themeColor="text1"/>
        </w:rPr>
        <w:t xml:space="preserve"> </w:t>
      </w:r>
    </w:p>
    <w:p w14:paraId="77E2BC97" w14:textId="7F75E2F0" w:rsidR="00BF72B5" w:rsidRPr="001C6346" w:rsidRDefault="00561FB4">
      <w:pPr>
        <w:spacing w:line="360" w:lineRule="auto"/>
        <w:jc w:val="both"/>
        <w:rPr>
          <w:rFonts w:ascii="Book Antiqua" w:hAnsi="Book Antiqua" w:cs="Book Antiqua" w:hint="eastAsia"/>
          <w:color w:val="000000" w:themeColor="text1"/>
          <w:lang w:eastAsia="zh-CN"/>
        </w:rPr>
      </w:pPr>
      <w:r w:rsidRPr="001C6346">
        <w:rPr>
          <w:rFonts w:ascii="Book Antiqua" w:eastAsia="Book Antiqua" w:hAnsi="Book Antiqua" w:cs="Book Antiqua"/>
          <w:b/>
          <w:color w:val="000000" w:themeColor="text1"/>
        </w:rPr>
        <w:lastRenderedPageBreak/>
        <w:t>URL:</w:t>
      </w:r>
      <w:r w:rsidRPr="001C6346">
        <w:rPr>
          <w:rFonts w:ascii="Book Antiqua" w:eastAsia="Book Antiqua" w:hAnsi="Book Antiqua" w:cs="Book Antiqua"/>
          <w:color w:val="000000" w:themeColor="text1"/>
        </w:rPr>
        <w:t xml:space="preserve"> </w:t>
      </w:r>
      <w:hyperlink r:id="rId7" w:history="1">
        <w:r w:rsidR="00BF72B5" w:rsidRPr="001C6346">
          <w:rPr>
            <w:rStyle w:val="a8"/>
            <w:rFonts w:ascii="Book Antiqua" w:eastAsia="Book Antiqua" w:hAnsi="Book Antiqua" w:cs="Book Antiqua"/>
          </w:rPr>
          <w:t>https://www.wjgnet.com/1948-9358/full/v12/i4/</w:t>
        </w:r>
        <w:r w:rsidR="00BF72B5" w:rsidRPr="001C6346">
          <w:rPr>
            <w:rStyle w:val="a8"/>
            <w:rFonts w:ascii="Book Antiqua" w:hAnsi="Book Antiqua" w:cs="Book Antiqua" w:hint="eastAsia"/>
            <w:lang w:eastAsia="zh-CN"/>
          </w:rPr>
          <w:t>420</w:t>
        </w:r>
        <w:r w:rsidR="00BF72B5" w:rsidRPr="001C6346">
          <w:rPr>
            <w:rStyle w:val="a8"/>
            <w:rFonts w:ascii="Book Antiqua" w:eastAsia="Book Antiqua" w:hAnsi="Book Antiqua" w:cs="Book Antiqua"/>
          </w:rPr>
          <w:t>.htm</w:t>
        </w:r>
      </w:hyperlink>
      <w:r w:rsidRPr="001C6346">
        <w:rPr>
          <w:rFonts w:ascii="Book Antiqua" w:eastAsia="Book Antiqua" w:hAnsi="Book Antiqua" w:cs="Book Antiqua"/>
          <w:color w:val="000000" w:themeColor="text1"/>
        </w:rPr>
        <w:t xml:space="preserve"> </w:t>
      </w:r>
    </w:p>
    <w:p w14:paraId="04B1342E" w14:textId="5069E018" w:rsidR="00A77B3E" w:rsidRPr="001C6346" w:rsidRDefault="00561FB4">
      <w:pPr>
        <w:spacing w:line="360" w:lineRule="auto"/>
        <w:jc w:val="both"/>
        <w:rPr>
          <w:rFonts w:hint="eastAsia"/>
          <w:lang w:eastAsia="zh-CN"/>
        </w:rPr>
      </w:pPr>
      <w:r w:rsidRPr="001C6346">
        <w:rPr>
          <w:rFonts w:ascii="Book Antiqua" w:eastAsia="Book Antiqua" w:hAnsi="Book Antiqua" w:cs="Book Antiqua"/>
          <w:b/>
          <w:color w:val="000000" w:themeColor="text1"/>
        </w:rPr>
        <w:t>DOI:</w:t>
      </w:r>
      <w:r w:rsidRPr="001C6346">
        <w:rPr>
          <w:rFonts w:ascii="Book Antiqua" w:eastAsia="Book Antiqua" w:hAnsi="Book Antiqua" w:cs="Book Antiqua"/>
          <w:color w:val="000000" w:themeColor="text1"/>
        </w:rPr>
        <w:t xml:space="preserve"> https://dx.doi.org/10.4239/wjd.v12.i4.</w:t>
      </w:r>
      <w:r w:rsidR="003501B3" w:rsidRPr="001C6346">
        <w:rPr>
          <w:rFonts w:ascii="Book Antiqua" w:hAnsi="Book Antiqua" w:cs="Book Antiqua" w:hint="eastAsia"/>
          <w:color w:val="000000" w:themeColor="text1"/>
          <w:lang w:eastAsia="zh-CN"/>
        </w:rPr>
        <w:t>420</w:t>
      </w:r>
    </w:p>
    <w:p w14:paraId="1D2B6FAD" w14:textId="77777777" w:rsidR="00A77B3E" w:rsidRPr="001C6346" w:rsidRDefault="00A77B3E">
      <w:pPr>
        <w:spacing w:line="360" w:lineRule="auto"/>
        <w:jc w:val="both"/>
      </w:pPr>
    </w:p>
    <w:p w14:paraId="266804B5" w14:textId="42D864ED" w:rsidR="00A77B3E" w:rsidRPr="001C6346" w:rsidRDefault="00BC3680">
      <w:pPr>
        <w:spacing w:line="360" w:lineRule="auto"/>
        <w:jc w:val="both"/>
      </w:pPr>
      <w:r w:rsidRPr="001C6346">
        <w:rPr>
          <w:rFonts w:ascii="Book Antiqua" w:eastAsia="Book Antiqua" w:hAnsi="Book Antiqua" w:cs="Book Antiqua"/>
          <w:b/>
          <w:bCs/>
          <w:color w:val="000000"/>
        </w:rPr>
        <w:t xml:space="preserve">Core Tip: </w:t>
      </w:r>
      <w:r w:rsidRPr="001C6346">
        <w:rPr>
          <w:rFonts w:ascii="Book Antiqua" w:eastAsia="Book Antiqua" w:hAnsi="Book Antiqua" w:cs="Book Antiqua"/>
          <w:color w:val="000000"/>
        </w:rPr>
        <w:t xml:space="preserve">Multiple independent observations have led to the concept of the metabolically healthy obese (MHO) phenotype, in which individuals, despite a high </w:t>
      </w:r>
      <w:r w:rsidR="003A22E6" w:rsidRPr="001C6346">
        <w:rPr>
          <w:rFonts w:ascii="Book Antiqua" w:eastAsia="Book Antiqua" w:hAnsi="Book Antiqua" w:cs="Book Antiqua"/>
          <w:color w:val="000000"/>
        </w:rPr>
        <w:t>body mass index</w:t>
      </w:r>
      <w:r w:rsidRPr="001C6346">
        <w:rPr>
          <w:rFonts w:ascii="Book Antiqua" w:eastAsia="Book Antiqua" w:hAnsi="Book Antiqua" w:cs="Book Antiqua"/>
          <w:color w:val="000000"/>
        </w:rPr>
        <w:t>, remain normoglycemic, insulin sensitive, and hypotensive with proper blood lipid levels. Even though this issue is of great interest to the scientific community, no consensus has been reached to date regarding the main mechanism behind this phenomenon. The aim of this review is to present the current status regarding the use of omics technologies to investigate the MHO phenotype at different molecular levels, as well as the results of targeted analyses conducted in MHO individuals.</w:t>
      </w:r>
    </w:p>
    <w:p w14:paraId="55D3D6AD" w14:textId="27B9D1B6" w:rsidR="00A77B3E" w:rsidRPr="001C6346" w:rsidRDefault="003A22E6">
      <w:pPr>
        <w:spacing w:line="360" w:lineRule="auto"/>
        <w:jc w:val="both"/>
      </w:pPr>
      <w:r w:rsidRPr="001C6346">
        <w:br w:type="page"/>
      </w:r>
      <w:r w:rsidR="00BC3680" w:rsidRPr="001C6346">
        <w:rPr>
          <w:rFonts w:ascii="Book Antiqua" w:eastAsia="Book Antiqua" w:hAnsi="Book Antiqua" w:cs="Book Antiqua"/>
          <w:b/>
          <w:caps/>
          <w:color w:val="000000"/>
          <w:u w:val="single"/>
        </w:rPr>
        <w:lastRenderedPageBreak/>
        <w:t>INTRODUCTION</w:t>
      </w:r>
    </w:p>
    <w:p w14:paraId="3ADF8357" w14:textId="64C61F25" w:rsidR="00A77B3E" w:rsidRPr="001C6346" w:rsidRDefault="00BC3680">
      <w:pPr>
        <w:spacing w:line="360" w:lineRule="auto"/>
        <w:jc w:val="both"/>
      </w:pPr>
      <w:r w:rsidRPr="001C6346">
        <w:rPr>
          <w:rFonts w:ascii="Book Antiqua" w:eastAsia="Book Antiqua" w:hAnsi="Book Antiqua" w:cs="Book Antiqua"/>
          <w:color w:val="000000"/>
        </w:rPr>
        <w:t xml:space="preserve">Over the past several decades, the incidence of obesity has tripled </w:t>
      </w:r>
      <w:proofErr w:type="gramStart"/>
      <w:r w:rsidRPr="001C6346">
        <w:rPr>
          <w:rFonts w:ascii="Book Antiqua" w:eastAsia="Book Antiqua" w:hAnsi="Book Antiqua" w:cs="Book Antiqua"/>
          <w:color w:val="000000"/>
        </w:rPr>
        <w:t>worldwide</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1]</w:t>
      </w:r>
      <w:r w:rsidRPr="001C6346">
        <w:rPr>
          <w:rFonts w:ascii="Book Antiqua" w:eastAsia="Book Antiqua" w:hAnsi="Book Antiqua" w:cs="Book Antiqua"/>
          <w:color w:val="000000"/>
        </w:rPr>
        <w:t xml:space="preserve">. The high amounts of excess or abnormal adipose tissue, together with all the related comorbidities, are imposing a considerable burden on societies, and obesity has become a major public health concern. Among the most common complications of severe obesity are the development of hypertension, dyslipidemia, type 2 diabetes, cardiovascular disease (CVD), and various types of </w:t>
      </w:r>
      <w:proofErr w:type="gramStart"/>
      <w:r w:rsidRPr="001C6346">
        <w:rPr>
          <w:rFonts w:ascii="Book Antiqua" w:eastAsia="Book Antiqua" w:hAnsi="Book Antiqua" w:cs="Book Antiqua"/>
          <w:color w:val="000000"/>
        </w:rPr>
        <w:t>cancer</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2]</w:t>
      </w:r>
      <w:r w:rsidRPr="001C6346">
        <w:rPr>
          <w:rFonts w:ascii="Book Antiqua" w:eastAsia="Book Antiqua" w:hAnsi="Book Antiqua" w:cs="Book Antiqua"/>
          <w:color w:val="000000"/>
        </w:rPr>
        <w:t>. There are, however, some obese individuals who exhibit a favorable metabolic profile. These individuals remain normoglycemic, insulin sensitive</w:t>
      </w:r>
      <w:r w:rsidR="007F3429" w:rsidRPr="001C6346">
        <w:rPr>
          <w:rFonts w:ascii="Book Antiqua" w:eastAsia="Book Antiqua" w:hAnsi="Book Antiqua" w:cs="Book Antiqua"/>
          <w:color w:val="000000"/>
        </w:rPr>
        <w:t xml:space="preserve"> (IS)</w:t>
      </w:r>
      <w:r w:rsidRPr="001C6346">
        <w:rPr>
          <w:rFonts w:ascii="Book Antiqua" w:eastAsia="Book Antiqua" w:hAnsi="Book Antiqua" w:cs="Book Antiqua"/>
          <w:color w:val="000000"/>
        </w:rPr>
        <w:t xml:space="preserve">, and hypotensive with proper blood lipid levels, despite their high </w:t>
      </w:r>
      <w:r w:rsidR="003A22E6" w:rsidRPr="001C6346">
        <w:rPr>
          <w:rFonts w:ascii="Book Antiqua" w:eastAsia="Book Antiqua" w:hAnsi="Book Antiqua" w:cs="Book Antiqua"/>
          <w:color w:val="000000"/>
        </w:rPr>
        <w:t>body mass index (</w:t>
      </w:r>
      <w:r w:rsidRPr="001C6346">
        <w:rPr>
          <w:rFonts w:ascii="Book Antiqua" w:eastAsia="Book Antiqua" w:hAnsi="Book Antiqua" w:cs="Book Antiqua"/>
          <w:color w:val="000000"/>
        </w:rPr>
        <w:t>BMI</w:t>
      </w:r>
      <w:r w:rsidR="003A22E6" w:rsidRPr="001C6346">
        <w:rPr>
          <w:rFonts w:ascii="Book Antiqua" w:eastAsia="Book Antiqua" w:hAnsi="Book Antiqua" w:cs="Book Antiqua"/>
          <w:color w:val="000000"/>
        </w:rPr>
        <w:t>)</w:t>
      </w:r>
      <w:r w:rsidRPr="001C6346">
        <w:rPr>
          <w:rFonts w:ascii="Book Antiqua" w:eastAsia="Book Antiqua" w:hAnsi="Book Antiqua" w:cs="Book Antiqua"/>
          <w:color w:val="000000"/>
        </w:rPr>
        <w:t xml:space="preserve"> and/or waist circumference (WC). Based on multiple independent observations, the concept of the metabolically healthy obese (MHO) </w:t>
      </w:r>
      <w:proofErr w:type="gramStart"/>
      <w:r w:rsidRPr="001C6346">
        <w:rPr>
          <w:rFonts w:ascii="Book Antiqua" w:eastAsia="Book Antiqua" w:hAnsi="Book Antiqua" w:cs="Book Antiqua"/>
          <w:color w:val="000000"/>
        </w:rPr>
        <w:t>phenotype</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3,4]</w:t>
      </w:r>
      <w:r w:rsidRPr="001C6346">
        <w:rPr>
          <w:rFonts w:ascii="Book Antiqua" w:eastAsia="Book Antiqua" w:hAnsi="Book Antiqua" w:cs="Book Antiqua"/>
          <w:color w:val="000000"/>
        </w:rPr>
        <w:t xml:space="preserve"> has been proposed, yet no consensus has been reached to date regarding a uniform definition or the main mechanism behind this phenomenon.</w:t>
      </w:r>
    </w:p>
    <w:p w14:paraId="2BBE67F0" w14:textId="77777777" w:rsidR="00A77B3E" w:rsidRPr="001C6346" w:rsidRDefault="00A77B3E">
      <w:pPr>
        <w:spacing w:line="360" w:lineRule="auto"/>
        <w:jc w:val="both"/>
      </w:pPr>
    </w:p>
    <w:p w14:paraId="42A63908" w14:textId="77777777" w:rsidR="00A77B3E" w:rsidRPr="001C6346" w:rsidRDefault="00BC3680">
      <w:pPr>
        <w:spacing w:line="360" w:lineRule="auto"/>
        <w:jc w:val="both"/>
      </w:pPr>
      <w:r w:rsidRPr="001C6346">
        <w:rPr>
          <w:rFonts w:ascii="Book Antiqua" w:eastAsia="Book Antiqua" w:hAnsi="Book Antiqua" w:cs="Book Antiqua"/>
          <w:b/>
          <w:bCs/>
          <w:i/>
          <w:iCs/>
          <w:color w:val="000000"/>
        </w:rPr>
        <w:t>Definition and prevalence</w:t>
      </w:r>
    </w:p>
    <w:p w14:paraId="7DE6AF62" w14:textId="02A4A1C2" w:rsidR="00A77B3E" w:rsidRPr="001C6346" w:rsidRDefault="00BC3680">
      <w:pPr>
        <w:spacing w:line="360" w:lineRule="auto"/>
        <w:jc w:val="both"/>
      </w:pPr>
      <w:r w:rsidRPr="001C6346">
        <w:rPr>
          <w:rFonts w:ascii="Book Antiqua" w:eastAsia="Book Antiqua" w:hAnsi="Book Antiqua" w:cs="Book Antiqua"/>
          <w:color w:val="000000"/>
        </w:rPr>
        <w:t>More than 30 sets of criteria for the MHO phenotype have been used in different clinical studies over the years, and most have included parameters such as BMI, blood pressure, fasting plasma glucose, triglycerides</w:t>
      </w:r>
      <w:r w:rsidR="00AA6575" w:rsidRPr="001C6346">
        <w:rPr>
          <w:rFonts w:ascii="Book Antiqua" w:eastAsia="Book Antiqua" w:hAnsi="Book Antiqua" w:cs="Book Antiqua"/>
          <w:color w:val="000000"/>
        </w:rPr>
        <w:t xml:space="preserve"> (TG)</w:t>
      </w:r>
      <w:r w:rsidRPr="001C6346">
        <w:rPr>
          <w:rFonts w:ascii="Book Antiqua" w:eastAsia="Book Antiqua" w:hAnsi="Book Antiqua" w:cs="Book Antiqua"/>
          <w:color w:val="000000"/>
        </w:rPr>
        <w:t xml:space="preserve">, high-density lipoprotein cholesterol (HDL-C), WC, and </w:t>
      </w:r>
      <w:r w:rsidR="003A22E6" w:rsidRPr="001C6346">
        <w:rPr>
          <w:rFonts w:ascii="Book Antiqua" w:eastAsia="Book Antiqua" w:hAnsi="Book Antiqua" w:cs="Book Antiqua"/>
          <w:color w:val="000000"/>
        </w:rPr>
        <w:t>homeostasis model assessment of insulin resistance</w:t>
      </w:r>
      <w:r w:rsidRPr="001C6346">
        <w:rPr>
          <w:rFonts w:ascii="Book Antiqua" w:eastAsia="Book Antiqua" w:hAnsi="Book Antiqua" w:cs="Book Antiqua"/>
          <w:color w:val="000000"/>
          <w:szCs w:val="30"/>
          <w:vertAlign w:val="superscript"/>
        </w:rPr>
        <w:t>[5]</w:t>
      </w:r>
      <w:r w:rsidRPr="001C6346">
        <w:rPr>
          <w:rFonts w:ascii="Book Antiqua" w:eastAsia="Book Antiqua" w:hAnsi="Book Antiqua" w:cs="Book Antiqua"/>
          <w:color w:val="000000"/>
        </w:rPr>
        <w:t xml:space="preserve">. The inconsistencies between studies are mostly related to different cutoff values for the parameters or the number of criteria that have to be met to define the MHO </w:t>
      </w:r>
      <w:proofErr w:type="gramStart"/>
      <w:r w:rsidRPr="001C6346">
        <w:rPr>
          <w:rFonts w:ascii="Book Antiqua" w:eastAsia="Book Antiqua" w:hAnsi="Book Antiqua" w:cs="Book Antiqua"/>
          <w:color w:val="000000"/>
        </w:rPr>
        <w:t>phenotype</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6,7]</w:t>
      </w:r>
      <w:r w:rsidRPr="001C6346">
        <w:rPr>
          <w:rFonts w:ascii="Book Antiqua" w:eastAsia="Book Antiqua" w:hAnsi="Book Antiqua" w:cs="Book Antiqua"/>
          <w:color w:val="000000"/>
        </w:rPr>
        <w:t xml:space="preserve">. Furthermore, some researchers have applied metabolic syndrome </w:t>
      </w:r>
      <w:r w:rsidR="00F12E8B" w:rsidRPr="001C6346">
        <w:rPr>
          <w:rFonts w:ascii="Book Antiqua" w:eastAsia="Book Antiqua" w:hAnsi="Book Antiqua" w:cs="Book Antiqua"/>
          <w:color w:val="000000"/>
        </w:rPr>
        <w:t>(</w:t>
      </w:r>
      <w:proofErr w:type="spellStart"/>
      <w:r w:rsidR="00F12E8B" w:rsidRPr="001C6346">
        <w:rPr>
          <w:rFonts w:ascii="Book Antiqua" w:eastAsia="Book Antiqua" w:hAnsi="Book Antiqua" w:cs="Book Antiqua"/>
          <w:color w:val="000000"/>
        </w:rPr>
        <w:t>MetS</w:t>
      </w:r>
      <w:proofErr w:type="spellEnd"/>
      <w:r w:rsidR="00F12E8B" w:rsidRPr="001C6346">
        <w:rPr>
          <w:rFonts w:ascii="Book Antiqua" w:eastAsia="Book Antiqua" w:hAnsi="Book Antiqua" w:cs="Book Antiqua"/>
          <w:color w:val="000000"/>
        </w:rPr>
        <w:t xml:space="preserve">) </w:t>
      </w:r>
      <w:r w:rsidRPr="001C6346">
        <w:rPr>
          <w:rFonts w:ascii="Book Antiqua" w:eastAsia="Book Antiqua" w:hAnsi="Book Antiqua" w:cs="Book Antiqua"/>
          <w:color w:val="000000"/>
        </w:rPr>
        <w:t xml:space="preserve">definitions, while others have defined metabolic health based on insulin </w:t>
      </w:r>
      <w:proofErr w:type="gramStart"/>
      <w:r w:rsidRPr="001C6346">
        <w:rPr>
          <w:rFonts w:ascii="Book Antiqua" w:eastAsia="Book Antiqua" w:hAnsi="Book Antiqua" w:cs="Book Antiqua"/>
          <w:color w:val="000000"/>
        </w:rPr>
        <w:t>sensitivity</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8]</w:t>
      </w:r>
      <w:r w:rsidRPr="001C6346">
        <w:rPr>
          <w:rFonts w:ascii="Book Antiqua" w:eastAsia="Book Antiqua" w:hAnsi="Book Antiqua" w:cs="Book Antiqua"/>
          <w:color w:val="000000"/>
        </w:rPr>
        <w:t xml:space="preserve"> or liver fat</w:t>
      </w:r>
      <w:r w:rsidRPr="001C6346">
        <w:rPr>
          <w:rFonts w:ascii="Book Antiqua" w:eastAsia="Book Antiqua" w:hAnsi="Book Antiqua" w:cs="Book Antiqua"/>
          <w:color w:val="000000"/>
          <w:szCs w:val="30"/>
          <w:vertAlign w:val="superscript"/>
        </w:rPr>
        <w:t>[9]</w:t>
      </w:r>
      <w:r w:rsidRPr="001C6346">
        <w:rPr>
          <w:rFonts w:ascii="Book Antiqua" w:eastAsia="Book Antiqua" w:hAnsi="Book Antiqua" w:cs="Book Antiqua"/>
          <w:color w:val="000000"/>
        </w:rPr>
        <w:t xml:space="preserve">. The variabilities in the criteria used in studies represent a significant limitation, complicating the interpretation and comparison of research results. This issue may also, in part, explain the discrepancies in the reported prevalence of the MHO phenotype, which has differed between studies depending on the type of population studied and definition used. For example, Liu </w:t>
      </w:r>
      <w:r w:rsidRPr="001C6346">
        <w:rPr>
          <w:rFonts w:ascii="Book Antiqua" w:eastAsia="Book Antiqua" w:hAnsi="Book Antiqua" w:cs="Book Antiqua"/>
          <w:i/>
          <w:iCs/>
          <w:color w:val="000000"/>
        </w:rPr>
        <w:t xml:space="preserve">et </w:t>
      </w:r>
      <w:proofErr w:type="gramStart"/>
      <w:r w:rsidRPr="001C6346">
        <w:rPr>
          <w:rFonts w:ascii="Book Antiqua" w:eastAsia="Book Antiqua" w:hAnsi="Book Antiqua" w:cs="Book Antiqua"/>
          <w:i/>
          <w:iCs/>
          <w:color w:val="000000"/>
        </w:rPr>
        <w:t>al</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10]</w:t>
      </w:r>
      <w:r w:rsidRPr="001C6346">
        <w:rPr>
          <w:rFonts w:ascii="Book Antiqua" w:eastAsia="Book Antiqua" w:hAnsi="Book Antiqua" w:cs="Book Antiqua"/>
          <w:color w:val="000000"/>
        </w:rPr>
        <w:t xml:space="preserve"> reported a prevalence that ranged from 4.2% to 13.6%, whereas that reported by </w:t>
      </w:r>
      <w:r w:rsidR="00F12E8B" w:rsidRPr="001C6346">
        <w:rPr>
          <w:rFonts w:ascii="Book Antiqua" w:eastAsia="Book Antiqua" w:hAnsi="Book Antiqua" w:cs="Book Antiqua"/>
          <w:color w:val="000000"/>
        </w:rPr>
        <w:t>Rey-López</w:t>
      </w:r>
      <w:r w:rsidRPr="001C6346">
        <w:rPr>
          <w:rFonts w:ascii="Book Antiqua" w:eastAsia="Book Antiqua" w:hAnsi="Book Antiqua" w:cs="Book Antiqua"/>
          <w:color w:val="000000"/>
        </w:rPr>
        <w:t xml:space="preserve"> </w:t>
      </w:r>
      <w:r w:rsidRPr="001C6346">
        <w:rPr>
          <w:rFonts w:ascii="Book Antiqua" w:eastAsia="Book Antiqua" w:hAnsi="Book Antiqua" w:cs="Book Antiqua"/>
          <w:i/>
          <w:iCs/>
          <w:color w:val="000000"/>
        </w:rPr>
        <w:t>et al</w:t>
      </w:r>
      <w:r w:rsidRPr="001C6346">
        <w:rPr>
          <w:rFonts w:ascii="Book Antiqua" w:eastAsia="Book Antiqua" w:hAnsi="Book Antiqua" w:cs="Book Antiqua"/>
          <w:color w:val="000000"/>
          <w:szCs w:val="30"/>
          <w:vertAlign w:val="superscript"/>
        </w:rPr>
        <w:t>[11]</w:t>
      </w:r>
      <w:r w:rsidRPr="001C6346">
        <w:rPr>
          <w:rFonts w:ascii="Book Antiqua" w:eastAsia="Book Antiqua" w:hAnsi="Book Antiqua" w:cs="Book Antiqua"/>
          <w:color w:val="000000"/>
        </w:rPr>
        <w:t xml:space="preserve"> ranged from 6% to 75%. A recent </w:t>
      </w:r>
      <w:r w:rsidRPr="001C6346">
        <w:rPr>
          <w:rFonts w:ascii="Book Antiqua" w:eastAsia="Book Antiqua" w:hAnsi="Book Antiqua" w:cs="Book Antiqua"/>
          <w:color w:val="000000"/>
        </w:rPr>
        <w:lastRenderedPageBreak/>
        <w:t xml:space="preserve">meta-analysis of data from 12 cohort and 7 intervention studies found that almost one-third of obese individuals were metabolically </w:t>
      </w:r>
      <w:proofErr w:type="gramStart"/>
      <w:r w:rsidRPr="001C6346">
        <w:rPr>
          <w:rFonts w:ascii="Book Antiqua" w:eastAsia="Book Antiqua" w:hAnsi="Book Antiqua" w:cs="Book Antiqua"/>
          <w:color w:val="000000"/>
        </w:rPr>
        <w:t>healthy</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12]</w:t>
      </w:r>
      <w:r w:rsidRPr="001C6346">
        <w:rPr>
          <w:rFonts w:ascii="Book Antiqua" w:eastAsia="Book Antiqua" w:hAnsi="Book Antiqua" w:cs="Book Antiqua"/>
          <w:color w:val="000000"/>
        </w:rPr>
        <w:t xml:space="preserve">. In general, the prevalence of the MHO phenotype has been found to be higher in women and younger study </w:t>
      </w:r>
      <w:proofErr w:type="gramStart"/>
      <w:r w:rsidRPr="001C6346">
        <w:rPr>
          <w:rFonts w:ascii="Book Antiqua" w:eastAsia="Book Antiqua" w:hAnsi="Book Antiqua" w:cs="Book Antiqua"/>
          <w:color w:val="000000"/>
        </w:rPr>
        <w:t>participants</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11,13]</w:t>
      </w:r>
      <w:r w:rsidRPr="001C6346">
        <w:rPr>
          <w:rFonts w:ascii="Book Antiqua" w:eastAsia="Book Antiqua" w:hAnsi="Book Antiqua" w:cs="Book Antiqua"/>
          <w:color w:val="000000"/>
        </w:rPr>
        <w:t xml:space="preserve">. Metabolically healthy individuals have also been observed to be less sedentary and more physically active than their unhealthy </w:t>
      </w:r>
      <w:proofErr w:type="gramStart"/>
      <w:r w:rsidRPr="001C6346">
        <w:rPr>
          <w:rFonts w:ascii="Book Antiqua" w:eastAsia="Book Antiqua" w:hAnsi="Book Antiqua" w:cs="Book Antiqua"/>
          <w:color w:val="000000"/>
        </w:rPr>
        <w:t>counterparts</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14]</w:t>
      </w:r>
      <w:r w:rsidRPr="001C6346">
        <w:rPr>
          <w:rFonts w:ascii="Book Antiqua" w:eastAsia="Book Antiqua" w:hAnsi="Book Antiqua" w:cs="Book Antiqua"/>
          <w:color w:val="000000"/>
        </w:rPr>
        <w:t>.</w:t>
      </w:r>
    </w:p>
    <w:p w14:paraId="15E34DBF" w14:textId="77777777" w:rsidR="00A77B3E" w:rsidRPr="001C6346" w:rsidRDefault="00A77B3E">
      <w:pPr>
        <w:spacing w:line="360" w:lineRule="auto"/>
        <w:jc w:val="both"/>
      </w:pPr>
    </w:p>
    <w:p w14:paraId="4C2A57B3" w14:textId="77777777" w:rsidR="00A77B3E" w:rsidRPr="001C6346" w:rsidRDefault="00BC3680">
      <w:pPr>
        <w:spacing w:line="360" w:lineRule="auto"/>
        <w:jc w:val="both"/>
      </w:pPr>
      <w:r w:rsidRPr="001C6346">
        <w:rPr>
          <w:rFonts w:ascii="Book Antiqua" w:eastAsia="Book Antiqua" w:hAnsi="Book Antiqua" w:cs="Book Antiqua"/>
          <w:b/>
          <w:bCs/>
          <w:i/>
          <w:iCs/>
          <w:color w:val="000000"/>
        </w:rPr>
        <w:t>MHO phenotype and associated risks</w:t>
      </w:r>
    </w:p>
    <w:p w14:paraId="0F735A87" w14:textId="432CBC07" w:rsidR="00A77B3E" w:rsidRPr="001C6346" w:rsidRDefault="00BC3680">
      <w:pPr>
        <w:spacing w:line="360" w:lineRule="auto"/>
        <w:jc w:val="both"/>
      </w:pPr>
      <w:r w:rsidRPr="001C6346">
        <w:rPr>
          <w:rFonts w:ascii="Book Antiqua" w:eastAsia="Book Antiqua" w:hAnsi="Book Antiqua" w:cs="Book Antiqua"/>
          <w:color w:val="000000"/>
        </w:rPr>
        <w:t xml:space="preserve">The lack of clearly defined diagnosis criteria for the MHO phenotype has also led to inconsistent results among studies evaluating the association between the metabolic health status and the risk of CVD, type 2 diabetes </w:t>
      </w:r>
      <w:proofErr w:type="gramStart"/>
      <w:r w:rsidRPr="001C6346">
        <w:rPr>
          <w:rFonts w:ascii="Book Antiqua" w:eastAsia="Book Antiqua" w:hAnsi="Book Antiqua" w:cs="Book Antiqua"/>
          <w:color w:val="000000"/>
        </w:rPr>
        <w:t>development</w:t>
      </w:r>
      <w:proofErr w:type="gramEnd"/>
      <w:r w:rsidRPr="001C6346">
        <w:rPr>
          <w:rFonts w:ascii="Book Antiqua" w:eastAsia="Book Antiqua" w:hAnsi="Book Antiqua" w:cs="Book Antiqua"/>
          <w:color w:val="000000"/>
        </w:rPr>
        <w:t xml:space="preserve">, and mortality. Some epidemiological studies with short-term follow-ups have reported that MHO individuals have a similar risk of incident CVD as metabolically healthy normal weight (MHNW) individuals. On the other hand, more recent studies with long follow-ups have found that MHO individuals have a higher risk of CVD and cardiovascular mortality than healthy non-obese </w:t>
      </w:r>
      <w:proofErr w:type="gramStart"/>
      <w:r w:rsidRPr="001C6346">
        <w:rPr>
          <w:rFonts w:ascii="Book Antiqua" w:eastAsia="Book Antiqua" w:hAnsi="Book Antiqua" w:cs="Book Antiqua"/>
          <w:color w:val="000000"/>
        </w:rPr>
        <w:t>subjects</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15]</w:t>
      </w:r>
      <w:r w:rsidRPr="001C6346">
        <w:rPr>
          <w:rFonts w:ascii="Book Antiqua" w:eastAsia="Book Antiqua" w:hAnsi="Book Antiqua" w:cs="Book Antiqua"/>
          <w:color w:val="000000"/>
        </w:rPr>
        <w:t xml:space="preserve">. A meta-analysis by Eckel </w:t>
      </w:r>
      <w:r w:rsidRPr="001C6346">
        <w:rPr>
          <w:rFonts w:ascii="Book Antiqua" w:eastAsia="Book Antiqua" w:hAnsi="Book Antiqua" w:cs="Book Antiqua"/>
          <w:i/>
          <w:iCs/>
          <w:color w:val="000000"/>
        </w:rPr>
        <w:t xml:space="preserve">et </w:t>
      </w:r>
      <w:proofErr w:type="gramStart"/>
      <w:r w:rsidRPr="001C6346">
        <w:rPr>
          <w:rFonts w:ascii="Book Antiqua" w:eastAsia="Book Antiqua" w:hAnsi="Book Antiqua" w:cs="Book Antiqua"/>
          <w:i/>
          <w:iCs/>
          <w:color w:val="000000"/>
        </w:rPr>
        <w:t>al</w:t>
      </w:r>
      <w:r w:rsidR="00F12E8B" w:rsidRPr="001C6346">
        <w:rPr>
          <w:rFonts w:ascii="Book Antiqua" w:eastAsia="Book Antiqua" w:hAnsi="Book Antiqua" w:cs="Book Antiqua"/>
          <w:color w:val="000000"/>
          <w:szCs w:val="30"/>
          <w:vertAlign w:val="superscript"/>
        </w:rPr>
        <w:t>[</w:t>
      </w:r>
      <w:proofErr w:type="gramEnd"/>
      <w:r w:rsidR="00F12E8B" w:rsidRPr="001C6346">
        <w:rPr>
          <w:rFonts w:ascii="Book Antiqua" w:eastAsia="Book Antiqua" w:hAnsi="Book Antiqua" w:cs="Book Antiqua"/>
          <w:color w:val="000000"/>
          <w:szCs w:val="30"/>
          <w:vertAlign w:val="superscript"/>
        </w:rPr>
        <w:t>16]</w:t>
      </w:r>
      <w:r w:rsidRPr="001C6346">
        <w:rPr>
          <w:rFonts w:ascii="Book Antiqua" w:eastAsia="Book Antiqua" w:hAnsi="Book Antiqua" w:cs="Book Antiqua"/>
          <w:color w:val="000000"/>
        </w:rPr>
        <w:t xml:space="preserve"> revealed that study participants with the MHO phenotype had a higher risk of developing CVD than MHNW individuals and a lower risk than metabolically unhealthy normal weight subjects, regardless of the MHO definition. Similar results were obtained by Bell </w:t>
      </w:r>
      <w:r w:rsidRPr="001C6346">
        <w:rPr>
          <w:rFonts w:ascii="Book Antiqua" w:eastAsia="Book Antiqua" w:hAnsi="Book Antiqua" w:cs="Book Antiqua"/>
          <w:i/>
          <w:iCs/>
          <w:color w:val="000000"/>
        </w:rPr>
        <w:t>et al</w:t>
      </w:r>
      <w:r w:rsidR="00F12E8B" w:rsidRPr="001C6346">
        <w:rPr>
          <w:rFonts w:ascii="Book Antiqua" w:eastAsia="Book Antiqua" w:hAnsi="Book Antiqua" w:cs="Book Antiqua"/>
          <w:color w:val="000000"/>
          <w:szCs w:val="30"/>
          <w:vertAlign w:val="superscript"/>
        </w:rPr>
        <w:t>[17]</w:t>
      </w:r>
      <w:r w:rsidRPr="001C6346">
        <w:rPr>
          <w:rFonts w:ascii="Book Antiqua" w:eastAsia="Book Antiqua" w:hAnsi="Book Antiqua" w:cs="Book Antiqua"/>
          <w:color w:val="000000"/>
        </w:rPr>
        <w:t xml:space="preserve">, who investigated the incidence of type 2 diabetes among MHO individuals and found that their risk of developing diabetes mellitus was approximately half that of metabolically unhealthy obese (MUO) subjects; however, the risk was significantly higher in MHO individuals than in MHNW individuals. The most recent meta-analysis, which included 23 studies, found an increased risk of CVD in the MHO group compared with healthy lean </w:t>
      </w:r>
      <w:proofErr w:type="gramStart"/>
      <w:r w:rsidRPr="001C6346">
        <w:rPr>
          <w:rFonts w:ascii="Book Antiqua" w:eastAsia="Book Antiqua" w:hAnsi="Book Antiqua" w:cs="Book Antiqua"/>
          <w:color w:val="000000"/>
        </w:rPr>
        <w:t>subjects</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18]</w:t>
      </w:r>
      <w:r w:rsidRPr="001C6346">
        <w:rPr>
          <w:rFonts w:ascii="Book Antiqua" w:eastAsia="Book Antiqua" w:hAnsi="Book Antiqua" w:cs="Book Antiqua"/>
          <w:color w:val="000000"/>
        </w:rPr>
        <w:t xml:space="preserve">. Interestingly, in this meta-analysis, the risk of CVD in MHO individuals was similar even when different numbers of risk factors were used to define good metabolic health and remained high even when none of the metabolic abnormalities were present. The MHO group was found to have a significantly increased risk of all-cause mortality, but not cardiovascular mortality, when compared to the MHNW </w:t>
      </w:r>
      <w:proofErr w:type="gramStart"/>
      <w:r w:rsidRPr="001C6346">
        <w:rPr>
          <w:rFonts w:ascii="Book Antiqua" w:eastAsia="Book Antiqua" w:hAnsi="Book Antiqua" w:cs="Book Antiqua"/>
          <w:color w:val="000000"/>
        </w:rPr>
        <w:t>group</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18]</w:t>
      </w:r>
      <w:r w:rsidRPr="001C6346">
        <w:rPr>
          <w:rFonts w:ascii="Book Antiqua" w:eastAsia="Book Antiqua" w:hAnsi="Book Antiqua" w:cs="Book Antiqua"/>
          <w:color w:val="000000"/>
        </w:rPr>
        <w:t>.</w:t>
      </w:r>
    </w:p>
    <w:p w14:paraId="5764A11E" w14:textId="77777777" w:rsidR="00A77B3E" w:rsidRPr="001C6346" w:rsidRDefault="00A77B3E">
      <w:pPr>
        <w:spacing w:line="360" w:lineRule="auto"/>
        <w:jc w:val="both"/>
      </w:pPr>
    </w:p>
    <w:p w14:paraId="4A85DEF4" w14:textId="6FA55DE5" w:rsidR="00A77B3E" w:rsidRPr="001C6346" w:rsidRDefault="00BC3680">
      <w:pPr>
        <w:spacing w:line="360" w:lineRule="auto"/>
        <w:jc w:val="both"/>
      </w:pPr>
      <w:r w:rsidRPr="001C6346">
        <w:rPr>
          <w:rFonts w:ascii="Book Antiqua" w:eastAsia="Book Antiqua" w:hAnsi="Book Antiqua" w:cs="Book Antiqua"/>
          <w:b/>
          <w:bCs/>
          <w:i/>
          <w:iCs/>
          <w:color w:val="000000"/>
        </w:rPr>
        <w:t>Mechanisms underlying the MHO phenotype</w:t>
      </w:r>
    </w:p>
    <w:p w14:paraId="0CC7156E" w14:textId="6F9BDF91" w:rsidR="00A77B3E" w:rsidRPr="001C6346" w:rsidRDefault="00BC3680">
      <w:pPr>
        <w:spacing w:line="360" w:lineRule="auto"/>
        <w:jc w:val="both"/>
      </w:pPr>
      <w:r w:rsidRPr="001C6346">
        <w:rPr>
          <w:rFonts w:ascii="Book Antiqua" w:eastAsia="Book Antiqua" w:hAnsi="Book Antiqua" w:cs="Book Antiqua"/>
          <w:color w:val="000000"/>
        </w:rPr>
        <w:t xml:space="preserve">Although MHO individuals have a favorable metabolic profile, it remains unclear whether this protection from the detrimental consequences of obesity is permanent or temporary. A recent meta-analysis including 5914 MHO individuals revealed that half of them experienced a deterioration of their metabolic health over </w:t>
      </w:r>
      <w:proofErr w:type="gramStart"/>
      <w:r w:rsidRPr="001C6346">
        <w:rPr>
          <w:rFonts w:ascii="Book Antiqua" w:eastAsia="Book Antiqua" w:hAnsi="Book Antiqua" w:cs="Book Antiqua"/>
          <w:color w:val="000000"/>
        </w:rPr>
        <w:t>time</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12]</w:t>
      </w:r>
      <w:r w:rsidRPr="001C6346">
        <w:rPr>
          <w:rFonts w:ascii="Book Antiqua" w:eastAsia="Book Antiqua" w:hAnsi="Book Antiqua" w:cs="Book Antiqua"/>
          <w:color w:val="000000"/>
        </w:rPr>
        <w:t xml:space="preserve">. The Multi-Ethnic Study of Atherosclerosis, which was based on data from 6809 individuals, found that the MHO phenotype was not significantly associated with the incidence of CVD; however, half of the population in the study developed </w:t>
      </w:r>
      <w:proofErr w:type="spellStart"/>
      <w:r w:rsidRPr="001C6346">
        <w:rPr>
          <w:rFonts w:ascii="Book Antiqua" w:eastAsia="Book Antiqua" w:hAnsi="Book Antiqua" w:cs="Book Antiqua"/>
          <w:color w:val="000000"/>
        </w:rPr>
        <w:t>MetS</w:t>
      </w:r>
      <w:proofErr w:type="spellEnd"/>
      <w:r w:rsidRPr="001C6346">
        <w:rPr>
          <w:rFonts w:ascii="Book Antiqua" w:eastAsia="Book Antiqua" w:hAnsi="Book Antiqua" w:cs="Book Antiqua"/>
          <w:color w:val="000000"/>
        </w:rPr>
        <w:t xml:space="preserve"> during the follow-up period. The conversion from the MHO to MUO phenotype was found to result in a substantially increased CVD risk. Interestingly, study participants with a stable MHO phenotype were found to have a comparable risk as MHNW </w:t>
      </w:r>
      <w:proofErr w:type="gramStart"/>
      <w:r w:rsidRPr="001C6346">
        <w:rPr>
          <w:rFonts w:ascii="Book Antiqua" w:eastAsia="Book Antiqua" w:hAnsi="Book Antiqua" w:cs="Book Antiqua"/>
          <w:color w:val="000000"/>
        </w:rPr>
        <w:t>subjects</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19]</w:t>
      </w:r>
      <w:r w:rsidRPr="001C6346">
        <w:rPr>
          <w:rFonts w:ascii="Book Antiqua" w:eastAsia="Book Antiqua" w:hAnsi="Book Antiqua" w:cs="Book Antiqua"/>
          <w:color w:val="000000"/>
        </w:rPr>
        <w:t>. Therefore, maintaining a healthy metabolic status appears to be a valid approach for preventing cardiometabolic diseases.</w:t>
      </w:r>
    </w:p>
    <w:p w14:paraId="4C8DC7D2" w14:textId="084B76CC" w:rsidR="00A77B3E" w:rsidRPr="001C6346" w:rsidRDefault="00BC3680" w:rsidP="00F12E8B">
      <w:pPr>
        <w:spacing w:line="360" w:lineRule="auto"/>
        <w:ind w:firstLineChars="100" w:firstLine="240"/>
        <w:jc w:val="both"/>
      </w:pPr>
      <w:r w:rsidRPr="001C6346">
        <w:rPr>
          <w:rFonts w:ascii="Book Antiqua" w:eastAsia="Book Antiqua" w:hAnsi="Book Antiqua" w:cs="Book Antiqua"/>
          <w:color w:val="000000"/>
        </w:rPr>
        <w:t xml:space="preserve">Despite the great interest of the research community, little is known about the exact mechanism responsible for a favorable metabolic profile in the presence of obesity. Several factors and phenotypic traits have been described, including normal adipose tissue function, low liver fat content, low visceral and ectopic fat volume, preserved insulin sensitivity, and low levels of </w:t>
      </w:r>
      <w:proofErr w:type="gramStart"/>
      <w:r w:rsidRPr="001C6346">
        <w:rPr>
          <w:rFonts w:ascii="Book Antiqua" w:eastAsia="Book Antiqua" w:hAnsi="Book Antiqua" w:cs="Book Antiqua"/>
          <w:color w:val="000000"/>
        </w:rPr>
        <w:t>inflammation</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20]</w:t>
      </w:r>
      <w:r w:rsidRPr="001C6346">
        <w:rPr>
          <w:rFonts w:ascii="Book Antiqua" w:eastAsia="Book Antiqua" w:hAnsi="Book Antiqua" w:cs="Book Antiqua"/>
          <w:color w:val="000000"/>
        </w:rPr>
        <w:t xml:space="preserve">. Several studies have also suggested that genetic </w:t>
      </w:r>
      <w:proofErr w:type="gramStart"/>
      <w:r w:rsidRPr="001C6346">
        <w:rPr>
          <w:rFonts w:ascii="Book Antiqua" w:eastAsia="Book Antiqua" w:hAnsi="Book Antiqua" w:cs="Book Antiqua"/>
          <w:color w:val="000000"/>
        </w:rPr>
        <w:t>predisposition</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21]</w:t>
      </w:r>
      <w:r w:rsidRPr="001C6346">
        <w:rPr>
          <w:rFonts w:ascii="Book Antiqua" w:eastAsia="Book Antiqua" w:hAnsi="Book Antiqua" w:cs="Book Antiqua"/>
          <w:color w:val="000000"/>
        </w:rPr>
        <w:t xml:space="preserve">, circulating </w:t>
      </w:r>
      <w:r w:rsidR="008E1937" w:rsidRPr="001C6346">
        <w:rPr>
          <w:rFonts w:ascii="Book Antiqua" w:eastAsia="Book Antiqua" w:hAnsi="Book Antiqua" w:cs="Book Antiqua"/>
          <w:color w:val="000000"/>
        </w:rPr>
        <w:t>micro-RNAs (miRNAs)</w:t>
      </w:r>
      <w:r w:rsidRPr="001C6346">
        <w:rPr>
          <w:rFonts w:ascii="Book Antiqua" w:eastAsia="Book Antiqua" w:hAnsi="Book Antiqua" w:cs="Book Antiqua"/>
          <w:color w:val="000000"/>
          <w:szCs w:val="30"/>
          <w:vertAlign w:val="superscript"/>
        </w:rPr>
        <w:t>[22]</w:t>
      </w:r>
      <w:r w:rsidRPr="001C6346">
        <w:rPr>
          <w:rFonts w:ascii="Book Antiqua" w:eastAsia="Book Antiqua" w:hAnsi="Book Antiqua" w:cs="Book Antiqua"/>
          <w:color w:val="000000"/>
        </w:rPr>
        <w:t>, or gut microbiota</w:t>
      </w:r>
      <w:r w:rsidRPr="001C6346">
        <w:rPr>
          <w:rFonts w:ascii="Book Antiqua" w:eastAsia="Book Antiqua" w:hAnsi="Book Antiqua" w:cs="Book Antiqua"/>
          <w:color w:val="000000"/>
          <w:szCs w:val="30"/>
          <w:vertAlign w:val="superscript"/>
        </w:rPr>
        <w:t>[23]</w:t>
      </w:r>
      <w:r w:rsidRPr="001C6346">
        <w:rPr>
          <w:rFonts w:ascii="Book Antiqua" w:eastAsia="Book Antiqua" w:hAnsi="Book Antiqua" w:cs="Book Antiqua"/>
          <w:color w:val="000000"/>
        </w:rPr>
        <w:t xml:space="preserve"> may play a role (Figure 1).</w:t>
      </w:r>
    </w:p>
    <w:p w14:paraId="7637993B" w14:textId="77777777" w:rsidR="00A77B3E" w:rsidRPr="001C6346" w:rsidRDefault="00A77B3E">
      <w:pPr>
        <w:spacing w:line="360" w:lineRule="auto"/>
        <w:jc w:val="both"/>
      </w:pPr>
    </w:p>
    <w:p w14:paraId="4DFE5362" w14:textId="77777777" w:rsidR="00A77B3E" w:rsidRPr="001C6346" w:rsidRDefault="00BC3680">
      <w:pPr>
        <w:spacing w:line="360" w:lineRule="auto"/>
        <w:jc w:val="both"/>
      </w:pPr>
      <w:r w:rsidRPr="001C6346">
        <w:rPr>
          <w:rFonts w:ascii="Book Antiqua" w:eastAsia="Book Antiqua" w:hAnsi="Book Antiqua" w:cs="Book Antiqua"/>
          <w:b/>
          <w:bCs/>
          <w:i/>
          <w:iCs/>
          <w:color w:val="000000"/>
        </w:rPr>
        <w:t>Aim of the review</w:t>
      </w:r>
    </w:p>
    <w:p w14:paraId="30D1C69F" w14:textId="2EE12FB6" w:rsidR="00A77B3E" w:rsidRPr="001C6346" w:rsidRDefault="00BC3680">
      <w:pPr>
        <w:spacing w:line="360" w:lineRule="auto"/>
        <w:jc w:val="both"/>
      </w:pPr>
      <w:r w:rsidRPr="001C6346">
        <w:rPr>
          <w:rFonts w:ascii="Book Antiqua" w:eastAsia="Book Antiqua" w:hAnsi="Book Antiqua" w:cs="Book Antiqua"/>
          <w:color w:val="000000"/>
        </w:rPr>
        <w:t xml:space="preserve">Given all these discrepancies and the rather unclear understanding of the underlying mechanisms, this review article aims to provide an overview of the current state of knowledge regarding the results of different omics studies that have investigated the MHO phenotype. In some cases, because of the lack of genome-wide analyses, the results of targeted studies are presented. We believe that this multi-level approach will help to better understand the mechanisms behind healthy obesity. With the recent </w:t>
      </w:r>
      <w:r w:rsidRPr="001C6346">
        <w:rPr>
          <w:rFonts w:ascii="Book Antiqua" w:eastAsia="Book Antiqua" w:hAnsi="Book Antiqua" w:cs="Book Antiqua"/>
          <w:color w:val="000000"/>
        </w:rPr>
        <w:lastRenderedPageBreak/>
        <w:t xml:space="preserve">progress in technology, it is now possible to study processes on different molecular levels in detail and on a wide scale (Figure 2). Therefore, we performed extensive searches in the PubMed database for articles that were published between 2010 and 2020. The following search terms in a variety of combinations were used: </w:t>
      </w:r>
      <w:r w:rsidR="003A22E6" w:rsidRPr="001C6346">
        <w:rPr>
          <w:rFonts w:ascii="Book Antiqua" w:eastAsia="Book Antiqua" w:hAnsi="Book Antiqua" w:cs="Book Antiqua"/>
          <w:color w:val="000000"/>
        </w:rPr>
        <w:t>‘</w:t>
      </w:r>
      <w:r w:rsidRPr="001C6346">
        <w:rPr>
          <w:rFonts w:ascii="Book Antiqua" w:eastAsia="Book Antiqua" w:hAnsi="Book Antiqua" w:cs="Book Antiqua"/>
          <w:color w:val="000000"/>
        </w:rPr>
        <w:t>healthy obesity</w:t>
      </w:r>
      <w:r w:rsidR="003A22E6" w:rsidRPr="001C6346">
        <w:rPr>
          <w:rFonts w:ascii="Book Antiqua" w:eastAsia="Book Antiqua" w:hAnsi="Book Antiqua" w:cs="Book Antiqua"/>
          <w:color w:val="000000"/>
        </w:rPr>
        <w:t>’</w:t>
      </w:r>
      <w:r w:rsidRPr="001C6346">
        <w:rPr>
          <w:rFonts w:ascii="Book Antiqua" w:eastAsia="Book Antiqua" w:hAnsi="Book Antiqua" w:cs="Book Antiqua"/>
          <w:color w:val="000000"/>
        </w:rPr>
        <w:t xml:space="preserve">, </w:t>
      </w:r>
      <w:r w:rsidR="003A22E6" w:rsidRPr="001C6346">
        <w:rPr>
          <w:rFonts w:ascii="Book Antiqua" w:eastAsia="Book Antiqua" w:hAnsi="Book Antiqua" w:cs="Book Antiqua"/>
          <w:color w:val="000000"/>
        </w:rPr>
        <w:t>‘</w:t>
      </w:r>
      <w:r w:rsidRPr="001C6346">
        <w:rPr>
          <w:rFonts w:ascii="Book Antiqua" w:eastAsia="Book Antiqua" w:hAnsi="Book Antiqua" w:cs="Book Antiqua"/>
          <w:color w:val="000000"/>
        </w:rPr>
        <w:t>MHO</w:t>
      </w:r>
      <w:r w:rsidR="003A22E6" w:rsidRPr="001C6346">
        <w:rPr>
          <w:rFonts w:ascii="Book Antiqua" w:eastAsia="Book Antiqua" w:hAnsi="Book Antiqua" w:cs="Book Antiqua"/>
          <w:color w:val="000000"/>
        </w:rPr>
        <w:t>’</w:t>
      </w:r>
      <w:r w:rsidRPr="001C6346">
        <w:rPr>
          <w:rFonts w:ascii="Book Antiqua" w:eastAsia="Book Antiqua" w:hAnsi="Book Antiqua" w:cs="Book Antiqua"/>
          <w:color w:val="000000"/>
        </w:rPr>
        <w:t xml:space="preserve">, </w:t>
      </w:r>
      <w:r w:rsidR="003A22E6" w:rsidRPr="001C6346">
        <w:rPr>
          <w:rFonts w:ascii="Book Antiqua" w:eastAsia="Book Antiqua" w:hAnsi="Book Antiqua" w:cs="Book Antiqua"/>
          <w:color w:val="000000"/>
        </w:rPr>
        <w:t>‘</w:t>
      </w:r>
      <w:r w:rsidRPr="001C6346">
        <w:rPr>
          <w:rFonts w:ascii="Book Antiqua" w:eastAsia="Book Antiqua" w:hAnsi="Book Antiqua" w:cs="Book Antiqua"/>
          <w:color w:val="000000"/>
        </w:rPr>
        <w:t>metabolically healthy obese</w:t>
      </w:r>
      <w:r w:rsidR="003A22E6" w:rsidRPr="001C6346">
        <w:rPr>
          <w:rFonts w:ascii="Book Antiqua" w:eastAsia="Book Antiqua" w:hAnsi="Book Antiqua" w:cs="Book Antiqua"/>
          <w:color w:val="000000"/>
        </w:rPr>
        <w:t>’</w:t>
      </w:r>
      <w:r w:rsidRPr="001C6346">
        <w:rPr>
          <w:rFonts w:ascii="Book Antiqua" w:eastAsia="Book Antiqua" w:hAnsi="Book Antiqua" w:cs="Book Antiqua"/>
          <w:color w:val="000000"/>
        </w:rPr>
        <w:t xml:space="preserve">, </w:t>
      </w:r>
      <w:r w:rsidR="003A22E6" w:rsidRPr="001C6346">
        <w:rPr>
          <w:rFonts w:ascii="Book Antiqua" w:eastAsia="Book Antiqua" w:hAnsi="Book Antiqua" w:cs="Book Antiqua"/>
          <w:color w:val="000000"/>
        </w:rPr>
        <w:t>‘</w:t>
      </w:r>
      <w:r w:rsidRPr="001C6346">
        <w:rPr>
          <w:rFonts w:ascii="Book Antiqua" w:eastAsia="Book Antiqua" w:hAnsi="Book Antiqua" w:cs="Book Antiqua"/>
          <w:color w:val="000000"/>
        </w:rPr>
        <w:t>genomics</w:t>
      </w:r>
      <w:r w:rsidR="003A22E6" w:rsidRPr="001C6346">
        <w:rPr>
          <w:rFonts w:ascii="Book Antiqua" w:eastAsia="Book Antiqua" w:hAnsi="Book Antiqua" w:cs="Book Antiqua"/>
          <w:color w:val="000000"/>
        </w:rPr>
        <w:t>’</w:t>
      </w:r>
      <w:r w:rsidRPr="001C6346">
        <w:rPr>
          <w:rFonts w:ascii="Book Antiqua" w:eastAsia="Book Antiqua" w:hAnsi="Book Antiqua" w:cs="Book Antiqua"/>
          <w:color w:val="000000"/>
        </w:rPr>
        <w:t xml:space="preserve">, </w:t>
      </w:r>
      <w:r w:rsidR="003A22E6" w:rsidRPr="001C6346">
        <w:rPr>
          <w:rFonts w:ascii="Book Antiqua" w:eastAsia="Book Antiqua" w:hAnsi="Book Antiqua" w:cs="Book Antiqua"/>
          <w:color w:val="000000"/>
        </w:rPr>
        <w:t>‘</w:t>
      </w:r>
      <w:r w:rsidRPr="001C6346">
        <w:rPr>
          <w:rFonts w:ascii="Book Antiqua" w:eastAsia="Book Antiqua" w:hAnsi="Book Antiqua" w:cs="Book Antiqua"/>
          <w:color w:val="000000"/>
        </w:rPr>
        <w:t>transcriptomics</w:t>
      </w:r>
      <w:r w:rsidR="003A22E6" w:rsidRPr="001C6346">
        <w:rPr>
          <w:rFonts w:ascii="Book Antiqua" w:eastAsia="Book Antiqua" w:hAnsi="Book Antiqua" w:cs="Book Antiqua"/>
          <w:color w:val="000000"/>
        </w:rPr>
        <w:t>’</w:t>
      </w:r>
      <w:r w:rsidRPr="001C6346">
        <w:rPr>
          <w:rFonts w:ascii="Book Antiqua" w:eastAsia="Book Antiqua" w:hAnsi="Book Antiqua" w:cs="Book Antiqua"/>
          <w:color w:val="000000"/>
        </w:rPr>
        <w:t xml:space="preserve">, </w:t>
      </w:r>
      <w:r w:rsidR="003A22E6" w:rsidRPr="001C6346">
        <w:rPr>
          <w:rFonts w:ascii="Book Antiqua" w:eastAsia="Book Antiqua" w:hAnsi="Book Antiqua" w:cs="Book Antiqua"/>
          <w:color w:val="000000"/>
        </w:rPr>
        <w:t>‘</w:t>
      </w:r>
      <w:r w:rsidRPr="001C6346">
        <w:rPr>
          <w:rFonts w:ascii="Book Antiqua" w:eastAsia="Book Antiqua" w:hAnsi="Book Antiqua" w:cs="Book Antiqua"/>
          <w:color w:val="000000"/>
        </w:rPr>
        <w:t>gene expression</w:t>
      </w:r>
      <w:r w:rsidR="003A22E6" w:rsidRPr="001C6346">
        <w:rPr>
          <w:rFonts w:ascii="Book Antiqua" w:eastAsia="Book Antiqua" w:hAnsi="Book Antiqua" w:cs="Book Antiqua"/>
          <w:color w:val="000000"/>
        </w:rPr>
        <w:t>’</w:t>
      </w:r>
      <w:r w:rsidRPr="001C6346">
        <w:rPr>
          <w:rFonts w:ascii="Book Antiqua" w:eastAsia="Book Antiqua" w:hAnsi="Book Antiqua" w:cs="Book Antiqua"/>
          <w:color w:val="000000"/>
        </w:rPr>
        <w:t xml:space="preserve">, </w:t>
      </w:r>
      <w:r w:rsidR="003A22E6" w:rsidRPr="001C6346">
        <w:rPr>
          <w:rFonts w:ascii="Book Antiqua" w:eastAsia="Book Antiqua" w:hAnsi="Book Antiqua" w:cs="Book Antiqua"/>
          <w:color w:val="000000"/>
        </w:rPr>
        <w:t>‘</w:t>
      </w:r>
      <w:r w:rsidRPr="001C6346">
        <w:rPr>
          <w:rFonts w:ascii="Book Antiqua" w:eastAsia="Book Antiqua" w:hAnsi="Book Antiqua" w:cs="Book Antiqua"/>
          <w:color w:val="000000"/>
        </w:rPr>
        <w:t>proteomics</w:t>
      </w:r>
      <w:r w:rsidR="003A22E6" w:rsidRPr="001C6346">
        <w:rPr>
          <w:rFonts w:ascii="Book Antiqua" w:eastAsia="Book Antiqua" w:hAnsi="Book Antiqua" w:cs="Book Antiqua"/>
          <w:color w:val="000000"/>
        </w:rPr>
        <w:t>’</w:t>
      </w:r>
      <w:r w:rsidRPr="001C6346">
        <w:rPr>
          <w:rFonts w:ascii="Book Antiqua" w:eastAsia="Book Antiqua" w:hAnsi="Book Antiqua" w:cs="Book Antiqua"/>
          <w:color w:val="000000"/>
        </w:rPr>
        <w:t xml:space="preserve">, </w:t>
      </w:r>
      <w:r w:rsidR="003A22E6" w:rsidRPr="001C6346">
        <w:rPr>
          <w:rFonts w:ascii="Book Antiqua" w:eastAsia="Book Antiqua" w:hAnsi="Book Antiqua" w:cs="Book Antiqua"/>
          <w:color w:val="000000"/>
        </w:rPr>
        <w:t>‘</w:t>
      </w:r>
      <w:r w:rsidRPr="001C6346">
        <w:rPr>
          <w:rFonts w:ascii="Book Antiqua" w:eastAsia="Book Antiqua" w:hAnsi="Book Antiqua" w:cs="Book Antiqua"/>
          <w:color w:val="000000"/>
        </w:rPr>
        <w:t>metabolomics</w:t>
      </w:r>
      <w:r w:rsidR="003A22E6" w:rsidRPr="001C6346">
        <w:rPr>
          <w:rFonts w:ascii="Book Antiqua" w:eastAsia="Book Antiqua" w:hAnsi="Book Antiqua" w:cs="Book Antiqua"/>
          <w:color w:val="000000"/>
        </w:rPr>
        <w:t>’</w:t>
      </w:r>
      <w:r w:rsidRPr="001C6346">
        <w:rPr>
          <w:rFonts w:ascii="Book Antiqua" w:eastAsia="Book Antiqua" w:hAnsi="Book Antiqua" w:cs="Book Antiqua"/>
          <w:color w:val="000000"/>
        </w:rPr>
        <w:t xml:space="preserve">, </w:t>
      </w:r>
      <w:r w:rsidR="003A22E6" w:rsidRPr="001C6346">
        <w:rPr>
          <w:rFonts w:ascii="Book Antiqua" w:eastAsia="Book Antiqua" w:hAnsi="Book Antiqua" w:cs="Book Antiqua"/>
          <w:color w:val="000000"/>
        </w:rPr>
        <w:t>‘</w:t>
      </w:r>
      <w:r w:rsidRPr="001C6346">
        <w:rPr>
          <w:rFonts w:ascii="Book Antiqua" w:eastAsia="Book Antiqua" w:hAnsi="Book Antiqua" w:cs="Book Antiqua"/>
          <w:color w:val="000000"/>
        </w:rPr>
        <w:t>gut microbiota</w:t>
      </w:r>
      <w:r w:rsidR="003A22E6" w:rsidRPr="001C6346">
        <w:rPr>
          <w:rFonts w:ascii="Book Antiqua" w:eastAsia="Book Antiqua" w:hAnsi="Book Antiqua" w:cs="Book Antiqua"/>
          <w:color w:val="000000"/>
        </w:rPr>
        <w:t>’</w:t>
      </w:r>
      <w:r w:rsidRPr="001C6346">
        <w:rPr>
          <w:rFonts w:ascii="Book Antiqua" w:eastAsia="Book Antiqua" w:hAnsi="Book Antiqua" w:cs="Book Antiqua"/>
          <w:color w:val="000000"/>
        </w:rPr>
        <w:t xml:space="preserve">, </w:t>
      </w:r>
      <w:r w:rsidR="003A22E6" w:rsidRPr="001C6346">
        <w:rPr>
          <w:rFonts w:ascii="Book Antiqua" w:eastAsia="Book Antiqua" w:hAnsi="Book Antiqua" w:cs="Book Antiqua"/>
          <w:color w:val="000000"/>
        </w:rPr>
        <w:t>‘</w:t>
      </w:r>
      <w:r w:rsidRPr="001C6346">
        <w:rPr>
          <w:rFonts w:ascii="Book Antiqua" w:eastAsia="Book Antiqua" w:hAnsi="Book Antiqua" w:cs="Book Antiqua"/>
          <w:color w:val="000000"/>
        </w:rPr>
        <w:t>epigenomics</w:t>
      </w:r>
      <w:r w:rsidR="003A22E6" w:rsidRPr="001C6346">
        <w:rPr>
          <w:rFonts w:ascii="Book Antiqua" w:eastAsia="Book Antiqua" w:hAnsi="Book Antiqua" w:cs="Book Antiqua"/>
          <w:color w:val="000000"/>
        </w:rPr>
        <w:t>’</w:t>
      </w:r>
      <w:r w:rsidRPr="001C6346">
        <w:rPr>
          <w:rFonts w:ascii="Book Antiqua" w:eastAsia="Book Antiqua" w:hAnsi="Book Antiqua" w:cs="Book Antiqua"/>
          <w:color w:val="000000"/>
        </w:rPr>
        <w:t xml:space="preserve">, and </w:t>
      </w:r>
      <w:r w:rsidR="003A22E6" w:rsidRPr="001C6346">
        <w:rPr>
          <w:rFonts w:ascii="Book Antiqua" w:eastAsia="Book Antiqua" w:hAnsi="Book Antiqua" w:cs="Book Antiqua"/>
          <w:color w:val="000000"/>
        </w:rPr>
        <w:t>‘</w:t>
      </w:r>
      <w:r w:rsidRPr="001C6346">
        <w:rPr>
          <w:rFonts w:ascii="Book Antiqua" w:eastAsia="Book Antiqua" w:hAnsi="Book Antiqua" w:cs="Book Antiqua"/>
          <w:color w:val="000000"/>
        </w:rPr>
        <w:t>miRNA</w:t>
      </w:r>
      <w:r w:rsidR="003A22E6" w:rsidRPr="001C6346">
        <w:rPr>
          <w:rFonts w:ascii="Book Antiqua" w:eastAsia="Book Antiqua" w:hAnsi="Book Antiqua" w:cs="Book Antiqua"/>
          <w:color w:val="000000"/>
        </w:rPr>
        <w:t>’</w:t>
      </w:r>
      <w:r w:rsidRPr="001C6346">
        <w:rPr>
          <w:rFonts w:ascii="Book Antiqua" w:eastAsia="Book Antiqua" w:hAnsi="Book Antiqua" w:cs="Book Antiqua"/>
          <w:color w:val="000000"/>
        </w:rPr>
        <w:t>.</w:t>
      </w:r>
    </w:p>
    <w:p w14:paraId="7ABD8A70" w14:textId="77777777" w:rsidR="00A77B3E" w:rsidRPr="001C6346" w:rsidRDefault="00A77B3E">
      <w:pPr>
        <w:spacing w:line="360" w:lineRule="auto"/>
        <w:jc w:val="both"/>
      </w:pPr>
    </w:p>
    <w:p w14:paraId="5474F23B" w14:textId="77777777" w:rsidR="00A77B3E" w:rsidRPr="001C6346" w:rsidRDefault="00BC3680">
      <w:pPr>
        <w:spacing w:line="360" w:lineRule="auto"/>
        <w:jc w:val="both"/>
      </w:pPr>
      <w:r w:rsidRPr="001C6346">
        <w:rPr>
          <w:rFonts w:ascii="Book Antiqua" w:eastAsia="Book Antiqua" w:hAnsi="Book Antiqua" w:cs="Book Antiqua"/>
          <w:b/>
          <w:bCs/>
          <w:caps/>
          <w:color w:val="000000"/>
          <w:u w:val="single"/>
        </w:rPr>
        <w:t>GENOMICS</w:t>
      </w:r>
    </w:p>
    <w:p w14:paraId="257DB1E7" w14:textId="2C1D24D1" w:rsidR="00A77B3E" w:rsidRPr="001C6346" w:rsidRDefault="00BC3680">
      <w:pPr>
        <w:spacing w:line="360" w:lineRule="auto"/>
        <w:jc w:val="both"/>
      </w:pPr>
      <w:r w:rsidRPr="001C6346">
        <w:rPr>
          <w:rFonts w:ascii="Book Antiqua" w:eastAsia="Book Antiqua" w:hAnsi="Book Antiqua" w:cs="Book Antiqua"/>
          <w:color w:val="000000"/>
        </w:rPr>
        <w:t xml:space="preserve">It is well established that genetic factors contribute to the development of </w:t>
      </w:r>
      <w:proofErr w:type="gramStart"/>
      <w:r w:rsidRPr="001C6346">
        <w:rPr>
          <w:rFonts w:ascii="Book Antiqua" w:eastAsia="Book Antiqua" w:hAnsi="Book Antiqua" w:cs="Book Antiqua"/>
          <w:color w:val="000000"/>
        </w:rPr>
        <w:t>obesity</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24]</w:t>
      </w:r>
      <w:r w:rsidRPr="001C6346">
        <w:rPr>
          <w:rFonts w:ascii="Book Antiqua" w:eastAsia="Book Antiqua" w:hAnsi="Book Antiqua" w:cs="Book Antiqua"/>
          <w:color w:val="000000"/>
        </w:rPr>
        <w:t>; however, their role in metabolic health deterioration in obese individuals is still being clarified</w:t>
      </w:r>
      <w:r w:rsidRPr="001C6346">
        <w:rPr>
          <w:rFonts w:ascii="Book Antiqua" w:eastAsia="Book Antiqua" w:hAnsi="Book Antiqua" w:cs="Book Antiqua"/>
          <w:color w:val="000000"/>
          <w:szCs w:val="30"/>
          <w:vertAlign w:val="superscript"/>
        </w:rPr>
        <w:t>[21]</w:t>
      </w:r>
      <w:r w:rsidRPr="001C6346">
        <w:rPr>
          <w:rFonts w:ascii="Book Antiqua" w:eastAsia="Book Antiqua" w:hAnsi="Book Antiqua" w:cs="Book Antiqua"/>
          <w:color w:val="000000"/>
        </w:rPr>
        <w:t xml:space="preserve">. Even though genetic predisposition cannot be changed, being aware of the presence of certain variants allows the modification of environmental factors, which can delay or prevent the development of a disease or condition. Genome-wide association studies help to identify the link between a single nucleotide polymorphism (SNP) and a particular </w:t>
      </w:r>
      <w:proofErr w:type="gramStart"/>
      <w:r w:rsidRPr="001C6346">
        <w:rPr>
          <w:rFonts w:ascii="Book Antiqua" w:eastAsia="Book Antiqua" w:hAnsi="Book Antiqua" w:cs="Book Antiqua"/>
          <w:color w:val="000000"/>
        </w:rPr>
        <w:t>disorder</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25]</w:t>
      </w:r>
      <w:r w:rsidRPr="001C6346">
        <w:rPr>
          <w:rFonts w:ascii="Book Antiqua" w:eastAsia="Book Antiqua" w:hAnsi="Book Antiqua" w:cs="Book Antiqua"/>
          <w:color w:val="000000"/>
        </w:rPr>
        <w:t>.</w:t>
      </w:r>
    </w:p>
    <w:p w14:paraId="621EB70B" w14:textId="0A357D94" w:rsidR="00A77B3E" w:rsidRPr="001C6346" w:rsidRDefault="00BC3680" w:rsidP="00F12E8B">
      <w:pPr>
        <w:spacing w:line="360" w:lineRule="auto"/>
        <w:ind w:firstLineChars="100" w:firstLine="240"/>
        <w:jc w:val="both"/>
      </w:pPr>
      <w:r w:rsidRPr="001C6346">
        <w:rPr>
          <w:rFonts w:ascii="Book Antiqua" w:eastAsia="Book Antiqua" w:hAnsi="Book Antiqua" w:cs="Book Antiqua"/>
          <w:color w:val="000000"/>
        </w:rPr>
        <w:t xml:space="preserve">In a study by </w:t>
      </w:r>
      <w:proofErr w:type="spellStart"/>
      <w:r w:rsidRPr="001C6346">
        <w:rPr>
          <w:rFonts w:ascii="Book Antiqua" w:eastAsia="Book Antiqua" w:hAnsi="Book Antiqua" w:cs="Book Antiqua"/>
          <w:color w:val="000000"/>
        </w:rPr>
        <w:t>Schlauch</w:t>
      </w:r>
      <w:proofErr w:type="spellEnd"/>
      <w:r w:rsidRPr="001C6346">
        <w:rPr>
          <w:rFonts w:ascii="Book Antiqua" w:eastAsia="Book Antiqua" w:hAnsi="Book Antiqua" w:cs="Book Antiqua"/>
          <w:color w:val="000000"/>
        </w:rPr>
        <w:t xml:space="preserve"> </w:t>
      </w:r>
      <w:r w:rsidRPr="001C6346">
        <w:rPr>
          <w:rFonts w:ascii="Book Antiqua" w:eastAsia="Book Antiqua" w:hAnsi="Book Antiqua" w:cs="Book Antiqua"/>
          <w:i/>
          <w:iCs/>
          <w:color w:val="000000"/>
        </w:rPr>
        <w:t xml:space="preserve">et </w:t>
      </w:r>
      <w:proofErr w:type="gramStart"/>
      <w:r w:rsidRPr="001C6346">
        <w:rPr>
          <w:rFonts w:ascii="Book Antiqua" w:eastAsia="Book Antiqua" w:hAnsi="Book Antiqua" w:cs="Book Antiqua"/>
          <w:i/>
          <w:iCs/>
          <w:color w:val="000000"/>
        </w:rPr>
        <w:t>al</w:t>
      </w:r>
      <w:r w:rsidR="00F12E8B" w:rsidRPr="001C6346">
        <w:rPr>
          <w:rFonts w:ascii="Book Antiqua" w:eastAsia="Book Antiqua" w:hAnsi="Book Antiqua" w:cs="Book Antiqua"/>
          <w:color w:val="000000"/>
          <w:szCs w:val="30"/>
          <w:vertAlign w:val="superscript"/>
        </w:rPr>
        <w:t>[</w:t>
      </w:r>
      <w:proofErr w:type="gramEnd"/>
      <w:r w:rsidR="00F12E8B" w:rsidRPr="001C6346">
        <w:rPr>
          <w:rFonts w:ascii="Book Antiqua" w:eastAsia="Book Antiqua" w:hAnsi="Book Antiqua" w:cs="Book Antiqua"/>
          <w:color w:val="000000"/>
          <w:szCs w:val="30"/>
          <w:vertAlign w:val="superscript"/>
        </w:rPr>
        <w:t>26]</w:t>
      </w:r>
      <w:r w:rsidRPr="001C6346">
        <w:rPr>
          <w:rFonts w:ascii="Book Antiqua" w:eastAsia="Book Antiqua" w:hAnsi="Book Antiqua" w:cs="Book Antiqua"/>
          <w:color w:val="000000"/>
        </w:rPr>
        <w:t>, 89 out of 905027 investigated SNPs showed an association with the MHO phenotype, which was defined by following characteristics: BMI ≥ 35 kg/m</w:t>
      </w:r>
      <w:r w:rsidRPr="001C6346">
        <w:rPr>
          <w:rFonts w:ascii="Book Antiqua" w:eastAsia="Book Antiqua" w:hAnsi="Book Antiqua" w:cs="Book Antiqua"/>
          <w:color w:val="000000"/>
          <w:szCs w:val="30"/>
          <w:vertAlign w:val="superscript"/>
        </w:rPr>
        <w:t>2</w:t>
      </w:r>
      <w:r w:rsidRPr="001C6346">
        <w:rPr>
          <w:rFonts w:ascii="Book Antiqua" w:eastAsia="Book Antiqua" w:hAnsi="Book Antiqua" w:cs="Book Antiqua"/>
          <w:color w:val="000000"/>
        </w:rPr>
        <w:t xml:space="preserve">, normal blood pressure, normal fasting plasma glucose (less than 100 mg/dL), and a desirable fasting lipid panel based on the National Cholesterol Education Panel Adult Treatment Panel III (NCEP ATP III) recommendations. Interestingly, all 89 SNPs identified in this study were located within intergenic regions, or non-coding regions, of their respective genes. Further analysis revealed that 12 genes associated with significant SNPs had been previously linked to obesity or cardiometabolic disease: </w:t>
      </w:r>
      <w:r w:rsidRPr="001C6346">
        <w:rPr>
          <w:rFonts w:ascii="Book Antiqua" w:eastAsia="Book Antiqua" w:hAnsi="Book Antiqua" w:cs="Book Antiqua"/>
          <w:i/>
          <w:iCs/>
          <w:color w:val="000000"/>
        </w:rPr>
        <w:t>DPYD</w:t>
      </w:r>
      <w:r w:rsidRPr="001C6346">
        <w:rPr>
          <w:rFonts w:ascii="Book Antiqua" w:eastAsia="Book Antiqua" w:hAnsi="Book Antiqua" w:cs="Book Antiqua"/>
          <w:color w:val="000000"/>
        </w:rPr>
        <w:t xml:space="preserve"> to syndromic obesity, </w:t>
      </w:r>
      <w:r w:rsidRPr="001C6346">
        <w:rPr>
          <w:rFonts w:ascii="Book Antiqua" w:eastAsia="Book Antiqua" w:hAnsi="Book Antiqua" w:cs="Book Antiqua"/>
          <w:i/>
          <w:iCs/>
          <w:color w:val="000000"/>
        </w:rPr>
        <w:t>KLHL6</w:t>
      </w:r>
      <w:r w:rsidRPr="001C6346">
        <w:rPr>
          <w:rFonts w:ascii="Book Antiqua" w:eastAsia="Book Antiqua" w:hAnsi="Book Antiqua" w:cs="Book Antiqua"/>
          <w:color w:val="000000"/>
        </w:rPr>
        <w:t xml:space="preserve"> to acute insulin response to glucose, </w:t>
      </w:r>
      <w:r w:rsidRPr="001C6346">
        <w:rPr>
          <w:rFonts w:ascii="Book Antiqua" w:eastAsia="Book Antiqua" w:hAnsi="Book Antiqua" w:cs="Book Antiqua"/>
          <w:i/>
          <w:iCs/>
          <w:color w:val="000000"/>
        </w:rPr>
        <w:t>RTP4</w:t>
      </w:r>
      <w:r w:rsidRPr="001C6346">
        <w:rPr>
          <w:rFonts w:ascii="Book Antiqua" w:eastAsia="Book Antiqua" w:hAnsi="Book Antiqua" w:cs="Book Antiqua"/>
          <w:color w:val="000000"/>
        </w:rPr>
        <w:t xml:space="preserve"> to future incidence of hypertension, </w:t>
      </w:r>
      <w:r w:rsidRPr="001C6346">
        <w:rPr>
          <w:rFonts w:ascii="Book Antiqua" w:eastAsia="Book Antiqua" w:hAnsi="Book Antiqua" w:cs="Book Antiqua"/>
          <w:i/>
          <w:iCs/>
          <w:color w:val="000000"/>
        </w:rPr>
        <w:t>PCDH7</w:t>
      </w:r>
      <w:r w:rsidRPr="001C6346">
        <w:rPr>
          <w:rFonts w:ascii="Book Antiqua" w:eastAsia="Book Antiqua" w:hAnsi="Book Antiqua" w:cs="Book Antiqua"/>
          <w:color w:val="000000"/>
        </w:rPr>
        <w:t xml:space="preserve"> to WHR, </w:t>
      </w:r>
      <w:r w:rsidRPr="001C6346">
        <w:rPr>
          <w:rFonts w:ascii="Book Antiqua" w:eastAsia="Book Antiqua" w:hAnsi="Book Antiqua" w:cs="Book Antiqua"/>
          <w:i/>
          <w:iCs/>
          <w:color w:val="000000"/>
        </w:rPr>
        <w:t>FSTL4</w:t>
      </w:r>
      <w:r w:rsidRPr="001C6346">
        <w:rPr>
          <w:rFonts w:ascii="Book Antiqua" w:eastAsia="Book Antiqua" w:hAnsi="Book Antiqua" w:cs="Book Antiqua"/>
          <w:color w:val="000000"/>
        </w:rPr>
        <w:t xml:space="preserve"> to increased risk of stroke, </w:t>
      </w:r>
      <w:r w:rsidRPr="001C6346">
        <w:rPr>
          <w:rFonts w:ascii="Book Antiqua" w:eastAsia="Book Antiqua" w:hAnsi="Book Antiqua" w:cs="Book Antiqua"/>
          <w:i/>
          <w:iCs/>
          <w:color w:val="000000"/>
        </w:rPr>
        <w:t>CSMD1</w:t>
      </w:r>
      <w:r w:rsidRPr="001C6346">
        <w:rPr>
          <w:rFonts w:ascii="Book Antiqua" w:eastAsia="Book Antiqua" w:hAnsi="Book Antiqua" w:cs="Book Antiqua"/>
          <w:color w:val="000000"/>
        </w:rPr>
        <w:t xml:space="preserve"> to </w:t>
      </w:r>
      <w:proofErr w:type="spellStart"/>
      <w:r w:rsidRPr="001C6346">
        <w:rPr>
          <w:rFonts w:ascii="Book Antiqua" w:eastAsia="Book Antiqua" w:hAnsi="Book Antiqua" w:cs="Book Antiqua"/>
          <w:color w:val="000000"/>
        </w:rPr>
        <w:t>MetS</w:t>
      </w:r>
      <w:proofErr w:type="spellEnd"/>
      <w:r w:rsidRPr="001C6346">
        <w:rPr>
          <w:rFonts w:ascii="Book Antiqua" w:eastAsia="Book Antiqua" w:hAnsi="Book Antiqua" w:cs="Book Antiqua"/>
          <w:color w:val="000000"/>
        </w:rPr>
        <w:t xml:space="preserve">, </w:t>
      </w:r>
      <w:r w:rsidRPr="001C6346">
        <w:rPr>
          <w:rFonts w:ascii="Book Antiqua" w:eastAsia="Book Antiqua" w:hAnsi="Book Antiqua" w:cs="Book Antiqua"/>
          <w:i/>
          <w:iCs/>
          <w:color w:val="000000"/>
        </w:rPr>
        <w:t>ITIH5</w:t>
      </w:r>
      <w:r w:rsidRPr="001C6346">
        <w:rPr>
          <w:rFonts w:ascii="Book Antiqua" w:eastAsia="Book Antiqua" w:hAnsi="Book Antiqua" w:cs="Book Antiqua"/>
          <w:color w:val="000000"/>
        </w:rPr>
        <w:t xml:space="preserve"> to BMI, </w:t>
      </w:r>
      <w:r w:rsidRPr="001C6346">
        <w:rPr>
          <w:rFonts w:ascii="Book Antiqua" w:eastAsia="Book Antiqua" w:hAnsi="Book Antiqua" w:cs="Book Antiqua"/>
          <w:i/>
          <w:iCs/>
          <w:color w:val="000000"/>
        </w:rPr>
        <w:t>KCNQ1</w:t>
      </w:r>
      <w:r w:rsidRPr="001C6346">
        <w:rPr>
          <w:rFonts w:ascii="Book Antiqua" w:eastAsia="Book Antiqua" w:hAnsi="Book Antiqua" w:cs="Book Antiqua"/>
          <w:color w:val="000000"/>
        </w:rPr>
        <w:t xml:space="preserve"> to </w:t>
      </w:r>
      <w:r w:rsidR="00F12E8B" w:rsidRPr="001C6346">
        <w:rPr>
          <w:rFonts w:ascii="Book Antiqua" w:eastAsia="Book Antiqua" w:hAnsi="Book Antiqua" w:cs="Book Antiqua"/>
          <w:color w:val="000000"/>
        </w:rPr>
        <w:t>type 2 diabetes</w:t>
      </w:r>
      <w:r w:rsidRPr="001C6346">
        <w:rPr>
          <w:rFonts w:ascii="Book Antiqua" w:eastAsia="Book Antiqua" w:hAnsi="Book Antiqua" w:cs="Book Antiqua"/>
          <w:color w:val="000000"/>
        </w:rPr>
        <w:t xml:space="preserve">, </w:t>
      </w:r>
      <w:r w:rsidRPr="001C6346">
        <w:rPr>
          <w:rFonts w:ascii="Book Antiqua" w:eastAsia="Book Antiqua" w:hAnsi="Book Antiqua" w:cs="Book Antiqua"/>
          <w:i/>
          <w:iCs/>
          <w:color w:val="000000"/>
        </w:rPr>
        <w:t>NBEA</w:t>
      </w:r>
      <w:r w:rsidRPr="001C6346">
        <w:rPr>
          <w:rFonts w:ascii="Book Antiqua" w:eastAsia="Book Antiqua" w:hAnsi="Book Antiqua" w:cs="Book Antiqua"/>
          <w:color w:val="000000"/>
        </w:rPr>
        <w:t xml:space="preserve"> to increased diastolic BP, </w:t>
      </w:r>
      <w:r w:rsidRPr="001C6346">
        <w:rPr>
          <w:rFonts w:ascii="Book Antiqua" w:eastAsia="Book Antiqua" w:hAnsi="Book Antiqua" w:cs="Book Antiqua"/>
          <w:i/>
          <w:iCs/>
          <w:color w:val="000000"/>
        </w:rPr>
        <w:t>BBX</w:t>
      </w:r>
      <w:r w:rsidRPr="001C6346">
        <w:rPr>
          <w:rFonts w:ascii="Book Antiqua" w:eastAsia="Book Antiqua" w:hAnsi="Book Antiqua" w:cs="Book Antiqua"/>
          <w:color w:val="000000"/>
        </w:rPr>
        <w:t xml:space="preserve"> to </w:t>
      </w:r>
      <w:r w:rsidR="00F12E8B" w:rsidRPr="001C6346">
        <w:rPr>
          <w:rFonts w:ascii="Book Antiqua" w:eastAsia="Book Antiqua" w:hAnsi="Book Antiqua" w:cs="Book Antiqua"/>
          <w:color w:val="000000"/>
        </w:rPr>
        <w:t>type 1 diabetes</w:t>
      </w:r>
      <w:r w:rsidRPr="001C6346">
        <w:rPr>
          <w:rFonts w:ascii="Book Antiqua" w:eastAsia="Book Antiqua" w:hAnsi="Book Antiqua" w:cs="Book Antiqua"/>
          <w:color w:val="000000"/>
        </w:rPr>
        <w:t xml:space="preserve">, and </w:t>
      </w:r>
      <w:r w:rsidRPr="001C6346">
        <w:rPr>
          <w:rFonts w:ascii="Book Antiqua" w:eastAsia="Book Antiqua" w:hAnsi="Book Antiqua" w:cs="Book Antiqua"/>
          <w:i/>
          <w:iCs/>
          <w:color w:val="000000"/>
        </w:rPr>
        <w:t>NTRK2</w:t>
      </w:r>
      <w:r w:rsidRPr="001C6346">
        <w:rPr>
          <w:rFonts w:ascii="Book Antiqua" w:eastAsia="Book Antiqua" w:hAnsi="Book Antiqua" w:cs="Book Antiqua"/>
          <w:color w:val="000000"/>
        </w:rPr>
        <w:t xml:space="preserve"> to obesity and depression. Furthermore, 31 polymorphisms were observed to be located close to at least one other SNP within the same gene or intergenic region, suggesting their special </w:t>
      </w:r>
      <w:r w:rsidRPr="001C6346">
        <w:rPr>
          <w:rFonts w:ascii="Book Antiqua" w:eastAsia="Book Antiqua" w:hAnsi="Book Antiqua" w:cs="Book Antiqua"/>
          <w:color w:val="000000"/>
        </w:rPr>
        <w:lastRenderedPageBreak/>
        <w:t xml:space="preserve">relevance according to the authors. A different study reported a significant association of </w:t>
      </w:r>
      <w:r w:rsidRPr="001C6346">
        <w:rPr>
          <w:rFonts w:ascii="Book Antiqua" w:eastAsia="Book Antiqua" w:hAnsi="Book Antiqua" w:cs="Book Antiqua"/>
          <w:i/>
          <w:iCs/>
          <w:color w:val="000000"/>
        </w:rPr>
        <w:t>FTO</w:t>
      </w:r>
      <w:r w:rsidRPr="001C6346">
        <w:rPr>
          <w:rFonts w:ascii="Book Antiqua" w:eastAsia="Book Antiqua" w:hAnsi="Book Antiqua" w:cs="Book Antiqua"/>
          <w:color w:val="000000"/>
        </w:rPr>
        <w:t xml:space="preserve"> (rs1121980) and </w:t>
      </w:r>
      <w:r w:rsidRPr="001C6346">
        <w:rPr>
          <w:rFonts w:ascii="Book Antiqua" w:eastAsia="Book Antiqua" w:hAnsi="Book Antiqua" w:cs="Book Antiqua"/>
          <w:i/>
          <w:iCs/>
          <w:color w:val="000000"/>
        </w:rPr>
        <w:t>TCF7L2</w:t>
      </w:r>
      <w:r w:rsidRPr="001C6346">
        <w:rPr>
          <w:rFonts w:ascii="Book Antiqua" w:eastAsia="Book Antiqua" w:hAnsi="Book Antiqua" w:cs="Book Antiqua"/>
          <w:color w:val="000000"/>
        </w:rPr>
        <w:t xml:space="preserve"> (rs7903146) genetic variants with maintaining metabolic health in obese women, who did not develop </w:t>
      </w:r>
      <w:proofErr w:type="spellStart"/>
      <w:r w:rsidRPr="001C6346">
        <w:rPr>
          <w:rFonts w:ascii="Book Antiqua" w:eastAsia="Book Antiqua" w:hAnsi="Book Antiqua" w:cs="Book Antiqua"/>
          <w:color w:val="000000"/>
        </w:rPr>
        <w:t>MetS</w:t>
      </w:r>
      <w:proofErr w:type="spellEnd"/>
      <w:r w:rsidRPr="001C6346">
        <w:rPr>
          <w:rFonts w:ascii="Book Antiqua" w:eastAsia="Book Antiqua" w:hAnsi="Book Antiqua" w:cs="Book Antiqua"/>
          <w:color w:val="000000"/>
        </w:rPr>
        <w:t xml:space="preserve"> according to joint interim statement </w:t>
      </w:r>
      <w:proofErr w:type="gramStart"/>
      <w:r w:rsidRPr="001C6346">
        <w:rPr>
          <w:rFonts w:ascii="Book Antiqua" w:eastAsia="Book Antiqua" w:hAnsi="Book Antiqua" w:cs="Book Antiqua"/>
          <w:color w:val="000000"/>
        </w:rPr>
        <w:t>criteria</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27]</w:t>
      </w:r>
      <w:r w:rsidRPr="001C6346">
        <w:rPr>
          <w:rFonts w:ascii="Book Antiqua" w:eastAsia="Book Antiqua" w:hAnsi="Book Antiqua" w:cs="Book Antiqua"/>
          <w:color w:val="000000"/>
        </w:rPr>
        <w:t xml:space="preserve">. In addition, a genetic variant of </w:t>
      </w:r>
      <w:r w:rsidRPr="001C6346">
        <w:rPr>
          <w:rFonts w:ascii="Book Antiqua" w:eastAsia="Book Antiqua" w:hAnsi="Book Antiqua" w:cs="Book Antiqua"/>
          <w:i/>
          <w:iCs/>
          <w:color w:val="000000"/>
        </w:rPr>
        <w:t>SLC39A8</w:t>
      </w:r>
      <w:r w:rsidRPr="001C6346">
        <w:rPr>
          <w:rFonts w:ascii="Book Antiqua" w:eastAsia="Book Antiqua" w:hAnsi="Book Antiqua" w:cs="Book Antiqua"/>
          <w:color w:val="000000"/>
        </w:rPr>
        <w:t xml:space="preserve"> (rs13107325) was found to have a statistically significant association with metabolic health status in a subgroup of postmenopausal women. The </w:t>
      </w:r>
      <w:r w:rsidRPr="001C6346">
        <w:rPr>
          <w:rFonts w:ascii="Book Antiqua" w:eastAsia="Book Antiqua" w:hAnsi="Book Antiqua" w:cs="Book Antiqua"/>
          <w:i/>
          <w:iCs/>
          <w:color w:val="000000"/>
        </w:rPr>
        <w:t>TCF7L2</w:t>
      </w:r>
      <w:r w:rsidRPr="001C6346">
        <w:rPr>
          <w:rFonts w:ascii="Book Antiqua" w:eastAsia="Book Antiqua" w:hAnsi="Book Antiqua" w:cs="Book Antiqua"/>
          <w:color w:val="000000"/>
        </w:rPr>
        <w:t xml:space="preserve"> and </w:t>
      </w:r>
      <w:r w:rsidRPr="001C6346">
        <w:rPr>
          <w:rFonts w:ascii="Book Antiqua" w:eastAsia="Book Antiqua" w:hAnsi="Book Antiqua" w:cs="Book Antiqua"/>
          <w:i/>
          <w:iCs/>
          <w:color w:val="000000"/>
        </w:rPr>
        <w:t>SLC39A8</w:t>
      </w:r>
      <w:r w:rsidRPr="001C6346">
        <w:rPr>
          <w:rFonts w:ascii="Book Antiqua" w:eastAsia="Book Antiqua" w:hAnsi="Book Antiqua" w:cs="Book Antiqua"/>
          <w:color w:val="000000"/>
        </w:rPr>
        <w:t xml:space="preserve"> genetic markers were shown to have a protective effect and help preserve metabolic health status, while the other marker was found to increase the risk of transitioning from the MHO to MUO phenotype. The same </w:t>
      </w:r>
      <w:r w:rsidRPr="001C6346">
        <w:rPr>
          <w:rFonts w:ascii="Book Antiqua" w:eastAsia="Book Antiqua" w:hAnsi="Book Antiqua" w:cs="Book Antiqua"/>
          <w:i/>
          <w:iCs/>
          <w:color w:val="000000"/>
        </w:rPr>
        <w:t>FTO</w:t>
      </w:r>
      <w:r w:rsidRPr="001C6346">
        <w:rPr>
          <w:rFonts w:ascii="Book Antiqua" w:eastAsia="Book Antiqua" w:hAnsi="Book Antiqua" w:cs="Book Antiqua"/>
          <w:color w:val="000000"/>
        </w:rPr>
        <w:t xml:space="preserve"> genetic marker (rs1121980) was demonstrated to have a significant association with the MUO but not MHO phenotype in a previous genotyping study, which also applied joint interim statement </w:t>
      </w:r>
      <w:proofErr w:type="spellStart"/>
      <w:r w:rsidRPr="001C6346">
        <w:rPr>
          <w:rFonts w:ascii="Book Antiqua" w:eastAsia="Book Antiqua" w:hAnsi="Book Antiqua" w:cs="Book Antiqua"/>
          <w:color w:val="000000"/>
        </w:rPr>
        <w:t>MetS</w:t>
      </w:r>
      <w:proofErr w:type="spellEnd"/>
      <w:r w:rsidRPr="001C6346">
        <w:rPr>
          <w:rFonts w:ascii="Book Antiqua" w:eastAsia="Book Antiqua" w:hAnsi="Book Antiqua" w:cs="Book Antiqua"/>
          <w:color w:val="000000"/>
        </w:rPr>
        <w:t xml:space="preserve"> </w:t>
      </w:r>
      <w:proofErr w:type="gramStart"/>
      <w:r w:rsidRPr="001C6346">
        <w:rPr>
          <w:rFonts w:ascii="Book Antiqua" w:eastAsia="Book Antiqua" w:hAnsi="Book Antiqua" w:cs="Book Antiqua"/>
          <w:color w:val="000000"/>
        </w:rPr>
        <w:t>definition</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28]</w:t>
      </w:r>
      <w:r w:rsidRPr="001C6346">
        <w:rPr>
          <w:rFonts w:ascii="Book Antiqua" w:eastAsia="Book Antiqua" w:hAnsi="Book Antiqua" w:cs="Book Antiqua"/>
          <w:color w:val="000000"/>
        </w:rPr>
        <w:t>.</w:t>
      </w:r>
    </w:p>
    <w:p w14:paraId="4F610FD0" w14:textId="4AD3695A" w:rsidR="00A77B3E" w:rsidRPr="001C6346" w:rsidRDefault="00BC3680" w:rsidP="00F12E8B">
      <w:pPr>
        <w:spacing w:line="360" w:lineRule="auto"/>
        <w:ind w:firstLineChars="100" w:firstLine="240"/>
        <w:jc w:val="both"/>
      </w:pPr>
      <w:r w:rsidRPr="001C6346">
        <w:rPr>
          <w:rFonts w:ascii="Book Antiqua" w:eastAsia="Book Antiqua" w:hAnsi="Book Antiqua" w:cs="Book Antiqua"/>
          <w:color w:val="000000"/>
        </w:rPr>
        <w:t xml:space="preserve">Gao </w:t>
      </w:r>
      <w:r w:rsidRPr="001C6346">
        <w:rPr>
          <w:rFonts w:ascii="Book Antiqua" w:eastAsia="Book Antiqua" w:hAnsi="Book Antiqua" w:cs="Book Antiqua"/>
          <w:i/>
          <w:iCs/>
          <w:color w:val="000000"/>
        </w:rPr>
        <w:t xml:space="preserve">et </w:t>
      </w:r>
      <w:proofErr w:type="gramStart"/>
      <w:r w:rsidRPr="001C6346">
        <w:rPr>
          <w:rFonts w:ascii="Book Antiqua" w:eastAsia="Book Antiqua" w:hAnsi="Book Antiqua" w:cs="Book Antiqua"/>
          <w:i/>
          <w:iCs/>
          <w:color w:val="000000"/>
        </w:rPr>
        <w:t>al</w:t>
      </w:r>
      <w:r w:rsidR="00F12E8B" w:rsidRPr="001C6346">
        <w:rPr>
          <w:rFonts w:ascii="Book Antiqua" w:eastAsia="Book Antiqua" w:hAnsi="Book Antiqua" w:cs="Book Antiqua"/>
          <w:color w:val="000000"/>
          <w:szCs w:val="30"/>
          <w:vertAlign w:val="superscript"/>
        </w:rPr>
        <w:t>[</w:t>
      </w:r>
      <w:proofErr w:type="gramEnd"/>
      <w:r w:rsidR="00F12E8B" w:rsidRPr="001C6346">
        <w:rPr>
          <w:rFonts w:ascii="Book Antiqua" w:eastAsia="Book Antiqua" w:hAnsi="Book Antiqua" w:cs="Book Antiqua"/>
          <w:color w:val="000000"/>
          <w:szCs w:val="30"/>
          <w:vertAlign w:val="superscript"/>
        </w:rPr>
        <w:t>29]</w:t>
      </w:r>
      <w:r w:rsidRPr="001C6346">
        <w:rPr>
          <w:rFonts w:ascii="Book Antiqua" w:eastAsia="Book Antiqua" w:hAnsi="Book Antiqua" w:cs="Book Antiqua"/>
          <w:color w:val="000000"/>
        </w:rPr>
        <w:t xml:space="preserve"> investigated the association of SNPs of the </w:t>
      </w:r>
      <w:r w:rsidRPr="001C6346">
        <w:rPr>
          <w:rFonts w:ascii="Book Antiqua" w:eastAsia="Book Antiqua" w:hAnsi="Book Antiqua" w:cs="Book Antiqua"/>
          <w:i/>
          <w:iCs/>
          <w:color w:val="000000"/>
        </w:rPr>
        <w:t>MC4R</w:t>
      </w:r>
      <w:r w:rsidRPr="001C6346">
        <w:rPr>
          <w:rFonts w:ascii="Book Antiqua" w:eastAsia="Book Antiqua" w:hAnsi="Book Antiqua" w:cs="Book Antiqua"/>
          <w:color w:val="000000"/>
        </w:rPr>
        <w:t xml:space="preserve"> gene with the MHO and MUO phenotypes in a Chinese population and found that rs2331841 increased the genetic risk of the MUO phenotype. Metabolically healthy subjects were defined as having less than two of the metabolic abnormalities in the NCEP ATP III criteria, while metabolically abnormal patients had at least two abnormalities. Based on the results of their study, the authors suggested that the rs2331841 SNP was associated with not only obesity but also metabolic abnormalities in obese subjects. Another group of researchers focused on the lactoferrin (</w:t>
      </w:r>
      <w:r w:rsidRPr="001C6346">
        <w:rPr>
          <w:rFonts w:ascii="Book Antiqua" w:eastAsia="Book Antiqua" w:hAnsi="Book Antiqua" w:cs="Book Antiqua"/>
          <w:i/>
          <w:iCs/>
          <w:color w:val="000000"/>
        </w:rPr>
        <w:t>LTF</w:t>
      </w:r>
      <w:r w:rsidRPr="001C6346">
        <w:rPr>
          <w:rFonts w:ascii="Book Antiqua" w:eastAsia="Book Antiqua" w:hAnsi="Book Antiqua" w:cs="Book Antiqua"/>
          <w:color w:val="000000"/>
        </w:rPr>
        <w:t xml:space="preserve">) gene-related polymorphisms and observed significant differences in the genotype frequencies of </w:t>
      </w:r>
      <w:r w:rsidRPr="001C6346">
        <w:rPr>
          <w:rFonts w:ascii="Book Antiqua" w:eastAsia="Book Antiqua" w:hAnsi="Book Antiqua" w:cs="Book Antiqua"/>
          <w:i/>
          <w:iCs/>
          <w:color w:val="000000"/>
        </w:rPr>
        <w:t>LTF</w:t>
      </w:r>
      <w:r w:rsidRPr="001C6346">
        <w:rPr>
          <w:rFonts w:ascii="Book Antiqua" w:eastAsia="Book Antiqua" w:hAnsi="Book Antiqua" w:cs="Book Antiqua"/>
          <w:color w:val="000000"/>
        </w:rPr>
        <w:t xml:space="preserve"> rs2239692 between MHO and MUO </w:t>
      </w:r>
      <w:proofErr w:type="gramStart"/>
      <w:r w:rsidRPr="001C6346">
        <w:rPr>
          <w:rFonts w:ascii="Book Antiqua" w:eastAsia="Book Antiqua" w:hAnsi="Book Antiqua" w:cs="Book Antiqua"/>
          <w:color w:val="000000"/>
        </w:rPr>
        <w:t>individuals</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30]</w:t>
      </w:r>
      <w:r w:rsidRPr="001C6346">
        <w:rPr>
          <w:rFonts w:ascii="Book Antiqua" w:eastAsia="Book Antiqua" w:hAnsi="Book Antiqua" w:cs="Book Antiqua"/>
          <w:color w:val="000000"/>
        </w:rPr>
        <w:t xml:space="preserve">. The CT variant of </w:t>
      </w:r>
      <w:r w:rsidRPr="001C6346">
        <w:rPr>
          <w:rFonts w:ascii="Book Antiqua" w:eastAsia="Book Antiqua" w:hAnsi="Book Antiqua" w:cs="Book Antiqua"/>
          <w:i/>
          <w:iCs/>
          <w:color w:val="000000"/>
        </w:rPr>
        <w:t>LTF</w:t>
      </w:r>
      <w:r w:rsidRPr="001C6346">
        <w:rPr>
          <w:rFonts w:ascii="Book Antiqua" w:eastAsia="Book Antiqua" w:hAnsi="Book Antiqua" w:cs="Book Antiqua"/>
          <w:color w:val="000000"/>
        </w:rPr>
        <w:t xml:space="preserve"> rs2239692 was found to significantly decrease the risk of </w:t>
      </w:r>
      <w:proofErr w:type="spellStart"/>
      <w:r w:rsidRPr="001C6346">
        <w:rPr>
          <w:rFonts w:ascii="Book Antiqua" w:eastAsia="Book Antiqua" w:hAnsi="Book Antiqua" w:cs="Book Antiqua"/>
          <w:color w:val="000000"/>
        </w:rPr>
        <w:t>MetS</w:t>
      </w:r>
      <w:proofErr w:type="spellEnd"/>
      <w:r w:rsidRPr="001C6346">
        <w:rPr>
          <w:rFonts w:ascii="Book Antiqua" w:eastAsia="Book Antiqua" w:hAnsi="Book Antiqua" w:cs="Book Antiqua"/>
          <w:color w:val="000000"/>
        </w:rPr>
        <w:t xml:space="preserve"> development in obese individuals. Two other studies have reported an association of the adiponectin rs2241766 genetic variant with metabolic health </w:t>
      </w:r>
      <w:proofErr w:type="gramStart"/>
      <w:r w:rsidRPr="001C6346">
        <w:rPr>
          <w:rFonts w:ascii="Book Antiqua" w:eastAsia="Book Antiqua" w:hAnsi="Book Antiqua" w:cs="Book Antiqua"/>
          <w:color w:val="000000"/>
        </w:rPr>
        <w:t>phenotypes</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31,32]</w:t>
      </w:r>
      <w:r w:rsidRPr="001C6346">
        <w:rPr>
          <w:rFonts w:ascii="Book Antiqua" w:eastAsia="Book Antiqua" w:hAnsi="Book Antiqua" w:cs="Book Antiqua"/>
          <w:color w:val="000000"/>
        </w:rPr>
        <w:t xml:space="preserve">. One reported more than a two-fold increase in the risk of developing metabolic abnormalities in the presence of the T45T genotype, while the second one found that the adiponectin T45G polymorphism was associated with the progression from the MHO to MUO phenotype. Both studies used International Diabetes Federation (IDF) </w:t>
      </w:r>
      <w:proofErr w:type="spellStart"/>
      <w:r w:rsidRPr="001C6346">
        <w:rPr>
          <w:rFonts w:ascii="Book Antiqua" w:eastAsia="Book Antiqua" w:hAnsi="Book Antiqua" w:cs="Book Antiqua"/>
          <w:color w:val="000000"/>
        </w:rPr>
        <w:t>MetS</w:t>
      </w:r>
      <w:proofErr w:type="spellEnd"/>
      <w:r w:rsidRPr="001C6346">
        <w:rPr>
          <w:rFonts w:ascii="Book Antiqua" w:eastAsia="Book Antiqua" w:hAnsi="Book Antiqua" w:cs="Book Antiqua"/>
          <w:color w:val="000000"/>
        </w:rPr>
        <w:t xml:space="preserve"> criteria to identify metabolically healthy individuals. The genetic variants associated with the MHO phenotype are presented in Table 1.</w:t>
      </w:r>
    </w:p>
    <w:p w14:paraId="59A89134" w14:textId="77777777" w:rsidR="00A77B3E" w:rsidRPr="001C6346" w:rsidRDefault="00A77B3E">
      <w:pPr>
        <w:spacing w:line="360" w:lineRule="auto"/>
        <w:jc w:val="both"/>
      </w:pPr>
    </w:p>
    <w:p w14:paraId="32D74E49" w14:textId="77777777" w:rsidR="00A77B3E" w:rsidRPr="001C6346" w:rsidRDefault="00BC3680">
      <w:pPr>
        <w:spacing w:line="360" w:lineRule="auto"/>
        <w:jc w:val="both"/>
      </w:pPr>
      <w:r w:rsidRPr="001C6346">
        <w:rPr>
          <w:rFonts w:ascii="Book Antiqua" w:eastAsia="Book Antiqua" w:hAnsi="Book Antiqua" w:cs="Book Antiqua"/>
          <w:b/>
          <w:bCs/>
          <w:caps/>
          <w:color w:val="000000"/>
          <w:u w:val="single"/>
        </w:rPr>
        <w:t>TRANSCRIPTOMICS</w:t>
      </w:r>
    </w:p>
    <w:p w14:paraId="08E30A8F" w14:textId="77777777" w:rsidR="00A77B3E" w:rsidRPr="001C6346" w:rsidRDefault="00BC3680">
      <w:pPr>
        <w:spacing w:line="360" w:lineRule="auto"/>
        <w:jc w:val="both"/>
      </w:pPr>
      <w:r w:rsidRPr="001C6346">
        <w:rPr>
          <w:rFonts w:ascii="Book Antiqua" w:eastAsia="Book Antiqua" w:hAnsi="Book Antiqua" w:cs="Book Antiqua"/>
          <w:b/>
          <w:bCs/>
          <w:i/>
          <w:iCs/>
          <w:color w:val="000000"/>
        </w:rPr>
        <w:t>Gene expression</w:t>
      </w:r>
    </w:p>
    <w:p w14:paraId="0918C0BB" w14:textId="68B4FB17" w:rsidR="00A77B3E" w:rsidRPr="001C6346" w:rsidRDefault="00BC3680">
      <w:pPr>
        <w:spacing w:line="360" w:lineRule="auto"/>
        <w:jc w:val="both"/>
      </w:pPr>
      <w:r w:rsidRPr="001C6346">
        <w:rPr>
          <w:rFonts w:ascii="Book Antiqua" w:eastAsia="Book Antiqua" w:hAnsi="Book Antiqua" w:cs="Book Antiqua"/>
          <w:color w:val="000000"/>
        </w:rPr>
        <w:t xml:space="preserve">In recent years, transcriptome profiling has become one of the most common approaches for investigating diseases on a molecular </w:t>
      </w:r>
      <w:proofErr w:type="gramStart"/>
      <w:r w:rsidRPr="001C6346">
        <w:rPr>
          <w:rFonts w:ascii="Book Antiqua" w:eastAsia="Book Antiqua" w:hAnsi="Book Antiqua" w:cs="Book Antiqua"/>
          <w:color w:val="000000"/>
        </w:rPr>
        <w:t>level</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33]</w:t>
      </w:r>
      <w:r w:rsidRPr="001C6346">
        <w:rPr>
          <w:rFonts w:ascii="Book Antiqua" w:eastAsia="Book Antiqua" w:hAnsi="Book Antiqua" w:cs="Book Antiqua"/>
          <w:color w:val="000000"/>
        </w:rPr>
        <w:t xml:space="preserve">. Gene expression profiling provides valuable information about any alterations in biological processes, and this information is crucial for not only understanding the underlying mechanisms but also making a molecular diagnosis and selecting a clinical therapy for the condition under study. The methods most widely used in gene expression studies are </w:t>
      </w:r>
      <w:bookmarkStart w:id="1" w:name="_Hlk67667716"/>
      <w:r w:rsidR="00AA6575" w:rsidRPr="001C6346">
        <w:rPr>
          <w:rFonts w:ascii="Book Antiqua" w:eastAsia="Book Antiqua" w:hAnsi="Book Antiqua" w:cs="Book Antiqua"/>
          <w:color w:val="000000"/>
        </w:rPr>
        <w:t>real-time reverse transcription polymerase chain reaction</w:t>
      </w:r>
      <w:bookmarkEnd w:id="1"/>
      <w:r w:rsidR="00AA6575" w:rsidRPr="001C6346">
        <w:rPr>
          <w:rFonts w:ascii="Book Antiqua" w:eastAsia="Book Antiqua" w:hAnsi="Book Antiqua" w:cs="Book Antiqua"/>
          <w:color w:val="000000"/>
        </w:rPr>
        <w:t xml:space="preserve"> (RT-PCR)</w:t>
      </w:r>
      <w:r w:rsidRPr="001C6346">
        <w:rPr>
          <w:rFonts w:ascii="Book Antiqua" w:eastAsia="Book Antiqua" w:hAnsi="Book Antiqua" w:cs="Book Antiqua"/>
          <w:color w:val="000000"/>
        </w:rPr>
        <w:t xml:space="preserve">, microarrays, and next-generation sequencing. Only a few research groups have applied a genome-wide approach to identify gene expression alterations in the MHO phenotype (Table 2). Gaye </w:t>
      </w:r>
      <w:r w:rsidRPr="001C6346">
        <w:rPr>
          <w:rFonts w:ascii="Book Antiqua" w:eastAsia="Book Antiqua" w:hAnsi="Book Antiqua" w:cs="Book Antiqua"/>
          <w:i/>
          <w:iCs/>
          <w:color w:val="000000"/>
        </w:rPr>
        <w:t xml:space="preserve">et </w:t>
      </w:r>
      <w:proofErr w:type="gramStart"/>
      <w:r w:rsidRPr="001C6346">
        <w:rPr>
          <w:rFonts w:ascii="Book Antiqua" w:eastAsia="Book Antiqua" w:hAnsi="Book Antiqua" w:cs="Book Antiqua"/>
          <w:i/>
          <w:iCs/>
          <w:color w:val="000000"/>
        </w:rPr>
        <w:t>al</w:t>
      </w:r>
      <w:r w:rsidR="00AA6575" w:rsidRPr="001C6346">
        <w:rPr>
          <w:rFonts w:ascii="Book Antiqua" w:eastAsia="Book Antiqua" w:hAnsi="Book Antiqua" w:cs="Book Antiqua"/>
          <w:color w:val="000000"/>
          <w:szCs w:val="30"/>
          <w:vertAlign w:val="superscript"/>
        </w:rPr>
        <w:t>[</w:t>
      </w:r>
      <w:proofErr w:type="gramEnd"/>
      <w:r w:rsidR="00AA6575" w:rsidRPr="001C6346">
        <w:rPr>
          <w:rFonts w:ascii="Book Antiqua" w:eastAsia="Book Antiqua" w:hAnsi="Book Antiqua" w:cs="Book Antiqua"/>
          <w:color w:val="000000"/>
          <w:szCs w:val="30"/>
          <w:vertAlign w:val="superscript"/>
        </w:rPr>
        <w:t>34]</w:t>
      </w:r>
      <w:r w:rsidRPr="001C6346">
        <w:rPr>
          <w:rFonts w:ascii="Book Antiqua" w:eastAsia="Book Antiqua" w:hAnsi="Book Antiqua" w:cs="Book Antiqua"/>
          <w:color w:val="000000"/>
        </w:rPr>
        <w:t xml:space="preserve"> performed whole blood transcriptome sequencing on samples from 8 MHO and 21 MUO individuals. The top 10 of the 149 enriched GO terms were related to mRNA translation processes. The canonical pathway analysis conducted in QIAGEN’s Ingenuity Pathway Analysis (IPA) revealed significant enrichment in EIF2 signaling, regulation of eIF4 and p70S6K signaling, and mTOR signaling pathways. Of note, the top differentially expressed genes were ribosomal protein genes. The authors stated that the MUO subjects exhibited higher levels of ribosomal and </w:t>
      </w:r>
      <w:r w:rsidR="007F3429" w:rsidRPr="001C6346">
        <w:rPr>
          <w:rFonts w:ascii="Book Antiqua" w:eastAsia="Book Antiqua" w:hAnsi="Book Antiqua" w:cs="Book Antiqua"/>
          <w:color w:val="000000"/>
        </w:rPr>
        <w:t>endoplasmic reticulum (ER)</w:t>
      </w:r>
      <w:r w:rsidRPr="001C6346">
        <w:rPr>
          <w:rFonts w:ascii="Book Antiqua" w:eastAsia="Book Antiqua" w:hAnsi="Book Antiqua" w:cs="Book Antiqua"/>
          <w:color w:val="000000"/>
        </w:rPr>
        <w:t xml:space="preserve"> stress and inflammation than the MHO individuals. They also noted that the TG/HDL-C ratio was possibly the major driver of the altered expression of ribosomal protein genes in these two groups. The authors proposed controlling ER and ribosomal stress and keeping the TG/HDL-C ratio in the proper range as potential strategies to prevent the development of an unfavorable metabolic profile in obese individuals.</w:t>
      </w:r>
    </w:p>
    <w:p w14:paraId="15A682EE" w14:textId="37930E2D" w:rsidR="00A77B3E" w:rsidRPr="001C6346" w:rsidRDefault="00BC3680" w:rsidP="007F3429">
      <w:pPr>
        <w:spacing w:line="360" w:lineRule="auto"/>
        <w:ind w:firstLineChars="100" w:firstLine="240"/>
        <w:jc w:val="both"/>
      </w:pPr>
      <w:r w:rsidRPr="001C6346">
        <w:rPr>
          <w:rFonts w:ascii="Book Antiqua" w:eastAsia="Book Antiqua" w:hAnsi="Book Antiqua" w:cs="Book Antiqua"/>
          <w:color w:val="000000"/>
        </w:rPr>
        <w:t xml:space="preserve">We found that similar pathways were enriched in our recent transcriptomic study of different metabolic health </w:t>
      </w:r>
      <w:proofErr w:type="gramStart"/>
      <w:r w:rsidRPr="001C6346">
        <w:rPr>
          <w:rFonts w:ascii="Book Antiqua" w:eastAsia="Book Antiqua" w:hAnsi="Book Antiqua" w:cs="Book Antiqua"/>
          <w:color w:val="000000"/>
        </w:rPr>
        <w:t>phenotypes</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35]</w:t>
      </w:r>
      <w:r w:rsidRPr="001C6346">
        <w:rPr>
          <w:rFonts w:ascii="Book Antiqua" w:eastAsia="Book Antiqua" w:hAnsi="Book Antiqua" w:cs="Book Antiqua"/>
          <w:color w:val="000000"/>
        </w:rPr>
        <w:t xml:space="preserve">. The IPA core analysis of differentially expressed genes between MHO and MHNW subjects revealed significant enrichment in EIF2 signaling, regulation of eIF4 and p70S6K signaling, oxidative phosphorylation, mitochondrial dysfunction, and mTOR signaling canonical pathways. Moreover, a vast </w:t>
      </w:r>
      <w:r w:rsidRPr="001C6346">
        <w:rPr>
          <w:rFonts w:ascii="Book Antiqua" w:eastAsia="Book Antiqua" w:hAnsi="Book Antiqua" w:cs="Book Antiqua"/>
          <w:color w:val="000000"/>
        </w:rPr>
        <w:lastRenderedPageBreak/>
        <w:t xml:space="preserve">majority of the genes within each of the identified pathways were upregulated. We also compared gene expression patterns between MUO and MHO individuals and found enrichment in canonical pathways associated with processes of inflammation, coagulation and thrombosis, hepatic fibrosis, and atherosclerosis signaling. Another study used whole genome microarrays to evaluate gene expression in the peripheral blood of obese individuals with and without metabolic </w:t>
      </w:r>
      <w:proofErr w:type="gramStart"/>
      <w:r w:rsidRPr="001C6346">
        <w:rPr>
          <w:rFonts w:ascii="Book Antiqua" w:eastAsia="Book Antiqua" w:hAnsi="Book Antiqua" w:cs="Book Antiqua"/>
          <w:color w:val="000000"/>
        </w:rPr>
        <w:t>disturbances</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36]</w:t>
      </w:r>
      <w:r w:rsidRPr="001C6346">
        <w:rPr>
          <w:rFonts w:ascii="Book Antiqua" w:eastAsia="Book Antiqua" w:hAnsi="Book Antiqua" w:cs="Book Antiqua"/>
          <w:color w:val="000000"/>
        </w:rPr>
        <w:t xml:space="preserve">. The data analysis revealed enrichment in genes involved in lipid metabolism, carbohydrate metabolism, protein synthesis, and the activation, signaling, and function of cells. Another microarray study analyzed gene expression in abdominal subcutaneous adipose tissue samples from MHO and MUO </w:t>
      </w:r>
      <w:proofErr w:type="gramStart"/>
      <w:r w:rsidRPr="001C6346">
        <w:rPr>
          <w:rFonts w:ascii="Book Antiqua" w:eastAsia="Book Antiqua" w:hAnsi="Book Antiqua" w:cs="Book Antiqua"/>
          <w:color w:val="000000"/>
        </w:rPr>
        <w:t>subjects</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37]</w:t>
      </w:r>
      <w:r w:rsidRPr="001C6346">
        <w:rPr>
          <w:rFonts w:ascii="Book Antiqua" w:eastAsia="Book Antiqua" w:hAnsi="Book Antiqua" w:cs="Book Antiqua"/>
          <w:color w:val="000000"/>
        </w:rPr>
        <w:t xml:space="preserve">. The authors performed unsupervised hierarchical clustering of 1595 obesity-associated transcripts and identified two obesity subtypes among the study participants. Differentially expressed genes between the two groups were mainly enriched in </w:t>
      </w:r>
      <w:r w:rsidR="003A22E6" w:rsidRPr="001C6346">
        <w:rPr>
          <w:rFonts w:ascii="Book Antiqua" w:eastAsia="Book Antiqua" w:hAnsi="Book Antiqua" w:cs="Book Antiqua"/>
          <w:color w:val="000000"/>
        </w:rPr>
        <w:t>CVD</w:t>
      </w:r>
      <w:r w:rsidRPr="001C6346">
        <w:rPr>
          <w:rFonts w:ascii="Book Antiqua" w:eastAsia="Book Antiqua" w:hAnsi="Book Antiqua" w:cs="Book Antiqua"/>
          <w:color w:val="000000"/>
        </w:rPr>
        <w:t xml:space="preserve"> pathways (occlusion of artery, vascular disease, peripheral arterial occlusive disease) and immune and inflammatory response pathways (complement system, TREM1 signaling, </w:t>
      </w:r>
      <w:bookmarkStart w:id="2" w:name="_Hlk58003126"/>
      <w:r w:rsidR="007F3429" w:rsidRPr="001C6346">
        <w:rPr>
          <w:rFonts w:ascii="Book Antiqua" w:eastAsia="Book Antiqua" w:hAnsi="Book Antiqua" w:cs="Book Antiqua"/>
          <w:color w:val="000000"/>
        </w:rPr>
        <w:t>interleukin</w:t>
      </w:r>
      <w:bookmarkEnd w:id="2"/>
      <w:r w:rsidRPr="001C6346">
        <w:rPr>
          <w:rFonts w:ascii="Book Antiqua" w:eastAsia="Book Antiqua" w:hAnsi="Book Antiqua" w:cs="Book Antiqua"/>
          <w:color w:val="000000"/>
        </w:rPr>
        <w:t>-8 signaling).</w:t>
      </w:r>
    </w:p>
    <w:p w14:paraId="2FF99265" w14:textId="59B32878" w:rsidR="00A77B3E" w:rsidRPr="001C6346" w:rsidRDefault="00BC3680" w:rsidP="007F3429">
      <w:pPr>
        <w:spacing w:line="360" w:lineRule="auto"/>
        <w:ind w:firstLineChars="100" w:firstLine="240"/>
        <w:jc w:val="both"/>
      </w:pPr>
      <w:r w:rsidRPr="001C6346">
        <w:rPr>
          <w:rFonts w:ascii="Book Antiqua" w:eastAsia="Book Antiqua" w:hAnsi="Book Antiqua" w:cs="Book Antiqua"/>
          <w:color w:val="000000"/>
        </w:rPr>
        <w:t xml:space="preserve">Targeted gene expression analyses of the MHO phenotype have been much more common. In one study, five out of six investigated mitophagy genes showed no significant differences in expression between MHO and metabolically healthy non-obese </w:t>
      </w:r>
      <w:proofErr w:type="gramStart"/>
      <w:r w:rsidRPr="001C6346">
        <w:rPr>
          <w:rFonts w:ascii="Book Antiqua" w:eastAsia="Book Antiqua" w:hAnsi="Book Antiqua" w:cs="Book Antiqua"/>
          <w:color w:val="000000"/>
        </w:rPr>
        <w:t>subjects</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38]</w:t>
      </w:r>
      <w:r w:rsidRPr="001C6346">
        <w:rPr>
          <w:rFonts w:ascii="Book Antiqua" w:eastAsia="Book Antiqua" w:hAnsi="Book Antiqua" w:cs="Book Antiqua"/>
          <w:color w:val="000000"/>
        </w:rPr>
        <w:t xml:space="preserve">. The authors concluded that unaltered mitophagy allowed the control of oxidative stress and inflammation, leading to improved mitochondrial function and preserved insulin sensitivity in MHO subjects. An earlier study reported lower levels of oxidative and ER stress in MHO individuals based on the results of a gene expression experiment focusing on genes involved in the regulation of the unfolded protein </w:t>
      </w:r>
      <w:proofErr w:type="gramStart"/>
      <w:r w:rsidRPr="001C6346">
        <w:rPr>
          <w:rFonts w:ascii="Book Antiqua" w:eastAsia="Book Antiqua" w:hAnsi="Book Antiqua" w:cs="Book Antiqua"/>
          <w:color w:val="000000"/>
        </w:rPr>
        <w:t>response</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39]</w:t>
      </w:r>
      <w:r w:rsidRPr="001C6346">
        <w:rPr>
          <w:rFonts w:ascii="Book Antiqua" w:eastAsia="Book Antiqua" w:hAnsi="Book Antiqua" w:cs="Book Antiqua"/>
          <w:color w:val="000000"/>
        </w:rPr>
        <w:t xml:space="preserve">. Another research group investigated a set of proinflammatory genes and found no significant differences between abdominally obese MHO and MUO </w:t>
      </w:r>
      <w:proofErr w:type="gramStart"/>
      <w:r w:rsidRPr="001C6346">
        <w:rPr>
          <w:rFonts w:ascii="Book Antiqua" w:eastAsia="Book Antiqua" w:hAnsi="Book Antiqua" w:cs="Book Antiqua"/>
          <w:color w:val="000000"/>
        </w:rPr>
        <w:t>subjects</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40,41]</w:t>
      </w:r>
      <w:r w:rsidRPr="001C6346">
        <w:rPr>
          <w:rFonts w:ascii="Book Antiqua" w:eastAsia="Book Antiqua" w:hAnsi="Book Antiqua" w:cs="Book Antiqua"/>
          <w:color w:val="000000"/>
        </w:rPr>
        <w:t xml:space="preserve">. The two groups were matched for abdominal fat, and because of this matching, the authors suggested that the expression levels of </w:t>
      </w:r>
      <w:r w:rsidR="007F3429" w:rsidRPr="001C6346">
        <w:rPr>
          <w:rFonts w:ascii="Book Antiqua" w:eastAsia="Book Antiqua" w:hAnsi="Book Antiqua" w:cs="Book Antiqua"/>
          <w:color w:val="000000"/>
        </w:rPr>
        <w:t>Toll-like-receptor (TLR)</w:t>
      </w:r>
      <w:r w:rsidR="007F3429" w:rsidRPr="001C6346" w:rsidDel="007F3429">
        <w:rPr>
          <w:rFonts w:ascii="Book Antiqua" w:eastAsia="Book Antiqua" w:hAnsi="Book Antiqua" w:cs="Book Antiqua"/>
          <w:color w:val="000000"/>
        </w:rPr>
        <w:t xml:space="preserve"> </w:t>
      </w:r>
      <w:r w:rsidRPr="001C6346">
        <w:rPr>
          <w:rFonts w:ascii="Book Antiqua" w:eastAsia="Book Antiqua" w:hAnsi="Book Antiqua" w:cs="Book Antiqua"/>
          <w:color w:val="000000"/>
        </w:rPr>
        <w:t xml:space="preserve">2, TLR4, TRIF, MyD88, and </w:t>
      </w:r>
      <w:bookmarkStart w:id="3" w:name="_Hlk61964571"/>
      <w:r w:rsidR="007F3429" w:rsidRPr="001C6346">
        <w:rPr>
          <w:rFonts w:ascii="Book Antiqua" w:eastAsia="Book Antiqua" w:hAnsi="Book Antiqua" w:cs="Book Antiqua"/>
          <w:color w:val="000000"/>
        </w:rPr>
        <w:t>nuclear factor-</w:t>
      </w:r>
      <w:proofErr w:type="spellStart"/>
      <w:r w:rsidR="007F3429" w:rsidRPr="001C6346">
        <w:rPr>
          <w:rFonts w:ascii="Book Antiqua" w:eastAsia="Book Antiqua" w:hAnsi="Book Antiqua" w:cs="Book Antiqua"/>
          <w:color w:val="000000"/>
        </w:rPr>
        <w:t>κappa</w:t>
      </w:r>
      <w:proofErr w:type="spellEnd"/>
      <w:r w:rsidR="007F3429" w:rsidRPr="001C6346">
        <w:rPr>
          <w:rFonts w:ascii="Book Antiqua" w:eastAsia="Book Antiqua" w:hAnsi="Book Antiqua" w:cs="Book Antiqua"/>
          <w:color w:val="000000"/>
        </w:rPr>
        <w:t xml:space="preserve"> beta</w:t>
      </w:r>
      <w:bookmarkEnd w:id="3"/>
      <w:r w:rsidR="007F3429" w:rsidRPr="001C6346">
        <w:rPr>
          <w:rFonts w:ascii="Book Antiqua" w:eastAsia="Book Antiqua" w:hAnsi="Book Antiqua" w:cs="Book Antiqua"/>
          <w:color w:val="000000"/>
        </w:rPr>
        <w:t xml:space="preserve"> (</w:t>
      </w:r>
      <w:r w:rsidRPr="001C6346">
        <w:rPr>
          <w:rFonts w:ascii="Book Antiqua" w:eastAsia="Book Antiqua" w:hAnsi="Book Antiqua" w:cs="Book Antiqua"/>
          <w:color w:val="000000"/>
        </w:rPr>
        <w:t>NF</w:t>
      </w:r>
      <w:r w:rsidR="005A5351" w:rsidRPr="001C6346">
        <w:rPr>
          <w:rFonts w:ascii="Book Antiqua" w:eastAsia="Book Antiqua" w:hAnsi="Book Antiqua" w:cs="Book Antiqua"/>
          <w:color w:val="000000"/>
        </w:rPr>
        <w:t>-</w:t>
      </w:r>
      <w:proofErr w:type="spellStart"/>
      <w:r w:rsidR="00FE2C1E" w:rsidRPr="001C6346">
        <w:t>κ</w:t>
      </w:r>
      <w:r w:rsidRPr="001C6346">
        <w:rPr>
          <w:rFonts w:ascii="Book Antiqua" w:eastAsia="Book Antiqua" w:hAnsi="Book Antiqua" w:cs="Book Antiqua"/>
          <w:color w:val="000000"/>
        </w:rPr>
        <w:t>B</w:t>
      </w:r>
      <w:proofErr w:type="spellEnd"/>
      <w:r w:rsidR="007F3429" w:rsidRPr="001C6346">
        <w:rPr>
          <w:rFonts w:ascii="Book Antiqua" w:eastAsia="Book Antiqua" w:hAnsi="Book Antiqua" w:cs="Book Antiqua"/>
          <w:color w:val="000000"/>
        </w:rPr>
        <w:t>)</w:t>
      </w:r>
      <w:r w:rsidRPr="001C6346">
        <w:rPr>
          <w:rFonts w:ascii="Book Antiqua" w:eastAsia="Book Antiqua" w:hAnsi="Book Antiqua" w:cs="Book Antiqua"/>
          <w:color w:val="000000"/>
        </w:rPr>
        <w:t xml:space="preserve"> were related more </w:t>
      </w:r>
      <w:proofErr w:type="gramStart"/>
      <w:r w:rsidRPr="001C6346">
        <w:rPr>
          <w:rFonts w:ascii="Book Antiqua" w:eastAsia="Book Antiqua" w:hAnsi="Book Antiqua" w:cs="Book Antiqua"/>
          <w:color w:val="000000"/>
        </w:rPr>
        <w:t>to</w:t>
      </w:r>
      <w:proofErr w:type="gramEnd"/>
      <w:r w:rsidRPr="001C6346">
        <w:rPr>
          <w:rFonts w:ascii="Book Antiqua" w:eastAsia="Book Antiqua" w:hAnsi="Book Antiqua" w:cs="Book Antiqua"/>
          <w:color w:val="000000"/>
        </w:rPr>
        <w:t xml:space="preserve"> </w:t>
      </w:r>
      <w:r w:rsidRPr="001C6346">
        <w:rPr>
          <w:rFonts w:ascii="Book Antiqua" w:eastAsia="Book Antiqua" w:hAnsi="Book Antiqua" w:cs="Book Antiqua"/>
          <w:color w:val="000000"/>
        </w:rPr>
        <w:lastRenderedPageBreak/>
        <w:t xml:space="preserve">abdominal obesity than to metabolic health status. Telle-Hansen </w:t>
      </w:r>
      <w:r w:rsidRPr="001C6346">
        <w:rPr>
          <w:rFonts w:ascii="Book Antiqua" w:eastAsia="Book Antiqua" w:hAnsi="Book Antiqua" w:cs="Book Antiqua"/>
          <w:i/>
          <w:iCs/>
          <w:color w:val="000000"/>
        </w:rPr>
        <w:t xml:space="preserve">et </w:t>
      </w:r>
      <w:proofErr w:type="gramStart"/>
      <w:r w:rsidRPr="001C6346">
        <w:rPr>
          <w:rFonts w:ascii="Book Antiqua" w:eastAsia="Book Antiqua" w:hAnsi="Book Antiqua" w:cs="Book Antiqua"/>
          <w:i/>
          <w:iCs/>
          <w:color w:val="000000"/>
        </w:rPr>
        <w:t>al</w:t>
      </w:r>
      <w:r w:rsidR="007F3429" w:rsidRPr="001C6346">
        <w:rPr>
          <w:rFonts w:ascii="Book Antiqua" w:eastAsia="Book Antiqua" w:hAnsi="Book Antiqua" w:cs="Book Antiqua"/>
          <w:color w:val="000000"/>
          <w:szCs w:val="30"/>
          <w:vertAlign w:val="superscript"/>
        </w:rPr>
        <w:t>[</w:t>
      </w:r>
      <w:proofErr w:type="gramEnd"/>
      <w:r w:rsidR="007F3429" w:rsidRPr="001C6346">
        <w:rPr>
          <w:rFonts w:ascii="Book Antiqua" w:eastAsia="Book Antiqua" w:hAnsi="Book Antiqua" w:cs="Book Antiqua"/>
          <w:color w:val="000000"/>
          <w:szCs w:val="30"/>
          <w:vertAlign w:val="superscript"/>
        </w:rPr>
        <w:t>42]</w:t>
      </w:r>
      <w:r w:rsidRPr="001C6346">
        <w:rPr>
          <w:rFonts w:ascii="Book Antiqua" w:eastAsia="Book Antiqua" w:hAnsi="Book Antiqua" w:cs="Book Antiqua"/>
          <w:color w:val="000000"/>
        </w:rPr>
        <w:t xml:space="preserve"> analyzed the expression of selected genes involved in lipid uptake, transport, lipolysis, lipogenesis, and fatty acid oxidation and found reduced gene expression of </w:t>
      </w:r>
      <w:r w:rsidRPr="001C6346">
        <w:rPr>
          <w:rFonts w:ascii="Book Antiqua" w:eastAsia="Book Antiqua" w:hAnsi="Book Antiqua" w:cs="Book Antiqua"/>
          <w:i/>
          <w:iCs/>
          <w:color w:val="000000"/>
        </w:rPr>
        <w:t>UCP2</w:t>
      </w:r>
      <w:r w:rsidRPr="001C6346">
        <w:rPr>
          <w:rFonts w:ascii="Book Antiqua" w:eastAsia="Book Antiqua" w:hAnsi="Book Antiqua" w:cs="Book Antiqua"/>
          <w:color w:val="000000"/>
        </w:rPr>
        <w:t xml:space="preserve">, </w:t>
      </w:r>
      <w:r w:rsidRPr="001C6346">
        <w:rPr>
          <w:rFonts w:ascii="Book Antiqua" w:eastAsia="Book Antiqua" w:hAnsi="Book Antiqua" w:cs="Book Antiqua"/>
          <w:i/>
          <w:iCs/>
          <w:color w:val="000000"/>
        </w:rPr>
        <w:t>LIPE</w:t>
      </w:r>
      <w:r w:rsidRPr="001C6346">
        <w:rPr>
          <w:rFonts w:ascii="Book Antiqua" w:eastAsia="Book Antiqua" w:hAnsi="Book Antiqua" w:cs="Book Antiqua"/>
          <w:color w:val="000000"/>
        </w:rPr>
        <w:t xml:space="preserve">, and </w:t>
      </w:r>
      <w:r w:rsidRPr="001C6346">
        <w:rPr>
          <w:rFonts w:ascii="Book Antiqua" w:eastAsia="Book Antiqua" w:hAnsi="Book Antiqua" w:cs="Book Antiqua"/>
          <w:i/>
          <w:iCs/>
          <w:color w:val="000000"/>
        </w:rPr>
        <w:t>PPARG</w:t>
      </w:r>
      <w:r w:rsidRPr="001C6346">
        <w:rPr>
          <w:rFonts w:ascii="Book Antiqua" w:eastAsia="Book Antiqua" w:hAnsi="Book Antiqua" w:cs="Book Antiqua"/>
          <w:color w:val="000000"/>
        </w:rPr>
        <w:t xml:space="preserve"> in the MUO group compared to that in the MHO group, while no differences were observed between MHO and MHNW individuals. A different research group analyzed the expression of inflammatory and matrix remodeling genes in visceral adipose tissue (VAT) and liver tissue samples from MHO and MUO subjects and found similar gene expression profiles between the groups in both </w:t>
      </w:r>
      <w:proofErr w:type="gramStart"/>
      <w:r w:rsidRPr="001C6346">
        <w:rPr>
          <w:rFonts w:ascii="Book Antiqua" w:eastAsia="Book Antiqua" w:hAnsi="Book Antiqua" w:cs="Book Antiqua"/>
          <w:color w:val="000000"/>
        </w:rPr>
        <w:t>tissues</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43]</w:t>
      </w:r>
      <w:r w:rsidRPr="001C6346">
        <w:rPr>
          <w:rFonts w:ascii="Book Antiqua" w:eastAsia="Book Antiqua" w:hAnsi="Book Antiqua" w:cs="Book Antiqua"/>
          <w:color w:val="000000"/>
        </w:rPr>
        <w:t>.</w:t>
      </w:r>
    </w:p>
    <w:p w14:paraId="1471ED6F" w14:textId="77777777" w:rsidR="00A77B3E" w:rsidRPr="001C6346" w:rsidRDefault="00A77B3E">
      <w:pPr>
        <w:spacing w:line="360" w:lineRule="auto"/>
        <w:jc w:val="both"/>
      </w:pPr>
    </w:p>
    <w:p w14:paraId="001F2781" w14:textId="77777777" w:rsidR="008E1937" w:rsidRPr="001C6346" w:rsidRDefault="008E1937">
      <w:pPr>
        <w:spacing w:line="360" w:lineRule="auto"/>
        <w:jc w:val="both"/>
        <w:rPr>
          <w:rFonts w:ascii="Book Antiqua" w:eastAsia="Book Antiqua" w:hAnsi="Book Antiqua" w:cs="Book Antiqua"/>
          <w:b/>
          <w:bCs/>
          <w:i/>
          <w:iCs/>
          <w:color w:val="000000"/>
        </w:rPr>
      </w:pPr>
      <w:proofErr w:type="gramStart"/>
      <w:r w:rsidRPr="001C6346">
        <w:rPr>
          <w:rFonts w:ascii="Book Antiqua" w:eastAsia="Book Antiqua" w:hAnsi="Book Antiqua" w:cs="Book Antiqua"/>
          <w:b/>
          <w:bCs/>
          <w:i/>
          <w:iCs/>
          <w:color w:val="000000"/>
        </w:rPr>
        <w:t>miRNAs</w:t>
      </w:r>
      <w:proofErr w:type="gramEnd"/>
    </w:p>
    <w:p w14:paraId="4B818448" w14:textId="685E4014" w:rsidR="00A77B3E" w:rsidRPr="001C6346" w:rsidRDefault="00BC3680">
      <w:pPr>
        <w:spacing w:line="360" w:lineRule="auto"/>
        <w:jc w:val="both"/>
      </w:pPr>
      <w:bookmarkStart w:id="4" w:name="_Hlk67667270"/>
      <w:proofErr w:type="gramStart"/>
      <w:r w:rsidRPr="001C6346">
        <w:rPr>
          <w:rFonts w:ascii="Book Antiqua" w:eastAsia="Book Antiqua" w:hAnsi="Book Antiqua" w:cs="Book Antiqua"/>
          <w:color w:val="000000"/>
        </w:rPr>
        <w:t>miRNAs</w:t>
      </w:r>
      <w:bookmarkEnd w:id="4"/>
      <w:proofErr w:type="gramEnd"/>
      <w:r w:rsidRPr="001C6346">
        <w:rPr>
          <w:rFonts w:ascii="Book Antiqua" w:eastAsia="Book Antiqua" w:hAnsi="Book Antiqua" w:cs="Book Antiqua"/>
          <w:color w:val="000000"/>
        </w:rPr>
        <w:t xml:space="preserve"> are short non-coding RNA molecules consisting of around 22 nucleotides</w:t>
      </w:r>
      <w:r w:rsidRPr="001C6346">
        <w:rPr>
          <w:rFonts w:ascii="Book Antiqua" w:eastAsia="Book Antiqua" w:hAnsi="Book Antiqua" w:cs="Book Antiqua"/>
          <w:color w:val="000000"/>
          <w:szCs w:val="30"/>
          <w:vertAlign w:val="superscript"/>
        </w:rPr>
        <w:t>[44]</w:t>
      </w:r>
      <w:r w:rsidRPr="001C6346">
        <w:rPr>
          <w:rFonts w:ascii="Book Antiqua" w:eastAsia="Book Antiqua" w:hAnsi="Book Antiqua" w:cs="Book Antiqua"/>
          <w:color w:val="000000"/>
        </w:rPr>
        <w:t xml:space="preserve">. They have been proven to be important gene expression regulators, and most human protein-coding genes are regulated by at least one </w:t>
      </w:r>
      <w:proofErr w:type="gramStart"/>
      <w:r w:rsidRPr="001C6346">
        <w:rPr>
          <w:rFonts w:ascii="Book Antiqua" w:eastAsia="Book Antiqua" w:hAnsi="Book Antiqua" w:cs="Book Antiqua"/>
          <w:color w:val="000000"/>
        </w:rPr>
        <w:t>miRNA</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45]</w:t>
      </w:r>
      <w:r w:rsidRPr="001C6346">
        <w:rPr>
          <w:rFonts w:ascii="Book Antiqua" w:eastAsia="Book Antiqua" w:hAnsi="Book Antiqua" w:cs="Book Antiqua"/>
          <w:color w:val="000000"/>
        </w:rPr>
        <w:t xml:space="preserve">. They exert their function through binding to target mRNAs, which results in mRNA translational repression or transcript degradation, depending on the degree of base-pairing </w:t>
      </w:r>
      <w:proofErr w:type="gramStart"/>
      <w:r w:rsidRPr="001C6346">
        <w:rPr>
          <w:rFonts w:ascii="Book Antiqua" w:eastAsia="Book Antiqua" w:hAnsi="Book Antiqua" w:cs="Book Antiqua"/>
          <w:color w:val="000000"/>
        </w:rPr>
        <w:t>complementarity</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46]</w:t>
      </w:r>
      <w:r w:rsidRPr="001C6346">
        <w:rPr>
          <w:rFonts w:ascii="Book Antiqua" w:eastAsia="Book Antiqua" w:hAnsi="Book Antiqua" w:cs="Book Antiqua"/>
          <w:color w:val="000000"/>
        </w:rPr>
        <w:t xml:space="preserve">. Specific miRNA signatures have been described in many diseases, including obesity, type 2 diabetes, and </w:t>
      </w:r>
      <w:proofErr w:type="gramStart"/>
      <w:r w:rsidRPr="001C6346">
        <w:rPr>
          <w:rFonts w:ascii="Book Antiqua" w:eastAsia="Book Antiqua" w:hAnsi="Book Antiqua" w:cs="Book Antiqua"/>
          <w:color w:val="000000"/>
        </w:rPr>
        <w:t>CVD</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22]</w:t>
      </w:r>
      <w:r w:rsidRPr="001C6346">
        <w:rPr>
          <w:rFonts w:ascii="Book Antiqua" w:eastAsia="Book Antiqua" w:hAnsi="Book Antiqua" w:cs="Book Antiqua"/>
          <w:color w:val="000000"/>
        </w:rPr>
        <w:t>. To date, however, only a few studies have investigated miRNAs in the MHO phenotype. The molecules that have been identified in MHO subjects by different research groups are presented in Table 3.</w:t>
      </w:r>
    </w:p>
    <w:p w14:paraId="42BCA87B" w14:textId="66B6EB86" w:rsidR="00A77B3E" w:rsidRPr="001C6346" w:rsidRDefault="00BC3680" w:rsidP="007F3429">
      <w:pPr>
        <w:spacing w:line="360" w:lineRule="auto"/>
        <w:ind w:firstLineChars="100" w:firstLine="240"/>
        <w:jc w:val="both"/>
      </w:pPr>
      <w:r w:rsidRPr="001C6346">
        <w:rPr>
          <w:rFonts w:ascii="Book Antiqua" w:eastAsia="Book Antiqua" w:hAnsi="Book Antiqua" w:cs="Book Antiqua"/>
          <w:color w:val="000000"/>
        </w:rPr>
        <w:t xml:space="preserve">In a recent study, Yang </w:t>
      </w:r>
      <w:r w:rsidRPr="001C6346">
        <w:rPr>
          <w:rFonts w:ascii="Book Antiqua" w:eastAsia="Book Antiqua" w:hAnsi="Book Antiqua" w:cs="Book Antiqua"/>
          <w:i/>
          <w:iCs/>
          <w:color w:val="000000"/>
        </w:rPr>
        <w:t xml:space="preserve">et </w:t>
      </w:r>
      <w:proofErr w:type="gramStart"/>
      <w:r w:rsidRPr="001C6346">
        <w:rPr>
          <w:rFonts w:ascii="Book Antiqua" w:eastAsia="Book Antiqua" w:hAnsi="Book Antiqua" w:cs="Book Antiqua"/>
          <w:i/>
          <w:iCs/>
          <w:color w:val="000000"/>
        </w:rPr>
        <w:t>al</w:t>
      </w:r>
      <w:r w:rsidR="007F3429" w:rsidRPr="001C6346">
        <w:rPr>
          <w:rFonts w:ascii="Book Antiqua" w:eastAsia="Book Antiqua" w:hAnsi="Book Antiqua" w:cs="Book Antiqua"/>
          <w:color w:val="000000"/>
          <w:szCs w:val="30"/>
          <w:vertAlign w:val="superscript"/>
        </w:rPr>
        <w:t>[</w:t>
      </w:r>
      <w:proofErr w:type="gramEnd"/>
      <w:r w:rsidR="007F3429" w:rsidRPr="001C6346">
        <w:rPr>
          <w:rFonts w:ascii="Book Antiqua" w:eastAsia="Book Antiqua" w:hAnsi="Book Antiqua" w:cs="Book Antiqua"/>
          <w:color w:val="000000"/>
          <w:szCs w:val="30"/>
          <w:vertAlign w:val="superscript"/>
        </w:rPr>
        <w:t>47]</w:t>
      </w:r>
      <w:r w:rsidRPr="001C6346">
        <w:rPr>
          <w:rFonts w:ascii="Book Antiqua" w:eastAsia="Book Antiqua" w:hAnsi="Book Antiqua" w:cs="Book Antiqua"/>
          <w:color w:val="000000"/>
        </w:rPr>
        <w:t xml:space="preserve"> used microarrays to analyze miRNA levels in plasma samples from six young MHO individuals and six healthy controls. Individuals with diabetes mellitus, hypertension, hyperlipidemia, coronary artery disease, valvular or congenital heart disease, cardiomyopathy, atrial fibrillation, and heart failure were excluded from the study. A distinct miRNA profile was identified for the MHO phenotype. Gene ontology analysis revealed the highest enrichment in the following terms: cell-cell adhesion, translational initiation, and apoptotic process among biological processes; nucleoplasm and nucleus among cellular components; and protein binding, DNA binding, and protein serine/threonine kinase activity among molecular functions. The expression levels of six of the top ten up- or downregulated miRNAs </w:t>
      </w:r>
      <w:r w:rsidRPr="001C6346">
        <w:rPr>
          <w:rFonts w:ascii="Book Antiqua" w:eastAsia="Book Antiqua" w:hAnsi="Book Antiqua" w:cs="Book Antiqua"/>
          <w:color w:val="000000"/>
        </w:rPr>
        <w:lastRenderedPageBreak/>
        <w:t xml:space="preserve">were further confirmed in a group of 600 MHO subjects in a RT-PCR experiment. MiRNA-500, miRNA-454, and miRNA-320a were found to be downregulated in MHO individuals, while miRNA-21, miRNA-148a, and miRNA126 were found to be upregulated. The authors reported that high circulating miRNA-21 Levels were associated with impaired diastolic function as well as increased cardiac fibrosis markers </w:t>
      </w:r>
      <w:r w:rsidRPr="001C6346">
        <w:rPr>
          <w:rFonts w:ascii="Book Antiqua" w:eastAsia="Book Antiqua" w:hAnsi="Book Antiqua" w:cs="Book Antiqua"/>
          <w:i/>
          <w:iCs/>
          <w:color w:val="000000"/>
        </w:rPr>
        <w:t>via</w:t>
      </w:r>
      <w:r w:rsidRPr="001C6346">
        <w:rPr>
          <w:rFonts w:ascii="Book Antiqua" w:eastAsia="Book Antiqua" w:hAnsi="Book Antiqua" w:cs="Book Antiqua"/>
          <w:color w:val="000000"/>
        </w:rPr>
        <w:t xml:space="preserve"> the TGF-</w:t>
      </w:r>
      <w:r w:rsidR="007F3429" w:rsidRPr="001C6346">
        <w:rPr>
          <w:rFonts w:ascii="Book Antiqua" w:eastAsia="Book Antiqua" w:hAnsi="Book Antiqua" w:cs="Book Antiqua"/>
          <w:color w:val="000000"/>
        </w:rPr>
        <w:t>β</w:t>
      </w:r>
      <w:r w:rsidRPr="001C6346">
        <w:rPr>
          <w:rFonts w:ascii="Book Antiqua" w:eastAsia="Book Antiqua" w:hAnsi="Book Antiqua" w:cs="Book Antiqua"/>
          <w:color w:val="000000"/>
        </w:rPr>
        <w:t>1/</w:t>
      </w:r>
      <w:proofErr w:type="spellStart"/>
      <w:r w:rsidRPr="001C6346">
        <w:rPr>
          <w:rFonts w:ascii="Book Antiqua" w:eastAsia="Book Antiqua" w:hAnsi="Book Antiqua" w:cs="Book Antiqua"/>
          <w:color w:val="000000"/>
        </w:rPr>
        <w:t>Smad</w:t>
      </w:r>
      <w:proofErr w:type="spellEnd"/>
      <w:r w:rsidRPr="001C6346">
        <w:rPr>
          <w:rFonts w:ascii="Book Antiqua" w:eastAsia="Book Antiqua" w:hAnsi="Book Antiqua" w:cs="Book Antiqua"/>
          <w:color w:val="000000"/>
        </w:rPr>
        <w:t xml:space="preserve"> signaling pathway. A different set of miRNAs was identified in another study, which screened 179 serum miRNAs in a group of MHO and MUO </w:t>
      </w:r>
      <w:proofErr w:type="gramStart"/>
      <w:r w:rsidRPr="001C6346">
        <w:rPr>
          <w:rFonts w:ascii="Book Antiqua" w:eastAsia="Book Antiqua" w:hAnsi="Book Antiqua" w:cs="Book Antiqua"/>
          <w:color w:val="000000"/>
        </w:rPr>
        <w:t>individuals</w:t>
      </w:r>
      <w:r w:rsidRPr="001C6346">
        <w:rPr>
          <w:rFonts w:ascii="Book Antiqua" w:eastAsia="Book Antiqua" w:hAnsi="Book Antiqua" w:cs="Book Antiqua"/>
          <w:color w:val="000000"/>
          <w:szCs w:val="20"/>
          <w:vertAlign w:val="superscript"/>
        </w:rPr>
        <w:t>[</w:t>
      </w:r>
      <w:proofErr w:type="gramEnd"/>
      <w:r w:rsidRPr="001C6346">
        <w:rPr>
          <w:rFonts w:ascii="Book Antiqua" w:eastAsia="Book Antiqua" w:hAnsi="Book Antiqua" w:cs="Book Antiqua"/>
          <w:color w:val="000000"/>
          <w:szCs w:val="20"/>
          <w:vertAlign w:val="superscript"/>
        </w:rPr>
        <w:t>48]</w:t>
      </w:r>
      <w:r w:rsidRPr="001C6346">
        <w:rPr>
          <w:rFonts w:ascii="Book Antiqua" w:eastAsia="Book Antiqua" w:hAnsi="Book Antiqua" w:cs="Book Antiqua"/>
          <w:color w:val="000000"/>
        </w:rPr>
        <w:t xml:space="preserve">. The authors applied </w:t>
      </w:r>
      <w:proofErr w:type="gramStart"/>
      <w:r w:rsidRPr="001C6346">
        <w:rPr>
          <w:rFonts w:ascii="Book Antiqua" w:eastAsia="Book Antiqua" w:hAnsi="Book Antiqua" w:cs="Book Antiqua"/>
          <w:color w:val="000000"/>
        </w:rPr>
        <w:t>a stringent inclusion criteria</w:t>
      </w:r>
      <w:proofErr w:type="gramEnd"/>
      <w:r w:rsidRPr="001C6346">
        <w:rPr>
          <w:rFonts w:ascii="Book Antiqua" w:eastAsia="Book Antiqua" w:hAnsi="Book Antiqua" w:cs="Book Antiqua"/>
          <w:color w:val="000000"/>
        </w:rPr>
        <w:t xml:space="preserve"> of three distinct definitions of MHO: the basic definition; the modified Wildman definition; and the most stringent definition which adds an inflammation marker to all parameters included in the modified Wildman definition. One of the eight differentially expressed miRNAs, identified in this study, remained significant after validation in an independent sample of 98 obese subjects with/without metabolic abnormalities. According to the authors, the differences in miRNA-374-5p expression between the MHO and MUO phenotypes were related to the TG/HDL-C ratio. Based on an analysis in an independent cohort, they also stated that miRNA-374-5p may modulate CCL2 expression, which is a pro-inflammatory marker, upstream of the pathway leading to dyslipidemia in obesity.</w:t>
      </w:r>
    </w:p>
    <w:p w14:paraId="5A9846DB" w14:textId="036738CE" w:rsidR="00A77B3E" w:rsidRPr="001C6346" w:rsidRDefault="00BC3680" w:rsidP="007F3429">
      <w:pPr>
        <w:spacing w:line="360" w:lineRule="auto"/>
        <w:ind w:firstLineChars="100" w:firstLine="240"/>
        <w:jc w:val="both"/>
      </w:pPr>
      <w:r w:rsidRPr="001C6346">
        <w:rPr>
          <w:rFonts w:ascii="Book Antiqua" w:eastAsia="Book Antiqua" w:hAnsi="Book Antiqua" w:cs="Book Antiqua"/>
          <w:color w:val="000000"/>
        </w:rPr>
        <w:t xml:space="preserve">A more recent study applied a targeted RT-PCR approach and found significantly higher serum miRNA-503 Levels in MHO and MHNW subjects than in MUO </w:t>
      </w:r>
      <w:proofErr w:type="gramStart"/>
      <w:r w:rsidRPr="001C6346">
        <w:rPr>
          <w:rFonts w:ascii="Book Antiqua" w:eastAsia="Book Antiqua" w:hAnsi="Book Antiqua" w:cs="Book Antiqua"/>
          <w:color w:val="000000"/>
        </w:rPr>
        <w:t>individuals</w:t>
      </w:r>
      <w:r w:rsidRPr="001C6346">
        <w:rPr>
          <w:rFonts w:ascii="Book Antiqua" w:eastAsia="Book Antiqua" w:hAnsi="Book Antiqua" w:cs="Book Antiqua"/>
          <w:color w:val="000000"/>
          <w:vertAlign w:val="superscript"/>
        </w:rPr>
        <w:t>[</w:t>
      </w:r>
      <w:proofErr w:type="gramEnd"/>
      <w:r w:rsidRPr="001C6346">
        <w:rPr>
          <w:rFonts w:ascii="Book Antiqua" w:eastAsia="Book Antiqua" w:hAnsi="Book Antiqua" w:cs="Book Antiqua"/>
          <w:color w:val="000000"/>
          <w:vertAlign w:val="superscript"/>
        </w:rPr>
        <w:t>49]</w:t>
      </w:r>
      <w:r w:rsidRPr="001C6346">
        <w:rPr>
          <w:rFonts w:ascii="Book Antiqua" w:eastAsia="Book Antiqua" w:hAnsi="Book Antiqua" w:cs="Book Antiqua"/>
          <w:color w:val="000000"/>
        </w:rPr>
        <w:t xml:space="preserve">. It was found that miRNA-503 negatively correlated with metabolic abnormalities in obese subjects, and the authors concluded that miRNA-503 can serve as a biomarker to distinguish between the MHO and MUO phenotypes, which were defined according to the 2007 Joint Committee for Developing Chinese Guidelines. Another study defined good metabolic health as being IS despite concurrent </w:t>
      </w:r>
      <w:proofErr w:type="gramStart"/>
      <w:r w:rsidRPr="001C6346">
        <w:rPr>
          <w:rFonts w:ascii="Book Antiqua" w:eastAsia="Book Antiqua" w:hAnsi="Book Antiqua" w:cs="Book Antiqua"/>
          <w:color w:val="000000"/>
        </w:rPr>
        <w:t>obesity</w:t>
      </w:r>
      <w:r w:rsidRPr="001C6346">
        <w:rPr>
          <w:rFonts w:ascii="Book Antiqua" w:eastAsia="Book Antiqua" w:hAnsi="Book Antiqua" w:cs="Book Antiqua"/>
          <w:color w:val="000000"/>
          <w:vertAlign w:val="superscript"/>
        </w:rPr>
        <w:t>[</w:t>
      </w:r>
      <w:proofErr w:type="gramEnd"/>
      <w:r w:rsidRPr="001C6346">
        <w:rPr>
          <w:rFonts w:ascii="Book Antiqua" w:eastAsia="Book Antiqua" w:hAnsi="Book Antiqua" w:cs="Book Antiqua"/>
          <w:color w:val="000000"/>
          <w:vertAlign w:val="superscript"/>
        </w:rPr>
        <w:t>50]</w:t>
      </w:r>
      <w:r w:rsidRPr="001C6346">
        <w:rPr>
          <w:rFonts w:ascii="Book Antiqua" w:eastAsia="Book Antiqua" w:hAnsi="Book Antiqua" w:cs="Book Antiqua"/>
          <w:color w:val="000000"/>
        </w:rPr>
        <w:t xml:space="preserve">. Fifteen miRNAs were observed to be differentially expressed in subcutaneous white adipose tissue between IS and insulin resistant (IR) obese women. In further functional </w:t>
      </w:r>
      <w:r w:rsidRPr="001C6346">
        <w:rPr>
          <w:rFonts w:ascii="Book Antiqua" w:eastAsia="Book Antiqua" w:hAnsi="Book Antiqua" w:cs="Book Antiqua"/>
          <w:i/>
          <w:iCs/>
          <w:color w:val="000000"/>
        </w:rPr>
        <w:t>in vitro</w:t>
      </w:r>
      <w:r w:rsidRPr="001C6346">
        <w:rPr>
          <w:rFonts w:ascii="Book Antiqua" w:eastAsia="Book Antiqua" w:hAnsi="Book Antiqua" w:cs="Book Antiqua"/>
          <w:color w:val="000000"/>
        </w:rPr>
        <w:t xml:space="preserve"> studies, the authors concluded that miRNA-143-3p and miRNA-652-3p might enhance insulin-stimulated glucose incorporation into lipids in human fat cells. Jones </w:t>
      </w:r>
      <w:r w:rsidRPr="001C6346">
        <w:rPr>
          <w:rFonts w:ascii="Book Antiqua" w:eastAsia="Book Antiqua" w:hAnsi="Book Antiqua" w:cs="Book Antiqua"/>
          <w:i/>
          <w:iCs/>
          <w:color w:val="000000"/>
        </w:rPr>
        <w:t xml:space="preserve">et </w:t>
      </w:r>
      <w:proofErr w:type="gramStart"/>
      <w:r w:rsidRPr="001C6346">
        <w:rPr>
          <w:rFonts w:ascii="Book Antiqua" w:eastAsia="Book Antiqua" w:hAnsi="Book Antiqua" w:cs="Book Antiqua"/>
          <w:i/>
          <w:iCs/>
          <w:color w:val="000000"/>
        </w:rPr>
        <w:lastRenderedPageBreak/>
        <w:t>al</w:t>
      </w:r>
      <w:r w:rsidR="00A80D11" w:rsidRPr="001C6346">
        <w:rPr>
          <w:rFonts w:ascii="Book Antiqua" w:eastAsia="Book Antiqua" w:hAnsi="Book Antiqua" w:cs="Book Antiqua"/>
          <w:color w:val="000000"/>
          <w:vertAlign w:val="superscript"/>
        </w:rPr>
        <w:t>[</w:t>
      </w:r>
      <w:proofErr w:type="gramEnd"/>
      <w:r w:rsidR="00A80D11" w:rsidRPr="001C6346">
        <w:rPr>
          <w:rFonts w:ascii="Book Antiqua" w:eastAsia="Book Antiqua" w:hAnsi="Book Antiqua" w:cs="Book Antiqua"/>
          <w:color w:val="000000"/>
          <w:vertAlign w:val="superscript"/>
        </w:rPr>
        <w:t>51]</w:t>
      </w:r>
      <w:r w:rsidRPr="001C6346">
        <w:rPr>
          <w:rFonts w:ascii="Book Antiqua" w:eastAsia="Book Antiqua" w:hAnsi="Book Antiqua" w:cs="Book Antiqua"/>
          <w:color w:val="000000"/>
        </w:rPr>
        <w:t xml:space="preserve"> analyzed 175 miRNAs in the plasma of IS and IR obese women and healthy controls. MiRNA-335 and miRNA-423-5p were found to be differentially expressed between the IR and IS groups. The authors also compared the miRNA profiles of the IS obese and healthy control groups and reported the top ten up- and downregulated molecules with different expression levels in each of the groups.</w:t>
      </w:r>
    </w:p>
    <w:p w14:paraId="1EE32709" w14:textId="77777777" w:rsidR="00A77B3E" w:rsidRPr="001C6346" w:rsidRDefault="00A77B3E">
      <w:pPr>
        <w:spacing w:line="360" w:lineRule="auto"/>
        <w:jc w:val="both"/>
      </w:pPr>
    </w:p>
    <w:p w14:paraId="0B5D5831" w14:textId="77777777" w:rsidR="00A77B3E" w:rsidRPr="001C6346" w:rsidRDefault="00BC3680">
      <w:pPr>
        <w:spacing w:line="360" w:lineRule="auto"/>
        <w:jc w:val="both"/>
      </w:pPr>
      <w:r w:rsidRPr="001C6346">
        <w:rPr>
          <w:rFonts w:ascii="Book Antiqua" w:eastAsia="Book Antiqua" w:hAnsi="Book Antiqua" w:cs="Book Antiqua"/>
          <w:b/>
          <w:bCs/>
          <w:caps/>
          <w:color w:val="000000"/>
          <w:u w:val="single"/>
        </w:rPr>
        <w:t>DNA METHYLATION</w:t>
      </w:r>
    </w:p>
    <w:p w14:paraId="170D1410" w14:textId="4F654349" w:rsidR="00A77B3E" w:rsidRPr="001C6346" w:rsidRDefault="00BC3680">
      <w:pPr>
        <w:spacing w:line="360" w:lineRule="auto"/>
        <w:jc w:val="both"/>
      </w:pPr>
      <w:r w:rsidRPr="001C6346">
        <w:rPr>
          <w:rFonts w:ascii="Book Antiqua" w:eastAsia="Book Antiqua" w:hAnsi="Book Antiqua" w:cs="Book Antiqua"/>
          <w:color w:val="000000"/>
        </w:rPr>
        <w:t xml:space="preserve">DNA methylation is an epigenetic mechanism involving the covalent addition of methyl groups to nucleotide bases, usually cytosines in CpG dinucleotide sequences. It affects gene expression levels by regulating interactions with transcriptional activators and repressors, as well as chromatin remodeling </w:t>
      </w:r>
      <w:proofErr w:type="gramStart"/>
      <w:r w:rsidRPr="001C6346">
        <w:rPr>
          <w:rFonts w:ascii="Book Antiqua" w:eastAsia="Book Antiqua" w:hAnsi="Book Antiqua" w:cs="Book Antiqua"/>
          <w:color w:val="000000"/>
        </w:rPr>
        <w:t>enzymes</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52]</w:t>
      </w:r>
      <w:r w:rsidRPr="001C6346">
        <w:rPr>
          <w:rFonts w:ascii="Book Antiqua" w:eastAsia="Book Antiqua" w:hAnsi="Book Antiqua" w:cs="Book Antiqua"/>
          <w:color w:val="000000"/>
        </w:rPr>
        <w:t xml:space="preserve">. This heritable genetic marker is considered to play a major role in the epigenetic suppression of the transcription process. Differentially methylated regions have been described in a variety of conditions, including </w:t>
      </w:r>
      <w:r w:rsidR="00F12E8B" w:rsidRPr="001C6346">
        <w:rPr>
          <w:rFonts w:ascii="Book Antiqua" w:eastAsia="Book Antiqua" w:hAnsi="Book Antiqua" w:cs="Book Antiqua"/>
          <w:color w:val="000000"/>
        </w:rPr>
        <w:t>type 2 diabetes</w:t>
      </w:r>
      <w:r w:rsidRPr="001C6346">
        <w:rPr>
          <w:rFonts w:ascii="Book Antiqua" w:eastAsia="Book Antiqua" w:hAnsi="Book Antiqua" w:cs="Book Antiqua"/>
          <w:color w:val="000000"/>
        </w:rPr>
        <w:t xml:space="preserve">, cancers, and autoimmune and neurological </w:t>
      </w:r>
      <w:proofErr w:type="gramStart"/>
      <w:r w:rsidRPr="001C6346">
        <w:rPr>
          <w:rFonts w:ascii="Book Antiqua" w:eastAsia="Book Antiqua" w:hAnsi="Book Antiqua" w:cs="Book Antiqua"/>
          <w:color w:val="000000"/>
        </w:rPr>
        <w:t>disorders</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53]</w:t>
      </w:r>
      <w:r w:rsidRPr="001C6346">
        <w:rPr>
          <w:rFonts w:ascii="Book Antiqua" w:eastAsia="Book Antiqua" w:hAnsi="Book Antiqua" w:cs="Book Antiqua"/>
          <w:color w:val="000000"/>
        </w:rPr>
        <w:t>. Only a few studies, however, have investigated this type of DNA modification and its association with the MHO phenotype.</w:t>
      </w:r>
    </w:p>
    <w:p w14:paraId="6BC76F7E" w14:textId="70D67007" w:rsidR="00A77B3E" w:rsidRPr="001C6346" w:rsidRDefault="00BC3680" w:rsidP="00A80D11">
      <w:pPr>
        <w:spacing w:line="360" w:lineRule="auto"/>
        <w:ind w:firstLineChars="100" w:firstLine="240"/>
        <w:jc w:val="both"/>
      </w:pPr>
      <w:r w:rsidRPr="001C6346">
        <w:rPr>
          <w:rFonts w:ascii="Book Antiqua" w:eastAsia="Book Antiqua" w:hAnsi="Book Antiqua" w:cs="Book Antiqua"/>
          <w:color w:val="000000"/>
        </w:rPr>
        <w:t>A group led by Turcot analyzed the methylation levels of long interspersed nuclear element 1 (</w:t>
      </w:r>
      <w:r w:rsidRPr="001C6346">
        <w:rPr>
          <w:rFonts w:ascii="Book Antiqua" w:eastAsia="Book Antiqua" w:hAnsi="Book Antiqua" w:cs="Book Antiqua"/>
          <w:i/>
          <w:iCs/>
          <w:color w:val="000000"/>
        </w:rPr>
        <w:t>LINE-1</w:t>
      </w:r>
      <w:r w:rsidRPr="001C6346">
        <w:rPr>
          <w:rFonts w:ascii="Book Antiqua" w:eastAsia="Book Antiqua" w:hAnsi="Book Antiqua" w:cs="Book Antiqua"/>
          <w:color w:val="000000"/>
        </w:rPr>
        <w:t xml:space="preserve">) repetitive elements in VAT samples from obese individuals with and without </w:t>
      </w:r>
      <w:proofErr w:type="spellStart"/>
      <w:proofErr w:type="gramStart"/>
      <w:r w:rsidRPr="001C6346">
        <w:rPr>
          <w:rFonts w:ascii="Book Antiqua" w:eastAsia="Book Antiqua" w:hAnsi="Book Antiqua" w:cs="Book Antiqua"/>
          <w:color w:val="000000"/>
        </w:rPr>
        <w:t>MetS</w:t>
      </w:r>
      <w:proofErr w:type="spellEnd"/>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54]</w:t>
      </w:r>
      <w:r w:rsidRPr="001C6346">
        <w:rPr>
          <w:rFonts w:ascii="Book Antiqua" w:eastAsia="Book Antiqua" w:hAnsi="Book Antiqua" w:cs="Book Antiqua"/>
          <w:color w:val="000000"/>
        </w:rPr>
        <w:t xml:space="preserve">. As </w:t>
      </w:r>
      <w:r w:rsidRPr="001C6346">
        <w:rPr>
          <w:rFonts w:ascii="Book Antiqua" w:eastAsia="Book Antiqua" w:hAnsi="Book Antiqua" w:cs="Book Antiqua"/>
          <w:i/>
          <w:iCs/>
          <w:color w:val="000000"/>
        </w:rPr>
        <w:t xml:space="preserve">LINE-1 </w:t>
      </w:r>
      <w:r w:rsidRPr="001C6346">
        <w:rPr>
          <w:rFonts w:ascii="Book Antiqua" w:eastAsia="Book Antiqua" w:hAnsi="Book Antiqua" w:cs="Book Antiqua"/>
          <w:color w:val="000000"/>
        </w:rPr>
        <w:t xml:space="preserve">is considered to be a marker of genome-wide methylation, the authors concluded that lower global DNA methylation levels were associated with a greater risk of </w:t>
      </w:r>
      <w:proofErr w:type="spellStart"/>
      <w:r w:rsidRPr="001C6346">
        <w:rPr>
          <w:rFonts w:ascii="Book Antiqua" w:eastAsia="Book Antiqua" w:hAnsi="Book Antiqua" w:cs="Book Antiqua"/>
          <w:color w:val="000000"/>
        </w:rPr>
        <w:t>MetS</w:t>
      </w:r>
      <w:proofErr w:type="spellEnd"/>
      <w:r w:rsidRPr="001C6346">
        <w:rPr>
          <w:rFonts w:ascii="Book Antiqua" w:eastAsia="Book Antiqua" w:hAnsi="Book Antiqua" w:cs="Book Antiqua"/>
          <w:color w:val="000000"/>
        </w:rPr>
        <w:t xml:space="preserve"> in the presence of obesity. A year later, the same group reported that they found no association between dipeptidyl peptidase-4 (</w:t>
      </w:r>
      <w:r w:rsidRPr="001C6346">
        <w:rPr>
          <w:rFonts w:ascii="Book Antiqua" w:eastAsia="Book Antiqua" w:hAnsi="Book Antiqua" w:cs="Book Antiqua"/>
          <w:i/>
          <w:iCs/>
          <w:color w:val="000000"/>
        </w:rPr>
        <w:t>DPP4</w:t>
      </w:r>
      <w:r w:rsidRPr="001C6346">
        <w:rPr>
          <w:rFonts w:ascii="Book Antiqua" w:eastAsia="Book Antiqua" w:hAnsi="Book Antiqua" w:cs="Book Antiqua"/>
          <w:color w:val="000000"/>
        </w:rPr>
        <w:t xml:space="preserve">) methylation levels and metabolic health </w:t>
      </w:r>
      <w:proofErr w:type="gramStart"/>
      <w:r w:rsidRPr="001C6346">
        <w:rPr>
          <w:rFonts w:ascii="Book Antiqua" w:eastAsia="Book Antiqua" w:hAnsi="Book Antiqua" w:cs="Book Antiqua"/>
          <w:color w:val="000000"/>
        </w:rPr>
        <w:t>status</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55]</w:t>
      </w:r>
      <w:r w:rsidRPr="001C6346">
        <w:rPr>
          <w:rFonts w:ascii="Book Antiqua" w:eastAsia="Book Antiqua" w:hAnsi="Book Antiqua" w:cs="Book Antiqua"/>
          <w:color w:val="000000"/>
        </w:rPr>
        <w:t xml:space="preserve">. In their study, </w:t>
      </w:r>
      <w:proofErr w:type="spellStart"/>
      <w:r w:rsidRPr="001C6346">
        <w:rPr>
          <w:rFonts w:ascii="Book Antiqua" w:eastAsia="Book Antiqua" w:hAnsi="Book Antiqua" w:cs="Book Antiqua"/>
          <w:color w:val="000000"/>
        </w:rPr>
        <w:t>Guénard</w:t>
      </w:r>
      <w:proofErr w:type="spellEnd"/>
      <w:r w:rsidRPr="001C6346">
        <w:rPr>
          <w:rFonts w:ascii="Book Antiqua" w:eastAsia="Book Antiqua" w:hAnsi="Book Antiqua" w:cs="Book Antiqua"/>
          <w:color w:val="000000"/>
        </w:rPr>
        <w:t xml:space="preserve"> </w:t>
      </w:r>
      <w:r w:rsidRPr="001C6346">
        <w:rPr>
          <w:rFonts w:ascii="Book Antiqua" w:eastAsia="Book Antiqua" w:hAnsi="Book Antiqua" w:cs="Book Antiqua"/>
          <w:i/>
          <w:iCs/>
          <w:color w:val="000000"/>
        </w:rPr>
        <w:t xml:space="preserve">et </w:t>
      </w:r>
      <w:proofErr w:type="gramStart"/>
      <w:r w:rsidRPr="001C6346">
        <w:rPr>
          <w:rFonts w:ascii="Book Antiqua" w:eastAsia="Book Antiqua" w:hAnsi="Book Antiqua" w:cs="Book Antiqua"/>
          <w:i/>
          <w:iCs/>
          <w:color w:val="000000"/>
        </w:rPr>
        <w:t>al</w:t>
      </w:r>
      <w:r w:rsidR="00A80D11" w:rsidRPr="001C6346">
        <w:rPr>
          <w:rFonts w:ascii="Book Antiqua" w:eastAsia="Book Antiqua" w:hAnsi="Book Antiqua" w:cs="Book Antiqua"/>
          <w:color w:val="000000"/>
          <w:szCs w:val="30"/>
          <w:vertAlign w:val="superscript"/>
        </w:rPr>
        <w:t>[</w:t>
      </w:r>
      <w:proofErr w:type="gramEnd"/>
      <w:r w:rsidR="00A80D11" w:rsidRPr="001C6346">
        <w:rPr>
          <w:rFonts w:ascii="Book Antiqua" w:eastAsia="Book Antiqua" w:hAnsi="Book Antiqua" w:cs="Book Antiqua"/>
          <w:color w:val="000000"/>
          <w:szCs w:val="30"/>
          <w:vertAlign w:val="superscript"/>
        </w:rPr>
        <w:t>56]</w:t>
      </w:r>
      <w:r w:rsidRPr="001C6346">
        <w:rPr>
          <w:rFonts w:ascii="Book Antiqua" w:eastAsia="Book Antiqua" w:hAnsi="Book Antiqua" w:cs="Book Antiqua"/>
          <w:color w:val="000000"/>
        </w:rPr>
        <w:t xml:space="preserve"> applied a genome-wide approach to analyze altered biological pathways in VAT samples from obese men with and without metabolic abnormalities, which were defined by NCEP ATP III </w:t>
      </w:r>
      <w:proofErr w:type="spellStart"/>
      <w:r w:rsidRPr="001C6346">
        <w:rPr>
          <w:rFonts w:ascii="Book Antiqua" w:eastAsia="Book Antiqua" w:hAnsi="Book Antiqua" w:cs="Book Antiqua"/>
          <w:color w:val="000000"/>
        </w:rPr>
        <w:t>MetS</w:t>
      </w:r>
      <w:proofErr w:type="spellEnd"/>
      <w:r w:rsidRPr="001C6346">
        <w:rPr>
          <w:rFonts w:ascii="Book Antiqua" w:eastAsia="Book Antiqua" w:hAnsi="Book Antiqua" w:cs="Book Antiqua"/>
          <w:color w:val="000000"/>
        </w:rPr>
        <w:t xml:space="preserve"> definition. Using differential methylation analysis, they identified 8578 CpG sites with significant differences between the groups. Some of them were located within genes previously described as being related to processes of cellular growth and proliferation (</w:t>
      </w:r>
      <w:r w:rsidRPr="001C6346">
        <w:rPr>
          <w:rFonts w:ascii="Book Antiqua" w:eastAsia="Book Antiqua" w:hAnsi="Book Antiqua" w:cs="Book Antiqua"/>
          <w:i/>
          <w:iCs/>
          <w:color w:val="000000"/>
        </w:rPr>
        <w:t>PRKCA, PPP2R2B</w:t>
      </w:r>
      <w:r w:rsidRPr="001C6346">
        <w:rPr>
          <w:rFonts w:ascii="Book Antiqua" w:eastAsia="Book Antiqua" w:hAnsi="Book Antiqua" w:cs="Book Antiqua"/>
          <w:color w:val="000000"/>
        </w:rPr>
        <w:t>), lipid metabolism (</w:t>
      </w:r>
      <w:r w:rsidRPr="001C6346">
        <w:rPr>
          <w:rFonts w:ascii="Book Antiqua" w:eastAsia="Book Antiqua" w:hAnsi="Book Antiqua" w:cs="Book Antiqua"/>
          <w:i/>
          <w:iCs/>
          <w:color w:val="000000"/>
        </w:rPr>
        <w:t>FASN, LRP1B, PLA1A</w:t>
      </w:r>
      <w:r w:rsidRPr="001C6346">
        <w:rPr>
          <w:rFonts w:ascii="Book Antiqua" w:eastAsia="Book Antiqua" w:hAnsi="Book Antiqua" w:cs="Book Antiqua"/>
          <w:color w:val="000000"/>
        </w:rPr>
        <w:t xml:space="preserve">), or inflammation </w:t>
      </w:r>
      <w:r w:rsidRPr="001C6346">
        <w:rPr>
          <w:rFonts w:ascii="Book Antiqua" w:eastAsia="Book Antiqua" w:hAnsi="Book Antiqua" w:cs="Book Antiqua"/>
          <w:color w:val="000000"/>
        </w:rPr>
        <w:lastRenderedPageBreak/>
        <w:t>(</w:t>
      </w:r>
      <w:r w:rsidRPr="001C6346">
        <w:rPr>
          <w:rFonts w:ascii="Book Antiqua" w:eastAsia="Book Antiqua" w:hAnsi="Book Antiqua" w:cs="Book Antiqua"/>
          <w:i/>
          <w:iCs/>
          <w:color w:val="000000"/>
        </w:rPr>
        <w:t>IL17RA</w:t>
      </w:r>
      <w:r w:rsidRPr="001C6346">
        <w:rPr>
          <w:rFonts w:ascii="Book Antiqua" w:eastAsia="Book Antiqua" w:hAnsi="Book Antiqua" w:cs="Book Antiqua"/>
          <w:color w:val="000000"/>
        </w:rPr>
        <w:t xml:space="preserve">). Of note, the </w:t>
      </w:r>
      <w:r w:rsidRPr="001C6346">
        <w:rPr>
          <w:rFonts w:ascii="Book Antiqua" w:eastAsia="Book Antiqua" w:hAnsi="Book Antiqua" w:cs="Book Antiqua"/>
          <w:i/>
          <w:iCs/>
          <w:color w:val="000000"/>
        </w:rPr>
        <w:t>RPTOR</w:t>
      </w:r>
      <w:r w:rsidRPr="001C6346">
        <w:rPr>
          <w:rFonts w:ascii="Book Antiqua" w:eastAsia="Book Antiqua" w:hAnsi="Book Antiqua" w:cs="Book Antiqua"/>
          <w:color w:val="000000"/>
        </w:rPr>
        <w:t xml:space="preserve"> gene, which regulates cell growth in response to nutrient and insulin levels, was found to contain 28 differentially methylated </w:t>
      </w:r>
      <w:proofErr w:type="gramStart"/>
      <w:r w:rsidRPr="001C6346">
        <w:rPr>
          <w:rFonts w:ascii="Book Antiqua" w:eastAsia="Book Antiqua" w:hAnsi="Book Antiqua" w:cs="Book Antiqua"/>
          <w:color w:val="000000"/>
        </w:rPr>
        <w:t>sites</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56]</w:t>
      </w:r>
      <w:r w:rsidRPr="001C6346">
        <w:rPr>
          <w:rFonts w:ascii="Book Antiqua" w:eastAsia="Book Antiqua" w:hAnsi="Book Antiqua" w:cs="Book Antiqua"/>
          <w:color w:val="000000"/>
        </w:rPr>
        <w:t>. The subsequent enrichment analysis revealed pathways related to hepatic cholestasis, renin-angiotensin signaling, cell cycle regulation (cdc42 signaling, inositol phosphate metabolism), inflammation and immunity (antigen presentation pathway, autoimmune diseases signaling), and structural components of the cell membrane (glycerophospholipid/phospholipid metabolism).</w:t>
      </w:r>
    </w:p>
    <w:p w14:paraId="5D0D3221" w14:textId="77777777" w:rsidR="00A77B3E" w:rsidRPr="001C6346" w:rsidRDefault="00A77B3E">
      <w:pPr>
        <w:spacing w:line="360" w:lineRule="auto"/>
        <w:jc w:val="both"/>
      </w:pPr>
    </w:p>
    <w:p w14:paraId="5E48F17B" w14:textId="77777777" w:rsidR="00A77B3E" w:rsidRPr="001C6346" w:rsidRDefault="00BC3680">
      <w:pPr>
        <w:spacing w:line="360" w:lineRule="auto"/>
        <w:jc w:val="both"/>
      </w:pPr>
      <w:r w:rsidRPr="001C6346">
        <w:rPr>
          <w:rFonts w:ascii="Book Antiqua" w:eastAsia="Book Antiqua" w:hAnsi="Book Antiqua" w:cs="Book Antiqua"/>
          <w:b/>
          <w:bCs/>
          <w:caps/>
          <w:color w:val="000000"/>
          <w:u w:val="single"/>
        </w:rPr>
        <w:t>PROTEOMICS</w:t>
      </w:r>
    </w:p>
    <w:p w14:paraId="2F64DF31" w14:textId="02F17870" w:rsidR="00A77B3E" w:rsidRPr="001C6346" w:rsidRDefault="00BC3680">
      <w:pPr>
        <w:spacing w:line="360" w:lineRule="auto"/>
        <w:jc w:val="both"/>
      </w:pPr>
      <w:r w:rsidRPr="001C6346">
        <w:rPr>
          <w:rFonts w:ascii="Book Antiqua" w:eastAsia="Book Antiqua" w:hAnsi="Book Antiqua" w:cs="Book Antiqua"/>
          <w:color w:val="000000"/>
        </w:rPr>
        <w:t xml:space="preserve">Proteomics enables the genome-wide identification and quantification of all proteins present at a certain moment in a cell or tissue of interest. It can provide valuable insight into the molecular basis of a studied condition, disease, or phenotype at the protein level. Proteomics-based approaches are widely applied in different research areas, and they often lead to the discovery of novel biomarkers or drug </w:t>
      </w:r>
      <w:proofErr w:type="gramStart"/>
      <w:r w:rsidRPr="001C6346">
        <w:rPr>
          <w:rFonts w:ascii="Book Antiqua" w:eastAsia="Book Antiqua" w:hAnsi="Book Antiqua" w:cs="Book Antiqua"/>
          <w:color w:val="000000"/>
        </w:rPr>
        <w:t>targets</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57]</w:t>
      </w:r>
      <w:r w:rsidRPr="001C6346">
        <w:rPr>
          <w:rFonts w:ascii="Book Antiqua" w:eastAsia="Book Antiqua" w:hAnsi="Book Antiqua" w:cs="Book Antiqua"/>
          <w:color w:val="000000"/>
        </w:rPr>
        <w:t xml:space="preserve">. The proteome of the MHO phenotype has also been studied by a few research groups (Table 4). In one study, a serum analysis of 20 African-American women was performed, and 20 differentially expressed proteins were identified between the MHO and MUO </w:t>
      </w:r>
      <w:proofErr w:type="gramStart"/>
      <w:r w:rsidRPr="001C6346">
        <w:rPr>
          <w:rFonts w:ascii="Book Antiqua" w:eastAsia="Book Antiqua" w:hAnsi="Book Antiqua" w:cs="Book Antiqua"/>
          <w:color w:val="000000"/>
        </w:rPr>
        <w:t>groups</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58]</w:t>
      </w:r>
      <w:r w:rsidRPr="001C6346">
        <w:rPr>
          <w:rFonts w:ascii="Book Antiqua" w:eastAsia="Book Antiqua" w:hAnsi="Book Antiqua" w:cs="Book Antiqua"/>
          <w:color w:val="000000"/>
        </w:rPr>
        <w:t xml:space="preserve">. Metabolically healthy subjects fulfilled criteria of all three distinct definitions of the MHO phenotype: the basic definition; the modified Wildman definition; and the most stringent definition which adds an inflammation marker to all parameters included in the modified Wildman definition. Pathway analysis revealed enrichment in inflammatory and lipid pathways, including LXR/RXR </w:t>
      </w:r>
      <w:r w:rsidR="00A03B38" w:rsidRPr="001C6346">
        <w:rPr>
          <w:rFonts w:ascii="Book Antiqua" w:eastAsia="Book Antiqua" w:hAnsi="Book Antiqua" w:cs="Book Antiqua"/>
          <w:color w:val="000000"/>
        </w:rPr>
        <w:t>(</w:t>
      </w:r>
      <w:r w:rsidR="00A03B38" w:rsidRPr="001C6346">
        <w:rPr>
          <w:rFonts w:ascii="Book Antiqua" w:hAnsi="Book Antiqua"/>
          <w:lang w:val="pl-PL"/>
        </w:rPr>
        <w:t>liver X receptor/ retinoid X receptor)</w:t>
      </w:r>
      <w:r w:rsidR="00A03B38" w:rsidRPr="001C6346">
        <w:rPr>
          <w:rFonts w:ascii="Book Antiqua" w:eastAsia="Book Antiqua" w:hAnsi="Book Antiqua" w:cs="Book Antiqua"/>
          <w:color w:val="000000"/>
        </w:rPr>
        <w:t xml:space="preserve"> </w:t>
      </w:r>
      <w:r w:rsidRPr="001C6346">
        <w:rPr>
          <w:rFonts w:ascii="Book Antiqua" w:eastAsia="Book Antiqua" w:hAnsi="Book Antiqua" w:cs="Book Antiqua"/>
          <w:color w:val="000000"/>
        </w:rPr>
        <w:t xml:space="preserve">and FXR/RXR </w:t>
      </w:r>
      <w:r w:rsidR="00A03B38" w:rsidRPr="001C6346">
        <w:rPr>
          <w:rFonts w:ascii="Book Antiqua" w:eastAsia="Book Antiqua" w:hAnsi="Book Antiqua" w:cs="Book Antiqua"/>
          <w:color w:val="000000"/>
        </w:rPr>
        <w:t>(</w:t>
      </w:r>
      <w:r w:rsidR="00A03B38" w:rsidRPr="001C6346">
        <w:rPr>
          <w:rFonts w:ascii="Book Antiqua" w:hAnsi="Book Antiqua"/>
          <w:lang w:val="pl-PL"/>
        </w:rPr>
        <w:t>farnesoid X receptor</w:t>
      </w:r>
      <w:r w:rsidR="00A03B38" w:rsidRPr="001C6346">
        <w:rPr>
          <w:rFonts w:ascii="Book Antiqua" w:eastAsia="Book Antiqua" w:hAnsi="Book Antiqua" w:cs="Book Antiqua"/>
          <w:color w:val="000000"/>
        </w:rPr>
        <w:t>/</w:t>
      </w:r>
      <w:r w:rsidR="00A03B38" w:rsidRPr="001C6346">
        <w:rPr>
          <w:rFonts w:ascii="Book Antiqua" w:hAnsi="Book Antiqua"/>
          <w:lang w:val="pl-PL"/>
        </w:rPr>
        <w:t>retinoid X receptor)</w:t>
      </w:r>
      <w:r w:rsidR="00A03B38" w:rsidRPr="001C6346">
        <w:rPr>
          <w:rFonts w:ascii="Book Antiqua" w:eastAsia="Book Antiqua" w:hAnsi="Book Antiqua" w:cs="Book Antiqua"/>
          <w:color w:val="000000"/>
        </w:rPr>
        <w:t xml:space="preserve"> </w:t>
      </w:r>
      <w:r w:rsidRPr="001C6346">
        <w:rPr>
          <w:rFonts w:ascii="Book Antiqua" w:eastAsia="Book Antiqua" w:hAnsi="Book Antiqua" w:cs="Book Antiqua"/>
          <w:color w:val="000000"/>
        </w:rPr>
        <w:t xml:space="preserve">activation, atherosclerosis signaling, acute phase response signaling, and the complement system. Overall, lower levels of pro-inflammatory and higher levels of anti-inflammatory markers were observed in the MHO status than in the MUO status. A more recent study investigated changes in the urinary proteome of 18 obese individuals with different metabolic statuses defined by the IDF </w:t>
      </w:r>
      <w:proofErr w:type="spellStart"/>
      <w:r w:rsidRPr="001C6346">
        <w:rPr>
          <w:rFonts w:ascii="Book Antiqua" w:eastAsia="Book Antiqua" w:hAnsi="Book Antiqua" w:cs="Book Antiqua"/>
          <w:color w:val="000000"/>
        </w:rPr>
        <w:t>MetS</w:t>
      </w:r>
      <w:proofErr w:type="spellEnd"/>
      <w:r w:rsidRPr="001C6346">
        <w:rPr>
          <w:rFonts w:ascii="Book Antiqua" w:eastAsia="Book Antiqua" w:hAnsi="Book Antiqua" w:cs="Book Antiqua"/>
          <w:color w:val="000000"/>
        </w:rPr>
        <w:t xml:space="preserve"> </w:t>
      </w:r>
      <w:proofErr w:type="gramStart"/>
      <w:r w:rsidRPr="001C6346">
        <w:rPr>
          <w:rFonts w:ascii="Book Antiqua" w:eastAsia="Book Antiqua" w:hAnsi="Book Antiqua" w:cs="Book Antiqua"/>
          <w:color w:val="000000"/>
        </w:rPr>
        <w:t>criteria</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59]</w:t>
      </w:r>
      <w:r w:rsidRPr="001C6346">
        <w:rPr>
          <w:rFonts w:ascii="Book Antiqua" w:eastAsia="Book Antiqua" w:hAnsi="Book Antiqua" w:cs="Book Antiqua"/>
          <w:color w:val="000000"/>
        </w:rPr>
        <w:t>. The authors detected 54 proteins with altered expression, and most were related to the NF</w:t>
      </w:r>
      <w:r w:rsidR="00FB56BC" w:rsidRPr="001C6346">
        <w:rPr>
          <w:rFonts w:ascii="Book Antiqua" w:eastAsia="Book Antiqua" w:hAnsi="Book Antiqua" w:cs="Book Antiqua"/>
          <w:color w:val="000000"/>
        </w:rPr>
        <w:t>-</w:t>
      </w:r>
      <w:proofErr w:type="spellStart"/>
      <w:r w:rsidR="0065784D" w:rsidRPr="001C6346">
        <w:t>κ</w:t>
      </w:r>
      <w:r w:rsidRPr="001C6346">
        <w:rPr>
          <w:rFonts w:ascii="Book Antiqua" w:eastAsia="Book Antiqua" w:hAnsi="Book Antiqua" w:cs="Book Antiqua"/>
          <w:color w:val="000000"/>
        </w:rPr>
        <w:t>B</w:t>
      </w:r>
      <w:proofErr w:type="spellEnd"/>
      <w:r w:rsidRPr="001C6346">
        <w:rPr>
          <w:rFonts w:ascii="Book Antiqua" w:eastAsia="Book Antiqua" w:hAnsi="Book Antiqua" w:cs="Book Antiqua"/>
          <w:color w:val="000000"/>
        </w:rPr>
        <w:t xml:space="preserve"> and p38 mitogen-activated </w:t>
      </w:r>
      <w:r w:rsidRPr="001C6346">
        <w:rPr>
          <w:rFonts w:ascii="Book Antiqua" w:eastAsia="Book Antiqua" w:hAnsi="Book Antiqua" w:cs="Book Antiqua"/>
          <w:color w:val="000000"/>
        </w:rPr>
        <w:lastRenderedPageBreak/>
        <w:t xml:space="preserve">protein (MAP) kinase pathways. The MUO study participants were found to have a higher abundance of proteins involved in inflammation (FIBA, TRFE, </w:t>
      </w:r>
      <w:proofErr w:type="gramStart"/>
      <w:r w:rsidRPr="001C6346">
        <w:rPr>
          <w:rFonts w:ascii="Book Antiqua" w:eastAsia="Book Antiqua" w:hAnsi="Book Antiqua" w:cs="Book Antiqua"/>
          <w:color w:val="000000"/>
        </w:rPr>
        <w:t>KNG1</w:t>
      </w:r>
      <w:proofErr w:type="gramEnd"/>
      <w:r w:rsidRPr="001C6346">
        <w:rPr>
          <w:rFonts w:ascii="Book Antiqua" w:eastAsia="Book Antiqua" w:hAnsi="Book Antiqua" w:cs="Book Antiqua"/>
          <w:color w:val="000000"/>
        </w:rPr>
        <w:t xml:space="preserve">) and insulin resistance (ARL15, RET4) than the MHO individuals. In another study, 28 differentially expressed proteins were identified in VAT samples obtained from 18 patients undergoing bariatric surgery who had previously been divided into MHO and MUO groups according to the IDF </w:t>
      </w:r>
      <w:proofErr w:type="spellStart"/>
      <w:r w:rsidRPr="001C6346">
        <w:rPr>
          <w:rFonts w:ascii="Book Antiqua" w:eastAsia="Book Antiqua" w:hAnsi="Book Antiqua" w:cs="Book Antiqua"/>
          <w:color w:val="000000"/>
        </w:rPr>
        <w:t>MetS</w:t>
      </w:r>
      <w:proofErr w:type="spellEnd"/>
      <w:r w:rsidRPr="001C6346">
        <w:rPr>
          <w:rFonts w:ascii="Book Antiqua" w:eastAsia="Book Antiqua" w:hAnsi="Book Antiqua" w:cs="Book Antiqua"/>
          <w:color w:val="000000"/>
        </w:rPr>
        <w:t xml:space="preserve"> </w:t>
      </w:r>
      <w:proofErr w:type="gramStart"/>
      <w:r w:rsidRPr="001C6346">
        <w:rPr>
          <w:rFonts w:ascii="Book Antiqua" w:eastAsia="Book Antiqua" w:hAnsi="Book Antiqua" w:cs="Book Antiqua"/>
          <w:color w:val="000000"/>
        </w:rPr>
        <w:t>definition</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60]</w:t>
      </w:r>
      <w:r w:rsidRPr="001C6346">
        <w:rPr>
          <w:rFonts w:ascii="Book Antiqua" w:eastAsia="Book Antiqua" w:hAnsi="Book Antiqua" w:cs="Book Antiqua"/>
          <w:color w:val="000000"/>
        </w:rPr>
        <w:t>. The differentially expressed proteins belonged to three functional categories: protein and lipid metabolism, cytoskeleton, and regulation of other metabolic processes. The top overrepresented IPA canonical pathways included death receptor signaling, coagulation system, acute phase response signaling, Rho GDI signaling, and NRF2</w:t>
      </w:r>
      <w:r w:rsidR="00A03B38" w:rsidRPr="001C6346">
        <w:rPr>
          <w:rFonts w:ascii="Book Antiqua" w:eastAsia="Book Antiqua" w:hAnsi="Book Antiqua" w:cs="Book Antiqua"/>
          <w:color w:val="000000"/>
        </w:rPr>
        <w:t xml:space="preserve"> (</w:t>
      </w:r>
      <w:r w:rsidR="00A03B38" w:rsidRPr="001C6346">
        <w:rPr>
          <w:rFonts w:ascii="Book Antiqua" w:hAnsi="Book Antiqua"/>
          <w:lang w:val="pl-PL"/>
        </w:rPr>
        <w:t>nuclear factor erythroid 2-related factor 2)</w:t>
      </w:r>
      <w:r w:rsidRPr="001C6346">
        <w:rPr>
          <w:rFonts w:ascii="Book Antiqua" w:eastAsia="Book Antiqua" w:hAnsi="Book Antiqua" w:cs="Book Antiqua"/>
          <w:color w:val="000000"/>
        </w:rPr>
        <w:t xml:space="preserve">-mediated oxidative stress response. The proteins that were found to be upregulated in MHO individuals were mainly cytoskeletal and antioxidant proteins, as well as proteins involved in mitochondrial import and transcriptional activity. The MUO individuals, on the other hand, were found to exhibit the upregulation of proteins that increase metabolic dysfunction in the ECM, mitochondria, and lipid droplets. The authors noted that the differentially expressed proteins were involved in complex pathways linked to insulin dysregulation. </w:t>
      </w:r>
      <w:proofErr w:type="spellStart"/>
      <w:r w:rsidRPr="001C6346">
        <w:rPr>
          <w:rFonts w:ascii="Book Antiqua" w:eastAsia="Book Antiqua" w:hAnsi="Book Antiqua" w:cs="Book Antiqua"/>
          <w:color w:val="000000"/>
        </w:rPr>
        <w:t>Doulamis</w:t>
      </w:r>
      <w:proofErr w:type="spellEnd"/>
      <w:r w:rsidRPr="001C6346">
        <w:rPr>
          <w:rFonts w:ascii="Book Antiqua" w:eastAsia="Book Antiqua" w:hAnsi="Book Antiqua" w:cs="Book Antiqua"/>
          <w:color w:val="000000"/>
        </w:rPr>
        <w:t xml:space="preserve"> </w:t>
      </w:r>
      <w:r w:rsidRPr="001C6346">
        <w:rPr>
          <w:rFonts w:ascii="Book Antiqua" w:eastAsia="Book Antiqua" w:hAnsi="Book Antiqua" w:cs="Book Antiqua"/>
          <w:i/>
          <w:iCs/>
          <w:color w:val="000000"/>
        </w:rPr>
        <w:t xml:space="preserve">et </w:t>
      </w:r>
      <w:proofErr w:type="gramStart"/>
      <w:r w:rsidRPr="001C6346">
        <w:rPr>
          <w:rFonts w:ascii="Book Antiqua" w:eastAsia="Book Antiqua" w:hAnsi="Book Antiqua" w:cs="Book Antiqua"/>
          <w:i/>
          <w:iCs/>
          <w:color w:val="000000"/>
        </w:rPr>
        <w:t>al</w:t>
      </w:r>
      <w:r w:rsidR="00A80D11" w:rsidRPr="001C6346">
        <w:rPr>
          <w:rFonts w:ascii="Book Antiqua" w:eastAsia="Book Antiqua" w:hAnsi="Book Antiqua" w:cs="Book Antiqua"/>
          <w:color w:val="000000"/>
          <w:szCs w:val="30"/>
          <w:vertAlign w:val="superscript"/>
        </w:rPr>
        <w:t>[</w:t>
      </w:r>
      <w:proofErr w:type="gramEnd"/>
      <w:r w:rsidR="00A80D11" w:rsidRPr="001C6346">
        <w:rPr>
          <w:rFonts w:ascii="Book Antiqua" w:eastAsia="Book Antiqua" w:hAnsi="Book Antiqua" w:cs="Book Antiqua"/>
          <w:color w:val="000000"/>
          <w:szCs w:val="30"/>
          <w:vertAlign w:val="superscript"/>
        </w:rPr>
        <w:t>61]</w:t>
      </w:r>
      <w:r w:rsidRPr="001C6346">
        <w:rPr>
          <w:rFonts w:ascii="Book Antiqua" w:eastAsia="Book Antiqua" w:hAnsi="Book Antiqua" w:cs="Book Antiqua"/>
          <w:color w:val="000000"/>
        </w:rPr>
        <w:t xml:space="preserve"> used a targeted proteomic approach to measure 30 potential biomarkers in serum and VAT samples from 28 obese patients undergoing bariatric surgery. The metabolic health status was defined as the presence (MUO) or absence (MHO) of comorbidities such as hypertension, dyslipidemia and diabetes mellitus. Compared to the levels in MUO individuals, six downregulated proteins in VAT (TWEAK, TRAIL, GDF-15, RETN, MMP-9, ICTP) and four downregulated proteins in serum (</w:t>
      </w:r>
      <w:r w:rsidR="007F3429" w:rsidRPr="001C6346">
        <w:rPr>
          <w:rFonts w:ascii="Book Antiqua" w:eastAsia="Book Antiqua" w:hAnsi="Book Antiqua" w:cs="Book Antiqua"/>
          <w:color w:val="000000"/>
        </w:rPr>
        <w:t>interleukin</w:t>
      </w:r>
      <w:r w:rsidRPr="001C6346">
        <w:rPr>
          <w:rFonts w:ascii="Book Antiqua" w:eastAsia="Book Antiqua" w:hAnsi="Book Antiqua" w:cs="Book Antiqua"/>
          <w:color w:val="000000"/>
        </w:rPr>
        <w:t>-20, PROK-1, TWEAK, CCL-3) were identified in MHO individuals. Those with the MUO phenotype were found to exhibit increased inflammation and higher levels of pro-inflammatory markers not only locally in adipose tissue but also systemically in the peripheral blood.</w:t>
      </w:r>
    </w:p>
    <w:p w14:paraId="4BD316AB" w14:textId="77777777" w:rsidR="00A77B3E" w:rsidRPr="001C6346" w:rsidRDefault="00A77B3E">
      <w:pPr>
        <w:spacing w:line="360" w:lineRule="auto"/>
        <w:jc w:val="both"/>
      </w:pPr>
    </w:p>
    <w:p w14:paraId="7C197CFA" w14:textId="77777777" w:rsidR="00A77B3E" w:rsidRPr="001C6346" w:rsidRDefault="00BC3680">
      <w:pPr>
        <w:spacing w:line="360" w:lineRule="auto"/>
        <w:jc w:val="both"/>
      </w:pPr>
      <w:r w:rsidRPr="001C6346">
        <w:rPr>
          <w:rFonts w:ascii="Book Antiqua" w:eastAsia="Book Antiqua" w:hAnsi="Book Antiqua" w:cs="Book Antiqua"/>
          <w:b/>
          <w:bCs/>
          <w:caps/>
          <w:color w:val="000000"/>
          <w:u w:val="single"/>
        </w:rPr>
        <w:t>METABOLOMICS</w:t>
      </w:r>
    </w:p>
    <w:p w14:paraId="78DC815F" w14:textId="77777777" w:rsidR="00A77B3E" w:rsidRPr="001C6346" w:rsidRDefault="00BC3680">
      <w:pPr>
        <w:spacing w:line="360" w:lineRule="auto"/>
        <w:jc w:val="both"/>
      </w:pPr>
      <w:r w:rsidRPr="001C6346">
        <w:rPr>
          <w:rFonts w:ascii="Book Antiqua" w:eastAsia="Book Antiqua" w:hAnsi="Book Antiqua" w:cs="Book Antiqua"/>
          <w:color w:val="000000"/>
        </w:rPr>
        <w:lastRenderedPageBreak/>
        <w:t>Metabolomics is an emerging technology used to analyze all small molecule compounds that are products or substrates of chemical reactions within a biological system (cell, tissue, or organism</w:t>
      </w:r>
      <w:proofErr w:type="gramStart"/>
      <w:r w:rsidRPr="001C6346">
        <w:rPr>
          <w:rFonts w:ascii="Book Antiqua" w:eastAsia="Book Antiqua" w:hAnsi="Book Antiqua" w:cs="Book Antiqua"/>
          <w:color w:val="000000"/>
        </w:rPr>
        <w:t>)</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62]</w:t>
      </w:r>
      <w:r w:rsidRPr="001C6346">
        <w:rPr>
          <w:rFonts w:ascii="Book Antiqua" w:eastAsia="Book Antiqua" w:hAnsi="Book Antiqua" w:cs="Book Antiqua"/>
          <w:color w:val="000000"/>
        </w:rPr>
        <w:t xml:space="preserve">. It provides comprehensive information on the activity and status of cellular and organismal metabolism and is therefore widely applied in different settings to identify metabolic disturbances underlying a disease, novel biomarkers, or new therapeutic </w:t>
      </w:r>
      <w:proofErr w:type="gramStart"/>
      <w:r w:rsidRPr="001C6346">
        <w:rPr>
          <w:rFonts w:ascii="Book Antiqua" w:eastAsia="Book Antiqua" w:hAnsi="Book Antiqua" w:cs="Book Antiqua"/>
          <w:color w:val="000000"/>
        </w:rPr>
        <w:t>targets</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63]</w:t>
      </w:r>
      <w:r w:rsidRPr="001C6346">
        <w:rPr>
          <w:rFonts w:ascii="Book Antiqua" w:eastAsia="Book Antiqua" w:hAnsi="Book Antiqua" w:cs="Book Antiqua"/>
          <w:color w:val="000000"/>
        </w:rPr>
        <w:t xml:space="preserve">. The analysis of the molecular composition of a sample is carried out through the use of nuclear magnetic resonance (NMR) or mass spectrometry (MS). Both liquid and gas chromatography are applied to separate </w:t>
      </w:r>
      <w:proofErr w:type="gramStart"/>
      <w:r w:rsidRPr="001C6346">
        <w:rPr>
          <w:rFonts w:ascii="Book Antiqua" w:eastAsia="Book Antiqua" w:hAnsi="Book Antiqua" w:cs="Book Antiqua"/>
          <w:color w:val="000000"/>
        </w:rPr>
        <w:t>metabolites</w:t>
      </w:r>
      <w:r w:rsidRPr="001C6346">
        <w:rPr>
          <w:rFonts w:ascii="Book Antiqua" w:eastAsia="Book Antiqua" w:hAnsi="Book Antiqua" w:cs="Book Antiqua"/>
          <w:color w:val="000000"/>
          <w:szCs w:val="20"/>
          <w:vertAlign w:val="superscript"/>
        </w:rPr>
        <w:t>[</w:t>
      </w:r>
      <w:proofErr w:type="gramEnd"/>
      <w:r w:rsidRPr="001C6346">
        <w:rPr>
          <w:rFonts w:ascii="Book Antiqua" w:eastAsia="Book Antiqua" w:hAnsi="Book Antiqua" w:cs="Book Antiqua"/>
          <w:color w:val="000000"/>
          <w:szCs w:val="20"/>
          <w:vertAlign w:val="superscript"/>
        </w:rPr>
        <w:t>62]</w:t>
      </w:r>
      <w:r w:rsidRPr="001C6346">
        <w:rPr>
          <w:rFonts w:ascii="Book Antiqua" w:eastAsia="Book Antiqua" w:hAnsi="Book Antiqua" w:cs="Book Antiqua"/>
          <w:color w:val="000000"/>
        </w:rPr>
        <w:t>.</w:t>
      </w:r>
    </w:p>
    <w:p w14:paraId="3E5C11C6" w14:textId="0B4C9AA0" w:rsidR="00A77B3E" w:rsidRPr="001C6346" w:rsidRDefault="00BC3680" w:rsidP="00A80D11">
      <w:pPr>
        <w:spacing w:line="360" w:lineRule="auto"/>
        <w:ind w:firstLineChars="100" w:firstLine="240"/>
        <w:jc w:val="both"/>
      </w:pPr>
      <w:r w:rsidRPr="001C6346">
        <w:rPr>
          <w:rFonts w:ascii="Book Antiqua" w:eastAsia="Book Antiqua" w:hAnsi="Book Antiqua" w:cs="Book Antiqua"/>
          <w:color w:val="000000"/>
        </w:rPr>
        <w:t xml:space="preserve">Several research groups that have investigated the MHO phenotype have performed metabolomic profiling experiments using NMR technology. A study on overweight and obese women with and without </w:t>
      </w:r>
      <w:proofErr w:type="spellStart"/>
      <w:r w:rsidRPr="001C6346">
        <w:rPr>
          <w:rFonts w:ascii="Book Antiqua" w:eastAsia="Book Antiqua" w:hAnsi="Book Antiqua" w:cs="Book Antiqua"/>
          <w:color w:val="000000"/>
        </w:rPr>
        <w:t>MetS</w:t>
      </w:r>
      <w:proofErr w:type="spellEnd"/>
      <w:r w:rsidRPr="001C6346">
        <w:rPr>
          <w:rFonts w:ascii="Book Antiqua" w:eastAsia="Book Antiqua" w:hAnsi="Book Antiqua" w:cs="Book Antiqua"/>
          <w:color w:val="000000"/>
        </w:rPr>
        <w:t xml:space="preserve"> in Finland found significant differences in branched-chain amino acids (BCAAs), aromatic amino acids (AAAs), </w:t>
      </w:r>
      <w:proofErr w:type="spellStart"/>
      <w:r w:rsidRPr="001C6346">
        <w:rPr>
          <w:rFonts w:ascii="Book Antiqua" w:eastAsia="Book Antiqua" w:hAnsi="Book Antiqua" w:cs="Book Antiqua"/>
          <w:color w:val="000000"/>
        </w:rPr>
        <w:t>orosomucoid</w:t>
      </w:r>
      <w:proofErr w:type="spellEnd"/>
      <w:r w:rsidRPr="001C6346">
        <w:rPr>
          <w:rFonts w:ascii="Book Antiqua" w:eastAsia="Book Antiqua" w:hAnsi="Book Antiqua" w:cs="Book Antiqua"/>
          <w:color w:val="000000"/>
        </w:rPr>
        <w:t xml:space="preserve">, several species of fatty acids, and phospholipids between metabolically healthy and </w:t>
      </w:r>
      <w:proofErr w:type="spellStart"/>
      <w:r w:rsidRPr="001C6346">
        <w:rPr>
          <w:rFonts w:ascii="Book Antiqua" w:eastAsia="Book Antiqua" w:hAnsi="Book Antiqua" w:cs="Book Antiqua"/>
          <w:color w:val="000000"/>
        </w:rPr>
        <w:t>MetS</w:t>
      </w:r>
      <w:proofErr w:type="spellEnd"/>
      <w:r w:rsidRPr="001C6346">
        <w:rPr>
          <w:rFonts w:ascii="Book Antiqua" w:eastAsia="Book Antiqua" w:hAnsi="Book Antiqua" w:cs="Book Antiqua"/>
          <w:color w:val="000000"/>
        </w:rPr>
        <w:t xml:space="preserve"> study participants</w:t>
      </w:r>
      <w:r w:rsidRPr="001C6346">
        <w:rPr>
          <w:rFonts w:ascii="Book Antiqua" w:eastAsia="Book Antiqua" w:hAnsi="Book Antiqua" w:cs="Book Antiqua"/>
          <w:color w:val="000000"/>
          <w:szCs w:val="30"/>
          <w:vertAlign w:val="superscript"/>
        </w:rPr>
        <w:t>[64]</w:t>
      </w:r>
      <w:r w:rsidRPr="001C6346">
        <w:rPr>
          <w:rFonts w:ascii="Book Antiqua" w:eastAsia="Book Antiqua" w:hAnsi="Book Antiqua" w:cs="Book Antiqua"/>
          <w:color w:val="000000"/>
        </w:rPr>
        <w:t xml:space="preserve">. Of note, </w:t>
      </w:r>
      <w:proofErr w:type="spellStart"/>
      <w:r w:rsidRPr="001C6346">
        <w:rPr>
          <w:rFonts w:ascii="Book Antiqua" w:eastAsia="Book Antiqua" w:hAnsi="Book Antiqua" w:cs="Book Antiqua"/>
          <w:color w:val="000000"/>
        </w:rPr>
        <w:t>orosomucoid</w:t>
      </w:r>
      <w:proofErr w:type="spellEnd"/>
      <w:r w:rsidRPr="001C6346">
        <w:rPr>
          <w:rFonts w:ascii="Book Antiqua" w:eastAsia="Book Antiqua" w:hAnsi="Book Antiqua" w:cs="Book Antiqua"/>
          <w:color w:val="000000"/>
        </w:rPr>
        <w:t xml:space="preserve">, BCAAs, and AAAs were associated with all </w:t>
      </w:r>
      <w:proofErr w:type="spellStart"/>
      <w:r w:rsidRPr="001C6346">
        <w:rPr>
          <w:rFonts w:ascii="Book Antiqua" w:eastAsia="Book Antiqua" w:hAnsi="Book Antiqua" w:cs="Book Antiqua"/>
          <w:color w:val="000000"/>
        </w:rPr>
        <w:t>MetS</w:t>
      </w:r>
      <w:proofErr w:type="spellEnd"/>
      <w:r w:rsidRPr="001C6346">
        <w:rPr>
          <w:rFonts w:ascii="Book Antiqua" w:eastAsia="Book Antiqua" w:hAnsi="Book Antiqua" w:cs="Book Antiqua"/>
          <w:color w:val="000000"/>
        </w:rPr>
        <w:t xml:space="preserve"> risk factors. A more recent study identified higher levels of alanine, glutamine, proline, asparagine, L-glutathione reduced, betaine, taurine, choline, 2-aminobutyrate, tagatose, and 2-oxoglutarate in MHO individuals than in MUO </w:t>
      </w:r>
      <w:proofErr w:type="gramStart"/>
      <w:r w:rsidRPr="001C6346">
        <w:rPr>
          <w:rFonts w:ascii="Book Antiqua" w:eastAsia="Book Antiqua" w:hAnsi="Book Antiqua" w:cs="Book Antiqua"/>
          <w:color w:val="000000"/>
        </w:rPr>
        <w:t>individuals</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65]</w:t>
      </w:r>
      <w:r w:rsidRPr="001C6346">
        <w:rPr>
          <w:rFonts w:ascii="Book Antiqua" w:eastAsia="Book Antiqua" w:hAnsi="Book Antiqua" w:cs="Book Antiqua"/>
          <w:color w:val="000000"/>
        </w:rPr>
        <w:t>. Additionally, lower levels of L-alpha-phosphatidylinositol and D-sphingosine were observed in MHO subjects. A pathway enrichment analysis that compared MUO and MHO subjects revealed alterations in the urea cycle, ammonia recycling, aspartate metabolism, and glycine and serine metabolism, among other pathways (Table 5).</w:t>
      </w:r>
    </w:p>
    <w:p w14:paraId="6D22A0EF" w14:textId="1840EE32" w:rsidR="00A77B3E" w:rsidRPr="001C6346" w:rsidRDefault="00BC3680" w:rsidP="00A80D11">
      <w:pPr>
        <w:spacing w:line="360" w:lineRule="auto"/>
        <w:ind w:firstLineChars="100" w:firstLine="240"/>
        <w:jc w:val="both"/>
      </w:pPr>
      <w:r w:rsidRPr="001C6346">
        <w:rPr>
          <w:rFonts w:ascii="Book Antiqua" w:eastAsia="Book Antiqua" w:hAnsi="Book Antiqua" w:cs="Book Antiqua"/>
          <w:color w:val="000000"/>
        </w:rPr>
        <w:t xml:space="preserve">A research group led by Telle-Hansen </w:t>
      </w:r>
      <w:r w:rsidRPr="001C6346">
        <w:rPr>
          <w:rFonts w:ascii="Book Antiqua" w:eastAsia="Book Antiqua" w:hAnsi="Book Antiqua" w:cs="Book Antiqua"/>
          <w:i/>
          <w:iCs/>
          <w:color w:val="000000"/>
        </w:rPr>
        <w:t xml:space="preserve">et </w:t>
      </w:r>
      <w:proofErr w:type="gramStart"/>
      <w:r w:rsidRPr="001C6346">
        <w:rPr>
          <w:rFonts w:ascii="Book Antiqua" w:eastAsia="Book Antiqua" w:hAnsi="Book Antiqua" w:cs="Book Antiqua"/>
          <w:i/>
          <w:iCs/>
          <w:color w:val="000000"/>
        </w:rPr>
        <w:t>al</w:t>
      </w:r>
      <w:r w:rsidR="00A80D11" w:rsidRPr="001C6346">
        <w:rPr>
          <w:rFonts w:ascii="Book Antiqua" w:eastAsia="Book Antiqua" w:hAnsi="Book Antiqua" w:cs="Book Antiqua"/>
          <w:color w:val="000000"/>
          <w:szCs w:val="30"/>
          <w:vertAlign w:val="superscript"/>
        </w:rPr>
        <w:t>[</w:t>
      </w:r>
      <w:proofErr w:type="gramEnd"/>
      <w:r w:rsidR="00A80D11" w:rsidRPr="001C6346">
        <w:rPr>
          <w:rFonts w:ascii="Book Antiqua" w:eastAsia="Book Antiqua" w:hAnsi="Book Antiqua" w:cs="Book Antiqua"/>
          <w:color w:val="000000"/>
          <w:szCs w:val="30"/>
          <w:vertAlign w:val="superscript"/>
        </w:rPr>
        <w:t>42]</w:t>
      </w:r>
      <w:r w:rsidRPr="001C6346">
        <w:rPr>
          <w:rFonts w:ascii="Book Antiqua" w:eastAsia="Book Antiqua" w:hAnsi="Book Antiqua" w:cs="Book Antiqua"/>
          <w:color w:val="000000"/>
        </w:rPr>
        <w:t xml:space="preserve"> reported that the concentrations of very low-density lipoprotein, intermediate-density lipoprotein, and low-density lipoprotein subclasses were, overall, significantly higher in MUO individuals than in MHO individuals, with the MHNW group having the lowest values. In addition, the levels of HDL subclasses were lower in MUO and higher in MHNW individuals than in the MHO group; together, these results indicate that MHO subjects have an intermediate </w:t>
      </w:r>
      <w:r w:rsidR="003A22E6" w:rsidRPr="001C6346">
        <w:rPr>
          <w:rFonts w:ascii="Book Antiqua" w:eastAsia="Book Antiqua" w:hAnsi="Book Antiqua" w:cs="Book Antiqua"/>
          <w:color w:val="000000"/>
        </w:rPr>
        <w:lastRenderedPageBreak/>
        <w:t>CVD</w:t>
      </w:r>
      <w:r w:rsidRPr="001C6346">
        <w:rPr>
          <w:rFonts w:ascii="Book Antiqua" w:eastAsia="Book Antiqua" w:hAnsi="Book Antiqua" w:cs="Book Antiqua"/>
          <w:color w:val="000000"/>
        </w:rPr>
        <w:t xml:space="preserve"> risk profile compared to those of MUO and MHNW individuals. Similarly, an earlier study that used </w:t>
      </w:r>
      <w:r w:rsidR="00A80D11" w:rsidRPr="001C6346">
        <w:rPr>
          <w:rFonts w:ascii="Book Antiqua" w:eastAsia="Book Antiqua" w:hAnsi="Book Antiqua" w:cs="Book Antiqua"/>
          <w:color w:val="000000"/>
        </w:rPr>
        <w:t>gas chromatography-MS</w:t>
      </w:r>
      <w:r w:rsidRPr="001C6346">
        <w:rPr>
          <w:rFonts w:ascii="Book Antiqua" w:eastAsia="Book Antiqua" w:hAnsi="Book Antiqua" w:cs="Book Antiqua"/>
          <w:color w:val="000000"/>
        </w:rPr>
        <w:t xml:space="preserve"> analysis reported that the MHO group had an intermediate serum amino acid profile compared to those of MHNW and MUO </w:t>
      </w:r>
      <w:proofErr w:type="gramStart"/>
      <w:r w:rsidRPr="001C6346">
        <w:rPr>
          <w:rFonts w:ascii="Book Antiqua" w:eastAsia="Book Antiqua" w:hAnsi="Book Antiqua" w:cs="Book Antiqua"/>
          <w:color w:val="000000"/>
        </w:rPr>
        <w:t>subjects</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66]</w:t>
      </w:r>
      <w:r w:rsidRPr="001C6346">
        <w:rPr>
          <w:rFonts w:ascii="Book Antiqua" w:eastAsia="Book Antiqua" w:hAnsi="Book Antiqua" w:cs="Book Antiqua"/>
          <w:color w:val="000000"/>
        </w:rPr>
        <w:t xml:space="preserve">. Even though most individual amino acids did not differ significantly between the MHO and MUO groups, several of them, including glycine, reflected the intermediate cardiometabolic profile of the MHO phenotype. Overall, the results suggested improved insulin sensitivity in the MHO group compared to that in the MUO group, as well as differences between the two groups in the availability of metabolites that enter the TCA cycle. Hydroxyproline </w:t>
      </w:r>
      <w:proofErr w:type="gramStart"/>
      <w:r w:rsidRPr="001C6346">
        <w:rPr>
          <w:rFonts w:ascii="Book Antiqua" w:eastAsia="Book Antiqua" w:hAnsi="Book Antiqua" w:cs="Book Antiqua"/>
          <w:color w:val="000000"/>
        </w:rPr>
        <w:t>concentration together with the ratios of other amino acids were</w:t>
      </w:r>
      <w:proofErr w:type="gramEnd"/>
      <w:r w:rsidRPr="001C6346">
        <w:rPr>
          <w:rFonts w:ascii="Book Antiqua" w:eastAsia="Book Antiqua" w:hAnsi="Book Antiqua" w:cs="Book Antiqua"/>
          <w:color w:val="000000"/>
        </w:rPr>
        <w:t xml:space="preserve"> proposed as biomarkers for distinguishing between the MHO and MUO phenotypes.</w:t>
      </w:r>
    </w:p>
    <w:p w14:paraId="6484E004" w14:textId="69BB74B5" w:rsidR="00A77B3E" w:rsidRPr="001C6346" w:rsidRDefault="00BC3680" w:rsidP="00A80D11">
      <w:pPr>
        <w:spacing w:line="360" w:lineRule="auto"/>
        <w:ind w:firstLineChars="100" w:firstLine="240"/>
        <w:jc w:val="both"/>
      </w:pPr>
      <w:r w:rsidRPr="001C6346">
        <w:rPr>
          <w:rFonts w:ascii="Book Antiqua" w:eastAsia="Book Antiqua" w:hAnsi="Book Antiqua" w:cs="Book Antiqua"/>
          <w:color w:val="000000"/>
        </w:rPr>
        <w:t xml:space="preserve">In their study, Chen </w:t>
      </w:r>
      <w:r w:rsidRPr="001C6346">
        <w:rPr>
          <w:rFonts w:ascii="Book Antiqua" w:eastAsia="Book Antiqua" w:hAnsi="Book Antiqua" w:cs="Book Antiqua"/>
          <w:i/>
          <w:iCs/>
          <w:color w:val="000000"/>
        </w:rPr>
        <w:t xml:space="preserve">et </w:t>
      </w:r>
      <w:proofErr w:type="gramStart"/>
      <w:r w:rsidRPr="001C6346">
        <w:rPr>
          <w:rFonts w:ascii="Book Antiqua" w:eastAsia="Book Antiqua" w:hAnsi="Book Antiqua" w:cs="Book Antiqua"/>
          <w:i/>
          <w:iCs/>
          <w:color w:val="000000"/>
        </w:rPr>
        <w:t>al</w:t>
      </w:r>
      <w:r w:rsidR="00A80D11" w:rsidRPr="001C6346">
        <w:rPr>
          <w:rFonts w:ascii="Book Antiqua" w:eastAsia="Book Antiqua" w:hAnsi="Book Antiqua" w:cs="Book Antiqua"/>
          <w:color w:val="000000"/>
          <w:szCs w:val="30"/>
          <w:vertAlign w:val="superscript"/>
        </w:rPr>
        <w:t>[</w:t>
      </w:r>
      <w:proofErr w:type="gramEnd"/>
      <w:r w:rsidR="00A80D11" w:rsidRPr="001C6346">
        <w:rPr>
          <w:rFonts w:ascii="Book Antiqua" w:eastAsia="Book Antiqua" w:hAnsi="Book Antiqua" w:cs="Book Antiqua"/>
          <w:color w:val="000000"/>
          <w:szCs w:val="30"/>
          <w:vertAlign w:val="superscript"/>
        </w:rPr>
        <w:t>67]</w:t>
      </w:r>
      <w:r w:rsidRPr="001C6346">
        <w:rPr>
          <w:rFonts w:ascii="Book Antiqua" w:eastAsia="Book Antiqua" w:hAnsi="Book Antiqua" w:cs="Book Antiqua"/>
          <w:color w:val="000000"/>
        </w:rPr>
        <w:t xml:space="preserve"> identified a group of serum metabolites, including L-</w:t>
      </w:r>
      <w:proofErr w:type="spellStart"/>
      <w:r w:rsidRPr="001C6346">
        <w:rPr>
          <w:rFonts w:ascii="Book Antiqua" w:eastAsia="Book Antiqua" w:hAnsi="Book Antiqua" w:cs="Book Antiqua"/>
          <w:color w:val="000000"/>
        </w:rPr>
        <w:t>kynurenine</w:t>
      </w:r>
      <w:proofErr w:type="spellEnd"/>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glycerophosphocholine</w:t>
      </w:r>
      <w:proofErr w:type="spellEnd"/>
      <w:r w:rsidRPr="001C6346">
        <w:rPr>
          <w:rFonts w:ascii="Book Antiqua" w:eastAsia="Book Antiqua" w:hAnsi="Book Antiqua" w:cs="Book Antiqua"/>
          <w:color w:val="000000"/>
        </w:rPr>
        <w:t>, glycerol 1-phosphate, glycolic acid, tagatose, methyl palmitate, and uric acid, that differed significantly between the MHO and MUO groups. In addition, they found that several metabolic pathways, such as</w:t>
      </w:r>
      <w:r w:rsidR="00A80D11" w:rsidRPr="001C6346">
        <w:rPr>
          <w:rFonts w:ascii="Book Antiqua" w:eastAsia="Book Antiqua" w:hAnsi="Book Antiqua" w:cs="Book Antiqua"/>
          <w:color w:val="000000"/>
        </w:rPr>
        <w:t xml:space="preserve"> </w:t>
      </w:r>
      <w:r w:rsidRPr="001C6346">
        <w:rPr>
          <w:rFonts w:ascii="Book Antiqua" w:eastAsia="Book Antiqua" w:hAnsi="Book Antiqua" w:cs="Book Antiqua"/>
          <w:color w:val="000000"/>
        </w:rPr>
        <w:t xml:space="preserve">fatty acid biosynthesis, phenylalanine metabolism, propanoate metabolism, and valine, leucine, and isoleucine degradation, were altered between the two phenotypes. The authors reported an association of liver and mitochondria functions with metabolic disturbances in obese subjects. Another metabolomics study reported that the plasma metabolic profiles of </w:t>
      </w:r>
      <w:proofErr w:type="spellStart"/>
      <w:r w:rsidRPr="001C6346">
        <w:rPr>
          <w:rFonts w:ascii="Book Antiqua" w:eastAsia="Book Antiqua" w:hAnsi="Book Antiqua" w:cs="Book Antiqua"/>
          <w:color w:val="000000"/>
        </w:rPr>
        <w:t>MetS</w:t>
      </w:r>
      <w:proofErr w:type="spellEnd"/>
      <w:r w:rsidRPr="001C6346">
        <w:rPr>
          <w:rFonts w:ascii="Book Antiqua" w:eastAsia="Book Antiqua" w:hAnsi="Book Antiqua" w:cs="Book Antiqua"/>
          <w:color w:val="000000"/>
        </w:rPr>
        <w:t xml:space="preserve"> obese individuals correlated with the fulfillment of a number of criteria used to diagnose </w:t>
      </w:r>
      <w:proofErr w:type="spellStart"/>
      <w:proofErr w:type="gramStart"/>
      <w:r w:rsidRPr="001C6346">
        <w:rPr>
          <w:rFonts w:ascii="Book Antiqua" w:eastAsia="Book Antiqua" w:hAnsi="Book Antiqua" w:cs="Book Antiqua"/>
          <w:color w:val="000000"/>
        </w:rPr>
        <w:t>MetS</w:t>
      </w:r>
      <w:proofErr w:type="spellEnd"/>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68]</w:t>
      </w:r>
      <w:r w:rsidRPr="001C6346">
        <w:rPr>
          <w:rFonts w:ascii="Book Antiqua" w:eastAsia="Book Antiqua" w:hAnsi="Book Antiqua" w:cs="Book Antiqua"/>
          <w:color w:val="000000"/>
        </w:rPr>
        <w:t xml:space="preserve">. Fifteen metabolites, including nucleosides, amino acids and derivatives, amino sugars, purine derivatives, and polyols, that could differentiate between metabolically healthy and unhealthy individuals were identified. These metabolites with altered concentrations belonged to numerous physiologically significant pathways, such as purine metabolism; valine, leucine, and isoleucine degradation; aminoacyl-tRNA biosynthesis; and tryptophan metabolism. A case control study that included over 100 MHO individuals reported that BCAAs, glutamic acid, tyrosine, and a specific pattern of </w:t>
      </w:r>
      <w:proofErr w:type="spellStart"/>
      <w:r w:rsidRPr="001C6346">
        <w:rPr>
          <w:rFonts w:ascii="Book Antiqua" w:eastAsia="Book Antiqua" w:hAnsi="Book Antiqua" w:cs="Book Antiqua"/>
          <w:color w:val="000000"/>
        </w:rPr>
        <w:t>lysophosphatidylcholines</w:t>
      </w:r>
      <w:proofErr w:type="spellEnd"/>
      <w:r w:rsidRPr="001C6346">
        <w:rPr>
          <w:rFonts w:ascii="Book Antiqua" w:eastAsia="Book Antiqua" w:hAnsi="Book Antiqua" w:cs="Book Antiqua"/>
          <w:color w:val="000000"/>
        </w:rPr>
        <w:t xml:space="preserve"> were associated with both the MHO and MUO </w:t>
      </w:r>
      <w:proofErr w:type="gramStart"/>
      <w:r w:rsidRPr="001C6346">
        <w:rPr>
          <w:rFonts w:ascii="Book Antiqua" w:eastAsia="Book Antiqua" w:hAnsi="Book Antiqua" w:cs="Book Antiqua"/>
          <w:color w:val="000000"/>
        </w:rPr>
        <w:t>phenotypes</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69]</w:t>
      </w:r>
      <w:r w:rsidRPr="001C6346">
        <w:rPr>
          <w:rFonts w:ascii="Book Antiqua" w:eastAsia="Book Antiqua" w:hAnsi="Book Antiqua" w:cs="Book Antiqua"/>
          <w:color w:val="000000"/>
        </w:rPr>
        <w:t xml:space="preserve">. Interestingly, when the MUO and MHO </w:t>
      </w:r>
      <w:r w:rsidRPr="001C6346">
        <w:rPr>
          <w:rFonts w:ascii="Book Antiqua" w:eastAsia="Book Antiqua" w:hAnsi="Book Antiqua" w:cs="Book Antiqua"/>
          <w:color w:val="000000"/>
        </w:rPr>
        <w:lastRenderedPageBreak/>
        <w:t xml:space="preserve">phenotypes were directly compared, no significant differences in metabolites were found. Another study highlighted the importance of body fat distribution and performed a metabolomic analysis of serum samples from metabolically healthy peripherally obese and metabolically unhealthy centrally obese </w:t>
      </w:r>
      <w:proofErr w:type="gramStart"/>
      <w:r w:rsidRPr="001C6346">
        <w:rPr>
          <w:rFonts w:ascii="Book Antiqua" w:eastAsia="Book Antiqua" w:hAnsi="Book Antiqua" w:cs="Book Antiqua"/>
          <w:color w:val="000000"/>
        </w:rPr>
        <w:t>individuals</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70]</w:t>
      </w:r>
      <w:r w:rsidRPr="001C6346">
        <w:rPr>
          <w:rFonts w:ascii="Book Antiqua" w:eastAsia="Book Antiqua" w:hAnsi="Book Antiqua" w:cs="Book Antiqua"/>
          <w:color w:val="000000"/>
        </w:rPr>
        <w:t>. The authors found that significantly higher levels of BCAAs (</w:t>
      </w:r>
      <w:proofErr w:type="spellStart"/>
      <w:r w:rsidRPr="001C6346">
        <w:rPr>
          <w:rFonts w:ascii="Book Antiqua" w:eastAsia="Book Antiqua" w:hAnsi="Book Antiqua" w:cs="Book Antiqua"/>
          <w:color w:val="000000"/>
        </w:rPr>
        <w:t>leucine</w:t>
      </w:r>
      <w:proofErr w:type="spellEnd"/>
      <w:r w:rsidRPr="001C6346">
        <w:rPr>
          <w:rFonts w:ascii="Book Antiqua" w:eastAsia="Book Antiqua" w:hAnsi="Book Antiqua" w:cs="Book Antiqua"/>
          <w:color w:val="000000"/>
        </w:rPr>
        <w:t xml:space="preserve">, isoleucine, </w:t>
      </w:r>
      <w:proofErr w:type="spellStart"/>
      <w:r w:rsidRPr="001C6346">
        <w:rPr>
          <w:rFonts w:ascii="Book Antiqua" w:eastAsia="Book Antiqua" w:hAnsi="Book Antiqua" w:cs="Book Antiqua"/>
          <w:color w:val="000000"/>
        </w:rPr>
        <w:t>valine</w:t>
      </w:r>
      <w:proofErr w:type="spellEnd"/>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propionylcarnitine</w:t>
      </w:r>
      <w:proofErr w:type="spellEnd"/>
      <w:r w:rsidRPr="001C6346">
        <w:rPr>
          <w:rFonts w:ascii="Book Antiqua" w:eastAsia="Book Antiqua" w:hAnsi="Book Antiqua" w:cs="Book Antiqua"/>
          <w:color w:val="000000"/>
        </w:rPr>
        <w:t xml:space="preserve"> (C3 </w:t>
      </w:r>
      <w:proofErr w:type="spellStart"/>
      <w:r w:rsidRPr="001C6346">
        <w:rPr>
          <w:rFonts w:ascii="Book Antiqua" w:eastAsia="Book Antiqua" w:hAnsi="Book Antiqua" w:cs="Book Antiqua"/>
          <w:color w:val="000000"/>
        </w:rPr>
        <w:t>acylcarnitine</w:t>
      </w:r>
      <w:proofErr w:type="spellEnd"/>
      <w:r w:rsidRPr="001C6346">
        <w:rPr>
          <w:rFonts w:ascii="Book Antiqua" w:eastAsia="Book Antiqua" w:hAnsi="Book Antiqua" w:cs="Book Antiqua"/>
          <w:color w:val="000000"/>
        </w:rPr>
        <w:t>), and alpha-aminoadipic acid could distinguish metabolically unhealthy central obesity from metabolically healthy peripheral obesity.</w:t>
      </w:r>
    </w:p>
    <w:p w14:paraId="5892E892" w14:textId="243CEEA2" w:rsidR="00A77B3E" w:rsidRPr="001C6346" w:rsidRDefault="00BC3680" w:rsidP="00A80D11">
      <w:pPr>
        <w:spacing w:line="360" w:lineRule="auto"/>
        <w:ind w:firstLineChars="100" w:firstLine="240"/>
        <w:jc w:val="both"/>
      </w:pPr>
      <w:r w:rsidRPr="001C6346">
        <w:rPr>
          <w:rFonts w:ascii="Book Antiqua" w:eastAsia="Book Antiqua" w:hAnsi="Book Antiqua" w:cs="Book Antiqua"/>
          <w:color w:val="000000"/>
        </w:rPr>
        <w:t xml:space="preserve">To better understand the role of visceral fat in the development of metabolic abnormalities, Candi </w:t>
      </w:r>
      <w:r w:rsidRPr="001C6346">
        <w:rPr>
          <w:rFonts w:ascii="Book Antiqua" w:eastAsia="Book Antiqua" w:hAnsi="Book Antiqua" w:cs="Book Antiqua"/>
          <w:i/>
          <w:iCs/>
          <w:color w:val="000000"/>
        </w:rPr>
        <w:t xml:space="preserve">et </w:t>
      </w:r>
      <w:proofErr w:type="gramStart"/>
      <w:r w:rsidRPr="001C6346">
        <w:rPr>
          <w:rFonts w:ascii="Book Antiqua" w:eastAsia="Book Antiqua" w:hAnsi="Book Antiqua" w:cs="Book Antiqua"/>
          <w:i/>
          <w:iCs/>
          <w:color w:val="000000"/>
        </w:rPr>
        <w:t>al</w:t>
      </w:r>
      <w:r w:rsidR="00A80D11" w:rsidRPr="001C6346">
        <w:rPr>
          <w:rFonts w:ascii="Book Antiqua" w:eastAsia="Book Antiqua" w:hAnsi="Book Antiqua" w:cs="Book Antiqua"/>
          <w:color w:val="000000"/>
          <w:szCs w:val="30"/>
          <w:vertAlign w:val="superscript"/>
        </w:rPr>
        <w:t>[</w:t>
      </w:r>
      <w:proofErr w:type="gramEnd"/>
      <w:r w:rsidR="00A80D11" w:rsidRPr="001C6346">
        <w:rPr>
          <w:rFonts w:ascii="Book Antiqua" w:eastAsia="Book Antiqua" w:hAnsi="Book Antiqua" w:cs="Book Antiqua"/>
          <w:color w:val="000000"/>
          <w:szCs w:val="30"/>
          <w:vertAlign w:val="superscript"/>
        </w:rPr>
        <w:t>71]</w:t>
      </w:r>
      <w:r w:rsidRPr="001C6346">
        <w:rPr>
          <w:rFonts w:ascii="Book Antiqua" w:eastAsia="Book Antiqua" w:hAnsi="Book Antiqua" w:cs="Book Antiqua"/>
          <w:color w:val="000000"/>
        </w:rPr>
        <w:t xml:space="preserve"> analyzed the metabolomic profiles of VAT samples from MHO and MUO subjects. They found that the state of pathological obesity was associated with the increased metabolism of γ-glutamyl amino acids, which are involved in glutathione metabolism and the response to oxidative stress, and plasmalogens, which contribute to insulin resistance and </w:t>
      </w:r>
      <w:proofErr w:type="gramStart"/>
      <w:r w:rsidRPr="001C6346">
        <w:rPr>
          <w:rFonts w:ascii="Book Antiqua" w:eastAsia="Book Antiqua" w:hAnsi="Book Antiqua" w:cs="Book Antiqua"/>
          <w:color w:val="000000"/>
        </w:rPr>
        <w:t>hypertension</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72]</w:t>
      </w:r>
      <w:r w:rsidRPr="001C6346">
        <w:rPr>
          <w:rFonts w:ascii="Book Antiqua" w:eastAsia="Book Antiqua" w:hAnsi="Book Antiqua" w:cs="Book Antiqua"/>
          <w:color w:val="000000"/>
        </w:rPr>
        <w:t>.</w:t>
      </w:r>
    </w:p>
    <w:p w14:paraId="16F11131" w14:textId="77777777" w:rsidR="00A77B3E" w:rsidRPr="001C6346" w:rsidRDefault="00A77B3E">
      <w:pPr>
        <w:spacing w:line="360" w:lineRule="auto"/>
        <w:jc w:val="both"/>
      </w:pPr>
    </w:p>
    <w:p w14:paraId="392D4AB6" w14:textId="77777777" w:rsidR="00A77B3E" w:rsidRPr="001C6346" w:rsidRDefault="00BC3680">
      <w:pPr>
        <w:spacing w:line="360" w:lineRule="auto"/>
        <w:jc w:val="both"/>
      </w:pPr>
      <w:r w:rsidRPr="001C6346">
        <w:rPr>
          <w:rFonts w:ascii="Book Antiqua" w:eastAsia="Book Antiqua" w:hAnsi="Book Antiqua" w:cs="Book Antiqua"/>
          <w:b/>
          <w:bCs/>
          <w:caps/>
          <w:color w:val="000000"/>
          <w:u w:val="single"/>
        </w:rPr>
        <w:t>MICROBIOME</w:t>
      </w:r>
    </w:p>
    <w:p w14:paraId="1997EDA7" w14:textId="008B6C8F" w:rsidR="00A77B3E" w:rsidRPr="001C6346" w:rsidRDefault="00BC3680">
      <w:pPr>
        <w:spacing w:line="360" w:lineRule="auto"/>
        <w:jc w:val="both"/>
      </w:pPr>
      <w:r w:rsidRPr="001C6346">
        <w:rPr>
          <w:rFonts w:ascii="Book Antiqua" w:eastAsia="Book Antiqua" w:hAnsi="Book Antiqua" w:cs="Book Antiqua"/>
          <w:color w:val="000000"/>
        </w:rPr>
        <w:t xml:space="preserve">Increasing evidence suggests that the human gut microbiota has a significant impact on maintaining immune and metabolic homeostasis and protecting against </w:t>
      </w:r>
      <w:proofErr w:type="gramStart"/>
      <w:r w:rsidRPr="001C6346">
        <w:rPr>
          <w:rFonts w:ascii="Book Antiqua" w:eastAsia="Book Antiqua" w:hAnsi="Book Antiqua" w:cs="Book Antiqua"/>
          <w:color w:val="000000"/>
        </w:rPr>
        <w:t>pathogens</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73]</w:t>
      </w:r>
      <w:r w:rsidRPr="001C6346">
        <w:rPr>
          <w:rFonts w:ascii="Book Antiqua" w:eastAsia="Book Antiqua" w:hAnsi="Book Antiqua" w:cs="Book Antiqua"/>
          <w:color w:val="000000"/>
        </w:rPr>
        <w:t xml:space="preserve">. Changes in the composition of intestinal bacteria have been reported in a variety of disorders, including neurological, cardiovascular, and respiratory </w:t>
      </w:r>
      <w:proofErr w:type="gramStart"/>
      <w:r w:rsidRPr="001C6346">
        <w:rPr>
          <w:rFonts w:ascii="Book Antiqua" w:eastAsia="Book Antiqua" w:hAnsi="Book Antiqua" w:cs="Book Antiqua"/>
          <w:color w:val="000000"/>
        </w:rPr>
        <w:t>illnesses</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74]</w:t>
      </w:r>
      <w:r w:rsidRPr="001C6346">
        <w:rPr>
          <w:rFonts w:ascii="Book Antiqua" w:eastAsia="Book Antiqua" w:hAnsi="Book Antiqua" w:cs="Book Antiqua"/>
          <w:color w:val="000000"/>
        </w:rPr>
        <w:t xml:space="preserve">. The most popular method for studying the human endogenous microbial community is 16S rRNA sequencing, which can effectively distinguish between different </w:t>
      </w:r>
      <w:proofErr w:type="gramStart"/>
      <w:r w:rsidRPr="001C6346">
        <w:rPr>
          <w:rFonts w:ascii="Book Antiqua" w:eastAsia="Book Antiqua" w:hAnsi="Book Antiqua" w:cs="Book Antiqua"/>
          <w:color w:val="000000"/>
        </w:rPr>
        <w:t>taxa</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75]</w:t>
      </w:r>
      <w:r w:rsidRPr="001C6346">
        <w:rPr>
          <w:rFonts w:ascii="Book Antiqua" w:eastAsia="Book Antiqua" w:hAnsi="Book Antiqua" w:cs="Book Antiqua"/>
          <w:color w:val="000000"/>
        </w:rPr>
        <w:t xml:space="preserve">. To date, only a few research groups have investigated the association between gut microbiota and the MHO phenotype. Kim </w:t>
      </w:r>
      <w:r w:rsidRPr="001C6346">
        <w:rPr>
          <w:rFonts w:ascii="Book Antiqua" w:eastAsia="Book Antiqua" w:hAnsi="Book Antiqua" w:cs="Book Antiqua"/>
          <w:i/>
          <w:iCs/>
          <w:color w:val="000000"/>
        </w:rPr>
        <w:t xml:space="preserve">et </w:t>
      </w:r>
      <w:proofErr w:type="gramStart"/>
      <w:r w:rsidRPr="001C6346">
        <w:rPr>
          <w:rFonts w:ascii="Book Antiqua" w:eastAsia="Book Antiqua" w:hAnsi="Book Antiqua" w:cs="Book Antiqua"/>
          <w:i/>
          <w:iCs/>
          <w:color w:val="000000"/>
        </w:rPr>
        <w:t>al</w:t>
      </w:r>
      <w:r w:rsidR="00A80D11" w:rsidRPr="001C6346">
        <w:rPr>
          <w:rFonts w:ascii="Book Antiqua" w:eastAsia="Book Antiqua" w:hAnsi="Book Antiqua" w:cs="Book Antiqua"/>
          <w:color w:val="000000"/>
          <w:szCs w:val="30"/>
          <w:vertAlign w:val="superscript"/>
        </w:rPr>
        <w:t>[</w:t>
      </w:r>
      <w:proofErr w:type="gramEnd"/>
      <w:r w:rsidR="00A80D11" w:rsidRPr="001C6346">
        <w:rPr>
          <w:rFonts w:ascii="Book Antiqua" w:eastAsia="Book Antiqua" w:hAnsi="Book Antiqua" w:cs="Book Antiqua"/>
          <w:color w:val="000000"/>
          <w:szCs w:val="30"/>
          <w:vertAlign w:val="superscript"/>
        </w:rPr>
        <w:t>76]</w:t>
      </w:r>
      <w:r w:rsidRPr="001C6346">
        <w:rPr>
          <w:rFonts w:ascii="Book Antiqua" w:eastAsia="Book Antiqua" w:hAnsi="Book Antiqua" w:cs="Book Antiqua"/>
          <w:color w:val="000000"/>
        </w:rPr>
        <w:t xml:space="preserve"> profiled fecal microbiota from over 700 overweight and obese Korean individuals who had no metabolic abnormality (metabolically healthy) or had at least one metabolic abnormality (metabolically unhealthy). To define metabolic abnormalities the NCEP ATP III criteria were used. Genera such as </w:t>
      </w:r>
      <w:proofErr w:type="spellStart"/>
      <w:r w:rsidRPr="001C6346">
        <w:rPr>
          <w:rFonts w:ascii="Book Antiqua" w:eastAsia="Book Antiqua" w:hAnsi="Book Antiqua" w:cs="Book Antiqua"/>
          <w:i/>
          <w:iCs/>
          <w:color w:val="000000"/>
        </w:rPr>
        <w:t>Oscillospira</w:t>
      </w:r>
      <w:proofErr w:type="spellEnd"/>
      <w:r w:rsidRPr="001C6346">
        <w:rPr>
          <w:rFonts w:ascii="Book Antiqua" w:eastAsia="Book Antiqua" w:hAnsi="Book Antiqua" w:cs="Book Antiqua"/>
          <w:color w:val="000000"/>
        </w:rPr>
        <w:t xml:space="preserve"> and </w:t>
      </w:r>
      <w:r w:rsidRPr="001C6346">
        <w:rPr>
          <w:rFonts w:ascii="Book Antiqua" w:eastAsia="Book Antiqua" w:hAnsi="Book Antiqua" w:cs="Book Antiqua"/>
          <w:i/>
          <w:iCs/>
          <w:color w:val="000000"/>
        </w:rPr>
        <w:t>Clostridium</w:t>
      </w:r>
      <w:r w:rsidRPr="001C6346">
        <w:rPr>
          <w:rFonts w:ascii="Book Antiqua" w:eastAsia="Book Antiqua" w:hAnsi="Book Antiqua" w:cs="Book Antiqua"/>
          <w:color w:val="000000"/>
        </w:rPr>
        <w:t xml:space="preserve"> were found to be significantly more abundant in metabolically healthy individuals, and the results were similar for the family </w:t>
      </w:r>
      <w:proofErr w:type="spellStart"/>
      <w:r w:rsidRPr="001C6346">
        <w:rPr>
          <w:rFonts w:ascii="Book Antiqua" w:eastAsia="Book Antiqua" w:hAnsi="Book Antiqua" w:cs="Book Antiqua"/>
          <w:color w:val="000000"/>
        </w:rPr>
        <w:t>Coriobacteriaceae</w:t>
      </w:r>
      <w:proofErr w:type="spellEnd"/>
      <w:r w:rsidRPr="001C6346">
        <w:rPr>
          <w:rFonts w:ascii="Book Antiqua" w:eastAsia="Book Antiqua" w:hAnsi="Book Antiqua" w:cs="Book Antiqua"/>
          <w:color w:val="000000"/>
        </w:rPr>
        <w:t xml:space="preserve"> within </w:t>
      </w:r>
      <w:proofErr w:type="spellStart"/>
      <w:r w:rsidRPr="001C6346">
        <w:rPr>
          <w:rFonts w:ascii="Book Antiqua" w:eastAsia="Book Antiqua" w:hAnsi="Book Antiqua" w:cs="Book Antiqua"/>
          <w:i/>
          <w:iCs/>
          <w:color w:val="000000"/>
        </w:rPr>
        <w:t>Actinobacteria</w:t>
      </w:r>
      <w:proofErr w:type="spellEnd"/>
      <w:r w:rsidRPr="001C6346">
        <w:rPr>
          <w:rFonts w:ascii="Book Antiqua" w:eastAsia="Book Antiqua" w:hAnsi="Book Antiqua" w:cs="Book Antiqua"/>
          <w:color w:val="000000"/>
        </w:rPr>
        <w:t xml:space="preserve"> and the family </w:t>
      </w:r>
      <w:proofErr w:type="spellStart"/>
      <w:r w:rsidRPr="001C6346">
        <w:rPr>
          <w:rFonts w:ascii="Book Antiqua" w:eastAsia="Book Antiqua" w:hAnsi="Book Antiqua" w:cs="Book Antiqua"/>
          <w:color w:val="000000"/>
        </w:rPr>
        <w:t>Leuconostocaceae</w:t>
      </w:r>
      <w:proofErr w:type="spellEnd"/>
      <w:r w:rsidRPr="001C6346">
        <w:rPr>
          <w:rFonts w:ascii="Book Antiqua" w:eastAsia="Book Antiqua" w:hAnsi="Book Antiqua" w:cs="Book Antiqua"/>
          <w:color w:val="000000"/>
        </w:rPr>
        <w:t xml:space="preserve"> within </w:t>
      </w:r>
      <w:proofErr w:type="spellStart"/>
      <w:r w:rsidRPr="001C6346">
        <w:rPr>
          <w:rFonts w:ascii="Book Antiqua" w:eastAsia="Book Antiqua" w:hAnsi="Book Antiqua" w:cs="Book Antiqua"/>
          <w:color w:val="000000"/>
        </w:rPr>
        <w:lastRenderedPageBreak/>
        <w:t>Firmicutes</w:t>
      </w:r>
      <w:proofErr w:type="spellEnd"/>
      <w:r w:rsidRPr="001C6346">
        <w:rPr>
          <w:rFonts w:ascii="Book Antiqua" w:eastAsia="Book Antiqua" w:hAnsi="Book Antiqua" w:cs="Book Antiqua"/>
          <w:color w:val="000000"/>
        </w:rPr>
        <w:t xml:space="preserve">. On the other hand, metabolically unhealthy individuals were found to have an increased abundance of Fusobacteria. Interestingly, no differences in the Firmicutes/Bacteroidetes ratio between the two groups were observed. Of note, the microbial profile of metabolically healthy overweight/obese subjects was closer to that of lean individuals than to that of metabolically unhealthy overweight/obese individuals. A study on obese Mexican women with and without </w:t>
      </w:r>
      <w:proofErr w:type="spellStart"/>
      <w:r w:rsidRPr="001C6346">
        <w:rPr>
          <w:rFonts w:ascii="Book Antiqua" w:eastAsia="Book Antiqua" w:hAnsi="Book Antiqua" w:cs="Book Antiqua"/>
          <w:color w:val="000000"/>
        </w:rPr>
        <w:t>MetS</w:t>
      </w:r>
      <w:proofErr w:type="spellEnd"/>
      <w:r w:rsidRPr="001C6346">
        <w:rPr>
          <w:rFonts w:ascii="Book Antiqua" w:eastAsia="Book Antiqua" w:hAnsi="Book Antiqua" w:cs="Book Antiqua"/>
          <w:color w:val="000000"/>
        </w:rPr>
        <w:t xml:space="preserve"> reported that three genera and families were significantly enriched in the obese without </w:t>
      </w:r>
      <w:proofErr w:type="spellStart"/>
      <w:r w:rsidRPr="001C6346">
        <w:rPr>
          <w:rFonts w:ascii="Book Antiqua" w:eastAsia="Book Antiqua" w:hAnsi="Book Antiqua" w:cs="Book Antiqua"/>
          <w:color w:val="000000"/>
        </w:rPr>
        <w:t>MetS</w:t>
      </w:r>
      <w:proofErr w:type="spellEnd"/>
      <w:r w:rsidRPr="001C6346">
        <w:rPr>
          <w:rFonts w:ascii="Book Antiqua" w:eastAsia="Book Antiqua" w:hAnsi="Book Antiqua" w:cs="Book Antiqua"/>
          <w:color w:val="000000"/>
        </w:rPr>
        <w:t xml:space="preserve"> group: </w:t>
      </w:r>
      <w:proofErr w:type="spellStart"/>
      <w:r w:rsidRPr="001C6346">
        <w:rPr>
          <w:rFonts w:ascii="Book Antiqua" w:eastAsia="Book Antiqua" w:hAnsi="Book Antiqua" w:cs="Book Antiqua"/>
          <w:i/>
          <w:iCs/>
          <w:color w:val="000000"/>
        </w:rPr>
        <w:t>Roseburia</w:t>
      </w:r>
      <w:proofErr w:type="spellEnd"/>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i/>
          <w:iCs/>
          <w:color w:val="000000"/>
        </w:rPr>
        <w:t>Succinivibrio</w:t>
      </w:r>
      <w:proofErr w:type="spellEnd"/>
      <w:r w:rsidRPr="001C6346">
        <w:rPr>
          <w:rFonts w:ascii="Book Antiqua" w:eastAsia="Book Antiqua" w:hAnsi="Book Antiqua" w:cs="Book Antiqua"/>
          <w:color w:val="000000"/>
        </w:rPr>
        <w:t xml:space="preserve">, and S24-7 (all were three-fold more abundant than in the </w:t>
      </w:r>
      <w:proofErr w:type="spellStart"/>
      <w:r w:rsidRPr="001C6346">
        <w:rPr>
          <w:rFonts w:ascii="Book Antiqua" w:eastAsia="Book Antiqua" w:hAnsi="Book Antiqua" w:cs="Book Antiqua"/>
          <w:color w:val="000000"/>
        </w:rPr>
        <w:t>MetS</w:t>
      </w:r>
      <w:proofErr w:type="spellEnd"/>
      <w:r w:rsidRPr="001C6346">
        <w:rPr>
          <w:rFonts w:ascii="Book Antiqua" w:eastAsia="Book Antiqua" w:hAnsi="Book Antiqua" w:cs="Book Antiqua"/>
          <w:color w:val="000000"/>
        </w:rPr>
        <w:t xml:space="preserve"> obese and control groups)</w:t>
      </w:r>
      <w:r w:rsidRPr="001C6346">
        <w:rPr>
          <w:rFonts w:ascii="Book Antiqua" w:eastAsia="Book Antiqua" w:hAnsi="Book Antiqua" w:cs="Book Antiqua"/>
          <w:color w:val="000000"/>
          <w:szCs w:val="30"/>
          <w:vertAlign w:val="superscript"/>
        </w:rPr>
        <w:t>[77]</w:t>
      </w:r>
      <w:r w:rsidRPr="001C6346">
        <w:rPr>
          <w:rFonts w:ascii="Book Antiqua" w:eastAsia="Book Antiqua" w:hAnsi="Book Antiqua" w:cs="Book Antiqua"/>
          <w:color w:val="000000"/>
        </w:rPr>
        <w:t xml:space="preserve">. Another study, in which the NCEP ATP III </w:t>
      </w:r>
      <w:proofErr w:type="spellStart"/>
      <w:r w:rsidRPr="001C6346">
        <w:rPr>
          <w:rFonts w:ascii="Book Antiqua" w:eastAsia="Book Antiqua" w:hAnsi="Book Antiqua" w:cs="Book Antiqua"/>
          <w:color w:val="000000"/>
        </w:rPr>
        <w:t>MetS</w:t>
      </w:r>
      <w:proofErr w:type="spellEnd"/>
      <w:r w:rsidRPr="001C6346">
        <w:rPr>
          <w:rFonts w:ascii="Book Antiqua" w:eastAsia="Book Antiqua" w:hAnsi="Book Antiqua" w:cs="Book Antiqua"/>
          <w:color w:val="000000"/>
        </w:rPr>
        <w:t xml:space="preserve"> definition was applied to define the metabolic status of older Irish individuals, reported no differences in the diversity, richness, or taxonomy between the MHO and MUO </w:t>
      </w:r>
      <w:proofErr w:type="gramStart"/>
      <w:r w:rsidRPr="001C6346">
        <w:rPr>
          <w:rFonts w:ascii="Book Antiqua" w:eastAsia="Book Antiqua" w:hAnsi="Book Antiqua" w:cs="Book Antiqua"/>
          <w:color w:val="000000"/>
        </w:rPr>
        <w:t>groups</w:t>
      </w:r>
      <w:r w:rsidRPr="001C6346">
        <w:rPr>
          <w:rFonts w:ascii="Book Antiqua" w:eastAsia="Book Antiqua" w:hAnsi="Book Antiqua" w:cs="Book Antiqua"/>
          <w:color w:val="000000"/>
          <w:szCs w:val="30"/>
          <w:vertAlign w:val="superscript"/>
        </w:rPr>
        <w:t>[</w:t>
      </w:r>
      <w:proofErr w:type="gramEnd"/>
      <w:r w:rsidRPr="001C6346">
        <w:rPr>
          <w:rFonts w:ascii="Book Antiqua" w:eastAsia="Book Antiqua" w:hAnsi="Book Antiqua" w:cs="Book Antiqua"/>
          <w:color w:val="000000"/>
          <w:szCs w:val="30"/>
          <w:vertAlign w:val="superscript"/>
        </w:rPr>
        <w:t>78]</w:t>
      </w:r>
      <w:r w:rsidRPr="001C6346">
        <w:rPr>
          <w:rFonts w:ascii="Book Antiqua" w:eastAsia="Book Antiqua" w:hAnsi="Book Antiqua" w:cs="Book Antiqua"/>
          <w:color w:val="000000"/>
        </w:rPr>
        <w:t xml:space="preserve">. A different approach was applied by </w:t>
      </w:r>
      <w:proofErr w:type="spellStart"/>
      <w:r w:rsidRPr="001C6346">
        <w:rPr>
          <w:rFonts w:ascii="Book Antiqua" w:eastAsia="Book Antiqua" w:hAnsi="Book Antiqua" w:cs="Book Antiqua"/>
          <w:color w:val="000000"/>
        </w:rPr>
        <w:t>Kashtanova</w:t>
      </w:r>
      <w:proofErr w:type="spellEnd"/>
      <w:r w:rsidRPr="001C6346">
        <w:rPr>
          <w:rFonts w:ascii="Book Antiqua" w:eastAsia="Book Antiqua" w:hAnsi="Book Antiqua" w:cs="Book Antiqua"/>
          <w:color w:val="000000"/>
        </w:rPr>
        <w:t xml:space="preserve"> </w:t>
      </w:r>
      <w:r w:rsidRPr="001C6346">
        <w:rPr>
          <w:rFonts w:ascii="Book Antiqua" w:eastAsia="Book Antiqua" w:hAnsi="Book Antiqua" w:cs="Book Antiqua"/>
          <w:i/>
          <w:iCs/>
          <w:color w:val="000000"/>
        </w:rPr>
        <w:t xml:space="preserve">et </w:t>
      </w:r>
      <w:proofErr w:type="gramStart"/>
      <w:r w:rsidRPr="001C6346">
        <w:rPr>
          <w:rFonts w:ascii="Book Antiqua" w:eastAsia="Book Antiqua" w:hAnsi="Book Antiqua" w:cs="Book Antiqua"/>
          <w:i/>
          <w:iCs/>
          <w:color w:val="000000"/>
        </w:rPr>
        <w:t>al</w:t>
      </w:r>
      <w:r w:rsidR="00343EB8" w:rsidRPr="001C6346">
        <w:rPr>
          <w:rFonts w:ascii="Book Antiqua" w:eastAsia="Book Antiqua" w:hAnsi="Book Antiqua" w:cs="Book Antiqua"/>
          <w:color w:val="000000"/>
          <w:szCs w:val="30"/>
          <w:vertAlign w:val="superscript"/>
        </w:rPr>
        <w:t>[</w:t>
      </w:r>
      <w:proofErr w:type="gramEnd"/>
      <w:r w:rsidR="00343EB8" w:rsidRPr="001C6346">
        <w:rPr>
          <w:rFonts w:ascii="Book Antiqua" w:eastAsia="Book Antiqua" w:hAnsi="Book Antiqua" w:cs="Book Antiqua"/>
          <w:color w:val="000000"/>
          <w:szCs w:val="30"/>
          <w:vertAlign w:val="superscript"/>
        </w:rPr>
        <w:t>79]</w:t>
      </w:r>
      <w:r w:rsidRPr="001C6346">
        <w:rPr>
          <w:rFonts w:ascii="Book Antiqua" w:eastAsia="Book Antiqua" w:hAnsi="Book Antiqua" w:cs="Book Antiqua"/>
          <w:color w:val="000000"/>
        </w:rPr>
        <w:t xml:space="preserve">, who analyzed the association of the gut microbiota composition with individual cardiovascular risk factors. An increase in the abundance of certain genera was observed depending on the type of metabolic abnormality: </w:t>
      </w:r>
      <w:proofErr w:type="spellStart"/>
      <w:r w:rsidRPr="001C6346">
        <w:rPr>
          <w:rFonts w:ascii="Book Antiqua" w:eastAsia="Book Antiqua" w:hAnsi="Book Antiqua" w:cs="Book Antiqua"/>
          <w:i/>
          <w:iCs/>
          <w:color w:val="000000"/>
        </w:rPr>
        <w:t>Blautia</w:t>
      </w:r>
      <w:proofErr w:type="spellEnd"/>
      <w:r w:rsidRPr="001C6346">
        <w:rPr>
          <w:rFonts w:ascii="Book Antiqua" w:eastAsia="Book Antiqua" w:hAnsi="Book Antiqua" w:cs="Book Antiqua"/>
          <w:color w:val="000000"/>
        </w:rPr>
        <w:t xml:space="preserve"> in cases of impaired carbohydrate metabolism and </w:t>
      </w:r>
      <w:proofErr w:type="spellStart"/>
      <w:r w:rsidRPr="001C6346">
        <w:rPr>
          <w:rFonts w:ascii="Book Antiqua" w:eastAsia="Book Antiqua" w:hAnsi="Book Antiqua" w:cs="Book Antiqua"/>
          <w:i/>
          <w:iCs/>
          <w:color w:val="000000"/>
        </w:rPr>
        <w:t>Prevotella</w:t>
      </w:r>
      <w:proofErr w:type="spellEnd"/>
      <w:r w:rsidRPr="001C6346">
        <w:rPr>
          <w:rFonts w:ascii="Book Antiqua" w:eastAsia="Book Antiqua" w:hAnsi="Book Antiqua" w:cs="Book Antiqua"/>
          <w:color w:val="000000"/>
        </w:rPr>
        <w:t xml:space="preserve"> in individuals with elevated BP and obesity. The abundance of </w:t>
      </w:r>
      <w:r w:rsidRPr="001C6346">
        <w:rPr>
          <w:rFonts w:ascii="Book Antiqua" w:eastAsia="Book Antiqua" w:hAnsi="Book Antiqua" w:cs="Book Antiqua"/>
          <w:i/>
          <w:iCs/>
          <w:color w:val="000000"/>
        </w:rPr>
        <w:t>Serratia</w:t>
      </w:r>
      <w:r w:rsidRPr="001C6346">
        <w:rPr>
          <w:rFonts w:ascii="Book Antiqua" w:eastAsia="Book Antiqua" w:hAnsi="Book Antiqua" w:cs="Book Antiqua"/>
          <w:color w:val="000000"/>
        </w:rPr>
        <w:t xml:space="preserve"> increased together with a number of cardiovascular risk factors, whereas an inverse relationship was observed between the abundance of </w:t>
      </w:r>
      <w:proofErr w:type="spellStart"/>
      <w:r w:rsidRPr="001C6346">
        <w:rPr>
          <w:rFonts w:ascii="Book Antiqua" w:eastAsia="Book Antiqua" w:hAnsi="Book Antiqua" w:cs="Book Antiqua"/>
          <w:i/>
          <w:iCs/>
          <w:color w:val="000000"/>
        </w:rPr>
        <w:t>Oscillospira</w:t>
      </w:r>
      <w:proofErr w:type="spellEnd"/>
      <w:r w:rsidRPr="001C6346">
        <w:rPr>
          <w:rFonts w:ascii="Book Antiqua" w:eastAsia="Book Antiqua" w:hAnsi="Book Antiqua" w:cs="Book Antiqua"/>
          <w:i/>
          <w:iCs/>
          <w:color w:val="000000"/>
        </w:rPr>
        <w:t xml:space="preserve"> </w:t>
      </w:r>
      <w:r w:rsidRPr="001C6346">
        <w:rPr>
          <w:rFonts w:ascii="Book Antiqua" w:eastAsia="Book Antiqua" w:hAnsi="Book Antiqua" w:cs="Book Antiqua"/>
          <w:color w:val="000000"/>
        </w:rPr>
        <w:t>and abdominal obesity.</w:t>
      </w:r>
    </w:p>
    <w:p w14:paraId="7484E8B8" w14:textId="77777777" w:rsidR="00A77B3E" w:rsidRPr="001C6346" w:rsidRDefault="00A77B3E">
      <w:pPr>
        <w:spacing w:line="360" w:lineRule="auto"/>
        <w:jc w:val="both"/>
      </w:pPr>
    </w:p>
    <w:p w14:paraId="29E0DEDE" w14:textId="77777777" w:rsidR="00A77B3E" w:rsidRPr="001C6346" w:rsidRDefault="00BC3680">
      <w:pPr>
        <w:spacing w:line="360" w:lineRule="auto"/>
        <w:jc w:val="both"/>
      </w:pPr>
      <w:r w:rsidRPr="001C6346">
        <w:rPr>
          <w:rFonts w:ascii="Book Antiqua" w:eastAsia="Book Antiqua" w:hAnsi="Book Antiqua" w:cs="Book Antiqua"/>
          <w:b/>
          <w:caps/>
          <w:color w:val="000000"/>
          <w:u w:val="single"/>
        </w:rPr>
        <w:t>CONCLUSION</w:t>
      </w:r>
    </w:p>
    <w:p w14:paraId="32D2C696" w14:textId="58BCC38F" w:rsidR="00A77B3E" w:rsidRPr="001C6346" w:rsidRDefault="00BC3680">
      <w:pPr>
        <w:spacing w:line="360" w:lineRule="auto"/>
        <w:jc w:val="both"/>
      </w:pPr>
      <w:r w:rsidRPr="001C6346">
        <w:rPr>
          <w:rFonts w:ascii="Book Antiqua" w:eastAsia="Book Antiqua" w:hAnsi="Book Antiqua" w:cs="Book Antiqua"/>
          <w:color w:val="000000"/>
        </w:rPr>
        <w:t xml:space="preserve">As evidenced by the findings discussed in this review, over the past several years, enormous progress has been made regarding the molecular characterization of different metabolic health phenotypes. The studies conducted to date are a source of valuable information on the protective mechanisms underlying the MHO phenotype or the mechanisms responsible for metabolic health deterioration and the transition from the MHO to MUO phenotype. Genomic studies have identified genetic variants that are related to increased adiposity with a favorable metabolic profile. Many of the identified loci are located near genes previously reported to be involved in insulin signaling, insulin resistance, fat distribution, and adipogenesis. The results of transcriptomic </w:t>
      </w:r>
      <w:r w:rsidRPr="001C6346">
        <w:rPr>
          <w:rFonts w:ascii="Book Antiqua" w:eastAsia="Book Antiqua" w:hAnsi="Book Antiqua" w:cs="Book Antiqua"/>
          <w:color w:val="000000"/>
        </w:rPr>
        <w:lastRenderedPageBreak/>
        <w:t xml:space="preserve">analyses suggest that mitochondrial dysfunction, ER and oxidative stress, pathological changes in the </w:t>
      </w:r>
      <w:proofErr w:type="gramStart"/>
      <w:r w:rsidRPr="001C6346">
        <w:rPr>
          <w:rFonts w:ascii="Book Antiqua" w:eastAsia="Book Antiqua" w:hAnsi="Book Antiqua" w:cs="Book Antiqua"/>
          <w:color w:val="000000"/>
        </w:rPr>
        <w:t>liver,</w:t>
      </w:r>
      <w:proofErr w:type="gramEnd"/>
      <w:r w:rsidRPr="001C6346">
        <w:rPr>
          <w:rFonts w:ascii="Book Antiqua" w:eastAsia="Book Antiqua" w:hAnsi="Book Antiqua" w:cs="Book Antiqua"/>
          <w:color w:val="000000"/>
        </w:rPr>
        <w:t xml:space="preserve"> and activated atherosclerotic processes contribute to the development of metabolic abnormalities. Moreover, miRNA profiling studies have identified several molecules that are characteristic of the MHO phenotype, some of which are involved in processes such as cell-cell adhesion, translational initiation, and the apoptotic process. Epigenomic analyses have revealed differences in the methylation of sites within genes involved in lipid metabolism, inflammation, and cellular growth. Similar pathways have been found to be altered within the proteomes of different metabolic health phenotypes. Metabolomics has been used to confirm the important role of liver and mitochondria functions in metabolic disturbances, while significant differences in the gut microbiota composition have been found between MHO and MUO individuals.</w:t>
      </w:r>
    </w:p>
    <w:p w14:paraId="5B193D76" w14:textId="799119C4" w:rsidR="00A77B3E" w:rsidRPr="001C6346" w:rsidRDefault="00BC3680" w:rsidP="00343EB8">
      <w:pPr>
        <w:spacing w:line="360" w:lineRule="auto"/>
        <w:ind w:firstLineChars="100" w:firstLine="240"/>
        <w:jc w:val="both"/>
      </w:pPr>
      <w:r w:rsidRPr="001C6346">
        <w:rPr>
          <w:rFonts w:ascii="Book Antiqua" w:eastAsia="Book Antiqua" w:hAnsi="Book Antiqua" w:cs="Book Antiqua"/>
          <w:color w:val="000000"/>
        </w:rPr>
        <w:t xml:space="preserve">Nevertheless, multiple issues still need to be addressed in the near future to take full advantage of all the research done in this field. The inconsistent or even conflicting results among some studies underscore the need for a unique metabolic health definition that is agreed upon by everyone in the research community. There must be consensus regarding not only the criteria and their cut-off values but also the number of risk factors that determine the MHO phenotype. Until then, the interpretation and comparison of the results from different study groups will remain difficult, if not impossible. Another challenge is to go beyond pilot molecular studies with small numbers of participants and develop national and international collaborative networks. Larger sample sizes should address the issues of heterogeneity among study participants, as well as difficulties in the recruitment of the most </w:t>
      </w:r>
      <w:r w:rsidR="003A22E6" w:rsidRPr="001C6346">
        <w:rPr>
          <w:rFonts w:ascii="Book Antiqua" w:eastAsia="Book Antiqua" w:hAnsi="Book Antiqua" w:cs="Book Antiqua"/>
          <w:color w:val="000000"/>
        </w:rPr>
        <w:t>MHO</w:t>
      </w:r>
      <w:r w:rsidRPr="001C6346">
        <w:rPr>
          <w:rFonts w:ascii="Book Antiqua" w:eastAsia="Book Antiqua" w:hAnsi="Book Antiqua" w:cs="Book Antiqua"/>
          <w:color w:val="000000"/>
        </w:rPr>
        <w:t xml:space="preserve"> individuals, who do not exhibit any of the risk factors despite their obesity. Another issue that needs to be considered is that only a few studies on metabolic health have applied the global analysis approach in the form of omics technologies, likely because of the high cost combined with the limited funds of pilot studies. Ideally, a large-scale study on universally defined metabolic health phenotypes should be carried out, implementing all omics technologies and therefore exploring metabolic function comprehensively at </w:t>
      </w:r>
      <w:r w:rsidRPr="001C6346">
        <w:rPr>
          <w:rFonts w:ascii="Book Antiqua" w:eastAsia="Book Antiqua" w:hAnsi="Book Antiqua" w:cs="Book Antiqua"/>
          <w:color w:val="000000"/>
        </w:rPr>
        <w:lastRenderedPageBreak/>
        <w:t>all possible levels: genomic, transcriptomic, epigenomic, proteomic, and metabolomic, as well as that of the gut microbiota. The markers identified with different omics methods can then be fitted into a multi-omics framework, revealing the interplay between molecules or pathways and the roles of different factors in mechanisms underlying metabolic health deterioration.</w:t>
      </w:r>
    </w:p>
    <w:p w14:paraId="7257B0F4" w14:textId="77777777" w:rsidR="00A77B3E" w:rsidRPr="001C6346" w:rsidRDefault="00A77B3E">
      <w:pPr>
        <w:spacing w:line="360" w:lineRule="auto"/>
        <w:jc w:val="both"/>
      </w:pPr>
    </w:p>
    <w:p w14:paraId="292C7FB9" w14:textId="77777777" w:rsidR="00A77B3E" w:rsidRPr="001C6346" w:rsidRDefault="00BC3680">
      <w:pPr>
        <w:spacing w:line="360" w:lineRule="auto"/>
        <w:jc w:val="both"/>
      </w:pPr>
      <w:r w:rsidRPr="001C6346">
        <w:rPr>
          <w:rFonts w:ascii="Book Antiqua" w:eastAsia="Book Antiqua" w:hAnsi="Book Antiqua" w:cs="Book Antiqua"/>
          <w:b/>
          <w:color w:val="000000"/>
        </w:rPr>
        <w:t>REFERENCES</w:t>
      </w:r>
    </w:p>
    <w:p w14:paraId="2B2C9215" w14:textId="254633FB" w:rsidR="00A77B3E" w:rsidRPr="001C6346" w:rsidRDefault="00BC3680">
      <w:pPr>
        <w:spacing w:line="360" w:lineRule="auto"/>
        <w:jc w:val="both"/>
      </w:pPr>
      <w:proofErr w:type="gramStart"/>
      <w:r w:rsidRPr="001C6346">
        <w:rPr>
          <w:rFonts w:ascii="Book Antiqua" w:eastAsia="Book Antiqua" w:hAnsi="Book Antiqua" w:cs="Book Antiqua"/>
          <w:color w:val="000000"/>
        </w:rPr>
        <w:t xml:space="preserve">1 </w:t>
      </w:r>
      <w:bookmarkStart w:id="5" w:name="_Hlk67662695"/>
      <w:r w:rsidRPr="001C6346">
        <w:rPr>
          <w:rFonts w:ascii="Book Antiqua" w:eastAsia="Book Antiqua" w:hAnsi="Book Antiqua" w:cs="Book Antiqua"/>
          <w:b/>
          <w:bCs/>
          <w:color w:val="000000"/>
        </w:rPr>
        <w:t>World Health Organization</w:t>
      </w:r>
      <w:bookmarkEnd w:id="5"/>
      <w:r w:rsidRPr="001C6346">
        <w:rPr>
          <w:rFonts w:ascii="Book Antiqua" w:eastAsia="Book Antiqua" w:hAnsi="Book Antiqua" w:cs="Book Antiqua"/>
          <w:color w:val="000000"/>
        </w:rPr>
        <w:t>.</w:t>
      </w:r>
      <w:proofErr w:type="gramEnd"/>
      <w:r w:rsidRPr="001C6346">
        <w:rPr>
          <w:rFonts w:ascii="Book Antiqua" w:eastAsia="Book Antiqua" w:hAnsi="Book Antiqua" w:cs="Book Antiqua"/>
          <w:color w:val="000000"/>
        </w:rPr>
        <w:t xml:space="preserve"> </w:t>
      </w:r>
      <w:proofErr w:type="gramStart"/>
      <w:r w:rsidRPr="001C6346">
        <w:rPr>
          <w:rFonts w:ascii="Book Antiqua" w:eastAsia="Book Antiqua" w:hAnsi="Book Antiqua" w:cs="Book Antiqua"/>
          <w:color w:val="000000"/>
        </w:rPr>
        <w:t>Obesity and overweight.</w:t>
      </w:r>
      <w:proofErr w:type="gramEnd"/>
      <w:r w:rsidRPr="001C6346">
        <w:rPr>
          <w:rFonts w:ascii="Book Antiqua" w:eastAsia="Book Antiqua" w:hAnsi="Book Antiqua" w:cs="Book Antiqua"/>
          <w:color w:val="000000"/>
        </w:rPr>
        <w:t xml:space="preserve"> </w:t>
      </w:r>
      <w:proofErr w:type="gramStart"/>
      <w:r w:rsidRPr="001C6346">
        <w:rPr>
          <w:rFonts w:ascii="Book Antiqua" w:eastAsia="Book Antiqua" w:hAnsi="Book Antiqua" w:cs="Book Antiqua"/>
          <w:color w:val="000000"/>
        </w:rPr>
        <w:t>2020</w:t>
      </w:r>
      <w:r w:rsidR="008329DA" w:rsidRPr="001C6346">
        <w:rPr>
          <w:rFonts w:ascii="Book Antiqua" w:eastAsia="Book Antiqua" w:hAnsi="Book Antiqua" w:cs="Book Antiqua"/>
          <w:color w:val="000000"/>
        </w:rPr>
        <w:t xml:space="preserve"> April 1</w:t>
      </w:r>
      <w:r w:rsidRPr="001C6346">
        <w:rPr>
          <w:rFonts w:ascii="Book Antiqua" w:eastAsia="Book Antiqua" w:hAnsi="Book Antiqua" w:cs="Book Antiqua"/>
          <w:color w:val="000000"/>
        </w:rPr>
        <w:t>.</w:t>
      </w:r>
      <w:proofErr w:type="gramEnd"/>
      <w:r w:rsidRPr="001C6346">
        <w:rPr>
          <w:rFonts w:ascii="Book Antiqua" w:eastAsia="Book Antiqua" w:hAnsi="Book Antiqua" w:cs="Book Antiqua"/>
          <w:color w:val="000000"/>
        </w:rPr>
        <w:t xml:space="preserve"> </w:t>
      </w:r>
      <w:r w:rsidR="008329DA" w:rsidRPr="001C6346">
        <w:rPr>
          <w:rFonts w:ascii="Book Antiqua" w:eastAsia="Book Antiqua" w:hAnsi="Book Antiqua" w:cs="Book Antiqua"/>
          <w:color w:val="000000"/>
        </w:rPr>
        <w:t>[</w:t>
      </w:r>
      <w:proofErr w:type="gramStart"/>
      <w:r w:rsidR="008329DA" w:rsidRPr="001C6346">
        <w:rPr>
          <w:rFonts w:ascii="Book Antiqua" w:eastAsia="Book Antiqua" w:hAnsi="Book Antiqua" w:cs="Book Antiqua"/>
          <w:color w:val="000000"/>
        </w:rPr>
        <w:t>cited</w:t>
      </w:r>
      <w:proofErr w:type="gramEnd"/>
      <w:r w:rsidR="008329DA" w:rsidRPr="001C6346">
        <w:rPr>
          <w:rFonts w:ascii="Book Antiqua" w:eastAsia="Book Antiqua" w:hAnsi="Book Antiqua" w:cs="Book Antiqua"/>
          <w:color w:val="000000"/>
        </w:rPr>
        <w:t xml:space="preserve"> </w:t>
      </w:r>
      <w:r w:rsidR="00A02C81" w:rsidRPr="001C6346">
        <w:rPr>
          <w:rFonts w:ascii="Book Antiqua" w:eastAsia="Book Antiqua" w:hAnsi="Book Antiqua" w:cs="Book Antiqua"/>
          <w:color w:val="000000"/>
        </w:rPr>
        <w:t xml:space="preserve">17 </w:t>
      </w:r>
      <w:r w:rsidR="00A63B72" w:rsidRPr="001C6346">
        <w:rPr>
          <w:rFonts w:ascii="Book Antiqua" w:eastAsia="Book Antiqua" w:hAnsi="Book Antiqua" w:cs="Book Antiqua"/>
          <w:color w:val="000000"/>
        </w:rPr>
        <w:t>December</w:t>
      </w:r>
      <w:r w:rsidR="00A02C81" w:rsidRPr="001C6346">
        <w:rPr>
          <w:rFonts w:ascii="Book Antiqua" w:eastAsia="Book Antiqua" w:hAnsi="Book Antiqua" w:cs="Book Antiqua"/>
          <w:color w:val="000000"/>
        </w:rPr>
        <w:t xml:space="preserve"> </w:t>
      </w:r>
      <w:r w:rsidR="00A63B72" w:rsidRPr="001C6346">
        <w:rPr>
          <w:rFonts w:ascii="Book Antiqua" w:eastAsia="Book Antiqua" w:hAnsi="Book Antiqua" w:cs="Book Antiqua"/>
          <w:color w:val="000000"/>
        </w:rPr>
        <w:t xml:space="preserve">2020]. </w:t>
      </w:r>
      <w:r w:rsidR="008329DA" w:rsidRPr="001C6346">
        <w:rPr>
          <w:rFonts w:ascii="Book Antiqua" w:eastAsia="Book Antiqua" w:hAnsi="Book Antiqua" w:cs="Book Antiqua"/>
          <w:color w:val="000000"/>
        </w:rPr>
        <w:t xml:space="preserve">In: World Health Organization [Internet]. </w:t>
      </w:r>
      <w:r w:rsidRPr="001C6346">
        <w:rPr>
          <w:rFonts w:ascii="Book Antiqua" w:eastAsia="Book Antiqua" w:hAnsi="Book Antiqua" w:cs="Book Antiqua"/>
          <w:color w:val="000000"/>
        </w:rPr>
        <w:t>Available from: https://www.who.int/news-room/fact-sheets/detail/obesity-and-overweight</w:t>
      </w:r>
    </w:p>
    <w:p w14:paraId="67ECFA1B" w14:textId="77777777" w:rsidR="00A77B3E" w:rsidRPr="001C6346" w:rsidRDefault="00BC3680">
      <w:pPr>
        <w:spacing w:line="360" w:lineRule="auto"/>
        <w:jc w:val="both"/>
      </w:pPr>
      <w:proofErr w:type="gramStart"/>
      <w:r w:rsidRPr="001C6346">
        <w:rPr>
          <w:rFonts w:ascii="Book Antiqua" w:eastAsia="Book Antiqua" w:hAnsi="Book Antiqua" w:cs="Book Antiqua"/>
          <w:color w:val="000000"/>
        </w:rPr>
        <w:t xml:space="preserve">2 </w:t>
      </w:r>
      <w:proofErr w:type="spellStart"/>
      <w:r w:rsidRPr="001C6346">
        <w:rPr>
          <w:rFonts w:ascii="Book Antiqua" w:eastAsia="Book Antiqua" w:hAnsi="Book Antiqua" w:cs="Book Antiqua"/>
          <w:b/>
          <w:bCs/>
          <w:color w:val="000000"/>
        </w:rPr>
        <w:t>Jarolimova</w:t>
      </w:r>
      <w:proofErr w:type="spellEnd"/>
      <w:r w:rsidRPr="001C6346">
        <w:rPr>
          <w:rFonts w:ascii="Book Antiqua" w:eastAsia="Book Antiqua" w:hAnsi="Book Antiqua" w:cs="Book Antiqua"/>
          <w:b/>
          <w:bCs/>
          <w:color w:val="000000"/>
        </w:rPr>
        <w:t xml:space="preserve"> J</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Tagoni</w:t>
      </w:r>
      <w:proofErr w:type="spellEnd"/>
      <w:r w:rsidRPr="001C6346">
        <w:rPr>
          <w:rFonts w:ascii="Book Antiqua" w:eastAsia="Book Antiqua" w:hAnsi="Book Antiqua" w:cs="Book Antiqua"/>
          <w:color w:val="000000"/>
        </w:rPr>
        <w:t xml:space="preserve"> J, Stern TA.</w:t>
      </w:r>
      <w:proofErr w:type="gramEnd"/>
      <w:r w:rsidRPr="001C6346">
        <w:rPr>
          <w:rFonts w:ascii="Book Antiqua" w:eastAsia="Book Antiqua" w:hAnsi="Book Antiqua" w:cs="Book Antiqua"/>
          <w:color w:val="000000"/>
        </w:rPr>
        <w:t xml:space="preserve"> Obesity: its epidemiology, comorbidities, and management. </w:t>
      </w:r>
      <w:r w:rsidRPr="001C6346">
        <w:rPr>
          <w:rFonts w:ascii="Book Antiqua" w:eastAsia="Book Antiqua" w:hAnsi="Book Antiqua" w:cs="Book Antiqua"/>
          <w:i/>
          <w:iCs/>
          <w:color w:val="000000"/>
        </w:rPr>
        <w:t xml:space="preserve">Prim Care Companion CNS </w:t>
      </w:r>
      <w:proofErr w:type="spellStart"/>
      <w:r w:rsidRPr="001C6346">
        <w:rPr>
          <w:rFonts w:ascii="Book Antiqua" w:eastAsia="Book Antiqua" w:hAnsi="Book Antiqua" w:cs="Book Antiqua"/>
          <w:i/>
          <w:iCs/>
          <w:color w:val="000000"/>
        </w:rPr>
        <w:t>Disord</w:t>
      </w:r>
      <w:proofErr w:type="spellEnd"/>
      <w:r w:rsidRPr="001C6346">
        <w:rPr>
          <w:rFonts w:ascii="Book Antiqua" w:eastAsia="Book Antiqua" w:hAnsi="Book Antiqua" w:cs="Book Antiqua"/>
          <w:color w:val="000000"/>
        </w:rPr>
        <w:t xml:space="preserve"> 2013; </w:t>
      </w:r>
      <w:r w:rsidRPr="001C6346">
        <w:rPr>
          <w:rFonts w:ascii="Book Antiqua" w:eastAsia="Book Antiqua" w:hAnsi="Book Antiqua" w:cs="Book Antiqua"/>
          <w:b/>
          <w:bCs/>
          <w:color w:val="000000"/>
        </w:rPr>
        <w:t>15</w:t>
      </w:r>
      <w:r w:rsidRPr="001C6346">
        <w:rPr>
          <w:rFonts w:ascii="Book Antiqua" w:eastAsia="Book Antiqua" w:hAnsi="Book Antiqua" w:cs="Book Antiqua"/>
          <w:color w:val="000000"/>
        </w:rPr>
        <w:t xml:space="preserve"> [PMID: 24511434 DOI: 10.4088/PCC.12f01475]</w:t>
      </w:r>
    </w:p>
    <w:p w14:paraId="0943CCC8" w14:textId="77777777" w:rsidR="00A77B3E" w:rsidRPr="001C6346" w:rsidRDefault="00BC3680">
      <w:pPr>
        <w:spacing w:line="360" w:lineRule="auto"/>
        <w:jc w:val="both"/>
      </w:pPr>
      <w:proofErr w:type="gramStart"/>
      <w:r w:rsidRPr="001C6346">
        <w:rPr>
          <w:rFonts w:ascii="Book Antiqua" w:eastAsia="Book Antiqua" w:hAnsi="Book Antiqua" w:cs="Book Antiqua"/>
          <w:color w:val="000000"/>
        </w:rPr>
        <w:t xml:space="preserve">3 </w:t>
      </w:r>
      <w:r w:rsidRPr="001C6346">
        <w:rPr>
          <w:rFonts w:ascii="Book Antiqua" w:eastAsia="Book Antiqua" w:hAnsi="Book Antiqua" w:cs="Book Antiqua"/>
          <w:b/>
          <w:bCs/>
          <w:color w:val="000000"/>
        </w:rPr>
        <w:t>Sims EA</w:t>
      </w:r>
      <w:r w:rsidRPr="001C6346">
        <w:rPr>
          <w:rFonts w:ascii="Book Antiqua" w:eastAsia="Book Antiqua" w:hAnsi="Book Antiqua" w:cs="Book Antiqua"/>
          <w:color w:val="000000"/>
        </w:rPr>
        <w:t>.</w:t>
      </w:r>
      <w:proofErr w:type="gramEnd"/>
      <w:r w:rsidRPr="001C6346">
        <w:rPr>
          <w:rFonts w:ascii="Book Antiqua" w:eastAsia="Book Antiqua" w:hAnsi="Book Antiqua" w:cs="Book Antiqua"/>
          <w:color w:val="000000"/>
        </w:rPr>
        <w:t xml:space="preserve"> Are there persons who are obese, but metabolically healthy? </w:t>
      </w:r>
      <w:r w:rsidRPr="001C6346">
        <w:rPr>
          <w:rFonts w:ascii="Book Antiqua" w:eastAsia="Book Antiqua" w:hAnsi="Book Antiqua" w:cs="Book Antiqua"/>
          <w:i/>
          <w:iCs/>
          <w:color w:val="000000"/>
        </w:rPr>
        <w:t>Metabolism</w:t>
      </w:r>
      <w:r w:rsidRPr="001C6346">
        <w:rPr>
          <w:rFonts w:ascii="Book Antiqua" w:eastAsia="Book Antiqua" w:hAnsi="Book Antiqua" w:cs="Book Antiqua"/>
          <w:color w:val="000000"/>
        </w:rPr>
        <w:t xml:space="preserve"> 2001; </w:t>
      </w:r>
      <w:r w:rsidRPr="001C6346">
        <w:rPr>
          <w:rFonts w:ascii="Book Antiqua" w:eastAsia="Book Antiqua" w:hAnsi="Book Antiqua" w:cs="Book Antiqua"/>
          <w:b/>
          <w:bCs/>
          <w:color w:val="000000"/>
        </w:rPr>
        <w:t>50</w:t>
      </w:r>
      <w:r w:rsidRPr="001C6346">
        <w:rPr>
          <w:rFonts w:ascii="Book Antiqua" w:eastAsia="Book Antiqua" w:hAnsi="Book Antiqua" w:cs="Book Antiqua"/>
          <w:color w:val="000000"/>
        </w:rPr>
        <w:t>: 1499-1504 [PMID: 11735101 DOI: 10.1053/meta.2001.27213]</w:t>
      </w:r>
    </w:p>
    <w:p w14:paraId="0913C883" w14:textId="77777777" w:rsidR="00A77B3E" w:rsidRPr="001C6346" w:rsidRDefault="00BC3680">
      <w:pPr>
        <w:spacing w:line="360" w:lineRule="auto"/>
        <w:jc w:val="both"/>
      </w:pPr>
      <w:r w:rsidRPr="001C6346">
        <w:rPr>
          <w:rFonts w:ascii="Book Antiqua" w:eastAsia="Book Antiqua" w:hAnsi="Book Antiqua" w:cs="Book Antiqua"/>
          <w:color w:val="000000"/>
        </w:rPr>
        <w:t xml:space="preserve">4 </w:t>
      </w:r>
      <w:proofErr w:type="spellStart"/>
      <w:r w:rsidRPr="001C6346">
        <w:rPr>
          <w:rFonts w:ascii="Book Antiqua" w:eastAsia="Book Antiqua" w:hAnsi="Book Antiqua" w:cs="Book Antiqua"/>
          <w:b/>
          <w:bCs/>
          <w:color w:val="000000"/>
        </w:rPr>
        <w:t>Klöting</w:t>
      </w:r>
      <w:proofErr w:type="spellEnd"/>
      <w:r w:rsidRPr="001C6346">
        <w:rPr>
          <w:rFonts w:ascii="Book Antiqua" w:eastAsia="Book Antiqua" w:hAnsi="Book Antiqua" w:cs="Book Antiqua"/>
          <w:b/>
          <w:bCs/>
          <w:color w:val="000000"/>
        </w:rPr>
        <w:t xml:space="preserve"> N</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Fasshauer</w:t>
      </w:r>
      <w:proofErr w:type="spellEnd"/>
      <w:r w:rsidRPr="001C6346">
        <w:rPr>
          <w:rFonts w:ascii="Book Antiqua" w:eastAsia="Book Antiqua" w:hAnsi="Book Antiqua" w:cs="Book Antiqua"/>
          <w:color w:val="000000"/>
        </w:rPr>
        <w:t xml:space="preserve"> M, Dietrich A, Kovacs P, Schön MR, Kern M, </w:t>
      </w:r>
      <w:proofErr w:type="spellStart"/>
      <w:r w:rsidRPr="001C6346">
        <w:rPr>
          <w:rFonts w:ascii="Book Antiqua" w:eastAsia="Book Antiqua" w:hAnsi="Book Antiqua" w:cs="Book Antiqua"/>
          <w:color w:val="000000"/>
        </w:rPr>
        <w:t>Stumvoll</w:t>
      </w:r>
      <w:proofErr w:type="spellEnd"/>
      <w:r w:rsidRPr="001C6346">
        <w:rPr>
          <w:rFonts w:ascii="Book Antiqua" w:eastAsia="Book Antiqua" w:hAnsi="Book Antiqua" w:cs="Book Antiqua"/>
          <w:color w:val="000000"/>
        </w:rPr>
        <w:t xml:space="preserve"> M, </w:t>
      </w:r>
      <w:proofErr w:type="spellStart"/>
      <w:r w:rsidRPr="001C6346">
        <w:rPr>
          <w:rFonts w:ascii="Book Antiqua" w:eastAsia="Book Antiqua" w:hAnsi="Book Antiqua" w:cs="Book Antiqua"/>
          <w:color w:val="000000"/>
        </w:rPr>
        <w:t>Blüher</w:t>
      </w:r>
      <w:proofErr w:type="spellEnd"/>
      <w:r w:rsidRPr="001C6346">
        <w:rPr>
          <w:rFonts w:ascii="Book Antiqua" w:eastAsia="Book Antiqua" w:hAnsi="Book Antiqua" w:cs="Book Antiqua"/>
          <w:color w:val="000000"/>
        </w:rPr>
        <w:t xml:space="preserve"> M. Insulin-sensitive obesity. </w:t>
      </w:r>
      <w:r w:rsidRPr="001C6346">
        <w:rPr>
          <w:rFonts w:ascii="Book Antiqua" w:eastAsia="Book Antiqua" w:hAnsi="Book Antiqua" w:cs="Book Antiqua"/>
          <w:i/>
          <w:iCs/>
          <w:color w:val="000000"/>
        </w:rPr>
        <w:t xml:space="preserve">Am J </w:t>
      </w:r>
      <w:proofErr w:type="spellStart"/>
      <w:r w:rsidRPr="001C6346">
        <w:rPr>
          <w:rFonts w:ascii="Book Antiqua" w:eastAsia="Book Antiqua" w:hAnsi="Book Antiqua" w:cs="Book Antiqua"/>
          <w:i/>
          <w:iCs/>
          <w:color w:val="000000"/>
        </w:rPr>
        <w:t>Physiol</w:t>
      </w:r>
      <w:proofErr w:type="spellEnd"/>
      <w:r w:rsidRPr="001C6346">
        <w:rPr>
          <w:rFonts w:ascii="Book Antiqua" w:eastAsia="Book Antiqua" w:hAnsi="Book Antiqua" w:cs="Book Antiqua"/>
          <w:i/>
          <w:iCs/>
          <w:color w:val="000000"/>
        </w:rPr>
        <w:t xml:space="preserve"> </w:t>
      </w:r>
      <w:proofErr w:type="spellStart"/>
      <w:r w:rsidRPr="001C6346">
        <w:rPr>
          <w:rFonts w:ascii="Book Antiqua" w:eastAsia="Book Antiqua" w:hAnsi="Book Antiqua" w:cs="Book Antiqua"/>
          <w:i/>
          <w:iCs/>
          <w:color w:val="000000"/>
        </w:rPr>
        <w:t>Endocrinol</w:t>
      </w:r>
      <w:proofErr w:type="spellEnd"/>
      <w:r w:rsidRPr="001C6346">
        <w:rPr>
          <w:rFonts w:ascii="Book Antiqua" w:eastAsia="Book Antiqua" w:hAnsi="Book Antiqua" w:cs="Book Antiqua"/>
          <w:i/>
          <w:iCs/>
          <w:color w:val="000000"/>
        </w:rPr>
        <w:t xml:space="preserve"> </w:t>
      </w:r>
      <w:proofErr w:type="spellStart"/>
      <w:r w:rsidRPr="001C6346">
        <w:rPr>
          <w:rFonts w:ascii="Book Antiqua" w:eastAsia="Book Antiqua" w:hAnsi="Book Antiqua" w:cs="Book Antiqua"/>
          <w:i/>
          <w:iCs/>
          <w:color w:val="000000"/>
        </w:rPr>
        <w:t>Metab</w:t>
      </w:r>
      <w:proofErr w:type="spellEnd"/>
      <w:r w:rsidRPr="001C6346">
        <w:rPr>
          <w:rFonts w:ascii="Book Antiqua" w:eastAsia="Book Antiqua" w:hAnsi="Book Antiqua" w:cs="Book Antiqua"/>
          <w:color w:val="000000"/>
        </w:rPr>
        <w:t xml:space="preserve"> 2010; </w:t>
      </w:r>
      <w:r w:rsidRPr="001C6346">
        <w:rPr>
          <w:rFonts w:ascii="Book Antiqua" w:eastAsia="Book Antiqua" w:hAnsi="Book Antiqua" w:cs="Book Antiqua"/>
          <w:b/>
          <w:bCs/>
          <w:color w:val="000000"/>
        </w:rPr>
        <w:t>299</w:t>
      </w:r>
      <w:r w:rsidRPr="001C6346">
        <w:rPr>
          <w:rFonts w:ascii="Book Antiqua" w:eastAsia="Book Antiqua" w:hAnsi="Book Antiqua" w:cs="Book Antiqua"/>
          <w:color w:val="000000"/>
        </w:rPr>
        <w:t>: E506-E515 [PMID: 20570822 DOI: 10.1152/ajpendo.00586.2009]</w:t>
      </w:r>
    </w:p>
    <w:p w14:paraId="56FFF160" w14:textId="77777777" w:rsidR="00A77B3E" w:rsidRPr="001C6346" w:rsidRDefault="00BC3680">
      <w:pPr>
        <w:spacing w:line="360" w:lineRule="auto"/>
        <w:jc w:val="both"/>
      </w:pPr>
      <w:proofErr w:type="gramStart"/>
      <w:r w:rsidRPr="001C6346">
        <w:rPr>
          <w:rFonts w:ascii="Book Antiqua" w:eastAsia="Book Antiqua" w:hAnsi="Book Antiqua" w:cs="Book Antiqua"/>
          <w:color w:val="000000"/>
        </w:rPr>
        <w:t xml:space="preserve">5 </w:t>
      </w:r>
      <w:proofErr w:type="spellStart"/>
      <w:r w:rsidRPr="001C6346">
        <w:rPr>
          <w:rFonts w:ascii="Book Antiqua" w:eastAsia="Book Antiqua" w:hAnsi="Book Antiqua" w:cs="Book Antiqua"/>
          <w:b/>
          <w:bCs/>
          <w:color w:val="000000"/>
        </w:rPr>
        <w:t>Blüher</w:t>
      </w:r>
      <w:proofErr w:type="spellEnd"/>
      <w:r w:rsidRPr="001C6346">
        <w:rPr>
          <w:rFonts w:ascii="Book Antiqua" w:eastAsia="Book Antiqua" w:hAnsi="Book Antiqua" w:cs="Book Antiqua"/>
          <w:b/>
          <w:bCs/>
          <w:color w:val="000000"/>
        </w:rPr>
        <w:t xml:space="preserve"> M</w:t>
      </w:r>
      <w:r w:rsidRPr="001C6346">
        <w:rPr>
          <w:rFonts w:ascii="Book Antiqua" w:eastAsia="Book Antiqua" w:hAnsi="Book Antiqua" w:cs="Book Antiqua"/>
          <w:color w:val="000000"/>
        </w:rPr>
        <w:t>. Metabolically Healthy Obesity.</w:t>
      </w:r>
      <w:proofErr w:type="gramEnd"/>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i/>
          <w:iCs/>
          <w:color w:val="000000"/>
        </w:rPr>
        <w:t>Endocr</w:t>
      </w:r>
      <w:proofErr w:type="spellEnd"/>
      <w:r w:rsidRPr="001C6346">
        <w:rPr>
          <w:rFonts w:ascii="Book Antiqua" w:eastAsia="Book Antiqua" w:hAnsi="Book Antiqua" w:cs="Book Antiqua"/>
          <w:i/>
          <w:iCs/>
          <w:color w:val="000000"/>
        </w:rPr>
        <w:t xml:space="preserve"> Rev</w:t>
      </w:r>
      <w:r w:rsidRPr="001C6346">
        <w:rPr>
          <w:rFonts w:ascii="Book Antiqua" w:eastAsia="Book Antiqua" w:hAnsi="Book Antiqua" w:cs="Book Antiqua"/>
          <w:color w:val="000000"/>
        </w:rPr>
        <w:t xml:space="preserve"> 2020; </w:t>
      </w:r>
      <w:r w:rsidRPr="001C6346">
        <w:rPr>
          <w:rFonts w:ascii="Book Antiqua" w:eastAsia="Book Antiqua" w:hAnsi="Book Antiqua" w:cs="Book Antiqua"/>
          <w:b/>
          <w:bCs/>
          <w:color w:val="000000"/>
        </w:rPr>
        <w:t>41</w:t>
      </w:r>
      <w:r w:rsidRPr="001C6346">
        <w:rPr>
          <w:rFonts w:ascii="Book Antiqua" w:eastAsia="Book Antiqua" w:hAnsi="Book Antiqua" w:cs="Book Antiqua"/>
          <w:color w:val="000000"/>
        </w:rPr>
        <w:t xml:space="preserve"> [PMID: 32128581 DOI: 10.1210/</w:t>
      </w:r>
      <w:proofErr w:type="spellStart"/>
      <w:r w:rsidRPr="001C6346">
        <w:rPr>
          <w:rFonts w:ascii="Book Antiqua" w:eastAsia="Book Antiqua" w:hAnsi="Book Antiqua" w:cs="Book Antiqua"/>
          <w:color w:val="000000"/>
        </w:rPr>
        <w:t>endrev</w:t>
      </w:r>
      <w:proofErr w:type="spellEnd"/>
      <w:r w:rsidRPr="001C6346">
        <w:rPr>
          <w:rFonts w:ascii="Book Antiqua" w:eastAsia="Book Antiqua" w:hAnsi="Book Antiqua" w:cs="Book Antiqua"/>
          <w:color w:val="000000"/>
        </w:rPr>
        <w:t>/bnaa004]</w:t>
      </w:r>
    </w:p>
    <w:p w14:paraId="33DBDB06" w14:textId="77777777" w:rsidR="00A77B3E" w:rsidRPr="001C6346" w:rsidRDefault="00BC3680">
      <w:pPr>
        <w:spacing w:line="360" w:lineRule="auto"/>
        <w:jc w:val="both"/>
      </w:pPr>
      <w:r w:rsidRPr="001C6346">
        <w:rPr>
          <w:rFonts w:ascii="Book Antiqua" w:eastAsia="Book Antiqua" w:hAnsi="Book Antiqua" w:cs="Book Antiqua"/>
          <w:color w:val="000000"/>
        </w:rPr>
        <w:t xml:space="preserve">6 </w:t>
      </w:r>
      <w:r w:rsidRPr="001C6346">
        <w:rPr>
          <w:rFonts w:ascii="Book Antiqua" w:eastAsia="Book Antiqua" w:hAnsi="Book Antiqua" w:cs="Book Antiqua"/>
          <w:b/>
          <w:bCs/>
          <w:color w:val="000000"/>
        </w:rPr>
        <w:t>Duque AP</w:t>
      </w:r>
      <w:r w:rsidRPr="001C6346">
        <w:rPr>
          <w:rFonts w:ascii="Book Antiqua" w:eastAsia="Book Antiqua" w:hAnsi="Book Antiqua" w:cs="Book Antiqua"/>
          <w:color w:val="000000"/>
        </w:rPr>
        <w:t xml:space="preserve">, Rodrigues Junior LF, </w:t>
      </w:r>
      <w:proofErr w:type="spellStart"/>
      <w:r w:rsidRPr="001C6346">
        <w:rPr>
          <w:rFonts w:ascii="Book Antiqua" w:eastAsia="Book Antiqua" w:hAnsi="Book Antiqua" w:cs="Book Antiqua"/>
          <w:color w:val="000000"/>
        </w:rPr>
        <w:t>Mediano</w:t>
      </w:r>
      <w:proofErr w:type="spellEnd"/>
      <w:r w:rsidRPr="001C6346">
        <w:rPr>
          <w:rFonts w:ascii="Book Antiqua" w:eastAsia="Book Antiqua" w:hAnsi="Book Antiqua" w:cs="Book Antiqua"/>
          <w:color w:val="000000"/>
        </w:rPr>
        <w:t xml:space="preserve"> MFF, </w:t>
      </w:r>
      <w:proofErr w:type="spellStart"/>
      <w:r w:rsidRPr="001C6346">
        <w:rPr>
          <w:rFonts w:ascii="Book Antiqua" w:eastAsia="Book Antiqua" w:hAnsi="Book Antiqua" w:cs="Book Antiqua"/>
          <w:color w:val="000000"/>
        </w:rPr>
        <w:t>Tibiriça</w:t>
      </w:r>
      <w:proofErr w:type="spellEnd"/>
      <w:r w:rsidRPr="001C6346">
        <w:rPr>
          <w:rFonts w:ascii="Book Antiqua" w:eastAsia="Book Antiqua" w:hAnsi="Book Antiqua" w:cs="Book Antiqua"/>
          <w:color w:val="000000"/>
        </w:rPr>
        <w:t xml:space="preserve"> E, De Lorenzo A. Emerging concepts in metabolically healthy obesity. </w:t>
      </w:r>
      <w:r w:rsidRPr="001C6346">
        <w:rPr>
          <w:rFonts w:ascii="Book Antiqua" w:eastAsia="Book Antiqua" w:hAnsi="Book Antiqua" w:cs="Book Antiqua"/>
          <w:i/>
          <w:iCs/>
          <w:color w:val="000000"/>
        </w:rPr>
        <w:t>Am J Cardiovasc Dis</w:t>
      </w:r>
      <w:r w:rsidRPr="001C6346">
        <w:rPr>
          <w:rFonts w:ascii="Book Antiqua" w:eastAsia="Book Antiqua" w:hAnsi="Book Antiqua" w:cs="Book Antiqua"/>
          <w:color w:val="000000"/>
        </w:rPr>
        <w:t xml:space="preserve"> 2020; </w:t>
      </w:r>
      <w:r w:rsidRPr="001C6346">
        <w:rPr>
          <w:rFonts w:ascii="Book Antiqua" w:eastAsia="Book Antiqua" w:hAnsi="Book Antiqua" w:cs="Book Antiqua"/>
          <w:b/>
          <w:bCs/>
          <w:color w:val="000000"/>
        </w:rPr>
        <w:t>10</w:t>
      </w:r>
      <w:r w:rsidRPr="001C6346">
        <w:rPr>
          <w:rFonts w:ascii="Book Antiqua" w:eastAsia="Book Antiqua" w:hAnsi="Book Antiqua" w:cs="Book Antiqua"/>
          <w:color w:val="000000"/>
        </w:rPr>
        <w:t>: 48-61 [PMID: 32685263]</w:t>
      </w:r>
    </w:p>
    <w:p w14:paraId="146E4548" w14:textId="77777777" w:rsidR="00A77B3E" w:rsidRPr="001C6346" w:rsidRDefault="00BC3680">
      <w:pPr>
        <w:spacing w:line="360" w:lineRule="auto"/>
        <w:jc w:val="both"/>
      </w:pPr>
      <w:proofErr w:type="gramStart"/>
      <w:r w:rsidRPr="001C6346">
        <w:rPr>
          <w:rFonts w:ascii="Book Antiqua" w:eastAsia="Book Antiqua" w:hAnsi="Book Antiqua" w:cs="Book Antiqua"/>
          <w:color w:val="000000"/>
        </w:rPr>
        <w:t xml:space="preserve">7 </w:t>
      </w:r>
      <w:proofErr w:type="spellStart"/>
      <w:r w:rsidRPr="001C6346">
        <w:rPr>
          <w:rFonts w:ascii="Book Antiqua" w:eastAsia="Book Antiqua" w:hAnsi="Book Antiqua" w:cs="Book Antiqua"/>
          <w:b/>
          <w:bCs/>
          <w:color w:val="000000"/>
        </w:rPr>
        <w:t>Brandão</w:t>
      </w:r>
      <w:proofErr w:type="spellEnd"/>
      <w:r w:rsidRPr="001C6346">
        <w:rPr>
          <w:rFonts w:ascii="Book Antiqua" w:eastAsia="Book Antiqua" w:hAnsi="Book Antiqua" w:cs="Book Antiqua"/>
          <w:b/>
          <w:bCs/>
          <w:color w:val="000000"/>
        </w:rPr>
        <w:t xml:space="preserve"> I</w:t>
      </w:r>
      <w:r w:rsidRPr="001C6346">
        <w:rPr>
          <w:rFonts w:ascii="Book Antiqua" w:eastAsia="Book Antiqua" w:hAnsi="Book Antiqua" w:cs="Book Antiqua"/>
          <w:color w:val="000000"/>
        </w:rPr>
        <w:t>, Martins MJ, Monteiro R. Metabolically Healthy Obesity-Heterogeneity in Definitions and Unconventional Factors.</w:t>
      </w:r>
      <w:proofErr w:type="gramEnd"/>
      <w:r w:rsidRPr="001C6346">
        <w:rPr>
          <w:rFonts w:ascii="Book Antiqua" w:eastAsia="Book Antiqua" w:hAnsi="Book Antiqua" w:cs="Book Antiqua"/>
          <w:color w:val="000000"/>
        </w:rPr>
        <w:t xml:space="preserve"> </w:t>
      </w:r>
      <w:r w:rsidRPr="001C6346">
        <w:rPr>
          <w:rFonts w:ascii="Book Antiqua" w:eastAsia="Book Antiqua" w:hAnsi="Book Antiqua" w:cs="Book Antiqua"/>
          <w:i/>
          <w:iCs/>
          <w:color w:val="000000"/>
        </w:rPr>
        <w:t>Metabolites</w:t>
      </w:r>
      <w:r w:rsidRPr="001C6346">
        <w:rPr>
          <w:rFonts w:ascii="Book Antiqua" w:eastAsia="Book Antiqua" w:hAnsi="Book Antiqua" w:cs="Book Antiqua"/>
          <w:color w:val="000000"/>
        </w:rPr>
        <w:t xml:space="preserve"> 2020; </w:t>
      </w:r>
      <w:r w:rsidRPr="001C6346">
        <w:rPr>
          <w:rFonts w:ascii="Book Antiqua" w:eastAsia="Book Antiqua" w:hAnsi="Book Antiqua" w:cs="Book Antiqua"/>
          <w:b/>
          <w:bCs/>
          <w:color w:val="000000"/>
        </w:rPr>
        <w:t>10</w:t>
      </w:r>
      <w:r w:rsidRPr="001C6346">
        <w:rPr>
          <w:rFonts w:ascii="Book Antiqua" w:eastAsia="Book Antiqua" w:hAnsi="Book Antiqua" w:cs="Book Antiqua"/>
          <w:color w:val="000000"/>
        </w:rPr>
        <w:t xml:space="preserve"> [PMID: 32012784 DOI: 10.3390/metabo10020048]</w:t>
      </w:r>
    </w:p>
    <w:p w14:paraId="6564954C" w14:textId="77777777" w:rsidR="00A77B3E" w:rsidRPr="001C6346" w:rsidRDefault="00BC3680">
      <w:pPr>
        <w:spacing w:line="360" w:lineRule="auto"/>
        <w:jc w:val="both"/>
      </w:pPr>
      <w:r w:rsidRPr="001C6346">
        <w:rPr>
          <w:rFonts w:ascii="Book Antiqua" w:eastAsia="Book Antiqua" w:hAnsi="Book Antiqua" w:cs="Book Antiqua"/>
          <w:color w:val="000000"/>
        </w:rPr>
        <w:t xml:space="preserve">8 </w:t>
      </w:r>
      <w:proofErr w:type="spellStart"/>
      <w:r w:rsidRPr="001C6346">
        <w:rPr>
          <w:rFonts w:ascii="Book Antiqua" w:eastAsia="Book Antiqua" w:hAnsi="Book Antiqua" w:cs="Book Antiqua"/>
          <w:b/>
          <w:bCs/>
          <w:color w:val="000000"/>
        </w:rPr>
        <w:t>Böhm</w:t>
      </w:r>
      <w:proofErr w:type="spellEnd"/>
      <w:r w:rsidRPr="001C6346">
        <w:rPr>
          <w:rFonts w:ascii="Book Antiqua" w:eastAsia="Book Antiqua" w:hAnsi="Book Antiqua" w:cs="Book Antiqua"/>
          <w:b/>
          <w:bCs/>
          <w:color w:val="000000"/>
        </w:rPr>
        <w:t xml:space="preserve"> A</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Halama</w:t>
      </w:r>
      <w:proofErr w:type="spellEnd"/>
      <w:r w:rsidRPr="001C6346">
        <w:rPr>
          <w:rFonts w:ascii="Book Antiqua" w:eastAsia="Book Antiqua" w:hAnsi="Book Antiqua" w:cs="Book Antiqua"/>
          <w:color w:val="000000"/>
        </w:rPr>
        <w:t xml:space="preserve"> A, </w:t>
      </w:r>
      <w:proofErr w:type="spellStart"/>
      <w:r w:rsidRPr="001C6346">
        <w:rPr>
          <w:rFonts w:ascii="Book Antiqua" w:eastAsia="Book Antiqua" w:hAnsi="Book Antiqua" w:cs="Book Antiqua"/>
          <w:color w:val="000000"/>
        </w:rPr>
        <w:t>Meile</w:t>
      </w:r>
      <w:proofErr w:type="spellEnd"/>
      <w:r w:rsidRPr="001C6346">
        <w:rPr>
          <w:rFonts w:ascii="Book Antiqua" w:eastAsia="Book Antiqua" w:hAnsi="Book Antiqua" w:cs="Book Antiqua"/>
          <w:color w:val="000000"/>
        </w:rPr>
        <w:t xml:space="preserve"> T, </w:t>
      </w:r>
      <w:proofErr w:type="spellStart"/>
      <w:r w:rsidRPr="001C6346">
        <w:rPr>
          <w:rFonts w:ascii="Book Antiqua" w:eastAsia="Book Antiqua" w:hAnsi="Book Antiqua" w:cs="Book Antiqua"/>
          <w:color w:val="000000"/>
        </w:rPr>
        <w:t>Zdichavsky</w:t>
      </w:r>
      <w:proofErr w:type="spellEnd"/>
      <w:r w:rsidRPr="001C6346">
        <w:rPr>
          <w:rFonts w:ascii="Book Antiqua" w:eastAsia="Book Antiqua" w:hAnsi="Book Antiqua" w:cs="Book Antiqua"/>
          <w:color w:val="000000"/>
        </w:rPr>
        <w:t xml:space="preserve"> M, Lehmann R, </w:t>
      </w:r>
      <w:proofErr w:type="spellStart"/>
      <w:r w:rsidRPr="001C6346">
        <w:rPr>
          <w:rFonts w:ascii="Book Antiqua" w:eastAsia="Book Antiqua" w:hAnsi="Book Antiqua" w:cs="Book Antiqua"/>
          <w:color w:val="000000"/>
        </w:rPr>
        <w:t>Weigert</w:t>
      </w:r>
      <w:proofErr w:type="spellEnd"/>
      <w:r w:rsidRPr="001C6346">
        <w:rPr>
          <w:rFonts w:ascii="Book Antiqua" w:eastAsia="Book Antiqua" w:hAnsi="Book Antiqua" w:cs="Book Antiqua"/>
          <w:color w:val="000000"/>
        </w:rPr>
        <w:t xml:space="preserve"> C, </w:t>
      </w:r>
      <w:proofErr w:type="spellStart"/>
      <w:r w:rsidRPr="001C6346">
        <w:rPr>
          <w:rFonts w:ascii="Book Antiqua" w:eastAsia="Book Antiqua" w:hAnsi="Book Antiqua" w:cs="Book Antiqua"/>
          <w:color w:val="000000"/>
        </w:rPr>
        <w:t>Fritsche</w:t>
      </w:r>
      <w:proofErr w:type="spellEnd"/>
      <w:r w:rsidRPr="001C6346">
        <w:rPr>
          <w:rFonts w:ascii="Book Antiqua" w:eastAsia="Book Antiqua" w:hAnsi="Book Antiqua" w:cs="Book Antiqua"/>
          <w:color w:val="000000"/>
        </w:rPr>
        <w:t xml:space="preserve"> A, Stefan N, </w:t>
      </w:r>
      <w:proofErr w:type="spellStart"/>
      <w:r w:rsidRPr="001C6346">
        <w:rPr>
          <w:rFonts w:ascii="Book Antiqua" w:eastAsia="Book Antiqua" w:hAnsi="Book Antiqua" w:cs="Book Antiqua"/>
          <w:color w:val="000000"/>
        </w:rPr>
        <w:t>Königsrainer</w:t>
      </w:r>
      <w:proofErr w:type="spellEnd"/>
      <w:r w:rsidRPr="001C6346">
        <w:rPr>
          <w:rFonts w:ascii="Book Antiqua" w:eastAsia="Book Antiqua" w:hAnsi="Book Antiqua" w:cs="Book Antiqua"/>
          <w:color w:val="000000"/>
        </w:rPr>
        <w:t xml:space="preserve"> A, </w:t>
      </w:r>
      <w:proofErr w:type="spellStart"/>
      <w:r w:rsidRPr="001C6346">
        <w:rPr>
          <w:rFonts w:ascii="Book Antiqua" w:eastAsia="Book Antiqua" w:hAnsi="Book Antiqua" w:cs="Book Antiqua"/>
          <w:color w:val="000000"/>
        </w:rPr>
        <w:t>Häring</w:t>
      </w:r>
      <w:proofErr w:type="spellEnd"/>
      <w:r w:rsidRPr="001C6346">
        <w:rPr>
          <w:rFonts w:ascii="Book Antiqua" w:eastAsia="Book Antiqua" w:hAnsi="Book Antiqua" w:cs="Book Antiqua"/>
          <w:color w:val="000000"/>
        </w:rPr>
        <w:t xml:space="preserve"> HU, de Angelis MH, </w:t>
      </w:r>
      <w:proofErr w:type="spellStart"/>
      <w:r w:rsidRPr="001C6346">
        <w:rPr>
          <w:rFonts w:ascii="Book Antiqua" w:eastAsia="Book Antiqua" w:hAnsi="Book Antiqua" w:cs="Book Antiqua"/>
          <w:color w:val="000000"/>
        </w:rPr>
        <w:t>Adamski</w:t>
      </w:r>
      <w:proofErr w:type="spellEnd"/>
      <w:r w:rsidRPr="001C6346">
        <w:rPr>
          <w:rFonts w:ascii="Book Antiqua" w:eastAsia="Book Antiqua" w:hAnsi="Book Antiqua" w:cs="Book Antiqua"/>
          <w:color w:val="000000"/>
        </w:rPr>
        <w:t xml:space="preserve"> J, </w:t>
      </w:r>
      <w:proofErr w:type="spellStart"/>
      <w:r w:rsidRPr="001C6346">
        <w:rPr>
          <w:rFonts w:ascii="Book Antiqua" w:eastAsia="Book Antiqua" w:hAnsi="Book Antiqua" w:cs="Book Antiqua"/>
          <w:color w:val="000000"/>
        </w:rPr>
        <w:t>Staiger</w:t>
      </w:r>
      <w:proofErr w:type="spellEnd"/>
      <w:r w:rsidRPr="001C6346">
        <w:rPr>
          <w:rFonts w:ascii="Book Antiqua" w:eastAsia="Book Antiqua" w:hAnsi="Book Antiqua" w:cs="Book Antiqua"/>
          <w:color w:val="000000"/>
        </w:rPr>
        <w:t xml:space="preserve"> H. Metabolic signatures of cultured human adipocytes from metabolically healthy </w:t>
      </w:r>
      <w:r w:rsidRPr="001C6346">
        <w:rPr>
          <w:rFonts w:ascii="Book Antiqua" w:eastAsia="Book Antiqua" w:hAnsi="Book Antiqua" w:cs="Book Antiqua"/>
          <w:i/>
          <w:iCs/>
          <w:color w:val="000000"/>
        </w:rPr>
        <w:t>vs</w:t>
      </w:r>
      <w:r w:rsidRPr="001C6346">
        <w:rPr>
          <w:rFonts w:ascii="Book Antiqua" w:eastAsia="Book Antiqua" w:hAnsi="Book Antiqua" w:cs="Book Antiqua"/>
          <w:color w:val="000000"/>
        </w:rPr>
        <w:t xml:space="preserve"> unhealthy obese </w:t>
      </w:r>
      <w:r w:rsidRPr="001C6346">
        <w:rPr>
          <w:rFonts w:ascii="Book Antiqua" w:eastAsia="Book Antiqua" w:hAnsi="Book Antiqua" w:cs="Book Antiqua"/>
          <w:color w:val="000000"/>
        </w:rPr>
        <w:lastRenderedPageBreak/>
        <w:t xml:space="preserve">individuals. </w:t>
      </w:r>
      <w:proofErr w:type="spellStart"/>
      <w:r w:rsidRPr="001C6346">
        <w:rPr>
          <w:rFonts w:ascii="Book Antiqua" w:eastAsia="Book Antiqua" w:hAnsi="Book Antiqua" w:cs="Book Antiqua"/>
          <w:i/>
          <w:iCs/>
          <w:color w:val="000000"/>
        </w:rPr>
        <w:t>PLoS</w:t>
      </w:r>
      <w:proofErr w:type="spellEnd"/>
      <w:r w:rsidRPr="001C6346">
        <w:rPr>
          <w:rFonts w:ascii="Book Antiqua" w:eastAsia="Book Antiqua" w:hAnsi="Book Antiqua" w:cs="Book Antiqua"/>
          <w:i/>
          <w:iCs/>
          <w:color w:val="000000"/>
        </w:rPr>
        <w:t xml:space="preserve"> One</w:t>
      </w:r>
      <w:r w:rsidRPr="001C6346">
        <w:rPr>
          <w:rFonts w:ascii="Book Antiqua" w:eastAsia="Book Antiqua" w:hAnsi="Book Antiqua" w:cs="Book Antiqua"/>
          <w:color w:val="000000"/>
        </w:rPr>
        <w:t xml:space="preserve"> 2014; </w:t>
      </w:r>
      <w:r w:rsidRPr="001C6346">
        <w:rPr>
          <w:rFonts w:ascii="Book Antiqua" w:eastAsia="Book Antiqua" w:hAnsi="Book Antiqua" w:cs="Book Antiqua"/>
          <w:b/>
          <w:bCs/>
          <w:color w:val="000000"/>
        </w:rPr>
        <w:t>9</w:t>
      </w:r>
      <w:r w:rsidRPr="001C6346">
        <w:rPr>
          <w:rFonts w:ascii="Book Antiqua" w:eastAsia="Book Antiqua" w:hAnsi="Book Antiqua" w:cs="Book Antiqua"/>
          <w:color w:val="000000"/>
        </w:rPr>
        <w:t>: e93148 [PMID: 24695116 DOI: 10.1371/journal.pone.0093148]</w:t>
      </w:r>
    </w:p>
    <w:p w14:paraId="5EC08303" w14:textId="77777777" w:rsidR="00A77B3E" w:rsidRPr="001C6346" w:rsidRDefault="00BC3680">
      <w:pPr>
        <w:spacing w:line="360" w:lineRule="auto"/>
        <w:jc w:val="both"/>
      </w:pPr>
      <w:r w:rsidRPr="001C6346">
        <w:rPr>
          <w:rFonts w:ascii="Book Antiqua" w:eastAsia="Book Antiqua" w:hAnsi="Book Antiqua" w:cs="Book Antiqua"/>
          <w:color w:val="000000"/>
        </w:rPr>
        <w:t xml:space="preserve">9 </w:t>
      </w:r>
      <w:proofErr w:type="spellStart"/>
      <w:r w:rsidRPr="001C6346">
        <w:rPr>
          <w:rFonts w:ascii="Book Antiqua" w:eastAsia="Book Antiqua" w:hAnsi="Book Antiqua" w:cs="Book Antiqua"/>
          <w:b/>
          <w:bCs/>
          <w:color w:val="000000"/>
        </w:rPr>
        <w:t>Naukkarinen</w:t>
      </w:r>
      <w:proofErr w:type="spellEnd"/>
      <w:r w:rsidRPr="001C6346">
        <w:rPr>
          <w:rFonts w:ascii="Book Antiqua" w:eastAsia="Book Antiqua" w:hAnsi="Book Antiqua" w:cs="Book Antiqua"/>
          <w:b/>
          <w:bCs/>
          <w:color w:val="000000"/>
        </w:rPr>
        <w:t xml:space="preserve"> J</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Heinonen</w:t>
      </w:r>
      <w:proofErr w:type="spellEnd"/>
      <w:r w:rsidRPr="001C6346">
        <w:rPr>
          <w:rFonts w:ascii="Book Antiqua" w:eastAsia="Book Antiqua" w:hAnsi="Book Antiqua" w:cs="Book Antiqua"/>
          <w:color w:val="000000"/>
        </w:rPr>
        <w:t xml:space="preserve"> S, </w:t>
      </w:r>
      <w:proofErr w:type="spellStart"/>
      <w:r w:rsidRPr="001C6346">
        <w:rPr>
          <w:rFonts w:ascii="Book Antiqua" w:eastAsia="Book Antiqua" w:hAnsi="Book Antiqua" w:cs="Book Antiqua"/>
          <w:color w:val="000000"/>
        </w:rPr>
        <w:t>Hakkarainen</w:t>
      </w:r>
      <w:proofErr w:type="spellEnd"/>
      <w:r w:rsidRPr="001C6346">
        <w:rPr>
          <w:rFonts w:ascii="Book Antiqua" w:eastAsia="Book Antiqua" w:hAnsi="Book Antiqua" w:cs="Book Antiqua"/>
          <w:color w:val="000000"/>
        </w:rPr>
        <w:t xml:space="preserve"> A, </w:t>
      </w:r>
      <w:proofErr w:type="spellStart"/>
      <w:r w:rsidRPr="001C6346">
        <w:rPr>
          <w:rFonts w:ascii="Book Antiqua" w:eastAsia="Book Antiqua" w:hAnsi="Book Antiqua" w:cs="Book Antiqua"/>
          <w:color w:val="000000"/>
        </w:rPr>
        <w:t>Lundbom</w:t>
      </w:r>
      <w:proofErr w:type="spellEnd"/>
      <w:r w:rsidRPr="001C6346">
        <w:rPr>
          <w:rFonts w:ascii="Book Antiqua" w:eastAsia="Book Antiqua" w:hAnsi="Book Antiqua" w:cs="Book Antiqua"/>
          <w:color w:val="000000"/>
        </w:rPr>
        <w:t xml:space="preserve"> J, </w:t>
      </w:r>
      <w:proofErr w:type="spellStart"/>
      <w:r w:rsidRPr="001C6346">
        <w:rPr>
          <w:rFonts w:ascii="Book Antiqua" w:eastAsia="Book Antiqua" w:hAnsi="Book Antiqua" w:cs="Book Antiqua"/>
          <w:color w:val="000000"/>
        </w:rPr>
        <w:t>Vuolteenaho</w:t>
      </w:r>
      <w:proofErr w:type="spellEnd"/>
      <w:r w:rsidRPr="001C6346">
        <w:rPr>
          <w:rFonts w:ascii="Book Antiqua" w:eastAsia="Book Antiqua" w:hAnsi="Book Antiqua" w:cs="Book Antiqua"/>
          <w:color w:val="000000"/>
        </w:rPr>
        <w:t xml:space="preserve"> K, Saarinen L, </w:t>
      </w:r>
      <w:proofErr w:type="spellStart"/>
      <w:r w:rsidRPr="001C6346">
        <w:rPr>
          <w:rFonts w:ascii="Book Antiqua" w:eastAsia="Book Antiqua" w:hAnsi="Book Antiqua" w:cs="Book Antiqua"/>
          <w:color w:val="000000"/>
        </w:rPr>
        <w:t>Hautaniemi</w:t>
      </w:r>
      <w:proofErr w:type="spellEnd"/>
      <w:r w:rsidRPr="001C6346">
        <w:rPr>
          <w:rFonts w:ascii="Book Antiqua" w:eastAsia="Book Antiqua" w:hAnsi="Book Antiqua" w:cs="Book Antiqua"/>
          <w:color w:val="000000"/>
        </w:rPr>
        <w:t xml:space="preserve"> S, Rodriguez A, </w:t>
      </w:r>
      <w:proofErr w:type="spellStart"/>
      <w:r w:rsidRPr="001C6346">
        <w:rPr>
          <w:rFonts w:ascii="Book Antiqua" w:eastAsia="Book Antiqua" w:hAnsi="Book Antiqua" w:cs="Book Antiqua"/>
          <w:color w:val="000000"/>
        </w:rPr>
        <w:t>Frühbeck</w:t>
      </w:r>
      <w:proofErr w:type="spellEnd"/>
      <w:r w:rsidRPr="001C6346">
        <w:rPr>
          <w:rFonts w:ascii="Book Antiqua" w:eastAsia="Book Antiqua" w:hAnsi="Book Antiqua" w:cs="Book Antiqua"/>
          <w:color w:val="000000"/>
        </w:rPr>
        <w:t xml:space="preserve"> G, </w:t>
      </w:r>
      <w:proofErr w:type="spellStart"/>
      <w:r w:rsidRPr="001C6346">
        <w:rPr>
          <w:rFonts w:ascii="Book Antiqua" w:eastAsia="Book Antiqua" w:hAnsi="Book Antiqua" w:cs="Book Antiqua"/>
          <w:color w:val="000000"/>
        </w:rPr>
        <w:t>Pajunen</w:t>
      </w:r>
      <w:proofErr w:type="spellEnd"/>
      <w:r w:rsidRPr="001C6346">
        <w:rPr>
          <w:rFonts w:ascii="Book Antiqua" w:eastAsia="Book Antiqua" w:hAnsi="Book Antiqua" w:cs="Book Antiqua"/>
          <w:color w:val="000000"/>
        </w:rPr>
        <w:t xml:space="preserve"> P, </w:t>
      </w:r>
      <w:proofErr w:type="spellStart"/>
      <w:r w:rsidRPr="001C6346">
        <w:rPr>
          <w:rFonts w:ascii="Book Antiqua" w:eastAsia="Book Antiqua" w:hAnsi="Book Antiqua" w:cs="Book Antiqua"/>
          <w:color w:val="000000"/>
        </w:rPr>
        <w:t>Hyötyläinen</w:t>
      </w:r>
      <w:proofErr w:type="spellEnd"/>
      <w:r w:rsidRPr="001C6346">
        <w:rPr>
          <w:rFonts w:ascii="Book Antiqua" w:eastAsia="Book Antiqua" w:hAnsi="Book Antiqua" w:cs="Book Antiqua"/>
          <w:color w:val="000000"/>
        </w:rPr>
        <w:t xml:space="preserve"> T, </w:t>
      </w:r>
      <w:proofErr w:type="spellStart"/>
      <w:r w:rsidRPr="001C6346">
        <w:rPr>
          <w:rFonts w:ascii="Book Antiqua" w:eastAsia="Book Antiqua" w:hAnsi="Book Antiqua" w:cs="Book Antiqua"/>
          <w:color w:val="000000"/>
        </w:rPr>
        <w:t>Orešič</w:t>
      </w:r>
      <w:proofErr w:type="spellEnd"/>
      <w:r w:rsidRPr="001C6346">
        <w:rPr>
          <w:rFonts w:ascii="Book Antiqua" w:eastAsia="Book Antiqua" w:hAnsi="Book Antiqua" w:cs="Book Antiqua"/>
          <w:color w:val="000000"/>
        </w:rPr>
        <w:t xml:space="preserve"> M, </w:t>
      </w:r>
      <w:proofErr w:type="spellStart"/>
      <w:r w:rsidRPr="001C6346">
        <w:rPr>
          <w:rFonts w:ascii="Book Antiqua" w:eastAsia="Book Antiqua" w:hAnsi="Book Antiqua" w:cs="Book Antiqua"/>
          <w:color w:val="000000"/>
        </w:rPr>
        <w:t>Moilanen</w:t>
      </w:r>
      <w:proofErr w:type="spellEnd"/>
      <w:r w:rsidRPr="001C6346">
        <w:rPr>
          <w:rFonts w:ascii="Book Antiqua" w:eastAsia="Book Antiqua" w:hAnsi="Book Antiqua" w:cs="Book Antiqua"/>
          <w:color w:val="000000"/>
        </w:rPr>
        <w:t xml:space="preserve"> E, </w:t>
      </w:r>
      <w:proofErr w:type="spellStart"/>
      <w:r w:rsidRPr="001C6346">
        <w:rPr>
          <w:rFonts w:ascii="Book Antiqua" w:eastAsia="Book Antiqua" w:hAnsi="Book Antiqua" w:cs="Book Antiqua"/>
          <w:color w:val="000000"/>
        </w:rPr>
        <w:t>Suomalainen</w:t>
      </w:r>
      <w:proofErr w:type="spellEnd"/>
      <w:r w:rsidRPr="001C6346">
        <w:rPr>
          <w:rFonts w:ascii="Book Antiqua" w:eastAsia="Book Antiqua" w:hAnsi="Book Antiqua" w:cs="Book Antiqua"/>
          <w:color w:val="000000"/>
        </w:rPr>
        <w:t xml:space="preserve"> A, </w:t>
      </w:r>
      <w:proofErr w:type="spellStart"/>
      <w:r w:rsidRPr="001C6346">
        <w:rPr>
          <w:rFonts w:ascii="Book Antiqua" w:eastAsia="Book Antiqua" w:hAnsi="Book Antiqua" w:cs="Book Antiqua"/>
          <w:color w:val="000000"/>
        </w:rPr>
        <w:t>Lundbom</w:t>
      </w:r>
      <w:proofErr w:type="spellEnd"/>
      <w:r w:rsidRPr="001C6346">
        <w:rPr>
          <w:rFonts w:ascii="Book Antiqua" w:eastAsia="Book Antiqua" w:hAnsi="Book Antiqua" w:cs="Book Antiqua"/>
          <w:color w:val="000000"/>
        </w:rPr>
        <w:t xml:space="preserve"> N, </w:t>
      </w:r>
      <w:proofErr w:type="spellStart"/>
      <w:r w:rsidRPr="001C6346">
        <w:rPr>
          <w:rFonts w:ascii="Book Antiqua" w:eastAsia="Book Antiqua" w:hAnsi="Book Antiqua" w:cs="Book Antiqua"/>
          <w:color w:val="000000"/>
        </w:rPr>
        <w:t>Kaprio</w:t>
      </w:r>
      <w:proofErr w:type="spellEnd"/>
      <w:r w:rsidRPr="001C6346">
        <w:rPr>
          <w:rFonts w:ascii="Book Antiqua" w:eastAsia="Book Antiqua" w:hAnsi="Book Antiqua" w:cs="Book Antiqua"/>
          <w:color w:val="000000"/>
        </w:rPr>
        <w:t xml:space="preserve"> J, </w:t>
      </w:r>
      <w:proofErr w:type="spellStart"/>
      <w:r w:rsidRPr="001C6346">
        <w:rPr>
          <w:rFonts w:ascii="Book Antiqua" w:eastAsia="Book Antiqua" w:hAnsi="Book Antiqua" w:cs="Book Antiqua"/>
          <w:color w:val="000000"/>
        </w:rPr>
        <w:t>Rissanen</w:t>
      </w:r>
      <w:proofErr w:type="spellEnd"/>
      <w:r w:rsidRPr="001C6346">
        <w:rPr>
          <w:rFonts w:ascii="Book Antiqua" w:eastAsia="Book Antiqua" w:hAnsi="Book Antiqua" w:cs="Book Antiqua"/>
          <w:color w:val="000000"/>
        </w:rPr>
        <w:t xml:space="preserve"> A, </w:t>
      </w:r>
      <w:proofErr w:type="spellStart"/>
      <w:r w:rsidRPr="001C6346">
        <w:rPr>
          <w:rFonts w:ascii="Book Antiqua" w:eastAsia="Book Antiqua" w:hAnsi="Book Antiqua" w:cs="Book Antiqua"/>
          <w:color w:val="000000"/>
        </w:rPr>
        <w:t>Pietiläinen</w:t>
      </w:r>
      <w:proofErr w:type="spellEnd"/>
      <w:r w:rsidRPr="001C6346">
        <w:rPr>
          <w:rFonts w:ascii="Book Antiqua" w:eastAsia="Book Antiqua" w:hAnsi="Book Antiqua" w:cs="Book Antiqua"/>
          <w:color w:val="000000"/>
        </w:rPr>
        <w:t xml:space="preserve"> KH. </w:t>
      </w:r>
      <w:proofErr w:type="spellStart"/>
      <w:proofErr w:type="gramStart"/>
      <w:r w:rsidRPr="001C6346">
        <w:rPr>
          <w:rFonts w:ascii="Book Antiqua" w:eastAsia="Book Antiqua" w:hAnsi="Book Antiqua" w:cs="Book Antiqua"/>
          <w:color w:val="000000"/>
        </w:rPr>
        <w:t>Characterising</w:t>
      </w:r>
      <w:proofErr w:type="spellEnd"/>
      <w:r w:rsidRPr="001C6346">
        <w:rPr>
          <w:rFonts w:ascii="Book Antiqua" w:eastAsia="Book Antiqua" w:hAnsi="Book Antiqua" w:cs="Book Antiqua"/>
          <w:color w:val="000000"/>
        </w:rPr>
        <w:t xml:space="preserve"> metabolically healthy obesity in weight-discordant monozygotic twins.</w:t>
      </w:r>
      <w:proofErr w:type="gramEnd"/>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i/>
          <w:iCs/>
          <w:color w:val="000000"/>
        </w:rPr>
        <w:t>Diabetologia</w:t>
      </w:r>
      <w:proofErr w:type="spellEnd"/>
      <w:r w:rsidRPr="001C6346">
        <w:rPr>
          <w:rFonts w:ascii="Book Antiqua" w:eastAsia="Book Antiqua" w:hAnsi="Book Antiqua" w:cs="Book Antiqua"/>
          <w:color w:val="000000"/>
        </w:rPr>
        <w:t xml:space="preserve"> 2014; </w:t>
      </w:r>
      <w:r w:rsidRPr="001C6346">
        <w:rPr>
          <w:rFonts w:ascii="Book Antiqua" w:eastAsia="Book Antiqua" w:hAnsi="Book Antiqua" w:cs="Book Antiqua"/>
          <w:b/>
          <w:bCs/>
          <w:color w:val="000000"/>
        </w:rPr>
        <w:t>57</w:t>
      </w:r>
      <w:r w:rsidRPr="001C6346">
        <w:rPr>
          <w:rFonts w:ascii="Book Antiqua" w:eastAsia="Book Antiqua" w:hAnsi="Book Antiqua" w:cs="Book Antiqua"/>
          <w:color w:val="000000"/>
        </w:rPr>
        <w:t>: 167-176 [PMID: 24100782 DOI: 10.1007/s00125-013-3066-y]</w:t>
      </w:r>
    </w:p>
    <w:p w14:paraId="1A6EF457" w14:textId="77777777" w:rsidR="00A77B3E" w:rsidRPr="001C6346" w:rsidRDefault="00BC3680">
      <w:pPr>
        <w:spacing w:line="360" w:lineRule="auto"/>
        <w:jc w:val="both"/>
      </w:pPr>
      <w:r w:rsidRPr="001C6346">
        <w:rPr>
          <w:rFonts w:ascii="Book Antiqua" w:eastAsia="Book Antiqua" w:hAnsi="Book Antiqua" w:cs="Book Antiqua"/>
          <w:color w:val="000000"/>
        </w:rPr>
        <w:t xml:space="preserve">10 </w:t>
      </w:r>
      <w:r w:rsidRPr="001C6346">
        <w:rPr>
          <w:rFonts w:ascii="Book Antiqua" w:eastAsia="Book Antiqua" w:hAnsi="Book Antiqua" w:cs="Book Antiqua"/>
          <w:b/>
          <w:bCs/>
          <w:color w:val="000000"/>
        </w:rPr>
        <w:t>Liu C</w:t>
      </w:r>
      <w:r w:rsidRPr="001C6346">
        <w:rPr>
          <w:rFonts w:ascii="Book Antiqua" w:eastAsia="Book Antiqua" w:hAnsi="Book Antiqua" w:cs="Book Antiqua"/>
          <w:color w:val="000000"/>
        </w:rPr>
        <w:t xml:space="preserve">, Wang C, Guan S, Liu H, Wu X, Zhang Z, Gu X, Zhang Y, Zhao Y, </w:t>
      </w:r>
      <w:proofErr w:type="spellStart"/>
      <w:r w:rsidRPr="001C6346">
        <w:rPr>
          <w:rFonts w:ascii="Book Antiqua" w:eastAsia="Book Antiqua" w:hAnsi="Book Antiqua" w:cs="Book Antiqua"/>
          <w:color w:val="000000"/>
        </w:rPr>
        <w:t>Tse</w:t>
      </w:r>
      <w:proofErr w:type="spellEnd"/>
      <w:r w:rsidRPr="001C6346">
        <w:rPr>
          <w:rFonts w:ascii="Book Antiqua" w:eastAsia="Book Antiqua" w:hAnsi="Book Antiqua" w:cs="Book Antiqua"/>
          <w:color w:val="000000"/>
        </w:rPr>
        <w:t xml:space="preserve"> LA, Fang X. </w:t>
      </w:r>
      <w:proofErr w:type="gramStart"/>
      <w:r w:rsidRPr="001C6346">
        <w:rPr>
          <w:rFonts w:ascii="Book Antiqua" w:eastAsia="Book Antiqua" w:hAnsi="Book Antiqua" w:cs="Book Antiqua"/>
          <w:color w:val="000000"/>
        </w:rPr>
        <w:t>The Prevalence of Metabolically Healthy and Unhealthy Obesity according to Different Criteria.</w:t>
      </w:r>
      <w:proofErr w:type="gramEnd"/>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i/>
          <w:iCs/>
          <w:color w:val="000000"/>
        </w:rPr>
        <w:t>Obes</w:t>
      </w:r>
      <w:proofErr w:type="spellEnd"/>
      <w:r w:rsidRPr="001C6346">
        <w:rPr>
          <w:rFonts w:ascii="Book Antiqua" w:eastAsia="Book Antiqua" w:hAnsi="Book Antiqua" w:cs="Book Antiqua"/>
          <w:i/>
          <w:iCs/>
          <w:color w:val="000000"/>
        </w:rPr>
        <w:t xml:space="preserve"> Facts</w:t>
      </w:r>
      <w:r w:rsidRPr="001C6346">
        <w:rPr>
          <w:rFonts w:ascii="Book Antiqua" w:eastAsia="Book Antiqua" w:hAnsi="Book Antiqua" w:cs="Book Antiqua"/>
          <w:color w:val="000000"/>
        </w:rPr>
        <w:t xml:space="preserve"> 2019; </w:t>
      </w:r>
      <w:r w:rsidRPr="001C6346">
        <w:rPr>
          <w:rFonts w:ascii="Book Antiqua" w:eastAsia="Book Antiqua" w:hAnsi="Book Antiqua" w:cs="Book Antiqua"/>
          <w:b/>
          <w:bCs/>
          <w:color w:val="000000"/>
        </w:rPr>
        <w:t>12</w:t>
      </w:r>
      <w:r w:rsidRPr="001C6346">
        <w:rPr>
          <w:rFonts w:ascii="Book Antiqua" w:eastAsia="Book Antiqua" w:hAnsi="Book Antiqua" w:cs="Book Antiqua"/>
          <w:color w:val="000000"/>
        </w:rPr>
        <w:t>: 78-90 [PMID: 30814477 DOI: 10.1159/000495852]</w:t>
      </w:r>
    </w:p>
    <w:p w14:paraId="2DA076D0" w14:textId="77777777" w:rsidR="00A77B3E" w:rsidRPr="001C6346" w:rsidRDefault="00BC3680">
      <w:pPr>
        <w:spacing w:line="360" w:lineRule="auto"/>
        <w:jc w:val="both"/>
      </w:pPr>
      <w:proofErr w:type="gramStart"/>
      <w:r w:rsidRPr="001C6346">
        <w:rPr>
          <w:rFonts w:ascii="Book Antiqua" w:eastAsia="Book Antiqua" w:hAnsi="Book Antiqua" w:cs="Book Antiqua"/>
          <w:color w:val="000000"/>
        </w:rPr>
        <w:t xml:space="preserve">11 </w:t>
      </w:r>
      <w:r w:rsidRPr="001C6346">
        <w:rPr>
          <w:rFonts w:ascii="Book Antiqua" w:eastAsia="Book Antiqua" w:hAnsi="Book Antiqua" w:cs="Book Antiqua"/>
          <w:b/>
          <w:bCs/>
          <w:color w:val="000000"/>
        </w:rPr>
        <w:t>Rey-López JP</w:t>
      </w:r>
      <w:r w:rsidRPr="001C6346">
        <w:rPr>
          <w:rFonts w:ascii="Book Antiqua" w:eastAsia="Book Antiqua" w:hAnsi="Book Antiqua" w:cs="Book Antiqua"/>
          <w:color w:val="000000"/>
        </w:rPr>
        <w:t>, de Rezende LF, Pastor-Valero M, Tess BH.</w:t>
      </w:r>
      <w:proofErr w:type="gramEnd"/>
      <w:r w:rsidRPr="001C6346">
        <w:rPr>
          <w:rFonts w:ascii="Book Antiqua" w:eastAsia="Book Antiqua" w:hAnsi="Book Antiqua" w:cs="Book Antiqua"/>
          <w:color w:val="000000"/>
        </w:rPr>
        <w:t xml:space="preserve"> The prevalence of metabolically healthy obesity: a systematic review and critical evaluation of the definitions used. </w:t>
      </w:r>
      <w:proofErr w:type="spellStart"/>
      <w:r w:rsidRPr="001C6346">
        <w:rPr>
          <w:rFonts w:ascii="Book Antiqua" w:eastAsia="Book Antiqua" w:hAnsi="Book Antiqua" w:cs="Book Antiqua"/>
          <w:i/>
          <w:iCs/>
          <w:color w:val="000000"/>
        </w:rPr>
        <w:t>Obes</w:t>
      </w:r>
      <w:proofErr w:type="spellEnd"/>
      <w:r w:rsidRPr="001C6346">
        <w:rPr>
          <w:rFonts w:ascii="Book Antiqua" w:eastAsia="Book Antiqua" w:hAnsi="Book Antiqua" w:cs="Book Antiqua"/>
          <w:i/>
          <w:iCs/>
          <w:color w:val="000000"/>
        </w:rPr>
        <w:t xml:space="preserve"> Rev</w:t>
      </w:r>
      <w:r w:rsidRPr="001C6346">
        <w:rPr>
          <w:rFonts w:ascii="Book Antiqua" w:eastAsia="Book Antiqua" w:hAnsi="Book Antiqua" w:cs="Book Antiqua"/>
          <w:color w:val="000000"/>
        </w:rPr>
        <w:t xml:space="preserve"> 2014; </w:t>
      </w:r>
      <w:r w:rsidRPr="001C6346">
        <w:rPr>
          <w:rFonts w:ascii="Book Antiqua" w:eastAsia="Book Antiqua" w:hAnsi="Book Antiqua" w:cs="Book Antiqua"/>
          <w:b/>
          <w:bCs/>
          <w:color w:val="000000"/>
        </w:rPr>
        <w:t>15</w:t>
      </w:r>
      <w:r w:rsidRPr="001C6346">
        <w:rPr>
          <w:rFonts w:ascii="Book Antiqua" w:eastAsia="Book Antiqua" w:hAnsi="Book Antiqua" w:cs="Book Antiqua"/>
          <w:color w:val="000000"/>
        </w:rPr>
        <w:t>: 781-790 [PMID: 25040597 DOI: 10.1111/obr.12198]</w:t>
      </w:r>
    </w:p>
    <w:p w14:paraId="7FFACECB" w14:textId="77777777" w:rsidR="00A77B3E" w:rsidRPr="001C6346" w:rsidRDefault="00BC3680">
      <w:pPr>
        <w:spacing w:line="360" w:lineRule="auto"/>
        <w:jc w:val="both"/>
      </w:pPr>
      <w:r w:rsidRPr="001C6346">
        <w:rPr>
          <w:rFonts w:ascii="Book Antiqua" w:eastAsia="Book Antiqua" w:hAnsi="Book Antiqua" w:cs="Book Antiqua"/>
          <w:color w:val="000000"/>
        </w:rPr>
        <w:t xml:space="preserve">12 </w:t>
      </w:r>
      <w:r w:rsidRPr="001C6346">
        <w:rPr>
          <w:rFonts w:ascii="Book Antiqua" w:eastAsia="Book Antiqua" w:hAnsi="Book Antiqua" w:cs="Book Antiqua"/>
          <w:b/>
          <w:bCs/>
          <w:color w:val="000000"/>
        </w:rPr>
        <w:t>Lin H</w:t>
      </w:r>
      <w:r w:rsidRPr="001C6346">
        <w:rPr>
          <w:rFonts w:ascii="Book Antiqua" w:eastAsia="Book Antiqua" w:hAnsi="Book Antiqua" w:cs="Book Antiqua"/>
          <w:color w:val="000000"/>
        </w:rPr>
        <w:t xml:space="preserve">, Zhang L, Zheng R, Zheng Y. The prevalence, metabolic risk and effects of lifestyle intervention for metabolically healthy obesity: a systematic review and meta-analysis: A PRISMA-compliant article. </w:t>
      </w:r>
      <w:r w:rsidRPr="001C6346">
        <w:rPr>
          <w:rFonts w:ascii="Book Antiqua" w:eastAsia="Book Antiqua" w:hAnsi="Book Antiqua" w:cs="Book Antiqua"/>
          <w:i/>
          <w:iCs/>
          <w:color w:val="000000"/>
        </w:rPr>
        <w:t>Medicine (Baltimore)</w:t>
      </w:r>
      <w:r w:rsidRPr="001C6346">
        <w:rPr>
          <w:rFonts w:ascii="Book Antiqua" w:eastAsia="Book Antiqua" w:hAnsi="Book Antiqua" w:cs="Book Antiqua"/>
          <w:color w:val="000000"/>
        </w:rPr>
        <w:t xml:space="preserve"> 2017; </w:t>
      </w:r>
      <w:r w:rsidRPr="001C6346">
        <w:rPr>
          <w:rFonts w:ascii="Book Antiqua" w:eastAsia="Book Antiqua" w:hAnsi="Book Antiqua" w:cs="Book Antiqua"/>
          <w:b/>
          <w:bCs/>
          <w:color w:val="000000"/>
        </w:rPr>
        <w:t>96</w:t>
      </w:r>
      <w:r w:rsidRPr="001C6346">
        <w:rPr>
          <w:rFonts w:ascii="Book Antiqua" w:eastAsia="Book Antiqua" w:hAnsi="Book Antiqua" w:cs="Book Antiqua"/>
          <w:color w:val="000000"/>
        </w:rPr>
        <w:t>: e8838 [PMID: 29381992 DOI: 10.1097/MD.0000000000008838]</w:t>
      </w:r>
    </w:p>
    <w:p w14:paraId="53DC3BA7" w14:textId="77777777" w:rsidR="00A77B3E" w:rsidRPr="001C6346" w:rsidRDefault="00BC3680">
      <w:pPr>
        <w:spacing w:line="360" w:lineRule="auto"/>
        <w:jc w:val="both"/>
      </w:pPr>
      <w:r w:rsidRPr="001C6346">
        <w:rPr>
          <w:rFonts w:ascii="Book Antiqua" w:eastAsia="Book Antiqua" w:hAnsi="Book Antiqua" w:cs="Book Antiqua"/>
          <w:color w:val="000000"/>
        </w:rPr>
        <w:t xml:space="preserve">13 </w:t>
      </w:r>
      <w:r w:rsidRPr="001C6346">
        <w:rPr>
          <w:rFonts w:ascii="Book Antiqua" w:eastAsia="Book Antiqua" w:hAnsi="Book Antiqua" w:cs="Book Antiqua"/>
          <w:b/>
          <w:bCs/>
          <w:color w:val="000000"/>
        </w:rPr>
        <w:t xml:space="preserve">van </w:t>
      </w:r>
      <w:proofErr w:type="spellStart"/>
      <w:r w:rsidRPr="001C6346">
        <w:rPr>
          <w:rFonts w:ascii="Book Antiqua" w:eastAsia="Book Antiqua" w:hAnsi="Book Antiqua" w:cs="Book Antiqua"/>
          <w:b/>
          <w:bCs/>
          <w:color w:val="000000"/>
        </w:rPr>
        <w:t>Vliet-Ostaptchouk</w:t>
      </w:r>
      <w:proofErr w:type="spellEnd"/>
      <w:r w:rsidRPr="001C6346">
        <w:rPr>
          <w:rFonts w:ascii="Book Antiqua" w:eastAsia="Book Antiqua" w:hAnsi="Book Antiqua" w:cs="Book Antiqua"/>
          <w:b/>
          <w:bCs/>
          <w:color w:val="000000"/>
        </w:rPr>
        <w:t xml:space="preserve"> JV</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Nuotio</w:t>
      </w:r>
      <w:proofErr w:type="spellEnd"/>
      <w:r w:rsidRPr="001C6346">
        <w:rPr>
          <w:rFonts w:ascii="Book Antiqua" w:eastAsia="Book Antiqua" w:hAnsi="Book Antiqua" w:cs="Book Antiqua"/>
          <w:color w:val="000000"/>
        </w:rPr>
        <w:t xml:space="preserve"> ML, </w:t>
      </w:r>
      <w:proofErr w:type="spellStart"/>
      <w:r w:rsidRPr="001C6346">
        <w:rPr>
          <w:rFonts w:ascii="Book Antiqua" w:eastAsia="Book Antiqua" w:hAnsi="Book Antiqua" w:cs="Book Antiqua"/>
          <w:color w:val="000000"/>
        </w:rPr>
        <w:t>Slagter</w:t>
      </w:r>
      <w:proofErr w:type="spellEnd"/>
      <w:r w:rsidRPr="001C6346">
        <w:rPr>
          <w:rFonts w:ascii="Book Antiqua" w:eastAsia="Book Antiqua" w:hAnsi="Book Antiqua" w:cs="Book Antiqua"/>
          <w:color w:val="000000"/>
        </w:rPr>
        <w:t xml:space="preserve"> SN, </w:t>
      </w:r>
      <w:proofErr w:type="spellStart"/>
      <w:r w:rsidRPr="001C6346">
        <w:rPr>
          <w:rFonts w:ascii="Book Antiqua" w:eastAsia="Book Antiqua" w:hAnsi="Book Antiqua" w:cs="Book Antiqua"/>
          <w:color w:val="000000"/>
        </w:rPr>
        <w:t>Doiron</w:t>
      </w:r>
      <w:proofErr w:type="spellEnd"/>
      <w:r w:rsidRPr="001C6346">
        <w:rPr>
          <w:rFonts w:ascii="Book Antiqua" w:eastAsia="Book Antiqua" w:hAnsi="Book Antiqua" w:cs="Book Antiqua"/>
          <w:color w:val="000000"/>
        </w:rPr>
        <w:t xml:space="preserve"> D, Fischer K, </w:t>
      </w:r>
      <w:proofErr w:type="spellStart"/>
      <w:r w:rsidRPr="001C6346">
        <w:rPr>
          <w:rFonts w:ascii="Book Antiqua" w:eastAsia="Book Antiqua" w:hAnsi="Book Antiqua" w:cs="Book Antiqua"/>
          <w:color w:val="000000"/>
        </w:rPr>
        <w:t>Foco</w:t>
      </w:r>
      <w:proofErr w:type="spellEnd"/>
      <w:r w:rsidRPr="001C6346">
        <w:rPr>
          <w:rFonts w:ascii="Book Antiqua" w:eastAsia="Book Antiqua" w:hAnsi="Book Antiqua" w:cs="Book Antiqua"/>
          <w:color w:val="000000"/>
        </w:rPr>
        <w:t xml:space="preserve"> L, Gaye A, </w:t>
      </w:r>
      <w:proofErr w:type="spellStart"/>
      <w:r w:rsidRPr="001C6346">
        <w:rPr>
          <w:rFonts w:ascii="Book Antiqua" w:eastAsia="Book Antiqua" w:hAnsi="Book Antiqua" w:cs="Book Antiqua"/>
          <w:color w:val="000000"/>
        </w:rPr>
        <w:t>Gögele</w:t>
      </w:r>
      <w:proofErr w:type="spellEnd"/>
      <w:r w:rsidRPr="001C6346">
        <w:rPr>
          <w:rFonts w:ascii="Book Antiqua" w:eastAsia="Book Antiqua" w:hAnsi="Book Antiqua" w:cs="Book Antiqua"/>
          <w:color w:val="000000"/>
        </w:rPr>
        <w:t xml:space="preserve"> M, </w:t>
      </w:r>
      <w:proofErr w:type="spellStart"/>
      <w:r w:rsidRPr="001C6346">
        <w:rPr>
          <w:rFonts w:ascii="Book Antiqua" w:eastAsia="Book Antiqua" w:hAnsi="Book Antiqua" w:cs="Book Antiqua"/>
          <w:color w:val="000000"/>
        </w:rPr>
        <w:t>Heier</w:t>
      </w:r>
      <w:proofErr w:type="spellEnd"/>
      <w:r w:rsidRPr="001C6346">
        <w:rPr>
          <w:rFonts w:ascii="Book Antiqua" w:eastAsia="Book Antiqua" w:hAnsi="Book Antiqua" w:cs="Book Antiqua"/>
          <w:color w:val="000000"/>
        </w:rPr>
        <w:t xml:space="preserve"> M, </w:t>
      </w:r>
      <w:proofErr w:type="spellStart"/>
      <w:r w:rsidRPr="001C6346">
        <w:rPr>
          <w:rFonts w:ascii="Book Antiqua" w:eastAsia="Book Antiqua" w:hAnsi="Book Antiqua" w:cs="Book Antiqua"/>
          <w:color w:val="000000"/>
        </w:rPr>
        <w:t>Hiekkalinna</w:t>
      </w:r>
      <w:proofErr w:type="spellEnd"/>
      <w:r w:rsidRPr="001C6346">
        <w:rPr>
          <w:rFonts w:ascii="Book Antiqua" w:eastAsia="Book Antiqua" w:hAnsi="Book Antiqua" w:cs="Book Antiqua"/>
          <w:color w:val="000000"/>
        </w:rPr>
        <w:t xml:space="preserve"> T, </w:t>
      </w:r>
      <w:proofErr w:type="spellStart"/>
      <w:r w:rsidRPr="001C6346">
        <w:rPr>
          <w:rFonts w:ascii="Book Antiqua" w:eastAsia="Book Antiqua" w:hAnsi="Book Antiqua" w:cs="Book Antiqua"/>
          <w:color w:val="000000"/>
        </w:rPr>
        <w:t>Joensuu</w:t>
      </w:r>
      <w:proofErr w:type="spellEnd"/>
      <w:r w:rsidRPr="001C6346">
        <w:rPr>
          <w:rFonts w:ascii="Book Antiqua" w:eastAsia="Book Antiqua" w:hAnsi="Book Antiqua" w:cs="Book Antiqua"/>
          <w:color w:val="000000"/>
        </w:rPr>
        <w:t xml:space="preserve"> A, Newby C, Pang C, </w:t>
      </w:r>
      <w:proofErr w:type="spellStart"/>
      <w:r w:rsidRPr="001C6346">
        <w:rPr>
          <w:rFonts w:ascii="Book Antiqua" w:eastAsia="Book Antiqua" w:hAnsi="Book Antiqua" w:cs="Book Antiqua"/>
          <w:color w:val="000000"/>
        </w:rPr>
        <w:t>Partinen</w:t>
      </w:r>
      <w:proofErr w:type="spellEnd"/>
      <w:r w:rsidRPr="001C6346">
        <w:rPr>
          <w:rFonts w:ascii="Book Antiqua" w:eastAsia="Book Antiqua" w:hAnsi="Book Antiqua" w:cs="Book Antiqua"/>
          <w:color w:val="000000"/>
        </w:rPr>
        <w:t xml:space="preserve"> E, </w:t>
      </w:r>
      <w:proofErr w:type="spellStart"/>
      <w:r w:rsidRPr="001C6346">
        <w:rPr>
          <w:rFonts w:ascii="Book Antiqua" w:eastAsia="Book Antiqua" w:hAnsi="Book Antiqua" w:cs="Book Antiqua"/>
          <w:color w:val="000000"/>
        </w:rPr>
        <w:t>Reischl</w:t>
      </w:r>
      <w:proofErr w:type="spellEnd"/>
      <w:r w:rsidRPr="001C6346">
        <w:rPr>
          <w:rFonts w:ascii="Book Antiqua" w:eastAsia="Book Antiqua" w:hAnsi="Book Antiqua" w:cs="Book Antiqua"/>
          <w:color w:val="000000"/>
        </w:rPr>
        <w:t xml:space="preserve"> E, </w:t>
      </w:r>
      <w:proofErr w:type="spellStart"/>
      <w:r w:rsidRPr="001C6346">
        <w:rPr>
          <w:rFonts w:ascii="Book Antiqua" w:eastAsia="Book Antiqua" w:hAnsi="Book Antiqua" w:cs="Book Antiqua"/>
          <w:color w:val="000000"/>
        </w:rPr>
        <w:t>Schwienbacher</w:t>
      </w:r>
      <w:proofErr w:type="spellEnd"/>
      <w:r w:rsidRPr="001C6346">
        <w:rPr>
          <w:rFonts w:ascii="Book Antiqua" w:eastAsia="Book Antiqua" w:hAnsi="Book Antiqua" w:cs="Book Antiqua"/>
          <w:color w:val="000000"/>
        </w:rPr>
        <w:t xml:space="preserve"> C, </w:t>
      </w:r>
      <w:proofErr w:type="spellStart"/>
      <w:r w:rsidRPr="001C6346">
        <w:rPr>
          <w:rFonts w:ascii="Book Antiqua" w:eastAsia="Book Antiqua" w:hAnsi="Book Antiqua" w:cs="Book Antiqua"/>
          <w:color w:val="000000"/>
        </w:rPr>
        <w:t>Tammesoo</w:t>
      </w:r>
      <w:proofErr w:type="spellEnd"/>
      <w:r w:rsidRPr="001C6346">
        <w:rPr>
          <w:rFonts w:ascii="Book Antiqua" w:eastAsia="Book Antiqua" w:hAnsi="Book Antiqua" w:cs="Book Antiqua"/>
          <w:color w:val="000000"/>
        </w:rPr>
        <w:t xml:space="preserve"> ML, </w:t>
      </w:r>
      <w:proofErr w:type="spellStart"/>
      <w:r w:rsidRPr="001C6346">
        <w:rPr>
          <w:rFonts w:ascii="Book Antiqua" w:eastAsia="Book Antiqua" w:hAnsi="Book Antiqua" w:cs="Book Antiqua"/>
          <w:color w:val="000000"/>
        </w:rPr>
        <w:t>Swertz</w:t>
      </w:r>
      <w:proofErr w:type="spellEnd"/>
      <w:r w:rsidRPr="001C6346">
        <w:rPr>
          <w:rFonts w:ascii="Book Antiqua" w:eastAsia="Book Antiqua" w:hAnsi="Book Antiqua" w:cs="Book Antiqua"/>
          <w:color w:val="000000"/>
        </w:rPr>
        <w:t xml:space="preserve"> MA, Burton P, Ferretti V, Fortier I, </w:t>
      </w:r>
      <w:proofErr w:type="spellStart"/>
      <w:r w:rsidRPr="001C6346">
        <w:rPr>
          <w:rFonts w:ascii="Book Antiqua" w:eastAsia="Book Antiqua" w:hAnsi="Book Antiqua" w:cs="Book Antiqua"/>
          <w:color w:val="000000"/>
        </w:rPr>
        <w:t>Giepmans</w:t>
      </w:r>
      <w:proofErr w:type="spellEnd"/>
      <w:r w:rsidRPr="001C6346">
        <w:rPr>
          <w:rFonts w:ascii="Book Antiqua" w:eastAsia="Book Antiqua" w:hAnsi="Book Antiqua" w:cs="Book Antiqua"/>
          <w:color w:val="000000"/>
        </w:rPr>
        <w:t xml:space="preserve"> L, Harris JR, </w:t>
      </w:r>
      <w:proofErr w:type="spellStart"/>
      <w:r w:rsidRPr="001C6346">
        <w:rPr>
          <w:rFonts w:ascii="Book Antiqua" w:eastAsia="Book Antiqua" w:hAnsi="Book Antiqua" w:cs="Book Antiqua"/>
          <w:color w:val="000000"/>
        </w:rPr>
        <w:t>Hillege</w:t>
      </w:r>
      <w:proofErr w:type="spellEnd"/>
      <w:r w:rsidRPr="001C6346">
        <w:rPr>
          <w:rFonts w:ascii="Book Antiqua" w:eastAsia="Book Antiqua" w:hAnsi="Book Antiqua" w:cs="Book Antiqua"/>
          <w:color w:val="000000"/>
        </w:rPr>
        <w:t xml:space="preserve"> HL, Holmen J, </w:t>
      </w:r>
      <w:proofErr w:type="spellStart"/>
      <w:r w:rsidRPr="001C6346">
        <w:rPr>
          <w:rFonts w:ascii="Book Antiqua" w:eastAsia="Book Antiqua" w:hAnsi="Book Antiqua" w:cs="Book Antiqua"/>
          <w:color w:val="000000"/>
        </w:rPr>
        <w:t>Jula</w:t>
      </w:r>
      <w:proofErr w:type="spellEnd"/>
      <w:r w:rsidRPr="001C6346">
        <w:rPr>
          <w:rFonts w:ascii="Book Antiqua" w:eastAsia="Book Antiqua" w:hAnsi="Book Antiqua" w:cs="Book Antiqua"/>
          <w:color w:val="000000"/>
        </w:rPr>
        <w:t xml:space="preserve"> A, </w:t>
      </w:r>
      <w:proofErr w:type="spellStart"/>
      <w:r w:rsidRPr="001C6346">
        <w:rPr>
          <w:rFonts w:ascii="Book Antiqua" w:eastAsia="Book Antiqua" w:hAnsi="Book Antiqua" w:cs="Book Antiqua"/>
          <w:color w:val="000000"/>
        </w:rPr>
        <w:t>Kootstra-Ros</w:t>
      </w:r>
      <w:proofErr w:type="spellEnd"/>
      <w:r w:rsidRPr="001C6346">
        <w:rPr>
          <w:rFonts w:ascii="Book Antiqua" w:eastAsia="Book Antiqua" w:hAnsi="Book Antiqua" w:cs="Book Antiqua"/>
          <w:color w:val="000000"/>
        </w:rPr>
        <w:t xml:space="preserve"> JE, </w:t>
      </w:r>
      <w:proofErr w:type="spellStart"/>
      <w:r w:rsidRPr="001C6346">
        <w:rPr>
          <w:rFonts w:ascii="Book Antiqua" w:eastAsia="Book Antiqua" w:hAnsi="Book Antiqua" w:cs="Book Antiqua"/>
          <w:color w:val="000000"/>
        </w:rPr>
        <w:t>Kvaløy</w:t>
      </w:r>
      <w:proofErr w:type="spellEnd"/>
      <w:r w:rsidRPr="001C6346">
        <w:rPr>
          <w:rFonts w:ascii="Book Antiqua" w:eastAsia="Book Antiqua" w:hAnsi="Book Antiqua" w:cs="Book Antiqua"/>
          <w:color w:val="000000"/>
        </w:rPr>
        <w:t xml:space="preserve"> K, Holmen TL, </w:t>
      </w:r>
      <w:proofErr w:type="spellStart"/>
      <w:r w:rsidRPr="001C6346">
        <w:rPr>
          <w:rFonts w:ascii="Book Antiqua" w:eastAsia="Book Antiqua" w:hAnsi="Book Antiqua" w:cs="Book Antiqua"/>
          <w:color w:val="000000"/>
        </w:rPr>
        <w:t>Männistö</w:t>
      </w:r>
      <w:proofErr w:type="spellEnd"/>
      <w:r w:rsidRPr="001C6346">
        <w:rPr>
          <w:rFonts w:ascii="Book Antiqua" w:eastAsia="Book Antiqua" w:hAnsi="Book Antiqua" w:cs="Book Antiqua"/>
          <w:color w:val="000000"/>
        </w:rPr>
        <w:t xml:space="preserve"> S, </w:t>
      </w:r>
      <w:proofErr w:type="spellStart"/>
      <w:r w:rsidRPr="001C6346">
        <w:rPr>
          <w:rFonts w:ascii="Book Antiqua" w:eastAsia="Book Antiqua" w:hAnsi="Book Antiqua" w:cs="Book Antiqua"/>
          <w:color w:val="000000"/>
        </w:rPr>
        <w:t>Metspalu</w:t>
      </w:r>
      <w:proofErr w:type="spellEnd"/>
      <w:r w:rsidRPr="001C6346">
        <w:rPr>
          <w:rFonts w:ascii="Book Antiqua" w:eastAsia="Book Antiqua" w:hAnsi="Book Antiqua" w:cs="Book Antiqua"/>
          <w:color w:val="000000"/>
        </w:rPr>
        <w:t xml:space="preserve"> A, </w:t>
      </w:r>
      <w:proofErr w:type="spellStart"/>
      <w:r w:rsidRPr="001C6346">
        <w:rPr>
          <w:rFonts w:ascii="Book Antiqua" w:eastAsia="Book Antiqua" w:hAnsi="Book Antiqua" w:cs="Book Antiqua"/>
          <w:color w:val="000000"/>
        </w:rPr>
        <w:t>Midthjell</w:t>
      </w:r>
      <w:proofErr w:type="spellEnd"/>
      <w:r w:rsidRPr="001C6346">
        <w:rPr>
          <w:rFonts w:ascii="Book Antiqua" w:eastAsia="Book Antiqua" w:hAnsi="Book Antiqua" w:cs="Book Antiqua"/>
          <w:color w:val="000000"/>
        </w:rPr>
        <w:t xml:space="preserve"> K, </w:t>
      </w:r>
      <w:proofErr w:type="spellStart"/>
      <w:r w:rsidRPr="001C6346">
        <w:rPr>
          <w:rFonts w:ascii="Book Antiqua" w:eastAsia="Book Antiqua" w:hAnsi="Book Antiqua" w:cs="Book Antiqua"/>
          <w:color w:val="000000"/>
        </w:rPr>
        <w:t>Murtagh</w:t>
      </w:r>
      <w:proofErr w:type="spellEnd"/>
      <w:r w:rsidRPr="001C6346">
        <w:rPr>
          <w:rFonts w:ascii="Book Antiqua" w:eastAsia="Book Antiqua" w:hAnsi="Book Antiqua" w:cs="Book Antiqua"/>
          <w:color w:val="000000"/>
        </w:rPr>
        <w:t xml:space="preserve"> MJ, Peters A, </w:t>
      </w:r>
      <w:proofErr w:type="spellStart"/>
      <w:r w:rsidRPr="001C6346">
        <w:rPr>
          <w:rFonts w:ascii="Book Antiqua" w:eastAsia="Book Antiqua" w:hAnsi="Book Antiqua" w:cs="Book Antiqua"/>
          <w:color w:val="000000"/>
        </w:rPr>
        <w:t>Pramstaller</w:t>
      </w:r>
      <w:proofErr w:type="spellEnd"/>
      <w:r w:rsidRPr="001C6346">
        <w:rPr>
          <w:rFonts w:ascii="Book Antiqua" w:eastAsia="Book Antiqua" w:hAnsi="Book Antiqua" w:cs="Book Antiqua"/>
          <w:color w:val="000000"/>
        </w:rPr>
        <w:t xml:space="preserve"> PP, </w:t>
      </w:r>
      <w:proofErr w:type="spellStart"/>
      <w:r w:rsidRPr="001C6346">
        <w:rPr>
          <w:rFonts w:ascii="Book Antiqua" w:eastAsia="Book Antiqua" w:hAnsi="Book Antiqua" w:cs="Book Antiqua"/>
          <w:color w:val="000000"/>
        </w:rPr>
        <w:t>Saaristo</w:t>
      </w:r>
      <w:proofErr w:type="spellEnd"/>
      <w:r w:rsidRPr="001C6346">
        <w:rPr>
          <w:rFonts w:ascii="Book Antiqua" w:eastAsia="Book Antiqua" w:hAnsi="Book Antiqua" w:cs="Book Antiqua"/>
          <w:color w:val="000000"/>
        </w:rPr>
        <w:t xml:space="preserve"> T, </w:t>
      </w:r>
      <w:proofErr w:type="spellStart"/>
      <w:r w:rsidRPr="001C6346">
        <w:rPr>
          <w:rFonts w:ascii="Book Antiqua" w:eastAsia="Book Antiqua" w:hAnsi="Book Antiqua" w:cs="Book Antiqua"/>
          <w:color w:val="000000"/>
        </w:rPr>
        <w:t>Salomaa</w:t>
      </w:r>
      <w:proofErr w:type="spellEnd"/>
      <w:r w:rsidRPr="001C6346">
        <w:rPr>
          <w:rFonts w:ascii="Book Antiqua" w:eastAsia="Book Antiqua" w:hAnsi="Book Antiqua" w:cs="Book Antiqua"/>
          <w:color w:val="000000"/>
        </w:rPr>
        <w:t xml:space="preserve"> V, </w:t>
      </w:r>
      <w:proofErr w:type="spellStart"/>
      <w:r w:rsidRPr="001C6346">
        <w:rPr>
          <w:rFonts w:ascii="Book Antiqua" w:eastAsia="Book Antiqua" w:hAnsi="Book Antiqua" w:cs="Book Antiqua"/>
          <w:color w:val="000000"/>
        </w:rPr>
        <w:t>Stolk</w:t>
      </w:r>
      <w:proofErr w:type="spellEnd"/>
      <w:r w:rsidRPr="001C6346">
        <w:rPr>
          <w:rFonts w:ascii="Book Antiqua" w:eastAsia="Book Antiqua" w:hAnsi="Book Antiqua" w:cs="Book Antiqua"/>
          <w:color w:val="000000"/>
        </w:rPr>
        <w:t xml:space="preserve"> RP, </w:t>
      </w:r>
      <w:proofErr w:type="spellStart"/>
      <w:r w:rsidRPr="001C6346">
        <w:rPr>
          <w:rFonts w:ascii="Book Antiqua" w:eastAsia="Book Antiqua" w:hAnsi="Book Antiqua" w:cs="Book Antiqua"/>
          <w:color w:val="000000"/>
        </w:rPr>
        <w:t>Uusitupa</w:t>
      </w:r>
      <w:proofErr w:type="spellEnd"/>
      <w:r w:rsidRPr="001C6346">
        <w:rPr>
          <w:rFonts w:ascii="Book Antiqua" w:eastAsia="Book Antiqua" w:hAnsi="Book Antiqua" w:cs="Book Antiqua"/>
          <w:color w:val="000000"/>
        </w:rPr>
        <w:t xml:space="preserve"> M, van der </w:t>
      </w:r>
      <w:proofErr w:type="spellStart"/>
      <w:r w:rsidRPr="001C6346">
        <w:rPr>
          <w:rFonts w:ascii="Book Antiqua" w:eastAsia="Book Antiqua" w:hAnsi="Book Antiqua" w:cs="Book Antiqua"/>
          <w:color w:val="000000"/>
        </w:rPr>
        <w:t>Harst</w:t>
      </w:r>
      <w:proofErr w:type="spellEnd"/>
      <w:r w:rsidRPr="001C6346">
        <w:rPr>
          <w:rFonts w:ascii="Book Antiqua" w:eastAsia="Book Antiqua" w:hAnsi="Book Antiqua" w:cs="Book Antiqua"/>
          <w:color w:val="000000"/>
        </w:rPr>
        <w:t xml:space="preserve"> P, van der </w:t>
      </w:r>
      <w:proofErr w:type="spellStart"/>
      <w:r w:rsidRPr="001C6346">
        <w:rPr>
          <w:rFonts w:ascii="Book Antiqua" w:eastAsia="Book Antiqua" w:hAnsi="Book Antiqua" w:cs="Book Antiqua"/>
          <w:color w:val="000000"/>
        </w:rPr>
        <w:t>Klauw</w:t>
      </w:r>
      <w:proofErr w:type="spellEnd"/>
      <w:r w:rsidRPr="001C6346">
        <w:rPr>
          <w:rFonts w:ascii="Book Antiqua" w:eastAsia="Book Antiqua" w:hAnsi="Book Antiqua" w:cs="Book Antiqua"/>
          <w:color w:val="000000"/>
        </w:rPr>
        <w:t xml:space="preserve"> MM, </w:t>
      </w:r>
      <w:proofErr w:type="spellStart"/>
      <w:r w:rsidRPr="001C6346">
        <w:rPr>
          <w:rFonts w:ascii="Book Antiqua" w:eastAsia="Book Antiqua" w:hAnsi="Book Antiqua" w:cs="Book Antiqua"/>
          <w:color w:val="000000"/>
        </w:rPr>
        <w:t>Waldenberger</w:t>
      </w:r>
      <w:proofErr w:type="spellEnd"/>
      <w:r w:rsidRPr="001C6346">
        <w:rPr>
          <w:rFonts w:ascii="Book Antiqua" w:eastAsia="Book Antiqua" w:hAnsi="Book Antiqua" w:cs="Book Antiqua"/>
          <w:color w:val="000000"/>
        </w:rPr>
        <w:t xml:space="preserve"> M, </w:t>
      </w:r>
      <w:proofErr w:type="spellStart"/>
      <w:r w:rsidRPr="001C6346">
        <w:rPr>
          <w:rFonts w:ascii="Book Antiqua" w:eastAsia="Book Antiqua" w:hAnsi="Book Antiqua" w:cs="Book Antiqua"/>
          <w:color w:val="000000"/>
        </w:rPr>
        <w:t>Perola</w:t>
      </w:r>
      <w:proofErr w:type="spellEnd"/>
      <w:r w:rsidRPr="001C6346">
        <w:rPr>
          <w:rFonts w:ascii="Book Antiqua" w:eastAsia="Book Antiqua" w:hAnsi="Book Antiqua" w:cs="Book Antiqua"/>
          <w:color w:val="000000"/>
        </w:rPr>
        <w:t xml:space="preserve"> M, </w:t>
      </w:r>
      <w:proofErr w:type="spellStart"/>
      <w:r w:rsidRPr="001C6346">
        <w:rPr>
          <w:rFonts w:ascii="Book Antiqua" w:eastAsia="Book Antiqua" w:hAnsi="Book Antiqua" w:cs="Book Antiqua"/>
          <w:color w:val="000000"/>
        </w:rPr>
        <w:t>Wolffenbuttel</w:t>
      </w:r>
      <w:proofErr w:type="spellEnd"/>
      <w:r w:rsidRPr="001C6346">
        <w:rPr>
          <w:rFonts w:ascii="Book Antiqua" w:eastAsia="Book Antiqua" w:hAnsi="Book Antiqua" w:cs="Book Antiqua"/>
          <w:color w:val="000000"/>
        </w:rPr>
        <w:t xml:space="preserve"> BH. The prevalence of metabolic syndrome and metabolically healthy obesity in Europe: a collaborative analysis of ten large cohort studies. </w:t>
      </w:r>
      <w:r w:rsidRPr="001C6346">
        <w:rPr>
          <w:rFonts w:ascii="Book Antiqua" w:eastAsia="Book Antiqua" w:hAnsi="Book Antiqua" w:cs="Book Antiqua"/>
          <w:i/>
          <w:iCs/>
          <w:color w:val="000000"/>
        </w:rPr>
        <w:t xml:space="preserve">BMC </w:t>
      </w:r>
      <w:proofErr w:type="spellStart"/>
      <w:r w:rsidRPr="001C6346">
        <w:rPr>
          <w:rFonts w:ascii="Book Antiqua" w:eastAsia="Book Antiqua" w:hAnsi="Book Antiqua" w:cs="Book Antiqua"/>
          <w:i/>
          <w:iCs/>
          <w:color w:val="000000"/>
        </w:rPr>
        <w:t>Endocr</w:t>
      </w:r>
      <w:proofErr w:type="spellEnd"/>
      <w:r w:rsidRPr="001C6346">
        <w:rPr>
          <w:rFonts w:ascii="Book Antiqua" w:eastAsia="Book Antiqua" w:hAnsi="Book Antiqua" w:cs="Book Antiqua"/>
          <w:i/>
          <w:iCs/>
          <w:color w:val="000000"/>
        </w:rPr>
        <w:t xml:space="preserve"> </w:t>
      </w:r>
      <w:proofErr w:type="spellStart"/>
      <w:r w:rsidRPr="001C6346">
        <w:rPr>
          <w:rFonts w:ascii="Book Antiqua" w:eastAsia="Book Antiqua" w:hAnsi="Book Antiqua" w:cs="Book Antiqua"/>
          <w:i/>
          <w:iCs/>
          <w:color w:val="000000"/>
        </w:rPr>
        <w:t>Disord</w:t>
      </w:r>
      <w:proofErr w:type="spellEnd"/>
      <w:r w:rsidRPr="001C6346">
        <w:rPr>
          <w:rFonts w:ascii="Book Antiqua" w:eastAsia="Book Antiqua" w:hAnsi="Book Antiqua" w:cs="Book Antiqua"/>
          <w:color w:val="000000"/>
        </w:rPr>
        <w:t xml:space="preserve"> 2014; </w:t>
      </w:r>
      <w:r w:rsidRPr="001C6346">
        <w:rPr>
          <w:rFonts w:ascii="Book Antiqua" w:eastAsia="Book Antiqua" w:hAnsi="Book Antiqua" w:cs="Book Antiqua"/>
          <w:b/>
          <w:bCs/>
          <w:color w:val="000000"/>
        </w:rPr>
        <w:t>14</w:t>
      </w:r>
      <w:r w:rsidRPr="001C6346">
        <w:rPr>
          <w:rFonts w:ascii="Book Antiqua" w:eastAsia="Book Antiqua" w:hAnsi="Book Antiqua" w:cs="Book Antiqua"/>
          <w:color w:val="000000"/>
        </w:rPr>
        <w:t>: 9 [PMID: 24484869 DOI: 10.1186/1472-6823-14-9]</w:t>
      </w:r>
    </w:p>
    <w:p w14:paraId="42E963E3" w14:textId="77777777" w:rsidR="00A77B3E" w:rsidRPr="001C6346" w:rsidRDefault="00BC3680">
      <w:pPr>
        <w:spacing w:line="360" w:lineRule="auto"/>
        <w:jc w:val="both"/>
      </w:pPr>
      <w:r w:rsidRPr="001C6346">
        <w:rPr>
          <w:rFonts w:ascii="Book Antiqua" w:eastAsia="Book Antiqua" w:hAnsi="Book Antiqua" w:cs="Book Antiqua"/>
          <w:color w:val="000000"/>
        </w:rPr>
        <w:t xml:space="preserve">14 </w:t>
      </w:r>
      <w:r w:rsidRPr="001C6346">
        <w:rPr>
          <w:rFonts w:ascii="Book Antiqua" w:eastAsia="Book Antiqua" w:hAnsi="Book Antiqua" w:cs="Book Antiqua"/>
          <w:b/>
          <w:bCs/>
          <w:color w:val="000000"/>
        </w:rPr>
        <w:t xml:space="preserve">de </w:t>
      </w:r>
      <w:proofErr w:type="spellStart"/>
      <w:r w:rsidRPr="001C6346">
        <w:rPr>
          <w:rFonts w:ascii="Book Antiqua" w:eastAsia="Book Antiqua" w:hAnsi="Book Antiqua" w:cs="Book Antiqua"/>
          <w:b/>
          <w:bCs/>
          <w:color w:val="000000"/>
        </w:rPr>
        <w:t>Rooij</w:t>
      </w:r>
      <w:proofErr w:type="spellEnd"/>
      <w:r w:rsidRPr="001C6346">
        <w:rPr>
          <w:rFonts w:ascii="Book Antiqua" w:eastAsia="Book Antiqua" w:hAnsi="Book Antiqua" w:cs="Book Antiqua"/>
          <w:b/>
          <w:bCs/>
          <w:color w:val="000000"/>
        </w:rPr>
        <w:t xml:space="preserve"> BH</w:t>
      </w:r>
      <w:r w:rsidRPr="001C6346">
        <w:rPr>
          <w:rFonts w:ascii="Book Antiqua" w:eastAsia="Book Antiqua" w:hAnsi="Book Antiqua" w:cs="Book Antiqua"/>
          <w:color w:val="000000"/>
        </w:rPr>
        <w:t xml:space="preserve">, van der Berg JD, van der </w:t>
      </w:r>
      <w:proofErr w:type="spellStart"/>
      <w:r w:rsidRPr="001C6346">
        <w:rPr>
          <w:rFonts w:ascii="Book Antiqua" w:eastAsia="Book Antiqua" w:hAnsi="Book Antiqua" w:cs="Book Antiqua"/>
          <w:color w:val="000000"/>
        </w:rPr>
        <w:t>Kallen</w:t>
      </w:r>
      <w:proofErr w:type="spellEnd"/>
      <w:r w:rsidRPr="001C6346">
        <w:rPr>
          <w:rFonts w:ascii="Book Antiqua" w:eastAsia="Book Antiqua" w:hAnsi="Book Antiqua" w:cs="Book Antiqua"/>
          <w:color w:val="000000"/>
        </w:rPr>
        <w:t xml:space="preserve"> CJ, </w:t>
      </w:r>
      <w:proofErr w:type="spellStart"/>
      <w:r w:rsidRPr="001C6346">
        <w:rPr>
          <w:rFonts w:ascii="Book Antiqua" w:eastAsia="Book Antiqua" w:hAnsi="Book Antiqua" w:cs="Book Antiqua"/>
          <w:color w:val="000000"/>
        </w:rPr>
        <w:t>Schram</w:t>
      </w:r>
      <w:proofErr w:type="spellEnd"/>
      <w:r w:rsidRPr="001C6346">
        <w:rPr>
          <w:rFonts w:ascii="Book Antiqua" w:eastAsia="Book Antiqua" w:hAnsi="Book Antiqua" w:cs="Book Antiqua"/>
          <w:color w:val="000000"/>
        </w:rPr>
        <w:t xml:space="preserve"> MT, </w:t>
      </w:r>
      <w:proofErr w:type="spellStart"/>
      <w:r w:rsidRPr="001C6346">
        <w:rPr>
          <w:rFonts w:ascii="Book Antiqua" w:eastAsia="Book Antiqua" w:hAnsi="Book Antiqua" w:cs="Book Antiqua"/>
          <w:color w:val="000000"/>
        </w:rPr>
        <w:t>Savelberg</w:t>
      </w:r>
      <w:proofErr w:type="spellEnd"/>
      <w:r w:rsidRPr="001C6346">
        <w:rPr>
          <w:rFonts w:ascii="Book Antiqua" w:eastAsia="Book Antiqua" w:hAnsi="Book Antiqua" w:cs="Book Antiqua"/>
          <w:color w:val="000000"/>
        </w:rPr>
        <w:t xml:space="preserve"> HH, </w:t>
      </w:r>
      <w:proofErr w:type="spellStart"/>
      <w:r w:rsidRPr="001C6346">
        <w:rPr>
          <w:rFonts w:ascii="Book Antiqua" w:eastAsia="Book Antiqua" w:hAnsi="Book Antiqua" w:cs="Book Antiqua"/>
          <w:color w:val="000000"/>
        </w:rPr>
        <w:t>Schaper</w:t>
      </w:r>
      <w:proofErr w:type="spellEnd"/>
      <w:r w:rsidRPr="001C6346">
        <w:rPr>
          <w:rFonts w:ascii="Book Antiqua" w:eastAsia="Book Antiqua" w:hAnsi="Book Antiqua" w:cs="Book Antiqua"/>
          <w:color w:val="000000"/>
        </w:rPr>
        <w:t xml:space="preserve"> NC, </w:t>
      </w:r>
      <w:proofErr w:type="spellStart"/>
      <w:r w:rsidRPr="001C6346">
        <w:rPr>
          <w:rFonts w:ascii="Book Antiqua" w:eastAsia="Book Antiqua" w:hAnsi="Book Antiqua" w:cs="Book Antiqua"/>
          <w:color w:val="000000"/>
        </w:rPr>
        <w:t>Dagnelie</w:t>
      </w:r>
      <w:proofErr w:type="spellEnd"/>
      <w:r w:rsidRPr="001C6346">
        <w:rPr>
          <w:rFonts w:ascii="Book Antiqua" w:eastAsia="Book Antiqua" w:hAnsi="Book Antiqua" w:cs="Book Antiqua"/>
          <w:color w:val="000000"/>
        </w:rPr>
        <w:t xml:space="preserve"> PC, Henry RM, Kroon AA, </w:t>
      </w:r>
      <w:proofErr w:type="spellStart"/>
      <w:r w:rsidRPr="001C6346">
        <w:rPr>
          <w:rFonts w:ascii="Book Antiqua" w:eastAsia="Book Antiqua" w:hAnsi="Book Antiqua" w:cs="Book Antiqua"/>
          <w:color w:val="000000"/>
        </w:rPr>
        <w:t>Stehouwer</w:t>
      </w:r>
      <w:proofErr w:type="spellEnd"/>
      <w:r w:rsidRPr="001C6346">
        <w:rPr>
          <w:rFonts w:ascii="Book Antiqua" w:eastAsia="Book Antiqua" w:hAnsi="Book Antiqua" w:cs="Book Antiqua"/>
          <w:color w:val="000000"/>
        </w:rPr>
        <w:t xml:space="preserve"> CD, </w:t>
      </w:r>
      <w:proofErr w:type="spellStart"/>
      <w:r w:rsidRPr="001C6346">
        <w:rPr>
          <w:rFonts w:ascii="Book Antiqua" w:eastAsia="Book Antiqua" w:hAnsi="Book Antiqua" w:cs="Book Antiqua"/>
          <w:color w:val="000000"/>
        </w:rPr>
        <w:t>Koster</w:t>
      </w:r>
      <w:proofErr w:type="spellEnd"/>
      <w:r w:rsidRPr="001C6346">
        <w:rPr>
          <w:rFonts w:ascii="Book Antiqua" w:eastAsia="Book Antiqua" w:hAnsi="Book Antiqua" w:cs="Book Antiqua"/>
          <w:color w:val="000000"/>
        </w:rPr>
        <w:t xml:space="preserve"> A. Physical Activity and Sedentary Behavior in Metabolically Healthy </w:t>
      </w:r>
      <w:r w:rsidRPr="001C6346">
        <w:rPr>
          <w:rFonts w:ascii="Book Antiqua" w:eastAsia="Book Antiqua" w:hAnsi="Book Antiqua" w:cs="Book Antiqua"/>
          <w:i/>
          <w:iCs/>
          <w:color w:val="000000"/>
        </w:rPr>
        <w:t>vs</w:t>
      </w:r>
      <w:r w:rsidRPr="001C6346">
        <w:rPr>
          <w:rFonts w:ascii="Book Antiqua" w:eastAsia="Book Antiqua" w:hAnsi="Book Antiqua" w:cs="Book Antiqua"/>
          <w:color w:val="000000"/>
        </w:rPr>
        <w:t xml:space="preserve"> Unhealthy Obese and </w:t>
      </w:r>
      <w:r w:rsidRPr="001C6346">
        <w:rPr>
          <w:rFonts w:ascii="Book Antiqua" w:eastAsia="Book Antiqua" w:hAnsi="Book Antiqua" w:cs="Book Antiqua"/>
          <w:color w:val="000000"/>
        </w:rPr>
        <w:lastRenderedPageBreak/>
        <w:t xml:space="preserve">Non-Obese Individuals - The Maastricht Study. </w:t>
      </w:r>
      <w:proofErr w:type="spellStart"/>
      <w:r w:rsidRPr="001C6346">
        <w:rPr>
          <w:rFonts w:ascii="Book Antiqua" w:eastAsia="Book Antiqua" w:hAnsi="Book Antiqua" w:cs="Book Antiqua"/>
          <w:i/>
          <w:iCs/>
          <w:color w:val="000000"/>
        </w:rPr>
        <w:t>PLoS</w:t>
      </w:r>
      <w:proofErr w:type="spellEnd"/>
      <w:r w:rsidRPr="001C6346">
        <w:rPr>
          <w:rFonts w:ascii="Book Antiqua" w:eastAsia="Book Antiqua" w:hAnsi="Book Antiqua" w:cs="Book Antiqua"/>
          <w:i/>
          <w:iCs/>
          <w:color w:val="000000"/>
        </w:rPr>
        <w:t xml:space="preserve"> One</w:t>
      </w:r>
      <w:r w:rsidRPr="001C6346">
        <w:rPr>
          <w:rFonts w:ascii="Book Antiqua" w:eastAsia="Book Antiqua" w:hAnsi="Book Antiqua" w:cs="Book Antiqua"/>
          <w:color w:val="000000"/>
        </w:rPr>
        <w:t xml:space="preserve"> 2016; </w:t>
      </w:r>
      <w:r w:rsidRPr="001C6346">
        <w:rPr>
          <w:rFonts w:ascii="Book Antiqua" w:eastAsia="Book Antiqua" w:hAnsi="Book Antiqua" w:cs="Book Antiqua"/>
          <w:b/>
          <w:bCs/>
          <w:color w:val="000000"/>
        </w:rPr>
        <w:t>11</w:t>
      </w:r>
      <w:r w:rsidRPr="001C6346">
        <w:rPr>
          <w:rFonts w:ascii="Book Antiqua" w:eastAsia="Book Antiqua" w:hAnsi="Book Antiqua" w:cs="Book Antiqua"/>
          <w:color w:val="000000"/>
        </w:rPr>
        <w:t>: e0154358 [PMID: 27138596 DOI: 10.1371/journal.pone.0154358]</w:t>
      </w:r>
    </w:p>
    <w:p w14:paraId="0EA9DCBA" w14:textId="77777777" w:rsidR="00A77B3E" w:rsidRPr="001C6346" w:rsidRDefault="00BC3680">
      <w:pPr>
        <w:spacing w:line="360" w:lineRule="auto"/>
        <w:jc w:val="both"/>
      </w:pPr>
      <w:r w:rsidRPr="001C6346">
        <w:rPr>
          <w:rFonts w:ascii="Book Antiqua" w:eastAsia="Book Antiqua" w:hAnsi="Book Antiqua" w:cs="Book Antiqua"/>
          <w:color w:val="000000"/>
        </w:rPr>
        <w:t xml:space="preserve">15 </w:t>
      </w:r>
      <w:proofErr w:type="spellStart"/>
      <w:r w:rsidRPr="001C6346">
        <w:rPr>
          <w:rFonts w:ascii="Book Antiqua" w:eastAsia="Book Antiqua" w:hAnsi="Book Antiqua" w:cs="Book Antiqua"/>
          <w:b/>
          <w:bCs/>
          <w:color w:val="000000"/>
        </w:rPr>
        <w:t>Santovito</w:t>
      </w:r>
      <w:proofErr w:type="spellEnd"/>
      <w:r w:rsidRPr="001C6346">
        <w:rPr>
          <w:rFonts w:ascii="Book Antiqua" w:eastAsia="Book Antiqua" w:hAnsi="Book Antiqua" w:cs="Book Antiqua"/>
          <w:b/>
          <w:bCs/>
          <w:color w:val="000000"/>
        </w:rPr>
        <w:t xml:space="preserve"> D</w:t>
      </w:r>
      <w:r w:rsidRPr="001C6346">
        <w:rPr>
          <w:rFonts w:ascii="Book Antiqua" w:eastAsia="Book Antiqua" w:hAnsi="Book Antiqua" w:cs="Book Antiqua"/>
          <w:color w:val="000000"/>
        </w:rPr>
        <w:t xml:space="preserve">. Fat or fit: The big oxymoron of (metabolically) healthy obesity. </w:t>
      </w:r>
      <w:r w:rsidRPr="001C6346">
        <w:rPr>
          <w:rFonts w:ascii="Book Antiqua" w:eastAsia="Book Antiqua" w:hAnsi="Book Antiqua" w:cs="Book Antiqua"/>
          <w:i/>
          <w:iCs/>
          <w:color w:val="000000"/>
        </w:rPr>
        <w:t>Atherosclerosis</w:t>
      </w:r>
      <w:r w:rsidRPr="001C6346">
        <w:rPr>
          <w:rFonts w:ascii="Book Antiqua" w:eastAsia="Book Antiqua" w:hAnsi="Book Antiqua" w:cs="Book Antiqua"/>
          <w:color w:val="000000"/>
        </w:rPr>
        <w:t xml:space="preserve"> 2017; </w:t>
      </w:r>
      <w:r w:rsidRPr="001C6346">
        <w:rPr>
          <w:rFonts w:ascii="Book Antiqua" w:eastAsia="Book Antiqua" w:hAnsi="Book Antiqua" w:cs="Book Antiqua"/>
          <w:b/>
          <w:bCs/>
          <w:color w:val="000000"/>
        </w:rPr>
        <w:t>262</w:t>
      </w:r>
      <w:r w:rsidRPr="001C6346">
        <w:rPr>
          <w:rFonts w:ascii="Book Antiqua" w:eastAsia="Book Antiqua" w:hAnsi="Book Antiqua" w:cs="Book Antiqua"/>
          <w:color w:val="000000"/>
        </w:rPr>
        <w:t>: 143-145 [PMID: 28499608 DOI: 10.1016/j.atherosclerosis.2017.04.020]</w:t>
      </w:r>
    </w:p>
    <w:p w14:paraId="25857635" w14:textId="77777777" w:rsidR="00A77B3E" w:rsidRPr="001C6346" w:rsidRDefault="00BC3680">
      <w:pPr>
        <w:spacing w:line="360" w:lineRule="auto"/>
        <w:jc w:val="both"/>
      </w:pPr>
      <w:r w:rsidRPr="001C6346">
        <w:rPr>
          <w:rFonts w:ascii="Book Antiqua" w:eastAsia="Book Antiqua" w:hAnsi="Book Antiqua" w:cs="Book Antiqua"/>
          <w:color w:val="000000"/>
        </w:rPr>
        <w:t xml:space="preserve">16 </w:t>
      </w:r>
      <w:proofErr w:type="spellStart"/>
      <w:r w:rsidRPr="001C6346">
        <w:rPr>
          <w:rFonts w:ascii="Book Antiqua" w:eastAsia="Book Antiqua" w:hAnsi="Book Antiqua" w:cs="Book Antiqua"/>
          <w:b/>
          <w:bCs/>
          <w:color w:val="000000"/>
        </w:rPr>
        <w:t>Eckel</w:t>
      </w:r>
      <w:proofErr w:type="spellEnd"/>
      <w:r w:rsidRPr="001C6346">
        <w:rPr>
          <w:rFonts w:ascii="Book Antiqua" w:eastAsia="Book Antiqua" w:hAnsi="Book Antiqua" w:cs="Book Antiqua"/>
          <w:b/>
          <w:bCs/>
          <w:color w:val="000000"/>
        </w:rPr>
        <w:t xml:space="preserve"> N</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Meidtner</w:t>
      </w:r>
      <w:proofErr w:type="spellEnd"/>
      <w:r w:rsidRPr="001C6346">
        <w:rPr>
          <w:rFonts w:ascii="Book Antiqua" w:eastAsia="Book Antiqua" w:hAnsi="Book Antiqua" w:cs="Book Antiqua"/>
          <w:color w:val="000000"/>
        </w:rPr>
        <w:t xml:space="preserve"> K, </w:t>
      </w:r>
      <w:proofErr w:type="spellStart"/>
      <w:r w:rsidRPr="001C6346">
        <w:rPr>
          <w:rFonts w:ascii="Book Antiqua" w:eastAsia="Book Antiqua" w:hAnsi="Book Antiqua" w:cs="Book Antiqua"/>
          <w:color w:val="000000"/>
        </w:rPr>
        <w:t>Kalle-Uhlmann</w:t>
      </w:r>
      <w:proofErr w:type="spellEnd"/>
      <w:r w:rsidRPr="001C6346">
        <w:rPr>
          <w:rFonts w:ascii="Book Antiqua" w:eastAsia="Book Antiqua" w:hAnsi="Book Antiqua" w:cs="Book Antiqua"/>
          <w:color w:val="000000"/>
        </w:rPr>
        <w:t xml:space="preserve"> T, Stefan N, Schulze MB. Metabolically healthy obesity and cardiovascular events: A systematic review and meta-analysis. </w:t>
      </w:r>
      <w:proofErr w:type="spellStart"/>
      <w:r w:rsidRPr="001C6346">
        <w:rPr>
          <w:rFonts w:ascii="Book Antiqua" w:eastAsia="Book Antiqua" w:hAnsi="Book Antiqua" w:cs="Book Antiqua"/>
          <w:i/>
          <w:iCs/>
          <w:color w:val="000000"/>
        </w:rPr>
        <w:t>Eur</w:t>
      </w:r>
      <w:proofErr w:type="spellEnd"/>
      <w:r w:rsidRPr="001C6346">
        <w:rPr>
          <w:rFonts w:ascii="Book Antiqua" w:eastAsia="Book Antiqua" w:hAnsi="Book Antiqua" w:cs="Book Antiqua"/>
          <w:i/>
          <w:iCs/>
          <w:color w:val="000000"/>
        </w:rPr>
        <w:t xml:space="preserve"> J </w:t>
      </w:r>
      <w:proofErr w:type="spellStart"/>
      <w:r w:rsidRPr="001C6346">
        <w:rPr>
          <w:rFonts w:ascii="Book Antiqua" w:eastAsia="Book Antiqua" w:hAnsi="Book Antiqua" w:cs="Book Antiqua"/>
          <w:i/>
          <w:iCs/>
          <w:color w:val="000000"/>
        </w:rPr>
        <w:t>Prev</w:t>
      </w:r>
      <w:proofErr w:type="spellEnd"/>
      <w:r w:rsidRPr="001C6346">
        <w:rPr>
          <w:rFonts w:ascii="Book Antiqua" w:eastAsia="Book Antiqua" w:hAnsi="Book Antiqua" w:cs="Book Antiqua"/>
          <w:i/>
          <w:iCs/>
          <w:color w:val="000000"/>
        </w:rPr>
        <w:t xml:space="preserve"> </w:t>
      </w:r>
      <w:proofErr w:type="spellStart"/>
      <w:r w:rsidRPr="001C6346">
        <w:rPr>
          <w:rFonts w:ascii="Book Antiqua" w:eastAsia="Book Antiqua" w:hAnsi="Book Antiqua" w:cs="Book Antiqua"/>
          <w:i/>
          <w:iCs/>
          <w:color w:val="000000"/>
        </w:rPr>
        <w:t>Cardiol</w:t>
      </w:r>
      <w:proofErr w:type="spellEnd"/>
      <w:r w:rsidRPr="001C6346">
        <w:rPr>
          <w:rFonts w:ascii="Book Antiqua" w:eastAsia="Book Antiqua" w:hAnsi="Book Antiqua" w:cs="Book Antiqua"/>
          <w:color w:val="000000"/>
        </w:rPr>
        <w:t xml:space="preserve"> 2016; </w:t>
      </w:r>
      <w:r w:rsidRPr="001C6346">
        <w:rPr>
          <w:rFonts w:ascii="Book Antiqua" w:eastAsia="Book Antiqua" w:hAnsi="Book Antiqua" w:cs="Book Antiqua"/>
          <w:b/>
          <w:bCs/>
          <w:color w:val="000000"/>
        </w:rPr>
        <w:t>23</w:t>
      </w:r>
      <w:r w:rsidRPr="001C6346">
        <w:rPr>
          <w:rFonts w:ascii="Book Antiqua" w:eastAsia="Book Antiqua" w:hAnsi="Book Antiqua" w:cs="Book Antiqua"/>
          <w:color w:val="000000"/>
        </w:rPr>
        <w:t>: 956-966 [PMID: 26701871 DOI: 10.1177/2047487315623884]</w:t>
      </w:r>
    </w:p>
    <w:p w14:paraId="0C14904C" w14:textId="77777777" w:rsidR="00A77B3E" w:rsidRPr="001C6346" w:rsidRDefault="00BC3680">
      <w:pPr>
        <w:spacing w:line="360" w:lineRule="auto"/>
        <w:jc w:val="both"/>
      </w:pPr>
      <w:r w:rsidRPr="001C6346">
        <w:rPr>
          <w:rFonts w:ascii="Book Antiqua" w:eastAsia="Book Antiqua" w:hAnsi="Book Antiqua" w:cs="Book Antiqua"/>
          <w:color w:val="000000"/>
        </w:rPr>
        <w:t xml:space="preserve">17 </w:t>
      </w:r>
      <w:r w:rsidRPr="001C6346">
        <w:rPr>
          <w:rFonts w:ascii="Book Antiqua" w:eastAsia="Book Antiqua" w:hAnsi="Book Antiqua" w:cs="Book Antiqua"/>
          <w:b/>
          <w:bCs/>
          <w:color w:val="000000"/>
        </w:rPr>
        <w:t>Bell JA</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Kivimaki</w:t>
      </w:r>
      <w:proofErr w:type="spellEnd"/>
      <w:r w:rsidRPr="001C6346">
        <w:rPr>
          <w:rFonts w:ascii="Book Antiqua" w:eastAsia="Book Antiqua" w:hAnsi="Book Antiqua" w:cs="Book Antiqua"/>
          <w:color w:val="000000"/>
        </w:rPr>
        <w:t xml:space="preserve"> M, </w:t>
      </w:r>
      <w:proofErr w:type="spellStart"/>
      <w:proofErr w:type="gramStart"/>
      <w:r w:rsidRPr="001C6346">
        <w:rPr>
          <w:rFonts w:ascii="Book Antiqua" w:eastAsia="Book Antiqua" w:hAnsi="Book Antiqua" w:cs="Book Antiqua"/>
          <w:color w:val="000000"/>
        </w:rPr>
        <w:t>Hamer</w:t>
      </w:r>
      <w:proofErr w:type="spellEnd"/>
      <w:proofErr w:type="gramEnd"/>
      <w:r w:rsidRPr="001C6346">
        <w:rPr>
          <w:rFonts w:ascii="Book Antiqua" w:eastAsia="Book Antiqua" w:hAnsi="Book Antiqua" w:cs="Book Antiqua"/>
          <w:color w:val="000000"/>
        </w:rPr>
        <w:t xml:space="preserve"> M. Metabolically healthy obesity and risk of incident type 2 diabetes: a meta-analysis of prospective cohort studies. </w:t>
      </w:r>
      <w:proofErr w:type="spellStart"/>
      <w:r w:rsidRPr="001C6346">
        <w:rPr>
          <w:rFonts w:ascii="Book Antiqua" w:eastAsia="Book Antiqua" w:hAnsi="Book Antiqua" w:cs="Book Antiqua"/>
          <w:i/>
          <w:iCs/>
          <w:color w:val="000000"/>
        </w:rPr>
        <w:t>Obes</w:t>
      </w:r>
      <w:proofErr w:type="spellEnd"/>
      <w:r w:rsidRPr="001C6346">
        <w:rPr>
          <w:rFonts w:ascii="Book Antiqua" w:eastAsia="Book Antiqua" w:hAnsi="Book Antiqua" w:cs="Book Antiqua"/>
          <w:i/>
          <w:iCs/>
          <w:color w:val="000000"/>
        </w:rPr>
        <w:t xml:space="preserve"> Rev</w:t>
      </w:r>
      <w:r w:rsidRPr="001C6346">
        <w:rPr>
          <w:rFonts w:ascii="Book Antiqua" w:eastAsia="Book Antiqua" w:hAnsi="Book Antiqua" w:cs="Book Antiqua"/>
          <w:color w:val="000000"/>
        </w:rPr>
        <w:t xml:space="preserve"> 2014; </w:t>
      </w:r>
      <w:r w:rsidRPr="001C6346">
        <w:rPr>
          <w:rFonts w:ascii="Book Antiqua" w:eastAsia="Book Antiqua" w:hAnsi="Book Antiqua" w:cs="Book Antiqua"/>
          <w:b/>
          <w:bCs/>
          <w:color w:val="000000"/>
        </w:rPr>
        <w:t>15</w:t>
      </w:r>
      <w:r w:rsidRPr="001C6346">
        <w:rPr>
          <w:rFonts w:ascii="Book Antiqua" w:eastAsia="Book Antiqua" w:hAnsi="Book Antiqua" w:cs="Book Antiqua"/>
          <w:color w:val="000000"/>
        </w:rPr>
        <w:t>: 504-515 [PMID: 24661566 DOI: 10.1111/obr.12157]</w:t>
      </w:r>
    </w:p>
    <w:p w14:paraId="0BF05A33" w14:textId="77777777" w:rsidR="00A77B3E" w:rsidRPr="001C6346" w:rsidRDefault="00BC3680">
      <w:pPr>
        <w:spacing w:line="360" w:lineRule="auto"/>
        <w:jc w:val="both"/>
      </w:pPr>
      <w:r w:rsidRPr="001C6346">
        <w:rPr>
          <w:rFonts w:ascii="Book Antiqua" w:eastAsia="Book Antiqua" w:hAnsi="Book Antiqua" w:cs="Book Antiqua"/>
          <w:color w:val="000000"/>
        </w:rPr>
        <w:t xml:space="preserve">18 </w:t>
      </w:r>
      <w:proofErr w:type="spellStart"/>
      <w:r w:rsidRPr="001C6346">
        <w:rPr>
          <w:rFonts w:ascii="Book Antiqua" w:eastAsia="Book Antiqua" w:hAnsi="Book Antiqua" w:cs="Book Antiqua"/>
          <w:b/>
          <w:bCs/>
          <w:color w:val="000000"/>
        </w:rPr>
        <w:t>Opio</w:t>
      </w:r>
      <w:proofErr w:type="spellEnd"/>
      <w:r w:rsidRPr="001C6346">
        <w:rPr>
          <w:rFonts w:ascii="Book Antiqua" w:eastAsia="Book Antiqua" w:hAnsi="Book Antiqua" w:cs="Book Antiqua"/>
          <w:b/>
          <w:bCs/>
          <w:color w:val="000000"/>
        </w:rPr>
        <w:t xml:space="preserve"> J</w:t>
      </w:r>
      <w:r w:rsidRPr="001C6346">
        <w:rPr>
          <w:rFonts w:ascii="Book Antiqua" w:eastAsia="Book Antiqua" w:hAnsi="Book Antiqua" w:cs="Book Antiqua"/>
          <w:color w:val="000000"/>
        </w:rPr>
        <w:t xml:space="preserve">, Croker E, Odongo GS, Attia J, Wynne K, McEvoy M. Metabolically healthy overweight/obesity are associated with increased risk of cardiovascular disease in adults, even in the absence of metabolic risk factors: A systematic review and meta-analysis of prospective cohort studies. </w:t>
      </w:r>
      <w:proofErr w:type="spellStart"/>
      <w:r w:rsidRPr="001C6346">
        <w:rPr>
          <w:rFonts w:ascii="Book Antiqua" w:eastAsia="Book Antiqua" w:hAnsi="Book Antiqua" w:cs="Book Antiqua"/>
          <w:i/>
          <w:iCs/>
          <w:color w:val="000000"/>
        </w:rPr>
        <w:t>Obes</w:t>
      </w:r>
      <w:proofErr w:type="spellEnd"/>
      <w:r w:rsidRPr="001C6346">
        <w:rPr>
          <w:rFonts w:ascii="Book Antiqua" w:eastAsia="Book Antiqua" w:hAnsi="Book Antiqua" w:cs="Book Antiqua"/>
          <w:i/>
          <w:iCs/>
          <w:color w:val="000000"/>
        </w:rPr>
        <w:t xml:space="preserve"> Rev</w:t>
      </w:r>
      <w:r w:rsidRPr="001C6346">
        <w:rPr>
          <w:rFonts w:ascii="Book Antiqua" w:eastAsia="Book Antiqua" w:hAnsi="Book Antiqua" w:cs="Book Antiqua"/>
          <w:color w:val="000000"/>
        </w:rPr>
        <w:t xml:space="preserve"> 2020; </w:t>
      </w:r>
      <w:r w:rsidRPr="001C6346">
        <w:rPr>
          <w:rFonts w:ascii="Book Antiqua" w:eastAsia="Book Antiqua" w:hAnsi="Book Antiqua" w:cs="Book Antiqua"/>
          <w:b/>
          <w:bCs/>
          <w:color w:val="000000"/>
        </w:rPr>
        <w:t>21</w:t>
      </w:r>
      <w:r w:rsidRPr="001C6346">
        <w:rPr>
          <w:rFonts w:ascii="Book Antiqua" w:eastAsia="Book Antiqua" w:hAnsi="Book Antiqua" w:cs="Book Antiqua"/>
          <w:color w:val="000000"/>
        </w:rPr>
        <w:t>: e13127 [PMID: 32869512 DOI: 10.1111/obr.13127]</w:t>
      </w:r>
    </w:p>
    <w:p w14:paraId="1EC11EE9" w14:textId="77777777" w:rsidR="00A77B3E" w:rsidRPr="001C6346" w:rsidRDefault="00BC3680">
      <w:pPr>
        <w:spacing w:line="360" w:lineRule="auto"/>
        <w:jc w:val="both"/>
      </w:pPr>
      <w:r w:rsidRPr="001C6346">
        <w:rPr>
          <w:rFonts w:ascii="Book Antiqua" w:eastAsia="Book Antiqua" w:hAnsi="Book Antiqua" w:cs="Book Antiqua"/>
          <w:color w:val="000000"/>
        </w:rPr>
        <w:t xml:space="preserve">19 </w:t>
      </w:r>
      <w:proofErr w:type="spellStart"/>
      <w:r w:rsidRPr="001C6346">
        <w:rPr>
          <w:rFonts w:ascii="Book Antiqua" w:eastAsia="Book Antiqua" w:hAnsi="Book Antiqua" w:cs="Book Antiqua"/>
          <w:b/>
          <w:bCs/>
          <w:color w:val="000000"/>
        </w:rPr>
        <w:t>Mongraw</w:t>
      </w:r>
      <w:proofErr w:type="spellEnd"/>
      <w:r w:rsidRPr="001C6346">
        <w:rPr>
          <w:rFonts w:ascii="Book Antiqua" w:eastAsia="Book Antiqua" w:hAnsi="Book Antiqua" w:cs="Book Antiqua"/>
          <w:b/>
          <w:bCs/>
          <w:color w:val="000000"/>
        </w:rPr>
        <w:t>-Chaffin M</w:t>
      </w:r>
      <w:r w:rsidRPr="001C6346">
        <w:rPr>
          <w:rFonts w:ascii="Book Antiqua" w:eastAsia="Book Antiqua" w:hAnsi="Book Antiqua" w:cs="Book Antiqua"/>
          <w:color w:val="000000"/>
        </w:rPr>
        <w:t xml:space="preserve">, Foster MC, Anderson CAM, Burke GL, </w:t>
      </w:r>
      <w:proofErr w:type="spellStart"/>
      <w:r w:rsidRPr="001C6346">
        <w:rPr>
          <w:rFonts w:ascii="Book Antiqua" w:eastAsia="Book Antiqua" w:hAnsi="Book Antiqua" w:cs="Book Antiqua"/>
          <w:color w:val="000000"/>
        </w:rPr>
        <w:t>Haq</w:t>
      </w:r>
      <w:proofErr w:type="spellEnd"/>
      <w:r w:rsidRPr="001C6346">
        <w:rPr>
          <w:rFonts w:ascii="Book Antiqua" w:eastAsia="Book Antiqua" w:hAnsi="Book Antiqua" w:cs="Book Antiqua"/>
          <w:color w:val="000000"/>
        </w:rPr>
        <w:t xml:space="preserve"> N, </w:t>
      </w:r>
      <w:proofErr w:type="spellStart"/>
      <w:r w:rsidRPr="001C6346">
        <w:rPr>
          <w:rFonts w:ascii="Book Antiqua" w:eastAsia="Book Antiqua" w:hAnsi="Book Antiqua" w:cs="Book Antiqua"/>
          <w:color w:val="000000"/>
        </w:rPr>
        <w:t>Kalyani</w:t>
      </w:r>
      <w:proofErr w:type="spellEnd"/>
      <w:r w:rsidRPr="001C6346">
        <w:rPr>
          <w:rFonts w:ascii="Book Antiqua" w:eastAsia="Book Antiqua" w:hAnsi="Book Antiqua" w:cs="Book Antiqua"/>
          <w:color w:val="000000"/>
        </w:rPr>
        <w:t xml:space="preserve"> RR, Ouyang P, Sibley CT, Tracy R, Woodward M, Vaidya D. Metabolically Healthy Obesity, Transition to Metabolic Syndrome, and Cardiovascular Risk. </w:t>
      </w:r>
      <w:r w:rsidRPr="001C6346">
        <w:rPr>
          <w:rFonts w:ascii="Book Antiqua" w:eastAsia="Book Antiqua" w:hAnsi="Book Antiqua" w:cs="Book Antiqua"/>
          <w:i/>
          <w:iCs/>
          <w:color w:val="000000"/>
        </w:rPr>
        <w:t xml:space="preserve">J Am </w:t>
      </w:r>
      <w:proofErr w:type="spellStart"/>
      <w:r w:rsidRPr="001C6346">
        <w:rPr>
          <w:rFonts w:ascii="Book Antiqua" w:eastAsia="Book Antiqua" w:hAnsi="Book Antiqua" w:cs="Book Antiqua"/>
          <w:i/>
          <w:iCs/>
          <w:color w:val="000000"/>
        </w:rPr>
        <w:t>Coll</w:t>
      </w:r>
      <w:proofErr w:type="spellEnd"/>
      <w:r w:rsidRPr="001C6346">
        <w:rPr>
          <w:rFonts w:ascii="Book Antiqua" w:eastAsia="Book Antiqua" w:hAnsi="Book Antiqua" w:cs="Book Antiqua"/>
          <w:i/>
          <w:iCs/>
          <w:color w:val="000000"/>
        </w:rPr>
        <w:t xml:space="preserve"> </w:t>
      </w:r>
      <w:proofErr w:type="spellStart"/>
      <w:r w:rsidRPr="001C6346">
        <w:rPr>
          <w:rFonts w:ascii="Book Antiqua" w:eastAsia="Book Antiqua" w:hAnsi="Book Antiqua" w:cs="Book Antiqua"/>
          <w:i/>
          <w:iCs/>
          <w:color w:val="000000"/>
        </w:rPr>
        <w:t>Cardiol</w:t>
      </w:r>
      <w:proofErr w:type="spellEnd"/>
      <w:r w:rsidRPr="001C6346">
        <w:rPr>
          <w:rFonts w:ascii="Book Antiqua" w:eastAsia="Book Antiqua" w:hAnsi="Book Antiqua" w:cs="Book Antiqua"/>
          <w:color w:val="000000"/>
        </w:rPr>
        <w:t xml:space="preserve"> 2018; </w:t>
      </w:r>
      <w:r w:rsidRPr="001C6346">
        <w:rPr>
          <w:rFonts w:ascii="Book Antiqua" w:eastAsia="Book Antiqua" w:hAnsi="Book Antiqua" w:cs="Book Antiqua"/>
          <w:b/>
          <w:bCs/>
          <w:color w:val="000000"/>
        </w:rPr>
        <w:t>71</w:t>
      </w:r>
      <w:r w:rsidRPr="001C6346">
        <w:rPr>
          <w:rFonts w:ascii="Book Antiqua" w:eastAsia="Book Antiqua" w:hAnsi="Book Antiqua" w:cs="Book Antiqua"/>
          <w:color w:val="000000"/>
        </w:rPr>
        <w:t>: 1857-1865 [PMID: 29699611 DOI: 10.1016/j.jacc.2018.02.055]</w:t>
      </w:r>
    </w:p>
    <w:p w14:paraId="71CB95F3" w14:textId="77777777" w:rsidR="00A77B3E" w:rsidRPr="001C6346" w:rsidRDefault="00BC3680">
      <w:pPr>
        <w:spacing w:line="360" w:lineRule="auto"/>
        <w:jc w:val="both"/>
      </w:pPr>
      <w:proofErr w:type="gramStart"/>
      <w:r w:rsidRPr="001C6346">
        <w:rPr>
          <w:rFonts w:ascii="Book Antiqua" w:eastAsia="Book Antiqua" w:hAnsi="Book Antiqua" w:cs="Book Antiqua"/>
          <w:color w:val="000000"/>
        </w:rPr>
        <w:t xml:space="preserve">20 </w:t>
      </w:r>
      <w:proofErr w:type="spellStart"/>
      <w:r w:rsidRPr="001C6346">
        <w:rPr>
          <w:rFonts w:ascii="Book Antiqua" w:eastAsia="Book Antiqua" w:hAnsi="Book Antiqua" w:cs="Book Antiqua"/>
          <w:b/>
          <w:bCs/>
          <w:color w:val="000000"/>
        </w:rPr>
        <w:t>Goossens</w:t>
      </w:r>
      <w:proofErr w:type="spellEnd"/>
      <w:r w:rsidRPr="001C6346">
        <w:rPr>
          <w:rFonts w:ascii="Book Antiqua" w:eastAsia="Book Antiqua" w:hAnsi="Book Antiqua" w:cs="Book Antiqua"/>
          <w:b/>
          <w:bCs/>
          <w:color w:val="000000"/>
        </w:rPr>
        <w:t xml:space="preserve"> GH</w:t>
      </w:r>
      <w:r w:rsidRPr="001C6346">
        <w:rPr>
          <w:rFonts w:ascii="Book Antiqua" w:eastAsia="Book Antiqua" w:hAnsi="Book Antiqua" w:cs="Book Antiqua"/>
          <w:color w:val="000000"/>
        </w:rPr>
        <w:t>.</w:t>
      </w:r>
      <w:proofErr w:type="gramEnd"/>
      <w:r w:rsidRPr="001C6346">
        <w:rPr>
          <w:rFonts w:ascii="Book Antiqua" w:eastAsia="Book Antiqua" w:hAnsi="Book Antiqua" w:cs="Book Antiqua"/>
          <w:color w:val="000000"/>
        </w:rPr>
        <w:t xml:space="preserve"> The Metabolic Phenotype in Obesity: Fat Mass, Body Fat Distribution, and Adipose Tissue Function. </w:t>
      </w:r>
      <w:proofErr w:type="spellStart"/>
      <w:r w:rsidRPr="001C6346">
        <w:rPr>
          <w:rFonts w:ascii="Book Antiqua" w:eastAsia="Book Antiqua" w:hAnsi="Book Antiqua" w:cs="Book Antiqua"/>
          <w:i/>
          <w:iCs/>
          <w:color w:val="000000"/>
        </w:rPr>
        <w:t>Obes</w:t>
      </w:r>
      <w:proofErr w:type="spellEnd"/>
      <w:r w:rsidRPr="001C6346">
        <w:rPr>
          <w:rFonts w:ascii="Book Antiqua" w:eastAsia="Book Antiqua" w:hAnsi="Book Antiqua" w:cs="Book Antiqua"/>
          <w:i/>
          <w:iCs/>
          <w:color w:val="000000"/>
        </w:rPr>
        <w:t xml:space="preserve"> Facts</w:t>
      </w:r>
      <w:r w:rsidRPr="001C6346">
        <w:rPr>
          <w:rFonts w:ascii="Book Antiqua" w:eastAsia="Book Antiqua" w:hAnsi="Book Antiqua" w:cs="Book Antiqua"/>
          <w:color w:val="000000"/>
        </w:rPr>
        <w:t xml:space="preserve"> 2017; </w:t>
      </w:r>
      <w:r w:rsidRPr="001C6346">
        <w:rPr>
          <w:rFonts w:ascii="Book Antiqua" w:eastAsia="Book Antiqua" w:hAnsi="Book Antiqua" w:cs="Book Antiqua"/>
          <w:b/>
          <w:bCs/>
          <w:color w:val="000000"/>
        </w:rPr>
        <w:t>10</w:t>
      </w:r>
      <w:r w:rsidRPr="001C6346">
        <w:rPr>
          <w:rFonts w:ascii="Book Antiqua" w:eastAsia="Book Antiqua" w:hAnsi="Book Antiqua" w:cs="Book Antiqua"/>
          <w:color w:val="000000"/>
        </w:rPr>
        <w:t>: 207-215 [PMID: 28564650 DOI: 10.1159/000471488]</w:t>
      </w:r>
    </w:p>
    <w:p w14:paraId="2A448C28" w14:textId="77777777" w:rsidR="00A77B3E" w:rsidRPr="001C6346" w:rsidRDefault="00BC3680">
      <w:pPr>
        <w:spacing w:line="360" w:lineRule="auto"/>
        <w:jc w:val="both"/>
      </w:pPr>
      <w:proofErr w:type="gramStart"/>
      <w:r w:rsidRPr="001C6346">
        <w:rPr>
          <w:rFonts w:ascii="Book Antiqua" w:eastAsia="Book Antiqua" w:hAnsi="Book Antiqua" w:cs="Book Antiqua"/>
          <w:color w:val="000000"/>
        </w:rPr>
        <w:t xml:space="preserve">21 </w:t>
      </w:r>
      <w:r w:rsidRPr="001C6346">
        <w:rPr>
          <w:rFonts w:ascii="Book Antiqua" w:eastAsia="Book Antiqua" w:hAnsi="Book Antiqua" w:cs="Book Antiqua"/>
          <w:b/>
          <w:bCs/>
          <w:color w:val="000000"/>
        </w:rPr>
        <w:t>Huang LO</w:t>
      </w:r>
      <w:r w:rsidRPr="001C6346">
        <w:rPr>
          <w:rFonts w:ascii="Book Antiqua" w:eastAsia="Book Antiqua" w:hAnsi="Book Antiqua" w:cs="Book Antiqua"/>
          <w:color w:val="000000"/>
        </w:rPr>
        <w:t xml:space="preserve">, Loos RJF, </w:t>
      </w:r>
      <w:proofErr w:type="spellStart"/>
      <w:r w:rsidRPr="001C6346">
        <w:rPr>
          <w:rFonts w:ascii="Book Antiqua" w:eastAsia="Book Antiqua" w:hAnsi="Book Antiqua" w:cs="Book Antiqua"/>
          <w:color w:val="000000"/>
        </w:rPr>
        <w:t>Kilpeläinen</w:t>
      </w:r>
      <w:proofErr w:type="spellEnd"/>
      <w:r w:rsidRPr="001C6346">
        <w:rPr>
          <w:rFonts w:ascii="Book Antiqua" w:eastAsia="Book Antiqua" w:hAnsi="Book Antiqua" w:cs="Book Antiqua"/>
          <w:color w:val="000000"/>
        </w:rPr>
        <w:t xml:space="preserve"> TO.</w:t>
      </w:r>
      <w:proofErr w:type="gramEnd"/>
      <w:r w:rsidRPr="001C6346">
        <w:rPr>
          <w:rFonts w:ascii="Book Antiqua" w:eastAsia="Book Antiqua" w:hAnsi="Book Antiqua" w:cs="Book Antiqua"/>
          <w:color w:val="000000"/>
        </w:rPr>
        <w:t xml:space="preserve"> </w:t>
      </w:r>
      <w:proofErr w:type="gramStart"/>
      <w:r w:rsidRPr="001C6346">
        <w:rPr>
          <w:rFonts w:ascii="Book Antiqua" w:eastAsia="Book Antiqua" w:hAnsi="Book Antiqua" w:cs="Book Antiqua"/>
          <w:color w:val="000000"/>
        </w:rPr>
        <w:t>Evidence of genetic predisposition for metabolically healthy obesity and metabolically obese normal weight.</w:t>
      </w:r>
      <w:proofErr w:type="gramEnd"/>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i/>
          <w:iCs/>
          <w:color w:val="000000"/>
        </w:rPr>
        <w:t>Physiol</w:t>
      </w:r>
      <w:proofErr w:type="spellEnd"/>
      <w:r w:rsidRPr="001C6346">
        <w:rPr>
          <w:rFonts w:ascii="Book Antiqua" w:eastAsia="Book Antiqua" w:hAnsi="Book Antiqua" w:cs="Book Antiqua"/>
          <w:i/>
          <w:iCs/>
          <w:color w:val="000000"/>
        </w:rPr>
        <w:t xml:space="preserve"> Genomics</w:t>
      </w:r>
      <w:r w:rsidRPr="001C6346">
        <w:rPr>
          <w:rFonts w:ascii="Book Antiqua" w:eastAsia="Book Antiqua" w:hAnsi="Book Antiqua" w:cs="Book Antiqua"/>
          <w:color w:val="000000"/>
        </w:rPr>
        <w:t xml:space="preserve"> 2018; </w:t>
      </w:r>
      <w:r w:rsidRPr="001C6346">
        <w:rPr>
          <w:rFonts w:ascii="Book Antiqua" w:eastAsia="Book Antiqua" w:hAnsi="Book Antiqua" w:cs="Book Antiqua"/>
          <w:b/>
          <w:bCs/>
          <w:color w:val="000000"/>
        </w:rPr>
        <w:t>50</w:t>
      </w:r>
      <w:r w:rsidRPr="001C6346">
        <w:rPr>
          <w:rFonts w:ascii="Book Antiqua" w:eastAsia="Book Antiqua" w:hAnsi="Book Antiqua" w:cs="Book Antiqua"/>
          <w:color w:val="000000"/>
        </w:rPr>
        <w:t>: 169-178 [PMID: 29341865 DOI: 10.1152/physiolgenomics.00044.2017]</w:t>
      </w:r>
    </w:p>
    <w:p w14:paraId="22C19E32" w14:textId="77777777" w:rsidR="00A77B3E" w:rsidRPr="001C6346" w:rsidRDefault="00BC3680">
      <w:pPr>
        <w:spacing w:line="360" w:lineRule="auto"/>
        <w:jc w:val="both"/>
      </w:pPr>
      <w:proofErr w:type="gramStart"/>
      <w:r w:rsidRPr="001C6346">
        <w:rPr>
          <w:rFonts w:ascii="Book Antiqua" w:eastAsia="Book Antiqua" w:hAnsi="Book Antiqua" w:cs="Book Antiqua"/>
          <w:color w:val="000000"/>
        </w:rPr>
        <w:t xml:space="preserve">22 </w:t>
      </w:r>
      <w:proofErr w:type="spellStart"/>
      <w:r w:rsidRPr="001C6346">
        <w:rPr>
          <w:rFonts w:ascii="Book Antiqua" w:eastAsia="Book Antiqua" w:hAnsi="Book Antiqua" w:cs="Book Antiqua"/>
          <w:b/>
          <w:bCs/>
          <w:color w:val="000000"/>
        </w:rPr>
        <w:t>Iacomino</w:t>
      </w:r>
      <w:proofErr w:type="spellEnd"/>
      <w:r w:rsidRPr="001C6346">
        <w:rPr>
          <w:rFonts w:ascii="Book Antiqua" w:eastAsia="Book Antiqua" w:hAnsi="Book Antiqua" w:cs="Book Antiqua"/>
          <w:b/>
          <w:bCs/>
          <w:color w:val="000000"/>
        </w:rPr>
        <w:t xml:space="preserve"> G</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Siani</w:t>
      </w:r>
      <w:proofErr w:type="spellEnd"/>
      <w:r w:rsidRPr="001C6346">
        <w:rPr>
          <w:rFonts w:ascii="Book Antiqua" w:eastAsia="Book Antiqua" w:hAnsi="Book Antiqua" w:cs="Book Antiqua"/>
          <w:color w:val="000000"/>
        </w:rPr>
        <w:t xml:space="preserve"> A. Role of microRNAs in obesity and obesity-related diseases.</w:t>
      </w:r>
      <w:proofErr w:type="gramEnd"/>
      <w:r w:rsidRPr="001C6346">
        <w:rPr>
          <w:rFonts w:ascii="Book Antiqua" w:eastAsia="Book Antiqua" w:hAnsi="Book Antiqua" w:cs="Book Antiqua"/>
          <w:color w:val="000000"/>
        </w:rPr>
        <w:t xml:space="preserve"> </w:t>
      </w:r>
      <w:r w:rsidRPr="001C6346">
        <w:rPr>
          <w:rFonts w:ascii="Book Antiqua" w:eastAsia="Book Antiqua" w:hAnsi="Book Antiqua" w:cs="Book Antiqua"/>
          <w:i/>
          <w:iCs/>
          <w:color w:val="000000"/>
        </w:rPr>
        <w:t xml:space="preserve">Genes </w:t>
      </w:r>
      <w:proofErr w:type="spellStart"/>
      <w:r w:rsidRPr="001C6346">
        <w:rPr>
          <w:rFonts w:ascii="Book Antiqua" w:eastAsia="Book Antiqua" w:hAnsi="Book Antiqua" w:cs="Book Antiqua"/>
          <w:i/>
          <w:iCs/>
          <w:color w:val="000000"/>
        </w:rPr>
        <w:t>Nutr</w:t>
      </w:r>
      <w:proofErr w:type="spellEnd"/>
      <w:r w:rsidRPr="001C6346">
        <w:rPr>
          <w:rFonts w:ascii="Book Antiqua" w:eastAsia="Book Antiqua" w:hAnsi="Book Antiqua" w:cs="Book Antiqua"/>
          <w:color w:val="000000"/>
        </w:rPr>
        <w:t xml:space="preserve"> 2017; </w:t>
      </w:r>
      <w:r w:rsidRPr="001C6346">
        <w:rPr>
          <w:rFonts w:ascii="Book Antiqua" w:eastAsia="Book Antiqua" w:hAnsi="Book Antiqua" w:cs="Book Antiqua"/>
          <w:b/>
          <w:bCs/>
          <w:color w:val="000000"/>
        </w:rPr>
        <w:t>12</w:t>
      </w:r>
      <w:r w:rsidRPr="001C6346">
        <w:rPr>
          <w:rFonts w:ascii="Book Antiqua" w:eastAsia="Book Antiqua" w:hAnsi="Book Antiqua" w:cs="Book Antiqua"/>
          <w:color w:val="000000"/>
        </w:rPr>
        <w:t>: 23 [PMID: 28974990 DOI: 10.1186/s12263-017-0577-z]</w:t>
      </w:r>
    </w:p>
    <w:p w14:paraId="78DE9876" w14:textId="77777777" w:rsidR="00A77B3E" w:rsidRPr="001C6346" w:rsidRDefault="00BC3680">
      <w:pPr>
        <w:spacing w:line="360" w:lineRule="auto"/>
        <w:jc w:val="both"/>
      </w:pPr>
      <w:r w:rsidRPr="001C6346">
        <w:rPr>
          <w:rFonts w:ascii="Book Antiqua" w:eastAsia="Book Antiqua" w:hAnsi="Book Antiqua" w:cs="Book Antiqua"/>
          <w:color w:val="000000"/>
        </w:rPr>
        <w:lastRenderedPageBreak/>
        <w:t xml:space="preserve">23 </w:t>
      </w:r>
      <w:r w:rsidRPr="001C6346">
        <w:rPr>
          <w:rFonts w:ascii="Book Antiqua" w:eastAsia="Book Antiqua" w:hAnsi="Book Antiqua" w:cs="Book Antiqua"/>
          <w:b/>
          <w:bCs/>
          <w:color w:val="000000"/>
        </w:rPr>
        <w:t>Pascale A</w:t>
      </w:r>
      <w:r w:rsidRPr="001C6346">
        <w:rPr>
          <w:rFonts w:ascii="Book Antiqua" w:eastAsia="Book Antiqua" w:hAnsi="Book Antiqua" w:cs="Book Antiqua"/>
          <w:color w:val="000000"/>
        </w:rPr>
        <w:t xml:space="preserve">, Marchesi N, Marelli C, Coppola A, </w:t>
      </w:r>
      <w:proofErr w:type="spellStart"/>
      <w:r w:rsidRPr="001C6346">
        <w:rPr>
          <w:rFonts w:ascii="Book Antiqua" w:eastAsia="Book Antiqua" w:hAnsi="Book Antiqua" w:cs="Book Antiqua"/>
          <w:color w:val="000000"/>
        </w:rPr>
        <w:t>Luzi</w:t>
      </w:r>
      <w:proofErr w:type="spellEnd"/>
      <w:r w:rsidRPr="001C6346">
        <w:rPr>
          <w:rFonts w:ascii="Book Antiqua" w:eastAsia="Book Antiqua" w:hAnsi="Book Antiqua" w:cs="Book Antiqua"/>
          <w:color w:val="000000"/>
        </w:rPr>
        <w:t xml:space="preserve"> L, </w:t>
      </w:r>
      <w:proofErr w:type="spellStart"/>
      <w:r w:rsidRPr="001C6346">
        <w:rPr>
          <w:rFonts w:ascii="Book Antiqua" w:eastAsia="Book Antiqua" w:hAnsi="Book Antiqua" w:cs="Book Antiqua"/>
          <w:color w:val="000000"/>
        </w:rPr>
        <w:t>Govoni</w:t>
      </w:r>
      <w:proofErr w:type="spellEnd"/>
      <w:r w:rsidRPr="001C6346">
        <w:rPr>
          <w:rFonts w:ascii="Book Antiqua" w:eastAsia="Book Antiqua" w:hAnsi="Book Antiqua" w:cs="Book Antiqua"/>
          <w:color w:val="000000"/>
        </w:rPr>
        <w:t xml:space="preserve"> S, </w:t>
      </w:r>
      <w:proofErr w:type="spellStart"/>
      <w:r w:rsidRPr="001C6346">
        <w:rPr>
          <w:rFonts w:ascii="Book Antiqua" w:eastAsia="Book Antiqua" w:hAnsi="Book Antiqua" w:cs="Book Antiqua"/>
          <w:color w:val="000000"/>
        </w:rPr>
        <w:t>Giustina</w:t>
      </w:r>
      <w:proofErr w:type="spellEnd"/>
      <w:r w:rsidRPr="001C6346">
        <w:rPr>
          <w:rFonts w:ascii="Book Antiqua" w:eastAsia="Book Antiqua" w:hAnsi="Book Antiqua" w:cs="Book Antiqua"/>
          <w:color w:val="000000"/>
        </w:rPr>
        <w:t xml:space="preserve"> A, </w:t>
      </w:r>
      <w:proofErr w:type="spellStart"/>
      <w:r w:rsidRPr="001C6346">
        <w:rPr>
          <w:rFonts w:ascii="Book Antiqua" w:eastAsia="Book Antiqua" w:hAnsi="Book Antiqua" w:cs="Book Antiqua"/>
          <w:color w:val="000000"/>
        </w:rPr>
        <w:t>Gazzaruso</w:t>
      </w:r>
      <w:proofErr w:type="spellEnd"/>
      <w:r w:rsidRPr="001C6346">
        <w:rPr>
          <w:rFonts w:ascii="Book Antiqua" w:eastAsia="Book Antiqua" w:hAnsi="Book Antiqua" w:cs="Book Antiqua"/>
          <w:color w:val="000000"/>
        </w:rPr>
        <w:t xml:space="preserve"> C. Microbiota and metabolic diseases. </w:t>
      </w:r>
      <w:r w:rsidRPr="001C6346">
        <w:rPr>
          <w:rFonts w:ascii="Book Antiqua" w:eastAsia="Book Antiqua" w:hAnsi="Book Antiqua" w:cs="Book Antiqua"/>
          <w:i/>
          <w:iCs/>
          <w:color w:val="000000"/>
        </w:rPr>
        <w:t>Endocrine</w:t>
      </w:r>
      <w:r w:rsidRPr="001C6346">
        <w:rPr>
          <w:rFonts w:ascii="Book Antiqua" w:eastAsia="Book Antiqua" w:hAnsi="Book Antiqua" w:cs="Book Antiqua"/>
          <w:color w:val="000000"/>
        </w:rPr>
        <w:t xml:space="preserve"> 2018; </w:t>
      </w:r>
      <w:r w:rsidRPr="001C6346">
        <w:rPr>
          <w:rFonts w:ascii="Book Antiqua" w:eastAsia="Book Antiqua" w:hAnsi="Book Antiqua" w:cs="Book Antiqua"/>
          <w:b/>
          <w:bCs/>
          <w:color w:val="000000"/>
        </w:rPr>
        <w:t>61</w:t>
      </w:r>
      <w:r w:rsidRPr="001C6346">
        <w:rPr>
          <w:rFonts w:ascii="Book Antiqua" w:eastAsia="Book Antiqua" w:hAnsi="Book Antiqua" w:cs="Book Antiqua"/>
          <w:color w:val="000000"/>
        </w:rPr>
        <w:t>: 357-371 [PMID: 29721802 DOI: 10.1007/s12020-018-1605-5]</w:t>
      </w:r>
    </w:p>
    <w:p w14:paraId="0E8BDED5" w14:textId="77777777" w:rsidR="00A77B3E" w:rsidRPr="001C6346" w:rsidRDefault="00BC3680">
      <w:pPr>
        <w:spacing w:line="360" w:lineRule="auto"/>
        <w:jc w:val="both"/>
      </w:pPr>
      <w:proofErr w:type="gramStart"/>
      <w:r w:rsidRPr="001C6346">
        <w:rPr>
          <w:rFonts w:ascii="Book Antiqua" w:eastAsia="Book Antiqua" w:hAnsi="Book Antiqua" w:cs="Book Antiqua"/>
          <w:color w:val="000000"/>
        </w:rPr>
        <w:t xml:space="preserve">24 </w:t>
      </w:r>
      <w:r w:rsidRPr="001C6346">
        <w:rPr>
          <w:rFonts w:ascii="Book Antiqua" w:eastAsia="Book Antiqua" w:hAnsi="Book Antiqua" w:cs="Book Antiqua"/>
          <w:b/>
          <w:bCs/>
          <w:color w:val="000000"/>
        </w:rPr>
        <w:t>Dong SS</w:t>
      </w:r>
      <w:r w:rsidRPr="001C6346">
        <w:rPr>
          <w:rFonts w:ascii="Book Antiqua" w:eastAsia="Book Antiqua" w:hAnsi="Book Antiqua" w:cs="Book Antiqua"/>
          <w:color w:val="000000"/>
        </w:rPr>
        <w:t xml:space="preserve">, Zhang YJ, Chen YX, Yao S, Hao RH, </w:t>
      </w:r>
      <w:proofErr w:type="spellStart"/>
      <w:r w:rsidRPr="001C6346">
        <w:rPr>
          <w:rFonts w:ascii="Book Antiqua" w:eastAsia="Book Antiqua" w:hAnsi="Book Antiqua" w:cs="Book Antiqua"/>
          <w:color w:val="000000"/>
        </w:rPr>
        <w:t>Rong</w:t>
      </w:r>
      <w:proofErr w:type="spellEnd"/>
      <w:r w:rsidRPr="001C6346">
        <w:rPr>
          <w:rFonts w:ascii="Book Antiqua" w:eastAsia="Book Antiqua" w:hAnsi="Book Antiqua" w:cs="Book Antiqua"/>
          <w:color w:val="000000"/>
        </w:rPr>
        <w:t xml:space="preserve"> Y, </w:t>
      </w:r>
      <w:proofErr w:type="spellStart"/>
      <w:r w:rsidRPr="001C6346">
        <w:rPr>
          <w:rFonts w:ascii="Book Antiqua" w:eastAsia="Book Antiqua" w:hAnsi="Book Antiqua" w:cs="Book Antiqua"/>
          <w:color w:val="000000"/>
        </w:rPr>
        <w:t>Niu</w:t>
      </w:r>
      <w:proofErr w:type="spellEnd"/>
      <w:r w:rsidRPr="001C6346">
        <w:rPr>
          <w:rFonts w:ascii="Book Antiqua" w:eastAsia="Book Antiqua" w:hAnsi="Book Antiqua" w:cs="Book Antiqua"/>
          <w:color w:val="000000"/>
        </w:rPr>
        <w:t xml:space="preserve"> HM, Chen JB, Guo Y, Yang TL.</w:t>
      </w:r>
      <w:proofErr w:type="gramEnd"/>
      <w:r w:rsidRPr="001C6346">
        <w:rPr>
          <w:rFonts w:ascii="Book Antiqua" w:eastAsia="Book Antiqua" w:hAnsi="Book Antiqua" w:cs="Book Antiqua"/>
          <w:color w:val="000000"/>
        </w:rPr>
        <w:t xml:space="preserve"> Comprehensive review and annotation of susceptibility SNPs associated with obesity-related traits. </w:t>
      </w:r>
      <w:proofErr w:type="spellStart"/>
      <w:r w:rsidRPr="001C6346">
        <w:rPr>
          <w:rFonts w:ascii="Book Antiqua" w:eastAsia="Book Antiqua" w:hAnsi="Book Antiqua" w:cs="Book Antiqua"/>
          <w:i/>
          <w:iCs/>
          <w:color w:val="000000"/>
        </w:rPr>
        <w:t>Obes</w:t>
      </w:r>
      <w:proofErr w:type="spellEnd"/>
      <w:r w:rsidRPr="001C6346">
        <w:rPr>
          <w:rFonts w:ascii="Book Antiqua" w:eastAsia="Book Antiqua" w:hAnsi="Book Antiqua" w:cs="Book Antiqua"/>
          <w:i/>
          <w:iCs/>
          <w:color w:val="000000"/>
        </w:rPr>
        <w:t xml:space="preserve"> Rev</w:t>
      </w:r>
      <w:r w:rsidRPr="001C6346">
        <w:rPr>
          <w:rFonts w:ascii="Book Antiqua" w:eastAsia="Book Antiqua" w:hAnsi="Book Antiqua" w:cs="Book Antiqua"/>
          <w:color w:val="000000"/>
        </w:rPr>
        <w:t xml:space="preserve"> 2018; </w:t>
      </w:r>
      <w:r w:rsidRPr="001C6346">
        <w:rPr>
          <w:rFonts w:ascii="Book Antiqua" w:eastAsia="Book Antiqua" w:hAnsi="Book Antiqua" w:cs="Book Antiqua"/>
          <w:b/>
          <w:bCs/>
          <w:color w:val="000000"/>
        </w:rPr>
        <w:t>19</w:t>
      </w:r>
      <w:r w:rsidRPr="001C6346">
        <w:rPr>
          <w:rFonts w:ascii="Book Antiqua" w:eastAsia="Book Antiqua" w:hAnsi="Book Antiqua" w:cs="Book Antiqua"/>
          <w:color w:val="000000"/>
        </w:rPr>
        <w:t>: 917-930 [PMID: 29527783 DOI: 10.1111/obr.12677]</w:t>
      </w:r>
    </w:p>
    <w:p w14:paraId="26F03D83" w14:textId="77777777" w:rsidR="00A77B3E" w:rsidRPr="001C6346" w:rsidRDefault="00BC3680">
      <w:pPr>
        <w:spacing w:line="360" w:lineRule="auto"/>
        <w:jc w:val="both"/>
      </w:pPr>
      <w:proofErr w:type="gramStart"/>
      <w:r w:rsidRPr="001C6346">
        <w:rPr>
          <w:rFonts w:ascii="Book Antiqua" w:eastAsia="Book Antiqua" w:hAnsi="Book Antiqua" w:cs="Book Antiqua"/>
          <w:color w:val="000000"/>
        </w:rPr>
        <w:t xml:space="preserve">25 </w:t>
      </w:r>
      <w:proofErr w:type="spellStart"/>
      <w:r w:rsidRPr="001C6346">
        <w:rPr>
          <w:rFonts w:ascii="Book Antiqua" w:eastAsia="Book Antiqua" w:hAnsi="Book Antiqua" w:cs="Book Antiqua"/>
          <w:b/>
          <w:bCs/>
          <w:color w:val="000000"/>
        </w:rPr>
        <w:t>Bomba</w:t>
      </w:r>
      <w:proofErr w:type="spellEnd"/>
      <w:r w:rsidRPr="001C6346">
        <w:rPr>
          <w:rFonts w:ascii="Book Antiqua" w:eastAsia="Book Antiqua" w:hAnsi="Book Antiqua" w:cs="Book Antiqua"/>
          <w:b/>
          <w:bCs/>
          <w:color w:val="000000"/>
        </w:rPr>
        <w:t xml:space="preserve"> L</w:t>
      </w:r>
      <w:r w:rsidRPr="001C6346">
        <w:rPr>
          <w:rFonts w:ascii="Book Antiqua" w:eastAsia="Book Antiqua" w:hAnsi="Book Antiqua" w:cs="Book Antiqua"/>
          <w:color w:val="000000"/>
        </w:rPr>
        <w:t xml:space="preserve">, Walter K, </w:t>
      </w:r>
      <w:proofErr w:type="spellStart"/>
      <w:r w:rsidRPr="001C6346">
        <w:rPr>
          <w:rFonts w:ascii="Book Antiqua" w:eastAsia="Book Antiqua" w:hAnsi="Book Antiqua" w:cs="Book Antiqua"/>
          <w:color w:val="000000"/>
        </w:rPr>
        <w:t>Soranzo</w:t>
      </w:r>
      <w:proofErr w:type="spellEnd"/>
      <w:r w:rsidRPr="001C6346">
        <w:rPr>
          <w:rFonts w:ascii="Book Antiqua" w:eastAsia="Book Antiqua" w:hAnsi="Book Antiqua" w:cs="Book Antiqua"/>
          <w:color w:val="000000"/>
        </w:rPr>
        <w:t xml:space="preserve"> N.</w:t>
      </w:r>
      <w:proofErr w:type="gramEnd"/>
      <w:r w:rsidRPr="001C6346">
        <w:rPr>
          <w:rFonts w:ascii="Book Antiqua" w:eastAsia="Book Antiqua" w:hAnsi="Book Antiqua" w:cs="Book Antiqua"/>
          <w:color w:val="000000"/>
        </w:rPr>
        <w:t xml:space="preserve"> </w:t>
      </w:r>
      <w:proofErr w:type="gramStart"/>
      <w:r w:rsidRPr="001C6346">
        <w:rPr>
          <w:rFonts w:ascii="Book Antiqua" w:eastAsia="Book Antiqua" w:hAnsi="Book Antiqua" w:cs="Book Antiqua"/>
          <w:color w:val="000000"/>
        </w:rPr>
        <w:t>The impact of rare and low-frequency genetic variants in common disease.</w:t>
      </w:r>
      <w:proofErr w:type="gramEnd"/>
      <w:r w:rsidRPr="001C6346">
        <w:rPr>
          <w:rFonts w:ascii="Book Antiqua" w:eastAsia="Book Antiqua" w:hAnsi="Book Antiqua" w:cs="Book Antiqua"/>
          <w:color w:val="000000"/>
        </w:rPr>
        <w:t xml:space="preserve"> </w:t>
      </w:r>
      <w:r w:rsidRPr="001C6346">
        <w:rPr>
          <w:rFonts w:ascii="Book Antiqua" w:eastAsia="Book Antiqua" w:hAnsi="Book Antiqua" w:cs="Book Antiqua"/>
          <w:i/>
          <w:iCs/>
          <w:color w:val="000000"/>
        </w:rPr>
        <w:t>Genome Biol</w:t>
      </w:r>
      <w:r w:rsidRPr="001C6346">
        <w:rPr>
          <w:rFonts w:ascii="Book Antiqua" w:eastAsia="Book Antiqua" w:hAnsi="Book Antiqua" w:cs="Book Antiqua"/>
          <w:color w:val="000000"/>
        </w:rPr>
        <w:t xml:space="preserve"> 2017; </w:t>
      </w:r>
      <w:r w:rsidRPr="001C6346">
        <w:rPr>
          <w:rFonts w:ascii="Book Antiqua" w:eastAsia="Book Antiqua" w:hAnsi="Book Antiqua" w:cs="Book Antiqua"/>
          <w:b/>
          <w:bCs/>
          <w:color w:val="000000"/>
        </w:rPr>
        <w:t>18</w:t>
      </w:r>
      <w:r w:rsidRPr="001C6346">
        <w:rPr>
          <w:rFonts w:ascii="Book Antiqua" w:eastAsia="Book Antiqua" w:hAnsi="Book Antiqua" w:cs="Book Antiqua"/>
          <w:color w:val="000000"/>
        </w:rPr>
        <w:t>: 77 [PMID: 28449691 DOI: 10.1186/s13059-017-1212-4]</w:t>
      </w:r>
    </w:p>
    <w:p w14:paraId="6974A3E7" w14:textId="77777777" w:rsidR="00A77B3E" w:rsidRPr="001C6346" w:rsidRDefault="00BC3680">
      <w:pPr>
        <w:spacing w:line="360" w:lineRule="auto"/>
        <w:jc w:val="both"/>
      </w:pPr>
      <w:r w:rsidRPr="001C6346">
        <w:rPr>
          <w:rFonts w:ascii="Book Antiqua" w:eastAsia="Book Antiqua" w:hAnsi="Book Antiqua" w:cs="Book Antiqua"/>
          <w:color w:val="000000"/>
        </w:rPr>
        <w:t xml:space="preserve">26 </w:t>
      </w:r>
      <w:proofErr w:type="spellStart"/>
      <w:r w:rsidRPr="001C6346">
        <w:rPr>
          <w:rFonts w:ascii="Book Antiqua" w:eastAsia="Book Antiqua" w:hAnsi="Book Antiqua" w:cs="Book Antiqua"/>
          <w:b/>
          <w:bCs/>
          <w:color w:val="000000"/>
        </w:rPr>
        <w:t>Schlauch</w:t>
      </w:r>
      <w:proofErr w:type="spellEnd"/>
      <w:r w:rsidRPr="001C6346">
        <w:rPr>
          <w:rFonts w:ascii="Book Antiqua" w:eastAsia="Book Antiqua" w:hAnsi="Book Antiqua" w:cs="Book Antiqua"/>
          <w:b/>
          <w:bCs/>
          <w:color w:val="000000"/>
        </w:rPr>
        <w:t xml:space="preserve"> KA</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Kulick</w:t>
      </w:r>
      <w:proofErr w:type="spellEnd"/>
      <w:r w:rsidRPr="001C6346">
        <w:rPr>
          <w:rFonts w:ascii="Book Antiqua" w:eastAsia="Book Antiqua" w:hAnsi="Book Antiqua" w:cs="Book Antiqua"/>
          <w:color w:val="000000"/>
        </w:rPr>
        <w:t xml:space="preserve"> D, Subramanian K, De </w:t>
      </w:r>
      <w:proofErr w:type="spellStart"/>
      <w:r w:rsidRPr="001C6346">
        <w:rPr>
          <w:rFonts w:ascii="Book Antiqua" w:eastAsia="Book Antiqua" w:hAnsi="Book Antiqua" w:cs="Book Antiqua"/>
          <w:color w:val="000000"/>
        </w:rPr>
        <w:t>Meirleir</w:t>
      </w:r>
      <w:proofErr w:type="spellEnd"/>
      <w:r w:rsidRPr="001C6346">
        <w:rPr>
          <w:rFonts w:ascii="Book Antiqua" w:eastAsia="Book Antiqua" w:hAnsi="Book Antiqua" w:cs="Book Antiqua"/>
          <w:color w:val="000000"/>
        </w:rPr>
        <w:t xml:space="preserve"> KL, </w:t>
      </w:r>
      <w:proofErr w:type="spellStart"/>
      <w:r w:rsidRPr="001C6346">
        <w:rPr>
          <w:rFonts w:ascii="Book Antiqua" w:eastAsia="Book Antiqua" w:hAnsi="Book Antiqua" w:cs="Book Antiqua"/>
          <w:color w:val="000000"/>
        </w:rPr>
        <w:t>Palotás</w:t>
      </w:r>
      <w:proofErr w:type="spellEnd"/>
      <w:r w:rsidRPr="001C6346">
        <w:rPr>
          <w:rFonts w:ascii="Book Antiqua" w:eastAsia="Book Antiqua" w:hAnsi="Book Antiqua" w:cs="Book Antiqua"/>
          <w:color w:val="000000"/>
        </w:rPr>
        <w:t xml:space="preserve"> A, Lombardi VC. </w:t>
      </w:r>
      <w:proofErr w:type="gramStart"/>
      <w:r w:rsidRPr="001C6346">
        <w:rPr>
          <w:rFonts w:ascii="Book Antiqua" w:eastAsia="Book Antiqua" w:hAnsi="Book Antiqua" w:cs="Book Antiqua"/>
          <w:color w:val="000000"/>
        </w:rPr>
        <w:t>Single-nucleotide polymorphisms in a cohort of significantly obese women without cardiometabolic diseases.</w:t>
      </w:r>
      <w:proofErr w:type="gramEnd"/>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i/>
          <w:iCs/>
          <w:color w:val="000000"/>
        </w:rPr>
        <w:t>Int</w:t>
      </w:r>
      <w:proofErr w:type="spellEnd"/>
      <w:r w:rsidRPr="001C6346">
        <w:rPr>
          <w:rFonts w:ascii="Book Antiqua" w:eastAsia="Book Antiqua" w:hAnsi="Book Antiqua" w:cs="Book Antiqua"/>
          <w:i/>
          <w:iCs/>
          <w:color w:val="000000"/>
        </w:rPr>
        <w:t xml:space="preserve"> J </w:t>
      </w:r>
      <w:proofErr w:type="spellStart"/>
      <w:r w:rsidRPr="001C6346">
        <w:rPr>
          <w:rFonts w:ascii="Book Antiqua" w:eastAsia="Book Antiqua" w:hAnsi="Book Antiqua" w:cs="Book Antiqua"/>
          <w:i/>
          <w:iCs/>
          <w:color w:val="000000"/>
        </w:rPr>
        <w:t>Obes</w:t>
      </w:r>
      <w:proofErr w:type="spellEnd"/>
      <w:r w:rsidRPr="001C6346">
        <w:rPr>
          <w:rFonts w:ascii="Book Antiqua" w:eastAsia="Book Antiqua" w:hAnsi="Book Antiqua" w:cs="Book Antiqua"/>
          <w:i/>
          <w:iCs/>
          <w:color w:val="000000"/>
        </w:rPr>
        <w:t xml:space="preserve"> (</w:t>
      </w:r>
      <w:proofErr w:type="spellStart"/>
      <w:r w:rsidRPr="001C6346">
        <w:rPr>
          <w:rFonts w:ascii="Book Antiqua" w:eastAsia="Book Antiqua" w:hAnsi="Book Antiqua" w:cs="Book Antiqua"/>
          <w:i/>
          <w:iCs/>
          <w:color w:val="000000"/>
        </w:rPr>
        <w:t>Lond</w:t>
      </w:r>
      <w:proofErr w:type="spellEnd"/>
      <w:r w:rsidRPr="001C6346">
        <w:rPr>
          <w:rFonts w:ascii="Book Antiqua" w:eastAsia="Book Antiqua" w:hAnsi="Book Antiqua" w:cs="Book Antiqua"/>
          <w:i/>
          <w:iCs/>
          <w:color w:val="000000"/>
        </w:rPr>
        <w:t>)</w:t>
      </w:r>
      <w:r w:rsidRPr="001C6346">
        <w:rPr>
          <w:rFonts w:ascii="Book Antiqua" w:eastAsia="Book Antiqua" w:hAnsi="Book Antiqua" w:cs="Book Antiqua"/>
          <w:color w:val="000000"/>
        </w:rPr>
        <w:t xml:space="preserve"> 2019; </w:t>
      </w:r>
      <w:r w:rsidRPr="001C6346">
        <w:rPr>
          <w:rFonts w:ascii="Book Antiqua" w:eastAsia="Book Antiqua" w:hAnsi="Book Antiqua" w:cs="Book Antiqua"/>
          <w:b/>
          <w:bCs/>
          <w:color w:val="000000"/>
        </w:rPr>
        <w:t>43</w:t>
      </w:r>
      <w:r w:rsidRPr="001C6346">
        <w:rPr>
          <w:rFonts w:ascii="Book Antiqua" w:eastAsia="Book Antiqua" w:hAnsi="Book Antiqua" w:cs="Book Antiqua"/>
          <w:color w:val="000000"/>
        </w:rPr>
        <w:t>: 253-262 [PMID: 30120429 DOI: 10.1038/s41366-018-0181-3]</w:t>
      </w:r>
    </w:p>
    <w:p w14:paraId="3AC0C28A" w14:textId="77777777" w:rsidR="00A77B3E" w:rsidRPr="001C6346" w:rsidRDefault="00BC3680">
      <w:pPr>
        <w:spacing w:line="360" w:lineRule="auto"/>
        <w:jc w:val="both"/>
      </w:pPr>
      <w:r w:rsidRPr="001C6346">
        <w:rPr>
          <w:rFonts w:ascii="Book Antiqua" w:eastAsia="Book Antiqua" w:hAnsi="Book Antiqua" w:cs="Book Antiqua"/>
          <w:color w:val="000000"/>
        </w:rPr>
        <w:t xml:space="preserve">27 </w:t>
      </w:r>
      <w:proofErr w:type="spellStart"/>
      <w:r w:rsidRPr="001C6346">
        <w:rPr>
          <w:rFonts w:ascii="Book Antiqua" w:eastAsia="Book Antiqua" w:hAnsi="Book Antiqua" w:cs="Book Antiqua"/>
          <w:b/>
          <w:bCs/>
          <w:color w:val="000000"/>
        </w:rPr>
        <w:t>Gharooi</w:t>
      </w:r>
      <w:proofErr w:type="spellEnd"/>
      <w:r w:rsidRPr="001C6346">
        <w:rPr>
          <w:rFonts w:ascii="Book Antiqua" w:eastAsia="Book Antiqua" w:hAnsi="Book Antiqua" w:cs="Book Antiqua"/>
          <w:b/>
          <w:bCs/>
          <w:color w:val="000000"/>
        </w:rPr>
        <w:t xml:space="preserve"> </w:t>
      </w:r>
      <w:proofErr w:type="spellStart"/>
      <w:r w:rsidRPr="001C6346">
        <w:rPr>
          <w:rFonts w:ascii="Book Antiqua" w:eastAsia="Book Antiqua" w:hAnsi="Book Antiqua" w:cs="Book Antiqua"/>
          <w:b/>
          <w:bCs/>
          <w:color w:val="000000"/>
        </w:rPr>
        <w:t>Ahangar</w:t>
      </w:r>
      <w:proofErr w:type="spellEnd"/>
      <w:r w:rsidRPr="001C6346">
        <w:rPr>
          <w:rFonts w:ascii="Book Antiqua" w:eastAsia="Book Antiqua" w:hAnsi="Book Antiqua" w:cs="Book Antiqua"/>
          <w:b/>
          <w:bCs/>
          <w:color w:val="000000"/>
        </w:rPr>
        <w:t xml:space="preserve"> O</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Javanrouh</w:t>
      </w:r>
      <w:proofErr w:type="spellEnd"/>
      <w:r w:rsidRPr="001C6346">
        <w:rPr>
          <w:rFonts w:ascii="Book Antiqua" w:eastAsia="Book Antiqua" w:hAnsi="Book Antiqua" w:cs="Book Antiqua"/>
          <w:color w:val="000000"/>
        </w:rPr>
        <w:t xml:space="preserve"> N, </w:t>
      </w:r>
      <w:proofErr w:type="spellStart"/>
      <w:r w:rsidRPr="001C6346">
        <w:rPr>
          <w:rFonts w:ascii="Book Antiqua" w:eastAsia="Book Antiqua" w:hAnsi="Book Antiqua" w:cs="Book Antiqua"/>
          <w:color w:val="000000"/>
        </w:rPr>
        <w:t>Daneshpour</w:t>
      </w:r>
      <w:proofErr w:type="spellEnd"/>
      <w:r w:rsidRPr="001C6346">
        <w:rPr>
          <w:rFonts w:ascii="Book Antiqua" w:eastAsia="Book Antiqua" w:hAnsi="Book Antiqua" w:cs="Book Antiqua"/>
          <w:color w:val="000000"/>
        </w:rPr>
        <w:t xml:space="preserve"> MS, </w:t>
      </w:r>
      <w:proofErr w:type="spellStart"/>
      <w:r w:rsidRPr="001C6346">
        <w:rPr>
          <w:rFonts w:ascii="Book Antiqua" w:eastAsia="Book Antiqua" w:hAnsi="Book Antiqua" w:cs="Book Antiqua"/>
          <w:color w:val="000000"/>
        </w:rPr>
        <w:t>Barzin</w:t>
      </w:r>
      <w:proofErr w:type="spellEnd"/>
      <w:r w:rsidRPr="001C6346">
        <w:rPr>
          <w:rFonts w:ascii="Book Antiqua" w:eastAsia="Book Antiqua" w:hAnsi="Book Antiqua" w:cs="Book Antiqua"/>
          <w:color w:val="000000"/>
        </w:rPr>
        <w:t xml:space="preserve"> M, </w:t>
      </w:r>
      <w:proofErr w:type="spellStart"/>
      <w:r w:rsidRPr="001C6346">
        <w:rPr>
          <w:rFonts w:ascii="Book Antiqua" w:eastAsia="Book Antiqua" w:hAnsi="Book Antiqua" w:cs="Book Antiqua"/>
          <w:color w:val="000000"/>
        </w:rPr>
        <w:t>Valizadeh</w:t>
      </w:r>
      <w:proofErr w:type="spellEnd"/>
      <w:r w:rsidRPr="001C6346">
        <w:rPr>
          <w:rFonts w:ascii="Book Antiqua" w:eastAsia="Book Antiqua" w:hAnsi="Book Antiqua" w:cs="Book Antiqua"/>
          <w:color w:val="000000"/>
        </w:rPr>
        <w:t xml:space="preserve"> M, </w:t>
      </w:r>
      <w:proofErr w:type="spellStart"/>
      <w:r w:rsidRPr="001C6346">
        <w:rPr>
          <w:rFonts w:ascii="Book Antiqua" w:eastAsia="Book Antiqua" w:hAnsi="Book Antiqua" w:cs="Book Antiqua"/>
          <w:color w:val="000000"/>
        </w:rPr>
        <w:t>Azizi</w:t>
      </w:r>
      <w:proofErr w:type="spellEnd"/>
      <w:r w:rsidRPr="001C6346">
        <w:rPr>
          <w:rFonts w:ascii="Book Antiqua" w:eastAsia="Book Antiqua" w:hAnsi="Book Antiqua" w:cs="Book Antiqua"/>
          <w:color w:val="000000"/>
        </w:rPr>
        <w:t xml:space="preserve"> F, </w:t>
      </w:r>
      <w:proofErr w:type="spellStart"/>
      <w:r w:rsidRPr="001C6346">
        <w:rPr>
          <w:rFonts w:ascii="Book Antiqua" w:eastAsia="Book Antiqua" w:hAnsi="Book Antiqua" w:cs="Book Antiqua"/>
          <w:color w:val="000000"/>
        </w:rPr>
        <w:t>Hosseinpanah</w:t>
      </w:r>
      <w:proofErr w:type="spellEnd"/>
      <w:r w:rsidRPr="001C6346">
        <w:rPr>
          <w:rFonts w:ascii="Book Antiqua" w:eastAsia="Book Antiqua" w:hAnsi="Book Antiqua" w:cs="Book Antiqua"/>
          <w:color w:val="000000"/>
        </w:rPr>
        <w:t xml:space="preserve"> F. Genetic markers and continuity of healthy metabolic status: Tehran cardio-metabolic genetic study (TCGS). </w:t>
      </w:r>
      <w:r w:rsidRPr="001C6346">
        <w:rPr>
          <w:rFonts w:ascii="Book Antiqua" w:eastAsia="Book Antiqua" w:hAnsi="Book Antiqua" w:cs="Book Antiqua"/>
          <w:i/>
          <w:iCs/>
          <w:color w:val="000000"/>
        </w:rPr>
        <w:t>Sci Rep</w:t>
      </w:r>
      <w:r w:rsidRPr="001C6346">
        <w:rPr>
          <w:rFonts w:ascii="Book Antiqua" w:eastAsia="Book Antiqua" w:hAnsi="Book Antiqua" w:cs="Book Antiqua"/>
          <w:color w:val="000000"/>
        </w:rPr>
        <w:t xml:space="preserve"> 2020; </w:t>
      </w:r>
      <w:r w:rsidRPr="001C6346">
        <w:rPr>
          <w:rFonts w:ascii="Book Antiqua" w:eastAsia="Book Antiqua" w:hAnsi="Book Antiqua" w:cs="Book Antiqua"/>
          <w:b/>
          <w:bCs/>
          <w:color w:val="000000"/>
        </w:rPr>
        <w:t>10</w:t>
      </w:r>
      <w:r w:rsidRPr="001C6346">
        <w:rPr>
          <w:rFonts w:ascii="Book Antiqua" w:eastAsia="Book Antiqua" w:hAnsi="Book Antiqua" w:cs="Book Antiqua"/>
          <w:color w:val="000000"/>
        </w:rPr>
        <w:t>: 13600 [PMID: 32788640 DOI: 10.1038/s41598-020-70627-5]</w:t>
      </w:r>
    </w:p>
    <w:p w14:paraId="0FF3F802" w14:textId="77777777" w:rsidR="00A77B3E" w:rsidRPr="001C6346" w:rsidRDefault="00BC3680">
      <w:pPr>
        <w:spacing w:line="360" w:lineRule="auto"/>
        <w:jc w:val="both"/>
      </w:pPr>
      <w:r w:rsidRPr="001C6346">
        <w:rPr>
          <w:rFonts w:ascii="Book Antiqua" w:eastAsia="Book Antiqua" w:hAnsi="Book Antiqua" w:cs="Book Antiqua"/>
          <w:color w:val="000000"/>
        </w:rPr>
        <w:t xml:space="preserve">28 </w:t>
      </w:r>
      <w:proofErr w:type="spellStart"/>
      <w:r w:rsidRPr="001C6346">
        <w:rPr>
          <w:rFonts w:ascii="Book Antiqua" w:eastAsia="Book Antiqua" w:hAnsi="Book Antiqua" w:cs="Book Antiqua"/>
          <w:b/>
          <w:bCs/>
          <w:color w:val="000000"/>
        </w:rPr>
        <w:t>Sedaghati-Khayat</w:t>
      </w:r>
      <w:proofErr w:type="spellEnd"/>
      <w:r w:rsidRPr="001C6346">
        <w:rPr>
          <w:rFonts w:ascii="Book Antiqua" w:eastAsia="Book Antiqua" w:hAnsi="Book Antiqua" w:cs="Book Antiqua"/>
          <w:b/>
          <w:bCs/>
          <w:color w:val="000000"/>
        </w:rPr>
        <w:t xml:space="preserve"> B</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Barzin</w:t>
      </w:r>
      <w:proofErr w:type="spellEnd"/>
      <w:r w:rsidRPr="001C6346">
        <w:rPr>
          <w:rFonts w:ascii="Book Antiqua" w:eastAsia="Book Antiqua" w:hAnsi="Book Antiqua" w:cs="Book Antiqua"/>
          <w:color w:val="000000"/>
        </w:rPr>
        <w:t xml:space="preserve"> M, </w:t>
      </w:r>
      <w:proofErr w:type="spellStart"/>
      <w:r w:rsidRPr="001C6346">
        <w:rPr>
          <w:rFonts w:ascii="Book Antiqua" w:eastAsia="Book Antiqua" w:hAnsi="Book Antiqua" w:cs="Book Antiqua"/>
          <w:color w:val="000000"/>
        </w:rPr>
        <w:t>Akbarzadeh</w:t>
      </w:r>
      <w:proofErr w:type="spellEnd"/>
      <w:r w:rsidRPr="001C6346">
        <w:rPr>
          <w:rFonts w:ascii="Book Antiqua" w:eastAsia="Book Antiqua" w:hAnsi="Book Antiqua" w:cs="Book Antiqua"/>
          <w:color w:val="000000"/>
        </w:rPr>
        <w:t xml:space="preserve"> M, </w:t>
      </w:r>
      <w:proofErr w:type="spellStart"/>
      <w:r w:rsidRPr="001C6346">
        <w:rPr>
          <w:rFonts w:ascii="Book Antiqua" w:eastAsia="Book Antiqua" w:hAnsi="Book Antiqua" w:cs="Book Antiqua"/>
          <w:color w:val="000000"/>
        </w:rPr>
        <w:t>Guity</w:t>
      </w:r>
      <w:proofErr w:type="spellEnd"/>
      <w:r w:rsidRPr="001C6346">
        <w:rPr>
          <w:rFonts w:ascii="Book Antiqua" w:eastAsia="Book Antiqua" w:hAnsi="Book Antiqua" w:cs="Book Antiqua"/>
          <w:color w:val="000000"/>
        </w:rPr>
        <w:t xml:space="preserve"> K, </w:t>
      </w:r>
      <w:proofErr w:type="spellStart"/>
      <w:r w:rsidRPr="001C6346">
        <w:rPr>
          <w:rFonts w:ascii="Book Antiqua" w:eastAsia="Book Antiqua" w:hAnsi="Book Antiqua" w:cs="Book Antiqua"/>
          <w:color w:val="000000"/>
        </w:rPr>
        <w:t>Fallah</w:t>
      </w:r>
      <w:proofErr w:type="spellEnd"/>
      <w:r w:rsidRPr="001C6346">
        <w:rPr>
          <w:rFonts w:ascii="Book Antiqua" w:eastAsia="Book Antiqua" w:hAnsi="Book Antiqua" w:cs="Book Antiqua"/>
          <w:color w:val="000000"/>
        </w:rPr>
        <w:t xml:space="preserve"> MS, </w:t>
      </w:r>
      <w:proofErr w:type="spellStart"/>
      <w:r w:rsidRPr="001C6346">
        <w:rPr>
          <w:rFonts w:ascii="Book Antiqua" w:eastAsia="Book Antiqua" w:hAnsi="Book Antiqua" w:cs="Book Antiqua"/>
          <w:color w:val="000000"/>
        </w:rPr>
        <w:t>Pourhassan</w:t>
      </w:r>
      <w:proofErr w:type="spellEnd"/>
      <w:r w:rsidRPr="001C6346">
        <w:rPr>
          <w:rFonts w:ascii="Book Antiqua" w:eastAsia="Book Antiqua" w:hAnsi="Book Antiqua" w:cs="Book Antiqua"/>
          <w:color w:val="000000"/>
        </w:rPr>
        <w:t xml:space="preserve"> H, </w:t>
      </w:r>
      <w:proofErr w:type="spellStart"/>
      <w:r w:rsidRPr="001C6346">
        <w:rPr>
          <w:rFonts w:ascii="Book Antiqua" w:eastAsia="Book Antiqua" w:hAnsi="Book Antiqua" w:cs="Book Antiqua"/>
          <w:color w:val="000000"/>
        </w:rPr>
        <w:t>Azizi</w:t>
      </w:r>
      <w:proofErr w:type="spellEnd"/>
      <w:r w:rsidRPr="001C6346">
        <w:rPr>
          <w:rFonts w:ascii="Book Antiqua" w:eastAsia="Book Antiqua" w:hAnsi="Book Antiqua" w:cs="Book Antiqua"/>
          <w:color w:val="000000"/>
        </w:rPr>
        <w:t xml:space="preserve"> F, </w:t>
      </w:r>
      <w:proofErr w:type="spellStart"/>
      <w:r w:rsidRPr="001C6346">
        <w:rPr>
          <w:rFonts w:ascii="Book Antiqua" w:eastAsia="Book Antiqua" w:hAnsi="Book Antiqua" w:cs="Book Antiqua"/>
          <w:color w:val="000000"/>
        </w:rPr>
        <w:t>Daneshpour</w:t>
      </w:r>
      <w:proofErr w:type="spellEnd"/>
      <w:r w:rsidRPr="001C6346">
        <w:rPr>
          <w:rFonts w:ascii="Book Antiqua" w:eastAsia="Book Antiqua" w:hAnsi="Book Antiqua" w:cs="Book Antiqua"/>
          <w:color w:val="000000"/>
        </w:rPr>
        <w:t xml:space="preserve"> MS. Lack of association between FTO gene variations and metabolic healthy obese (MHO) phenotype: Tehran Cardio-metabolic Genetic Study (TCGS). </w:t>
      </w:r>
      <w:r w:rsidRPr="001C6346">
        <w:rPr>
          <w:rFonts w:ascii="Book Antiqua" w:eastAsia="Book Antiqua" w:hAnsi="Book Antiqua" w:cs="Book Antiqua"/>
          <w:i/>
          <w:iCs/>
          <w:color w:val="000000"/>
        </w:rPr>
        <w:t xml:space="preserve">Eat Weight </w:t>
      </w:r>
      <w:proofErr w:type="spellStart"/>
      <w:r w:rsidRPr="001C6346">
        <w:rPr>
          <w:rFonts w:ascii="Book Antiqua" w:eastAsia="Book Antiqua" w:hAnsi="Book Antiqua" w:cs="Book Antiqua"/>
          <w:i/>
          <w:iCs/>
          <w:color w:val="000000"/>
        </w:rPr>
        <w:t>Disord</w:t>
      </w:r>
      <w:proofErr w:type="spellEnd"/>
      <w:r w:rsidRPr="001C6346">
        <w:rPr>
          <w:rFonts w:ascii="Book Antiqua" w:eastAsia="Book Antiqua" w:hAnsi="Book Antiqua" w:cs="Book Antiqua"/>
          <w:color w:val="000000"/>
        </w:rPr>
        <w:t xml:space="preserve"> 2020; </w:t>
      </w:r>
      <w:r w:rsidRPr="001C6346">
        <w:rPr>
          <w:rFonts w:ascii="Book Antiqua" w:eastAsia="Book Antiqua" w:hAnsi="Book Antiqua" w:cs="Book Antiqua"/>
          <w:b/>
          <w:bCs/>
          <w:color w:val="000000"/>
        </w:rPr>
        <w:t>25</w:t>
      </w:r>
      <w:r w:rsidRPr="001C6346">
        <w:rPr>
          <w:rFonts w:ascii="Book Antiqua" w:eastAsia="Book Antiqua" w:hAnsi="Book Antiqua" w:cs="Book Antiqua"/>
          <w:color w:val="000000"/>
        </w:rPr>
        <w:t>: 25-35 [PMID: 29525920 DOI: 10.1007/s40519-018-0493-2]</w:t>
      </w:r>
    </w:p>
    <w:p w14:paraId="1D7E3055" w14:textId="77777777" w:rsidR="00A77B3E" w:rsidRPr="001C6346" w:rsidRDefault="00BC3680">
      <w:pPr>
        <w:spacing w:line="360" w:lineRule="auto"/>
        <w:jc w:val="both"/>
      </w:pPr>
      <w:r w:rsidRPr="001C6346">
        <w:rPr>
          <w:rFonts w:ascii="Book Antiqua" w:eastAsia="Book Antiqua" w:hAnsi="Book Antiqua" w:cs="Book Antiqua"/>
          <w:color w:val="000000"/>
        </w:rPr>
        <w:t xml:space="preserve">29 </w:t>
      </w:r>
      <w:r w:rsidRPr="001C6346">
        <w:rPr>
          <w:rFonts w:ascii="Book Antiqua" w:eastAsia="Book Antiqua" w:hAnsi="Book Antiqua" w:cs="Book Antiqua"/>
          <w:b/>
          <w:bCs/>
          <w:color w:val="000000"/>
        </w:rPr>
        <w:t>Gao L</w:t>
      </w:r>
      <w:r w:rsidRPr="001C6346">
        <w:rPr>
          <w:rFonts w:ascii="Book Antiqua" w:eastAsia="Book Antiqua" w:hAnsi="Book Antiqua" w:cs="Book Antiqua"/>
          <w:color w:val="000000"/>
        </w:rPr>
        <w:t xml:space="preserve">, Wang L, Yang H, Pan H, Gong F, Zhu H. </w:t>
      </w:r>
      <w:r w:rsidRPr="001C6346">
        <w:rPr>
          <w:rFonts w:ascii="Book Antiqua" w:eastAsia="Book Antiqua" w:hAnsi="Book Antiqua" w:cs="Book Antiqua"/>
          <w:i/>
          <w:iCs/>
          <w:color w:val="000000"/>
        </w:rPr>
        <w:t>MC4R</w:t>
      </w:r>
      <w:r w:rsidRPr="001C6346">
        <w:rPr>
          <w:rFonts w:ascii="Book Antiqua" w:eastAsia="Book Antiqua" w:hAnsi="Book Antiqua" w:cs="Book Antiqua"/>
          <w:color w:val="000000"/>
        </w:rPr>
        <w:t xml:space="preserve"> Single Nucleotide Polymorphisms Were Associated with Metabolically Healthy and Unhealthy Obesity in Chinese Northern Han Populations. </w:t>
      </w:r>
      <w:r w:rsidRPr="001C6346">
        <w:rPr>
          <w:rFonts w:ascii="Book Antiqua" w:eastAsia="Book Antiqua" w:hAnsi="Book Antiqua" w:cs="Book Antiqua"/>
          <w:i/>
          <w:iCs/>
          <w:color w:val="000000"/>
        </w:rPr>
        <w:t>Int J Endocrinol</w:t>
      </w:r>
      <w:r w:rsidRPr="001C6346">
        <w:rPr>
          <w:rFonts w:ascii="Book Antiqua" w:eastAsia="Book Antiqua" w:hAnsi="Book Antiqua" w:cs="Book Antiqua"/>
          <w:color w:val="000000"/>
        </w:rPr>
        <w:t xml:space="preserve"> 2019; </w:t>
      </w:r>
      <w:r w:rsidRPr="001C6346">
        <w:rPr>
          <w:rFonts w:ascii="Book Antiqua" w:eastAsia="Book Antiqua" w:hAnsi="Book Antiqua" w:cs="Book Antiqua"/>
          <w:b/>
          <w:bCs/>
          <w:color w:val="000000"/>
        </w:rPr>
        <w:t>2019</w:t>
      </w:r>
      <w:r w:rsidRPr="001C6346">
        <w:rPr>
          <w:rFonts w:ascii="Book Antiqua" w:eastAsia="Book Antiqua" w:hAnsi="Book Antiqua" w:cs="Book Antiqua"/>
          <w:color w:val="000000"/>
        </w:rPr>
        <w:t>: 4328909 [PMID: 31781208 DOI: 10.1155/2019/4328909]</w:t>
      </w:r>
    </w:p>
    <w:p w14:paraId="0D10EAEC" w14:textId="77777777" w:rsidR="00A77B3E" w:rsidRPr="001C6346" w:rsidRDefault="00BC3680">
      <w:pPr>
        <w:spacing w:line="360" w:lineRule="auto"/>
        <w:jc w:val="both"/>
      </w:pPr>
      <w:r w:rsidRPr="001C6346">
        <w:rPr>
          <w:rFonts w:ascii="Book Antiqua" w:eastAsia="Book Antiqua" w:hAnsi="Book Antiqua" w:cs="Book Antiqua"/>
          <w:color w:val="000000"/>
        </w:rPr>
        <w:t xml:space="preserve">30 </w:t>
      </w:r>
      <w:proofErr w:type="spellStart"/>
      <w:r w:rsidRPr="001C6346">
        <w:rPr>
          <w:rFonts w:ascii="Book Antiqua" w:eastAsia="Book Antiqua" w:hAnsi="Book Antiqua" w:cs="Book Antiqua"/>
          <w:b/>
          <w:bCs/>
          <w:color w:val="000000"/>
        </w:rPr>
        <w:t>Jamka</w:t>
      </w:r>
      <w:proofErr w:type="spellEnd"/>
      <w:r w:rsidRPr="001C6346">
        <w:rPr>
          <w:rFonts w:ascii="Book Antiqua" w:eastAsia="Book Antiqua" w:hAnsi="Book Antiqua" w:cs="Book Antiqua"/>
          <w:b/>
          <w:bCs/>
          <w:color w:val="000000"/>
        </w:rPr>
        <w:t xml:space="preserve"> M</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Kaczmarek</w:t>
      </w:r>
      <w:proofErr w:type="spellEnd"/>
      <w:r w:rsidRPr="001C6346">
        <w:rPr>
          <w:rFonts w:ascii="Book Antiqua" w:eastAsia="Book Antiqua" w:hAnsi="Book Antiqua" w:cs="Book Antiqua"/>
          <w:color w:val="000000"/>
        </w:rPr>
        <w:t xml:space="preserve"> N, </w:t>
      </w:r>
      <w:proofErr w:type="spellStart"/>
      <w:r w:rsidRPr="001C6346">
        <w:rPr>
          <w:rFonts w:ascii="Book Antiqua" w:eastAsia="Book Antiqua" w:hAnsi="Book Antiqua" w:cs="Book Antiqua"/>
          <w:color w:val="000000"/>
        </w:rPr>
        <w:t>Mądry</w:t>
      </w:r>
      <w:proofErr w:type="spellEnd"/>
      <w:r w:rsidRPr="001C6346">
        <w:rPr>
          <w:rFonts w:ascii="Book Antiqua" w:eastAsia="Book Antiqua" w:hAnsi="Book Antiqua" w:cs="Book Antiqua"/>
          <w:color w:val="000000"/>
        </w:rPr>
        <w:t xml:space="preserve"> E, </w:t>
      </w:r>
      <w:proofErr w:type="spellStart"/>
      <w:r w:rsidRPr="001C6346">
        <w:rPr>
          <w:rFonts w:ascii="Book Antiqua" w:eastAsia="Book Antiqua" w:hAnsi="Book Antiqua" w:cs="Book Antiqua"/>
          <w:color w:val="000000"/>
        </w:rPr>
        <w:t>Krzyżanowska-Jankowska</w:t>
      </w:r>
      <w:proofErr w:type="spellEnd"/>
      <w:r w:rsidRPr="001C6346">
        <w:rPr>
          <w:rFonts w:ascii="Book Antiqua" w:eastAsia="Book Antiqua" w:hAnsi="Book Antiqua" w:cs="Book Antiqua"/>
          <w:color w:val="000000"/>
        </w:rPr>
        <w:t xml:space="preserve"> P, </w:t>
      </w:r>
      <w:proofErr w:type="spellStart"/>
      <w:r w:rsidRPr="001C6346">
        <w:rPr>
          <w:rFonts w:ascii="Book Antiqua" w:eastAsia="Book Antiqua" w:hAnsi="Book Antiqua" w:cs="Book Antiqua"/>
          <w:color w:val="000000"/>
        </w:rPr>
        <w:t>Bajerska</w:t>
      </w:r>
      <w:proofErr w:type="spellEnd"/>
      <w:r w:rsidRPr="001C6346">
        <w:rPr>
          <w:rFonts w:ascii="Book Antiqua" w:eastAsia="Book Antiqua" w:hAnsi="Book Antiqua" w:cs="Book Antiqua"/>
          <w:color w:val="000000"/>
        </w:rPr>
        <w:t xml:space="preserve"> J, </w:t>
      </w:r>
      <w:proofErr w:type="spellStart"/>
      <w:r w:rsidRPr="001C6346">
        <w:rPr>
          <w:rFonts w:ascii="Book Antiqua" w:eastAsia="Book Antiqua" w:hAnsi="Book Antiqua" w:cs="Book Antiqua"/>
          <w:color w:val="000000"/>
        </w:rPr>
        <w:t>Kręgielska-Narożna</w:t>
      </w:r>
      <w:proofErr w:type="spellEnd"/>
      <w:r w:rsidRPr="001C6346">
        <w:rPr>
          <w:rFonts w:ascii="Book Antiqua" w:eastAsia="Book Antiqua" w:hAnsi="Book Antiqua" w:cs="Book Antiqua"/>
          <w:color w:val="000000"/>
        </w:rPr>
        <w:t xml:space="preserve"> M, </w:t>
      </w:r>
      <w:proofErr w:type="spellStart"/>
      <w:r w:rsidRPr="001C6346">
        <w:rPr>
          <w:rFonts w:ascii="Book Antiqua" w:eastAsia="Book Antiqua" w:hAnsi="Book Antiqua" w:cs="Book Antiqua"/>
          <w:color w:val="000000"/>
        </w:rPr>
        <w:t>Bogdański</w:t>
      </w:r>
      <w:proofErr w:type="spellEnd"/>
      <w:r w:rsidRPr="001C6346">
        <w:rPr>
          <w:rFonts w:ascii="Book Antiqua" w:eastAsia="Book Antiqua" w:hAnsi="Book Antiqua" w:cs="Book Antiqua"/>
          <w:color w:val="000000"/>
        </w:rPr>
        <w:t xml:space="preserve"> P, </w:t>
      </w:r>
      <w:proofErr w:type="spellStart"/>
      <w:r w:rsidRPr="001C6346">
        <w:rPr>
          <w:rFonts w:ascii="Book Antiqua" w:eastAsia="Book Antiqua" w:hAnsi="Book Antiqua" w:cs="Book Antiqua"/>
          <w:color w:val="000000"/>
        </w:rPr>
        <w:t>Walkowiak</w:t>
      </w:r>
      <w:proofErr w:type="spellEnd"/>
      <w:r w:rsidRPr="001C6346">
        <w:rPr>
          <w:rFonts w:ascii="Book Antiqua" w:eastAsia="Book Antiqua" w:hAnsi="Book Antiqua" w:cs="Book Antiqua"/>
          <w:color w:val="000000"/>
        </w:rPr>
        <w:t xml:space="preserve"> J. Metabolic Health in Obese Subjects-</w:t>
      </w:r>
      <w:r w:rsidRPr="001C6346">
        <w:rPr>
          <w:rFonts w:ascii="Book Antiqua" w:eastAsia="Book Antiqua" w:hAnsi="Book Antiqua" w:cs="Book Antiqua"/>
          <w:color w:val="000000"/>
        </w:rPr>
        <w:lastRenderedPageBreak/>
        <w:t xml:space="preserve">Is There a Link to Lactoferrin and Lactoferrin Receptor-Related Gene Polymorphisms? </w:t>
      </w:r>
      <w:r w:rsidRPr="001C6346">
        <w:rPr>
          <w:rFonts w:ascii="Book Antiqua" w:eastAsia="Book Antiqua" w:hAnsi="Book Antiqua" w:cs="Book Antiqua"/>
          <w:i/>
          <w:iCs/>
          <w:color w:val="000000"/>
        </w:rPr>
        <w:t>Nutrients</w:t>
      </w:r>
      <w:r w:rsidRPr="001C6346">
        <w:rPr>
          <w:rFonts w:ascii="Book Antiqua" w:eastAsia="Book Antiqua" w:hAnsi="Book Antiqua" w:cs="Book Antiqua"/>
          <w:color w:val="000000"/>
        </w:rPr>
        <w:t xml:space="preserve"> 2020; </w:t>
      </w:r>
      <w:r w:rsidRPr="001C6346">
        <w:rPr>
          <w:rFonts w:ascii="Book Antiqua" w:eastAsia="Book Antiqua" w:hAnsi="Book Antiqua" w:cs="Book Antiqua"/>
          <w:b/>
          <w:bCs/>
          <w:color w:val="000000"/>
        </w:rPr>
        <w:t>12</w:t>
      </w:r>
      <w:r w:rsidRPr="001C6346">
        <w:rPr>
          <w:rFonts w:ascii="Book Antiqua" w:eastAsia="Book Antiqua" w:hAnsi="Book Antiqua" w:cs="Book Antiqua"/>
          <w:color w:val="000000"/>
        </w:rPr>
        <w:t xml:space="preserve"> [PMID: 32957486 DOI: 10.3390/nu12092843]</w:t>
      </w:r>
    </w:p>
    <w:p w14:paraId="5D11227E" w14:textId="77777777" w:rsidR="00A77B3E" w:rsidRPr="001C6346" w:rsidRDefault="00BC3680">
      <w:pPr>
        <w:spacing w:line="360" w:lineRule="auto"/>
        <w:jc w:val="both"/>
      </w:pPr>
      <w:r w:rsidRPr="001C6346">
        <w:rPr>
          <w:rFonts w:ascii="Book Antiqua" w:eastAsia="Book Antiqua" w:hAnsi="Book Antiqua" w:cs="Book Antiqua"/>
          <w:color w:val="000000"/>
        </w:rPr>
        <w:t xml:space="preserve">31 </w:t>
      </w:r>
      <w:r w:rsidRPr="001C6346">
        <w:rPr>
          <w:rFonts w:ascii="Book Antiqua" w:eastAsia="Book Antiqua" w:hAnsi="Book Antiqua" w:cs="Book Antiqua"/>
          <w:b/>
          <w:bCs/>
          <w:color w:val="000000"/>
        </w:rPr>
        <w:t>Berezina A</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Belyaeva</w:t>
      </w:r>
      <w:proofErr w:type="spellEnd"/>
      <w:r w:rsidRPr="001C6346">
        <w:rPr>
          <w:rFonts w:ascii="Book Antiqua" w:eastAsia="Book Antiqua" w:hAnsi="Book Antiqua" w:cs="Book Antiqua"/>
          <w:color w:val="000000"/>
        </w:rPr>
        <w:t xml:space="preserve"> O, </w:t>
      </w:r>
      <w:proofErr w:type="spellStart"/>
      <w:r w:rsidRPr="001C6346">
        <w:rPr>
          <w:rFonts w:ascii="Book Antiqua" w:eastAsia="Book Antiqua" w:hAnsi="Book Antiqua" w:cs="Book Antiqua"/>
          <w:color w:val="000000"/>
        </w:rPr>
        <w:t>Berkovich</w:t>
      </w:r>
      <w:proofErr w:type="spellEnd"/>
      <w:r w:rsidRPr="001C6346">
        <w:rPr>
          <w:rFonts w:ascii="Book Antiqua" w:eastAsia="Book Antiqua" w:hAnsi="Book Antiqua" w:cs="Book Antiqua"/>
          <w:color w:val="000000"/>
        </w:rPr>
        <w:t xml:space="preserve"> O, </w:t>
      </w:r>
      <w:proofErr w:type="spellStart"/>
      <w:r w:rsidRPr="001C6346">
        <w:rPr>
          <w:rFonts w:ascii="Book Antiqua" w:eastAsia="Book Antiqua" w:hAnsi="Book Antiqua" w:cs="Book Antiqua"/>
          <w:color w:val="000000"/>
        </w:rPr>
        <w:t>Baranova</w:t>
      </w:r>
      <w:proofErr w:type="spellEnd"/>
      <w:r w:rsidRPr="001C6346">
        <w:rPr>
          <w:rFonts w:ascii="Book Antiqua" w:eastAsia="Book Antiqua" w:hAnsi="Book Antiqua" w:cs="Book Antiqua"/>
          <w:color w:val="000000"/>
        </w:rPr>
        <w:t xml:space="preserve"> E, </w:t>
      </w:r>
      <w:proofErr w:type="spellStart"/>
      <w:r w:rsidRPr="001C6346">
        <w:rPr>
          <w:rFonts w:ascii="Book Antiqua" w:eastAsia="Book Antiqua" w:hAnsi="Book Antiqua" w:cs="Book Antiqua"/>
          <w:color w:val="000000"/>
        </w:rPr>
        <w:t>Karonova</w:t>
      </w:r>
      <w:proofErr w:type="spellEnd"/>
      <w:r w:rsidRPr="001C6346">
        <w:rPr>
          <w:rFonts w:ascii="Book Antiqua" w:eastAsia="Book Antiqua" w:hAnsi="Book Antiqua" w:cs="Book Antiqua"/>
          <w:color w:val="000000"/>
        </w:rPr>
        <w:t xml:space="preserve"> T, </w:t>
      </w:r>
      <w:proofErr w:type="spellStart"/>
      <w:r w:rsidRPr="001C6346">
        <w:rPr>
          <w:rFonts w:ascii="Book Antiqua" w:eastAsia="Book Antiqua" w:hAnsi="Book Antiqua" w:cs="Book Antiqua"/>
          <w:color w:val="000000"/>
        </w:rPr>
        <w:t>Bazhenova</w:t>
      </w:r>
      <w:proofErr w:type="spellEnd"/>
      <w:r w:rsidRPr="001C6346">
        <w:rPr>
          <w:rFonts w:ascii="Book Antiqua" w:eastAsia="Book Antiqua" w:hAnsi="Book Antiqua" w:cs="Book Antiqua"/>
          <w:color w:val="000000"/>
        </w:rPr>
        <w:t xml:space="preserve"> E, </w:t>
      </w:r>
      <w:proofErr w:type="spellStart"/>
      <w:r w:rsidRPr="001C6346">
        <w:rPr>
          <w:rFonts w:ascii="Book Antiqua" w:eastAsia="Book Antiqua" w:hAnsi="Book Antiqua" w:cs="Book Antiqua"/>
          <w:color w:val="000000"/>
        </w:rPr>
        <w:t>Brovin</w:t>
      </w:r>
      <w:proofErr w:type="spellEnd"/>
      <w:r w:rsidRPr="001C6346">
        <w:rPr>
          <w:rFonts w:ascii="Book Antiqua" w:eastAsia="Book Antiqua" w:hAnsi="Book Antiqua" w:cs="Book Antiqua"/>
          <w:color w:val="000000"/>
        </w:rPr>
        <w:t xml:space="preserve"> D, </w:t>
      </w:r>
      <w:proofErr w:type="spellStart"/>
      <w:r w:rsidRPr="001C6346">
        <w:rPr>
          <w:rFonts w:ascii="Book Antiqua" w:eastAsia="Book Antiqua" w:hAnsi="Book Antiqua" w:cs="Book Antiqua"/>
          <w:color w:val="000000"/>
        </w:rPr>
        <w:t>Grineva</w:t>
      </w:r>
      <w:proofErr w:type="spellEnd"/>
      <w:r w:rsidRPr="001C6346">
        <w:rPr>
          <w:rFonts w:ascii="Book Antiqua" w:eastAsia="Book Antiqua" w:hAnsi="Book Antiqua" w:cs="Book Antiqua"/>
          <w:color w:val="000000"/>
        </w:rPr>
        <w:t xml:space="preserve"> E, </w:t>
      </w:r>
      <w:proofErr w:type="spellStart"/>
      <w:r w:rsidRPr="001C6346">
        <w:rPr>
          <w:rFonts w:ascii="Book Antiqua" w:eastAsia="Book Antiqua" w:hAnsi="Book Antiqua" w:cs="Book Antiqua"/>
          <w:color w:val="000000"/>
        </w:rPr>
        <w:t>Shlyakhto</w:t>
      </w:r>
      <w:proofErr w:type="spellEnd"/>
      <w:r w:rsidRPr="001C6346">
        <w:rPr>
          <w:rFonts w:ascii="Book Antiqua" w:eastAsia="Book Antiqua" w:hAnsi="Book Antiqua" w:cs="Book Antiqua"/>
          <w:color w:val="000000"/>
        </w:rPr>
        <w:t xml:space="preserve"> E. Prevalence, Risk Factors, and Genetic Traits in Metabolically Healthy and Unhealthy Obese Individuals. </w:t>
      </w:r>
      <w:r w:rsidRPr="001C6346">
        <w:rPr>
          <w:rFonts w:ascii="Book Antiqua" w:eastAsia="Book Antiqua" w:hAnsi="Book Antiqua" w:cs="Book Antiqua"/>
          <w:i/>
          <w:iCs/>
          <w:color w:val="000000"/>
        </w:rPr>
        <w:t>Biomed Res Int</w:t>
      </w:r>
      <w:r w:rsidRPr="001C6346">
        <w:rPr>
          <w:rFonts w:ascii="Book Antiqua" w:eastAsia="Book Antiqua" w:hAnsi="Book Antiqua" w:cs="Book Antiqua"/>
          <w:color w:val="000000"/>
        </w:rPr>
        <w:t xml:space="preserve"> 2015; </w:t>
      </w:r>
      <w:r w:rsidRPr="001C6346">
        <w:rPr>
          <w:rFonts w:ascii="Book Antiqua" w:eastAsia="Book Antiqua" w:hAnsi="Book Antiqua" w:cs="Book Antiqua"/>
          <w:b/>
          <w:bCs/>
          <w:color w:val="000000"/>
        </w:rPr>
        <w:t>2015</w:t>
      </w:r>
      <w:r w:rsidRPr="001C6346">
        <w:rPr>
          <w:rFonts w:ascii="Book Antiqua" w:eastAsia="Book Antiqua" w:hAnsi="Book Antiqua" w:cs="Book Antiqua"/>
          <w:color w:val="000000"/>
        </w:rPr>
        <w:t>: 548734 [PMID: 26504811 DOI: 10.1155/2015/548734]</w:t>
      </w:r>
    </w:p>
    <w:p w14:paraId="756535E7" w14:textId="77777777" w:rsidR="00A77B3E" w:rsidRPr="001C6346" w:rsidRDefault="00BC3680">
      <w:pPr>
        <w:spacing w:line="360" w:lineRule="auto"/>
        <w:jc w:val="both"/>
      </w:pPr>
      <w:r w:rsidRPr="001C6346">
        <w:rPr>
          <w:rFonts w:ascii="Book Antiqua" w:eastAsia="Book Antiqua" w:hAnsi="Book Antiqua" w:cs="Book Antiqua"/>
          <w:color w:val="000000"/>
        </w:rPr>
        <w:t xml:space="preserve">32 </w:t>
      </w:r>
      <w:r w:rsidRPr="001C6346">
        <w:rPr>
          <w:rFonts w:ascii="Book Antiqua" w:eastAsia="Book Antiqua" w:hAnsi="Book Antiqua" w:cs="Book Antiqua"/>
          <w:b/>
          <w:bCs/>
          <w:color w:val="000000"/>
        </w:rPr>
        <w:t>Chang CS</w:t>
      </w:r>
      <w:r w:rsidRPr="001C6346">
        <w:rPr>
          <w:rFonts w:ascii="Book Antiqua" w:eastAsia="Book Antiqua" w:hAnsi="Book Antiqua" w:cs="Book Antiqua"/>
          <w:color w:val="000000"/>
        </w:rPr>
        <w:t xml:space="preserve">, Lu YJ, Chang HH, Hsu SH, </w:t>
      </w:r>
      <w:proofErr w:type="spellStart"/>
      <w:r w:rsidRPr="001C6346">
        <w:rPr>
          <w:rFonts w:ascii="Book Antiqua" w:eastAsia="Book Antiqua" w:hAnsi="Book Antiqua" w:cs="Book Antiqua"/>
          <w:color w:val="000000"/>
        </w:rPr>
        <w:t>Kuo</w:t>
      </w:r>
      <w:proofErr w:type="spellEnd"/>
      <w:r w:rsidRPr="001C6346">
        <w:rPr>
          <w:rFonts w:ascii="Book Antiqua" w:eastAsia="Book Antiqua" w:hAnsi="Book Antiqua" w:cs="Book Antiqua"/>
          <w:color w:val="000000"/>
        </w:rPr>
        <w:t xml:space="preserve"> PH, </w:t>
      </w:r>
      <w:proofErr w:type="spellStart"/>
      <w:r w:rsidRPr="001C6346">
        <w:rPr>
          <w:rFonts w:ascii="Book Antiqua" w:eastAsia="Book Antiqua" w:hAnsi="Book Antiqua" w:cs="Book Antiqua"/>
          <w:color w:val="000000"/>
        </w:rPr>
        <w:t>Shieh</w:t>
      </w:r>
      <w:proofErr w:type="spellEnd"/>
      <w:r w:rsidRPr="001C6346">
        <w:rPr>
          <w:rFonts w:ascii="Book Antiqua" w:eastAsia="Book Antiqua" w:hAnsi="Book Antiqua" w:cs="Book Antiqua"/>
          <w:color w:val="000000"/>
        </w:rPr>
        <w:t xml:space="preserve"> CC, Yao WJ, Hsu MC, Young KC, Lin WY, Huang KC, Wu CH, Tsai YS. </w:t>
      </w:r>
      <w:proofErr w:type="gramStart"/>
      <w:r w:rsidRPr="001C6346">
        <w:rPr>
          <w:rFonts w:ascii="Book Antiqua" w:eastAsia="Book Antiqua" w:hAnsi="Book Antiqua" w:cs="Book Antiqua"/>
          <w:color w:val="000000"/>
        </w:rPr>
        <w:t>Role of adiponectin gene variants, adipokines and hydrometry-based percent body fat in metabolically healthy and abnormal obesity.</w:t>
      </w:r>
      <w:proofErr w:type="gramEnd"/>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i/>
          <w:iCs/>
          <w:color w:val="000000"/>
        </w:rPr>
        <w:t>Obes</w:t>
      </w:r>
      <w:proofErr w:type="spellEnd"/>
      <w:r w:rsidRPr="001C6346">
        <w:rPr>
          <w:rFonts w:ascii="Book Antiqua" w:eastAsia="Book Antiqua" w:hAnsi="Book Antiqua" w:cs="Book Antiqua"/>
          <w:i/>
          <w:iCs/>
          <w:color w:val="000000"/>
        </w:rPr>
        <w:t xml:space="preserve"> Res </w:t>
      </w:r>
      <w:proofErr w:type="spellStart"/>
      <w:r w:rsidRPr="001C6346">
        <w:rPr>
          <w:rFonts w:ascii="Book Antiqua" w:eastAsia="Book Antiqua" w:hAnsi="Book Antiqua" w:cs="Book Antiqua"/>
          <w:i/>
          <w:iCs/>
          <w:color w:val="000000"/>
        </w:rPr>
        <w:t>Clin</w:t>
      </w:r>
      <w:proofErr w:type="spellEnd"/>
      <w:r w:rsidRPr="001C6346">
        <w:rPr>
          <w:rFonts w:ascii="Book Antiqua" w:eastAsia="Book Antiqua" w:hAnsi="Book Antiqua" w:cs="Book Antiqua"/>
          <w:i/>
          <w:iCs/>
          <w:color w:val="000000"/>
        </w:rPr>
        <w:t xml:space="preserve"> </w:t>
      </w:r>
      <w:proofErr w:type="spellStart"/>
      <w:r w:rsidRPr="001C6346">
        <w:rPr>
          <w:rFonts w:ascii="Book Antiqua" w:eastAsia="Book Antiqua" w:hAnsi="Book Antiqua" w:cs="Book Antiqua"/>
          <w:i/>
          <w:iCs/>
          <w:color w:val="000000"/>
        </w:rPr>
        <w:t>Pract</w:t>
      </w:r>
      <w:proofErr w:type="spellEnd"/>
      <w:r w:rsidRPr="001C6346">
        <w:rPr>
          <w:rFonts w:ascii="Book Antiqua" w:eastAsia="Book Antiqua" w:hAnsi="Book Antiqua" w:cs="Book Antiqua"/>
          <w:color w:val="000000"/>
        </w:rPr>
        <w:t xml:space="preserve"> 2018; </w:t>
      </w:r>
      <w:r w:rsidRPr="001C6346">
        <w:rPr>
          <w:rFonts w:ascii="Book Antiqua" w:eastAsia="Book Antiqua" w:hAnsi="Book Antiqua" w:cs="Book Antiqua"/>
          <w:b/>
          <w:bCs/>
          <w:color w:val="000000"/>
        </w:rPr>
        <w:t>12</w:t>
      </w:r>
      <w:r w:rsidRPr="001C6346">
        <w:rPr>
          <w:rFonts w:ascii="Book Antiqua" w:eastAsia="Book Antiqua" w:hAnsi="Book Antiqua" w:cs="Book Antiqua"/>
          <w:color w:val="000000"/>
        </w:rPr>
        <w:t>: 49-61 [PMID: 27236826 DOI: 10.1016/j.orcp.2016.05.003]</w:t>
      </w:r>
    </w:p>
    <w:p w14:paraId="46D1E1F8" w14:textId="77777777" w:rsidR="00A77B3E" w:rsidRPr="001C6346" w:rsidRDefault="00BC3680">
      <w:pPr>
        <w:spacing w:line="360" w:lineRule="auto"/>
        <w:jc w:val="both"/>
      </w:pPr>
      <w:r w:rsidRPr="001C6346">
        <w:rPr>
          <w:rFonts w:ascii="Book Antiqua" w:eastAsia="Book Antiqua" w:hAnsi="Book Antiqua" w:cs="Book Antiqua"/>
          <w:color w:val="000000"/>
        </w:rPr>
        <w:t xml:space="preserve">33 </w:t>
      </w:r>
      <w:proofErr w:type="spellStart"/>
      <w:r w:rsidRPr="001C6346">
        <w:rPr>
          <w:rFonts w:ascii="Book Antiqua" w:eastAsia="Book Antiqua" w:hAnsi="Book Antiqua" w:cs="Book Antiqua"/>
          <w:b/>
          <w:bCs/>
          <w:color w:val="000000"/>
        </w:rPr>
        <w:t>Casamassimi</w:t>
      </w:r>
      <w:proofErr w:type="spellEnd"/>
      <w:r w:rsidRPr="001C6346">
        <w:rPr>
          <w:rFonts w:ascii="Book Antiqua" w:eastAsia="Book Antiqua" w:hAnsi="Book Antiqua" w:cs="Book Antiqua"/>
          <w:b/>
          <w:bCs/>
          <w:color w:val="000000"/>
        </w:rPr>
        <w:t xml:space="preserve"> A</w:t>
      </w:r>
      <w:r w:rsidRPr="001C6346">
        <w:rPr>
          <w:rFonts w:ascii="Book Antiqua" w:eastAsia="Book Antiqua" w:hAnsi="Book Antiqua" w:cs="Book Antiqua"/>
          <w:color w:val="000000"/>
        </w:rPr>
        <w:t xml:space="preserve">, Federico A, </w:t>
      </w:r>
      <w:proofErr w:type="spellStart"/>
      <w:r w:rsidRPr="001C6346">
        <w:rPr>
          <w:rFonts w:ascii="Book Antiqua" w:eastAsia="Book Antiqua" w:hAnsi="Book Antiqua" w:cs="Book Antiqua"/>
          <w:color w:val="000000"/>
        </w:rPr>
        <w:t>Rienzo</w:t>
      </w:r>
      <w:proofErr w:type="spellEnd"/>
      <w:r w:rsidRPr="001C6346">
        <w:rPr>
          <w:rFonts w:ascii="Book Antiqua" w:eastAsia="Book Antiqua" w:hAnsi="Book Antiqua" w:cs="Book Antiqua"/>
          <w:color w:val="000000"/>
        </w:rPr>
        <w:t xml:space="preserve"> M, Esposito S, </w:t>
      </w:r>
      <w:proofErr w:type="spellStart"/>
      <w:r w:rsidRPr="001C6346">
        <w:rPr>
          <w:rFonts w:ascii="Book Antiqua" w:eastAsia="Book Antiqua" w:hAnsi="Book Antiqua" w:cs="Book Antiqua"/>
          <w:color w:val="000000"/>
        </w:rPr>
        <w:t>Ciccodicola</w:t>
      </w:r>
      <w:proofErr w:type="spellEnd"/>
      <w:r w:rsidRPr="001C6346">
        <w:rPr>
          <w:rFonts w:ascii="Book Antiqua" w:eastAsia="Book Antiqua" w:hAnsi="Book Antiqua" w:cs="Book Antiqua"/>
          <w:color w:val="000000"/>
        </w:rPr>
        <w:t xml:space="preserve"> A. Transcriptome Profiling in Human Diseases: New Advances and Perspectives. </w:t>
      </w:r>
      <w:r w:rsidRPr="001C6346">
        <w:rPr>
          <w:rFonts w:ascii="Book Antiqua" w:eastAsia="Book Antiqua" w:hAnsi="Book Antiqua" w:cs="Book Antiqua"/>
          <w:i/>
          <w:iCs/>
          <w:color w:val="000000"/>
        </w:rPr>
        <w:t>Int J Mol Sci</w:t>
      </w:r>
      <w:r w:rsidRPr="001C6346">
        <w:rPr>
          <w:rFonts w:ascii="Book Antiqua" w:eastAsia="Book Antiqua" w:hAnsi="Book Antiqua" w:cs="Book Antiqua"/>
          <w:color w:val="000000"/>
        </w:rPr>
        <w:t xml:space="preserve"> 2017; </w:t>
      </w:r>
      <w:r w:rsidRPr="001C6346">
        <w:rPr>
          <w:rFonts w:ascii="Book Antiqua" w:eastAsia="Book Antiqua" w:hAnsi="Book Antiqua" w:cs="Book Antiqua"/>
          <w:b/>
          <w:bCs/>
          <w:color w:val="000000"/>
        </w:rPr>
        <w:t>18</w:t>
      </w:r>
      <w:r w:rsidRPr="001C6346">
        <w:rPr>
          <w:rFonts w:ascii="Book Antiqua" w:eastAsia="Book Antiqua" w:hAnsi="Book Antiqua" w:cs="Book Antiqua"/>
          <w:color w:val="000000"/>
        </w:rPr>
        <w:t xml:space="preserve"> [PMID: 28758927 DOI: 10.3390/ijms18081652]</w:t>
      </w:r>
    </w:p>
    <w:p w14:paraId="7CD6B517" w14:textId="77777777" w:rsidR="00A77B3E" w:rsidRPr="001C6346" w:rsidRDefault="00BC3680">
      <w:pPr>
        <w:spacing w:line="360" w:lineRule="auto"/>
        <w:jc w:val="both"/>
      </w:pPr>
      <w:r w:rsidRPr="001C6346">
        <w:rPr>
          <w:rFonts w:ascii="Book Antiqua" w:eastAsia="Book Antiqua" w:hAnsi="Book Antiqua" w:cs="Book Antiqua"/>
          <w:color w:val="000000"/>
        </w:rPr>
        <w:t xml:space="preserve">34 </w:t>
      </w:r>
      <w:r w:rsidRPr="001C6346">
        <w:rPr>
          <w:rFonts w:ascii="Book Antiqua" w:eastAsia="Book Antiqua" w:hAnsi="Book Antiqua" w:cs="Book Antiqua"/>
          <w:b/>
          <w:bCs/>
          <w:color w:val="000000"/>
        </w:rPr>
        <w:t>Gaye A</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Doumatey</w:t>
      </w:r>
      <w:proofErr w:type="spellEnd"/>
      <w:r w:rsidRPr="001C6346">
        <w:rPr>
          <w:rFonts w:ascii="Book Antiqua" w:eastAsia="Book Antiqua" w:hAnsi="Book Antiqua" w:cs="Book Antiqua"/>
          <w:color w:val="000000"/>
        </w:rPr>
        <w:t xml:space="preserve"> AP, Davis SK, Rotimi CN, Gibbons GH. </w:t>
      </w:r>
      <w:proofErr w:type="gramStart"/>
      <w:r w:rsidRPr="001C6346">
        <w:rPr>
          <w:rFonts w:ascii="Book Antiqua" w:eastAsia="Book Antiqua" w:hAnsi="Book Antiqua" w:cs="Book Antiqua"/>
          <w:color w:val="000000"/>
        </w:rPr>
        <w:t>Whole-genome transcriptomic insights into protective molecular mechanisms in metabolically healthy obese African Americans.</w:t>
      </w:r>
      <w:proofErr w:type="gramEnd"/>
      <w:r w:rsidRPr="001C6346">
        <w:rPr>
          <w:rFonts w:ascii="Book Antiqua" w:eastAsia="Book Antiqua" w:hAnsi="Book Antiqua" w:cs="Book Antiqua"/>
          <w:color w:val="000000"/>
        </w:rPr>
        <w:t xml:space="preserve"> </w:t>
      </w:r>
      <w:r w:rsidRPr="001C6346">
        <w:rPr>
          <w:rFonts w:ascii="Book Antiqua" w:eastAsia="Book Antiqua" w:hAnsi="Book Antiqua" w:cs="Book Antiqua"/>
          <w:i/>
          <w:iCs/>
          <w:color w:val="000000"/>
        </w:rPr>
        <w:t xml:space="preserve">NPJ </w:t>
      </w:r>
      <w:proofErr w:type="spellStart"/>
      <w:r w:rsidRPr="001C6346">
        <w:rPr>
          <w:rFonts w:ascii="Book Antiqua" w:eastAsia="Book Antiqua" w:hAnsi="Book Antiqua" w:cs="Book Antiqua"/>
          <w:i/>
          <w:iCs/>
          <w:color w:val="000000"/>
        </w:rPr>
        <w:t>Genom</w:t>
      </w:r>
      <w:proofErr w:type="spellEnd"/>
      <w:r w:rsidRPr="001C6346">
        <w:rPr>
          <w:rFonts w:ascii="Book Antiqua" w:eastAsia="Book Antiqua" w:hAnsi="Book Antiqua" w:cs="Book Antiqua"/>
          <w:i/>
          <w:iCs/>
          <w:color w:val="000000"/>
        </w:rPr>
        <w:t xml:space="preserve"> Med</w:t>
      </w:r>
      <w:r w:rsidRPr="001C6346">
        <w:rPr>
          <w:rFonts w:ascii="Book Antiqua" w:eastAsia="Book Antiqua" w:hAnsi="Book Antiqua" w:cs="Book Antiqua"/>
          <w:color w:val="000000"/>
        </w:rPr>
        <w:t xml:space="preserve"> 2018; </w:t>
      </w:r>
      <w:r w:rsidRPr="001C6346">
        <w:rPr>
          <w:rFonts w:ascii="Book Antiqua" w:eastAsia="Book Antiqua" w:hAnsi="Book Antiqua" w:cs="Book Antiqua"/>
          <w:b/>
          <w:bCs/>
          <w:color w:val="000000"/>
        </w:rPr>
        <w:t>3</w:t>
      </w:r>
      <w:r w:rsidRPr="001C6346">
        <w:rPr>
          <w:rFonts w:ascii="Book Antiqua" w:eastAsia="Book Antiqua" w:hAnsi="Book Antiqua" w:cs="Book Antiqua"/>
          <w:color w:val="000000"/>
        </w:rPr>
        <w:t>: 4 [PMID: 29387454 DOI: 10.1038/s41525-018-0043-x]</w:t>
      </w:r>
    </w:p>
    <w:p w14:paraId="53EE36EE" w14:textId="77777777" w:rsidR="00A77B3E" w:rsidRPr="001C6346" w:rsidRDefault="00BC3680">
      <w:pPr>
        <w:spacing w:line="360" w:lineRule="auto"/>
        <w:jc w:val="both"/>
      </w:pPr>
      <w:r w:rsidRPr="001C6346">
        <w:rPr>
          <w:rFonts w:ascii="Book Antiqua" w:eastAsia="Book Antiqua" w:hAnsi="Book Antiqua" w:cs="Book Antiqua"/>
          <w:color w:val="000000"/>
        </w:rPr>
        <w:t xml:space="preserve">35 </w:t>
      </w:r>
      <w:proofErr w:type="spellStart"/>
      <w:r w:rsidRPr="001C6346">
        <w:rPr>
          <w:rFonts w:ascii="Book Antiqua" w:eastAsia="Book Antiqua" w:hAnsi="Book Antiqua" w:cs="Book Antiqua"/>
          <w:b/>
          <w:bCs/>
          <w:color w:val="000000"/>
        </w:rPr>
        <w:t>Paczkowska-Abdulsalam</w:t>
      </w:r>
      <w:proofErr w:type="spellEnd"/>
      <w:r w:rsidRPr="001C6346">
        <w:rPr>
          <w:rFonts w:ascii="Book Antiqua" w:eastAsia="Book Antiqua" w:hAnsi="Book Antiqua" w:cs="Book Antiqua"/>
          <w:b/>
          <w:bCs/>
          <w:color w:val="000000"/>
        </w:rPr>
        <w:t xml:space="preserve"> M</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Niemira</w:t>
      </w:r>
      <w:proofErr w:type="spellEnd"/>
      <w:r w:rsidRPr="001C6346">
        <w:rPr>
          <w:rFonts w:ascii="Book Antiqua" w:eastAsia="Book Antiqua" w:hAnsi="Book Antiqua" w:cs="Book Antiqua"/>
          <w:color w:val="000000"/>
        </w:rPr>
        <w:t xml:space="preserve"> M, </w:t>
      </w:r>
      <w:proofErr w:type="spellStart"/>
      <w:r w:rsidRPr="001C6346">
        <w:rPr>
          <w:rFonts w:ascii="Book Antiqua" w:eastAsia="Book Antiqua" w:hAnsi="Book Antiqua" w:cs="Book Antiqua"/>
          <w:color w:val="000000"/>
        </w:rPr>
        <w:t>Bielska</w:t>
      </w:r>
      <w:proofErr w:type="spellEnd"/>
      <w:r w:rsidRPr="001C6346">
        <w:rPr>
          <w:rFonts w:ascii="Book Antiqua" w:eastAsia="Book Antiqua" w:hAnsi="Book Antiqua" w:cs="Book Antiqua"/>
          <w:color w:val="000000"/>
        </w:rPr>
        <w:t xml:space="preserve"> A, </w:t>
      </w:r>
      <w:proofErr w:type="spellStart"/>
      <w:r w:rsidRPr="001C6346">
        <w:rPr>
          <w:rFonts w:ascii="Book Antiqua" w:eastAsia="Book Antiqua" w:hAnsi="Book Antiqua" w:cs="Book Antiqua"/>
          <w:color w:val="000000"/>
        </w:rPr>
        <w:t>Szałkowska</w:t>
      </w:r>
      <w:proofErr w:type="spellEnd"/>
      <w:r w:rsidRPr="001C6346">
        <w:rPr>
          <w:rFonts w:ascii="Book Antiqua" w:eastAsia="Book Antiqua" w:hAnsi="Book Antiqua" w:cs="Book Antiqua"/>
          <w:color w:val="000000"/>
        </w:rPr>
        <w:t xml:space="preserve"> A, </w:t>
      </w:r>
      <w:proofErr w:type="spellStart"/>
      <w:r w:rsidRPr="001C6346">
        <w:rPr>
          <w:rFonts w:ascii="Book Antiqua" w:eastAsia="Book Antiqua" w:hAnsi="Book Antiqua" w:cs="Book Antiqua"/>
          <w:color w:val="000000"/>
        </w:rPr>
        <w:t>Raczkowska</w:t>
      </w:r>
      <w:proofErr w:type="spellEnd"/>
      <w:r w:rsidRPr="001C6346">
        <w:rPr>
          <w:rFonts w:ascii="Book Antiqua" w:eastAsia="Book Antiqua" w:hAnsi="Book Antiqua" w:cs="Book Antiqua"/>
          <w:color w:val="000000"/>
        </w:rPr>
        <w:t xml:space="preserve"> BA, </w:t>
      </w:r>
      <w:proofErr w:type="spellStart"/>
      <w:r w:rsidRPr="001C6346">
        <w:rPr>
          <w:rFonts w:ascii="Book Antiqua" w:eastAsia="Book Antiqua" w:hAnsi="Book Antiqua" w:cs="Book Antiqua"/>
          <w:color w:val="000000"/>
        </w:rPr>
        <w:t>Junttila</w:t>
      </w:r>
      <w:proofErr w:type="spellEnd"/>
      <w:r w:rsidRPr="001C6346">
        <w:rPr>
          <w:rFonts w:ascii="Book Antiqua" w:eastAsia="Book Antiqua" w:hAnsi="Book Antiqua" w:cs="Book Antiqua"/>
          <w:color w:val="000000"/>
        </w:rPr>
        <w:t xml:space="preserve"> S, </w:t>
      </w:r>
      <w:proofErr w:type="spellStart"/>
      <w:r w:rsidRPr="001C6346">
        <w:rPr>
          <w:rFonts w:ascii="Book Antiqua" w:eastAsia="Book Antiqua" w:hAnsi="Book Antiqua" w:cs="Book Antiqua"/>
          <w:color w:val="000000"/>
        </w:rPr>
        <w:t>Gyenesei</w:t>
      </w:r>
      <w:proofErr w:type="spellEnd"/>
      <w:r w:rsidRPr="001C6346">
        <w:rPr>
          <w:rFonts w:ascii="Book Antiqua" w:eastAsia="Book Antiqua" w:hAnsi="Book Antiqua" w:cs="Book Antiqua"/>
          <w:color w:val="000000"/>
        </w:rPr>
        <w:t xml:space="preserve"> A, </w:t>
      </w:r>
      <w:proofErr w:type="spellStart"/>
      <w:r w:rsidRPr="001C6346">
        <w:rPr>
          <w:rFonts w:ascii="Book Antiqua" w:eastAsia="Book Antiqua" w:hAnsi="Book Antiqua" w:cs="Book Antiqua"/>
          <w:color w:val="000000"/>
        </w:rPr>
        <w:t>Adamska-Patruno</w:t>
      </w:r>
      <w:proofErr w:type="spellEnd"/>
      <w:r w:rsidRPr="001C6346">
        <w:rPr>
          <w:rFonts w:ascii="Book Antiqua" w:eastAsia="Book Antiqua" w:hAnsi="Book Antiqua" w:cs="Book Antiqua"/>
          <w:color w:val="000000"/>
        </w:rPr>
        <w:t xml:space="preserve"> E, </w:t>
      </w:r>
      <w:proofErr w:type="spellStart"/>
      <w:r w:rsidRPr="001C6346">
        <w:rPr>
          <w:rFonts w:ascii="Book Antiqua" w:eastAsia="Book Antiqua" w:hAnsi="Book Antiqua" w:cs="Book Antiqua"/>
          <w:color w:val="000000"/>
        </w:rPr>
        <w:t>Maliszewska</w:t>
      </w:r>
      <w:proofErr w:type="spellEnd"/>
      <w:r w:rsidRPr="001C6346">
        <w:rPr>
          <w:rFonts w:ascii="Book Antiqua" w:eastAsia="Book Antiqua" w:hAnsi="Book Antiqua" w:cs="Book Antiqua"/>
          <w:color w:val="000000"/>
        </w:rPr>
        <w:t xml:space="preserve"> K, </w:t>
      </w:r>
      <w:proofErr w:type="spellStart"/>
      <w:r w:rsidRPr="001C6346">
        <w:rPr>
          <w:rFonts w:ascii="Book Antiqua" w:eastAsia="Book Antiqua" w:hAnsi="Book Antiqua" w:cs="Book Antiqua"/>
          <w:color w:val="000000"/>
        </w:rPr>
        <w:t>Citko</w:t>
      </w:r>
      <w:proofErr w:type="spellEnd"/>
      <w:r w:rsidRPr="001C6346">
        <w:rPr>
          <w:rFonts w:ascii="Book Antiqua" w:eastAsia="Book Antiqua" w:hAnsi="Book Antiqua" w:cs="Book Antiqua"/>
          <w:color w:val="000000"/>
        </w:rPr>
        <w:t xml:space="preserve"> A, </w:t>
      </w:r>
      <w:proofErr w:type="spellStart"/>
      <w:r w:rsidRPr="001C6346">
        <w:rPr>
          <w:rFonts w:ascii="Book Antiqua" w:eastAsia="Book Antiqua" w:hAnsi="Book Antiqua" w:cs="Book Antiqua"/>
          <w:color w:val="000000"/>
        </w:rPr>
        <w:t>Szczerbiński</w:t>
      </w:r>
      <w:proofErr w:type="spellEnd"/>
      <w:r w:rsidRPr="001C6346">
        <w:rPr>
          <w:rFonts w:ascii="Book Antiqua" w:eastAsia="Book Antiqua" w:hAnsi="Book Antiqua" w:cs="Book Antiqua"/>
          <w:color w:val="000000"/>
        </w:rPr>
        <w:t xml:space="preserve"> Ł, </w:t>
      </w:r>
      <w:proofErr w:type="spellStart"/>
      <w:r w:rsidRPr="001C6346">
        <w:rPr>
          <w:rFonts w:ascii="Book Antiqua" w:eastAsia="Book Antiqua" w:hAnsi="Book Antiqua" w:cs="Book Antiqua"/>
          <w:color w:val="000000"/>
        </w:rPr>
        <w:t>Krętowski</w:t>
      </w:r>
      <w:proofErr w:type="spellEnd"/>
      <w:r w:rsidRPr="001C6346">
        <w:rPr>
          <w:rFonts w:ascii="Book Antiqua" w:eastAsia="Book Antiqua" w:hAnsi="Book Antiqua" w:cs="Book Antiqua"/>
          <w:color w:val="000000"/>
        </w:rPr>
        <w:t xml:space="preserve"> A. Evaluation of Transcriptomic Regulations behind Metabolic Syndrome in Obese and Lean Subjects. </w:t>
      </w:r>
      <w:r w:rsidRPr="001C6346">
        <w:rPr>
          <w:rFonts w:ascii="Book Antiqua" w:eastAsia="Book Antiqua" w:hAnsi="Book Antiqua" w:cs="Book Antiqua"/>
          <w:i/>
          <w:iCs/>
          <w:color w:val="000000"/>
        </w:rPr>
        <w:t>Int J Mol Sci</w:t>
      </w:r>
      <w:r w:rsidRPr="001C6346">
        <w:rPr>
          <w:rFonts w:ascii="Book Antiqua" w:eastAsia="Book Antiqua" w:hAnsi="Book Antiqua" w:cs="Book Antiqua"/>
          <w:color w:val="000000"/>
        </w:rPr>
        <w:t xml:space="preserve"> 2020; </w:t>
      </w:r>
      <w:r w:rsidRPr="001C6346">
        <w:rPr>
          <w:rFonts w:ascii="Book Antiqua" w:eastAsia="Book Antiqua" w:hAnsi="Book Antiqua" w:cs="Book Antiqua"/>
          <w:b/>
          <w:bCs/>
          <w:color w:val="000000"/>
        </w:rPr>
        <w:t>21</w:t>
      </w:r>
      <w:r w:rsidRPr="001C6346">
        <w:rPr>
          <w:rFonts w:ascii="Book Antiqua" w:eastAsia="Book Antiqua" w:hAnsi="Book Antiqua" w:cs="Book Antiqua"/>
          <w:color w:val="000000"/>
        </w:rPr>
        <w:t xml:space="preserve"> [PMID: 32093387 DOI: 10.3390/ijms21041455]</w:t>
      </w:r>
    </w:p>
    <w:p w14:paraId="74BE20CC" w14:textId="77777777" w:rsidR="00A77B3E" w:rsidRPr="001C6346" w:rsidRDefault="00BC3680">
      <w:pPr>
        <w:spacing w:line="360" w:lineRule="auto"/>
        <w:jc w:val="both"/>
      </w:pPr>
      <w:r w:rsidRPr="001C6346">
        <w:rPr>
          <w:rFonts w:ascii="Book Antiqua" w:eastAsia="Book Antiqua" w:hAnsi="Book Antiqua" w:cs="Book Antiqua"/>
          <w:color w:val="000000"/>
        </w:rPr>
        <w:t xml:space="preserve">36 </w:t>
      </w:r>
      <w:r w:rsidRPr="001C6346">
        <w:rPr>
          <w:rFonts w:ascii="Book Antiqua" w:eastAsia="Book Antiqua" w:hAnsi="Book Antiqua" w:cs="Book Antiqua"/>
          <w:b/>
          <w:bCs/>
          <w:color w:val="000000"/>
        </w:rPr>
        <w:t>de Luis DA</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Almansa</w:t>
      </w:r>
      <w:proofErr w:type="spellEnd"/>
      <w:r w:rsidRPr="001C6346">
        <w:rPr>
          <w:rFonts w:ascii="Book Antiqua" w:eastAsia="Book Antiqua" w:hAnsi="Book Antiqua" w:cs="Book Antiqua"/>
          <w:color w:val="000000"/>
        </w:rPr>
        <w:t xml:space="preserve"> R, </w:t>
      </w:r>
      <w:proofErr w:type="spellStart"/>
      <w:r w:rsidRPr="001C6346">
        <w:rPr>
          <w:rFonts w:ascii="Book Antiqua" w:eastAsia="Book Antiqua" w:hAnsi="Book Antiqua" w:cs="Book Antiqua"/>
          <w:color w:val="000000"/>
        </w:rPr>
        <w:t>Aller</w:t>
      </w:r>
      <w:proofErr w:type="spellEnd"/>
      <w:r w:rsidRPr="001C6346">
        <w:rPr>
          <w:rFonts w:ascii="Book Antiqua" w:eastAsia="Book Antiqua" w:hAnsi="Book Antiqua" w:cs="Book Antiqua"/>
          <w:color w:val="000000"/>
        </w:rPr>
        <w:t xml:space="preserve"> R, </w:t>
      </w:r>
      <w:proofErr w:type="spellStart"/>
      <w:r w:rsidRPr="001C6346">
        <w:rPr>
          <w:rFonts w:ascii="Book Antiqua" w:eastAsia="Book Antiqua" w:hAnsi="Book Antiqua" w:cs="Book Antiqua"/>
          <w:color w:val="000000"/>
        </w:rPr>
        <w:t>Izaola</w:t>
      </w:r>
      <w:proofErr w:type="spellEnd"/>
      <w:r w:rsidRPr="001C6346">
        <w:rPr>
          <w:rFonts w:ascii="Book Antiqua" w:eastAsia="Book Antiqua" w:hAnsi="Book Antiqua" w:cs="Book Antiqua"/>
          <w:color w:val="000000"/>
        </w:rPr>
        <w:t xml:space="preserve"> O, Romero E. Gene expression analysis identify a metabolic and cell function alterations as a hallmark of obesity without metabolic syndrome in peripheral blood, a pilot study. </w:t>
      </w:r>
      <w:proofErr w:type="spellStart"/>
      <w:r w:rsidRPr="001C6346">
        <w:rPr>
          <w:rFonts w:ascii="Book Antiqua" w:eastAsia="Book Antiqua" w:hAnsi="Book Antiqua" w:cs="Book Antiqua"/>
          <w:i/>
          <w:iCs/>
          <w:color w:val="000000"/>
        </w:rPr>
        <w:t>Clin</w:t>
      </w:r>
      <w:proofErr w:type="spellEnd"/>
      <w:r w:rsidRPr="001C6346">
        <w:rPr>
          <w:rFonts w:ascii="Book Antiqua" w:eastAsia="Book Antiqua" w:hAnsi="Book Antiqua" w:cs="Book Antiqua"/>
          <w:i/>
          <w:iCs/>
          <w:color w:val="000000"/>
        </w:rPr>
        <w:t xml:space="preserve"> </w:t>
      </w:r>
      <w:proofErr w:type="spellStart"/>
      <w:r w:rsidRPr="001C6346">
        <w:rPr>
          <w:rFonts w:ascii="Book Antiqua" w:eastAsia="Book Antiqua" w:hAnsi="Book Antiqua" w:cs="Book Antiqua"/>
          <w:i/>
          <w:iCs/>
          <w:color w:val="000000"/>
        </w:rPr>
        <w:t>Nutr</w:t>
      </w:r>
      <w:proofErr w:type="spellEnd"/>
      <w:r w:rsidRPr="001C6346">
        <w:rPr>
          <w:rFonts w:ascii="Book Antiqua" w:eastAsia="Book Antiqua" w:hAnsi="Book Antiqua" w:cs="Book Antiqua"/>
          <w:color w:val="000000"/>
        </w:rPr>
        <w:t xml:space="preserve"> 2018; </w:t>
      </w:r>
      <w:r w:rsidRPr="001C6346">
        <w:rPr>
          <w:rFonts w:ascii="Book Antiqua" w:eastAsia="Book Antiqua" w:hAnsi="Book Antiqua" w:cs="Book Antiqua"/>
          <w:b/>
          <w:bCs/>
          <w:color w:val="000000"/>
        </w:rPr>
        <w:t>37</w:t>
      </w:r>
      <w:r w:rsidRPr="001C6346">
        <w:rPr>
          <w:rFonts w:ascii="Book Antiqua" w:eastAsia="Book Antiqua" w:hAnsi="Book Antiqua" w:cs="Book Antiqua"/>
          <w:color w:val="000000"/>
        </w:rPr>
        <w:t>: 1348-1353 [PMID: 28633944 DOI: 10.1016/j.clnu.2017.06.006]</w:t>
      </w:r>
    </w:p>
    <w:p w14:paraId="3CFD383B" w14:textId="77777777" w:rsidR="00A77B3E" w:rsidRPr="001C6346" w:rsidRDefault="00BC3680">
      <w:pPr>
        <w:spacing w:line="360" w:lineRule="auto"/>
        <w:jc w:val="both"/>
      </w:pPr>
      <w:r w:rsidRPr="001C6346">
        <w:rPr>
          <w:rFonts w:ascii="Book Antiqua" w:eastAsia="Book Antiqua" w:hAnsi="Book Antiqua" w:cs="Book Antiqua"/>
          <w:color w:val="000000"/>
        </w:rPr>
        <w:t xml:space="preserve">37 </w:t>
      </w:r>
      <w:r w:rsidRPr="001C6346">
        <w:rPr>
          <w:rFonts w:ascii="Book Antiqua" w:eastAsia="Book Antiqua" w:hAnsi="Book Antiqua" w:cs="Book Antiqua"/>
          <w:b/>
          <w:bCs/>
          <w:color w:val="000000"/>
        </w:rPr>
        <w:t>Das SK</w:t>
      </w:r>
      <w:r w:rsidRPr="001C6346">
        <w:rPr>
          <w:rFonts w:ascii="Book Antiqua" w:eastAsia="Book Antiqua" w:hAnsi="Book Antiqua" w:cs="Book Antiqua"/>
          <w:color w:val="000000"/>
        </w:rPr>
        <w:t xml:space="preserve">, Ma L, Sharma NK. </w:t>
      </w:r>
      <w:proofErr w:type="gramStart"/>
      <w:r w:rsidRPr="001C6346">
        <w:rPr>
          <w:rFonts w:ascii="Book Antiqua" w:eastAsia="Book Antiqua" w:hAnsi="Book Antiqua" w:cs="Book Antiqua"/>
          <w:color w:val="000000"/>
        </w:rPr>
        <w:t>Adipose tissue gene expression and metabolic health of obese adults.</w:t>
      </w:r>
      <w:proofErr w:type="gramEnd"/>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i/>
          <w:iCs/>
          <w:color w:val="000000"/>
        </w:rPr>
        <w:t>Int</w:t>
      </w:r>
      <w:proofErr w:type="spellEnd"/>
      <w:r w:rsidRPr="001C6346">
        <w:rPr>
          <w:rFonts w:ascii="Book Antiqua" w:eastAsia="Book Antiqua" w:hAnsi="Book Antiqua" w:cs="Book Antiqua"/>
          <w:i/>
          <w:iCs/>
          <w:color w:val="000000"/>
        </w:rPr>
        <w:t xml:space="preserve"> J </w:t>
      </w:r>
      <w:proofErr w:type="spellStart"/>
      <w:r w:rsidRPr="001C6346">
        <w:rPr>
          <w:rFonts w:ascii="Book Antiqua" w:eastAsia="Book Antiqua" w:hAnsi="Book Antiqua" w:cs="Book Antiqua"/>
          <w:i/>
          <w:iCs/>
          <w:color w:val="000000"/>
        </w:rPr>
        <w:t>Obes</w:t>
      </w:r>
      <w:proofErr w:type="spellEnd"/>
      <w:r w:rsidRPr="001C6346">
        <w:rPr>
          <w:rFonts w:ascii="Book Antiqua" w:eastAsia="Book Antiqua" w:hAnsi="Book Antiqua" w:cs="Book Antiqua"/>
          <w:i/>
          <w:iCs/>
          <w:color w:val="000000"/>
        </w:rPr>
        <w:t xml:space="preserve"> (</w:t>
      </w:r>
      <w:proofErr w:type="spellStart"/>
      <w:r w:rsidRPr="001C6346">
        <w:rPr>
          <w:rFonts w:ascii="Book Antiqua" w:eastAsia="Book Antiqua" w:hAnsi="Book Antiqua" w:cs="Book Antiqua"/>
          <w:i/>
          <w:iCs/>
          <w:color w:val="000000"/>
        </w:rPr>
        <w:t>Lond</w:t>
      </w:r>
      <w:proofErr w:type="spellEnd"/>
      <w:r w:rsidRPr="001C6346">
        <w:rPr>
          <w:rFonts w:ascii="Book Antiqua" w:eastAsia="Book Antiqua" w:hAnsi="Book Antiqua" w:cs="Book Antiqua"/>
          <w:i/>
          <w:iCs/>
          <w:color w:val="000000"/>
        </w:rPr>
        <w:t>)</w:t>
      </w:r>
      <w:r w:rsidRPr="001C6346">
        <w:rPr>
          <w:rFonts w:ascii="Book Antiqua" w:eastAsia="Book Antiqua" w:hAnsi="Book Antiqua" w:cs="Book Antiqua"/>
          <w:color w:val="000000"/>
        </w:rPr>
        <w:t xml:space="preserve"> 2015; </w:t>
      </w:r>
      <w:r w:rsidRPr="001C6346">
        <w:rPr>
          <w:rFonts w:ascii="Book Antiqua" w:eastAsia="Book Antiqua" w:hAnsi="Book Antiqua" w:cs="Book Antiqua"/>
          <w:b/>
          <w:bCs/>
          <w:color w:val="000000"/>
        </w:rPr>
        <w:t>39</w:t>
      </w:r>
      <w:r w:rsidRPr="001C6346">
        <w:rPr>
          <w:rFonts w:ascii="Book Antiqua" w:eastAsia="Book Antiqua" w:hAnsi="Book Antiqua" w:cs="Book Antiqua"/>
          <w:color w:val="000000"/>
        </w:rPr>
        <w:t>: 869-873 [PMID: 25520251 DOI: 10.1038/ijo.2014.210]</w:t>
      </w:r>
    </w:p>
    <w:p w14:paraId="59630EAB" w14:textId="77777777" w:rsidR="00A77B3E" w:rsidRPr="001C6346" w:rsidRDefault="00BC3680">
      <w:pPr>
        <w:spacing w:line="360" w:lineRule="auto"/>
        <w:jc w:val="both"/>
      </w:pPr>
      <w:r w:rsidRPr="001C6346">
        <w:rPr>
          <w:rFonts w:ascii="Book Antiqua" w:eastAsia="Book Antiqua" w:hAnsi="Book Antiqua" w:cs="Book Antiqua"/>
          <w:color w:val="000000"/>
        </w:rPr>
        <w:lastRenderedPageBreak/>
        <w:t xml:space="preserve">38 </w:t>
      </w:r>
      <w:r w:rsidRPr="001C6346">
        <w:rPr>
          <w:rFonts w:ascii="Book Antiqua" w:eastAsia="Book Antiqua" w:hAnsi="Book Antiqua" w:cs="Book Antiqua"/>
          <w:b/>
          <w:bCs/>
          <w:color w:val="000000"/>
        </w:rPr>
        <w:t>Bhansali S</w:t>
      </w:r>
      <w:r w:rsidRPr="001C6346">
        <w:rPr>
          <w:rFonts w:ascii="Book Antiqua" w:eastAsia="Book Antiqua" w:hAnsi="Book Antiqua" w:cs="Book Antiqua"/>
          <w:color w:val="000000"/>
        </w:rPr>
        <w:t xml:space="preserve">, Bhansali A, Dhawan V. </w:t>
      </w:r>
      <w:proofErr w:type="spellStart"/>
      <w:r w:rsidRPr="001C6346">
        <w:rPr>
          <w:rFonts w:ascii="Book Antiqua" w:eastAsia="Book Antiqua" w:hAnsi="Book Antiqua" w:cs="Book Antiqua"/>
          <w:color w:val="000000"/>
        </w:rPr>
        <w:t>Favourable</w:t>
      </w:r>
      <w:proofErr w:type="spellEnd"/>
      <w:r w:rsidRPr="001C6346">
        <w:rPr>
          <w:rFonts w:ascii="Book Antiqua" w:eastAsia="Book Antiqua" w:hAnsi="Book Antiqua" w:cs="Book Antiqua"/>
          <w:color w:val="000000"/>
        </w:rPr>
        <w:t xml:space="preserve"> metabolic profile sustains mitophagy and prevents metabolic abnormalities in metabolically healthy obese individuals. </w:t>
      </w:r>
      <w:proofErr w:type="spellStart"/>
      <w:r w:rsidRPr="001C6346">
        <w:rPr>
          <w:rFonts w:ascii="Book Antiqua" w:eastAsia="Book Antiqua" w:hAnsi="Book Antiqua" w:cs="Book Antiqua"/>
          <w:i/>
          <w:iCs/>
          <w:color w:val="000000"/>
        </w:rPr>
        <w:t>Diabetol</w:t>
      </w:r>
      <w:proofErr w:type="spellEnd"/>
      <w:r w:rsidRPr="001C6346">
        <w:rPr>
          <w:rFonts w:ascii="Book Antiqua" w:eastAsia="Book Antiqua" w:hAnsi="Book Antiqua" w:cs="Book Antiqua"/>
          <w:i/>
          <w:iCs/>
          <w:color w:val="000000"/>
        </w:rPr>
        <w:t xml:space="preserve"> </w:t>
      </w:r>
      <w:proofErr w:type="spellStart"/>
      <w:r w:rsidRPr="001C6346">
        <w:rPr>
          <w:rFonts w:ascii="Book Antiqua" w:eastAsia="Book Antiqua" w:hAnsi="Book Antiqua" w:cs="Book Antiqua"/>
          <w:i/>
          <w:iCs/>
          <w:color w:val="000000"/>
        </w:rPr>
        <w:t>Metab</w:t>
      </w:r>
      <w:proofErr w:type="spellEnd"/>
      <w:r w:rsidRPr="001C6346">
        <w:rPr>
          <w:rFonts w:ascii="Book Antiqua" w:eastAsia="Book Antiqua" w:hAnsi="Book Antiqua" w:cs="Book Antiqua"/>
          <w:i/>
          <w:iCs/>
          <w:color w:val="000000"/>
        </w:rPr>
        <w:t xml:space="preserve"> </w:t>
      </w:r>
      <w:proofErr w:type="spellStart"/>
      <w:r w:rsidRPr="001C6346">
        <w:rPr>
          <w:rFonts w:ascii="Book Antiqua" w:eastAsia="Book Antiqua" w:hAnsi="Book Antiqua" w:cs="Book Antiqua"/>
          <w:i/>
          <w:iCs/>
          <w:color w:val="000000"/>
        </w:rPr>
        <w:t>Syndr</w:t>
      </w:r>
      <w:proofErr w:type="spellEnd"/>
      <w:r w:rsidRPr="001C6346">
        <w:rPr>
          <w:rFonts w:ascii="Book Antiqua" w:eastAsia="Book Antiqua" w:hAnsi="Book Antiqua" w:cs="Book Antiqua"/>
          <w:color w:val="000000"/>
        </w:rPr>
        <w:t xml:space="preserve"> 2017; </w:t>
      </w:r>
      <w:r w:rsidRPr="001C6346">
        <w:rPr>
          <w:rFonts w:ascii="Book Antiqua" w:eastAsia="Book Antiqua" w:hAnsi="Book Antiqua" w:cs="Book Antiqua"/>
          <w:b/>
          <w:bCs/>
          <w:color w:val="000000"/>
        </w:rPr>
        <w:t>9</w:t>
      </w:r>
      <w:r w:rsidRPr="001C6346">
        <w:rPr>
          <w:rFonts w:ascii="Book Antiqua" w:eastAsia="Book Antiqua" w:hAnsi="Book Antiqua" w:cs="Book Antiqua"/>
          <w:color w:val="000000"/>
        </w:rPr>
        <w:t>: 99 [PMID: 29255491 DOI: 10.1186/s13098-017-0298-x]</w:t>
      </w:r>
    </w:p>
    <w:p w14:paraId="48368ACA" w14:textId="77777777" w:rsidR="00A77B3E" w:rsidRPr="001C6346" w:rsidRDefault="00BC3680">
      <w:pPr>
        <w:spacing w:line="360" w:lineRule="auto"/>
        <w:jc w:val="both"/>
      </w:pPr>
      <w:r w:rsidRPr="001C6346">
        <w:rPr>
          <w:rFonts w:ascii="Book Antiqua" w:eastAsia="Book Antiqua" w:hAnsi="Book Antiqua" w:cs="Book Antiqua"/>
          <w:color w:val="000000"/>
        </w:rPr>
        <w:t xml:space="preserve">39 </w:t>
      </w:r>
      <w:proofErr w:type="spellStart"/>
      <w:r w:rsidRPr="001C6346">
        <w:rPr>
          <w:rFonts w:ascii="Book Antiqua" w:eastAsia="Book Antiqua" w:hAnsi="Book Antiqua" w:cs="Book Antiqua"/>
          <w:b/>
          <w:bCs/>
          <w:color w:val="000000"/>
        </w:rPr>
        <w:t>Bañuls</w:t>
      </w:r>
      <w:proofErr w:type="spellEnd"/>
      <w:r w:rsidRPr="001C6346">
        <w:rPr>
          <w:rFonts w:ascii="Book Antiqua" w:eastAsia="Book Antiqua" w:hAnsi="Book Antiqua" w:cs="Book Antiqua"/>
          <w:b/>
          <w:bCs/>
          <w:color w:val="000000"/>
        </w:rPr>
        <w:t xml:space="preserve"> C</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Rovira-Llopis</w:t>
      </w:r>
      <w:proofErr w:type="spellEnd"/>
      <w:r w:rsidRPr="001C6346">
        <w:rPr>
          <w:rFonts w:ascii="Book Antiqua" w:eastAsia="Book Antiqua" w:hAnsi="Book Antiqua" w:cs="Book Antiqua"/>
          <w:color w:val="000000"/>
        </w:rPr>
        <w:t xml:space="preserve"> S, Lopez-Domenech S, Diaz-Morales N, Blas-Garcia A, </w:t>
      </w:r>
      <w:proofErr w:type="spellStart"/>
      <w:r w:rsidRPr="001C6346">
        <w:rPr>
          <w:rFonts w:ascii="Book Antiqua" w:eastAsia="Book Antiqua" w:hAnsi="Book Antiqua" w:cs="Book Antiqua"/>
          <w:color w:val="000000"/>
        </w:rPr>
        <w:t>Veses</w:t>
      </w:r>
      <w:proofErr w:type="spellEnd"/>
      <w:r w:rsidRPr="001C6346">
        <w:rPr>
          <w:rFonts w:ascii="Book Antiqua" w:eastAsia="Book Antiqua" w:hAnsi="Book Antiqua" w:cs="Book Antiqua"/>
          <w:color w:val="000000"/>
        </w:rPr>
        <w:t xml:space="preserve"> S, </w:t>
      </w:r>
      <w:proofErr w:type="spellStart"/>
      <w:r w:rsidRPr="001C6346">
        <w:rPr>
          <w:rFonts w:ascii="Book Antiqua" w:eastAsia="Book Antiqua" w:hAnsi="Book Antiqua" w:cs="Book Antiqua"/>
          <w:color w:val="000000"/>
        </w:rPr>
        <w:t>Morillas</w:t>
      </w:r>
      <w:proofErr w:type="spellEnd"/>
      <w:r w:rsidRPr="001C6346">
        <w:rPr>
          <w:rFonts w:ascii="Book Antiqua" w:eastAsia="Book Antiqua" w:hAnsi="Book Antiqua" w:cs="Book Antiqua"/>
          <w:color w:val="000000"/>
        </w:rPr>
        <w:t xml:space="preserve"> C, Victor VM, Rocha M, Hernandez-</w:t>
      </w:r>
      <w:proofErr w:type="spellStart"/>
      <w:r w:rsidRPr="001C6346">
        <w:rPr>
          <w:rFonts w:ascii="Book Antiqua" w:eastAsia="Book Antiqua" w:hAnsi="Book Antiqua" w:cs="Book Antiqua"/>
          <w:color w:val="000000"/>
        </w:rPr>
        <w:t>Mijares</w:t>
      </w:r>
      <w:proofErr w:type="spellEnd"/>
      <w:r w:rsidRPr="001C6346">
        <w:rPr>
          <w:rFonts w:ascii="Book Antiqua" w:eastAsia="Book Antiqua" w:hAnsi="Book Antiqua" w:cs="Book Antiqua"/>
          <w:color w:val="000000"/>
        </w:rPr>
        <w:t xml:space="preserve"> A. Oxidative and endoplasmic reticulum stress is impaired in leukocytes from metabolically unhealthy </w:t>
      </w:r>
      <w:r w:rsidRPr="001C6346">
        <w:rPr>
          <w:rFonts w:ascii="Book Antiqua" w:eastAsia="Book Antiqua" w:hAnsi="Book Antiqua" w:cs="Book Antiqua"/>
          <w:i/>
          <w:iCs/>
          <w:color w:val="000000"/>
        </w:rPr>
        <w:t>vs</w:t>
      </w:r>
      <w:r w:rsidRPr="001C6346">
        <w:rPr>
          <w:rFonts w:ascii="Book Antiqua" w:eastAsia="Book Antiqua" w:hAnsi="Book Antiqua" w:cs="Book Antiqua"/>
          <w:color w:val="000000"/>
        </w:rPr>
        <w:t xml:space="preserve"> healthy obese individuals. </w:t>
      </w:r>
      <w:proofErr w:type="spellStart"/>
      <w:r w:rsidRPr="001C6346">
        <w:rPr>
          <w:rFonts w:ascii="Book Antiqua" w:eastAsia="Book Antiqua" w:hAnsi="Book Antiqua" w:cs="Book Antiqua"/>
          <w:i/>
          <w:iCs/>
          <w:color w:val="000000"/>
        </w:rPr>
        <w:t>Int</w:t>
      </w:r>
      <w:proofErr w:type="spellEnd"/>
      <w:r w:rsidRPr="001C6346">
        <w:rPr>
          <w:rFonts w:ascii="Book Antiqua" w:eastAsia="Book Antiqua" w:hAnsi="Book Antiqua" w:cs="Book Antiqua"/>
          <w:i/>
          <w:iCs/>
          <w:color w:val="000000"/>
        </w:rPr>
        <w:t xml:space="preserve"> J </w:t>
      </w:r>
      <w:proofErr w:type="spellStart"/>
      <w:r w:rsidRPr="001C6346">
        <w:rPr>
          <w:rFonts w:ascii="Book Antiqua" w:eastAsia="Book Antiqua" w:hAnsi="Book Antiqua" w:cs="Book Antiqua"/>
          <w:i/>
          <w:iCs/>
          <w:color w:val="000000"/>
        </w:rPr>
        <w:t>Obes</w:t>
      </w:r>
      <w:proofErr w:type="spellEnd"/>
      <w:r w:rsidRPr="001C6346">
        <w:rPr>
          <w:rFonts w:ascii="Book Antiqua" w:eastAsia="Book Antiqua" w:hAnsi="Book Antiqua" w:cs="Book Antiqua"/>
          <w:i/>
          <w:iCs/>
          <w:color w:val="000000"/>
        </w:rPr>
        <w:t xml:space="preserve"> (</w:t>
      </w:r>
      <w:proofErr w:type="spellStart"/>
      <w:r w:rsidRPr="001C6346">
        <w:rPr>
          <w:rFonts w:ascii="Book Antiqua" w:eastAsia="Book Antiqua" w:hAnsi="Book Antiqua" w:cs="Book Antiqua"/>
          <w:i/>
          <w:iCs/>
          <w:color w:val="000000"/>
        </w:rPr>
        <w:t>Lond</w:t>
      </w:r>
      <w:proofErr w:type="spellEnd"/>
      <w:r w:rsidRPr="001C6346">
        <w:rPr>
          <w:rFonts w:ascii="Book Antiqua" w:eastAsia="Book Antiqua" w:hAnsi="Book Antiqua" w:cs="Book Antiqua"/>
          <w:i/>
          <w:iCs/>
          <w:color w:val="000000"/>
        </w:rPr>
        <w:t>)</w:t>
      </w:r>
      <w:r w:rsidRPr="001C6346">
        <w:rPr>
          <w:rFonts w:ascii="Book Antiqua" w:eastAsia="Book Antiqua" w:hAnsi="Book Antiqua" w:cs="Book Antiqua"/>
          <w:color w:val="000000"/>
        </w:rPr>
        <w:t xml:space="preserve"> 2017; </w:t>
      </w:r>
      <w:r w:rsidRPr="001C6346">
        <w:rPr>
          <w:rFonts w:ascii="Book Antiqua" w:eastAsia="Book Antiqua" w:hAnsi="Book Antiqua" w:cs="Book Antiqua"/>
          <w:b/>
          <w:bCs/>
          <w:color w:val="000000"/>
        </w:rPr>
        <w:t>41</w:t>
      </w:r>
      <w:r w:rsidRPr="001C6346">
        <w:rPr>
          <w:rFonts w:ascii="Book Antiqua" w:eastAsia="Book Antiqua" w:hAnsi="Book Antiqua" w:cs="Book Antiqua"/>
          <w:color w:val="000000"/>
        </w:rPr>
        <w:t>: 1556-1563 [PMID: 28630460 DOI: 10.1038/ijo.2017.147]</w:t>
      </w:r>
    </w:p>
    <w:p w14:paraId="6F774AF6" w14:textId="77777777" w:rsidR="00A77B3E" w:rsidRPr="001C6346" w:rsidRDefault="00BC3680">
      <w:pPr>
        <w:spacing w:line="360" w:lineRule="auto"/>
        <w:jc w:val="both"/>
      </w:pPr>
      <w:r w:rsidRPr="001C6346">
        <w:rPr>
          <w:rFonts w:ascii="Book Antiqua" w:eastAsia="Book Antiqua" w:hAnsi="Book Antiqua" w:cs="Book Antiqua"/>
          <w:color w:val="000000"/>
        </w:rPr>
        <w:t xml:space="preserve">40 </w:t>
      </w:r>
      <w:proofErr w:type="spellStart"/>
      <w:r w:rsidRPr="001C6346">
        <w:rPr>
          <w:rFonts w:ascii="Book Antiqua" w:eastAsia="Book Antiqua" w:hAnsi="Book Antiqua" w:cs="Book Antiqua"/>
          <w:b/>
          <w:bCs/>
          <w:color w:val="000000"/>
        </w:rPr>
        <w:t>Amiri</w:t>
      </w:r>
      <w:proofErr w:type="spellEnd"/>
      <w:r w:rsidRPr="001C6346">
        <w:rPr>
          <w:rFonts w:ascii="Book Antiqua" w:eastAsia="Book Antiqua" w:hAnsi="Book Antiqua" w:cs="Book Antiqua"/>
          <w:b/>
          <w:bCs/>
          <w:color w:val="000000"/>
        </w:rPr>
        <w:t xml:space="preserve"> P</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Baradaran</w:t>
      </w:r>
      <w:proofErr w:type="spellEnd"/>
      <w:r w:rsidRPr="001C6346">
        <w:rPr>
          <w:rFonts w:ascii="Book Antiqua" w:eastAsia="Book Antiqua" w:hAnsi="Book Antiqua" w:cs="Book Antiqua"/>
          <w:color w:val="000000"/>
        </w:rPr>
        <w:t xml:space="preserve"> B, </w:t>
      </w:r>
      <w:proofErr w:type="spellStart"/>
      <w:r w:rsidRPr="001C6346">
        <w:rPr>
          <w:rFonts w:ascii="Book Antiqua" w:eastAsia="Book Antiqua" w:hAnsi="Book Antiqua" w:cs="Book Antiqua"/>
          <w:color w:val="000000"/>
        </w:rPr>
        <w:t>Saghafi-Asl</w:t>
      </w:r>
      <w:proofErr w:type="spellEnd"/>
      <w:r w:rsidRPr="001C6346">
        <w:rPr>
          <w:rFonts w:ascii="Book Antiqua" w:eastAsia="Book Antiqua" w:hAnsi="Book Antiqua" w:cs="Book Antiqua"/>
          <w:color w:val="000000"/>
        </w:rPr>
        <w:t xml:space="preserve"> M, </w:t>
      </w:r>
      <w:proofErr w:type="spellStart"/>
      <w:r w:rsidRPr="001C6346">
        <w:rPr>
          <w:rFonts w:ascii="Book Antiqua" w:eastAsia="Book Antiqua" w:hAnsi="Book Antiqua" w:cs="Book Antiqua"/>
          <w:color w:val="000000"/>
        </w:rPr>
        <w:t>Naghizadeh</w:t>
      </w:r>
      <w:proofErr w:type="spellEnd"/>
      <w:r w:rsidRPr="001C6346">
        <w:rPr>
          <w:rFonts w:ascii="Book Antiqua" w:eastAsia="Book Antiqua" w:hAnsi="Book Antiqua" w:cs="Book Antiqua"/>
          <w:color w:val="000000"/>
        </w:rPr>
        <w:t xml:space="preserve"> M, </w:t>
      </w:r>
      <w:proofErr w:type="spellStart"/>
      <w:r w:rsidRPr="001C6346">
        <w:rPr>
          <w:rFonts w:ascii="Book Antiqua" w:eastAsia="Book Antiqua" w:hAnsi="Book Antiqua" w:cs="Book Antiqua"/>
          <w:color w:val="000000"/>
        </w:rPr>
        <w:t>Shanehbandi</w:t>
      </w:r>
      <w:proofErr w:type="spellEnd"/>
      <w:r w:rsidRPr="001C6346">
        <w:rPr>
          <w:rFonts w:ascii="Book Antiqua" w:eastAsia="Book Antiqua" w:hAnsi="Book Antiqua" w:cs="Book Antiqua"/>
          <w:color w:val="000000"/>
        </w:rPr>
        <w:t xml:space="preserve"> D, </w:t>
      </w:r>
      <w:proofErr w:type="spellStart"/>
      <w:r w:rsidRPr="001C6346">
        <w:rPr>
          <w:rFonts w:ascii="Book Antiqua" w:eastAsia="Book Antiqua" w:hAnsi="Book Antiqua" w:cs="Book Antiqua"/>
          <w:color w:val="000000"/>
        </w:rPr>
        <w:t>Karamzad</w:t>
      </w:r>
      <w:proofErr w:type="spellEnd"/>
      <w:r w:rsidRPr="001C6346">
        <w:rPr>
          <w:rFonts w:ascii="Book Antiqua" w:eastAsia="Book Antiqua" w:hAnsi="Book Antiqua" w:cs="Book Antiqua"/>
          <w:color w:val="000000"/>
        </w:rPr>
        <w:t xml:space="preserve"> N, </w:t>
      </w:r>
      <w:proofErr w:type="spellStart"/>
      <w:r w:rsidRPr="001C6346">
        <w:rPr>
          <w:rFonts w:ascii="Book Antiqua" w:eastAsia="Book Antiqua" w:hAnsi="Book Antiqua" w:cs="Book Antiqua"/>
          <w:color w:val="000000"/>
        </w:rPr>
        <w:t>Vahed</w:t>
      </w:r>
      <w:proofErr w:type="spellEnd"/>
      <w:r w:rsidRPr="001C6346">
        <w:rPr>
          <w:rFonts w:ascii="Book Antiqua" w:eastAsia="Book Antiqua" w:hAnsi="Book Antiqua" w:cs="Book Antiqua"/>
          <w:color w:val="000000"/>
        </w:rPr>
        <w:t xml:space="preserve"> SZ. Association of proinflammatory genes expression with serum interleukin 1β and free fatty acids in metabolically healthy and unhealthy abdominally obese individuals: a case-control study. </w:t>
      </w:r>
      <w:r w:rsidRPr="001C6346">
        <w:rPr>
          <w:rFonts w:ascii="Book Antiqua" w:eastAsia="Book Antiqua" w:hAnsi="Book Antiqua" w:cs="Book Antiqua"/>
          <w:i/>
          <w:iCs/>
          <w:color w:val="000000"/>
        </w:rPr>
        <w:t>BMC Immunol</w:t>
      </w:r>
      <w:r w:rsidRPr="001C6346">
        <w:rPr>
          <w:rFonts w:ascii="Book Antiqua" w:eastAsia="Book Antiqua" w:hAnsi="Book Antiqua" w:cs="Book Antiqua"/>
          <w:color w:val="000000"/>
        </w:rPr>
        <w:t xml:space="preserve"> 2019; </w:t>
      </w:r>
      <w:r w:rsidRPr="001C6346">
        <w:rPr>
          <w:rFonts w:ascii="Book Antiqua" w:eastAsia="Book Antiqua" w:hAnsi="Book Antiqua" w:cs="Book Antiqua"/>
          <w:b/>
          <w:bCs/>
          <w:color w:val="000000"/>
        </w:rPr>
        <w:t>20</w:t>
      </w:r>
      <w:r w:rsidRPr="001C6346">
        <w:rPr>
          <w:rFonts w:ascii="Book Antiqua" w:eastAsia="Book Antiqua" w:hAnsi="Book Antiqua" w:cs="Book Antiqua"/>
          <w:color w:val="000000"/>
        </w:rPr>
        <w:t>: 23 [PMID: 31272370 DOI: 10.1186/s12865-019-0303-2]</w:t>
      </w:r>
    </w:p>
    <w:p w14:paraId="4E83A891" w14:textId="77777777" w:rsidR="00A77B3E" w:rsidRPr="001C6346" w:rsidRDefault="00BC3680">
      <w:pPr>
        <w:spacing w:line="360" w:lineRule="auto"/>
        <w:jc w:val="both"/>
      </w:pPr>
      <w:r w:rsidRPr="001C6346">
        <w:rPr>
          <w:rFonts w:ascii="Book Antiqua" w:eastAsia="Book Antiqua" w:hAnsi="Book Antiqua" w:cs="Book Antiqua"/>
          <w:color w:val="000000"/>
        </w:rPr>
        <w:t xml:space="preserve">41 </w:t>
      </w:r>
      <w:proofErr w:type="spellStart"/>
      <w:r w:rsidRPr="001C6346">
        <w:rPr>
          <w:rFonts w:ascii="Book Antiqua" w:eastAsia="Book Antiqua" w:hAnsi="Book Antiqua" w:cs="Book Antiqua"/>
          <w:b/>
          <w:bCs/>
          <w:color w:val="000000"/>
        </w:rPr>
        <w:t>Naghizadeh</w:t>
      </w:r>
      <w:proofErr w:type="spellEnd"/>
      <w:r w:rsidRPr="001C6346">
        <w:rPr>
          <w:rFonts w:ascii="Book Antiqua" w:eastAsia="Book Antiqua" w:hAnsi="Book Antiqua" w:cs="Book Antiqua"/>
          <w:b/>
          <w:bCs/>
          <w:color w:val="000000"/>
        </w:rPr>
        <w:t xml:space="preserve"> M</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Baradaran</w:t>
      </w:r>
      <w:proofErr w:type="spellEnd"/>
      <w:r w:rsidRPr="001C6346">
        <w:rPr>
          <w:rFonts w:ascii="Book Antiqua" w:eastAsia="Book Antiqua" w:hAnsi="Book Antiqua" w:cs="Book Antiqua"/>
          <w:color w:val="000000"/>
        </w:rPr>
        <w:t xml:space="preserve"> B, </w:t>
      </w:r>
      <w:proofErr w:type="spellStart"/>
      <w:r w:rsidRPr="001C6346">
        <w:rPr>
          <w:rFonts w:ascii="Book Antiqua" w:eastAsia="Book Antiqua" w:hAnsi="Book Antiqua" w:cs="Book Antiqua"/>
          <w:color w:val="000000"/>
        </w:rPr>
        <w:t>Saghafi-Asl</w:t>
      </w:r>
      <w:proofErr w:type="spellEnd"/>
      <w:r w:rsidRPr="001C6346">
        <w:rPr>
          <w:rFonts w:ascii="Book Antiqua" w:eastAsia="Book Antiqua" w:hAnsi="Book Antiqua" w:cs="Book Antiqua"/>
          <w:color w:val="000000"/>
        </w:rPr>
        <w:t xml:space="preserve"> M, </w:t>
      </w:r>
      <w:proofErr w:type="spellStart"/>
      <w:r w:rsidRPr="001C6346">
        <w:rPr>
          <w:rFonts w:ascii="Book Antiqua" w:eastAsia="Book Antiqua" w:hAnsi="Book Antiqua" w:cs="Book Antiqua"/>
          <w:color w:val="000000"/>
        </w:rPr>
        <w:t>Amiri</w:t>
      </w:r>
      <w:proofErr w:type="spellEnd"/>
      <w:r w:rsidRPr="001C6346">
        <w:rPr>
          <w:rFonts w:ascii="Book Antiqua" w:eastAsia="Book Antiqua" w:hAnsi="Book Antiqua" w:cs="Book Antiqua"/>
          <w:color w:val="000000"/>
        </w:rPr>
        <w:t xml:space="preserve"> P, </w:t>
      </w:r>
      <w:proofErr w:type="spellStart"/>
      <w:r w:rsidRPr="001C6346">
        <w:rPr>
          <w:rFonts w:ascii="Book Antiqua" w:eastAsia="Book Antiqua" w:hAnsi="Book Antiqua" w:cs="Book Antiqua"/>
          <w:color w:val="000000"/>
        </w:rPr>
        <w:t>Shanehbandi</w:t>
      </w:r>
      <w:proofErr w:type="spellEnd"/>
      <w:r w:rsidRPr="001C6346">
        <w:rPr>
          <w:rFonts w:ascii="Book Antiqua" w:eastAsia="Book Antiqua" w:hAnsi="Book Antiqua" w:cs="Book Antiqua"/>
          <w:color w:val="000000"/>
        </w:rPr>
        <w:t xml:space="preserve"> D, </w:t>
      </w:r>
      <w:proofErr w:type="spellStart"/>
      <w:r w:rsidRPr="001C6346">
        <w:rPr>
          <w:rFonts w:ascii="Book Antiqua" w:eastAsia="Book Antiqua" w:hAnsi="Book Antiqua" w:cs="Book Antiqua"/>
          <w:color w:val="000000"/>
        </w:rPr>
        <w:t>Karamzad</w:t>
      </w:r>
      <w:proofErr w:type="spellEnd"/>
      <w:r w:rsidRPr="001C6346">
        <w:rPr>
          <w:rFonts w:ascii="Book Antiqua" w:eastAsia="Book Antiqua" w:hAnsi="Book Antiqua" w:cs="Book Antiqua"/>
          <w:color w:val="000000"/>
        </w:rPr>
        <w:t xml:space="preserve"> N, Mohamed-</w:t>
      </w:r>
      <w:proofErr w:type="spellStart"/>
      <w:r w:rsidRPr="001C6346">
        <w:rPr>
          <w:rFonts w:ascii="Book Antiqua" w:eastAsia="Book Antiqua" w:hAnsi="Book Antiqua" w:cs="Book Antiqua"/>
          <w:color w:val="000000"/>
        </w:rPr>
        <w:t>Khosroshahi</w:t>
      </w:r>
      <w:proofErr w:type="spellEnd"/>
      <w:r w:rsidRPr="001C6346">
        <w:rPr>
          <w:rFonts w:ascii="Book Antiqua" w:eastAsia="Book Antiqua" w:hAnsi="Book Antiqua" w:cs="Book Antiqua"/>
          <w:color w:val="000000"/>
        </w:rPr>
        <w:t xml:space="preserve"> L. Toll-like receptor signaling and serum levels of interferon β and lipopolysaccharide binding protein are related to abdominal obesity: a case-control study between metabolically healthy and metabolically unhealthy obese individuals. </w:t>
      </w:r>
      <w:proofErr w:type="spellStart"/>
      <w:r w:rsidRPr="001C6346">
        <w:rPr>
          <w:rFonts w:ascii="Book Antiqua" w:eastAsia="Book Antiqua" w:hAnsi="Book Antiqua" w:cs="Book Antiqua"/>
          <w:i/>
          <w:iCs/>
          <w:color w:val="000000"/>
        </w:rPr>
        <w:t>Nutr</w:t>
      </w:r>
      <w:proofErr w:type="spellEnd"/>
      <w:r w:rsidRPr="001C6346">
        <w:rPr>
          <w:rFonts w:ascii="Book Antiqua" w:eastAsia="Book Antiqua" w:hAnsi="Book Antiqua" w:cs="Book Antiqua"/>
          <w:i/>
          <w:iCs/>
          <w:color w:val="000000"/>
        </w:rPr>
        <w:t xml:space="preserve"> Res</w:t>
      </w:r>
      <w:r w:rsidRPr="001C6346">
        <w:rPr>
          <w:rFonts w:ascii="Book Antiqua" w:eastAsia="Book Antiqua" w:hAnsi="Book Antiqua" w:cs="Book Antiqua"/>
          <w:color w:val="000000"/>
        </w:rPr>
        <w:t xml:space="preserve"> 2018; </w:t>
      </w:r>
      <w:r w:rsidRPr="001C6346">
        <w:rPr>
          <w:rFonts w:ascii="Book Antiqua" w:eastAsia="Book Antiqua" w:hAnsi="Book Antiqua" w:cs="Book Antiqua"/>
          <w:b/>
          <w:bCs/>
          <w:color w:val="000000"/>
        </w:rPr>
        <w:t>55</w:t>
      </w:r>
      <w:r w:rsidRPr="001C6346">
        <w:rPr>
          <w:rFonts w:ascii="Book Antiqua" w:eastAsia="Book Antiqua" w:hAnsi="Book Antiqua" w:cs="Book Antiqua"/>
          <w:color w:val="000000"/>
        </w:rPr>
        <w:t>: 11-20 [PMID: 29914624 DOI: 10.1016/j.nutres.2018.03.014]</w:t>
      </w:r>
    </w:p>
    <w:p w14:paraId="2BE69D6A" w14:textId="77777777" w:rsidR="00A77B3E" w:rsidRPr="001C6346" w:rsidRDefault="00BC3680">
      <w:pPr>
        <w:spacing w:line="360" w:lineRule="auto"/>
        <w:jc w:val="both"/>
      </w:pPr>
      <w:r w:rsidRPr="001C6346">
        <w:rPr>
          <w:rFonts w:ascii="Book Antiqua" w:eastAsia="Book Antiqua" w:hAnsi="Book Antiqua" w:cs="Book Antiqua"/>
          <w:color w:val="000000"/>
        </w:rPr>
        <w:t xml:space="preserve">42 </w:t>
      </w:r>
      <w:r w:rsidRPr="001C6346">
        <w:rPr>
          <w:rFonts w:ascii="Book Antiqua" w:eastAsia="Book Antiqua" w:hAnsi="Book Antiqua" w:cs="Book Antiqua"/>
          <w:b/>
          <w:bCs/>
          <w:color w:val="000000"/>
        </w:rPr>
        <w:t>Telle-Hansen VH</w:t>
      </w:r>
      <w:r w:rsidRPr="001C6346">
        <w:rPr>
          <w:rFonts w:ascii="Book Antiqua" w:eastAsia="Book Antiqua" w:hAnsi="Book Antiqua" w:cs="Book Antiqua"/>
          <w:color w:val="000000"/>
        </w:rPr>
        <w:t xml:space="preserve">, Halvorsen B, Dalen KT, </w:t>
      </w:r>
      <w:proofErr w:type="spellStart"/>
      <w:r w:rsidRPr="001C6346">
        <w:rPr>
          <w:rFonts w:ascii="Book Antiqua" w:eastAsia="Book Antiqua" w:hAnsi="Book Antiqua" w:cs="Book Antiqua"/>
          <w:color w:val="000000"/>
        </w:rPr>
        <w:t>Narverud</w:t>
      </w:r>
      <w:proofErr w:type="spellEnd"/>
      <w:r w:rsidRPr="001C6346">
        <w:rPr>
          <w:rFonts w:ascii="Book Antiqua" w:eastAsia="Book Antiqua" w:hAnsi="Book Antiqua" w:cs="Book Antiqua"/>
          <w:color w:val="000000"/>
        </w:rPr>
        <w:t xml:space="preserve"> I, </w:t>
      </w:r>
      <w:proofErr w:type="spellStart"/>
      <w:r w:rsidRPr="001C6346">
        <w:rPr>
          <w:rFonts w:ascii="Book Antiqua" w:eastAsia="Book Antiqua" w:hAnsi="Book Antiqua" w:cs="Book Antiqua"/>
          <w:color w:val="000000"/>
        </w:rPr>
        <w:t>Wesseltoft-Rao</w:t>
      </w:r>
      <w:proofErr w:type="spellEnd"/>
      <w:r w:rsidRPr="001C6346">
        <w:rPr>
          <w:rFonts w:ascii="Book Antiqua" w:eastAsia="Book Antiqua" w:hAnsi="Book Antiqua" w:cs="Book Antiqua"/>
          <w:color w:val="000000"/>
        </w:rPr>
        <w:t xml:space="preserve"> N, </w:t>
      </w:r>
      <w:proofErr w:type="spellStart"/>
      <w:r w:rsidRPr="001C6346">
        <w:rPr>
          <w:rFonts w:ascii="Book Antiqua" w:eastAsia="Book Antiqua" w:hAnsi="Book Antiqua" w:cs="Book Antiqua"/>
          <w:color w:val="000000"/>
        </w:rPr>
        <w:t>Granlund</w:t>
      </w:r>
      <w:proofErr w:type="spellEnd"/>
      <w:r w:rsidRPr="001C6346">
        <w:rPr>
          <w:rFonts w:ascii="Book Antiqua" w:eastAsia="Book Antiqua" w:hAnsi="Book Antiqua" w:cs="Book Antiqua"/>
          <w:color w:val="000000"/>
        </w:rPr>
        <w:t xml:space="preserve"> L, </w:t>
      </w:r>
      <w:proofErr w:type="spellStart"/>
      <w:r w:rsidRPr="001C6346">
        <w:rPr>
          <w:rFonts w:ascii="Book Antiqua" w:eastAsia="Book Antiqua" w:hAnsi="Book Antiqua" w:cs="Book Antiqua"/>
          <w:color w:val="000000"/>
        </w:rPr>
        <w:t>Ulven</w:t>
      </w:r>
      <w:proofErr w:type="spellEnd"/>
      <w:r w:rsidRPr="001C6346">
        <w:rPr>
          <w:rFonts w:ascii="Book Antiqua" w:eastAsia="Book Antiqua" w:hAnsi="Book Antiqua" w:cs="Book Antiqua"/>
          <w:color w:val="000000"/>
        </w:rPr>
        <w:t xml:space="preserve"> SM, </w:t>
      </w:r>
      <w:proofErr w:type="spellStart"/>
      <w:r w:rsidRPr="001C6346">
        <w:rPr>
          <w:rFonts w:ascii="Book Antiqua" w:eastAsia="Book Antiqua" w:hAnsi="Book Antiqua" w:cs="Book Antiqua"/>
          <w:color w:val="000000"/>
        </w:rPr>
        <w:t>Holven</w:t>
      </w:r>
      <w:proofErr w:type="spellEnd"/>
      <w:r w:rsidRPr="001C6346">
        <w:rPr>
          <w:rFonts w:ascii="Book Antiqua" w:eastAsia="Book Antiqua" w:hAnsi="Book Antiqua" w:cs="Book Antiqua"/>
          <w:color w:val="000000"/>
        </w:rPr>
        <w:t xml:space="preserve"> KB. Altered expression of genes involved in lipid metabolism in obese subjects with </w:t>
      </w:r>
      <w:proofErr w:type="spellStart"/>
      <w:r w:rsidRPr="001C6346">
        <w:rPr>
          <w:rFonts w:ascii="Book Antiqua" w:eastAsia="Book Antiqua" w:hAnsi="Book Antiqua" w:cs="Book Antiqua"/>
          <w:color w:val="000000"/>
        </w:rPr>
        <w:t>unfavourable</w:t>
      </w:r>
      <w:proofErr w:type="spellEnd"/>
      <w:r w:rsidRPr="001C6346">
        <w:rPr>
          <w:rFonts w:ascii="Book Antiqua" w:eastAsia="Book Antiqua" w:hAnsi="Book Antiqua" w:cs="Book Antiqua"/>
          <w:color w:val="000000"/>
        </w:rPr>
        <w:t xml:space="preserve"> phenotype. </w:t>
      </w:r>
      <w:r w:rsidRPr="001C6346">
        <w:rPr>
          <w:rFonts w:ascii="Book Antiqua" w:eastAsia="Book Antiqua" w:hAnsi="Book Antiqua" w:cs="Book Antiqua"/>
          <w:i/>
          <w:iCs/>
          <w:color w:val="000000"/>
        </w:rPr>
        <w:t xml:space="preserve">Genes </w:t>
      </w:r>
      <w:proofErr w:type="spellStart"/>
      <w:r w:rsidRPr="001C6346">
        <w:rPr>
          <w:rFonts w:ascii="Book Antiqua" w:eastAsia="Book Antiqua" w:hAnsi="Book Antiqua" w:cs="Book Antiqua"/>
          <w:i/>
          <w:iCs/>
          <w:color w:val="000000"/>
        </w:rPr>
        <w:t>Nutr</w:t>
      </w:r>
      <w:proofErr w:type="spellEnd"/>
      <w:r w:rsidRPr="001C6346">
        <w:rPr>
          <w:rFonts w:ascii="Book Antiqua" w:eastAsia="Book Antiqua" w:hAnsi="Book Antiqua" w:cs="Book Antiqua"/>
          <w:color w:val="000000"/>
        </w:rPr>
        <w:t xml:space="preserve"> 2013; </w:t>
      </w:r>
      <w:r w:rsidRPr="001C6346">
        <w:rPr>
          <w:rFonts w:ascii="Book Antiqua" w:eastAsia="Book Antiqua" w:hAnsi="Book Antiqua" w:cs="Book Antiqua"/>
          <w:b/>
          <w:bCs/>
          <w:color w:val="000000"/>
        </w:rPr>
        <w:t>8</w:t>
      </w:r>
      <w:r w:rsidRPr="001C6346">
        <w:rPr>
          <w:rFonts w:ascii="Book Antiqua" w:eastAsia="Book Antiqua" w:hAnsi="Book Antiqua" w:cs="Book Antiqua"/>
          <w:color w:val="000000"/>
        </w:rPr>
        <w:t>: 425-434 [PMID: 23296345 DOI: 10.1007/s12263-012-0329-z]</w:t>
      </w:r>
    </w:p>
    <w:p w14:paraId="4931C413" w14:textId="77777777" w:rsidR="00A77B3E" w:rsidRPr="001C6346" w:rsidRDefault="00BC3680">
      <w:pPr>
        <w:spacing w:line="360" w:lineRule="auto"/>
        <w:jc w:val="both"/>
      </w:pPr>
      <w:r w:rsidRPr="001C6346">
        <w:rPr>
          <w:rFonts w:ascii="Book Antiqua" w:eastAsia="Book Antiqua" w:hAnsi="Book Antiqua" w:cs="Book Antiqua"/>
          <w:color w:val="000000"/>
        </w:rPr>
        <w:t xml:space="preserve">43 </w:t>
      </w:r>
      <w:r w:rsidRPr="001C6346">
        <w:rPr>
          <w:rFonts w:ascii="Book Antiqua" w:eastAsia="Book Antiqua" w:hAnsi="Book Antiqua" w:cs="Book Antiqua"/>
          <w:b/>
          <w:bCs/>
          <w:color w:val="000000"/>
        </w:rPr>
        <w:t>Gómez-</w:t>
      </w:r>
      <w:proofErr w:type="spellStart"/>
      <w:r w:rsidRPr="001C6346">
        <w:rPr>
          <w:rFonts w:ascii="Book Antiqua" w:eastAsia="Book Antiqua" w:hAnsi="Book Antiqua" w:cs="Book Antiqua"/>
          <w:b/>
          <w:bCs/>
          <w:color w:val="000000"/>
        </w:rPr>
        <w:t>Ambrosi</w:t>
      </w:r>
      <w:proofErr w:type="spellEnd"/>
      <w:r w:rsidRPr="001C6346">
        <w:rPr>
          <w:rFonts w:ascii="Book Antiqua" w:eastAsia="Book Antiqua" w:hAnsi="Book Antiqua" w:cs="Book Antiqua"/>
          <w:b/>
          <w:bCs/>
          <w:color w:val="000000"/>
        </w:rPr>
        <w:t xml:space="preserve"> J</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Catalán</w:t>
      </w:r>
      <w:proofErr w:type="spellEnd"/>
      <w:r w:rsidRPr="001C6346">
        <w:rPr>
          <w:rFonts w:ascii="Book Antiqua" w:eastAsia="Book Antiqua" w:hAnsi="Book Antiqua" w:cs="Book Antiqua"/>
          <w:color w:val="000000"/>
        </w:rPr>
        <w:t xml:space="preserve"> V, Rodríguez A, </w:t>
      </w:r>
      <w:proofErr w:type="spellStart"/>
      <w:r w:rsidRPr="001C6346">
        <w:rPr>
          <w:rFonts w:ascii="Book Antiqua" w:eastAsia="Book Antiqua" w:hAnsi="Book Antiqua" w:cs="Book Antiqua"/>
          <w:color w:val="000000"/>
        </w:rPr>
        <w:t>Andrada</w:t>
      </w:r>
      <w:proofErr w:type="spellEnd"/>
      <w:r w:rsidRPr="001C6346">
        <w:rPr>
          <w:rFonts w:ascii="Book Antiqua" w:eastAsia="Book Antiqua" w:hAnsi="Book Antiqua" w:cs="Book Antiqua"/>
          <w:color w:val="000000"/>
        </w:rPr>
        <w:t xml:space="preserve"> P, </w:t>
      </w:r>
      <w:proofErr w:type="spellStart"/>
      <w:r w:rsidRPr="001C6346">
        <w:rPr>
          <w:rFonts w:ascii="Book Antiqua" w:eastAsia="Book Antiqua" w:hAnsi="Book Antiqua" w:cs="Book Antiqua"/>
          <w:color w:val="000000"/>
        </w:rPr>
        <w:t>Ramírez</w:t>
      </w:r>
      <w:proofErr w:type="spellEnd"/>
      <w:r w:rsidRPr="001C6346">
        <w:rPr>
          <w:rFonts w:ascii="Book Antiqua" w:eastAsia="Book Antiqua" w:hAnsi="Book Antiqua" w:cs="Book Antiqua"/>
          <w:color w:val="000000"/>
        </w:rPr>
        <w:t xml:space="preserve"> B, Ibáñez P, Vila N, Romero S, </w:t>
      </w:r>
      <w:proofErr w:type="spellStart"/>
      <w:r w:rsidRPr="001C6346">
        <w:rPr>
          <w:rFonts w:ascii="Book Antiqua" w:eastAsia="Book Antiqua" w:hAnsi="Book Antiqua" w:cs="Book Antiqua"/>
          <w:color w:val="000000"/>
        </w:rPr>
        <w:t>Margall</w:t>
      </w:r>
      <w:proofErr w:type="spellEnd"/>
      <w:r w:rsidRPr="001C6346">
        <w:rPr>
          <w:rFonts w:ascii="Book Antiqua" w:eastAsia="Book Antiqua" w:hAnsi="Book Antiqua" w:cs="Book Antiqua"/>
          <w:color w:val="000000"/>
        </w:rPr>
        <w:t xml:space="preserve"> MA, Gil MJ, </w:t>
      </w:r>
      <w:proofErr w:type="spellStart"/>
      <w:r w:rsidRPr="001C6346">
        <w:rPr>
          <w:rFonts w:ascii="Book Antiqua" w:eastAsia="Book Antiqua" w:hAnsi="Book Antiqua" w:cs="Book Antiqua"/>
          <w:color w:val="000000"/>
        </w:rPr>
        <w:t>Moncada</w:t>
      </w:r>
      <w:proofErr w:type="spellEnd"/>
      <w:r w:rsidRPr="001C6346">
        <w:rPr>
          <w:rFonts w:ascii="Book Antiqua" w:eastAsia="Book Antiqua" w:hAnsi="Book Antiqua" w:cs="Book Antiqua"/>
          <w:color w:val="000000"/>
        </w:rPr>
        <w:t xml:space="preserve"> R, </w:t>
      </w:r>
      <w:proofErr w:type="spellStart"/>
      <w:r w:rsidRPr="001C6346">
        <w:rPr>
          <w:rFonts w:ascii="Book Antiqua" w:eastAsia="Book Antiqua" w:hAnsi="Book Antiqua" w:cs="Book Antiqua"/>
          <w:color w:val="000000"/>
        </w:rPr>
        <w:t>Valentí</w:t>
      </w:r>
      <w:proofErr w:type="spellEnd"/>
      <w:r w:rsidRPr="001C6346">
        <w:rPr>
          <w:rFonts w:ascii="Book Antiqua" w:eastAsia="Book Antiqua" w:hAnsi="Book Antiqua" w:cs="Book Antiqua"/>
          <w:color w:val="000000"/>
        </w:rPr>
        <w:t xml:space="preserve"> V, Silva C, Salvador J, </w:t>
      </w:r>
      <w:proofErr w:type="spellStart"/>
      <w:r w:rsidRPr="001C6346">
        <w:rPr>
          <w:rFonts w:ascii="Book Antiqua" w:eastAsia="Book Antiqua" w:hAnsi="Book Antiqua" w:cs="Book Antiqua"/>
          <w:color w:val="000000"/>
        </w:rPr>
        <w:t>Frühbeck</w:t>
      </w:r>
      <w:proofErr w:type="spellEnd"/>
      <w:r w:rsidRPr="001C6346">
        <w:rPr>
          <w:rFonts w:ascii="Book Antiqua" w:eastAsia="Book Antiqua" w:hAnsi="Book Antiqua" w:cs="Book Antiqua"/>
          <w:color w:val="000000"/>
        </w:rPr>
        <w:t xml:space="preserve"> G. Increased cardiometabolic risk factors and inflammation in adipose tissue in obese subjects classified as metabolically healthy. </w:t>
      </w:r>
      <w:r w:rsidRPr="001C6346">
        <w:rPr>
          <w:rFonts w:ascii="Book Antiqua" w:eastAsia="Book Antiqua" w:hAnsi="Book Antiqua" w:cs="Book Antiqua"/>
          <w:i/>
          <w:iCs/>
          <w:color w:val="000000"/>
        </w:rPr>
        <w:t>Diabetes Care</w:t>
      </w:r>
      <w:r w:rsidRPr="001C6346">
        <w:rPr>
          <w:rFonts w:ascii="Book Antiqua" w:eastAsia="Book Antiqua" w:hAnsi="Book Antiqua" w:cs="Book Antiqua"/>
          <w:color w:val="000000"/>
        </w:rPr>
        <w:t xml:space="preserve"> 2014; </w:t>
      </w:r>
      <w:r w:rsidRPr="001C6346">
        <w:rPr>
          <w:rFonts w:ascii="Book Antiqua" w:eastAsia="Book Antiqua" w:hAnsi="Book Antiqua" w:cs="Book Antiqua"/>
          <w:b/>
          <w:bCs/>
          <w:color w:val="000000"/>
        </w:rPr>
        <w:t>37</w:t>
      </w:r>
      <w:r w:rsidRPr="001C6346">
        <w:rPr>
          <w:rFonts w:ascii="Book Antiqua" w:eastAsia="Book Antiqua" w:hAnsi="Book Antiqua" w:cs="Book Antiqua"/>
          <w:color w:val="000000"/>
        </w:rPr>
        <w:t>: 2813-2821 [PMID: 25011950 DOI: 10.2337/dc14-0937]</w:t>
      </w:r>
    </w:p>
    <w:p w14:paraId="153BDB35" w14:textId="77777777" w:rsidR="00A77B3E" w:rsidRPr="001C6346" w:rsidRDefault="00BC3680">
      <w:pPr>
        <w:spacing w:line="360" w:lineRule="auto"/>
        <w:jc w:val="both"/>
      </w:pPr>
      <w:proofErr w:type="gramStart"/>
      <w:r w:rsidRPr="001C6346">
        <w:rPr>
          <w:rFonts w:ascii="Book Antiqua" w:eastAsia="Book Antiqua" w:hAnsi="Book Antiqua" w:cs="Book Antiqua"/>
          <w:color w:val="000000"/>
        </w:rPr>
        <w:lastRenderedPageBreak/>
        <w:t xml:space="preserve">44 </w:t>
      </w:r>
      <w:r w:rsidRPr="001C6346">
        <w:rPr>
          <w:rFonts w:ascii="Book Antiqua" w:eastAsia="Book Antiqua" w:hAnsi="Book Antiqua" w:cs="Book Antiqua"/>
          <w:b/>
          <w:bCs/>
          <w:color w:val="000000"/>
        </w:rPr>
        <w:t>Matsuyama H</w:t>
      </w:r>
      <w:r w:rsidRPr="001C6346">
        <w:rPr>
          <w:rFonts w:ascii="Book Antiqua" w:eastAsia="Book Antiqua" w:hAnsi="Book Antiqua" w:cs="Book Antiqua"/>
          <w:color w:val="000000"/>
        </w:rPr>
        <w:t>, Suzuki HI.</w:t>
      </w:r>
      <w:proofErr w:type="gramEnd"/>
      <w:r w:rsidRPr="001C6346">
        <w:rPr>
          <w:rFonts w:ascii="Book Antiqua" w:eastAsia="Book Antiqua" w:hAnsi="Book Antiqua" w:cs="Book Antiqua"/>
          <w:color w:val="000000"/>
        </w:rPr>
        <w:t xml:space="preserve"> Systems and Synthetic microRNA Biology: From Biogenesis to Disease Pathogenesis. </w:t>
      </w:r>
      <w:r w:rsidRPr="001C6346">
        <w:rPr>
          <w:rFonts w:ascii="Book Antiqua" w:eastAsia="Book Antiqua" w:hAnsi="Book Antiqua" w:cs="Book Antiqua"/>
          <w:i/>
          <w:iCs/>
          <w:color w:val="000000"/>
        </w:rPr>
        <w:t>Int J Mol Sci</w:t>
      </w:r>
      <w:r w:rsidRPr="001C6346">
        <w:rPr>
          <w:rFonts w:ascii="Book Antiqua" w:eastAsia="Book Antiqua" w:hAnsi="Book Antiqua" w:cs="Book Antiqua"/>
          <w:color w:val="000000"/>
        </w:rPr>
        <w:t xml:space="preserve"> 2019; </w:t>
      </w:r>
      <w:r w:rsidRPr="001C6346">
        <w:rPr>
          <w:rFonts w:ascii="Book Antiqua" w:eastAsia="Book Antiqua" w:hAnsi="Book Antiqua" w:cs="Book Antiqua"/>
          <w:b/>
          <w:bCs/>
          <w:color w:val="000000"/>
        </w:rPr>
        <w:t>21</w:t>
      </w:r>
      <w:r w:rsidRPr="001C6346">
        <w:rPr>
          <w:rFonts w:ascii="Book Antiqua" w:eastAsia="Book Antiqua" w:hAnsi="Book Antiqua" w:cs="Book Antiqua"/>
          <w:color w:val="000000"/>
        </w:rPr>
        <w:t xml:space="preserve"> [PMID: 31878193 DOI: 10.3390/ijms21010132]</w:t>
      </w:r>
    </w:p>
    <w:p w14:paraId="34552C9D" w14:textId="77777777" w:rsidR="00A77B3E" w:rsidRPr="001C6346" w:rsidRDefault="00BC3680">
      <w:pPr>
        <w:spacing w:line="360" w:lineRule="auto"/>
        <w:jc w:val="both"/>
      </w:pPr>
      <w:r w:rsidRPr="001C6346">
        <w:rPr>
          <w:rFonts w:ascii="Book Antiqua" w:eastAsia="Book Antiqua" w:hAnsi="Book Antiqua" w:cs="Book Antiqua"/>
          <w:color w:val="000000"/>
        </w:rPr>
        <w:t xml:space="preserve">45 </w:t>
      </w:r>
      <w:r w:rsidRPr="001C6346">
        <w:rPr>
          <w:rFonts w:ascii="Book Antiqua" w:eastAsia="Book Antiqua" w:hAnsi="Book Antiqua" w:cs="Book Antiqua"/>
          <w:b/>
          <w:bCs/>
          <w:color w:val="000000"/>
        </w:rPr>
        <w:t>Liu W</w:t>
      </w:r>
      <w:r w:rsidRPr="001C6346">
        <w:rPr>
          <w:rFonts w:ascii="Book Antiqua" w:eastAsia="Book Antiqua" w:hAnsi="Book Antiqua" w:cs="Book Antiqua"/>
          <w:color w:val="000000"/>
        </w:rPr>
        <w:t xml:space="preserve">, Wang X. Prediction of functional microRNA targets by integrative modeling of microRNA binding and target expression data. </w:t>
      </w:r>
      <w:r w:rsidRPr="001C6346">
        <w:rPr>
          <w:rFonts w:ascii="Book Antiqua" w:eastAsia="Book Antiqua" w:hAnsi="Book Antiqua" w:cs="Book Antiqua"/>
          <w:i/>
          <w:iCs/>
          <w:color w:val="000000"/>
        </w:rPr>
        <w:t>Genome Biol</w:t>
      </w:r>
      <w:r w:rsidRPr="001C6346">
        <w:rPr>
          <w:rFonts w:ascii="Book Antiqua" w:eastAsia="Book Antiqua" w:hAnsi="Book Antiqua" w:cs="Book Antiqua"/>
          <w:color w:val="000000"/>
        </w:rPr>
        <w:t xml:space="preserve"> 2019; </w:t>
      </w:r>
      <w:r w:rsidRPr="001C6346">
        <w:rPr>
          <w:rFonts w:ascii="Book Antiqua" w:eastAsia="Book Antiqua" w:hAnsi="Book Antiqua" w:cs="Book Antiqua"/>
          <w:b/>
          <w:bCs/>
          <w:color w:val="000000"/>
        </w:rPr>
        <w:t>20</w:t>
      </w:r>
      <w:r w:rsidRPr="001C6346">
        <w:rPr>
          <w:rFonts w:ascii="Book Antiqua" w:eastAsia="Book Antiqua" w:hAnsi="Book Antiqua" w:cs="Book Antiqua"/>
          <w:color w:val="000000"/>
        </w:rPr>
        <w:t>: 18 [PMID: 30670076 DOI: 10.1186/s13059-019-1629-z]</w:t>
      </w:r>
    </w:p>
    <w:p w14:paraId="429D4AE4" w14:textId="77777777" w:rsidR="00A77B3E" w:rsidRPr="001C6346" w:rsidRDefault="00BC3680">
      <w:pPr>
        <w:spacing w:line="360" w:lineRule="auto"/>
        <w:jc w:val="both"/>
      </w:pPr>
      <w:r w:rsidRPr="001C6346">
        <w:rPr>
          <w:rFonts w:ascii="Book Antiqua" w:eastAsia="Book Antiqua" w:hAnsi="Book Antiqua" w:cs="Book Antiqua"/>
          <w:color w:val="000000"/>
        </w:rPr>
        <w:t xml:space="preserve">46 </w:t>
      </w:r>
      <w:proofErr w:type="spellStart"/>
      <w:r w:rsidRPr="001C6346">
        <w:rPr>
          <w:rFonts w:ascii="Book Antiqua" w:eastAsia="Book Antiqua" w:hAnsi="Book Antiqua" w:cs="Book Antiqua"/>
          <w:b/>
          <w:bCs/>
          <w:color w:val="000000"/>
        </w:rPr>
        <w:t>Vienberg</w:t>
      </w:r>
      <w:proofErr w:type="spellEnd"/>
      <w:r w:rsidRPr="001C6346">
        <w:rPr>
          <w:rFonts w:ascii="Book Antiqua" w:eastAsia="Book Antiqua" w:hAnsi="Book Antiqua" w:cs="Book Antiqua"/>
          <w:b/>
          <w:bCs/>
          <w:color w:val="000000"/>
        </w:rPr>
        <w:t xml:space="preserve"> S</w:t>
      </w:r>
      <w:r w:rsidRPr="001C6346">
        <w:rPr>
          <w:rFonts w:ascii="Book Antiqua" w:eastAsia="Book Antiqua" w:hAnsi="Book Antiqua" w:cs="Book Antiqua"/>
          <w:color w:val="000000"/>
        </w:rPr>
        <w:t xml:space="preserve">, Geiger J, Madsen S, </w:t>
      </w:r>
      <w:proofErr w:type="spellStart"/>
      <w:r w:rsidRPr="001C6346">
        <w:rPr>
          <w:rFonts w:ascii="Book Antiqua" w:eastAsia="Book Antiqua" w:hAnsi="Book Antiqua" w:cs="Book Antiqua"/>
          <w:color w:val="000000"/>
        </w:rPr>
        <w:t>Dalgaard</w:t>
      </w:r>
      <w:proofErr w:type="spellEnd"/>
      <w:r w:rsidRPr="001C6346">
        <w:rPr>
          <w:rFonts w:ascii="Book Antiqua" w:eastAsia="Book Antiqua" w:hAnsi="Book Antiqua" w:cs="Book Antiqua"/>
          <w:color w:val="000000"/>
        </w:rPr>
        <w:t xml:space="preserve"> LT. MicroRNAs in metabolism. </w:t>
      </w:r>
      <w:proofErr w:type="spellStart"/>
      <w:r w:rsidRPr="001C6346">
        <w:rPr>
          <w:rFonts w:ascii="Book Antiqua" w:eastAsia="Book Antiqua" w:hAnsi="Book Antiqua" w:cs="Book Antiqua"/>
          <w:i/>
          <w:iCs/>
          <w:color w:val="000000"/>
        </w:rPr>
        <w:t>Acta</w:t>
      </w:r>
      <w:proofErr w:type="spellEnd"/>
      <w:r w:rsidRPr="001C6346">
        <w:rPr>
          <w:rFonts w:ascii="Book Antiqua" w:eastAsia="Book Antiqua" w:hAnsi="Book Antiqua" w:cs="Book Antiqua"/>
          <w:i/>
          <w:iCs/>
          <w:color w:val="000000"/>
        </w:rPr>
        <w:t xml:space="preserve"> </w:t>
      </w:r>
      <w:proofErr w:type="spellStart"/>
      <w:r w:rsidRPr="001C6346">
        <w:rPr>
          <w:rFonts w:ascii="Book Antiqua" w:eastAsia="Book Antiqua" w:hAnsi="Book Antiqua" w:cs="Book Antiqua"/>
          <w:i/>
          <w:iCs/>
          <w:color w:val="000000"/>
        </w:rPr>
        <w:t>Physiol</w:t>
      </w:r>
      <w:proofErr w:type="spellEnd"/>
      <w:r w:rsidRPr="001C6346">
        <w:rPr>
          <w:rFonts w:ascii="Book Antiqua" w:eastAsia="Book Antiqua" w:hAnsi="Book Antiqua" w:cs="Book Antiqua"/>
          <w:i/>
          <w:iCs/>
          <w:color w:val="000000"/>
        </w:rPr>
        <w:t xml:space="preserve"> (</w:t>
      </w:r>
      <w:proofErr w:type="spellStart"/>
      <w:r w:rsidRPr="001C6346">
        <w:rPr>
          <w:rFonts w:ascii="Book Antiqua" w:eastAsia="Book Antiqua" w:hAnsi="Book Antiqua" w:cs="Book Antiqua"/>
          <w:i/>
          <w:iCs/>
          <w:color w:val="000000"/>
        </w:rPr>
        <w:t>Oxf</w:t>
      </w:r>
      <w:proofErr w:type="spellEnd"/>
      <w:r w:rsidRPr="001C6346">
        <w:rPr>
          <w:rFonts w:ascii="Book Antiqua" w:eastAsia="Book Antiqua" w:hAnsi="Book Antiqua" w:cs="Book Antiqua"/>
          <w:i/>
          <w:iCs/>
          <w:color w:val="000000"/>
        </w:rPr>
        <w:t>)</w:t>
      </w:r>
      <w:r w:rsidRPr="001C6346">
        <w:rPr>
          <w:rFonts w:ascii="Book Antiqua" w:eastAsia="Book Antiqua" w:hAnsi="Book Antiqua" w:cs="Book Antiqua"/>
          <w:color w:val="000000"/>
        </w:rPr>
        <w:t xml:space="preserve"> 2017; </w:t>
      </w:r>
      <w:r w:rsidRPr="001C6346">
        <w:rPr>
          <w:rFonts w:ascii="Book Antiqua" w:eastAsia="Book Antiqua" w:hAnsi="Book Antiqua" w:cs="Book Antiqua"/>
          <w:b/>
          <w:bCs/>
          <w:color w:val="000000"/>
        </w:rPr>
        <w:t>219</w:t>
      </w:r>
      <w:r w:rsidRPr="001C6346">
        <w:rPr>
          <w:rFonts w:ascii="Book Antiqua" w:eastAsia="Book Antiqua" w:hAnsi="Book Antiqua" w:cs="Book Antiqua"/>
          <w:color w:val="000000"/>
        </w:rPr>
        <w:t>: 346-361 [PMID: 27009502 DOI: 10.1111/apha.12681]</w:t>
      </w:r>
    </w:p>
    <w:p w14:paraId="274EEE16" w14:textId="77777777" w:rsidR="00A77B3E" w:rsidRPr="001C6346" w:rsidRDefault="00BC3680">
      <w:pPr>
        <w:spacing w:line="360" w:lineRule="auto"/>
        <w:jc w:val="both"/>
      </w:pPr>
      <w:r w:rsidRPr="001C6346">
        <w:rPr>
          <w:rFonts w:ascii="Book Antiqua" w:eastAsia="Book Antiqua" w:hAnsi="Book Antiqua" w:cs="Book Antiqua"/>
          <w:color w:val="000000"/>
        </w:rPr>
        <w:t xml:space="preserve">47 </w:t>
      </w:r>
      <w:r w:rsidRPr="001C6346">
        <w:rPr>
          <w:rFonts w:ascii="Book Antiqua" w:eastAsia="Book Antiqua" w:hAnsi="Book Antiqua" w:cs="Book Antiqua"/>
          <w:b/>
          <w:bCs/>
          <w:color w:val="000000"/>
        </w:rPr>
        <w:t>Yang P</w:t>
      </w:r>
      <w:r w:rsidRPr="001C6346">
        <w:rPr>
          <w:rFonts w:ascii="Book Antiqua" w:eastAsia="Book Antiqua" w:hAnsi="Book Antiqua" w:cs="Book Antiqua"/>
          <w:color w:val="000000"/>
        </w:rPr>
        <w:t xml:space="preserve">, Dong X, Zhang Y. MicroRNA profiles in plasma samples from young metabolically healthy obese patients and miRNA-21 are associated with diastolic dysfunction </w:t>
      </w:r>
      <w:r w:rsidRPr="001C6346">
        <w:rPr>
          <w:rFonts w:ascii="Book Antiqua" w:eastAsia="Book Antiqua" w:hAnsi="Book Antiqua" w:cs="Book Antiqua"/>
          <w:i/>
          <w:iCs/>
          <w:color w:val="000000"/>
        </w:rPr>
        <w:t>via</w:t>
      </w:r>
      <w:r w:rsidRPr="001C6346">
        <w:rPr>
          <w:rFonts w:ascii="Book Antiqua" w:eastAsia="Book Antiqua" w:hAnsi="Book Antiqua" w:cs="Book Antiqua"/>
          <w:color w:val="000000"/>
        </w:rPr>
        <w:t xml:space="preserve"> TGF-β1/</w:t>
      </w:r>
      <w:proofErr w:type="spellStart"/>
      <w:r w:rsidRPr="001C6346">
        <w:rPr>
          <w:rFonts w:ascii="Book Antiqua" w:eastAsia="Book Antiqua" w:hAnsi="Book Antiqua" w:cs="Book Antiqua"/>
          <w:color w:val="000000"/>
        </w:rPr>
        <w:t>Smad</w:t>
      </w:r>
      <w:proofErr w:type="spellEnd"/>
      <w:r w:rsidRPr="001C6346">
        <w:rPr>
          <w:rFonts w:ascii="Book Antiqua" w:eastAsia="Book Antiqua" w:hAnsi="Book Antiqua" w:cs="Book Antiqua"/>
          <w:color w:val="000000"/>
        </w:rPr>
        <w:t xml:space="preserve"> pathway. </w:t>
      </w:r>
      <w:r w:rsidRPr="001C6346">
        <w:rPr>
          <w:rFonts w:ascii="Book Antiqua" w:eastAsia="Book Antiqua" w:hAnsi="Book Antiqua" w:cs="Book Antiqua"/>
          <w:i/>
          <w:iCs/>
          <w:color w:val="000000"/>
        </w:rPr>
        <w:t>J Clin Lab Anal</w:t>
      </w:r>
      <w:r w:rsidRPr="001C6346">
        <w:rPr>
          <w:rFonts w:ascii="Book Antiqua" w:eastAsia="Book Antiqua" w:hAnsi="Book Antiqua" w:cs="Book Antiqua"/>
          <w:color w:val="000000"/>
        </w:rPr>
        <w:t xml:space="preserve"> 2020; </w:t>
      </w:r>
      <w:r w:rsidRPr="001C6346">
        <w:rPr>
          <w:rFonts w:ascii="Book Antiqua" w:eastAsia="Book Antiqua" w:hAnsi="Book Antiqua" w:cs="Book Antiqua"/>
          <w:b/>
          <w:bCs/>
          <w:color w:val="000000"/>
        </w:rPr>
        <w:t>34</w:t>
      </w:r>
      <w:r w:rsidRPr="001C6346">
        <w:rPr>
          <w:rFonts w:ascii="Book Antiqua" w:eastAsia="Book Antiqua" w:hAnsi="Book Antiqua" w:cs="Book Antiqua"/>
          <w:color w:val="000000"/>
        </w:rPr>
        <w:t>: e23246 [PMID: 32108968 DOI: 10.1002/jcla.23246]</w:t>
      </w:r>
    </w:p>
    <w:p w14:paraId="1A1092FE" w14:textId="77777777" w:rsidR="00A77B3E" w:rsidRPr="001C6346" w:rsidRDefault="00BC3680">
      <w:pPr>
        <w:spacing w:line="360" w:lineRule="auto"/>
        <w:jc w:val="both"/>
      </w:pPr>
      <w:proofErr w:type="gramStart"/>
      <w:r w:rsidRPr="001C6346">
        <w:rPr>
          <w:rFonts w:ascii="Book Antiqua" w:eastAsia="Book Antiqua" w:hAnsi="Book Antiqua" w:cs="Book Antiqua"/>
          <w:color w:val="000000"/>
        </w:rPr>
        <w:t xml:space="preserve">48 </w:t>
      </w:r>
      <w:proofErr w:type="spellStart"/>
      <w:r w:rsidRPr="001C6346">
        <w:rPr>
          <w:rFonts w:ascii="Book Antiqua" w:eastAsia="Book Antiqua" w:hAnsi="Book Antiqua" w:cs="Book Antiqua"/>
          <w:b/>
          <w:bCs/>
          <w:color w:val="000000"/>
        </w:rPr>
        <w:t>Doumatey</w:t>
      </w:r>
      <w:proofErr w:type="spellEnd"/>
      <w:r w:rsidRPr="001C6346">
        <w:rPr>
          <w:rFonts w:ascii="Book Antiqua" w:eastAsia="Book Antiqua" w:hAnsi="Book Antiqua" w:cs="Book Antiqua"/>
          <w:b/>
          <w:bCs/>
          <w:color w:val="000000"/>
        </w:rPr>
        <w:t xml:space="preserve"> AP</w:t>
      </w:r>
      <w:r w:rsidRPr="001C6346">
        <w:rPr>
          <w:rFonts w:ascii="Book Antiqua" w:eastAsia="Book Antiqua" w:hAnsi="Book Antiqua" w:cs="Book Antiqua"/>
          <w:color w:val="000000"/>
        </w:rPr>
        <w:t>, He WJ, Gaye A, Lei L, Zhou J, Gibbons GH, Adeyemo A, Rotimi CN.</w:t>
      </w:r>
      <w:proofErr w:type="gramEnd"/>
      <w:r w:rsidRPr="001C6346">
        <w:rPr>
          <w:rFonts w:ascii="Book Antiqua" w:eastAsia="Book Antiqua" w:hAnsi="Book Antiqua" w:cs="Book Antiqua"/>
          <w:color w:val="000000"/>
        </w:rPr>
        <w:t xml:space="preserve"> Circulating MiR-374a-5p is a potential modulator of the inflammatory process in obesity. </w:t>
      </w:r>
      <w:r w:rsidRPr="001C6346">
        <w:rPr>
          <w:rFonts w:ascii="Book Antiqua" w:eastAsia="Book Antiqua" w:hAnsi="Book Antiqua" w:cs="Book Antiqua"/>
          <w:i/>
          <w:iCs/>
          <w:color w:val="000000"/>
        </w:rPr>
        <w:t>Sci Rep</w:t>
      </w:r>
      <w:r w:rsidRPr="001C6346">
        <w:rPr>
          <w:rFonts w:ascii="Book Antiqua" w:eastAsia="Book Antiqua" w:hAnsi="Book Antiqua" w:cs="Book Antiqua"/>
          <w:color w:val="000000"/>
        </w:rPr>
        <w:t xml:space="preserve"> 2018; </w:t>
      </w:r>
      <w:r w:rsidRPr="001C6346">
        <w:rPr>
          <w:rFonts w:ascii="Book Antiqua" w:eastAsia="Book Antiqua" w:hAnsi="Book Antiqua" w:cs="Book Antiqua"/>
          <w:b/>
          <w:bCs/>
          <w:color w:val="000000"/>
        </w:rPr>
        <w:t>8</w:t>
      </w:r>
      <w:r w:rsidRPr="001C6346">
        <w:rPr>
          <w:rFonts w:ascii="Book Antiqua" w:eastAsia="Book Antiqua" w:hAnsi="Book Antiqua" w:cs="Book Antiqua"/>
          <w:color w:val="000000"/>
        </w:rPr>
        <w:t>: 7680 [PMID: 29769661 DOI: 10.1038/s41598-018-26065-5]</w:t>
      </w:r>
    </w:p>
    <w:p w14:paraId="08E3DB51" w14:textId="77777777" w:rsidR="00A77B3E" w:rsidRPr="001C6346" w:rsidRDefault="00BC3680">
      <w:pPr>
        <w:spacing w:line="360" w:lineRule="auto"/>
        <w:jc w:val="both"/>
      </w:pPr>
      <w:r w:rsidRPr="001C6346">
        <w:rPr>
          <w:rFonts w:ascii="Book Antiqua" w:eastAsia="Book Antiqua" w:hAnsi="Book Antiqua" w:cs="Book Antiqua"/>
          <w:color w:val="000000"/>
        </w:rPr>
        <w:t xml:space="preserve">49 </w:t>
      </w:r>
      <w:r w:rsidRPr="001C6346">
        <w:rPr>
          <w:rFonts w:ascii="Book Antiqua" w:eastAsia="Book Antiqua" w:hAnsi="Book Antiqua" w:cs="Book Antiqua"/>
          <w:b/>
          <w:bCs/>
          <w:color w:val="000000"/>
        </w:rPr>
        <w:t>Yue HQ</w:t>
      </w:r>
      <w:r w:rsidRPr="001C6346">
        <w:rPr>
          <w:rFonts w:ascii="Book Antiqua" w:eastAsia="Book Antiqua" w:hAnsi="Book Antiqua" w:cs="Book Antiqua"/>
          <w:color w:val="000000"/>
        </w:rPr>
        <w:t xml:space="preserve">, Zhou YH, Guo Y, Tang CY, Wang F, Zhou HD. Serum miR-503 is a Candidate Biomarker for Differentiating Metabolic Healthy Obesity from Metabolic Unhealthy Obesity. </w:t>
      </w:r>
      <w:r w:rsidRPr="001C6346">
        <w:rPr>
          <w:rFonts w:ascii="Book Antiqua" w:eastAsia="Book Antiqua" w:hAnsi="Book Antiqua" w:cs="Book Antiqua"/>
          <w:i/>
          <w:iCs/>
          <w:color w:val="000000"/>
        </w:rPr>
        <w:t xml:space="preserve">Diabetes </w:t>
      </w:r>
      <w:proofErr w:type="spellStart"/>
      <w:r w:rsidRPr="001C6346">
        <w:rPr>
          <w:rFonts w:ascii="Book Antiqua" w:eastAsia="Book Antiqua" w:hAnsi="Book Antiqua" w:cs="Book Antiqua"/>
          <w:i/>
          <w:iCs/>
          <w:color w:val="000000"/>
        </w:rPr>
        <w:t>Metab</w:t>
      </w:r>
      <w:proofErr w:type="spellEnd"/>
      <w:r w:rsidRPr="001C6346">
        <w:rPr>
          <w:rFonts w:ascii="Book Antiqua" w:eastAsia="Book Antiqua" w:hAnsi="Book Antiqua" w:cs="Book Antiqua"/>
          <w:i/>
          <w:iCs/>
          <w:color w:val="000000"/>
        </w:rPr>
        <w:t xml:space="preserve"> </w:t>
      </w:r>
      <w:proofErr w:type="spellStart"/>
      <w:r w:rsidRPr="001C6346">
        <w:rPr>
          <w:rFonts w:ascii="Book Antiqua" w:eastAsia="Book Antiqua" w:hAnsi="Book Antiqua" w:cs="Book Antiqua"/>
          <w:i/>
          <w:iCs/>
          <w:color w:val="000000"/>
        </w:rPr>
        <w:t>Syndr</w:t>
      </w:r>
      <w:proofErr w:type="spellEnd"/>
      <w:r w:rsidRPr="001C6346">
        <w:rPr>
          <w:rFonts w:ascii="Book Antiqua" w:eastAsia="Book Antiqua" w:hAnsi="Book Antiqua" w:cs="Book Antiqua"/>
          <w:i/>
          <w:iCs/>
          <w:color w:val="000000"/>
        </w:rPr>
        <w:t xml:space="preserve"> </w:t>
      </w:r>
      <w:proofErr w:type="spellStart"/>
      <w:r w:rsidRPr="001C6346">
        <w:rPr>
          <w:rFonts w:ascii="Book Antiqua" w:eastAsia="Book Antiqua" w:hAnsi="Book Antiqua" w:cs="Book Antiqua"/>
          <w:i/>
          <w:iCs/>
          <w:color w:val="000000"/>
        </w:rPr>
        <w:t>Obes</w:t>
      </w:r>
      <w:proofErr w:type="spellEnd"/>
      <w:r w:rsidRPr="001C6346">
        <w:rPr>
          <w:rFonts w:ascii="Book Antiqua" w:eastAsia="Book Antiqua" w:hAnsi="Book Antiqua" w:cs="Book Antiqua"/>
          <w:color w:val="000000"/>
        </w:rPr>
        <w:t xml:space="preserve"> 2020; </w:t>
      </w:r>
      <w:r w:rsidRPr="001C6346">
        <w:rPr>
          <w:rFonts w:ascii="Book Antiqua" w:eastAsia="Book Antiqua" w:hAnsi="Book Antiqua" w:cs="Book Antiqua"/>
          <w:b/>
          <w:bCs/>
          <w:color w:val="000000"/>
        </w:rPr>
        <w:t>13</w:t>
      </w:r>
      <w:r w:rsidRPr="001C6346">
        <w:rPr>
          <w:rFonts w:ascii="Book Antiqua" w:eastAsia="Book Antiqua" w:hAnsi="Book Antiqua" w:cs="Book Antiqua"/>
          <w:color w:val="000000"/>
        </w:rPr>
        <w:t>: 2667-2676 [PMID: 32821139 DOI: 10.2147/DMSO.S262888]</w:t>
      </w:r>
    </w:p>
    <w:p w14:paraId="28615904" w14:textId="77777777" w:rsidR="00A77B3E" w:rsidRPr="001C6346" w:rsidRDefault="00BC3680">
      <w:pPr>
        <w:spacing w:line="360" w:lineRule="auto"/>
        <w:jc w:val="both"/>
      </w:pPr>
      <w:r w:rsidRPr="001C6346">
        <w:rPr>
          <w:rFonts w:ascii="Book Antiqua" w:eastAsia="Book Antiqua" w:hAnsi="Book Antiqua" w:cs="Book Antiqua"/>
          <w:color w:val="000000"/>
        </w:rPr>
        <w:t xml:space="preserve">50 </w:t>
      </w:r>
      <w:proofErr w:type="spellStart"/>
      <w:r w:rsidRPr="001C6346">
        <w:rPr>
          <w:rFonts w:ascii="Book Antiqua" w:eastAsia="Book Antiqua" w:hAnsi="Book Antiqua" w:cs="Book Antiqua"/>
          <w:b/>
          <w:bCs/>
          <w:color w:val="000000"/>
        </w:rPr>
        <w:t>Dahlman</w:t>
      </w:r>
      <w:proofErr w:type="spellEnd"/>
      <w:r w:rsidRPr="001C6346">
        <w:rPr>
          <w:rFonts w:ascii="Book Antiqua" w:eastAsia="Book Antiqua" w:hAnsi="Book Antiqua" w:cs="Book Antiqua"/>
          <w:b/>
          <w:bCs/>
          <w:color w:val="000000"/>
        </w:rPr>
        <w:t xml:space="preserve"> I</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Belarbi</w:t>
      </w:r>
      <w:proofErr w:type="spellEnd"/>
      <w:r w:rsidRPr="001C6346">
        <w:rPr>
          <w:rFonts w:ascii="Book Antiqua" w:eastAsia="Book Antiqua" w:hAnsi="Book Antiqua" w:cs="Book Antiqua"/>
          <w:color w:val="000000"/>
        </w:rPr>
        <w:t xml:space="preserve"> Y, </w:t>
      </w:r>
      <w:proofErr w:type="spellStart"/>
      <w:r w:rsidRPr="001C6346">
        <w:rPr>
          <w:rFonts w:ascii="Book Antiqua" w:eastAsia="Book Antiqua" w:hAnsi="Book Antiqua" w:cs="Book Antiqua"/>
          <w:color w:val="000000"/>
        </w:rPr>
        <w:t>Laurencikiene</w:t>
      </w:r>
      <w:proofErr w:type="spellEnd"/>
      <w:r w:rsidRPr="001C6346">
        <w:rPr>
          <w:rFonts w:ascii="Book Antiqua" w:eastAsia="Book Antiqua" w:hAnsi="Book Antiqua" w:cs="Book Antiqua"/>
          <w:color w:val="000000"/>
        </w:rPr>
        <w:t xml:space="preserve"> J, </w:t>
      </w:r>
      <w:proofErr w:type="spellStart"/>
      <w:r w:rsidRPr="001C6346">
        <w:rPr>
          <w:rFonts w:ascii="Book Antiqua" w:eastAsia="Book Antiqua" w:hAnsi="Book Antiqua" w:cs="Book Antiqua"/>
          <w:color w:val="000000"/>
        </w:rPr>
        <w:t>Pettersson</w:t>
      </w:r>
      <w:proofErr w:type="spellEnd"/>
      <w:r w:rsidRPr="001C6346">
        <w:rPr>
          <w:rFonts w:ascii="Book Antiqua" w:eastAsia="Book Antiqua" w:hAnsi="Book Antiqua" w:cs="Book Antiqua"/>
          <w:color w:val="000000"/>
        </w:rPr>
        <w:t xml:space="preserve"> AM, </w:t>
      </w:r>
      <w:proofErr w:type="spellStart"/>
      <w:r w:rsidRPr="001C6346">
        <w:rPr>
          <w:rFonts w:ascii="Book Antiqua" w:eastAsia="Book Antiqua" w:hAnsi="Book Antiqua" w:cs="Book Antiqua"/>
          <w:color w:val="000000"/>
        </w:rPr>
        <w:t>Arner</w:t>
      </w:r>
      <w:proofErr w:type="spellEnd"/>
      <w:r w:rsidRPr="001C6346">
        <w:rPr>
          <w:rFonts w:ascii="Book Antiqua" w:eastAsia="Book Antiqua" w:hAnsi="Book Antiqua" w:cs="Book Antiqua"/>
          <w:color w:val="000000"/>
        </w:rPr>
        <w:t xml:space="preserve"> P, </w:t>
      </w:r>
      <w:proofErr w:type="spellStart"/>
      <w:r w:rsidRPr="001C6346">
        <w:rPr>
          <w:rFonts w:ascii="Book Antiqua" w:eastAsia="Book Antiqua" w:hAnsi="Book Antiqua" w:cs="Book Antiqua"/>
          <w:color w:val="000000"/>
        </w:rPr>
        <w:t>Kulyté</w:t>
      </w:r>
      <w:proofErr w:type="spellEnd"/>
      <w:r w:rsidRPr="001C6346">
        <w:rPr>
          <w:rFonts w:ascii="Book Antiqua" w:eastAsia="Book Antiqua" w:hAnsi="Book Antiqua" w:cs="Book Antiqua"/>
          <w:color w:val="000000"/>
        </w:rPr>
        <w:t xml:space="preserve"> A. Comprehensive functional screening of miRNAs involved in fat cell insulin sensitivity among women. </w:t>
      </w:r>
      <w:r w:rsidRPr="001C6346">
        <w:rPr>
          <w:rFonts w:ascii="Book Antiqua" w:eastAsia="Book Antiqua" w:hAnsi="Book Antiqua" w:cs="Book Antiqua"/>
          <w:i/>
          <w:iCs/>
          <w:color w:val="000000"/>
        </w:rPr>
        <w:t xml:space="preserve">Am J </w:t>
      </w:r>
      <w:proofErr w:type="spellStart"/>
      <w:r w:rsidRPr="001C6346">
        <w:rPr>
          <w:rFonts w:ascii="Book Antiqua" w:eastAsia="Book Antiqua" w:hAnsi="Book Antiqua" w:cs="Book Antiqua"/>
          <w:i/>
          <w:iCs/>
          <w:color w:val="000000"/>
        </w:rPr>
        <w:t>Physiol</w:t>
      </w:r>
      <w:proofErr w:type="spellEnd"/>
      <w:r w:rsidRPr="001C6346">
        <w:rPr>
          <w:rFonts w:ascii="Book Antiqua" w:eastAsia="Book Antiqua" w:hAnsi="Book Antiqua" w:cs="Book Antiqua"/>
          <w:i/>
          <w:iCs/>
          <w:color w:val="000000"/>
        </w:rPr>
        <w:t xml:space="preserve"> </w:t>
      </w:r>
      <w:proofErr w:type="spellStart"/>
      <w:r w:rsidRPr="001C6346">
        <w:rPr>
          <w:rFonts w:ascii="Book Antiqua" w:eastAsia="Book Antiqua" w:hAnsi="Book Antiqua" w:cs="Book Antiqua"/>
          <w:i/>
          <w:iCs/>
          <w:color w:val="000000"/>
        </w:rPr>
        <w:t>Endocrinol</w:t>
      </w:r>
      <w:proofErr w:type="spellEnd"/>
      <w:r w:rsidRPr="001C6346">
        <w:rPr>
          <w:rFonts w:ascii="Book Antiqua" w:eastAsia="Book Antiqua" w:hAnsi="Book Antiqua" w:cs="Book Antiqua"/>
          <w:i/>
          <w:iCs/>
          <w:color w:val="000000"/>
        </w:rPr>
        <w:t xml:space="preserve"> </w:t>
      </w:r>
      <w:proofErr w:type="spellStart"/>
      <w:r w:rsidRPr="001C6346">
        <w:rPr>
          <w:rFonts w:ascii="Book Antiqua" w:eastAsia="Book Antiqua" w:hAnsi="Book Antiqua" w:cs="Book Antiqua"/>
          <w:i/>
          <w:iCs/>
          <w:color w:val="000000"/>
        </w:rPr>
        <w:t>Metab</w:t>
      </w:r>
      <w:proofErr w:type="spellEnd"/>
      <w:r w:rsidRPr="001C6346">
        <w:rPr>
          <w:rFonts w:ascii="Book Antiqua" w:eastAsia="Book Antiqua" w:hAnsi="Book Antiqua" w:cs="Book Antiqua"/>
          <w:color w:val="000000"/>
        </w:rPr>
        <w:t xml:space="preserve"> 2017; </w:t>
      </w:r>
      <w:r w:rsidRPr="001C6346">
        <w:rPr>
          <w:rFonts w:ascii="Book Antiqua" w:eastAsia="Book Antiqua" w:hAnsi="Book Antiqua" w:cs="Book Antiqua"/>
          <w:b/>
          <w:bCs/>
          <w:color w:val="000000"/>
        </w:rPr>
        <w:t>312</w:t>
      </w:r>
      <w:r w:rsidRPr="001C6346">
        <w:rPr>
          <w:rFonts w:ascii="Book Antiqua" w:eastAsia="Book Antiqua" w:hAnsi="Book Antiqua" w:cs="Book Antiqua"/>
          <w:color w:val="000000"/>
        </w:rPr>
        <w:t>: E482-E494 [PMID: 28270439 DOI: 10.1152/ajpendo.00251.2016]</w:t>
      </w:r>
    </w:p>
    <w:p w14:paraId="39A0B6D6" w14:textId="77777777" w:rsidR="00A77B3E" w:rsidRPr="001C6346" w:rsidRDefault="00BC3680">
      <w:pPr>
        <w:spacing w:line="360" w:lineRule="auto"/>
        <w:jc w:val="both"/>
      </w:pPr>
      <w:r w:rsidRPr="001C6346">
        <w:rPr>
          <w:rFonts w:ascii="Book Antiqua" w:eastAsia="Book Antiqua" w:hAnsi="Book Antiqua" w:cs="Book Antiqua"/>
          <w:color w:val="000000"/>
        </w:rPr>
        <w:t xml:space="preserve">51 </w:t>
      </w:r>
      <w:r w:rsidRPr="001C6346">
        <w:rPr>
          <w:rFonts w:ascii="Book Antiqua" w:eastAsia="Book Antiqua" w:hAnsi="Book Antiqua" w:cs="Book Antiqua"/>
          <w:b/>
          <w:bCs/>
          <w:color w:val="000000"/>
        </w:rPr>
        <w:t>Jones A</w:t>
      </w:r>
      <w:r w:rsidRPr="001C6346">
        <w:rPr>
          <w:rFonts w:ascii="Book Antiqua" w:eastAsia="Book Antiqua" w:hAnsi="Book Antiqua" w:cs="Book Antiqua"/>
          <w:color w:val="000000"/>
        </w:rPr>
        <w:t xml:space="preserve">, Danielson KM, Benton MC, Ziegler O, Shah R, Stubbs RS, Das S, </w:t>
      </w:r>
      <w:proofErr w:type="spellStart"/>
      <w:r w:rsidRPr="001C6346">
        <w:rPr>
          <w:rFonts w:ascii="Book Antiqua" w:eastAsia="Book Antiqua" w:hAnsi="Book Antiqua" w:cs="Book Antiqua"/>
          <w:color w:val="000000"/>
        </w:rPr>
        <w:t>Macartney-Coxson</w:t>
      </w:r>
      <w:proofErr w:type="spellEnd"/>
      <w:r w:rsidRPr="001C6346">
        <w:rPr>
          <w:rFonts w:ascii="Book Antiqua" w:eastAsia="Book Antiqua" w:hAnsi="Book Antiqua" w:cs="Book Antiqua"/>
          <w:color w:val="000000"/>
        </w:rPr>
        <w:t xml:space="preserve"> D. miRNA Signatures of Insulin Resistance in Obesity. </w:t>
      </w:r>
      <w:r w:rsidRPr="001C6346">
        <w:rPr>
          <w:rFonts w:ascii="Book Antiqua" w:eastAsia="Book Antiqua" w:hAnsi="Book Antiqua" w:cs="Book Antiqua"/>
          <w:i/>
          <w:iCs/>
          <w:color w:val="000000"/>
        </w:rPr>
        <w:t>Obesity (Silver Spring)</w:t>
      </w:r>
      <w:r w:rsidRPr="001C6346">
        <w:rPr>
          <w:rFonts w:ascii="Book Antiqua" w:eastAsia="Book Antiqua" w:hAnsi="Book Antiqua" w:cs="Book Antiqua"/>
          <w:color w:val="000000"/>
        </w:rPr>
        <w:t xml:space="preserve"> 2017; </w:t>
      </w:r>
      <w:r w:rsidRPr="001C6346">
        <w:rPr>
          <w:rFonts w:ascii="Book Antiqua" w:eastAsia="Book Antiqua" w:hAnsi="Book Antiqua" w:cs="Book Antiqua"/>
          <w:b/>
          <w:bCs/>
          <w:color w:val="000000"/>
        </w:rPr>
        <w:t>25</w:t>
      </w:r>
      <w:r w:rsidRPr="001C6346">
        <w:rPr>
          <w:rFonts w:ascii="Book Antiqua" w:eastAsia="Book Antiqua" w:hAnsi="Book Antiqua" w:cs="Book Antiqua"/>
          <w:color w:val="000000"/>
        </w:rPr>
        <w:t>: 1734-1744 [PMID: 28834285 DOI: 10.1002/oby.21950]</w:t>
      </w:r>
    </w:p>
    <w:p w14:paraId="6592F50D" w14:textId="77777777" w:rsidR="00A77B3E" w:rsidRPr="001C6346" w:rsidRDefault="00BC3680">
      <w:pPr>
        <w:spacing w:line="360" w:lineRule="auto"/>
        <w:jc w:val="both"/>
      </w:pPr>
      <w:proofErr w:type="gramStart"/>
      <w:r w:rsidRPr="001C6346">
        <w:rPr>
          <w:rFonts w:ascii="Book Antiqua" w:eastAsia="Book Antiqua" w:hAnsi="Book Antiqua" w:cs="Book Antiqua"/>
          <w:color w:val="000000"/>
        </w:rPr>
        <w:t xml:space="preserve">52 </w:t>
      </w:r>
      <w:r w:rsidRPr="001C6346">
        <w:rPr>
          <w:rFonts w:ascii="Book Antiqua" w:eastAsia="Book Antiqua" w:hAnsi="Book Antiqua" w:cs="Book Antiqua"/>
          <w:b/>
          <w:bCs/>
          <w:color w:val="000000"/>
        </w:rPr>
        <w:t>Conerly M</w:t>
      </w:r>
      <w:r w:rsidRPr="001C6346">
        <w:rPr>
          <w:rFonts w:ascii="Book Antiqua" w:eastAsia="Book Antiqua" w:hAnsi="Book Antiqua" w:cs="Book Antiqua"/>
          <w:color w:val="000000"/>
        </w:rPr>
        <w:t>, Grady WM. Insights into the role of DNA methylation in disease through the use of mouse models.</w:t>
      </w:r>
      <w:proofErr w:type="gramEnd"/>
      <w:r w:rsidRPr="001C6346">
        <w:rPr>
          <w:rFonts w:ascii="Book Antiqua" w:eastAsia="Book Antiqua" w:hAnsi="Book Antiqua" w:cs="Book Antiqua"/>
          <w:color w:val="000000"/>
        </w:rPr>
        <w:t xml:space="preserve"> </w:t>
      </w:r>
      <w:r w:rsidRPr="001C6346">
        <w:rPr>
          <w:rFonts w:ascii="Book Antiqua" w:eastAsia="Book Antiqua" w:hAnsi="Book Antiqua" w:cs="Book Antiqua"/>
          <w:i/>
          <w:iCs/>
          <w:color w:val="000000"/>
        </w:rPr>
        <w:t>Dis Model Mech</w:t>
      </w:r>
      <w:r w:rsidRPr="001C6346">
        <w:rPr>
          <w:rFonts w:ascii="Book Antiqua" w:eastAsia="Book Antiqua" w:hAnsi="Book Antiqua" w:cs="Book Antiqua"/>
          <w:color w:val="000000"/>
        </w:rPr>
        <w:t xml:space="preserve"> 2010; </w:t>
      </w:r>
      <w:r w:rsidRPr="001C6346">
        <w:rPr>
          <w:rFonts w:ascii="Book Antiqua" w:eastAsia="Book Antiqua" w:hAnsi="Book Antiqua" w:cs="Book Antiqua"/>
          <w:b/>
          <w:bCs/>
          <w:color w:val="000000"/>
        </w:rPr>
        <w:t>3</w:t>
      </w:r>
      <w:r w:rsidRPr="001C6346">
        <w:rPr>
          <w:rFonts w:ascii="Book Antiqua" w:eastAsia="Book Antiqua" w:hAnsi="Book Antiqua" w:cs="Book Antiqua"/>
          <w:color w:val="000000"/>
        </w:rPr>
        <w:t>: 290-297 [PMID: 20427558 DOI: 10.1242/dmm.004812]</w:t>
      </w:r>
    </w:p>
    <w:p w14:paraId="51CFCE3C" w14:textId="77777777" w:rsidR="00A77B3E" w:rsidRPr="001C6346" w:rsidRDefault="00BC3680">
      <w:pPr>
        <w:spacing w:line="360" w:lineRule="auto"/>
        <w:jc w:val="both"/>
      </w:pPr>
      <w:proofErr w:type="gramStart"/>
      <w:r w:rsidRPr="001C6346">
        <w:rPr>
          <w:rFonts w:ascii="Book Antiqua" w:eastAsia="Book Antiqua" w:hAnsi="Book Antiqua" w:cs="Book Antiqua"/>
          <w:color w:val="000000"/>
        </w:rPr>
        <w:lastRenderedPageBreak/>
        <w:t xml:space="preserve">53 </w:t>
      </w:r>
      <w:r w:rsidRPr="001C6346">
        <w:rPr>
          <w:rFonts w:ascii="Book Antiqua" w:eastAsia="Book Antiqua" w:hAnsi="Book Antiqua" w:cs="Book Antiqua"/>
          <w:b/>
          <w:bCs/>
          <w:color w:val="000000"/>
        </w:rPr>
        <w:t>Jin Z</w:t>
      </w:r>
      <w:r w:rsidRPr="001C6346">
        <w:rPr>
          <w:rFonts w:ascii="Book Antiqua" w:eastAsia="Book Antiqua" w:hAnsi="Book Antiqua" w:cs="Book Antiqua"/>
          <w:color w:val="000000"/>
        </w:rPr>
        <w:t>, Liu Y. DNA methylation in human diseases.</w:t>
      </w:r>
      <w:proofErr w:type="gramEnd"/>
      <w:r w:rsidRPr="001C6346">
        <w:rPr>
          <w:rFonts w:ascii="Book Antiqua" w:eastAsia="Book Antiqua" w:hAnsi="Book Antiqua" w:cs="Book Antiqua"/>
          <w:color w:val="000000"/>
        </w:rPr>
        <w:t xml:space="preserve"> </w:t>
      </w:r>
      <w:r w:rsidRPr="001C6346">
        <w:rPr>
          <w:rFonts w:ascii="Book Antiqua" w:eastAsia="Book Antiqua" w:hAnsi="Book Antiqua" w:cs="Book Antiqua"/>
          <w:i/>
          <w:iCs/>
          <w:color w:val="000000"/>
        </w:rPr>
        <w:t>Genes Dis</w:t>
      </w:r>
      <w:r w:rsidRPr="001C6346">
        <w:rPr>
          <w:rFonts w:ascii="Book Antiqua" w:eastAsia="Book Antiqua" w:hAnsi="Book Antiqua" w:cs="Book Antiqua"/>
          <w:color w:val="000000"/>
        </w:rPr>
        <w:t xml:space="preserve"> 2018; </w:t>
      </w:r>
      <w:r w:rsidRPr="001C6346">
        <w:rPr>
          <w:rFonts w:ascii="Book Antiqua" w:eastAsia="Book Antiqua" w:hAnsi="Book Antiqua" w:cs="Book Antiqua"/>
          <w:b/>
          <w:bCs/>
          <w:color w:val="000000"/>
        </w:rPr>
        <w:t>5</w:t>
      </w:r>
      <w:r w:rsidRPr="001C6346">
        <w:rPr>
          <w:rFonts w:ascii="Book Antiqua" w:eastAsia="Book Antiqua" w:hAnsi="Book Antiqua" w:cs="Book Antiqua"/>
          <w:color w:val="000000"/>
        </w:rPr>
        <w:t>: 1-8 [PMID: 30258928 DOI: 10.1016/j.gendis.2018.01.002]</w:t>
      </w:r>
    </w:p>
    <w:p w14:paraId="2C27BDD2" w14:textId="77777777" w:rsidR="00A77B3E" w:rsidRPr="001C6346" w:rsidRDefault="00BC3680">
      <w:pPr>
        <w:spacing w:line="360" w:lineRule="auto"/>
        <w:jc w:val="both"/>
      </w:pPr>
      <w:r w:rsidRPr="001C6346">
        <w:rPr>
          <w:rFonts w:ascii="Book Antiqua" w:eastAsia="Book Antiqua" w:hAnsi="Book Antiqua" w:cs="Book Antiqua"/>
          <w:color w:val="000000"/>
        </w:rPr>
        <w:t xml:space="preserve">54 </w:t>
      </w:r>
      <w:proofErr w:type="spellStart"/>
      <w:r w:rsidRPr="001C6346">
        <w:rPr>
          <w:rFonts w:ascii="Book Antiqua" w:eastAsia="Book Antiqua" w:hAnsi="Book Antiqua" w:cs="Book Antiqua"/>
          <w:b/>
          <w:bCs/>
          <w:color w:val="000000"/>
        </w:rPr>
        <w:t>Turcot</w:t>
      </w:r>
      <w:proofErr w:type="spellEnd"/>
      <w:r w:rsidRPr="001C6346">
        <w:rPr>
          <w:rFonts w:ascii="Book Antiqua" w:eastAsia="Book Antiqua" w:hAnsi="Book Antiqua" w:cs="Book Antiqua"/>
          <w:b/>
          <w:bCs/>
          <w:color w:val="000000"/>
        </w:rPr>
        <w:t xml:space="preserve"> V</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Tchernof</w:t>
      </w:r>
      <w:proofErr w:type="spellEnd"/>
      <w:r w:rsidRPr="001C6346">
        <w:rPr>
          <w:rFonts w:ascii="Book Antiqua" w:eastAsia="Book Antiqua" w:hAnsi="Book Antiqua" w:cs="Book Antiqua"/>
          <w:color w:val="000000"/>
        </w:rPr>
        <w:t xml:space="preserve"> A, </w:t>
      </w:r>
      <w:proofErr w:type="spellStart"/>
      <w:r w:rsidRPr="001C6346">
        <w:rPr>
          <w:rFonts w:ascii="Book Antiqua" w:eastAsia="Book Antiqua" w:hAnsi="Book Antiqua" w:cs="Book Antiqua"/>
          <w:color w:val="000000"/>
        </w:rPr>
        <w:t>Deshaies</w:t>
      </w:r>
      <w:proofErr w:type="spellEnd"/>
      <w:r w:rsidRPr="001C6346">
        <w:rPr>
          <w:rFonts w:ascii="Book Antiqua" w:eastAsia="Book Antiqua" w:hAnsi="Book Antiqua" w:cs="Book Antiqua"/>
          <w:color w:val="000000"/>
        </w:rPr>
        <w:t xml:space="preserve"> Y, </w:t>
      </w:r>
      <w:proofErr w:type="spellStart"/>
      <w:r w:rsidRPr="001C6346">
        <w:rPr>
          <w:rFonts w:ascii="Book Antiqua" w:eastAsia="Book Antiqua" w:hAnsi="Book Antiqua" w:cs="Book Antiqua"/>
          <w:color w:val="000000"/>
        </w:rPr>
        <w:t>Pérusse</w:t>
      </w:r>
      <w:proofErr w:type="spellEnd"/>
      <w:r w:rsidRPr="001C6346">
        <w:rPr>
          <w:rFonts w:ascii="Book Antiqua" w:eastAsia="Book Antiqua" w:hAnsi="Book Antiqua" w:cs="Book Antiqua"/>
          <w:color w:val="000000"/>
        </w:rPr>
        <w:t xml:space="preserve"> L, </w:t>
      </w:r>
      <w:proofErr w:type="spellStart"/>
      <w:r w:rsidRPr="001C6346">
        <w:rPr>
          <w:rFonts w:ascii="Book Antiqua" w:eastAsia="Book Antiqua" w:hAnsi="Book Antiqua" w:cs="Book Antiqua"/>
          <w:color w:val="000000"/>
        </w:rPr>
        <w:t>Bélisle</w:t>
      </w:r>
      <w:proofErr w:type="spellEnd"/>
      <w:r w:rsidRPr="001C6346">
        <w:rPr>
          <w:rFonts w:ascii="Book Antiqua" w:eastAsia="Book Antiqua" w:hAnsi="Book Antiqua" w:cs="Book Antiqua"/>
          <w:color w:val="000000"/>
        </w:rPr>
        <w:t xml:space="preserve"> A, Marceau S, </w:t>
      </w:r>
      <w:proofErr w:type="spellStart"/>
      <w:r w:rsidRPr="001C6346">
        <w:rPr>
          <w:rFonts w:ascii="Book Antiqua" w:eastAsia="Book Antiqua" w:hAnsi="Book Antiqua" w:cs="Book Antiqua"/>
          <w:color w:val="000000"/>
        </w:rPr>
        <w:t>Biron</w:t>
      </w:r>
      <w:proofErr w:type="spellEnd"/>
      <w:r w:rsidRPr="001C6346">
        <w:rPr>
          <w:rFonts w:ascii="Book Antiqua" w:eastAsia="Book Antiqua" w:hAnsi="Book Antiqua" w:cs="Book Antiqua"/>
          <w:color w:val="000000"/>
        </w:rPr>
        <w:t xml:space="preserve"> S, </w:t>
      </w:r>
      <w:proofErr w:type="spellStart"/>
      <w:r w:rsidRPr="001C6346">
        <w:rPr>
          <w:rFonts w:ascii="Book Antiqua" w:eastAsia="Book Antiqua" w:hAnsi="Book Antiqua" w:cs="Book Antiqua"/>
          <w:color w:val="000000"/>
        </w:rPr>
        <w:t>Lescelleur</w:t>
      </w:r>
      <w:proofErr w:type="spellEnd"/>
      <w:r w:rsidRPr="001C6346">
        <w:rPr>
          <w:rFonts w:ascii="Book Antiqua" w:eastAsia="Book Antiqua" w:hAnsi="Book Antiqua" w:cs="Book Antiqua"/>
          <w:color w:val="000000"/>
        </w:rPr>
        <w:t xml:space="preserve"> O, </w:t>
      </w:r>
      <w:proofErr w:type="spellStart"/>
      <w:r w:rsidRPr="001C6346">
        <w:rPr>
          <w:rFonts w:ascii="Book Antiqua" w:eastAsia="Book Antiqua" w:hAnsi="Book Antiqua" w:cs="Book Antiqua"/>
          <w:color w:val="000000"/>
        </w:rPr>
        <w:t>Biertho</w:t>
      </w:r>
      <w:proofErr w:type="spellEnd"/>
      <w:r w:rsidRPr="001C6346">
        <w:rPr>
          <w:rFonts w:ascii="Book Antiqua" w:eastAsia="Book Antiqua" w:hAnsi="Book Antiqua" w:cs="Book Antiqua"/>
          <w:color w:val="000000"/>
        </w:rPr>
        <w:t xml:space="preserve"> L, </w:t>
      </w:r>
      <w:proofErr w:type="spellStart"/>
      <w:r w:rsidRPr="001C6346">
        <w:rPr>
          <w:rFonts w:ascii="Book Antiqua" w:eastAsia="Book Antiqua" w:hAnsi="Book Antiqua" w:cs="Book Antiqua"/>
          <w:color w:val="000000"/>
        </w:rPr>
        <w:t>Vohl</w:t>
      </w:r>
      <w:proofErr w:type="spellEnd"/>
      <w:r w:rsidRPr="001C6346">
        <w:rPr>
          <w:rFonts w:ascii="Book Antiqua" w:eastAsia="Book Antiqua" w:hAnsi="Book Antiqua" w:cs="Book Antiqua"/>
          <w:color w:val="000000"/>
        </w:rPr>
        <w:t xml:space="preserve"> MC. LINE-1 methylation in visceral adipose tissue of severely obese individuals is associated with metabolic syndrome status and related phenotypes. </w:t>
      </w:r>
      <w:r w:rsidRPr="001C6346">
        <w:rPr>
          <w:rFonts w:ascii="Book Antiqua" w:eastAsia="Book Antiqua" w:hAnsi="Book Antiqua" w:cs="Book Antiqua"/>
          <w:i/>
          <w:iCs/>
          <w:color w:val="000000"/>
        </w:rPr>
        <w:t>Clin Epigenetics</w:t>
      </w:r>
      <w:r w:rsidRPr="001C6346">
        <w:rPr>
          <w:rFonts w:ascii="Book Antiqua" w:eastAsia="Book Antiqua" w:hAnsi="Book Antiqua" w:cs="Book Antiqua"/>
          <w:color w:val="000000"/>
        </w:rPr>
        <w:t xml:space="preserve"> 2012; </w:t>
      </w:r>
      <w:r w:rsidRPr="001C6346">
        <w:rPr>
          <w:rFonts w:ascii="Book Antiqua" w:eastAsia="Book Antiqua" w:hAnsi="Book Antiqua" w:cs="Book Antiqua"/>
          <w:b/>
          <w:bCs/>
          <w:color w:val="000000"/>
        </w:rPr>
        <w:t>4</w:t>
      </w:r>
      <w:r w:rsidRPr="001C6346">
        <w:rPr>
          <w:rFonts w:ascii="Book Antiqua" w:eastAsia="Book Antiqua" w:hAnsi="Book Antiqua" w:cs="Book Antiqua"/>
          <w:color w:val="000000"/>
        </w:rPr>
        <w:t>: 10 [PMID: 22748066 DOI: 10.1186/1868-7083-4-10]</w:t>
      </w:r>
    </w:p>
    <w:p w14:paraId="0BA9FBF5" w14:textId="77777777" w:rsidR="00A77B3E" w:rsidRPr="001C6346" w:rsidRDefault="00BC3680">
      <w:pPr>
        <w:spacing w:line="360" w:lineRule="auto"/>
        <w:jc w:val="both"/>
      </w:pPr>
      <w:r w:rsidRPr="001C6346">
        <w:rPr>
          <w:rFonts w:ascii="Book Antiqua" w:eastAsia="Book Antiqua" w:hAnsi="Book Antiqua" w:cs="Book Antiqua"/>
          <w:color w:val="000000"/>
        </w:rPr>
        <w:t xml:space="preserve">55 </w:t>
      </w:r>
      <w:proofErr w:type="spellStart"/>
      <w:r w:rsidRPr="001C6346">
        <w:rPr>
          <w:rFonts w:ascii="Book Antiqua" w:eastAsia="Book Antiqua" w:hAnsi="Book Antiqua" w:cs="Book Antiqua"/>
          <w:b/>
          <w:bCs/>
          <w:color w:val="000000"/>
        </w:rPr>
        <w:t>Turcot</w:t>
      </w:r>
      <w:proofErr w:type="spellEnd"/>
      <w:r w:rsidRPr="001C6346">
        <w:rPr>
          <w:rFonts w:ascii="Book Antiqua" w:eastAsia="Book Antiqua" w:hAnsi="Book Antiqua" w:cs="Book Antiqua"/>
          <w:b/>
          <w:bCs/>
          <w:color w:val="000000"/>
        </w:rPr>
        <w:t xml:space="preserve"> V</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Tchernof</w:t>
      </w:r>
      <w:proofErr w:type="spellEnd"/>
      <w:r w:rsidRPr="001C6346">
        <w:rPr>
          <w:rFonts w:ascii="Book Antiqua" w:eastAsia="Book Antiqua" w:hAnsi="Book Antiqua" w:cs="Book Antiqua"/>
          <w:color w:val="000000"/>
        </w:rPr>
        <w:t xml:space="preserve"> A, </w:t>
      </w:r>
      <w:proofErr w:type="spellStart"/>
      <w:r w:rsidRPr="001C6346">
        <w:rPr>
          <w:rFonts w:ascii="Book Antiqua" w:eastAsia="Book Antiqua" w:hAnsi="Book Antiqua" w:cs="Book Antiqua"/>
          <w:color w:val="000000"/>
        </w:rPr>
        <w:t>Deshaies</w:t>
      </w:r>
      <w:proofErr w:type="spellEnd"/>
      <w:r w:rsidRPr="001C6346">
        <w:rPr>
          <w:rFonts w:ascii="Book Antiqua" w:eastAsia="Book Antiqua" w:hAnsi="Book Antiqua" w:cs="Book Antiqua"/>
          <w:color w:val="000000"/>
        </w:rPr>
        <w:t xml:space="preserve"> Y, </w:t>
      </w:r>
      <w:proofErr w:type="spellStart"/>
      <w:r w:rsidRPr="001C6346">
        <w:rPr>
          <w:rFonts w:ascii="Book Antiqua" w:eastAsia="Book Antiqua" w:hAnsi="Book Antiqua" w:cs="Book Antiqua"/>
          <w:color w:val="000000"/>
        </w:rPr>
        <w:t>Pérusse</w:t>
      </w:r>
      <w:proofErr w:type="spellEnd"/>
      <w:r w:rsidRPr="001C6346">
        <w:rPr>
          <w:rFonts w:ascii="Book Antiqua" w:eastAsia="Book Antiqua" w:hAnsi="Book Antiqua" w:cs="Book Antiqua"/>
          <w:color w:val="000000"/>
        </w:rPr>
        <w:t xml:space="preserve"> L, </w:t>
      </w:r>
      <w:proofErr w:type="spellStart"/>
      <w:r w:rsidRPr="001C6346">
        <w:rPr>
          <w:rFonts w:ascii="Book Antiqua" w:eastAsia="Book Antiqua" w:hAnsi="Book Antiqua" w:cs="Book Antiqua"/>
          <w:color w:val="000000"/>
        </w:rPr>
        <w:t>Bélisle</w:t>
      </w:r>
      <w:proofErr w:type="spellEnd"/>
      <w:r w:rsidRPr="001C6346">
        <w:rPr>
          <w:rFonts w:ascii="Book Antiqua" w:eastAsia="Book Antiqua" w:hAnsi="Book Antiqua" w:cs="Book Antiqua"/>
          <w:color w:val="000000"/>
        </w:rPr>
        <w:t xml:space="preserve"> A, Marceau P, </w:t>
      </w:r>
      <w:proofErr w:type="spellStart"/>
      <w:r w:rsidRPr="001C6346">
        <w:rPr>
          <w:rFonts w:ascii="Book Antiqua" w:eastAsia="Book Antiqua" w:hAnsi="Book Antiqua" w:cs="Book Antiqua"/>
          <w:color w:val="000000"/>
        </w:rPr>
        <w:t>Hould</w:t>
      </w:r>
      <w:proofErr w:type="spellEnd"/>
      <w:r w:rsidRPr="001C6346">
        <w:rPr>
          <w:rFonts w:ascii="Book Antiqua" w:eastAsia="Book Antiqua" w:hAnsi="Book Antiqua" w:cs="Book Antiqua"/>
          <w:color w:val="000000"/>
        </w:rPr>
        <w:t xml:space="preserve"> FS, </w:t>
      </w:r>
      <w:proofErr w:type="spellStart"/>
      <w:r w:rsidRPr="001C6346">
        <w:rPr>
          <w:rFonts w:ascii="Book Antiqua" w:eastAsia="Book Antiqua" w:hAnsi="Book Antiqua" w:cs="Book Antiqua"/>
          <w:color w:val="000000"/>
        </w:rPr>
        <w:t>Lebel</w:t>
      </w:r>
      <w:proofErr w:type="spellEnd"/>
      <w:r w:rsidRPr="001C6346">
        <w:rPr>
          <w:rFonts w:ascii="Book Antiqua" w:eastAsia="Book Antiqua" w:hAnsi="Book Antiqua" w:cs="Book Antiqua"/>
          <w:color w:val="000000"/>
        </w:rPr>
        <w:t xml:space="preserve"> S, </w:t>
      </w:r>
      <w:proofErr w:type="spellStart"/>
      <w:r w:rsidRPr="001C6346">
        <w:rPr>
          <w:rFonts w:ascii="Book Antiqua" w:eastAsia="Book Antiqua" w:hAnsi="Book Antiqua" w:cs="Book Antiqua"/>
          <w:color w:val="000000"/>
        </w:rPr>
        <w:t>Vohl</w:t>
      </w:r>
      <w:proofErr w:type="spellEnd"/>
      <w:r w:rsidRPr="001C6346">
        <w:rPr>
          <w:rFonts w:ascii="Book Antiqua" w:eastAsia="Book Antiqua" w:hAnsi="Book Antiqua" w:cs="Book Antiqua"/>
          <w:color w:val="000000"/>
        </w:rPr>
        <w:t xml:space="preserve"> MC. Comparison of the dipeptidyl peptidase-4 gene methylation levels between severely obese subjects with and without the metabolic syndrome. </w:t>
      </w:r>
      <w:proofErr w:type="spellStart"/>
      <w:r w:rsidRPr="001C6346">
        <w:rPr>
          <w:rFonts w:ascii="Book Antiqua" w:eastAsia="Book Antiqua" w:hAnsi="Book Antiqua" w:cs="Book Antiqua"/>
          <w:i/>
          <w:iCs/>
          <w:color w:val="000000"/>
        </w:rPr>
        <w:t>Diabetol</w:t>
      </w:r>
      <w:proofErr w:type="spellEnd"/>
      <w:r w:rsidRPr="001C6346">
        <w:rPr>
          <w:rFonts w:ascii="Book Antiqua" w:eastAsia="Book Antiqua" w:hAnsi="Book Antiqua" w:cs="Book Antiqua"/>
          <w:i/>
          <w:iCs/>
          <w:color w:val="000000"/>
        </w:rPr>
        <w:t xml:space="preserve"> </w:t>
      </w:r>
      <w:proofErr w:type="spellStart"/>
      <w:r w:rsidRPr="001C6346">
        <w:rPr>
          <w:rFonts w:ascii="Book Antiqua" w:eastAsia="Book Antiqua" w:hAnsi="Book Antiqua" w:cs="Book Antiqua"/>
          <w:i/>
          <w:iCs/>
          <w:color w:val="000000"/>
        </w:rPr>
        <w:t>Metab</w:t>
      </w:r>
      <w:proofErr w:type="spellEnd"/>
      <w:r w:rsidRPr="001C6346">
        <w:rPr>
          <w:rFonts w:ascii="Book Antiqua" w:eastAsia="Book Antiqua" w:hAnsi="Book Antiqua" w:cs="Book Antiqua"/>
          <w:i/>
          <w:iCs/>
          <w:color w:val="000000"/>
        </w:rPr>
        <w:t xml:space="preserve"> </w:t>
      </w:r>
      <w:proofErr w:type="spellStart"/>
      <w:r w:rsidRPr="001C6346">
        <w:rPr>
          <w:rFonts w:ascii="Book Antiqua" w:eastAsia="Book Antiqua" w:hAnsi="Book Antiqua" w:cs="Book Antiqua"/>
          <w:i/>
          <w:iCs/>
          <w:color w:val="000000"/>
        </w:rPr>
        <w:t>Syndr</w:t>
      </w:r>
      <w:proofErr w:type="spellEnd"/>
      <w:r w:rsidRPr="001C6346">
        <w:rPr>
          <w:rFonts w:ascii="Book Antiqua" w:eastAsia="Book Antiqua" w:hAnsi="Book Antiqua" w:cs="Book Antiqua"/>
          <w:color w:val="000000"/>
        </w:rPr>
        <w:t xml:space="preserve"> 2013; </w:t>
      </w:r>
      <w:r w:rsidRPr="001C6346">
        <w:rPr>
          <w:rFonts w:ascii="Book Antiqua" w:eastAsia="Book Antiqua" w:hAnsi="Book Antiqua" w:cs="Book Antiqua"/>
          <w:b/>
          <w:bCs/>
          <w:color w:val="000000"/>
        </w:rPr>
        <w:t>5</w:t>
      </w:r>
      <w:r w:rsidRPr="001C6346">
        <w:rPr>
          <w:rFonts w:ascii="Book Antiqua" w:eastAsia="Book Antiqua" w:hAnsi="Book Antiqua" w:cs="Book Antiqua"/>
          <w:color w:val="000000"/>
        </w:rPr>
        <w:t>: 4 [PMID: 23379505 DOI: 10.1186/1758-5996-5-4]</w:t>
      </w:r>
    </w:p>
    <w:p w14:paraId="1333913E" w14:textId="77777777" w:rsidR="00A77B3E" w:rsidRPr="001C6346" w:rsidRDefault="00BC3680">
      <w:pPr>
        <w:spacing w:line="360" w:lineRule="auto"/>
        <w:jc w:val="both"/>
      </w:pPr>
      <w:r w:rsidRPr="001C6346">
        <w:rPr>
          <w:rFonts w:ascii="Book Antiqua" w:eastAsia="Book Antiqua" w:hAnsi="Book Antiqua" w:cs="Book Antiqua"/>
          <w:color w:val="000000"/>
        </w:rPr>
        <w:t xml:space="preserve">56 </w:t>
      </w:r>
      <w:proofErr w:type="spellStart"/>
      <w:r w:rsidRPr="001C6346">
        <w:rPr>
          <w:rFonts w:ascii="Book Antiqua" w:eastAsia="Book Antiqua" w:hAnsi="Book Antiqua" w:cs="Book Antiqua"/>
          <w:b/>
          <w:bCs/>
          <w:color w:val="000000"/>
        </w:rPr>
        <w:t>Guénard</w:t>
      </w:r>
      <w:proofErr w:type="spellEnd"/>
      <w:r w:rsidRPr="001C6346">
        <w:rPr>
          <w:rFonts w:ascii="Book Antiqua" w:eastAsia="Book Antiqua" w:hAnsi="Book Antiqua" w:cs="Book Antiqua"/>
          <w:b/>
          <w:bCs/>
          <w:color w:val="000000"/>
        </w:rPr>
        <w:t xml:space="preserve"> F</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Tchernof</w:t>
      </w:r>
      <w:proofErr w:type="spellEnd"/>
      <w:r w:rsidRPr="001C6346">
        <w:rPr>
          <w:rFonts w:ascii="Book Antiqua" w:eastAsia="Book Antiqua" w:hAnsi="Book Antiqua" w:cs="Book Antiqua"/>
          <w:color w:val="000000"/>
        </w:rPr>
        <w:t xml:space="preserve"> A, </w:t>
      </w:r>
      <w:proofErr w:type="spellStart"/>
      <w:r w:rsidRPr="001C6346">
        <w:rPr>
          <w:rFonts w:ascii="Book Antiqua" w:eastAsia="Book Antiqua" w:hAnsi="Book Antiqua" w:cs="Book Antiqua"/>
          <w:color w:val="000000"/>
        </w:rPr>
        <w:t>Deshaies</w:t>
      </w:r>
      <w:proofErr w:type="spellEnd"/>
      <w:r w:rsidRPr="001C6346">
        <w:rPr>
          <w:rFonts w:ascii="Book Antiqua" w:eastAsia="Book Antiqua" w:hAnsi="Book Antiqua" w:cs="Book Antiqua"/>
          <w:color w:val="000000"/>
        </w:rPr>
        <w:t xml:space="preserve"> Y, </w:t>
      </w:r>
      <w:proofErr w:type="spellStart"/>
      <w:r w:rsidRPr="001C6346">
        <w:rPr>
          <w:rFonts w:ascii="Book Antiqua" w:eastAsia="Book Antiqua" w:hAnsi="Book Antiqua" w:cs="Book Antiqua"/>
          <w:color w:val="000000"/>
        </w:rPr>
        <w:t>Pérusse</w:t>
      </w:r>
      <w:proofErr w:type="spellEnd"/>
      <w:r w:rsidRPr="001C6346">
        <w:rPr>
          <w:rFonts w:ascii="Book Antiqua" w:eastAsia="Book Antiqua" w:hAnsi="Book Antiqua" w:cs="Book Antiqua"/>
          <w:color w:val="000000"/>
        </w:rPr>
        <w:t xml:space="preserve"> L, </w:t>
      </w:r>
      <w:proofErr w:type="spellStart"/>
      <w:r w:rsidRPr="001C6346">
        <w:rPr>
          <w:rFonts w:ascii="Book Antiqua" w:eastAsia="Book Antiqua" w:hAnsi="Book Antiqua" w:cs="Book Antiqua"/>
          <w:color w:val="000000"/>
        </w:rPr>
        <w:t>Biron</w:t>
      </w:r>
      <w:proofErr w:type="spellEnd"/>
      <w:r w:rsidRPr="001C6346">
        <w:rPr>
          <w:rFonts w:ascii="Book Antiqua" w:eastAsia="Book Antiqua" w:hAnsi="Book Antiqua" w:cs="Book Antiqua"/>
          <w:color w:val="000000"/>
        </w:rPr>
        <w:t xml:space="preserve"> S, </w:t>
      </w:r>
      <w:proofErr w:type="spellStart"/>
      <w:r w:rsidRPr="001C6346">
        <w:rPr>
          <w:rFonts w:ascii="Book Antiqua" w:eastAsia="Book Antiqua" w:hAnsi="Book Antiqua" w:cs="Book Antiqua"/>
          <w:color w:val="000000"/>
        </w:rPr>
        <w:t>Lescelleur</w:t>
      </w:r>
      <w:proofErr w:type="spellEnd"/>
      <w:r w:rsidRPr="001C6346">
        <w:rPr>
          <w:rFonts w:ascii="Book Antiqua" w:eastAsia="Book Antiqua" w:hAnsi="Book Antiqua" w:cs="Book Antiqua"/>
          <w:color w:val="000000"/>
        </w:rPr>
        <w:t xml:space="preserve"> O, </w:t>
      </w:r>
      <w:proofErr w:type="spellStart"/>
      <w:r w:rsidRPr="001C6346">
        <w:rPr>
          <w:rFonts w:ascii="Book Antiqua" w:eastAsia="Book Antiqua" w:hAnsi="Book Antiqua" w:cs="Book Antiqua"/>
          <w:color w:val="000000"/>
        </w:rPr>
        <w:t>Biertho</w:t>
      </w:r>
      <w:proofErr w:type="spellEnd"/>
      <w:r w:rsidRPr="001C6346">
        <w:rPr>
          <w:rFonts w:ascii="Book Antiqua" w:eastAsia="Book Antiqua" w:hAnsi="Book Antiqua" w:cs="Book Antiqua"/>
          <w:color w:val="000000"/>
        </w:rPr>
        <w:t xml:space="preserve"> L, Marceau S, </w:t>
      </w:r>
      <w:proofErr w:type="spellStart"/>
      <w:r w:rsidRPr="001C6346">
        <w:rPr>
          <w:rFonts w:ascii="Book Antiqua" w:eastAsia="Book Antiqua" w:hAnsi="Book Antiqua" w:cs="Book Antiqua"/>
          <w:color w:val="000000"/>
        </w:rPr>
        <w:t>Vohl</w:t>
      </w:r>
      <w:proofErr w:type="spellEnd"/>
      <w:r w:rsidRPr="001C6346">
        <w:rPr>
          <w:rFonts w:ascii="Book Antiqua" w:eastAsia="Book Antiqua" w:hAnsi="Book Antiqua" w:cs="Book Antiqua"/>
          <w:color w:val="000000"/>
        </w:rPr>
        <w:t xml:space="preserve"> MC. Differential methylation in visceral adipose tissue of obese men discordant for metabolic disturbances. </w:t>
      </w:r>
      <w:proofErr w:type="spellStart"/>
      <w:r w:rsidRPr="001C6346">
        <w:rPr>
          <w:rFonts w:ascii="Book Antiqua" w:eastAsia="Book Antiqua" w:hAnsi="Book Antiqua" w:cs="Book Antiqua"/>
          <w:i/>
          <w:iCs/>
          <w:color w:val="000000"/>
        </w:rPr>
        <w:t>Physiol</w:t>
      </w:r>
      <w:proofErr w:type="spellEnd"/>
      <w:r w:rsidRPr="001C6346">
        <w:rPr>
          <w:rFonts w:ascii="Book Antiqua" w:eastAsia="Book Antiqua" w:hAnsi="Book Antiqua" w:cs="Book Antiqua"/>
          <w:i/>
          <w:iCs/>
          <w:color w:val="000000"/>
        </w:rPr>
        <w:t xml:space="preserve"> Genomics</w:t>
      </w:r>
      <w:r w:rsidRPr="001C6346">
        <w:rPr>
          <w:rFonts w:ascii="Book Antiqua" w:eastAsia="Book Antiqua" w:hAnsi="Book Antiqua" w:cs="Book Antiqua"/>
          <w:color w:val="000000"/>
        </w:rPr>
        <w:t xml:space="preserve"> 2014; </w:t>
      </w:r>
      <w:r w:rsidRPr="001C6346">
        <w:rPr>
          <w:rFonts w:ascii="Book Antiqua" w:eastAsia="Book Antiqua" w:hAnsi="Book Antiqua" w:cs="Book Antiqua"/>
          <w:b/>
          <w:bCs/>
          <w:color w:val="000000"/>
        </w:rPr>
        <w:t>46</w:t>
      </w:r>
      <w:r w:rsidRPr="001C6346">
        <w:rPr>
          <w:rFonts w:ascii="Book Antiqua" w:eastAsia="Book Antiqua" w:hAnsi="Book Antiqua" w:cs="Book Antiqua"/>
          <w:color w:val="000000"/>
        </w:rPr>
        <w:t>: 216-222 [PMID: 24495915 DOI: 10.1152/physiolgenomics.00160.2013]</w:t>
      </w:r>
    </w:p>
    <w:p w14:paraId="3C57A395" w14:textId="77777777" w:rsidR="00A77B3E" w:rsidRPr="001C6346" w:rsidRDefault="00BC3680">
      <w:pPr>
        <w:spacing w:line="360" w:lineRule="auto"/>
        <w:jc w:val="both"/>
      </w:pPr>
      <w:proofErr w:type="gramStart"/>
      <w:r w:rsidRPr="001C6346">
        <w:rPr>
          <w:rFonts w:ascii="Book Antiqua" w:eastAsia="Book Antiqua" w:hAnsi="Book Antiqua" w:cs="Book Antiqua"/>
          <w:color w:val="000000"/>
        </w:rPr>
        <w:t xml:space="preserve">57 </w:t>
      </w:r>
      <w:r w:rsidRPr="001C6346">
        <w:rPr>
          <w:rFonts w:ascii="Book Antiqua" w:eastAsia="Book Antiqua" w:hAnsi="Book Antiqua" w:cs="Book Antiqua"/>
          <w:b/>
          <w:bCs/>
          <w:color w:val="000000"/>
        </w:rPr>
        <w:t>Aslam B</w:t>
      </w:r>
      <w:r w:rsidRPr="001C6346">
        <w:rPr>
          <w:rFonts w:ascii="Book Antiqua" w:eastAsia="Book Antiqua" w:hAnsi="Book Antiqua" w:cs="Book Antiqua"/>
          <w:color w:val="000000"/>
        </w:rPr>
        <w:t>, Basit M, Nisar MA, Khurshid M, Rasool MH.</w:t>
      </w:r>
      <w:proofErr w:type="gramEnd"/>
      <w:r w:rsidRPr="001C6346">
        <w:rPr>
          <w:rFonts w:ascii="Book Antiqua" w:eastAsia="Book Antiqua" w:hAnsi="Book Antiqua" w:cs="Book Antiqua"/>
          <w:color w:val="000000"/>
        </w:rPr>
        <w:t xml:space="preserve"> Proteomics: Technologies and Their Applications. </w:t>
      </w:r>
      <w:r w:rsidRPr="001C6346">
        <w:rPr>
          <w:rFonts w:ascii="Book Antiqua" w:eastAsia="Book Antiqua" w:hAnsi="Book Antiqua" w:cs="Book Antiqua"/>
          <w:i/>
          <w:iCs/>
          <w:color w:val="000000"/>
        </w:rPr>
        <w:t xml:space="preserve">J </w:t>
      </w:r>
      <w:proofErr w:type="spellStart"/>
      <w:r w:rsidRPr="001C6346">
        <w:rPr>
          <w:rFonts w:ascii="Book Antiqua" w:eastAsia="Book Antiqua" w:hAnsi="Book Antiqua" w:cs="Book Antiqua"/>
          <w:i/>
          <w:iCs/>
          <w:color w:val="000000"/>
        </w:rPr>
        <w:t>Chromatogr</w:t>
      </w:r>
      <w:proofErr w:type="spellEnd"/>
      <w:r w:rsidRPr="001C6346">
        <w:rPr>
          <w:rFonts w:ascii="Book Antiqua" w:eastAsia="Book Antiqua" w:hAnsi="Book Antiqua" w:cs="Book Antiqua"/>
          <w:i/>
          <w:iCs/>
          <w:color w:val="000000"/>
        </w:rPr>
        <w:t xml:space="preserve"> </w:t>
      </w:r>
      <w:proofErr w:type="spellStart"/>
      <w:r w:rsidRPr="001C6346">
        <w:rPr>
          <w:rFonts w:ascii="Book Antiqua" w:eastAsia="Book Antiqua" w:hAnsi="Book Antiqua" w:cs="Book Antiqua"/>
          <w:i/>
          <w:iCs/>
          <w:color w:val="000000"/>
        </w:rPr>
        <w:t>Sci</w:t>
      </w:r>
      <w:proofErr w:type="spellEnd"/>
      <w:r w:rsidRPr="001C6346">
        <w:rPr>
          <w:rFonts w:ascii="Book Antiqua" w:eastAsia="Book Antiqua" w:hAnsi="Book Antiqua" w:cs="Book Antiqua"/>
          <w:color w:val="000000"/>
        </w:rPr>
        <w:t xml:space="preserve"> 2017; </w:t>
      </w:r>
      <w:r w:rsidRPr="001C6346">
        <w:rPr>
          <w:rFonts w:ascii="Book Antiqua" w:eastAsia="Book Antiqua" w:hAnsi="Book Antiqua" w:cs="Book Antiqua"/>
          <w:b/>
          <w:bCs/>
          <w:color w:val="000000"/>
        </w:rPr>
        <w:t>55</w:t>
      </w:r>
      <w:r w:rsidRPr="001C6346">
        <w:rPr>
          <w:rFonts w:ascii="Book Antiqua" w:eastAsia="Book Antiqua" w:hAnsi="Book Antiqua" w:cs="Book Antiqua"/>
          <w:color w:val="000000"/>
        </w:rPr>
        <w:t>: 182-196 [PMID: 28087761 DOI: 10.1093/</w:t>
      </w:r>
      <w:proofErr w:type="spellStart"/>
      <w:r w:rsidRPr="001C6346">
        <w:rPr>
          <w:rFonts w:ascii="Book Antiqua" w:eastAsia="Book Antiqua" w:hAnsi="Book Antiqua" w:cs="Book Antiqua"/>
          <w:color w:val="000000"/>
        </w:rPr>
        <w:t>chromsci</w:t>
      </w:r>
      <w:proofErr w:type="spellEnd"/>
      <w:r w:rsidRPr="001C6346">
        <w:rPr>
          <w:rFonts w:ascii="Book Antiqua" w:eastAsia="Book Antiqua" w:hAnsi="Book Antiqua" w:cs="Book Antiqua"/>
          <w:color w:val="000000"/>
        </w:rPr>
        <w:t>/bmw167]</w:t>
      </w:r>
    </w:p>
    <w:p w14:paraId="092B5D7B" w14:textId="77777777" w:rsidR="00A77B3E" w:rsidRPr="001C6346" w:rsidRDefault="00BC3680">
      <w:pPr>
        <w:spacing w:line="360" w:lineRule="auto"/>
        <w:jc w:val="both"/>
      </w:pPr>
      <w:r w:rsidRPr="001C6346">
        <w:rPr>
          <w:rFonts w:ascii="Book Antiqua" w:eastAsia="Book Antiqua" w:hAnsi="Book Antiqua" w:cs="Book Antiqua"/>
          <w:color w:val="000000"/>
        </w:rPr>
        <w:t xml:space="preserve">58 </w:t>
      </w:r>
      <w:proofErr w:type="spellStart"/>
      <w:r w:rsidRPr="001C6346">
        <w:rPr>
          <w:rFonts w:ascii="Book Antiqua" w:eastAsia="Book Antiqua" w:hAnsi="Book Antiqua" w:cs="Book Antiqua"/>
          <w:b/>
          <w:bCs/>
          <w:color w:val="000000"/>
        </w:rPr>
        <w:t>Doumatey</w:t>
      </w:r>
      <w:proofErr w:type="spellEnd"/>
      <w:r w:rsidRPr="001C6346">
        <w:rPr>
          <w:rFonts w:ascii="Book Antiqua" w:eastAsia="Book Antiqua" w:hAnsi="Book Antiqua" w:cs="Book Antiqua"/>
          <w:b/>
          <w:bCs/>
          <w:color w:val="000000"/>
        </w:rPr>
        <w:t xml:space="preserve"> AP</w:t>
      </w:r>
      <w:r w:rsidRPr="001C6346">
        <w:rPr>
          <w:rFonts w:ascii="Book Antiqua" w:eastAsia="Book Antiqua" w:hAnsi="Book Antiqua" w:cs="Book Antiqua"/>
          <w:color w:val="000000"/>
        </w:rPr>
        <w:t xml:space="preserve">, Zhou J, Zhou M, Prieto D, Rotimi CN, Adeyemo A. Proinflammatory and lipid biomarkers mediate metabolically healthy obesity: A proteomics study. </w:t>
      </w:r>
      <w:r w:rsidRPr="001C6346">
        <w:rPr>
          <w:rFonts w:ascii="Book Antiqua" w:eastAsia="Book Antiqua" w:hAnsi="Book Antiqua" w:cs="Book Antiqua"/>
          <w:i/>
          <w:iCs/>
          <w:color w:val="000000"/>
        </w:rPr>
        <w:t>Obesity (Silver Spring)</w:t>
      </w:r>
      <w:r w:rsidRPr="001C6346">
        <w:rPr>
          <w:rFonts w:ascii="Book Antiqua" w:eastAsia="Book Antiqua" w:hAnsi="Book Antiqua" w:cs="Book Antiqua"/>
          <w:color w:val="000000"/>
        </w:rPr>
        <w:t xml:space="preserve"> 2016; </w:t>
      </w:r>
      <w:r w:rsidRPr="001C6346">
        <w:rPr>
          <w:rFonts w:ascii="Book Antiqua" w:eastAsia="Book Antiqua" w:hAnsi="Book Antiqua" w:cs="Book Antiqua"/>
          <w:b/>
          <w:bCs/>
          <w:color w:val="000000"/>
        </w:rPr>
        <w:t>24</w:t>
      </w:r>
      <w:r w:rsidRPr="001C6346">
        <w:rPr>
          <w:rFonts w:ascii="Book Antiqua" w:eastAsia="Book Antiqua" w:hAnsi="Book Antiqua" w:cs="Book Antiqua"/>
          <w:color w:val="000000"/>
        </w:rPr>
        <w:t>: 1257-1265 [PMID: 27106679 DOI: 10.1002/oby.21482]</w:t>
      </w:r>
    </w:p>
    <w:p w14:paraId="5FADDCB2" w14:textId="77777777" w:rsidR="00A77B3E" w:rsidRPr="001C6346" w:rsidRDefault="00BC3680">
      <w:pPr>
        <w:spacing w:line="360" w:lineRule="auto"/>
        <w:jc w:val="both"/>
      </w:pPr>
      <w:proofErr w:type="gramStart"/>
      <w:r w:rsidRPr="001C6346">
        <w:rPr>
          <w:rFonts w:ascii="Book Antiqua" w:eastAsia="Book Antiqua" w:hAnsi="Book Antiqua" w:cs="Book Antiqua"/>
          <w:color w:val="000000"/>
        </w:rPr>
        <w:t xml:space="preserve">59 </w:t>
      </w:r>
      <w:proofErr w:type="spellStart"/>
      <w:r w:rsidRPr="001C6346">
        <w:rPr>
          <w:rFonts w:ascii="Book Antiqua" w:eastAsia="Book Antiqua" w:hAnsi="Book Antiqua" w:cs="Book Antiqua"/>
          <w:b/>
          <w:bCs/>
          <w:color w:val="000000"/>
        </w:rPr>
        <w:t>Benabdelkamel</w:t>
      </w:r>
      <w:proofErr w:type="spellEnd"/>
      <w:r w:rsidRPr="001C6346">
        <w:rPr>
          <w:rFonts w:ascii="Book Antiqua" w:eastAsia="Book Antiqua" w:hAnsi="Book Antiqua" w:cs="Book Antiqua"/>
          <w:b/>
          <w:bCs/>
          <w:color w:val="000000"/>
        </w:rPr>
        <w:t xml:space="preserve"> H</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Masood</w:t>
      </w:r>
      <w:proofErr w:type="spellEnd"/>
      <w:r w:rsidRPr="001C6346">
        <w:rPr>
          <w:rFonts w:ascii="Book Antiqua" w:eastAsia="Book Antiqua" w:hAnsi="Book Antiqua" w:cs="Book Antiqua"/>
          <w:color w:val="000000"/>
        </w:rPr>
        <w:t xml:space="preserve"> A, </w:t>
      </w:r>
      <w:proofErr w:type="spellStart"/>
      <w:r w:rsidRPr="001C6346">
        <w:rPr>
          <w:rFonts w:ascii="Book Antiqua" w:eastAsia="Book Antiqua" w:hAnsi="Book Antiqua" w:cs="Book Antiqua"/>
          <w:color w:val="000000"/>
        </w:rPr>
        <w:t>Okla</w:t>
      </w:r>
      <w:proofErr w:type="spellEnd"/>
      <w:r w:rsidRPr="001C6346">
        <w:rPr>
          <w:rFonts w:ascii="Book Antiqua" w:eastAsia="Book Antiqua" w:hAnsi="Book Antiqua" w:cs="Book Antiqua"/>
          <w:color w:val="000000"/>
        </w:rPr>
        <w:t xml:space="preserve"> M, Al-</w:t>
      </w:r>
      <w:proofErr w:type="spellStart"/>
      <w:r w:rsidRPr="001C6346">
        <w:rPr>
          <w:rFonts w:ascii="Book Antiqua" w:eastAsia="Book Antiqua" w:hAnsi="Book Antiqua" w:cs="Book Antiqua"/>
          <w:color w:val="000000"/>
        </w:rPr>
        <w:t>Naami</w:t>
      </w:r>
      <w:proofErr w:type="spellEnd"/>
      <w:r w:rsidRPr="001C6346">
        <w:rPr>
          <w:rFonts w:ascii="Book Antiqua" w:eastAsia="Book Antiqua" w:hAnsi="Book Antiqua" w:cs="Book Antiqua"/>
          <w:color w:val="000000"/>
        </w:rPr>
        <w:t xml:space="preserve"> MY, </w:t>
      </w:r>
      <w:proofErr w:type="spellStart"/>
      <w:r w:rsidRPr="001C6346">
        <w:rPr>
          <w:rFonts w:ascii="Book Antiqua" w:eastAsia="Book Antiqua" w:hAnsi="Book Antiqua" w:cs="Book Antiqua"/>
          <w:color w:val="000000"/>
        </w:rPr>
        <w:t>Alfadda</w:t>
      </w:r>
      <w:proofErr w:type="spellEnd"/>
      <w:r w:rsidRPr="001C6346">
        <w:rPr>
          <w:rFonts w:ascii="Book Antiqua" w:eastAsia="Book Antiqua" w:hAnsi="Book Antiqua" w:cs="Book Antiqua"/>
          <w:color w:val="000000"/>
        </w:rPr>
        <w:t xml:space="preserve"> AA.</w:t>
      </w:r>
      <w:proofErr w:type="gramEnd"/>
      <w:r w:rsidRPr="001C6346">
        <w:rPr>
          <w:rFonts w:ascii="Book Antiqua" w:eastAsia="Book Antiqua" w:hAnsi="Book Antiqua" w:cs="Book Antiqua"/>
          <w:color w:val="000000"/>
        </w:rPr>
        <w:t xml:space="preserve"> A Proteomics-Based Approach Reveals Differential Regulation of Urine Proteins between Metabolically Healthy and Unhealthy Obese Patients. </w:t>
      </w:r>
      <w:r w:rsidRPr="001C6346">
        <w:rPr>
          <w:rFonts w:ascii="Book Antiqua" w:eastAsia="Book Antiqua" w:hAnsi="Book Antiqua" w:cs="Book Antiqua"/>
          <w:i/>
          <w:iCs/>
          <w:color w:val="000000"/>
        </w:rPr>
        <w:t>Int J Mol Sci</w:t>
      </w:r>
      <w:r w:rsidRPr="001C6346">
        <w:rPr>
          <w:rFonts w:ascii="Book Antiqua" w:eastAsia="Book Antiqua" w:hAnsi="Book Antiqua" w:cs="Book Antiqua"/>
          <w:color w:val="000000"/>
        </w:rPr>
        <w:t xml:space="preserve"> 2019; </w:t>
      </w:r>
      <w:r w:rsidRPr="001C6346">
        <w:rPr>
          <w:rFonts w:ascii="Book Antiqua" w:eastAsia="Book Antiqua" w:hAnsi="Book Antiqua" w:cs="Book Antiqua"/>
          <w:b/>
          <w:bCs/>
          <w:color w:val="000000"/>
        </w:rPr>
        <w:t>20</w:t>
      </w:r>
      <w:r w:rsidRPr="001C6346">
        <w:rPr>
          <w:rFonts w:ascii="Book Antiqua" w:eastAsia="Book Antiqua" w:hAnsi="Book Antiqua" w:cs="Book Antiqua"/>
          <w:color w:val="000000"/>
        </w:rPr>
        <w:t xml:space="preserve"> [PMID: 31623319 DOI: 10.3390/ijms20194905]</w:t>
      </w:r>
    </w:p>
    <w:p w14:paraId="2BF88E87" w14:textId="77777777" w:rsidR="00A77B3E" w:rsidRPr="001C6346" w:rsidRDefault="00BC3680">
      <w:pPr>
        <w:spacing w:line="360" w:lineRule="auto"/>
        <w:jc w:val="both"/>
      </w:pPr>
      <w:proofErr w:type="gramStart"/>
      <w:r w:rsidRPr="001C6346">
        <w:rPr>
          <w:rFonts w:ascii="Book Antiqua" w:eastAsia="Book Antiqua" w:hAnsi="Book Antiqua" w:cs="Book Antiqua"/>
          <w:color w:val="000000"/>
        </w:rPr>
        <w:t xml:space="preserve">60 </w:t>
      </w:r>
      <w:proofErr w:type="spellStart"/>
      <w:r w:rsidRPr="001C6346">
        <w:rPr>
          <w:rFonts w:ascii="Book Antiqua" w:eastAsia="Book Antiqua" w:hAnsi="Book Antiqua" w:cs="Book Antiqua"/>
          <w:b/>
          <w:bCs/>
          <w:color w:val="000000"/>
        </w:rPr>
        <w:t>Alfadda</w:t>
      </w:r>
      <w:proofErr w:type="spellEnd"/>
      <w:r w:rsidRPr="001C6346">
        <w:rPr>
          <w:rFonts w:ascii="Book Antiqua" w:eastAsia="Book Antiqua" w:hAnsi="Book Antiqua" w:cs="Book Antiqua"/>
          <w:b/>
          <w:bCs/>
          <w:color w:val="000000"/>
        </w:rPr>
        <w:t xml:space="preserve"> AA</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Masood</w:t>
      </w:r>
      <w:proofErr w:type="spellEnd"/>
      <w:r w:rsidRPr="001C6346">
        <w:rPr>
          <w:rFonts w:ascii="Book Antiqua" w:eastAsia="Book Antiqua" w:hAnsi="Book Antiqua" w:cs="Book Antiqua"/>
          <w:color w:val="000000"/>
        </w:rPr>
        <w:t xml:space="preserve"> A, Al-</w:t>
      </w:r>
      <w:proofErr w:type="spellStart"/>
      <w:r w:rsidRPr="001C6346">
        <w:rPr>
          <w:rFonts w:ascii="Book Antiqua" w:eastAsia="Book Antiqua" w:hAnsi="Book Antiqua" w:cs="Book Antiqua"/>
          <w:color w:val="000000"/>
        </w:rPr>
        <w:t>Naami</w:t>
      </w:r>
      <w:proofErr w:type="spellEnd"/>
      <w:r w:rsidRPr="001C6346">
        <w:rPr>
          <w:rFonts w:ascii="Book Antiqua" w:eastAsia="Book Antiqua" w:hAnsi="Book Antiqua" w:cs="Book Antiqua"/>
          <w:color w:val="000000"/>
        </w:rPr>
        <w:t xml:space="preserve"> MY, </w:t>
      </w:r>
      <w:proofErr w:type="spellStart"/>
      <w:r w:rsidRPr="001C6346">
        <w:rPr>
          <w:rFonts w:ascii="Book Antiqua" w:eastAsia="Book Antiqua" w:hAnsi="Book Antiqua" w:cs="Book Antiqua"/>
          <w:color w:val="000000"/>
        </w:rPr>
        <w:t>Chaurand</w:t>
      </w:r>
      <w:proofErr w:type="spellEnd"/>
      <w:r w:rsidRPr="001C6346">
        <w:rPr>
          <w:rFonts w:ascii="Book Antiqua" w:eastAsia="Book Antiqua" w:hAnsi="Book Antiqua" w:cs="Book Antiqua"/>
          <w:color w:val="000000"/>
        </w:rPr>
        <w:t xml:space="preserve"> P, </w:t>
      </w:r>
      <w:proofErr w:type="spellStart"/>
      <w:r w:rsidRPr="001C6346">
        <w:rPr>
          <w:rFonts w:ascii="Book Antiqua" w:eastAsia="Book Antiqua" w:hAnsi="Book Antiqua" w:cs="Book Antiqua"/>
          <w:color w:val="000000"/>
        </w:rPr>
        <w:t>Benabdelkamel</w:t>
      </w:r>
      <w:proofErr w:type="spellEnd"/>
      <w:r w:rsidRPr="001C6346">
        <w:rPr>
          <w:rFonts w:ascii="Book Antiqua" w:eastAsia="Book Antiqua" w:hAnsi="Book Antiqua" w:cs="Book Antiqua"/>
          <w:color w:val="000000"/>
        </w:rPr>
        <w:t xml:space="preserve"> H.</w:t>
      </w:r>
      <w:proofErr w:type="gramEnd"/>
      <w:r w:rsidRPr="001C6346">
        <w:rPr>
          <w:rFonts w:ascii="Book Antiqua" w:eastAsia="Book Antiqua" w:hAnsi="Book Antiqua" w:cs="Book Antiqua"/>
          <w:color w:val="000000"/>
        </w:rPr>
        <w:t xml:space="preserve"> A Proteomics Based Approach Reveals Differential Regulation of Visceral Adipose Tissue Proteins between Metabolically Healthy and Unhealthy Obese Patients. </w:t>
      </w:r>
      <w:r w:rsidRPr="001C6346">
        <w:rPr>
          <w:rFonts w:ascii="Book Antiqua" w:eastAsia="Book Antiqua" w:hAnsi="Book Antiqua" w:cs="Book Antiqua"/>
          <w:i/>
          <w:iCs/>
          <w:color w:val="000000"/>
        </w:rPr>
        <w:t>Mol Cells</w:t>
      </w:r>
      <w:r w:rsidRPr="001C6346">
        <w:rPr>
          <w:rFonts w:ascii="Book Antiqua" w:eastAsia="Book Antiqua" w:hAnsi="Book Antiqua" w:cs="Book Antiqua"/>
          <w:color w:val="000000"/>
        </w:rPr>
        <w:t xml:space="preserve"> 2017; </w:t>
      </w:r>
      <w:r w:rsidRPr="001C6346">
        <w:rPr>
          <w:rFonts w:ascii="Book Antiqua" w:eastAsia="Book Antiqua" w:hAnsi="Book Antiqua" w:cs="Book Antiqua"/>
          <w:b/>
          <w:bCs/>
          <w:color w:val="000000"/>
        </w:rPr>
        <w:t>40</w:t>
      </w:r>
      <w:r w:rsidRPr="001C6346">
        <w:rPr>
          <w:rFonts w:ascii="Book Antiqua" w:eastAsia="Book Antiqua" w:hAnsi="Book Antiqua" w:cs="Book Antiqua"/>
          <w:color w:val="000000"/>
        </w:rPr>
        <w:t>: 685-695 [PMID: 28927258 DOI: 10.14348/molcells.2017.0073]</w:t>
      </w:r>
    </w:p>
    <w:p w14:paraId="7980A02A" w14:textId="77777777" w:rsidR="00A77B3E" w:rsidRPr="001C6346" w:rsidRDefault="00BC3680">
      <w:pPr>
        <w:spacing w:line="360" w:lineRule="auto"/>
        <w:jc w:val="both"/>
      </w:pPr>
      <w:r w:rsidRPr="001C6346">
        <w:rPr>
          <w:rFonts w:ascii="Book Antiqua" w:eastAsia="Book Antiqua" w:hAnsi="Book Antiqua" w:cs="Book Antiqua"/>
          <w:color w:val="000000"/>
        </w:rPr>
        <w:lastRenderedPageBreak/>
        <w:t xml:space="preserve">61 </w:t>
      </w:r>
      <w:proofErr w:type="spellStart"/>
      <w:r w:rsidRPr="001C6346">
        <w:rPr>
          <w:rFonts w:ascii="Book Antiqua" w:eastAsia="Book Antiqua" w:hAnsi="Book Antiqua" w:cs="Book Antiqua"/>
          <w:b/>
          <w:bCs/>
          <w:color w:val="000000"/>
        </w:rPr>
        <w:t>Doulamis</w:t>
      </w:r>
      <w:proofErr w:type="spellEnd"/>
      <w:r w:rsidRPr="001C6346">
        <w:rPr>
          <w:rFonts w:ascii="Book Antiqua" w:eastAsia="Book Antiqua" w:hAnsi="Book Antiqua" w:cs="Book Antiqua"/>
          <w:b/>
          <w:bCs/>
          <w:color w:val="000000"/>
        </w:rPr>
        <w:t xml:space="preserve"> IP</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Konstantopoulos</w:t>
      </w:r>
      <w:proofErr w:type="spellEnd"/>
      <w:r w:rsidRPr="001C6346">
        <w:rPr>
          <w:rFonts w:ascii="Book Antiqua" w:eastAsia="Book Antiqua" w:hAnsi="Book Antiqua" w:cs="Book Antiqua"/>
          <w:color w:val="000000"/>
        </w:rPr>
        <w:t xml:space="preserve"> P, </w:t>
      </w:r>
      <w:proofErr w:type="spellStart"/>
      <w:r w:rsidRPr="001C6346">
        <w:rPr>
          <w:rFonts w:ascii="Book Antiqua" w:eastAsia="Book Antiqua" w:hAnsi="Book Antiqua" w:cs="Book Antiqua"/>
          <w:color w:val="000000"/>
        </w:rPr>
        <w:t>Tzani</w:t>
      </w:r>
      <w:proofErr w:type="spellEnd"/>
      <w:r w:rsidRPr="001C6346">
        <w:rPr>
          <w:rFonts w:ascii="Book Antiqua" w:eastAsia="Book Antiqua" w:hAnsi="Book Antiqua" w:cs="Book Antiqua"/>
          <w:color w:val="000000"/>
        </w:rPr>
        <w:t xml:space="preserve"> A, </w:t>
      </w:r>
      <w:proofErr w:type="spellStart"/>
      <w:r w:rsidRPr="001C6346">
        <w:rPr>
          <w:rFonts w:ascii="Book Antiqua" w:eastAsia="Book Antiqua" w:hAnsi="Book Antiqua" w:cs="Book Antiqua"/>
          <w:color w:val="000000"/>
        </w:rPr>
        <w:t>Antoranz</w:t>
      </w:r>
      <w:proofErr w:type="spellEnd"/>
      <w:r w:rsidRPr="001C6346">
        <w:rPr>
          <w:rFonts w:ascii="Book Antiqua" w:eastAsia="Book Antiqua" w:hAnsi="Book Antiqua" w:cs="Book Antiqua"/>
          <w:color w:val="000000"/>
        </w:rPr>
        <w:t xml:space="preserve"> A, </w:t>
      </w:r>
      <w:proofErr w:type="spellStart"/>
      <w:r w:rsidRPr="001C6346">
        <w:rPr>
          <w:rFonts w:ascii="Book Antiqua" w:eastAsia="Book Antiqua" w:hAnsi="Book Antiqua" w:cs="Book Antiqua"/>
          <w:color w:val="000000"/>
        </w:rPr>
        <w:t>Minia</w:t>
      </w:r>
      <w:proofErr w:type="spellEnd"/>
      <w:r w:rsidRPr="001C6346">
        <w:rPr>
          <w:rFonts w:ascii="Book Antiqua" w:eastAsia="Book Antiqua" w:hAnsi="Book Antiqua" w:cs="Book Antiqua"/>
          <w:color w:val="000000"/>
        </w:rPr>
        <w:t xml:space="preserve"> A, </w:t>
      </w:r>
      <w:proofErr w:type="spellStart"/>
      <w:r w:rsidRPr="001C6346">
        <w:rPr>
          <w:rFonts w:ascii="Book Antiqua" w:eastAsia="Book Antiqua" w:hAnsi="Book Antiqua" w:cs="Book Antiqua"/>
          <w:color w:val="000000"/>
        </w:rPr>
        <w:t>Daskalopoulou</w:t>
      </w:r>
      <w:proofErr w:type="spellEnd"/>
      <w:r w:rsidRPr="001C6346">
        <w:rPr>
          <w:rFonts w:ascii="Book Antiqua" w:eastAsia="Book Antiqua" w:hAnsi="Book Antiqua" w:cs="Book Antiqua"/>
          <w:color w:val="000000"/>
        </w:rPr>
        <w:t xml:space="preserve"> A, </w:t>
      </w:r>
      <w:proofErr w:type="spellStart"/>
      <w:r w:rsidRPr="001C6346">
        <w:rPr>
          <w:rFonts w:ascii="Book Antiqua" w:eastAsia="Book Antiqua" w:hAnsi="Book Antiqua" w:cs="Book Antiqua"/>
          <w:color w:val="000000"/>
        </w:rPr>
        <w:t>Charalampopoulos</w:t>
      </w:r>
      <w:proofErr w:type="spellEnd"/>
      <w:r w:rsidRPr="001C6346">
        <w:rPr>
          <w:rFonts w:ascii="Book Antiqua" w:eastAsia="Book Antiqua" w:hAnsi="Book Antiqua" w:cs="Book Antiqua"/>
          <w:color w:val="000000"/>
        </w:rPr>
        <w:t xml:space="preserve"> A, </w:t>
      </w:r>
      <w:proofErr w:type="spellStart"/>
      <w:r w:rsidRPr="001C6346">
        <w:rPr>
          <w:rFonts w:ascii="Book Antiqua" w:eastAsia="Book Antiqua" w:hAnsi="Book Antiqua" w:cs="Book Antiqua"/>
          <w:color w:val="000000"/>
        </w:rPr>
        <w:t>Alexopoulos</w:t>
      </w:r>
      <w:proofErr w:type="spellEnd"/>
      <w:r w:rsidRPr="001C6346">
        <w:rPr>
          <w:rFonts w:ascii="Book Antiqua" w:eastAsia="Book Antiqua" w:hAnsi="Book Antiqua" w:cs="Book Antiqua"/>
          <w:color w:val="000000"/>
        </w:rPr>
        <w:t xml:space="preserve"> L, </w:t>
      </w:r>
      <w:proofErr w:type="spellStart"/>
      <w:r w:rsidRPr="001C6346">
        <w:rPr>
          <w:rFonts w:ascii="Book Antiqua" w:eastAsia="Book Antiqua" w:hAnsi="Book Antiqua" w:cs="Book Antiqua"/>
          <w:color w:val="000000"/>
        </w:rPr>
        <w:t>Perrea</w:t>
      </w:r>
      <w:proofErr w:type="spellEnd"/>
      <w:r w:rsidRPr="001C6346">
        <w:rPr>
          <w:rFonts w:ascii="Book Antiqua" w:eastAsia="Book Antiqua" w:hAnsi="Book Antiqua" w:cs="Book Antiqua"/>
          <w:color w:val="000000"/>
        </w:rPr>
        <w:t xml:space="preserve"> DN, </w:t>
      </w:r>
      <w:proofErr w:type="spellStart"/>
      <w:r w:rsidRPr="001C6346">
        <w:rPr>
          <w:rFonts w:ascii="Book Antiqua" w:eastAsia="Book Antiqua" w:hAnsi="Book Antiqua" w:cs="Book Antiqua"/>
          <w:color w:val="000000"/>
        </w:rPr>
        <w:t>Menenakos</w:t>
      </w:r>
      <w:proofErr w:type="spellEnd"/>
      <w:r w:rsidRPr="001C6346">
        <w:rPr>
          <w:rFonts w:ascii="Book Antiqua" w:eastAsia="Book Antiqua" w:hAnsi="Book Antiqua" w:cs="Book Antiqua"/>
          <w:color w:val="000000"/>
        </w:rPr>
        <w:t xml:space="preserve"> E. Visceral white adipose tissue and serum proteomic alternations in metabolically healthy obese patients undergoing bariatric surgery. </w:t>
      </w:r>
      <w:r w:rsidRPr="001C6346">
        <w:rPr>
          <w:rFonts w:ascii="Book Antiqua" w:eastAsia="Book Antiqua" w:hAnsi="Book Antiqua" w:cs="Book Antiqua"/>
          <w:i/>
          <w:iCs/>
          <w:color w:val="000000"/>
        </w:rPr>
        <w:t>Cytokine</w:t>
      </w:r>
      <w:r w:rsidRPr="001C6346">
        <w:rPr>
          <w:rFonts w:ascii="Book Antiqua" w:eastAsia="Book Antiqua" w:hAnsi="Book Antiqua" w:cs="Book Antiqua"/>
          <w:color w:val="000000"/>
        </w:rPr>
        <w:t xml:space="preserve"> 2019; </w:t>
      </w:r>
      <w:r w:rsidRPr="001C6346">
        <w:rPr>
          <w:rFonts w:ascii="Book Antiqua" w:eastAsia="Book Antiqua" w:hAnsi="Book Antiqua" w:cs="Book Antiqua"/>
          <w:b/>
          <w:bCs/>
          <w:color w:val="000000"/>
        </w:rPr>
        <w:t>115</w:t>
      </w:r>
      <w:r w:rsidRPr="001C6346">
        <w:rPr>
          <w:rFonts w:ascii="Book Antiqua" w:eastAsia="Book Antiqua" w:hAnsi="Book Antiqua" w:cs="Book Antiqua"/>
          <w:color w:val="000000"/>
        </w:rPr>
        <w:t>: 76-83 [PMID: 30472106 DOI: 10.1016/j.cyto.2018.11.017]</w:t>
      </w:r>
    </w:p>
    <w:p w14:paraId="568D6444" w14:textId="77777777" w:rsidR="00A77B3E" w:rsidRPr="001C6346" w:rsidRDefault="00BC3680">
      <w:pPr>
        <w:spacing w:line="360" w:lineRule="auto"/>
        <w:jc w:val="both"/>
      </w:pPr>
      <w:proofErr w:type="gramStart"/>
      <w:r w:rsidRPr="001C6346">
        <w:rPr>
          <w:rFonts w:ascii="Book Antiqua" w:eastAsia="Book Antiqua" w:hAnsi="Book Antiqua" w:cs="Book Antiqua"/>
          <w:color w:val="000000"/>
        </w:rPr>
        <w:t xml:space="preserve">62 </w:t>
      </w:r>
      <w:r w:rsidRPr="001C6346">
        <w:rPr>
          <w:rFonts w:ascii="Book Antiqua" w:eastAsia="Book Antiqua" w:hAnsi="Book Antiqua" w:cs="Book Antiqua"/>
          <w:b/>
          <w:bCs/>
          <w:color w:val="000000"/>
        </w:rPr>
        <w:t>Liu X</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Locasale</w:t>
      </w:r>
      <w:proofErr w:type="spellEnd"/>
      <w:r w:rsidRPr="001C6346">
        <w:rPr>
          <w:rFonts w:ascii="Book Antiqua" w:eastAsia="Book Antiqua" w:hAnsi="Book Antiqua" w:cs="Book Antiqua"/>
          <w:color w:val="000000"/>
        </w:rPr>
        <w:t xml:space="preserve"> JW.</w:t>
      </w:r>
      <w:proofErr w:type="gramEnd"/>
      <w:r w:rsidRPr="001C6346">
        <w:rPr>
          <w:rFonts w:ascii="Book Antiqua" w:eastAsia="Book Antiqua" w:hAnsi="Book Antiqua" w:cs="Book Antiqua"/>
          <w:color w:val="000000"/>
        </w:rPr>
        <w:t xml:space="preserve"> Metabolomics: A Primer. </w:t>
      </w:r>
      <w:r w:rsidRPr="001C6346">
        <w:rPr>
          <w:rFonts w:ascii="Book Antiqua" w:eastAsia="Book Antiqua" w:hAnsi="Book Antiqua" w:cs="Book Antiqua"/>
          <w:i/>
          <w:iCs/>
          <w:color w:val="000000"/>
        </w:rPr>
        <w:t xml:space="preserve">Trends </w:t>
      </w:r>
      <w:proofErr w:type="spellStart"/>
      <w:r w:rsidRPr="001C6346">
        <w:rPr>
          <w:rFonts w:ascii="Book Antiqua" w:eastAsia="Book Antiqua" w:hAnsi="Book Antiqua" w:cs="Book Antiqua"/>
          <w:i/>
          <w:iCs/>
          <w:color w:val="000000"/>
        </w:rPr>
        <w:t>Biochem</w:t>
      </w:r>
      <w:proofErr w:type="spellEnd"/>
      <w:r w:rsidRPr="001C6346">
        <w:rPr>
          <w:rFonts w:ascii="Book Antiqua" w:eastAsia="Book Antiqua" w:hAnsi="Book Antiqua" w:cs="Book Antiqua"/>
          <w:i/>
          <w:iCs/>
          <w:color w:val="000000"/>
        </w:rPr>
        <w:t xml:space="preserve"> </w:t>
      </w:r>
      <w:proofErr w:type="spellStart"/>
      <w:r w:rsidRPr="001C6346">
        <w:rPr>
          <w:rFonts w:ascii="Book Antiqua" w:eastAsia="Book Antiqua" w:hAnsi="Book Antiqua" w:cs="Book Antiqua"/>
          <w:i/>
          <w:iCs/>
          <w:color w:val="000000"/>
        </w:rPr>
        <w:t>Sci</w:t>
      </w:r>
      <w:proofErr w:type="spellEnd"/>
      <w:r w:rsidRPr="001C6346">
        <w:rPr>
          <w:rFonts w:ascii="Book Antiqua" w:eastAsia="Book Antiqua" w:hAnsi="Book Antiqua" w:cs="Book Antiqua"/>
          <w:color w:val="000000"/>
        </w:rPr>
        <w:t xml:space="preserve"> 2017; </w:t>
      </w:r>
      <w:r w:rsidRPr="001C6346">
        <w:rPr>
          <w:rFonts w:ascii="Book Antiqua" w:eastAsia="Book Antiqua" w:hAnsi="Book Antiqua" w:cs="Book Antiqua"/>
          <w:b/>
          <w:bCs/>
          <w:color w:val="000000"/>
        </w:rPr>
        <w:t>42</w:t>
      </w:r>
      <w:r w:rsidRPr="001C6346">
        <w:rPr>
          <w:rFonts w:ascii="Book Antiqua" w:eastAsia="Book Antiqua" w:hAnsi="Book Antiqua" w:cs="Book Antiqua"/>
          <w:color w:val="000000"/>
        </w:rPr>
        <w:t>: 274-284 [PMID: 28196646 DOI: 10.1016/j.tibs.2017.01.004]</w:t>
      </w:r>
    </w:p>
    <w:p w14:paraId="094C6C08" w14:textId="77777777" w:rsidR="00A77B3E" w:rsidRPr="001C6346" w:rsidRDefault="00BC3680">
      <w:pPr>
        <w:spacing w:line="360" w:lineRule="auto"/>
        <w:jc w:val="both"/>
      </w:pPr>
      <w:proofErr w:type="gramStart"/>
      <w:r w:rsidRPr="001C6346">
        <w:rPr>
          <w:rFonts w:ascii="Book Antiqua" w:eastAsia="Book Antiqua" w:hAnsi="Book Antiqua" w:cs="Book Antiqua"/>
          <w:color w:val="000000"/>
        </w:rPr>
        <w:t xml:space="preserve">63 </w:t>
      </w:r>
      <w:r w:rsidRPr="001C6346">
        <w:rPr>
          <w:rFonts w:ascii="Book Antiqua" w:eastAsia="Book Antiqua" w:hAnsi="Book Antiqua" w:cs="Book Antiqua"/>
          <w:b/>
          <w:bCs/>
          <w:color w:val="000000"/>
        </w:rPr>
        <w:t>Clish CB</w:t>
      </w:r>
      <w:r w:rsidRPr="001C6346">
        <w:rPr>
          <w:rFonts w:ascii="Book Antiqua" w:eastAsia="Book Antiqua" w:hAnsi="Book Antiqua" w:cs="Book Antiqua"/>
          <w:color w:val="000000"/>
        </w:rPr>
        <w:t>.</w:t>
      </w:r>
      <w:proofErr w:type="gramEnd"/>
      <w:r w:rsidRPr="001C6346">
        <w:rPr>
          <w:rFonts w:ascii="Book Antiqua" w:eastAsia="Book Antiqua" w:hAnsi="Book Antiqua" w:cs="Book Antiqua"/>
          <w:color w:val="000000"/>
        </w:rPr>
        <w:t xml:space="preserve"> Metabolomics: an emerging but powerful tool for precision medicine. </w:t>
      </w:r>
      <w:r w:rsidRPr="001C6346">
        <w:rPr>
          <w:rFonts w:ascii="Book Antiqua" w:eastAsia="Book Antiqua" w:hAnsi="Book Antiqua" w:cs="Book Antiqua"/>
          <w:i/>
          <w:iCs/>
          <w:color w:val="000000"/>
        </w:rPr>
        <w:t xml:space="preserve">Cold Spring </w:t>
      </w:r>
      <w:proofErr w:type="spellStart"/>
      <w:r w:rsidRPr="001C6346">
        <w:rPr>
          <w:rFonts w:ascii="Book Antiqua" w:eastAsia="Book Antiqua" w:hAnsi="Book Antiqua" w:cs="Book Antiqua"/>
          <w:i/>
          <w:iCs/>
          <w:color w:val="000000"/>
        </w:rPr>
        <w:t>Harb</w:t>
      </w:r>
      <w:proofErr w:type="spellEnd"/>
      <w:r w:rsidRPr="001C6346">
        <w:rPr>
          <w:rFonts w:ascii="Book Antiqua" w:eastAsia="Book Antiqua" w:hAnsi="Book Antiqua" w:cs="Book Antiqua"/>
          <w:i/>
          <w:iCs/>
          <w:color w:val="000000"/>
        </w:rPr>
        <w:t xml:space="preserve"> </w:t>
      </w:r>
      <w:proofErr w:type="spellStart"/>
      <w:r w:rsidRPr="001C6346">
        <w:rPr>
          <w:rFonts w:ascii="Book Antiqua" w:eastAsia="Book Antiqua" w:hAnsi="Book Antiqua" w:cs="Book Antiqua"/>
          <w:i/>
          <w:iCs/>
          <w:color w:val="000000"/>
        </w:rPr>
        <w:t>Mol</w:t>
      </w:r>
      <w:proofErr w:type="spellEnd"/>
      <w:r w:rsidRPr="001C6346">
        <w:rPr>
          <w:rFonts w:ascii="Book Antiqua" w:eastAsia="Book Antiqua" w:hAnsi="Book Antiqua" w:cs="Book Antiqua"/>
          <w:i/>
          <w:iCs/>
          <w:color w:val="000000"/>
        </w:rPr>
        <w:t xml:space="preserve"> Case Stud</w:t>
      </w:r>
      <w:r w:rsidRPr="001C6346">
        <w:rPr>
          <w:rFonts w:ascii="Book Antiqua" w:eastAsia="Book Antiqua" w:hAnsi="Book Antiqua" w:cs="Book Antiqua"/>
          <w:color w:val="000000"/>
        </w:rPr>
        <w:t xml:space="preserve"> 2015; </w:t>
      </w:r>
      <w:r w:rsidRPr="001C6346">
        <w:rPr>
          <w:rFonts w:ascii="Book Antiqua" w:eastAsia="Book Antiqua" w:hAnsi="Book Antiqua" w:cs="Book Antiqua"/>
          <w:b/>
          <w:bCs/>
          <w:color w:val="000000"/>
        </w:rPr>
        <w:t>1</w:t>
      </w:r>
      <w:r w:rsidRPr="001C6346">
        <w:rPr>
          <w:rFonts w:ascii="Book Antiqua" w:eastAsia="Book Antiqua" w:hAnsi="Book Antiqua" w:cs="Book Antiqua"/>
          <w:color w:val="000000"/>
        </w:rPr>
        <w:t>: a000588 [PMID: 27148576 DOI: 10.1101/mcs.a000588]</w:t>
      </w:r>
    </w:p>
    <w:p w14:paraId="53D934E3" w14:textId="77777777" w:rsidR="00A77B3E" w:rsidRPr="001C6346" w:rsidRDefault="00BC3680">
      <w:pPr>
        <w:spacing w:line="360" w:lineRule="auto"/>
        <w:jc w:val="both"/>
      </w:pPr>
      <w:r w:rsidRPr="001C6346">
        <w:rPr>
          <w:rFonts w:ascii="Book Antiqua" w:eastAsia="Book Antiqua" w:hAnsi="Book Antiqua" w:cs="Book Antiqua"/>
          <w:color w:val="000000"/>
        </w:rPr>
        <w:t xml:space="preserve">64 </w:t>
      </w:r>
      <w:proofErr w:type="spellStart"/>
      <w:r w:rsidRPr="001C6346">
        <w:rPr>
          <w:rFonts w:ascii="Book Antiqua" w:eastAsia="Book Antiqua" w:hAnsi="Book Antiqua" w:cs="Book Antiqua"/>
          <w:b/>
          <w:bCs/>
          <w:color w:val="000000"/>
        </w:rPr>
        <w:t>Wiklund</w:t>
      </w:r>
      <w:proofErr w:type="spellEnd"/>
      <w:r w:rsidRPr="001C6346">
        <w:rPr>
          <w:rFonts w:ascii="Book Antiqua" w:eastAsia="Book Antiqua" w:hAnsi="Book Antiqua" w:cs="Book Antiqua"/>
          <w:b/>
          <w:bCs/>
          <w:color w:val="000000"/>
        </w:rPr>
        <w:t xml:space="preserve"> PK</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Pekkala</w:t>
      </w:r>
      <w:proofErr w:type="spellEnd"/>
      <w:r w:rsidRPr="001C6346">
        <w:rPr>
          <w:rFonts w:ascii="Book Antiqua" w:eastAsia="Book Antiqua" w:hAnsi="Book Antiqua" w:cs="Book Antiqua"/>
          <w:color w:val="000000"/>
        </w:rPr>
        <w:t xml:space="preserve"> S, </w:t>
      </w:r>
      <w:proofErr w:type="spellStart"/>
      <w:r w:rsidRPr="001C6346">
        <w:rPr>
          <w:rFonts w:ascii="Book Antiqua" w:eastAsia="Book Antiqua" w:hAnsi="Book Antiqua" w:cs="Book Antiqua"/>
          <w:color w:val="000000"/>
        </w:rPr>
        <w:t>Autio</w:t>
      </w:r>
      <w:proofErr w:type="spellEnd"/>
      <w:r w:rsidRPr="001C6346">
        <w:rPr>
          <w:rFonts w:ascii="Book Antiqua" w:eastAsia="Book Antiqua" w:hAnsi="Book Antiqua" w:cs="Book Antiqua"/>
          <w:color w:val="000000"/>
        </w:rPr>
        <w:t xml:space="preserve"> R, </w:t>
      </w:r>
      <w:proofErr w:type="spellStart"/>
      <w:r w:rsidRPr="001C6346">
        <w:rPr>
          <w:rFonts w:ascii="Book Antiqua" w:eastAsia="Book Antiqua" w:hAnsi="Book Antiqua" w:cs="Book Antiqua"/>
          <w:color w:val="000000"/>
        </w:rPr>
        <w:t>Munukka</w:t>
      </w:r>
      <w:proofErr w:type="spellEnd"/>
      <w:r w:rsidRPr="001C6346">
        <w:rPr>
          <w:rFonts w:ascii="Book Antiqua" w:eastAsia="Book Antiqua" w:hAnsi="Book Antiqua" w:cs="Book Antiqua"/>
          <w:color w:val="000000"/>
        </w:rPr>
        <w:t xml:space="preserve"> E, </w:t>
      </w:r>
      <w:proofErr w:type="spellStart"/>
      <w:r w:rsidRPr="001C6346">
        <w:rPr>
          <w:rFonts w:ascii="Book Antiqua" w:eastAsia="Book Antiqua" w:hAnsi="Book Antiqua" w:cs="Book Antiqua"/>
          <w:color w:val="000000"/>
        </w:rPr>
        <w:t>Xu</w:t>
      </w:r>
      <w:proofErr w:type="spellEnd"/>
      <w:r w:rsidRPr="001C6346">
        <w:rPr>
          <w:rFonts w:ascii="Book Antiqua" w:eastAsia="Book Antiqua" w:hAnsi="Book Antiqua" w:cs="Book Antiqua"/>
          <w:color w:val="000000"/>
        </w:rPr>
        <w:t xml:space="preserve"> L, </w:t>
      </w:r>
      <w:proofErr w:type="spellStart"/>
      <w:r w:rsidRPr="001C6346">
        <w:rPr>
          <w:rFonts w:ascii="Book Antiqua" w:eastAsia="Book Antiqua" w:hAnsi="Book Antiqua" w:cs="Book Antiqua"/>
          <w:color w:val="000000"/>
        </w:rPr>
        <w:t>Saltevo</w:t>
      </w:r>
      <w:proofErr w:type="spellEnd"/>
      <w:r w:rsidRPr="001C6346">
        <w:rPr>
          <w:rFonts w:ascii="Book Antiqua" w:eastAsia="Book Antiqua" w:hAnsi="Book Antiqua" w:cs="Book Antiqua"/>
          <w:color w:val="000000"/>
        </w:rPr>
        <w:t xml:space="preserve"> J, Cheng S, </w:t>
      </w:r>
      <w:proofErr w:type="spellStart"/>
      <w:r w:rsidRPr="001C6346">
        <w:rPr>
          <w:rFonts w:ascii="Book Antiqua" w:eastAsia="Book Antiqua" w:hAnsi="Book Antiqua" w:cs="Book Antiqua"/>
          <w:color w:val="000000"/>
        </w:rPr>
        <w:t>Kujala</w:t>
      </w:r>
      <w:proofErr w:type="spellEnd"/>
      <w:r w:rsidRPr="001C6346">
        <w:rPr>
          <w:rFonts w:ascii="Book Antiqua" w:eastAsia="Book Antiqua" w:hAnsi="Book Antiqua" w:cs="Book Antiqua"/>
          <w:color w:val="000000"/>
        </w:rPr>
        <w:t xml:space="preserve"> UM, </w:t>
      </w:r>
      <w:proofErr w:type="spellStart"/>
      <w:r w:rsidRPr="001C6346">
        <w:rPr>
          <w:rFonts w:ascii="Book Antiqua" w:eastAsia="Book Antiqua" w:hAnsi="Book Antiqua" w:cs="Book Antiqua"/>
          <w:color w:val="000000"/>
        </w:rPr>
        <w:t>Alen</w:t>
      </w:r>
      <w:proofErr w:type="spellEnd"/>
      <w:r w:rsidRPr="001C6346">
        <w:rPr>
          <w:rFonts w:ascii="Book Antiqua" w:eastAsia="Book Antiqua" w:hAnsi="Book Antiqua" w:cs="Book Antiqua"/>
          <w:color w:val="000000"/>
        </w:rPr>
        <w:t xml:space="preserve"> M, Cheng S. Serum metabolic profiles in overweight and obese women with and without metabolic syndrome. </w:t>
      </w:r>
      <w:proofErr w:type="spellStart"/>
      <w:r w:rsidRPr="001C6346">
        <w:rPr>
          <w:rFonts w:ascii="Book Antiqua" w:eastAsia="Book Antiqua" w:hAnsi="Book Antiqua" w:cs="Book Antiqua"/>
          <w:i/>
          <w:iCs/>
          <w:color w:val="000000"/>
        </w:rPr>
        <w:t>Diabetol</w:t>
      </w:r>
      <w:proofErr w:type="spellEnd"/>
      <w:r w:rsidRPr="001C6346">
        <w:rPr>
          <w:rFonts w:ascii="Book Antiqua" w:eastAsia="Book Antiqua" w:hAnsi="Book Antiqua" w:cs="Book Antiqua"/>
          <w:i/>
          <w:iCs/>
          <w:color w:val="000000"/>
        </w:rPr>
        <w:t xml:space="preserve"> </w:t>
      </w:r>
      <w:proofErr w:type="spellStart"/>
      <w:r w:rsidRPr="001C6346">
        <w:rPr>
          <w:rFonts w:ascii="Book Antiqua" w:eastAsia="Book Antiqua" w:hAnsi="Book Antiqua" w:cs="Book Antiqua"/>
          <w:i/>
          <w:iCs/>
          <w:color w:val="000000"/>
        </w:rPr>
        <w:t>Metab</w:t>
      </w:r>
      <w:proofErr w:type="spellEnd"/>
      <w:r w:rsidRPr="001C6346">
        <w:rPr>
          <w:rFonts w:ascii="Book Antiqua" w:eastAsia="Book Antiqua" w:hAnsi="Book Antiqua" w:cs="Book Antiqua"/>
          <w:i/>
          <w:iCs/>
          <w:color w:val="000000"/>
        </w:rPr>
        <w:t xml:space="preserve"> </w:t>
      </w:r>
      <w:proofErr w:type="spellStart"/>
      <w:r w:rsidRPr="001C6346">
        <w:rPr>
          <w:rFonts w:ascii="Book Antiqua" w:eastAsia="Book Antiqua" w:hAnsi="Book Antiqua" w:cs="Book Antiqua"/>
          <w:i/>
          <w:iCs/>
          <w:color w:val="000000"/>
        </w:rPr>
        <w:t>Syndr</w:t>
      </w:r>
      <w:proofErr w:type="spellEnd"/>
      <w:r w:rsidRPr="001C6346">
        <w:rPr>
          <w:rFonts w:ascii="Book Antiqua" w:eastAsia="Book Antiqua" w:hAnsi="Book Antiqua" w:cs="Book Antiqua"/>
          <w:color w:val="000000"/>
        </w:rPr>
        <w:t xml:space="preserve"> 2014; </w:t>
      </w:r>
      <w:r w:rsidRPr="001C6346">
        <w:rPr>
          <w:rFonts w:ascii="Book Antiqua" w:eastAsia="Book Antiqua" w:hAnsi="Book Antiqua" w:cs="Book Antiqua"/>
          <w:b/>
          <w:bCs/>
          <w:color w:val="000000"/>
        </w:rPr>
        <w:t>6</w:t>
      </w:r>
      <w:r w:rsidRPr="001C6346">
        <w:rPr>
          <w:rFonts w:ascii="Book Antiqua" w:eastAsia="Book Antiqua" w:hAnsi="Book Antiqua" w:cs="Book Antiqua"/>
          <w:color w:val="000000"/>
        </w:rPr>
        <w:t>: 40 [PMID: 24650495 DOI: 10.1186/1758-5996-6-40]</w:t>
      </w:r>
    </w:p>
    <w:p w14:paraId="4ECEDB54" w14:textId="77777777" w:rsidR="00A77B3E" w:rsidRPr="001C6346" w:rsidRDefault="00BC3680">
      <w:pPr>
        <w:spacing w:line="360" w:lineRule="auto"/>
        <w:jc w:val="both"/>
      </w:pPr>
      <w:r w:rsidRPr="001C6346">
        <w:rPr>
          <w:rFonts w:ascii="Book Antiqua" w:eastAsia="Book Antiqua" w:hAnsi="Book Antiqua" w:cs="Book Antiqua"/>
          <w:color w:val="000000"/>
        </w:rPr>
        <w:t xml:space="preserve">65 </w:t>
      </w:r>
      <w:proofErr w:type="spellStart"/>
      <w:r w:rsidRPr="001C6346">
        <w:rPr>
          <w:rFonts w:ascii="Book Antiqua" w:eastAsia="Book Antiqua" w:hAnsi="Book Antiqua" w:cs="Book Antiqua"/>
          <w:b/>
          <w:bCs/>
          <w:color w:val="000000"/>
        </w:rPr>
        <w:t>Chashmniam</w:t>
      </w:r>
      <w:proofErr w:type="spellEnd"/>
      <w:r w:rsidRPr="001C6346">
        <w:rPr>
          <w:rFonts w:ascii="Book Antiqua" w:eastAsia="Book Antiqua" w:hAnsi="Book Antiqua" w:cs="Book Antiqua"/>
          <w:b/>
          <w:bCs/>
          <w:color w:val="000000"/>
        </w:rPr>
        <w:t xml:space="preserve"> S</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Hashemi</w:t>
      </w:r>
      <w:proofErr w:type="spellEnd"/>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Madani</w:t>
      </w:r>
      <w:proofErr w:type="spellEnd"/>
      <w:r w:rsidRPr="001C6346">
        <w:rPr>
          <w:rFonts w:ascii="Book Antiqua" w:eastAsia="Book Antiqua" w:hAnsi="Book Antiqua" w:cs="Book Antiqua"/>
          <w:color w:val="000000"/>
        </w:rPr>
        <w:t xml:space="preserve"> N, </w:t>
      </w:r>
      <w:proofErr w:type="spellStart"/>
      <w:r w:rsidRPr="001C6346">
        <w:rPr>
          <w:rFonts w:ascii="Book Antiqua" w:eastAsia="Book Antiqua" w:hAnsi="Book Antiqua" w:cs="Book Antiqua"/>
          <w:color w:val="000000"/>
        </w:rPr>
        <w:t>Nobakht</w:t>
      </w:r>
      <w:proofErr w:type="spellEnd"/>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Mothlagh</w:t>
      </w:r>
      <w:proofErr w:type="spellEnd"/>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Ghoochani</w:t>
      </w:r>
      <w:proofErr w:type="spellEnd"/>
      <w:r w:rsidRPr="001C6346">
        <w:rPr>
          <w:rFonts w:ascii="Book Antiqua" w:eastAsia="Book Antiqua" w:hAnsi="Book Antiqua" w:cs="Book Antiqua"/>
          <w:color w:val="000000"/>
        </w:rPr>
        <w:t xml:space="preserve"> BF, Safari-</w:t>
      </w:r>
      <w:proofErr w:type="spellStart"/>
      <w:r w:rsidRPr="001C6346">
        <w:rPr>
          <w:rFonts w:ascii="Book Antiqua" w:eastAsia="Book Antiqua" w:hAnsi="Book Antiqua" w:cs="Book Antiqua"/>
          <w:color w:val="000000"/>
        </w:rPr>
        <w:t>Alighiarloo</w:t>
      </w:r>
      <w:proofErr w:type="spellEnd"/>
      <w:r w:rsidRPr="001C6346">
        <w:rPr>
          <w:rFonts w:ascii="Book Antiqua" w:eastAsia="Book Antiqua" w:hAnsi="Book Antiqua" w:cs="Book Antiqua"/>
          <w:color w:val="000000"/>
        </w:rPr>
        <w:t xml:space="preserve"> N, </w:t>
      </w:r>
      <w:proofErr w:type="spellStart"/>
      <w:r w:rsidRPr="001C6346">
        <w:rPr>
          <w:rFonts w:ascii="Book Antiqua" w:eastAsia="Book Antiqua" w:hAnsi="Book Antiqua" w:cs="Book Antiqua"/>
          <w:color w:val="000000"/>
        </w:rPr>
        <w:t>Khamseh</w:t>
      </w:r>
      <w:proofErr w:type="spellEnd"/>
      <w:r w:rsidRPr="001C6346">
        <w:rPr>
          <w:rFonts w:ascii="Book Antiqua" w:eastAsia="Book Antiqua" w:hAnsi="Book Antiqua" w:cs="Book Antiqua"/>
          <w:color w:val="000000"/>
        </w:rPr>
        <w:t xml:space="preserve"> ME. The metabolome profiling of obese and non-obese individuals: Metabolically healthy obese and unhealthy non-obese paradox. </w:t>
      </w:r>
      <w:r w:rsidRPr="001C6346">
        <w:rPr>
          <w:rFonts w:ascii="Book Antiqua" w:eastAsia="Book Antiqua" w:hAnsi="Book Antiqua" w:cs="Book Antiqua"/>
          <w:i/>
          <w:iCs/>
          <w:color w:val="000000"/>
        </w:rPr>
        <w:t>Iran J Basic Med Sci</w:t>
      </w:r>
      <w:r w:rsidRPr="001C6346">
        <w:rPr>
          <w:rFonts w:ascii="Book Antiqua" w:eastAsia="Book Antiqua" w:hAnsi="Book Antiqua" w:cs="Book Antiqua"/>
          <w:color w:val="000000"/>
        </w:rPr>
        <w:t xml:space="preserve"> 2020; </w:t>
      </w:r>
      <w:r w:rsidRPr="001C6346">
        <w:rPr>
          <w:rFonts w:ascii="Book Antiqua" w:eastAsia="Book Antiqua" w:hAnsi="Book Antiqua" w:cs="Book Antiqua"/>
          <w:b/>
          <w:bCs/>
          <w:color w:val="000000"/>
        </w:rPr>
        <w:t>23</w:t>
      </w:r>
      <w:r w:rsidRPr="001C6346">
        <w:rPr>
          <w:rFonts w:ascii="Book Antiqua" w:eastAsia="Book Antiqua" w:hAnsi="Book Antiqua" w:cs="Book Antiqua"/>
          <w:color w:val="000000"/>
        </w:rPr>
        <w:t>: 186-194 [PMID: 32405361 DOI: 10.22038/IJBMS.2019.37885.9004]</w:t>
      </w:r>
    </w:p>
    <w:p w14:paraId="70C110CF" w14:textId="77777777" w:rsidR="00A77B3E" w:rsidRPr="001C6346" w:rsidRDefault="00BC3680">
      <w:pPr>
        <w:spacing w:line="360" w:lineRule="auto"/>
        <w:jc w:val="both"/>
      </w:pPr>
      <w:r w:rsidRPr="001C6346">
        <w:rPr>
          <w:rFonts w:ascii="Book Antiqua" w:eastAsia="Book Antiqua" w:hAnsi="Book Antiqua" w:cs="Book Antiqua"/>
          <w:color w:val="000000"/>
        </w:rPr>
        <w:t xml:space="preserve">66 </w:t>
      </w:r>
      <w:proofErr w:type="spellStart"/>
      <w:r w:rsidRPr="001C6346">
        <w:rPr>
          <w:rFonts w:ascii="Book Antiqua" w:eastAsia="Book Antiqua" w:hAnsi="Book Antiqua" w:cs="Book Antiqua"/>
          <w:b/>
          <w:bCs/>
          <w:color w:val="000000"/>
        </w:rPr>
        <w:t>Badoud</w:t>
      </w:r>
      <w:proofErr w:type="spellEnd"/>
      <w:r w:rsidRPr="001C6346">
        <w:rPr>
          <w:rFonts w:ascii="Book Antiqua" w:eastAsia="Book Antiqua" w:hAnsi="Book Antiqua" w:cs="Book Antiqua"/>
          <w:b/>
          <w:bCs/>
          <w:color w:val="000000"/>
        </w:rPr>
        <w:t xml:space="preserve"> F</w:t>
      </w:r>
      <w:r w:rsidRPr="001C6346">
        <w:rPr>
          <w:rFonts w:ascii="Book Antiqua" w:eastAsia="Book Antiqua" w:hAnsi="Book Antiqua" w:cs="Book Antiqua"/>
          <w:color w:val="000000"/>
        </w:rPr>
        <w:t xml:space="preserve">, Lam KP, </w:t>
      </w:r>
      <w:proofErr w:type="spellStart"/>
      <w:r w:rsidRPr="001C6346">
        <w:rPr>
          <w:rFonts w:ascii="Book Antiqua" w:eastAsia="Book Antiqua" w:hAnsi="Book Antiqua" w:cs="Book Antiqua"/>
          <w:color w:val="000000"/>
        </w:rPr>
        <w:t>DiBattista</w:t>
      </w:r>
      <w:proofErr w:type="spellEnd"/>
      <w:r w:rsidRPr="001C6346">
        <w:rPr>
          <w:rFonts w:ascii="Book Antiqua" w:eastAsia="Book Antiqua" w:hAnsi="Book Antiqua" w:cs="Book Antiqua"/>
          <w:color w:val="000000"/>
        </w:rPr>
        <w:t xml:space="preserve"> A, </w:t>
      </w:r>
      <w:proofErr w:type="spellStart"/>
      <w:r w:rsidRPr="001C6346">
        <w:rPr>
          <w:rFonts w:ascii="Book Antiqua" w:eastAsia="Book Antiqua" w:hAnsi="Book Antiqua" w:cs="Book Antiqua"/>
          <w:color w:val="000000"/>
        </w:rPr>
        <w:t>Perreault</w:t>
      </w:r>
      <w:proofErr w:type="spellEnd"/>
      <w:r w:rsidRPr="001C6346">
        <w:rPr>
          <w:rFonts w:ascii="Book Antiqua" w:eastAsia="Book Antiqua" w:hAnsi="Book Antiqua" w:cs="Book Antiqua"/>
          <w:color w:val="000000"/>
        </w:rPr>
        <w:t xml:space="preserve"> M, </w:t>
      </w:r>
      <w:proofErr w:type="spellStart"/>
      <w:r w:rsidRPr="001C6346">
        <w:rPr>
          <w:rFonts w:ascii="Book Antiqua" w:eastAsia="Book Antiqua" w:hAnsi="Book Antiqua" w:cs="Book Antiqua"/>
          <w:color w:val="000000"/>
        </w:rPr>
        <w:t>Zulyniak</w:t>
      </w:r>
      <w:proofErr w:type="spellEnd"/>
      <w:r w:rsidRPr="001C6346">
        <w:rPr>
          <w:rFonts w:ascii="Book Antiqua" w:eastAsia="Book Antiqua" w:hAnsi="Book Antiqua" w:cs="Book Antiqua"/>
          <w:color w:val="000000"/>
        </w:rPr>
        <w:t xml:space="preserve"> MA, </w:t>
      </w:r>
      <w:proofErr w:type="spellStart"/>
      <w:r w:rsidRPr="001C6346">
        <w:rPr>
          <w:rFonts w:ascii="Book Antiqua" w:eastAsia="Book Antiqua" w:hAnsi="Book Antiqua" w:cs="Book Antiqua"/>
          <w:color w:val="000000"/>
        </w:rPr>
        <w:t>Cattrysse</w:t>
      </w:r>
      <w:proofErr w:type="spellEnd"/>
      <w:r w:rsidRPr="001C6346">
        <w:rPr>
          <w:rFonts w:ascii="Book Antiqua" w:eastAsia="Book Antiqua" w:hAnsi="Book Antiqua" w:cs="Book Antiqua"/>
          <w:color w:val="000000"/>
        </w:rPr>
        <w:t xml:space="preserve"> B, Stephenson S, </w:t>
      </w:r>
      <w:proofErr w:type="spellStart"/>
      <w:r w:rsidRPr="001C6346">
        <w:rPr>
          <w:rFonts w:ascii="Book Antiqua" w:eastAsia="Book Antiqua" w:hAnsi="Book Antiqua" w:cs="Book Antiqua"/>
          <w:color w:val="000000"/>
        </w:rPr>
        <w:t>Britz-McKibbin</w:t>
      </w:r>
      <w:proofErr w:type="spellEnd"/>
      <w:r w:rsidRPr="001C6346">
        <w:rPr>
          <w:rFonts w:ascii="Book Antiqua" w:eastAsia="Book Antiqua" w:hAnsi="Book Antiqua" w:cs="Book Antiqua"/>
          <w:color w:val="000000"/>
        </w:rPr>
        <w:t xml:space="preserve"> P, </w:t>
      </w:r>
      <w:proofErr w:type="spellStart"/>
      <w:r w:rsidRPr="001C6346">
        <w:rPr>
          <w:rFonts w:ascii="Book Antiqua" w:eastAsia="Book Antiqua" w:hAnsi="Book Antiqua" w:cs="Book Antiqua"/>
          <w:color w:val="000000"/>
        </w:rPr>
        <w:t>Mutch</w:t>
      </w:r>
      <w:proofErr w:type="spellEnd"/>
      <w:r w:rsidRPr="001C6346">
        <w:rPr>
          <w:rFonts w:ascii="Book Antiqua" w:eastAsia="Book Antiqua" w:hAnsi="Book Antiqua" w:cs="Book Antiqua"/>
          <w:color w:val="000000"/>
        </w:rPr>
        <w:t xml:space="preserve"> DM. Serum and adipose tissue amino acid homeostasis in the metabolically healthy obese. </w:t>
      </w:r>
      <w:r w:rsidRPr="001C6346">
        <w:rPr>
          <w:rFonts w:ascii="Book Antiqua" w:eastAsia="Book Antiqua" w:hAnsi="Book Antiqua" w:cs="Book Antiqua"/>
          <w:i/>
          <w:iCs/>
          <w:color w:val="000000"/>
        </w:rPr>
        <w:t>J Proteome Res</w:t>
      </w:r>
      <w:r w:rsidRPr="001C6346">
        <w:rPr>
          <w:rFonts w:ascii="Book Antiqua" w:eastAsia="Book Antiqua" w:hAnsi="Book Antiqua" w:cs="Book Antiqua"/>
          <w:color w:val="000000"/>
        </w:rPr>
        <w:t xml:space="preserve"> 2014; </w:t>
      </w:r>
      <w:r w:rsidRPr="001C6346">
        <w:rPr>
          <w:rFonts w:ascii="Book Antiqua" w:eastAsia="Book Antiqua" w:hAnsi="Book Antiqua" w:cs="Book Antiqua"/>
          <w:b/>
          <w:bCs/>
          <w:color w:val="000000"/>
        </w:rPr>
        <w:t>13</w:t>
      </w:r>
      <w:r w:rsidRPr="001C6346">
        <w:rPr>
          <w:rFonts w:ascii="Book Antiqua" w:eastAsia="Book Antiqua" w:hAnsi="Book Antiqua" w:cs="Book Antiqua"/>
          <w:color w:val="000000"/>
        </w:rPr>
        <w:t>: 3455-3466 [PMID: 24933025 DOI: 10.1021/pr500416v]</w:t>
      </w:r>
    </w:p>
    <w:p w14:paraId="39AED999" w14:textId="77777777" w:rsidR="00A77B3E" w:rsidRPr="001C6346" w:rsidRDefault="00BC3680">
      <w:pPr>
        <w:spacing w:line="360" w:lineRule="auto"/>
        <w:jc w:val="both"/>
      </w:pPr>
      <w:proofErr w:type="gramStart"/>
      <w:r w:rsidRPr="001C6346">
        <w:rPr>
          <w:rFonts w:ascii="Book Antiqua" w:eastAsia="Book Antiqua" w:hAnsi="Book Antiqua" w:cs="Book Antiqua"/>
          <w:color w:val="000000"/>
        </w:rPr>
        <w:t xml:space="preserve">67 </w:t>
      </w:r>
      <w:r w:rsidRPr="001C6346">
        <w:rPr>
          <w:rFonts w:ascii="Book Antiqua" w:eastAsia="Book Antiqua" w:hAnsi="Book Antiqua" w:cs="Book Antiqua"/>
          <w:b/>
          <w:bCs/>
          <w:color w:val="000000"/>
        </w:rPr>
        <w:t>Chen HH</w:t>
      </w:r>
      <w:r w:rsidRPr="001C6346">
        <w:rPr>
          <w:rFonts w:ascii="Book Antiqua" w:eastAsia="Book Antiqua" w:hAnsi="Book Antiqua" w:cs="Book Antiqua"/>
          <w:color w:val="000000"/>
        </w:rPr>
        <w:t xml:space="preserve">, Tseng YJ, Wang SY, Tsai YS, Chang CS, </w:t>
      </w:r>
      <w:proofErr w:type="spellStart"/>
      <w:r w:rsidRPr="001C6346">
        <w:rPr>
          <w:rFonts w:ascii="Book Antiqua" w:eastAsia="Book Antiqua" w:hAnsi="Book Antiqua" w:cs="Book Antiqua"/>
          <w:color w:val="000000"/>
        </w:rPr>
        <w:t>Kuo</w:t>
      </w:r>
      <w:proofErr w:type="spellEnd"/>
      <w:r w:rsidRPr="001C6346">
        <w:rPr>
          <w:rFonts w:ascii="Book Antiqua" w:eastAsia="Book Antiqua" w:hAnsi="Book Antiqua" w:cs="Book Antiqua"/>
          <w:color w:val="000000"/>
        </w:rPr>
        <w:t xml:space="preserve"> TC, Yao WJ, Shieh CC, Wu CH, </w:t>
      </w:r>
      <w:proofErr w:type="spellStart"/>
      <w:r w:rsidRPr="001C6346">
        <w:rPr>
          <w:rFonts w:ascii="Book Antiqua" w:eastAsia="Book Antiqua" w:hAnsi="Book Antiqua" w:cs="Book Antiqua"/>
          <w:color w:val="000000"/>
        </w:rPr>
        <w:t>Kuo</w:t>
      </w:r>
      <w:proofErr w:type="spellEnd"/>
      <w:r w:rsidRPr="001C6346">
        <w:rPr>
          <w:rFonts w:ascii="Book Antiqua" w:eastAsia="Book Antiqua" w:hAnsi="Book Antiqua" w:cs="Book Antiqua"/>
          <w:color w:val="000000"/>
        </w:rPr>
        <w:t xml:space="preserve"> PH.</w:t>
      </w:r>
      <w:proofErr w:type="gramEnd"/>
      <w:r w:rsidRPr="001C6346">
        <w:rPr>
          <w:rFonts w:ascii="Book Antiqua" w:eastAsia="Book Antiqua" w:hAnsi="Book Antiqua" w:cs="Book Antiqua"/>
          <w:color w:val="000000"/>
        </w:rPr>
        <w:t xml:space="preserve"> </w:t>
      </w:r>
      <w:proofErr w:type="gramStart"/>
      <w:r w:rsidRPr="001C6346">
        <w:rPr>
          <w:rFonts w:ascii="Book Antiqua" w:eastAsia="Book Antiqua" w:hAnsi="Book Antiqua" w:cs="Book Antiqua"/>
          <w:color w:val="000000"/>
        </w:rPr>
        <w:t>The metabolome profiling and pathway analysis in metabolic healthy and abnormal obesity.</w:t>
      </w:r>
      <w:proofErr w:type="gramEnd"/>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i/>
          <w:iCs/>
          <w:color w:val="000000"/>
        </w:rPr>
        <w:t>Int</w:t>
      </w:r>
      <w:proofErr w:type="spellEnd"/>
      <w:r w:rsidRPr="001C6346">
        <w:rPr>
          <w:rFonts w:ascii="Book Antiqua" w:eastAsia="Book Antiqua" w:hAnsi="Book Antiqua" w:cs="Book Antiqua"/>
          <w:i/>
          <w:iCs/>
          <w:color w:val="000000"/>
        </w:rPr>
        <w:t xml:space="preserve"> J </w:t>
      </w:r>
      <w:proofErr w:type="spellStart"/>
      <w:r w:rsidRPr="001C6346">
        <w:rPr>
          <w:rFonts w:ascii="Book Antiqua" w:eastAsia="Book Antiqua" w:hAnsi="Book Antiqua" w:cs="Book Antiqua"/>
          <w:i/>
          <w:iCs/>
          <w:color w:val="000000"/>
        </w:rPr>
        <w:t>Obes</w:t>
      </w:r>
      <w:proofErr w:type="spellEnd"/>
      <w:r w:rsidRPr="001C6346">
        <w:rPr>
          <w:rFonts w:ascii="Book Antiqua" w:eastAsia="Book Antiqua" w:hAnsi="Book Antiqua" w:cs="Book Antiqua"/>
          <w:i/>
          <w:iCs/>
          <w:color w:val="000000"/>
        </w:rPr>
        <w:t xml:space="preserve"> (</w:t>
      </w:r>
      <w:proofErr w:type="spellStart"/>
      <w:r w:rsidRPr="001C6346">
        <w:rPr>
          <w:rFonts w:ascii="Book Antiqua" w:eastAsia="Book Antiqua" w:hAnsi="Book Antiqua" w:cs="Book Antiqua"/>
          <w:i/>
          <w:iCs/>
          <w:color w:val="000000"/>
        </w:rPr>
        <w:t>Lond</w:t>
      </w:r>
      <w:proofErr w:type="spellEnd"/>
      <w:r w:rsidRPr="001C6346">
        <w:rPr>
          <w:rFonts w:ascii="Book Antiqua" w:eastAsia="Book Antiqua" w:hAnsi="Book Antiqua" w:cs="Book Antiqua"/>
          <w:i/>
          <w:iCs/>
          <w:color w:val="000000"/>
        </w:rPr>
        <w:t>)</w:t>
      </w:r>
      <w:r w:rsidRPr="001C6346">
        <w:rPr>
          <w:rFonts w:ascii="Book Antiqua" w:eastAsia="Book Antiqua" w:hAnsi="Book Antiqua" w:cs="Book Antiqua"/>
          <w:color w:val="000000"/>
        </w:rPr>
        <w:t xml:space="preserve"> 2015; </w:t>
      </w:r>
      <w:r w:rsidRPr="001C6346">
        <w:rPr>
          <w:rFonts w:ascii="Book Antiqua" w:eastAsia="Book Antiqua" w:hAnsi="Book Antiqua" w:cs="Book Antiqua"/>
          <w:b/>
          <w:bCs/>
          <w:color w:val="000000"/>
        </w:rPr>
        <w:t>39</w:t>
      </w:r>
      <w:r w:rsidRPr="001C6346">
        <w:rPr>
          <w:rFonts w:ascii="Book Antiqua" w:eastAsia="Book Antiqua" w:hAnsi="Book Antiqua" w:cs="Book Antiqua"/>
          <w:color w:val="000000"/>
        </w:rPr>
        <w:t>: 1241-1248 [PMID: 25907313 DOI: 10.1038/ijo.2015.65]</w:t>
      </w:r>
    </w:p>
    <w:p w14:paraId="03DE9AED" w14:textId="77777777" w:rsidR="00A77B3E" w:rsidRPr="001C6346" w:rsidRDefault="00BC3680">
      <w:pPr>
        <w:spacing w:line="360" w:lineRule="auto"/>
        <w:jc w:val="both"/>
      </w:pPr>
      <w:r w:rsidRPr="001C6346">
        <w:rPr>
          <w:rFonts w:ascii="Book Antiqua" w:eastAsia="Book Antiqua" w:hAnsi="Book Antiqua" w:cs="Book Antiqua"/>
          <w:color w:val="000000"/>
        </w:rPr>
        <w:t xml:space="preserve">68 </w:t>
      </w:r>
      <w:r w:rsidRPr="001C6346">
        <w:rPr>
          <w:rFonts w:ascii="Book Antiqua" w:eastAsia="Book Antiqua" w:hAnsi="Book Antiqua" w:cs="Book Antiqua"/>
          <w:b/>
          <w:bCs/>
          <w:color w:val="000000"/>
        </w:rPr>
        <w:t>Zhong F</w:t>
      </w:r>
      <w:r w:rsidRPr="001C6346">
        <w:rPr>
          <w:rFonts w:ascii="Book Antiqua" w:eastAsia="Book Antiqua" w:hAnsi="Book Antiqua" w:cs="Book Antiqua"/>
          <w:color w:val="000000"/>
        </w:rPr>
        <w:t xml:space="preserve">, Xu M, Bruno RS, Ballard KD, Zhu J. Targeted High Performance Liquid Chromatography Tandem Mass Spectrometry-based Metabolomics differentiates metabolic syndrome from obesity. </w:t>
      </w:r>
      <w:r w:rsidRPr="001C6346">
        <w:rPr>
          <w:rFonts w:ascii="Book Antiqua" w:eastAsia="Book Antiqua" w:hAnsi="Book Antiqua" w:cs="Book Antiqua"/>
          <w:i/>
          <w:iCs/>
          <w:color w:val="000000"/>
        </w:rPr>
        <w:t>Exp Biol Med (Maywood)</w:t>
      </w:r>
      <w:r w:rsidRPr="001C6346">
        <w:rPr>
          <w:rFonts w:ascii="Book Antiqua" w:eastAsia="Book Antiqua" w:hAnsi="Book Antiqua" w:cs="Book Antiqua"/>
          <w:color w:val="000000"/>
        </w:rPr>
        <w:t xml:space="preserve"> 2017; </w:t>
      </w:r>
      <w:r w:rsidRPr="001C6346">
        <w:rPr>
          <w:rFonts w:ascii="Book Antiqua" w:eastAsia="Book Antiqua" w:hAnsi="Book Antiqua" w:cs="Book Antiqua"/>
          <w:b/>
          <w:bCs/>
          <w:color w:val="000000"/>
        </w:rPr>
        <w:t>242</w:t>
      </w:r>
      <w:r w:rsidRPr="001C6346">
        <w:rPr>
          <w:rFonts w:ascii="Book Antiqua" w:eastAsia="Book Antiqua" w:hAnsi="Book Antiqua" w:cs="Book Antiqua"/>
          <w:color w:val="000000"/>
        </w:rPr>
        <w:t>: 773-780 [PMID: 28299975 DOI: 10.1177/1535370217694098]</w:t>
      </w:r>
    </w:p>
    <w:p w14:paraId="0DEA2F7F" w14:textId="77777777" w:rsidR="00A77B3E" w:rsidRPr="001C6346" w:rsidRDefault="00BC3680">
      <w:pPr>
        <w:spacing w:line="360" w:lineRule="auto"/>
        <w:jc w:val="both"/>
      </w:pPr>
      <w:r w:rsidRPr="001C6346">
        <w:rPr>
          <w:rFonts w:ascii="Book Antiqua" w:eastAsia="Book Antiqua" w:hAnsi="Book Antiqua" w:cs="Book Antiqua"/>
          <w:color w:val="000000"/>
        </w:rPr>
        <w:lastRenderedPageBreak/>
        <w:t xml:space="preserve">69 </w:t>
      </w:r>
      <w:proofErr w:type="spellStart"/>
      <w:r w:rsidRPr="001C6346">
        <w:rPr>
          <w:rFonts w:ascii="Book Antiqua" w:eastAsia="Book Antiqua" w:hAnsi="Book Antiqua" w:cs="Book Antiqua"/>
          <w:b/>
          <w:bCs/>
          <w:color w:val="000000"/>
        </w:rPr>
        <w:t>Bagheri</w:t>
      </w:r>
      <w:proofErr w:type="spellEnd"/>
      <w:r w:rsidRPr="001C6346">
        <w:rPr>
          <w:rFonts w:ascii="Book Antiqua" w:eastAsia="Book Antiqua" w:hAnsi="Book Antiqua" w:cs="Book Antiqua"/>
          <w:b/>
          <w:bCs/>
          <w:color w:val="000000"/>
        </w:rPr>
        <w:t xml:space="preserve"> M</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Farzadfar</w:t>
      </w:r>
      <w:proofErr w:type="spellEnd"/>
      <w:r w:rsidRPr="001C6346">
        <w:rPr>
          <w:rFonts w:ascii="Book Antiqua" w:eastAsia="Book Antiqua" w:hAnsi="Book Antiqua" w:cs="Book Antiqua"/>
          <w:color w:val="000000"/>
        </w:rPr>
        <w:t xml:space="preserve"> F, Qi L, </w:t>
      </w:r>
      <w:proofErr w:type="spellStart"/>
      <w:r w:rsidRPr="001C6346">
        <w:rPr>
          <w:rFonts w:ascii="Book Antiqua" w:eastAsia="Book Antiqua" w:hAnsi="Book Antiqua" w:cs="Book Antiqua"/>
          <w:color w:val="000000"/>
        </w:rPr>
        <w:t>Yekaninejad</w:t>
      </w:r>
      <w:proofErr w:type="spellEnd"/>
      <w:r w:rsidRPr="001C6346">
        <w:rPr>
          <w:rFonts w:ascii="Book Antiqua" w:eastAsia="Book Antiqua" w:hAnsi="Book Antiqua" w:cs="Book Antiqua"/>
          <w:color w:val="000000"/>
        </w:rPr>
        <w:t xml:space="preserve"> MS, </w:t>
      </w:r>
      <w:proofErr w:type="spellStart"/>
      <w:r w:rsidRPr="001C6346">
        <w:rPr>
          <w:rFonts w:ascii="Book Antiqua" w:eastAsia="Book Antiqua" w:hAnsi="Book Antiqua" w:cs="Book Antiqua"/>
          <w:color w:val="000000"/>
        </w:rPr>
        <w:t>Chamari</w:t>
      </w:r>
      <w:proofErr w:type="spellEnd"/>
      <w:r w:rsidRPr="001C6346">
        <w:rPr>
          <w:rFonts w:ascii="Book Antiqua" w:eastAsia="Book Antiqua" w:hAnsi="Book Antiqua" w:cs="Book Antiqua"/>
          <w:color w:val="000000"/>
        </w:rPr>
        <w:t xml:space="preserve"> M, </w:t>
      </w:r>
      <w:proofErr w:type="spellStart"/>
      <w:r w:rsidRPr="001C6346">
        <w:rPr>
          <w:rFonts w:ascii="Book Antiqua" w:eastAsia="Book Antiqua" w:hAnsi="Book Antiqua" w:cs="Book Antiqua"/>
          <w:color w:val="000000"/>
        </w:rPr>
        <w:t>Zeleznik</w:t>
      </w:r>
      <w:proofErr w:type="spellEnd"/>
      <w:r w:rsidRPr="001C6346">
        <w:rPr>
          <w:rFonts w:ascii="Book Antiqua" w:eastAsia="Book Antiqua" w:hAnsi="Book Antiqua" w:cs="Book Antiqua"/>
          <w:color w:val="000000"/>
        </w:rPr>
        <w:t xml:space="preserve"> OA, </w:t>
      </w:r>
      <w:proofErr w:type="spellStart"/>
      <w:r w:rsidRPr="001C6346">
        <w:rPr>
          <w:rFonts w:ascii="Book Antiqua" w:eastAsia="Book Antiqua" w:hAnsi="Book Antiqua" w:cs="Book Antiqua"/>
          <w:color w:val="000000"/>
        </w:rPr>
        <w:t>Kalantar</w:t>
      </w:r>
      <w:proofErr w:type="spellEnd"/>
      <w:r w:rsidRPr="001C6346">
        <w:rPr>
          <w:rFonts w:ascii="Book Antiqua" w:eastAsia="Book Antiqua" w:hAnsi="Book Antiqua" w:cs="Book Antiqua"/>
          <w:color w:val="000000"/>
        </w:rPr>
        <w:t xml:space="preserve"> Z, </w:t>
      </w:r>
      <w:proofErr w:type="spellStart"/>
      <w:r w:rsidRPr="001C6346">
        <w:rPr>
          <w:rFonts w:ascii="Book Antiqua" w:eastAsia="Book Antiqua" w:hAnsi="Book Antiqua" w:cs="Book Antiqua"/>
          <w:color w:val="000000"/>
        </w:rPr>
        <w:t>Ebrahimi</w:t>
      </w:r>
      <w:proofErr w:type="spellEnd"/>
      <w:r w:rsidRPr="001C6346">
        <w:rPr>
          <w:rFonts w:ascii="Book Antiqua" w:eastAsia="Book Antiqua" w:hAnsi="Book Antiqua" w:cs="Book Antiqua"/>
          <w:color w:val="000000"/>
        </w:rPr>
        <w:t xml:space="preserve"> Z, </w:t>
      </w:r>
      <w:proofErr w:type="spellStart"/>
      <w:r w:rsidRPr="001C6346">
        <w:rPr>
          <w:rFonts w:ascii="Book Antiqua" w:eastAsia="Book Antiqua" w:hAnsi="Book Antiqua" w:cs="Book Antiqua"/>
          <w:color w:val="000000"/>
        </w:rPr>
        <w:t>Sheidaie</w:t>
      </w:r>
      <w:proofErr w:type="spellEnd"/>
      <w:r w:rsidRPr="001C6346">
        <w:rPr>
          <w:rFonts w:ascii="Book Antiqua" w:eastAsia="Book Antiqua" w:hAnsi="Book Antiqua" w:cs="Book Antiqua"/>
          <w:color w:val="000000"/>
        </w:rPr>
        <w:t xml:space="preserve"> A, </w:t>
      </w:r>
      <w:proofErr w:type="spellStart"/>
      <w:r w:rsidRPr="001C6346">
        <w:rPr>
          <w:rFonts w:ascii="Book Antiqua" w:eastAsia="Book Antiqua" w:hAnsi="Book Antiqua" w:cs="Book Antiqua"/>
          <w:color w:val="000000"/>
        </w:rPr>
        <w:t>Koletzko</w:t>
      </w:r>
      <w:proofErr w:type="spellEnd"/>
      <w:r w:rsidRPr="001C6346">
        <w:rPr>
          <w:rFonts w:ascii="Book Antiqua" w:eastAsia="Book Antiqua" w:hAnsi="Book Antiqua" w:cs="Book Antiqua"/>
          <w:color w:val="000000"/>
        </w:rPr>
        <w:t xml:space="preserve"> B, </w:t>
      </w:r>
      <w:proofErr w:type="spellStart"/>
      <w:r w:rsidRPr="001C6346">
        <w:rPr>
          <w:rFonts w:ascii="Book Antiqua" w:eastAsia="Book Antiqua" w:hAnsi="Book Antiqua" w:cs="Book Antiqua"/>
          <w:color w:val="000000"/>
        </w:rPr>
        <w:t>Uhl</w:t>
      </w:r>
      <w:proofErr w:type="spellEnd"/>
      <w:r w:rsidRPr="001C6346">
        <w:rPr>
          <w:rFonts w:ascii="Book Antiqua" w:eastAsia="Book Antiqua" w:hAnsi="Book Antiqua" w:cs="Book Antiqua"/>
          <w:color w:val="000000"/>
        </w:rPr>
        <w:t xml:space="preserve"> O, </w:t>
      </w:r>
      <w:proofErr w:type="spellStart"/>
      <w:r w:rsidRPr="001C6346">
        <w:rPr>
          <w:rFonts w:ascii="Book Antiqua" w:eastAsia="Book Antiqua" w:hAnsi="Book Antiqua" w:cs="Book Antiqua"/>
          <w:color w:val="000000"/>
        </w:rPr>
        <w:t>Djazayery</w:t>
      </w:r>
      <w:proofErr w:type="spellEnd"/>
      <w:r w:rsidRPr="001C6346">
        <w:rPr>
          <w:rFonts w:ascii="Book Antiqua" w:eastAsia="Book Antiqua" w:hAnsi="Book Antiqua" w:cs="Book Antiqua"/>
          <w:color w:val="000000"/>
        </w:rPr>
        <w:t xml:space="preserve"> A. Obesity-Related Metabolomic Profiles and Discrimination of Metabolically Unhealthy Obesity. </w:t>
      </w:r>
      <w:r w:rsidRPr="001C6346">
        <w:rPr>
          <w:rFonts w:ascii="Book Antiqua" w:eastAsia="Book Antiqua" w:hAnsi="Book Antiqua" w:cs="Book Antiqua"/>
          <w:i/>
          <w:iCs/>
          <w:color w:val="000000"/>
        </w:rPr>
        <w:t>J Proteome Res</w:t>
      </w:r>
      <w:r w:rsidRPr="001C6346">
        <w:rPr>
          <w:rFonts w:ascii="Book Antiqua" w:eastAsia="Book Antiqua" w:hAnsi="Book Antiqua" w:cs="Book Antiqua"/>
          <w:color w:val="000000"/>
        </w:rPr>
        <w:t xml:space="preserve"> 2018; </w:t>
      </w:r>
      <w:r w:rsidRPr="001C6346">
        <w:rPr>
          <w:rFonts w:ascii="Book Antiqua" w:eastAsia="Book Antiqua" w:hAnsi="Book Antiqua" w:cs="Book Antiqua"/>
          <w:b/>
          <w:bCs/>
          <w:color w:val="000000"/>
        </w:rPr>
        <w:t>17</w:t>
      </w:r>
      <w:r w:rsidRPr="001C6346">
        <w:rPr>
          <w:rFonts w:ascii="Book Antiqua" w:eastAsia="Book Antiqua" w:hAnsi="Book Antiqua" w:cs="Book Antiqua"/>
          <w:color w:val="000000"/>
        </w:rPr>
        <w:t>: 1452-1462 [PMID: 29493238 DOI: 10.1021/acs.jproteome.7b00802]</w:t>
      </w:r>
    </w:p>
    <w:p w14:paraId="6C2CD3DB" w14:textId="77777777" w:rsidR="00A77B3E" w:rsidRPr="001C6346" w:rsidRDefault="00BC3680">
      <w:pPr>
        <w:spacing w:line="360" w:lineRule="auto"/>
        <w:jc w:val="both"/>
      </w:pPr>
      <w:r w:rsidRPr="001C6346">
        <w:rPr>
          <w:rFonts w:ascii="Book Antiqua" w:eastAsia="Book Antiqua" w:hAnsi="Book Antiqua" w:cs="Book Antiqua"/>
          <w:color w:val="000000"/>
        </w:rPr>
        <w:t xml:space="preserve">70 </w:t>
      </w:r>
      <w:r w:rsidRPr="001C6346">
        <w:rPr>
          <w:rFonts w:ascii="Book Antiqua" w:eastAsia="Book Antiqua" w:hAnsi="Book Antiqua" w:cs="Book Antiqua"/>
          <w:b/>
          <w:bCs/>
          <w:color w:val="000000"/>
        </w:rPr>
        <w:t>Gao X</w:t>
      </w:r>
      <w:r w:rsidRPr="001C6346">
        <w:rPr>
          <w:rFonts w:ascii="Book Antiqua" w:eastAsia="Book Antiqua" w:hAnsi="Book Antiqua" w:cs="Book Antiqua"/>
          <w:color w:val="000000"/>
        </w:rPr>
        <w:t xml:space="preserve">, Zhang W, Wang Y, </w:t>
      </w:r>
      <w:proofErr w:type="spellStart"/>
      <w:r w:rsidRPr="001C6346">
        <w:rPr>
          <w:rFonts w:ascii="Book Antiqua" w:eastAsia="Book Antiqua" w:hAnsi="Book Antiqua" w:cs="Book Antiqua"/>
          <w:color w:val="000000"/>
        </w:rPr>
        <w:t>Pedram</w:t>
      </w:r>
      <w:proofErr w:type="spellEnd"/>
      <w:r w:rsidRPr="001C6346">
        <w:rPr>
          <w:rFonts w:ascii="Book Antiqua" w:eastAsia="Book Antiqua" w:hAnsi="Book Antiqua" w:cs="Book Antiqua"/>
          <w:color w:val="000000"/>
        </w:rPr>
        <w:t xml:space="preserve"> P, Cahill F, </w:t>
      </w:r>
      <w:proofErr w:type="spellStart"/>
      <w:r w:rsidRPr="001C6346">
        <w:rPr>
          <w:rFonts w:ascii="Book Antiqua" w:eastAsia="Book Antiqua" w:hAnsi="Book Antiqua" w:cs="Book Antiqua"/>
          <w:color w:val="000000"/>
        </w:rPr>
        <w:t>Zhai</w:t>
      </w:r>
      <w:proofErr w:type="spellEnd"/>
      <w:r w:rsidRPr="001C6346">
        <w:rPr>
          <w:rFonts w:ascii="Book Antiqua" w:eastAsia="Book Antiqua" w:hAnsi="Book Antiqua" w:cs="Book Antiqua"/>
          <w:color w:val="000000"/>
        </w:rPr>
        <w:t xml:space="preserve"> G, </w:t>
      </w:r>
      <w:proofErr w:type="spellStart"/>
      <w:r w:rsidRPr="001C6346">
        <w:rPr>
          <w:rFonts w:ascii="Book Antiqua" w:eastAsia="Book Antiqua" w:hAnsi="Book Antiqua" w:cs="Book Antiqua"/>
          <w:color w:val="000000"/>
        </w:rPr>
        <w:t>Randell</w:t>
      </w:r>
      <w:proofErr w:type="spellEnd"/>
      <w:r w:rsidRPr="001C6346">
        <w:rPr>
          <w:rFonts w:ascii="Book Antiqua" w:eastAsia="Book Antiqua" w:hAnsi="Book Antiqua" w:cs="Book Antiqua"/>
          <w:color w:val="000000"/>
        </w:rPr>
        <w:t xml:space="preserve"> E, Gulliver W, Sun G. Serum metabolic biomarkers distinguish metabolically healthy peripherally obese from unhealthy centrally obese individuals. </w:t>
      </w:r>
      <w:proofErr w:type="spellStart"/>
      <w:r w:rsidRPr="001C6346">
        <w:rPr>
          <w:rFonts w:ascii="Book Antiqua" w:eastAsia="Book Antiqua" w:hAnsi="Book Antiqua" w:cs="Book Antiqua"/>
          <w:i/>
          <w:iCs/>
          <w:color w:val="000000"/>
        </w:rPr>
        <w:t>Nutr</w:t>
      </w:r>
      <w:proofErr w:type="spellEnd"/>
      <w:r w:rsidRPr="001C6346">
        <w:rPr>
          <w:rFonts w:ascii="Book Antiqua" w:eastAsia="Book Antiqua" w:hAnsi="Book Antiqua" w:cs="Book Antiqua"/>
          <w:i/>
          <w:iCs/>
          <w:color w:val="000000"/>
        </w:rPr>
        <w:t xml:space="preserve"> </w:t>
      </w:r>
      <w:proofErr w:type="spellStart"/>
      <w:r w:rsidRPr="001C6346">
        <w:rPr>
          <w:rFonts w:ascii="Book Antiqua" w:eastAsia="Book Antiqua" w:hAnsi="Book Antiqua" w:cs="Book Antiqua"/>
          <w:i/>
          <w:iCs/>
          <w:color w:val="000000"/>
        </w:rPr>
        <w:t>Metab</w:t>
      </w:r>
      <w:proofErr w:type="spellEnd"/>
      <w:r w:rsidRPr="001C6346">
        <w:rPr>
          <w:rFonts w:ascii="Book Antiqua" w:eastAsia="Book Antiqua" w:hAnsi="Book Antiqua" w:cs="Book Antiqua"/>
          <w:i/>
          <w:iCs/>
          <w:color w:val="000000"/>
        </w:rPr>
        <w:t xml:space="preserve"> (</w:t>
      </w:r>
      <w:proofErr w:type="spellStart"/>
      <w:r w:rsidRPr="001C6346">
        <w:rPr>
          <w:rFonts w:ascii="Book Antiqua" w:eastAsia="Book Antiqua" w:hAnsi="Book Antiqua" w:cs="Book Antiqua"/>
          <w:i/>
          <w:iCs/>
          <w:color w:val="000000"/>
        </w:rPr>
        <w:t>Lond</w:t>
      </w:r>
      <w:proofErr w:type="spellEnd"/>
      <w:r w:rsidRPr="001C6346">
        <w:rPr>
          <w:rFonts w:ascii="Book Antiqua" w:eastAsia="Book Antiqua" w:hAnsi="Book Antiqua" w:cs="Book Antiqua"/>
          <w:i/>
          <w:iCs/>
          <w:color w:val="000000"/>
        </w:rPr>
        <w:t>)</w:t>
      </w:r>
      <w:r w:rsidRPr="001C6346">
        <w:rPr>
          <w:rFonts w:ascii="Book Antiqua" w:eastAsia="Book Antiqua" w:hAnsi="Book Antiqua" w:cs="Book Antiqua"/>
          <w:color w:val="000000"/>
        </w:rPr>
        <w:t xml:space="preserve"> 2016; </w:t>
      </w:r>
      <w:r w:rsidRPr="001C6346">
        <w:rPr>
          <w:rFonts w:ascii="Book Antiqua" w:eastAsia="Book Antiqua" w:hAnsi="Book Antiqua" w:cs="Book Antiqua"/>
          <w:b/>
          <w:bCs/>
          <w:color w:val="000000"/>
        </w:rPr>
        <w:t>13</w:t>
      </w:r>
      <w:r w:rsidRPr="001C6346">
        <w:rPr>
          <w:rFonts w:ascii="Book Antiqua" w:eastAsia="Book Antiqua" w:hAnsi="Book Antiqua" w:cs="Book Antiqua"/>
          <w:color w:val="000000"/>
        </w:rPr>
        <w:t>: 33 [PMID: 27175209 DOI: 10.1186/s12986-016-0095-9]</w:t>
      </w:r>
    </w:p>
    <w:p w14:paraId="0EC865A8" w14:textId="77777777" w:rsidR="00A77B3E" w:rsidRPr="001C6346" w:rsidRDefault="00BC3680">
      <w:pPr>
        <w:spacing w:line="360" w:lineRule="auto"/>
        <w:jc w:val="both"/>
      </w:pPr>
      <w:r w:rsidRPr="001C6346">
        <w:rPr>
          <w:rFonts w:ascii="Book Antiqua" w:eastAsia="Book Antiqua" w:hAnsi="Book Antiqua" w:cs="Book Antiqua"/>
          <w:color w:val="000000"/>
        </w:rPr>
        <w:t xml:space="preserve">71 </w:t>
      </w:r>
      <w:proofErr w:type="spellStart"/>
      <w:r w:rsidRPr="001C6346">
        <w:rPr>
          <w:rFonts w:ascii="Book Antiqua" w:eastAsia="Book Antiqua" w:hAnsi="Book Antiqua" w:cs="Book Antiqua"/>
          <w:b/>
          <w:bCs/>
          <w:color w:val="000000"/>
        </w:rPr>
        <w:t>Candi</w:t>
      </w:r>
      <w:proofErr w:type="spellEnd"/>
      <w:r w:rsidRPr="001C6346">
        <w:rPr>
          <w:rFonts w:ascii="Book Antiqua" w:eastAsia="Book Antiqua" w:hAnsi="Book Antiqua" w:cs="Book Antiqua"/>
          <w:b/>
          <w:bCs/>
          <w:color w:val="000000"/>
        </w:rPr>
        <w:t xml:space="preserve"> E</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Tesauro</w:t>
      </w:r>
      <w:proofErr w:type="spellEnd"/>
      <w:r w:rsidRPr="001C6346">
        <w:rPr>
          <w:rFonts w:ascii="Book Antiqua" w:eastAsia="Book Antiqua" w:hAnsi="Book Antiqua" w:cs="Book Antiqua"/>
          <w:color w:val="000000"/>
        </w:rPr>
        <w:t xml:space="preserve"> M, </w:t>
      </w:r>
      <w:proofErr w:type="spellStart"/>
      <w:r w:rsidRPr="001C6346">
        <w:rPr>
          <w:rFonts w:ascii="Book Antiqua" w:eastAsia="Book Antiqua" w:hAnsi="Book Antiqua" w:cs="Book Antiqua"/>
          <w:color w:val="000000"/>
        </w:rPr>
        <w:t>Cardillo</w:t>
      </w:r>
      <w:proofErr w:type="spellEnd"/>
      <w:r w:rsidRPr="001C6346">
        <w:rPr>
          <w:rFonts w:ascii="Book Antiqua" w:eastAsia="Book Antiqua" w:hAnsi="Book Antiqua" w:cs="Book Antiqua"/>
          <w:color w:val="000000"/>
        </w:rPr>
        <w:t xml:space="preserve"> C, Lena AM, </w:t>
      </w:r>
      <w:proofErr w:type="spellStart"/>
      <w:r w:rsidRPr="001C6346">
        <w:rPr>
          <w:rFonts w:ascii="Book Antiqua" w:eastAsia="Book Antiqua" w:hAnsi="Book Antiqua" w:cs="Book Antiqua"/>
          <w:color w:val="000000"/>
        </w:rPr>
        <w:t>Schinzari</w:t>
      </w:r>
      <w:proofErr w:type="spellEnd"/>
      <w:r w:rsidRPr="001C6346">
        <w:rPr>
          <w:rFonts w:ascii="Book Antiqua" w:eastAsia="Book Antiqua" w:hAnsi="Book Antiqua" w:cs="Book Antiqua"/>
          <w:color w:val="000000"/>
        </w:rPr>
        <w:t xml:space="preserve"> F, </w:t>
      </w:r>
      <w:proofErr w:type="spellStart"/>
      <w:r w:rsidRPr="001C6346">
        <w:rPr>
          <w:rFonts w:ascii="Book Antiqua" w:eastAsia="Book Antiqua" w:hAnsi="Book Antiqua" w:cs="Book Antiqua"/>
          <w:color w:val="000000"/>
        </w:rPr>
        <w:t>Rodia</w:t>
      </w:r>
      <w:proofErr w:type="spellEnd"/>
      <w:r w:rsidRPr="001C6346">
        <w:rPr>
          <w:rFonts w:ascii="Book Antiqua" w:eastAsia="Book Antiqua" w:hAnsi="Book Antiqua" w:cs="Book Antiqua"/>
          <w:color w:val="000000"/>
        </w:rPr>
        <w:t xml:space="preserve"> G, </w:t>
      </w:r>
      <w:proofErr w:type="spellStart"/>
      <w:r w:rsidRPr="001C6346">
        <w:rPr>
          <w:rFonts w:ascii="Book Antiqua" w:eastAsia="Book Antiqua" w:hAnsi="Book Antiqua" w:cs="Book Antiqua"/>
          <w:color w:val="000000"/>
        </w:rPr>
        <w:t>Sica</w:t>
      </w:r>
      <w:proofErr w:type="spellEnd"/>
      <w:r w:rsidRPr="001C6346">
        <w:rPr>
          <w:rFonts w:ascii="Book Antiqua" w:eastAsia="Book Antiqua" w:hAnsi="Book Antiqua" w:cs="Book Antiqua"/>
          <w:color w:val="000000"/>
        </w:rPr>
        <w:t xml:space="preserve"> G, Gentileschi P, </w:t>
      </w:r>
      <w:proofErr w:type="spellStart"/>
      <w:r w:rsidRPr="001C6346">
        <w:rPr>
          <w:rFonts w:ascii="Book Antiqua" w:eastAsia="Book Antiqua" w:hAnsi="Book Antiqua" w:cs="Book Antiqua"/>
          <w:color w:val="000000"/>
        </w:rPr>
        <w:t>Rovella</w:t>
      </w:r>
      <w:proofErr w:type="spellEnd"/>
      <w:r w:rsidRPr="001C6346">
        <w:rPr>
          <w:rFonts w:ascii="Book Antiqua" w:eastAsia="Book Antiqua" w:hAnsi="Book Antiqua" w:cs="Book Antiqua"/>
          <w:color w:val="000000"/>
        </w:rPr>
        <w:t xml:space="preserve"> V, </w:t>
      </w:r>
      <w:proofErr w:type="spellStart"/>
      <w:r w:rsidRPr="001C6346">
        <w:rPr>
          <w:rFonts w:ascii="Book Antiqua" w:eastAsia="Book Antiqua" w:hAnsi="Book Antiqua" w:cs="Book Antiqua"/>
          <w:color w:val="000000"/>
        </w:rPr>
        <w:t>Annicchiarico-Petruzzelli</w:t>
      </w:r>
      <w:proofErr w:type="spellEnd"/>
      <w:r w:rsidRPr="001C6346">
        <w:rPr>
          <w:rFonts w:ascii="Book Antiqua" w:eastAsia="Book Antiqua" w:hAnsi="Book Antiqua" w:cs="Book Antiqua"/>
          <w:color w:val="000000"/>
        </w:rPr>
        <w:t xml:space="preserve"> M, Di Daniele N, </w:t>
      </w:r>
      <w:proofErr w:type="spellStart"/>
      <w:r w:rsidRPr="001C6346">
        <w:rPr>
          <w:rFonts w:ascii="Book Antiqua" w:eastAsia="Book Antiqua" w:hAnsi="Book Antiqua" w:cs="Book Antiqua"/>
          <w:color w:val="000000"/>
        </w:rPr>
        <w:t>Melino</w:t>
      </w:r>
      <w:proofErr w:type="spellEnd"/>
      <w:r w:rsidRPr="001C6346">
        <w:rPr>
          <w:rFonts w:ascii="Book Antiqua" w:eastAsia="Book Antiqua" w:hAnsi="Book Antiqua" w:cs="Book Antiqua"/>
          <w:color w:val="000000"/>
        </w:rPr>
        <w:t xml:space="preserve"> G. Metabolic profiling of visceral adipose tissue from obese subjects with or without metabolic syndrome. </w:t>
      </w:r>
      <w:proofErr w:type="spellStart"/>
      <w:r w:rsidRPr="001C6346">
        <w:rPr>
          <w:rFonts w:ascii="Book Antiqua" w:eastAsia="Book Antiqua" w:hAnsi="Book Antiqua" w:cs="Book Antiqua"/>
          <w:i/>
          <w:iCs/>
          <w:color w:val="000000"/>
        </w:rPr>
        <w:t>Biochem</w:t>
      </w:r>
      <w:proofErr w:type="spellEnd"/>
      <w:r w:rsidRPr="001C6346">
        <w:rPr>
          <w:rFonts w:ascii="Book Antiqua" w:eastAsia="Book Antiqua" w:hAnsi="Book Antiqua" w:cs="Book Antiqua"/>
          <w:i/>
          <w:iCs/>
          <w:color w:val="000000"/>
        </w:rPr>
        <w:t xml:space="preserve"> J</w:t>
      </w:r>
      <w:r w:rsidRPr="001C6346">
        <w:rPr>
          <w:rFonts w:ascii="Book Antiqua" w:eastAsia="Book Antiqua" w:hAnsi="Book Antiqua" w:cs="Book Antiqua"/>
          <w:color w:val="000000"/>
        </w:rPr>
        <w:t xml:space="preserve"> 2018; </w:t>
      </w:r>
      <w:r w:rsidRPr="001C6346">
        <w:rPr>
          <w:rFonts w:ascii="Book Antiqua" w:eastAsia="Book Antiqua" w:hAnsi="Book Antiqua" w:cs="Book Antiqua"/>
          <w:b/>
          <w:bCs/>
          <w:color w:val="000000"/>
        </w:rPr>
        <w:t>475</w:t>
      </w:r>
      <w:r w:rsidRPr="001C6346">
        <w:rPr>
          <w:rFonts w:ascii="Book Antiqua" w:eastAsia="Book Antiqua" w:hAnsi="Book Antiqua" w:cs="Book Antiqua"/>
          <w:color w:val="000000"/>
        </w:rPr>
        <w:t>: 1019-1035 [PMID: 29437994 DOI: 10.1042/BCJ20170604]</w:t>
      </w:r>
    </w:p>
    <w:p w14:paraId="38F0A37E" w14:textId="444ABB88" w:rsidR="00A77B3E" w:rsidRPr="001C6346" w:rsidRDefault="00BC3680">
      <w:pPr>
        <w:spacing w:line="360" w:lineRule="auto"/>
        <w:jc w:val="both"/>
      </w:pPr>
      <w:r w:rsidRPr="001C6346">
        <w:rPr>
          <w:rFonts w:ascii="Book Antiqua" w:eastAsia="Book Antiqua" w:hAnsi="Book Antiqua" w:cs="Book Antiqua"/>
          <w:color w:val="000000"/>
        </w:rPr>
        <w:t xml:space="preserve">72 </w:t>
      </w:r>
      <w:proofErr w:type="spellStart"/>
      <w:r w:rsidRPr="001C6346">
        <w:rPr>
          <w:rFonts w:ascii="Book Antiqua" w:eastAsia="Book Antiqua" w:hAnsi="Book Antiqua" w:cs="Book Antiqua"/>
          <w:b/>
          <w:bCs/>
          <w:color w:val="000000"/>
        </w:rPr>
        <w:t>Galavotti</w:t>
      </w:r>
      <w:proofErr w:type="spellEnd"/>
      <w:r w:rsidRPr="001C6346">
        <w:rPr>
          <w:rFonts w:ascii="Book Antiqua" w:eastAsia="Book Antiqua" w:hAnsi="Book Antiqua" w:cs="Book Antiqua"/>
          <w:b/>
          <w:bCs/>
          <w:color w:val="000000"/>
        </w:rPr>
        <w:t xml:space="preserve"> S</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Gescher</w:t>
      </w:r>
      <w:proofErr w:type="spellEnd"/>
      <w:r w:rsidRPr="001C6346">
        <w:rPr>
          <w:rFonts w:ascii="Book Antiqua" w:eastAsia="Book Antiqua" w:hAnsi="Book Antiqua" w:cs="Book Antiqua"/>
          <w:color w:val="000000"/>
        </w:rPr>
        <w:t xml:space="preserve"> AJ, </w:t>
      </w:r>
      <w:proofErr w:type="spellStart"/>
      <w:r w:rsidRPr="001C6346">
        <w:rPr>
          <w:rFonts w:ascii="Book Antiqua" w:eastAsia="Book Antiqua" w:hAnsi="Book Antiqua" w:cs="Book Antiqua"/>
          <w:color w:val="000000"/>
        </w:rPr>
        <w:t>Rufini</w:t>
      </w:r>
      <w:proofErr w:type="spellEnd"/>
      <w:r w:rsidRPr="001C6346">
        <w:rPr>
          <w:rFonts w:ascii="Book Antiqua" w:eastAsia="Book Antiqua" w:hAnsi="Book Antiqua" w:cs="Book Antiqua"/>
          <w:color w:val="000000"/>
        </w:rPr>
        <w:t xml:space="preserve"> A. Metabolites in visceral fat: useful signals of metabolic syndrome? </w:t>
      </w:r>
      <w:proofErr w:type="spellStart"/>
      <w:r w:rsidRPr="001C6346">
        <w:rPr>
          <w:rFonts w:ascii="Book Antiqua" w:eastAsia="Book Antiqua" w:hAnsi="Book Antiqua" w:cs="Book Antiqua"/>
          <w:i/>
          <w:iCs/>
          <w:color w:val="000000"/>
        </w:rPr>
        <w:t>Biochem</w:t>
      </w:r>
      <w:proofErr w:type="spellEnd"/>
      <w:r w:rsidR="008329DA" w:rsidRPr="001C6346">
        <w:rPr>
          <w:rFonts w:ascii="Book Antiqua" w:eastAsia="Book Antiqua" w:hAnsi="Book Antiqua" w:cs="Book Antiqua"/>
          <w:i/>
          <w:iCs/>
          <w:color w:val="000000"/>
        </w:rPr>
        <w:t xml:space="preserve"> </w:t>
      </w:r>
      <w:r w:rsidRPr="001C6346">
        <w:rPr>
          <w:rFonts w:ascii="Book Antiqua" w:eastAsia="Book Antiqua" w:hAnsi="Book Antiqua" w:cs="Book Antiqua"/>
          <w:i/>
          <w:iCs/>
          <w:color w:val="000000"/>
        </w:rPr>
        <w:t>J</w:t>
      </w:r>
      <w:r w:rsidR="008329DA" w:rsidRPr="001C6346">
        <w:rPr>
          <w:rFonts w:ascii="Book Antiqua" w:eastAsia="Book Antiqua" w:hAnsi="Book Antiqua" w:cs="Book Antiqua"/>
          <w:color w:val="000000"/>
        </w:rPr>
        <w:t xml:space="preserve"> </w:t>
      </w:r>
      <w:r w:rsidRPr="001C6346">
        <w:rPr>
          <w:rFonts w:ascii="Book Antiqua" w:eastAsia="Book Antiqua" w:hAnsi="Book Antiqua" w:cs="Book Antiqua"/>
          <w:color w:val="000000"/>
        </w:rPr>
        <w:t xml:space="preserve">2018; </w:t>
      </w:r>
      <w:r w:rsidRPr="001C6346">
        <w:rPr>
          <w:rFonts w:ascii="Book Antiqua" w:eastAsia="Book Antiqua" w:hAnsi="Book Antiqua" w:cs="Book Antiqua"/>
          <w:b/>
          <w:bCs/>
          <w:color w:val="000000"/>
        </w:rPr>
        <w:t>475</w:t>
      </w:r>
      <w:r w:rsidRPr="001C6346">
        <w:rPr>
          <w:rFonts w:ascii="Book Antiqua" w:eastAsia="Book Antiqua" w:hAnsi="Book Antiqua" w:cs="Book Antiqua"/>
          <w:color w:val="000000"/>
        </w:rPr>
        <w:t>: 1789</w:t>
      </w:r>
      <w:r w:rsidR="008329DA" w:rsidRPr="001C6346">
        <w:rPr>
          <w:rFonts w:ascii="Book Antiqua" w:eastAsia="Book Antiqua" w:hAnsi="Book Antiqua" w:cs="Book Antiqua"/>
          <w:color w:val="000000"/>
        </w:rPr>
        <w:t>-</w:t>
      </w:r>
      <w:r w:rsidRPr="001C6346">
        <w:rPr>
          <w:rFonts w:ascii="Book Antiqua" w:eastAsia="Book Antiqua" w:hAnsi="Book Antiqua" w:cs="Book Antiqua"/>
          <w:color w:val="000000"/>
        </w:rPr>
        <w:t>1791</w:t>
      </w:r>
      <w:r w:rsidR="008329DA" w:rsidRPr="001C6346">
        <w:rPr>
          <w:rFonts w:ascii="Book Antiqua" w:eastAsia="Book Antiqua" w:hAnsi="Book Antiqua" w:cs="Book Antiqua"/>
          <w:color w:val="000000"/>
        </w:rPr>
        <w:t xml:space="preserve"> </w:t>
      </w:r>
      <w:r w:rsidRPr="001C6346">
        <w:rPr>
          <w:rFonts w:ascii="Book Antiqua" w:eastAsia="Book Antiqua" w:hAnsi="Book Antiqua" w:cs="Book Antiqua"/>
          <w:color w:val="000000"/>
        </w:rPr>
        <w:t>[DOI: 10.1042/BCJ20180088]</w:t>
      </w:r>
    </w:p>
    <w:p w14:paraId="02BCDADD" w14:textId="77777777" w:rsidR="00A77B3E" w:rsidRPr="001C6346" w:rsidRDefault="00BC3680">
      <w:pPr>
        <w:spacing w:line="360" w:lineRule="auto"/>
        <w:jc w:val="both"/>
      </w:pPr>
      <w:proofErr w:type="gramStart"/>
      <w:r w:rsidRPr="001C6346">
        <w:rPr>
          <w:rFonts w:ascii="Book Antiqua" w:eastAsia="Book Antiqua" w:hAnsi="Book Antiqua" w:cs="Book Antiqua"/>
          <w:color w:val="000000"/>
        </w:rPr>
        <w:t xml:space="preserve">73 </w:t>
      </w:r>
      <w:proofErr w:type="spellStart"/>
      <w:r w:rsidRPr="001C6346">
        <w:rPr>
          <w:rFonts w:ascii="Book Antiqua" w:eastAsia="Book Antiqua" w:hAnsi="Book Antiqua" w:cs="Book Antiqua"/>
          <w:b/>
          <w:bCs/>
          <w:color w:val="000000"/>
        </w:rPr>
        <w:t>Thursby</w:t>
      </w:r>
      <w:proofErr w:type="spellEnd"/>
      <w:r w:rsidRPr="001C6346">
        <w:rPr>
          <w:rFonts w:ascii="Book Antiqua" w:eastAsia="Book Antiqua" w:hAnsi="Book Antiqua" w:cs="Book Antiqua"/>
          <w:b/>
          <w:bCs/>
          <w:color w:val="000000"/>
        </w:rPr>
        <w:t xml:space="preserve"> E</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Juge</w:t>
      </w:r>
      <w:proofErr w:type="spellEnd"/>
      <w:r w:rsidRPr="001C6346">
        <w:rPr>
          <w:rFonts w:ascii="Book Antiqua" w:eastAsia="Book Antiqua" w:hAnsi="Book Antiqua" w:cs="Book Antiqua"/>
          <w:color w:val="000000"/>
        </w:rPr>
        <w:t xml:space="preserve"> N. Introduction to the human gut microbiota.</w:t>
      </w:r>
      <w:proofErr w:type="gramEnd"/>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i/>
          <w:iCs/>
          <w:color w:val="000000"/>
        </w:rPr>
        <w:t>Biochem</w:t>
      </w:r>
      <w:proofErr w:type="spellEnd"/>
      <w:r w:rsidRPr="001C6346">
        <w:rPr>
          <w:rFonts w:ascii="Book Antiqua" w:eastAsia="Book Antiqua" w:hAnsi="Book Antiqua" w:cs="Book Antiqua"/>
          <w:i/>
          <w:iCs/>
          <w:color w:val="000000"/>
        </w:rPr>
        <w:t xml:space="preserve"> J</w:t>
      </w:r>
      <w:r w:rsidRPr="001C6346">
        <w:rPr>
          <w:rFonts w:ascii="Book Antiqua" w:eastAsia="Book Antiqua" w:hAnsi="Book Antiqua" w:cs="Book Antiqua"/>
          <w:color w:val="000000"/>
        </w:rPr>
        <w:t xml:space="preserve"> 2017; </w:t>
      </w:r>
      <w:r w:rsidRPr="001C6346">
        <w:rPr>
          <w:rFonts w:ascii="Book Antiqua" w:eastAsia="Book Antiqua" w:hAnsi="Book Antiqua" w:cs="Book Antiqua"/>
          <w:b/>
          <w:bCs/>
          <w:color w:val="000000"/>
        </w:rPr>
        <w:t>474</w:t>
      </w:r>
      <w:r w:rsidRPr="001C6346">
        <w:rPr>
          <w:rFonts w:ascii="Book Antiqua" w:eastAsia="Book Antiqua" w:hAnsi="Book Antiqua" w:cs="Book Antiqua"/>
          <w:color w:val="000000"/>
        </w:rPr>
        <w:t>: 1823-1836 [PMID: 28512250 DOI: 10.1042/BCJ20160510]</w:t>
      </w:r>
    </w:p>
    <w:p w14:paraId="22250BB5" w14:textId="77777777" w:rsidR="00A77B3E" w:rsidRPr="001C6346" w:rsidRDefault="00BC3680">
      <w:pPr>
        <w:spacing w:line="360" w:lineRule="auto"/>
        <w:jc w:val="both"/>
      </w:pPr>
      <w:r w:rsidRPr="001C6346">
        <w:rPr>
          <w:rFonts w:ascii="Book Antiqua" w:eastAsia="Book Antiqua" w:hAnsi="Book Antiqua" w:cs="Book Antiqua"/>
          <w:color w:val="000000"/>
        </w:rPr>
        <w:t xml:space="preserve">74 </w:t>
      </w:r>
      <w:r w:rsidRPr="001C6346">
        <w:rPr>
          <w:rFonts w:ascii="Book Antiqua" w:eastAsia="Book Antiqua" w:hAnsi="Book Antiqua" w:cs="Book Antiqua"/>
          <w:b/>
          <w:bCs/>
          <w:color w:val="000000"/>
        </w:rPr>
        <w:t>Durack J</w:t>
      </w:r>
      <w:r w:rsidRPr="001C6346">
        <w:rPr>
          <w:rFonts w:ascii="Book Antiqua" w:eastAsia="Book Antiqua" w:hAnsi="Book Antiqua" w:cs="Book Antiqua"/>
          <w:color w:val="000000"/>
        </w:rPr>
        <w:t xml:space="preserve">, Lynch SV. The gut microbiome: Relationships with disease and opportunities for therapy. </w:t>
      </w:r>
      <w:r w:rsidRPr="001C6346">
        <w:rPr>
          <w:rFonts w:ascii="Book Antiqua" w:eastAsia="Book Antiqua" w:hAnsi="Book Antiqua" w:cs="Book Antiqua"/>
          <w:i/>
          <w:iCs/>
          <w:color w:val="000000"/>
        </w:rPr>
        <w:t>J Exp Med</w:t>
      </w:r>
      <w:r w:rsidRPr="001C6346">
        <w:rPr>
          <w:rFonts w:ascii="Book Antiqua" w:eastAsia="Book Antiqua" w:hAnsi="Book Antiqua" w:cs="Book Antiqua"/>
          <w:color w:val="000000"/>
        </w:rPr>
        <w:t xml:space="preserve"> 2019; </w:t>
      </w:r>
      <w:r w:rsidRPr="001C6346">
        <w:rPr>
          <w:rFonts w:ascii="Book Antiqua" w:eastAsia="Book Antiqua" w:hAnsi="Book Antiqua" w:cs="Book Antiqua"/>
          <w:b/>
          <w:bCs/>
          <w:color w:val="000000"/>
        </w:rPr>
        <w:t>216</w:t>
      </w:r>
      <w:r w:rsidRPr="001C6346">
        <w:rPr>
          <w:rFonts w:ascii="Book Antiqua" w:eastAsia="Book Antiqua" w:hAnsi="Book Antiqua" w:cs="Book Antiqua"/>
          <w:color w:val="000000"/>
        </w:rPr>
        <w:t>: 20-40 [PMID: 30322864 DOI: 10.1084/jem.20180448]</w:t>
      </w:r>
    </w:p>
    <w:p w14:paraId="023ED3CF" w14:textId="77777777" w:rsidR="00A77B3E" w:rsidRPr="001C6346" w:rsidRDefault="00BC3680">
      <w:pPr>
        <w:spacing w:line="360" w:lineRule="auto"/>
        <w:jc w:val="both"/>
      </w:pPr>
      <w:r w:rsidRPr="001C6346">
        <w:rPr>
          <w:rFonts w:ascii="Book Antiqua" w:eastAsia="Book Antiqua" w:hAnsi="Book Antiqua" w:cs="Book Antiqua"/>
          <w:color w:val="000000"/>
        </w:rPr>
        <w:t xml:space="preserve">75 </w:t>
      </w:r>
      <w:r w:rsidRPr="001C6346">
        <w:rPr>
          <w:rFonts w:ascii="Book Antiqua" w:eastAsia="Book Antiqua" w:hAnsi="Book Antiqua" w:cs="Book Antiqua"/>
          <w:b/>
          <w:bCs/>
          <w:color w:val="000000"/>
        </w:rPr>
        <w:t>Mizrahi-Man O</w:t>
      </w:r>
      <w:r w:rsidRPr="001C6346">
        <w:rPr>
          <w:rFonts w:ascii="Book Antiqua" w:eastAsia="Book Antiqua" w:hAnsi="Book Antiqua" w:cs="Book Antiqua"/>
          <w:color w:val="000000"/>
        </w:rPr>
        <w:t xml:space="preserve">, Davenport ER, </w:t>
      </w:r>
      <w:proofErr w:type="gramStart"/>
      <w:r w:rsidRPr="001C6346">
        <w:rPr>
          <w:rFonts w:ascii="Book Antiqua" w:eastAsia="Book Antiqua" w:hAnsi="Book Antiqua" w:cs="Book Antiqua"/>
          <w:color w:val="000000"/>
        </w:rPr>
        <w:t>Gilad</w:t>
      </w:r>
      <w:proofErr w:type="gramEnd"/>
      <w:r w:rsidRPr="001C6346">
        <w:rPr>
          <w:rFonts w:ascii="Book Antiqua" w:eastAsia="Book Antiqua" w:hAnsi="Book Antiqua" w:cs="Book Antiqua"/>
          <w:color w:val="000000"/>
        </w:rPr>
        <w:t xml:space="preserve"> Y. Taxonomic classification of bacterial 16S rRNA genes using short sequencing reads: evaluation of effective study designs. </w:t>
      </w:r>
      <w:proofErr w:type="spellStart"/>
      <w:r w:rsidRPr="001C6346">
        <w:rPr>
          <w:rFonts w:ascii="Book Antiqua" w:eastAsia="Book Antiqua" w:hAnsi="Book Antiqua" w:cs="Book Antiqua"/>
          <w:i/>
          <w:iCs/>
          <w:color w:val="000000"/>
        </w:rPr>
        <w:t>PLoS</w:t>
      </w:r>
      <w:proofErr w:type="spellEnd"/>
      <w:r w:rsidRPr="001C6346">
        <w:rPr>
          <w:rFonts w:ascii="Book Antiqua" w:eastAsia="Book Antiqua" w:hAnsi="Book Antiqua" w:cs="Book Antiqua"/>
          <w:i/>
          <w:iCs/>
          <w:color w:val="000000"/>
        </w:rPr>
        <w:t xml:space="preserve"> One</w:t>
      </w:r>
      <w:r w:rsidRPr="001C6346">
        <w:rPr>
          <w:rFonts w:ascii="Book Antiqua" w:eastAsia="Book Antiqua" w:hAnsi="Book Antiqua" w:cs="Book Antiqua"/>
          <w:color w:val="000000"/>
        </w:rPr>
        <w:t xml:space="preserve"> 2013; </w:t>
      </w:r>
      <w:r w:rsidRPr="001C6346">
        <w:rPr>
          <w:rFonts w:ascii="Book Antiqua" w:eastAsia="Book Antiqua" w:hAnsi="Book Antiqua" w:cs="Book Antiqua"/>
          <w:b/>
          <w:bCs/>
          <w:color w:val="000000"/>
        </w:rPr>
        <w:t>8</w:t>
      </w:r>
      <w:r w:rsidRPr="001C6346">
        <w:rPr>
          <w:rFonts w:ascii="Book Antiqua" w:eastAsia="Book Antiqua" w:hAnsi="Book Antiqua" w:cs="Book Antiqua"/>
          <w:color w:val="000000"/>
        </w:rPr>
        <w:t>: e53608 [PMID: 23308262 DOI: 10.1371/journal.pone.0053608]</w:t>
      </w:r>
    </w:p>
    <w:p w14:paraId="3F506765" w14:textId="77777777" w:rsidR="00A77B3E" w:rsidRPr="001C6346" w:rsidRDefault="00BC3680">
      <w:pPr>
        <w:spacing w:line="360" w:lineRule="auto"/>
        <w:jc w:val="both"/>
      </w:pPr>
      <w:r w:rsidRPr="001C6346">
        <w:rPr>
          <w:rFonts w:ascii="Book Antiqua" w:eastAsia="Book Antiqua" w:hAnsi="Book Antiqua" w:cs="Book Antiqua"/>
          <w:color w:val="000000"/>
        </w:rPr>
        <w:t xml:space="preserve">76 </w:t>
      </w:r>
      <w:r w:rsidRPr="001C6346">
        <w:rPr>
          <w:rFonts w:ascii="Book Antiqua" w:eastAsia="Book Antiqua" w:hAnsi="Book Antiqua" w:cs="Book Antiqua"/>
          <w:b/>
          <w:bCs/>
          <w:color w:val="000000"/>
        </w:rPr>
        <w:t>Kim MH</w:t>
      </w:r>
      <w:r w:rsidRPr="001C6346">
        <w:rPr>
          <w:rFonts w:ascii="Book Antiqua" w:eastAsia="Book Antiqua" w:hAnsi="Book Antiqua" w:cs="Book Antiqua"/>
          <w:color w:val="000000"/>
        </w:rPr>
        <w:t xml:space="preserve">, Yun KE, Kim J, Park E, Chang Y, Ryu S, Kim HL, Kim HN. Gut microbiota and metabolic health among overweight and obese individuals. </w:t>
      </w:r>
      <w:r w:rsidRPr="001C6346">
        <w:rPr>
          <w:rFonts w:ascii="Book Antiqua" w:eastAsia="Book Antiqua" w:hAnsi="Book Antiqua" w:cs="Book Antiqua"/>
          <w:i/>
          <w:iCs/>
          <w:color w:val="000000"/>
        </w:rPr>
        <w:t>Sci Rep</w:t>
      </w:r>
      <w:r w:rsidRPr="001C6346">
        <w:rPr>
          <w:rFonts w:ascii="Book Antiqua" w:eastAsia="Book Antiqua" w:hAnsi="Book Antiqua" w:cs="Book Antiqua"/>
          <w:color w:val="000000"/>
        </w:rPr>
        <w:t xml:space="preserve"> 2020; </w:t>
      </w:r>
      <w:r w:rsidRPr="001C6346">
        <w:rPr>
          <w:rFonts w:ascii="Book Antiqua" w:eastAsia="Book Antiqua" w:hAnsi="Book Antiqua" w:cs="Book Antiqua"/>
          <w:b/>
          <w:bCs/>
          <w:color w:val="000000"/>
        </w:rPr>
        <w:t>10</w:t>
      </w:r>
      <w:r w:rsidRPr="001C6346">
        <w:rPr>
          <w:rFonts w:ascii="Book Antiqua" w:eastAsia="Book Antiqua" w:hAnsi="Book Antiqua" w:cs="Book Antiqua"/>
          <w:color w:val="000000"/>
        </w:rPr>
        <w:t>: 19417 [PMID: 33173145 DOI: 10.1038/s41598-020-76474-8]</w:t>
      </w:r>
    </w:p>
    <w:p w14:paraId="0A9B5434" w14:textId="77777777" w:rsidR="00A77B3E" w:rsidRPr="001C6346" w:rsidRDefault="00BC3680">
      <w:pPr>
        <w:spacing w:line="360" w:lineRule="auto"/>
        <w:jc w:val="both"/>
      </w:pPr>
      <w:r w:rsidRPr="001C6346">
        <w:rPr>
          <w:rFonts w:ascii="Book Antiqua" w:eastAsia="Book Antiqua" w:hAnsi="Book Antiqua" w:cs="Book Antiqua"/>
          <w:color w:val="000000"/>
        </w:rPr>
        <w:t xml:space="preserve">77 </w:t>
      </w:r>
      <w:r w:rsidRPr="001C6346">
        <w:rPr>
          <w:rFonts w:ascii="Book Antiqua" w:eastAsia="Book Antiqua" w:hAnsi="Book Antiqua" w:cs="Book Antiqua"/>
          <w:b/>
          <w:bCs/>
          <w:color w:val="000000"/>
        </w:rPr>
        <w:t>Chávez-</w:t>
      </w:r>
      <w:proofErr w:type="spellStart"/>
      <w:r w:rsidRPr="001C6346">
        <w:rPr>
          <w:rFonts w:ascii="Book Antiqua" w:eastAsia="Book Antiqua" w:hAnsi="Book Antiqua" w:cs="Book Antiqua"/>
          <w:b/>
          <w:bCs/>
          <w:color w:val="000000"/>
        </w:rPr>
        <w:t>Carbajal</w:t>
      </w:r>
      <w:proofErr w:type="spellEnd"/>
      <w:r w:rsidRPr="001C6346">
        <w:rPr>
          <w:rFonts w:ascii="Book Antiqua" w:eastAsia="Book Antiqua" w:hAnsi="Book Antiqua" w:cs="Book Antiqua"/>
          <w:b/>
          <w:bCs/>
          <w:color w:val="000000"/>
        </w:rPr>
        <w:t xml:space="preserve"> A</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Nirmalkar</w:t>
      </w:r>
      <w:proofErr w:type="spellEnd"/>
      <w:r w:rsidRPr="001C6346">
        <w:rPr>
          <w:rFonts w:ascii="Book Antiqua" w:eastAsia="Book Antiqua" w:hAnsi="Book Antiqua" w:cs="Book Antiqua"/>
          <w:color w:val="000000"/>
        </w:rPr>
        <w:t xml:space="preserve"> K, Pérez-</w:t>
      </w:r>
      <w:proofErr w:type="spellStart"/>
      <w:r w:rsidRPr="001C6346">
        <w:rPr>
          <w:rFonts w:ascii="Book Antiqua" w:eastAsia="Book Antiqua" w:hAnsi="Book Antiqua" w:cs="Book Antiqua"/>
          <w:color w:val="000000"/>
        </w:rPr>
        <w:t>Lizaur</w:t>
      </w:r>
      <w:proofErr w:type="spellEnd"/>
      <w:r w:rsidRPr="001C6346">
        <w:rPr>
          <w:rFonts w:ascii="Book Antiqua" w:eastAsia="Book Antiqua" w:hAnsi="Book Antiqua" w:cs="Book Antiqua"/>
          <w:color w:val="000000"/>
        </w:rPr>
        <w:t xml:space="preserve"> A, Hernández-Quiroz F, Ramírez-Del-Alto S, García-Mena J, Hernández-Guerrero C. Gut Microbiota and Predicted Metabolic Pathways in a Sample of Mexican Women Affected by Obesity and Obesity </w:t>
      </w:r>
      <w:r w:rsidRPr="001C6346">
        <w:rPr>
          <w:rFonts w:ascii="Book Antiqua" w:eastAsia="Book Antiqua" w:hAnsi="Book Antiqua" w:cs="Book Antiqua"/>
          <w:color w:val="000000"/>
        </w:rPr>
        <w:lastRenderedPageBreak/>
        <w:t xml:space="preserve">Plus Metabolic Syndrome. </w:t>
      </w:r>
      <w:r w:rsidRPr="001C6346">
        <w:rPr>
          <w:rFonts w:ascii="Book Antiqua" w:eastAsia="Book Antiqua" w:hAnsi="Book Antiqua" w:cs="Book Antiqua"/>
          <w:i/>
          <w:iCs/>
          <w:color w:val="000000"/>
        </w:rPr>
        <w:t>Int J Mol Sci</w:t>
      </w:r>
      <w:r w:rsidRPr="001C6346">
        <w:rPr>
          <w:rFonts w:ascii="Book Antiqua" w:eastAsia="Book Antiqua" w:hAnsi="Book Antiqua" w:cs="Book Antiqua"/>
          <w:color w:val="000000"/>
        </w:rPr>
        <w:t xml:space="preserve"> 2019; </w:t>
      </w:r>
      <w:r w:rsidRPr="001C6346">
        <w:rPr>
          <w:rFonts w:ascii="Book Antiqua" w:eastAsia="Book Antiqua" w:hAnsi="Book Antiqua" w:cs="Book Antiqua"/>
          <w:b/>
          <w:bCs/>
          <w:color w:val="000000"/>
        </w:rPr>
        <w:t>20</w:t>
      </w:r>
      <w:r w:rsidRPr="001C6346">
        <w:rPr>
          <w:rFonts w:ascii="Book Antiqua" w:eastAsia="Book Antiqua" w:hAnsi="Book Antiqua" w:cs="Book Antiqua"/>
          <w:color w:val="000000"/>
        </w:rPr>
        <w:t xml:space="preserve"> [PMID: 30669548 DOI: 10.3390/ijms20020438]</w:t>
      </w:r>
    </w:p>
    <w:p w14:paraId="03FA1673" w14:textId="77777777" w:rsidR="00A77B3E" w:rsidRPr="001C6346" w:rsidRDefault="00BC3680">
      <w:pPr>
        <w:spacing w:line="360" w:lineRule="auto"/>
        <w:jc w:val="both"/>
      </w:pPr>
      <w:r w:rsidRPr="001C6346">
        <w:rPr>
          <w:rFonts w:ascii="Book Antiqua" w:eastAsia="Book Antiqua" w:hAnsi="Book Antiqua" w:cs="Book Antiqua"/>
          <w:color w:val="000000"/>
        </w:rPr>
        <w:t xml:space="preserve">78 </w:t>
      </w:r>
      <w:r w:rsidRPr="001C6346">
        <w:rPr>
          <w:rFonts w:ascii="Book Antiqua" w:eastAsia="Book Antiqua" w:hAnsi="Book Antiqua" w:cs="Book Antiqua"/>
          <w:b/>
          <w:bCs/>
          <w:color w:val="000000"/>
        </w:rPr>
        <w:t>Zhong X</w:t>
      </w:r>
      <w:r w:rsidRPr="001C6346">
        <w:rPr>
          <w:rFonts w:ascii="Book Antiqua" w:eastAsia="Book Antiqua" w:hAnsi="Book Antiqua" w:cs="Book Antiqua"/>
          <w:color w:val="000000"/>
        </w:rPr>
        <w:t xml:space="preserve">, Harrington JM, Millar SR, Perry IJ, O'Toole PW, Phillips CM. Gut Microbiota Associations with Metabolic Health and Obesity Status in Older Adults. </w:t>
      </w:r>
      <w:r w:rsidRPr="001C6346">
        <w:rPr>
          <w:rFonts w:ascii="Book Antiqua" w:eastAsia="Book Antiqua" w:hAnsi="Book Antiqua" w:cs="Book Antiqua"/>
          <w:i/>
          <w:iCs/>
          <w:color w:val="000000"/>
        </w:rPr>
        <w:t>Nutrients</w:t>
      </w:r>
      <w:r w:rsidRPr="001C6346">
        <w:rPr>
          <w:rFonts w:ascii="Book Antiqua" w:eastAsia="Book Antiqua" w:hAnsi="Book Antiqua" w:cs="Book Antiqua"/>
          <w:color w:val="000000"/>
        </w:rPr>
        <w:t xml:space="preserve"> 2020; </w:t>
      </w:r>
      <w:r w:rsidRPr="001C6346">
        <w:rPr>
          <w:rFonts w:ascii="Book Antiqua" w:eastAsia="Book Antiqua" w:hAnsi="Book Antiqua" w:cs="Book Antiqua"/>
          <w:b/>
          <w:bCs/>
          <w:color w:val="000000"/>
        </w:rPr>
        <w:t>12</w:t>
      </w:r>
      <w:r w:rsidRPr="001C6346">
        <w:rPr>
          <w:rFonts w:ascii="Book Antiqua" w:eastAsia="Book Antiqua" w:hAnsi="Book Antiqua" w:cs="Book Antiqua"/>
          <w:color w:val="000000"/>
        </w:rPr>
        <w:t xml:space="preserve"> [PMID: 32784721 DOI: 10.3390/nu12082364]</w:t>
      </w:r>
    </w:p>
    <w:p w14:paraId="2C3BFF2A" w14:textId="77777777" w:rsidR="00A77B3E" w:rsidRPr="001C6346" w:rsidRDefault="00BC3680">
      <w:pPr>
        <w:spacing w:line="360" w:lineRule="auto"/>
        <w:jc w:val="both"/>
      </w:pPr>
      <w:r w:rsidRPr="001C6346">
        <w:rPr>
          <w:rFonts w:ascii="Book Antiqua" w:eastAsia="Book Antiqua" w:hAnsi="Book Antiqua" w:cs="Book Antiqua"/>
          <w:color w:val="000000"/>
        </w:rPr>
        <w:t xml:space="preserve">79 </w:t>
      </w:r>
      <w:proofErr w:type="spellStart"/>
      <w:r w:rsidRPr="001C6346">
        <w:rPr>
          <w:rFonts w:ascii="Book Antiqua" w:eastAsia="Book Antiqua" w:hAnsi="Book Antiqua" w:cs="Book Antiqua"/>
          <w:b/>
          <w:bCs/>
          <w:color w:val="000000"/>
        </w:rPr>
        <w:t>Kashtanova</w:t>
      </w:r>
      <w:proofErr w:type="spellEnd"/>
      <w:r w:rsidRPr="001C6346">
        <w:rPr>
          <w:rFonts w:ascii="Book Antiqua" w:eastAsia="Book Antiqua" w:hAnsi="Book Antiqua" w:cs="Book Antiqua"/>
          <w:b/>
          <w:bCs/>
          <w:color w:val="000000"/>
        </w:rPr>
        <w:t xml:space="preserve"> DA</w:t>
      </w:r>
      <w:r w:rsidRPr="001C6346">
        <w:rPr>
          <w:rFonts w:ascii="Book Antiqua" w:eastAsia="Book Antiqua" w:hAnsi="Book Antiqua" w:cs="Book Antiqua"/>
          <w:color w:val="000000"/>
        </w:rPr>
        <w:t xml:space="preserve">, </w:t>
      </w:r>
      <w:proofErr w:type="spellStart"/>
      <w:r w:rsidRPr="001C6346">
        <w:rPr>
          <w:rFonts w:ascii="Book Antiqua" w:eastAsia="Book Antiqua" w:hAnsi="Book Antiqua" w:cs="Book Antiqua"/>
          <w:color w:val="000000"/>
        </w:rPr>
        <w:t>Tkacheva</w:t>
      </w:r>
      <w:proofErr w:type="spellEnd"/>
      <w:r w:rsidRPr="001C6346">
        <w:rPr>
          <w:rFonts w:ascii="Book Antiqua" w:eastAsia="Book Antiqua" w:hAnsi="Book Antiqua" w:cs="Book Antiqua"/>
          <w:color w:val="000000"/>
        </w:rPr>
        <w:t xml:space="preserve"> ON, </w:t>
      </w:r>
      <w:proofErr w:type="spellStart"/>
      <w:r w:rsidRPr="001C6346">
        <w:rPr>
          <w:rFonts w:ascii="Book Antiqua" w:eastAsia="Book Antiqua" w:hAnsi="Book Antiqua" w:cs="Book Antiqua"/>
          <w:color w:val="000000"/>
        </w:rPr>
        <w:t>Doudinskaya</w:t>
      </w:r>
      <w:proofErr w:type="spellEnd"/>
      <w:r w:rsidRPr="001C6346">
        <w:rPr>
          <w:rFonts w:ascii="Book Antiqua" w:eastAsia="Book Antiqua" w:hAnsi="Book Antiqua" w:cs="Book Antiqua"/>
          <w:color w:val="000000"/>
        </w:rPr>
        <w:t xml:space="preserve"> EN, </w:t>
      </w:r>
      <w:proofErr w:type="spellStart"/>
      <w:r w:rsidRPr="001C6346">
        <w:rPr>
          <w:rFonts w:ascii="Book Antiqua" w:eastAsia="Book Antiqua" w:hAnsi="Book Antiqua" w:cs="Book Antiqua"/>
          <w:color w:val="000000"/>
        </w:rPr>
        <w:t>Strazhesko</w:t>
      </w:r>
      <w:proofErr w:type="spellEnd"/>
      <w:r w:rsidRPr="001C6346">
        <w:rPr>
          <w:rFonts w:ascii="Book Antiqua" w:eastAsia="Book Antiqua" w:hAnsi="Book Antiqua" w:cs="Book Antiqua"/>
          <w:color w:val="000000"/>
        </w:rPr>
        <w:t xml:space="preserve"> ID, </w:t>
      </w:r>
      <w:proofErr w:type="spellStart"/>
      <w:r w:rsidRPr="001C6346">
        <w:rPr>
          <w:rFonts w:ascii="Book Antiqua" w:eastAsia="Book Antiqua" w:hAnsi="Book Antiqua" w:cs="Book Antiqua"/>
          <w:color w:val="000000"/>
        </w:rPr>
        <w:t>Kotovskaya</w:t>
      </w:r>
      <w:proofErr w:type="spellEnd"/>
      <w:r w:rsidRPr="001C6346">
        <w:rPr>
          <w:rFonts w:ascii="Book Antiqua" w:eastAsia="Book Antiqua" w:hAnsi="Book Antiqua" w:cs="Book Antiqua"/>
          <w:color w:val="000000"/>
        </w:rPr>
        <w:t xml:space="preserve"> YV, </w:t>
      </w:r>
      <w:proofErr w:type="spellStart"/>
      <w:r w:rsidRPr="001C6346">
        <w:rPr>
          <w:rFonts w:ascii="Book Antiqua" w:eastAsia="Book Antiqua" w:hAnsi="Book Antiqua" w:cs="Book Antiqua"/>
          <w:color w:val="000000"/>
        </w:rPr>
        <w:t>Popenko</w:t>
      </w:r>
      <w:proofErr w:type="spellEnd"/>
      <w:r w:rsidRPr="001C6346">
        <w:rPr>
          <w:rFonts w:ascii="Book Antiqua" w:eastAsia="Book Antiqua" w:hAnsi="Book Antiqua" w:cs="Book Antiqua"/>
          <w:color w:val="000000"/>
        </w:rPr>
        <w:t xml:space="preserve"> AS, </w:t>
      </w:r>
      <w:proofErr w:type="spellStart"/>
      <w:r w:rsidRPr="001C6346">
        <w:rPr>
          <w:rFonts w:ascii="Book Antiqua" w:eastAsia="Book Antiqua" w:hAnsi="Book Antiqua" w:cs="Book Antiqua"/>
          <w:color w:val="000000"/>
        </w:rPr>
        <w:t>Tyakht</w:t>
      </w:r>
      <w:proofErr w:type="spellEnd"/>
      <w:r w:rsidRPr="001C6346">
        <w:rPr>
          <w:rFonts w:ascii="Book Antiqua" w:eastAsia="Book Antiqua" w:hAnsi="Book Antiqua" w:cs="Book Antiqua"/>
          <w:color w:val="000000"/>
        </w:rPr>
        <w:t xml:space="preserve"> AV, </w:t>
      </w:r>
      <w:proofErr w:type="spellStart"/>
      <w:r w:rsidRPr="001C6346">
        <w:rPr>
          <w:rFonts w:ascii="Book Antiqua" w:eastAsia="Book Antiqua" w:hAnsi="Book Antiqua" w:cs="Book Antiqua"/>
          <w:color w:val="000000"/>
        </w:rPr>
        <w:t>Alexeev</w:t>
      </w:r>
      <w:proofErr w:type="spellEnd"/>
      <w:r w:rsidRPr="001C6346">
        <w:rPr>
          <w:rFonts w:ascii="Book Antiqua" w:eastAsia="Book Antiqua" w:hAnsi="Book Antiqua" w:cs="Book Antiqua"/>
          <w:color w:val="000000"/>
        </w:rPr>
        <w:t xml:space="preserve"> DG. Gut Microbiota in Patients with Different Metabolic Statuses: Moscow Study. </w:t>
      </w:r>
      <w:r w:rsidRPr="001C6346">
        <w:rPr>
          <w:rFonts w:ascii="Book Antiqua" w:eastAsia="Book Antiqua" w:hAnsi="Book Antiqua" w:cs="Book Antiqua"/>
          <w:i/>
          <w:iCs/>
          <w:color w:val="000000"/>
        </w:rPr>
        <w:t>Microorganisms</w:t>
      </w:r>
      <w:r w:rsidRPr="001C6346">
        <w:rPr>
          <w:rFonts w:ascii="Book Antiqua" w:eastAsia="Book Antiqua" w:hAnsi="Book Antiqua" w:cs="Book Antiqua"/>
          <w:color w:val="000000"/>
        </w:rPr>
        <w:t xml:space="preserve"> 2018; </w:t>
      </w:r>
      <w:r w:rsidRPr="001C6346">
        <w:rPr>
          <w:rFonts w:ascii="Book Antiqua" w:eastAsia="Book Antiqua" w:hAnsi="Book Antiqua" w:cs="Book Antiqua"/>
          <w:b/>
          <w:bCs/>
          <w:color w:val="000000"/>
        </w:rPr>
        <w:t>6</w:t>
      </w:r>
      <w:r w:rsidRPr="001C6346">
        <w:rPr>
          <w:rFonts w:ascii="Book Antiqua" w:eastAsia="Book Antiqua" w:hAnsi="Book Antiqua" w:cs="Book Antiqua"/>
          <w:color w:val="000000"/>
        </w:rPr>
        <w:t xml:space="preserve"> [PMID: 30257444 DOI: 10.3390/microorganisms6040098]</w:t>
      </w:r>
    </w:p>
    <w:p w14:paraId="14B8A961" w14:textId="77777777" w:rsidR="00A77B3E" w:rsidRPr="001C6346" w:rsidRDefault="00A77B3E">
      <w:pPr>
        <w:spacing w:line="360" w:lineRule="auto"/>
        <w:jc w:val="both"/>
        <w:sectPr w:rsidR="00A77B3E" w:rsidRPr="001C6346">
          <w:footerReference w:type="default" r:id="rId8"/>
          <w:pgSz w:w="12240" w:h="15840"/>
          <w:pgMar w:top="1440" w:right="1440" w:bottom="1440" w:left="1440" w:header="720" w:footer="720" w:gutter="0"/>
          <w:cols w:space="720"/>
          <w:docGrid w:linePitch="360"/>
        </w:sectPr>
      </w:pPr>
    </w:p>
    <w:p w14:paraId="0B46ADC8" w14:textId="77777777" w:rsidR="00A77B3E" w:rsidRPr="001C6346" w:rsidRDefault="00BC3680">
      <w:pPr>
        <w:spacing w:line="360" w:lineRule="auto"/>
        <w:jc w:val="both"/>
      </w:pPr>
      <w:r w:rsidRPr="001C6346">
        <w:rPr>
          <w:rFonts w:ascii="Book Antiqua" w:eastAsia="Book Antiqua" w:hAnsi="Book Antiqua" w:cs="Book Antiqua"/>
          <w:b/>
          <w:color w:val="000000"/>
        </w:rPr>
        <w:lastRenderedPageBreak/>
        <w:t>Footnotes</w:t>
      </w:r>
    </w:p>
    <w:p w14:paraId="31858655" w14:textId="77777777" w:rsidR="00A77B3E" w:rsidRPr="001C6346" w:rsidRDefault="00BC3680">
      <w:pPr>
        <w:spacing w:line="360" w:lineRule="auto"/>
        <w:jc w:val="both"/>
      </w:pPr>
      <w:r w:rsidRPr="001C6346">
        <w:rPr>
          <w:rFonts w:ascii="Book Antiqua" w:eastAsia="Book Antiqua" w:hAnsi="Book Antiqua" w:cs="Book Antiqua"/>
          <w:b/>
          <w:bCs/>
          <w:color w:val="000000"/>
        </w:rPr>
        <w:t xml:space="preserve">Conflict-of-interest statement: </w:t>
      </w:r>
      <w:r w:rsidRPr="001C6346">
        <w:rPr>
          <w:rFonts w:ascii="Book Antiqua" w:eastAsia="Book Antiqua" w:hAnsi="Book Antiqua" w:cs="Book Antiqua"/>
          <w:color w:val="000000"/>
        </w:rPr>
        <w:t>Authors have nothing to disclose.</w:t>
      </w:r>
    </w:p>
    <w:p w14:paraId="25966883" w14:textId="0532DF5C" w:rsidR="00A77B3E" w:rsidRPr="001C6346" w:rsidRDefault="00A77B3E">
      <w:pPr>
        <w:spacing w:line="360" w:lineRule="auto"/>
        <w:jc w:val="both"/>
      </w:pPr>
    </w:p>
    <w:p w14:paraId="65DEB6D4" w14:textId="752B60D9" w:rsidR="00EA728B" w:rsidRPr="001C6346" w:rsidRDefault="00EA728B" w:rsidP="00EA728B">
      <w:pPr>
        <w:snapToGrid w:val="0"/>
        <w:spacing w:line="360" w:lineRule="auto"/>
        <w:jc w:val="both"/>
        <w:rPr>
          <w:rFonts w:ascii="Book Antiqua" w:hAnsi="Book Antiqua"/>
        </w:rPr>
      </w:pPr>
      <w:r w:rsidRPr="001C6346">
        <w:rPr>
          <w:rFonts w:ascii="Book Antiqua" w:eastAsia="Book Antiqua" w:hAnsi="Book Antiqua" w:cs="Book Antiqua"/>
          <w:b/>
          <w:bCs/>
          <w:color w:val="000000"/>
        </w:rPr>
        <w:t xml:space="preserve">Open-Access: </w:t>
      </w:r>
      <w:r w:rsidRPr="001C634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C6346">
        <w:rPr>
          <w:rFonts w:ascii="Book Antiqua" w:eastAsia="Book Antiqua" w:hAnsi="Book Antiqua" w:cs="Book Antiqua"/>
          <w:color w:val="000000"/>
        </w:rPr>
        <w:t>NonCommercial</w:t>
      </w:r>
      <w:proofErr w:type="spellEnd"/>
      <w:r w:rsidRPr="001C634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AF79C2" w14:textId="274C4737" w:rsidR="00EA728B" w:rsidRPr="001C6346" w:rsidRDefault="00EA728B">
      <w:pPr>
        <w:spacing w:line="360" w:lineRule="auto"/>
        <w:jc w:val="both"/>
      </w:pPr>
    </w:p>
    <w:p w14:paraId="3454D69B" w14:textId="77777777" w:rsidR="00EA728B" w:rsidRPr="001C6346" w:rsidRDefault="00EA728B">
      <w:pPr>
        <w:spacing w:line="360" w:lineRule="auto"/>
        <w:jc w:val="both"/>
      </w:pPr>
    </w:p>
    <w:p w14:paraId="1634235D" w14:textId="22F7963C" w:rsidR="00A77B3E" w:rsidRPr="001C6346" w:rsidRDefault="00BC3680">
      <w:pPr>
        <w:spacing w:line="360" w:lineRule="auto"/>
        <w:jc w:val="both"/>
      </w:pPr>
      <w:r w:rsidRPr="001C6346">
        <w:rPr>
          <w:rFonts w:ascii="Book Antiqua" w:eastAsia="Book Antiqua" w:hAnsi="Book Antiqua" w:cs="Book Antiqua"/>
          <w:b/>
          <w:color w:val="000000"/>
        </w:rPr>
        <w:t xml:space="preserve">Manuscript source: </w:t>
      </w:r>
      <w:r w:rsidRPr="001C6346">
        <w:rPr>
          <w:rFonts w:ascii="Book Antiqua" w:eastAsia="Book Antiqua" w:hAnsi="Book Antiqua" w:cs="Book Antiqua"/>
          <w:color w:val="000000"/>
        </w:rPr>
        <w:t>Invited</w:t>
      </w:r>
      <w:r w:rsidR="008329DA" w:rsidRPr="001C6346">
        <w:rPr>
          <w:rFonts w:ascii="Book Antiqua" w:eastAsia="Book Antiqua" w:hAnsi="Book Antiqua" w:cs="Book Antiqua"/>
          <w:color w:val="000000"/>
        </w:rPr>
        <w:t xml:space="preserve"> ma</w:t>
      </w:r>
      <w:r w:rsidRPr="001C6346">
        <w:rPr>
          <w:rFonts w:ascii="Book Antiqua" w:eastAsia="Book Antiqua" w:hAnsi="Book Antiqua" w:cs="Book Antiqua"/>
          <w:color w:val="000000"/>
        </w:rPr>
        <w:t>nuscript</w:t>
      </w:r>
    </w:p>
    <w:p w14:paraId="693D5BFB" w14:textId="77777777" w:rsidR="00A77B3E" w:rsidRPr="001C6346" w:rsidRDefault="00A77B3E">
      <w:pPr>
        <w:spacing w:line="360" w:lineRule="auto"/>
        <w:jc w:val="both"/>
      </w:pPr>
    </w:p>
    <w:p w14:paraId="71FEAB09" w14:textId="77777777" w:rsidR="00A77B3E" w:rsidRPr="001C6346" w:rsidRDefault="00BC3680">
      <w:pPr>
        <w:spacing w:line="360" w:lineRule="auto"/>
        <w:jc w:val="both"/>
      </w:pPr>
      <w:r w:rsidRPr="001C6346">
        <w:rPr>
          <w:rFonts w:ascii="Book Antiqua" w:eastAsia="Book Antiqua" w:hAnsi="Book Antiqua" w:cs="Book Antiqua"/>
          <w:b/>
          <w:color w:val="000000"/>
        </w:rPr>
        <w:t xml:space="preserve">Peer-review started: </w:t>
      </w:r>
      <w:r w:rsidRPr="001C6346">
        <w:rPr>
          <w:rFonts w:ascii="Book Antiqua" w:eastAsia="Book Antiqua" w:hAnsi="Book Antiqua" w:cs="Book Antiqua"/>
          <w:color w:val="000000"/>
        </w:rPr>
        <w:t>January 12, 2021</w:t>
      </w:r>
    </w:p>
    <w:p w14:paraId="51F465F7" w14:textId="77777777" w:rsidR="00A77B3E" w:rsidRPr="001C6346" w:rsidRDefault="00BC3680">
      <w:pPr>
        <w:spacing w:line="360" w:lineRule="auto"/>
        <w:jc w:val="both"/>
      </w:pPr>
      <w:r w:rsidRPr="001C6346">
        <w:rPr>
          <w:rFonts w:ascii="Book Antiqua" w:eastAsia="Book Antiqua" w:hAnsi="Book Antiqua" w:cs="Book Antiqua"/>
          <w:b/>
          <w:color w:val="000000"/>
        </w:rPr>
        <w:t xml:space="preserve">First decision: </w:t>
      </w:r>
      <w:r w:rsidRPr="001C6346">
        <w:rPr>
          <w:rFonts w:ascii="Book Antiqua" w:eastAsia="Book Antiqua" w:hAnsi="Book Antiqua" w:cs="Book Antiqua"/>
          <w:color w:val="000000"/>
        </w:rPr>
        <w:t>February 12, 2021</w:t>
      </w:r>
    </w:p>
    <w:p w14:paraId="27F88B93" w14:textId="61FF9868" w:rsidR="00A77B3E" w:rsidRPr="001C6346" w:rsidRDefault="00BC3680">
      <w:pPr>
        <w:spacing w:line="360" w:lineRule="auto"/>
        <w:jc w:val="both"/>
      </w:pPr>
      <w:r w:rsidRPr="001C6346">
        <w:rPr>
          <w:rFonts w:ascii="Book Antiqua" w:eastAsia="Book Antiqua" w:hAnsi="Book Antiqua" w:cs="Book Antiqua"/>
          <w:b/>
          <w:color w:val="000000"/>
        </w:rPr>
        <w:t xml:space="preserve">Article in press: </w:t>
      </w:r>
      <w:r w:rsidR="002A4B54" w:rsidRPr="001C6346">
        <w:rPr>
          <w:rFonts w:ascii="Book Antiqua" w:eastAsia="Book Antiqua" w:hAnsi="Book Antiqua" w:cs="Book Antiqua"/>
          <w:color w:val="000000"/>
        </w:rPr>
        <w:t>March 29, 2021</w:t>
      </w:r>
    </w:p>
    <w:p w14:paraId="050F4DE3" w14:textId="77777777" w:rsidR="00A77B3E" w:rsidRPr="001C6346" w:rsidRDefault="00A77B3E">
      <w:pPr>
        <w:spacing w:line="360" w:lineRule="auto"/>
        <w:jc w:val="both"/>
      </w:pPr>
    </w:p>
    <w:p w14:paraId="372BBBE2" w14:textId="5774A7A5" w:rsidR="00A77B3E" w:rsidRPr="001C6346" w:rsidRDefault="00BC3680">
      <w:pPr>
        <w:spacing w:line="360" w:lineRule="auto"/>
        <w:jc w:val="both"/>
      </w:pPr>
      <w:r w:rsidRPr="001C6346">
        <w:rPr>
          <w:rFonts w:ascii="Book Antiqua" w:eastAsia="Book Antiqua" w:hAnsi="Book Antiqua" w:cs="Book Antiqua"/>
          <w:b/>
          <w:color w:val="000000"/>
        </w:rPr>
        <w:t xml:space="preserve">Specialty type: </w:t>
      </w:r>
      <w:r w:rsidR="008329DA" w:rsidRPr="001C6346">
        <w:rPr>
          <w:rFonts w:ascii="Book Antiqua" w:eastAsia="微软雅黑" w:hAnsi="Book Antiqua" w:cs="宋体"/>
        </w:rPr>
        <w:t>Endocrinology and metabolism</w:t>
      </w:r>
    </w:p>
    <w:p w14:paraId="23D38C58" w14:textId="77777777" w:rsidR="00A77B3E" w:rsidRPr="001C6346" w:rsidRDefault="00BC3680">
      <w:pPr>
        <w:spacing w:line="360" w:lineRule="auto"/>
        <w:jc w:val="both"/>
      </w:pPr>
      <w:r w:rsidRPr="001C6346">
        <w:rPr>
          <w:rFonts w:ascii="Book Antiqua" w:eastAsia="Book Antiqua" w:hAnsi="Book Antiqua" w:cs="Book Antiqua"/>
          <w:b/>
          <w:color w:val="000000"/>
        </w:rPr>
        <w:t xml:space="preserve">Country/Territory of origin: </w:t>
      </w:r>
      <w:r w:rsidRPr="001C6346">
        <w:rPr>
          <w:rFonts w:ascii="Book Antiqua" w:eastAsia="Book Antiqua" w:hAnsi="Book Antiqua" w:cs="Book Antiqua"/>
          <w:color w:val="000000"/>
        </w:rPr>
        <w:t>Poland</w:t>
      </w:r>
    </w:p>
    <w:p w14:paraId="05BBCB23" w14:textId="77777777" w:rsidR="00A77B3E" w:rsidRPr="001C6346" w:rsidRDefault="00BC3680">
      <w:pPr>
        <w:spacing w:line="360" w:lineRule="auto"/>
        <w:jc w:val="both"/>
      </w:pPr>
      <w:r w:rsidRPr="001C6346">
        <w:rPr>
          <w:rFonts w:ascii="Book Antiqua" w:eastAsia="Book Antiqua" w:hAnsi="Book Antiqua" w:cs="Book Antiqua"/>
          <w:b/>
          <w:color w:val="000000"/>
        </w:rPr>
        <w:t>Peer-review report’s scientific quality classification</w:t>
      </w:r>
    </w:p>
    <w:p w14:paraId="106CB5EA" w14:textId="77777777" w:rsidR="00A77B3E" w:rsidRPr="001C6346" w:rsidRDefault="00BC3680">
      <w:pPr>
        <w:spacing w:line="360" w:lineRule="auto"/>
        <w:jc w:val="both"/>
      </w:pPr>
      <w:r w:rsidRPr="001C6346">
        <w:rPr>
          <w:rFonts w:ascii="Book Antiqua" w:eastAsia="Book Antiqua" w:hAnsi="Book Antiqua" w:cs="Book Antiqua"/>
          <w:color w:val="000000"/>
        </w:rPr>
        <w:t xml:space="preserve">Grade </w:t>
      </w:r>
      <w:proofErr w:type="gramStart"/>
      <w:r w:rsidRPr="001C6346">
        <w:rPr>
          <w:rFonts w:ascii="Book Antiqua" w:eastAsia="Book Antiqua" w:hAnsi="Book Antiqua" w:cs="Book Antiqua"/>
          <w:color w:val="000000"/>
        </w:rPr>
        <w:t>A</w:t>
      </w:r>
      <w:proofErr w:type="gramEnd"/>
      <w:r w:rsidRPr="001C6346">
        <w:rPr>
          <w:rFonts w:ascii="Book Antiqua" w:eastAsia="Book Antiqua" w:hAnsi="Book Antiqua" w:cs="Book Antiqua"/>
          <w:color w:val="000000"/>
        </w:rPr>
        <w:t xml:space="preserve"> (Excellent): 0</w:t>
      </w:r>
    </w:p>
    <w:p w14:paraId="358B8E53" w14:textId="77777777" w:rsidR="00A77B3E" w:rsidRPr="001C6346" w:rsidRDefault="00BC3680">
      <w:pPr>
        <w:spacing w:line="360" w:lineRule="auto"/>
        <w:jc w:val="both"/>
      </w:pPr>
      <w:r w:rsidRPr="001C6346">
        <w:rPr>
          <w:rFonts w:ascii="Book Antiqua" w:eastAsia="Book Antiqua" w:hAnsi="Book Antiqua" w:cs="Book Antiqua"/>
          <w:color w:val="000000"/>
        </w:rPr>
        <w:t>Grade B (Very good): B</w:t>
      </w:r>
    </w:p>
    <w:p w14:paraId="45DFE875" w14:textId="77777777" w:rsidR="00A77B3E" w:rsidRPr="001C6346" w:rsidRDefault="00BC3680">
      <w:pPr>
        <w:spacing w:line="360" w:lineRule="auto"/>
        <w:jc w:val="both"/>
      </w:pPr>
      <w:r w:rsidRPr="001C6346">
        <w:rPr>
          <w:rFonts w:ascii="Book Antiqua" w:eastAsia="Book Antiqua" w:hAnsi="Book Antiqua" w:cs="Book Antiqua"/>
          <w:color w:val="000000"/>
        </w:rPr>
        <w:t>Grade C (Good): 0</w:t>
      </w:r>
    </w:p>
    <w:p w14:paraId="39E5B655" w14:textId="77777777" w:rsidR="00A77B3E" w:rsidRPr="001C6346" w:rsidRDefault="00BC3680">
      <w:pPr>
        <w:spacing w:line="360" w:lineRule="auto"/>
        <w:jc w:val="both"/>
      </w:pPr>
      <w:r w:rsidRPr="001C6346">
        <w:rPr>
          <w:rFonts w:ascii="Book Antiqua" w:eastAsia="Book Antiqua" w:hAnsi="Book Antiqua" w:cs="Book Antiqua"/>
          <w:color w:val="000000"/>
        </w:rPr>
        <w:t>Grade D (Fair): 0</w:t>
      </w:r>
    </w:p>
    <w:p w14:paraId="3C90AEF3" w14:textId="77777777" w:rsidR="00A77B3E" w:rsidRPr="001C6346" w:rsidRDefault="00BC3680">
      <w:pPr>
        <w:spacing w:line="360" w:lineRule="auto"/>
        <w:jc w:val="both"/>
      </w:pPr>
      <w:r w:rsidRPr="001C6346">
        <w:rPr>
          <w:rFonts w:ascii="Book Antiqua" w:eastAsia="Book Antiqua" w:hAnsi="Book Antiqua" w:cs="Book Antiqua"/>
          <w:color w:val="000000"/>
        </w:rPr>
        <w:t>Grade E (Poor): 0</w:t>
      </w:r>
    </w:p>
    <w:p w14:paraId="1594727A" w14:textId="77777777" w:rsidR="00A77B3E" w:rsidRPr="001C6346" w:rsidRDefault="00A77B3E">
      <w:pPr>
        <w:spacing w:line="360" w:lineRule="auto"/>
        <w:jc w:val="both"/>
      </w:pPr>
    </w:p>
    <w:p w14:paraId="7AF86FC2" w14:textId="4992B414" w:rsidR="00A77B3E" w:rsidRPr="001C6346" w:rsidRDefault="00BC3680">
      <w:pPr>
        <w:spacing w:line="360" w:lineRule="auto"/>
        <w:jc w:val="both"/>
        <w:rPr>
          <w:rFonts w:ascii="Book Antiqua" w:eastAsia="Book Antiqua" w:hAnsi="Book Antiqua" w:cs="Book Antiqua"/>
          <w:b/>
          <w:color w:val="000000"/>
        </w:rPr>
      </w:pPr>
      <w:r w:rsidRPr="001C6346">
        <w:rPr>
          <w:rFonts w:ascii="Book Antiqua" w:eastAsia="Book Antiqua" w:hAnsi="Book Antiqua" w:cs="Book Antiqua"/>
          <w:b/>
          <w:color w:val="000000"/>
        </w:rPr>
        <w:t xml:space="preserve">P-Reviewer: </w:t>
      </w:r>
      <w:r w:rsidRPr="001C6346">
        <w:rPr>
          <w:rFonts w:ascii="Book Antiqua" w:eastAsia="Book Antiqua" w:hAnsi="Book Antiqua" w:cs="Book Antiqua"/>
          <w:color w:val="000000"/>
        </w:rPr>
        <w:t>Zhu Y</w:t>
      </w:r>
      <w:r w:rsidRPr="001C6346">
        <w:rPr>
          <w:rFonts w:ascii="Book Antiqua" w:eastAsia="Book Antiqua" w:hAnsi="Book Antiqua" w:cs="Book Antiqua"/>
          <w:b/>
          <w:color w:val="000000"/>
        </w:rPr>
        <w:t xml:space="preserve"> S-Editor: </w:t>
      </w:r>
      <w:proofErr w:type="gramStart"/>
      <w:r w:rsidRPr="001C6346">
        <w:rPr>
          <w:rFonts w:ascii="Book Antiqua" w:eastAsia="Book Antiqua" w:hAnsi="Book Antiqua" w:cs="Book Antiqua"/>
          <w:color w:val="000000"/>
        </w:rPr>
        <w:t>Gao</w:t>
      </w:r>
      <w:proofErr w:type="gramEnd"/>
      <w:r w:rsidRPr="001C6346">
        <w:rPr>
          <w:rFonts w:ascii="Book Antiqua" w:eastAsia="Book Antiqua" w:hAnsi="Book Antiqua" w:cs="Book Antiqua"/>
          <w:color w:val="000000"/>
        </w:rPr>
        <w:t xml:space="preserve"> CC</w:t>
      </w:r>
      <w:r w:rsidRPr="001C6346">
        <w:rPr>
          <w:rFonts w:ascii="Book Antiqua" w:eastAsia="Book Antiqua" w:hAnsi="Book Antiqua" w:cs="Book Antiqua"/>
          <w:b/>
          <w:color w:val="000000"/>
        </w:rPr>
        <w:t xml:space="preserve"> L-Editor: </w:t>
      </w:r>
      <w:r w:rsidR="002A4B54" w:rsidRPr="001C6346">
        <w:rPr>
          <w:rFonts w:ascii="Book Antiqua" w:eastAsia="Book Antiqua" w:hAnsi="Book Antiqua" w:cs="Book Antiqua"/>
          <w:bCs/>
          <w:color w:val="000000"/>
        </w:rPr>
        <w:t xml:space="preserve">A </w:t>
      </w:r>
      <w:r w:rsidRPr="001C6346">
        <w:rPr>
          <w:rFonts w:ascii="Book Antiqua" w:eastAsia="Book Antiqua" w:hAnsi="Book Antiqua" w:cs="Book Antiqua"/>
          <w:b/>
          <w:color w:val="000000"/>
        </w:rPr>
        <w:t xml:space="preserve">P-Editor: </w:t>
      </w:r>
      <w:r w:rsidR="002A4B54" w:rsidRPr="001C6346">
        <w:rPr>
          <w:rFonts w:ascii="Book Antiqua" w:eastAsia="Book Antiqua" w:hAnsi="Book Antiqua" w:cs="Book Antiqua"/>
          <w:bCs/>
          <w:color w:val="000000"/>
        </w:rPr>
        <w:t>Li X</w:t>
      </w:r>
    </w:p>
    <w:p w14:paraId="3D8DE5C2" w14:textId="77777777" w:rsidR="008C2ACE" w:rsidRPr="001C6346" w:rsidRDefault="008C2ACE">
      <w:pPr>
        <w:spacing w:line="360" w:lineRule="auto"/>
        <w:jc w:val="both"/>
      </w:pPr>
    </w:p>
    <w:p w14:paraId="212F1C9F" w14:textId="77777777" w:rsidR="002A4B54" w:rsidRPr="001C6346" w:rsidRDefault="002A4B54">
      <w:pPr>
        <w:spacing w:line="360" w:lineRule="auto"/>
        <w:jc w:val="both"/>
      </w:pPr>
    </w:p>
    <w:p w14:paraId="27E46395" w14:textId="16A1EB87" w:rsidR="00A77B3E" w:rsidRPr="001C6346" w:rsidRDefault="00BC3680">
      <w:pPr>
        <w:spacing w:line="360" w:lineRule="auto"/>
        <w:jc w:val="both"/>
        <w:rPr>
          <w:rFonts w:ascii="Book Antiqua" w:eastAsia="Book Antiqua" w:hAnsi="Book Antiqua" w:cs="Book Antiqua"/>
          <w:b/>
          <w:color w:val="000000"/>
        </w:rPr>
      </w:pPr>
      <w:r w:rsidRPr="001C6346">
        <w:rPr>
          <w:rFonts w:ascii="Book Antiqua" w:eastAsia="Book Antiqua" w:hAnsi="Book Antiqua" w:cs="Book Antiqua"/>
          <w:b/>
          <w:color w:val="000000"/>
        </w:rPr>
        <w:t>Figure Legends</w:t>
      </w:r>
    </w:p>
    <w:p w14:paraId="5CD54799" w14:textId="15864834" w:rsidR="00343EB8" w:rsidRPr="001C6346" w:rsidRDefault="00343EB8">
      <w:pPr>
        <w:spacing w:line="360" w:lineRule="auto"/>
        <w:jc w:val="both"/>
      </w:pPr>
      <w:r w:rsidRPr="001C6346">
        <w:rPr>
          <w:noProof/>
          <w:lang w:eastAsia="zh-CN"/>
        </w:rPr>
        <w:drawing>
          <wp:inline distT="0" distB="0" distL="0" distR="0" wp14:anchorId="70BE010D" wp14:editId="7FF44BA8">
            <wp:extent cx="5916383" cy="360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6383" cy="3600000"/>
                    </a:xfrm>
                    <a:prstGeom prst="rect">
                      <a:avLst/>
                    </a:prstGeom>
                    <a:noFill/>
                  </pic:spPr>
                </pic:pic>
              </a:graphicData>
            </a:graphic>
          </wp:inline>
        </w:drawing>
      </w:r>
    </w:p>
    <w:p w14:paraId="7FCD1993" w14:textId="0CAC77D3" w:rsidR="00A77B3E" w:rsidRPr="001C6346" w:rsidRDefault="00BC3680">
      <w:pPr>
        <w:spacing w:line="360" w:lineRule="auto"/>
        <w:jc w:val="both"/>
        <w:rPr>
          <w:rFonts w:ascii="Book Antiqua" w:eastAsia="Book Antiqua" w:hAnsi="Book Antiqua" w:cs="Book Antiqua"/>
          <w:color w:val="000000"/>
        </w:rPr>
      </w:pPr>
      <w:r w:rsidRPr="001C6346">
        <w:rPr>
          <w:rFonts w:ascii="Book Antiqua" w:eastAsia="Book Antiqua" w:hAnsi="Book Antiqua" w:cs="Book Antiqua"/>
          <w:b/>
          <w:bCs/>
          <w:color w:val="000000"/>
        </w:rPr>
        <w:t>Figure 1 Differences in characteristics between metabolically healthy obese</w:t>
      </w:r>
      <w:r w:rsidR="00343EB8" w:rsidRPr="001C6346">
        <w:rPr>
          <w:rFonts w:ascii="Book Antiqua" w:eastAsia="Book Antiqua" w:hAnsi="Book Antiqua" w:cs="Book Antiqua"/>
          <w:b/>
          <w:bCs/>
          <w:color w:val="000000"/>
        </w:rPr>
        <w:t xml:space="preserve"> </w:t>
      </w:r>
      <w:r w:rsidRPr="001C6346">
        <w:rPr>
          <w:rFonts w:ascii="Book Antiqua" w:eastAsia="Book Antiqua" w:hAnsi="Book Antiqua" w:cs="Book Antiqua"/>
          <w:b/>
          <w:bCs/>
          <w:color w:val="000000"/>
        </w:rPr>
        <w:t>and metabolically unhealthy obese</w:t>
      </w:r>
      <w:r w:rsidR="00343EB8" w:rsidRPr="001C6346">
        <w:rPr>
          <w:rFonts w:ascii="Book Antiqua" w:eastAsia="Book Antiqua" w:hAnsi="Book Antiqua" w:cs="Book Antiqua"/>
          <w:b/>
          <w:bCs/>
          <w:color w:val="000000"/>
        </w:rPr>
        <w:t xml:space="preserve"> </w:t>
      </w:r>
      <w:r w:rsidRPr="001C6346">
        <w:rPr>
          <w:rFonts w:ascii="Book Antiqua" w:eastAsia="Book Antiqua" w:hAnsi="Book Antiqua" w:cs="Book Antiqua"/>
          <w:b/>
          <w:bCs/>
          <w:color w:val="000000"/>
        </w:rPr>
        <w:t>individuals.</w:t>
      </w:r>
      <w:r w:rsidR="00343EB8" w:rsidRPr="001C6346">
        <w:rPr>
          <w:rFonts w:ascii="Book Antiqua" w:eastAsia="Book Antiqua" w:hAnsi="Book Antiqua" w:cs="Book Antiqua"/>
          <w:color w:val="000000"/>
        </w:rPr>
        <w:t xml:space="preserve"> MHO: Metabolically healthy obese; MUO: Metabolically unhealthy obese.</w:t>
      </w:r>
    </w:p>
    <w:p w14:paraId="4F7D8004" w14:textId="1CA4F34B" w:rsidR="00227FE5" w:rsidRPr="001C6346" w:rsidRDefault="00227FE5">
      <w:pPr>
        <w:spacing w:line="360" w:lineRule="auto"/>
        <w:jc w:val="both"/>
        <w:rPr>
          <w:rFonts w:ascii="Book Antiqua" w:eastAsia="Book Antiqua" w:hAnsi="Book Antiqua" w:cs="Book Antiqua"/>
          <w:color w:val="000000"/>
        </w:rPr>
      </w:pPr>
    </w:p>
    <w:p w14:paraId="7F1655EA" w14:textId="77777777" w:rsidR="00227FE5" w:rsidRPr="001C6346" w:rsidRDefault="00227FE5">
      <w:pPr>
        <w:spacing w:line="360" w:lineRule="auto"/>
        <w:jc w:val="both"/>
      </w:pPr>
    </w:p>
    <w:p w14:paraId="7A5B236B" w14:textId="3150EDA4" w:rsidR="00A77B3E" w:rsidRPr="001C6346" w:rsidRDefault="00343EB8">
      <w:pPr>
        <w:spacing w:line="360" w:lineRule="auto"/>
        <w:jc w:val="both"/>
      </w:pPr>
      <w:r w:rsidRPr="001C6346">
        <w:br w:type="page"/>
      </w:r>
      <w:r w:rsidRPr="001C6346">
        <w:rPr>
          <w:noProof/>
          <w:lang w:eastAsia="zh-CN"/>
        </w:rPr>
        <w:lastRenderedPageBreak/>
        <w:drawing>
          <wp:inline distT="0" distB="0" distL="0" distR="0" wp14:anchorId="3A42A4C9" wp14:editId="00CD6766">
            <wp:extent cx="4357315" cy="23601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76531" cy="2370573"/>
                    </a:xfrm>
                    <a:prstGeom prst="rect">
                      <a:avLst/>
                    </a:prstGeom>
                    <a:noFill/>
                  </pic:spPr>
                </pic:pic>
              </a:graphicData>
            </a:graphic>
          </wp:inline>
        </w:drawing>
      </w:r>
    </w:p>
    <w:p w14:paraId="156ACC5D" w14:textId="60CCBAD7" w:rsidR="005A512C" w:rsidRPr="001C6346" w:rsidRDefault="00BC3680">
      <w:pPr>
        <w:spacing w:line="360" w:lineRule="auto"/>
        <w:jc w:val="both"/>
        <w:rPr>
          <w:rFonts w:ascii="Book Antiqua" w:eastAsia="Book Antiqua" w:hAnsi="Book Antiqua" w:cs="Book Antiqua"/>
          <w:color w:val="000000"/>
        </w:rPr>
      </w:pPr>
      <w:r w:rsidRPr="001C6346">
        <w:rPr>
          <w:rFonts w:ascii="Book Antiqua" w:eastAsia="Book Antiqua" w:hAnsi="Book Antiqua" w:cs="Book Antiqua"/>
          <w:b/>
          <w:bCs/>
          <w:color w:val="000000"/>
        </w:rPr>
        <w:t>Figure 2 Different molecular levels targeted by a multi-omics approach.</w:t>
      </w:r>
    </w:p>
    <w:p w14:paraId="08BCC9B7" w14:textId="46C64EBA" w:rsidR="00A77B3E" w:rsidRPr="001C6346" w:rsidRDefault="005A512C">
      <w:pPr>
        <w:spacing w:line="360" w:lineRule="auto"/>
        <w:jc w:val="both"/>
        <w:rPr>
          <w:rFonts w:ascii="Book Antiqua" w:eastAsia="Book Antiqua" w:hAnsi="Book Antiqua" w:cs="Book Antiqua"/>
          <w:b/>
          <w:bCs/>
          <w:color w:val="000000"/>
        </w:rPr>
      </w:pPr>
      <w:r w:rsidRPr="001C6346">
        <w:rPr>
          <w:rFonts w:ascii="Book Antiqua" w:eastAsia="Book Antiqua" w:hAnsi="Book Antiqua" w:cs="Book Antiqua"/>
          <w:color w:val="000000"/>
        </w:rPr>
        <w:br w:type="page"/>
      </w:r>
      <w:r w:rsidRPr="001C6346">
        <w:rPr>
          <w:rFonts w:ascii="Book Antiqua" w:eastAsia="Book Antiqua" w:hAnsi="Book Antiqua" w:cs="Book Antiqua"/>
          <w:b/>
          <w:bCs/>
          <w:color w:val="000000"/>
        </w:rPr>
        <w:lastRenderedPageBreak/>
        <w:t>Table 1 Single nucleotide polymorphisms associated with metabolically healthy obese phenotype</w:t>
      </w:r>
    </w:p>
    <w:tbl>
      <w:tblPr>
        <w:tblW w:w="5000" w:type="pct"/>
        <w:tblLayout w:type="fixed"/>
        <w:tblLook w:val="04A0" w:firstRow="1" w:lastRow="0" w:firstColumn="1" w:lastColumn="0" w:noHBand="0" w:noVBand="1"/>
      </w:tblPr>
      <w:tblGrid>
        <w:gridCol w:w="3133"/>
        <w:gridCol w:w="4204"/>
        <w:gridCol w:w="2239"/>
      </w:tblGrid>
      <w:tr w:rsidR="008E7877" w:rsidRPr="001C6346" w14:paraId="5EF1AC2B" w14:textId="77777777" w:rsidTr="00BC3680">
        <w:tc>
          <w:tcPr>
            <w:tcW w:w="1636" w:type="pct"/>
            <w:tcBorders>
              <w:top w:val="single" w:sz="4" w:space="0" w:color="auto"/>
              <w:bottom w:val="single" w:sz="4" w:space="0" w:color="auto"/>
            </w:tcBorders>
            <w:shd w:val="clear" w:color="auto" w:fill="auto"/>
            <w:noWrap/>
            <w:hideMark/>
          </w:tcPr>
          <w:p w14:paraId="79EBD1A6" w14:textId="77777777" w:rsidR="005A512C" w:rsidRPr="001C6346" w:rsidRDefault="005A512C" w:rsidP="005A512C">
            <w:pPr>
              <w:spacing w:line="360" w:lineRule="auto"/>
              <w:jc w:val="both"/>
              <w:rPr>
                <w:rFonts w:ascii="Book Antiqua" w:eastAsia="Times New Roman" w:hAnsi="Book Antiqua" w:cs="Calibri"/>
                <w:b/>
                <w:bCs/>
                <w:color w:val="000000"/>
              </w:rPr>
            </w:pPr>
            <w:r w:rsidRPr="001C6346">
              <w:rPr>
                <w:rFonts w:ascii="Book Antiqua" w:eastAsia="Times New Roman" w:hAnsi="Book Antiqua" w:cs="Calibri"/>
                <w:b/>
                <w:bCs/>
                <w:color w:val="000000"/>
              </w:rPr>
              <w:t>Nearest gene</w:t>
            </w:r>
          </w:p>
        </w:tc>
        <w:tc>
          <w:tcPr>
            <w:tcW w:w="2195" w:type="pct"/>
            <w:tcBorders>
              <w:top w:val="single" w:sz="4" w:space="0" w:color="auto"/>
              <w:bottom w:val="single" w:sz="4" w:space="0" w:color="auto"/>
            </w:tcBorders>
            <w:shd w:val="clear" w:color="auto" w:fill="auto"/>
            <w:noWrap/>
            <w:hideMark/>
          </w:tcPr>
          <w:p w14:paraId="66D6CA6F" w14:textId="77777777" w:rsidR="005A512C" w:rsidRPr="001C6346" w:rsidRDefault="005A512C" w:rsidP="005A512C">
            <w:pPr>
              <w:spacing w:line="360" w:lineRule="auto"/>
              <w:jc w:val="both"/>
              <w:rPr>
                <w:rFonts w:ascii="Book Antiqua" w:eastAsia="Times New Roman" w:hAnsi="Book Antiqua" w:cs="Calibri"/>
                <w:b/>
                <w:bCs/>
                <w:color w:val="000000"/>
              </w:rPr>
            </w:pPr>
            <w:bookmarkStart w:id="6" w:name="_Hlk67666700"/>
            <w:r w:rsidRPr="001C6346">
              <w:rPr>
                <w:rFonts w:ascii="Book Antiqua" w:eastAsia="Times New Roman" w:hAnsi="Book Antiqua" w:cs="Calibri"/>
                <w:b/>
                <w:bCs/>
                <w:color w:val="000000"/>
              </w:rPr>
              <w:t>SNPs</w:t>
            </w:r>
            <w:bookmarkEnd w:id="6"/>
          </w:p>
        </w:tc>
        <w:tc>
          <w:tcPr>
            <w:tcW w:w="1169" w:type="pct"/>
            <w:tcBorders>
              <w:top w:val="single" w:sz="4" w:space="0" w:color="auto"/>
              <w:bottom w:val="single" w:sz="4" w:space="0" w:color="auto"/>
            </w:tcBorders>
            <w:shd w:val="clear" w:color="auto" w:fill="auto"/>
            <w:noWrap/>
            <w:hideMark/>
          </w:tcPr>
          <w:p w14:paraId="5920EB59" w14:textId="66EC307E" w:rsidR="005A512C" w:rsidRPr="001C6346" w:rsidRDefault="005A512C" w:rsidP="005A512C">
            <w:pPr>
              <w:spacing w:line="360" w:lineRule="auto"/>
              <w:jc w:val="both"/>
              <w:rPr>
                <w:rFonts w:ascii="Book Antiqua" w:eastAsia="Times New Roman" w:hAnsi="Book Antiqua" w:cs="Calibri"/>
                <w:b/>
                <w:bCs/>
                <w:color w:val="000000"/>
              </w:rPr>
            </w:pPr>
            <w:r w:rsidRPr="001C6346">
              <w:rPr>
                <w:rFonts w:ascii="Book Antiqua" w:eastAsia="Times New Roman" w:hAnsi="Book Antiqua" w:cs="Calibri"/>
                <w:b/>
                <w:bCs/>
                <w:color w:val="000000"/>
              </w:rPr>
              <w:t>Ref</w:t>
            </w:r>
            <w:r w:rsidR="008E7877" w:rsidRPr="001C6346">
              <w:rPr>
                <w:rFonts w:ascii="Book Antiqua" w:eastAsia="Times New Roman" w:hAnsi="Book Antiqua" w:cs="Calibri"/>
                <w:b/>
                <w:bCs/>
                <w:color w:val="000000"/>
              </w:rPr>
              <w:t>.</w:t>
            </w:r>
          </w:p>
        </w:tc>
      </w:tr>
      <w:tr w:rsidR="008E7877" w:rsidRPr="001C6346" w14:paraId="74CA796B" w14:textId="77777777" w:rsidTr="00BC3680">
        <w:tc>
          <w:tcPr>
            <w:tcW w:w="1636" w:type="pct"/>
            <w:tcBorders>
              <w:top w:val="single" w:sz="4" w:space="0" w:color="auto"/>
            </w:tcBorders>
            <w:shd w:val="clear" w:color="auto" w:fill="auto"/>
            <w:noWrap/>
            <w:hideMark/>
          </w:tcPr>
          <w:p w14:paraId="7866CA9B" w14:textId="77777777" w:rsidR="005A512C" w:rsidRPr="001C6346" w:rsidRDefault="005A512C" w:rsidP="008E7877">
            <w:pPr>
              <w:spacing w:line="360" w:lineRule="auto"/>
              <w:jc w:val="both"/>
              <w:rPr>
                <w:rFonts w:ascii="Book Antiqua" w:eastAsia="Times New Roman" w:hAnsi="Book Antiqua" w:cs="Calibri"/>
                <w:i/>
                <w:iCs/>
                <w:color w:val="000000"/>
              </w:rPr>
            </w:pPr>
            <w:r w:rsidRPr="001C6346">
              <w:rPr>
                <w:rFonts w:ascii="Book Antiqua" w:eastAsia="Times New Roman" w:hAnsi="Book Antiqua" w:cs="Calibri"/>
                <w:i/>
                <w:iCs/>
                <w:color w:val="000000"/>
              </w:rPr>
              <w:t>ADIPOQ</w:t>
            </w:r>
          </w:p>
        </w:tc>
        <w:tc>
          <w:tcPr>
            <w:tcW w:w="2195" w:type="pct"/>
            <w:tcBorders>
              <w:top w:val="single" w:sz="4" w:space="0" w:color="auto"/>
            </w:tcBorders>
            <w:shd w:val="clear" w:color="auto" w:fill="auto"/>
            <w:noWrap/>
            <w:hideMark/>
          </w:tcPr>
          <w:p w14:paraId="1A77861C" w14:textId="77777777" w:rsidR="005A512C" w:rsidRPr="001C6346" w:rsidRDefault="005A512C" w:rsidP="008E787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rs2241766</w:t>
            </w:r>
          </w:p>
        </w:tc>
        <w:tc>
          <w:tcPr>
            <w:tcW w:w="1169" w:type="pct"/>
            <w:tcBorders>
              <w:top w:val="single" w:sz="4" w:space="0" w:color="auto"/>
            </w:tcBorders>
            <w:shd w:val="clear" w:color="auto" w:fill="auto"/>
            <w:noWrap/>
            <w:hideMark/>
          </w:tcPr>
          <w:p w14:paraId="7660A5ED" w14:textId="3C2CF00C" w:rsidR="005A512C" w:rsidRPr="001C6346" w:rsidRDefault="005A512C" w:rsidP="008E787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 xml:space="preserve">Berezina </w:t>
            </w:r>
            <w:r w:rsidRPr="001C6346">
              <w:rPr>
                <w:rFonts w:ascii="Book Antiqua" w:eastAsia="Times New Roman" w:hAnsi="Book Antiqua" w:cs="Calibri"/>
                <w:i/>
                <w:iCs/>
                <w:color w:val="000000"/>
              </w:rPr>
              <w:t>et al</w:t>
            </w:r>
            <w:r w:rsidRPr="001C6346">
              <w:rPr>
                <w:rFonts w:ascii="Book Antiqua" w:eastAsia="Times New Roman" w:hAnsi="Book Antiqua" w:cs="Calibri"/>
                <w:color w:val="000000"/>
                <w:vertAlign w:val="superscript"/>
              </w:rPr>
              <w:t>[31</w:t>
            </w:r>
            <w:r w:rsidR="008E7877" w:rsidRPr="001C6346">
              <w:rPr>
                <w:rFonts w:ascii="Book Antiqua" w:eastAsia="Times New Roman" w:hAnsi="Book Antiqua" w:cs="Calibri"/>
                <w:color w:val="000000"/>
                <w:vertAlign w:val="superscript"/>
              </w:rPr>
              <w:t>]</w:t>
            </w:r>
            <w:r w:rsidR="008E7877" w:rsidRPr="001C6346">
              <w:rPr>
                <w:rFonts w:ascii="Book Antiqua" w:eastAsia="Times New Roman" w:hAnsi="Book Antiqua" w:cs="Calibri"/>
                <w:color w:val="000000"/>
              </w:rPr>
              <w:t xml:space="preserve"> and</w:t>
            </w:r>
            <w:r w:rsidR="008E7877" w:rsidRPr="001C6346">
              <w:rPr>
                <w:rFonts w:ascii="Book Antiqua" w:hAnsi="Book Antiqua"/>
              </w:rPr>
              <w:t xml:space="preserve"> </w:t>
            </w:r>
            <w:r w:rsidR="008E7877" w:rsidRPr="001C6346">
              <w:rPr>
                <w:rFonts w:ascii="Book Antiqua" w:eastAsia="Times New Roman" w:hAnsi="Book Antiqua" w:cs="Calibri"/>
                <w:color w:val="000000"/>
              </w:rPr>
              <w:t xml:space="preserve">Chang </w:t>
            </w:r>
            <w:r w:rsidR="008E7877" w:rsidRPr="001C6346">
              <w:rPr>
                <w:rFonts w:ascii="Book Antiqua" w:eastAsia="Times New Roman" w:hAnsi="Book Antiqua" w:cs="Calibri"/>
                <w:i/>
                <w:iCs/>
                <w:color w:val="000000"/>
              </w:rPr>
              <w:t>et al</w:t>
            </w:r>
            <w:r w:rsidR="008E7877" w:rsidRPr="001C6346">
              <w:rPr>
                <w:rFonts w:ascii="Book Antiqua" w:eastAsia="Times New Roman" w:hAnsi="Book Antiqua" w:cs="Calibri"/>
                <w:color w:val="000000"/>
                <w:vertAlign w:val="superscript"/>
              </w:rPr>
              <w:t>[</w:t>
            </w:r>
            <w:r w:rsidRPr="001C6346">
              <w:rPr>
                <w:rFonts w:ascii="Book Antiqua" w:eastAsia="Times New Roman" w:hAnsi="Book Antiqua" w:cs="Calibri"/>
                <w:color w:val="000000"/>
                <w:vertAlign w:val="superscript"/>
              </w:rPr>
              <w:t>32]</w:t>
            </w:r>
          </w:p>
        </w:tc>
      </w:tr>
      <w:tr w:rsidR="008E7877" w:rsidRPr="001C6346" w14:paraId="585D5D27" w14:textId="77777777" w:rsidTr="00BC3680">
        <w:tc>
          <w:tcPr>
            <w:tcW w:w="1636" w:type="pct"/>
            <w:shd w:val="clear" w:color="auto" w:fill="auto"/>
            <w:noWrap/>
            <w:hideMark/>
          </w:tcPr>
          <w:p w14:paraId="16A0F5AF" w14:textId="77777777" w:rsidR="005A512C" w:rsidRPr="001C6346" w:rsidRDefault="005A512C" w:rsidP="008E7877">
            <w:pPr>
              <w:spacing w:line="360" w:lineRule="auto"/>
              <w:jc w:val="both"/>
              <w:rPr>
                <w:rFonts w:ascii="Book Antiqua" w:eastAsia="Times New Roman" w:hAnsi="Book Antiqua" w:cs="Calibri"/>
                <w:i/>
                <w:iCs/>
                <w:color w:val="000000"/>
              </w:rPr>
            </w:pPr>
            <w:r w:rsidRPr="001C6346">
              <w:rPr>
                <w:rFonts w:ascii="Book Antiqua" w:eastAsia="Times New Roman" w:hAnsi="Book Antiqua" w:cs="Calibri"/>
                <w:i/>
                <w:iCs/>
                <w:color w:val="000000"/>
              </w:rPr>
              <w:t>MC4R</w:t>
            </w:r>
          </w:p>
        </w:tc>
        <w:tc>
          <w:tcPr>
            <w:tcW w:w="2195" w:type="pct"/>
            <w:shd w:val="clear" w:color="auto" w:fill="auto"/>
            <w:noWrap/>
            <w:hideMark/>
          </w:tcPr>
          <w:p w14:paraId="37FDFF22" w14:textId="77777777" w:rsidR="005A512C" w:rsidRPr="001C6346" w:rsidRDefault="005A512C" w:rsidP="008E787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rs2331841</w:t>
            </w:r>
          </w:p>
        </w:tc>
        <w:tc>
          <w:tcPr>
            <w:tcW w:w="1169" w:type="pct"/>
            <w:shd w:val="clear" w:color="auto" w:fill="auto"/>
            <w:noWrap/>
            <w:hideMark/>
          </w:tcPr>
          <w:p w14:paraId="26319CE9" w14:textId="5F7F4B95" w:rsidR="005A512C" w:rsidRPr="001C6346" w:rsidRDefault="008E7877" w:rsidP="008E787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Gao</w:t>
            </w:r>
            <w:r w:rsidRPr="001C6346">
              <w:rPr>
                <w:rFonts w:ascii="Book Antiqua" w:eastAsia="Times New Roman" w:hAnsi="Book Antiqua" w:cs="Calibri"/>
                <w:i/>
                <w:iCs/>
                <w:color w:val="000000"/>
              </w:rPr>
              <w:t xml:space="preserve"> et al</w:t>
            </w:r>
            <w:r w:rsidRPr="001C6346">
              <w:rPr>
                <w:rFonts w:ascii="Book Antiqua" w:eastAsia="Times New Roman" w:hAnsi="Book Antiqua" w:cs="Calibri"/>
                <w:color w:val="000000"/>
                <w:vertAlign w:val="superscript"/>
              </w:rPr>
              <w:t>[29]</w:t>
            </w:r>
          </w:p>
        </w:tc>
      </w:tr>
      <w:tr w:rsidR="008E7877" w:rsidRPr="001C6346" w14:paraId="1C45FABC" w14:textId="77777777" w:rsidTr="00BC3680">
        <w:tc>
          <w:tcPr>
            <w:tcW w:w="1636" w:type="pct"/>
            <w:shd w:val="clear" w:color="auto" w:fill="auto"/>
            <w:noWrap/>
            <w:hideMark/>
          </w:tcPr>
          <w:p w14:paraId="10CB7817" w14:textId="77777777" w:rsidR="005A512C" w:rsidRPr="001C6346" w:rsidRDefault="005A512C" w:rsidP="008E7877">
            <w:pPr>
              <w:spacing w:line="360" w:lineRule="auto"/>
              <w:jc w:val="both"/>
              <w:rPr>
                <w:rFonts w:ascii="Book Antiqua" w:eastAsia="Times New Roman" w:hAnsi="Book Antiqua" w:cs="Calibri"/>
                <w:i/>
                <w:iCs/>
                <w:color w:val="000000"/>
              </w:rPr>
            </w:pPr>
            <w:r w:rsidRPr="001C6346">
              <w:rPr>
                <w:rFonts w:ascii="Book Antiqua" w:eastAsia="Times New Roman" w:hAnsi="Book Antiqua" w:cs="Calibri"/>
                <w:i/>
                <w:iCs/>
                <w:color w:val="000000"/>
              </w:rPr>
              <w:t>LTF</w:t>
            </w:r>
          </w:p>
        </w:tc>
        <w:tc>
          <w:tcPr>
            <w:tcW w:w="2195" w:type="pct"/>
            <w:shd w:val="clear" w:color="auto" w:fill="auto"/>
            <w:noWrap/>
            <w:hideMark/>
          </w:tcPr>
          <w:p w14:paraId="68CAB271" w14:textId="77777777" w:rsidR="005A512C" w:rsidRPr="001C6346" w:rsidRDefault="005A512C" w:rsidP="008E787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rs2239692</w:t>
            </w:r>
          </w:p>
        </w:tc>
        <w:tc>
          <w:tcPr>
            <w:tcW w:w="1169" w:type="pct"/>
            <w:shd w:val="clear" w:color="auto" w:fill="auto"/>
            <w:noWrap/>
            <w:hideMark/>
          </w:tcPr>
          <w:p w14:paraId="432C79B5" w14:textId="7BDB875F" w:rsidR="005A512C" w:rsidRPr="001C6346" w:rsidRDefault="008E7877" w:rsidP="008E7877">
            <w:pPr>
              <w:spacing w:line="360" w:lineRule="auto"/>
              <w:jc w:val="both"/>
              <w:rPr>
                <w:rFonts w:ascii="Book Antiqua" w:eastAsia="Times New Roman" w:hAnsi="Book Antiqua" w:cs="Calibri"/>
                <w:color w:val="000000"/>
              </w:rPr>
            </w:pPr>
            <w:proofErr w:type="spellStart"/>
            <w:r w:rsidRPr="001C6346">
              <w:rPr>
                <w:rFonts w:ascii="Book Antiqua" w:eastAsia="Times New Roman" w:hAnsi="Book Antiqua" w:cs="Calibri"/>
                <w:color w:val="000000"/>
              </w:rPr>
              <w:t>Jamka</w:t>
            </w:r>
            <w:proofErr w:type="spellEnd"/>
            <w:r w:rsidRPr="001C6346">
              <w:rPr>
                <w:rFonts w:ascii="Book Antiqua" w:eastAsia="Times New Roman" w:hAnsi="Book Antiqua" w:cs="Calibri"/>
                <w:color w:val="000000"/>
              </w:rPr>
              <w:t xml:space="preserve"> </w:t>
            </w:r>
            <w:r w:rsidRPr="001C6346">
              <w:rPr>
                <w:rFonts w:ascii="Book Antiqua" w:eastAsia="Times New Roman" w:hAnsi="Book Antiqua" w:cs="Calibri"/>
                <w:i/>
                <w:iCs/>
                <w:color w:val="000000"/>
              </w:rPr>
              <w:t>et al</w:t>
            </w:r>
            <w:r w:rsidRPr="001C6346">
              <w:rPr>
                <w:rFonts w:ascii="Book Antiqua" w:eastAsia="Times New Roman" w:hAnsi="Book Antiqua" w:cs="Calibri"/>
                <w:color w:val="000000"/>
                <w:vertAlign w:val="superscript"/>
              </w:rPr>
              <w:t>[30]</w:t>
            </w:r>
          </w:p>
        </w:tc>
      </w:tr>
      <w:tr w:rsidR="008E7877" w:rsidRPr="001C6346" w14:paraId="69338AB7" w14:textId="77777777" w:rsidTr="00BC3680">
        <w:tc>
          <w:tcPr>
            <w:tcW w:w="1636" w:type="pct"/>
            <w:shd w:val="clear" w:color="auto" w:fill="auto"/>
            <w:noWrap/>
            <w:hideMark/>
          </w:tcPr>
          <w:p w14:paraId="43B0B9F1" w14:textId="77777777" w:rsidR="005A512C" w:rsidRPr="001C6346" w:rsidRDefault="005A512C" w:rsidP="008E7877">
            <w:pPr>
              <w:spacing w:line="360" w:lineRule="auto"/>
              <w:jc w:val="both"/>
              <w:rPr>
                <w:rFonts w:ascii="Book Antiqua" w:eastAsia="Times New Roman" w:hAnsi="Book Antiqua" w:cs="Calibri"/>
                <w:i/>
                <w:iCs/>
                <w:color w:val="000000"/>
              </w:rPr>
            </w:pPr>
            <w:r w:rsidRPr="001C6346">
              <w:rPr>
                <w:rFonts w:ascii="Book Antiqua" w:eastAsia="Times New Roman" w:hAnsi="Book Antiqua" w:cs="Calibri"/>
                <w:i/>
                <w:iCs/>
                <w:color w:val="000000"/>
              </w:rPr>
              <w:t>FTO</w:t>
            </w:r>
          </w:p>
        </w:tc>
        <w:tc>
          <w:tcPr>
            <w:tcW w:w="2195" w:type="pct"/>
            <w:shd w:val="clear" w:color="auto" w:fill="auto"/>
            <w:noWrap/>
            <w:hideMark/>
          </w:tcPr>
          <w:p w14:paraId="6DDA1C81" w14:textId="77777777" w:rsidR="005A512C" w:rsidRPr="001C6346" w:rsidRDefault="005A512C" w:rsidP="008E787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rs1121980</w:t>
            </w:r>
          </w:p>
        </w:tc>
        <w:tc>
          <w:tcPr>
            <w:tcW w:w="1169" w:type="pct"/>
            <w:shd w:val="clear" w:color="auto" w:fill="auto"/>
            <w:noWrap/>
            <w:hideMark/>
          </w:tcPr>
          <w:p w14:paraId="6384656A" w14:textId="39E179C2" w:rsidR="005A512C" w:rsidRPr="001C6346" w:rsidRDefault="008E7877" w:rsidP="008E7877">
            <w:pPr>
              <w:spacing w:line="360" w:lineRule="auto"/>
              <w:jc w:val="both"/>
              <w:rPr>
                <w:rFonts w:ascii="Book Antiqua" w:eastAsia="Times New Roman" w:hAnsi="Book Antiqua" w:cs="Calibri"/>
                <w:color w:val="000000"/>
              </w:rPr>
            </w:pPr>
            <w:proofErr w:type="spellStart"/>
            <w:r w:rsidRPr="001C6346">
              <w:rPr>
                <w:rFonts w:ascii="Book Antiqua" w:eastAsia="Times New Roman" w:hAnsi="Book Antiqua" w:cs="Calibri"/>
                <w:color w:val="000000"/>
              </w:rPr>
              <w:t>Gharooi</w:t>
            </w:r>
            <w:proofErr w:type="spellEnd"/>
            <w:r w:rsidRPr="001C6346">
              <w:rPr>
                <w:rFonts w:ascii="Book Antiqua" w:eastAsia="Times New Roman" w:hAnsi="Book Antiqua" w:cs="Calibri"/>
                <w:color w:val="000000"/>
              </w:rPr>
              <w:t xml:space="preserve"> </w:t>
            </w:r>
            <w:proofErr w:type="spellStart"/>
            <w:r w:rsidRPr="001C6346">
              <w:rPr>
                <w:rFonts w:ascii="Book Antiqua" w:eastAsia="Times New Roman" w:hAnsi="Book Antiqua" w:cs="Calibri"/>
                <w:color w:val="000000"/>
              </w:rPr>
              <w:t>Ahangar</w:t>
            </w:r>
            <w:proofErr w:type="spellEnd"/>
            <w:r w:rsidRPr="001C6346">
              <w:rPr>
                <w:rFonts w:ascii="Book Antiqua" w:eastAsia="Times New Roman" w:hAnsi="Book Antiqua" w:cs="Calibri"/>
                <w:color w:val="000000"/>
              </w:rPr>
              <w:t xml:space="preserve"> </w:t>
            </w:r>
            <w:r w:rsidRPr="001C6346">
              <w:rPr>
                <w:rFonts w:ascii="Book Antiqua" w:eastAsia="Times New Roman" w:hAnsi="Book Antiqua" w:cs="Calibri"/>
                <w:i/>
                <w:iCs/>
                <w:color w:val="000000"/>
              </w:rPr>
              <w:t>et al</w:t>
            </w:r>
            <w:r w:rsidRPr="001C6346">
              <w:rPr>
                <w:rFonts w:ascii="Book Antiqua" w:eastAsia="Times New Roman" w:hAnsi="Book Antiqua" w:cs="Calibri"/>
                <w:color w:val="000000"/>
                <w:vertAlign w:val="superscript"/>
              </w:rPr>
              <w:t>[27]</w:t>
            </w:r>
          </w:p>
        </w:tc>
      </w:tr>
      <w:tr w:rsidR="008E7877" w:rsidRPr="001C6346" w14:paraId="0A3C0BE1" w14:textId="77777777" w:rsidTr="00BC3680">
        <w:tc>
          <w:tcPr>
            <w:tcW w:w="1636" w:type="pct"/>
            <w:shd w:val="clear" w:color="auto" w:fill="auto"/>
            <w:noWrap/>
            <w:hideMark/>
          </w:tcPr>
          <w:p w14:paraId="795D8E4E" w14:textId="77777777" w:rsidR="005A512C" w:rsidRPr="001C6346" w:rsidRDefault="005A512C" w:rsidP="008E7877">
            <w:pPr>
              <w:spacing w:line="360" w:lineRule="auto"/>
              <w:jc w:val="both"/>
              <w:rPr>
                <w:rFonts w:ascii="Book Antiqua" w:eastAsia="Times New Roman" w:hAnsi="Book Antiqua" w:cs="Calibri"/>
                <w:i/>
                <w:iCs/>
                <w:color w:val="000000"/>
              </w:rPr>
            </w:pPr>
            <w:r w:rsidRPr="001C6346">
              <w:rPr>
                <w:rFonts w:ascii="Book Antiqua" w:eastAsia="Times New Roman" w:hAnsi="Book Antiqua" w:cs="Calibri"/>
                <w:i/>
                <w:iCs/>
                <w:color w:val="000000"/>
              </w:rPr>
              <w:t>TCF7L2</w:t>
            </w:r>
          </w:p>
        </w:tc>
        <w:tc>
          <w:tcPr>
            <w:tcW w:w="2195" w:type="pct"/>
            <w:shd w:val="clear" w:color="auto" w:fill="auto"/>
            <w:noWrap/>
            <w:hideMark/>
          </w:tcPr>
          <w:p w14:paraId="152941E5" w14:textId="77777777" w:rsidR="005A512C" w:rsidRPr="001C6346" w:rsidRDefault="005A512C" w:rsidP="008E787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rs7903146</w:t>
            </w:r>
          </w:p>
        </w:tc>
        <w:tc>
          <w:tcPr>
            <w:tcW w:w="1169" w:type="pct"/>
            <w:shd w:val="clear" w:color="auto" w:fill="auto"/>
            <w:noWrap/>
            <w:hideMark/>
          </w:tcPr>
          <w:p w14:paraId="6AD1B5E5" w14:textId="480F8B35" w:rsidR="005A512C" w:rsidRPr="001C6346" w:rsidRDefault="008E7877" w:rsidP="008E7877">
            <w:pPr>
              <w:spacing w:line="360" w:lineRule="auto"/>
              <w:jc w:val="both"/>
              <w:rPr>
                <w:rFonts w:ascii="Book Antiqua" w:eastAsia="Times New Roman" w:hAnsi="Book Antiqua" w:cs="Calibri"/>
                <w:color w:val="000000"/>
              </w:rPr>
            </w:pPr>
            <w:proofErr w:type="spellStart"/>
            <w:r w:rsidRPr="001C6346">
              <w:rPr>
                <w:rFonts w:ascii="Book Antiqua" w:eastAsia="Times New Roman" w:hAnsi="Book Antiqua" w:cs="Calibri"/>
                <w:color w:val="000000"/>
              </w:rPr>
              <w:t>Gharooi</w:t>
            </w:r>
            <w:proofErr w:type="spellEnd"/>
            <w:r w:rsidRPr="001C6346">
              <w:rPr>
                <w:rFonts w:ascii="Book Antiqua" w:eastAsia="Times New Roman" w:hAnsi="Book Antiqua" w:cs="Calibri"/>
                <w:color w:val="000000"/>
              </w:rPr>
              <w:t xml:space="preserve"> </w:t>
            </w:r>
            <w:proofErr w:type="spellStart"/>
            <w:r w:rsidRPr="001C6346">
              <w:rPr>
                <w:rFonts w:ascii="Book Antiqua" w:eastAsia="Times New Roman" w:hAnsi="Book Antiqua" w:cs="Calibri"/>
                <w:color w:val="000000"/>
              </w:rPr>
              <w:t>Ahangar</w:t>
            </w:r>
            <w:proofErr w:type="spellEnd"/>
            <w:r w:rsidRPr="001C6346">
              <w:rPr>
                <w:rFonts w:ascii="Book Antiqua" w:eastAsia="Times New Roman" w:hAnsi="Book Antiqua" w:cs="Calibri"/>
                <w:color w:val="000000"/>
              </w:rPr>
              <w:t xml:space="preserve"> </w:t>
            </w:r>
            <w:r w:rsidRPr="001C6346">
              <w:rPr>
                <w:rFonts w:ascii="Book Antiqua" w:eastAsia="Times New Roman" w:hAnsi="Book Antiqua" w:cs="Calibri"/>
                <w:i/>
                <w:iCs/>
                <w:color w:val="000000"/>
              </w:rPr>
              <w:t>et al</w:t>
            </w:r>
            <w:r w:rsidRPr="001C6346">
              <w:rPr>
                <w:rFonts w:ascii="Book Antiqua" w:eastAsia="Times New Roman" w:hAnsi="Book Antiqua" w:cs="Calibri"/>
                <w:color w:val="000000"/>
                <w:vertAlign w:val="superscript"/>
              </w:rPr>
              <w:t>[27]</w:t>
            </w:r>
          </w:p>
        </w:tc>
      </w:tr>
      <w:tr w:rsidR="008E7877" w:rsidRPr="001C6346" w14:paraId="5D3CC520" w14:textId="77777777" w:rsidTr="00BC3680">
        <w:tc>
          <w:tcPr>
            <w:tcW w:w="1636" w:type="pct"/>
            <w:shd w:val="clear" w:color="auto" w:fill="auto"/>
            <w:noWrap/>
            <w:hideMark/>
          </w:tcPr>
          <w:p w14:paraId="3CA0699D" w14:textId="77777777" w:rsidR="005A512C" w:rsidRPr="001C6346" w:rsidRDefault="005A512C" w:rsidP="008E7877">
            <w:pPr>
              <w:spacing w:line="360" w:lineRule="auto"/>
              <w:jc w:val="both"/>
              <w:rPr>
                <w:rFonts w:ascii="Book Antiqua" w:eastAsia="Times New Roman" w:hAnsi="Book Antiqua" w:cs="Calibri"/>
                <w:i/>
                <w:iCs/>
                <w:color w:val="000000"/>
              </w:rPr>
            </w:pPr>
            <w:r w:rsidRPr="001C6346">
              <w:rPr>
                <w:rFonts w:ascii="Book Antiqua" w:eastAsia="Times New Roman" w:hAnsi="Book Antiqua" w:cs="Calibri"/>
                <w:i/>
                <w:iCs/>
                <w:color w:val="000000"/>
              </w:rPr>
              <w:t>SLC39A8</w:t>
            </w:r>
          </w:p>
        </w:tc>
        <w:tc>
          <w:tcPr>
            <w:tcW w:w="2195" w:type="pct"/>
            <w:shd w:val="clear" w:color="auto" w:fill="auto"/>
            <w:noWrap/>
            <w:hideMark/>
          </w:tcPr>
          <w:p w14:paraId="710092AF" w14:textId="77777777" w:rsidR="005A512C" w:rsidRPr="001C6346" w:rsidRDefault="005A512C" w:rsidP="008E787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rs13107325</w:t>
            </w:r>
          </w:p>
        </w:tc>
        <w:tc>
          <w:tcPr>
            <w:tcW w:w="1169" w:type="pct"/>
            <w:shd w:val="clear" w:color="auto" w:fill="auto"/>
            <w:noWrap/>
            <w:hideMark/>
          </w:tcPr>
          <w:p w14:paraId="3E083DEF" w14:textId="4BAA1FD8" w:rsidR="005A512C" w:rsidRPr="001C6346" w:rsidRDefault="008E7877" w:rsidP="008E7877">
            <w:pPr>
              <w:spacing w:line="360" w:lineRule="auto"/>
              <w:jc w:val="both"/>
              <w:rPr>
                <w:rFonts w:ascii="Book Antiqua" w:eastAsia="Times New Roman" w:hAnsi="Book Antiqua" w:cs="Calibri"/>
                <w:color w:val="000000"/>
              </w:rPr>
            </w:pPr>
            <w:proofErr w:type="spellStart"/>
            <w:r w:rsidRPr="001C6346">
              <w:rPr>
                <w:rFonts w:ascii="Book Antiqua" w:eastAsia="Times New Roman" w:hAnsi="Book Antiqua" w:cs="Calibri"/>
                <w:color w:val="000000"/>
              </w:rPr>
              <w:t>Gharooi</w:t>
            </w:r>
            <w:proofErr w:type="spellEnd"/>
            <w:r w:rsidRPr="001C6346">
              <w:rPr>
                <w:rFonts w:ascii="Book Antiqua" w:eastAsia="Times New Roman" w:hAnsi="Book Antiqua" w:cs="Calibri"/>
                <w:color w:val="000000"/>
              </w:rPr>
              <w:t xml:space="preserve"> </w:t>
            </w:r>
            <w:proofErr w:type="spellStart"/>
            <w:r w:rsidRPr="001C6346">
              <w:rPr>
                <w:rFonts w:ascii="Book Antiqua" w:eastAsia="Times New Roman" w:hAnsi="Book Antiqua" w:cs="Calibri"/>
                <w:color w:val="000000"/>
              </w:rPr>
              <w:t>Ahangar</w:t>
            </w:r>
            <w:proofErr w:type="spellEnd"/>
            <w:r w:rsidRPr="001C6346">
              <w:rPr>
                <w:rFonts w:ascii="Book Antiqua" w:eastAsia="Times New Roman" w:hAnsi="Book Antiqua" w:cs="Calibri"/>
                <w:color w:val="000000"/>
              </w:rPr>
              <w:t xml:space="preserve"> </w:t>
            </w:r>
            <w:r w:rsidRPr="001C6346">
              <w:rPr>
                <w:rFonts w:ascii="Book Antiqua" w:eastAsia="Times New Roman" w:hAnsi="Book Antiqua" w:cs="Calibri"/>
                <w:i/>
                <w:iCs/>
                <w:color w:val="000000"/>
              </w:rPr>
              <w:t>et al</w:t>
            </w:r>
            <w:r w:rsidRPr="001C6346">
              <w:rPr>
                <w:rFonts w:ascii="Book Antiqua" w:eastAsia="Times New Roman" w:hAnsi="Book Antiqua" w:cs="Calibri"/>
                <w:color w:val="000000"/>
                <w:vertAlign w:val="superscript"/>
              </w:rPr>
              <w:t>[27]</w:t>
            </w:r>
          </w:p>
        </w:tc>
      </w:tr>
      <w:tr w:rsidR="008E7877" w:rsidRPr="001C6346" w14:paraId="6C862CC5" w14:textId="77777777" w:rsidTr="00BC3680">
        <w:tc>
          <w:tcPr>
            <w:tcW w:w="1636" w:type="pct"/>
            <w:shd w:val="clear" w:color="auto" w:fill="auto"/>
            <w:noWrap/>
            <w:hideMark/>
          </w:tcPr>
          <w:p w14:paraId="7F634B84" w14:textId="77777777" w:rsidR="005A512C" w:rsidRPr="001C6346" w:rsidRDefault="005A512C" w:rsidP="008E7877">
            <w:pPr>
              <w:spacing w:line="360" w:lineRule="auto"/>
              <w:jc w:val="both"/>
              <w:rPr>
                <w:rFonts w:ascii="Book Antiqua" w:eastAsia="Times New Roman" w:hAnsi="Book Antiqua" w:cs="Calibri"/>
                <w:i/>
                <w:iCs/>
                <w:color w:val="000000"/>
              </w:rPr>
            </w:pPr>
            <w:r w:rsidRPr="001C6346">
              <w:rPr>
                <w:rFonts w:ascii="Book Antiqua" w:eastAsia="Times New Roman" w:hAnsi="Book Antiqua" w:cs="Calibri"/>
                <w:i/>
                <w:iCs/>
                <w:color w:val="000000"/>
              </w:rPr>
              <w:t>RTP4</w:t>
            </w:r>
          </w:p>
        </w:tc>
        <w:tc>
          <w:tcPr>
            <w:tcW w:w="2195" w:type="pct"/>
            <w:shd w:val="clear" w:color="auto" w:fill="auto"/>
            <w:noWrap/>
            <w:hideMark/>
          </w:tcPr>
          <w:p w14:paraId="1F550090" w14:textId="77777777" w:rsidR="005A512C" w:rsidRPr="001C6346" w:rsidRDefault="005A512C" w:rsidP="008E787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rs9028, rs9843429</w:t>
            </w:r>
          </w:p>
        </w:tc>
        <w:tc>
          <w:tcPr>
            <w:tcW w:w="1169" w:type="pct"/>
            <w:shd w:val="clear" w:color="auto" w:fill="auto"/>
            <w:noWrap/>
            <w:hideMark/>
          </w:tcPr>
          <w:p w14:paraId="1B0366A9" w14:textId="258141F7" w:rsidR="005A512C" w:rsidRPr="001C6346" w:rsidRDefault="008E7877" w:rsidP="008E7877">
            <w:pPr>
              <w:spacing w:line="360" w:lineRule="auto"/>
              <w:jc w:val="both"/>
              <w:rPr>
                <w:rFonts w:ascii="Book Antiqua" w:eastAsia="Times New Roman" w:hAnsi="Book Antiqua" w:cs="Calibri"/>
                <w:color w:val="000000"/>
              </w:rPr>
            </w:pPr>
            <w:proofErr w:type="spellStart"/>
            <w:r w:rsidRPr="001C6346">
              <w:rPr>
                <w:rFonts w:ascii="Book Antiqua" w:eastAsia="Times New Roman" w:hAnsi="Book Antiqua" w:cs="Calibri"/>
                <w:color w:val="000000"/>
              </w:rPr>
              <w:t>Schlauch</w:t>
            </w:r>
            <w:proofErr w:type="spellEnd"/>
            <w:r w:rsidRPr="001C6346">
              <w:rPr>
                <w:rFonts w:ascii="Book Antiqua" w:eastAsia="Times New Roman" w:hAnsi="Book Antiqua" w:cs="Calibri"/>
                <w:color w:val="000000"/>
              </w:rPr>
              <w:t xml:space="preserve"> </w:t>
            </w:r>
            <w:r w:rsidRPr="001C6346">
              <w:rPr>
                <w:rFonts w:ascii="Book Antiqua" w:eastAsia="Times New Roman" w:hAnsi="Book Antiqua" w:cs="Calibri"/>
                <w:i/>
                <w:iCs/>
                <w:color w:val="000000"/>
              </w:rPr>
              <w:t>et al</w:t>
            </w:r>
            <w:r w:rsidRPr="001C6346">
              <w:rPr>
                <w:rFonts w:ascii="Book Antiqua" w:eastAsia="Times New Roman" w:hAnsi="Book Antiqua" w:cs="Calibri"/>
                <w:color w:val="000000"/>
                <w:vertAlign w:val="superscript"/>
              </w:rPr>
              <w:t>[26]</w:t>
            </w:r>
          </w:p>
        </w:tc>
      </w:tr>
      <w:tr w:rsidR="008E7877" w:rsidRPr="001C6346" w14:paraId="5046BA3A" w14:textId="77777777" w:rsidTr="00BC3680">
        <w:tc>
          <w:tcPr>
            <w:tcW w:w="1636" w:type="pct"/>
            <w:shd w:val="clear" w:color="auto" w:fill="auto"/>
            <w:noWrap/>
            <w:hideMark/>
          </w:tcPr>
          <w:p w14:paraId="7270776D" w14:textId="77777777" w:rsidR="005A512C" w:rsidRPr="001C6346" w:rsidRDefault="005A512C" w:rsidP="008E7877">
            <w:pPr>
              <w:spacing w:line="360" w:lineRule="auto"/>
              <w:jc w:val="both"/>
              <w:rPr>
                <w:rFonts w:ascii="Book Antiqua" w:eastAsia="Times New Roman" w:hAnsi="Book Antiqua" w:cs="Calibri"/>
                <w:i/>
                <w:iCs/>
                <w:color w:val="000000"/>
              </w:rPr>
            </w:pPr>
            <w:r w:rsidRPr="001C6346">
              <w:rPr>
                <w:rFonts w:ascii="Book Antiqua" w:eastAsia="Times New Roman" w:hAnsi="Book Antiqua" w:cs="Calibri"/>
                <w:i/>
                <w:iCs/>
                <w:color w:val="000000"/>
              </w:rPr>
              <w:t>CDH18</w:t>
            </w:r>
          </w:p>
        </w:tc>
        <w:tc>
          <w:tcPr>
            <w:tcW w:w="2195" w:type="pct"/>
            <w:shd w:val="clear" w:color="auto" w:fill="auto"/>
            <w:noWrap/>
            <w:hideMark/>
          </w:tcPr>
          <w:p w14:paraId="5FA28629" w14:textId="77777777" w:rsidR="005A512C" w:rsidRPr="001C6346" w:rsidRDefault="005A512C" w:rsidP="008E787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rs1022207, rs2967027</w:t>
            </w:r>
          </w:p>
        </w:tc>
        <w:tc>
          <w:tcPr>
            <w:tcW w:w="1169" w:type="pct"/>
            <w:shd w:val="clear" w:color="auto" w:fill="auto"/>
            <w:noWrap/>
            <w:hideMark/>
          </w:tcPr>
          <w:p w14:paraId="7901AC95" w14:textId="166579DB" w:rsidR="005A512C" w:rsidRPr="001C6346" w:rsidRDefault="008E7877" w:rsidP="008E7877">
            <w:pPr>
              <w:spacing w:line="360" w:lineRule="auto"/>
              <w:jc w:val="both"/>
              <w:rPr>
                <w:rFonts w:ascii="Book Antiqua" w:eastAsia="Times New Roman" w:hAnsi="Book Antiqua" w:cs="Calibri"/>
                <w:color w:val="000000"/>
              </w:rPr>
            </w:pPr>
            <w:proofErr w:type="spellStart"/>
            <w:r w:rsidRPr="001C6346">
              <w:rPr>
                <w:rFonts w:ascii="Book Antiqua" w:eastAsia="Times New Roman" w:hAnsi="Book Antiqua" w:cs="Calibri"/>
                <w:color w:val="000000"/>
              </w:rPr>
              <w:t>Schlauch</w:t>
            </w:r>
            <w:proofErr w:type="spellEnd"/>
            <w:r w:rsidRPr="001C6346">
              <w:rPr>
                <w:rFonts w:ascii="Book Antiqua" w:eastAsia="Times New Roman" w:hAnsi="Book Antiqua" w:cs="Calibri"/>
                <w:color w:val="000000"/>
              </w:rPr>
              <w:t xml:space="preserve"> </w:t>
            </w:r>
            <w:r w:rsidRPr="001C6346">
              <w:rPr>
                <w:rFonts w:ascii="Book Antiqua" w:eastAsia="Times New Roman" w:hAnsi="Book Antiqua" w:cs="Calibri"/>
                <w:i/>
                <w:iCs/>
                <w:color w:val="000000"/>
              </w:rPr>
              <w:t>et al</w:t>
            </w:r>
            <w:r w:rsidRPr="001C6346">
              <w:rPr>
                <w:rFonts w:ascii="Book Antiqua" w:eastAsia="Times New Roman" w:hAnsi="Book Antiqua" w:cs="Calibri"/>
                <w:color w:val="000000"/>
                <w:vertAlign w:val="superscript"/>
              </w:rPr>
              <w:t>[26]</w:t>
            </w:r>
          </w:p>
        </w:tc>
      </w:tr>
      <w:tr w:rsidR="008E7877" w:rsidRPr="001C6346" w14:paraId="31BE693D" w14:textId="77777777" w:rsidTr="00BC3680">
        <w:tc>
          <w:tcPr>
            <w:tcW w:w="1636" w:type="pct"/>
            <w:shd w:val="clear" w:color="auto" w:fill="auto"/>
            <w:noWrap/>
            <w:hideMark/>
          </w:tcPr>
          <w:p w14:paraId="446324B4" w14:textId="77777777" w:rsidR="005A512C" w:rsidRPr="001C6346" w:rsidRDefault="005A512C" w:rsidP="008E7877">
            <w:pPr>
              <w:spacing w:line="360" w:lineRule="auto"/>
              <w:jc w:val="both"/>
              <w:rPr>
                <w:rFonts w:ascii="Book Antiqua" w:eastAsia="Times New Roman" w:hAnsi="Book Antiqua" w:cs="Calibri"/>
                <w:i/>
                <w:iCs/>
                <w:color w:val="000000"/>
              </w:rPr>
            </w:pPr>
            <w:r w:rsidRPr="001C6346">
              <w:rPr>
                <w:rFonts w:ascii="Book Antiqua" w:eastAsia="Times New Roman" w:hAnsi="Book Antiqua" w:cs="Calibri"/>
                <w:i/>
                <w:iCs/>
                <w:color w:val="000000"/>
              </w:rPr>
              <w:t>FST/LOC257396</w:t>
            </w:r>
          </w:p>
        </w:tc>
        <w:tc>
          <w:tcPr>
            <w:tcW w:w="2195" w:type="pct"/>
            <w:shd w:val="clear" w:color="auto" w:fill="auto"/>
            <w:noWrap/>
            <w:hideMark/>
          </w:tcPr>
          <w:p w14:paraId="2A83DADE" w14:textId="77777777" w:rsidR="005A512C" w:rsidRPr="001C6346" w:rsidRDefault="005A512C" w:rsidP="008E787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rs37785, rs10461563</w:t>
            </w:r>
          </w:p>
        </w:tc>
        <w:tc>
          <w:tcPr>
            <w:tcW w:w="1169" w:type="pct"/>
            <w:shd w:val="clear" w:color="auto" w:fill="auto"/>
            <w:noWrap/>
            <w:hideMark/>
          </w:tcPr>
          <w:p w14:paraId="1F704972" w14:textId="037352A8" w:rsidR="005A512C" w:rsidRPr="001C6346" w:rsidRDefault="008E7877" w:rsidP="008E7877">
            <w:pPr>
              <w:spacing w:line="360" w:lineRule="auto"/>
              <w:jc w:val="both"/>
              <w:rPr>
                <w:rFonts w:ascii="Book Antiqua" w:eastAsia="Times New Roman" w:hAnsi="Book Antiqua" w:cs="Calibri"/>
                <w:color w:val="000000"/>
              </w:rPr>
            </w:pPr>
            <w:proofErr w:type="spellStart"/>
            <w:r w:rsidRPr="001C6346">
              <w:rPr>
                <w:rFonts w:ascii="Book Antiqua" w:eastAsia="Times New Roman" w:hAnsi="Book Antiqua" w:cs="Calibri"/>
                <w:color w:val="000000"/>
              </w:rPr>
              <w:t>Schlauch</w:t>
            </w:r>
            <w:proofErr w:type="spellEnd"/>
            <w:r w:rsidRPr="001C6346">
              <w:rPr>
                <w:rFonts w:ascii="Book Antiqua" w:eastAsia="Times New Roman" w:hAnsi="Book Antiqua" w:cs="Calibri"/>
                <w:color w:val="000000"/>
              </w:rPr>
              <w:t xml:space="preserve"> </w:t>
            </w:r>
            <w:r w:rsidRPr="001C6346">
              <w:rPr>
                <w:rFonts w:ascii="Book Antiqua" w:eastAsia="Times New Roman" w:hAnsi="Book Antiqua" w:cs="Calibri"/>
                <w:i/>
                <w:iCs/>
                <w:color w:val="000000"/>
              </w:rPr>
              <w:t>et al</w:t>
            </w:r>
            <w:r w:rsidRPr="001C6346">
              <w:rPr>
                <w:rFonts w:ascii="Book Antiqua" w:eastAsia="Times New Roman" w:hAnsi="Book Antiqua" w:cs="Calibri"/>
                <w:color w:val="000000"/>
                <w:vertAlign w:val="superscript"/>
              </w:rPr>
              <w:t>[26]</w:t>
            </w:r>
          </w:p>
        </w:tc>
      </w:tr>
      <w:tr w:rsidR="008E7877" w:rsidRPr="001C6346" w14:paraId="4FE17343" w14:textId="77777777" w:rsidTr="00BC3680">
        <w:tc>
          <w:tcPr>
            <w:tcW w:w="1636" w:type="pct"/>
            <w:shd w:val="clear" w:color="auto" w:fill="auto"/>
            <w:noWrap/>
            <w:hideMark/>
          </w:tcPr>
          <w:p w14:paraId="70D8264B" w14:textId="77777777" w:rsidR="005A512C" w:rsidRPr="001C6346" w:rsidRDefault="005A512C" w:rsidP="008E7877">
            <w:pPr>
              <w:spacing w:line="360" w:lineRule="auto"/>
              <w:jc w:val="both"/>
              <w:rPr>
                <w:rFonts w:ascii="Book Antiqua" w:eastAsia="Times New Roman" w:hAnsi="Book Antiqua" w:cs="Calibri"/>
                <w:i/>
                <w:iCs/>
                <w:color w:val="000000"/>
              </w:rPr>
            </w:pPr>
            <w:r w:rsidRPr="001C6346">
              <w:rPr>
                <w:rFonts w:ascii="Book Antiqua" w:eastAsia="Times New Roman" w:hAnsi="Book Antiqua" w:cs="Calibri"/>
                <w:i/>
                <w:iCs/>
                <w:color w:val="000000"/>
              </w:rPr>
              <w:t>FSTL4/WSPAR</w:t>
            </w:r>
          </w:p>
        </w:tc>
        <w:tc>
          <w:tcPr>
            <w:tcW w:w="2195" w:type="pct"/>
            <w:shd w:val="clear" w:color="auto" w:fill="auto"/>
            <w:noWrap/>
            <w:hideMark/>
          </w:tcPr>
          <w:p w14:paraId="2F4202FC" w14:textId="77777777" w:rsidR="005A512C" w:rsidRPr="001C6346" w:rsidRDefault="005A512C" w:rsidP="008E787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rs7719102, rs4246020</w:t>
            </w:r>
          </w:p>
        </w:tc>
        <w:tc>
          <w:tcPr>
            <w:tcW w:w="1169" w:type="pct"/>
            <w:shd w:val="clear" w:color="auto" w:fill="auto"/>
            <w:noWrap/>
            <w:hideMark/>
          </w:tcPr>
          <w:p w14:paraId="12793B37" w14:textId="1C5DC43D" w:rsidR="005A512C" w:rsidRPr="001C6346" w:rsidRDefault="008E7877" w:rsidP="008E7877">
            <w:pPr>
              <w:spacing w:line="360" w:lineRule="auto"/>
              <w:jc w:val="both"/>
              <w:rPr>
                <w:rFonts w:ascii="Book Antiqua" w:eastAsia="Times New Roman" w:hAnsi="Book Antiqua" w:cs="Calibri"/>
                <w:color w:val="000000"/>
              </w:rPr>
            </w:pPr>
            <w:proofErr w:type="spellStart"/>
            <w:r w:rsidRPr="001C6346">
              <w:rPr>
                <w:rFonts w:ascii="Book Antiqua" w:eastAsia="Times New Roman" w:hAnsi="Book Antiqua" w:cs="Calibri"/>
                <w:color w:val="000000"/>
              </w:rPr>
              <w:t>Schlauch</w:t>
            </w:r>
            <w:proofErr w:type="spellEnd"/>
            <w:r w:rsidRPr="001C6346">
              <w:rPr>
                <w:rFonts w:ascii="Book Antiqua" w:eastAsia="Times New Roman" w:hAnsi="Book Antiqua" w:cs="Calibri"/>
                <w:color w:val="000000"/>
              </w:rPr>
              <w:t xml:space="preserve"> </w:t>
            </w:r>
            <w:r w:rsidRPr="001C6346">
              <w:rPr>
                <w:rFonts w:ascii="Book Antiqua" w:eastAsia="Times New Roman" w:hAnsi="Book Antiqua" w:cs="Calibri"/>
                <w:i/>
                <w:iCs/>
                <w:color w:val="000000"/>
              </w:rPr>
              <w:t>et al</w:t>
            </w:r>
            <w:r w:rsidRPr="001C6346">
              <w:rPr>
                <w:rFonts w:ascii="Book Antiqua" w:eastAsia="Times New Roman" w:hAnsi="Book Antiqua" w:cs="Calibri"/>
                <w:color w:val="000000"/>
                <w:vertAlign w:val="superscript"/>
              </w:rPr>
              <w:t>[26]</w:t>
            </w:r>
          </w:p>
        </w:tc>
      </w:tr>
      <w:tr w:rsidR="008E7877" w:rsidRPr="001C6346" w14:paraId="45F64AD6" w14:textId="77777777" w:rsidTr="00BC3680">
        <w:tc>
          <w:tcPr>
            <w:tcW w:w="1636" w:type="pct"/>
            <w:shd w:val="clear" w:color="auto" w:fill="auto"/>
            <w:noWrap/>
            <w:hideMark/>
          </w:tcPr>
          <w:p w14:paraId="170FB9B8" w14:textId="77777777" w:rsidR="005A512C" w:rsidRPr="001C6346" w:rsidRDefault="005A512C" w:rsidP="008E7877">
            <w:pPr>
              <w:spacing w:line="360" w:lineRule="auto"/>
              <w:jc w:val="both"/>
              <w:rPr>
                <w:rFonts w:ascii="Book Antiqua" w:eastAsia="Times New Roman" w:hAnsi="Book Antiqua" w:cs="Calibri"/>
                <w:i/>
                <w:iCs/>
                <w:color w:val="000000"/>
              </w:rPr>
            </w:pPr>
            <w:r w:rsidRPr="001C6346">
              <w:rPr>
                <w:rFonts w:ascii="Book Antiqua" w:eastAsia="Times New Roman" w:hAnsi="Book Antiqua" w:cs="Calibri"/>
                <w:i/>
                <w:iCs/>
                <w:color w:val="000000"/>
              </w:rPr>
              <w:t>LOC107986637</w:t>
            </w:r>
          </w:p>
        </w:tc>
        <w:tc>
          <w:tcPr>
            <w:tcW w:w="2195" w:type="pct"/>
            <w:shd w:val="clear" w:color="auto" w:fill="auto"/>
            <w:noWrap/>
            <w:hideMark/>
          </w:tcPr>
          <w:p w14:paraId="51547C4B" w14:textId="77777777" w:rsidR="005A512C" w:rsidRPr="001C6346" w:rsidRDefault="005A512C" w:rsidP="008E787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rs11753543, rs9384860</w:t>
            </w:r>
          </w:p>
        </w:tc>
        <w:tc>
          <w:tcPr>
            <w:tcW w:w="1169" w:type="pct"/>
            <w:shd w:val="clear" w:color="auto" w:fill="auto"/>
            <w:noWrap/>
            <w:hideMark/>
          </w:tcPr>
          <w:p w14:paraId="313128C8" w14:textId="6F6D4E8D" w:rsidR="005A512C" w:rsidRPr="001C6346" w:rsidRDefault="008E7877" w:rsidP="008E7877">
            <w:pPr>
              <w:spacing w:line="360" w:lineRule="auto"/>
              <w:jc w:val="both"/>
              <w:rPr>
                <w:rFonts w:ascii="Book Antiqua" w:eastAsia="Times New Roman" w:hAnsi="Book Antiqua" w:cs="Calibri"/>
                <w:color w:val="000000"/>
              </w:rPr>
            </w:pPr>
            <w:proofErr w:type="spellStart"/>
            <w:r w:rsidRPr="001C6346">
              <w:rPr>
                <w:rFonts w:ascii="Book Antiqua" w:eastAsia="Times New Roman" w:hAnsi="Book Antiqua" w:cs="Calibri"/>
                <w:color w:val="000000"/>
              </w:rPr>
              <w:t>Schlauch</w:t>
            </w:r>
            <w:proofErr w:type="spellEnd"/>
            <w:r w:rsidRPr="001C6346">
              <w:rPr>
                <w:rFonts w:ascii="Book Antiqua" w:eastAsia="Times New Roman" w:hAnsi="Book Antiqua" w:cs="Calibri"/>
                <w:color w:val="000000"/>
              </w:rPr>
              <w:t xml:space="preserve"> </w:t>
            </w:r>
            <w:r w:rsidRPr="001C6346">
              <w:rPr>
                <w:rFonts w:ascii="Book Antiqua" w:eastAsia="Times New Roman" w:hAnsi="Book Antiqua" w:cs="Calibri"/>
                <w:i/>
                <w:iCs/>
                <w:color w:val="000000"/>
              </w:rPr>
              <w:t>et al</w:t>
            </w:r>
            <w:r w:rsidRPr="001C6346">
              <w:rPr>
                <w:rFonts w:ascii="Book Antiqua" w:eastAsia="Times New Roman" w:hAnsi="Book Antiqua" w:cs="Calibri"/>
                <w:color w:val="000000"/>
                <w:vertAlign w:val="superscript"/>
              </w:rPr>
              <w:t>[26]</w:t>
            </w:r>
          </w:p>
        </w:tc>
      </w:tr>
      <w:tr w:rsidR="008E7877" w:rsidRPr="001C6346" w14:paraId="6AED7542" w14:textId="77777777" w:rsidTr="00BC3680">
        <w:tc>
          <w:tcPr>
            <w:tcW w:w="1636" w:type="pct"/>
            <w:shd w:val="clear" w:color="auto" w:fill="auto"/>
            <w:noWrap/>
            <w:hideMark/>
          </w:tcPr>
          <w:p w14:paraId="14A1C6D7" w14:textId="77777777" w:rsidR="005A512C" w:rsidRPr="001C6346" w:rsidRDefault="005A512C" w:rsidP="008E7877">
            <w:pPr>
              <w:spacing w:line="360" w:lineRule="auto"/>
              <w:jc w:val="both"/>
              <w:rPr>
                <w:rFonts w:ascii="Book Antiqua" w:eastAsia="Times New Roman" w:hAnsi="Book Antiqua" w:cs="Calibri"/>
                <w:i/>
                <w:iCs/>
                <w:color w:val="000000"/>
              </w:rPr>
            </w:pPr>
            <w:r w:rsidRPr="001C6346">
              <w:rPr>
                <w:rFonts w:ascii="Book Antiqua" w:eastAsia="Times New Roman" w:hAnsi="Book Antiqua" w:cs="Calibri"/>
                <w:i/>
                <w:iCs/>
                <w:color w:val="000000"/>
              </w:rPr>
              <w:t>TRPS1</w:t>
            </w:r>
          </w:p>
        </w:tc>
        <w:tc>
          <w:tcPr>
            <w:tcW w:w="2195" w:type="pct"/>
            <w:shd w:val="clear" w:color="auto" w:fill="auto"/>
            <w:noWrap/>
            <w:hideMark/>
          </w:tcPr>
          <w:p w14:paraId="1D55EA71" w14:textId="77777777" w:rsidR="005A512C" w:rsidRPr="001C6346" w:rsidRDefault="005A512C" w:rsidP="008E787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rs2245221, rs2737214, rs2737215</w:t>
            </w:r>
          </w:p>
        </w:tc>
        <w:tc>
          <w:tcPr>
            <w:tcW w:w="1169" w:type="pct"/>
            <w:shd w:val="clear" w:color="auto" w:fill="auto"/>
            <w:noWrap/>
            <w:hideMark/>
          </w:tcPr>
          <w:p w14:paraId="040FBDB5" w14:textId="66EE7812" w:rsidR="005A512C" w:rsidRPr="001C6346" w:rsidRDefault="008E7877" w:rsidP="008E7877">
            <w:pPr>
              <w:spacing w:line="360" w:lineRule="auto"/>
              <w:jc w:val="both"/>
              <w:rPr>
                <w:rFonts w:ascii="Book Antiqua" w:eastAsia="Times New Roman" w:hAnsi="Book Antiqua" w:cs="Calibri"/>
                <w:color w:val="000000"/>
              </w:rPr>
            </w:pPr>
            <w:proofErr w:type="spellStart"/>
            <w:r w:rsidRPr="001C6346">
              <w:rPr>
                <w:rFonts w:ascii="Book Antiqua" w:eastAsia="Times New Roman" w:hAnsi="Book Antiqua" w:cs="Calibri"/>
                <w:color w:val="000000"/>
              </w:rPr>
              <w:t>Schlauch</w:t>
            </w:r>
            <w:proofErr w:type="spellEnd"/>
            <w:r w:rsidRPr="001C6346">
              <w:rPr>
                <w:rFonts w:ascii="Book Antiqua" w:eastAsia="Times New Roman" w:hAnsi="Book Antiqua" w:cs="Calibri"/>
                <w:color w:val="000000"/>
              </w:rPr>
              <w:t xml:space="preserve"> </w:t>
            </w:r>
            <w:r w:rsidRPr="001C6346">
              <w:rPr>
                <w:rFonts w:ascii="Book Antiqua" w:eastAsia="Times New Roman" w:hAnsi="Book Antiqua" w:cs="Calibri"/>
                <w:i/>
                <w:iCs/>
                <w:color w:val="000000"/>
              </w:rPr>
              <w:t>et al</w:t>
            </w:r>
            <w:r w:rsidRPr="001C6346">
              <w:rPr>
                <w:rFonts w:ascii="Book Antiqua" w:eastAsia="Times New Roman" w:hAnsi="Book Antiqua" w:cs="Calibri"/>
                <w:color w:val="000000"/>
                <w:vertAlign w:val="superscript"/>
              </w:rPr>
              <w:t>[26]</w:t>
            </w:r>
          </w:p>
        </w:tc>
      </w:tr>
      <w:tr w:rsidR="008E7877" w:rsidRPr="001C6346" w14:paraId="2BEAA471" w14:textId="77777777" w:rsidTr="00BC3680">
        <w:tc>
          <w:tcPr>
            <w:tcW w:w="1636" w:type="pct"/>
            <w:shd w:val="clear" w:color="auto" w:fill="auto"/>
            <w:noWrap/>
            <w:hideMark/>
          </w:tcPr>
          <w:p w14:paraId="32B86122" w14:textId="77777777" w:rsidR="005A512C" w:rsidRPr="001C6346" w:rsidRDefault="005A512C" w:rsidP="008E7877">
            <w:pPr>
              <w:spacing w:line="360" w:lineRule="auto"/>
              <w:jc w:val="both"/>
              <w:rPr>
                <w:rFonts w:ascii="Book Antiqua" w:eastAsia="Times New Roman" w:hAnsi="Book Antiqua" w:cs="Calibri"/>
                <w:i/>
                <w:iCs/>
                <w:color w:val="000000"/>
              </w:rPr>
            </w:pPr>
            <w:r w:rsidRPr="001C6346">
              <w:rPr>
                <w:rFonts w:ascii="Book Antiqua" w:eastAsia="Times New Roman" w:hAnsi="Book Antiqua" w:cs="Calibri"/>
                <w:i/>
                <w:iCs/>
                <w:color w:val="000000"/>
              </w:rPr>
              <w:t>DLG2</w:t>
            </w:r>
          </w:p>
        </w:tc>
        <w:tc>
          <w:tcPr>
            <w:tcW w:w="2195" w:type="pct"/>
            <w:shd w:val="clear" w:color="auto" w:fill="auto"/>
            <w:noWrap/>
            <w:hideMark/>
          </w:tcPr>
          <w:p w14:paraId="66732E70" w14:textId="77777777" w:rsidR="005A512C" w:rsidRPr="001C6346" w:rsidRDefault="005A512C" w:rsidP="008E787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rs7131460, rs12275254</w:t>
            </w:r>
          </w:p>
        </w:tc>
        <w:tc>
          <w:tcPr>
            <w:tcW w:w="1169" w:type="pct"/>
            <w:shd w:val="clear" w:color="auto" w:fill="auto"/>
            <w:noWrap/>
            <w:hideMark/>
          </w:tcPr>
          <w:p w14:paraId="6BC97DC3" w14:textId="279C808F" w:rsidR="005A512C" w:rsidRPr="001C6346" w:rsidRDefault="008E7877" w:rsidP="008E7877">
            <w:pPr>
              <w:spacing w:line="360" w:lineRule="auto"/>
              <w:jc w:val="both"/>
              <w:rPr>
                <w:rFonts w:ascii="Book Antiqua" w:eastAsia="Times New Roman" w:hAnsi="Book Antiqua" w:cs="Calibri"/>
                <w:color w:val="000000"/>
              </w:rPr>
            </w:pPr>
            <w:proofErr w:type="spellStart"/>
            <w:r w:rsidRPr="001C6346">
              <w:rPr>
                <w:rFonts w:ascii="Book Antiqua" w:eastAsia="Times New Roman" w:hAnsi="Book Antiqua" w:cs="Calibri"/>
                <w:color w:val="000000"/>
              </w:rPr>
              <w:t>Schlauch</w:t>
            </w:r>
            <w:proofErr w:type="spellEnd"/>
            <w:r w:rsidRPr="001C6346">
              <w:rPr>
                <w:rFonts w:ascii="Book Antiqua" w:eastAsia="Times New Roman" w:hAnsi="Book Antiqua" w:cs="Calibri"/>
                <w:color w:val="000000"/>
              </w:rPr>
              <w:t xml:space="preserve"> </w:t>
            </w:r>
            <w:r w:rsidRPr="001C6346">
              <w:rPr>
                <w:rFonts w:ascii="Book Antiqua" w:eastAsia="Times New Roman" w:hAnsi="Book Antiqua" w:cs="Calibri"/>
                <w:i/>
                <w:iCs/>
                <w:color w:val="000000"/>
              </w:rPr>
              <w:t>et al</w:t>
            </w:r>
            <w:r w:rsidRPr="001C6346">
              <w:rPr>
                <w:rFonts w:ascii="Book Antiqua" w:eastAsia="Times New Roman" w:hAnsi="Book Antiqua" w:cs="Calibri"/>
                <w:color w:val="000000"/>
                <w:vertAlign w:val="superscript"/>
              </w:rPr>
              <w:t>[26]</w:t>
            </w:r>
          </w:p>
        </w:tc>
      </w:tr>
      <w:tr w:rsidR="008E7877" w:rsidRPr="001C6346" w14:paraId="085C42C4" w14:textId="77777777" w:rsidTr="00BC3680">
        <w:tc>
          <w:tcPr>
            <w:tcW w:w="1636" w:type="pct"/>
            <w:shd w:val="clear" w:color="auto" w:fill="auto"/>
            <w:noWrap/>
            <w:hideMark/>
          </w:tcPr>
          <w:p w14:paraId="63B34D9A" w14:textId="77777777" w:rsidR="005A512C" w:rsidRPr="001C6346" w:rsidRDefault="005A512C" w:rsidP="008E7877">
            <w:pPr>
              <w:spacing w:line="360" w:lineRule="auto"/>
              <w:jc w:val="both"/>
              <w:rPr>
                <w:rFonts w:ascii="Book Antiqua" w:eastAsia="Times New Roman" w:hAnsi="Book Antiqua" w:cs="Calibri"/>
                <w:i/>
                <w:iCs/>
                <w:color w:val="000000"/>
              </w:rPr>
            </w:pPr>
            <w:r w:rsidRPr="001C6346">
              <w:rPr>
                <w:rFonts w:ascii="Book Antiqua" w:eastAsia="Times New Roman" w:hAnsi="Book Antiqua" w:cs="Calibri"/>
                <w:i/>
                <w:iCs/>
                <w:color w:val="000000"/>
              </w:rPr>
              <w:t>TOX2</w:t>
            </w:r>
          </w:p>
        </w:tc>
        <w:tc>
          <w:tcPr>
            <w:tcW w:w="2195" w:type="pct"/>
            <w:shd w:val="clear" w:color="auto" w:fill="auto"/>
            <w:noWrap/>
            <w:hideMark/>
          </w:tcPr>
          <w:p w14:paraId="70B502E1" w14:textId="77777777" w:rsidR="005A512C" w:rsidRPr="001C6346" w:rsidRDefault="005A512C" w:rsidP="008E787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rs766622, rs6065690, rs6093921</w:t>
            </w:r>
          </w:p>
        </w:tc>
        <w:tc>
          <w:tcPr>
            <w:tcW w:w="1169" w:type="pct"/>
            <w:shd w:val="clear" w:color="auto" w:fill="auto"/>
            <w:noWrap/>
            <w:hideMark/>
          </w:tcPr>
          <w:p w14:paraId="6B3C6E31" w14:textId="20342635" w:rsidR="005A512C" w:rsidRPr="001C6346" w:rsidRDefault="008E7877" w:rsidP="008E7877">
            <w:pPr>
              <w:spacing w:line="360" w:lineRule="auto"/>
              <w:jc w:val="both"/>
              <w:rPr>
                <w:rFonts w:ascii="Book Antiqua" w:eastAsia="Times New Roman" w:hAnsi="Book Antiqua" w:cs="Calibri"/>
                <w:color w:val="000000"/>
              </w:rPr>
            </w:pPr>
            <w:proofErr w:type="spellStart"/>
            <w:r w:rsidRPr="001C6346">
              <w:rPr>
                <w:rFonts w:ascii="Book Antiqua" w:eastAsia="Times New Roman" w:hAnsi="Book Antiqua" w:cs="Calibri"/>
                <w:color w:val="000000"/>
              </w:rPr>
              <w:t>Schlauch</w:t>
            </w:r>
            <w:proofErr w:type="spellEnd"/>
            <w:r w:rsidRPr="001C6346">
              <w:rPr>
                <w:rFonts w:ascii="Book Antiqua" w:eastAsia="Times New Roman" w:hAnsi="Book Antiqua" w:cs="Calibri"/>
                <w:color w:val="000000"/>
              </w:rPr>
              <w:t xml:space="preserve"> </w:t>
            </w:r>
            <w:r w:rsidRPr="001C6346">
              <w:rPr>
                <w:rFonts w:ascii="Book Antiqua" w:eastAsia="Times New Roman" w:hAnsi="Book Antiqua" w:cs="Calibri"/>
                <w:i/>
                <w:iCs/>
                <w:color w:val="000000"/>
              </w:rPr>
              <w:t>et al</w:t>
            </w:r>
            <w:r w:rsidRPr="001C6346">
              <w:rPr>
                <w:rFonts w:ascii="Book Antiqua" w:eastAsia="Times New Roman" w:hAnsi="Book Antiqua" w:cs="Calibri"/>
                <w:color w:val="000000"/>
                <w:vertAlign w:val="superscript"/>
              </w:rPr>
              <w:t>[26]</w:t>
            </w:r>
          </w:p>
        </w:tc>
      </w:tr>
      <w:tr w:rsidR="008E7877" w:rsidRPr="001C6346" w14:paraId="10C0835F" w14:textId="77777777" w:rsidTr="00BC3680">
        <w:tc>
          <w:tcPr>
            <w:tcW w:w="1636" w:type="pct"/>
            <w:shd w:val="clear" w:color="auto" w:fill="auto"/>
            <w:noWrap/>
            <w:hideMark/>
          </w:tcPr>
          <w:p w14:paraId="567A2182" w14:textId="77777777" w:rsidR="005A512C" w:rsidRPr="001C6346" w:rsidRDefault="005A512C" w:rsidP="008E7877">
            <w:pPr>
              <w:spacing w:line="360" w:lineRule="auto"/>
              <w:jc w:val="both"/>
              <w:rPr>
                <w:rFonts w:ascii="Book Antiqua" w:eastAsia="Times New Roman" w:hAnsi="Book Antiqua" w:cs="Calibri"/>
                <w:i/>
                <w:iCs/>
                <w:color w:val="000000"/>
              </w:rPr>
            </w:pPr>
            <w:r w:rsidRPr="001C6346">
              <w:rPr>
                <w:rFonts w:ascii="Book Antiqua" w:eastAsia="Times New Roman" w:hAnsi="Book Antiqua" w:cs="Calibri"/>
                <w:i/>
                <w:iCs/>
                <w:color w:val="000000"/>
              </w:rPr>
              <w:t>FAM19A2/SLC16A7</w:t>
            </w:r>
          </w:p>
        </w:tc>
        <w:tc>
          <w:tcPr>
            <w:tcW w:w="2195" w:type="pct"/>
            <w:shd w:val="clear" w:color="auto" w:fill="auto"/>
            <w:noWrap/>
            <w:hideMark/>
          </w:tcPr>
          <w:p w14:paraId="26645CEF" w14:textId="77777777" w:rsidR="005A512C" w:rsidRPr="001C6346" w:rsidRDefault="005A512C" w:rsidP="008E787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rs4143650, rs6581305</w:t>
            </w:r>
          </w:p>
        </w:tc>
        <w:tc>
          <w:tcPr>
            <w:tcW w:w="1169" w:type="pct"/>
            <w:shd w:val="clear" w:color="auto" w:fill="auto"/>
            <w:noWrap/>
            <w:hideMark/>
          </w:tcPr>
          <w:p w14:paraId="734DF518" w14:textId="28531B54" w:rsidR="005A512C" w:rsidRPr="001C6346" w:rsidRDefault="008E7877" w:rsidP="008E7877">
            <w:pPr>
              <w:spacing w:line="360" w:lineRule="auto"/>
              <w:jc w:val="both"/>
              <w:rPr>
                <w:rFonts w:ascii="Book Antiqua" w:eastAsia="Times New Roman" w:hAnsi="Book Antiqua" w:cs="Calibri"/>
                <w:color w:val="000000"/>
              </w:rPr>
            </w:pPr>
            <w:proofErr w:type="spellStart"/>
            <w:r w:rsidRPr="001C6346">
              <w:rPr>
                <w:rFonts w:ascii="Book Antiqua" w:eastAsia="Times New Roman" w:hAnsi="Book Antiqua" w:cs="Calibri"/>
                <w:color w:val="000000"/>
              </w:rPr>
              <w:t>Schlauch</w:t>
            </w:r>
            <w:proofErr w:type="spellEnd"/>
            <w:r w:rsidRPr="001C6346">
              <w:rPr>
                <w:rFonts w:ascii="Book Antiqua" w:eastAsia="Times New Roman" w:hAnsi="Book Antiqua" w:cs="Calibri"/>
                <w:color w:val="000000"/>
              </w:rPr>
              <w:t xml:space="preserve"> </w:t>
            </w:r>
            <w:r w:rsidRPr="001C6346">
              <w:rPr>
                <w:rFonts w:ascii="Book Antiqua" w:eastAsia="Times New Roman" w:hAnsi="Book Antiqua" w:cs="Calibri"/>
                <w:i/>
                <w:iCs/>
                <w:color w:val="000000"/>
              </w:rPr>
              <w:t>et al</w:t>
            </w:r>
            <w:r w:rsidRPr="001C6346">
              <w:rPr>
                <w:rFonts w:ascii="Book Antiqua" w:eastAsia="Times New Roman" w:hAnsi="Book Antiqua" w:cs="Calibri"/>
                <w:color w:val="000000"/>
                <w:vertAlign w:val="superscript"/>
              </w:rPr>
              <w:t>[26]</w:t>
            </w:r>
          </w:p>
        </w:tc>
      </w:tr>
      <w:tr w:rsidR="008E7877" w:rsidRPr="001C6346" w14:paraId="5A7B52C8" w14:textId="77777777" w:rsidTr="00BC3680">
        <w:tc>
          <w:tcPr>
            <w:tcW w:w="1636" w:type="pct"/>
            <w:shd w:val="clear" w:color="auto" w:fill="auto"/>
            <w:noWrap/>
            <w:hideMark/>
          </w:tcPr>
          <w:p w14:paraId="447C8B7C" w14:textId="77777777" w:rsidR="005A512C" w:rsidRPr="001C6346" w:rsidRDefault="005A512C" w:rsidP="008E7877">
            <w:pPr>
              <w:spacing w:line="360" w:lineRule="auto"/>
              <w:jc w:val="both"/>
              <w:rPr>
                <w:rFonts w:ascii="Book Antiqua" w:eastAsia="Times New Roman" w:hAnsi="Book Antiqua" w:cs="Calibri"/>
                <w:i/>
                <w:iCs/>
                <w:color w:val="000000"/>
              </w:rPr>
            </w:pPr>
            <w:r w:rsidRPr="001C6346">
              <w:rPr>
                <w:rFonts w:ascii="Book Antiqua" w:eastAsia="Times New Roman" w:hAnsi="Book Antiqua" w:cs="Calibri"/>
                <w:i/>
                <w:iCs/>
                <w:color w:val="000000"/>
              </w:rPr>
              <w:t>LOC101927367/LOC105371833</w:t>
            </w:r>
          </w:p>
        </w:tc>
        <w:tc>
          <w:tcPr>
            <w:tcW w:w="2195" w:type="pct"/>
            <w:shd w:val="clear" w:color="auto" w:fill="auto"/>
            <w:noWrap/>
            <w:hideMark/>
          </w:tcPr>
          <w:p w14:paraId="78FFE1D2" w14:textId="77777777" w:rsidR="005A512C" w:rsidRPr="001C6346" w:rsidRDefault="005A512C" w:rsidP="008E787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rs11079177, rs12601773</w:t>
            </w:r>
          </w:p>
        </w:tc>
        <w:tc>
          <w:tcPr>
            <w:tcW w:w="1169" w:type="pct"/>
            <w:shd w:val="clear" w:color="auto" w:fill="auto"/>
            <w:noWrap/>
            <w:hideMark/>
          </w:tcPr>
          <w:p w14:paraId="0B8723F6" w14:textId="5E814D45" w:rsidR="005A512C" w:rsidRPr="001C6346" w:rsidRDefault="008E7877" w:rsidP="008E7877">
            <w:pPr>
              <w:spacing w:line="360" w:lineRule="auto"/>
              <w:jc w:val="both"/>
              <w:rPr>
                <w:rFonts w:ascii="Book Antiqua" w:eastAsia="Times New Roman" w:hAnsi="Book Antiqua" w:cs="Calibri"/>
                <w:color w:val="000000"/>
              </w:rPr>
            </w:pPr>
            <w:proofErr w:type="spellStart"/>
            <w:r w:rsidRPr="001C6346">
              <w:rPr>
                <w:rFonts w:ascii="Book Antiqua" w:eastAsia="Times New Roman" w:hAnsi="Book Antiqua" w:cs="Calibri"/>
                <w:color w:val="000000"/>
              </w:rPr>
              <w:t>Schlauch</w:t>
            </w:r>
            <w:proofErr w:type="spellEnd"/>
            <w:r w:rsidRPr="001C6346">
              <w:rPr>
                <w:rFonts w:ascii="Book Antiqua" w:eastAsia="Times New Roman" w:hAnsi="Book Antiqua" w:cs="Calibri"/>
                <w:color w:val="000000"/>
              </w:rPr>
              <w:t xml:space="preserve"> </w:t>
            </w:r>
            <w:r w:rsidRPr="001C6346">
              <w:rPr>
                <w:rFonts w:ascii="Book Antiqua" w:eastAsia="Times New Roman" w:hAnsi="Book Antiqua" w:cs="Calibri"/>
                <w:i/>
                <w:iCs/>
                <w:color w:val="000000"/>
              </w:rPr>
              <w:t>et al</w:t>
            </w:r>
            <w:r w:rsidRPr="001C6346">
              <w:rPr>
                <w:rFonts w:ascii="Book Antiqua" w:eastAsia="Times New Roman" w:hAnsi="Book Antiqua" w:cs="Calibri"/>
                <w:color w:val="000000"/>
                <w:vertAlign w:val="superscript"/>
              </w:rPr>
              <w:t>[26]</w:t>
            </w:r>
          </w:p>
        </w:tc>
      </w:tr>
      <w:tr w:rsidR="008E7877" w:rsidRPr="001C6346" w14:paraId="079CB1EB" w14:textId="77777777" w:rsidTr="00BC3680">
        <w:tc>
          <w:tcPr>
            <w:tcW w:w="1636" w:type="pct"/>
            <w:shd w:val="clear" w:color="auto" w:fill="auto"/>
            <w:noWrap/>
            <w:hideMark/>
          </w:tcPr>
          <w:p w14:paraId="4823A842" w14:textId="77777777" w:rsidR="005A512C" w:rsidRPr="001C6346" w:rsidRDefault="005A512C" w:rsidP="008E7877">
            <w:pPr>
              <w:spacing w:line="360" w:lineRule="auto"/>
              <w:jc w:val="both"/>
              <w:rPr>
                <w:rFonts w:ascii="Book Antiqua" w:eastAsia="Times New Roman" w:hAnsi="Book Antiqua" w:cs="Calibri"/>
                <w:i/>
                <w:iCs/>
                <w:color w:val="000000"/>
              </w:rPr>
            </w:pPr>
            <w:r w:rsidRPr="001C6346">
              <w:rPr>
                <w:rFonts w:ascii="Book Antiqua" w:eastAsia="Times New Roman" w:hAnsi="Book Antiqua" w:cs="Calibri"/>
                <w:i/>
                <w:iCs/>
                <w:color w:val="000000"/>
              </w:rPr>
              <w:t xml:space="preserve">LOC105371989 </w:t>
            </w:r>
          </w:p>
        </w:tc>
        <w:tc>
          <w:tcPr>
            <w:tcW w:w="2195" w:type="pct"/>
            <w:shd w:val="clear" w:color="auto" w:fill="auto"/>
            <w:noWrap/>
            <w:hideMark/>
          </w:tcPr>
          <w:p w14:paraId="1AFAD182" w14:textId="77777777" w:rsidR="005A512C" w:rsidRPr="001C6346" w:rsidRDefault="005A512C" w:rsidP="008E787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rs206549, rs206547</w:t>
            </w:r>
          </w:p>
        </w:tc>
        <w:tc>
          <w:tcPr>
            <w:tcW w:w="1169" w:type="pct"/>
            <w:shd w:val="clear" w:color="auto" w:fill="auto"/>
            <w:noWrap/>
            <w:hideMark/>
          </w:tcPr>
          <w:p w14:paraId="2344206D" w14:textId="02C0DC70" w:rsidR="005A512C" w:rsidRPr="001C6346" w:rsidRDefault="008E7877" w:rsidP="008E7877">
            <w:pPr>
              <w:spacing w:line="360" w:lineRule="auto"/>
              <w:jc w:val="both"/>
              <w:rPr>
                <w:rFonts w:ascii="Book Antiqua" w:eastAsia="Times New Roman" w:hAnsi="Book Antiqua" w:cs="Calibri"/>
                <w:color w:val="000000"/>
              </w:rPr>
            </w:pPr>
            <w:proofErr w:type="spellStart"/>
            <w:r w:rsidRPr="001C6346">
              <w:rPr>
                <w:rFonts w:ascii="Book Antiqua" w:eastAsia="Times New Roman" w:hAnsi="Book Antiqua" w:cs="Calibri"/>
                <w:color w:val="000000"/>
              </w:rPr>
              <w:t>Schlauch</w:t>
            </w:r>
            <w:proofErr w:type="spellEnd"/>
            <w:r w:rsidRPr="001C6346">
              <w:rPr>
                <w:rFonts w:ascii="Book Antiqua" w:eastAsia="Times New Roman" w:hAnsi="Book Antiqua" w:cs="Calibri"/>
                <w:color w:val="000000"/>
              </w:rPr>
              <w:t xml:space="preserve"> </w:t>
            </w:r>
            <w:r w:rsidRPr="001C6346">
              <w:rPr>
                <w:rFonts w:ascii="Book Antiqua" w:eastAsia="Times New Roman" w:hAnsi="Book Antiqua" w:cs="Calibri"/>
                <w:i/>
                <w:iCs/>
                <w:color w:val="000000"/>
              </w:rPr>
              <w:t>et al</w:t>
            </w:r>
            <w:r w:rsidRPr="001C6346">
              <w:rPr>
                <w:rFonts w:ascii="Book Antiqua" w:eastAsia="Times New Roman" w:hAnsi="Book Antiqua" w:cs="Calibri"/>
                <w:color w:val="000000"/>
                <w:vertAlign w:val="superscript"/>
              </w:rPr>
              <w:t>[26]</w:t>
            </w:r>
          </w:p>
        </w:tc>
      </w:tr>
      <w:tr w:rsidR="008E7877" w:rsidRPr="001C6346" w14:paraId="614441C0" w14:textId="77777777" w:rsidTr="00BC3680">
        <w:tc>
          <w:tcPr>
            <w:tcW w:w="1636" w:type="pct"/>
            <w:tcBorders>
              <w:bottom w:val="single" w:sz="4" w:space="0" w:color="auto"/>
            </w:tcBorders>
            <w:shd w:val="clear" w:color="auto" w:fill="auto"/>
            <w:noWrap/>
            <w:hideMark/>
          </w:tcPr>
          <w:p w14:paraId="21624051" w14:textId="77777777" w:rsidR="005A512C" w:rsidRPr="001C6346" w:rsidRDefault="005A512C" w:rsidP="008E7877">
            <w:pPr>
              <w:spacing w:before="60" w:line="360" w:lineRule="auto"/>
              <w:jc w:val="both"/>
              <w:rPr>
                <w:rFonts w:ascii="Book Antiqua" w:eastAsia="Times New Roman" w:hAnsi="Book Antiqua" w:cs="Calibri"/>
                <w:i/>
                <w:iCs/>
                <w:color w:val="000000"/>
              </w:rPr>
            </w:pPr>
            <w:r w:rsidRPr="001C6346">
              <w:rPr>
                <w:rFonts w:ascii="Book Antiqua" w:eastAsia="Times New Roman" w:hAnsi="Book Antiqua" w:cs="Calibri"/>
                <w:i/>
                <w:iCs/>
                <w:color w:val="000000"/>
              </w:rPr>
              <w:t>LOC107986666</w:t>
            </w:r>
          </w:p>
        </w:tc>
        <w:tc>
          <w:tcPr>
            <w:tcW w:w="2195" w:type="pct"/>
            <w:tcBorders>
              <w:bottom w:val="single" w:sz="4" w:space="0" w:color="auto"/>
            </w:tcBorders>
            <w:shd w:val="clear" w:color="auto" w:fill="auto"/>
            <w:hideMark/>
          </w:tcPr>
          <w:p w14:paraId="514A22E4" w14:textId="77777777" w:rsidR="005A512C" w:rsidRPr="001C6346" w:rsidRDefault="005A512C" w:rsidP="008E787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rs9295227, rs9458896, rs6928576, rs6902153, rs10945918, rs7748991, rs9356148</w:t>
            </w:r>
          </w:p>
        </w:tc>
        <w:tc>
          <w:tcPr>
            <w:tcW w:w="1169" w:type="pct"/>
            <w:tcBorders>
              <w:bottom w:val="single" w:sz="4" w:space="0" w:color="auto"/>
            </w:tcBorders>
            <w:shd w:val="clear" w:color="auto" w:fill="auto"/>
            <w:noWrap/>
            <w:hideMark/>
          </w:tcPr>
          <w:p w14:paraId="242958E6" w14:textId="02F33CFE" w:rsidR="005A512C" w:rsidRPr="001C6346" w:rsidRDefault="008E7877" w:rsidP="008E7877">
            <w:pPr>
              <w:spacing w:before="60" w:line="360" w:lineRule="auto"/>
              <w:jc w:val="both"/>
              <w:rPr>
                <w:rFonts w:ascii="Book Antiqua" w:eastAsia="Times New Roman" w:hAnsi="Book Antiqua" w:cs="Calibri"/>
                <w:color w:val="000000"/>
              </w:rPr>
            </w:pPr>
            <w:proofErr w:type="spellStart"/>
            <w:r w:rsidRPr="001C6346">
              <w:rPr>
                <w:rFonts w:ascii="Book Antiqua" w:eastAsia="Times New Roman" w:hAnsi="Book Antiqua" w:cs="Calibri"/>
                <w:color w:val="000000"/>
              </w:rPr>
              <w:t>Schlauch</w:t>
            </w:r>
            <w:proofErr w:type="spellEnd"/>
            <w:r w:rsidRPr="001C6346">
              <w:rPr>
                <w:rFonts w:ascii="Book Antiqua" w:eastAsia="Times New Roman" w:hAnsi="Book Antiqua" w:cs="Calibri"/>
                <w:color w:val="000000"/>
              </w:rPr>
              <w:t xml:space="preserve"> </w:t>
            </w:r>
            <w:r w:rsidRPr="001C6346">
              <w:rPr>
                <w:rFonts w:ascii="Book Antiqua" w:eastAsia="Times New Roman" w:hAnsi="Book Antiqua" w:cs="Calibri"/>
                <w:i/>
                <w:iCs/>
                <w:color w:val="000000"/>
              </w:rPr>
              <w:t>et al</w:t>
            </w:r>
            <w:r w:rsidRPr="001C6346">
              <w:rPr>
                <w:rFonts w:ascii="Book Antiqua" w:eastAsia="Times New Roman" w:hAnsi="Book Antiqua" w:cs="Calibri"/>
                <w:color w:val="000000"/>
                <w:vertAlign w:val="superscript"/>
              </w:rPr>
              <w:t>[26]</w:t>
            </w:r>
          </w:p>
        </w:tc>
      </w:tr>
    </w:tbl>
    <w:p w14:paraId="65EC6A8B" w14:textId="77777777" w:rsidR="00BC3680" w:rsidRPr="001C6346" w:rsidRDefault="00BC3680">
      <w:pPr>
        <w:spacing w:line="360" w:lineRule="auto"/>
        <w:jc w:val="both"/>
        <w:rPr>
          <w:rFonts w:ascii="Book Antiqua" w:hAnsi="Book Antiqua"/>
        </w:rPr>
      </w:pPr>
      <w:r w:rsidRPr="001C6346">
        <w:rPr>
          <w:rFonts w:ascii="Book Antiqua" w:hAnsi="Book Antiqua"/>
        </w:rPr>
        <w:t>SNPs: Single nucleotide polymorphisms.</w:t>
      </w:r>
    </w:p>
    <w:p w14:paraId="2E055360" w14:textId="5BA8630A" w:rsidR="00BC3680" w:rsidRPr="001C6346" w:rsidRDefault="00BC3680">
      <w:pPr>
        <w:spacing w:line="360" w:lineRule="auto"/>
        <w:jc w:val="both"/>
        <w:rPr>
          <w:rFonts w:ascii="Book Antiqua" w:hAnsi="Book Antiqua"/>
        </w:rPr>
        <w:sectPr w:rsidR="00BC3680" w:rsidRPr="001C6346">
          <w:pgSz w:w="12240" w:h="15840"/>
          <w:pgMar w:top="1440" w:right="1440" w:bottom="1440" w:left="1440" w:header="720" w:footer="720" w:gutter="0"/>
          <w:cols w:space="720"/>
          <w:docGrid w:linePitch="360"/>
        </w:sectPr>
      </w:pPr>
    </w:p>
    <w:p w14:paraId="40C6FD94" w14:textId="7C044143" w:rsidR="005A512C" w:rsidRPr="001C6346" w:rsidRDefault="00BC3680">
      <w:pPr>
        <w:spacing w:line="360" w:lineRule="auto"/>
        <w:jc w:val="both"/>
        <w:rPr>
          <w:rFonts w:ascii="Book Antiqua" w:hAnsi="Book Antiqua"/>
          <w:b/>
          <w:bCs/>
        </w:rPr>
      </w:pPr>
      <w:r w:rsidRPr="001C6346">
        <w:rPr>
          <w:rFonts w:ascii="Book Antiqua" w:hAnsi="Book Antiqua"/>
          <w:b/>
          <w:bCs/>
        </w:rPr>
        <w:lastRenderedPageBreak/>
        <w:t>Table 2 Studies investigating genome-wide gene expression levels in metabolically healthy obese individuals</w:t>
      </w:r>
    </w:p>
    <w:tbl>
      <w:tblPr>
        <w:tblW w:w="5000" w:type="pct"/>
        <w:tblLayout w:type="fixed"/>
        <w:tblLook w:val="04A0" w:firstRow="1" w:lastRow="0" w:firstColumn="1" w:lastColumn="0" w:noHBand="0" w:noVBand="1"/>
      </w:tblPr>
      <w:tblGrid>
        <w:gridCol w:w="1333"/>
        <w:gridCol w:w="1202"/>
        <w:gridCol w:w="933"/>
        <w:gridCol w:w="933"/>
        <w:gridCol w:w="3334"/>
        <w:gridCol w:w="4000"/>
        <w:gridCol w:w="1441"/>
      </w:tblGrid>
      <w:tr w:rsidR="00BC3680" w:rsidRPr="001C6346" w14:paraId="12EE84F2" w14:textId="77777777" w:rsidTr="00B4084A">
        <w:tc>
          <w:tcPr>
            <w:tcW w:w="506" w:type="pct"/>
            <w:tcBorders>
              <w:top w:val="single" w:sz="4" w:space="0" w:color="auto"/>
              <w:bottom w:val="single" w:sz="4" w:space="0" w:color="auto"/>
            </w:tcBorders>
            <w:shd w:val="clear" w:color="auto" w:fill="auto"/>
            <w:hideMark/>
          </w:tcPr>
          <w:p w14:paraId="3E2DA189" w14:textId="77777777" w:rsidR="00BC3680" w:rsidRPr="001C6346" w:rsidRDefault="00BC3680" w:rsidP="00BC3680">
            <w:pPr>
              <w:spacing w:line="360" w:lineRule="auto"/>
              <w:jc w:val="both"/>
              <w:rPr>
                <w:rFonts w:ascii="Book Antiqua" w:eastAsia="Times New Roman" w:hAnsi="Book Antiqua" w:cs="Calibri"/>
                <w:b/>
                <w:bCs/>
                <w:color w:val="000000"/>
              </w:rPr>
            </w:pPr>
            <w:r w:rsidRPr="001C6346">
              <w:rPr>
                <w:rFonts w:ascii="Book Antiqua" w:eastAsia="Times New Roman" w:hAnsi="Book Antiqua" w:cs="Calibri"/>
                <w:b/>
                <w:bCs/>
                <w:color w:val="000000"/>
              </w:rPr>
              <w:t>Biological material</w:t>
            </w:r>
          </w:p>
        </w:tc>
        <w:tc>
          <w:tcPr>
            <w:tcW w:w="456" w:type="pct"/>
            <w:tcBorders>
              <w:top w:val="single" w:sz="4" w:space="0" w:color="auto"/>
              <w:bottom w:val="single" w:sz="4" w:space="0" w:color="auto"/>
            </w:tcBorders>
            <w:shd w:val="clear" w:color="auto" w:fill="auto"/>
            <w:noWrap/>
            <w:hideMark/>
          </w:tcPr>
          <w:p w14:paraId="779ACD72" w14:textId="77777777" w:rsidR="00BC3680" w:rsidRPr="001C6346" w:rsidRDefault="00BC3680" w:rsidP="00BC3680">
            <w:pPr>
              <w:spacing w:line="360" w:lineRule="auto"/>
              <w:jc w:val="both"/>
              <w:rPr>
                <w:rFonts w:ascii="Book Antiqua" w:eastAsia="Times New Roman" w:hAnsi="Book Antiqua" w:cs="Calibri"/>
                <w:b/>
                <w:bCs/>
                <w:color w:val="000000"/>
              </w:rPr>
            </w:pPr>
            <w:r w:rsidRPr="001C6346">
              <w:rPr>
                <w:rFonts w:ascii="Book Antiqua" w:eastAsia="Times New Roman" w:hAnsi="Book Antiqua" w:cs="Calibri"/>
                <w:b/>
                <w:bCs/>
                <w:color w:val="000000"/>
              </w:rPr>
              <w:t>Method</w:t>
            </w:r>
          </w:p>
        </w:tc>
        <w:tc>
          <w:tcPr>
            <w:tcW w:w="354" w:type="pct"/>
            <w:tcBorders>
              <w:top w:val="single" w:sz="4" w:space="0" w:color="auto"/>
              <w:bottom w:val="single" w:sz="4" w:space="0" w:color="auto"/>
            </w:tcBorders>
            <w:shd w:val="clear" w:color="auto" w:fill="auto"/>
            <w:hideMark/>
          </w:tcPr>
          <w:p w14:paraId="08C895F7" w14:textId="77777777" w:rsidR="00BC3680" w:rsidRPr="001C6346" w:rsidRDefault="00BC3680" w:rsidP="00BC3680">
            <w:pPr>
              <w:spacing w:line="360" w:lineRule="auto"/>
              <w:jc w:val="both"/>
              <w:rPr>
                <w:rFonts w:ascii="Book Antiqua" w:eastAsia="Times New Roman" w:hAnsi="Book Antiqua" w:cs="Calibri"/>
                <w:b/>
                <w:bCs/>
                <w:color w:val="000000"/>
              </w:rPr>
            </w:pPr>
            <w:r w:rsidRPr="001C6346">
              <w:rPr>
                <w:rFonts w:ascii="Book Antiqua" w:eastAsia="Times New Roman" w:hAnsi="Book Antiqua" w:cs="Calibri"/>
                <w:b/>
                <w:bCs/>
                <w:color w:val="000000"/>
              </w:rPr>
              <w:t>Study design</w:t>
            </w:r>
          </w:p>
        </w:tc>
        <w:tc>
          <w:tcPr>
            <w:tcW w:w="354" w:type="pct"/>
            <w:tcBorders>
              <w:top w:val="single" w:sz="4" w:space="0" w:color="auto"/>
              <w:bottom w:val="single" w:sz="4" w:space="0" w:color="auto"/>
            </w:tcBorders>
            <w:shd w:val="clear" w:color="auto" w:fill="auto"/>
            <w:hideMark/>
          </w:tcPr>
          <w:p w14:paraId="122DC879" w14:textId="77777777" w:rsidR="00BC3680" w:rsidRPr="001C6346" w:rsidRDefault="00BC3680" w:rsidP="00BC3680">
            <w:pPr>
              <w:spacing w:line="360" w:lineRule="auto"/>
              <w:jc w:val="both"/>
              <w:rPr>
                <w:rFonts w:ascii="Book Antiqua" w:eastAsia="Times New Roman" w:hAnsi="Book Antiqua" w:cs="Calibri"/>
                <w:b/>
                <w:bCs/>
                <w:color w:val="000000"/>
              </w:rPr>
            </w:pPr>
            <w:r w:rsidRPr="001C6346">
              <w:rPr>
                <w:rFonts w:ascii="Book Antiqua" w:eastAsia="Times New Roman" w:hAnsi="Book Antiqua" w:cs="Calibri"/>
                <w:b/>
                <w:bCs/>
                <w:color w:val="000000"/>
              </w:rPr>
              <w:t>Sample size</w:t>
            </w:r>
          </w:p>
        </w:tc>
        <w:tc>
          <w:tcPr>
            <w:tcW w:w="1265" w:type="pct"/>
            <w:tcBorders>
              <w:top w:val="single" w:sz="4" w:space="0" w:color="auto"/>
              <w:bottom w:val="single" w:sz="4" w:space="0" w:color="auto"/>
            </w:tcBorders>
            <w:shd w:val="clear" w:color="auto" w:fill="auto"/>
            <w:hideMark/>
          </w:tcPr>
          <w:p w14:paraId="01709617" w14:textId="77777777" w:rsidR="00BC3680" w:rsidRPr="001C6346" w:rsidRDefault="00BC3680" w:rsidP="00BC3680">
            <w:pPr>
              <w:spacing w:line="360" w:lineRule="auto"/>
              <w:jc w:val="both"/>
              <w:rPr>
                <w:rFonts w:ascii="Book Antiqua" w:eastAsia="Times New Roman" w:hAnsi="Book Antiqua" w:cs="Calibri"/>
                <w:b/>
                <w:bCs/>
                <w:color w:val="000000"/>
              </w:rPr>
            </w:pPr>
            <w:r w:rsidRPr="001C6346">
              <w:rPr>
                <w:rFonts w:ascii="Book Antiqua" w:eastAsia="Times New Roman" w:hAnsi="Book Antiqua" w:cs="Calibri"/>
                <w:b/>
                <w:bCs/>
                <w:color w:val="000000"/>
              </w:rPr>
              <w:t>Metabolic health definition</w:t>
            </w:r>
          </w:p>
        </w:tc>
        <w:tc>
          <w:tcPr>
            <w:tcW w:w="1518" w:type="pct"/>
            <w:tcBorders>
              <w:top w:val="single" w:sz="4" w:space="0" w:color="auto"/>
              <w:bottom w:val="single" w:sz="4" w:space="0" w:color="auto"/>
            </w:tcBorders>
            <w:shd w:val="clear" w:color="auto" w:fill="auto"/>
            <w:hideMark/>
          </w:tcPr>
          <w:p w14:paraId="573A9272" w14:textId="77777777" w:rsidR="00BC3680" w:rsidRPr="001C6346" w:rsidRDefault="00BC3680" w:rsidP="00BC3680">
            <w:pPr>
              <w:spacing w:line="360" w:lineRule="auto"/>
              <w:jc w:val="both"/>
              <w:rPr>
                <w:rFonts w:ascii="Book Antiqua" w:eastAsia="Times New Roman" w:hAnsi="Book Antiqua" w:cs="Calibri"/>
                <w:b/>
                <w:bCs/>
                <w:color w:val="000000"/>
              </w:rPr>
            </w:pPr>
            <w:r w:rsidRPr="001C6346">
              <w:rPr>
                <w:rFonts w:ascii="Book Antiqua" w:eastAsia="Times New Roman" w:hAnsi="Book Antiqua" w:cs="Calibri"/>
                <w:b/>
                <w:bCs/>
                <w:color w:val="000000"/>
              </w:rPr>
              <w:t>Main findings</w:t>
            </w:r>
          </w:p>
        </w:tc>
        <w:tc>
          <w:tcPr>
            <w:tcW w:w="547" w:type="pct"/>
            <w:tcBorders>
              <w:top w:val="single" w:sz="4" w:space="0" w:color="auto"/>
              <w:bottom w:val="single" w:sz="4" w:space="0" w:color="auto"/>
            </w:tcBorders>
            <w:shd w:val="clear" w:color="auto" w:fill="auto"/>
            <w:noWrap/>
            <w:hideMark/>
          </w:tcPr>
          <w:p w14:paraId="7D11120D" w14:textId="5FF57F0D" w:rsidR="00BC3680" w:rsidRPr="001C6346" w:rsidRDefault="00BC3680" w:rsidP="00BC3680">
            <w:pPr>
              <w:spacing w:line="360" w:lineRule="auto"/>
              <w:jc w:val="both"/>
              <w:rPr>
                <w:rFonts w:ascii="Book Antiqua" w:eastAsia="Times New Roman" w:hAnsi="Book Antiqua" w:cs="Calibri"/>
                <w:b/>
                <w:bCs/>
              </w:rPr>
            </w:pPr>
            <w:r w:rsidRPr="001C6346">
              <w:rPr>
                <w:rFonts w:ascii="Book Antiqua" w:eastAsia="Times New Roman" w:hAnsi="Book Antiqua" w:cs="Calibri"/>
                <w:b/>
                <w:bCs/>
              </w:rPr>
              <w:t>Ref.</w:t>
            </w:r>
          </w:p>
        </w:tc>
      </w:tr>
      <w:tr w:rsidR="00BC3680" w:rsidRPr="001C6346" w14:paraId="5E3EA11C" w14:textId="77777777" w:rsidTr="00B4084A">
        <w:tc>
          <w:tcPr>
            <w:tcW w:w="506" w:type="pct"/>
            <w:tcBorders>
              <w:top w:val="single" w:sz="4" w:space="0" w:color="auto"/>
            </w:tcBorders>
            <w:shd w:val="clear" w:color="auto" w:fill="auto"/>
            <w:noWrap/>
            <w:hideMark/>
          </w:tcPr>
          <w:p w14:paraId="636EF414" w14:textId="7E811D1A" w:rsidR="00BC3680" w:rsidRPr="001C6346" w:rsidRDefault="00BC3680" w:rsidP="00BC3680">
            <w:pPr>
              <w:spacing w:before="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Whole blood</w:t>
            </w:r>
          </w:p>
        </w:tc>
        <w:tc>
          <w:tcPr>
            <w:tcW w:w="456" w:type="pct"/>
            <w:tcBorders>
              <w:top w:val="single" w:sz="4" w:space="0" w:color="auto"/>
            </w:tcBorders>
            <w:shd w:val="clear" w:color="auto" w:fill="auto"/>
            <w:noWrap/>
            <w:hideMark/>
          </w:tcPr>
          <w:p w14:paraId="32969E00" w14:textId="77777777" w:rsidR="00BC3680" w:rsidRPr="001C6346" w:rsidRDefault="00BC3680" w:rsidP="00BC3680">
            <w:pPr>
              <w:spacing w:before="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RNA-seq</w:t>
            </w:r>
          </w:p>
        </w:tc>
        <w:tc>
          <w:tcPr>
            <w:tcW w:w="354" w:type="pct"/>
            <w:tcBorders>
              <w:top w:val="single" w:sz="4" w:space="0" w:color="auto"/>
            </w:tcBorders>
            <w:shd w:val="clear" w:color="auto" w:fill="auto"/>
            <w:noWrap/>
            <w:hideMark/>
          </w:tcPr>
          <w:p w14:paraId="57382DB5" w14:textId="3A467850" w:rsidR="00BC3680" w:rsidRPr="001C6346" w:rsidRDefault="00BC3680" w:rsidP="00BC3680">
            <w:pPr>
              <w:spacing w:before="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 xml:space="preserve">MHO </w:t>
            </w:r>
            <w:r w:rsidRPr="001C6346">
              <w:rPr>
                <w:rFonts w:ascii="Book Antiqua" w:eastAsia="Times New Roman" w:hAnsi="Book Antiqua" w:cs="Calibri"/>
                <w:i/>
                <w:iCs/>
                <w:color w:val="000000"/>
              </w:rPr>
              <w:t>vs</w:t>
            </w:r>
            <w:r w:rsidRPr="001C6346">
              <w:rPr>
                <w:rFonts w:ascii="Book Antiqua" w:eastAsia="Times New Roman" w:hAnsi="Book Antiqua" w:cs="Calibri"/>
                <w:color w:val="000000"/>
              </w:rPr>
              <w:t xml:space="preserve"> MUO</w:t>
            </w:r>
          </w:p>
        </w:tc>
        <w:tc>
          <w:tcPr>
            <w:tcW w:w="354" w:type="pct"/>
            <w:tcBorders>
              <w:top w:val="single" w:sz="4" w:space="0" w:color="auto"/>
            </w:tcBorders>
            <w:shd w:val="clear" w:color="auto" w:fill="auto"/>
            <w:noWrap/>
            <w:hideMark/>
          </w:tcPr>
          <w:p w14:paraId="213E4C14" w14:textId="77777777" w:rsidR="00BC3680" w:rsidRPr="001C6346" w:rsidRDefault="00BC3680" w:rsidP="00BC3680">
            <w:pPr>
              <w:spacing w:before="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8/21</w:t>
            </w:r>
          </w:p>
        </w:tc>
        <w:tc>
          <w:tcPr>
            <w:tcW w:w="1265" w:type="pct"/>
            <w:tcBorders>
              <w:top w:val="single" w:sz="4" w:space="0" w:color="auto"/>
            </w:tcBorders>
            <w:shd w:val="clear" w:color="auto" w:fill="auto"/>
            <w:hideMark/>
          </w:tcPr>
          <w:p w14:paraId="7E7AA62B" w14:textId="04165082" w:rsidR="00BC3680" w:rsidRPr="001C6346" w:rsidRDefault="00BC3680" w:rsidP="00BC3680">
            <w:pPr>
              <w:spacing w:before="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 xml:space="preserve">All conditions must be met: BP ≤ 130/85 mmHg, no medication; FPG ≤ 100 mg/dL, no medication; HOMA-IR ≤ 5.1; TG/HDL ≤ 1.65 for males, TG/HDL ≤ 1.32 for females; </w:t>
            </w:r>
            <w:proofErr w:type="spellStart"/>
            <w:r w:rsidRPr="001C6346">
              <w:rPr>
                <w:rFonts w:ascii="Book Antiqua" w:eastAsia="Times New Roman" w:hAnsi="Book Antiqua" w:cs="Calibri"/>
                <w:color w:val="000000"/>
              </w:rPr>
              <w:t>hsCRP</w:t>
            </w:r>
            <w:proofErr w:type="spellEnd"/>
            <w:r w:rsidRPr="001C6346">
              <w:rPr>
                <w:rFonts w:ascii="Book Antiqua" w:eastAsia="Times New Roman" w:hAnsi="Book Antiqua" w:cs="Calibri"/>
                <w:color w:val="000000"/>
              </w:rPr>
              <w:t xml:space="preserve"> ≤ 0.3 mg/</w:t>
            </w:r>
            <w:proofErr w:type="spellStart"/>
            <w:r w:rsidRPr="001C6346">
              <w:rPr>
                <w:rFonts w:ascii="Book Antiqua" w:eastAsia="Times New Roman" w:hAnsi="Book Antiqua" w:cs="Calibri"/>
                <w:color w:val="000000"/>
              </w:rPr>
              <w:t>dL</w:t>
            </w:r>
            <w:proofErr w:type="spellEnd"/>
          </w:p>
        </w:tc>
        <w:tc>
          <w:tcPr>
            <w:tcW w:w="1518" w:type="pct"/>
            <w:tcBorders>
              <w:top w:val="single" w:sz="4" w:space="0" w:color="auto"/>
            </w:tcBorders>
            <w:shd w:val="clear" w:color="auto" w:fill="auto"/>
            <w:hideMark/>
          </w:tcPr>
          <w:p w14:paraId="0AE23C20" w14:textId="1D9FD5C7" w:rsidR="00BC3680" w:rsidRPr="001C6346" w:rsidRDefault="00BC3680" w:rsidP="00BC3680">
            <w:pPr>
              <w:spacing w:before="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Enrichment in pathways: EIF2 signaling, eIF4 and p70S6K signaling, mTOR signaling. Enrichment in GO terms related to mRNA translation processes. Ribosomal protein genes among top differentially genes</w:t>
            </w:r>
          </w:p>
        </w:tc>
        <w:tc>
          <w:tcPr>
            <w:tcW w:w="547" w:type="pct"/>
            <w:tcBorders>
              <w:top w:val="single" w:sz="4" w:space="0" w:color="auto"/>
            </w:tcBorders>
            <w:shd w:val="clear" w:color="auto" w:fill="auto"/>
            <w:noWrap/>
            <w:hideMark/>
          </w:tcPr>
          <w:p w14:paraId="242944BC" w14:textId="092CE551" w:rsidR="00BC3680" w:rsidRPr="001C6346" w:rsidRDefault="00BC3680" w:rsidP="00BC3680">
            <w:pPr>
              <w:spacing w:before="20" w:line="360" w:lineRule="auto"/>
              <w:jc w:val="both"/>
              <w:rPr>
                <w:rFonts w:ascii="Book Antiqua" w:eastAsia="Times New Roman" w:hAnsi="Book Antiqua" w:cs="Calibri"/>
              </w:rPr>
            </w:pPr>
            <w:r w:rsidRPr="001C6346">
              <w:rPr>
                <w:rFonts w:ascii="Book Antiqua" w:eastAsia="Times New Roman" w:hAnsi="Book Antiqua" w:cs="Calibri"/>
              </w:rPr>
              <w:t xml:space="preserve">Gaye </w:t>
            </w:r>
            <w:r w:rsidRPr="001C6346">
              <w:rPr>
                <w:rFonts w:ascii="Book Antiqua" w:eastAsia="Times New Roman" w:hAnsi="Book Antiqua" w:cs="Calibri"/>
                <w:i/>
                <w:iCs/>
                <w:color w:val="000000"/>
              </w:rPr>
              <w:t>et al</w:t>
            </w:r>
            <w:r w:rsidRPr="001C6346">
              <w:rPr>
                <w:rFonts w:ascii="Book Antiqua" w:eastAsia="Times New Roman" w:hAnsi="Book Antiqua" w:cs="Calibri"/>
                <w:color w:val="000000"/>
                <w:vertAlign w:val="superscript"/>
              </w:rPr>
              <w:t>[34]</w:t>
            </w:r>
          </w:p>
        </w:tc>
      </w:tr>
      <w:tr w:rsidR="00BC3680" w:rsidRPr="001C6346" w14:paraId="3C3CFF0C" w14:textId="77777777" w:rsidTr="00B4084A">
        <w:tc>
          <w:tcPr>
            <w:tcW w:w="506" w:type="pct"/>
            <w:shd w:val="clear" w:color="auto" w:fill="auto"/>
            <w:noWrap/>
            <w:hideMark/>
          </w:tcPr>
          <w:p w14:paraId="23B78D95" w14:textId="571EDC87" w:rsidR="00BC3680" w:rsidRPr="001C6346" w:rsidRDefault="00BC3680" w:rsidP="00BC3680">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Whole blood</w:t>
            </w:r>
          </w:p>
        </w:tc>
        <w:tc>
          <w:tcPr>
            <w:tcW w:w="456" w:type="pct"/>
            <w:shd w:val="clear" w:color="auto" w:fill="auto"/>
            <w:noWrap/>
            <w:hideMark/>
          </w:tcPr>
          <w:p w14:paraId="53BF61DF" w14:textId="77777777" w:rsidR="00BC3680" w:rsidRPr="001C6346" w:rsidRDefault="00BC3680" w:rsidP="00BC3680">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RNA-seq</w:t>
            </w:r>
          </w:p>
        </w:tc>
        <w:tc>
          <w:tcPr>
            <w:tcW w:w="354" w:type="pct"/>
            <w:shd w:val="clear" w:color="auto" w:fill="auto"/>
            <w:noWrap/>
            <w:hideMark/>
          </w:tcPr>
          <w:p w14:paraId="701A928F" w14:textId="55FF17E2" w:rsidR="00BC3680" w:rsidRPr="001C6346" w:rsidRDefault="00BC3680" w:rsidP="00BC3680">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 xml:space="preserve">MHO </w:t>
            </w:r>
            <w:r w:rsidRPr="001C6346">
              <w:rPr>
                <w:rFonts w:ascii="Book Antiqua" w:eastAsia="Times New Roman" w:hAnsi="Book Antiqua" w:cs="Calibri"/>
                <w:i/>
                <w:iCs/>
                <w:color w:val="000000"/>
              </w:rPr>
              <w:t>vs</w:t>
            </w:r>
            <w:r w:rsidRPr="001C6346">
              <w:rPr>
                <w:rFonts w:ascii="Book Antiqua" w:eastAsia="Times New Roman" w:hAnsi="Book Antiqua" w:cs="Calibri"/>
                <w:color w:val="000000"/>
              </w:rPr>
              <w:t xml:space="preserve"> MUO</w:t>
            </w:r>
          </w:p>
        </w:tc>
        <w:tc>
          <w:tcPr>
            <w:tcW w:w="354" w:type="pct"/>
            <w:shd w:val="clear" w:color="auto" w:fill="auto"/>
            <w:noWrap/>
            <w:hideMark/>
          </w:tcPr>
          <w:p w14:paraId="46755D07" w14:textId="77777777" w:rsidR="00BC3680" w:rsidRPr="001C6346" w:rsidRDefault="00BC3680" w:rsidP="00BC3680">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8/8</w:t>
            </w:r>
          </w:p>
        </w:tc>
        <w:tc>
          <w:tcPr>
            <w:tcW w:w="1265" w:type="pct"/>
            <w:shd w:val="clear" w:color="auto" w:fill="auto"/>
            <w:hideMark/>
          </w:tcPr>
          <w:p w14:paraId="1CD90CDB" w14:textId="41FF48F4" w:rsidR="00BC3680" w:rsidRPr="001C6346" w:rsidRDefault="00BC3680" w:rsidP="00BC3680">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 xml:space="preserve">No </w:t>
            </w:r>
            <w:proofErr w:type="spellStart"/>
            <w:r w:rsidRPr="001C6346">
              <w:rPr>
                <w:rFonts w:ascii="Book Antiqua" w:eastAsia="Times New Roman" w:hAnsi="Book Antiqua" w:cs="Calibri"/>
                <w:color w:val="000000"/>
              </w:rPr>
              <w:t>MetS</w:t>
            </w:r>
            <w:proofErr w:type="spellEnd"/>
            <w:r w:rsidR="004D18E2" w:rsidRPr="001C6346">
              <w:rPr>
                <w:rFonts w:ascii="Book Antiqua" w:eastAsia="Times New Roman" w:hAnsi="Book Antiqua" w:cs="Calibri"/>
                <w:color w:val="000000"/>
              </w:rPr>
              <w:t>,</w:t>
            </w:r>
            <w:r w:rsidRPr="001C6346">
              <w:rPr>
                <w:rFonts w:ascii="Book Antiqua" w:eastAsia="Times New Roman" w:hAnsi="Book Antiqua" w:cs="Calibri"/>
                <w:color w:val="000000"/>
              </w:rPr>
              <w:t xml:space="preserve"> according to harmonized </w:t>
            </w:r>
            <w:proofErr w:type="spellStart"/>
            <w:r w:rsidRPr="001C6346">
              <w:rPr>
                <w:rFonts w:ascii="Book Antiqua" w:eastAsia="Times New Roman" w:hAnsi="Book Antiqua" w:cs="Calibri"/>
                <w:color w:val="000000"/>
              </w:rPr>
              <w:t>MetS</w:t>
            </w:r>
            <w:proofErr w:type="spellEnd"/>
            <w:r w:rsidRPr="001C6346">
              <w:rPr>
                <w:rFonts w:ascii="Book Antiqua" w:eastAsia="Times New Roman" w:hAnsi="Book Antiqua" w:cs="Calibri"/>
                <w:color w:val="000000"/>
              </w:rPr>
              <w:t xml:space="preserve"> definition</w:t>
            </w:r>
          </w:p>
        </w:tc>
        <w:tc>
          <w:tcPr>
            <w:tcW w:w="1518" w:type="pct"/>
            <w:shd w:val="clear" w:color="auto" w:fill="auto"/>
            <w:hideMark/>
          </w:tcPr>
          <w:p w14:paraId="4DCEDC2A" w14:textId="4757304F" w:rsidR="00BC3680" w:rsidRPr="001C6346" w:rsidRDefault="00BC3680" w:rsidP="00BC3680">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Enrichment in pathways: granulocyte/agranulocyte adhesion and diapedesis, coagulation system, intrinsic prothrombin activation pathway, atherosclerosis signaling, integrin signaling, binding and aggregation of blood cells</w:t>
            </w:r>
          </w:p>
        </w:tc>
        <w:tc>
          <w:tcPr>
            <w:tcW w:w="547" w:type="pct"/>
            <w:shd w:val="clear" w:color="auto" w:fill="auto"/>
            <w:noWrap/>
            <w:hideMark/>
          </w:tcPr>
          <w:p w14:paraId="13E1105A" w14:textId="633FD951" w:rsidR="00BC3680" w:rsidRPr="001C6346" w:rsidRDefault="004D18E2" w:rsidP="00BC3680">
            <w:pPr>
              <w:spacing w:before="120" w:line="360" w:lineRule="auto"/>
              <w:jc w:val="both"/>
              <w:rPr>
                <w:rFonts w:ascii="Book Antiqua" w:eastAsia="Times New Roman" w:hAnsi="Book Antiqua" w:cs="Calibri"/>
              </w:rPr>
            </w:pPr>
            <w:proofErr w:type="spellStart"/>
            <w:r w:rsidRPr="001C6346">
              <w:rPr>
                <w:rFonts w:ascii="Book Antiqua" w:eastAsia="Times New Roman" w:hAnsi="Book Antiqua" w:cs="Calibri"/>
              </w:rPr>
              <w:t>Paczkowska-Abdulsalam</w:t>
            </w:r>
            <w:proofErr w:type="spellEnd"/>
            <w:r w:rsidRPr="001C6346">
              <w:rPr>
                <w:rFonts w:ascii="Book Antiqua" w:eastAsia="Times New Roman" w:hAnsi="Book Antiqua" w:cs="Calibri"/>
              </w:rPr>
              <w:t xml:space="preserve"> </w:t>
            </w:r>
            <w:r w:rsidRPr="001C6346">
              <w:rPr>
                <w:rFonts w:ascii="Book Antiqua" w:eastAsia="Times New Roman" w:hAnsi="Book Antiqua" w:cs="Calibri"/>
                <w:i/>
                <w:iCs/>
                <w:color w:val="000000"/>
              </w:rPr>
              <w:t>et al</w:t>
            </w:r>
            <w:r w:rsidRPr="001C6346">
              <w:rPr>
                <w:rFonts w:ascii="Book Antiqua" w:eastAsia="Times New Roman" w:hAnsi="Book Antiqua" w:cs="Calibri"/>
                <w:color w:val="000000"/>
                <w:vertAlign w:val="superscript"/>
              </w:rPr>
              <w:t>[35]</w:t>
            </w:r>
          </w:p>
        </w:tc>
      </w:tr>
      <w:tr w:rsidR="00BC3680" w:rsidRPr="001C6346" w14:paraId="41888A32" w14:textId="77777777" w:rsidTr="00B4084A">
        <w:tc>
          <w:tcPr>
            <w:tcW w:w="506" w:type="pct"/>
            <w:shd w:val="clear" w:color="auto" w:fill="auto"/>
            <w:noWrap/>
            <w:hideMark/>
          </w:tcPr>
          <w:p w14:paraId="0B114B9A" w14:textId="2422BD6F" w:rsidR="00BC3680" w:rsidRPr="001C6346" w:rsidRDefault="004D18E2" w:rsidP="00BC3680">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lastRenderedPageBreak/>
              <w:t>W</w:t>
            </w:r>
            <w:r w:rsidR="00BC3680" w:rsidRPr="001C6346">
              <w:rPr>
                <w:rFonts w:ascii="Book Antiqua" w:eastAsia="Times New Roman" w:hAnsi="Book Antiqua" w:cs="Calibri"/>
                <w:color w:val="000000"/>
              </w:rPr>
              <w:t>hole blood</w:t>
            </w:r>
          </w:p>
        </w:tc>
        <w:tc>
          <w:tcPr>
            <w:tcW w:w="456" w:type="pct"/>
            <w:shd w:val="clear" w:color="auto" w:fill="auto"/>
            <w:noWrap/>
            <w:hideMark/>
          </w:tcPr>
          <w:p w14:paraId="318DF710" w14:textId="77777777" w:rsidR="00BC3680" w:rsidRPr="001C6346" w:rsidRDefault="00BC3680" w:rsidP="00BC3680">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RNA-seq</w:t>
            </w:r>
          </w:p>
        </w:tc>
        <w:tc>
          <w:tcPr>
            <w:tcW w:w="354" w:type="pct"/>
            <w:shd w:val="clear" w:color="auto" w:fill="auto"/>
            <w:noWrap/>
            <w:hideMark/>
          </w:tcPr>
          <w:p w14:paraId="2E4BE96B" w14:textId="63C9FE93" w:rsidR="00BC3680" w:rsidRPr="001C6346" w:rsidRDefault="00BC3680" w:rsidP="00BC3680">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 xml:space="preserve">MHO </w:t>
            </w:r>
            <w:r w:rsidRPr="001C6346">
              <w:rPr>
                <w:rFonts w:ascii="Book Antiqua" w:eastAsia="Times New Roman" w:hAnsi="Book Antiqua" w:cs="Calibri"/>
                <w:i/>
                <w:iCs/>
                <w:color w:val="000000"/>
              </w:rPr>
              <w:t>vs</w:t>
            </w:r>
            <w:r w:rsidRPr="001C6346">
              <w:rPr>
                <w:rFonts w:ascii="Book Antiqua" w:eastAsia="Times New Roman" w:hAnsi="Book Antiqua" w:cs="Calibri"/>
                <w:color w:val="000000"/>
              </w:rPr>
              <w:t xml:space="preserve"> MHNW</w:t>
            </w:r>
          </w:p>
        </w:tc>
        <w:tc>
          <w:tcPr>
            <w:tcW w:w="354" w:type="pct"/>
            <w:shd w:val="clear" w:color="auto" w:fill="auto"/>
            <w:noWrap/>
            <w:hideMark/>
          </w:tcPr>
          <w:p w14:paraId="31468816" w14:textId="77777777" w:rsidR="00BC3680" w:rsidRPr="001C6346" w:rsidRDefault="00BC3680" w:rsidP="00BC3680">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8/8</w:t>
            </w:r>
          </w:p>
        </w:tc>
        <w:tc>
          <w:tcPr>
            <w:tcW w:w="1265" w:type="pct"/>
            <w:shd w:val="clear" w:color="auto" w:fill="auto"/>
            <w:hideMark/>
          </w:tcPr>
          <w:p w14:paraId="5A13A351" w14:textId="21AAB729" w:rsidR="00BC3680" w:rsidRPr="001C6346" w:rsidRDefault="00BC3680" w:rsidP="004D18E2">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 xml:space="preserve">No </w:t>
            </w:r>
            <w:proofErr w:type="spellStart"/>
            <w:r w:rsidRPr="001C6346">
              <w:rPr>
                <w:rFonts w:ascii="Book Antiqua" w:eastAsia="Times New Roman" w:hAnsi="Book Antiqua" w:cs="Calibri"/>
                <w:color w:val="000000"/>
              </w:rPr>
              <w:t>MetS</w:t>
            </w:r>
            <w:proofErr w:type="spellEnd"/>
            <w:r w:rsidRPr="001C6346">
              <w:rPr>
                <w:rFonts w:ascii="Book Antiqua" w:eastAsia="Times New Roman" w:hAnsi="Book Antiqua" w:cs="Calibri"/>
                <w:color w:val="000000"/>
              </w:rPr>
              <w:t xml:space="preserve">, according to harmonized </w:t>
            </w:r>
            <w:proofErr w:type="spellStart"/>
            <w:r w:rsidRPr="001C6346">
              <w:rPr>
                <w:rFonts w:ascii="Book Antiqua" w:eastAsia="Times New Roman" w:hAnsi="Book Antiqua" w:cs="Calibri"/>
                <w:color w:val="000000"/>
              </w:rPr>
              <w:t>MetS</w:t>
            </w:r>
            <w:proofErr w:type="spellEnd"/>
            <w:r w:rsidRPr="001C6346">
              <w:rPr>
                <w:rFonts w:ascii="Book Antiqua" w:eastAsia="Times New Roman" w:hAnsi="Book Antiqua" w:cs="Calibri"/>
                <w:color w:val="000000"/>
              </w:rPr>
              <w:t xml:space="preserve"> definition</w:t>
            </w:r>
          </w:p>
        </w:tc>
        <w:tc>
          <w:tcPr>
            <w:tcW w:w="1518" w:type="pct"/>
            <w:shd w:val="clear" w:color="auto" w:fill="auto"/>
            <w:hideMark/>
          </w:tcPr>
          <w:p w14:paraId="3E6D48DF" w14:textId="799E9C11" w:rsidR="00BC3680" w:rsidRPr="001C6346" w:rsidRDefault="00BC3680" w:rsidP="00BC3680">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Enrichment in pathways: EIF2 signaling, eIF4 and p70S6K signaling, mTOR signaling, oxidative phosphorylation, mitochondrial dysfunction, vascular/arterial disease</w:t>
            </w:r>
          </w:p>
        </w:tc>
        <w:tc>
          <w:tcPr>
            <w:tcW w:w="547" w:type="pct"/>
            <w:shd w:val="clear" w:color="auto" w:fill="auto"/>
            <w:noWrap/>
            <w:hideMark/>
          </w:tcPr>
          <w:p w14:paraId="019162D1" w14:textId="7991E520" w:rsidR="00BC3680" w:rsidRPr="001C6346" w:rsidRDefault="004D18E2" w:rsidP="00BC3680">
            <w:pPr>
              <w:spacing w:before="120" w:line="360" w:lineRule="auto"/>
              <w:jc w:val="both"/>
              <w:rPr>
                <w:rFonts w:ascii="Book Antiqua" w:eastAsia="Times New Roman" w:hAnsi="Book Antiqua" w:cs="Calibri"/>
              </w:rPr>
            </w:pPr>
            <w:proofErr w:type="spellStart"/>
            <w:r w:rsidRPr="001C6346">
              <w:rPr>
                <w:rFonts w:ascii="Book Antiqua" w:eastAsia="Times New Roman" w:hAnsi="Book Antiqua" w:cs="Calibri"/>
              </w:rPr>
              <w:t>Paczkowska-Abdulsalam</w:t>
            </w:r>
            <w:proofErr w:type="spellEnd"/>
            <w:r w:rsidRPr="001C6346">
              <w:rPr>
                <w:rFonts w:ascii="Book Antiqua" w:eastAsia="Times New Roman" w:hAnsi="Book Antiqua" w:cs="Calibri"/>
              </w:rPr>
              <w:t xml:space="preserve"> </w:t>
            </w:r>
            <w:r w:rsidRPr="001C6346">
              <w:rPr>
                <w:rFonts w:ascii="Book Antiqua" w:eastAsia="Times New Roman" w:hAnsi="Book Antiqua" w:cs="Calibri"/>
                <w:i/>
                <w:iCs/>
                <w:color w:val="000000"/>
              </w:rPr>
              <w:t>et al</w:t>
            </w:r>
            <w:r w:rsidRPr="001C6346">
              <w:rPr>
                <w:rFonts w:ascii="Book Antiqua" w:eastAsia="Times New Roman" w:hAnsi="Book Antiqua" w:cs="Calibri"/>
                <w:color w:val="000000"/>
                <w:vertAlign w:val="superscript"/>
              </w:rPr>
              <w:t>[35]</w:t>
            </w:r>
          </w:p>
        </w:tc>
      </w:tr>
      <w:tr w:rsidR="00BC3680" w:rsidRPr="001C6346" w14:paraId="6476C83B" w14:textId="77777777" w:rsidTr="00B4084A">
        <w:tc>
          <w:tcPr>
            <w:tcW w:w="506" w:type="pct"/>
            <w:shd w:val="clear" w:color="auto" w:fill="auto"/>
            <w:noWrap/>
            <w:hideMark/>
          </w:tcPr>
          <w:p w14:paraId="2E2A88B1" w14:textId="77777777" w:rsidR="00BC3680" w:rsidRPr="001C6346" w:rsidRDefault="00BC3680" w:rsidP="00BC3680">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PBMCs</w:t>
            </w:r>
          </w:p>
        </w:tc>
        <w:tc>
          <w:tcPr>
            <w:tcW w:w="456" w:type="pct"/>
            <w:shd w:val="clear" w:color="auto" w:fill="auto"/>
            <w:noWrap/>
            <w:hideMark/>
          </w:tcPr>
          <w:p w14:paraId="30CABC27" w14:textId="6D5AA0DE" w:rsidR="00BC3680" w:rsidRPr="001C6346" w:rsidRDefault="004D18E2" w:rsidP="00BC3680">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M</w:t>
            </w:r>
            <w:r w:rsidR="00BC3680" w:rsidRPr="001C6346">
              <w:rPr>
                <w:rFonts w:ascii="Book Antiqua" w:eastAsia="Times New Roman" w:hAnsi="Book Antiqua" w:cs="Calibri"/>
                <w:color w:val="000000"/>
              </w:rPr>
              <w:t>icroarray</w:t>
            </w:r>
          </w:p>
        </w:tc>
        <w:tc>
          <w:tcPr>
            <w:tcW w:w="354" w:type="pct"/>
            <w:shd w:val="clear" w:color="auto" w:fill="auto"/>
            <w:noWrap/>
            <w:hideMark/>
          </w:tcPr>
          <w:p w14:paraId="6CA0F371" w14:textId="48DA4D8C" w:rsidR="00BC3680" w:rsidRPr="001C6346" w:rsidRDefault="00BC3680" w:rsidP="00BC3680">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 xml:space="preserve">MHO </w:t>
            </w:r>
            <w:r w:rsidRPr="001C6346">
              <w:rPr>
                <w:rFonts w:ascii="Book Antiqua" w:eastAsia="Times New Roman" w:hAnsi="Book Antiqua" w:cs="Calibri"/>
                <w:i/>
                <w:iCs/>
                <w:color w:val="000000"/>
              </w:rPr>
              <w:t>vs</w:t>
            </w:r>
            <w:r w:rsidRPr="001C6346">
              <w:rPr>
                <w:rFonts w:ascii="Book Antiqua" w:eastAsia="Times New Roman" w:hAnsi="Book Antiqua" w:cs="Calibri"/>
                <w:color w:val="000000"/>
              </w:rPr>
              <w:t xml:space="preserve"> MHNW</w:t>
            </w:r>
          </w:p>
        </w:tc>
        <w:tc>
          <w:tcPr>
            <w:tcW w:w="354" w:type="pct"/>
            <w:shd w:val="clear" w:color="auto" w:fill="auto"/>
            <w:noWrap/>
            <w:hideMark/>
          </w:tcPr>
          <w:p w14:paraId="75A816A1" w14:textId="77777777" w:rsidR="00BC3680" w:rsidRPr="001C6346" w:rsidRDefault="00BC3680" w:rsidP="00BC3680">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17/15</w:t>
            </w:r>
          </w:p>
        </w:tc>
        <w:tc>
          <w:tcPr>
            <w:tcW w:w="1265" w:type="pct"/>
            <w:shd w:val="clear" w:color="auto" w:fill="auto"/>
            <w:hideMark/>
          </w:tcPr>
          <w:p w14:paraId="5E6474FE" w14:textId="79DDD916" w:rsidR="00BC3680" w:rsidRPr="001C6346" w:rsidRDefault="00BC3680" w:rsidP="004D18E2">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 xml:space="preserve">No </w:t>
            </w:r>
            <w:proofErr w:type="spellStart"/>
            <w:r w:rsidRPr="001C6346">
              <w:rPr>
                <w:rFonts w:ascii="Book Antiqua" w:eastAsia="Times New Roman" w:hAnsi="Book Antiqua" w:cs="Calibri"/>
                <w:color w:val="000000"/>
              </w:rPr>
              <w:t>MetS</w:t>
            </w:r>
            <w:proofErr w:type="spellEnd"/>
            <w:r w:rsidRPr="001C6346">
              <w:rPr>
                <w:rFonts w:ascii="Book Antiqua" w:eastAsia="Times New Roman" w:hAnsi="Book Antiqua" w:cs="Calibri"/>
                <w:color w:val="000000"/>
              </w:rPr>
              <w:t xml:space="preserve">, according to NCEP ATP III </w:t>
            </w:r>
            <w:proofErr w:type="spellStart"/>
            <w:r w:rsidRPr="001C6346">
              <w:rPr>
                <w:rFonts w:ascii="Book Antiqua" w:eastAsia="Times New Roman" w:hAnsi="Book Antiqua" w:cs="Calibri"/>
                <w:color w:val="000000"/>
              </w:rPr>
              <w:t>MetS</w:t>
            </w:r>
            <w:proofErr w:type="spellEnd"/>
            <w:r w:rsidRPr="001C6346">
              <w:rPr>
                <w:rFonts w:ascii="Book Antiqua" w:eastAsia="Times New Roman" w:hAnsi="Book Antiqua" w:cs="Calibri"/>
                <w:color w:val="000000"/>
              </w:rPr>
              <w:t xml:space="preserve"> definition</w:t>
            </w:r>
          </w:p>
        </w:tc>
        <w:tc>
          <w:tcPr>
            <w:tcW w:w="1518" w:type="pct"/>
            <w:shd w:val="clear" w:color="auto" w:fill="auto"/>
            <w:noWrap/>
            <w:hideMark/>
          </w:tcPr>
          <w:p w14:paraId="4EE92710" w14:textId="44FAB2C8" w:rsidR="00BC3680" w:rsidRPr="001C6346" w:rsidRDefault="00BC3680" w:rsidP="00BC3680">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Enrichment in pathways: carbohydrate metabolism, lipid metabolism, protein synthesis, amino acid metabolism, cell morphology, death and survival, cell-to-cell signaling and interaction, cellular development, movement, growth and proliferation</w:t>
            </w:r>
          </w:p>
        </w:tc>
        <w:tc>
          <w:tcPr>
            <w:tcW w:w="547" w:type="pct"/>
            <w:shd w:val="clear" w:color="auto" w:fill="auto"/>
            <w:noWrap/>
            <w:hideMark/>
          </w:tcPr>
          <w:p w14:paraId="618C7524" w14:textId="0A7EF284" w:rsidR="00BC3680" w:rsidRPr="001C6346" w:rsidRDefault="004D18E2" w:rsidP="00BC3680">
            <w:pPr>
              <w:spacing w:before="120" w:line="360" w:lineRule="auto"/>
              <w:jc w:val="both"/>
              <w:rPr>
                <w:rFonts w:ascii="Book Antiqua" w:eastAsia="Times New Roman" w:hAnsi="Book Antiqua" w:cs="Calibri"/>
              </w:rPr>
            </w:pPr>
            <w:r w:rsidRPr="001C6346">
              <w:rPr>
                <w:rFonts w:ascii="Book Antiqua" w:eastAsia="Times New Roman" w:hAnsi="Book Antiqua" w:cs="Calibri"/>
              </w:rPr>
              <w:t xml:space="preserve">de Luis </w:t>
            </w:r>
            <w:r w:rsidRPr="001C6346">
              <w:rPr>
                <w:rFonts w:ascii="Book Antiqua" w:eastAsia="Times New Roman" w:hAnsi="Book Antiqua" w:cs="Calibri"/>
                <w:i/>
                <w:iCs/>
                <w:color w:val="000000"/>
              </w:rPr>
              <w:t>et al</w:t>
            </w:r>
            <w:r w:rsidRPr="001C6346">
              <w:rPr>
                <w:rFonts w:ascii="Book Antiqua" w:eastAsia="Times New Roman" w:hAnsi="Book Antiqua" w:cs="Calibri"/>
                <w:color w:val="000000"/>
                <w:vertAlign w:val="superscript"/>
              </w:rPr>
              <w:t>[36]</w:t>
            </w:r>
          </w:p>
        </w:tc>
      </w:tr>
      <w:tr w:rsidR="00BC3680" w:rsidRPr="001C6346" w14:paraId="13433A26" w14:textId="77777777" w:rsidTr="00B4084A">
        <w:tc>
          <w:tcPr>
            <w:tcW w:w="506" w:type="pct"/>
            <w:tcBorders>
              <w:bottom w:val="single" w:sz="4" w:space="0" w:color="auto"/>
            </w:tcBorders>
            <w:shd w:val="clear" w:color="auto" w:fill="auto"/>
            <w:noWrap/>
            <w:hideMark/>
          </w:tcPr>
          <w:p w14:paraId="3BEC7DB0" w14:textId="77777777" w:rsidR="00BC3680" w:rsidRPr="001C6346" w:rsidRDefault="00BC3680" w:rsidP="00BC3680">
            <w:pPr>
              <w:spacing w:before="120" w:line="360" w:lineRule="auto"/>
              <w:jc w:val="both"/>
              <w:rPr>
                <w:rFonts w:ascii="Book Antiqua" w:eastAsia="Times New Roman" w:hAnsi="Book Antiqua" w:cs="Calibri"/>
                <w:color w:val="000000"/>
              </w:rPr>
            </w:pPr>
            <w:proofErr w:type="spellStart"/>
            <w:r w:rsidRPr="001C6346">
              <w:rPr>
                <w:rFonts w:ascii="Book Antiqua" w:eastAsia="Times New Roman" w:hAnsi="Book Antiqua" w:cs="Calibri"/>
                <w:color w:val="000000"/>
              </w:rPr>
              <w:t>aSAT</w:t>
            </w:r>
            <w:proofErr w:type="spellEnd"/>
          </w:p>
        </w:tc>
        <w:tc>
          <w:tcPr>
            <w:tcW w:w="456" w:type="pct"/>
            <w:tcBorders>
              <w:bottom w:val="single" w:sz="4" w:space="0" w:color="auto"/>
            </w:tcBorders>
            <w:shd w:val="clear" w:color="auto" w:fill="auto"/>
            <w:noWrap/>
            <w:hideMark/>
          </w:tcPr>
          <w:p w14:paraId="7A9EA53F" w14:textId="4E060D2C" w:rsidR="00BC3680" w:rsidRPr="001C6346" w:rsidRDefault="004D18E2" w:rsidP="00BC3680">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M</w:t>
            </w:r>
            <w:r w:rsidR="00BC3680" w:rsidRPr="001C6346">
              <w:rPr>
                <w:rFonts w:ascii="Book Antiqua" w:eastAsia="Times New Roman" w:hAnsi="Book Antiqua" w:cs="Calibri"/>
                <w:color w:val="000000"/>
              </w:rPr>
              <w:t>icroarray</w:t>
            </w:r>
          </w:p>
        </w:tc>
        <w:tc>
          <w:tcPr>
            <w:tcW w:w="354" w:type="pct"/>
            <w:tcBorders>
              <w:bottom w:val="single" w:sz="4" w:space="0" w:color="auto"/>
            </w:tcBorders>
            <w:shd w:val="clear" w:color="auto" w:fill="auto"/>
            <w:noWrap/>
            <w:hideMark/>
          </w:tcPr>
          <w:p w14:paraId="333659B3" w14:textId="3851F251" w:rsidR="00BC3680" w:rsidRPr="001C6346" w:rsidRDefault="00BC3680" w:rsidP="00BC3680">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 xml:space="preserve">MHO </w:t>
            </w:r>
            <w:r w:rsidRPr="001C6346">
              <w:rPr>
                <w:rFonts w:ascii="Book Antiqua" w:eastAsia="Times New Roman" w:hAnsi="Book Antiqua" w:cs="Calibri"/>
                <w:i/>
                <w:iCs/>
                <w:color w:val="000000"/>
              </w:rPr>
              <w:t>vs</w:t>
            </w:r>
            <w:r w:rsidR="004D18E2" w:rsidRPr="001C6346">
              <w:rPr>
                <w:rFonts w:ascii="Book Antiqua" w:eastAsia="Times New Roman" w:hAnsi="Book Antiqua" w:cs="Calibri"/>
                <w:color w:val="000000"/>
              </w:rPr>
              <w:t xml:space="preserve"> </w:t>
            </w:r>
            <w:r w:rsidRPr="001C6346">
              <w:rPr>
                <w:rFonts w:ascii="Book Antiqua" w:eastAsia="Times New Roman" w:hAnsi="Book Antiqua" w:cs="Calibri"/>
                <w:color w:val="000000"/>
              </w:rPr>
              <w:t>MUO</w:t>
            </w:r>
          </w:p>
        </w:tc>
        <w:tc>
          <w:tcPr>
            <w:tcW w:w="354" w:type="pct"/>
            <w:tcBorders>
              <w:bottom w:val="single" w:sz="4" w:space="0" w:color="auto"/>
            </w:tcBorders>
            <w:shd w:val="clear" w:color="auto" w:fill="auto"/>
            <w:noWrap/>
            <w:hideMark/>
          </w:tcPr>
          <w:p w14:paraId="471BEC96" w14:textId="77777777" w:rsidR="00BC3680" w:rsidRPr="001C6346" w:rsidRDefault="00BC3680" w:rsidP="00BC3680">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16/14</w:t>
            </w:r>
          </w:p>
        </w:tc>
        <w:tc>
          <w:tcPr>
            <w:tcW w:w="1265" w:type="pct"/>
            <w:tcBorders>
              <w:bottom w:val="single" w:sz="4" w:space="0" w:color="auto"/>
            </w:tcBorders>
            <w:shd w:val="clear" w:color="auto" w:fill="auto"/>
            <w:hideMark/>
          </w:tcPr>
          <w:p w14:paraId="1550180D" w14:textId="3AC9EC36" w:rsidR="00BC3680" w:rsidRPr="001C6346" w:rsidRDefault="00BC3680" w:rsidP="00BC3680">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MHO group identified through unsupervised hierarchical clustering of 1595 obesity-associated transcripts</w:t>
            </w:r>
          </w:p>
        </w:tc>
        <w:tc>
          <w:tcPr>
            <w:tcW w:w="1518" w:type="pct"/>
            <w:tcBorders>
              <w:bottom w:val="single" w:sz="4" w:space="0" w:color="auto"/>
            </w:tcBorders>
            <w:shd w:val="clear" w:color="auto" w:fill="auto"/>
            <w:hideMark/>
          </w:tcPr>
          <w:p w14:paraId="3CB7713B" w14:textId="6F77A4D6" w:rsidR="00BC3680" w:rsidRPr="001C6346" w:rsidRDefault="00BC3680" w:rsidP="00BC3680">
            <w:pPr>
              <w:spacing w:before="120" w:after="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 xml:space="preserve">Enrichment in pathways: complement system, TREM1 signaling, IL-8 signaling, actin cytoskeleton signaling, vascular </w:t>
            </w:r>
            <w:r w:rsidRPr="001C6346">
              <w:rPr>
                <w:rFonts w:ascii="Book Antiqua" w:eastAsia="Times New Roman" w:hAnsi="Book Antiqua" w:cs="Calibri"/>
                <w:color w:val="000000"/>
              </w:rPr>
              <w:lastRenderedPageBreak/>
              <w:t>disease, occlusion of artery</w:t>
            </w:r>
          </w:p>
        </w:tc>
        <w:tc>
          <w:tcPr>
            <w:tcW w:w="547" w:type="pct"/>
            <w:tcBorders>
              <w:bottom w:val="single" w:sz="4" w:space="0" w:color="auto"/>
            </w:tcBorders>
            <w:shd w:val="clear" w:color="auto" w:fill="auto"/>
            <w:noWrap/>
            <w:hideMark/>
          </w:tcPr>
          <w:p w14:paraId="647FBB59" w14:textId="2CC3B661" w:rsidR="00BC3680" w:rsidRPr="001C6346" w:rsidRDefault="004D18E2" w:rsidP="00BC3680">
            <w:pPr>
              <w:spacing w:before="120" w:line="360" w:lineRule="auto"/>
              <w:jc w:val="both"/>
              <w:rPr>
                <w:rFonts w:ascii="Book Antiqua" w:eastAsia="Times New Roman" w:hAnsi="Book Antiqua" w:cs="Calibri"/>
              </w:rPr>
            </w:pPr>
            <w:r w:rsidRPr="001C6346">
              <w:rPr>
                <w:rFonts w:ascii="Book Antiqua" w:eastAsia="Times New Roman" w:hAnsi="Book Antiqua" w:cs="Calibri"/>
              </w:rPr>
              <w:lastRenderedPageBreak/>
              <w:t xml:space="preserve">Das </w:t>
            </w:r>
            <w:r w:rsidRPr="001C6346">
              <w:rPr>
                <w:rFonts w:ascii="Book Antiqua" w:eastAsia="Times New Roman" w:hAnsi="Book Antiqua" w:cs="Calibri"/>
                <w:i/>
                <w:iCs/>
                <w:color w:val="000000"/>
              </w:rPr>
              <w:t>et al</w:t>
            </w:r>
            <w:r w:rsidRPr="001C6346">
              <w:rPr>
                <w:rFonts w:ascii="Book Antiqua" w:eastAsia="Times New Roman" w:hAnsi="Book Antiqua" w:cs="Calibri"/>
                <w:color w:val="000000"/>
                <w:vertAlign w:val="superscript"/>
              </w:rPr>
              <w:t>[37]</w:t>
            </w:r>
          </w:p>
        </w:tc>
      </w:tr>
    </w:tbl>
    <w:p w14:paraId="1F8A997B" w14:textId="135D2D67" w:rsidR="008E1937" w:rsidRPr="001C6346" w:rsidRDefault="00B4084A">
      <w:pPr>
        <w:spacing w:line="360" w:lineRule="auto"/>
        <w:jc w:val="both"/>
        <w:rPr>
          <w:rFonts w:ascii="Book Antiqua" w:eastAsia="Book Antiqua" w:hAnsi="Book Antiqua" w:cs="Book Antiqua"/>
          <w:color w:val="000000"/>
        </w:rPr>
      </w:pPr>
      <w:r w:rsidRPr="001C6346">
        <w:rPr>
          <w:rFonts w:ascii="Book Antiqua" w:hAnsi="Book Antiqua"/>
          <w:lang w:val="pl-PL"/>
        </w:rPr>
        <w:lastRenderedPageBreak/>
        <w:t>aSAT: Abdominal subcutaneous adipose tissue; PBMCs: Peripheral blood mononuclear cells; NCEP ATPIII: National Cholesterol Education Program Adult Treatment Panel III; BP: Blood pressure; FPG: Fasting plasma glucose; HOMA-IR: Homeostatic model assessment for insulin resistance; TG: Triglycerides; HDL: High-density lipoprotein; CRP: C-reactive protein</w:t>
      </w:r>
      <w:r w:rsidR="008E1937" w:rsidRPr="001C6346">
        <w:rPr>
          <w:rFonts w:ascii="Book Antiqua" w:hAnsi="Book Antiqua"/>
          <w:lang w:val="pl-PL"/>
        </w:rPr>
        <w:t xml:space="preserve">; </w:t>
      </w:r>
      <w:r w:rsidR="008E1937" w:rsidRPr="001C6346">
        <w:rPr>
          <w:rFonts w:ascii="Book Antiqua" w:eastAsia="Book Antiqua" w:hAnsi="Book Antiqua" w:cs="Book Antiqua"/>
          <w:color w:val="000000"/>
        </w:rPr>
        <w:t>MHO: Metabolically healthy obese; IL: Interleukin.</w:t>
      </w:r>
    </w:p>
    <w:p w14:paraId="4DB82584" w14:textId="731FA1AF" w:rsidR="008E1937" w:rsidRPr="001C6346" w:rsidRDefault="008E1937">
      <w:pPr>
        <w:spacing w:line="360" w:lineRule="auto"/>
        <w:jc w:val="both"/>
        <w:rPr>
          <w:rFonts w:ascii="Book Antiqua" w:hAnsi="Book Antiqua"/>
          <w:lang w:val="pl-PL"/>
        </w:rPr>
        <w:sectPr w:rsidR="008E1937" w:rsidRPr="001C6346" w:rsidSect="00BC3680">
          <w:pgSz w:w="15840" w:h="12240" w:orient="landscape"/>
          <w:pgMar w:top="1440" w:right="1440" w:bottom="1440" w:left="1440" w:header="720" w:footer="720" w:gutter="0"/>
          <w:cols w:space="720"/>
          <w:docGrid w:linePitch="360"/>
        </w:sectPr>
      </w:pPr>
    </w:p>
    <w:p w14:paraId="517771C9" w14:textId="5C4A57AA" w:rsidR="00B4084A" w:rsidRPr="001C6346" w:rsidRDefault="008E1937">
      <w:pPr>
        <w:spacing w:line="360" w:lineRule="auto"/>
        <w:jc w:val="both"/>
        <w:rPr>
          <w:rFonts w:ascii="Book Antiqua" w:hAnsi="Book Antiqua"/>
          <w:b/>
          <w:bCs/>
          <w:lang w:val="pl-PL"/>
        </w:rPr>
      </w:pPr>
      <w:r w:rsidRPr="001C6346">
        <w:rPr>
          <w:rFonts w:ascii="Book Antiqua" w:hAnsi="Book Antiqua"/>
          <w:b/>
          <w:bCs/>
          <w:lang w:val="pl-PL"/>
        </w:rPr>
        <w:lastRenderedPageBreak/>
        <w:t xml:space="preserve">Table 3 Different expression of </w:t>
      </w:r>
      <w:r w:rsidRPr="001C6346">
        <w:rPr>
          <w:rFonts w:ascii="Book Antiqua" w:eastAsia="Book Antiqua" w:hAnsi="Book Antiqua" w:cs="Book Antiqua"/>
          <w:b/>
          <w:bCs/>
          <w:color w:val="000000"/>
        </w:rPr>
        <w:t>micro-RNAs</w:t>
      </w:r>
      <w:r w:rsidRPr="001C6346">
        <w:rPr>
          <w:rFonts w:ascii="Book Antiqua" w:hAnsi="Book Antiqua"/>
          <w:b/>
          <w:bCs/>
          <w:lang w:val="pl-PL"/>
        </w:rPr>
        <w:t xml:space="preserve"> identified in </w:t>
      </w:r>
      <w:r w:rsidRPr="001C6346">
        <w:rPr>
          <w:rFonts w:ascii="Book Antiqua" w:eastAsia="Book Antiqua" w:hAnsi="Book Antiqua" w:cs="Book Antiqua"/>
          <w:b/>
          <w:bCs/>
          <w:color w:val="000000"/>
        </w:rPr>
        <w:t>metabolically healthy obese</w:t>
      </w:r>
      <w:r w:rsidRPr="001C6346">
        <w:rPr>
          <w:rFonts w:ascii="Book Antiqua" w:hAnsi="Book Antiqua"/>
          <w:b/>
          <w:bCs/>
          <w:lang w:val="pl-PL"/>
        </w:rPr>
        <w:t xml:space="preserve"> individuals</w:t>
      </w:r>
    </w:p>
    <w:tbl>
      <w:tblPr>
        <w:tblW w:w="5000" w:type="pct"/>
        <w:tblLayout w:type="fixed"/>
        <w:tblLook w:val="04A0" w:firstRow="1" w:lastRow="0" w:firstColumn="1" w:lastColumn="0" w:noHBand="0" w:noVBand="1"/>
      </w:tblPr>
      <w:tblGrid>
        <w:gridCol w:w="2015"/>
        <w:gridCol w:w="2438"/>
        <w:gridCol w:w="1982"/>
        <w:gridCol w:w="1511"/>
        <w:gridCol w:w="1630"/>
      </w:tblGrid>
      <w:tr w:rsidR="008E1937" w:rsidRPr="001C6346" w14:paraId="4B0D1BCA" w14:textId="77777777" w:rsidTr="00BC4EE5">
        <w:trPr>
          <w:trHeight w:val="680"/>
        </w:trPr>
        <w:tc>
          <w:tcPr>
            <w:tcW w:w="2015" w:type="dxa"/>
            <w:tcBorders>
              <w:top w:val="single" w:sz="4" w:space="0" w:color="auto"/>
              <w:bottom w:val="single" w:sz="4" w:space="0" w:color="auto"/>
            </w:tcBorders>
            <w:shd w:val="clear" w:color="auto" w:fill="auto"/>
            <w:noWrap/>
            <w:hideMark/>
          </w:tcPr>
          <w:p w14:paraId="79F6D870" w14:textId="77777777" w:rsidR="008E1937" w:rsidRPr="001C6346" w:rsidRDefault="008E1937" w:rsidP="008E1937">
            <w:pPr>
              <w:spacing w:line="360" w:lineRule="auto"/>
              <w:jc w:val="both"/>
              <w:rPr>
                <w:rFonts w:ascii="Book Antiqua" w:eastAsia="Times New Roman" w:hAnsi="Book Antiqua" w:cs="Calibri"/>
                <w:b/>
                <w:bCs/>
                <w:color w:val="000000"/>
              </w:rPr>
            </w:pPr>
            <w:r w:rsidRPr="001C6346">
              <w:rPr>
                <w:rFonts w:ascii="Book Antiqua" w:eastAsia="Times New Roman" w:hAnsi="Book Antiqua" w:cs="Calibri"/>
                <w:b/>
                <w:bCs/>
                <w:color w:val="000000"/>
              </w:rPr>
              <w:t>miRNA</w:t>
            </w:r>
          </w:p>
        </w:tc>
        <w:tc>
          <w:tcPr>
            <w:tcW w:w="2438" w:type="dxa"/>
            <w:tcBorders>
              <w:top w:val="single" w:sz="4" w:space="0" w:color="auto"/>
              <w:bottom w:val="single" w:sz="4" w:space="0" w:color="auto"/>
            </w:tcBorders>
            <w:shd w:val="clear" w:color="auto" w:fill="auto"/>
            <w:hideMark/>
          </w:tcPr>
          <w:p w14:paraId="0DDA3880" w14:textId="77777777" w:rsidR="008E1937" w:rsidRPr="001C6346" w:rsidRDefault="008E1937" w:rsidP="008E1937">
            <w:pPr>
              <w:spacing w:line="360" w:lineRule="auto"/>
              <w:jc w:val="both"/>
              <w:rPr>
                <w:rFonts w:ascii="Book Antiqua" w:eastAsia="Times New Roman" w:hAnsi="Book Antiqua" w:cs="Calibri"/>
                <w:b/>
                <w:bCs/>
                <w:color w:val="000000"/>
              </w:rPr>
            </w:pPr>
            <w:r w:rsidRPr="001C6346">
              <w:rPr>
                <w:rFonts w:ascii="Book Antiqua" w:eastAsia="Times New Roman" w:hAnsi="Book Antiqua" w:cs="Calibri"/>
                <w:b/>
                <w:bCs/>
                <w:color w:val="000000"/>
              </w:rPr>
              <w:t>Upregulation/ Downregulation</w:t>
            </w:r>
          </w:p>
        </w:tc>
        <w:tc>
          <w:tcPr>
            <w:tcW w:w="1982" w:type="dxa"/>
            <w:tcBorders>
              <w:top w:val="single" w:sz="4" w:space="0" w:color="auto"/>
              <w:bottom w:val="single" w:sz="4" w:space="0" w:color="auto"/>
            </w:tcBorders>
            <w:shd w:val="clear" w:color="auto" w:fill="auto"/>
            <w:hideMark/>
          </w:tcPr>
          <w:p w14:paraId="07B64B10" w14:textId="77777777" w:rsidR="008E1937" w:rsidRPr="001C6346" w:rsidRDefault="008E1937" w:rsidP="008E1937">
            <w:pPr>
              <w:spacing w:line="360" w:lineRule="auto"/>
              <w:jc w:val="both"/>
              <w:rPr>
                <w:rFonts w:ascii="Book Antiqua" w:eastAsia="Times New Roman" w:hAnsi="Book Antiqua" w:cs="Calibri"/>
                <w:b/>
                <w:bCs/>
                <w:color w:val="000000"/>
              </w:rPr>
            </w:pPr>
            <w:r w:rsidRPr="001C6346">
              <w:rPr>
                <w:rFonts w:ascii="Book Antiqua" w:eastAsia="Times New Roman" w:hAnsi="Book Antiqua" w:cs="Calibri"/>
                <w:b/>
                <w:bCs/>
                <w:color w:val="000000"/>
              </w:rPr>
              <w:t>Sample size (MHO/MHNW)</w:t>
            </w:r>
          </w:p>
        </w:tc>
        <w:tc>
          <w:tcPr>
            <w:tcW w:w="1511" w:type="dxa"/>
            <w:tcBorders>
              <w:top w:val="single" w:sz="4" w:space="0" w:color="auto"/>
              <w:bottom w:val="single" w:sz="4" w:space="0" w:color="auto"/>
            </w:tcBorders>
            <w:shd w:val="clear" w:color="auto" w:fill="auto"/>
            <w:hideMark/>
          </w:tcPr>
          <w:p w14:paraId="776A6001" w14:textId="77777777" w:rsidR="008E1937" w:rsidRPr="001C6346" w:rsidRDefault="008E1937" w:rsidP="008E1937">
            <w:pPr>
              <w:spacing w:line="360" w:lineRule="auto"/>
              <w:jc w:val="both"/>
              <w:rPr>
                <w:rFonts w:ascii="Book Antiqua" w:eastAsia="Times New Roman" w:hAnsi="Book Antiqua" w:cs="Calibri"/>
                <w:b/>
                <w:bCs/>
                <w:color w:val="000000"/>
              </w:rPr>
            </w:pPr>
            <w:r w:rsidRPr="001C6346">
              <w:rPr>
                <w:rFonts w:ascii="Book Antiqua" w:eastAsia="Times New Roman" w:hAnsi="Book Antiqua" w:cs="Calibri"/>
                <w:b/>
                <w:bCs/>
                <w:color w:val="000000"/>
              </w:rPr>
              <w:t>Biological material</w:t>
            </w:r>
          </w:p>
        </w:tc>
        <w:tc>
          <w:tcPr>
            <w:tcW w:w="1630" w:type="dxa"/>
            <w:tcBorders>
              <w:top w:val="single" w:sz="4" w:space="0" w:color="auto"/>
              <w:bottom w:val="single" w:sz="4" w:space="0" w:color="auto"/>
            </w:tcBorders>
            <w:shd w:val="clear" w:color="auto" w:fill="auto"/>
            <w:noWrap/>
            <w:hideMark/>
          </w:tcPr>
          <w:p w14:paraId="46F1F33C" w14:textId="4FA26541" w:rsidR="008E1937" w:rsidRPr="001C6346" w:rsidRDefault="008E1937" w:rsidP="008E1937">
            <w:pPr>
              <w:spacing w:line="360" w:lineRule="auto"/>
              <w:jc w:val="both"/>
              <w:rPr>
                <w:rFonts w:ascii="Book Antiqua" w:eastAsia="Times New Roman" w:hAnsi="Book Antiqua" w:cs="Calibri"/>
                <w:b/>
                <w:bCs/>
                <w:color w:val="000000"/>
              </w:rPr>
            </w:pPr>
            <w:r w:rsidRPr="001C6346">
              <w:rPr>
                <w:rFonts w:ascii="Book Antiqua" w:eastAsia="Times New Roman" w:hAnsi="Book Antiqua" w:cs="Calibri"/>
                <w:b/>
                <w:bCs/>
                <w:color w:val="000000"/>
              </w:rPr>
              <w:t>Ref.</w:t>
            </w:r>
          </w:p>
        </w:tc>
      </w:tr>
      <w:tr w:rsidR="008E1937" w:rsidRPr="001C6346" w14:paraId="1EE93A03" w14:textId="77777777" w:rsidTr="00BC4EE5">
        <w:trPr>
          <w:trHeight w:val="420"/>
        </w:trPr>
        <w:tc>
          <w:tcPr>
            <w:tcW w:w="9576" w:type="dxa"/>
            <w:gridSpan w:val="5"/>
            <w:tcBorders>
              <w:top w:val="single" w:sz="4" w:space="0" w:color="auto"/>
            </w:tcBorders>
            <w:shd w:val="clear" w:color="auto" w:fill="auto"/>
            <w:noWrap/>
            <w:hideMark/>
          </w:tcPr>
          <w:p w14:paraId="50EFE9CD" w14:textId="11E3A66C" w:rsidR="008E1937" w:rsidRPr="001C6346" w:rsidRDefault="008E1937" w:rsidP="008E1937">
            <w:pPr>
              <w:spacing w:line="360" w:lineRule="auto"/>
              <w:jc w:val="both"/>
              <w:rPr>
                <w:rFonts w:ascii="Book Antiqua" w:eastAsia="Times New Roman" w:hAnsi="Book Antiqua" w:cs="Calibri"/>
                <w:b/>
                <w:bCs/>
                <w:color w:val="000000"/>
              </w:rPr>
            </w:pPr>
            <w:r w:rsidRPr="001C6346">
              <w:rPr>
                <w:rFonts w:ascii="Book Antiqua" w:eastAsia="Times New Roman" w:hAnsi="Book Antiqua" w:cs="Calibri"/>
                <w:b/>
                <w:bCs/>
                <w:color w:val="000000"/>
              </w:rPr>
              <w:t xml:space="preserve">MHO </w:t>
            </w:r>
            <w:r w:rsidRPr="001C6346">
              <w:rPr>
                <w:rFonts w:ascii="Book Antiqua" w:eastAsia="Times New Roman" w:hAnsi="Book Antiqua" w:cs="Calibri"/>
                <w:b/>
                <w:bCs/>
                <w:i/>
                <w:iCs/>
                <w:color w:val="000000"/>
              </w:rPr>
              <w:t>vs</w:t>
            </w:r>
            <w:r w:rsidRPr="001C6346">
              <w:rPr>
                <w:rFonts w:ascii="Book Antiqua" w:eastAsia="Times New Roman" w:hAnsi="Book Antiqua" w:cs="Calibri"/>
                <w:b/>
                <w:bCs/>
                <w:color w:val="000000"/>
              </w:rPr>
              <w:t xml:space="preserve"> MHNW</w:t>
            </w:r>
          </w:p>
        </w:tc>
      </w:tr>
      <w:tr w:rsidR="008E1937" w:rsidRPr="001C6346" w14:paraId="7C51C4D1" w14:textId="77777777" w:rsidTr="00BC4EE5">
        <w:trPr>
          <w:trHeight w:val="320"/>
        </w:trPr>
        <w:tc>
          <w:tcPr>
            <w:tcW w:w="2015" w:type="dxa"/>
            <w:shd w:val="clear" w:color="auto" w:fill="auto"/>
            <w:noWrap/>
            <w:hideMark/>
          </w:tcPr>
          <w:p w14:paraId="74634513" w14:textId="3191F319" w:rsidR="008E1937" w:rsidRPr="001C6346" w:rsidRDefault="008E1937" w:rsidP="008E193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hsa-miR-500</w:t>
            </w:r>
            <w:r w:rsidRPr="001C6346">
              <w:rPr>
                <w:rFonts w:ascii="Book Antiqua" w:eastAsia="Times New Roman" w:hAnsi="Book Antiqua" w:cs="Calibri"/>
                <w:color w:val="000000"/>
                <w:vertAlign w:val="superscript"/>
              </w:rPr>
              <w:t>1</w:t>
            </w:r>
          </w:p>
        </w:tc>
        <w:tc>
          <w:tcPr>
            <w:tcW w:w="2438" w:type="dxa"/>
            <w:shd w:val="clear" w:color="auto" w:fill="auto"/>
            <w:noWrap/>
            <w:hideMark/>
          </w:tcPr>
          <w:p w14:paraId="1F5DEEC1" w14:textId="77777777" w:rsidR="008E1937" w:rsidRPr="001C6346" w:rsidRDefault="008E1937" w:rsidP="008E1937">
            <w:pPr>
              <w:spacing w:line="360" w:lineRule="auto"/>
              <w:jc w:val="both"/>
              <w:rPr>
                <w:rFonts w:ascii="Book Antiqua" w:eastAsia="Times New Roman" w:hAnsi="Book Antiqua" w:cs="Calibri"/>
                <w:b/>
                <w:bCs/>
                <w:color w:val="375623"/>
              </w:rPr>
            </w:pPr>
            <w:r w:rsidRPr="001C6346">
              <w:rPr>
                <w:rFonts w:ascii="Book Antiqua" w:eastAsia="Times New Roman" w:hAnsi="Book Antiqua" w:cs="Calibri"/>
                <w:b/>
                <w:bCs/>
                <w:color w:val="375623"/>
              </w:rPr>
              <w:t>↓</w:t>
            </w:r>
          </w:p>
        </w:tc>
        <w:tc>
          <w:tcPr>
            <w:tcW w:w="1982" w:type="dxa"/>
            <w:vMerge w:val="restart"/>
            <w:shd w:val="clear" w:color="auto" w:fill="auto"/>
            <w:noWrap/>
            <w:hideMark/>
          </w:tcPr>
          <w:p w14:paraId="719D1789" w14:textId="77777777" w:rsidR="008E1937" w:rsidRPr="001C6346" w:rsidRDefault="008E1937" w:rsidP="008E1937">
            <w:pPr>
              <w:spacing w:line="360" w:lineRule="auto"/>
              <w:jc w:val="both"/>
              <w:rPr>
                <w:rFonts w:ascii="Book Antiqua" w:eastAsia="Times New Roman" w:hAnsi="Book Antiqua" w:cs="Calibri"/>
              </w:rPr>
            </w:pPr>
            <w:r w:rsidRPr="001C6346">
              <w:rPr>
                <w:rFonts w:ascii="Book Antiqua" w:eastAsia="Times New Roman" w:hAnsi="Book Antiqua" w:cs="Calibri"/>
              </w:rPr>
              <w:t>6/6</w:t>
            </w:r>
          </w:p>
        </w:tc>
        <w:tc>
          <w:tcPr>
            <w:tcW w:w="1511" w:type="dxa"/>
            <w:vMerge w:val="restart"/>
            <w:shd w:val="clear" w:color="auto" w:fill="auto"/>
            <w:noWrap/>
            <w:hideMark/>
          </w:tcPr>
          <w:p w14:paraId="329CD02A" w14:textId="235EE29C" w:rsidR="008E1937" w:rsidRPr="001C6346" w:rsidRDefault="008E1937" w:rsidP="008E193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Plasma</w:t>
            </w:r>
          </w:p>
        </w:tc>
        <w:tc>
          <w:tcPr>
            <w:tcW w:w="1630" w:type="dxa"/>
            <w:vMerge w:val="restart"/>
            <w:shd w:val="clear" w:color="auto" w:fill="auto"/>
            <w:noWrap/>
            <w:hideMark/>
          </w:tcPr>
          <w:p w14:paraId="44EABC97" w14:textId="4BCF1ADD" w:rsidR="008E1937" w:rsidRPr="001C6346" w:rsidRDefault="001217C5" w:rsidP="008E193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 xml:space="preserve">Yang </w:t>
            </w:r>
            <w:r w:rsidRPr="001C6346">
              <w:rPr>
                <w:rFonts w:ascii="Book Antiqua" w:eastAsia="Times New Roman" w:hAnsi="Book Antiqua" w:cs="Calibri"/>
                <w:i/>
                <w:iCs/>
                <w:color w:val="000000"/>
              </w:rPr>
              <w:t>et al</w:t>
            </w:r>
            <w:r w:rsidR="008E1937" w:rsidRPr="001C6346">
              <w:rPr>
                <w:rFonts w:ascii="Book Antiqua" w:eastAsia="Times New Roman" w:hAnsi="Book Antiqua" w:cs="Calibri"/>
                <w:color w:val="000000"/>
                <w:vertAlign w:val="superscript"/>
              </w:rPr>
              <w:t>[47]</w:t>
            </w:r>
          </w:p>
        </w:tc>
      </w:tr>
      <w:tr w:rsidR="008E1937" w:rsidRPr="001C6346" w14:paraId="55570301" w14:textId="77777777" w:rsidTr="00BC4EE5">
        <w:trPr>
          <w:trHeight w:val="320"/>
        </w:trPr>
        <w:tc>
          <w:tcPr>
            <w:tcW w:w="2015" w:type="dxa"/>
            <w:shd w:val="clear" w:color="auto" w:fill="auto"/>
            <w:noWrap/>
            <w:hideMark/>
          </w:tcPr>
          <w:p w14:paraId="67F88F91" w14:textId="2BF04EAD" w:rsidR="008E1937" w:rsidRPr="001C6346" w:rsidRDefault="008E1937" w:rsidP="008E193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hsa-miR-454</w:t>
            </w:r>
            <w:r w:rsidRPr="001C6346">
              <w:rPr>
                <w:rFonts w:ascii="Book Antiqua" w:eastAsia="Times New Roman" w:hAnsi="Book Antiqua" w:cs="Calibri"/>
                <w:color w:val="000000"/>
                <w:vertAlign w:val="superscript"/>
              </w:rPr>
              <w:t>1</w:t>
            </w:r>
          </w:p>
        </w:tc>
        <w:tc>
          <w:tcPr>
            <w:tcW w:w="2438" w:type="dxa"/>
            <w:shd w:val="clear" w:color="auto" w:fill="auto"/>
            <w:noWrap/>
            <w:hideMark/>
          </w:tcPr>
          <w:p w14:paraId="45A8A171" w14:textId="77777777" w:rsidR="008E1937" w:rsidRPr="001C6346" w:rsidRDefault="008E1937" w:rsidP="008E1937">
            <w:pPr>
              <w:spacing w:line="360" w:lineRule="auto"/>
              <w:jc w:val="both"/>
              <w:rPr>
                <w:rFonts w:ascii="Book Antiqua" w:eastAsia="Times New Roman" w:hAnsi="Book Antiqua" w:cs="Calibri"/>
                <w:b/>
                <w:bCs/>
                <w:color w:val="375623"/>
              </w:rPr>
            </w:pPr>
            <w:r w:rsidRPr="001C6346">
              <w:rPr>
                <w:rFonts w:ascii="Book Antiqua" w:eastAsia="Times New Roman" w:hAnsi="Book Antiqua" w:cs="Calibri"/>
                <w:b/>
                <w:bCs/>
                <w:color w:val="375623"/>
              </w:rPr>
              <w:t>↓</w:t>
            </w:r>
          </w:p>
        </w:tc>
        <w:tc>
          <w:tcPr>
            <w:tcW w:w="1982" w:type="dxa"/>
            <w:vMerge/>
            <w:hideMark/>
          </w:tcPr>
          <w:p w14:paraId="714637E0" w14:textId="77777777" w:rsidR="008E1937" w:rsidRPr="001C6346" w:rsidRDefault="008E1937" w:rsidP="008E1937">
            <w:pPr>
              <w:spacing w:line="360" w:lineRule="auto"/>
              <w:jc w:val="both"/>
              <w:rPr>
                <w:rFonts w:ascii="Book Antiqua" w:eastAsia="Times New Roman" w:hAnsi="Book Antiqua" w:cs="Calibri"/>
              </w:rPr>
            </w:pPr>
          </w:p>
        </w:tc>
        <w:tc>
          <w:tcPr>
            <w:tcW w:w="1511" w:type="dxa"/>
            <w:vMerge/>
            <w:hideMark/>
          </w:tcPr>
          <w:p w14:paraId="2DDA85AF" w14:textId="77777777" w:rsidR="008E1937" w:rsidRPr="001C6346" w:rsidRDefault="008E1937" w:rsidP="008E1937">
            <w:pPr>
              <w:spacing w:line="360" w:lineRule="auto"/>
              <w:jc w:val="both"/>
              <w:rPr>
                <w:rFonts w:ascii="Book Antiqua" w:eastAsia="Times New Roman" w:hAnsi="Book Antiqua" w:cs="Calibri"/>
                <w:color w:val="000000"/>
              </w:rPr>
            </w:pPr>
          </w:p>
        </w:tc>
        <w:tc>
          <w:tcPr>
            <w:tcW w:w="1630" w:type="dxa"/>
            <w:vMerge/>
            <w:hideMark/>
          </w:tcPr>
          <w:p w14:paraId="33476769" w14:textId="77777777" w:rsidR="008E1937" w:rsidRPr="001C6346" w:rsidRDefault="008E1937" w:rsidP="008E1937">
            <w:pPr>
              <w:spacing w:line="360" w:lineRule="auto"/>
              <w:jc w:val="both"/>
              <w:rPr>
                <w:rFonts w:ascii="Book Antiqua" w:eastAsia="Times New Roman" w:hAnsi="Book Antiqua" w:cs="Calibri"/>
                <w:color w:val="000000"/>
              </w:rPr>
            </w:pPr>
          </w:p>
        </w:tc>
      </w:tr>
      <w:tr w:rsidR="008E1937" w:rsidRPr="001C6346" w14:paraId="0040E4C5" w14:textId="77777777" w:rsidTr="00612DAB">
        <w:trPr>
          <w:trHeight w:val="320"/>
        </w:trPr>
        <w:tc>
          <w:tcPr>
            <w:tcW w:w="2015" w:type="dxa"/>
            <w:shd w:val="clear" w:color="auto" w:fill="auto"/>
            <w:noWrap/>
            <w:hideMark/>
          </w:tcPr>
          <w:p w14:paraId="061B31BB" w14:textId="77777777" w:rsidR="008E1937" w:rsidRPr="001C6346" w:rsidRDefault="008E1937" w:rsidP="008E193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hsa-miR-142</w:t>
            </w:r>
          </w:p>
        </w:tc>
        <w:tc>
          <w:tcPr>
            <w:tcW w:w="2438" w:type="dxa"/>
            <w:shd w:val="clear" w:color="auto" w:fill="auto"/>
            <w:noWrap/>
            <w:hideMark/>
          </w:tcPr>
          <w:p w14:paraId="5C4F89C8" w14:textId="77777777" w:rsidR="008E1937" w:rsidRPr="001C6346" w:rsidRDefault="008E1937" w:rsidP="008E1937">
            <w:pPr>
              <w:spacing w:line="360" w:lineRule="auto"/>
              <w:jc w:val="both"/>
              <w:rPr>
                <w:rFonts w:ascii="Book Antiqua" w:eastAsia="Times New Roman" w:hAnsi="Book Antiqua" w:cs="Calibri"/>
                <w:b/>
                <w:bCs/>
                <w:color w:val="375623"/>
              </w:rPr>
            </w:pPr>
            <w:r w:rsidRPr="001C6346">
              <w:rPr>
                <w:rFonts w:ascii="Book Antiqua" w:eastAsia="Times New Roman" w:hAnsi="Book Antiqua" w:cs="Calibri"/>
                <w:b/>
                <w:bCs/>
                <w:color w:val="375623"/>
              </w:rPr>
              <w:t>↓</w:t>
            </w:r>
          </w:p>
        </w:tc>
        <w:tc>
          <w:tcPr>
            <w:tcW w:w="1982" w:type="dxa"/>
            <w:vMerge/>
            <w:hideMark/>
          </w:tcPr>
          <w:p w14:paraId="726595FE" w14:textId="77777777" w:rsidR="008E1937" w:rsidRPr="001C6346" w:rsidRDefault="008E1937" w:rsidP="008E1937">
            <w:pPr>
              <w:spacing w:line="360" w:lineRule="auto"/>
              <w:jc w:val="both"/>
              <w:rPr>
                <w:rFonts w:ascii="Book Antiqua" w:eastAsia="Times New Roman" w:hAnsi="Book Antiqua" w:cs="Calibri"/>
              </w:rPr>
            </w:pPr>
          </w:p>
        </w:tc>
        <w:tc>
          <w:tcPr>
            <w:tcW w:w="1511" w:type="dxa"/>
            <w:vMerge/>
            <w:hideMark/>
          </w:tcPr>
          <w:p w14:paraId="3E383765" w14:textId="77777777" w:rsidR="008E1937" w:rsidRPr="001C6346" w:rsidRDefault="008E1937" w:rsidP="008E1937">
            <w:pPr>
              <w:spacing w:line="360" w:lineRule="auto"/>
              <w:jc w:val="both"/>
              <w:rPr>
                <w:rFonts w:ascii="Book Antiqua" w:eastAsia="Times New Roman" w:hAnsi="Book Antiqua" w:cs="Calibri"/>
                <w:color w:val="000000"/>
              </w:rPr>
            </w:pPr>
          </w:p>
        </w:tc>
        <w:tc>
          <w:tcPr>
            <w:tcW w:w="1630" w:type="dxa"/>
            <w:vMerge/>
            <w:hideMark/>
          </w:tcPr>
          <w:p w14:paraId="0DB1FCEE" w14:textId="77777777" w:rsidR="008E1937" w:rsidRPr="001C6346" w:rsidRDefault="008E1937" w:rsidP="008E1937">
            <w:pPr>
              <w:spacing w:line="360" w:lineRule="auto"/>
              <w:jc w:val="both"/>
              <w:rPr>
                <w:rFonts w:ascii="Book Antiqua" w:eastAsia="Times New Roman" w:hAnsi="Book Antiqua" w:cs="Calibri"/>
                <w:color w:val="000000"/>
              </w:rPr>
            </w:pPr>
          </w:p>
        </w:tc>
      </w:tr>
      <w:tr w:rsidR="008E1937" w:rsidRPr="001C6346" w14:paraId="74D7A6D8" w14:textId="77777777" w:rsidTr="00612DAB">
        <w:trPr>
          <w:trHeight w:val="320"/>
        </w:trPr>
        <w:tc>
          <w:tcPr>
            <w:tcW w:w="2015" w:type="dxa"/>
            <w:shd w:val="clear" w:color="auto" w:fill="auto"/>
            <w:noWrap/>
            <w:hideMark/>
          </w:tcPr>
          <w:p w14:paraId="549516C8" w14:textId="52CAD5CB" w:rsidR="008E1937" w:rsidRPr="001C6346" w:rsidRDefault="008E1937" w:rsidP="008E193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hsa-miR-320a</w:t>
            </w:r>
            <w:r w:rsidRPr="001C6346">
              <w:rPr>
                <w:rFonts w:ascii="Book Antiqua" w:eastAsia="Times New Roman" w:hAnsi="Book Antiqua" w:cs="Calibri"/>
                <w:color w:val="000000"/>
                <w:vertAlign w:val="superscript"/>
              </w:rPr>
              <w:t>1</w:t>
            </w:r>
          </w:p>
        </w:tc>
        <w:tc>
          <w:tcPr>
            <w:tcW w:w="2438" w:type="dxa"/>
            <w:shd w:val="clear" w:color="auto" w:fill="auto"/>
            <w:noWrap/>
            <w:hideMark/>
          </w:tcPr>
          <w:p w14:paraId="7697DFDB" w14:textId="77777777" w:rsidR="008E1937" w:rsidRPr="001C6346" w:rsidRDefault="008E1937" w:rsidP="008E1937">
            <w:pPr>
              <w:spacing w:line="360" w:lineRule="auto"/>
              <w:jc w:val="both"/>
              <w:rPr>
                <w:rFonts w:ascii="Book Antiqua" w:eastAsia="Times New Roman" w:hAnsi="Book Antiqua" w:cs="Calibri"/>
                <w:b/>
                <w:bCs/>
                <w:color w:val="375623"/>
              </w:rPr>
            </w:pPr>
            <w:r w:rsidRPr="001C6346">
              <w:rPr>
                <w:rFonts w:ascii="Book Antiqua" w:eastAsia="Times New Roman" w:hAnsi="Book Antiqua" w:cs="Calibri"/>
                <w:b/>
                <w:bCs/>
                <w:color w:val="375623"/>
              </w:rPr>
              <w:t>↓</w:t>
            </w:r>
          </w:p>
        </w:tc>
        <w:tc>
          <w:tcPr>
            <w:tcW w:w="1982" w:type="dxa"/>
            <w:vMerge/>
            <w:hideMark/>
          </w:tcPr>
          <w:p w14:paraId="3B73BDAF" w14:textId="77777777" w:rsidR="008E1937" w:rsidRPr="001C6346" w:rsidRDefault="008E1937" w:rsidP="008E1937">
            <w:pPr>
              <w:spacing w:line="360" w:lineRule="auto"/>
              <w:jc w:val="both"/>
              <w:rPr>
                <w:rFonts w:ascii="Book Antiqua" w:eastAsia="Times New Roman" w:hAnsi="Book Antiqua" w:cs="Calibri"/>
              </w:rPr>
            </w:pPr>
          </w:p>
        </w:tc>
        <w:tc>
          <w:tcPr>
            <w:tcW w:w="1511" w:type="dxa"/>
            <w:vMerge/>
            <w:hideMark/>
          </w:tcPr>
          <w:p w14:paraId="6240B66B" w14:textId="77777777" w:rsidR="008E1937" w:rsidRPr="001C6346" w:rsidRDefault="008E1937" w:rsidP="008E1937">
            <w:pPr>
              <w:spacing w:line="360" w:lineRule="auto"/>
              <w:jc w:val="both"/>
              <w:rPr>
                <w:rFonts w:ascii="Book Antiqua" w:eastAsia="Times New Roman" w:hAnsi="Book Antiqua" w:cs="Calibri"/>
                <w:color w:val="000000"/>
              </w:rPr>
            </w:pPr>
          </w:p>
        </w:tc>
        <w:tc>
          <w:tcPr>
            <w:tcW w:w="1630" w:type="dxa"/>
            <w:vMerge/>
            <w:hideMark/>
          </w:tcPr>
          <w:p w14:paraId="67A30A86" w14:textId="77777777" w:rsidR="008E1937" w:rsidRPr="001C6346" w:rsidRDefault="008E1937" w:rsidP="008E1937">
            <w:pPr>
              <w:spacing w:line="360" w:lineRule="auto"/>
              <w:jc w:val="both"/>
              <w:rPr>
                <w:rFonts w:ascii="Book Antiqua" w:eastAsia="Times New Roman" w:hAnsi="Book Antiqua" w:cs="Calibri"/>
                <w:color w:val="000000"/>
              </w:rPr>
            </w:pPr>
          </w:p>
        </w:tc>
      </w:tr>
      <w:tr w:rsidR="008E1937" w:rsidRPr="001C6346" w14:paraId="14FF5B90" w14:textId="77777777" w:rsidTr="00612DAB">
        <w:trPr>
          <w:trHeight w:val="320"/>
        </w:trPr>
        <w:tc>
          <w:tcPr>
            <w:tcW w:w="2015" w:type="dxa"/>
            <w:shd w:val="clear" w:color="auto" w:fill="auto"/>
            <w:noWrap/>
            <w:hideMark/>
          </w:tcPr>
          <w:p w14:paraId="1028A974" w14:textId="77777777" w:rsidR="008E1937" w:rsidRPr="001C6346" w:rsidRDefault="008E1937" w:rsidP="008E193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hsa-miR-107</w:t>
            </w:r>
          </w:p>
        </w:tc>
        <w:tc>
          <w:tcPr>
            <w:tcW w:w="2438" w:type="dxa"/>
            <w:shd w:val="clear" w:color="auto" w:fill="auto"/>
            <w:noWrap/>
            <w:hideMark/>
          </w:tcPr>
          <w:p w14:paraId="02F979B9" w14:textId="77777777" w:rsidR="008E1937" w:rsidRPr="001C6346" w:rsidRDefault="008E1937" w:rsidP="008E1937">
            <w:pPr>
              <w:spacing w:line="360" w:lineRule="auto"/>
              <w:jc w:val="both"/>
              <w:rPr>
                <w:rFonts w:ascii="Book Antiqua" w:eastAsia="Times New Roman" w:hAnsi="Book Antiqua" w:cs="Calibri"/>
                <w:b/>
                <w:bCs/>
                <w:color w:val="375623"/>
              </w:rPr>
            </w:pPr>
            <w:r w:rsidRPr="001C6346">
              <w:rPr>
                <w:rFonts w:ascii="Book Antiqua" w:eastAsia="Times New Roman" w:hAnsi="Book Antiqua" w:cs="Calibri"/>
                <w:b/>
                <w:bCs/>
                <w:color w:val="375623"/>
              </w:rPr>
              <w:t>↓</w:t>
            </w:r>
          </w:p>
        </w:tc>
        <w:tc>
          <w:tcPr>
            <w:tcW w:w="1982" w:type="dxa"/>
            <w:vMerge/>
            <w:hideMark/>
          </w:tcPr>
          <w:p w14:paraId="37BF529F" w14:textId="77777777" w:rsidR="008E1937" w:rsidRPr="001C6346" w:rsidRDefault="008E1937" w:rsidP="008E1937">
            <w:pPr>
              <w:spacing w:line="360" w:lineRule="auto"/>
              <w:jc w:val="both"/>
              <w:rPr>
                <w:rFonts w:ascii="Book Antiqua" w:eastAsia="Times New Roman" w:hAnsi="Book Antiqua" w:cs="Calibri"/>
              </w:rPr>
            </w:pPr>
          </w:p>
        </w:tc>
        <w:tc>
          <w:tcPr>
            <w:tcW w:w="1511" w:type="dxa"/>
            <w:vMerge/>
            <w:hideMark/>
          </w:tcPr>
          <w:p w14:paraId="41D1823E" w14:textId="77777777" w:rsidR="008E1937" w:rsidRPr="001C6346" w:rsidRDefault="008E1937" w:rsidP="008E1937">
            <w:pPr>
              <w:spacing w:line="360" w:lineRule="auto"/>
              <w:jc w:val="both"/>
              <w:rPr>
                <w:rFonts w:ascii="Book Antiqua" w:eastAsia="Times New Roman" w:hAnsi="Book Antiqua" w:cs="Calibri"/>
                <w:color w:val="000000"/>
              </w:rPr>
            </w:pPr>
          </w:p>
        </w:tc>
        <w:tc>
          <w:tcPr>
            <w:tcW w:w="1630" w:type="dxa"/>
            <w:vMerge/>
            <w:hideMark/>
          </w:tcPr>
          <w:p w14:paraId="1D7E6542" w14:textId="77777777" w:rsidR="008E1937" w:rsidRPr="001C6346" w:rsidRDefault="008E1937" w:rsidP="008E1937">
            <w:pPr>
              <w:spacing w:line="360" w:lineRule="auto"/>
              <w:jc w:val="both"/>
              <w:rPr>
                <w:rFonts w:ascii="Book Antiqua" w:eastAsia="Times New Roman" w:hAnsi="Book Antiqua" w:cs="Calibri"/>
                <w:color w:val="000000"/>
              </w:rPr>
            </w:pPr>
          </w:p>
        </w:tc>
      </w:tr>
      <w:tr w:rsidR="008E1937" w:rsidRPr="001C6346" w14:paraId="3FD52CDA" w14:textId="77777777" w:rsidTr="00612DAB">
        <w:trPr>
          <w:trHeight w:val="320"/>
        </w:trPr>
        <w:tc>
          <w:tcPr>
            <w:tcW w:w="2015" w:type="dxa"/>
            <w:shd w:val="clear" w:color="auto" w:fill="auto"/>
            <w:noWrap/>
            <w:hideMark/>
          </w:tcPr>
          <w:p w14:paraId="23685AD6" w14:textId="77777777" w:rsidR="008E1937" w:rsidRPr="001C6346" w:rsidRDefault="008E1937" w:rsidP="008E193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hsa-miR-34a</w:t>
            </w:r>
          </w:p>
        </w:tc>
        <w:tc>
          <w:tcPr>
            <w:tcW w:w="2438" w:type="dxa"/>
            <w:shd w:val="clear" w:color="auto" w:fill="auto"/>
            <w:noWrap/>
            <w:hideMark/>
          </w:tcPr>
          <w:p w14:paraId="75718E11" w14:textId="77777777" w:rsidR="008E1937" w:rsidRPr="001C6346" w:rsidRDefault="008E1937" w:rsidP="008E1937">
            <w:pPr>
              <w:spacing w:line="360" w:lineRule="auto"/>
              <w:jc w:val="both"/>
              <w:rPr>
                <w:rFonts w:ascii="Book Antiqua" w:eastAsia="Times New Roman" w:hAnsi="Book Antiqua" w:cs="Calibri"/>
                <w:b/>
                <w:bCs/>
                <w:color w:val="C00000"/>
              </w:rPr>
            </w:pPr>
            <w:r w:rsidRPr="001C6346">
              <w:rPr>
                <w:rFonts w:ascii="Book Antiqua" w:eastAsia="Times New Roman" w:hAnsi="Book Antiqua" w:cs="Calibri"/>
                <w:b/>
                <w:bCs/>
                <w:color w:val="C00000"/>
              </w:rPr>
              <w:t>↑</w:t>
            </w:r>
          </w:p>
        </w:tc>
        <w:tc>
          <w:tcPr>
            <w:tcW w:w="1982" w:type="dxa"/>
            <w:vMerge/>
            <w:hideMark/>
          </w:tcPr>
          <w:p w14:paraId="20642993" w14:textId="77777777" w:rsidR="008E1937" w:rsidRPr="001C6346" w:rsidRDefault="008E1937" w:rsidP="008E1937">
            <w:pPr>
              <w:spacing w:line="360" w:lineRule="auto"/>
              <w:jc w:val="both"/>
              <w:rPr>
                <w:rFonts w:ascii="Book Antiqua" w:eastAsia="Times New Roman" w:hAnsi="Book Antiqua" w:cs="Calibri"/>
              </w:rPr>
            </w:pPr>
          </w:p>
        </w:tc>
        <w:tc>
          <w:tcPr>
            <w:tcW w:w="1511" w:type="dxa"/>
            <w:vMerge/>
            <w:hideMark/>
          </w:tcPr>
          <w:p w14:paraId="3D9BA892" w14:textId="77777777" w:rsidR="008E1937" w:rsidRPr="001C6346" w:rsidRDefault="008E1937" w:rsidP="008E1937">
            <w:pPr>
              <w:spacing w:line="360" w:lineRule="auto"/>
              <w:jc w:val="both"/>
              <w:rPr>
                <w:rFonts w:ascii="Book Antiqua" w:eastAsia="Times New Roman" w:hAnsi="Book Antiqua" w:cs="Calibri"/>
                <w:color w:val="000000"/>
              </w:rPr>
            </w:pPr>
          </w:p>
        </w:tc>
        <w:tc>
          <w:tcPr>
            <w:tcW w:w="1630" w:type="dxa"/>
            <w:vMerge/>
            <w:hideMark/>
          </w:tcPr>
          <w:p w14:paraId="179EBD69" w14:textId="77777777" w:rsidR="008E1937" w:rsidRPr="001C6346" w:rsidRDefault="008E1937" w:rsidP="008E1937">
            <w:pPr>
              <w:spacing w:line="360" w:lineRule="auto"/>
              <w:jc w:val="both"/>
              <w:rPr>
                <w:rFonts w:ascii="Book Antiqua" w:eastAsia="Times New Roman" w:hAnsi="Book Antiqua" w:cs="Calibri"/>
                <w:color w:val="000000"/>
              </w:rPr>
            </w:pPr>
          </w:p>
        </w:tc>
      </w:tr>
      <w:tr w:rsidR="008E1937" w:rsidRPr="001C6346" w14:paraId="5D6D99AD" w14:textId="77777777" w:rsidTr="00612DAB">
        <w:trPr>
          <w:trHeight w:val="320"/>
        </w:trPr>
        <w:tc>
          <w:tcPr>
            <w:tcW w:w="2015" w:type="dxa"/>
            <w:shd w:val="clear" w:color="auto" w:fill="auto"/>
            <w:noWrap/>
            <w:hideMark/>
          </w:tcPr>
          <w:p w14:paraId="70267A83" w14:textId="120BB520" w:rsidR="008E1937" w:rsidRPr="001C6346" w:rsidRDefault="008E1937" w:rsidP="008E193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hsa-miR-21</w:t>
            </w:r>
            <w:r w:rsidRPr="001C6346">
              <w:rPr>
                <w:rFonts w:ascii="Book Antiqua" w:eastAsia="Times New Roman" w:hAnsi="Book Antiqua" w:cs="Calibri"/>
                <w:color w:val="000000"/>
                <w:vertAlign w:val="superscript"/>
              </w:rPr>
              <w:t>1</w:t>
            </w:r>
          </w:p>
        </w:tc>
        <w:tc>
          <w:tcPr>
            <w:tcW w:w="2438" w:type="dxa"/>
            <w:shd w:val="clear" w:color="auto" w:fill="auto"/>
            <w:noWrap/>
            <w:hideMark/>
          </w:tcPr>
          <w:p w14:paraId="0F36F332" w14:textId="77777777" w:rsidR="008E1937" w:rsidRPr="001C6346" w:rsidRDefault="008E1937" w:rsidP="008E1937">
            <w:pPr>
              <w:spacing w:line="360" w:lineRule="auto"/>
              <w:jc w:val="both"/>
              <w:rPr>
                <w:rFonts w:ascii="Book Antiqua" w:eastAsia="Times New Roman" w:hAnsi="Book Antiqua" w:cs="Calibri"/>
                <w:b/>
                <w:bCs/>
                <w:color w:val="C00000"/>
              </w:rPr>
            </w:pPr>
            <w:r w:rsidRPr="001C6346">
              <w:rPr>
                <w:rFonts w:ascii="Book Antiqua" w:eastAsia="Times New Roman" w:hAnsi="Book Antiqua" w:cs="Calibri"/>
                <w:b/>
                <w:bCs/>
                <w:color w:val="C00000"/>
              </w:rPr>
              <w:t>↑</w:t>
            </w:r>
          </w:p>
        </w:tc>
        <w:tc>
          <w:tcPr>
            <w:tcW w:w="1982" w:type="dxa"/>
            <w:vMerge/>
            <w:hideMark/>
          </w:tcPr>
          <w:p w14:paraId="4A1C8587" w14:textId="77777777" w:rsidR="008E1937" w:rsidRPr="001C6346" w:rsidRDefault="008E1937" w:rsidP="008E1937">
            <w:pPr>
              <w:spacing w:line="360" w:lineRule="auto"/>
              <w:jc w:val="both"/>
              <w:rPr>
                <w:rFonts w:ascii="Book Antiqua" w:eastAsia="Times New Roman" w:hAnsi="Book Antiqua" w:cs="Calibri"/>
              </w:rPr>
            </w:pPr>
          </w:p>
        </w:tc>
        <w:tc>
          <w:tcPr>
            <w:tcW w:w="1511" w:type="dxa"/>
            <w:vMerge/>
            <w:hideMark/>
          </w:tcPr>
          <w:p w14:paraId="433B6702" w14:textId="77777777" w:rsidR="008E1937" w:rsidRPr="001C6346" w:rsidRDefault="008E1937" w:rsidP="008E1937">
            <w:pPr>
              <w:spacing w:line="360" w:lineRule="auto"/>
              <w:jc w:val="both"/>
              <w:rPr>
                <w:rFonts w:ascii="Book Antiqua" w:eastAsia="Times New Roman" w:hAnsi="Book Antiqua" w:cs="Calibri"/>
                <w:color w:val="000000"/>
              </w:rPr>
            </w:pPr>
          </w:p>
        </w:tc>
        <w:tc>
          <w:tcPr>
            <w:tcW w:w="1630" w:type="dxa"/>
            <w:vMerge/>
            <w:hideMark/>
          </w:tcPr>
          <w:p w14:paraId="58EB7ED5" w14:textId="77777777" w:rsidR="008E1937" w:rsidRPr="001C6346" w:rsidRDefault="008E1937" w:rsidP="008E1937">
            <w:pPr>
              <w:spacing w:line="360" w:lineRule="auto"/>
              <w:jc w:val="both"/>
              <w:rPr>
                <w:rFonts w:ascii="Book Antiqua" w:eastAsia="Times New Roman" w:hAnsi="Book Antiqua" w:cs="Calibri"/>
                <w:color w:val="000000"/>
              </w:rPr>
            </w:pPr>
          </w:p>
        </w:tc>
      </w:tr>
      <w:tr w:rsidR="008E1937" w:rsidRPr="001C6346" w14:paraId="0B5FFE87" w14:textId="77777777" w:rsidTr="00612DAB">
        <w:trPr>
          <w:trHeight w:val="320"/>
        </w:trPr>
        <w:tc>
          <w:tcPr>
            <w:tcW w:w="2015" w:type="dxa"/>
            <w:shd w:val="clear" w:color="auto" w:fill="auto"/>
            <w:noWrap/>
            <w:hideMark/>
          </w:tcPr>
          <w:p w14:paraId="50AD7C0E" w14:textId="77777777" w:rsidR="008E1937" w:rsidRPr="001C6346" w:rsidRDefault="008E1937" w:rsidP="008E193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hsa-miR-99b</w:t>
            </w:r>
          </w:p>
        </w:tc>
        <w:tc>
          <w:tcPr>
            <w:tcW w:w="2438" w:type="dxa"/>
            <w:shd w:val="clear" w:color="auto" w:fill="auto"/>
            <w:noWrap/>
            <w:hideMark/>
          </w:tcPr>
          <w:p w14:paraId="2A7D08BE" w14:textId="77777777" w:rsidR="008E1937" w:rsidRPr="001C6346" w:rsidRDefault="008E1937" w:rsidP="008E1937">
            <w:pPr>
              <w:spacing w:line="360" w:lineRule="auto"/>
              <w:jc w:val="both"/>
              <w:rPr>
                <w:rFonts w:ascii="Book Antiqua" w:eastAsia="Times New Roman" w:hAnsi="Book Antiqua" w:cs="Calibri"/>
                <w:b/>
                <w:bCs/>
                <w:color w:val="C00000"/>
              </w:rPr>
            </w:pPr>
            <w:r w:rsidRPr="001C6346">
              <w:rPr>
                <w:rFonts w:ascii="Book Antiqua" w:eastAsia="Times New Roman" w:hAnsi="Book Antiqua" w:cs="Calibri"/>
                <w:b/>
                <w:bCs/>
                <w:color w:val="C00000"/>
              </w:rPr>
              <w:t>↑</w:t>
            </w:r>
          </w:p>
        </w:tc>
        <w:tc>
          <w:tcPr>
            <w:tcW w:w="1982" w:type="dxa"/>
            <w:vMerge/>
            <w:hideMark/>
          </w:tcPr>
          <w:p w14:paraId="19C52AD5" w14:textId="77777777" w:rsidR="008E1937" w:rsidRPr="001C6346" w:rsidRDefault="008E1937" w:rsidP="008E1937">
            <w:pPr>
              <w:spacing w:line="360" w:lineRule="auto"/>
              <w:jc w:val="both"/>
              <w:rPr>
                <w:rFonts w:ascii="Book Antiqua" w:eastAsia="Times New Roman" w:hAnsi="Book Antiqua" w:cs="Calibri"/>
              </w:rPr>
            </w:pPr>
          </w:p>
        </w:tc>
        <w:tc>
          <w:tcPr>
            <w:tcW w:w="1511" w:type="dxa"/>
            <w:vMerge/>
            <w:hideMark/>
          </w:tcPr>
          <w:p w14:paraId="3C08DDA2" w14:textId="77777777" w:rsidR="008E1937" w:rsidRPr="001C6346" w:rsidRDefault="008E1937" w:rsidP="008E1937">
            <w:pPr>
              <w:spacing w:line="360" w:lineRule="auto"/>
              <w:jc w:val="both"/>
              <w:rPr>
                <w:rFonts w:ascii="Book Antiqua" w:eastAsia="Times New Roman" w:hAnsi="Book Antiqua" w:cs="Calibri"/>
                <w:color w:val="000000"/>
              </w:rPr>
            </w:pPr>
          </w:p>
        </w:tc>
        <w:tc>
          <w:tcPr>
            <w:tcW w:w="1630" w:type="dxa"/>
            <w:vMerge/>
            <w:hideMark/>
          </w:tcPr>
          <w:p w14:paraId="3B2B68CB" w14:textId="77777777" w:rsidR="008E1937" w:rsidRPr="001C6346" w:rsidRDefault="008E1937" w:rsidP="008E1937">
            <w:pPr>
              <w:spacing w:line="360" w:lineRule="auto"/>
              <w:jc w:val="both"/>
              <w:rPr>
                <w:rFonts w:ascii="Book Antiqua" w:eastAsia="Times New Roman" w:hAnsi="Book Antiqua" w:cs="Calibri"/>
                <w:color w:val="000000"/>
              </w:rPr>
            </w:pPr>
          </w:p>
        </w:tc>
      </w:tr>
      <w:tr w:rsidR="008E1937" w:rsidRPr="001C6346" w14:paraId="46E15CD9" w14:textId="77777777" w:rsidTr="00612DAB">
        <w:trPr>
          <w:trHeight w:val="320"/>
        </w:trPr>
        <w:tc>
          <w:tcPr>
            <w:tcW w:w="2015" w:type="dxa"/>
            <w:shd w:val="clear" w:color="auto" w:fill="auto"/>
            <w:noWrap/>
            <w:hideMark/>
          </w:tcPr>
          <w:p w14:paraId="7CB43F28" w14:textId="62EFE470" w:rsidR="008E1937" w:rsidRPr="001C6346" w:rsidRDefault="008E1937" w:rsidP="008E193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hsa-miR-148a</w:t>
            </w:r>
            <w:r w:rsidRPr="001C6346">
              <w:rPr>
                <w:rFonts w:ascii="Book Antiqua" w:eastAsia="Times New Roman" w:hAnsi="Book Antiqua" w:cs="Calibri"/>
                <w:color w:val="000000"/>
                <w:vertAlign w:val="superscript"/>
              </w:rPr>
              <w:t>1</w:t>
            </w:r>
          </w:p>
        </w:tc>
        <w:tc>
          <w:tcPr>
            <w:tcW w:w="2438" w:type="dxa"/>
            <w:shd w:val="clear" w:color="auto" w:fill="auto"/>
            <w:noWrap/>
            <w:hideMark/>
          </w:tcPr>
          <w:p w14:paraId="29E7D1A0" w14:textId="77777777" w:rsidR="008E1937" w:rsidRPr="001C6346" w:rsidRDefault="008E1937" w:rsidP="008E1937">
            <w:pPr>
              <w:spacing w:line="360" w:lineRule="auto"/>
              <w:jc w:val="both"/>
              <w:rPr>
                <w:rFonts w:ascii="Book Antiqua" w:eastAsia="Times New Roman" w:hAnsi="Book Antiqua" w:cs="Calibri"/>
                <w:b/>
                <w:bCs/>
                <w:color w:val="C00000"/>
              </w:rPr>
            </w:pPr>
            <w:r w:rsidRPr="001C6346">
              <w:rPr>
                <w:rFonts w:ascii="Book Antiqua" w:eastAsia="Times New Roman" w:hAnsi="Book Antiqua" w:cs="Calibri"/>
                <w:b/>
                <w:bCs/>
                <w:color w:val="C00000"/>
              </w:rPr>
              <w:t>↑</w:t>
            </w:r>
          </w:p>
        </w:tc>
        <w:tc>
          <w:tcPr>
            <w:tcW w:w="1982" w:type="dxa"/>
            <w:vMerge/>
            <w:hideMark/>
          </w:tcPr>
          <w:p w14:paraId="3D61B6C6" w14:textId="77777777" w:rsidR="008E1937" w:rsidRPr="001C6346" w:rsidRDefault="008E1937" w:rsidP="008E1937">
            <w:pPr>
              <w:spacing w:line="360" w:lineRule="auto"/>
              <w:jc w:val="both"/>
              <w:rPr>
                <w:rFonts w:ascii="Book Antiqua" w:eastAsia="Times New Roman" w:hAnsi="Book Antiqua" w:cs="Calibri"/>
              </w:rPr>
            </w:pPr>
          </w:p>
        </w:tc>
        <w:tc>
          <w:tcPr>
            <w:tcW w:w="1511" w:type="dxa"/>
            <w:vMerge/>
            <w:hideMark/>
          </w:tcPr>
          <w:p w14:paraId="68ADA6FD" w14:textId="77777777" w:rsidR="008E1937" w:rsidRPr="001C6346" w:rsidRDefault="008E1937" w:rsidP="008E1937">
            <w:pPr>
              <w:spacing w:line="360" w:lineRule="auto"/>
              <w:jc w:val="both"/>
              <w:rPr>
                <w:rFonts w:ascii="Book Antiqua" w:eastAsia="Times New Roman" w:hAnsi="Book Antiqua" w:cs="Calibri"/>
                <w:color w:val="000000"/>
              </w:rPr>
            </w:pPr>
          </w:p>
        </w:tc>
        <w:tc>
          <w:tcPr>
            <w:tcW w:w="1630" w:type="dxa"/>
            <w:vMerge/>
            <w:hideMark/>
          </w:tcPr>
          <w:p w14:paraId="68EC28AD" w14:textId="77777777" w:rsidR="008E1937" w:rsidRPr="001C6346" w:rsidRDefault="008E1937" w:rsidP="008E1937">
            <w:pPr>
              <w:spacing w:line="360" w:lineRule="auto"/>
              <w:jc w:val="both"/>
              <w:rPr>
                <w:rFonts w:ascii="Book Antiqua" w:eastAsia="Times New Roman" w:hAnsi="Book Antiqua" w:cs="Calibri"/>
                <w:color w:val="000000"/>
              </w:rPr>
            </w:pPr>
          </w:p>
        </w:tc>
      </w:tr>
      <w:tr w:rsidR="008E1937" w:rsidRPr="001C6346" w14:paraId="278494A1" w14:textId="77777777" w:rsidTr="002A4B54">
        <w:trPr>
          <w:trHeight w:val="320"/>
        </w:trPr>
        <w:tc>
          <w:tcPr>
            <w:tcW w:w="2015" w:type="dxa"/>
            <w:shd w:val="clear" w:color="auto" w:fill="auto"/>
            <w:noWrap/>
            <w:hideMark/>
          </w:tcPr>
          <w:p w14:paraId="4EB3CF2B" w14:textId="40EC8739" w:rsidR="008E1937" w:rsidRPr="001C6346" w:rsidRDefault="008E1937" w:rsidP="008E193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hsa-miR-126</w:t>
            </w:r>
            <w:r w:rsidRPr="001C6346">
              <w:rPr>
                <w:rFonts w:ascii="Book Antiqua" w:eastAsia="Times New Roman" w:hAnsi="Book Antiqua" w:cs="Calibri"/>
                <w:color w:val="000000"/>
                <w:vertAlign w:val="superscript"/>
              </w:rPr>
              <w:t>1</w:t>
            </w:r>
          </w:p>
        </w:tc>
        <w:tc>
          <w:tcPr>
            <w:tcW w:w="2438" w:type="dxa"/>
            <w:shd w:val="clear" w:color="auto" w:fill="auto"/>
            <w:noWrap/>
            <w:hideMark/>
          </w:tcPr>
          <w:p w14:paraId="631F7265" w14:textId="77777777" w:rsidR="008E1937" w:rsidRPr="001C6346" w:rsidRDefault="008E1937" w:rsidP="008E1937">
            <w:pPr>
              <w:spacing w:line="360" w:lineRule="auto"/>
              <w:jc w:val="both"/>
              <w:rPr>
                <w:rFonts w:ascii="Book Antiqua" w:eastAsia="Times New Roman" w:hAnsi="Book Antiqua" w:cs="Calibri"/>
                <w:b/>
                <w:bCs/>
                <w:color w:val="C00000"/>
              </w:rPr>
            </w:pPr>
            <w:r w:rsidRPr="001C6346">
              <w:rPr>
                <w:rFonts w:ascii="Book Antiqua" w:eastAsia="Times New Roman" w:hAnsi="Book Antiqua" w:cs="Calibri"/>
                <w:b/>
                <w:bCs/>
                <w:color w:val="C00000"/>
              </w:rPr>
              <w:t>↑</w:t>
            </w:r>
          </w:p>
        </w:tc>
        <w:tc>
          <w:tcPr>
            <w:tcW w:w="1982" w:type="dxa"/>
            <w:vMerge/>
            <w:hideMark/>
          </w:tcPr>
          <w:p w14:paraId="48747B5C" w14:textId="77777777" w:rsidR="008E1937" w:rsidRPr="001C6346" w:rsidRDefault="008E1937" w:rsidP="008E1937">
            <w:pPr>
              <w:spacing w:line="360" w:lineRule="auto"/>
              <w:jc w:val="both"/>
              <w:rPr>
                <w:rFonts w:ascii="Book Antiqua" w:eastAsia="Times New Roman" w:hAnsi="Book Antiqua" w:cs="Calibri"/>
              </w:rPr>
            </w:pPr>
          </w:p>
        </w:tc>
        <w:tc>
          <w:tcPr>
            <w:tcW w:w="1511" w:type="dxa"/>
            <w:vMerge/>
            <w:hideMark/>
          </w:tcPr>
          <w:p w14:paraId="37AD5D20" w14:textId="77777777" w:rsidR="008E1937" w:rsidRPr="001C6346" w:rsidRDefault="008E1937" w:rsidP="008E1937">
            <w:pPr>
              <w:spacing w:line="360" w:lineRule="auto"/>
              <w:jc w:val="both"/>
              <w:rPr>
                <w:rFonts w:ascii="Book Antiqua" w:eastAsia="Times New Roman" w:hAnsi="Book Antiqua" w:cs="Calibri"/>
                <w:color w:val="000000"/>
              </w:rPr>
            </w:pPr>
          </w:p>
        </w:tc>
        <w:tc>
          <w:tcPr>
            <w:tcW w:w="1630" w:type="dxa"/>
            <w:vMerge/>
            <w:hideMark/>
          </w:tcPr>
          <w:p w14:paraId="10DA7343" w14:textId="77777777" w:rsidR="008E1937" w:rsidRPr="001C6346" w:rsidRDefault="008E1937" w:rsidP="008E1937">
            <w:pPr>
              <w:spacing w:line="360" w:lineRule="auto"/>
              <w:jc w:val="both"/>
              <w:rPr>
                <w:rFonts w:ascii="Book Antiqua" w:eastAsia="Times New Roman" w:hAnsi="Book Antiqua" w:cs="Calibri"/>
                <w:color w:val="000000"/>
              </w:rPr>
            </w:pPr>
          </w:p>
        </w:tc>
      </w:tr>
      <w:tr w:rsidR="008E1937" w:rsidRPr="001C6346" w14:paraId="43E768E7" w14:textId="77777777" w:rsidTr="002A4B54">
        <w:trPr>
          <w:trHeight w:val="400"/>
        </w:trPr>
        <w:tc>
          <w:tcPr>
            <w:tcW w:w="9576" w:type="dxa"/>
            <w:gridSpan w:val="5"/>
            <w:shd w:val="clear" w:color="auto" w:fill="auto"/>
            <w:noWrap/>
            <w:hideMark/>
          </w:tcPr>
          <w:p w14:paraId="24469C50" w14:textId="3F47134E" w:rsidR="008E1937" w:rsidRPr="001C6346" w:rsidRDefault="008E1937" w:rsidP="008E1937">
            <w:pPr>
              <w:spacing w:line="360" w:lineRule="auto"/>
              <w:jc w:val="both"/>
              <w:rPr>
                <w:rFonts w:ascii="Book Antiqua" w:eastAsia="Times New Roman" w:hAnsi="Book Antiqua" w:cs="Calibri"/>
                <w:b/>
                <w:bCs/>
                <w:color w:val="000000"/>
              </w:rPr>
            </w:pPr>
            <w:r w:rsidRPr="001C6346">
              <w:rPr>
                <w:rFonts w:ascii="Book Antiqua" w:eastAsia="Times New Roman" w:hAnsi="Book Antiqua" w:cs="Calibri"/>
                <w:b/>
                <w:bCs/>
                <w:color w:val="000000"/>
              </w:rPr>
              <w:t xml:space="preserve">MHO </w:t>
            </w:r>
            <w:r w:rsidRPr="001C6346">
              <w:rPr>
                <w:rFonts w:ascii="Book Antiqua" w:eastAsia="Times New Roman" w:hAnsi="Book Antiqua" w:cs="Calibri"/>
                <w:b/>
                <w:bCs/>
                <w:i/>
                <w:iCs/>
                <w:color w:val="000000"/>
              </w:rPr>
              <w:t>vs</w:t>
            </w:r>
            <w:r w:rsidR="008A4D9D" w:rsidRPr="001C6346">
              <w:rPr>
                <w:rFonts w:ascii="Book Antiqua" w:eastAsia="Times New Roman" w:hAnsi="Book Antiqua" w:cs="Calibri"/>
                <w:b/>
                <w:bCs/>
                <w:color w:val="000000"/>
              </w:rPr>
              <w:t xml:space="preserve"> </w:t>
            </w:r>
            <w:r w:rsidRPr="001C6346">
              <w:rPr>
                <w:rFonts w:ascii="Book Antiqua" w:eastAsia="Times New Roman" w:hAnsi="Book Antiqua" w:cs="Calibri"/>
                <w:b/>
                <w:bCs/>
                <w:color w:val="000000"/>
              </w:rPr>
              <w:t>MUO</w:t>
            </w:r>
          </w:p>
        </w:tc>
      </w:tr>
      <w:tr w:rsidR="008E1937" w:rsidRPr="001C6346" w14:paraId="28AD0B36" w14:textId="77777777" w:rsidTr="002A4B54">
        <w:trPr>
          <w:trHeight w:val="320"/>
        </w:trPr>
        <w:tc>
          <w:tcPr>
            <w:tcW w:w="2015" w:type="dxa"/>
            <w:shd w:val="clear" w:color="auto" w:fill="auto"/>
            <w:noWrap/>
            <w:hideMark/>
          </w:tcPr>
          <w:p w14:paraId="1FB03678" w14:textId="77777777" w:rsidR="008E1937" w:rsidRPr="001C6346" w:rsidRDefault="008E1937" w:rsidP="008E193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hsa-miR-223-3p</w:t>
            </w:r>
          </w:p>
        </w:tc>
        <w:tc>
          <w:tcPr>
            <w:tcW w:w="2438" w:type="dxa"/>
            <w:shd w:val="clear" w:color="auto" w:fill="auto"/>
            <w:noWrap/>
            <w:hideMark/>
          </w:tcPr>
          <w:p w14:paraId="4626572F" w14:textId="77777777" w:rsidR="008E1937" w:rsidRPr="001C6346" w:rsidRDefault="008E1937" w:rsidP="008E1937">
            <w:pPr>
              <w:spacing w:line="360" w:lineRule="auto"/>
              <w:jc w:val="both"/>
              <w:rPr>
                <w:rFonts w:ascii="Book Antiqua" w:eastAsia="Times New Roman" w:hAnsi="Book Antiqua" w:cs="Calibri"/>
                <w:b/>
                <w:bCs/>
                <w:color w:val="375623"/>
              </w:rPr>
            </w:pPr>
            <w:r w:rsidRPr="001C6346">
              <w:rPr>
                <w:rFonts w:ascii="Book Antiqua" w:eastAsia="Times New Roman" w:hAnsi="Book Antiqua" w:cs="Calibri"/>
                <w:b/>
                <w:bCs/>
                <w:color w:val="375623"/>
              </w:rPr>
              <w:t>↓</w:t>
            </w:r>
          </w:p>
        </w:tc>
        <w:tc>
          <w:tcPr>
            <w:tcW w:w="1982" w:type="dxa"/>
            <w:vMerge w:val="restart"/>
            <w:tcBorders>
              <w:top w:val="single" w:sz="4" w:space="0" w:color="auto"/>
            </w:tcBorders>
            <w:shd w:val="clear" w:color="auto" w:fill="auto"/>
            <w:noWrap/>
            <w:hideMark/>
          </w:tcPr>
          <w:p w14:paraId="47EB8BC0" w14:textId="77777777" w:rsidR="008E1937" w:rsidRPr="001C6346" w:rsidRDefault="008E1937" w:rsidP="008E1937">
            <w:pPr>
              <w:spacing w:line="360" w:lineRule="auto"/>
              <w:jc w:val="both"/>
              <w:rPr>
                <w:rFonts w:ascii="Book Antiqua" w:eastAsia="Times New Roman" w:hAnsi="Book Antiqua" w:cs="Calibri"/>
              </w:rPr>
            </w:pPr>
            <w:r w:rsidRPr="001C6346">
              <w:rPr>
                <w:rFonts w:ascii="Book Antiqua" w:eastAsia="Times New Roman" w:hAnsi="Book Antiqua" w:cs="Calibri"/>
              </w:rPr>
              <w:t>10/10</w:t>
            </w:r>
          </w:p>
        </w:tc>
        <w:tc>
          <w:tcPr>
            <w:tcW w:w="1511" w:type="dxa"/>
            <w:vMerge w:val="restart"/>
            <w:tcBorders>
              <w:top w:val="single" w:sz="4" w:space="0" w:color="auto"/>
            </w:tcBorders>
            <w:shd w:val="clear" w:color="auto" w:fill="auto"/>
            <w:noWrap/>
            <w:hideMark/>
          </w:tcPr>
          <w:p w14:paraId="325D313F" w14:textId="4778A02F" w:rsidR="008E1937" w:rsidRPr="001C6346" w:rsidRDefault="008E1937" w:rsidP="008E193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Serum</w:t>
            </w:r>
          </w:p>
        </w:tc>
        <w:tc>
          <w:tcPr>
            <w:tcW w:w="1630" w:type="dxa"/>
            <w:vMerge w:val="restart"/>
            <w:tcBorders>
              <w:top w:val="single" w:sz="4" w:space="0" w:color="auto"/>
            </w:tcBorders>
            <w:shd w:val="clear" w:color="auto" w:fill="auto"/>
            <w:noWrap/>
            <w:hideMark/>
          </w:tcPr>
          <w:p w14:paraId="3C371853" w14:textId="4F244631" w:rsidR="008E1937" w:rsidRPr="001C6346" w:rsidRDefault="001217C5" w:rsidP="008E1937">
            <w:pPr>
              <w:spacing w:line="360" w:lineRule="auto"/>
              <w:jc w:val="both"/>
              <w:rPr>
                <w:rFonts w:ascii="Book Antiqua" w:eastAsia="Times New Roman" w:hAnsi="Book Antiqua" w:cs="Calibri"/>
                <w:color w:val="000000"/>
              </w:rPr>
            </w:pPr>
            <w:proofErr w:type="spellStart"/>
            <w:r w:rsidRPr="001C6346">
              <w:rPr>
                <w:rFonts w:ascii="Book Antiqua" w:eastAsia="Times New Roman" w:hAnsi="Book Antiqua" w:cs="Calibri"/>
                <w:color w:val="000000"/>
              </w:rPr>
              <w:t>Doumatey</w:t>
            </w:r>
            <w:proofErr w:type="spellEnd"/>
            <w:r w:rsidRPr="001C6346">
              <w:rPr>
                <w:rFonts w:ascii="Book Antiqua" w:eastAsia="Times New Roman" w:hAnsi="Book Antiqua" w:cs="Calibri"/>
                <w:color w:val="000000"/>
              </w:rPr>
              <w:t xml:space="preserve"> </w:t>
            </w:r>
            <w:r w:rsidRPr="001C6346">
              <w:rPr>
                <w:rFonts w:ascii="Book Antiqua" w:eastAsia="Times New Roman" w:hAnsi="Book Antiqua" w:cs="Calibri"/>
                <w:i/>
                <w:iCs/>
                <w:color w:val="000000"/>
              </w:rPr>
              <w:t>et al</w:t>
            </w:r>
            <w:r w:rsidRPr="001C6346">
              <w:rPr>
                <w:rFonts w:ascii="Book Antiqua" w:eastAsia="Times New Roman" w:hAnsi="Book Antiqua" w:cs="Calibri"/>
                <w:color w:val="000000"/>
                <w:vertAlign w:val="superscript"/>
              </w:rPr>
              <w:t>[48]</w:t>
            </w:r>
          </w:p>
        </w:tc>
      </w:tr>
      <w:tr w:rsidR="008E1937" w:rsidRPr="001C6346" w14:paraId="388E36D0" w14:textId="77777777" w:rsidTr="00612DAB">
        <w:trPr>
          <w:trHeight w:val="320"/>
        </w:trPr>
        <w:tc>
          <w:tcPr>
            <w:tcW w:w="2015" w:type="dxa"/>
            <w:shd w:val="clear" w:color="auto" w:fill="auto"/>
            <w:noWrap/>
            <w:hideMark/>
          </w:tcPr>
          <w:p w14:paraId="1193CF0B" w14:textId="71A179B5" w:rsidR="008E1937" w:rsidRPr="001C6346" w:rsidRDefault="008E1937" w:rsidP="008E193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hsa-miR-374a-5p</w:t>
            </w:r>
            <w:r w:rsidRPr="001C6346">
              <w:rPr>
                <w:rFonts w:ascii="Book Antiqua" w:eastAsia="Times New Roman" w:hAnsi="Book Antiqua" w:cs="Calibri"/>
                <w:color w:val="000000"/>
                <w:vertAlign w:val="superscript"/>
              </w:rPr>
              <w:t>1</w:t>
            </w:r>
          </w:p>
        </w:tc>
        <w:tc>
          <w:tcPr>
            <w:tcW w:w="2438" w:type="dxa"/>
            <w:shd w:val="clear" w:color="auto" w:fill="auto"/>
            <w:noWrap/>
            <w:hideMark/>
          </w:tcPr>
          <w:p w14:paraId="6E7A83DA" w14:textId="77777777" w:rsidR="008E1937" w:rsidRPr="001C6346" w:rsidRDefault="008E1937" w:rsidP="008E1937">
            <w:pPr>
              <w:spacing w:line="360" w:lineRule="auto"/>
              <w:jc w:val="both"/>
              <w:rPr>
                <w:rFonts w:ascii="Book Antiqua" w:eastAsia="Times New Roman" w:hAnsi="Book Antiqua" w:cs="Calibri"/>
                <w:b/>
                <w:bCs/>
                <w:color w:val="C00000"/>
              </w:rPr>
            </w:pPr>
            <w:r w:rsidRPr="001C6346">
              <w:rPr>
                <w:rFonts w:ascii="Book Antiqua" w:eastAsia="Times New Roman" w:hAnsi="Book Antiqua" w:cs="Calibri"/>
                <w:b/>
                <w:bCs/>
                <w:color w:val="C00000"/>
              </w:rPr>
              <w:t>↑</w:t>
            </w:r>
          </w:p>
        </w:tc>
        <w:tc>
          <w:tcPr>
            <w:tcW w:w="1982" w:type="dxa"/>
            <w:vMerge/>
            <w:hideMark/>
          </w:tcPr>
          <w:p w14:paraId="6D213E80" w14:textId="77777777" w:rsidR="008E1937" w:rsidRPr="001C6346" w:rsidRDefault="008E1937" w:rsidP="008E1937">
            <w:pPr>
              <w:spacing w:line="360" w:lineRule="auto"/>
              <w:jc w:val="both"/>
              <w:rPr>
                <w:rFonts w:ascii="Book Antiqua" w:eastAsia="Times New Roman" w:hAnsi="Book Antiqua" w:cs="Calibri"/>
              </w:rPr>
            </w:pPr>
          </w:p>
        </w:tc>
        <w:tc>
          <w:tcPr>
            <w:tcW w:w="1511" w:type="dxa"/>
            <w:vMerge/>
            <w:hideMark/>
          </w:tcPr>
          <w:p w14:paraId="2F679B87" w14:textId="77777777" w:rsidR="008E1937" w:rsidRPr="001C6346" w:rsidRDefault="008E1937" w:rsidP="008E1937">
            <w:pPr>
              <w:spacing w:line="360" w:lineRule="auto"/>
              <w:jc w:val="both"/>
              <w:rPr>
                <w:rFonts w:ascii="Book Antiqua" w:eastAsia="Times New Roman" w:hAnsi="Book Antiqua" w:cs="Calibri"/>
                <w:color w:val="000000"/>
              </w:rPr>
            </w:pPr>
          </w:p>
        </w:tc>
        <w:tc>
          <w:tcPr>
            <w:tcW w:w="1630" w:type="dxa"/>
            <w:vMerge/>
            <w:hideMark/>
          </w:tcPr>
          <w:p w14:paraId="34C65A98" w14:textId="77777777" w:rsidR="008E1937" w:rsidRPr="001C6346" w:rsidRDefault="008E1937" w:rsidP="008E1937">
            <w:pPr>
              <w:spacing w:line="360" w:lineRule="auto"/>
              <w:jc w:val="both"/>
              <w:rPr>
                <w:rFonts w:ascii="Book Antiqua" w:eastAsia="Times New Roman" w:hAnsi="Book Antiqua" w:cs="Calibri"/>
                <w:color w:val="000000"/>
              </w:rPr>
            </w:pPr>
          </w:p>
        </w:tc>
      </w:tr>
      <w:tr w:rsidR="008E1937" w:rsidRPr="001C6346" w14:paraId="2E771A39" w14:textId="77777777" w:rsidTr="00612DAB">
        <w:trPr>
          <w:trHeight w:val="320"/>
        </w:trPr>
        <w:tc>
          <w:tcPr>
            <w:tcW w:w="2015" w:type="dxa"/>
            <w:shd w:val="clear" w:color="auto" w:fill="auto"/>
            <w:noWrap/>
            <w:hideMark/>
          </w:tcPr>
          <w:p w14:paraId="42D988E1" w14:textId="77777777" w:rsidR="008E1937" w:rsidRPr="001C6346" w:rsidRDefault="008E1937" w:rsidP="008E193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hsa-miR-10b-5p</w:t>
            </w:r>
          </w:p>
        </w:tc>
        <w:tc>
          <w:tcPr>
            <w:tcW w:w="2438" w:type="dxa"/>
            <w:shd w:val="clear" w:color="auto" w:fill="auto"/>
            <w:noWrap/>
            <w:hideMark/>
          </w:tcPr>
          <w:p w14:paraId="2E64E5DF" w14:textId="77777777" w:rsidR="008E1937" w:rsidRPr="001C6346" w:rsidRDefault="008E1937" w:rsidP="008E1937">
            <w:pPr>
              <w:spacing w:line="360" w:lineRule="auto"/>
              <w:jc w:val="both"/>
              <w:rPr>
                <w:rFonts w:ascii="Book Antiqua" w:eastAsia="Times New Roman" w:hAnsi="Book Antiqua" w:cs="Calibri"/>
                <w:b/>
                <w:bCs/>
                <w:color w:val="C00000"/>
              </w:rPr>
            </w:pPr>
            <w:r w:rsidRPr="001C6346">
              <w:rPr>
                <w:rFonts w:ascii="Book Antiqua" w:eastAsia="Times New Roman" w:hAnsi="Book Antiqua" w:cs="Calibri"/>
                <w:b/>
                <w:bCs/>
                <w:color w:val="C00000"/>
              </w:rPr>
              <w:t>↑</w:t>
            </w:r>
          </w:p>
        </w:tc>
        <w:tc>
          <w:tcPr>
            <w:tcW w:w="1982" w:type="dxa"/>
            <w:vMerge/>
            <w:hideMark/>
          </w:tcPr>
          <w:p w14:paraId="6FD37673" w14:textId="77777777" w:rsidR="008E1937" w:rsidRPr="001C6346" w:rsidRDefault="008E1937" w:rsidP="008E1937">
            <w:pPr>
              <w:spacing w:line="360" w:lineRule="auto"/>
              <w:jc w:val="both"/>
              <w:rPr>
                <w:rFonts w:ascii="Book Antiqua" w:eastAsia="Times New Roman" w:hAnsi="Book Antiqua" w:cs="Calibri"/>
              </w:rPr>
            </w:pPr>
          </w:p>
        </w:tc>
        <w:tc>
          <w:tcPr>
            <w:tcW w:w="1511" w:type="dxa"/>
            <w:vMerge/>
            <w:hideMark/>
          </w:tcPr>
          <w:p w14:paraId="1E73FCD6" w14:textId="77777777" w:rsidR="008E1937" w:rsidRPr="001C6346" w:rsidRDefault="008E1937" w:rsidP="008E1937">
            <w:pPr>
              <w:spacing w:line="360" w:lineRule="auto"/>
              <w:jc w:val="both"/>
              <w:rPr>
                <w:rFonts w:ascii="Book Antiqua" w:eastAsia="Times New Roman" w:hAnsi="Book Antiqua" w:cs="Calibri"/>
                <w:color w:val="000000"/>
              </w:rPr>
            </w:pPr>
          </w:p>
        </w:tc>
        <w:tc>
          <w:tcPr>
            <w:tcW w:w="1630" w:type="dxa"/>
            <w:vMerge/>
            <w:hideMark/>
          </w:tcPr>
          <w:p w14:paraId="62B75650" w14:textId="77777777" w:rsidR="008E1937" w:rsidRPr="001C6346" w:rsidRDefault="008E1937" w:rsidP="008E1937">
            <w:pPr>
              <w:spacing w:line="360" w:lineRule="auto"/>
              <w:jc w:val="both"/>
              <w:rPr>
                <w:rFonts w:ascii="Book Antiqua" w:eastAsia="Times New Roman" w:hAnsi="Book Antiqua" w:cs="Calibri"/>
                <w:color w:val="000000"/>
              </w:rPr>
            </w:pPr>
          </w:p>
        </w:tc>
      </w:tr>
      <w:tr w:rsidR="008E1937" w:rsidRPr="001C6346" w14:paraId="777A77A9" w14:textId="77777777" w:rsidTr="00612DAB">
        <w:trPr>
          <w:trHeight w:val="320"/>
        </w:trPr>
        <w:tc>
          <w:tcPr>
            <w:tcW w:w="2015" w:type="dxa"/>
            <w:shd w:val="clear" w:color="auto" w:fill="auto"/>
            <w:noWrap/>
            <w:hideMark/>
          </w:tcPr>
          <w:p w14:paraId="2A35CA69" w14:textId="77777777" w:rsidR="008E1937" w:rsidRPr="001C6346" w:rsidRDefault="008E1937" w:rsidP="008E193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hsa-miR-26b-5p</w:t>
            </w:r>
          </w:p>
        </w:tc>
        <w:tc>
          <w:tcPr>
            <w:tcW w:w="2438" w:type="dxa"/>
            <w:shd w:val="clear" w:color="auto" w:fill="auto"/>
            <w:noWrap/>
            <w:hideMark/>
          </w:tcPr>
          <w:p w14:paraId="6CA2DF7B" w14:textId="77777777" w:rsidR="008E1937" w:rsidRPr="001C6346" w:rsidRDefault="008E1937" w:rsidP="008E1937">
            <w:pPr>
              <w:spacing w:line="360" w:lineRule="auto"/>
              <w:jc w:val="both"/>
              <w:rPr>
                <w:rFonts w:ascii="Book Antiqua" w:eastAsia="Times New Roman" w:hAnsi="Book Antiqua" w:cs="Calibri"/>
                <w:b/>
                <w:bCs/>
                <w:color w:val="C00000"/>
              </w:rPr>
            </w:pPr>
            <w:r w:rsidRPr="001C6346">
              <w:rPr>
                <w:rFonts w:ascii="Book Antiqua" w:eastAsia="Times New Roman" w:hAnsi="Book Antiqua" w:cs="Calibri"/>
                <w:b/>
                <w:bCs/>
                <w:color w:val="C00000"/>
              </w:rPr>
              <w:t>↑</w:t>
            </w:r>
          </w:p>
        </w:tc>
        <w:tc>
          <w:tcPr>
            <w:tcW w:w="1982" w:type="dxa"/>
            <w:vMerge/>
            <w:hideMark/>
          </w:tcPr>
          <w:p w14:paraId="3F645A82" w14:textId="77777777" w:rsidR="008E1937" w:rsidRPr="001C6346" w:rsidRDefault="008E1937" w:rsidP="008E1937">
            <w:pPr>
              <w:spacing w:line="360" w:lineRule="auto"/>
              <w:jc w:val="both"/>
              <w:rPr>
                <w:rFonts w:ascii="Book Antiqua" w:eastAsia="Times New Roman" w:hAnsi="Book Antiqua" w:cs="Calibri"/>
              </w:rPr>
            </w:pPr>
          </w:p>
        </w:tc>
        <w:tc>
          <w:tcPr>
            <w:tcW w:w="1511" w:type="dxa"/>
            <w:vMerge/>
            <w:hideMark/>
          </w:tcPr>
          <w:p w14:paraId="07F10B91" w14:textId="77777777" w:rsidR="008E1937" w:rsidRPr="001C6346" w:rsidRDefault="008E1937" w:rsidP="008E1937">
            <w:pPr>
              <w:spacing w:line="360" w:lineRule="auto"/>
              <w:jc w:val="both"/>
              <w:rPr>
                <w:rFonts w:ascii="Book Antiqua" w:eastAsia="Times New Roman" w:hAnsi="Book Antiqua" w:cs="Calibri"/>
                <w:color w:val="000000"/>
              </w:rPr>
            </w:pPr>
          </w:p>
        </w:tc>
        <w:tc>
          <w:tcPr>
            <w:tcW w:w="1630" w:type="dxa"/>
            <w:vMerge/>
            <w:hideMark/>
          </w:tcPr>
          <w:p w14:paraId="45556117" w14:textId="77777777" w:rsidR="008E1937" w:rsidRPr="001C6346" w:rsidRDefault="008E1937" w:rsidP="008E1937">
            <w:pPr>
              <w:spacing w:line="360" w:lineRule="auto"/>
              <w:jc w:val="both"/>
              <w:rPr>
                <w:rFonts w:ascii="Book Antiqua" w:eastAsia="Times New Roman" w:hAnsi="Book Antiqua" w:cs="Calibri"/>
                <w:color w:val="000000"/>
              </w:rPr>
            </w:pPr>
          </w:p>
        </w:tc>
      </w:tr>
      <w:tr w:rsidR="008E1937" w:rsidRPr="001C6346" w14:paraId="044569FD" w14:textId="77777777" w:rsidTr="00612DAB">
        <w:trPr>
          <w:trHeight w:val="320"/>
        </w:trPr>
        <w:tc>
          <w:tcPr>
            <w:tcW w:w="2015" w:type="dxa"/>
            <w:shd w:val="clear" w:color="auto" w:fill="auto"/>
            <w:noWrap/>
            <w:hideMark/>
          </w:tcPr>
          <w:p w14:paraId="304D7319" w14:textId="77777777" w:rsidR="008E1937" w:rsidRPr="001C6346" w:rsidRDefault="008E1937" w:rsidP="008E193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hsa-let-7d-3p</w:t>
            </w:r>
          </w:p>
        </w:tc>
        <w:tc>
          <w:tcPr>
            <w:tcW w:w="2438" w:type="dxa"/>
            <w:shd w:val="clear" w:color="auto" w:fill="auto"/>
            <w:noWrap/>
            <w:hideMark/>
          </w:tcPr>
          <w:p w14:paraId="264564B8" w14:textId="77777777" w:rsidR="008E1937" w:rsidRPr="001C6346" w:rsidRDefault="008E1937" w:rsidP="008E1937">
            <w:pPr>
              <w:spacing w:line="360" w:lineRule="auto"/>
              <w:jc w:val="both"/>
              <w:rPr>
                <w:rFonts w:ascii="Book Antiqua" w:eastAsia="Times New Roman" w:hAnsi="Book Antiqua" w:cs="Calibri"/>
                <w:b/>
                <w:bCs/>
                <w:color w:val="C00000"/>
              </w:rPr>
            </w:pPr>
            <w:r w:rsidRPr="001C6346">
              <w:rPr>
                <w:rFonts w:ascii="Book Antiqua" w:eastAsia="Times New Roman" w:hAnsi="Book Antiqua" w:cs="Calibri"/>
                <w:b/>
                <w:bCs/>
                <w:color w:val="C00000"/>
              </w:rPr>
              <w:t>↑</w:t>
            </w:r>
          </w:p>
        </w:tc>
        <w:tc>
          <w:tcPr>
            <w:tcW w:w="1982" w:type="dxa"/>
            <w:vMerge/>
            <w:hideMark/>
          </w:tcPr>
          <w:p w14:paraId="4F35AA21" w14:textId="77777777" w:rsidR="008E1937" w:rsidRPr="001C6346" w:rsidRDefault="008E1937" w:rsidP="008E1937">
            <w:pPr>
              <w:spacing w:line="360" w:lineRule="auto"/>
              <w:jc w:val="both"/>
              <w:rPr>
                <w:rFonts w:ascii="Book Antiqua" w:eastAsia="Times New Roman" w:hAnsi="Book Antiqua" w:cs="Calibri"/>
              </w:rPr>
            </w:pPr>
          </w:p>
        </w:tc>
        <w:tc>
          <w:tcPr>
            <w:tcW w:w="1511" w:type="dxa"/>
            <w:vMerge/>
            <w:hideMark/>
          </w:tcPr>
          <w:p w14:paraId="58CC922C" w14:textId="77777777" w:rsidR="008E1937" w:rsidRPr="001C6346" w:rsidRDefault="008E1937" w:rsidP="008E1937">
            <w:pPr>
              <w:spacing w:line="360" w:lineRule="auto"/>
              <w:jc w:val="both"/>
              <w:rPr>
                <w:rFonts w:ascii="Book Antiqua" w:eastAsia="Times New Roman" w:hAnsi="Book Antiqua" w:cs="Calibri"/>
                <w:color w:val="000000"/>
              </w:rPr>
            </w:pPr>
          </w:p>
        </w:tc>
        <w:tc>
          <w:tcPr>
            <w:tcW w:w="1630" w:type="dxa"/>
            <w:vMerge/>
            <w:hideMark/>
          </w:tcPr>
          <w:p w14:paraId="3B108830" w14:textId="77777777" w:rsidR="008E1937" w:rsidRPr="001C6346" w:rsidRDefault="008E1937" w:rsidP="008E1937">
            <w:pPr>
              <w:spacing w:line="360" w:lineRule="auto"/>
              <w:jc w:val="both"/>
              <w:rPr>
                <w:rFonts w:ascii="Book Antiqua" w:eastAsia="Times New Roman" w:hAnsi="Book Antiqua" w:cs="Calibri"/>
                <w:color w:val="000000"/>
              </w:rPr>
            </w:pPr>
          </w:p>
        </w:tc>
      </w:tr>
      <w:tr w:rsidR="008E1937" w:rsidRPr="001C6346" w14:paraId="4FB080FD" w14:textId="77777777" w:rsidTr="00612DAB">
        <w:trPr>
          <w:trHeight w:val="320"/>
        </w:trPr>
        <w:tc>
          <w:tcPr>
            <w:tcW w:w="2015" w:type="dxa"/>
            <w:shd w:val="clear" w:color="auto" w:fill="auto"/>
            <w:noWrap/>
            <w:hideMark/>
          </w:tcPr>
          <w:p w14:paraId="75FFCC80" w14:textId="77777777" w:rsidR="008E1937" w:rsidRPr="001C6346" w:rsidRDefault="008E1937" w:rsidP="008E193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hsa-miR-29a-3p</w:t>
            </w:r>
          </w:p>
        </w:tc>
        <w:tc>
          <w:tcPr>
            <w:tcW w:w="2438" w:type="dxa"/>
            <w:shd w:val="clear" w:color="auto" w:fill="auto"/>
            <w:noWrap/>
            <w:hideMark/>
          </w:tcPr>
          <w:p w14:paraId="7155302D" w14:textId="77777777" w:rsidR="008E1937" w:rsidRPr="001C6346" w:rsidRDefault="008E1937" w:rsidP="008E1937">
            <w:pPr>
              <w:spacing w:line="360" w:lineRule="auto"/>
              <w:jc w:val="both"/>
              <w:rPr>
                <w:rFonts w:ascii="Book Antiqua" w:eastAsia="Times New Roman" w:hAnsi="Book Antiqua" w:cs="Calibri"/>
                <w:b/>
                <w:bCs/>
                <w:color w:val="C00000"/>
              </w:rPr>
            </w:pPr>
            <w:r w:rsidRPr="001C6346">
              <w:rPr>
                <w:rFonts w:ascii="Book Antiqua" w:eastAsia="Times New Roman" w:hAnsi="Book Antiqua" w:cs="Calibri"/>
                <w:b/>
                <w:bCs/>
                <w:color w:val="C00000"/>
              </w:rPr>
              <w:t>↑</w:t>
            </w:r>
          </w:p>
        </w:tc>
        <w:tc>
          <w:tcPr>
            <w:tcW w:w="1982" w:type="dxa"/>
            <w:vMerge/>
            <w:hideMark/>
          </w:tcPr>
          <w:p w14:paraId="6C261AEB" w14:textId="77777777" w:rsidR="008E1937" w:rsidRPr="001C6346" w:rsidRDefault="008E1937" w:rsidP="008E1937">
            <w:pPr>
              <w:spacing w:line="360" w:lineRule="auto"/>
              <w:jc w:val="both"/>
              <w:rPr>
                <w:rFonts w:ascii="Book Antiqua" w:eastAsia="Times New Roman" w:hAnsi="Book Antiqua" w:cs="Calibri"/>
              </w:rPr>
            </w:pPr>
          </w:p>
        </w:tc>
        <w:tc>
          <w:tcPr>
            <w:tcW w:w="1511" w:type="dxa"/>
            <w:vMerge/>
            <w:hideMark/>
          </w:tcPr>
          <w:p w14:paraId="0CE38ADB" w14:textId="77777777" w:rsidR="008E1937" w:rsidRPr="001C6346" w:rsidRDefault="008E1937" w:rsidP="008E1937">
            <w:pPr>
              <w:spacing w:line="360" w:lineRule="auto"/>
              <w:jc w:val="both"/>
              <w:rPr>
                <w:rFonts w:ascii="Book Antiqua" w:eastAsia="Times New Roman" w:hAnsi="Book Antiqua" w:cs="Calibri"/>
                <w:color w:val="000000"/>
              </w:rPr>
            </w:pPr>
          </w:p>
        </w:tc>
        <w:tc>
          <w:tcPr>
            <w:tcW w:w="1630" w:type="dxa"/>
            <w:vMerge/>
            <w:hideMark/>
          </w:tcPr>
          <w:p w14:paraId="1052B32D" w14:textId="77777777" w:rsidR="008E1937" w:rsidRPr="001C6346" w:rsidRDefault="008E1937" w:rsidP="008E1937">
            <w:pPr>
              <w:spacing w:line="360" w:lineRule="auto"/>
              <w:jc w:val="both"/>
              <w:rPr>
                <w:rFonts w:ascii="Book Antiqua" w:eastAsia="Times New Roman" w:hAnsi="Book Antiqua" w:cs="Calibri"/>
                <w:color w:val="000000"/>
              </w:rPr>
            </w:pPr>
          </w:p>
        </w:tc>
      </w:tr>
      <w:tr w:rsidR="008E1937" w:rsidRPr="001C6346" w14:paraId="27AF15B0" w14:textId="77777777" w:rsidTr="00612DAB">
        <w:trPr>
          <w:trHeight w:val="320"/>
        </w:trPr>
        <w:tc>
          <w:tcPr>
            <w:tcW w:w="2015" w:type="dxa"/>
            <w:shd w:val="clear" w:color="auto" w:fill="auto"/>
            <w:noWrap/>
            <w:hideMark/>
          </w:tcPr>
          <w:p w14:paraId="41515A3A" w14:textId="77777777" w:rsidR="008E1937" w:rsidRPr="001C6346" w:rsidRDefault="008E1937" w:rsidP="008E193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hsa-miR-342-3p</w:t>
            </w:r>
          </w:p>
        </w:tc>
        <w:tc>
          <w:tcPr>
            <w:tcW w:w="2438" w:type="dxa"/>
            <w:shd w:val="clear" w:color="auto" w:fill="auto"/>
            <w:noWrap/>
            <w:hideMark/>
          </w:tcPr>
          <w:p w14:paraId="68FF479F" w14:textId="77777777" w:rsidR="008E1937" w:rsidRPr="001C6346" w:rsidRDefault="008E1937" w:rsidP="008E1937">
            <w:pPr>
              <w:spacing w:line="360" w:lineRule="auto"/>
              <w:jc w:val="both"/>
              <w:rPr>
                <w:rFonts w:ascii="Book Antiqua" w:eastAsia="Times New Roman" w:hAnsi="Book Antiqua" w:cs="Calibri"/>
                <w:b/>
                <w:bCs/>
                <w:color w:val="C00000"/>
              </w:rPr>
            </w:pPr>
            <w:r w:rsidRPr="001C6346">
              <w:rPr>
                <w:rFonts w:ascii="Book Antiqua" w:eastAsia="Times New Roman" w:hAnsi="Book Antiqua" w:cs="Calibri"/>
                <w:b/>
                <w:bCs/>
                <w:color w:val="C00000"/>
              </w:rPr>
              <w:t>↑</w:t>
            </w:r>
          </w:p>
        </w:tc>
        <w:tc>
          <w:tcPr>
            <w:tcW w:w="1982" w:type="dxa"/>
            <w:vMerge/>
            <w:hideMark/>
          </w:tcPr>
          <w:p w14:paraId="246B95D3" w14:textId="77777777" w:rsidR="008E1937" w:rsidRPr="001C6346" w:rsidRDefault="008E1937" w:rsidP="008E1937">
            <w:pPr>
              <w:spacing w:line="360" w:lineRule="auto"/>
              <w:jc w:val="both"/>
              <w:rPr>
                <w:rFonts w:ascii="Book Antiqua" w:eastAsia="Times New Roman" w:hAnsi="Book Antiqua" w:cs="Calibri"/>
              </w:rPr>
            </w:pPr>
          </w:p>
        </w:tc>
        <w:tc>
          <w:tcPr>
            <w:tcW w:w="1511" w:type="dxa"/>
            <w:vMerge/>
            <w:hideMark/>
          </w:tcPr>
          <w:p w14:paraId="4E5F8B2E" w14:textId="77777777" w:rsidR="008E1937" w:rsidRPr="001C6346" w:rsidRDefault="008E1937" w:rsidP="008E1937">
            <w:pPr>
              <w:spacing w:line="360" w:lineRule="auto"/>
              <w:jc w:val="both"/>
              <w:rPr>
                <w:rFonts w:ascii="Book Antiqua" w:eastAsia="Times New Roman" w:hAnsi="Book Antiqua" w:cs="Calibri"/>
                <w:color w:val="000000"/>
              </w:rPr>
            </w:pPr>
          </w:p>
        </w:tc>
        <w:tc>
          <w:tcPr>
            <w:tcW w:w="1630" w:type="dxa"/>
            <w:vMerge/>
            <w:hideMark/>
          </w:tcPr>
          <w:p w14:paraId="426B4126" w14:textId="77777777" w:rsidR="008E1937" w:rsidRPr="001C6346" w:rsidRDefault="008E1937" w:rsidP="008E1937">
            <w:pPr>
              <w:spacing w:line="360" w:lineRule="auto"/>
              <w:jc w:val="both"/>
              <w:rPr>
                <w:rFonts w:ascii="Book Antiqua" w:eastAsia="Times New Roman" w:hAnsi="Book Antiqua" w:cs="Calibri"/>
                <w:color w:val="000000"/>
              </w:rPr>
            </w:pPr>
          </w:p>
        </w:tc>
      </w:tr>
      <w:tr w:rsidR="008E1937" w:rsidRPr="001C6346" w14:paraId="119F0597" w14:textId="77777777" w:rsidTr="00612DAB">
        <w:trPr>
          <w:trHeight w:val="320"/>
        </w:trPr>
        <w:tc>
          <w:tcPr>
            <w:tcW w:w="2015" w:type="dxa"/>
            <w:shd w:val="clear" w:color="auto" w:fill="auto"/>
            <w:noWrap/>
            <w:hideMark/>
          </w:tcPr>
          <w:p w14:paraId="02DFD456" w14:textId="77777777" w:rsidR="008E1937" w:rsidRPr="001C6346" w:rsidRDefault="008E1937" w:rsidP="008E1937">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hsa-miR-16-2-3p</w:t>
            </w:r>
          </w:p>
        </w:tc>
        <w:tc>
          <w:tcPr>
            <w:tcW w:w="2438" w:type="dxa"/>
            <w:shd w:val="clear" w:color="auto" w:fill="auto"/>
            <w:noWrap/>
            <w:hideMark/>
          </w:tcPr>
          <w:p w14:paraId="5FE1A116" w14:textId="77777777" w:rsidR="008E1937" w:rsidRPr="001C6346" w:rsidRDefault="008E1937" w:rsidP="008E1937">
            <w:pPr>
              <w:spacing w:line="360" w:lineRule="auto"/>
              <w:jc w:val="both"/>
              <w:rPr>
                <w:rFonts w:ascii="Book Antiqua" w:eastAsia="Times New Roman" w:hAnsi="Book Antiqua" w:cs="Calibri"/>
                <w:b/>
                <w:bCs/>
                <w:color w:val="C00000"/>
              </w:rPr>
            </w:pPr>
            <w:r w:rsidRPr="001C6346">
              <w:rPr>
                <w:rFonts w:ascii="Book Antiqua" w:eastAsia="Times New Roman" w:hAnsi="Book Antiqua" w:cs="Calibri"/>
                <w:b/>
                <w:bCs/>
                <w:color w:val="C00000"/>
              </w:rPr>
              <w:t>↑</w:t>
            </w:r>
          </w:p>
        </w:tc>
        <w:tc>
          <w:tcPr>
            <w:tcW w:w="1982" w:type="dxa"/>
            <w:vMerge/>
            <w:hideMark/>
          </w:tcPr>
          <w:p w14:paraId="6DEDAB86" w14:textId="77777777" w:rsidR="008E1937" w:rsidRPr="001C6346" w:rsidRDefault="008E1937" w:rsidP="008E1937">
            <w:pPr>
              <w:spacing w:line="360" w:lineRule="auto"/>
              <w:jc w:val="both"/>
              <w:rPr>
                <w:rFonts w:ascii="Book Antiqua" w:eastAsia="Times New Roman" w:hAnsi="Book Antiqua" w:cs="Calibri"/>
              </w:rPr>
            </w:pPr>
          </w:p>
        </w:tc>
        <w:tc>
          <w:tcPr>
            <w:tcW w:w="1511" w:type="dxa"/>
            <w:vMerge/>
            <w:hideMark/>
          </w:tcPr>
          <w:p w14:paraId="51DA1F0D" w14:textId="77777777" w:rsidR="008E1937" w:rsidRPr="001C6346" w:rsidRDefault="008E1937" w:rsidP="008E1937">
            <w:pPr>
              <w:spacing w:line="360" w:lineRule="auto"/>
              <w:jc w:val="both"/>
              <w:rPr>
                <w:rFonts w:ascii="Book Antiqua" w:eastAsia="Times New Roman" w:hAnsi="Book Antiqua" w:cs="Calibri"/>
                <w:color w:val="000000"/>
              </w:rPr>
            </w:pPr>
          </w:p>
        </w:tc>
        <w:tc>
          <w:tcPr>
            <w:tcW w:w="1630" w:type="dxa"/>
            <w:vMerge/>
            <w:hideMark/>
          </w:tcPr>
          <w:p w14:paraId="37E61ACD" w14:textId="77777777" w:rsidR="008E1937" w:rsidRPr="001C6346" w:rsidRDefault="008E1937" w:rsidP="008E1937">
            <w:pPr>
              <w:spacing w:line="360" w:lineRule="auto"/>
              <w:jc w:val="both"/>
              <w:rPr>
                <w:rFonts w:ascii="Book Antiqua" w:eastAsia="Times New Roman" w:hAnsi="Book Antiqua" w:cs="Calibri"/>
                <w:color w:val="000000"/>
              </w:rPr>
            </w:pPr>
          </w:p>
        </w:tc>
      </w:tr>
      <w:tr w:rsidR="008E1937" w:rsidRPr="001C6346" w14:paraId="41CC36AF" w14:textId="77777777" w:rsidTr="00612DAB">
        <w:trPr>
          <w:trHeight w:val="320"/>
        </w:trPr>
        <w:tc>
          <w:tcPr>
            <w:tcW w:w="2015" w:type="dxa"/>
            <w:tcBorders>
              <w:bottom w:val="single" w:sz="4" w:space="0" w:color="auto"/>
            </w:tcBorders>
            <w:shd w:val="clear" w:color="auto" w:fill="auto"/>
            <w:noWrap/>
            <w:hideMark/>
          </w:tcPr>
          <w:p w14:paraId="1CA6208A" w14:textId="77777777" w:rsidR="008E1937" w:rsidRPr="001C6346" w:rsidRDefault="008E1937" w:rsidP="008E1937">
            <w:pPr>
              <w:spacing w:after="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hsa-miR-503</w:t>
            </w:r>
          </w:p>
        </w:tc>
        <w:tc>
          <w:tcPr>
            <w:tcW w:w="2438" w:type="dxa"/>
            <w:tcBorders>
              <w:bottom w:val="single" w:sz="4" w:space="0" w:color="auto"/>
            </w:tcBorders>
            <w:shd w:val="clear" w:color="auto" w:fill="auto"/>
            <w:noWrap/>
            <w:hideMark/>
          </w:tcPr>
          <w:p w14:paraId="2C3B07D4" w14:textId="77777777" w:rsidR="008E1937" w:rsidRPr="001C6346" w:rsidRDefault="008E1937" w:rsidP="008E1937">
            <w:pPr>
              <w:spacing w:after="120" w:line="360" w:lineRule="auto"/>
              <w:jc w:val="both"/>
              <w:rPr>
                <w:rFonts w:ascii="Book Antiqua" w:eastAsia="Times New Roman" w:hAnsi="Book Antiqua" w:cs="Calibri"/>
                <w:b/>
                <w:bCs/>
                <w:color w:val="C00000"/>
              </w:rPr>
            </w:pPr>
            <w:r w:rsidRPr="001C6346">
              <w:rPr>
                <w:rFonts w:ascii="Book Antiqua" w:eastAsia="Times New Roman" w:hAnsi="Book Antiqua" w:cs="Calibri"/>
                <w:b/>
                <w:bCs/>
                <w:color w:val="C00000"/>
              </w:rPr>
              <w:t>↑</w:t>
            </w:r>
          </w:p>
        </w:tc>
        <w:tc>
          <w:tcPr>
            <w:tcW w:w="1982" w:type="dxa"/>
            <w:tcBorders>
              <w:bottom w:val="single" w:sz="4" w:space="0" w:color="auto"/>
            </w:tcBorders>
            <w:shd w:val="clear" w:color="auto" w:fill="auto"/>
            <w:noWrap/>
            <w:hideMark/>
          </w:tcPr>
          <w:p w14:paraId="6FA8249B" w14:textId="77777777" w:rsidR="008E1937" w:rsidRPr="001C6346" w:rsidRDefault="008E1937" w:rsidP="008E1937">
            <w:pPr>
              <w:spacing w:after="120" w:line="360" w:lineRule="auto"/>
              <w:jc w:val="both"/>
              <w:rPr>
                <w:rFonts w:ascii="Book Antiqua" w:eastAsia="Times New Roman" w:hAnsi="Book Antiqua" w:cs="Calibri"/>
              </w:rPr>
            </w:pPr>
            <w:r w:rsidRPr="001C6346">
              <w:rPr>
                <w:rFonts w:ascii="Book Antiqua" w:eastAsia="Times New Roman" w:hAnsi="Book Antiqua" w:cs="Calibri"/>
              </w:rPr>
              <w:t>34/21</w:t>
            </w:r>
          </w:p>
        </w:tc>
        <w:tc>
          <w:tcPr>
            <w:tcW w:w="1511" w:type="dxa"/>
            <w:tcBorders>
              <w:bottom w:val="single" w:sz="4" w:space="0" w:color="auto"/>
            </w:tcBorders>
            <w:shd w:val="clear" w:color="auto" w:fill="auto"/>
            <w:noWrap/>
            <w:hideMark/>
          </w:tcPr>
          <w:p w14:paraId="20915149" w14:textId="73649C2A" w:rsidR="008E1937" w:rsidRPr="001C6346" w:rsidRDefault="008E1937" w:rsidP="008E1937">
            <w:pPr>
              <w:spacing w:after="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Serum</w:t>
            </w:r>
          </w:p>
        </w:tc>
        <w:tc>
          <w:tcPr>
            <w:tcW w:w="1630" w:type="dxa"/>
            <w:tcBorders>
              <w:bottom w:val="single" w:sz="4" w:space="0" w:color="auto"/>
            </w:tcBorders>
            <w:shd w:val="clear" w:color="auto" w:fill="auto"/>
            <w:noWrap/>
            <w:hideMark/>
          </w:tcPr>
          <w:p w14:paraId="01E8247B" w14:textId="5A070C29" w:rsidR="008E1937" w:rsidRPr="001C6346" w:rsidRDefault="001217C5" w:rsidP="008E1937">
            <w:pPr>
              <w:spacing w:after="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 xml:space="preserve">Yue </w:t>
            </w:r>
            <w:r w:rsidRPr="001C6346">
              <w:rPr>
                <w:rFonts w:ascii="Book Antiqua" w:eastAsia="Times New Roman" w:hAnsi="Book Antiqua" w:cs="Calibri"/>
                <w:i/>
                <w:iCs/>
                <w:color w:val="000000"/>
              </w:rPr>
              <w:t>et al</w:t>
            </w:r>
            <w:r w:rsidRPr="001C6346">
              <w:rPr>
                <w:rFonts w:ascii="Book Antiqua" w:eastAsia="Times New Roman" w:hAnsi="Book Antiqua" w:cs="Calibri"/>
                <w:color w:val="000000"/>
                <w:vertAlign w:val="superscript"/>
              </w:rPr>
              <w:t>[49]</w:t>
            </w:r>
          </w:p>
        </w:tc>
      </w:tr>
    </w:tbl>
    <w:p w14:paraId="74963246" w14:textId="77777777" w:rsidR="00A03B38" w:rsidRPr="001C6346" w:rsidRDefault="0080129C">
      <w:pPr>
        <w:spacing w:line="360" w:lineRule="auto"/>
        <w:jc w:val="both"/>
        <w:rPr>
          <w:rFonts w:ascii="Book Antiqua" w:eastAsia="Book Antiqua" w:hAnsi="Book Antiqua" w:cs="Book Antiqua"/>
          <w:color w:val="000000"/>
        </w:rPr>
      </w:pPr>
      <w:r w:rsidRPr="001C6346">
        <w:rPr>
          <w:rFonts w:ascii="Book Antiqua" w:hAnsi="Book Antiqua"/>
          <w:vertAlign w:val="superscript"/>
          <w:lang w:val="pl-PL"/>
        </w:rPr>
        <w:t>1</w:t>
      </w:r>
      <w:r w:rsidRPr="001C6346">
        <w:rPr>
          <w:rFonts w:ascii="Book Antiqua" w:hAnsi="Book Antiqua"/>
          <w:lang w:val="pl-PL"/>
        </w:rPr>
        <w:t xml:space="preserve">Validated with real-time reverse transcription polymerase chain reaction in an independent cohort. </w:t>
      </w:r>
      <w:r w:rsidR="008A4D9D" w:rsidRPr="001C6346">
        <w:rPr>
          <w:rFonts w:ascii="Book Antiqua" w:hAnsi="Book Antiqua"/>
          <w:lang w:val="pl-PL"/>
        </w:rPr>
        <w:t xml:space="preserve">miRNA: Micro-RNAs; </w:t>
      </w:r>
      <w:r w:rsidR="008A4D9D" w:rsidRPr="001C6346">
        <w:rPr>
          <w:rFonts w:ascii="Book Antiqua" w:eastAsia="Book Antiqua" w:hAnsi="Book Antiqua" w:cs="Book Antiqua"/>
          <w:color w:val="000000"/>
        </w:rPr>
        <w:t>MHO: Metabolically healthy obese; MHNW: Metabolically healthy normal weight;</w:t>
      </w:r>
      <w:r w:rsidR="00770D9F" w:rsidRPr="001C6346">
        <w:rPr>
          <w:rFonts w:ascii="Book Antiqua" w:eastAsia="Book Antiqua" w:hAnsi="Book Antiqua" w:cs="Book Antiqua"/>
          <w:color w:val="000000"/>
        </w:rPr>
        <w:t xml:space="preserve"> MUO: Metabolically unhealthy obese.</w:t>
      </w:r>
    </w:p>
    <w:p w14:paraId="2985F0E2" w14:textId="1276DA02" w:rsidR="00A03B38" w:rsidRPr="001C6346" w:rsidRDefault="00A03B38">
      <w:pPr>
        <w:spacing w:line="360" w:lineRule="auto"/>
        <w:jc w:val="both"/>
        <w:rPr>
          <w:rFonts w:ascii="Book Antiqua" w:eastAsia="Book Antiqua" w:hAnsi="Book Antiqua" w:cs="Book Antiqua"/>
          <w:color w:val="000000"/>
        </w:rPr>
        <w:sectPr w:rsidR="00A03B38" w:rsidRPr="001C6346" w:rsidSect="008E1937">
          <w:pgSz w:w="12240" w:h="15840"/>
          <w:pgMar w:top="1440" w:right="1440" w:bottom="1440" w:left="1440" w:header="720" w:footer="720" w:gutter="0"/>
          <w:cols w:space="720"/>
          <w:docGrid w:linePitch="360"/>
        </w:sectPr>
      </w:pPr>
    </w:p>
    <w:p w14:paraId="2B120E85" w14:textId="1F0BEDCC" w:rsidR="008E1937" w:rsidRPr="001C6346" w:rsidRDefault="00A03B38">
      <w:pPr>
        <w:spacing w:line="360" w:lineRule="auto"/>
        <w:jc w:val="both"/>
        <w:rPr>
          <w:rFonts w:ascii="Book Antiqua" w:hAnsi="Book Antiqua"/>
          <w:b/>
          <w:bCs/>
          <w:lang w:val="pl-PL"/>
        </w:rPr>
      </w:pPr>
      <w:r w:rsidRPr="001C6346">
        <w:rPr>
          <w:rFonts w:ascii="Book Antiqua" w:hAnsi="Book Antiqua"/>
          <w:b/>
          <w:bCs/>
          <w:lang w:val="pl-PL"/>
        </w:rPr>
        <w:lastRenderedPageBreak/>
        <w:t>Table 4 Proteins with altered expression in metabolically healthy obese compared to metabolically unhealthy obese individuals</w:t>
      </w:r>
    </w:p>
    <w:tbl>
      <w:tblPr>
        <w:tblW w:w="5000" w:type="pct"/>
        <w:tblLayout w:type="fixed"/>
        <w:tblLook w:val="04A0" w:firstRow="1" w:lastRow="0" w:firstColumn="1" w:lastColumn="0" w:noHBand="0" w:noVBand="1"/>
      </w:tblPr>
      <w:tblGrid>
        <w:gridCol w:w="1323"/>
        <w:gridCol w:w="1882"/>
        <w:gridCol w:w="2019"/>
        <w:gridCol w:w="3278"/>
        <w:gridCol w:w="1074"/>
      </w:tblGrid>
      <w:tr w:rsidR="00A03B38" w:rsidRPr="001C6346" w14:paraId="04B28BF4" w14:textId="77777777" w:rsidTr="006E01D5">
        <w:tc>
          <w:tcPr>
            <w:tcW w:w="1788" w:type="dxa"/>
            <w:tcBorders>
              <w:top w:val="single" w:sz="4" w:space="0" w:color="auto"/>
              <w:bottom w:val="single" w:sz="4" w:space="0" w:color="auto"/>
            </w:tcBorders>
            <w:shd w:val="clear" w:color="auto" w:fill="auto"/>
            <w:hideMark/>
          </w:tcPr>
          <w:p w14:paraId="4424F89F" w14:textId="77777777" w:rsidR="00A03B38" w:rsidRPr="001C6346" w:rsidRDefault="00A03B38" w:rsidP="00A03B38">
            <w:pPr>
              <w:spacing w:line="360" w:lineRule="auto"/>
              <w:jc w:val="both"/>
              <w:rPr>
                <w:rFonts w:ascii="Book Antiqua" w:eastAsia="Times New Roman" w:hAnsi="Book Antiqua" w:cs="Calibri"/>
                <w:b/>
                <w:bCs/>
                <w:color w:val="000000"/>
              </w:rPr>
            </w:pPr>
            <w:r w:rsidRPr="001C6346">
              <w:rPr>
                <w:rFonts w:ascii="Book Antiqua" w:eastAsia="Times New Roman" w:hAnsi="Book Antiqua" w:cs="Calibri"/>
                <w:b/>
                <w:bCs/>
                <w:color w:val="000000"/>
              </w:rPr>
              <w:t>Biological material</w:t>
            </w:r>
          </w:p>
        </w:tc>
        <w:tc>
          <w:tcPr>
            <w:tcW w:w="2588" w:type="dxa"/>
            <w:tcBorders>
              <w:top w:val="single" w:sz="4" w:space="0" w:color="auto"/>
              <w:bottom w:val="single" w:sz="4" w:space="0" w:color="auto"/>
            </w:tcBorders>
            <w:shd w:val="clear" w:color="auto" w:fill="auto"/>
            <w:noWrap/>
            <w:hideMark/>
          </w:tcPr>
          <w:p w14:paraId="5962D350" w14:textId="77777777" w:rsidR="00A03B38" w:rsidRPr="001C6346" w:rsidRDefault="00A03B38" w:rsidP="00A03B38">
            <w:pPr>
              <w:spacing w:line="360" w:lineRule="auto"/>
              <w:jc w:val="both"/>
              <w:rPr>
                <w:rFonts w:ascii="Book Antiqua" w:eastAsia="Times New Roman" w:hAnsi="Book Antiqua" w:cs="Calibri"/>
                <w:b/>
                <w:bCs/>
                <w:color w:val="000000"/>
              </w:rPr>
            </w:pPr>
            <w:r w:rsidRPr="001C6346">
              <w:rPr>
                <w:rFonts w:ascii="Book Antiqua" w:eastAsia="Times New Roman" w:hAnsi="Book Antiqua" w:cs="Calibri"/>
                <w:b/>
                <w:bCs/>
                <w:color w:val="000000"/>
              </w:rPr>
              <w:t>Over-expressed</w:t>
            </w:r>
          </w:p>
        </w:tc>
        <w:tc>
          <w:tcPr>
            <w:tcW w:w="2783" w:type="dxa"/>
            <w:tcBorders>
              <w:top w:val="single" w:sz="4" w:space="0" w:color="auto"/>
              <w:bottom w:val="single" w:sz="4" w:space="0" w:color="auto"/>
            </w:tcBorders>
            <w:shd w:val="clear" w:color="auto" w:fill="auto"/>
            <w:noWrap/>
            <w:hideMark/>
          </w:tcPr>
          <w:p w14:paraId="3F517EF3" w14:textId="77777777" w:rsidR="00A03B38" w:rsidRPr="001C6346" w:rsidRDefault="00A03B38" w:rsidP="00A03B38">
            <w:pPr>
              <w:spacing w:line="360" w:lineRule="auto"/>
              <w:jc w:val="both"/>
              <w:rPr>
                <w:rFonts w:ascii="Book Antiqua" w:eastAsia="Times New Roman" w:hAnsi="Book Antiqua" w:cs="Calibri"/>
                <w:b/>
                <w:bCs/>
                <w:color w:val="000000"/>
              </w:rPr>
            </w:pPr>
            <w:r w:rsidRPr="001C6346">
              <w:rPr>
                <w:rFonts w:ascii="Book Antiqua" w:eastAsia="Times New Roman" w:hAnsi="Book Antiqua" w:cs="Calibri"/>
                <w:b/>
                <w:bCs/>
                <w:color w:val="000000"/>
              </w:rPr>
              <w:t>Under-expressed</w:t>
            </w:r>
          </w:p>
        </w:tc>
        <w:tc>
          <w:tcPr>
            <w:tcW w:w="4583" w:type="dxa"/>
            <w:tcBorders>
              <w:top w:val="single" w:sz="4" w:space="0" w:color="auto"/>
              <w:bottom w:val="single" w:sz="4" w:space="0" w:color="auto"/>
            </w:tcBorders>
            <w:shd w:val="clear" w:color="auto" w:fill="auto"/>
            <w:noWrap/>
            <w:hideMark/>
          </w:tcPr>
          <w:p w14:paraId="348016C8" w14:textId="77777777" w:rsidR="00A03B38" w:rsidRPr="001C6346" w:rsidRDefault="00A03B38" w:rsidP="00A03B38">
            <w:pPr>
              <w:spacing w:line="360" w:lineRule="auto"/>
              <w:jc w:val="both"/>
              <w:rPr>
                <w:rFonts w:ascii="Book Antiqua" w:eastAsia="Times New Roman" w:hAnsi="Book Antiqua" w:cs="Calibri"/>
                <w:b/>
                <w:bCs/>
                <w:color w:val="000000"/>
              </w:rPr>
            </w:pPr>
            <w:r w:rsidRPr="001C6346">
              <w:rPr>
                <w:rFonts w:ascii="Book Antiqua" w:eastAsia="Times New Roman" w:hAnsi="Book Antiqua" w:cs="Calibri"/>
                <w:b/>
                <w:bCs/>
                <w:color w:val="000000"/>
              </w:rPr>
              <w:t>Top enriched pathways</w:t>
            </w:r>
          </w:p>
        </w:tc>
        <w:tc>
          <w:tcPr>
            <w:tcW w:w="1434" w:type="dxa"/>
            <w:tcBorders>
              <w:top w:val="single" w:sz="4" w:space="0" w:color="auto"/>
              <w:bottom w:val="single" w:sz="4" w:space="0" w:color="auto"/>
            </w:tcBorders>
            <w:shd w:val="clear" w:color="auto" w:fill="auto"/>
            <w:noWrap/>
            <w:hideMark/>
          </w:tcPr>
          <w:p w14:paraId="30F6BCB7" w14:textId="5D6DFFFD" w:rsidR="00A03B38" w:rsidRPr="001C6346" w:rsidRDefault="00A03B38" w:rsidP="00A03B38">
            <w:pPr>
              <w:spacing w:line="360" w:lineRule="auto"/>
              <w:jc w:val="both"/>
              <w:rPr>
                <w:rFonts w:ascii="Book Antiqua" w:eastAsia="Times New Roman" w:hAnsi="Book Antiqua" w:cs="Calibri"/>
                <w:b/>
                <w:bCs/>
                <w:color w:val="000000"/>
              </w:rPr>
            </w:pPr>
            <w:r w:rsidRPr="001C6346">
              <w:rPr>
                <w:rFonts w:ascii="Book Antiqua" w:eastAsia="Times New Roman" w:hAnsi="Book Antiqua" w:cs="Calibri"/>
                <w:b/>
                <w:bCs/>
                <w:color w:val="000000"/>
              </w:rPr>
              <w:t>Ref.</w:t>
            </w:r>
          </w:p>
        </w:tc>
      </w:tr>
      <w:tr w:rsidR="00A03B38" w:rsidRPr="001C6346" w14:paraId="36DC2520" w14:textId="77777777" w:rsidTr="006E01D5">
        <w:tc>
          <w:tcPr>
            <w:tcW w:w="1788" w:type="dxa"/>
            <w:tcBorders>
              <w:top w:val="single" w:sz="4" w:space="0" w:color="auto"/>
            </w:tcBorders>
            <w:shd w:val="clear" w:color="auto" w:fill="auto"/>
            <w:noWrap/>
            <w:hideMark/>
          </w:tcPr>
          <w:p w14:paraId="50AFD074" w14:textId="5C318B9D" w:rsidR="00A03B38" w:rsidRPr="001C6346" w:rsidRDefault="00A03B38" w:rsidP="00A03B38">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Serum</w:t>
            </w:r>
          </w:p>
        </w:tc>
        <w:tc>
          <w:tcPr>
            <w:tcW w:w="2588" w:type="dxa"/>
            <w:tcBorders>
              <w:top w:val="single" w:sz="4" w:space="0" w:color="auto"/>
            </w:tcBorders>
            <w:shd w:val="clear" w:color="auto" w:fill="auto"/>
            <w:hideMark/>
          </w:tcPr>
          <w:p w14:paraId="03DCD08E" w14:textId="77777777" w:rsidR="00A03B38" w:rsidRPr="001C6346" w:rsidRDefault="00A03B38" w:rsidP="00A03B38">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APOB, AHSG, SERPINC1, APOA4, SERPING1, RBP4, ITIH2, GSN, HRG, ITIH1, GC, C7</w:t>
            </w:r>
          </w:p>
        </w:tc>
        <w:tc>
          <w:tcPr>
            <w:tcW w:w="2783" w:type="dxa"/>
            <w:tcBorders>
              <w:top w:val="single" w:sz="4" w:space="0" w:color="auto"/>
            </w:tcBorders>
            <w:shd w:val="clear" w:color="auto" w:fill="auto"/>
            <w:hideMark/>
          </w:tcPr>
          <w:p w14:paraId="493985F7" w14:textId="77777777" w:rsidR="00A03B38" w:rsidRPr="001C6346" w:rsidRDefault="00A03B38" w:rsidP="00A03B38">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HBA1, HPR, HBB, CFB, ITIH4, CRP, PON1, C4A</w:t>
            </w:r>
          </w:p>
        </w:tc>
        <w:tc>
          <w:tcPr>
            <w:tcW w:w="4583" w:type="dxa"/>
            <w:tcBorders>
              <w:top w:val="single" w:sz="4" w:space="0" w:color="auto"/>
            </w:tcBorders>
            <w:shd w:val="clear" w:color="auto" w:fill="auto"/>
            <w:hideMark/>
          </w:tcPr>
          <w:p w14:paraId="3ED53F47" w14:textId="77777777" w:rsidR="00A03B38" w:rsidRPr="001C6346" w:rsidRDefault="00A03B38" w:rsidP="00A03B38">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 xml:space="preserve">LXR/RXR activation, FXR/RXR activation, acute phase response signaling, complement system, atherosclerosis signaling, IL-12 signaling and production in macrophages, production of nitric oxide and reactive oxygen species in macrophages, </w:t>
            </w:r>
            <w:proofErr w:type="spellStart"/>
            <w:r w:rsidRPr="001C6346">
              <w:rPr>
                <w:rFonts w:ascii="Book Antiqua" w:eastAsia="Times New Roman" w:hAnsi="Book Antiqua" w:cs="Calibri"/>
                <w:color w:val="000000"/>
              </w:rPr>
              <w:t>clathrin</w:t>
            </w:r>
            <w:proofErr w:type="spellEnd"/>
            <w:r w:rsidRPr="001C6346">
              <w:rPr>
                <w:rFonts w:ascii="Book Antiqua" w:eastAsia="Times New Roman" w:hAnsi="Book Antiqua" w:cs="Calibri"/>
                <w:color w:val="000000"/>
              </w:rPr>
              <w:t>-mediated endocytosis signaling, extrinsic prothrombin activation pathway, intrinsic prothrombin activation pathway, coagulation system</w:t>
            </w:r>
          </w:p>
        </w:tc>
        <w:tc>
          <w:tcPr>
            <w:tcW w:w="1434" w:type="dxa"/>
            <w:tcBorders>
              <w:top w:val="single" w:sz="4" w:space="0" w:color="auto"/>
            </w:tcBorders>
            <w:shd w:val="clear" w:color="auto" w:fill="auto"/>
            <w:noWrap/>
            <w:hideMark/>
          </w:tcPr>
          <w:p w14:paraId="15E96BE0" w14:textId="161E430A" w:rsidR="00A03B38" w:rsidRPr="001C6346" w:rsidRDefault="00A03B38" w:rsidP="00A03B38">
            <w:pPr>
              <w:spacing w:before="120" w:line="360" w:lineRule="auto"/>
              <w:jc w:val="both"/>
              <w:rPr>
                <w:rFonts w:ascii="Book Antiqua" w:eastAsia="Times New Roman" w:hAnsi="Book Antiqua" w:cs="Calibri"/>
                <w:color w:val="000000"/>
              </w:rPr>
            </w:pPr>
            <w:proofErr w:type="spellStart"/>
            <w:r w:rsidRPr="001C6346">
              <w:rPr>
                <w:rFonts w:ascii="Book Antiqua" w:eastAsia="Times New Roman" w:hAnsi="Book Antiqua" w:cs="Calibri"/>
                <w:color w:val="000000"/>
              </w:rPr>
              <w:t>Doumatey</w:t>
            </w:r>
            <w:proofErr w:type="spellEnd"/>
            <w:r w:rsidRPr="001C6346">
              <w:rPr>
                <w:rFonts w:ascii="Book Antiqua" w:eastAsia="Times New Roman" w:hAnsi="Book Antiqua" w:cs="Calibri"/>
                <w:color w:val="000000"/>
              </w:rPr>
              <w:t xml:space="preserve"> </w:t>
            </w:r>
            <w:r w:rsidRPr="001C6346">
              <w:rPr>
                <w:rFonts w:ascii="Book Antiqua" w:eastAsia="Times New Roman" w:hAnsi="Book Antiqua" w:cs="Calibri"/>
                <w:i/>
                <w:iCs/>
                <w:color w:val="000000"/>
              </w:rPr>
              <w:t>et al</w:t>
            </w:r>
            <w:r w:rsidRPr="001C6346">
              <w:rPr>
                <w:rFonts w:ascii="Book Antiqua" w:eastAsia="Times New Roman" w:hAnsi="Book Antiqua" w:cs="Calibri"/>
                <w:color w:val="000000"/>
                <w:vertAlign w:val="superscript"/>
              </w:rPr>
              <w:t>[58]</w:t>
            </w:r>
          </w:p>
        </w:tc>
      </w:tr>
      <w:tr w:rsidR="00A03B38" w:rsidRPr="001C6346" w14:paraId="69166B29" w14:textId="77777777" w:rsidTr="006E01D5">
        <w:tc>
          <w:tcPr>
            <w:tcW w:w="1788" w:type="dxa"/>
            <w:shd w:val="clear" w:color="auto" w:fill="auto"/>
            <w:noWrap/>
            <w:hideMark/>
          </w:tcPr>
          <w:p w14:paraId="368911AB" w14:textId="08FF47FE" w:rsidR="00A03B38" w:rsidRPr="001C6346" w:rsidRDefault="00A03B38" w:rsidP="00A03B38">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Urine</w:t>
            </w:r>
          </w:p>
        </w:tc>
        <w:tc>
          <w:tcPr>
            <w:tcW w:w="2588" w:type="dxa"/>
            <w:shd w:val="clear" w:color="auto" w:fill="auto"/>
            <w:hideMark/>
          </w:tcPr>
          <w:p w14:paraId="4377AD2E" w14:textId="77777777" w:rsidR="00A03B38" w:rsidRPr="001C6346" w:rsidRDefault="00A03B38" w:rsidP="00A03B38">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RASN, IGHG2, K1C10, VTDB</w:t>
            </w:r>
          </w:p>
        </w:tc>
        <w:tc>
          <w:tcPr>
            <w:tcW w:w="2783" w:type="dxa"/>
            <w:shd w:val="clear" w:color="auto" w:fill="auto"/>
            <w:hideMark/>
          </w:tcPr>
          <w:p w14:paraId="613B924E" w14:textId="77777777" w:rsidR="00A03B38" w:rsidRPr="001C6346" w:rsidRDefault="00A03B38" w:rsidP="00A03B38">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 xml:space="preserve">ACOT2, ARL15, APC4, APC7, APOA1, DYH3, FIBA, C1GLT, HIX, ITIH4, KNG1, P3H2, AMBP, COO33, </w:t>
            </w:r>
            <w:r w:rsidRPr="001C6346">
              <w:rPr>
                <w:rFonts w:ascii="Book Antiqua" w:eastAsia="Times New Roman" w:hAnsi="Book Antiqua" w:cs="Calibri"/>
                <w:color w:val="000000"/>
              </w:rPr>
              <w:lastRenderedPageBreak/>
              <w:t>RET4, TRFE, ZFP2, ZN568, ZN655</w:t>
            </w:r>
          </w:p>
        </w:tc>
        <w:tc>
          <w:tcPr>
            <w:tcW w:w="4583" w:type="dxa"/>
            <w:shd w:val="clear" w:color="auto" w:fill="auto"/>
            <w:hideMark/>
          </w:tcPr>
          <w:p w14:paraId="456896F3" w14:textId="77777777" w:rsidR="00A03B38" w:rsidRPr="001C6346" w:rsidRDefault="00A03B38" w:rsidP="00A03B38">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lastRenderedPageBreak/>
              <w:t xml:space="preserve">LXR/RXR activation, FXR/RXR activation, acute phase response signaling, </w:t>
            </w:r>
            <w:proofErr w:type="spellStart"/>
            <w:r w:rsidRPr="001C6346">
              <w:rPr>
                <w:rFonts w:ascii="Book Antiqua" w:eastAsia="Times New Roman" w:hAnsi="Book Antiqua" w:cs="Calibri"/>
                <w:color w:val="000000"/>
              </w:rPr>
              <w:t>clathrin</w:t>
            </w:r>
            <w:proofErr w:type="spellEnd"/>
            <w:r w:rsidRPr="001C6346">
              <w:rPr>
                <w:rFonts w:ascii="Book Antiqua" w:eastAsia="Times New Roman" w:hAnsi="Book Antiqua" w:cs="Calibri"/>
                <w:color w:val="000000"/>
              </w:rPr>
              <w:t xml:space="preserve">-mediated endocytosis signaling, atherosclerosis signaling, IL-12 signaling and production </w:t>
            </w:r>
            <w:r w:rsidRPr="001C6346">
              <w:rPr>
                <w:rFonts w:ascii="Book Antiqua" w:eastAsia="Times New Roman" w:hAnsi="Book Antiqua" w:cs="Calibri"/>
                <w:color w:val="000000"/>
              </w:rPr>
              <w:lastRenderedPageBreak/>
              <w:t>in macrophages, coagulation system, intrinsic prothrombin activation pathway, production of nitric oxide and reactive oxygen species in macrophages, systemic lupus erythematosus signaling</w:t>
            </w:r>
          </w:p>
        </w:tc>
        <w:tc>
          <w:tcPr>
            <w:tcW w:w="1434" w:type="dxa"/>
            <w:shd w:val="clear" w:color="auto" w:fill="auto"/>
            <w:noWrap/>
            <w:hideMark/>
          </w:tcPr>
          <w:p w14:paraId="5873AF3C" w14:textId="14B8BB83" w:rsidR="00A03B38" w:rsidRPr="001C6346" w:rsidRDefault="00A03B38" w:rsidP="00A03B38">
            <w:pPr>
              <w:spacing w:before="120" w:line="360" w:lineRule="auto"/>
              <w:jc w:val="both"/>
              <w:rPr>
                <w:rFonts w:ascii="Book Antiqua" w:eastAsia="Times New Roman" w:hAnsi="Book Antiqua" w:cs="Calibri"/>
                <w:color w:val="000000"/>
              </w:rPr>
            </w:pPr>
            <w:proofErr w:type="spellStart"/>
            <w:r w:rsidRPr="001C6346">
              <w:rPr>
                <w:rFonts w:ascii="Book Antiqua" w:eastAsia="Times New Roman" w:hAnsi="Book Antiqua" w:cs="Calibri"/>
                <w:color w:val="000000"/>
              </w:rPr>
              <w:lastRenderedPageBreak/>
              <w:t>Benabdelkamel</w:t>
            </w:r>
            <w:proofErr w:type="spellEnd"/>
            <w:r w:rsidRPr="001C6346">
              <w:rPr>
                <w:rFonts w:ascii="Book Antiqua" w:eastAsia="Times New Roman" w:hAnsi="Book Antiqua" w:cs="Calibri"/>
                <w:color w:val="000000"/>
              </w:rPr>
              <w:t xml:space="preserve"> </w:t>
            </w:r>
            <w:r w:rsidRPr="001C6346">
              <w:rPr>
                <w:rFonts w:ascii="Book Antiqua" w:eastAsia="Times New Roman" w:hAnsi="Book Antiqua" w:cs="Calibri"/>
                <w:i/>
                <w:iCs/>
                <w:color w:val="000000"/>
              </w:rPr>
              <w:t>et al</w:t>
            </w:r>
            <w:r w:rsidRPr="001C6346">
              <w:rPr>
                <w:rFonts w:ascii="Book Antiqua" w:eastAsia="Times New Roman" w:hAnsi="Book Antiqua" w:cs="Calibri"/>
                <w:color w:val="000000"/>
                <w:vertAlign w:val="superscript"/>
              </w:rPr>
              <w:t>[59]</w:t>
            </w:r>
          </w:p>
        </w:tc>
      </w:tr>
      <w:tr w:rsidR="00A03B38" w:rsidRPr="001C6346" w14:paraId="4DE8233F" w14:textId="77777777" w:rsidTr="006E01D5">
        <w:tc>
          <w:tcPr>
            <w:tcW w:w="1788" w:type="dxa"/>
            <w:tcBorders>
              <w:bottom w:val="single" w:sz="4" w:space="0" w:color="auto"/>
            </w:tcBorders>
            <w:shd w:val="clear" w:color="auto" w:fill="auto"/>
            <w:hideMark/>
          </w:tcPr>
          <w:p w14:paraId="1C19DFFC" w14:textId="77777777" w:rsidR="00A03B38" w:rsidRPr="001C6346" w:rsidRDefault="00A03B38" w:rsidP="00A03B38">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lastRenderedPageBreak/>
              <w:t>VAT</w:t>
            </w:r>
          </w:p>
        </w:tc>
        <w:tc>
          <w:tcPr>
            <w:tcW w:w="2588" w:type="dxa"/>
            <w:tcBorders>
              <w:bottom w:val="single" w:sz="4" w:space="0" w:color="auto"/>
            </w:tcBorders>
            <w:shd w:val="clear" w:color="auto" w:fill="auto"/>
            <w:hideMark/>
          </w:tcPr>
          <w:p w14:paraId="27B28317" w14:textId="77777777" w:rsidR="00A03B38" w:rsidRPr="001C6346" w:rsidRDefault="00A03B38" w:rsidP="00A03B38">
            <w:pPr>
              <w:spacing w:before="120" w:after="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ANXA5, ACTG, ACTB, LEG1, GPDA, APOA1, CO6A1, SBP1, CATA, TO20L, BRE1A, RNA58, SOX21</w:t>
            </w:r>
          </w:p>
        </w:tc>
        <w:tc>
          <w:tcPr>
            <w:tcW w:w="2783" w:type="dxa"/>
            <w:tcBorders>
              <w:bottom w:val="single" w:sz="4" w:space="0" w:color="auto"/>
            </w:tcBorders>
            <w:shd w:val="clear" w:color="auto" w:fill="auto"/>
            <w:hideMark/>
          </w:tcPr>
          <w:p w14:paraId="065BDA35" w14:textId="77777777" w:rsidR="00A03B38" w:rsidRPr="001C6346" w:rsidRDefault="00A03B38" w:rsidP="00A03B38">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POTEE, SPTN4, GDIR1, TTHY, HSP1, PPIA, UPAR, PAI1, BLVRB, ERI2, YQ019</w:t>
            </w:r>
          </w:p>
        </w:tc>
        <w:tc>
          <w:tcPr>
            <w:tcW w:w="4583" w:type="dxa"/>
            <w:tcBorders>
              <w:bottom w:val="single" w:sz="4" w:space="0" w:color="auto"/>
            </w:tcBorders>
            <w:shd w:val="clear" w:color="auto" w:fill="auto"/>
            <w:hideMark/>
          </w:tcPr>
          <w:p w14:paraId="0CCED65C" w14:textId="77777777" w:rsidR="00A03B38" w:rsidRPr="001C6346" w:rsidRDefault="00A03B38" w:rsidP="00A03B38">
            <w:pPr>
              <w:spacing w:before="120"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 xml:space="preserve">death receptor signaling, coagulation system, acute phase response signaling, </w:t>
            </w:r>
            <w:proofErr w:type="spellStart"/>
            <w:r w:rsidRPr="001C6346">
              <w:rPr>
                <w:rFonts w:ascii="Book Antiqua" w:eastAsia="Times New Roman" w:hAnsi="Book Antiqua" w:cs="Calibri"/>
                <w:color w:val="000000"/>
              </w:rPr>
              <w:t>RhoGDI</w:t>
            </w:r>
            <w:proofErr w:type="spellEnd"/>
            <w:r w:rsidRPr="001C6346">
              <w:rPr>
                <w:rFonts w:ascii="Book Antiqua" w:eastAsia="Times New Roman" w:hAnsi="Book Antiqua" w:cs="Calibri"/>
                <w:color w:val="000000"/>
              </w:rPr>
              <w:t xml:space="preserve"> signaling, NRF2-mediated oxidative stress response</w:t>
            </w:r>
          </w:p>
        </w:tc>
        <w:tc>
          <w:tcPr>
            <w:tcW w:w="1434" w:type="dxa"/>
            <w:tcBorders>
              <w:bottom w:val="single" w:sz="4" w:space="0" w:color="auto"/>
            </w:tcBorders>
            <w:shd w:val="clear" w:color="auto" w:fill="auto"/>
            <w:noWrap/>
            <w:hideMark/>
          </w:tcPr>
          <w:p w14:paraId="76023640" w14:textId="52003786" w:rsidR="00A03B38" w:rsidRPr="001C6346" w:rsidRDefault="00A03B38" w:rsidP="00A03B38">
            <w:pPr>
              <w:spacing w:before="120" w:line="360" w:lineRule="auto"/>
              <w:jc w:val="both"/>
              <w:rPr>
                <w:rFonts w:ascii="Book Antiqua" w:eastAsia="Times New Roman" w:hAnsi="Book Antiqua" w:cs="Calibri"/>
                <w:color w:val="000000"/>
              </w:rPr>
            </w:pPr>
            <w:proofErr w:type="spellStart"/>
            <w:r w:rsidRPr="001C6346">
              <w:rPr>
                <w:rFonts w:ascii="Book Antiqua" w:eastAsia="Times New Roman" w:hAnsi="Book Antiqua" w:cs="Calibri"/>
                <w:color w:val="000000"/>
              </w:rPr>
              <w:t>Alfadda</w:t>
            </w:r>
            <w:proofErr w:type="spellEnd"/>
            <w:r w:rsidRPr="001C6346">
              <w:rPr>
                <w:rFonts w:ascii="Book Antiqua" w:eastAsia="Times New Roman" w:hAnsi="Book Antiqua" w:cs="Calibri"/>
                <w:color w:val="000000"/>
              </w:rPr>
              <w:t xml:space="preserve"> </w:t>
            </w:r>
            <w:r w:rsidRPr="001C6346">
              <w:rPr>
                <w:rFonts w:ascii="Book Antiqua" w:eastAsia="Times New Roman" w:hAnsi="Book Antiqua" w:cs="Calibri"/>
                <w:i/>
                <w:iCs/>
                <w:color w:val="000000"/>
              </w:rPr>
              <w:t>et al</w:t>
            </w:r>
            <w:r w:rsidRPr="001C6346">
              <w:rPr>
                <w:rFonts w:ascii="Book Antiqua" w:eastAsia="Times New Roman" w:hAnsi="Book Antiqua" w:cs="Calibri"/>
                <w:color w:val="000000"/>
                <w:vertAlign w:val="superscript"/>
              </w:rPr>
              <w:t>[60]</w:t>
            </w:r>
          </w:p>
        </w:tc>
      </w:tr>
    </w:tbl>
    <w:p w14:paraId="27AE7D75" w14:textId="26E10488" w:rsidR="006E01D5" w:rsidRPr="001C6346" w:rsidRDefault="00A03B38">
      <w:pPr>
        <w:spacing w:line="360" w:lineRule="auto"/>
        <w:jc w:val="both"/>
        <w:rPr>
          <w:rFonts w:ascii="Book Antiqua" w:hAnsi="Book Antiqua"/>
          <w:lang w:val="pl-PL"/>
        </w:rPr>
      </w:pPr>
      <w:r w:rsidRPr="001C6346">
        <w:rPr>
          <w:rFonts w:ascii="Book Antiqua" w:eastAsia="Book Antiqua" w:hAnsi="Book Antiqua" w:cs="Book Antiqua"/>
          <w:color w:val="000000"/>
        </w:rPr>
        <w:t>IL: Interleukin;</w:t>
      </w:r>
      <w:r w:rsidRPr="001C6346">
        <w:rPr>
          <w:rFonts w:ascii="Book Antiqua" w:hAnsi="Book Antiqua"/>
          <w:lang w:val="pl-PL"/>
        </w:rPr>
        <w:t xml:space="preserve"> VAT: Visceral adipose tissue; LXR: Liver X receptor; RXR: Retinoid X receptor, FXR: Farnesoid X receptor; NRF2: Nuclear factor erythroid 2-related factor 2; RhoGDI: Rho GDP-dissociation inhibitor.</w:t>
      </w:r>
    </w:p>
    <w:p w14:paraId="70206C20" w14:textId="67440AFF" w:rsidR="00A03B38" w:rsidRPr="001C6346" w:rsidRDefault="006E01D5">
      <w:pPr>
        <w:spacing w:line="360" w:lineRule="auto"/>
        <w:jc w:val="both"/>
        <w:rPr>
          <w:rFonts w:ascii="Book Antiqua" w:hAnsi="Book Antiqua"/>
          <w:b/>
          <w:bCs/>
          <w:lang w:val="pl-PL"/>
        </w:rPr>
      </w:pPr>
      <w:r w:rsidRPr="001C6346">
        <w:rPr>
          <w:rFonts w:ascii="Book Antiqua" w:hAnsi="Book Antiqua"/>
          <w:lang w:val="pl-PL"/>
        </w:rPr>
        <w:br w:type="page"/>
      </w:r>
      <w:r w:rsidRPr="001C6346">
        <w:rPr>
          <w:rFonts w:ascii="Book Antiqua" w:hAnsi="Book Antiqua"/>
          <w:b/>
          <w:bCs/>
          <w:lang w:val="pl-PL"/>
        </w:rPr>
        <w:lastRenderedPageBreak/>
        <w:t>Table 5 Differentially regulated pathways between metabolically healthy obese and metabolically unhealthy obese groups identified by metabolomics studies</w:t>
      </w:r>
    </w:p>
    <w:tbl>
      <w:tblPr>
        <w:tblW w:w="5000" w:type="pct"/>
        <w:tblLayout w:type="fixed"/>
        <w:tblLook w:val="04A0" w:firstRow="1" w:lastRow="0" w:firstColumn="1" w:lastColumn="0" w:noHBand="0" w:noVBand="1"/>
      </w:tblPr>
      <w:tblGrid>
        <w:gridCol w:w="967"/>
        <w:gridCol w:w="2036"/>
        <w:gridCol w:w="2425"/>
        <w:gridCol w:w="2229"/>
        <w:gridCol w:w="1919"/>
      </w:tblGrid>
      <w:tr w:rsidR="006E01D5" w:rsidRPr="001C6346" w14:paraId="4C6C2794" w14:textId="77777777" w:rsidTr="003B2E12">
        <w:tc>
          <w:tcPr>
            <w:tcW w:w="505" w:type="pct"/>
            <w:tcBorders>
              <w:top w:val="single" w:sz="4" w:space="0" w:color="auto"/>
              <w:bottom w:val="single" w:sz="4" w:space="0" w:color="auto"/>
            </w:tcBorders>
            <w:shd w:val="clear" w:color="auto" w:fill="auto"/>
            <w:noWrap/>
            <w:hideMark/>
          </w:tcPr>
          <w:p w14:paraId="09B9C1F4" w14:textId="77777777" w:rsidR="006E01D5" w:rsidRPr="001C6346" w:rsidRDefault="006E01D5" w:rsidP="006E01D5">
            <w:pPr>
              <w:spacing w:before="60" w:line="360" w:lineRule="auto"/>
              <w:jc w:val="both"/>
              <w:rPr>
                <w:rFonts w:ascii="Book Antiqua" w:eastAsia="Times New Roman" w:hAnsi="Book Antiqua" w:cs="Calibri"/>
                <w:b/>
                <w:bCs/>
                <w:color w:val="000000"/>
              </w:rPr>
            </w:pPr>
            <w:r w:rsidRPr="001C6346">
              <w:rPr>
                <w:rFonts w:ascii="Book Antiqua" w:eastAsia="Times New Roman" w:hAnsi="Book Antiqua" w:cs="Calibri"/>
                <w:b/>
                <w:bCs/>
                <w:color w:val="000000"/>
              </w:rPr>
              <w:t>Study</w:t>
            </w:r>
          </w:p>
        </w:tc>
        <w:tc>
          <w:tcPr>
            <w:tcW w:w="1063" w:type="pct"/>
            <w:tcBorders>
              <w:top w:val="single" w:sz="4" w:space="0" w:color="auto"/>
              <w:bottom w:val="single" w:sz="4" w:space="0" w:color="auto"/>
            </w:tcBorders>
            <w:shd w:val="clear" w:color="auto" w:fill="auto"/>
            <w:noWrap/>
            <w:hideMark/>
          </w:tcPr>
          <w:p w14:paraId="36525607" w14:textId="27EC4DC8" w:rsidR="006E01D5" w:rsidRPr="001C6346" w:rsidRDefault="006E01D5" w:rsidP="006E01D5">
            <w:pPr>
              <w:spacing w:before="60" w:line="360" w:lineRule="auto"/>
              <w:jc w:val="both"/>
              <w:rPr>
                <w:rFonts w:ascii="Book Antiqua" w:eastAsia="Times New Roman" w:hAnsi="Book Antiqua" w:cs="Calibri"/>
                <w:b/>
                <w:bCs/>
                <w:color w:val="000000"/>
              </w:rPr>
            </w:pPr>
            <w:r w:rsidRPr="001C6346">
              <w:rPr>
                <w:rFonts w:ascii="Book Antiqua" w:eastAsia="Times New Roman" w:hAnsi="Book Antiqua" w:cs="Calibri"/>
                <w:b/>
                <w:bCs/>
                <w:color w:val="000000"/>
              </w:rPr>
              <w:t xml:space="preserve">Chen </w:t>
            </w:r>
            <w:r w:rsidRPr="001C6346">
              <w:rPr>
                <w:rFonts w:ascii="Book Antiqua" w:eastAsia="Times New Roman" w:hAnsi="Book Antiqua" w:cs="Calibri"/>
                <w:b/>
                <w:bCs/>
                <w:i/>
                <w:iCs/>
                <w:color w:val="000000"/>
              </w:rPr>
              <w:t>et al</w:t>
            </w:r>
            <w:r w:rsidRPr="001C6346">
              <w:rPr>
                <w:rFonts w:ascii="Book Antiqua" w:eastAsia="Times New Roman" w:hAnsi="Book Antiqua" w:cs="Calibri"/>
                <w:b/>
                <w:bCs/>
                <w:color w:val="000000"/>
                <w:vertAlign w:val="superscript"/>
              </w:rPr>
              <w:t>[67]</w:t>
            </w:r>
            <w:r w:rsidRPr="001C6346">
              <w:rPr>
                <w:rFonts w:ascii="Book Antiqua" w:eastAsia="Times New Roman" w:hAnsi="Book Antiqua" w:cs="Calibri"/>
                <w:b/>
                <w:bCs/>
                <w:color w:val="000000"/>
              </w:rPr>
              <w:t>, 2015</w:t>
            </w:r>
          </w:p>
        </w:tc>
        <w:tc>
          <w:tcPr>
            <w:tcW w:w="1266" w:type="pct"/>
            <w:tcBorders>
              <w:top w:val="single" w:sz="4" w:space="0" w:color="auto"/>
              <w:bottom w:val="single" w:sz="4" w:space="0" w:color="auto"/>
            </w:tcBorders>
            <w:shd w:val="clear" w:color="auto" w:fill="auto"/>
            <w:noWrap/>
            <w:hideMark/>
          </w:tcPr>
          <w:p w14:paraId="0FBB20B7" w14:textId="7A96877D" w:rsidR="006E01D5" w:rsidRPr="001C6346" w:rsidRDefault="006E01D5" w:rsidP="006E01D5">
            <w:pPr>
              <w:spacing w:before="60" w:line="360" w:lineRule="auto"/>
              <w:jc w:val="both"/>
              <w:rPr>
                <w:rFonts w:ascii="Book Antiqua" w:eastAsia="Times New Roman" w:hAnsi="Book Antiqua" w:cs="Calibri"/>
                <w:b/>
                <w:bCs/>
                <w:color w:val="000000"/>
              </w:rPr>
            </w:pPr>
            <w:r w:rsidRPr="001C6346">
              <w:rPr>
                <w:rFonts w:ascii="Book Antiqua" w:eastAsia="Times New Roman" w:hAnsi="Book Antiqua" w:cs="Calibri"/>
                <w:b/>
                <w:bCs/>
                <w:color w:val="000000"/>
              </w:rPr>
              <w:t xml:space="preserve">Zhong </w:t>
            </w:r>
            <w:r w:rsidRPr="001C6346">
              <w:rPr>
                <w:rFonts w:ascii="Book Antiqua" w:eastAsia="Times New Roman" w:hAnsi="Book Antiqua" w:cs="Calibri"/>
                <w:b/>
                <w:bCs/>
                <w:i/>
                <w:iCs/>
                <w:color w:val="000000"/>
              </w:rPr>
              <w:t>et al</w:t>
            </w:r>
            <w:r w:rsidRPr="001C6346">
              <w:rPr>
                <w:rFonts w:ascii="Book Antiqua" w:eastAsia="Times New Roman" w:hAnsi="Book Antiqua" w:cs="Calibri"/>
                <w:b/>
                <w:bCs/>
                <w:color w:val="000000"/>
                <w:vertAlign w:val="superscript"/>
              </w:rPr>
              <w:t>[68]</w:t>
            </w:r>
            <w:r w:rsidRPr="001C6346">
              <w:rPr>
                <w:rFonts w:ascii="Book Antiqua" w:eastAsia="Times New Roman" w:hAnsi="Book Antiqua" w:cs="Calibri"/>
                <w:b/>
                <w:bCs/>
                <w:color w:val="000000"/>
              </w:rPr>
              <w:t>, 2017</w:t>
            </w:r>
          </w:p>
        </w:tc>
        <w:tc>
          <w:tcPr>
            <w:tcW w:w="1164" w:type="pct"/>
            <w:tcBorders>
              <w:top w:val="single" w:sz="4" w:space="0" w:color="auto"/>
              <w:bottom w:val="single" w:sz="4" w:space="0" w:color="auto"/>
            </w:tcBorders>
            <w:shd w:val="clear" w:color="auto" w:fill="auto"/>
            <w:noWrap/>
            <w:hideMark/>
          </w:tcPr>
          <w:p w14:paraId="18E2BB9D" w14:textId="4BA79324" w:rsidR="006E01D5" w:rsidRPr="001C6346" w:rsidRDefault="006E01D5" w:rsidP="006E01D5">
            <w:pPr>
              <w:spacing w:before="60" w:line="360" w:lineRule="auto"/>
              <w:jc w:val="both"/>
              <w:rPr>
                <w:rFonts w:ascii="Book Antiqua" w:eastAsia="Times New Roman" w:hAnsi="Book Antiqua" w:cs="Calibri"/>
                <w:b/>
                <w:bCs/>
                <w:color w:val="000000"/>
              </w:rPr>
            </w:pPr>
            <w:r w:rsidRPr="001C6346">
              <w:rPr>
                <w:rFonts w:ascii="Book Antiqua" w:eastAsia="Times New Roman" w:hAnsi="Book Antiqua" w:cs="Calibri"/>
                <w:b/>
                <w:bCs/>
                <w:color w:val="000000"/>
              </w:rPr>
              <w:t xml:space="preserve">Candi </w:t>
            </w:r>
            <w:r w:rsidRPr="001C6346">
              <w:rPr>
                <w:rFonts w:ascii="Book Antiqua" w:eastAsia="Times New Roman" w:hAnsi="Book Antiqua" w:cs="Calibri"/>
                <w:b/>
                <w:bCs/>
                <w:i/>
                <w:iCs/>
                <w:color w:val="000000"/>
              </w:rPr>
              <w:t>et al</w:t>
            </w:r>
            <w:r w:rsidRPr="001C6346">
              <w:rPr>
                <w:rFonts w:ascii="Book Antiqua" w:eastAsia="Times New Roman" w:hAnsi="Book Antiqua" w:cs="Calibri"/>
                <w:b/>
                <w:bCs/>
                <w:color w:val="000000"/>
                <w:vertAlign w:val="superscript"/>
              </w:rPr>
              <w:t>[71]</w:t>
            </w:r>
            <w:r w:rsidRPr="001C6346">
              <w:rPr>
                <w:rFonts w:ascii="Book Antiqua" w:eastAsia="Times New Roman" w:hAnsi="Book Antiqua" w:cs="Calibri"/>
                <w:b/>
                <w:bCs/>
                <w:color w:val="000000"/>
              </w:rPr>
              <w:t>, 2018</w:t>
            </w:r>
          </w:p>
        </w:tc>
        <w:tc>
          <w:tcPr>
            <w:tcW w:w="1002" w:type="pct"/>
            <w:tcBorders>
              <w:top w:val="single" w:sz="4" w:space="0" w:color="auto"/>
              <w:bottom w:val="single" w:sz="4" w:space="0" w:color="auto"/>
            </w:tcBorders>
            <w:shd w:val="clear" w:color="auto" w:fill="auto"/>
            <w:noWrap/>
            <w:hideMark/>
          </w:tcPr>
          <w:p w14:paraId="4D44332D" w14:textId="7515DB83" w:rsidR="006E01D5" w:rsidRPr="001C6346" w:rsidRDefault="006E01D5" w:rsidP="006E01D5">
            <w:pPr>
              <w:spacing w:before="60" w:line="360" w:lineRule="auto"/>
              <w:jc w:val="both"/>
              <w:rPr>
                <w:rFonts w:ascii="Book Antiqua" w:eastAsia="Times New Roman" w:hAnsi="Book Antiqua" w:cs="Calibri"/>
                <w:b/>
                <w:bCs/>
                <w:color w:val="000000"/>
              </w:rPr>
            </w:pPr>
            <w:proofErr w:type="spellStart"/>
            <w:r w:rsidRPr="001C6346">
              <w:rPr>
                <w:rFonts w:ascii="Book Antiqua" w:eastAsia="Times New Roman" w:hAnsi="Book Antiqua" w:cs="Calibri"/>
                <w:b/>
                <w:bCs/>
                <w:color w:val="000000"/>
              </w:rPr>
              <w:t>Chashmniam</w:t>
            </w:r>
            <w:proofErr w:type="spellEnd"/>
            <w:r w:rsidRPr="001C6346">
              <w:rPr>
                <w:rFonts w:ascii="Book Antiqua" w:eastAsia="Times New Roman" w:hAnsi="Book Antiqua" w:cs="Calibri"/>
                <w:b/>
                <w:bCs/>
                <w:color w:val="000000"/>
              </w:rPr>
              <w:t xml:space="preserve"> </w:t>
            </w:r>
            <w:r w:rsidRPr="001C6346">
              <w:rPr>
                <w:rFonts w:ascii="Book Antiqua" w:eastAsia="Times New Roman" w:hAnsi="Book Antiqua" w:cs="Calibri"/>
                <w:b/>
                <w:bCs/>
                <w:i/>
                <w:iCs/>
                <w:color w:val="000000"/>
              </w:rPr>
              <w:t>et al</w:t>
            </w:r>
            <w:r w:rsidRPr="001C6346">
              <w:rPr>
                <w:rFonts w:ascii="Book Antiqua" w:eastAsia="Times New Roman" w:hAnsi="Book Antiqua" w:cs="Calibri"/>
                <w:b/>
                <w:bCs/>
                <w:color w:val="000000"/>
                <w:vertAlign w:val="superscript"/>
              </w:rPr>
              <w:t>[65]</w:t>
            </w:r>
            <w:r w:rsidRPr="001C6346">
              <w:rPr>
                <w:rFonts w:ascii="Book Antiqua" w:eastAsia="Times New Roman" w:hAnsi="Book Antiqua" w:cs="Calibri"/>
                <w:b/>
                <w:bCs/>
                <w:color w:val="000000"/>
              </w:rPr>
              <w:t>, 2020</w:t>
            </w:r>
          </w:p>
        </w:tc>
      </w:tr>
      <w:tr w:rsidR="006E01D5" w:rsidRPr="001C6346" w14:paraId="4C09756F" w14:textId="77777777" w:rsidTr="003B2E12">
        <w:tc>
          <w:tcPr>
            <w:tcW w:w="505" w:type="pct"/>
            <w:tcBorders>
              <w:top w:val="single" w:sz="4" w:space="0" w:color="auto"/>
            </w:tcBorders>
            <w:shd w:val="clear" w:color="auto" w:fill="auto"/>
            <w:hideMark/>
          </w:tcPr>
          <w:p w14:paraId="6C37379F" w14:textId="77777777" w:rsidR="006E01D5" w:rsidRPr="001C6346" w:rsidRDefault="006E01D5" w:rsidP="006E01D5">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Biological material</w:t>
            </w:r>
          </w:p>
        </w:tc>
        <w:tc>
          <w:tcPr>
            <w:tcW w:w="1063" w:type="pct"/>
            <w:tcBorders>
              <w:top w:val="single" w:sz="4" w:space="0" w:color="auto"/>
            </w:tcBorders>
            <w:shd w:val="clear" w:color="auto" w:fill="auto"/>
            <w:noWrap/>
            <w:hideMark/>
          </w:tcPr>
          <w:p w14:paraId="1D5DCD51" w14:textId="3A760CD4" w:rsidR="006E01D5" w:rsidRPr="001C6346" w:rsidRDefault="003B2E12" w:rsidP="006E01D5">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Plasma</w:t>
            </w:r>
          </w:p>
        </w:tc>
        <w:tc>
          <w:tcPr>
            <w:tcW w:w="1266" w:type="pct"/>
            <w:tcBorders>
              <w:top w:val="single" w:sz="4" w:space="0" w:color="auto"/>
            </w:tcBorders>
            <w:shd w:val="clear" w:color="auto" w:fill="auto"/>
            <w:noWrap/>
            <w:hideMark/>
          </w:tcPr>
          <w:p w14:paraId="329A6E53" w14:textId="17D33E3B" w:rsidR="006E01D5" w:rsidRPr="001C6346" w:rsidRDefault="003B2E12" w:rsidP="006E01D5">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Plasma</w:t>
            </w:r>
          </w:p>
        </w:tc>
        <w:tc>
          <w:tcPr>
            <w:tcW w:w="1164" w:type="pct"/>
            <w:tcBorders>
              <w:top w:val="single" w:sz="4" w:space="0" w:color="auto"/>
            </w:tcBorders>
            <w:shd w:val="clear" w:color="auto" w:fill="auto"/>
            <w:noWrap/>
            <w:hideMark/>
          </w:tcPr>
          <w:p w14:paraId="69872E15" w14:textId="77777777" w:rsidR="006E01D5" w:rsidRPr="001C6346" w:rsidRDefault="006E01D5" w:rsidP="006E01D5">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VAT</w:t>
            </w:r>
          </w:p>
        </w:tc>
        <w:tc>
          <w:tcPr>
            <w:tcW w:w="1002" w:type="pct"/>
            <w:tcBorders>
              <w:top w:val="single" w:sz="4" w:space="0" w:color="auto"/>
            </w:tcBorders>
            <w:shd w:val="clear" w:color="auto" w:fill="auto"/>
            <w:noWrap/>
            <w:hideMark/>
          </w:tcPr>
          <w:p w14:paraId="01FFC3DC" w14:textId="105CE99B" w:rsidR="006E01D5" w:rsidRPr="001C6346" w:rsidRDefault="003B2E12" w:rsidP="006E01D5">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S</w:t>
            </w:r>
            <w:r w:rsidR="006E01D5" w:rsidRPr="001C6346">
              <w:rPr>
                <w:rFonts w:ascii="Book Antiqua" w:eastAsia="Times New Roman" w:hAnsi="Book Antiqua" w:cs="Calibri"/>
                <w:color w:val="000000"/>
              </w:rPr>
              <w:t>erum</w:t>
            </w:r>
          </w:p>
        </w:tc>
      </w:tr>
      <w:tr w:rsidR="006E01D5" w:rsidRPr="001C6346" w14:paraId="1F8E0FC5" w14:textId="77777777" w:rsidTr="003B2E12">
        <w:tc>
          <w:tcPr>
            <w:tcW w:w="505" w:type="pct"/>
            <w:shd w:val="clear" w:color="auto" w:fill="auto"/>
            <w:noWrap/>
            <w:hideMark/>
          </w:tcPr>
          <w:p w14:paraId="21EB0B1B" w14:textId="77777777" w:rsidR="006E01D5" w:rsidRPr="001C6346" w:rsidRDefault="006E01D5" w:rsidP="006E01D5">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Method</w:t>
            </w:r>
          </w:p>
        </w:tc>
        <w:tc>
          <w:tcPr>
            <w:tcW w:w="1063" w:type="pct"/>
            <w:shd w:val="clear" w:color="auto" w:fill="auto"/>
            <w:noWrap/>
            <w:hideMark/>
          </w:tcPr>
          <w:p w14:paraId="5115C4E1" w14:textId="77777777" w:rsidR="006E01D5" w:rsidRPr="001C6346" w:rsidRDefault="006E01D5" w:rsidP="006E01D5">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LC-MS, GC-MS</w:t>
            </w:r>
          </w:p>
        </w:tc>
        <w:tc>
          <w:tcPr>
            <w:tcW w:w="1266" w:type="pct"/>
            <w:shd w:val="clear" w:color="auto" w:fill="auto"/>
            <w:noWrap/>
            <w:hideMark/>
          </w:tcPr>
          <w:p w14:paraId="4B2EBCCF" w14:textId="77777777" w:rsidR="006E01D5" w:rsidRPr="001C6346" w:rsidRDefault="006E01D5" w:rsidP="006E01D5">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LC-MS/MS</w:t>
            </w:r>
          </w:p>
        </w:tc>
        <w:tc>
          <w:tcPr>
            <w:tcW w:w="1164" w:type="pct"/>
            <w:shd w:val="clear" w:color="auto" w:fill="auto"/>
            <w:noWrap/>
            <w:hideMark/>
          </w:tcPr>
          <w:p w14:paraId="5B0E3F91" w14:textId="77777777" w:rsidR="006E01D5" w:rsidRPr="001C6346" w:rsidRDefault="006E01D5" w:rsidP="006E01D5">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LC-MS/MS</w:t>
            </w:r>
          </w:p>
        </w:tc>
        <w:tc>
          <w:tcPr>
            <w:tcW w:w="1002" w:type="pct"/>
            <w:shd w:val="clear" w:color="auto" w:fill="auto"/>
            <w:noWrap/>
            <w:hideMark/>
          </w:tcPr>
          <w:p w14:paraId="4CA98CDE" w14:textId="77777777" w:rsidR="006E01D5" w:rsidRPr="001C6346" w:rsidRDefault="006E01D5" w:rsidP="006E01D5">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NMR</w:t>
            </w:r>
          </w:p>
        </w:tc>
      </w:tr>
      <w:tr w:rsidR="006E01D5" w:rsidRPr="001C6346" w14:paraId="662C3A51" w14:textId="77777777" w:rsidTr="003B2E12">
        <w:tc>
          <w:tcPr>
            <w:tcW w:w="505" w:type="pct"/>
            <w:shd w:val="clear" w:color="auto" w:fill="auto"/>
            <w:hideMark/>
          </w:tcPr>
          <w:p w14:paraId="27FFBA5B" w14:textId="77777777" w:rsidR="006E01D5" w:rsidRPr="001C6346" w:rsidRDefault="006E01D5" w:rsidP="006E01D5">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MHO definition</w:t>
            </w:r>
          </w:p>
        </w:tc>
        <w:tc>
          <w:tcPr>
            <w:tcW w:w="1063" w:type="pct"/>
            <w:shd w:val="clear" w:color="auto" w:fill="auto"/>
            <w:hideMark/>
          </w:tcPr>
          <w:p w14:paraId="189CFAF8" w14:textId="6B28E6BA" w:rsidR="006E01D5" w:rsidRPr="001C6346" w:rsidRDefault="003B2E12" w:rsidP="006E01D5">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 xml:space="preserve">No </w:t>
            </w:r>
            <w:proofErr w:type="spellStart"/>
            <w:r w:rsidRPr="001C6346">
              <w:rPr>
                <w:rFonts w:ascii="Book Antiqua" w:eastAsia="Times New Roman" w:hAnsi="Book Antiqua" w:cs="Calibri"/>
                <w:color w:val="000000"/>
              </w:rPr>
              <w:t>MetS</w:t>
            </w:r>
            <w:proofErr w:type="spellEnd"/>
            <w:r w:rsidRPr="001C6346">
              <w:rPr>
                <w:rFonts w:ascii="Book Antiqua" w:eastAsia="Times New Roman" w:hAnsi="Book Antiqua" w:cs="Calibri"/>
                <w:color w:val="000000"/>
              </w:rPr>
              <w:t xml:space="preserve">, according to NCEP ATP III </w:t>
            </w:r>
            <w:proofErr w:type="spellStart"/>
            <w:r w:rsidRPr="001C6346">
              <w:rPr>
                <w:rFonts w:ascii="Book Antiqua" w:eastAsia="Times New Roman" w:hAnsi="Book Antiqua" w:cs="Calibri"/>
                <w:color w:val="000000"/>
              </w:rPr>
              <w:t>MetS</w:t>
            </w:r>
            <w:proofErr w:type="spellEnd"/>
            <w:r w:rsidRPr="001C6346">
              <w:rPr>
                <w:rFonts w:ascii="Book Antiqua" w:eastAsia="Times New Roman" w:hAnsi="Book Antiqua" w:cs="Calibri"/>
                <w:color w:val="000000"/>
              </w:rPr>
              <w:t xml:space="preserve"> definition</w:t>
            </w:r>
          </w:p>
        </w:tc>
        <w:tc>
          <w:tcPr>
            <w:tcW w:w="1266" w:type="pct"/>
            <w:shd w:val="clear" w:color="auto" w:fill="auto"/>
            <w:hideMark/>
          </w:tcPr>
          <w:p w14:paraId="5954C1A0" w14:textId="78638439" w:rsidR="006E01D5" w:rsidRPr="001C6346" w:rsidRDefault="003B2E12" w:rsidP="006E01D5">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 xml:space="preserve">No </w:t>
            </w:r>
            <w:proofErr w:type="spellStart"/>
            <w:r w:rsidRPr="001C6346">
              <w:rPr>
                <w:rFonts w:ascii="Book Antiqua" w:eastAsia="Times New Roman" w:hAnsi="Book Antiqua" w:cs="Calibri"/>
                <w:color w:val="000000"/>
              </w:rPr>
              <w:t>MetS</w:t>
            </w:r>
            <w:proofErr w:type="spellEnd"/>
            <w:r w:rsidRPr="001C6346">
              <w:rPr>
                <w:rFonts w:ascii="Book Antiqua" w:eastAsia="Times New Roman" w:hAnsi="Book Antiqua" w:cs="Calibri"/>
                <w:color w:val="000000"/>
              </w:rPr>
              <w:t xml:space="preserve">, according to harmonized </w:t>
            </w:r>
            <w:proofErr w:type="spellStart"/>
            <w:r w:rsidRPr="001C6346">
              <w:rPr>
                <w:rFonts w:ascii="Book Antiqua" w:eastAsia="Times New Roman" w:hAnsi="Book Antiqua" w:cs="Calibri"/>
                <w:color w:val="000000"/>
              </w:rPr>
              <w:t>MetS</w:t>
            </w:r>
            <w:proofErr w:type="spellEnd"/>
            <w:r w:rsidRPr="001C6346">
              <w:rPr>
                <w:rFonts w:ascii="Book Antiqua" w:eastAsia="Times New Roman" w:hAnsi="Book Antiqua" w:cs="Calibri"/>
                <w:color w:val="000000"/>
              </w:rPr>
              <w:t xml:space="preserve"> definition</w:t>
            </w:r>
          </w:p>
        </w:tc>
        <w:tc>
          <w:tcPr>
            <w:tcW w:w="1164" w:type="pct"/>
            <w:shd w:val="clear" w:color="auto" w:fill="auto"/>
            <w:hideMark/>
          </w:tcPr>
          <w:p w14:paraId="2395068C" w14:textId="60A6BE78" w:rsidR="006E01D5" w:rsidRPr="001C6346" w:rsidRDefault="003B2E12" w:rsidP="006E01D5">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 xml:space="preserve">No </w:t>
            </w:r>
            <w:proofErr w:type="spellStart"/>
            <w:r w:rsidRPr="001C6346">
              <w:rPr>
                <w:rFonts w:ascii="Book Antiqua" w:eastAsia="Times New Roman" w:hAnsi="Book Antiqua" w:cs="Calibri"/>
                <w:color w:val="000000"/>
              </w:rPr>
              <w:t>MetS</w:t>
            </w:r>
            <w:proofErr w:type="spellEnd"/>
            <w:r w:rsidRPr="001C6346">
              <w:rPr>
                <w:rFonts w:ascii="Book Antiqua" w:eastAsia="Times New Roman" w:hAnsi="Book Antiqua" w:cs="Calibri"/>
                <w:color w:val="000000"/>
              </w:rPr>
              <w:t xml:space="preserve">, according to NCEP ATP III </w:t>
            </w:r>
            <w:proofErr w:type="spellStart"/>
            <w:r w:rsidRPr="001C6346">
              <w:rPr>
                <w:rFonts w:ascii="Book Antiqua" w:eastAsia="Times New Roman" w:hAnsi="Book Antiqua" w:cs="Calibri"/>
                <w:color w:val="000000"/>
              </w:rPr>
              <w:t>MetS</w:t>
            </w:r>
            <w:proofErr w:type="spellEnd"/>
            <w:r w:rsidRPr="001C6346">
              <w:rPr>
                <w:rFonts w:ascii="Book Antiqua" w:eastAsia="Times New Roman" w:hAnsi="Book Antiqua" w:cs="Calibri"/>
                <w:color w:val="000000"/>
              </w:rPr>
              <w:t xml:space="preserve"> definition</w:t>
            </w:r>
          </w:p>
        </w:tc>
        <w:tc>
          <w:tcPr>
            <w:tcW w:w="1002" w:type="pct"/>
            <w:shd w:val="clear" w:color="auto" w:fill="auto"/>
            <w:hideMark/>
          </w:tcPr>
          <w:p w14:paraId="2728E029" w14:textId="1A0FC317" w:rsidR="006E01D5" w:rsidRPr="001C6346" w:rsidRDefault="003B2E12" w:rsidP="006E01D5">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 xml:space="preserve">No </w:t>
            </w:r>
            <w:proofErr w:type="spellStart"/>
            <w:r w:rsidRPr="001C6346">
              <w:rPr>
                <w:rFonts w:ascii="Book Antiqua" w:eastAsia="Times New Roman" w:hAnsi="Book Antiqua" w:cs="Calibri"/>
                <w:color w:val="000000"/>
              </w:rPr>
              <w:t>MetS</w:t>
            </w:r>
            <w:proofErr w:type="spellEnd"/>
            <w:r w:rsidRPr="001C6346">
              <w:rPr>
                <w:rFonts w:ascii="Book Antiqua" w:eastAsia="Times New Roman" w:hAnsi="Book Antiqua" w:cs="Calibri"/>
                <w:color w:val="000000"/>
              </w:rPr>
              <w:t xml:space="preserve">, according to NCEP ATP III </w:t>
            </w:r>
            <w:proofErr w:type="spellStart"/>
            <w:r w:rsidRPr="001C6346">
              <w:rPr>
                <w:rFonts w:ascii="Book Antiqua" w:eastAsia="Times New Roman" w:hAnsi="Book Antiqua" w:cs="Calibri"/>
                <w:color w:val="000000"/>
              </w:rPr>
              <w:t>MetS</w:t>
            </w:r>
            <w:proofErr w:type="spellEnd"/>
            <w:r w:rsidRPr="001C6346">
              <w:rPr>
                <w:rFonts w:ascii="Book Antiqua" w:eastAsia="Times New Roman" w:hAnsi="Book Antiqua" w:cs="Calibri"/>
                <w:color w:val="000000"/>
              </w:rPr>
              <w:t xml:space="preserve"> definition</w:t>
            </w:r>
          </w:p>
        </w:tc>
      </w:tr>
      <w:tr w:rsidR="006E01D5" w:rsidRPr="001C6346" w14:paraId="11683D8B" w14:textId="77777777" w:rsidTr="003B2E12">
        <w:tc>
          <w:tcPr>
            <w:tcW w:w="505" w:type="pct"/>
            <w:shd w:val="clear" w:color="auto" w:fill="auto"/>
            <w:noWrap/>
            <w:hideMark/>
          </w:tcPr>
          <w:p w14:paraId="49C622D2" w14:textId="77777777" w:rsidR="006E01D5" w:rsidRPr="001C6346" w:rsidRDefault="006E01D5" w:rsidP="006E01D5">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MHO (</w:t>
            </w:r>
            <w:r w:rsidRPr="001C6346">
              <w:rPr>
                <w:rFonts w:ascii="Book Antiqua" w:eastAsia="Times New Roman" w:hAnsi="Book Antiqua" w:cs="Calibri"/>
                <w:i/>
                <w:iCs/>
                <w:color w:val="000000"/>
              </w:rPr>
              <w:t>n</w:t>
            </w:r>
            <w:r w:rsidRPr="001C6346">
              <w:rPr>
                <w:rFonts w:ascii="Book Antiqua" w:eastAsia="Times New Roman" w:hAnsi="Book Antiqua" w:cs="Calibri"/>
                <w:color w:val="000000"/>
              </w:rPr>
              <w:t>)</w:t>
            </w:r>
          </w:p>
        </w:tc>
        <w:tc>
          <w:tcPr>
            <w:tcW w:w="1063" w:type="pct"/>
            <w:shd w:val="clear" w:color="auto" w:fill="auto"/>
            <w:noWrap/>
            <w:hideMark/>
          </w:tcPr>
          <w:p w14:paraId="5132B39F" w14:textId="77777777" w:rsidR="006E01D5" w:rsidRPr="001C6346" w:rsidRDefault="006E01D5" w:rsidP="006E01D5">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34</w:t>
            </w:r>
          </w:p>
        </w:tc>
        <w:tc>
          <w:tcPr>
            <w:tcW w:w="1266" w:type="pct"/>
            <w:shd w:val="clear" w:color="auto" w:fill="auto"/>
            <w:noWrap/>
            <w:hideMark/>
          </w:tcPr>
          <w:p w14:paraId="2121B2BB" w14:textId="77777777" w:rsidR="006E01D5" w:rsidRPr="001C6346" w:rsidRDefault="006E01D5" w:rsidP="006E01D5">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43</w:t>
            </w:r>
          </w:p>
        </w:tc>
        <w:tc>
          <w:tcPr>
            <w:tcW w:w="1164" w:type="pct"/>
            <w:shd w:val="clear" w:color="auto" w:fill="auto"/>
            <w:noWrap/>
            <w:hideMark/>
          </w:tcPr>
          <w:p w14:paraId="24D26CDA" w14:textId="77777777" w:rsidR="006E01D5" w:rsidRPr="001C6346" w:rsidRDefault="006E01D5" w:rsidP="006E01D5">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18</w:t>
            </w:r>
          </w:p>
        </w:tc>
        <w:tc>
          <w:tcPr>
            <w:tcW w:w="1002" w:type="pct"/>
            <w:shd w:val="clear" w:color="auto" w:fill="auto"/>
            <w:noWrap/>
            <w:hideMark/>
          </w:tcPr>
          <w:p w14:paraId="37A6B486" w14:textId="77777777" w:rsidR="006E01D5" w:rsidRPr="001C6346" w:rsidRDefault="006E01D5" w:rsidP="006E01D5">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21</w:t>
            </w:r>
          </w:p>
        </w:tc>
      </w:tr>
      <w:tr w:rsidR="006E01D5" w:rsidRPr="001C6346" w14:paraId="5E75FBFC" w14:textId="77777777" w:rsidTr="003B2E12">
        <w:tc>
          <w:tcPr>
            <w:tcW w:w="505" w:type="pct"/>
            <w:shd w:val="clear" w:color="auto" w:fill="auto"/>
            <w:noWrap/>
            <w:hideMark/>
          </w:tcPr>
          <w:p w14:paraId="670DAE33" w14:textId="77777777" w:rsidR="006E01D5" w:rsidRPr="001C6346" w:rsidRDefault="006E01D5" w:rsidP="006E01D5">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MUO (</w:t>
            </w:r>
            <w:r w:rsidRPr="001C6346">
              <w:rPr>
                <w:rFonts w:ascii="Book Antiqua" w:eastAsia="Times New Roman" w:hAnsi="Book Antiqua" w:cs="Calibri"/>
                <w:i/>
                <w:iCs/>
                <w:color w:val="000000"/>
              </w:rPr>
              <w:t>n</w:t>
            </w:r>
            <w:r w:rsidRPr="001C6346">
              <w:rPr>
                <w:rFonts w:ascii="Book Antiqua" w:eastAsia="Times New Roman" w:hAnsi="Book Antiqua" w:cs="Calibri"/>
                <w:color w:val="000000"/>
              </w:rPr>
              <w:t>)</w:t>
            </w:r>
          </w:p>
        </w:tc>
        <w:tc>
          <w:tcPr>
            <w:tcW w:w="1063" w:type="pct"/>
            <w:shd w:val="clear" w:color="auto" w:fill="auto"/>
            <w:noWrap/>
            <w:hideMark/>
          </w:tcPr>
          <w:p w14:paraId="12E0B6EB" w14:textId="77777777" w:rsidR="006E01D5" w:rsidRPr="001C6346" w:rsidRDefault="006E01D5" w:rsidP="006E01D5">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34</w:t>
            </w:r>
          </w:p>
        </w:tc>
        <w:tc>
          <w:tcPr>
            <w:tcW w:w="1266" w:type="pct"/>
            <w:shd w:val="clear" w:color="auto" w:fill="auto"/>
            <w:noWrap/>
            <w:hideMark/>
          </w:tcPr>
          <w:p w14:paraId="51D6076C" w14:textId="77777777" w:rsidR="006E01D5" w:rsidRPr="001C6346" w:rsidRDefault="006E01D5" w:rsidP="006E01D5">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26</w:t>
            </w:r>
          </w:p>
        </w:tc>
        <w:tc>
          <w:tcPr>
            <w:tcW w:w="1164" w:type="pct"/>
            <w:shd w:val="clear" w:color="auto" w:fill="auto"/>
            <w:noWrap/>
            <w:hideMark/>
          </w:tcPr>
          <w:p w14:paraId="1AE7A0F7" w14:textId="77777777" w:rsidR="006E01D5" w:rsidRPr="001C6346" w:rsidRDefault="006E01D5" w:rsidP="006E01D5">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18</w:t>
            </w:r>
          </w:p>
        </w:tc>
        <w:tc>
          <w:tcPr>
            <w:tcW w:w="1002" w:type="pct"/>
            <w:shd w:val="clear" w:color="auto" w:fill="auto"/>
            <w:noWrap/>
            <w:hideMark/>
          </w:tcPr>
          <w:p w14:paraId="4316D855" w14:textId="77777777" w:rsidR="006E01D5" w:rsidRPr="001C6346" w:rsidRDefault="006E01D5" w:rsidP="006E01D5">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21</w:t>
            </w:r>
          </w:p>
        </w:tc>
      </w:tr>
      <w:tr w:rsidR="006E01D5" w:rsidRPr="001C6346" w14:paraId="1508BF83" w14:textId="77777777" w:rsidTr="003B2E12">
        <w:tc>
          <w:tcPr>
            <w:tcW w:w="505" w:type="pct"/>
            <w:tcBorders>
              <w:bottom w:val="single" w:sz="4" w:space="0" w:color="auto"/>
            </w:tcBorders>
            <w:shd w:val="clear" w:color="auto" w:fill="auto"/>
            <w:noWrap/>
            <w:hideMark/>
          </w:tcPr>
          <w:p w14:paraId="6F50DAD8" w14:textId="77777777" w:rsidR="006E01D5" w:rsidRPr="001C6346" w:rsidRDefault="006E01D5" w:rsidP="006E01D5">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Affected pathways</w:t>
            </w:r>
          </w:p>
        </w:tc>
        <w:tc>
          <w:tcPr>
            <w:tcW w:w="1063" w:type="pct"/>
            <w:tcBorders>
              <w:bottom w:val="single" w:sz="4" w:space="0" w:color="auto"/>
            </w:tcBorders>
            <w:shd w:val="clear" w:color="auto" w:fill="auto"/>
            <w:noWrap/>
            <w:hideMark/>
          </w:tcPr>
          <w:p w14:paraId="0A9DA3A8" w14:textId="260A182A" w:rsidR="006E01D5" w:rsidRPr="001C6346" w:rsidRDefault="006E01D5" w:rsidP="003B2E12">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t>Fatty acid biosynthesis</w:t>
            </w:r>
            <w:r w:rsidR="003B2E12" w:rsidRPr="001C6346">
              <w:rPr>
                <w:rFonts w:ascii="Book Antiqua" w:eastAsia="Times New Roman" w:hAnsi="Book Antiqua" w:cs="Calibri"/>
                <w:color w:val="000000"/>
              </w:rPr>
              <w:t xml:space="preserve">; </w:t>
            </w:r>
            <w:r w:rsidRPr="001C6346">
              <w:rPr>
                <w:rFonts w:ascii="Book Antiqua" w:eastAsia="Times New Roman" w:hAnsi="Book Antiqua" w:cs="Calibri"/>
                <w:color w:val="000000"/>
              </w:rPr>
              <w:t>Phenylalanine metabolism</w:t>
            </w:r>
            <w:r w:rsidR="003B2E12" w:rsidRPr="001C6346">
              <w:rPr>
                <w:rFonts w:ascii="Book Antiqua" w:eastAsia="Times New Roman" w:hAnsi="Book Antiqua" w:cs="Calibri"/>
                <w:color w:val="000000"/>
              </w:rPr>
              <w:t xml:space="preserve">; </w:t>
            </w:r>
            <w:r w:rsidRPr="001C6346">
              <w:rPr>
                <w:rFonts w:ascii="Book Antiqua" w:eastAsia="Times New Roman" w:hAnsi="Book Antiqua" w:cs="Calibri"/>
                <w:color w:val="000000"/>
              </w:rPr>
              <w:t>Propanoate metabolism</w:t>
            </w:r>
            <w:r w:rsidR="003B2E12" w:rsidRPr="001C6346">
              <w:rPr>
                <w:rFonts w:ascii="Book Antiqua" w:eastAsia="Times New Roman" w:hAnsi="Book Antiqua" w:cs="Calibri"/>
                <w:color w:val="000000"/>
              </w:rPr>
              <w:t xml:space="preserve">; </w:t>
            </w:r>
            <w:r w:rsidRPr="001C6346">
              <w:rPr>
                <w:rFonts w:ascii="Book Antiqua" w:eastAsia="Times New Roman" w:hAnsi="Book Antiqua" w:cs="Calibri"/>
                <w:color w:val="000000"/>
              </w:rPr>
              <w:t>Valine, leucine and isoleucine degradation</w:t>
            </w:r>
            <w:r w:rsidR="003B2E12" w:rsidRPr="001C6346">
              <w:rPr>
                <w:rFonts w:ascii="Book Antiqua" w:eastAsia="Times New Roman" w:hAnsi="Book Antiqua" w:cs="Calibri"/>
                <w:color w:val="000000"/>
              </w:rPr>
              <w:t xml:space="preserve">; </w:t>
            </w:r>
            <w:r w:rsidRPr="001C6346">
              <w:rPr>
                <w:rFonts w:ascii="Book Antiqua" w:eastAsia="Times New Roman" w:hAnsi="Book Antiqua" w:cs="Calibri"/>
                <w:color w:val="000000"/>
              </w:rPr>
              <w:t xml:space="preserve">Pyrimidine </w:t>
            </w:r>
            <w:r w:rsidRPr="001C6346">
              <w:rPr>
                <w:rFonts w:ascii="Book Antiqua" w:eastAsia="Times New Roman" w:hAnsi="Book Antiqua" w:cs="Calibri"/>
                <w:color w:val="000000"/>
              </w:rPr>
              <w:lastRenderedPageBreak/>
              <w:t>metabolism</w:t>
            </w:r>
            <w:r w:rsidR="003B2E12" w:rsidRPr="001C6346">
              <w:rPr>
                <w:rFonts w:ascii="Book Antiqua" w:eastAsia="Times New Roman" w:hAnsi="Book Antiqua" w:cs="Calibri"/>
                <w:color w:val="000000"/>
              </w:rPr>
              <w:t xml:space="preserve">; </w:t>
            </w:r>
            <w:r w:rsidRPr="001C6346">
              <w:rPr>
                <w:rFonts w:ascii="Book Antiqua" w:eastAsia="Times New Roman" w:hAnsi="Book Antiqua" w:cs="Calibri"/>
                <w:color w:val="000000"/>
              </w:rPr>
              <w:t>Citrate cycle (TCA cycle)</w:t>
            </w:r>
            <w:r w:rsidR="003B2E12" w:rsidRPr="001C6346">
              <w:rPr>
                <w:rFonts w:ascii="Book Antiqua" w:eastAsia="Times New Roman" w:hAnsi="Book Antiqua" w:cs="Calibri"/>
                <w:color w:val="000000"/>
              </w:rPr>
              <w:t xml:space="preserve">; </w:t>
            </w:r>
            <w:r w:rsidRPr="001C6346">
              <w:rPr>
                <w:rFonts w:ascii="Book Antiqua" w:eastAsia="Times New Roman" w:hAnsi="Book Antiqua" w:cs="Calibri"/>
                <w:color w:val="000000"/>
              </w:rPr>
              <w:t>Galactose metabolism</w:t>
            </w:r>
            <w:r w:rsidR="003B2E12" w:rsidRPr="001C6346">
              <w:rPr>
                <w:rFonts w:ascii="Book Antiqua" w:eastAsia="Times New Roman" w:hAnsi="Book Antiqua" w:cs="Calibri"/>
                <w:color w:val="000000"/>
              </w:rPr>
              <w:t xml:space="preserve">; </w:t>
            </w:r>
            <w:r w:rsidRPr="001C6346">
              <w:rPr>
                <w:rFonts w:ascii="Book Antiqua" w:eastAsia="Times New Roman" w:hAnsi="Book Antiqua" w:cs="Calibri"/>
                <w:color w:val="000000"/>
              </w:rPr>
              <w:t>Glyoxylate and dicarboxylate</w:t>
            </w:r>
            <w:r w:rsidR="003B2E12" w:rsidRPr="001C6346">
              <w:rPr>
                <w:rFonts w:ascii="Book Antiqua" w:eastAsia="Times New Roman" w:hAnsi="Book Antiqua" w:cs="Calibri"/>
                <w:color w:val="000000"/>
              </w:rPr>
              <w:t xml:space="preserve">; and </w:t>
            </w:r>
            <w:r w:rsidRPr="001C6346">
              <w:rPr>
                <w:rFonts w:ascii="Book Antiqua" w:eastAsia="Times New Roman" w:hAnsi="Book Antiqua" w:cs="Calibri"/>
                <w:color w:val="000000"/>
              </w:rPr>
              <w:t>Tryptophan metabolism</w:t>
            </w:r>
          </w:p>
        </w:tc>
        <w:tc>
          <w:tcPr>
            <w:tcW w:w="1266" w:type="pct"/>
            <w:tcBorders>
              <w:bottom w:val="single" w:sz="4" w:space="0" w:color="auto"/>
            </w:tcBorders>
            <w:shd w:val="clear" w:color="auto" w:fill="auto"/>
            <w:noWrap/>
            <w:hideMark/>
          </w:tcPr>
          <w:p w14:paraId="165806CE" w14:textId="696A802F" w:rsidR="006E01D5" w:rsidRPr="001C6346" w:rsidRDefault="006E01D5" w:rsidP="003B2E12">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lastRenderedPageBreak/>
              <w:t>Purine metabolism (</w:t>
            </w:r>
            <w:r w:rsidRPr="001C6346">
              <w:rPr>
                <w:rFonts w:ascii="Book Antiqua" w:eastAsia="Times New Roman" w:hAnsi="Book Antiqua" w:cs="Calibri"/>
                <w:i/>
                <w:iCs/>
                <w:color w:val="000000"/>
              </w:rPr>
              <w:t>i.e.</w:t>
            </w:r>
            <w:r w:rsidR="003B2E12" w:rsidRPr="001C6346">
              <w:rPr>
                <w:rFonts w:ascii="Book Antiqua" w:eastAsia="Times New Roman" w:hAnsi="Book Antiqua" w:cs="Calibri"/>
                <w:color w:val="000000"/>
              </w:rPr>
              <w:t>,</w:t>
            </w:r>
            <w:r w:rsidRPr="001C6346">
              <w:rPr>
                <w:rFonts w:ascii="Book Antiqua" w:eastAsia="Times New Roman" w:hAnsi="Book Antiqua" w:cs="Calibri"/>
                <w:color w:val="000000"/>
              </w:rPr>
              <w:t xml:space="preserve"> urate)</w:t>
            </w:r>
            <w:r w:rsidR="003B2E12" w:rsidRPr="001C6346">
              <w:rPr>
                <w:rFonts w:ascii="Book Antiqua" w:eastAsia="Times New Roman" w:hAnsi="Book Antiqua" w:cs="Calibri"/>
                <w:color w:val="000000"/>
              </w:rPr>
              <w:t xml:space="preserve">; </w:t>
            </w:r>
            <w:r w:rsidRPr="001C6346">
              <w:rPr>
                <w:rFonts w:ascii="Book Antiqua" w:eastAsia="Times New Roman" w:hAnsi="Book Antiqua" w:cs="Calibri"/>
                <w:color w:val="000000"/>
              </w:rPr>
              <w:t>Valine, leucine and isoleucine degradation</w:t>
            </w:r>
            <w:r w:rsidR="003B2E12" w:rsidRPr="001C6346">
              <w:rPr>
                <w:rFonts w:ascii="Book Antiqua" w:eastAsia="Times New Roman" w:hAnsi="Book Antiqua" w:cs="Calibri"/>
                <w:color w:val="000000"/>
              </w:rPr>
              <w:t xml:space="preserve">; </w:t>
            </w:r>
            <w:r w:rsidRPr="001C6346">
              <w:rPr>
                <w:rFonts w:ascii="Book Antiqua" w:eastAsia="Times New Roman" w:hAnsi="Book Antiqua" w:cs="Calibri"/>
                <w:color w:val="000000"/>
              </w:rPr>
              <w:t>Aminoacyl-tRNA biosynthesis</w:t>
            </w:r>
            <w:r w:rsidR="003B2E12" w:rsidRPr="001C6346">
              <w:rPr>
                <w:rFonts w:ascii="Book Antiqua" w:eastAsia="Times New Roman" w:hAnsi="Book Antiqua" w:cs="Calibri"/>
                <w:color w:val="000000"/>
              </w:rPr>
              <w:t xml:space="preserve">; </w:t>
            </w:r>
            <w:r w:rsidRPr="001C6346">
              <w:rPr>
                <w:rFonts w:ascii="Book Antiqua" w:eastAsia="Times New Roman" w:hAnsi="Book Antiqua" w:cs="Calibri"/>
                <w:color w:val="000000"/>
              </w:rPr>
              <w:t>Tryptophan metabolism</w:t>
            </w:r>
            <w:r w:rsidR="003B2E12" w:rsidRPr="001C6346">
              <w:rPr>
                <w:rFonts w:ascii="Book Antiqua" w:eastAsia="Times New Roman" w:hAnsi="Book Antiqua" w:cs="Calibri"/>
                <w:color w:val="000000"/>
              </w:rPr>
              <w:t xml:space="preserve">; </w:t>
            </w:r>
            <w:r w:rsidRPr="001C6346">
              <w:rPr>
                <w:rFonts w:ascii="Book Antiqua" w:eastAsia="Times New Roman" w:hAnsi="Book Antiqua" w:cs="Calibri"/>
                <w:color w:val="000000"/>
              </w:rPr>
              <w:t xml:space="preserve">Cysteine and </w:t>
            </w:r>
            <w:r w:rsidRPr="001C6346">
              <w:rPr>
                <w:rFonts w:ascii="Book Antiqua" w:eastAsia="Times New Roman" w:hAnsi="Book Antiqua" w:cs="Calibri"/>
                <w:color w:val="000000"/>
              </w:rPr>
              <w:lastRenderedPageBreak/>
              <w:t>methionine metabolism</w:t>
            </w:r>
            <w:r w:rsidR="003B2E12" w:rsidRPr="001C6346">
              <w:rPr>
                <w:rFonts w:ascii="Book Antiqua" w:eastAsia="Times New Roman" w:hAnsi="Book Antiqua" w:cs="Calibri"/>
                <w:color w:val="000000"/>
              </w:rPr>
              <w:t xml:space="preserve">; </w:t>
            </w:r>
            <w:r w:rsidRPr="001C6346">
              <w:rPr>
                <w:rFonts w:ascii="Book Antiqua" w:eastAsia="Times New Roman" w:hAnsi="Book Antiqua" w:cs="Calibri"/>
                <w:color w:val="000000"/>
              </w:rPr>
              <w:t>Lysine degradation</w:t>
            </w:r>
            <w:r w:rsidR="003B2E12" w:rsidRPr="001C6346">
              <w:rPr>
                <w:rFonts w:ascii="Book Antiqua" w:eastAsia="Times New Roman" w:hAnsi="Book Antiqua" w:cs="Calibri"/>
                <w:color w:val="000000"/>
              </w:rPr>
              <w:t xml:space="preserve">; </w:t>
            </w:r>
            <w:r w:rsidRPr="001C6346">
              <w:rPr>
                <w:rFonts w:ascii="Book Antiqua" w:eastAsia="Times New Roman" w:hAnsi="Book Antiqua" w:cs="Calibri"/>
                <w:color w:val="000000"/>
              </w:rPr>
              <w:t>Pyrimidine metabolism</w:t>
            </w:r>
            <w:r w:rsidR="003B2E12" w:rsidRPr="001C6346">
              <w:rPr>
                <w:rFonts w:ascii="Book Antiqua" w:eastAsia="Times New Roman" w:hAnsi="Book Antiqua" w:cs="Calibri"/>
                <w:color w:val="000000"/>
              </w:rPr>
              <w:t xml:space="preserve">; </w:t>
            </w:r>
            <w:r w:rsidRPr="001C6346">
              <w:rPr>
                <w:rFonts w:ascii="Book Antiqua" w:eastAsia="Times New Roman" w:hAnsi="Book Antiqua" w:cs="Calibri"/>
                <w:color w:val="000000"/>
              </w:rPr>
              <w:t>Arginine and proline metabolism</w:t>
            </w:r>
            <w:r w:rsidR="003B2E12" w:rsidRPr="001C6346">
              <w:rPr>
                <w:rFonts w:ascii="Book Antiqua" w:eastAsia="Times New Roman" w:hAnsi="Book Antiqua" w:cs="Calibri"/>
                <w:color w:val="000000"/>
              </w:rPr>
              <w:t xml:space="preserve">; </w:t>
            </w:r>
            <w:r w:rsidRPr="001C6346">
              <w:rPr>
                <w:rFonts w:ascii="Book Antiqua" w:eastAsia="Times New Roman" w:hAnsi="Book Antiqua" w:cs="Calibri"/>
                <w:color w:val="000000"/>
              </w:rPr>
              <w:t>Glycine, serine and threonine metabolism</w:t>
            </w:r>
            <w:r w:rsidR="003B2E12" w:rsidRPr="001C6346">
              <w:rPr>
                <w:rFonts w:ascii="Book Antiqua" w:eastAsia="Times New Roman" w:hAnsi="Book Antiqua" w:cs="Calibri"/>
                <w:color w:val="000000"/>
              </w:rPr>
              <w:t xml:space="preserve">; </w:t>
            </w:r>
            <w:proofErr w:type="spellStart"/>
            <w:r w:rsidRPr="001C6346">
              <w:rPr>
                <w:rFonts w:ascii="Book Antiqua" w:eastAsia="Times New Roman" w:hAnsi="Book Antiqua" w:cs="Calibri"/>
                <w:color w:val="000000"/>
              </w:rPr>
              <w:t>Taurine</w:t>
            </w:r>
            <w:proofErr w:type="spellEnd"/>
            <w:r w:rsidRPr="001C6346">
              <w:rPr>
                <w:rFonts w:ascii="Book Antiqua" w:eastAsia="Times New Roman" w:hAnsi="Book Antiqua" w:cs="Calibri"/>
                <w:color w:val="000000"/>
              </w:rPr>
              <w:t xml:space="preserve"> and </w:t>
            </w:r>
            <w:proofErr w:type="spellStart"/>
            <w:r w:rsidRPr="001C6346">
              <w:rPr>
                <w:rFonts w:ascii="Book Antiqua" w:eastAsia="Times New Roman" w:hAnsi="Book Antiqua" w:cs="Calibri"/>
                <w:color w:val="000000"/>
              </w:rPr>
              <w:t>hypotaurine</w:t>
            </w:r>
            <w:proofErr w:type="spellEnd"/>
            <w:r w:rsidRPr="001C6346">
              <w:rPr>
                <w:rFonts w:ascii="Book Antiqua" w:eastAsia="Times New Roman" w:hAnsi="Book Antiqua" w:cs="Calibri"/>
                <w:color w:val="000000"/>
              </w:rPr>
              <w:t xml:space="preserve"> metabolism</w:t>
            </w:r>
            <w:r w:rsidR="003B2E12" w:rsidRPr="001C6346">
              <w:rPr>
                <w:rFonts w:ascii="Book Antiqua" w:eastAsia="Times New Roman" w:hAnsi="Book Antiqua" w:cs="Calibri"/>
                <w:color w:val="000000"/>
              </w:rPr>
              <w:t xml:space="preserve">; </w:t>
            </w:r>
            <w:r w:rsidRPr="001C6346">
              <w:rPr>
                <w:rFonts w:ascii="Book Antiqua" w:eastAsia="Times New Roman" w:hAnsi="Book Antiqua" w:cs="Calibri"/>
                <w:color w:val="000000"/>
              </w:rPr>
              <w:t>Alanine, aspartate and glutamate metabolism</w:t>
            </w:r>
            <w:r w:rsidR="003B2E12" w:rsidRPr="001C6346">
              <w:rPr>
                <w:rFonts w:ascii="Book Antiqua" w:eastAsia="Times New Roman" w:hAnsi="Book Antiqua" w:cs="Calibri"/>
                <w:color w:val="000000"/>
              </w:rPr>
              <w:t xml:space="preserve">; </w:t>
            </w:r>
            <w:r w:rsidRPr="001C6346">
              <w:rPr>
                <w:rFonts w:ascii="Book Antiqua" w:eastAsia="Times New Roman" w:hAnsi="Book Antiqua" w:cs="Calibri"/>
                <w:color w:val="000000"/>
              </w:rPr>
              <w:t>Pantothenate and CoA biosynthesis</w:t>
            </w:r>
          </w:p>
        </w:tc>
        <w:tc>
          <w:tcPr>
            <w:tcW w:w="1164" w:type="pct"/>
            <w:tcBorders>
              <w:bottom w:val="single" w:sz="4" w:space="0" w:color="auto"/>
            </w:tcBorders>
            <w:shd w:val="clear" w:color="auto" w:fill="auto"/>
            <w:noWrap/>
            <w:hideMark/>
          </w:tcPr>
          <w:p w14:paraId="7A400B60" w14:textId="78574E03" w:rsidR="006E01D5" w:rsidRPr="001C6346" w:rsidRDefault="006E01D5" w:rsidP="003B2E12">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lastRenderedPageBreak/>
              <w:t>Ceramide metabolism</w:t>
            </w:r>
            <w:r w:rsidR="003B2E12" w:rsidRPr="001C6346">
              <w:rPr>
                <w:rFonts w:ascii="Book Antiqua" w:eastAsia="Times New Roman" w:hAnsi="Book Antiqua" w:cs="Calibri"/>
                <w:color w:val="000000"/>
              </w:rPr>
              <w:t xml:space="preserve">; </w:t>
            </w:r>
            <w:r w:rsidRPr="001C6346">
              <w:rPr>
                <w:rFonts w:ascii="Book Antiqua" w:eastAsia="Times New Roman" w:hAnsi="Book Antiqua" w:cs="Calibri"/>
                <w:color w:val="000000"/>
              </w:rPr>
              <w:t>Phosphatidylserine</w:t>
            </w:r>
            <w:r w:rsidR="003B2E12" w:rsidRPr="001C6346">
              <w:rPr>
                <w:rFonts w:ascii="Book Antiqua" w:eastAsia="Times New Roman" w:hAnsi="Book Antiqua" w:cs="Calibri"/>
                <w:color w:val="000000"/>
              </w:rPr>
              <w:t xml:space="preserve">; </w:t>
            </w:r>
            <w:r w:rsidRPr="001C6346">
              <w:rPr>
                <w:rFonts w:ascii="Book Antiqua" w:eastAsia="Times New Roman" w:hAnsi="Book Antiqua" w:cs="Calibri"/>
                <w:color w:val="000000"/>
              </w:rPr>
              <w:t xml:space="preserve">Fatty acid, </w:t>
            </w:r>
            <w:proofErr w:type="spellStart"/>
            <w:r w:rsidRPr="001C6346">
              <w:rPr>
                <w:rFonts w:ascii="Book Antiqua" w:eastAsia="Times New Roman" w:hAnsi="Book Antiqua" w:cs="Calibri"/>
                <w:color w:val="000000"/>
              </w:rPr>
              <w:t>dicarboxylate</w:t>
            </w:r>
            <w:proofErr w:type="spellEnd"/>
            <w:r w:rsidR="003B2E12" w:rsidRPr="001C6346">
              <w:rPr>
                <w:rFonts w:ascii="Book Antiqua" w:eastAsia="Times New Roman" w:hAnsi="Book Antiqua" w:cs="Calibri"/>
                <w:color w:val="000000"/>
              </w:rPr>
              <w:t xml:space="preserve">; </w:t>
            </w:r>
            <w:r w:rsidRPr="001C6346">
              <w:rPr>
                <w:rFonts w:ascii="Book Antiqua" w:eastAsia="Times New Roman" w:hAnsi="Book Antiqua" w:cs="Calibri"/>
                <w:color w:val="000000"/>
              </w:rPr>
              <w:t>Glutathione metabolism</w:t>
            </w:r>
            <w:r w:rsidR="003B2E12" w:rsidRPr="001C6346">
              <w:rPr>
                <w:rFonts w:ascii="Book Antiqua" w:eastAsia="Times New Roman" w:hAnsi="Book Antiqua" w:cs="Calibri"/>
                <w:color w:val="000000"/>
              </w:rPr>
              <w:t xml:space="preserve">; </w:t>
            </w:r>
            <w:proofErr w:type="spellStart"/>
            <w:r w:rsidRPr="001C6346">
              <w:rPr>
                <w:rFonts w:ascii="Book Antiqua" w:eastAsia="Times New Roman" w:hAnsi="Book Antiqua" w:cs="Calibri"/>
                <w:color w:val="000000"/>
              </w:rPr>
              <w:t>Lysoplasmalogen</w:t>
            </w:r>
            <w:proofErr w:type="spellEnd"/>
            <w:r w:rsidR="003B2E12" w:rsidRPr="001C6346">
              <w:rPr>
                <w:rFonts w:ascii="Book Antiqua" w:eastAsia="Times New Roman" w:hAnsi="Book Antiqua" w:cs="Calibri"/>
                <w:color w:val="000000"/>
              </w:rPr>
              <w:t xml:space="preserve">; </w:t>
            </w:r>
            <w:proofErr w:type="spellStart"/>
            <w:r w:rsidRPr="001C6346">
              <w:rPr>
                <w:rFonts w:ascii="Book Antiqua" w:eastAsia="Times New Roman" w:hAnsi="Book Antiqua" w:cs="Calibri"/>
                <w:color w:val="000000"/>
              </w:rPr>
              <w:t>Lysolipid</w:t>
            </w:r>
            <w:proofErr w:type="spellEnd"/>
            <w:r w:rsidR="003B2E12" w:rsidRPr="001C6346">
              <w:rPr>
                <w:rFonts w:ascii="Book Antiqua" w:eastAsia="Times New Roman" w:hAnsi="Book Antiqua" w:cs="Calibri"/>
                <w:color w:val="000000"/>
              </w:rPr>
              <w:t xml:space="preserve">; </w:t>
            </w:r>
            <w:proofErr w:type="spellStart"/>
            <w:r w:rsidRPr="001C6346">
              <w:rPr>
                <w:rFonts w:ascii="Book Antiqua" w:eastAsia="Times New Roman" w:hAnsi="Book Antiqua" w:cs="Calibri"/>
                <w:color w:val="000000"/>
              </w:rPr>
              <w:t>Aminosugar</w:t>
            </w:r>
            <w:proofErr w:type="spellEnd"/>
            <w:r w:rsidRPr="001C6346">
              <w:rPr>
                <w:rFonts w:ascii="Book Antiqua" w:eastAsia="Times New Roman" w:hAnsi="Book Antiqua" w:cs="Calibri"/>
                <w:color w:val="000000"/>
              </w:rPr>
              <w:t xml:space="preserve"> </w:t>
            </w:r>
            <w:r w:rsidRPr="001C6346">
              <w:rPr>
                <w:rFonts w:ascii="Book Antiqua" w:eastAsia="Times New Roman" w:hAnsi="Book Antiqua" w:cs="Calibri"/>
                <w:color w:val="000000"/>
              </w:rPr>
              <w:lastRenderedPageBreak/>
              <w:t>metabolism</w:t>
            </w:r>
            <w:r w:rsidR="003B2E12" w:rsidRPr="001C6346">
              <w:rPr>
                <w:rFonts w:ascii="Book Antiqua" w:eastAsia="Times New Roman" w:hAnsi="Book Antiqua" w:cs="Calibri"/>
                <w:color w:val="000000"/>
              </w:rPr>
              <w:t xml:space="preserve">; </w:t>
            </w:r>
            <w:r w:rsidRPr="001C6346">
              <w:rPr>
                <w:rFonts w:ascii="Book Antiqua" w:eastAsia="Times New Roman" w:hAnsi="Book Antiqua" w:cs="Calibri"/>
                <w:color w:val="000000"/>
              </w:rPr>
              <w:t>Gamma-glutamyl amino acid</w:t>
            </w:r>
            <w:r w:rsidR="003B2E12" w:rsidRPr="001C6346">
              <w:rPr>
                <w:rFonts w:ascii="Book Antiqua" w:eastAsia="Times New Roman" w:hAnsi="Book Antiqua" w:cs="Calibri"/>
                <w:color w:val="000000"/>
              </w:rPr>
              <w:t xml:space="preserve">; </w:t>
            </w:r>
            <w:r w:rsidRPr="001C6346">
              <w:rPr>
                <w:rFonts w:ascii="Book Antiqua" w:eastAsia="Times New Roman" w:hAnsi="Book Antiqua" w:cs="Calibri"/>
                <w:color w:val="000000"/>
              </w:rPr>
              <w:t xml:space="preserve">Pyrimidine metabolism, </w:t>
            </w:r>
            <w:proofErr w:type="spellStart"/>
            <w:r w:rsidRPr="001C6346">
              <w:rPr>
                <w:rFonts w:ascii="Book Antiqua" w:eastAsia="Times New Roman" w:hAnsi="Book Antiqua" w:cs="Calibri"/>
                <w:color w:val="000000"/>
              </w:rPr>
              <w:t>uracyl</w:t>
            </w:r>
            <w:proofErr w:type="spellEnd"/>
            <w:r w:rsidRPr="001C6346">
              <w:rPr>
                <w:rFonts w:ascii="Book Antiqua" w:eastAsia="Times New Roman" w:hAnsi="Book Antiqua" w:cs="Calibri"/>
                <w:color w:val="000000"/>
              </w:rPr>
              <w:t xml:space="preserve"> containing</w:t>
            </w:r>
            <w:r w:rsidR="003B2E12" w:rsidRPr="001C6346">
              <w:rPr>
                <w:rFonts w:ascii="Book Antiqua" w:eastAsia="Times New Roman" w:hAnsi="Book Antiqua" w:cs="Calibri"/>
                <w:color w:val="000000"/>
              </w:rPr>
              <w:t xml:space="preserve">; </w:t>
            </w:r>
            <w:proofErr w:type="spellStart"/>
            <w:r w:rsidRPr="001C6346">
              <w:rPr>
                <w:rFonts w:ascii="Book Antiqua" w:eastAsia="Times New Roman" w:hAnsi="Book Antiqua" w:cs="Calibri"/>
                <w:color w:val="000000"/>
              </w:rPr>
              <w:t>Plasmalogen</w:t>
            </w:r>
            <w:proofErr w:type="spellEnd"/>
            <w:r w:rsidR="003B2E12" w:rsidRPr="001C6346">
              <w:rPr>
                <w:rFonts w:ascii="Book Antiqua" w:eastAsia="Times New Roman" w:hAnsi="Book Antiqua" w:cs="Calibri"/>
                <w:color w:val="000000"/>
              </w:rPr>
              <w:t xml:space="preserve">; </w:t>
            </w:r>
            <w:proofErr w:type="spellStart"/>
            <w:r w:rsidRPr="001C6346">
              <w:rPr>
                <w:rFonts w:ascii="Book Antiqua" w:eastAsia="Times New Roman" w:hAnsi="Book Antiqua" w:cs="Calibri"/>
                <w:color w:val="000000"/>
              </w:rPr>
              <w:t>Glycerolipid</w:t>
            </w:r>
            <w:proofErr w:type="spellEnd"/>
            <w:r w:rsidRPr="001C6346">
              <w:rPr>
                <w:rFonts w:ascii="Book Antiqua" w:eastAsia="Times New Roman" w:hAnsi="Book Antiqua" w:cs="Calibri"/>
                <w:color w:val="000000"/>
              </w:rPr>
              <w:t xml:space="preserve"> metabolism</w:t>
            </w:r>
            <w:r w:rsidR="003B2E12" w:rsidRPr="001C6346">
              <w:rPr>
                <w:rFonts w:ascii="Book Antiqua" w:eastAsia="Times New Roman" w:hAnsi="Book Antiqua" w:cs="Calibri"/>
                <w:color w:val="000000"/>
              </w:rPr>
              <w:t xml:space="preserve">; </w:t>
            </w:r>
            <w:proofErr w:type="spellStart"/>
            <w:r w:rsidRPr="001C6346">
              <w:rPr>
                <w:rFonts w:ascii="Book Antiqua" w:eastAsia="Times New Roman" w:hAnsi="Book Antiqua" w:cs="Calibri"/>
                <w:color w:val="000000"/>
              </w:rPr>
              <w:t>Sphingolipid</w:t>
            </w:r>
            <w:proofErr w:type="spellEnd"/>
            <w:r w:rsidRPr="001C6346">
              <w:rPr>
                <w:rFonts w:ascii="Book Antiqua" w:eastAsia="Times New Roman" w:hAnsi="Book Antiqua" w:cs="Calibri"/>
                <w:color w:val="000000"/>
              </w:rPr>
              <w:t xml:space="preserve"> metabolism</w:t>
            </w:r>
            <w:r w:rsidR="003B2E12" w:rsidRPr="001C6346">
              <w:rPr>
                <w:rFonts w:ascii="Book Antiqua" w:eastAsia="Times New Roman" w:hAnsi="Book Antiqua" w:cs="Calibri"/>
                <w:color w:val="000000"/>
              </w:rPr>
              <w:t xml:space="preserve">; </w:t>
            </w:r>
            <w:proofErr w:type="spellStart"/>
            <w:r w:rsidRPr="001C6346">
              <w:rPr>
                <w:rFonts w:ascii="Book Antiqua" w:eastAsia="Times New Roman" w:hAnsi="Book Antiqua" w:cs="Calibri"/>
                <w:color w:val="000000"/>
              </w:rPr>
              <w:t>Phopsholipid</w:t>
            </w:r>
            <w:proofErr w:type="spellEnd"/>
            <w:r w:rsidRPr="001C6346">
              <w:rPr>
                <w:rFonts w:ascii="Book Antiqua" w:eastAsia="Times New Roman" w:hAnsi="Book Antiqua" w:cs="Calibri"/>
                <w:color w:val="000000"/>
              </w:rPr>
              <w:t xml:space="preserve"> metabolism</w:t>
            </w:r>
            <w:r w:rsidR="003B2E12" w:rsidRPr="001C6346">
              <w:rPr>
                <w:rFonts w:ascii="Book Antiqua" w:eastAsia="Times New Roman" w:hAnsi="Book Antiqua" w:cs="Calibri"/>
                <w:color w:val="000000"/>
              </w:rPr>
              <w:t xml:space="preserve">; </w:t>
            </w:r>
            <w:r w:rsidRPr="001C6346">
              <w:rPr>
                <w:rFonts w:ascii="Book Antiqua" w:eastAsia="Times New Roman" w:hAnsi="Book Antiqua" w:cs="Calibri"/>
                <w:color w:val="000000"/>
              </w:rPr>
              <w:t xml:space="preserve">Fructose, mannose, </w:t>
            </w:r>
            <w:r w:rsidR="003B2E12" w:rsidRPr="001C6346">
              <w:rPr>
                <w:rFonts w:ascii="Book Antiqua" w:eastAsia="Times New Roman" w:hAnsi="Book Antiqua" w:cs="Calibri"/>
                <w:color w:val="000000"/>
              </w:rPr>
              <w:t xml:space="preserve">and </w:t>
            </w:r>
            <w:r w:rsidRPr="001C6346">
              <w:rPr>
                <w:rFonts w:ascii="Book Antiqua" w:eastAsia="Times New Roman" w:hAnsi="Book Antiqua" w:cs="Calibri"/>
                <w:color w:val="000000"/>
              </w:rPr>
              <w:t>galactose metabolism</w:t>
            </w:r>
          </w:p>
        </w:tc>
        <w:tc>
          <w:tcPr>
            <w:tcW w:w="1002" w:type="pct"/>
            <w:tcBorders>
              <w:bottom w:val="single" w:sz="4" w:space="0" w:color="auto"/>
            </w:tcBorders>
            <w:shd w:val="clear" w:color="auto" w:fill="auto"/>
            <w:noWrap/>
            <w:hideMark/>
          </w:tcPr>
          <w:p w14:paraId="11701CAC" w14:textId="01F99B13" w:rsidR="006E01D5" w:rsidRPr="001C6346" w:rsidRDefault="006E01D5" w:rsidP="003B2E12">
            <w:pPr>
              <w:spacing w:line="360" w:lineRule="auto"/>
              <w:jc w:val="both"/>
              <w:rPr>
                <w:rFonts w:ascii="Book Antiqua" w:eastAsia="Times New Roman" w:hAnsi="Book Antiqua" w:cs="Calibri"/>
                <w:color w:val="000000"/>
              </w:rPr>
            </w:pPr>
            <w:r w:rsidRPr="001C6346">
              <w:rPr>
                <w:rFonts w:ascii="Book Antiqua" w:eastAsia="Times New Roman" w:hAnsi="Book Antiqua" w:cs="Calibri"/>
                <w:color w:val="000000"/>
              </w:rPr>
              <w:lastRenderedPageBreak/>
              <w:t>Urea cycle</w:t>
            </w:r>
            <w:r w:rsidR="003B2E12" w:rsidRPr="001C6346">
              <w:rPr>
                <w:rFonts w:ascii="Book Antiqua" w:eastAsia="Times New Roman" w:hAnsi="Book Antiqua" w:cs="Calibri"/>
                <w:color w:val="000000"/>
              </w:rPr>
              <w:t xml:space="preserve">; </w:t>
            </w:r>
            <w:r w:rsidRPr="001C6346">
              <w:rPr>
                <w:rFonts w:ascii="Book Antiqua" w:eastAsia="Times New Roman" w:hAnsi="Book Antiqua" w:cs="Calibri"/>
                <w:color w:val="000000"/>
              </w:rPr>
              <w:t>Ammonia recycling</w:t>
            </w:r>
            <w:r w:rsidR="003B2E12" w:rsidRPr="001C6346">
              <w:rPr>
                <w:rFonts w:ascii="Book Antiqua" w:eastAsia="Times New Roman" w:hAnsi="Book Antiqua" w:cs="Calibri"/>
                <w:color w:val="000000"/>
              </w:rPr>
              <w:t xml:space="preserve">; </w:t>
            </w:r>
            <w:r w:rsidRPr="001C6346">
              <w:rPr>
                <w:rFonts w:ascii="Book Antiqua" w:eastAsia="Times New Roman" w:hAnsi="Book Antiqua" w:cs="Calibri"/>
                <w:color w:val="000000"/>
              </w:rPr>
              <w:t>Aspartate metabolism</w:t>
            </w:r>
            <w:r w:rsidR="003B2E12" w:rsidRPr="001C6346">
              <w:rPr>
                <w:rFonts w:ascii="Book Antiqua" w:eastAsia="Times New Roman" w:hAnsi="Book Antiqua" w:cs="Calibri"/>
                <w:color w:val="000000"/>
              </w:rPr>
              <w:t xml:space="preserve">; </w:t>
            </w:r>
            <w:r w:rsidRPr="001C6346">
              <w:rPr>
                <w:rFonts w:ascii="Book Antiqua" w:eastAsia="Times New Roman" w:hAnsi="Book Antiqua" w:cs="Calibri"/>
                <w:color w:val="000000"/>
              </w:rPr>
              <w:t>Glycine and serine metabolism</w:t>
            </w:r>
            <w:r w:rsidR="003B2E12" w:rsidRPr="001C6346">
              <w:rPr>
                <w:rFonts w:ascii="Book Antiqua" w:eastAsia="Times New Roman" w:hAnsi="Book Antiqua" w:cs="Calibri"/>
                <w:color w:val="000000"/>
              </w:rPr>
              <w:t xml:space="preserve">; </w:t>
            </w:r>
            <w:r w:rsidRPr="001C6346">
              <w:rPr>
                <w:rFonts w:ascii="Book Antiqua" w:eastAsia="Times New Roman" w:hAnsi="Book Antiqua" w:cs="Calibri"/>
                <w:color w:val="000000"/>
              </w:rPr>
              <w:t>Glucose-alanine cycle</w:t>
            </w:r>
            <w:r w:rsidR="003B2E12" w:rsidRPr="001C6346">
              <w:rPr>
                <w:rFonts w:ascii="Book Antiqua" w:eastAsia="Times New Roman" w:hAnsi="Book Antiqua" w:cs="Calibri"/>
                <w:color w:val="000000"/>
              </w:rPr>
              <w:t xml:space="preserve">; </w:t>
            </w:r>
            <w:r w:rsidR="003B2E12" w:rsidRPr="001C6346">
              <w:rPr>
                <w:rFonts w:ascii="Book Antiqua" w:eastAsia="Times New Roman" w:hAnsi="Book Antiqua" w:cs="Calibri"/>
                <w:color w:val="000000"/>
              </w:rPr>
              <w:lastRenderedPageBreak/>
              <w:t xml:space="preserve">and </w:t>
            </w:r>
            <w:r w:rsidRPr="001C6346">
              <w:rPr>
                <w:rFonts w:ascii="Book Antiqua" w:eastAsia="Times New Roman" w:hAnsi="Book Antiqua" w:cs="Calibri"/>
                <w:color w:val="000000"/>
              </w:rPr>
              <w:t>Arginine and proline metabolism</w:t>
            </w:r>
          </w:p>
        </w:tc>
      </w:tr>
    </w:tbl>
    <w:p w14:paraId="0326593E" w14:textId="04A6148E" w:rsidR="001C6346" w:rsidRDefault="003B2E12">
      <w:pPr>
        <w:spacing w:line="360" w:lineRule="auto"/>
        <w:jc w:val="both"/>
        <w:rPr>
          <w:rFonts w:ascii="Book Antiqua" w:eastAsia="Book Antiqua" w:hAnsi="Book Antiqua" w:cs="Book Antiqua"/>
          <w:color w:val="000000"/>
        </w:rPr>
      </w:pPr>
      <w:r w:rsidRPr="001C6346">
        <w:rPr>
          <w:rFonts w:ascii="Book Antiqua" w:hAnsi="Book Antiqua"/>
          <w:lang w:val="pl-PL"/>
        </w:rPr>
        <w:lastRenderedPageBreak/>
        <w:t xml:space="preserve">LC: Liquid chromatography; GC: Gas chromatography; MS: Mass spectrometry; NCEP ATP III: National Cholesterol Education Program Adult Treatment Panel III; TCA: Citric acid cycle; </w:t>
      </w:r>
      <w:proofErr w:type="spellStart"/>
      <w:r w:rsidRPr="001C6346">
        <w:rPr>
          <w:rFonts w:ascii="Book Antiqua" w:eastAsia="Times New Roman" w:hAnsi="Book Antiqua" w:cs="Calibri"/>
          <w:color w:val="000000"/>
        </w:rPr>
        <w:t>MetS</w:t>
      </w:r>
      <w:proofErr w:type="spellEnd"/>
      <w:r w:rsidRPr="001C6346">
        <w:rPr>
          <w:rFonts w:ascii="Book Antiqua" w:eastAsia="Times New Roman" w:hAnsi="Book Antiqua" w:cs="Calibri"/>
          <w:color w:val="000000"/>
        </w:rPr>
        <w:t xml:space="preserve">: </w:t>
      </w:r>
      <w:r w:rsidRPr="001C6346">
        <w:rPr>
          <w:rFonts w:ascii="Book Antiqua" w:eastAsia="Book Antiqua" w:hAnsi="Book Antiqua" w:cs="Book Antiqua"/>
          <w:color w:val="000000"/>
        </w:rPr>
        <w:t>Metabolic syndrome; NMR: Nuclear magnetic resonance; MHO: Metabolically healthy obese; MUO: Metabolically unhealthy obese.</w:t>
      </w:r>
    </w:p>
    <w:p w14:paraId="726F3013" w14:textId="77777777" w:rsidR="001C6346" w:rsidRDefault="001C6346">
      <w:pPr>
        <w:rPr>
          <w:rFonts w:ascii="Book Antiqua" w:eastAsia="Book Antiqua" w:hAnsi="Book Antiqua" w:cs="Book Antiqua"/>
          <w:color w:val="000000"/>
        </w:rPr>
      </w:pPr>
      <w:r>
        <w:rPr>
          <w:rFonts w:ascii="Book Antiqua" w:eastAsia="Book Antiqua" w:hAnsi="Book Antiqua" w:cs="Book Antiqua"/>
          <w:color w:val="000000"/>
        </w:rPr>
        <w:br w:type="page"/>
      </w:r>
    </w:p>
    <w:p w14:paraId="2F47BDE7" w14:textId="77777777" w:rsidR="001C6346" w:rsidRDefault="001C6346" w:rsidP="001C6346">
      <w:pPr>
        <w:ind w:leftChars="100" w:left="240"/>
        <w:jc w:val="center"/>
        <w:rPr>
          <w:rFonts w:ascii="Book Antiqua" w:hAnsi="Book Antiqua"/>
          <w:lang w:eastAsia="zh-CN"/>
        </w:rPr>
      </w:pPr>
    </w:p>
    <w:p w14:paraId="6E4D1A9C" w14:textId="77777777" w:rsidR="001C6346" w:rsidRDefault="001C6346" w:rsidP="001C6346">
      <w:pPr>
        <w:ind w:leftChars="100" w:left="240"/>
        <w:jc w:val="center"/>
        <w:rPr>
          <w:rFonts w:ascii="Book Antiqua" w:hAnsi="Book Antiqua"/>
          <w:lang w:eastAsia="zh-CN"/>
        </w:rPr>
      </w:pPr>
    </w:p>
    <w:p w14:paraId="1F02CEC1" w14:textId="77777777" w:rsidR="001C6346" w:rsidRDefault="001C6346" w:rsidP="001C6346">
      <w:pPr>
        <w:ind w:leftChars="100" w:left="240"/>
        <w:jc w:val="center"/>
        <w:rPr>
          <w:rFonts w:ascii="Book Antiqua" w:hAnsi="Book Antiqua"/>
          <w:lang w:eastAsia="zh-CN"/>
        </w:rPr>
      </w:pPr>
    </w:p>
    <w:p w14:paraId="49C29429" w14:textId="77777777" w:rsidR="001C6346" w:rsidRDefault="001C6346" w:rsidP="001C6346">
      <w:pPr>
        <w:ind w:leftChars="100" w:left="240"/>
        <w:jc w:val="center"/>
        <w:rPr>
          <w:rFonts w:ascii="Book Antiqua" w:hAnsi="Book Antiqua"/>
          <w:lang w:eastAsia="zh-CN"/>
        </w:rPr>
      </w:pPr>
    </w:p>
    <w:p w14:paraId="48BABEC3" w14:textId="77777777" w:rsidR="001C6346" w:rsidRDefault="001C6346" w:rsidP="001C6346">
      <w:pPr>
        <w:ind w:leftChars="100" w:left="240"/>
        <w:jc w:val="center"/>
        <w:rPr>
          <w:rFonts w:ascii="Book Antiqua" w:hAnsi="Book Antiqua"/>
          <w:lang w:eastAsia="zh-CN"/>
        </w:rPr>
      </w:pPr>
      <w:r>
        <w:rPr>
          <w:rFonts w:ascii="Book Antiqua" w:hAnsi="Book Antiqua"/>
          <w:noProof/>
          <w:lang w:eastAsia="zh-CN"/>
        </w:rPr>
        <w:drawing>
          <wp:inline distT="0" distB="0" distL="0" distR="0" wp14:anchorId="5D46A784" wp14:editId="7A955F1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F351ED3" w14:textId="77777777" w:rsidR="001C6346" w:rsidRDefault="001C6346" w:rsidP="001C6346">
      <w:pPr>
        <w:ind w:leftChars="100" w:left="240"/>
        <w:jc w:val="center"/>
        <w:rPr>
          <w:rFonts w:ascii="Book Antiqua" w:hAnsi="Book Antiqua"/>
          <w:lang w:eastAsia="zh-CN"/>
        </w:rPr>
      </w:pPr>
    </w:p>
    <w:p w14:paraId="73EC5246" w14:textId="77777777" w:rsidR="001C6346" w:rsidRPr="00763D22" w:rsidRDefault="001C6346" w:rsidP="001C6346">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C1D4E86" w14:textId="77777777" w:rsidR="001C6346" w:rsidRPr="00763D22" w:rsidRDefault="001C6346" w:rsidP="001C634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B5A57B4" w14:textId="77777777" w:rsidR="001C6346" w:rsidRPr="00763D22" w:rsidRDefault="001C6346" w:rsidP="001C634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3E352E1" w14:textId="77777777" w:rsidR="001C6346" w:rsidRPr="00763D22" w:rsidRDefault="001C6346" w:rsidP="001C634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2EF6E4E" w14:textId="77777777" w:rsidR="001C6346" w:rsidRPr="00763D22" w:rsidRDefault="001C6346" w:rsidP="001C634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667AE2E" w14:textId="77777777" w:rsidR="001C6346" w:rsidRPr="00763D22" w:rsidRDefault="001C6346" w:rsidP="001C6346">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29200B1" w14:textId="77777777" w:rsidR="001C6346" w:rsidRDefault="001C6346" w:rsidP="001C6346">
      <w:pPr>
        <w:ind w:leftChars="100" w:left="240"/>
        <w:jc w:val="center"/>
        <w:rPr>
          <w:rFonts w:ascii="Book Antiqua" w:hAnsi="Book Antiqua"/>
          <w:lang w:eastAsia="zh-CN"/>
        </w:rPr>
      </w:pPr>
    </w:p>
    <w:p w14:paraId="263141F2" w14:textId="77777777" w:rsidR="001C6346" w:rsidRDefault="001C6346" w:rsidP="001C6346">
      <w:pPr>
        <w:ind w:leftChars="100" w:left="240"/>
        <w:jc w:val="center"/>
        <w:rPr>
          <w:rFonts w:ascii="Book Antiqua" w:hAnsi="Book Antiqua"/>
          <w:lang w:eastAsia="zh-CN"/>
        </w:rPr>
      </w:pPr>
    </w:p>
    <w:p w14:paraId="4ABBAADE" w14:textId="77777777" w:rsidR="001C6346" w:rsidRDefault="001C6346" w:rsidP="001C6346">
      <w:pPr>
        <w:ind w:leftChars="100" w:left="240"/>
        <w:jc w:val="center"/>
        <w:rPr>
          <w:rFonts w:ascii="Book Antiqua" w:hAnsi="Book Antiqua"/>
          <w:lang w:eastAsia="zh-CN"/>
        </w:rPr>
      </w:pPr>
    </w:p>
    <w:p w14:paraId="1C96EB34" w14:textId="77777777" w:rsidR="001C6346" w:rsidRDefault="001C6346" w:rsidP="001C6346">
      <w:pPr>
        <w:ind w:leftChars="100" w:left="240"/>
        <w:jc w:val="center"/>
        <w:rPr>
          <w:rFonts w:ascii="Book Antiqua" w:hAnsi="Book Antiqua"/>
          <w:lang w:eastAsia="zh-CN"/>
        </w:rPr>
      </w:pPr>
      <w:r>
        <w:rPr>
          <w:rFonts w:ascii="Book Antiqua" w:hAnsi="Book Antiqua"/>
          <w:noProof/>
          <w:lang w:eastAsia="zh-CN"/>
        </w:rPr>
        <w:drawing>
          <wp:inline distT="0" distB="0" distL="0" distR="0" wp14:anchorId="4F6D39DD" wp14:editId="2C51A4B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4C9FA96" w14:textId="77777777" w:rsidR="001C6346" w:rsidRDefault="001C6346" w:rsidP="001C6346">
      <w:pPr>
        <w:ind w:leftChars="100" w:left="240"/>
        <w:jc w:val="center"/>
        <w:rPr>
          <w:rFonts w:ascii="Book Antiqua" w:hAnsi="Book Antiqua"/>
          <w:lang w:eastAsia="zh-CN"/>
        </w:rPr>
      </w:pPr>
    </w:p>
    <w:p w14:paraId="339F3E62" w14:textId="77777777" w:rsidR="001C6346" w:rsidRDefault="001C6346" w:rsidP="001C6346">
      <w:pPr>
        <w:ind w:leftChars="100" w:left="240"/>
        <w:jc w:val="center"/>
        <w:rPr>
          <w:rFonts w:ascii="Book Antiqua" w:hAnsi="Book Antiqua"/>
          <w:lang w:eastAsia="zh-CN"/>
        </w:rPr>
      </w:pPr>
    </w:p>
    <w:p w14:paraId="7F291309" w14:textId="77777777" w:rsidR="001C6346" w:rsidRDefault="001C6346" w:rsidP="001C6346">
      <w:pPr>
        <w:ind w:leftChars="100" w:left="240"/>
        <w:jc w:val="center"/>
        <w:rPr>
          <w:rFonts w:ascii="Book Antiqua" w:hAnsi="Book Antiqua"/>
          <w:lang w:eastAsia="zh-CN"/>
        </w:rPr>
      </w:pPr>
    </w:p>
    <w:p w14:paraId="65CC2D83" w14:textId="77777777" w:rsidR="001C6346" w:rsidRDefault="001C6346" w:rsidP="001C6346">
      <w:pPr>
        <w:ind w:leftChars="100" w:left="240"/>
        <w:jc w:val="center"/>
        <w:rPr>
          <w:rFonts w:ascii="Book Antiqua" w:hAnsi="Book Antiqua"/>
          <w:lang w:eastAsia="zh-CN"/>
        </w:rPr>
      </w:pPr>
    </w:p>
    <w:p w14:paraId="64FAF47F" w14:textId="77777777" w:rsidR="001C6346" w:rsidRDefault="001C6346" w:rsidP="001C6346">
      <w:pPr>
        <w:ind w:leftChars="100" w:left="240"/>
        <w:jc w:val="center"/>
        <w:rPr>
          <w:rFonts w:ascii="Book Antiqua" w:hAnsi="Book Antiqua"/>
          <w:lang w:eastAsia="zh-CN"/>
        </w:rPr>
      </w:pPr>
    </w:p>
    <w:p w14:paraId="0A829A49" w14:textId="77777777" w:rsidR="001C6346" w:rsidRDefault="001C6346" w:rsidP="001C6346">
      <w:pPr>
        <w:ind w:leftChars="100" w:left="240"/>
        <w:jc w:val="center"/>
        <w:rPr>
          <w:rFonts w:ascii="Book Antiqua" w:hAnsi="Book Antiqua"/>
          <w:lang w:eastAsia="zh-CN"/>
        </w:rPr>
      </w:pPr>
    </w:p>
    <w:p w14:paraId="4F659672" w14:textId="77777777" w:rsidR="001C6346" w:rsidRDefault="001C6346" w:rsidP="001C6346">
      <w:pPr>
        <w:ind w:leftChars="100" w:left="240"/>
        <w:jc w:val="center"/>
        <w:rPr>
          <w:rFonts w:ascii="Book Antiqua" w:hAnsi="Book Antiqua"/>
          <w:lang w:eastAsia="zh-CN"/>
        </w:rPr>
      </w:pPr>
    </w:p>
    <w:p w14:paraId="07496889" w14:textId="77777777" w:rsidR="001C6346" w:rsidRDefault="001C6346" w:rsidP="001C6346">
      <w:pPr>
        <w:ind w:leftChars="100" w:left="240"/>
        <w:jc w:val="center"/>
        <w:rPr>
          <w:rFonts w:ascii="Book Antiqua" w:hAnsi="Book Antiqua"/>
          <w:lang w:eastAsia="zh-CN"/>
        </w:rPr>
      </w:pPr>
    </w:p>
    <w:p w14:paraId="263C106F" w14:textId="77777777" w:rsidR="001C6346" w:rsidRDefault="001C6346" w:rsidP="001C6346">
      <w:pPr>
        <w:ind w:leftChars="100" w:left="240"/>
        <w:jc w:val="center"/>
        <w:rPr>
          <w:rFonts w:ascii="Book Antiqua" w:hAnsi="Book Antiqua"/>
          <w:lang w:eastAsia="zh-CN"/>
        </w:rPr>
      </w:pPr>
    </w:p>
    <w:p w14:paraId="694F42CC" w14:textId="77777777" w:rsidR="001C6346" w:rsidRPr="00763D22" w:rsidRDefault="001C6346" w:rsidP="001C6346">
      <w:pPr>
        <w:ind w:leftChars="100" w:left="240"/>
        <w:jc w:val="right"/>
        <w:rPr>
          <w:rFonts w:ascii="Book Antiqua" w:hAnsi="Book Antiqua"/>
          <w:color w:val="000000" w:themeColor="text1"/>
          <w:lang w:eastAsia="zh-CN"/>
        </w:rPr>
      </w:pPr>
    </w:p>
    <w:p w14:paraId="20C26919" w14:textId="77777777" w:rsidR="001C6346" w:rsidRPr="00763D22" w:rsidRDefault="001C6346" w:rsidP="001C6346">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361A93A" w14:textId="77777777" w:rsidR="003B2E12" w:rsidRPr="003B2E12" w:rsidRDefault="003B2E12">
      <w:pPr>
        <w:spacing w:line="360" w:lineRule="auto"/>
        <w:jc w:val="both"/>
        <w:rPr>
          <w:rFonts w:ascii="Book Antiqua" w:hAnsi="Book Antiqua"/>
          <w:lang w:val="pl-PL"/>
        </w:rPr>
      </w:pPr>
      <w:bookmarkStart w:id="7" w:name="_GoBack"/>
      <w:bookmarkEnd w:id="7"/>
    </w:p>
    <w:sectPr w:rsidR="003B2E12" w:rsidRPr="003B2E12" w:rsidSect="001C63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012A4" w14:textId="77777777" w:rsidR="001E7501" w:rsidRDefault="001E7501" w:rsidP="008329DA">
      <w:r>
        <w:separator/>
      </w:r>
    </w:p>
  </w:endnote>
  <w:endnote w:type="continuationSeparator" w:id="0">
    <w:p w14:paraId="556D153B" w14:textId="77777777" w:rsidR="001E7501" w:rsidRDefault="001E7501" w:rsidP="0083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81195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32111B1" w14:textId="0A047F37" w:rsidR="00642DBE" w:rsidRPr="00642DBE" w:rsidRDefault="00642DBE" w:rsidP="00642DBE">
            <w:pPr>
              <w:pStyle w:val="a4"/>
              <w:jc w:val="right"/>
              <w:rPr>
                <w:rFonts w:ascii="Book Antiqua" w:hAnsi="Book Antiqua"/>
                <w:sz w:val="24"/>
                <w:szCs w:val="24"/>
              </w:rPr>
            </w:pPr>
            <w:r w:rsidRPr="00642DBE">
              <w:rPr>
                <w:rFonts w:ascii="Book Antiqua" w:hAnsi="Book Antiqua"/>
                <w:sz w:val="24"/>
                <w:szCs w:val="24"/>
                <w:lang w:val="zh-CN" w:eastAsia="zh-CN"/>
              </w:rPr>
              <w:t xml:space="preserve"> </w:t>
            </w:r>
            <w:r w:rsidRPr="00642DBE">
              <w:rPr>
                <w:rFonts w:ascii="Book Antiqua" w:hAnsi="Book Antiqua"/>
                <w:sz w:val="24"/>
                <w:szCs w:val="24"/>
              </w:rPr>
              <w:fldChar w:fldCharType="begin"/>
            </w:r>
            <w:r w:rsidRPr="00642DBE">
              <w:rPr>
                <w:rFonts w:ascii="Book Antiqua" w:hAnsi="Book Antiqua"/>
                <w:sz w:val="24"/>
                <w:szCs w:val="24"/>
              </w:rPr>
              <w:instrText>PAGE</w:instrText>
            </w:r>
            <w:r w:rsidRPr="00642DBE">
              <w:rPr>
                <w:rFonts w:ascii="Book Antiqua" w:hAnsi="Book Antiqua"/>
                <w:sz w:val="24"/>
                <w:szCs w:val="24"/>
              </w:rPr>
              <w:fldChar w:fldCharType="separate"/>
            </w:r>
            <w:r w:rsidR="001C6346">
              <w:rPr>
                <w:rFonts w:ascii="Book Antiqua" w:hAnsi="Book Antiqua"/>
                <w:noProof/>
                <w:sz w:val="24"/>
                <w:szCs w:val="24"/>
              </w:rPr>
              <w:t>44</w:t>
            </w:r>
            <w:r w:rsidRPr="00642DBE">
              <w:rPr>
                <w:rFonts w:ascii="Book Antiqua" w:hAnsi="Book Antiqua"/>
                <w:sz w:val="24"/>
                <w:szCs w:val="24"/>
              </w:rPr>
              <w:fldChar w:fldCharType="end"/>
            </w:r>
            <w:r w:rsidRPr="00642DBE">
              <w:rPr>
                <w:rFonts w:ascii="Book Antiqua" w:hAnsi="Book Antiqua"/>
                <w:sz w:val="24"/>
                <w:szCs w:val="24"/>
                <w:lang w:val="zh-CN" w:eastAsia="zh-CN"/>
              </w:rPr>
              <w:t xml:space="preserve"> / </w:t>
            </w:r>
            <w:r w:rsidRPr="00642DBE">
              <w:rPr>
                <w:rFonts w:ascii="Book Antiqua" w:hAnsi="Book Antiqua"/>
                <w:sz w:val="24"/>
                <w:szCs w:val="24"/>
              </w:rPr>
              <w:fldChar w:fldCharType="begin"/>
            </w:r>
            <w:r w:rsidRPr="00642DBE">
              <w:rPr>
                <w:rFonts w:ascii="Book Antiqua" w:hAnsi="Book Antiqua"/>
                <w:sz w:val="24"/>
                <w:szCs w:val="24"/>
              </w:rPr>
              <w:instrText>NUMPAGES</w:instrText>
            </w:r>
            <w:r w:rsidRPr="00642DBE">
              <w:rPr>
                <w:rFonts w:ascii="Book Antiqua" w:hAnsi="Book Antiqua"/>
                <w:sz w:val="24"/>
                <w:szCs w:val="24"/>
              </w:rPr>
              <w:fldChar w:fldCharType="separate"/>
            </w:r>
            <w:r w:rsidR="001C6346">
              <w:rPr>
                <w:rFonts w:ascii="Book Antiqua" w:hAnsi="Book Antiqua"/>
                <w:noProof/>
                <w:sz w:val="24"/>
                <w:szCs w:val="24"/>
              </w:rPr>
              <w:t>44</w:t>
            </w:r>
            <w:r w:rsidRPr="00642DBE">
              <w:rPr>
                <w:rFonts w:ascii="Book Antiqua" w:hAnsi="Book Antiqua"/>
                <w:sz w:val="24"/>
                <w:szCs w:val="24"/>
              </w:rPr>
              <w:fldChar w:fldCharType="end"/>
            </w:r>
          </w:p>
        </w:sdtContent>
      </w:sdt>
    </w:sdtContent>
  </w:sdt>
  <w:p w14:paraId="4EF42021" w14:textId="77777777" w:rsidR="00642DBE" w:rsidRPr="00642DBE" w:rsidRDefault="00642DBE" w:rsidP="00642DBE">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A5977" w14:textId="77777777" w:rsidR="001E7501" w:rsidRDefault="001E7501" w:rsidP="008329DA">
      <w:r>
        <w:separator/>
      </w:r>
    </w:p>
  </w:footnote>
  <w:footnote w:type="continuationSeparator" w:id="0">
    <w:p w14:paraId="7DE35238" w14:textId="77777777" w:rsidR="001E7501" w:rsidRDefault="001E7501" w:rsidP="00832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14AA5"/>
    <w:rsid w:val="001217C5"/>
    <w:rsid w:val="001A1BA9"/>
    <w:rsid w:val="001C6346"/>
    <w:rsid w:val="001E7501"/>
    <w:rsid w:val="00227FE5"/>
    <w:rsid w:val="002A4B54"/>
    <w:rsid w:val="002D7E2A"/>
    <w:rsid w:val="0034190D"/>
    <w:rsid w:val="00343EB8"/>
    <w:rsid w:val="003501B3"/>
    <w:rsid w:val="003A22E6"/>
    <w:rsid w:val="003B2E12"/>
    <w:rsid w:val="00433EB4"/>
    <w:rsid w:val="004D18E2"/>
    <w:rsid w:val="00561FB4"/>
    <w:rsid w:val="005A512C"/>
    <w:rsid w:val="005A5351"/>
    <w:rsid w:val="005B402F"/>
    <w:rsid w:val="00612DAB"/>
    <w:rsid w:val="00622632"/>
    <w:rsid w:val="00642DBE"/>
    <w:rsid w:val="0065784D"/>
    <w:rsid w:val="006C186F"/>
    <w:rsid w:val="006E01D5"/>
    <w:rsid w:val="00770D9F"/>
    <w:rsid w:val="007F3429"/>
    <w:rsid w:val="0080129C"/>
    <w:rsid w:val="008329DA"/>
    <w:rsid w:val="008972B6"/>
    <w:rsid w:val="008A4D9D"/>
    <w:rsid w:val="008C2ACE"/>
    <w:rsid w:val="008E1937"/>
    <w:rsid w:val="008E7877"/>
    <w:rsid w:val="00954459"/>
    <w:rsid w:val="00A02C81"/>
    <w:rsid w:val="00A03B38"/>
    <w:rsid w:val="00A0631F"/>
    <w:rsid w:val="00A63B72"/>
    <w:rsid w:val="00A77B3E"/>
    <w:rsid w:val="00A80D11"/>
    <w:rsid w:val="00AA6575"/>
    <w:rsid w:val="00AB3468"/>
    <w:rsid w:val="00AE3134"/>
    <w:rsid w:val="00B4084A"/>
    <w:rsid w:val="00BC3680"/>
    <w:rsid w:val="00BC4EE5"/>
    <w:rsid w:val="00BF72B5"/>
    <w:rsid w:val="00C43451"/>
    <w:rsid w:val="00CA2A55"/>
    <w:rsid w:val="00CC3851"/>
    <w:rsid w:val="00D46E5D"/>
    <w:rsid w:val="00DC1C1E"/>
    <w:rsid w:val="00E84FD8"/>
    <w:rsid w:val="00EA728B"/>
    <w:rsid w:val="00ED581E"/>
    <w:rsid w:val="00EF6C85"/>
    <w:rsid w:val="00F12241"/>
    <w:rsid w:val="00F12E8B"/>
    <w:rsid w:val="00FB56BC"/>
    <w:rsid w:val="00FE2C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6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329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329DA"/>
    <w:rPr>
      <w:sz w:val="18"/>
      <w:szCs w:val="18"/>
    </w:rPr>
  </w:style>
  <w:style w:type="paragraph" w:styleId="a4">
    <w:name w:val="footer"/>
    <w:basedOn w:val="a"/>
    <w:link w:val="Char0"/>
    <w:uiPriority w:val="99"/>
    <w:unhideWhenUsed/>
    <w:rsid w:val="008329DA"/>
    <w:pPr>
      <w:tabs>
        <w:tab w:val="center" w:pos="4153"/>
        <w:tab w:val="right" w:pos="8306"/>
      </w:tabs>
      <w:snapToGrid w:val="0"/>
    </w:pPr>
    <w:rPr>
      <w:sz w:val="18"/>
      <w:szCs w:val="18"/>
    </w:rPr>
  </w:style>
  <w:style w:type="character" w:customStyle="1" w:styleId="Char0">
    <w:name w:val="页脚 Char"/>
    <w:basedOn w:val="a0"/>
    <w:link w:val="a4"/>
    <w:uiPriority w:val="99"/>
    <w:rsid w:val="008329DA"/>
    <w:rPr>
      <w:sz w:val="18"/>
      <w:szCs w:val="18"/>
    </w:rPr>
  </w:style>
  <w:style w:type="character" w:styleId="a5">
    <w:name w:val="annotation reference"/>
    <w:basedOn w:val="a0"/>
    <w:semiHidden/>
    <w:unhideWhenUsed/>
    <w:rsid w:val="008329DA"/>
    <w:rPr>
      <w:sz w:val="21"/>
      <w:szCs w:val="21"/>
    </w:rPr>
  </w:style>
  <w:style w:type="paragraph" w:styleId="a6">
    <w:name w:val="annotation text"/>
    <w:basedOn w:val="a"/>
    <w:link w:val="Char1"/>
    <w:semiHidden/>
    <w:unhideWhenUsed/>
    <w:rsid w:val="008329DA"/>
  </w:style>
  <w:style w:type="character" w:customStyle="1" w:styleId="Char1">
    <w:name w:val="批注文字 Char"/>
    <w:basedOn w:val="a0"/>
    <w:link w:val="a6"/>
    <w:semiHidden/>
    <w:rsid w:val="008329DA"/>
    <w:rPr>
      <w:sz w:val="24"/>
      <w:szCs w:val="24"/>
    </w:rPr>
  </w:style>
  <w:style w:type="paragraph" w:styleId="a7">
    <w:name w:val="annotation subject"/>
    <w:basedOn w:val="a6"/>
    <w:next w:val="a6"/>
    <w:link w:val="Char2"/>
    <w:semiHidden/>
    <w:unhideWhenUsed/>
    <w:rsid w:val="008329DA"/>
    <w:rPr>
      <w:b/>
      <w:bCs/>
    </w:rPr>
  </w:style>
  <w:style w:type="character" w:customStyle="1" w:styleId="Char2">
    <w:name w:val="批注主题 Char"/>
    <w:basedOn w:val="Char1"/>
    <w:link w:val="a7"/>
    <w:semiHidden/>
    <w:rsid w:val="008329DA"/>
    <w:rPr>
      <w:b/>
      <w:bCs/>
      <w:sz w:val="24"/>
      <w:szCs w:val="24"/>
    </w:rPr>
  </w:style>
  <w:style w:type="character" w:styleId="a8">
    <w:name w:val="Hyperlink"/>
    <w:basedOn w:val="a0"/>
    <w:unhideWhenUsed/>
    <w:rsid w:val="00343EB8"/>
    <w:rPr>
      <w:color w:val="0000FF" w:themeColor="hyperlink"/>
      <w:u w:val="single"/>
    </w:rPr>
  </w:style>
  <w:style w:type="character" w:customStyle="1" w:styleId="UnresolvedMention1">
    <w:name w:val="Unresolved Mention1"/>
    <w:basedOn w:val="a0"/>
    <w:uiPriority w:val="99"/>
    <w:semiHidden/>
    <w:unhideWhenUsed/>
    <w:rsid w:val="00343EB8"/>
    <w:rPr>
      <w:color w:val="605E5C"/>
      <w:shd w:val="clear" w:color="auto" w:fill="E1DFDD"/>
    </w:rPr>
  </w:style>
  <w:style w:type="paragraph" w:styleId="a9">
    <w:name w:val="Balloon Text"/>
    <w:basedOn w:val="a"/>
    <w:link w:val="Char3"/>
    <w:rsid w:val="00A63B72"/>
    <w:rPr>
      <w:sz w:val="18"/>
      <w:szCs w:val="18"/>
    </w:rPr>
  </w:style>
  <w:style w:type="character" w:customStyle="1" w:styleId="Char3">
    <w:name w:val="批注框文本 Char"/>
    <w:basedOn w:val="a0"/>
    <w:link w:val="a9"/>
    <w:rsid w:val="00A63B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329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329DA"/>
    <w:rPr>
      <w:sz w:val="18"/>
      <w:szCs w:val="18"/>
    </w:rPr>
  </w:style>
  <w:style w:type="paragraph" w:styleId="a4">
    <w:name w:val="footer"/>
    <w:basedOn w:val="a"/>
    <w:link w:val="Char0"/>
    <w:uiPriority w:val="99"/>
    <w:unhideWhenUsed/>
    <w:rsid w:val="008329DA"/>
    <w:pPr>
      <w:tabs>
        <w:tab w:val="center" w:pos="4153"/>
        <w:tab w:val="right" w:pos="8306"/>
      </w:tabs>
      <w:snapToGrid w:val="0"/>
    </w:pPr>
    <w:rPr>
      <w:sz w:val="18"/>
      <w:szCs w:val="18"/>
    </w:rPr>
  </w:style>
  <w:style w:type="character" w:customStyle="1" w:styleId="Char0">
    <w:name w:val="页脚 Char"/>
    <w:basedOn w:val="a0"/>
    <w:link w:val="a4"/>
    <w:uiPriority w:val="99"/>
    <w:rsid w:val="008329DA"/>
    <w:rPr>
      <w:sz w:val="18"/>
      <w:szCs w:val="18"/>
    </w:rPr>
  </w:style>
  <w:style w:type="character" w:styleId="a5">
    <w:name w:val="annotation reference"/>
    <w:basedOn w:val="a0"/>
    <w:semiHidden/>
    <w:unhideWhenUsed/>
    <w:rsid w:val="008329DA"/>
    <w:rPr>
      <w:sz w:val="21"/>
      <w:szCs w:val="21"/>
    </w:rPr>
  </w:style>
  <w:style w:type="paragraph" w:styleId="a6">
    <w:name w:val="annotation text"/>
    <w:basedOn w:val="a"/>
    <w:link w:val="Char1"/>
    <w:semiHidden/>
    <w:unhideWhenUsed/>
    <w:rsid w:val="008329DA"/>
  </w:style>
  <w:style w:type="character" w:customStyle="1" w:styleId="Char1">
    <w:name w:val="批注文字 Char"/>
    <w:basedOn w:val="a0"/>
    <w:link w:val="a6"/>
    <w:semiHidden/>
    <w:rsid w:val="008329DA"/>
    <w:rPr>
      <w:sz w:val="24"/>
      <w:szCs w:val="24"/>
    </w:rPr>
  </w:style>
  <w:style w:type="paragraph" w:styleId="a7">
    <w:name w:val="annotation subject"/>
    <w:basedOn w:val="a6"/>
    <w:next w:val="a6"/>
    <w:link w:val="Char2"/>
    <w:semiHidden/>
    <w:unhideWhenUsed/>
    <w:rsid w:val="008329DA"/>
    <w:rPr>
      <w:b/>
      <w:bCs/>
    </w:rPr>
  </w:style>
  <w:style w:type="character" w:customStyle="1" w:styleId="Char2">
    <w:name w:val="批注主题 Char"/>
    <w:basedOn w:val="Char1"/>
    <w:link w:val="a7"/>
    <w:semiHidden/>
    <w:rsid w:val="008329DA"/>
    <w:rPr>
      <w:b/>
      <w:bCs/>
      <w:sz w:val="24"/>
      <w:szCs w:val="24"/>
    </w:rPr>
  </w:style>
  <w:style w:type="character" w:styleId="a8">
    <w:name w:val="Hyperlink"/>
    <w:basedOn w:val="a0"/>
    <w:unhideWhenUsed/>
    <w:rsid w:val="00343EB8"/>
    <w:rPr>
      <w:color w:val="0000FF" w:themeColor="hyperlink"/>
      <w:u w:val="single"/>
    </w:rPr>
  </w:style>
  <w:style w:type="character" w:customStyle="1" w:styleId="UnresolvedMention1">
    <w:name w:val="Unresolved Mention1"/>
    <w:basedOn w:val="a0"/>
    <w:uiPriority w:val="99"/>
    <w:semiHidden/>
    <w:unhideWhenUsed/>
    <w:rsid w:val="00343EB8"/>
    <w:rPr>
      <w:color w:val="605E5C"/>
      <w:shd w:val="clear" w:color="auto" w:fill="E1DFDD"/>
    </w:rPr>
  </w:style>
  <w:style w:type="paragraph" w:styleId="a9">
    <w:name w:val="Balloon Text"/>
    <w:basedOn w:val="a"/>
    <w:link w:val="Char3"/>
    <w:rsid w:val="00A63B72"/>
    <w:rPr>
      <w:sz w:val="18"/>
      <w:szCs w:val="18"/>
    </w:rPr>
  </w:style>
  <w:style w:type="character" w:customStyle="1" w:styleId="Char3">
    <w:name w:val="批注框文本 Char"/>
    <w:basedOn w:val="a0"/>
    <w:link w:val="a9"/>
    <w:rsid w:val="00A63B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09931">
      <w:bodyDiv w:val="1"/>
      <w:marLeft w:val="0"/>
      <w:marRight w:val="0"/>
      <w:marTop w:val="0"/>
      <w:marBottom w:val="0"/>
      <w:divBdr>
        <w:top w:val="none" w:sz="0" w:space="0" w:color="auto"/>
        <w:left w:val="none" w:sz="0" w:space="0" w:color="auto"/>
        <w:bottom w:val="none" w:sz="0" w:space="0" w:color="auto"/>
        <w:right w:val="none" w:sz="0" w:space="0" w:color="auto"/>
      </w:divBdr>
    </w:div>
    <w:div w:id="2009357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1948-9358/full/v12/i4/420.htm"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44</Pages>
  <Words>10860</Words>
  <Characters>61902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19</cp:revision>
  <dcterms:created xsi:type="dcterms:W3CDTF">2021-03-30T03:23:00Z</dcterms:created>
  <dcterms:modified xsi:type="dcterms:W3CDTF">2021-04-08T02:25:00Z</dcterms:modified>
</cp:coreProperties>
</file>