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0014" w14:textId="77777777" w:rsidR="00A77B3E" w:rsidRDefault="00AD16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E23D2A9" w14:textId="77777777" w:rsidR="00A77B3E" w:rsidRDefault="00AD16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62588</w:t>
      </w:r>
    </w:p>
    <w:p w14:paraId="6F557D9A" w14:textId="77777777" w:rsidR="00A77B3E" w:rsidRDefault="00AD16AC">
      <w:pPr>
        <w:spacing w:line="360" w:lineRule="auto"/>
        <w:jc w:val="both"/>
      </w:pPr>
      <w:r>
        <w:rPr>
          <w:rFonts w:ascii="Book Antiqua" w:eastAsia="Book Antiqua" w:hAnsi="Book Antiqua" w:cs="Book Antiqua"/>
          <w:b/>
          <w:color w:val="000000"/>
        </w:rPr>
        <w:t xml:space="preserve">Manuscript Type: </w:t>
      </w:r>
      <w:bookmarkStart w:id="0" w:name="OLE_LINK107"/>
      <w:bookmarkStart w:id="1" w:name="OLE_LINK108"/>
      <w:r>
        <w:rPr>
          <w:rFonts w:ascii="Book Antiqua" w:eastAsia="Book Antiqua" w:hAnsi="Book Antiqua" w:cs="Book Antiqua"/>
          <w:color w:val="000000"/>
        </w:rPr>
        <w:t>CASE REPORT</w:t>
      </w:r>
      <w:bookmarkEnd w:id="0"/>
      <w:bookmarkEnd w:id="1"/>
    </w:p>
    <w:p w14:paraId="3DC05F7A" w14:textId="77777777" w:rsidR="00A77B3E" w:rsidRDefault="00A77B3E">
      <w:pPr>
        <w:spacing w:line="360" w:lineRule="auto"/>
        <w:jc w:val="both"/>
      </w:pPr>
    </w:p>
    <w:p w14:paraId="181B9FC4" w14:textId="77777777" w:rsidR="00A77B3E" w:rsidRDefault="00AD16AC">
      <w:pPr>
        <w:spacing w:line="360" w:lineRule="auto"/>
        <w:jc w:val="both"/>
      </w:pPr>
      <w:bookmarkStart w:id="2" w:name="OLE_LINK30"/>
      <w:bookmarkStart w:id="3" w:name="OLE_LINK31"/>
      <w:bookmarkStart w:id="4" w:name="OLE_LINK102"/>
      <w:bookmarkStart w:id="5" w:name="OLE_LINK121"/>
      <w:r>
        <w:rPr>
          <w:rFonts w:ascii="Book Antiqua" w:eastAsia="Book Antiqua" w:hAnsi="Book Antiqua" w:cs="Book Antiqua"/>
          <w:b/>
          <w:color w:val="000000"/>
        </w:rPr>
        <w:t>Transient immune hepati</w:t>
      </w:r>
      <w:r w:rsidR="00AF70BA">
        <w:rPr>
          <w:rFonts w:ascii="Book Antiqua" w:eastAsia="Book Antiqua" w:hAnsi="Book Antiqua" w:cs="Book Antiqua"/>
          <w:b/>
          <w:color w:val="000000"/>
        </w:rPr>
        <w:t>tis as post-</w:t>
      </w:r>
      <w:r w:rsidR="006A59C8" w:rsidRPr="006A59C8">
        <w:rPr>
          <w:rFonts w:ascii="Book Antiqua" w:eastAsia="Book Antiqua" w:hAnsi="Book Antiqua" w:cs="Book Antiqua"/>
          <w:b/>
          <w:color w:val="000000"/>
        </w:rPr>
        <w:t xml:space="preserve">coronavirus disease </w:t>
      </w:r>
      <w:r w:rsidR="00AF70BA">
        <w:rPr>
          <w:rFonts w:ascii="Book Antiqua" w:eastAsia="Book Antiqua" w:hAnsi="Book Antiqua" w:cs="Book Antiqua"/>
          <w:b/>
          <w:color w:val="000000"/>
        </w:rPr>
        <w:t>complication</w:t>
      </w:r>
      <w:r w:rsidR="00AF70BA">
        <w:rPr>
          <w:rFonts w:ascii="Book Antiqua" w:hAnsi="Book Antiqua" w:cs="Book Antiqua" w:hint="eastAsia"/>
          <w:b/>
          <w:color w:val="000000"/>
          <w:lang w:eastAsia="zh-CN"/>
        </w:rPr>
        <w:t>: A</w:t>
      </w:r>
      <w:r>
        <w:rPr>
          <w:rFonts w:ascii="Book Antiqua" w:eastAsia="Book Antiqua" w:hAnsi="Book Antiqua" w:cs="Book Antiqua"/>
          <w:b/>
          <w:color w:val="000000"/>
        </w:rPr>
        <w:t xml:space="preserve"> case report</w:t>
      </w:r>
    </w:p>
    <w:bookmarkEnd w:id="2"/>
    <w:bookmarkEnd w:id="3"/>
    <w:bookmarkEnd w:id="4"/>
    <w:bookmarkEnd w:id="5"/>
    <w:p w14:paraId="76CCF0E0" w14:textId="77777777" w:rsidR="00A77B3E" w:rsidRDefault="00A77B3E">
      <w:pPr>
        <w:spacing w:line="360" w:lineRule="auto"/>
        <w:jc w:val="both"/>
      </w:pPr>
    </w:p>
    <w:p w14:paraId="2F41B6F0" w14:textId="6760D464" w:rsidR="00A77B3E" w:rsidRDefault="00AD16AC">
      <w:pPr>
        <w:spacing w:line="360" w:lineRule="auto"/>
        <w:jc w:val="both"/>
      </w:pPr>
      <w:r>
        <w:rPr>
          <w:rFonts w:ascii="Book Antiqua" w:eastAsia="Book Antiqua" w:hAnsi="Book Antiqua" w:cs="Book Antiqua"/>
          <w:color w:val="000000"/>
        </w:rPr>
        <w:t>Dr</w:t>
      </w:r>
      <w:r w:rsidR="00D364B0">
        <w:rPr>
          <w:rFonts w:ascii="Book Antiqua" w:eastAsia="Book Antiqua" w:hAnsi="Book Antiqua" w:cs="Book Antiqua"/>
          <w:color w:val="000000"/>
          <w:lang w:val="ro-RO"/>
        </w:rPr>
        <w:t>ă</w:t>
      </w:r>
      <w:proofErr w:type="spellStart"/>
      <w:r>
        <w:rPr>
          <w:rFonts w:ascii="Book Antiqua" w:eastAsia="Book Antiqua" w:hAnsi="Book Antiqua" w:cs="Book Antiqua"/>
          <w:color w:val="000000"/>
        </w:rPr>
        <w:t>g</w:t>
      </w:r>
      <w:r w:rsidR="00D364B0">
        <w:rPr>
          <w:rFonts w:ascii="Book Antiqua" w:eastAsia="Book Antiqua" w:hAnsi="Book Antiqua" w:cs="Book Antiqua"/>
          <w:color w:val="000000"/>
        </w:rPr>
        <w:t>ă</w:t>
      </w:r>
      <w:r>
        <w:rPr>
          <w:rFonts w:ascii="Book Antiqua" w:eastAsia="Book Antiqua" w:hAnsi="Book Antiqua" w:cs="Book Antiqua"/>
          <w:color w:val="000000"/>
        </w:rPr>
        <w:t>nescu</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AC </w:t>
      </w:r>
      <w:r w:rsidRPr="00AD16A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22"/>
      <w:bookmarkStart w:id="7" w:name="OLE_LINK123"/>
      <w:bookmarkStart w:id="8" w:name="OLE_LINK8"/>
      <w:bookmarkStart w:id="9" w:name="OLE_LINK9"/>
      <w:bookmarkStart w:id="10" w:name="OLE_LINK21"/>
      <w:bookmarkStart w:id="11" w:name="OLE_LINK22"/>
      <w:r>
        <w:rPr>
          <w:rFonts w:ascii="Book Antiqua" w:eastAsia="Book Antiqua" w:hAnsi="Book Antiqua" w:cs="Book Antiqua"/>
          <w:color w:val="000000"/>
        </w:rPr>
        <w:t>Post-COVID immune hepatitis</w:t>
      </w:r>
      <w:bookmarkEnd w:id="6"/>
      <w:bookmarkEnd w:id="7"/>
    </w:p>
    <w:bookmarkEnd w:id="8"/>
    <w:bookmarkEnd w:id="9"/>
    <w:bookmarkEnd w:id="10"/>
    <w:bookmarkEnd w:id="11"/>
    <w:p w14:paraId="0713EEE1" w14:textId="77777777" w:rsidR="00A77B3E" w:rsidRDefault="00A77B3E">
      <w:pPr>
        <w:spacing w:line="360" w:lineRule="auto"/>
        <w:jc w:val="both"/>
      </w:pPr>
    </w:p>
    <w:p w14:paraId="22BFF17A" w14:textId="1DAA4B60" w:rsidR="00A77B3E" w:rsidRDefault="00AD16AC">
      <w:pPr>
        <w:spacing w:line="360" w:lineRule="auto"/>
        <w:jc w:val="both"/>
      </w:pPr>
      <w:r>
        <w:rPr>
          <w:rFonts w:ascii="Book Antiqua" w:eastAsia="Book Antiqua" w:hAnsi="Book Antiqua" w:cs="Book Antiqua"/>
          <w:color w:val="000000"/>
        </w:rPr>
        <w:t xml:space="preserve">Anca Cristina </w:t>
      </w:r>
      <w:bookmarkStart w:id="12" w:name="OLE_LINK4"/>
      <w:bookmarkStart w:id="13" w:name="OLE_LINK5"/>
      <w:bookmarkStart w:id="14" w:name="OLE_LINK13"/>
      <w:proofErr w:type="spellStart"/>
      <w:r>
        <w:rPr>
          <w:rFonts w:ascii="Book Antiqua" w:eastAsia="Book Antiqua" w:hAnsi="Book Antiqua" w:cs="Book Antiqua"/>
          <w:color w:val="000000"/>
        </w:rPr>
        <w:t>Dr</w:t>
      </w:r>
      <w:r w:rsidR="00D364B0">
        <w:rPr>
          <w:rFonts w:ascii="Book Antiqua" w:eastAsia="Book Antiqua" w:hAnsi="Book Antiqua" w:cs="Book Antiqua"/>
          <w:color w:val="000000"/>
        </w:rPr>
        <w:t>ă</w:t>
      </w:r>
      <w:r>
        <w:rPr>
          <w:rFonts w:ascii="Book Antiqua" w:eastAsia="Book Antiqua" w:hAnsi="Book Antiqua" w:cs="Book Antiqua"/>
          <w:color w:val="000000"/>
        </w:rPr>
        <w:t>g</w:t>
      </w:r>
      <w:r w:rsidR="00D364B0">
        <w:rPr>
          <w:rFonts w:ascii="Book Antiqua" w:eastAsia="Book Antiqua" w:hAnsi="Book Antiqua" w:cs="Book Antiqua"/>
          <w:color w:val="000000"/>
        </w:rPr>
        <w:t>ă</w:t>
      </w:r>
      <w:r>
        <w:rPr>
          <w:rFonts w:ascii="Book Antiqua" w:eastAsia="Book Antiqua" w:hAnsi="Book Antiqua" w:cs="Book Antiqua"/>
          <w:color w:val="000000"/>
        </w:rPr>
        <w:t>nescu</w:t>
      </w:r>
      <w:bookmarkEnd w:id="12"/>
      <w:bookmarkEnd w:id="13"/>
      <w:bookmarkEnd w:id="14"/>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Oana</w:t>
      </w:r>
      <w:proofErr w:type="spellEnd"/>
      <w:r>
        <w:rPr>
          <w:rFonts w:ascii="Book Antiqua" w:eastAsia="Book Antiqua" w:hAnsi="Book Antiqua" w:cs="Book Antiqua"/>
          <w:color w:val="000000"/>
        </w:rPr>
        <w:t xml:space="preserve"> </w:t>
      </w:r>
      <w:bookmarkStart w:id="15" w:name="OLE_LINK14"/>
      <w:proofErr w:type="spellStart"/>
      <w:r>
        <w:rPr>
          <w:rFonts w:ascii="Book Antiqua" w:eastAsia="Book Antiqua" w:hAnsi="Book Antiqua" w:cs="Book Antiqua"/>
          <w:color w:val="000000"/>
        </w:rPr>
        <w:t>S</w:t>
      </w:r>
      <w:r w:rsidR="00D364B0">
        <w:rPr>
          <w:rFonts w:ascii="Book Antiqua" w:eastAsia="Book Antiqua" w:hAnsi="Book Antiqua" w:cs="Book Antiqua"/>
          <w:color w:val="000000"/>
        </w:rPr>
        <w:t>ă</w:t>
      </w:r>
      <w:r>
        <w:rPr>
          <w:rFonts w:ascii="Book Antiqua" w:eastAsia="Book Antiqua" w:hAnsi="Book Antiqua" w:cs="Book Antiqua"/>
          <w:color w:val="000000"/>
        </w:rPr>
        <w:t>ndulescu</w:t>
      </w:r>
      <w:bookmarkEnd w:id="15"/>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Anu</w:t>
      </w:r>
      <w:r w:rsidR="00D364B0">
        <w:rPr>
          <w:rFonts w:ascii="Cambria" w:eastAsia="Book Antiqua" w:hAnsi="Cambria" w:cs="Book Antiqua"/>
          <w:color w:val="000000"/>
        </w:rPr>
        <w:t>ț</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w:t>
      </w:r>
      <w:bookmarkStart w:id="16" w:name="OLE_LINK11"/>
      <w:bookmarkStart w:id="17" w:name="OLE_LINK12"/>
      <w:proofErr w:type="spellStart"/>
      <w:r>
        <w:rPr>
          <w:rFonts w:ascii="Book Antiqua" w:eastAsia="Book Antiqua" w:hAnsi="Book Antiqua" w:cs="Book Antiqua"/>
          <w:color w:val="000000"/>
        </w:rPr>
        <w:t>Bila</w:t>
      </w:r>
      <w:r w:rsidR="00D364B0">
        <w:rPr>
          <w:rFonts w:ascii="Cambria" w:eastAsia="Book Antiqua" w:hAnsi="Cambria" w:cs="Book Antiqua"/>
          <w:color w:val="000000"/>
        </w:rPr>
        <w:t>ș</w:t>
      </w:r>
      <w:r>
        <w:rPr>
          <w:rFonts w:ascii="Book Antiqua" w:eastAsia="Book Antiqua" w:hAnsi="Book Antiqua" w:cs="Book Antiqua"/>
          <w:color w:val="000000"/>
        </w:rPr>
        <w:t>co</w:t>
      </w:r>
      <w:bookmarkEnd w:id="16"/>
      <w:bookmarkEnd w:id="17"/>
      <w:proofErr w:type="spellEnd"/>
      <w:r>
        <w:rPr>
          <w:rFonts w:ascii="Book Antiqua" w:eastAsia="Book Antiqua" w:hAnsi="Book Antiqua" w:cs="Book Antiqua"/>
          <w:color w:val="000000"/>
        </w:rPr>
        <w:t xml:space="preserve">, Camelia </w:t>
      </w:r>
      <w:proofErr w:type="spellStart"/>
      <w:r>
        <w:rPr>
          <w:rFonts w:ascii="Book Antiqua" w:eastAsia="Book Antiqua" w:hAnsi="Book Antiqua" w:cs="Book Antiqua"/>
          <w:color w:val="000000"/>
        </w:rPr>
        <w:t>Kouris</w:t>
      </w:r>
      <w:proofErr w:type="spellEnd"/>
      <w:r>
        <w:rPr>
          <w:rFonts w:ascii="Book Antiqua" w:eastAsia="Book Antiqua" w:hAnsi="Book Antiqua" w:cs="Book Antiqua"/>
          <w:color w:val="000000"/>
        </w:rPr>
        <w:t xml:space="preserve">, Anca </w:t>
      </w:r>
      <w:proofErr w:type="spellStart"/>
      <w:r>
        <w:rPr>
          <w:rFonts w:ascii="Book Antiqua" w:eastAsia="Book Antiqua" w:hAnsi="Book Antiqua" w:cs="Book Antiqua"/>
          <w:color w:val="000000"/>
        </w:rPr>
        <w:t>Streinu-Cercel</w:t>
      </w:r>
      <w:proofErr w:type="spellEnd"/>
      <w:r>
        <w:rPr>
          <w:rFonts w:ascii="Book Antiqua" w:eastAsia="Book Antiqua" w:hAnsi="Book Antiqua" w:cs="Book Antiqua"/>
          <w:color w:val="000000"/>
        </w:rPr>
        <w:t xml:space="preserve">, Monica </w:t>
      </w:r>
      <w:proofErr w:type="spellStart"/>
      <w:r>
        <w:rPr>
          <w:rFonts w:ascii="Book Antiqua" w:eastAsia="Book Antiqua" w:hAnsi="Book Antiqua" w:cs="Book Antiqua"/>
          <w:color w:val="000000"/>
        </w:rPr>
        <w:t>Luminos</w:t>
      </w:r>
      <w:proofErr w:type="spellEnd"/>
      <w:r>
        <w:rPr>
          <w:rFonts w:ascii="Book Antiqua" w:eastAsia="Book Antiqua" w:hAnsi="Book Antiqua" w:cs="Book Antiqua"/>
          <w:color w:val="000000"/>
        </w:rPr>
        <w:t xml:space="preserve">, Adrian </w:t>
      </w:r>
      <w:proofErr w:type="spellStart"/>
      <w:r>
        <w:rPr>
          <w:rFonts w:ascii="Book Antiqua" w:eastAsia="Book Antiqua" w:hAnsi="Book Antiqua" w:cs="Book Antiqua"/>
          <w:color w:val="000000"/>
        </w:rPr>
        <w:t>Streinu-Cercel</w:t>
      </w:r>
      <w:proofErr w:type="spellEnd"/>
    </w:p>
    <w:p w14:paraId="389F9097" w14:textId="77777777" w:rsidR="00A77B3E" w:rsidRDefault="00A77B3E">
      <w:pPr>
        <w:spacing w:line="360" w:lineRule="auto"/>
        <w:jc w:val="both"/>
      </w:pPr>
    </w:p>
    <w:p w14:paraId="5C7ABE54" w14:textId="1844644A" w:rsidR="0035347F" w:rsidRPr="0035347F" w:rsidRDefault="0035347F" w:rsidP="0035347F">
      <w:pPr>
        <w:spacing w:line="360" w:lineRule="auto"/>
        <w:jc w:val="both"/>
        <w:rPr>
          <w:rFonts w:ascii="Book Antiqua" w:eastAsia="Book Antiqua" w:hAnsi="Book Antiqua" w:cs="Book Antiqua"/>
          <w:b/>
          <w:bCs/>
          <w:color w:val="000000"/>
        </w:rPr>
      </w:pPr>
      <w:r w:rsidRPr="0035347F">
        <w:rPr>
          <w:rFonts w:ascii="Book Antiqua" w:eastAsia="Book Antiqua" w:hAnsi="Book Antiqua" w:cs="Book Antiqua"/>
          <w:b/>
          <w:bCs/>
          <w:color w:val="000000"/>
        </w:rPr>
        <w:t xml:space="preserve">Anca </w:t>
      </w:r>
      <w:proofErr w:type="spellStart"/>
      <w:r w:rsidR="00FF4489" w:rsidRPr="00FF4489">
        <w:rPr>
          <w:rFonts w:ascii="Book Antiqua" w:eastAsia="Book Antiqua" w:hAnsi="Book Antiqua" w:cs="Book Antiqua"/>
          <w:b/>
          <w:bCs/>
          <w:color w:val="000000"/>
        </w:rPr>
        <w:t>Dr</w:t>
      </w:r>
      <w:r w:rsidR="00D364B0">
        <w:rPr>
          <w:rFonts w:ascii="Book Antiqua" w:eastAsia="Book Antiqua" w:hAnsi="Book Antiqua" w:cs="Book Antiqua"/>
          <w:b/>
          <w:bCs/>
          <w:color w:val="000000"/>
        </w:rPr>
        <w:t>ă</w:t>
      </w:r>
      <w:r w:rsidR="00FF4489" w:rsidRPr="00FF4489">
        <w:rPr>
          <w:rFonts w:ascii="Book Antiqua" w:eastAsia="Book Antiqua" w:hAnsi="Book Antiqua" w:cs="Book Antiqua"/>
          <w:b/>
          <w:bCs/>
          <w:color w:val="000000"/>
        </w:rPr>
        <w:t>g</w:t>
      </w:r>
      <w:r w:rsidR="00D364B0">
        <w:rPr>
          <w:rFonts w:ascii="Book Antiqua" w:eastAsia="Book Antiqua" w:hAnsi="Book Antiqua" w:cs="Book Antiqua"/>
          <w:b/>
          <w:bCs/>
          <w:color w:val="000000"/>
        </w:rPr>
        <w:t>ă</w:t>
      </w:r>
      <w:r w:rsidR="00FF4489" w:rsidRPr="00FF4489">
        <w:rPr>
          <w:rFonts w:ascii="Book Antiqua" w:eastAsia="Book Antiqua" w:hAnsi="Book Antiqua" w:cs="Book Antiqua"/>
          <w:b/>
          <w:bCs/>
          <w:color w:val="000000"/>
        </w:rPr>
        <w:t>nescu</w:t>
      </w:r>
      <w:proofErr w:type="spellEnd"/>
      <w:r w:rsidRPr="0035347F">
        <w:rPr>
          <w:rFonts w:ascii="Book Antiqua" w:eastAsia="Book Antiqua" w:hAnsi="Book Antiqua" w:cs="Book Antiqua"/>
          <w:b/>
          <w:bCs/>
          <w:color w:val="000000"/>
        </w:rPr>
        <w:t xml:space="preserve">, </w:t>
      </w:r>
      <w:proofErr w:type="spellStart"/>
      <w:r w:rsidRPr="0035347F">
        <w:rPr>
          <w:rFonts w:ascii="Book Antiqua" w:eastAsia="Book Antiqua" w:hAnsi="Book Antiqua" w:cs="Book Antiqua"/>
          <w:b/>
          <w:bCs/>
          <w:color w:val="000000"/>
        </w:rPr>
        <w:t>Oana</w:t>
      </w:r>
      <w:proofErr w:type="spellEnd"/>
      <w:r w:rsidRPr="0035347F">
        <w:rPr>
          <w:rFonts w:ascii="Book Antiqua" w:eastAsia="Book Antiqua" w:hAnsi="Book Antiqua" w:cs="Book Antiqua"/>
          <w:b/>
          <w:bCs/>
          <w:color w:val="000000"/>
        </w:rPr>
        <w:t xml:space="preserve"> </w:t>
      </w:r>
      <w:proofErr w:type="spellStart"/>
      <w:r w:rsidR="0018384A" w:rsidRPr="0018384A">
        <w:rPr>
          <w:rFonts w:ascii="Book Antiqua" w:eastAsia="Book Antiqua" w:hAnsi="Book Antiqua" w:cs="Book Antiqua"/>
          <w:b/>
          <w:bCs/>
          <w:color w:val="000000"/>
        </w:rPr>
        <w:t>S</w:t>
      </w:r>
      <w:r w:rsidR="00D364B0">
        <w:rPr>
          <w:rFonts w:ascii="Book Antiqua" w:eastAsia="Book Antiqua" w:hAnsi="Book Antiqua" w:cs="Book Antiqua"/>
          <w:b/>
          <w:bCs/>
          <w:color w:val="000000"/>
        </w:rPr>
        <w:t>ă</w:t>
      </w:r>
      <w:r w:rsidR="0018384A" w:rsidRPr="0018384A">
        <w:rPr>
          <w:rFonts w:ascii="Book Antiqua" w:eastAsia="Book Antiqua" w:hAnsi="Book Antiqua" w:cs="Book Antiqua"/>
          <w:b/>
          <w:bCs/>
          <w:color w:val="000000"/>
        </w:rPr>
        <w:t>ndulescu</w:t>
      </w:r>
      <w:proofErr w:type="spellEnd"/>
      <w:r w:rsidRPr="0035347F">
        <w:rPr>
          <w:rFonts w:ascii="Book Antiqua" w:eastAsia="Book Antiqua" w:hAnsi="Book Antiqua" w:cs="Book Antiqua"/>
          <w:b/>
          <w:bCs/>
          <w:color w:val="000000"/>
        </w:rPr>
        <w:t xml:space="preserve">, </w:t>
      </w:r>
      <w:proofErr w:type="spellStart"/>
      <w:r w:rsidRPr="0035347F">
        <w:rPr>
          <w:rFonts w:ascii="Book Antiqua" w:eastAsia="Book Antiqua" w:hAnsi="Book Antiqua" w:cs="Book Antiqua"/>
          <w:b/>
          <w:bCs/>
          <w:color w:val="000000"/>
        </w:rPr>
        <w:t>Anu</w:t>
      </w:r>
      <w:r w:rsidRPr="0035347F">
        <w:rPr>
          <w:rFonts w:eastAsia="Book Antiqua"/>
          <w:b/>
          <w:bCs/>
          <w:color w:val="000000"/>
        </w:rPr>
        <w:t>ț</w:t>
      </w:r>
      <w:r w:rsidRPr="0035347F">
        <w:rPr>
          <w:rFonts w:ascii="Book Antiqua" w:eastAsia="Book Antiqua" w:hAnsi="Book Antiqua" w:cs="Book Antiqua"/>
          <w:b/>
          <w:bCs/>
          <w:color w:val="000000"/>
        </w:rPr>
        <w:t>a</w:t>
      </w:r>
      <w:proofErr w:type="spellEnd"/>
      <w:r w:rsidRPr="0035347F">
        <w:rPr>
          <w:rFonts w:ascii="Book Antiqua" w:eastAsia="Book Antiqua" w:hAnsi="Book Antiqua" w:cs="Book Antiqua"/>
          <w:b/>
          <w:bCs/>
          <w:color w:val="000000"/>
        </w:rPr>
        <w:t xml:space="preserve"> </w:t>
      </w:r>
      <w:proofErr w:type="spellStart"/>
      <w:r w:rsidRPr="0035347F">
        <w:rPr>
          <w:rFonts w:ascii="Book Antiqua" w:eastAsia="Book Antiqua" w:hAnsi="Book Antiqua" w:cs="Book Antiqua"/>
          <w:b/>
          <w:bCs/>
          <w:color w:val="000000"/>
        </w:rPr>
        <w:t>Bila</w:t>
      </w:r>
      <w:r w:rsidRPr="0035347F">
        <w:rPr>
          <w:rFonts w:eastAsia="Book Antiqua"/>
          <w:b/>
          <w:bCs/>
          <w:color w:val="000000"/>
        </w:rPr>
        <w:t>ș</w:t>
      </w:r>
      <w:r w:rsidRPr="0035347F">
        <w:rPr>
          <w:rFonts w:ascii="Book Antiqua" w:eastAsia="Book Antiqua" w:hAnsi="Book Antiqua" w:cs="Book Antiqua"/>
          <w:b/>
          <w:bCs/>
          <w:color w:val="000000"/>
        </w:rPr>
        <w:t>co</w:t>
      </w:r>
      <w:proofErr w:type="spellEnd"/>
      <w:r w:rsidRPr="0035347F">
        <w:rPr>
          <w:rFonts w:ascii="Book Antiqua" w:eastAsia="Book Antiqua" w:hAnsi="Book Antiqua" w:cs="Book Antiqua"/>
          <w:b/>
          <w:bCs/>
          <w:color w:val="000000"/>
        </w:rPr>
        <w:t xml:space="preserve">, Camelia </w:t>
      </w:r>
      <w:proofErr w:type="spellStart"/>
      <w:r w:rsidRPr="0035347F">
        <w:rPr>
          <w:rFonts w:ascii="Book Antiqua" w:eastAsia="Book Antiqua" w:hAnsi="Book Antiqua" w:cs="Book Antiqua"/>
          <w:b/>
          <w:bCs/>
          <w:color w:val="000000"/>
        </w:rPr>
        <w:t>Kouris</w:t>
      </w:r>
      <w:proofErr w:type="spellEnd"/>
      <w:r w:rsidRPr="0035347F">
        <w:rPr>
          <w:rFonts w:ascii="Book Antiqua" w:eastAsia="Book Antiqua" w:hAnsi="Book Antiqua" w:cs="Book Antiqua"/>
          <w:b/>
          <w:bCs/>
          <w:color w:val="000000"/>
        </w:rPr>
        <w:t xml:space="preserve">, Anca </w:t>
      </w:r>
      <w:proofErr w:type="spellStart"/>
      <w:r w:rsidRPr="0035347F">
        <w:rPr>
          <w:rFonts w:ascii="Book Antiqua" w:eastAsia="Book Antiqua" w:hAnsi="Book Antiqua" w:cs="Book Antiqua"/>
          <w:b/>
          <w:bCs/>
          <w:color w:val="000000"/>
        </w:rPr>
        <w:t>Streinu-Cercel</w:t>
      </w:r>
      <w:proofErr w:type="spellEnd"/>
      <w:r w:rsidRPr="0035347F">
        <w:rPr>
          <w:rFonts w:ascii="Book Antiqua" w:eastAsia="Book Antiqua" w:hAnsi="Book Antiqua" w:cs="Book Antiqua"/>
          <w:b/>
          <w:bCs/>
          <w:color w:val="000000"/>
        </w:rPr>
        <w:t xml:space="preserve">, Monica </w:t>
      </w:r>
      <w:proofErr w:type="spellStart"/>
      <w:r w:rsidRPr="0035347F">
        <w:rPr>
          <w:rFonts w:ascii="Book Antiqua" w:eastAsia="Book Antiqua" w:hAnsi="Book Antiqua" w:cs="Book Antiqua"/>
          <w:b/>
          <w:bCs/>
          <w:color w:val="000000"/>
        </w:rPr>
        <w:t>Luminos</w:t>
      </w:r>
      <w:proofErr w:type="spellEnd"/>
      <w:r w:rsidRPr="0035347F">
        <w:rPr>
          <w:rFonts w:ascii="Book Antiqua" w:eastAsia="Book Antiqua" w:hAnsi="Book Antiqua" w:cs="Book Antiqua"/>
          <w:b/>
          <w:bCs/>
          <w:color w:val="000000"/>
        </w:rPr>
        <w:t xml:space="preserve">, Adrian </w:t>
      </w:r>
      <w:proofErr w:type="spellStart"/>
      <w:r w:rsidRPr="0035347F">
        <w:rPr>
          <w:rFonts w:ascii="Book Antiqua" w:eastAsia="Book Antiqua" w:hAnsi="Book Antiqua" w:cs="Book Antiqua"/>
          <w:b/>
          <w:bCs/>
          <w:color w:val="000000"/>
        </w:rPr>
        <w:t>Streinu-Cercel</w:t>
      </w:r>
      <w:proofErr w:type="spellEnd"/>
      <w:r w:rsidRPr="0035347F">
        <w:rPr>
          <w:rFonts w:ascii="Book Antiqua" w:eastAsia="Book Antiqua" w:hAnsi="Book Antiqua" w:cs="Book Antiqua"/>
          <w:b/>
          <w:bCs/>
          <w:color w:val="000000"/>
        </w:rPr>
        <w:t>,</w:t>
      </w:r>
      <w:r w:rsidRPr="0035347F">
        <w:rPr>
          <w:rFonts w:ascii="Book Antiqua" w:eastAsia="Book Antiqua" w:hAnsi="Book Antiqua" w:cs="Book Antiqua"/>
          <w:bCs/>
          <w:color w:val="000000"/>
        </w:rPr>
        <w:t xml:space="preserve"> </w:t>
      </w:r>
      <w:bookmarkStart w:id="18" w:name="OLE_LINK26"/>
      <w:bookmarkStart w:id="19" w:name="OLE_LINK27"/>
      <w:bookmarkStart w:id="20" w:name="OLE_LINK37"/>
      <w:bookmarkStart w:id="21" w:name="OLE_LINK58"/>
      <w:bookmarkStart w:id="22" w:name="OLE_LINK64"/>
      <w:bookmarkStart w:id="23" w:name="OLE_LINK65"/>
      <w:bookmarkStart w:id="24" w:name="OLE_LINK66"/>
      <w:bookmarkStart w:id="25" w:name="OLE_LINK104"/>
      <w:bookmarkStart w:id="26" w:name="OLE_LINK105"/>
      <w:r>
        <w:rPr>
          <w:rFonts w:ascii="Book Antiqua" w:eastAsia="Book Antiqua" w:hAnsi="Book Antiqua" w:cs="Book Antiqua"/>
          <w:color w:val="000000"/>
        </w:rPr>
        <w:t xml:space="preserve">Infectious Diseases </w:t>
      </w:r>
      <w:bookmarkStart w:id="27" w:name="OLE_LINK15"/>
      <w:bookmarkStart w:id="28" w:name="OLE_LINK16"/>
      <w:bookmarkStart w:id="29" w:name="OLE_LINK17"/>
      <w:r>
        <w:rPr>
          <w:rFonts w:ascii="Book Antiqua" w:eastAsia="Book Antiqua" w:hAnsi="Book Antiqua" w:cs="Book Antiqua"/>
          <w:color w:val="000000"/>
        </w:rPr>
        <w:t>Department</w:t>
      </w:r>
      <w:bookmarkEnd w:id="18"/>
      <w:bookmarkEnd w:id="19"/>
      <w:bookmarkEnd w:id="20"/>
      <w:bookmarkEnd w:id="27"/>
      <w:bookmarkEnd w:id="28"/>
      <w:bookmarkEnd w:id="29"/>
      <w:r>
        <w:rPr>
          <w:rFonts w:ascii="Book Antiqua" w:hAnsi="Book Antiqua" w:cs="Book Antiqua" w:hint="eastAsia"/>
          <w:color w:val="000000"/>
          <w:lang w:eastAsia="zh-CN"/>
        </w:rPr>
        <w:t>,</w:t>
      </w:r>
      <w:r w:rsidRPr="0035347F">
        <w:rPr>
          <w:rFonts w:ascii="Book Antiqua" w:eastAsia="Book Antiqua" w:hAnsi="Book Antiqua" w:cs="Book Antiqua"/>
          <w:bCs/>
          <w:color w:val="000000"/>
        </w:rPr>
        <w:t xml:space="preserve"> </w:t>
      </w:r>
      <w:bookmarkStart w:id="30" w:name="OLE_LINK35"/>
      <w:bookmarkStart w:id="31" w:name="OLE_LINK36"/>
      <w:r w:rsidRPr="0035347F">
        <w:rPr>
          <w:rFonts w:ascii="Book Antiqua" w:eastAsia="Book Antiqua" w:hAnsi="Book Antiqua" w:cs="Book Antiqua"/>
          <w:bCs/>
          <w:color w:val="000000"/>
        </w:rPr>
        <w:t xml:space="preserve">National Institute for Infectious Diseases “Prof. Dr. </w:t>
      </w:r>
      <w:proofErr w:type="spellStart"/>
      <w:r w:rsidRPr="0035347F">
        <w:rPr>
          <w:rFonts w:ascii="Book Antiqua" w:eastAsia="Book Antiqua" w:hAnsi="Book Antiqua" w:cs="Book Antiqua"/>
          <w:bCs/>
          <w:color w:val="000000"/>
        </w:rPr>
        <w:t>Matei</w:t>
      </w:r>
      <w:proofErr w:type="spellEnd"/>
      <w:r w:rsidRPr="0035347F">
        <w:rPr>
          <w:rFonts w:ascii="Book Antiqua" w:eastAsia="Book Antiqua" w:hAnsi="Book Antiqua" w:cs="Book Antiqua"/>
          <w:bCs/>
          <w:color w:val="000000"/>
        </w:rPr>
        <w:t xml:space="preserve"> </w:t>
      </w:r>
      <w:proofErr w:type="spellStart"/>
      <w:r w:rsidRPr="0035347F">
        <w:rPr>
          <w:rFonts w:ascii="Book Antiqua" w:eastAsia="Book Antiqua" w:hAnsi="Book Antiqua" w:cs="Book Antiqua"/>
          <w:bCs/>
          <w:color w:val="000000"/>
        </w:rPr>
        <w:t>Bal</w:t>
      </w:r>
      <w:r w:rsidRPr="0035347F">
        <w:rPr>
          <w:rFonts w:eastAsia="Book Antiqua"/>
          <w:bCs/>
          <w:color w:val="000000"/>
        </w:rPr>
        <w:t>ș</w:t>
      </w:r>
      <w:proofErr w:type="spellEnd"/>
      <w:r w:rsidRPr="0035347F">
        <w:rPr>
          <w:rFonts w:ascii="Book Antiqua" w:eastAsia="Book Antiqua" w:hAnsi="Book Antiqua" w:cs="Book Antiqua"/>
          <w:bCs/>
          <w:color w:val="000000"/>
        </w:rPr>
        <w:t>”</w:t>
      </w:r>
      <w:bookmarkEnd w:id="21"/>
      <w:bookmarkEnd w:id="22"/>
      <w:bookmarkEnd w:id="23"/>
      <w:bookmarkEnd w:id="24"/>
      <w:bookmarkEnd w:id="25"/>
      <w:bookmarkEnd w:id="26"/>
      <w:bookmarkEnd w:id="30"/>
      <w:bookmarkEnd w:id="31"/>
      <w:r w:rsidR="008E2760">
        <w:rPr>
          <w:rFonts w:ascii="Book Antiqua" w:eastAsia="Book Antiqua" w:hAnsi="Book Antiqua" w:cs="Book Antiqua"/>
          <w:bCs/>
          <w:color w:val="000000"/>
        </w:rPr>
        <w:t>, Bucharest</w:t>
      </w:r>
      <w:r w:rsidRPr="0035347F">
        <w:rPr>
          <w:rFonts w:ascii="Book Antiqua" w:eastAsia="Book Antiqua" w:hAnsi="Book Antiqua" w:cs="Book Antiqua"/>
          <w:bCs/>
          <w:color w:val="000000"/>
        </w:rPr>
        <w:t xml:space="preserve"> </w:t>
      </w:r>
      <w:bookmarkStart w:id="32" w:name="OLE_LINK10"/>
      <w:r w:rsidRPr="0035347F">
        <w:rPr>
          <w:rFonts w:ascii="Book Antiqua" w:eastAsia="Book Antiqua" w:hAnsi="Book Antiqua" w:cs="Book Antiqua"/>
          <w:bCs/>
          <w:color w:val="000000"/>
        </w:rPr>
        <w:t>021105</w:t>
      </w:r>
      <w:bookmarkEnd w:id="32"/>
      <w:r w:rsidRPr="0035347F">
        <w:rPr>
          <w:rFonts w:ascii="Book Antiqua" w:eastAsia="Book Antiqua" w:hAnsi="Book Antiqua" w:cs="Book Antiqua"/>
          <w:bCs/>
          <w:color w:val="000000"/>
        </w:rPr>
        <w:t xml:space="preserve">, </w:t>
      </w:r>
      <w:bookmarkStart w:id="33" w:name="OLE_LINK23"/>
      <w:bookmarkStart w:id="34" w:name="OLE_LINK24"/>
      <w:bookmarkStart w:id="35" w:name="OLE_LINK25"/>
      <w:r w:rsidRPr="0035347F">
        <w:rPr>
          <w:rFonts w:ascii="Book Antiqua" w:eastAsia="Book Antiqua" w:hAnsi="Book Antiqua" w:cs="Book Antiqua"/>
          <w:bCs/>
          <w:color w:val="000000"/>
        </w:rPr>
        <w:t>Romania</w:t>
      </w:r>
      <w:bookmarkEnd w:id="33"/>
      <w:bookmarkEnd w:id="34"/>
      <w:bookmarkEnd w:id="35"/>
    </w:p>
    <w:p w14:paraId="6BE495AC" w14:textId="77777777" w:rsidR="0035347F" w:rsidRDefault="0035347F" w:rsidP="0035347F">
      <w:pPr>
        <w:spacing w:line="360" w:lineRule="auto"/>
        <w:jc w:val="both"/>
        <w:rPr>
          <w:rFonts w:ascii="Book Antiqua" w:hAnsi="Book Antiqua" w:cs="Book Antiqua"/>
          <w:b/>
          <w:bCs/>
          <w:color w:val="000000"/>
          <w:lang w:eastAsia="zh-CN"/>
        </w:rPr>
      </w:pPr>
    </w:p>
    <w:p w14:paraId="3B4EDCAC" w14:textId="25609D25" w:rsidR="0035347F" w:rsidRPr="0035347F" w:rsidRDefault="0035347F" w:rsidP="0035347F">
      <w:pPr>
        <w:spacing w:line="360" w:lineRule="auto"/>
        <w:jc w:val="both"/>
        <w:rPr>
          <w:rFonts w:ascii="Book Antiqua" w:hAnsi="Book Antiqua" w:cs="Book Antiqua"/>
          <w:bCs/>
          <w:color w:val="000000"/>
          <w:lang w:eastAsia="zh-CN"/>
        </w:rPr>
      </w:pPr>
      <w:proofErr w:type="spellStart"/>
      <w:r w:rsidRPr="0035347F">
        <w:rPr>
          <w:rFonts w:ascii="Book Antiqua" w:eastAsia="Book Antiqua" w:hAnsi="Book Antiqua" w:cs="Book Antiqua"/>
          <w:b/>
          <w:bCs/>
          <w:color w:val="000000"/>
        </w:rPr>
        <w:t>Oana</w:t>
      </w:r>
      <w:proofErr w:type="spellEnd"/>
      <w:r w:rsidRPr="0035347F">
        <w:rPr>
          <w:rFonts w:ascii="Book Antiqua" w:eastAsia="Book Antiqua" w:hAnsi="Book Antiqua" w:cs="Book Antiqua"/>
          <w:b/>
          <w:bCs/>
          <w:color w:val="000000"/>
        </w:rPr>
        <w:t xml:space="preserve"> </w:t>
      </w:r>
      <w:proofErr w:type="spellStart"/>
      <w:r w:rsidR="0018384A" w:rsidRPr="0018384A">
        <w:rPr>
          <w:rFonts w:ascii="Book Antiqua" w:eastAsia="Book Antiqua" w:hAnsi="Book Antiqua" w:cs="Book Antiqua"/>
          <w:b/>
          <w:bCs/>
          <w:color w:val="000000"/>
        </w:rPr>
        <w:t>S</w:t>
      </w:r>
      <w:r w:rsidR="00D364B0">
        <w:rPr>
          <w:rFonts w:ascii="Book Antiqua" w:eastAsia="Book Antiqua" w:hAnsi="Book Antiqua" w:cs="Book Antiqua"/>
          <w:b/>
          <w:bCs/>
          <w:color w:val="000000"/>
        </w:rPr>
        <w:t>ă</w:t>
      </w:r>
      <w:r w:rsidR="0018384A" w:rsidRPr="0018384A">
        <w:rPr>
          <w:rFonts w:ascii="Book Antiqua" w:eastAsia="Book Antiqua" w:hAnsi="Book Antiqua" w:cs="Book Antiqua"/>
          <w:b/>
          <w:bCs/>
          <w:color w:val="000000"/>
        </w:rPr>
        <w:t>ndulescu</w:t>
      </w:r>
      <w:proofErr w:type="spellEnd"/>
      <w:r w:rsidRPr="0035347F">
        <w:rPr>
          <w:rFonts w:ascii="Book Antiqua" w:eastAsia="Book Antiqua" w:hAnsi="Book Antiqua" w:cs="Book Antiqua"/>
          <w:b/>
          <w:bCs/>
          <w:color w:val="000000"/>
        </w:rPr>
        <w:t xml:space="preserve">, Anca </w:t>
      </w:r>
      <w:proofErr w:type="spellStart"/>
      <w:r w:rsidRPr="0035347F">
        <w:rPr>
          <w:rFonts w:ascii="Book Antiqua" w:eastAsia="Book Antiqua" w:hAnsi="Book Antiqua" w:cs="Book Antiqua"/>
          <w:b/>
          <w:bCs/>
          <w:color w:val="000000"/>
        </w:rPr>
        <w:t>Streinu-Cercel</w:t>
      </w:r>
      <w:proofErr w:type="spellEnd"/>
      <w:r w:rsidRPr="0035347F">
        <w:rPr>
          <w:rFonts w:ascii="Book Antiqua" w:eastAsia="Book Antiqua" w:hAnsi="Book Antiqua" w:cs="Book Antiqua"/>
          <w:b/>
          <w:bCs/>
          <w:color w:val="000000"/>
        </w:rPr>
        <w:t xml:space="preserve">, Monica </w:t>
      </w:r>
      <w:proofErr w:type="spellStart"/>
      <w:r w:rsidRPr="0035347F">
        <w:rPr>
          <w:rFonts w:ascii="Book Antiqua" w:eastAsia="Book Antiqua" w:hAnsi="Book Antiqua" w:cs="Book Antiqua"/>
          <w:b/>
          <w:bCs/>
          <w:color w:val="000000"/>
        </w:rPr>
        <w:t>Luminos</w:t>
      </w:r>
      <w:proofErr w:type="spellEnd"/>
      <w:r w:rsidRPr="0035347F">
        <w:rPr>
          <w:rFonts w:ascii="Book Antiqua" w:eastAsia="Book Antiqua" w:hAnsi="Book Antiqua" w:cs="Book Antiqua"/>
          <w:b/>
          <w:bCs/>
          <w:color w:val="000000"/>
        </w:rPr>
        <w:t xml:space="preserve">, Adrian </w:t>
      </w:r>
      <w:proofErr w:type="spellStart"/>
      <w:r w:rsidRPr="0035347F">
        <w:rPr>
          <w:rFonts w:ascii="Book Antiqua" w:eastAsia="Book Antiqua" w:hAnsi="Book Antiqua" w:cs="Book Antiqua"/>
          <w:b/>
          <w:bCs/>
          <w:color w:val="000000"/>
        </w:rPr>
        <w:t>Streinu-Cercel</w:t>
      </w:r>
      <w:proofErr w:type="spellEnd"/>
      <w:r w:rsidRPr="0035347F">
        <w:rPr>
          <w:rFonts w:ascii="Book Antiqua" w:eastAsia="Book Antiqua" w:hAnsi="Book Antiqua" w:cs="Book Antiqua"/>
          <w:b/>
          <w:bCs/>
          <w:color w:val="000000"/>
        </w:rPr>
        <w:t xml:space="preserve">, </w:t>
      </w:r>
      <w:bookmarkStart w:id="36" w:name="OLE_LINK39"/>
      <w:bookmarkStart w:id="37" w:name="OLE_LINK40"/>
      <w:bookmarkStart w:id="38" w:name="OLE_LINK67"/>
      <w:bookmarkStart w:id="39" w:name="OLE_LINK103"/>
      <w:bookmarkStart w:id="40" w:name="OLE_LINK106"/>
      <w:r w:rsidRPr="0035347F">
        <w:rPr>
          <w:rFonts w:ascii="Book Antiqua" w:eastAsia="Book Antiqua" w:hAnsi="Book Antiqua" w:cs="Book Antiqua"/>
          <w:bCs/>
          <w:color w:val="000000"/>
        </w:rPr>
        <w:t>Infectious Diseases</w:t>
      </w:r>
      <w:r w:rsidR="00D364B0">
        <w:rPr>
          <w:rFonts w:ascii="Book Antiqua" w:eastAsia="Book Antiqua" w:hAnsi="Book Antiqua" w:cs="Book Antiqua"/>
          <w:bCs/>
          <w:color w:val="000000"/>
        </w:rPr>
        <w:t xml:space="preserve"> </w:t>
      </w:r>
      <w:r w:rsidR="00D364B0">
        <w:rPr>
          <w:rFonts w:ascii="Book Antiqua" w:eastAsia="Book Antiqua" w:hAnsi="Book Antiqua" w:cs="Book Antiqua"/>
          <w:color w:val="000000"/>
        </w:rPr>
        <w:t>Department</w:t>
      </w:r>
      <w:r w:rsidRPr="0035347F">
        <w:rPr>
          <w:rFonts w:ascii="Book Antiqua" w:eastAsia="Book Antiqua" w:hAnsi="Book Antiqua" w:cs="Book Antiqua"/>
          <w:bCs/>
          <w:color w:val="000000"/>
        </w:rPr>
        <w:t>,</w:t>
      </w:r>
      <w:r>
        <w:rPr>
          <w:rFonts w:ascii="Book Antiqua" w:hAnsi="Book Antiqua" w:cs="Book Antiqua" w:hint="eastAsia"/>
          <w:b/>
          <w:bCs/>
          <w:color w:val="000000"/>
          <w:lang w:eastAsia="zh-CN"/>
        </w:rPr>
        <w:t xml:space="preserve"> </w:t>
      </w:r>
      <w:r w:rsidRPr="0035347F">
        <w:rPr>
          <w:rFonts w:ascii="Book Antiqua" w:eastAsia="Book Antiqua" w:hAnsi="Book Antiqua" w:cs="Book Antiqua"/>
          <w:bCs/>
          <w:color w:val="000000"/>
        </w:rPr>
        <w:t>Carol Davila University of Medicine and Pharmacy</w:t>
      </w:r>
      <w:bookmarkEnd w:id="36"/>
      <w:bookmarkEnd w:id="37"/>
      <w:bookmarkEnd w:id="38"/>
      <w:bookmarkEnd w:id="39"/>
      <w:bookmarkEnd w:id="40"/>
      <w:r w:rsidRPr="0035347F">
        <w:rPr>
          <w:rFonts w:ascii="Book Antiqua" w:eastAsia="Book Antiqua" w:hAnsi="Book Antiqua" w:cs="Book Antiqua"/>
          <w:bCs/>
          <w:color w:val="000000"/>
        </w:rPr>
        <w:t>, Bucharest</w:t>
      </w:r>
      <w:r w:rsidR="008E2760">
        <w:rPr>
          <w:rFonts w:ascii="Book Antiqua" w:hAnsi="Book Antiqua" w:cs="Book Antiqua" w:hint="eastAsia"/>
          <w:bCs/>
          <w:color w:val="000000"/>
          <w:lang w:eastAsia="zh-CN"/>
        </w:rPr>
        <w:t xml:space="preserve"> </w:t>
      </w:r>
      <w:r w:rsidR="008E2760" w:rsidRPr="0035347F">
        <w:rPr>
          <w:rFonts w:ascii="Book Antiqua" w:eastAsia="Book Antiqua" w:hAnsi="Book Antiqua" w:cs="Book Antiqua"/>
          <w:bCs/>
          <w:color w:val="000000"/>
        </w:rPr>
        <w:t>021105</w:t>
      </w:r>
      <w:r w:rsidRPr="0035347F">
        <w:rPr>
          <w:rFonts w:ascii="Book Antiqua" w:eastAsia="Book Antiqua" w:hAnsi="Book Antiqua" w:cs="Book Antiqua"/>
          <w:bCs/>
          <w:color w:val="000000"/>
        </w:rPr>
        <w:t>, Romania</w:t>
      </w:r>
    </w:p>
    <w:p w14:paraId="5B748F9E" w14:textId="77777777" w:rsidR="0035347F" w:rsidRDefault="0035347F" w:rsidP="0035347F">
      <w:pPr>
        <w:spacing w:line="360" w:lineRule="auto"/>
        <w:jc w:val="both"/>
        <w:rPr>
          <w:rFonts w:ascii="Book Antiqua" w:hAnsi="Book Antiqua" w:cs="Book Antiqua"/>
          <w:b/>
          <w:bCs/>
          <w:color w:val="000000"/>
          <w:lang w:eastAsia="zh-CN"/>
        </w:rPr>
      </w:pPr>
    </w:p>
    <w:p w14:paraId="21B69823" w14:textId="5480483E" w:rsidR="00A77B3E" w:rsidRDefault="00AD16AC">
      <w:pPr>
        <w:spacing w:line="360" w:lineRule="auto"/>
        <w:jc w:val="both"/>
      </w:pPr>
      <w:r>
        <w:rPr>
          <w:rFonts w:ascii="Book Antiqua" w:eastAsia="Book Antiqua" w:hAnsi="Book Antiqua" w:cs="Book Antiqua"/>
          <w:b/>
          <w:bCs/>
          <w:color w:val="000000"/>
          <w:szCs w:val="22"/>
        </w:rPr>
        <w:t xml:space="preserve">Author contributions: </w:t>
      </w:r>
      <w:bookmarkStart w:id="41" w:name="OLE_LINK124"/>
      <w:bookmarkStart w:id="42" w:name="OLE_LINK125"/>
      <w:bookmarkStart w:id="43" w:name="OLE_LINK126"/>
      <w:proofErr w:type="spellStart"/>
      <w:r w:rsidR="00FF4489">
        <w:rPr>
          <w:rFonts w:ascii="Book Antiqua" w:eastAsia="Book Antiqua" w:hAnsi="Book Antiqua" w:cs="Book Antiqua"/>
          <w:color w:val="000000"/>
        </w:rPr>
        <w:t>Dr</w:t>
      </w:r>
      <w:r w:rsidR="00D364B0">
        <w:rPr>
          <w:rFonts w:ascii="Book Antiqua" w:eastAsia="Book Antiqua" w:hAnsi="Book Antiqua" w:cs="Book Antiqua"/>
          <w:color w:val="000000"/>
        </w:rPr>
        <w:t>ă</w:t>
      </w:r>
      <w:r w:rsidR="00FF4489">
        <w:rPr>
          <w:rFonts w:ascii="Book Antiqua" w:eastAsia="Book Antiqua" w:hAnsi="Book Antiqua" w:cs="Book Antiqua"/>
          <w:color w:val="000000"/>
        </w:rPr>
        <w:t>g</w:t>
      </w:r>
      <w:r w:rsidR="00D364B0">
        <w:rPr>
          <w:rFonts w:ascii="Book Antiqua" w:eastAsia="Book Antiqua" w:hAnsi="Book Antiqua" w:cs="Book Antiqua"/>
          <w:color w:val="000000"/>
        </w:rPr>
        <w:t>ă</w:t>
      </w:r>
      <w:r w:rsidR="00FF4489">
        <w:rPr>
          <w:rFonts w:ascii="Book Antiqua" w:eastAsia="Book Antiqua" w:hAnsi="Book Antiqua" w:cs="Book Antiqua"/>
          <w:color w:val="000000"/>
        </w:rPr>
        <w:t>nescu</w:t>
      </w:r>
      <w:proofErr w:type="spellEnd"/>
      <w:r w:rsidR="00FF448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D364B0">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w:t>
      </w:r>
      <w:proofErr w:type="spellStart"/>
      <w:r w:rsidR="0018384A">
        <w:rPr>
          <w:rFonts w:ascii="Book Antiqua" w:eastAsia="Book Antiqua" w:hAnsi="Book Antiqua" w:cs="Book Antiqua"/>
          <w:color w:val="000000"/>
        </w:rPr>
        <w:t>S</w:t>
      </w:r>
      <w:r w:rsidR="00D364B0">
        <w:rPr>
          <w:rFonts w:ascii="Book Antiqua" w:eastAsia="Book Antiqua" w:hAnsi="Book Antiqua" w:cs="Book Antiqua"/>
          <w:color w:val="000000"/>
        </w:rPr>
        <w:t>ă</w:t>
      </w:r>
      <w:r w:rsidR="0018384A">
        <w:rPr>
          <w:rFonts w:ascii="Book Antiqua" w:eastAsia="Book Antiqua" w:hAnsi="Book Antiqua" w:cs="Book Antiqua"/>
          <w:color w:val="000000"/>
        </w:rPr>
        <w:t>ndulescu</w:t>
      </w:r>
      <w:proofErr w:type="spellEnd"/>
      <w:r w:rsidR="0018384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O, </w:t>
      </w:r>
      <w:proofErr w:type="spellStart"/>
      <w:r w:rsidR="00914D56">
        <w:rPr>
          <w:rFonts w:ascii="Book Antiqua" w:eastAsia="Book Antiqua" w:hAnsi="Book Antiqua" w:cs="Book Antiqua"/>
          <w:color w:val="000000"/>
        </w:rPr>
        <w:t>Bila</w:t>
      </w:r>
      <w:r w:rsidR="00D364B0">
        <w:rPr>
          <w:rFonts w:ascii="Cambria" w:eastAsia="Book Antiqua" w:hAnsi="Cambria" w:cs="Book Antiqua"/>
          <w:color w:val="000000"/>
        </w:rPr>
        <w:t>ș</w:t>
      </w:r>
      <w:r w:rsidR="00914D56">
        <w:rPr>
          <w:rFonts w:ascii="Book Antiqua" w:eastAsia="Book Antiqua" w:hAnsi="Book Antiqua" w:cs="Book Antiqua"/>
          <w:color w:val="000000"/>
        </w:rPr>
        <w:t>co</w:t>
      </w:r>
      <w:proofErr w:type="spellEnd"/>
      <w:r w:rsidR="00914D5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 </w:t>
      </w:r>
      <w:proofErr w:type="spellStart"/>
      <w:r>
        <w:rPr>
          <w:rFonts w:ascii="Book Antiqua" w:eastAsia="Book Antiqua" w:hAnsi="Book Antiqua" w:cs="Book Antiqua"/>
          <w:color w:val="000000"/>
          <w:szCs w:val="22"/>
        </w:rPr>
        <w:t>Kouris</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Streinu-Cercel</w:t>
      </w:r>
      <w:proofErr w:type="spellEnd"/>
      <w:r>
        <w:rPr>
          <w:rFonts w:ascii="Book Antiqua" w:eastAsia="Book Antiqua" w:hAnsi="Book Antiqua" w:cs="Book Antiqua"/>
          <w:color w:val="000000"/>
          <w:szCs w:val="22"/>
        </w:rPr>
        <w:t xml:space="preserve"> An, </w:t>
      </w:r>
      <w:proofErr w:type="spellStart"/>
      <w:r>
        <w:rPr>
          <w:rFonts w:ascii="Book Antiqua" w:eastAsia="Book Antiqua" w:hAnsi="Book Antiqua" w:cs="Book Antiqua"/>
          <w:color w:val="000000"/>
          <w:szCs w:val="22"/>
        </w:rPr>
        <w:t>Lumi</w:t>
      </w:r>
      <w:r w:rsidR="00EA6828">
        <w:rPr>
          <w:rFonts w:ascii="Book Antiqua" w:eastAsia="Book Antiqua" w:hAnsi="Book Antiqua" w:cs="Book Antiqua"/>
          <w:color w:val="000000"/>
          <w:szCs w:val="22"/>
        </w:rPr>
        <w:t>nos</w:t>
      </w:r>
      <w:proofErr w:type="spellEnd"/>
      <w:r w:rsidR="00EA6828">
        <w:rPr>
          <w:rFonts w:ascii="Book Antiqua" w:eastAsia="Book Antiqua" w:hAnsi="Book Antiqua" w:cs="Book Antiqua"/>
          <w:color w:val="000000"/>
          <w:szCs w:val="22"/>
        </w:rPr>
        <w:t xml:space="preserve"> M, </w:t>
      </w:r>
      <w:r w:rsidR="00EA6828">
        <w:rPr>
          <w:rFonts w:ascii="Book Antiqua" w:hAnsi="Book Antiqua" w:cs="Book Antiqua" w:hint="eastAsia"/>
          <w:color w:val="000000"/>
          <w:szCs w:val="22"/>
          <w:lang w:eastAsia="zh-CN"/>
        </w:rPr>
        <w:t xml:space="preserve">and </w:t>
      </w:r>
      <w:proofErr w:type="spellStart"/>
      <w:r w:rsidR="00EA6828">
        <w:rPr>
          <w:rFonts w:ascii="Book Antiqua" w:eastAsia="Book Antiqua" w:hAnsi="Book Antiqua" w:cs="Book Antiqua"/>
          <w:color w:val="000000"/>
          <w:szCs w:val="22"/>
        </w:rPr>
        <w:t>Streinu-Cercel</w:t>
      </w:r>
      <w:proofErr w:type="spellEnd"/>
      <w:r w:rsidR="00EA6828">
        <w:rPr>
          <w:rFonts w:ascii="Book Antiqua" w:eastAsia="Book Antiqua" w:hAnsi="Book Antiqua" w:cs="Book Antiqua"/>
          <w:color w:val="000000"/>
          <w:szCs w:val="22"/>
        </w:rPr>
        <w:t xml:space="preserve"> A</w:t>
      </w:r>
      <w:r w:rsidR="00EA6828">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 had equal contributions to the article and were involved in patient management, acquisition, analysis, or interpretation of data for the work; drafted the work or revised it critically for important intellectual content; gave final approval of the version to be published, and agree to be accountable for all aspects of the work.</w:t>
      </w:r>
    </w:p>
    <w:bookmarkEnd w:id="41"/>
    <w:bookmarkEnd w:id="42"/>
    <w:bookmarkEnd w:id="43"/>
    <w:p w14:paraId="74F7343A" w14:textId="77777777" w:rsidR="00A77B3E" w:rsidRPr="00CE5C05" w:rsidRDefault="00A77B3E">
      <w:pPr>
        <w:spacing w:line="360" w:lineRule="auto"/>
        <w:jc w:val="both"/>
        <w:rPr>
          <w:lang w:eastAsia="zh-CN"/>
        </w:rPr>
      </w:pPr>
    </w:p>
    <w:p w14:paraId="4A9B9A25" w14:textId="01054178" w:rsidR="00A77B3E" w:rsidRDefault="00AD16A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Oana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w:t>
      </w:r>
      <w:r w:rsidR="00D364B0">
        <w:rPr>
          <w:rFonts w:ascii="Book Antiqua" w:eastAsia="Book Antiqua" w:hAnsi="Book Antiqua" w:cs="Book Antiqua"/>
          <w:b/>
          <w:bCs/>
          <w:color w:val="000000"/>
        </w:rPr>
        <w:t>ă</w:t>
      </w:r>
      <w:r>
        <w:rPr>
          <w:rFonts w:ascii="Book Antiqua" w:eastAsia="Book Antiqua" w:hAnsi="Book Antiqua" w:cs="Book Antiqua"/>
          <w:b/>
          <w:bCs/>
          <w:color w:val="000000"/>
        </w:rPr>
        <w:t>ndulescu</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Infectious Diseases</w:t>
      </w:r>
      <w:r w:rsidR="002E7E6F">
        <w:rPr>
          <w:rFonts w:ascii="Book Antiqua" w:hAnsi="Book Antiqua" w:cs="Book Antiqua" w:hint="eastAsia"/>
          <w:color w:val="000000"/>
          <w:lang w:eastAsia="zh-CN"/>
        </w:rPr>
        <w:t xml:space="preserve"> </w:t>
      </w:r>
      <w:r w:rsidR="002E7E6F">
        <w:rPr>
          <w:rFonts w:ascii="Book Antiqua" w:eastAsia="Book Antiqua" w:hAnsi="Book Antiqua" w:cs="Book Antiqua"/>
          <w:color w:val="000000"/>
        </w:rPr>
        <w:t>Department</w:t>
      </w:r>
      <w:r>
        <w:rPr>
          <w:rFonts w:ascii="Book Antiqua" w:eastAsia="Book Antiqua" w:hAnsi="Book Antiqua" w:cs="Book Antiqua"/>
          <w:color w:val="000000"/>
        </w:rPr>
        <w:t xml:space="preserve">, National Institute for Infectious Diseases </w:t>
      </w:r>
      <w:r w:rsidR="002E7E6F">
        <w:rPr>
          <w:rFonts w:ascii="Book Antiqua" w:eastAsia="Book Antiqua" w:hAnsi="Book Antiqua" w:cs="Book Antiqua"/>
          <w:color w:val="000000"/>
        </w:rPr>
        <w:t xml:space="preserve">“Prof. Dr. </w:t>
      </w:r>
      <w:proofErr w:type="spellStart"/>
      <w:r w:rsidR="002E7E6F">
        <w:rPr>
          <w:rFonts w:ascii="Book Antiqua" w:eastAsia="Book Antiqua" w:hAnsi="Book Antiqua" w:cs="Book Antiqua"/>
          <w:color w:val="000000"/>
        </w:rPr>
        <w:t>Matei</w:t>
      </w:r>
      <w:proofErr w:type="spellEnd"/>
      <w:r w:rsidR="002E7E6F">
        <w:rPr>
          <w:rFonts w:ascii="Book Antiqua" w:eastAsia="Book Antiqua" w:hAnsi="Book Antiqua" w:cs="Book Antiqua"/>
          <w:color w:val="000000"/>
        </w:rPr>
        <w:t xml:space="preserve"> Bal</w:t>
      </w:r>
      <w:r w:rsidR="002E7E6F">
        <w:rPr>
          <w:rFonts w:ascii="Book Antiqua" w:hAnsi="Book Antiqua" w:cs="Book Antiqua" w:hint="eastAsia"/>
          <w:color w:val="000000"/>
          <w:lang w:eastAsia="zh-CN"/>
        </w:rPr>
        <w:t>s</w:t>
      </w:r>
      <w:r>
        <w:rPr>
          <w:rFonts w:ascii="Book Antiqua" w:eastAsia="Book Antiqua" w:hAnsi="Book Antiqua" w:cs="Book Antiqua"/>
          <w:color w:val="000000"/>
        </w:rPr>
        <w:t>”</w:t>
      </w:r>
      <w:r w:rsidR="00D364B0">
        <w:rPr>
          <w:rFonts w:ascii="Book Antiqua" w:eastAsia="Book Antiqua" w:hAnsi="Book Antiqua" w:cs="Book Antiqua"/>
          <w:color w:val="000000"/>
        </w:rPr>
        <w:t xml:space="preserve">, </w:t>
      </w:r>
      <w:bookmarkStart w:id="44" w:name="OLE_LINK6"/>
      <w:bookmarkStart w:id="45" w:name="OLE_LINK7"/>
      <w:r w:rsidR="00D364B0" w:rsidRPr="0035347F">
        <w:rPr>
          <w:rFonts w:ascii="Book Antiqua" w:eastAsia="Book Antiqua" w:hAnsi="Book Antiqua" w:cs="Book Antiqua"/>
          <w:bCs/>
          <w:color w:val="000000"/>
        </w:rPr>
        <w:lastRenderedPageBreak/>
        <w:t>Carol Davila University of Medicine and Pharmacy</w:t>
      </w:r>
      <w:bookmarkEnd w:id="44"/>
      <w:bookmarkEnd w:id="45"/>
      <w:r>
        <w:rPr>
          <w:rFonts w:ascii="Book Antiqua" w:eastAsia="Book Antiqua" w:hAnsi="Book Antiqua" w:cs="Book Antiqua"/>
          <w:color w:val="000000"/>
        </w:rPr>
        <w:t>,</w:t>
      </w:r>
      <w:r w:rsidR="002E7E6F">
        <w:rPr>
          <w:rFonts w:ascii="Book Antiqua" w:eastAsia="Book Antiqua" w:hAnsi="Book Antiqua" w:cs="Book Antiqua"/>
          <w:color w:val="000000"/>
        </w:rPr>
        <w:t xml:space="preserve"> </w:t>
      </w:r>
      <w:bookmarkStart w:id="46" w:name="OLE_LINK41"/>
      <w:bookmarkStart w:id="47" w:name="OLE_LINK57"/>
      <w:r w:rsidR="002E7E6F">
        <w:rPr>
          <w:rFonts w:ascii="Book Antiqua" w:eastAsia="Book Antiqua" w:hAnsi="Book Antiqua" w:cs="Book Antiqua"/>
          <w:color w:val="000000"/>
        </w:rPr>
        <w:t xml:space="preserve">No. 1 Dr. </w:t>
      </w:r>
      <w:proofErr w:type="spellStart"/>
      <w:r w:rsidR="002E7E6F">
        <w:rPr>
          <w:rFonts w:ascii="Book Antiqua" w:eastAsia="Book Antiqua" w:hAnsi="Book Antiqua" w:cs="Book Antiqua"/>
          <w:color w:val="000000"/>
        </w:rPr>
        <w:t>Calistrat</w:t>
      </w:r>
      <w:proofErr w:type="spellEnd"/>
      <w:r w:rsidR="002E7E6F">
        <w:rPr>
          <w:rFonts w:ascii="Book Antiqua" w:eastAsia="Book Antiqua" w:hAnsi="Book Antiqua" w:cs="Book Antiqua"/>
          <w:color w:val="000000"/>
        </w:rPr>
        <w:t xml:space="preserve"> </w:t>
      </w:r>
      <w:proofErr w:type="spellStart"/>
      <w:r w:rsidR="002E7E6F">
        <w:rPr>
          <w:rFonts w:ascii="Book Antiqua" w:eastAsia="Book Antiqua" w:hAnsi="Book Antiqua" w:cs="Book Antiqua"/>
          <w:color w:val="000000"/>
        </w:rPr>
        <w:t>Grozovici</w:t>
      </w:r>
      <w:proofErr w:type="spellEnd"/>
      <w:r w:rsidR="002E7E6F">
        <w:rPr>
          <w:rFonts w:ascii="Book Antiqua" w:eastAsia="Book Antiqua" w:hAnsi="Book Antiqua" w:cs="Book Antiqua"/>
          <w:color w:val="000000"/>
        </w:rPr>
        <w:t xml:space="preserve"> </w:t>
      </w:r>
      <w:r w:rsidR="002E7E6F">
        <w:rPr>
          <w:rFonts w:ascii="Book Antiqua" w:hAnsi="Book Antiqua" w:cs="Book Antiqua" w:hint="eastAsia"/>
          <w:color w:val="000000"/>
          <w:lang w:eastAsia="zh-CN"/>
        </w:rPr>
        <w:t>S</w:t>
      </w:r>
      <w:r>
        <w:rPr>
          <w:rFonts w:ascii="Book Antiqua" w:eastAsia="Book Antiqua" w:hAnsi="Book Antiqua" w:cs="Book Antiqua"/>
          <w:color w:val="000000"/>
        </w:rPr>
        <w:t>treet</w:t>
      </w:r>
      <w:bookmarkEnd w:id="46"/>
      <w:bookmarkEnd w:id="47"/>
      <w:r>
        <w:rPr>
          <w:rFonts w:ascii="Book Antiqua" w:eastAsia="Book Antiqua" w:hAnsi="Book Antiqua" w:cs="Book Antiqua"/>
          <w:color w:val="000000"/>
        </w:rPr>
        <w:t>, Bucharest 021105, Romania. oana.sandulescu@umfcd.ro</w:t>
      </w:r>
    </w:p>
    <w:p w14:paraId="4E7547B2" w14:textId="77777777" w:rsidR="00A77B3E" w:rsidRDefault="00A77B3E">
      <w:pPr>
        <w:spacing w:line="360" w:lineRule="auto"/>
        <w:jc w:val="both"/>
      </w:pPr>
    </w:p>
    <w:p w14:paraId="044C51BB" w14:textId="77777777" w:rsidR="00A77B3E" w:rsidRDefault="00AD16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7EE83325" w14:textId="77777777" w:rsidR="00A77B3E" w:rsidRDefault="00AD16A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25, 2021</w:t>
      </w:r>
    </w:p>
    <w:p w14:paraId="2CFF05D5" w14:textId="60B4E03A" w:rsidR="00A77B3E" w:rsidRDefault="00AD16AC">
      <w:pPr>
        <w:spacing w:line="360" w:lineRule="auto"/>
        <w:jc w:val="both"/>
      </w:pPr>
      <w:r>
        <w:rPr>
          <w:rFonts w:ascii="Book Antiqua" w:eastAsia="Book Antiqua" w:hAnsi="Book Antiqua" w:cs="Book Antiqua"/>
          <w:b/>
          <w:bCs/>
          <w:color w:val="000000"/>
        </w:rPr>
        <w:t xml:space="preserve">Accepted: </w:t>
      </w:r>
      <w:r w:rsidR="006433A9" w:rsidRPr="006433A9">
        <w:rPr>
          <w:rFonts w:ascii="Book Antiqua" w:eastAsia="Book Antiqua" w:hAnsi="Book Antiqua" w:cs="Book Antiqua"/>
          <w:color w:val="000000"/>
        </w:rPr>
        <w:t>March 24, 2021</w:t>
      </w:r>
    </w:p>
    <w:p w14:paraId="4E8F8BBA" w14:textId="77777777" w:rsidR="00A77B3E" w:rsidRDefault="00AD16AC">
      <w:pPr>
        <w:spacing w:line="360" w:lineRule="auto"/>
        <w:jc w:val="both"/>
      </w:pPr>
      <w:r>
        <w:rPr>
          <w:rFonts w:ascii="Book Antiqua" w:eastAsia="Book Antiqua" w:hAnsi="Book Antiqua" w:cs="Book Antiqua"/>
          <w:b/>
          <w:bCs/>
          <w:color w:val="000000"/>
        </w:rPr>
        <w:t xml:space="preserve">Published online: </w:t>
      </w:r>
    </w:p>
    <w:p w14:paraId="73F0461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3BEEE26" w14:textId="77777777" w:rsidR="00A77B3E" w:rsidRDefault="00AD16AC">
      <w:pPr>
        <w:spacing w:line="360" w:lineRule="auto"/>
        <w:jc w:val="both"/>
      </w:pPr>
      <w:r>
        <w:rPr>
          <w:rFonts w:ascii="Book Antiqua" w:eastAsia="Book Antiqua" w:hAnsi="Book Antiqua" w:cs="Book Antiqua"/>
          <w:b/>
          <w:color w:val="000000"/>
        </w:rPr>
        <w:lastRenderedPageBreak/>
        <w:t>Abstract</w:t>
      </w:r>
    </w:p>
    <w:p w14:paraId="2EC30E62" w14:textId="77777777" w:rsidR="00A77B3E" w:rsidRDefault="00AD16AC">
      <w:pPr>
        <w:spacing w:line="360" w:lineRule="auto"/>
        <w:jc w:val="both"/>
      </w:pPr>
      <w:r>
        <w:rPr>
          <w:rFonts w:ascii="Book Antiqua" w:eastAsia="Book Antiqua" w:hAnsi="Book Antiqua" w:cs="Book Antiqua"/>
          <w:color w:val="000000"/>
        </w:rPr>
        <w:t>BACKGROUND</w:t>
      </w:r>
    </w:p>
    <w:p w14:paraId="0C0B92A2" w14:textId="77777777" w:rsidR="00A77B3E" w:rsidRDefault="00AD16AC">
      <w:pPr>
        <w:spacing w:line="360" w:lineRule="auto"/>
        <w:jc w:val="both"/>
      </w:pPr>
      <w:bookmarkStart w:id="48" w:name="OLE_LINK129"/>
      <w:bookmarkStart w:id="49" w:name="OLE_LINK130"/>
      <w:r>
        <w:rPr>
          <w:rFonts w:ascii="Book Antiqua" w:eastAsia="Book Antiqua" w:hAnsi="Book Antiqua" w:cs="Book Antiqua"/>
          <w:color w:val="000000"/>
          <w:szCs w:val="22"/>
        </w:rPr>
        <w:t>We report a case of post-</w:t>
      </w:r>
      <w:bookmarkStart w:id="50" w:name="OLE_LINK1"/>
      <w:bookmarkStart w:id="51" w:name="OLE_LINK2"/>
      <w:bookmarkStart w:id="52" w:name="OLE_LINK3"/>
      <w:bookmarkStart w:id="53" w:name="OLE_LINK63"/>
      <w:bookmarkStart w:id="54" w:name="OLE_LINK32"/>
      <w:r w:rsidR="0095254F" w:rsidRPr="0095254F">
        <w:rPr>
          <w:rFonts w:ascii="Book Antiqua" w:eastAsia="Book Antiqua" w:hAnsi="Book Antiqua" w:cs="Book Antiqua"/>
          <w:color w:val="000000"/>
          <w:szCs w:val="22"/>
        </w:rPr>
        <w:t>coronavirus disease</w:t>
      </w:r>
      <w:bookmarkEnd w:id="50"/>
      <w:bookmarkEnd w:id="51"/>
      <w:bookmarkEnd w:id="52"/>
      <w:bookmarkEnd w:id="53"/>
      <w:r w:rsidR="0095254F" w:rsidRPr="0095254F">
        <w:rPr>
          <w:rFonts w:ascii="Book Antiqua" w:eastAsia="Book Antiqua" w:hAnsi="Book Antiqua" w:cs="Book Antiqua"/>
          <w:color w:val="000000"/>
          <w:szCs w:val="22"/>
        </w:rPr>
        <w:t xml:space="preserve"> </w:t>
      </w:r>
      <w:r w:rsidR="0095254F">
        <w:rPr>
          <w:rFonts w:ascii="Book Antiqua" w:eastAsia="Book Antiqua" w:hAnsi="Book Antiqua" w:cs="Book Antiqua"/>
          <w:color w:val="000000"/>
          <w:szCs w:val="22"/>
        </w:rPr>
        <w:t>(COVID</w:t>
      </w:r>
      <w:r w:rsidR="0095254F" w:rsidRPr="0095254F">
        <w:rPr>
          <w:rFonts w:ascii="Book Antiqua" w:eastAsia="Book Antiqua" w:hAnsi="Book Antiqua" w:cs="Book Antiqua"/>
          <w:color w:val="000000"/>
          <w:szCs w:val="22"/>
        </w:rPr>
        <w:t>)</w:t>
      </w:r>
      <w:bookmarkEnd w:id="54"/>
      <w:r w:rsidR="0095254F" w:rsidRPr="0095254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immune hepatitis occurring in a young male with no pre-existing comorbidities.</w:t>
      </w:r>
    </w:p>
    <w:bookmarkEnd w:id="48"/>
    <w:bookmarkEnd w:id="49"/>
    <w:p w14:paraId="3304F9D7" w14:textId="77777777" w:rsidR="00A77B3E" w:rsidRDefault="00A77B3E">
      <w:pPr>
        <w:spacing w:line="360" w:lineRule="auto"/>
        <w:jc w:val="both"/>
      </w:pPr>
    </w:p>
    <w:p w14:paraId="60F16E4B" w14:textId="77777777" w:rsidR="00A77B3E" w:rsidRDefault="00AD16AC">
      <w:pPr>
        <w:spacing w:line="360" w:lineRule="auto"/>
        <w:jc w:val="both"/>
      </w:pPr>
      <w:r>
        <w:rPr>
          <w:rFonts w:ascii="Book Antiqua" w:eastAsia="Book Antiqua" w:hAnsi="Book Antiqua" w:cs="Book Antiqua"/>
          <w:color w:val="000000"/>
        </w:rPr>
        <w:t>CASE SUMMARY</w:t>
      </w:r>
    </w:p>
    <w:p w14:paraId="29210E23" w14:textId="2A5208A7" w:rsidR="00A77B3E" w:rsidRDefault="00AD16AC">
      <w:pPr>
        <w:spacing w:line="360" w:lineRule="auto"/>
        <w:jc w:val="both"/>
      </w:pPr>
      <w:bookmarkStart w:id="55" w:name="OLE_LINK131"/>
      <w:bookmarkStart w:id="56" w:name="OLE_LINK132"/>
      <w:r>
        <w:rPr>
          <w:rFonts w:ascii="Book Antiqua" w:eastAsia="Book Antiqua" w:hAnsi="Book Antiqua" w:cs="Book Antiqua"/>
          <w:color w:val="000000"/>
          <w:szCs w:val="22"/>
        </w:rPr>
        <w:t xml:space="preserve">A previously healthy 21-year-old male patient was admitted to our hospital with mild COVID-19. During the course of in-hospital isolation and monitoring, he developed an </w:t>
      </w:r>
      <w:bookmarkStart w:id="57" w:name="OLE_LINK18"/>
      <w:bookmarkStart w:id="58" w:name="OLE_LINK19"/>
      <w:bookmarkStart w:id="59" w:name="OLE_LINK20"/>
      <w:bookmarkStart w:id="60" w:name="OLE_LINK38"/>
      <w:r w:rsidR="00781E2E">
        <w:rPr>
          <w:rFonts w:ascii="Book Antiqua" w:hAnsi="Book Antiqua" w:cs="Book Antiqua" w:hint="eastAsia"/>
          <w:color w:val="000000"/>
          <w:szCs w:val="22"/>
          <w:lang w:eastAsia="zh-CN"/>
        </w:rPr>
        <w:t>a</w:t>
      </w:r>
      <w:r w:rsidR="00781E2E" w:rsidRPr="00781E2E">
        <w:rPr>
          <w:rFonts w:ascii="Book Antiqua" w:eastAsia="Book Antiqua" w:hAnsi="Book Antiqua" w:cs="Book Antiqua"/>
          <w:color w:val="000000"/>
          <w:szCs w:val="22"/>
        </w:rPr>
        <w:t xml:space="preserve">lanine aminotransferase </w:t>
      </w:r>
      <w:r w:rsidR="00781E2E">
        <w:rPr>
          <w:rFonts w:ascii="Book Antiqua" w:hAnsi="Book Antiqua" w:cs="Book Antiqua" w:hint="eastAsia"/>
          <w:color w:val="000000"/>
          <w:szCs w:val="22"/>
          <w:lang w:eastAsia="zh-CN"/>
        </w:rPr>
        <w:t>(</w:t>
      </w:r>
      <w:r>
        <w:rPr>
          <w:rFonts w:ascii="Book Antiqua" w:eastAsia="Book Antiqua" w:hAnsi="Book Antiqua" w:cs="Book Antiqua"/>
          <w:color w:val="000000"/>
          <w:szCs w:val="22"/>
        </w:rPr>
        <w:t>ALT</w:t>
      </w:r>
      <w:r w:rsidR="00781E2E">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and </w:t>
      </w:r>
      <w:r w:rsidR="00781E2E" w:rsidRPr="00781E2E">
        <w:rPr>
          <w:rFonts w:ascii="Book Antiqua" w:eastAsia="Book Antiqua" w:hAnsi="Book Antiqua" w:cs="Book Antiqua"/>
          <w:color w:val="000000"/>
          <w:szCs w:val="22"/>
        </w:rPr>
        <w:t xml:space="preserve">aspartate aminotransferase </w:t>
      </w:r>
      <w:r w:rsidR="00781E2E">
        <w:rPr>
          <w:rFonts w:ascii="Book Antiqua" w:hAnsi="Book Antiqua" w:cs="Book Antiqua" w:hint="eastAsia"/>
          <w:color w:val="000000"/>
          <w:szCs w:val="22"/>
          <w:lang w:eastAsia="zh-CN"/>
        </w:rPr>
        <w:t>(</w:t>
      </w:r>
      <w:r>
        <w:rPr>
          <w:rFonts w:ascii="Book Antiqua" w:eastAsia="Book Antiqua" w:hAnsi="Book Antiqua" w:cs="Book Antiqua"/>
          <w:color w:val="000000"/>
          <w:szCs w:val="22"/>
        </w:rPr>
        <w:t>AST</w:t>
      </w:r>
      <w:bookmarkEnd w:id="57"/>
      <w:bookmarkEnd w:id="58"/>
      <w:bookmarkEnd w:id="59"/>
      <w:r w:rsidR="00781E2E">
        <w:rPr>
          <w:rFonts w:ascii="Book Antiqua" w:hAnsi="Book Antiqua" w:cs="Book Antiqua" w:hint="eastAsia"/>
          <w:color w:val="000000"/>
          <w:szCs w:val="22"/>
          <w:lang w:eastAsia="zh-CN"/>
        </w:rPr>
        <w:t>)</w:t>
      </w:r>
      <w:bookmarkEnd w:id="60"/>
      <w:r>
        <w:rPr>
          <w:rFonts w:ascii="Book Antiqua" w:eastAsia="Book Antiqua" w:hAnsi="Book Antiqua" w:cs="Book Antiqua"/>
          <w:color w:val="000000"/>
          <w:szCs w:val="22"/>
        </w:rPr>
        <w:t xml:space="preserve"> increase, with the enzymes peaking at day 24 (ALT 15 times the upper normal limit), with preserved liver function. The liver </w:t>
      </w:r>
      <w:r w:rsidR="007C4CDA">
        <w:rPr>
          <w:rFonts w:ascii="Book Antiqua" w:eastAsia="Book Antiqua" w:hAnsi="Book Antiqua" w:cs="Book Antiqua"/>
          <w:color w:val="000000"/>
          <w:szCs w:val="22"/>
        </w:rPr>
        <w:t>enzyme increase occurred 20 d</w:t>
      </w:r>
      <w:r>
        <w:rPr>
          <w:rFonts w:ascii="Book Antiqua" w:eastAsia="Book Antiqua" w:hAnsi="Book Antiqua" w:cs="Book Antiqua"/>
          <w:color w:val="000000"/>
          <w:szCs w:val="22"/>
        </w:rPr>
        <w:t xml:space="preserve"> after the complete clinical remission of </w:t>
      </w:r>
      <w:bookmarkStart w:id="61" w:name="OLE_LINK28"/>
      <w:bookmarkStart w:id="62" w:name="OLE_LINK29"/>
      <w:r>
        <w:rPr>
          <w:rFonts w:ascii="Book Antiqua" w:eastAsia="Book Antiqua" w:hAnsi="Book Antiqua" w:cs="Book Antiqua"/>
          <w:color w:val="000000"/>
          <w:szCs w:val="22"/>
        </w:rPr>
        <w:t>COVID-19</w:t>
      </w:r>
      <w:bookmarkEnd w:id="61"/>
      <w:bookmarkEnd w:id="62"/>
      <w:r>
        <w:rPr>
          <w:rFonts w:ascii="Book Antiqua" w:eastAsia="Book Antiqua" w:hAnsi="Book Antiqua" w:cs="Book Antiqua"/>
          <w:color w:val="000000"/>
          <w:szCs w:val="22"/>
        </w:rPr>
        <w:t>, and ALT dynamics paralleled the increase in total anti</w:t>
      </w:r>
      <w:r w:rsidR="00D364B0">
        <w:rPr>
          <w:rFonts w:ascii="Book Antiqua" w:eastAsia="Book Antiqua" w:hAnsi="Book Antiqua" w:cs="Book Antiqua"/>
          <w:color w:val="000000"/>
          <w:szCs w:val="22"/>
        </w:rPr>
        <w:t xml:space="preserve">bodies against </w:t>
      </w:r>
      <w:bookmarkStart w:id="63" w:name="OLE_LINK33"/>
      <w:bookmarkStart w:id="64" w:name="OLE_LINK34"/>
      <w:r w:rsidR="002053E2" w:rsidRPr="002053E2">
        <w:rPr>
          <w:rFonts w:ascii="Book Antiqua" w:eastAsia="Book Antiqua" w:hAnsi="Book Antiqua" w:cs="Book Antiqua"/>
          <w:color w:val="000000"/>
          <w:szCs w:val="22"/>
        </w:rPr>
        <w:t>severe acute respiratory syndrome coronavirus 2 (SARS-CoV-2)</w:t>
      </w:r>
      <w:bookmarkEnd w:id="63"/>
      <w:bookmarkEnd w:id="64"/>
      <w:r>
        <w:rPr>
          <w:rFonts w:ascii="Book Antiqua" w:eastAsia="Book Antiqua" w:hAnsi="Book Antiqua" w:cs="Book Antiqua"/>
          <w:color w:val="000000"/>
          <w:szCs w:val="22"/>
        </w:rPr>
        <w:t>. The case was interpreted as post-COVID immune hepatitis, with extensive laboratory investigations excluding other potential causes. The hepato</w:t>
      </w:r>
      <w:r w:rsidR="002053E2">
        <w:rPr>
          <w:rFonts w:ascii="Book Antiqua" w:eastAsia="Book Antiqua" w:hAnsi="Book Antiqua" w:cs="Book Antiqua"/>
          <w:color w:val="000000"/>
          <w:szCs w:val="22"/>
        </w:rPr>
        <w:t>cytolysis remitted 20 d</w:t>
      </w:r>
      <w:r>
        <w:rPr>
          <w:rFonts w:ascii="Book Antiqua" w:eastAsia="Book Antiqua" w:hAnsi="Book Antiqua" w:cs="Book Antiqua"/>
          <w:color w:val="000000"/>
          <w:szCs w:val="22"/>
        </w:rPr>
        <w:t xml:space="preserve"> after the peak ALT, without further intervention, with complete recovery, but the total anti-SARS-CoV-2 antibodies continued to increase the next 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following the acute infection.</w:t>
      </w:r>
    </w:p>
    <w:bookmarkEnd w:id="55"/>
    <w:bookmarkEnd w:id="56"/>
    <w:p w14:paraId="742814DA" w14:textId="77777777" w:rsidR="00A77B3E" w:rsidRDefault="00A77B3E">
      <w:pPr>
        <w:spacing w:line="360" w:lineRule="auto"/>
        <w:jc w:val="both"/>
      </w:pPr>
    </w:p>
    <w:p w14:paraId="40B4DB9E" w14:textId="77777777" w:rsidR="00A77B3E" w:rsidRDefault="00AD16AC">
      <w:pPr>
        <w:spacing w:line="360" w:lineRule="auto"/>
        <w:jc w:val="both"/>
      </w:pPr>
      <w:r>
        <w:rPr>
          <w:rFonts w:ascii="Book Antiqua" w:eastAsia="Book Antiqua" w:hAnsi="Book Antiqua" w:cs="Book Antiqua"/>
          <w:color w:val="000000"/>
        </w:rPr>
        <w:t>CONCLUSION</w:t>
      </w:r>
    </w:p>
    <w:p w14:paraId="755A0FF1" w14:textId="77777777" w:rsidR="00A77B3E" w:rsidRDefault="00AD16AC">
      <w:pPr>
        <w:spacing w:line="360" w:lineRule="auto"/>
        <w:jc w:val="both"/>
      </w:pPr>
      <w:bookmarkStart w:id="65" w:name="OLE_LINK133"/>
      <w:bookmarkStart w:id="66" w:name="OLE_LINK134"/>
      <w:r>
        <w:rPr>
          <w:rFonts w:ascii="Book Antiqua" w:eastAsia="Book Antiqua" w:hAnsi="Book Antiqua" w:cs="Book Antiqua"/>
          <w:color w:val="000000"/>
          <w:szCs w:val="22"/>
        </w:rPr>
        <w:t>Close attention should also be paid to young patients with mild forms of disease, and a high index of suspicion should be maintained for post-COVID complications.</w:t>
      </w:r>
    </w:p>
    <w:bookmarkEnd w:id="65"/>
    <w:bookmarkEnd w:id="66"/>
    <w:p w14:paraId="1B227EB3" w14:textId="77777777" w:rsidR="00A77B3E" w:rsidRDefault="00A77B3E">
      <w:pPr>
        <w:spacing w:line="360" w:lineRule="auto"/>
        <w:jc w:val="both"/>
      </w:pPr>
    </w:p>
    <w:p w14:paraId="15634D1B" w14:textId="77777777" w:rsidR="00A77B3E" w:rsidRPr="00B42828" w:rsidRDefault="00AD16AC">
      <w:pPr>
        <w:spacing w:line="360" w:lineRule="auto"/>
        <w:jc w:val="both"/>
        <w:rPr>
          <w:lang w:eastAsia="zh-CN"/>
        </w:rPr>
      </w:pPr>
      <w:r>
        <w:rPr>
          <w:rFonts w:ascii="Book Antiqua" w:eastAsia="Book Antiqua" w:hAnsi="Book Antiqua" w:cs="Book Antiqua"/>
          <w:b/>
          <w:bCs/>
          <w:color w:val="000000"/>
        </w:rPr>
        <w:t xml:space="preserve">Key Words: </w:t>
      </w:r>
      <w:bookmarkStart w:id="67" w:name="OLE_LINK127"/>
      <w:bookmarkStart w:id="68" w:name="OLE_LINK128"/>
      <w:bookmarkStart w:id="69" w:name="OLE_LINK109"/>
      <w:bookmarkStart w:id="70" w:name="OLE_LINK110"/>
      <w:r w:rsidR="00B42828">
        <w:rPr>
          <w:rFonts w:ascii="Book Antiqua" w:eastAsia="Book Antiqua" w:hAnsi="Book Antiqua" w:cs="Book Antiqua"/>
          <w:color w:val="000000"/>
          <w:szCs w:val="22"/>
        </w:rPr>
        <w:t>COVID-19</w:t>
      </w:r>
      <w:r>
        <w:rPr>
          <w:rFonts w:ascii="Book Antiqua" w:eastAsia="Book Antiqua" w:hAnsi="Book Antiqua" w:cs="Book Antiqua"/>
          <w:color w:val="000000"/>
        </w:rPr>
        <w:t>; Complications; Liver</w:t>
      </w:r>
      <w:r w:rsidR="00B42828">
        <w:rPr>
          <w:rFonts w:ascii="Book Antiqua" w:hAnsi="Book Antiqua" w:cs="Book Antiqua" w:hint="eastAsia"/>
          <w:color w:val="000000"/>
          <w:lang w:eastAsia="zh-CN"/>
        </w:rPr>
        <w:t>; Case report</w:t>
      </w:r>
      <w:bookmarkEnd w:id="67"/>
      <w:bookmarkEnd w:id="68"/>
    </w:p>
    <w:bookmarkEnd w:id="69"/>
    <w:bookmarkEnd w:id="70"/>
    <w:p w14:paraId="1D91C181" w14:textId="77777777" w:rsidR="00A77B3E" w:rsidRDefault="00A77B3E">
      <w:pPr>
        <w:spacing w:line="360" w:lineRule="auto"/>
        <w:jc w:val="both"/>
      </w:pPr>
    </w:p>
    <w:p w14:paraId="7BB92A48" w14:textId="153F26A4" w:rsidR="00A77B3E" w:rsidRDefault="00AD16AC">
      <w:pPr>
        <w:spacing w:line="360" w:lineRule="auto"/>
        <w:jc w:val="both"/>
      </w:pPr>
      <w:bookmarkStart w:id="71" w:name="OLE_LINK111"/>
      <w:bookmarkStart w:id="72" w:name="OLE_LINK112"/>
      <w:proofErr w:type="spellStart"/>
      <w:r>
        <w:rPr>
          <w:rFonts w:ascii="Book Antiqua" w:eastAsia="Book Antiqua" w:hAnsi="Book Antiqua" w:cs="Book Antiqua"/>
          <w:color w:val="000000"/>
        </w:rPr>
        <w:t>Dr</w:t>
      </w:r>
      <w:r w:rsidR="00D364B0">
        <w:rPr>
          <w:rFonts w:ascii="Book Antiqua" w:eastAsia="Book Antiqua" w:hAnsi="Book Antiqua" w:cs="Book Antiqua"/>
          <w:color w:val="000000"/>
        </w:rPr>
        <w:t>ă</w:t>
      </w:r>
      <w:r>
        <w:rPr>
          <w:rFonts w:ascii="Book Antiqua" w:eastAsia="Book Antiqua" w:hAnsi="Book Antiqua" w:cs="Book Antiqua"/>
          <w:color w:val="000000"/>
        </w:rPr>
        <w:t>g</w:t>
      </w:r>
      <w:r w:rsidR="00D364B0">
        <w:rPr>
          <w:rFonts w:ascii="Book Antiqua" w:eastAsia="Book Antiqua" w:hAnsi="Book Antiqua" w:cs="Book Antiqua"/>
          <w:color w:val="000000"/>
        </w:rPr>
        <w:t>ă</w:t>
      </w:r>
      <w:r>
        <w:rPr>
          <w:rFonts w:ascii="Book Antiqua" w:eastAsia="Book Antiqua" w:hAnsi="Book Antiqua" w:cs="Book Antiqua"/>
          <w:color w:val="000000"/>
        </w:rPr>
        <w:t>nescu</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S</w:t>
      </w:r>
      <w:r w:rsidR="00D364B0">
        <w:rPr>
          <w:rFonts w:ascii="Book Antiqua" w:eastAsia="Book Antiqua" w:hAnsi="Book Antiqua" w:cs="Book Antiqua"/>
          <w:color w:val="000000"/>
        </w:rPr>
        <w:t>ă</w:t>
      </w:r>
      <w:r>
        <w:rPr>
          <w:rFonts w:ascii="Book Antiqua" w:eastAsia="Book Antiqua" w:hAnsi="Book Antiqua" w:cs="Book Antiqua"/>
          <w:color w:val="000000"/>
        </w:rPr>
        <w:t>ndulescu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Bila</w:t>
      </w:r>
      <w:r w:rsidR="00D364B0">
        <w:rPr>
          <w:rFonts w:ascii="Cambria" w:eastAsia="Book Antiqua" w:hAnsi="Cambria" w:cs="Book Antiqua"/>
          <w:color w:val="000000"/>
        </w:rPr>
        <w:t>ș</w:t>
      </w:r>
      <w:r>
        <w:rPr>
          <w:rFonts w:ascii="Book Antiqua" w:eastAsia="Book Antiqua" w:hAnsi="Book Antiqua" w:cs="Book Antiqua"/>
          <w:color w:val="000000"/>
        </w:rPr>
        <w:t>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Kouris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Streinu-Cercel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Luminos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Streinu-Cercel</w:t>
      </w:r>
      <w:proofErr w:type="spellEnd"/>
      <w:r>
        <w:rPr>
          <w:rFonts w:ascii="Book Antiqua" w:eastAsia="Book Antiqua" w:hAnsi="Book Antiqua" w:cs="Book Antiqua"/>
          <w:color w:val="000000"/>
        </w:rPr>
        <w:t xml:space="preserve"> A. </w:t>
      </w:r>
      <w:r w:rsidR="00B42828" w:rsidRPr="00B42828">
        <w:rPr>
          <w:rFonts w:ascii="Book Antiqua" w:eastAsia="Book Antiqua" w:hAnsi="Book Antiqua" w:cs="Book Antiqua"/>
          <w:color w:val="000000"/>
        </w:rPr>
        <w:t>Transient immune hepatitis as post-coronavirus disease complication: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71"/>
    <w:bookmarkEnd w:id="72"/>
    <w:p w14:paraId="099803BF" w14:textId="77777777" w:rsidR="00A77B3E" w:rsidRDefault="00A77B3E">
      <w:pPr>
        <w:spacing w:line="360" w:lineRule="auto"/>
        <w:jc w:val="both"/>
      </w:pPr>
    </w:p>
    <w:p w14:paraId="27D465F8" w14:textId="2A7EB431" w:rsidR="00A77B3E" w:rsidRDefault="00AD16AC">
      <w:pPr>
        <w:spacing w:line="360" w:lineRule="auto"/>
        <w:jc w:val="both"/>
      </w:pPr>
      <w:r>
        <w:rPr>
          <w:rFonts w:ascii="Book Antiqua" w:eastAsia="Book Antiqua" w:hAnsi="Book Antiqua" w:cs="Book Antiqua"/>
          <w:b/>
          <w:bCs/>
          <w:color w:val="000000"/>
          <w:szCs w:val="22"/>
        </w:rPr>
        <w:lastRenderedPageBreak/>
        <w:t>Core Tip:</w:t>
      </w:r>
      <w:bookmarkStart w:id="73" w:name="OLE_LINK113"/>
      <w:bookmarkStart w:id="74" w:name="OLE_LINK114"/>
      <w:bookmarkStart w:id="75" w:name="OLE_LINK115"/>
      <w:bookmarkStart w:id="76" w:name="OLE_LINK116"/>
      <w:bookmarkStart w:id="77" w:name="OLE_LINK117"/>
      <w:bookmarkStart w:id="78" w:name="OLE_LINK118"/>
      <w:bookmarkStart w:id="79" w:name="OLE_LINK119"/>
      <w:bookmarkStart w:id="80" w:name="OLE_LINK120"/>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We report an interesting case of post-</w:t>
      </w:r>
      <w:r w:rsidR="00B42828">
        <w:rPr>
          <w:rFonts w:ascii="Book Antiqua" w:eastAsia="Book Antiqua" w:hAnsi="Book Antiqua" w:cs="Book Antiqua"/>
          <w:color w:val="000000"/>
          <w:szCs w:val="22"/>
        </w:rPr>
        <w:t xml:space="preserve">coronavirus disease </w:t>
      </w:r>
      <w:r>
        <w:rPr>
          <w:rFonts w:ascii="Book Antiqua" w:eastAsia="Book Antiqua" w:hAnsi="Book Antiqua" w:cs="Book Antiqua"/>
          <w:color w:val="000000"/>
          <w:szCs w:val="22"/>
        </w:rPr>
        <w:t xml:space="preserve">immune hepatitis occurring in a young male with no pre-existing comorbidities. The patient acquired the infection from an asymptomatic </w:t>
      </w:r>
      <w:r w:rsidR="00347D28">
        <w:rPr>
          <w:rFonts w:ascii="Book Antiqua" w:eastAsia="Book Antiqua" w:hAnsi="Book Antiqua" w:cs="Book Antiqua"/>
          <w:color w:val="000000"/>
          <w:szCs w:val="22"/>
        </w:rPr>
        <w:t xml:space="preserve">carrier of </w:t>
      </w:r>
      <w:r w:rsidR="00B42828">
        <w:rPr>
          <w:rFonts w:ascii="Book Antiqua" w:eastAsia="Book Antiqua" w:hAnsi="Book Antiqua" w:cs="Book Antiqua"/>
          <w:color w:val="000000"/>
          <w:szCs w:val="22"/>
        </w:rPr>
        <w:t>severe acute respiratory syndrome coronavirus 2 (SARS-CoV-2)</w:t>
      </w:r>
      <w:r>
        <w:rPr>
          <w:rFonts w:ascii="Book Antiqua" w:eastAsia="Book Antiqua" w:hAnsi="Book Antiqua" w:cs="Book Antiqua"/>
          <w:color w:val="000000"/>
          <w:szCs w:val="22"/>
        </w:rPr>
        <w:t xml:space="preserve">. He developed a mild form of disease, but after apparent clinical remission and </w:t>
      </w:r>
      <w:r w:rsidR="00B42828" w:rsidRPr="00B42828">
        <w:rPr>
          <w:rFonts w:ascii="Book Antiqua" w:eastAsia="Book Antiqua" w:hAnsi="Book Antiqua" w:cs="Book Antiqua"/>
          <w:color w:val="000000"/>
          <w:szCs w:val="22"/>
        </w:rPr>
        <w:t>real-time reverse transcription polymerase chain reaction</w:t>
      </w:r>
      <w:r w:rsidR="00B428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negative conversion, an important increase in liver enzymes was recorded in parallel with an increasing SARS-CoV-2 antibody titer.</w:t>
      </w:r>
    </w:p>
    <w:bookmarkEnd w:id="73"/>
    <w:bookmarkEnd w:id="74"/>
    <w:bookmarkEnd w:id="75"/>
    <w:bookmarkEnd w:id="76"/>
    <w:bookmarkEnd w:id="77"/>
    <w:bookmarkEnd w:id="78"/>
    <w:bookmarkEnd w:id="79"/>
    <w:bookmarkEnd w:id="80"/>
    <w:p w14:paraId="1A589BAF" w14:textId="77777777" w:rsidR="00A77B3E" w:rsidRDefault="00B42828">
      <w:pPr>
        <w:spacing w:line="360" w:lineRule="auto"/>
        <w:jc w:val="both"/>
      </w:pPr>
      <w:r>
        <w:rPr>
          <w:rFonts w:ascii="Book Antiqua" w:eastAsia="Book Antiqua" w:hAnsi="Book Antiqua" w:cs="Book Antiqua"/>
          <w:b/>
          <w:caps/>
          <w:color w:val="000000"/>
          <w:u w:val="single"/>
        </w:rPr>
        <w:br w:type="page"/>
      </w:r>
      <w:r w:rsidR="00AD16AC">
        <w:rPr>
          <w:rFonts w:ascii="Book Antiqua" w:eastAsia="Book Antiqua" w:hAnsi="Book Antiqua" w:cs="Book Antiqua"/>
          <w:b/>
          <w:caps/>
          <w:color w:val="000000"/>
          <w:u w:val="single"/>
        </w:rPr>
        <w:lastRenderedPageBreak/>
        <w:t>INTRODUCTION</w:t>
      </w:r>
    </w:p>
    <w:p w14:paraId="54595214" w14:textId="77777777" w:rsidR="00A77B3E" w:rsidRDefault="00AD16AC">
      <w:pPr>
        <w:spacing w:line="360" w:lineRule="auto"/>
        <w:jc w:val="both"/>
      </w:pPr>
      <w:bookmarkStart w:id="81" w:name="OLE_LINK135"/>
      <w:bookmarkStart w:id="82" w:name="OLE_LINK136"/>
      <w:r>
        <w:rPr>
          <w:rFonts w:ascii="Book Antiqua" w:eastAsia="Book Antiqua" w:hAnsi="Book Antiqua" w:cs="Book Antiqua"/>
          <w:color w:val="000000"/>
          <w:szCs w:val="22"/>
        </w:rPr>
        <w:t>The emergence of severe acute respiratory syndrome coronavirus 2 (SARS-CoV-2) as a novel pathogen has reshaped our understanding of infectious diseases. While immune-mediated post-infectious complications have been previously described for other pathogens, these remain relatively rare occurrences. With the onset of the coronavirus disease 2019 (COVID-19) pandemic, infectious diseases practitioners and colleagues from related specialties need t</w:t>
      </w:r>
      <w:r w:rsidR="00141E62">
        <w:rPr>
          <w:rFonts w:ascii="Book Antiqua" w:eastAsia="Book Antiqua" w:hAnsi="Book Antiqua" w:cs="Book Antiqua"/>
          <w:color w:val="000000"/>
          <w:szCs w:val="22"/>
        </w:rPr>
        <w:t>o maintain a double focus–</w:t>
      </w:r>
      <w:r>
        <w:rPr>
          <w:rFonts w:ascii="Book Antiqua" w:eastAsia="Book Antiqua" w:hAnsi="Book Antiqua" w:cs="Book Antiqua"/>
          <w:color w:val="000000"/>
          <w:szCs w:val="22"/>
        </w:rPr>
        <w:t>managing the acute disease per se, while also keeping a heightened attention towards post-COVID complications.</w:t>
      </w:r>
    </w:p>
    <w:bookmarkEnd w:id="81"/>
    <w:bookmarkEnd w:id="82"/>
    <w:p w14:paraId="01AEAA60" w14:textId="77777777" w:rsidR="00A77B3E" w:rsidRDefault="00A77B3E">
      <w:pPr>
        <w:spacing w:line="360" w:lineRule="auto"/>
        <w:jc w:val="both"/>
      </w:pPr>
    </w:p>
    <w:p w14:paraId="24CAE7F0" w14:textId="77777777" w:rsidR="00A77B3E" w:rsidRDefault="00AD16AC">
      <w:pPr>
        <w:spacing w:line="360" w:lineRule="auto"/>
        <w:jc w:val="both"/>
      </w:pPr>
      <w:r>
        <w:rPr>
          <w:rFonts w:ascii="Book Antiqua" w:eastAsia="Book Antiqua" w:hAnsi="Book Antiqua" w:cs="Book Antiqua"/>
          <w:b/>
          <w:caps/>
          <w:color w:val="000000"/>
          <w:u w:val="single"/>
        </w:rPr>
        <w:t>CASE PRESENTATION</w:t>
      </w:r>
    </w:p>
    <w:p w14:paraId="1730AB79" w14:textId="77777777" w:rsidR="00A77B3E" w:rsidRDefault="00AD16AC">
      <w:pPr>
        <w:spacing w:line="360" w:lineRule="auto"/>
        <w:jc w:val="both"/>
      </w:pPr>
      <w:r>
        <w:rPr>
          <w:rFonts w:ascii="Book Antiqua" w:eastAsia="Book Antiqua" w:hAnsi="Book Antiqua" w:cs="Book Antiqua"/>
          <w:b/>
          <w:i/>
          <w:color w:val="000000"/>
        </w:rPr>
        <w:t>Chief complaints</w:t>
      </w:r>
    </w:p>
    <w:p w14:paraId="412EFDCD" w14:textId="576E0F2E" w:rsidR="00A77B3E" w:rsidRDefault="00AD16AC">
      <w:pPr>
        <w:spacing w:line="360" w:lineRule="auto"/>
        <w:jc w:val="both"/>
      </w:pPr>
      <w:bookmarkStart w:id="83" w:name="OLE_LINK137"/>
      <w:bookmarkStart w:id="84" w:name="OLE_LINK138"/>
      <w:r>
        <w:rPr>
          <w:rFonts w:ascii="Book Antiqua" w:eastAsia="Book Antiqua" w:hAnsi="Book Antiqua" w:cs="Book Antiqua"/>
          <w:color w:val="000000"/>
          <w:szCs w:val="22"/>
        </w:rPr>
        <w:t>We report the case of a previously healthy 21-year-old male patient from Bucharest, Romania, presenting in June 2020, during the first COVID-19 wave in Romania, with a two-day prodrome of fatigability and headache, followed by sudden onset high-grade fever (highe</w:t>
      </w:r>
      <w:r w:rsidR="0074437F">
        <w:rPr>
          <w:rFonts w:ascii="Book Antiqua" w:eastAsia="Book Antiqua" w:hAnsi="Book Antiqua" w:cs="Book Antiqua"/>
          <w:color w:val="000000"/>
          <w:szCs w:val="22"/>
        </w:rPr>
        <w:t>st recorded temperature of 39.8</w:t>
      </w:r>
      <w:r w:rsidR="00220C7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 and malaise. Nasopharyngeal and oropharyngeal swabs were collected and </w:t>
      </w:r>
      <w:r w:rsidR="0074437F">
        <w:rPr>
          <w:rFonts w:ascii="Book Antiqua" w:eastAsia="Book Antiqua" w:hAnsi="Book Antiqua" w:cs="Book Antiqua"/>
          <w:color w:val="000000"/>
          <w:szCs w:val="22"/>
        </w:rPr>
        <w:t xml:space="preserve">the </w:t>
      </w:r>
      <w:bookmarkStart w:id="85" w:name="OLE_LINK51"/>
      <w:bookmarkStart w:id="86" w:name="OLE_LINK52"/>
      <w:r w:rsidR="0074437F" w:rsidRPr="00B42828">
        <w:rPr>
          <w:rFonts w:ascii="Book Antiqua" w:eastAsia="Book Antiqua" w:hAnsi="Book Antiqua" w:cs="Book Antiqua"/>
          <w:color w:val="000000"/>
          <w:szCs w:val="22"/>
        </w:rPr>
        <w:t>real</w:t>
      </w:r>
      <w:r w:rsidR="00B42828" w:rsidRPr="00B42828">
        <w:rPr>
          <w:rFonts w:ascii="Book Antiqua" w:eastAsia="Book Antiqua" w:hAnsi="Book Antiqua" w:cs="Book Antiqua"/>
          <w:color w:val="000000"/>
          <w:szCs w:val="22"/>
        </w:rPr>
        <w:t>-time reverse transcription polymerase chain reaction</w:t>
      </w:r>
      <w:bookmarkEnd w:id="85"/>
      <w:bookmarkEnd w:id="86"/>
      <w:r w:rsidR="00B42828" w:rsidRPr="00B42828">
        <w:rPr>
          <w:rFonts w:ascii="Book Antiqua" w:eastAsia="Book Antiqua" w:hAnsi="Book Antiqua" w:cs="Book Antiqua"/>
          <w:color w:val="000000"/>
          <w:szCs w:val="22"/>
        </w:rPr>
        <w:t xml:space="preserve"> (RT-PCR)</w:t>
      </w:r>
      <w:r>
        <w:rPr>
          <w:rFonts w:ascii="Book Antiqua" w:eastAsia="Book Antiqua" w:hAnsi="Book Antiqua" w:cs="Book Antiqua"/>
          <w:color w:val="000000"/>
          <w:szCs w:val="22"/>
        </w:rPr>
        <w:t xml:space="preserve"> results came back positive for SARS-CoV-2. In accordance to the national regulations in June 2020, the patient underwent isolation, treatment and monitoring in the hospital, and remained hospitalized until he met the criteria of clinical remission plus two consecutive negative RT-PCR tests at least 24 h apart.</w:t>
      </w:r>
    </w:p>
    <w:bookmarkEnd w:id="83"/>
    <w:bookmarkEnd w:id="84"/>
    <w:p w14:paraId="42CB67D5" w14:textId="77777777" w:rsidR="00A77B3E" w:rsidRDefault="00A77B3E">
      <w:pPr>
        <w:spacing w:line="360" w:lineRule="auto"/>
        <w:jc w:val="both"/>
      </w:pPr>
    </w:p>
    <w:p w14:paraId="105B1F5D" w14:textId="77777777" w:rsidR="00A77B3E" w:rsidRDefault="00AD16AC">
      <w:pPr>
        <w:spacing w:line="360" w:lineRule="auto"/>
        <w:jc w:val="both"/>
      </w:pPr>
      <w:r>
        <w:rPr>
          <w:rFonts w:ascii="Book Antiqua" w:eastAsia="Book Antiqua" w:hAnsi="Book Antiqua" w:cs="Book Antiqua"/>
          <w:b/>
          <w:i/>
          <w:color w:val="000000"/>
        </w:rPr>
        <w:t>History of present illness</w:t>
      </w:r>
    </w:p>
    <w:p w14:paraId="12CEE31E" w14:textId="59D39749" w:rsidR="00A77B3E" w:rsidRDefault="00AD16AC">
      <w:pPr>
        <w:spacing w:line="360" w:lineRule="auto"/>
        <w:jc w:val="both"/>
      </w:pPr>
      <w:bookmarkStart w:id="87" w:name="OLE_LINK139"/>
      <w:bookmarkStart w:id="88" w:name="OLE_LINK140"/>
      <w:r>
        <w:rPr>
          <w:rFonts w:ascii="Book Antiqua" w:eastAsia="Book Antiqua" w:hAnsi="Book Antiqua" w:cs="Book Antiqua"/>
          <w:color w:val="000000"/>
          <w:szCs w:val="22"/>
        </w:rPr>
        <w:t>The patient had been self-isolating at home for the past two months and a half, and had only left t</w:t>
      </w:r>
      <w:r w:rsidR="00523E1B">
        <w:rPr>
          <w:rFonts w:ascii="Book Antiqua" w:eastAsia="Book Antiqua" w:hAnsi="Book Antiqua" w:cs="Book Antiqua"/>
          <w:color w:val="000000"/>
          <w:szCs w:val="22"/>
        </w:rPr>
        <w:t>he house for one meeting, 4 d</w:t>
      </w:r>
      <w:r>
        <w:rPr>
          <w:rFonts w:ascii="Book Antiqua" w:eastAsia="Book Antiqua" w:hAnsi="Book Antiqua" w:cs="Book Antiqua"/>
          <w:color w:val="000000"/>
          <w:szCs w:val="22"/>
        </w:rPr>
        <w:t xml:space="preserve"> prior to symptom onset. After being confirmed with COVID-19 by RT-PCR, epidemiological tracing revealed that the meeting consisted of indoor close contact, without mask wearing on either side, with one person who had no signs or symptoms of infection at the time of the meeting. Upon evaluation of the contact, she was confirmed by RT-PCT to be an asymptomatic carrier of SARS-CoV-2. According to the national regulations at the time, she was also admitted to the hospital, </w:t>
      </w:r>
      <w:r>
        <w:rPr>
          <w:rFonts w:ascii="Book Antiqua" w:eastAsia="Book Antiqua" w:hAnsi="Book Antiqua" w:cs="Book Antiqua"/>
          <w:color w:val="000000"/>
          <w:szCs w:val="22"/>
        </w:rPr>
        <w:lastRenderedPageBreak/>
        <w:t xml:space="preserve">where she remained completely asymptomatic, and reverted to negative RT-PCR on days 16 and 17 from the initial </w:t>
      </w:r>
      <w:r w:rsidR="00347D28">
        <w:rPr>
          <w:rFonts w:ascii="Book Antiqua" w:eastAsia="Book Antiqua" w:hAnsi="Book Antiqua" w:cs="Book Antiqua"/>
          <w:color w:val="000000"/>
          <w:szCs w:val="22"/>
        </w:rPr>
        <w:t xml:space="preserve">RT-PCR </w:t>
      </w:r>
      <w:r>
        <w:rPr>
          <w:rFonts w:ascii="Book Antiqua" w:eastAsia="Book Antiqua" w:hAnsi="Book Antiqua" w:cs="Book Antiqua"/>
          <w:color w:val="000000"/>
          <w:szCs w:val="22"/>
        </w:rPr>
        <w:t>confirmation.</w:t>
      </w:r>
    </w:p>
    <w:bookmarkEnd w:id="87"/>
    <w:bookmarkEnd w:id="88"/>
    <w:p w14:paraId="25EBAF72" w14:textId="77777777" w:rsidR="00A77B3E" w:rsidRDefault="00A77B3E">
      <w:pPr>
        <w:spacing w:line="360" w:lineRule="auto"/>
        <w:jc w:val="both"/>
      </w:pPr>
    </w:p>
    <w:p w14:paraId="5DB66F12" w14:textId="77777777" w:rsidR="00A77B3E" w:rsidRDefault="00AD16AC">
      <w:pPr>
        <w:spacing w:line="360" w:lineRule="auto"/>
        <w:jc w:val="both"/>
      </w:pPr>
      <w:r>
        <w:rPr>
          <w:rFonts w:ascii="Book Antiqua" w:eastAsia="Book Antiqua" w:hAnsi="Book Antiqua" w:cs="Book Antiqua"/>
          <w:b/>
          <w:i/>
          <w:color w:val="000000"/>
        </w:rPr>
        <w:t>Physical examination</w:t>
      </w:r>
    </w:p>
    <w:p w14:paraId="3ACFEA65" w14:textId="255FC368" w:rsidR="00A77B3E" w:rsidRDefault="00AD16AC">
      <w:pPr>
        <w:spacing w:line="360" w:lineRule="auto"/>
        <w:jc w:val="both"/>
      </w:pPr>
      <w:bookmarkStart w:id="89" w:name="OLE_LINK141"/>
      <w:bookmarkStart w:id="90" w:name="OLE_LINK142"/>
      <w:r>
        <w:rPr>
          <w:rFonts w:ascii="Book Antiqua" w:eastAsia="Book Antiqua" w:hAnsi="Book Antiqua" w:cs="Book Antiqua"/>
          <w:color w:val="000000"/>
          <w:szCs w:val="22"/>
        </w:rPr>
        <w:t xml:space="preserve">Upon hospital admission, our patient underwent a complete evaluation, which revealed pharyngeal erythema at physical exam, normal hematology and biochemistry laboratory tests (Table 1) and normal </w:t>
      </w:r>
      <w:bookmarkStart w:id="91" w:name="OLE_LINK68"/>
      <w:bookmarkStart w:id="92" w:name="OLE_LINK69"/>
      <w:r w:rsidR="00523E1B" w:rsidRPr="00523E1B">
        <w:rPr>
          <w:rFonts w:ascii="Book Antiqua" w:eastAsia="Book Antiqua" w:hAnsi="Book Antiqua" w:cs="Book Antiqua"/>
          <w:color w:val="000000"/>
          <w:szCs w:val="22"/>
        </w:rPr>
        <w:t>computed tomography</w:t>
      </w:r>
      <w:bookmarkEnd w:id="91"/>
      <w:bookmarkEnd w:id="92"/>
      <w:r w:rsidR="00523E1B" w:rsidRPr="00523E1B">
        <w:rPr>
          <w:rFonts w:ascii="Book Antiqua" w:eastAsia="Book Antiqua" w:hAnsi="Book Antiqua" w:cs="Book Antiqua"/>
          <w:color w:val="000000"/>
          <w:szCs w:val="22"/>
        </w:rPr>
        <w:t xml:space="preserve"> (CT)</w:t>
      </w:r>
      <w:r w:rsidR="00EA7318">
        <w:rPr>
          <w:rFonts w:ascii="Book Antiqua" w:eastAsia="Book Antiqua" w:hAnsi="Book Antiqua" w:cs="Book Antiqua"/>
          <w:color w:val="000000"/>
          <w:szCs w:val="22"/>
        </w:rPr>
        <w:t xml:space="preserve"> of the chest</w:t>
      </w:r>
      <w:r>
        <w:rPr>
          <w:rFonts w:ascii="Book Antiqua" w:eastAsia="Book Antiqua" w:hAnsi="Book Antiqua" w:cs="Book Antiqua"/>
          <w:color w:val="000000"/>
          <w:szCs w:val="22"/>
        </w:rPr>
        <w:t>. He received antiviral treatment with umifenovir 20</w:t>
      </w:r>
      <w:r w:rsidR="00523E1B">
        <w:rPr>
          <w:rFonts w:ascii="Book Antiqua" w:eastAsia="Book Antiqua" w:hAnsi="Book Antiqua" w:cs="Book Antiqua"/>
          <w:color w:val="000000"/>
          <w:szCs w:val="22"/>
        </w:rPr>
        <w:t>0 mg orally every 8 h for 5 d</w:t>
      </w:r>
      <w:r>
        <w:rPr>
          <w:rFonts w:ascii="Book Antiqua" w:eastAsia="Book Antiqua" w:hAnsi="Book Antiqua" w:cs="Book Antiqua"/>
          <w:color w:val="000000"/>
          <w:szCs w:val="22"/>
        </w:rPr>
        <w:t>, and thromboprophylaxis with low molecular weight heparin subcu</w:t>
      </w:r>
      <w:r w:rsidR="00523E1B">
        <w:rPr>
          <w:rFonts w:ascii="Book Antiqua" w:eastAsia="Book Antiqua" w:hAnsi="Book Antiqua" w:cs="Book Antiqua"/>
          <w:color w:val="000000"/>
          <w:szCs w:val="22"/>
        </w:rPr>
        <w:t>taneously once daily for 14 d</w:t>
      </w:r>
      <w:r>
        <w:rPr>
          <w:rFonts w:ascii="Book Antiqua" w:eastAsia="Book Antiqua" w:hAnsi="Book Antiqua" w:cs="Book Antiqua"/>
          <w:color w:val="000000"/>
          <w:szCs w:val="22"/>
        </w:rPr>
        <w:t xml:space="preserve">. The course of disease was mild, with no occurrence of pneumonia, </w:t>
      </w:r>
      <w:r w:rsidR="00523E1B">
        <w:rPr>
          <w:rFonts w:ascii="Book Antiqua" w:eastAsia="Book Antiqua" w:hAnsi="Book Antiqua" w:cs="Book Antiqua"/>
          <w:color w:val="000000"/>
          <w:szCs w:val="22"/>
        </w:rPr>
        <w:t>and all symptoms subsided 4 d</w:t>
      </w:r>
      <w:r>
        <w:rPr>
          <w:rFonts w:ascii="Book Antiqua" w:eastAsia="Book Antiqua" w:hAnsi="Book Antiqua" w:cs="Book Antiqua"/>
          <w:color w:val="000000"/>
          <w:szCs w:val="22"/>
        </w:rPr>
        <w:t xml:space="preserve"> after onset; no further symptoms developed throughout the course of the disease.</w:t>
      </w:r>
    </w:p>
    <w:bookmarkEnd w:id="89"/>
    <w:bookmarkEnd w:id="90"/>
    <w:p w14:paraId="555FEAE6" w14:textId="77777777" w:rsidR="00A77B3E" w:rsidRDefault="00A77B3E">
      <w:pPr>
        <w:spacing w:line="360" w:lineRule="auto"/>
        <w:jc w:val="both"/>
      </w:pPr>
    </w:p>
    <w:p w14:paraId="5BC35AF6" w14:textId="77777777" w:rsidR="00A77B3E" w:rsidRDefault="00AD16AC">
      <w:pPr>
        <w:spacing w:line="360" w:lineRule="auto"/>
        <w:jc w:val="both"/>
      </w:pPr>
      <w:r>
        <w:rPr>
          <w:rFonts w:ascii="Book Antiqua" w:eastAsia="Book Antiqua" w:hAnsi="Book Antiqua" w:cs="Book Antiqua"/>
          <w:b/>
          <w:i/>
          <w:color w:val="000000"/>
        </w:rPr>
        <w:t>Laboratory examinations</w:t>
      </w:r>
    </w:p>
    <w:p w14:paraId="70856E4C" w14:textId="77777777" w:rsidR="00A77B3E" w:rsidRDefault="00AD16AC">
      <w:pPr>
        <w:spacing w:line="360" w:lineRule="auto"/>
        <w:jc w:val="both"/>
      </w:pPr>
      <w:bookmarkStart w:id="93" w:name="OLE_LINK143"/>
      <w:bookmarkStart w:id="94" w:name="OLE_LINK144"/>
      <w:r>
        <w:rPr>
          <w:rFonts w:ascii="Book Antiqua" w:eastAsia="Book Antiqua" w:hAnsi="Book Antiqua" w:cs="Book Antiqua"/>
          <w:color w:val="000000"/>
          <w:szCs w:val="22"/>
        </w:rPr>
        <w:t xml:space="preserve">While still in the hospital for isolation and monitoring purposes, an increase in liver enzymes was noted, with </w:t>
      </w:r>
      <w:bookmarkStart w:id="95" w:name="OLE_LINK44"/>
      <w:bookmarkStart w:id="96" w:name="OLE_LINK45"/>
      <w:r w:rsidR="00F772FF">
        <w:rPr>
          <w:rFonts w:ascii="Book Antiqua" w:hAnsi="Book Antiqua" w:cs="Book Antiqua"/>
          <w:color w:val="000000"/>
          <w:szCs w:val="22"/>
          <w:lang w:eastAsia="zh-CN"/>
        </w:rPr>
        <w:t>a</w:t>
      </w:r>
      <w:r w:rsidR="00F772FF">
        <w:rPr>
          <w:rFonts w:ascii="Book Antiqua" w:eastAsia="Book Antiqua" w:hAnsi="Book Antiqua" w:cs="Book Antiqua"/>
          <w:color w:val="000000"/>
          <w:szCs w:val="22"/>
        </w:rPr>
        <w:t xml:space="preserve">lanine aminotransferase </w:t>
      </w:r>
      <w:r w:rsidR="00F772FF">
        <w:rPr>
          <w:rFonts w:ascii="Book Antiqua" w:hAnsi="Book Antiqua" w:cs="Book Antiqua"/>
          <w:color w:val="000000"/>
          <w:szCs w:val="22"/>
          <w:lang w:eastAsia="zh-CN"/>
        </w:rPr>
        <w:t>(</w:t>
      </w:r>
      <w:r w:rsidR="00F772FF">
        <w:rPr>
          <w:rFonts w:ascii="Book Antiqua" w:eastAsia="Book Antiqua" w:hAnsi="Book Antiqua" w:cs="Book Antiqua"/>
          <w:color w:val="000000"/>
          <w:szCs w:val="22"/>
        </w:rPr>
        <w:t>ALT</w:t>
      </w:r>
      <w:r w:rsidR="00F772FF">
        <w:rPr>
          <w:rFonts w:ascii="Book Antiqua" w:hAnsi="Book Antiqua" w:cs="Book Antiqua"/>
          <w:color w:val="000000"/>
          <w:szCs w:val="22"/>
          <w:lang w:eastAsia="zh-CN"/>
        </w:rPr>
        <w:t>)</w:t>
      </w:r>
      <w:r w:rsidR="00F772FF">
        <w:rPr>
          <w:rFonts w:ascii="Book Antiqua" w:eastAsia="Book Antiqua" w:hAnsi="Book Antiqua" w:cs="Book Antiqua"/>
          <w:color w:val="000000"/>
          <w:szCs w:val="22"/>
        </w:rPr>
        <w:t xml:space="preserve"> and aspartate aminotransferase</w:t>
      </w:r>
      <w:bookmarkEnd w:id="95"/>
      <w:bookmarkEnd w:id="96"/>
      <w:r w:rsidR="00F772FF">
        <w:rPr>
          <w:rFonts w:ascii="Book Antiqua" w:eastAsia="Book Antiqua" w:hAnsi="Book Antiqua" w:cs="Book Antiqua"/>
          <w:color w:val="000000"/>
          <w:szCs w:val="22"/>
        </w:rPr>
        <w:t xml:space="preserve"> </w:t>
      </w:r>
      <w:r w:rsidR="00F772FF">
        <w:rPr>
          <w:rFonts w:ascii="Book Antiqua" w:hAnsi="Book Antiqua" w:cs="Book Antiqua"/>
          <w:color w:val="000000"/>
          <w:szCs w:val="22"/>
          <w:lang w:eastAsia="zh-CN"/>
        </w:rPr>
        <w:t>(</w:t>
      </w:r>
      <w:r w:rsidR="00F772FF">
        <w:rPr>
          <w:rFonts w:ascii="Book Antiqua" w:eastAsia="Book Antiqua" w:hAnsi="Book Antiqua" w:cs="Book Antiqua"/>
          <w:color w:val="000000"/>
          <w:szCs w:val="22"/>
        </w:rPr>
        <w:t>AST</w:t>
      </w:r>
      <w:r w:rsidR="00F772FF">
        <w:rPr>
          <w:rFonts w:ascii="Book Antiqua" w:hAnsi="Book Antiqua" w:cs="Book Antiqua"/>
          <w:color w:val="000000"/>
          <w:szCs w:val="22"/>
          <w:lang w:eastAsia="zh-CN"/>
        </w:rPr>
        <w:t>)</w:t>
      </w:r>
      <w:r>
        <w:rPr>
          <w:rFonts w:ascii="Book Antiqua" w:eastAsia="Book Antiqua" w:hAnsi="Book Antiqua" w:cs="Book Antiqua"/>
          <w:color w:val="000000"/>
          <w:szCs w:val="22"/>
        </w:rPr>
        <w:t xml:space="preserve"> starting to increase around day 14 from symptom onset, reaching a peak of 736 U/L ALT (15 times the upper normal limit) and 290 U/L AST (5 times the upper normal limit) on day 24 (Figure 1). All other liver function tests were normal, and no other changes were seen in other laboratory parameters, including complete blood count, total and direct bilirubin, </w:t>
      </w:r>
      <w:r w:rsidR="00F772FF" w:rsidRPr="00F772FF">
        <w:rPr>
          <w:rFonts w:ascii="Book Antiqua" w:eastAsia="Book Antiqua" w:hAnsi="Book Antiqua" w:cs="Book Antiqua"/>
          <w:color w:val="000000"/>
          <w:szCs w:val="22"/>
        </w:rPr>
        <w:t>gamma-glutamyl transferase</w:t>
      </w:r>
      <w:r>
        <w:rPr>
          <w:rFonts w:ascii="Book Antiqua" w:eastAsia="Book Antiqua" w:hAnsi="Book Antiqua" w:cs="Book Antiqua"/>
          <w:color w:val="000000"/>
          <w:szCs w:val="22"/>
        </w:rPr>
        <w:t>, fibrinogen, and coagulation markers. The peak ALT was reached at approximately the same time when RT-PCR became negative (on days 22 and 23 since onset).</w:t>
      </w:r>
    </w:p>
    <w:p w14:paraId="49E55F22" w14:textId="32F22C44" w:rsidR="00A77B3E" w:rsidRDefault="00AD16AC" w:rsidP="00D61CEF">
      <w:pPr>
        <w:spacing w:line="360" w:lineRule="auto"/>
        <w:ind w:firstLineChars="100" w:firstLine="240"/>
        <w:jc w:val="both"/>
      </w:pPr>
      <w:r>
        <w:rPr>
          <w:rFonts w:ascii="Book Antiqua" w:eastAsia="Book Antiqua" w:hAnsi="Book Antiqua" w:cs="Book Antiqua"/>
          <w:color w:val="000000"/>
          <w:szCs w:val="22"/>
        </w:rPr>
        <w:t xml:space="preserve">For the differential diagnosis of the ALT increase, </w:t>
      </w:r>
      <w:r w:rsidR="00EA7318">
        <w:rPr>
          <w:rFonts w:ascii="Book Antiqua" w:eastAsia="Book Antiqua" w:hAnsi="Book Antiqua" w:cs="Book Antiqua"/>
          <w:color w:val="000000"/>
          <w:szCs w:val="22"/>
        </w:rPr>
        <w:t xml:space="preserve">multiple </w:t>
      </w:r>
      <w:r>
        <w:rPr>
          <w:rFonts w:ascii="Book Antiqua" w:eastAsia="Book Antiqua" w:hAnsi="Book Antiqua" w:cs="Book Antiqua"/>
          <w:color w:val="000000"/>
          <w:szCs w:val="22"/>
        </w:rPr>
        <w:t xml:space="preserve">plausible causes of hepatic cytolysis were ruled out (Table 2): drug-induced liver injury was excluded based on the fact that no drugs had been recently administered. Systemic replication of SARS-CoV-2 was ruled out through negative RT-PCR from peripheral blood, which paralleled the negative RT-PCR from nasopharyngeal </w:t>
      </w:r>
      <w:r w:rsidR="00EA7318">
        <w:rPr>
          <w:rFonts w:ascii="Book Antiqua" w:eastAsia="Book Antiqua" w:hAnsi="Book Antiqua" w:cs="Book Antiqua"/>
          <w:color w:val="000000"/>
          <w:szCs w:val="22"/>
        </w:rPr>
        <w:t xml:space="preserve">and oropharyngeal </w:t>
      </w:r>
      <w:r>
        <w:rPr>
          <w:rFonts w:ascii="Book Antiqua" w:eastAsia="Book Antiqua" w:hAnsi="Book Antiqua" w:cs="Book Antiqua"/>
          <w:color w:val="000000"/>
          <w:szCs w:val="22"/>
        </w:rPr>
        <w:t xml:space="preserve">swabs. Another potential hypothesis considered was a COVID-19 cytokine storm that could also affect the liver. </w:t>
      </w:r>
      <w:r>
        <w:rPr>
          <w:rFonts w:ascii="Book Antiqua" w:eastAsia="Book Antiqua" w:hAnsi="Book Antiqua" w:cs="Book Antiqua"/>
          <w:color w:val="000000"/>
          <w:szCs w:val="22"/>
        </w:rPr>
        <w:lastRenderedPageBreak/>
        <w:t>However, the timing of the ALT increase was not superposable to a cytokine storm, as the peak ALT occurred on day 24. We also checked the value</w:t>
      </w:r>
      <w:r w:rsidR="001354D3">
        <w:rPr>
          <w:rFonts w:ascii="Book Antiqua" w:eastAsia="Book Antiqua" w:hAnsi="Book Antiqua" w:cs="Book Antiqua"/>
          <w:color w:val="000000"/>
          <w:szCs w:val="22"/>
        </w:rPr>
        <w:t>s of inflammatory markers</w:t>
      </w:r>
      <w:r>
        <w:rPr>
          <w:rFonts w:ascii="Book Antiqua" w:eastAsia="Book Antiqua" w:hAnsi="Book Antiqua" w:cs="Book Antiqua"/>
          <w:color w:val="000000"/>
          <w:szCs w:val="22"/>
        </w:rPr>
        <w:t xml:space="preserve"> at that time point and the results were within the normal range, and we repeated the chest CT, which was normal, confirming that no pulmonary lesions had been constituted throughout the course of the disease. We also ruled out infections with other hepatotropic viruses, through negative serological tests for hepatitis viruses A, B, C, E, adenovirus, coxsackie virus, echo virus, herpes simplex viruses, Epstein-Barr virus and cytomegalovirus.</w:t>
      </w:r>
    </w:p>
    <w:bookmarkEnd w:id="93"/>
    <w:bookmarkEnd w:id="94"/>
    <w:p w14:paraId="7F7F6933" w14:textId="77777777" w:rsidR="00A77B3E" w:rsidRDefault="00A77B3E">
      <w:pPr>
        <w:spacing w:line="360" w:lineRule="auto"/>
        <w:jc w:val="both"/>
      </w:pPr>
    </w:p>
    <w:p w14:paraId="55F3BF2A" w14:textId="77777777" w:rsidR="00A77B3E" w:rsidRDefault="00AD16AC">
      <w:pPr>
        <w:spacing w:line="360" w:lineRule="auto"/>
        <w:jc w:val="both"/>
      </w:pPr>
      <w:r>
        <w:rPr>
          <w:rFonts w:ascii="Book Antiqua" w:eastAsia="Book Antiqua" w:hAnsi="Book Antiqua" w:cs="Book Antiqua"/>
          <w:b/>
          <w:caps/>
          <w:color w:val="000000"/>
          <w:u w:val="single"/>
        </w:rPr>
        <w:t>FINAL DIAGNOSIS</w:t>
      </w:r>
    </w:p>
    <w:p w14:paraId="02F98EFF" w14:textId="21B36501" w:rsidR="00A77B3E" w:rsidRDefault="00AD16AC">
      <w:pPr>
        <w:spacing w:line="360" w:lineRule="auto"/>
        <w:jc w:val="both"/>
      </w:pPr>
      <w:bookmarkStart w:id="97" w:name="OLE_LINK145"/>
      <w:bookmarkStart w:id="98" w:name="OLE_LINK146"/>
      <w:bookmarkStart w:id="99" w:name="OLE_LINK147"/>
      <w:r>
        <w:rPr>
          <w:rFonts w:ascii="Book Antiqua" w:eastAsia="Book Antiqua" w:hAnsi="Book Antiqua" w:cs="Book Antiqua"/>
          <w:color w:val="000000"/>
          <w:szCs w:val="22"/>
        </w:rPr>
        <w:t>The remaining hypothesis, and the final diagnosis in our case, was post-COVID immune hepatitis, which occurred 20 days after the complete clinical remission of COVID-19 and paralleled a rapidly increasing titer of total anti-SARS-CoV-2 antibodies (determined through amplified chemiluminescence on VITROS 360</w:t>
      </w:r>
      <w:r w:rsidR="00DC7231">
        <w:rPr>
          <w:rFonts w:ascii="Book Antiqua" w:eastAsia="Book Antiqua" w:hAnsi="Book Antiqua" w:cs="Book Antiqua"/>
          <w:color w:val="000000"/>
          <w:szCs w:val="22"/>
        </w:rPr>
        <w:t>0, Ortho Clinical Diagnosis, U</w:t>
      </w:r>
      <w:r w:rsidR="00DC7231">
        <w:rPr>
          <w:rFonts w:ascii="Book Antiqua" w:hAnsi="Book Antiqua" w:cs="Book Antiqua" w:hint="eastAsia"/>
          <w:color w:val="000000"/>
          <w:szCs w:val="22"/>
          <w:lang w:eastAsia="zh-CN"/>
        </w:rPr>
        <w:t>nited States</w:t>
      </w:r>
      <w:r>
        <w:rPr>
          <w:rFonts w:ascii="Book Antiqua" w:eastAsia="Book Antiqua" w:hAnsi="Book Antiqua" w:cs="Book Antiqua"/>
          <w:color w:val="000000"/>
          <w:szCs w:val="22"/>
        </w:rPr>
        <w:t>). Total antibodies appeared as early as day 6 (29.2 S/CO) and rapidly increased to a titer of 166 S/CO on day 23</w:t>
      </w:r>
      <w:r w:rsidR="00203073">
        <w:rPr>
          <w:rFonts w:ascii="Book Antiqua" w:hAnsi="Book Antiqua" w:cs="Book Antiqua" w:hint="eastAsia"/>
          <w:color w:val="000000"/>
          <w:szCs w:val="22"/>
          <w:lang w:eastAsia="zh-CN"/>
        </w:rPr>
        <w:t xml:space="preserve"> (Figure 2)</w:t>
      </w:r>
      <w:r>
        <w:rPr>
          <w:rFonts w:ascii="Book Antiqua" w:eastAsia="Book Antiqua" w:hAnsi="Book Antiqua" w:cs="Book Antiqua"/>
          <w:color w:val="000000"/>
          <w:szCs w:val="22"/>
        </w:rPr>
        <w:t>.</w:t>
      </w:r>
    </w:p>
    <w:bookmarkEnd w:id="97"/>
    <w:bookmarkEnd w:id="98"/>
    <w:bookmarkEnd w:id="99"/>
    <w:p w14:paraId="3AEF6CDB" w14:textId="77777777" w:rsidR="00A77B3E" w:rsidRDefault="00A77B3E">
      <w:pPr>
        <w:spacing w:line="360" w:lineRule="auto"/>
        <w:jc w:val="both"/>
      </w:pPr>
    </w:p>
    <w:p w14:paraId="0E2FEB73" w14:textId="77777777" w:rsidR="00A77B3E" w:rsidRDefault="00AD16AC">
      <w:pPr>
        <w:spacing w:line="360" w:lineRule="auto"/>
        <w:jc w:val="both"/>
      </w:pPr>
      <w:r>
        <w:rPr>
          <w:rFonts w:ascii="Book Antiqua" w:eastAsia="Book Antiqua" w:hAnsi="Book Antiqua" w:cs="Book Antiqua"/>
          <w:b/>
          <w:caps/>
          <w:color w:val="000000"/>
          <w:u w:val="single"/>
        </w:rPr>
        <w:t>OUTCOME AND FOLLOW-UP</w:t>
      </w:r>
    </w:p>
    <w:p w14:paraId="5F6855BF" w14:textId="7A63ADC5" w:rsidR="00A77B3E" w:rsidRDefault="00AD16AC">
      <w:pPr>
        <w:spacing w:line="360" w:lineRule="auto"/>
        <w:jc w:val="both"/>
      </w:pPr>
      <w:bookmarkStart w:id="100" w:name="OLE_LINK148"/>
      <w:bookmarkStart w:id="101" w:name="OLE_LINK149"/>
      <w:r>
        <w:rPr>
          <w:rFonts w:ascii="Book Antiqua" w:eastAsia="Book Antiqua" w:hAnsi="Book Antiqua" w:cs="Book Antiqua"/>
          <w:color w:val="000000"/>
          <w:szCs w:val="22"/>
        </w:rPr>
        <w:t>We continued to monitor the patient closely over the next few days, until the ALT and AST levels started to decrease. Following this decrease, the patient was discharged on day 27, since the clinical remission and RT-PCR negative conversion criteria had been already met, and he continued to be followed-up as outpatient. A normalizatio</w:t>
      </w:r>
      <w:r w:rsidR="00190309">
        <w:rPr>
          <w:rFonts w:ascii="Book Antiqua" w:eastAsia="Book Antiqua" w:hAnsi="Book Antiqua" w:cs="Book Antiqua"/>
          <w:color w:val="000000"/>
          <w:szCs w:val="22"/>
        </w:rPr>
        <w:t>n of ALT levels was seen 20 d</w:t>
      </w:r>
      <w:r>
        <w:rPr>
          <w:rFonts w:ascii="Book Antiqua" w:eastAsia="Book Antiqua" w:hAnsi="Book Antiqua" w:cs="Book Antiqua"/>
          <w:color w:val="000000"/>
          <w:szCs w:val="22"/>
        </w:rPr>
        <w:t xml:space="preserve"> after the ALT peak. </w:t>
      </w:r>
      <w:r w:rsidR="0048631B">
        <w:rPr>
          <w:rFonts w:ascii="Book Antiqua" w:eastAsia="Book Antiqua" w:hAnsi="Book Antiqua" w:cs="Book Antiqua"/>
          <w:color w:val="000000"/>
          <w:szCs w:val="22"/>
        </w:rPr>
        <w:t>However, t</w:t>
      </w:r>
      <w:r>
        <w:rPr>
          <w:rFonts w:ascii="Book Antiqua" w:eastAsia="Book Antiqua" w:hAnsi="Book Antiqua" w:cs="Book Antiqua"/>
          <w:color w:val="000000"/>
          <w:szCs w:val="22"/>
        </w:rPr>
        <w:t xml:space="preserve">he titer of SARS-CoV-2 antibodies continued to increase up to 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the initial infection, reaching a peak of 865 S/CO at day 145 and then gradually decreasing to 657 S/CO at day 193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the initial infection).</w:t>
      </w:r>
    </w:p>
    <w:bookmarkEnd w:id="100"/>
    <w:bookmarkEnd w:id="101"/>
    <w:p w14:paraId="40AE585A" w14:textId="77777777" w:rsidR="00A77B3E" w:rsidRDefault="00A77B3E">
      <w:pPr>
        <w:spacing w:line="360" w:lineRule="auto"/>
        <w:jc w:val="both"/>
      </w:pPr>
    </w:p>
    <w:p w14:paraId="7B8057F9" w14:textId="77777777" w:rsidR="00A77B3E" w:rsidRDefault="00AD16AC">
      <w:pPr>
        <w:spacing w:line="360" w:lineRule="auto"/>
        <w:jc w:val="both"/>
      </w:pPr>
      <w:r>
        <w:rPr>
          <w:rFonts w:ascii="Book Antiqua" w:eastAsia="Book Antiqua" w:hAnsi="Book Antiqua" w:cs="Book Antiqua"/>
          <w:b/>
          <w:caps/>
          <w:color w:val="000000"/>
          <w:u w:val="single"/>
        </w:rPr>
        <w:t>DISCUSSION</w:t>
      </w:r>
    </w:p>
    <w:p w14:paraId="05BBDF26" w14:textId="77777777" w:rsidR="00A77B3E" w:rsidRDefault="00AD16AC">
      <w:pPr>
        <w:spacing w:line="360" w:lineRule="auto"/>
        <w:jc w:val="both"/>
      </w:pPr>
      <w:bookmarkStart w:id="102" w:name="OLE_LINK150"/>
      <w:bookmarkStart w:id="103" w:name="OLE_LINK151"/>
      <w:bookmarkStart w:id="104" w:name="OLE_LINK152"/>
      <w:r>
        <w:rPr>
          <w:rFonts w:ascii="Book Antiqua" w:eastAsia="Book Antiqua" w:hAnsi="Book Antiqua" w:cs="Book Antiqua"/>
          <w:color w:val="000000"/>
          <w:szCs w:val="22"/>
        </w:rPr>
        <w:lastRenderedPageBreak/>
        <w:t xml:space="preserve">This case has a set of particularities. Transmission of disease occurred from an asymptomatic SARS-CoV-2 carrier, which highlights the importance of preventive measures such as continued mask wearing, including in the presence of apparently asymptomatic persons. A recent meta-analysis has reported that the risk of transmission of SARS-CoV-2 infection from asymptomatic carriers is 18.8% with close contact, and that the overall percentage of asymptomatic patients among all those testing positive for SARS-CoV-2 can vary in quite a large range, from 20% to 75%, depending on the assayed </w:t>
      </w:r>
      <w:proofErr w:type="gramStart"/>
      <w:r>
        <w:rPr>
          <w:rFonts w:ascii="Book Antiqua" w:eastAsia="Book Antiqua" w:hAnsi="Book Antiqua" w:cs="Book Antiqua"/>
          <w:color w:val="000000"/>
          <w:szCs w:val="22"/>
        </w:rPr>
        <w:t>population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w:t>
      </w:r>
    </w:p>
    <w:p w14:paraId="136C79AB" w14:textId="77777777" w:rsidR="00A77B3E" w:rsidRDefault="00AD16AC" w:rsidP="00190309">
      <w:pPr>
        <w:spacing w:line="360" w:lineRule="auto"/>
        <w:ind w:firstLineChars="100" w:firstLine="240"/>
        <w:jc w:val="both"/>
      </w:pPr>
      <w:r>
        <w:rPr>
          <w:rFonts w:ascii="Book Antiqua" w:eastAsia="Book Antiqua" w:hAnsi="Book Antiqua" w:cs="Book Antiqua"/>
          <w:color w:val="000000"/>
          <w:szCs w:val="22"/>
        </w:rPr>
        <w:t xml:space="preserve">Our current case also led to secondary transmission to another member of the household, who was a healthcare worker, working at a COVID-19 unit. At the time when our current case was confirmed by RT-PCR the household member was negative for SARS-CoV-2 by </w:t>
      </w:r>
      <w:r w:rsidR="00190309">
        <w:rPr>
          <w:rFonts w:ascii="Book Antiqua" w:eastAsia="Book Antiqua" w:hAnsi="Book Antiqua" w:cs="Book Antiqua"/>
          <w:color w:val="000000"/>
          <w:szCs w:val="22"/>
        </w:rPr>
        <w:t>RT-PCR, and approximately 5 d</w:t>
      </w:r>
      <w:r>
        <w:rPr>
          <w:rFonts w:ascii="Book Antiqua" w:eastAsia="Book Antiqua" w:hAnsi="Book Antiqua" w:cs="Book Antiqua"/>
          <w:color w:val="000000"/>
          <w:szCs w:val="22"/>
        </w:rPr>
        <w:t xml:space="preserve"> after symptom onset in our case, the household member became symptomatic and also tested positive for SARS-CoV-2 by RT-PCR. In our experience, when wearing appropriate personal protective equipment in the COVID ward, the overall risk of acquiring infection at work might theoretically be lower than that of acquiring infection elsewhere, particularly in the household, where permanent mask wearing is most often not possible.</w:t>
      </w:r>
    </w:p>
    <w:p w14:paraId="438445D3" w14:textId="77777777" w:rsidR="00A77B3E" w:rsidRDefault="00AD16AC" w:rsidP="00190309">
      <w:pPr>
        <w:spacing w:line="360" w:lineRule="auto"/>
        <w:ind w:firstLineChars="100" w:firstLine="240"/>
        <w:jc w:val="both"/>
      </w:pPr>
      <w:r>
        <w:rPr>
          <w:rFonts w:ascii="Book Antiqua" w:eastAsia="Book Antiqua" w:hAnsi="Book Antiqua" w:cs="Book Antiqua"/>
          <w:color w:val="000000"/>
          <w:szCs w:val="22"/>
        </w:rPr>
        <w:t>Furthermore, while elderly patients with associated comorbidities have clearly been characterized as one of the most important groups at risk of severe or complicated COVID-19, our reported case highlights the fact that close attention should also be paid to young patients with mild forms of disease, and a high index of suspicion should be maintained for post-COVID complications, particularly since young patients may develop a strong immune response, potentially associating immune complications.</w:t>
      </w:r>
    </w:p>
    <w:p w14:paraId="44778C0A" w14:textId="5D0E68A8" w:rsidR="00A77B3E" w:rsidRDefault="00AD16AC" w:rsidP="001A4A1F">
      <w:pPr>
        <w:spacing w:line="360" w:lineRule="auto"/>
        <w:ind w:firstLineChars="100" w:firstLine="240"/>
        <w:jc w:val="both"/>
      </w:pPr>
      <w:r>
        <w:rPr>
          <w:rFonts w:ascii="Book Antiqua" w:eastAsia="Book Antiqua" w:hAnsi="Book Antiqua" w:cs="Book Antiqua"/>
          <w:color w:val="000000"/>
          <w:szCs w:val="22"/>
        </w:rPr>
        <w:t xml:space="preserve">Hepatocytolysis can be a relatively common feature of COVID-19, but it generally occurs during the acute phase of the infection, with a French cohort study reporting that up to 36.3% of patients had abnormal liver function </w:t>
      </w:r>
      <w:proofErr w:type="gramStart"/>
      <w:r>
        <w:rPr>
          <w:rFonts w:ascii="Book Antiqua" w:eastAsia="Book Antiqua" w:hAnsi="Book Antiqua" w:cs="Book Antiqua"/>
          <w:color w:val="000000"/>
          <w:szCs w:val="22"/>
        </w:rPr>
        <w:t>tests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similar to the rates of 31.6%</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and 37.2%</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reported from China, with even higher rates </w:t>
      </w:r>
      <w:r w:rsidR="000C452F">
        <w:rPr>
          <w:rFonts w:ascii="Book Antiqua" w:eastAsia="Book Antiqua" w:hAnsi="Book Antiqua" w:cs="Book Antiqua"/>
          <w:color w:val="000000"/>
          <w:szCs w:val="22"/>
        </w:rPr>
        <w:t>(</w:t>
      </w:r>
      <w:r>
        <w:rPr>
          <w:rFonts w:ascii="Book Antiqua" w:eastAsia="Book Antiqua" w:hAnsi="Book Antiqua" w:cs="Book Antiqua"/>
          <w:color w:val="000000"/>
          <w:szCs w:val="22"/>
        </w:rPr>
        <w:t>62%</w:t>
      </w:r>
      <w:r w:rsidR="000C452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reported from the U</w:t>
      </w:r>
      <w:r w:rsidR="001A4A1F">
        <w:rPr>
          <w:rFonts w:ascii="Book Antiqua" w:hAnsi="Book Antiqua" w:cs="Book Antiqua" w:hint="eastAsia"/>
          <w:color w:val="000000"/>
          <w:szCs w:val="22"/>
          <w:lang w:eastAsia="zh-CN"/>
        </w:rPr>
        <w:t>nited States</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However, most of these clinical observations come from patients with moderate, severe or critical forms of disease, since this is the patient population that </w:t>
      </w:r>
      <w:r>
        <w:rPr>
          <w:rFonts w:ascii="Book Antiqua" w:eastAsia="Book Antiqua" w:hAnsi="Book Antiqua" w:cs="Book Antiqua"/>
          <w:color w:val="000000"/>
          <w:szCs w:val="22"/>
        </w:rPr>
        <w:lastRenderedPageBreak/>
        <w:t>most often requires management in the hospital. Liver cytolysis has also been associated with more extensive lung lesions during the acute phase of COVID-19</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However, while the overall prevalence of liver cytolysis in patients with COVID-19 appears to be quite high, reported at 46.9% in a pooled meta-analysis</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relatively fewer cases display high-grade cytolysis,</w:t>
      </w:r>
      <w:r w:rsidRPr="001A4A1F">
        <w:rPr>
          <w:rFonts w:ascii="Book Antiqua" w:eastAsia="Book Antiqua" w:hAnsi="Book Antiqua" w:cs="Book Antiqua"/>
          <w:i/>
          <w:color w:val="000000"/>
          <w:szCs w:val="22"/>
        </w:rPr>
        <w:t xml:space="preserve"> i.e.</w:t>
      </w:r>
      <w:r>
        <w:rPr>
          <w:rFonts w:ascii="Book Antiqua" w:eastAsia="Book Antiqua" w:hAnsi="Book Antiqua" w:cs="Book Antiqua"/>
          <w:color w:val="000000"/>
          <w:szCs w:val="22"/>
        </w:rPr>
        <w:t>, only 6.4% of the patients from the French cohort had ALT levels above 5 times the upper normal limit</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Because of the fact that in Romania at the time when our case occurred, hospital isolation was mandatory for all patients testing positive for SARS-CoV-2</w:t>
      </w:r>
      <w:r w:rsidR="000C452F">
        <w:rPr>
          <w:rFonts w:ascii="Book Antiqua" w:eastAsia="Book Antiqua" w:hAnsi="Book Antiqua" w:cs="Book Antiqua"/>
          <w:color w:val="000000"/>
          <w:szCs w:val="22"/>
        </w:rPr>
        <w:t xml:space="preserve"> infection</w:t>
      </w:r>
      <w:r>
        <w:rPr>
          <w:rFonts w:ascii="Book Antiqua" w:eastAsia="Book Antiqua" w:hAnsi="Book Antiqua" w:cs="Book Antiqua"/>
          <w:color w:val="000000"/>
          <w:szCs w:val="22"/>
        </w:rPr>
        <w:t xml:space="preserve">, we were able to detect this biochemistry finding, an ALT level 15 times the upper normal limit in a patient who had had mild COVID. ALT levels above 5 times the upper normal limit in COVID-19 are associated with a poor prognosis, specifically: significantly higher risk of severe lung involvement, intensive care admission, and </w:t>
      </w:r>
      <w:proofErr w:type="gramStart"/>
      <w:r>
        <w:rPr>
          <w:rFonts w:ascii="Book Antiqua" w:eastAsia="Book Antiqua" w:hAnsi="Book Antiqua" w:cs="Book Antiqua"/>
          <w:color w:val="000000"/>
          <w:szCs w:val="22"/>
        </w:rPr>
        <w:t>death</w:t>
      </w:r>
      <w:r w:rsidR="001A4A1F">
        <w:rPr>
          <w:rFonts w:ascii="Book Antiqua" w:eastAsia="Book Antiqua" w:hAnsi="Book Antiqua" w:cs="Book Antiqua"/>
          <w:color w:val="000000"/>
          <w:szCs w:val="28"/>
          <w:vertAlign w:val="superscript"/>
        </w:rPr>
        <w:t>[</w:t>
      </w:r>
      <w:proofErr w:type="gramEnd"/>
      <w:r w:rsidR="001A4A1F">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This was not the case in our patient, where an even higher ALT level was not associated with worsening of COVID, and it occurred after remission of all clinica</w:t>
      </w:r>
      <w:r w:rsidR="001A4A1F">
        <w:rPr>
          <w:rFonts w:ascii="Book Antiqua" w:eastAsia="Book Antiqua" w:hAnsi="Book Antiqua" w:cs="Book Antiqua"/>
          <w:color w:val="000000"/>
          <w:szCs w:val="22"/>
        </w:rPr>
        <w:t>l signs and symptoms for 20 d</w:t>
      </w:r>
      <w:r>
        <w:rPr>
          <w:rFonts w:ascii="Book Antiqua" w:eastAsia="Book Antiqua" w:hAnsi="Book Antiqua" w:cs="Book Antiqua"/>
          <w:color w:val="000000"/>
          <w:szCs w:val="22"/>
        </w:rPr>
        <w:t>.</w:t>
      </w:r>
    </w:p>
    <w:p w14:paraId="3944340D" w14:textId="77777777" w:rsidR="00A77B3E" w:rsidRDefault="00AD16AC" w:rsidP="001A4A1F">
      <w:pPr>
        <w:spacing w:line="360" w:lineRule="auto"/>
        <w:ind w:firstLineChars="100" w:firstLine="240"/>
        <w:jc w:val="both"/>
      </w:pPr>
      <w:r>
        <w:rPr>
          <w:rFonts w:ascii="Book Antiqua" w:eastAsia="Book Antiqua" w:hAnsi="Book Antiqua" w:cs="Book Antiqua"/>
          <w:color w:val="000000"/>
        </w:rPr>
        <w:t xml:space="preserve">Residual inflammation has been documented by </w:t>
      </w:r>
      <w:r w:rsidR="001A4A1F">
        <w:rPr>
          <w:rFonts w:ascii="Book Antiqua" w:hAnsi="Book Antiqua" w:cs="Book Antiqua" w:hint="eastAsia"/>
          <w:color w:val="000000"/>
          <w:lang w:eastAsia="zh-CN"/>
        </w:rPr>
        <w:t>(</w:t>
      </w:r>
      <w:r>
        <w:rPr>
          <w:rFonts w:ascii="Book Antiqua" w:eastAsia="Book Antiqua" w:hAnsi="Book Antiqua" w:cs="Book Antiqua"/>
          <w:color w:val="000000"/>
          <w:szCs w:val="28"/>
          <w:vertAlign w:val="superscript"/>
        </w:rPr>
        <w:t>18</w:t>
      </w:r>
      <w:r w:rsidR="001A4A1F">
        <w:rPr>
          <w:rFonts w:ascii="Book Antiqua" w:eastAsia="Book Antiqua" w:hAnsi="Book Antiqua" w:cs="Book Antiqua"/>
          <w:color w:val="000000"/>
          <w:szCs w:val="22"/>
        </w:rPr>
        <w:t>F</w:t>
      </w:r>
      <w:r w:rsidR="001A4A1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fluorodeoxyglucose positron emission tomography/</w:t>
      </w:r>
      <w:r w:rsidR="001A4A1F">
        <w:rPr>
          <w:rFonts w:ascii="Book Antiqua" w:hAnsi="Book Antiqua" w:cs="Book Antiqua" w:hint="eastAsia"/>
          <w:color w:val="000000"/>
          <w:szCs w:val="22"/>
          <w:lang w:eastAsia="zh-CN"/>
        </w:rPr>
        <w:t>CT</w:t>
      </w:r>
      <w:r>
        <w:rPr>
          <w:rFonts w:ascii="Book Antiqua" w:eastAsia="Book Antiqua" w:hAnsi="Book Antiqua" w:cs="Book Antiqua"/>
          <w:color w:val="000000"/>
          <w:szCs w:val="22"/>
        </w:rPr>
        <w:t xml:space="preserve"> in patients convalescing post-severe COVID, in organs such as the lungs, mediastinal lymph nodes, liver and spleen, immediately after RT-PCR negative </w:t>
      </w:r>
      <w:proofErr w:type="gramStart"/>
      <w:r>
        <w:rPr>
          <w:rFonts w:ascii="Book Antiqua" w:eastAsia="Book Antiqua" w:hAnsi="Book Antiqua" w:cs="Book Antiqua"/>
          <w:color w:val="000000"/>
          <w:szCs w:val="22"/>
        </w:rPr>
        <w:t>conversion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This residual inflammation could theoretically explain to some extent the pattern of hepatocytolysis seen in our patient, however, our case was a mild form of disease, not severe, and displayed a much higher ALT increase, while in the cited study most patients (6/7) had normal ALT levels at the time when positron emission tomography/computed tomography detected liver inflammation, and only one of the patients had low-grade cytolysis (ALT 1.5 times the upper normal </w:t>
      </w:r>
      <w:proofErr w:type="gramStart"/>
      <w:r>
        <w:rPr>
          <w:rFonts w:ascii="Book Antiqua" w:eastAsia="Book Antiqua" w:hAnsi="Book Antiqua" w:cs="Book Antiqua"/>
          <w:color w:val="000000"/>
          <w:szCs w:val="22"/>
        </w:rPr>
        <w:t>limit)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088D9717" w14:textId="77777777" w:rsidR="00A77B3E" w:rsidRDefault="00AD16AC" w:rsidP="002C65D6">
      <w:pPr>
        <w:spacing w:line="360" w:lineRule="auto"/>
        <w:ind w:firstLineChars="100" w:firstLine="240"/>
        <w:jc w:val="both"/>
      </w:pPr>
      <w:r>
        <w:rPr>
          <w:rFonts w:ascii="Book Antiqua" w:eastAsia="Book Antiqua" w:hAnsi="Book Antiqua" w:cs="Book Antiqua"/>
          <w:color w:val="000000"/>
          <w:szCs w:val="22"/>
        </w:rPr>
        <w:t>In the case we have reported, this finding was mostly inconsequential, as it di</w:t>
      </w:r>
      <w:r w:rsidR="002C65D6">
        <w:rPr>
          <w:rFonts w:ascii="Book Antiqua" w:eastAsia="Book Antiqua" w:hAnsi="Book Antiqua" w:cs="Book Antiqua"/>
          <w:color w:val="000000"/>
          <w:szCs w:val="22"/>
        </w:rPr>
        <w:t xml:space="preserve">d not associate liver failure, </w:t>
      </w:r>
      <w:r>
        <w:rPr>
          <w:rFonts w:ascii="Book Antiqua" w:eastAsia="Book Antiqua" w:hAnsi="Book Antiqua" w:cs="Book Antiqua"/>
          <w:color w:val="000000"/>
          <w:szCs w:val="22"/>
        </w:rPr>
        <w:t xml:space="preserve">or long-term consequences. However, it is not implausible to speculate that had this type of ALT flare occurred in a patient with pre-existing liver damage, or pre-existing autoimmunity, it could have associated important clinical implications. Therefore, we consider that it is essential to maintain a high index of </w:t>
      </w:r>
      <w:r>
        <w:rPr>
          <w:rFonts w:ascii="Book Antiqua" w:eastAsia="Book Antiqua" w:hAnsi="Book Antiqua" w:cs="Book Antiqua"/>
          <w:color w:val="000000"/>
          <w:szCs w:val="22"/>
        </w:rPr>
        <w:lastRenderedPageBreak/>
        <w:t>suspicion for post-COVID complications in all patients, not only those who have had a severe or complicated form of disease.</w:t>
      </w:r>
    </w:p>
    <w:bookmarkEnd w:id="102"/>
    <w:bookmarkEnd w:id="103"/>
    <w:bookmarkEnd w:id="104"/>
    <w:p w14:paraId="3AEA01F5" w14:textId="77777777" w:rsidR="00A77B3E" w:rsidRDefault="00A77B3E">
      <w:pPr>
        <w:spacing w:line="360" w:lineRule="auto"/>
        <w:jc w:val="both"/>
      </w:pPr>
    </w:p>
    <w:p w14:paraId="3E59DB1C" w14:textId="77777777" w:rsidR="00A77B3E" w:rsidRDefault="00AD16AC">
      <w:pPr>
        <w:spacing w:line="360" w:lineRule="auto"/>
        <w:jc w:val="both"/>
      </w:pPr>
      <w:r>
        <w:rPr>
          <w:rFonts w:ascii="Book Antiqua" w:eastAsia="Book Antiqua" w:hAnsi="Book Antiqua" w:cs="Book Antiqua"/>
          <w:b/>
          <w:caps/>
          <w:color w:val="000000"/>
          <w:u w:val="single"/>
        </w:rPr>
        <w:t>CONCLUSION</w:t>
      </w:r>
    </w:p>
    <w:p w14:paraId="1837A97A" w14:textId="77777777" w:rsidR="00A77B3E" w:rsidRDefault="00AD16AC">
      <w:pPr>
        <w:spacing w:line="360" w:lineRule="auto"/>
        <w:jc w:val="both"/>
      </w:pPr>
      <w:bookmarkStart w:id="105" w:name="OLE_LINK153"/>
      <w:bookmarkStart w:id="106" w:name="OLE_LINK154"/>
      <w:r>
        <w:rPr>
          <w:rFonts w:ascii="Book Antiqua" w:eastAsia="Book Antiqua" w:hAnsi="Book Antiqua" w:cs="Book Antiqua"/>
          <w:color w:val="000000"/>
          <w:szCs w:val="22"/>
        </w:rPr>
        <w:t>We have reported an interesting case of transient post-COVID immune hepatitis, in a young male patient with no pre-existing comorbidities. Close attention should also be paid to young patients with mild forms of disease, and a high index of suspicion should be maintained for post-COVID complications.</w:t>
      </w:r>
    </w:p>
    <w:bookmarkEnd w:id="105"/>
    <w:bookmarkEnd w:id="106"/>
    <w:p w14:paraId="2A6D5ACE" w14:textId="77777777" w:rsidR="00A77B3E" w:rsidRDefault="00A77B3E">
      <w:pPr>
        <w:spacing w:line="360" w:lineRule="auto"/>
        <w:jc w:val="both"/>
      </w:pPr>
    </w:p>
    <w:p w14:paraId="40414E21" w14:textId="77777777" w:rsidR="00A77B3E" w:rsidRPr="00724F5E" w:rsidRDefault="00AD16AC" w:rsidP="00724F5E">
      <w:pPr>
        <w:adjustRightInd w:val="0"/>
        <w:snapToGrid w:val="0"/>
        <w:spacing w:line="360" w:lineRule="auto"/>
        <w:jc w:val="both"/>
        <w:rPr>
          <w:rFonts w:ascii="Book Antiqua" w:hAnsi="Book Antiqua"/>
        </w:rPr>
      </w:pPr>
      <w:r w:rsidRPr="00724F5E">
        <w:rPr>
          <w:rFonts w:ascii="Book Antiqua" w:eastAsia="Book Antiqua" w:hAnsi="Book Antiqua" w:cs="Book Antiqua"/>
          <w:b/>
        </w:rPr>
        <w:t>REFERENCES</w:t>
      </w:r>
    </w:p>
    <w:p w14:paraId="245F11CB" w14:textId="77777777" w:rsidR="00724F5E" w:rsidRPr="00724F5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bookmarkStart w:id="107" w:name="OLE_LINK155"/>
      <w:bookmarkStart w:id="108" w:name="OLE_LINK156"/>
      <w:bookmarkStart w:id="109" w:name="OLE_LINK157"/>
      <w:r w:rsidRPr="00724F5E">
        <w:rPr>
          <w:rFonts w:ascii="Book Antiqua" w:hAnsi="Book Antiqua"/>
        </w:rPr>
        <w:t>1 </w:t>
      </w:r>
      <w:proofErr w:type="spellStart"/>
      <w:r w:rsidRPr="00724F5E">
        <w:rPr>
          <w:rFonts w:ascii="Book Antiqua" w:hAnsi="Book Antiqua"/>
          <w:b/>
          <w:bCs/>
        </w:rPr>
        <w:t>Yanes</w:t>
      </w:r>
      <w:proofErr w:type="spellEnd"/>
      <w:r w:rsidRPr="00724F5E">
        <w:rPr>
          <w:rFonts w:ascii="Book Antiqua" w:hAnsi="Book Antiqua"/>
          <w:b/>
          <w:bCs/>
        </w:rPr>
        <w:t>-Lane M</w:t>
      </w:r>
      <w:r w:rsidRPr="00724F5E">
        <w:rPr>
          <w:rFonts w:ascii="Book Antiqua" w:hAnsi="Book Antiqua"/>
        </w:rPr>
        <w:t xml:space="preserve">, Winters N, </w:t>
      </w:r>
      <w:proofErr w:type="spellStart"/>
      <w:r w:rsidRPr="00724F5E">
        <w:rPr>
          <w:rFonts w:ascii="Book Antiqua" w:hAnsi="Book Antiqua"/>
        </w:rPr>
        <w:t>Fregonese</w:t>
      </w:r>
      <w:proofErr w:type="spellEnd"/>
      <w:r w:rsidRPr="00724F5E">
        <w:rPr>
          <w:rFonts w:ascii="Book Antiqua" w:hAnsi="Book Antiqua"/>
        </w:rPr>
        <w:t xml:space="preserve"> F, Bastos M, Perlman-Arrow S, Campbell JR, Menzies D. Proportion of asymptomatic infection among COVID-19 positive persons and their transmission potential: A systematic review and meta-analysis. </w:t>
      </w:r>
      <w:proofErr w:type="spellStart"/>
      <w:r w:rsidRPr="00724F5E">
        <w:rPr>
          <w:rFonts w:ascii="Book Antiqua" w:hAnsi="Book Antiqua"/>
          <w:i/>
          <w:iCs/>
        </w:rPr>
        <w:t>PLoS</w:t>
      </w:r>
      <w:proofErr w:type="spellEnd"/>
      <w:r w:rsidRPr="00724F5E">
        <w:rPr>
          <w:rFonts w:ascii="Book Antiqua" w:hAnsi="Book Antiqua"/>
          <w:i/>
          <w:iCs/>
        </w:rPr>
        <w:t xml:space="preserve"> One</w:t>
      </w:r>
      <w:r w:rsidRPr="00724F5E">
        <w:rPr>
          <w:rFonts w:ascii="Book Antiqua" w:hAnsi="Book Antiqua"/>
        </w:rPr>
        <w:t> 2020; </w:t>
      </w:r>
      <w:r w:rsidRPr="00724F5E">
        <w:rPr>
          <w:rFonts w:ascii="Book Antiqua" w:hAnsi="Book Antiqua"/>
          <w:b/>
          <w:bCs/>
        </w:rPr>
        <w:t>15</w:t>
      </w:r>
      <w:r w:rsidRPr="00724F5E">
        <w:rPr>
          <w:rFonts w:ascii="Book Antiqua" w:hAnsi="Book Antiqua"/>
        </w:rPr>
        <w:t>: e0241536 [PMID: 33141862 DOI: 10.1371/journal.pone.0241536]</w:t>
      </w:r>
    </w:p>
    <w:p w14:paraId="6E3A6F5C" w14:textId="77777777" w:rsidR="00724F5E" w:rsidRPr="00724F5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724F5E">
        <w:rPr>
          <w:rFonts w:ascii="Book Antiqua" w:hAnsi="Book Antiqua"/>
        </w:rPr>
        <w:t>2 </w:t>
      </w:r>
      <w:proofErr w:type="spellStart"/>
      <w:r w:rsidRPr="00724F5E">
        <w:rPr>
          <w:rFonts w:ascii="Book Antiqua" w:hAnsi="Book Antiqua"/>
          <w:b/>
          <w:bCs/>
        </w:rPr>
        <w:t>Chaibi</w:t>
      </w:r>
      <w:proofErr w:type="spellEnd"/>
      <w:r w:rsidRPr="00724F5E">
        <w:rPr>
          <w:rFonts w:ascii="Book Antiqua" w:hAnsi="Book Antiqua"/>
          <w:b/>
          <w:bCs/>
        </w:rPr>
        <w:t xml:space="preserve"> S</w:t>
      </w:r>
      <w:r w:rsidRPr="00724F5E">
        <w:rPr>
          <w:rFonts w:ascii="Book Antiqua" w:hAnsi="Book Antiqua"/>
        </w:rPr>
        <w:t xml:space="preserve">, </w:t>
      </w:r>
      <w:proofErr w:type="spellStart"/>
      <w:r w:rsidRPr="00724F5E">
        <w:rPr>
          <w:rFonts w:ascii="Book Antiqua" w:hAnsi="Book Antiqua"/>
        </w:rPr>
        <w:t>Boussier</w:t>
      </w:r>
      <w:proofErr w:type="spellEnd"/>
      <w:r w:rsidRPr="00724F5E">
        <w:rPr>
          <w:rFonts w:ascii="Book Antiqua" w:hAnsi="Book Antiqua"/>
        </w:rPr>
        <w:t xml:space="preserve"> J, Hajj WE, Abitbol Y, </w:t>
      </w:r>
      <w:proofErr w:type="spellStart"/>
      <w:r w:rsidRPr="00724F5E">
        <w:rPr>
          <w:rFonts w:ascii="Book Antiqua" w:hAnsi="Book Antiqua"/>
        </w:rPr>
        <w:t>Taieb</w:t>
      </w:r>
      <w:proofErr w:type="spellEnd"/>
      <w:r w:rsidRPr="00724F5E">
        <w:rPr>
          <w:rFonts w:ascii="Book Antiqua" w:hAnsi="Book Antiqua"/>
        </w:rPr>
        <w:t xml:space="preserve"> S, </w:t>
      </w:r>
      <w:proofErr w:type="spellStart"/>
      <w:r w:rsidRPr="00724F5E">
        <w:rPr>
          <w:rFonts w:ascii="Book Antiqua" w:hAnsi="Book Antiqua"/>
        </w:rPr>
        <w:t>Horaist</w:t>
      </w:r>
      <w:proofErr w:type="spellEnd"/>
      <w:r w:rsidRPr="00724F5E">
        <w:rPr>
          <w:rFonts w:ascii="Book Antiqua" w:hAnsi="Book Antiqua"/>
        </w:rPr>
        <w:t xml:space="preserve"> C, </w:t>
      </w:r>
      <w:proofErr w:type="spellStart"/>
      <w:r w:rsidRPr="00724F5E">
        <w:rPr>
          <w:rFonts w:ascii="Book Antiqua" w:hAnsi="Book Antiqua"/>
        </w:rPr>
        <w:t>Jouannaud</w:t>
      </w:r>
      <w:proofErr w:type="spellEnd"/>
      <w:r w:rsidRPr="00724F5E">
        <w:rPr>
          <w:rFonts w:ascii="Book Antiqua" w:hAnsi="Book Antiqua"/>
        </w:rPr>
        <w:t xml:space="preserve"> V, Wang P, Piquet J, Maurer C, </w:t>
      </w:r>
      <w:proofErr w:type="spellStart"/>
      <w:r w:rsidRPr="00724F5E">
        <w:rPr>
          <w:rFonts w:ascii="Book Antiqua" w:hAnsi="Book Antiqua"/>
        </w:rPr>
        <w:t>Lahmek</w:t>
      </w:r>
      <w:proofErr w:type="spellEnd"/>
      <w:r w:rsidRPr="00724F5E">
        <w:rPr>
          <w:rFonts w:ascii="Book Antiqua" w:hAnsi="Book Antiqua"/>
        </w:rPr>
        <w:t xml:space="preserve"> P, </w:t>
      </w:r>
      <w:proofErr w:type="spellStart"/>
      <w:r w:rsidRPr="00724F5E">
        <w:rPr>
          <w:rFonts w:ascii="Book Antiqua" w:hAnsi="Book Antiqua"/>
        </w:rPr>
        <w:t>Nahon</w:t>
      </w:r>
      <w:proofErr w:type="spellEnd"/>
      <w:r w:rsidRPr="00724F5E">
        <w:rPr>
          <w:rFonts w:ascii="Book Antiqua" w:hAnsi="Book Antiqua"/>
        </w:rPr>
        <w:t xml:space="preserve"> S. Liver function test abnormalities are associated with a poorer prognosis in Covid-19 patients: Results of a French cohort. </w:t>
      </w:r>
      <w:r w:rsidRPr="00724F5E">
        <w:rPr>
          <w:rFonts w:ascii="Book Antiqua" w:hAnsi="Book Antiqua"/>
          <w:i/>
          <w:iCs/>
        </w:rPr>
        <w:t>Clin Res Hepatol Gastroenterol</w:t>
      </w:r>
      <w:r w:rsidRPr="00724F5E">
        <w:rPr>
          <w:rFonts w:ascii="Book Antiqua" w:hAnsi="Book Antiqua"/>
        </w:rPr>
        <w:t> 2020: 101556 [PMID: 33139241 DOI: 10.1016/j.clinre.2020.10.002]</w:t>
      </w:r>
    </w:p>
    <w:p w14:paraId="52CF1BB9" w14:textId="77777777" w:rsidR="00724F5E" w:rsidRPr="00724F5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724F5E">
        <w:rPr>
          <w:rFonts w:ascii="Book Antiqua" w:hAnsi="Book Antiqua"/>
        </w:rPr>
        <w:t>3 </w:t>
      </w:r>
      <w:proofErr w:type="spellStart"/>
      <w:r w:rsidRPr="00724F5E">
        <w:rPr>
          <w:rFonts w:ascii="Book Antiqua" w:hAnsi="Book Antiqua"/>
          <w:b/>
          <w:bCs/>
        </w:rPr>
        <w:t>Xie</w:t>
      </w:r>
      <w:proofErr w:type="spellEnd"/>
      <w:r w:rsidRPr="00724F5E">
        <w:rPr>
          <w:rFonts w:ascii="Book Antiqua" w:hAnsi="Book Antiqua"/>
          <w:b/>
          <w:bCs/>
        </w:rPr>
        <w:t xml:space="preserve"> H</w:t>
      </w:r>
      <w:r w:rsidRPr="00724F5E">
        <w:rPr>
          <w:rFonts w:ascii="Book Antiqua" w:hAnsi="Book Antiqua"/>
        </w:rPr>
        <w:t xml:space="preserve">, Zhao J, Lian N, Lin S, </w:t>
      </w:r>
      <w:proofErr w:type="spellStart"/>
      <w:r w:rsidRPr="00724F5E">
        <w:rPr>
          <w:rFonts w:ascii="Book Antiqua" w:hAnsi="Book Antiqua"/>
        </w:rPr>
        <w:t>Xie</w:t>
      </w:r>
      <w:proofErr w:type="spellEnd"/>
      <w:r w:rsidRPr="00724F5E">
        <w:rPr>
          <w:rFonts w:ascii="Book Antiqua" w:hAnsi="Book Antiqua"/>
        </w:rPr>
        <w:t xml:space="preserve"> Q, </w:t>
      </w:r>
      <w:proofErr w:type="spellStart"/>
      <w:r w:rsidRPr="00724F5E">
        <w:rPr>
          <w:rFonts w:ascii="Book Antiqua" w:hAnsi="Book Antiqua"/>
        </w:rPr>
        <w:t>Zhuo</w:t>
      </w:r>
      <w:proofErr w:type="spellEnd"/>
      <w:r w:rsidRPr="00724F5E">
        <w:rPr>
          <w:rFonts w:ascii="Book Antiqua" w:hAnsi="Book Antiqua"/>
        </w:rPr>
        <w:t xml:space="preserve"> H. Clinical characteristics of non-ICU hospitalized patients with coronavirus disease 2019 and liver injury: A retrospective study. </w:t>
      </w:r>
      <w:r w:rsidRPr="00724F5E">
        <w:rPr>
          <w:rFonts w:ascii="Book Antiqua" w:hAnsi="Book Antiqua"/>
          <w:i/>
          <w:iCs/>
        </w:rPr>
        <w:t>Liver Int</w:t>
      </w:r>
      <w:r w:rsidRPr="00724F5E">
        <w:rPr>
          <w:rFonts w:ascii="Book Antiqua" w:hAnsi="Book Antiqua"/>
        </w:rPr>
        <w:t> 2020; </w:t>
      </w:r>
      <w:r w:rsidRPr="00724F5E">
        <w:rPr>
          <w:rFonts w:ascii="Book Antiqua" w:hAnsi="Book Antiqua"/>
          <w:b/>
          <w:bCs/>
        </w:rPr>
        <w:t>40</w:t>
      </w:r>
      <w:r w:rsidRPr="00724F5E">
        <w:rPr>
          <w:rFonts w:ascii="Book Antiqua" w:hAnsi="Book Antiqua"/>
        </w:rPr>
        <w:t>: 1321-1326 [</w:t>
      </w:r>
      <w:bookmarkStart w:id="110" w:name="OLE_LINK42"/>
      <w:bookmarkStart w:id="111" w:name="OLE_LINK43"/>
      <w:r w:rsidRPr="00724F5E">
        <w:rPr>
          <w:rFonts w:ascii="Book Antiqua" w:hAnsi="Book Antiqua"/>
        </w:rPr>
        <w:t>PMID: 32239591</w:t>
      </w:r>
      <w:bookmarkEnd w:id="110"/>
      <w:bookmarkEnd w:id="111"/>
      <w:r w:rsidRPr="00724F5E">
        <w:rPr>
          <w:rFonts w:ascii="Book Antiqua" w:hAnsi="Book Antiqua"/>
        </w:rPr>
        <w:t xml:space="preserve"> </w:t>
      </w:r>
      <w:r w:rsidR="00CF0052" w:rsidRPr="00CF0052">
        <w:rPr>
          <w:rFonts w:ascii="Book Antiqua" w:hAnsi="Book Antiqua"/>
        </w:rPr>
        <w:t>DOI: 10.1111/liv.14449</w:t>
      </w:r>
      <w:r w:rsidRPr="00724F5E">
        <w:rPr>
          <w:rFonts w:ascii="Book Antiqua" w:hAnsi="Book Antiqua"/>
        </w:rPr>
        <w:t>]</w:t>
      </w:r>
    </w:p>
    <w:p w14:paraId="6E67796C" w14:textId="77777777" w:rsidR="00724F5E" w:rsidRPr="00724F5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724F5E">
        <w:rPr>
          <w:rFonts w:ascii="Book Antiqua" w:hAnsi="Book Antiqua"/>
        </w:rPr>
        <w:t>4 </w:t>
      </w:r>
      <w:r w:rsidRPr="00724F5E">
        <w:rPr>
          <w:rFonts w:ascii="Book Antiqua" w:hAnsi="Book Antiqua"/>
          <w:b/>
          <w:bCs/>
        </w:rPr>
        <w:t>Fan Z</w:t>
      </w:r>
      <w:r w:rsidRPr="00724F5E">
        <w:rPr>
          <w:rFonts w:ascii="Book Antiqua" w:hAnsi="Book Antiqua"/>
        </w:rPr>
        <w:t>, Chen L, Li J, Cheng X, Yang J, Tian C, Zhang Y, Huang S, Liu Z, Cheng J. Clinical Features of COVID-19-Related Liver Functional Abnormality. </w:t>
      </w:r>
      <w:r w:rsidRPr="00724F5E">
        <w:rPr>
          <w:rFonts w:ascii="Book Antiqua" w:hAnsi="Book Antiqua"/>
          <w:i/>
          <w:iCs/>
        </w:rPr>
        <w:t>Clin Gastroenterol Hepatol</w:t>
      </w:r>
      <w:r w:rsidRPr="00724F5E">
        <w:rPr>
          <w:rFonts w:ascii="Book Antiqua" w:hAnsi="Book Antiqua"/>
        </w:rPr>
        <w:t> 2020; </w:t>
      </w:r>
      <w:r w:rsidRPr="00724F5E">
        <w:rPr>
          <w:rFonts w:ascii="Book Antiqua" w:hAnsi="Book Antiqua"/>
          <w:b/>
          <w:bCs/>
        </w:rPr>
        <w:t>18</w:t>
      </w:r>
      <w:r w:rsidRPr="00724F5E">
        <w:rPr>
          <w:rFonts w:ascii="Book Antiqua" w:hAnsi="Book Antiqua"/>
        </w:rPr>
        <w:t>: 1561-1566 [PMID: 32283325 DOI: 10.1016/j.cgh.2020.04.002]</w:t>
      </w:r>
    </w:p>
    <w:p w14:paraId="12AA0FAF" w14:textId="77777777" w:rsidR="00724F5E" w:rsidRPr="00724F5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724F5E">
        <w:rPr>
          <w:rFonts w:ascii="Book Antiqua" w:hAnsi="Book Antiqua"/>
        </w:rPr>
        <w:t>5 </w:t>
      </w:r>
      <w:proofErr w:type="spellStart"/>
      <w:r w:rsidRPr="00724F5E">
        <w:rPr>
          <w:rFonts w:ascii="Book Antiqua" w:hAnsi="Book Antiqua"/>
          <w:b/>
          <w:bCs/>
        </w:rPr>
        <w:t>Hajifathalian</w:t>
      </w:r>
      <w:proofErr w:type="spellEnd"/>
      <w:r w:rsidRPr="00724F5E">
        <w:rPr>
          <w:rFonts w:ascii="Book Antiqua" w:hAnsi="Book Antiqua"/>
          <w:b/>
          <w:bCs/>
        </w:rPr>
        <w:t xml:space="preserve"> K</w:t>
      </w:r>
      <w:r w:rsidRPr="00724F5E">
        <w:rPr>
          <w:rFonts w:ascii="Book Antiqua" w:hAnsi="Book Antiqua"/>
        </w:rPr>
        <w:t xml:space="preserve">, </w:t>
      </w:r>
      <w:proofErr w:type="spellStart"/>
      <w:r w:rsidRPr="00724F5E">
        <w:rPr>
          <w:rFonts w:ascii="Book Antiqua" w:hAnsi="Book Antiqua"/>
        </w:rPr>
        <w:t>Krisko</w:t>
      </w:r>
      <w:proofErr w:type="spellEnd"/>
      <w:r w:rsidRPr="00724F5E">
        <w:rPr>
          <w:rFonts w:ascii="Book Antiqua" w:hAnsi="Book Antiqua"/>
        </w:rPr>
        <w:t xml:space="preserve"> T, Mehta A, Kumar S, Schwartz R, Fortune B, </w:t>
      </w:r>
      <w:proofErr w:type="spellStart"/>
      <w:r w:rsidRPr="00724F5E">
        <w:rPr>
          <w:rFonts w:ascii="Book Antiqua" w:hAnsi="Book Antiqua"/>
        </w:rPr>
        <w:t>Sharaiha</w:t>
      </w:r>
      <w:proofErr w:type="spellEnd"/>
      <w:r w:rsidRPr="00724F5E">
        <w:rPr>
          <w:rFonts w:ascii="Book Antiqua" w:hAnsi="Book Antiqua"/>
        </w:rPr>
        <w:t xml:space="preserve"> RZ; WCM-GI research group</w:t>
      </w:r>
      <w:r w:rsidRPr="00724F5E">
        <w:rPr>
          <w:rFonts w:ascii="Cambria Math" w:hAnsi="Cambria Math" w:cs="Cambria Math"/>
        </w:rPr>
        <w:t>∗</w:t>
      </w:r>
      <w:r w:rsidRPr="00724F5E">
        <w:rPr>
          <w:rFonts w:ascii="Book Antiqua" w:hAnsi="Book Antiqua"/>
        </w:rPr>
        <w:t>. Gastrointestinal and Hepatic Manifestations of 2019 Novel Coronavirus Disease in a Large Cohort of Infected Patients From New York: Clinical Implications.</w:t>
      </w:r>
      <w:r w:rsidRPr="00724F5E">
        <w:rPr>
          <w:rFonts w:ascii="Book Antiqua" w:hAnsi="Book Antiqua" w:cs="Verdana"/>
        </w:rPr>
        <w:t> </w:t>
      </w:r>
      <w:r w:rsidRPr="00724F5E">
        <w:rPr>
          <w:rFonts w:ascii="Book Antiqua" w:hAnsi="Book Antiqua"/>
          <w:i/>
          <w:iCs/>
        </w:rPr>
        <w:t>Gastroenterology</w:t>
      </w:r>
      <w:r w:rsidRPr="00724F5E">
        <w:rPr>
          <w:rFonts w:ascii="Book Antiqua" w:hAnsi="Book Antiqua"/>
        </w:rPr>
        <w:t> 2020; </w:t>
      </w:r>
      <w:r w:rsidRPr="00724F5E">
        <w:rPr>
          <w:rFonts w:ascii="Book Antiqua" w:hAnsi="Book Antiqua"/>
          <w:b/>
          <w:bCs/>
        </w:rPr>
        <w:t>159</w:t>
      </w:r>
      <w:r w:rsidRPr="00724F5E">
        <w:rPr>
          <w:rFonts w:ascii="Book Antiqua" w:hAnsi="Book Antiqua"/>
        </w:rPr>
        <w:t>: 1137-1140.e2 [PMID: 32389667 DOI: 10.1053/j.gastro.2020.05.010]</w:t>
      </w:r>
    </w:p>
    <w:p w14:paraId="21287256" w14:textId="77777777" w:rsidR="00724F5E" w:rsidRPr="00724F5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724F5E">
        <w:rPr>
          <w:rFonts w:ascii="Book Antiqua" w:hAnsi="Book Antiqua"/>
        </w:rPr>
        <w:lastRenderedPageBreak/>
        <w:t>6 </w:t>
      </w:r>
      <w:r w:rsidRPr="00724F5E">
        <w:rPr>
          <w:rFonts w:ascii="Book Antiqua" w:hAnsi="Book Antiqua"/>
          <w:b/>
          <w:bCs/>
        </w:rPr>
        <w:t xml:space="preserve">Del </w:t>
      </w:r>
      <w:proofErr w:type="spellStart"/>
      <w:r w:rsidRPr="00724F5E">
        <w:rPr>
          <w:rFonts w:ascii="Book Antiqua" w:hAnsi="Book Antiqua"/>
          <w:b/>
          <w:bCs/>
        </w:rPr>
        <w:t>Zompo</w:t>
      </w:r>
      <w:proofErr w:type="spellEnd"/>
      <w:r w:rsidRPr="00724F5E">
        <w:rPr>
          <w:rFonts w:ascii="Book Antiqua" w:hAnsi="Book Antiqua"/>
          <w:b/>
          <w:bCs/>
        </w:rPr>
        <w:t xml:space="preserve"> F</w:t>
      </w:r>
      <w:r w:rsidRPr="00724F5E">
        <w:rPr>
          <w:rFonts w:ascii="Book Antiqua" w:hAnsi="Book Antiqua"/>
        </w:rPr>
        <w:t xml:space="preserve">, De Siena M, </w:t>
      </w:r>
      <w:proofErr w:type="spellStart"/>
      <w:r w:rsidRPr="00724F5E">
        <w:rPr>
          <w:rFonts w:ascii="Book Antiqua" w:hAnsi="Book Antiqua"/>
        </w:rPr>
        <w:t>Ianiro</w:t>
      </w:r>
      <w:proofErr w:type="spellEnd"/>
      <w:r w:rsidRPr="00724F5E">
        <w:rPr>
          <w:rFonts w:ascii="Book Antiqua" w:hAnsi="Book Antiqua"/>
        </w:rPr>
        <w:t xml:space="preserve"> G, </w:t>
      </w:r>
      <w:proofErr w:type="spellStart"/>
      <w:r w:rsidRPr="00724F5E">
        <w:rPr>
          <w:rFonts w:ascii="Book Antiqua" w:hAnsi="Book Antiqua"/>
        </w:rPr>
        <w:t>Gasbarrini</w:t>
      </w:r>
      <w:proofErr w:type="spellEnd"/>
      <w:r w:rsidRPr="00724F5E">
        <w:rPr>
          <w:rFonts w:ascii="Book Antiqua" w:hAnsi="Book Antiqua"/>
        </w:rPr>
        <w:t xml:space="preserve"> A, </w:t>
      </w:r>
      <w:proofErr w:type="spellStart"/>
      <w:r w:rsidRPr="00724F5E">
        <w:rPr>
          <w:rFonts w:ascii="Book Antiqua" w:hAnsi="Book Antiqua"/>
        </w:rPr>
        <w:t>Pompili</w:t>
      </w:r>
      <w:proofErr w:type="spellEnd"/>
      <w:r w:rsidRPr="00724F5E">
        <w:rPr>
          <w:rFonts w:ascii="Book Antiqua" w:hAnsi="Book Antiqua"/>
        </w:rPr>
        <w:t xml:space="preserve"> M, </w:t>
      </w:r>
      <w:proofErr w:type="spellStart"/>
      <w:r w:rsidRPr="00724F5E">
        <w:rPr>
          <w:rFonts w:ascii="Book Antiqua" w:hAnsi="Book Antiqua"/>
        </w:rPr>
        <w:t>Ponziani</w:t>
      </w:r>
      <w:proofErr w:type="spellEnd"/>
      <w:r w:rsidRPr="00724F5E">
        <w:rPr>
          <w:rFonts w:ascii="Book Antiqua" w:hAnsi="Book Antiqua"/>
        </w:rPr>
        <w:t xml:space="preserve"> FR. Prevalence of liver injury and correlation with clinical outcomes in patients with COVID-19: systematic review with meta-analysis. </w:t>
      </w:r>
      <w:r w:rsidRPr="00724F5E">
        <w:rPr>
          <w:rFonts w:ascii="Book Antiqua" w:hAnsi="Book Antiqua"/>
          <w:i/>
          <w:iCs/>
        </w:rPr>
        <w:t xml:space="preserve">Eur Rev Med </w:t>
      </w:r>
      <w:proofErr w:type="spellStart"/>
      <w:r w:rsidRPr="00724F5E">
        <w:rPr>
          <w:rFonts w:ascii="Book Antiqua" w:hAnsi="Book Antiqua"/>
          <w:i/>
          <w:iCs/>
        </w:rPr>
        <w:t>Pharmacol</w:t>
      </w:r>
      <w:proofErr w:type="spellEnd"/>
      <w:r w:rsidRPr="00724F5E">
        <w:rPr>
          <w:rFonts w:ascii="Book Antiqua" w:hAnsi="Book Antiqua"/>
          <w:i/>
          <w:iCs/>
        </w:rPr>
        <w:t xml:space="preserve"> Sci</w:t>
      </w:r>
      <w:r w:rsidRPr="00724F5E">
        <w:rPr>
          <w:rFonts w:ascii="Book Antiqua" w:hAnsi="Book Antiqua"/>
        </w:rPr>
        <w:t> 2020; </w:t>
      </w:r>
      <w:r w:rsidRPr="00724F5E">
        <w:rPr>
          <w:rFonts w:ascii="Book Antiqua" w:hAnsi="Book Antiqua"/>
          <w:b/>
          <w:bCs/>
        </w:rPr>
        <w:t>24</w:t>
      </w:r>
      <w:r w:rsidRPr="00724F5E">
        <w:rPr>
          <w:rFonts w:ascii="Book Antiqua" w:hAnsi="Book Antiqua"/>
        </w:rPr>
        <w:t>: 13072-13088 [PMID: 33378061 DOI: 10.26355/eurrev_202012_24215]</w:t>
      </w:r>
    </w:p>
    <w:p w14:paraId="27B704D7" w14:textId="77777777" w:rsidR="00724F5E" w:rsidRPr="00724F5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724F5E">
        <w:rPr>
          <w:rFonts w:ascii="Book Antiqua" w:hAnsi="Book Antiqua"/>
        </w:rPr>
        <w:t>7 </w:t>
      </w:r>
      <w:r w:rsidRPr="00724F5E">
        <w:rPr>
          <w:rFonts w:ascii="Book Antiqua" w:hAnsi="Book Antiqua"/>
          <w:b/>
          <w:bCs/>
        </w:rPr>
        <w:t>Bai Y</w:t>
      </w:r>
      <w:r w:rsidRPr="00724F5E">
        <w:rPr>
          <w:rFonts w:ascii="Book Antiqua" w:hAnsi="Book Antiqua"/>
        </w:rPr>
        <w:t>, Xu J, Chen L, Fu C, Kang Y, Zhang W, Fakhri GE, Gu J, Shao F, Wang M. Inflammatory response in lungs and extrapulmonary sites detected by [</w:t>
      </w:r>
      <w:r w:rsidRPr="00724F5E">
        <w:rPr>
          <w:rFonts w:ascii="Book Antiqua" w:hAnsi="Book Antiqua"/>
          <w:vertAlign w:val="superscript"/>
        </w:rPr>
        <w:t>18</w:t>
      </w:r>
      <w:r w:rsidRPr="00724F5E">
        <w:rPr>
          <w:rFonts w:ascii="Book Antiqua" w:hAnsi="Book Antiqua"/>
        </w:rPr>
        <w:t>F] fluorodeoxyglucose PET/CT in convalescing COVID-19 patients tested negative for coronavirus. </w:t>
      </w:r>
      <w:r w:rsidRPr="00724F5E">
        <w:rPr>
          <w:rFonts w:ascii="Book Antiqua" w:hAnsi="Book Antiqua"/>
          <w:i/>
          <w:iCs/>
        </w:rPr>
        <w:t xml:space="preserve">Eur J </w:t>
      </w:r>
      <w:proofErr w:type="spellStart"/>
      <w:r w:rsidRPr="00724F5E">
        <w:rPr>
          <w:rFonts w:ascii="Book Antiqua" w:hAnsi="Book Antiqua"/>
          <w:i/>
          <w:iCs/>
        </w:rPr>
        <w:t>Nucl</w:t>
      </w:r>
      <w:proofErr w:type="spellEnd"/>
      <w:r w:rsidRPr="00724F5E">
        <w:rPr>
          <w:rFonts w:ascii="Book Antiqua" w:hAnsi="Book Antiqua"/>
          <w:i/>
          <w:iCs/>
        </w:rPr>
        <w:t xml:space="preserve"> Med Mol Imaging</w:t>
      </w:r>
      <w:r w:rsidRPr="00724F5E">
        <w:rPr>
          <w:rFonts w:ascii="Book Antiqua" w:hAnsi="Book Antiqua"/>
        </w:rPr>
        <w:t> 2021 [PMID: 33420914 DOI: 10.1007/s00259-020-05083-4]</w:t>
      </w:r>
    </w:p>
    <w:p w14:paraId="33417D67" w14:textId="77777777" w:rsidR="00A77B3E" w:rsidRDefault="00A77B3E">
      <w:pPr>
        <w:spacing w:line="360" w:lineRule="auto"/>
        <w:jc w:val="both"/>
        <w:rPr>
          <w:lang w:eastAsia="zh-CN"/>
        </w:rPr>
        <w:sectPr w:rsidR="00A77B3E">
          <w:pgSz w:w="12240" w:h="15840"/>
          <w:pgMar w:top="1440" w:right="1440" w:bottom="1440" w:left="1440" w:header="720" w:footer="720" w:gutter="0"/>
          <w:cols w:space="720"/>
          <w:docGrid w:linePitch="360"/>
        </w:sectPr>
      </w:pPr>
    </w:p>
    <w:bookmarkEnd w:id="107"/>
    <w:bookmarkEnd w:id="108"/>
    <w:bookmarkEnd w:id="109"/>
    <w:p w14:paraId="7274B554" w14:textId="77777777" w:rsidR="00A77B3E" w:rsidRDefault="00AD16AC">
      <w:pPr>
        <w:spacing w:line="360" w:lineRule="auto"/>
        <w:jc w:val="both"/>
      </w:pPr>
      <w:r>
        <w:rPr>
          <w:rFonts w:ascii="Book Antiqua" w:eastAsia="Book Antiqua" w:hAnsi="Book Antiqua" w:cs="Book Antiqua"/>
          <w:b/>
          <w:color w:val="000000"/>
        </w:rPr>
        <w:lastRenderedPageBreak/>
        <w:t>Footnotes</w:t>
      </w:r>
    </w:p>
    <w:p w14:paraId="025D3A5A" w14:textId="77777777" w:rsidR="00A77B3E" w:rsidRDefault="00AD16A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Written informed consent was obtained from the patient for the publication of this report and any accompanying images.</w:t>
      </w:r>
    </w:p>
    <w:p w14:paraId="4D943249" w14:textId="77777777" w:rsidR="00A77B3E" w:rsidRDefault="00A77B3E">
      <w:pPr>
        <w:spacing w:line="360" w:lineRule="auto"/>
        <w:jc w:val="both"/>
      </w:pPr>
    </w:p>
    <w:p w14:paraId="4959FF13" w14:textId="77777777" w:rsidR="00A77B3E" w:rsidRDefault="00AD16AC">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authors declare that they have no conflict of interest.</w:t>
      </w:r>
    </w:p>
    <w:p w14:paraId="1C9B639B" w14:textId="77777777" w:rsidR="00A77B3E" w:rsidRDefault="00A77B3E">
      <w:pPr>
        <w:spacing w:line="360" w:lineRule="auto"/>
        <w:jc w:val="both"/>
      </w:pPr>
    </w:p>
    <w:p w14:paraId="1048F3C6" w14:textId="77777777" w:rsidR="00A77B3E" w:rsidRDefault="00AD16AC">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szCs w:val="22"/>
        </w:rPr>
        <w:t>The authors have read the CARE Checklist (2016), and the manuscript was prepared and revised according to the CARE Checklist (2016).</w:t>
      </w:r>
    </w:p>
    <w:p w14:paraId="59BCAAD3" w14:textId="77777777" w:rsidR="00A77B3E" w:rsidRDefault="00A77B3E">
      <w:pPr>
        <w:spacing w:line="360" w:lineRule="auto"/>
        <w:jc w:val="both"/>
      </w:pPr>
    </w:p>
    <w:p w14:paraId="35F24DD3" w14:textId="77777777" w:rsidR="00A77B3E" w:rsidRDefault="00AD16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A06415" w14:textId="77777777" w:rsidR="00A77B3E" w:rsidRDefault="00A77B3E">
      <w:pPr>
        <w:spacing w:line="360" w:lineRule="auto"/>
        <w:jc w:val="both"/>
      </w:pPr>
    </w:p>
    <w:p w14:paraId="432C3798" w14:textId="77777777" w:rsidR="00A77B3E" w:rsidRDefault="00AD16A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F4534">
        <w:rPr>
          <w:rFonts w:ascii="Book Antiqua" w:eastAsia="Book Antiqua" w:hAnsi="Book Antiqua" w:cs="Book Antiqua"/>
          <w:color w:val="000000"/>
        </w:rPr>
        <w:t>manuscript</w:t>
      </w:r>
    </w:p>
    <w:p w14:paraId="4B8ACD09" w14:textId="77777777" w:rsidR="00390740" w:rsidRDefault="00390740">
      <w:pPr>
        <w:spacing w:line="360" w:lineRule="auto"/>
        <w:jc w:val="both"/>
      </w:pPr>
    </w:p>
    <w:p w14:paraId="125DA461" w14:textId="77777777" w:rsidR="00A77B3E" w:rsidRDefault="00AD16A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for Clinical Microbiology and Infectious Diseases, </w:t>
      </w:r>
      <w:r w:rsidR="00EF4534">
        <w:rPr>
          <w:rFonts w:ascii="Book Antiqua" w:hAnsi="Book Antiqua" w:cs="Book Antiqua" w:hint="eastAsia"/>
          <w:color w:val="000000"/>
          <w:lang w:eastAsia="zh-CN"/>
        </w:rPr>
        <w:t xml:space="preserve">No. </w:t>
      </w:r>
      <w:r>
        <w:rPr>
          <w:rFonts w:ascii="Book Antiqua" w:eastAsia="Book Antiqua" w:hAnsi="Book Antiqua" w:cs="Book Antiqua"/>
          <w:color w:val="000000"/>
        </w:rPr>
        <w:t>107847.</w:t>
      </w:r>
    </w:p>
    <w:p w14:paraId="2D77CEC4" w14:textId="77777777" w:rsidR="00A77B3E" w:rsidRDefault="00A77B3E">
      <w:pPr>
        <w:spacing w:line="360" w:lineRule="auto"/>
        <w:jc w:val="both"/>
      </w:pPr>
    </w:p>
    <w:p w14:paraId="68441183" w14:textId="77777777" w:rsidR="00A77B3E" w:rsidRDefault="00AD16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1660C667" w14:textId="77777777" w:rsidR="00A77B3E" w:rsidRDefault="00AD16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19A821E8" w14:textId="77777777" w:rsidR="00A77B3E" w:rsidRDefault="00AD16AC">
      <w:pPr>
        <w:spacing w:line="360" w:lineRule="auto"/>
        <w:jc w:val="both"/>
      </w:pPr>
      <w:r>
        <w:rPr>
          <w:rFonts w:ascii="Book Antiqua" w:eastAsia="Book Antiqua" w:hAnsi="Book Antiqua" w:cs="Book Antiqua"/>
          <w:b/>
          <w:color w:val="000000"/>
        </w:rPr>
        <w:t xml:space="preserve">Article in press: </w:t>
      </w:r>
    </w:p>
    <w:p w14:paraId="62297581" w14:textId="77777777" w:rsidR="00A77B3E" w:rsidRDefault="00A77B3E">
      <w:pPr>
        <w:spacing w:line="360" w:lineRule="auto"/>
        <w:jc w:val="both"/>
      </w:pPr>
    </w:p>
    <w:p w14:paraId="6B8DC6DA" w14:textId="77777777" w:rsidR="00A77B3E" w:rsidRDefault="00AD16A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EF4534">
        <w:rPr>
          <w:rFonts w:ascii="Book Antiqua" w:eastAsia="Book Antiqua" w:hAnsi="Book Antiqua" w:cs="Book Antiqua"/>
          <w:color w:val="000000"/>
        </w:rPr>
        <w:t>diseases</w:t>
      </w:r>
    </w:p>
    <w:p w14:paraId="3912961A" w14:textId="77777777" w:rsidR="00A77B3E" w:rsidRDefault="00AD16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1915357F" w14:textId="77777777" w:rsidR="00A77B3E" w:rsidRDefault="00AD16AC">
      <w:pPr>
        <w:spacing w:line="360" w:lineRule="auto"/>
        <w:jc w:val="both"/>
      </w:pPr>
      <w:r>
        <w:rPr>
          <w:rFonts w:ascii="Book Antiqua" w:eastAsia="Book Antiqua" w:hAnsi="Book Antiqua" w:cs="Book Antiqua"/>
          <w:b/>
          <w:color w:val="000000"/>
        </w:rPr>
        <w:t>Peer-review report’s scientific quality classification</w:t>
      </w:r>
    </w:p>
    <w:p w14:paraId="5DB1F8A4" w14:textId="77777777" w:rsidR="00A77B3E" w:rsidRDefault="00AD16AC">
      <w:pPr>
        <w:spacing w:line="360" w:lineRule="auto"/>
        <w:jc w:val="both"/>
      </w:pPr>
      <w:r>
        <w:rPr>
          <w:rFonts w:ascii="Book Antiqua" w:eastAsia="Book Antiqua" w:hAnsi="Book Antiqua" w:cs="Book Antiqua"/>
          <w:color w:val="000000"/>
        </w:rPr>
        <w:lastRenderedPageBreak/>
        <w:t>Grade A (Excellent): 0</w:t>
      </w:r>
    </w:p>
    <w:p w14:paraId="0F9C8B91" w14:textId="77777777" w:rsidR="00A77B3E" w:rsidRDefault="00AD16AC">
      <w:pPr>
        <w:spacing w:line="360" w:lineRule="auto"/>
        <w:jc w:val="both"/>
      </w:pPr>
      <w:r>
        <w:rPr>
          <w:rFonts w:ascii="Book Antiqua" w:eastAsia="Book Antiqua" w:hAnsi="Book Antiqua" w:cs="Book Antiqua"/>
          <w:color w:val="000000"/>
        </w:rPr>
        <w:t>Grade B (Very good): B, B</w:t>
      </w:r>
    </w:p>
    <w:p w14:paraId="03A2E0F1" w14:textId="77777777" w:rsidR="00A77B3E" w:rsidRDefault="00AD16AC">
      <w:pPr>
        <w:spacing w:line="360" w:lineRule="auto"/>
        <w:jc w:val="both"/>
      </w:pPr>
      <w:r>
        <w:rPr>
          <w:rFonts w:ascii="Book Antiqua" w:eastAsia="Book Antiqua" w:hAnsi="Book Antiqua" w:cs="Book Antiqua"/>
          <w:color w:val="000000"/>
        </w:rPr>
        <w:t>Grade C (Good): C</w:t>
      </w:r>
    </w:p>
    <w:p w14:paraId="1A9C37EC" w14:textId="77777777" w:rsidR="00A77B3E" w:rsidRDefault="00AD16AC">
      <w:pPr>
        <w:spacing w:line="360" w:lineRule="auto"/>
        <w:jc w:val="both"/>
      </w:pPr>
      <w:r>
        <w:rPr>
          <w:rFonts w:ascii="Book Antiqua" w:eastAsia="Book Antiqua" w:hAnsi="Book Antiqua" w:cs="Book Antiqua"/>
          <w:color w:val="000000"/>
        </w:rPr>
        <w:t>Grade D (Fair): D</w:t>
      </w:r>
    </w:p>
    <w:p w14:paraId="761A1F50" w14:textId="77777777" w:rsidR="00A77B3E" w:rsidRDefault="00AD16AC">
      <w:pPr>
        <w:spacing w:line="360" w:lineRule="auto"/>
        <w:jc w:val="both"/>
      </w:pPr>
      <w:r>
        <w:rPr>
          <w:rFonts w:ascii="Book Antiqua" w:eastAsia="Book Antiqua" w:hAnsi="Book Antiqua" w:cs="Book Antiqua"/>
          <w:color w:val="000000"/>
        </w:rPr>
        <w:t>Grade E (Poor): 0</w:t>
      </w:r>
    </w:p>
    <w:p w14:paraId="6330444F" w14:textId="77777777" w:rsidR="00A77B3E" w:rsidRDefault="00A77B3E">
      <w:pPr>
        <w:spacing w:line="360" w:lineRule="auto"/>
        <w:jc w:val="both"/>
      </w:pPr>
    </w:p>
    <w:p w14:paraId="4DB97B77" w14:textId="77777777" w:rsidR="00A77B3E" w:rsidRDefault="00AD16A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Lipiński</w:t>
      </w:r>
      <w:proofErr w:type="spellEnd"/>
      <w:r>
        <w:rPr>
          <w:rFonts w:ascii="Book Antiqua" w:eastAsia="Book Antiqua" w:hAnsi="Book Antiqua" w:cs="Book Antiqua"/>
          <w:color w:val="000000"/>
        </w:rPr>
        <w:t xml:space="preserve"> P, Vieira 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904CC6">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5FC26C3B" w14:textId="77777777" w:rsidR="00A77B3E" w:rsidRDefault="00AD16AC">
      <w:pPr>
        <w:spacing w:line="360" w:lineRule="auto"/>
        <w:jc w:val="both"/>
      </w:pPr>
      <w:r>
        <w:rPr>
          <w:rFonts w:ascii="Book Antiqua" w:eastAsia="Book Antiqua" w:hAnsi="Book Antiqua" w:cs="Book Antiqua"/>
          <w:b/>
          <w:color w:val="000000"/>
        </w:rPr>
        <w:lastRenderedPageBreak/>
        <w:t>Figure Legends</w:t>
      </w:r>
    </w:p>
    <w:p w14:paraId="40BEF1C5" w14:textId="77777777" w:rsidR="00090F18" w:rsidRDefault="00090F18">
      <w:pPr>
        <w:spacing w:line="360" w:lineRule="auto"/>
        <w:jc w:val="both"/>
        <w:rPr>
          <w:rFonts w:ascii="Book Antiqua" w:hAnsi="Book Antiqua" w:cs="Book Antiqua"/>
          <w:b/>
          <w:bCs/>
          <w:color w:val="000000"/>
          <w:szCs w:val="22"/>
          <w:lang w:eastAsia="zh-CN"/>
        </w:rPr>
      </w:pPr>
      <w:r>
        <w:rPr>
          <w:rFonts w:ascii="Book Antiqua" w:hAnsi="Book Antiqua" w:cs="Book Antiqua"/>
          <w:b/>
          <w:bCs/>
          <w:noProof/>
          <w:color w:val="000000"/>
          <w:szCs w:val="22"/>
          <w:lang w:eastAsia="zh-CN"/>
        </w:rPr>
        <w:drawing>
          <wp:inline distT="0" distB="0" distL="0" distR="0" wp14:anchorId="1B1EEECA" wp14:editId="0CBB6BCA">
            <wp:extent cx="5902792" cy="31424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1376" cy="3141733"/>
                    </a:xfrm>
                    <a:prstGeom prst="rect">
                      <a:avLst/>
                    </a:prstGeom>
                    <a:noFill/>
                  </pic:spPr>
                </pic:pic>
              </a:graphicData>
            </a:graphic>
          </wp:inline>
        </w:drawing>
      </w:r>
    </w:p>
    <w:p w14:paraId="784DE057" w14:textId="77777777" w:rsidR="00A77B3E" w:rsidRPr="00090F18" w:rsidRDefault="00FE52BE">
      <w:pPr>
        <w:spacing w:line="360" w:lineRule="auto"/>
        <w:jc w:val="both"/>
        <w:rPr>
          <w:lang w:eastAsia="zh-CN"/>
        </w:rPr>
      </w:pPr>
      <w:bookmarkStart w:id="112" w:name="OLE_LINK158"/>
      <w:bookmarkStart w:id="113" w:name="OLE_LINK159"/>
      <w:r>
        <w:rPr>
          <w:rFonts w:ascii="Book Antiqua" w:eastAsia="Book Antiqua" w:hAnsi="Book Antiqua" w:cs="Book Antiqua"/>
          <w:b/>
          <w:bCs/>
          <w:color w:val="000000"/>
          <w:szCs w:val="22"/>
        </w:rPr>
        <w:t>Figure 1</w:t>
      </w:r>
      <w:r w:rsidR="00AD16AC">
        <w:rPr>
          <w:rFonts w:ascii="Book Antiqua" w:eastAsia="Book Antiqua" w:hAnsi="Book Antiqua" w:cs="Book Antiqua"/>
          <w:b/>
          <w:bCs/>
          <w:color w:val="000000"/>
          <w:szCs w:val="22"/>
        </w:rPr>
        <w:t xml:space="preserve"> </w:t>
      </w:r>
      <w:bookmarkStart w:id="114" w:name="OLE_LINK99"/>
      <w:r w:rsidR="00AD16AC">
        <w:rPr>
          <w:rFonts w:ascii="Book Antiqua" w:eastAsia="Book Antiqua" w:hAnsi="Book Antiqua" w:cs="Book Antiqua"/>
          <w:b/>
          <w:bCs/>
          <w:color w:val="000000"/>
          <w:szCs w:val="22"/>
        </w:rPr>
        <w:t>Patient evolution chart throughout the duration of hospitalization</w:t>
      </w:r>
      <w:r>
        <w:rPr>
          <w:rFonts w:ascii="Book Antiqua" w:hAnsi="Book Antiqua" w:cs="Book Antiqua" w:hint="eastAsia"/>
          <w:b/>
          <w:bCs/>
          <w:color w:val="000000"/>
          <w:szCs w:val="22"/>
          <w:lang w:eastAsia="zh-CN"/>
        </w:rPr>
        <w:t>.</w:t>
      </w:r>
      <w:bookmarkEnd w:id="114"/>
      <w:r w:rsidR="00090F18">
        <w:rPr>
          <w:rFonts w:ascii="Book Antiqua" w:hAnsi="Book Antiqua" w:cs="Book Antiqua" w:hint="eastAsia"/>
          <w:b/>
          <w:bCs/>
          <w:color w:val="000000"/>
          <w:szCs w:val="22"/>
          <w:lang w:eastAsia="zh-CN"/>
        </w:rPr>
        <w:t xml:space="preserve"> </w:t>
      </w:r>
      <w:bookmarkStart w:id="115" w:name="OLE_LINK53"/>
      <w:bookmarkStart w:id="116" w:name="OLE_LINK54"/>
      <w:bookmarkStart w:id="117" w:name="OLE_LINK61"/>
      <w:bookmarkStart w:id="118" w:name="OLE_LINK62"/>
      <w:r w:rsidR="00090F18">
        <w:rPr>
          <w:rFonts w:ascii="Book Antiqua" w:hAnsi="Book Antiqua" w:cs="Book Antiqua" w:hint="eastAsia"/>
          <w:bCs/>
          <w:color w:val="000000"/>
          <w:szCs w:val="22"/>
          <w:lang w:eastAsia="zh-CN"/>
        </w:rPr>
        <w:t>ALT: A</w:t>
      </w:r>
      <w:r w:rsidR="00090F18" w:rsidRPr="00090F18">
        <w:rPr>
          <w:rFonts w:ascii="Book Antiqua" w:hAnsi="Book Antiqua" w:cs="Book Antiqua"/>
          <w:bCs/>
          <w:color w:val="000000"/>
          <w:szCs w:val="22"/>
          <w:lang w:eastAsia="zh-CN"/>
        </w:rPr>
        <w:t>lanine aminotransferase</w:t>
      </w:r>
      <w:r w:rsidR="00090F18">
        <w:rPr>
          <w:rFonts w:ascii="Book Antiqua" w:hAnsi="Book Antiqua" w:cs="Book Antiqua" w:hint="eastAsia"/>
          <w:bCs/>
          <w:color w:val="000000"/>
          <w:szCs w:val="22"/>
          <w:lang w:eastAsia="zh-CN"/>
        </w:rPr>
        <w:t>; AST: A</w:t>
      </w:r>
      <w:r w:rsidR="00090F18" w:rsidRPr="00090F18">
        <w:rPr>
          <w:rFonts w:ascii="Book Antiqua" w:hAnsi="Book Antiqua" w:cs="Book Antiqua"/>
          <w:bCs/>
          <w:color w:val="000000"/>
          <w:szCs w:val="22"/>
          <w:lang w:eastAsia="zh-CN"/>
        </w:rPr>
        <w:t>spartate aminotransferase</w:t>
      </w:r>
      <w:r w:rsidR="00090F18">
        <w:rPr>
          <w:rFonts w:ascii="Book Antiqua" w:hAnsi="Book Antiqua" w:cs="Book Antiqua" w:hint="eastAsia"/>
          <w:bCs/>
          <w:color w:val="000000"/>
          <w:szCs w:val="22"/>
          <w:lang w:eastAsia="zh-CN"/>
        </w:rPr>
        <w:t>; SARS-CoV-2: S</w:t>
      </w:r>
      <w:r w:rsidR="00090F18" w:rsidRPr="00090F18">
        <w:rPr>
          <w:rFonts w:ascii="Book Antiqua" w:hAnsi="Book Antiqua" w:cs="Book Antiqua"/>
          <w:bCs/>
          <w:color w:val="000000"/>
          <w:szCs w:val="22"/>
          <w:lang w:eastAsia="zh-CN"/>
        </w:rPr>
        <w:t>evere acute respiratory syndrome coronavirus 2</w:t>
      </w:r>
      <w:bookmarkEnd w:id="115"/>
      <w:bookmarkEnd w:id="116"/>
      <w:r w:rsidR="00090F18">
        <w:rPr>
          <w:rFonts w:ascii="Book Antiqua" w:hAnsi="Book Antiqua" w:cs="Book Antiqua" w:hint="eastAsia"/>
          <w:bCs/>
          <w:color w:val="000000"/>
          <w:szCs w:val="22"/>
          <w:lang w:eastAsia="zh-CN"/>
        </w:rPr>
        <w:t>; RT-PCR: R</w:t>
      </w:r>
      <w:r w:rsidR="00090F18" w:rsidRPr="00090F18">
        <w:rPr>
          <w:rFonts w:ascii="Book Antiqua" w:hAnsi="Book Antiqua" w:cs="Book Antiqua"/>
          <w:bCs/>
          <w:color w:val="000000"/>
          <w:szCs w:val="22"/>
          <w:lang w:eastAsia="zh-CN"/>
        </w:rPr>
        <w:t>eal-time reverse transcription polymerase chain reaction</w:t>
      </w:r>
      <w:r w:rsidR="00090F18">
        <w:rPr>
          <w:rFonts w:ascii="Book Antiqua" w:hAnsi="Book Antiqua" w:cs="Book Antiqua" w:hint="eastAsia"/>
          <w:bCs/>
          <w:color w:val="000000"/>
          <w:szCs w:val="22"/>
          <w:lang w:eastAsia="zh-CN"/>
        </w:rPr>
        <w:t>.</w:t>
      </w:r>
    </w:p>
    <w:bookmarkEnd w:id="112"/>
    <w:bookmarkEnd w:id="113"/>
    <w:bookmarkEnd w:id="117"/>
    <w:bookmarkEnd w:id="118"/>
    <w:p w14:paraId="5EA45846" w14:textId="77777777" w:rsidR="00090F18" w:rsidRDefault="005D5596">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br w:type="page"/>
      </w:r>
      <w:r w:rsidR="00090F18">
        <w:rPr>
          <w:rFonts w:ascii="Book Antiqua" w:eastAsia="Book Antiqua" w:hAnsi="Book Antiqua" w:cs="Book Antiqua"/>
          <w:b/>
          <w:bCs/>
          <w:noProof/>
          <w:color w:val="000000"/>
          <w:szCs w:val="22"/>
          <w:lang w:eastAsia="zh-CN"/>
        </w:rPr>
        <w:lastRenderedPageBreak/>
        <w:drawing>
          <wp:inline distT="0" distB="0" distL="0" distR="0" wp14:anchorId="0D22E4E6" wp14:editId="0EB40E18">
            <wp:extent cx="5943491" cy="382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868" cy="3828649"/>
                    </a:xfrm>
                    <a:prstGeom prst="rect">
                      <a:avLst/>
                    </a:prstGeom>
                    <a:noFill/>
                  </pic:spPr>
                </pic:pic>
              </a:graphicData>
            </a:graphic>
          </wp:inline>
        </w:drawing>
      </w:r>
    </w:p>
    <w:p w14:paraId="61DB5A35" w14:textId="77777777" w:rsidR="00AF4C59" w:rsidRDefault="00FE52BE">
      <w:pPr>
        <w:spacing w:line="360" w:lineRule="auto"/>
        <w:jc w:val="both"/>
        <w:rPr>
          <w:rFonts w:ascii="Book Antiqua" w:hAnsi="Book Antiqua" w:cs="Book Antiqua"/>
          <w:bCs/>
          <w:color w:val="000000"/>
          <w:szCs w:val="22"/>
          <w:lang w:eastAsia="zh-CN"/>
        </w:rPr>
      </w:pPr>
      <w:r>
        <w:rPr>
          <w:rFonts w:ascii="Book Antiqua" w:eastAsia="Book Antiqua" w:hAnsi="Book Antiqua" w:cs="Book Antiqua"/>
          <w:b/>
          <w:bCs/>
          <w:color w:val="000000"/>
          <w:szCs w:val="22"/>
        </w:rPr>
        <w:t>Figure 2</w:t>
      </w:r>
      <w:r w:rsidR="00AD16AC">
        <w:rPr>
          <w:rFonts w:ascii="Book Antiqua" w:eastAsia="Book Antiqua" w:hAnsi="Book Antiqua" w:cs="Book Antiqua"/>
          <w:b/>
          <w:bCs/>
          <w:color w:val="000000"/>
          <w:szCs w:val="22"/>
        </w:rPr>
        <w:t xml:space="preserve"> Dynamics of </w:t>
      </w:r>
      <w:bookmarkStart w:id="119" w:name="OLE_LINK46"/>
      <w:r w:rsidRPr="00FE52BE">
        <w:rPr>
          <w:rFonts w:ascii="Book Antiqua" w:eastAsia="Book Antiqua" w:hAnsi="Book Antiqua" w:cs="Book Antiqua"/>
          <w:b/>
          <w:bCs/>
          <w:color w:val="000000"/>
          <w:szCs w:val="22"/>
        </w:rPr>
        <w:t>alanine aminotransferase</w:t>
      </w:r>
      <w:bookmarkEnd w:id="119"/>
      <w:r>
        <w:rPr>
          <w:rFonts w:ascii="Book Antiqua" w:hAnsi="Book Antiqua" w:cs="Book Antiqua" w:hint="eastAsia"/>
          <w:b/>
          <w:bCs/>
          <w:color w:val="000000"/>
          <w:szCs w:val="22"/>
          <w:lang w:eastAsia="zh-CN"/>
        </w:rPr>
        <w:t>,</w:t>
      </w:r>
      <w:r w:rsidRPr="00FE52BE">
        <w:rPr>
          <w:rFonts w:ascii="Book Antiqua" w:eastAsia="Book Antiqua" w:hAnsi="Book Antiqua" w:cs="Book Antiqua"/>
          <w:b/>
          <w:bCs/>
          <w:color w:val="000000"/>
          <w:szCs w:val="22"/>
        </w:rPr>
        <w:t xml:space="preserve"> </w:t>
      </w:r>
      <w:bookmarkStart w:id="120" w:name="OLE_LINK47"/>
      <w:bookmarkStart w:id="121" w:name="OLE_LINK48"/>
      <w:r w:rsidRPr="00FE52BE">
        <w:rPr>
          <w:rFonts w:ascii="Book Antiqua" w:eastAsia="Book Antiqua" w:hAnsi="Book Antiqua" w:cs="Book Antiqua"/>
          <w:b/>
          <w:bCs/>
          <w:color w:val="000000"/>
          <w:szCs w:val="22"/>
        </w:rPr>
        <w:t>aspartate aminotransferase</w:t>
      </w:r>
      <w:bookmarkEnd w:id="120"/>
      <w:bookmarkEnd w:id="121"/>
      <w:r w:rsidR="00AD16AC">
        <w:rPr>
          <w:rFonts w:ascii="Book Antiqua" w:eastAsia="Book Antiqua" w:hAnsi="Book Antiqua" w:cs="Book Antiqua"/>
          <w:b/>
          <w:bCs/>
          <w:color w:val="000000"/>
          <w:szCs w:val="22"/>
        </w:rPr>
        <w:t xml:space="preserve"> and </w:t>
      </w:r>
      <w:bookmarkStart w:id="122" w:name="OLE_LINK49"/>
      <w:bookmarkStart w:id="123" w:name="OLE_LINK50"/>
      <w:r w:rsidRPr="00FE52BE">
        <w:rPr>
          <w:rFonts w:ascii="Book Antiqua" w:eastAsia="Book Antiqua" w:hAnsi="Book Antiqua" w:cs="Book Antiqua"/>
          <w:b/>
          <w:bCs/>
          <w:color w:val="000000"/>
          <w:szCs w:val="22"/>
        </w:rPr>
        <w:t>severe acute respiratory syndrome coronavirus 2</w:t>
      </w:r>
      <w:bookmarkEnd w:id="122"/>
      <w:bookmarkEnd w:id="123"/>
      <w:r w:rsidR="00AD16AC">
        <w:rPr>
          <w:rFonts w:ascii="Book Antiqua" w:eastAsia="Book Antiqua" w:hAnsi="Book Antiqua" w:cs="Book Antiqua"/>
          <w:b/>
          <w:bCs/>
          <w:color w:val="000000"/>
          <w:szCs w:val="22"/>
        </w:rPr>
        <w:t xml:space="preserve"> antibodies</w:t>
      </w:r>
      <w:r>
        <w:rPr>
          <w:rFonts w:ascii="Book Antiqua" w:hAnsi="Book Antiqua" w:cs="Book Antiqua" w:hint="eastAsia"/>
          <w:b/>
          <w:bCs/>
          <w:color w:val="000000"/>
          <w:szCs w:val="22"/>
          <w:lang w:eastAsia="zh-CN"/>
        </w:rPr>
        <w:t>.</w:t>
      </w:r>
      <w:bookmarkStart w:id="124" w:name="OLE_LINK87"/>
      <w:bookmarkStart w:id="125" w:name="OLE_LINK88"/>
      <w:r w:rsidR="008B1F0F">
        <w:rPr>
          <w:rFonts w:ascii="Book Antiqua" w:hAnsi="Book Antiqua" w:cs="Book Antiqua" w:hint="eastAsia"/>
          <w:b/>
          <w:bCs/>
          <w:color w:val="000000"/>
          <w:szCs w:val="22"/>
          <w:lang w:eastAsia="zh-CN"/>
        </w:rPr>
        <w:t xml:space="preserve"> </w:t>
      </w:r>
      <w:bookmarkStart w:id="126" w:name="OLE_LINK59"/>
      <w:bookmarkStart w:id="127" w:name="OLE_LINK60"/>
      <w:r w:rsidR="008B1F0F">
        <w:rPr>
          <w:rFonts w:ascii="Book Antiqua" w:hAnsi="Book Antiqua" w:cs="Book Antiqua" w:hint="eastAsia"/>
          <w:bCs/>
          <w:color w:val="000000"/>
          <w:szCs w:val="22"/>
          <w:lang w:eastAsia="zh-CN"/>
        </w:rPr>
        <w:t>ALT: A</w:t>
      </w:r>
      <w:r w:rsidR="008B1F0F" w:rsidRPr="00090F18">
        <w:rPr>
          <w:rFonts w:ascii="Book Antiqua" w:hAnsi="Book Antiqua" w:cs="Book Antiqua"/>
          <w:bCs/>
          <w:color w:val="000000"/>
          <w:szCs w:val="22"/>
          <w:lang w:eastAsia="zh-CN"/>
        </w:rPr>
        <w:t>lanine aminotransferase</w:t>
      </w:r>
      <w:r w:rsidR="008B1F0F">
        <w:rPr>
          <w:rFonts w:ascii="Book Antiqua" w:hAnsi="Book Antiqua" w:cs="Book Antiqua" w:hint="eastAsia"/>
          <w:bCs/>
          <w:color w:val="000000"/>
          <w:szCs w:val="22"/>
          <w:lang w:eastAsia="zh-CN"/>
        </w:rPr>
        <w:t>; AST: A</w:t>
      </w:r>
      <w:r w:rsidR="008B1F0F" w:rsidRPr="00090F18">
        <w:rPr>
          <w:rFonts w:ascii="Book Antiqua" w:hAnsi="Book Antiqua" w:cs="Book Antiqua"/>
          <w:bCs/>
          <w:color w:val="000000"/>
          <w:szCs w:val="22"/>
          <w:lang w:eastAsia="zh-CN"/>
        </w:rPr>
        <w:t>spartate aminotransferase</w:t>
      </w:r>
      <w:r w:rsidR="008B1F0F">
        <w:rPr>
          <w:rFonts w:ascii="Book Antiqua" w:hAnsi="Book Antiqua" w:cs="Book Antiqua" w:hint="eastAsia"/>
          <w:bCs/>
          <w:color w:val="000000"/>
          <w:szCs w:val="22"/>
          <w:lang w:eastAsia="zh-CN"/>
        </w:rPr>
        <w:t>;</w:t>
      </w:r>
      <w:bookmarkEnd w:id="124"/>
      <w:bookmarkEnd w:id="125"/>
      <w:r w:rsidR="008B1F0F">
        <w:rPr>
          <w:rFonts w:ascii="Book Antiqua" w:hAnsi="Book Antiqua" w:cs="Book Antiqua" w:hint="eastAsia"/>
          <w:bCs/>
          <w:color w:val="000000"/>
          <w:szCs w:val="22"/>
          <w:lang w:eastAsia="zh-CN"/>
        </w:rPr>
        <w:t xml:space="preserve"> SARS-CoV-2: S</w:t>
      </w:r>
      <w:r w:rsidR="008B1F0F" w:rsidRPr="00090F18">
        <w:rPr>
          <w:rFonts w:ascii="Book Antiqua" w:hAnsi="Book Antiqua" w:cs="Book Antiqua"/>
          <w:bCs/>
          <w:color w:val="000000"/>
          <w:szCs w:val="22"/>
          <w:lang w:eastAsia="zh-CN"/>
        </w:rPr>
        <w:t>evere acute respiratory syndrome coronavirus 2</w:t>
      </w:r>
      <w:r w:rsidR="008B1F0F">
        <w:rPr>
          <w:rFonts w:ascii="Book Antiqua" w:hAnsi="Book Antiqua" w:cs="Book Antiqua" w:hint="eastAsia"/>
          <w:bCs/>
          <w:color w:val="000000"/>
          <w:szCs w:val="22"/>
          <w:lang w:eastAsia="zh-CN"/>
        </w:rPr>
        <w:t>.</w:t>
      </w:r>
    </w:p>
    <w:p w14:paraId="372088DC" w14:textId="77777777" w:rsidR="00D53000" w:rsidRDefault="00D53000" w:rsidP="00AF4C59">
      <w:pPr>
        <w:adjustRightInd w:val="0"/>
        <w:snapToGrid w:val="0"/>
        <w:spacing w:line="360" w:lineRule="auto"/>
        <w:jc w:val="both"/>
        <w:rPr>
          <w:rFonts w:ascii="Book Antiqua" w:hAnsi="Book Antiqua" w:cs="Book Antiqua"/>
          <w:bCs/>
          <w:color w:val="000000"/>
          <w:szCs w:val="22"/>
          <w:lang w:eastAsia="zh-CN"/>
        </w:rPr>
        <w:sectPr w:rsidR="00D53000">
          <w:pgSz w:w="12240" w:h="15840"/>
          <w:pgMar w:top="1440" w:right="1440" w:bottom="1440" w:left="1440" w:header="720" w:footer="720" w:gutter="0"/>
          <w:cols w:space="720"/>
          <w:docGrid w:linePitch="360"/>
        </w:sectPr>
      </w:pPr>
      <w:bookmarkStart w:id="128" w:name="OLE_LINK55"/>
      <w:bookmarkStart w:id="129" w:name="OLE_LINK56"/>
      <w:bookmarkEnd w:id="126"/>
      <w:bookmarkEnd w:id="127"/>
    </w:p>
    <w:p w14:paraId="762F1F15" w14:textId="77777777" w:rsidR="00AF4C59" w:rsidRPr="00450FC4" w:rsidRDefault="00D53000" w:rsidP="00AF4C59">
      <w:pPr>
        <w:adjustRightInd w:val="0"/>
        <w:snapToGrid w:val="0"/>
        <w:spacing w:line="360" w:lineRule="auto"/>
        <w:jc w:val="both"/>
        <w:rPr>
          <w:rFonts w:ascii="Book Antiqua" w:hAnsi="Book Antiqua"/>
          <w:b/>
          <w:bCs/>
        </w:rPr>
      </w:pPr>
      <w:r>
        <w:rPr>
          <w:rFonts w:ascii="Book Antiqua" w:hAnsi="Book Antiqua"/>
          <w:b/>
          <w:bCs/>
        </w:rPr>
        <w:lastRenderedPageBreak/>
        <w:t>Table 1</w:t>
      </w:r>
      <w:r w:rsidR="00AF4C59" w:rsidRPr="00450FC4">
        <w:rPr>
          <w:rFonts w:ascii="Book Antiqua" w:hAnsi="Book Antiqua"/>
          <w:b/>
          <w:bCs/>
        </w:rPr>
        <w:t xml:space="preserve"> Laboratory assessment at hospital admission and throughout follow-up</w:t>
      </w:r>
    </w:p>
    <w:tbl>
      <w:tblPr>
        <w:tblStyle w:val="a6"/>
        <w:tblW w:w="14599" w:type="dxa"/>
        <w:tblInd w:w="-7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802"/>
        <w:gridCol w:w="783"/>
        <w:gridCol w:w="805"/>
        <w:gridCol w:w="817"/>
        <w:gridCol w:w="802"/>
        <w:gridCol w:w="802"/>
        <w:gridCol w:w="802"/>
        <w:gridCol w:w="805"/>
        <w:gridCol w:w="802"/>
        <w:gridCol w:w="802"/>
        <w:gridCol w:w="802"/>
        <w:gridCol w:w="780"/>
        <w:gridCol w:w="803"/>
        <w:gridCol w:w="774"/>
        <w:gridCol w:w="774"/>
        <w:gridCol w:w="784"/>
      </w:tblGrid>
      <w:tr w:rsidR="00D53000" w:rsidRPr="00D53000" w14:paraId="6D8DBE41" w14:textId="77777777" w:rsidTr="00D53000">
        <w:tc>
          <w:tcPr>
            <w:tcW w:w="1791" w:type="dxa"/>
            <w:tcBorders>
              <w:top w:val="single" w:sz="4" w:space="0" w:color="auto"/>
              <w:bottom w:val="single" w:sz="4" w:space="0" w:color="auto"/>
            </w:tcBorders>
          </w:tcPr>
          <w:p w14:paraId="08C86D8E"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Parameter</w:t>
            </w:r>
          </w:p>
        </w:tc>
        <w:tc>
          <w:tcPr>
            <w:tcW w:w="805" w:type="dxa"/>
            <w:tcBorders>
              <w:top w:val="single" w:sz="4" w:space="0" w:color="auto"/>
              <w:bottom w:val="single" w:sz="4" w:space="0" w:color="auto"/>
            </w:tcBorders>
          </w:tcPr>
          <w:p w14:paraId="0C1F9D0E"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3</w:t>
            </w:r>
          </w:p>
        </w:tc>
        <w:tc>
          <w:tcPr>
            <w:tcW w:w="788" w:type="dxa"/>
            <w:tcBorders>
              <w:top w:val="single" w:sz="4" w:space="0" w:color="auto"/>
              <w:bottom w:val="single" w:sz="4" w:space="0" w:color="auto"/>
            </w:tcBorders>
          </w:tcPr>
          <w:p w14:paraId="33D8EBF7"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7</w:t>
            </w:r>
          </w:p>
        </w:tc>
        <w:tc>
          <w:tcPr>
            <w:tcW w:w="807" w:type="dxa"/>
            <w:tcBorders>
              <w:top w:val="single" w:sz="4" w:space="0" w:color="auto"/>
              <w:bottom w:val="single" w:sz="4" w:space="0" w:color="auto"/>
            </w:tcBorders>
          </w:tcPr>
          <w:p w14:paraId="23E14051"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11</w:t>
            </w:r>
          </w:p>
        </w:tc>
        <w:tc>
          <w:tcPr>
            <w:tcW w:w="823" w:type="dxa"/>
            <w:tcBorders>
              <w:top w:val="single" w:sz="4" w:space="0" w:color="auto"/>
              <w:bottom w:val="single" w:sz="4" w:space="0" w:color="auto"/>
            </w:tcBorders>
          </w:tcPr>
          <w:p w14:paraId="136D383F"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17</w:t>
            </w:r>
          </w:p>
        </w:tc>
        <w:tc>
          <w:tcPr>
            <w:tcW w:w="807" w:type="dxa"/>
            <w:tcBorders>
              <w:top w:val="single" w:sz="4" w:space="0" w:color="auto"/>
              <w:bottom w:val="single" w:sz="4" w:space="0" w:color="auto"/>
            </w:tcBorders>
          </w:tcPr>
          <w:p w14:paraId="6013940A"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20</w:t>
            </w:r>
          </w:p>
        </w:tc>
        <w:tc>
          <w:tcPr>
            <w:tcW w:w="807" w:type="dxa"/>
            <w:tcBorders>
              <w:top w:val="single" w:sz="4" w:space="0" w:color="auto"/>
              <w:bottom w:val="single" w:sz="4" w:space="0" w:color="auto"/>
            </w:tcBorders>
          </w:tcPr>
          <w:p w14:paraId="6A232496"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24</w:t>
            </w:r>
          </w:p>
        </w:tc>
        <w:tc>
          <w:tcPr>
            <w:tcW w:w="807" w:type="dxa"/>
            <w:tcBorders>
              <w:top w:val="single" w:sz="4" w:space="0" w:color="auto"/>
              <w:bottom w:val="single" w:sz="4" w:space="0" w:color="auto"/>
            </w:tcBorders>
          </w:tcPr>
          <w:p w14:paraId="613F9057"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25</w:t>
            </w:r>
          </w:p>
        </w:tc>
        <w:tc>
          <w:tcPr>
            <w:tcW w:w="807" w:type="dxa"/>
            <w:tcBorders>
              <w:top w:val="single" w:sz="4" w:space="0" w:color="auto"/>
              <w:bottom w:val="single" w:sz="4" w:space="0" w:color="auto"/>
            </w:tcBorders>
          </w:tcPr>
          <w:p w14:paraId="5E91517D"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26</w:t>
            </w:r>
          </w:p>
        </w:tc>
        <w:tc>
          <w:tcPr>
            <w:tcW w:w="807" w:type="dxa"/>
            <w:tcBorders>
              <w:top w:val="single" w:sz="4" w:space="0" w:color="auto"/>
              <w:bottom w:val="single" w:sz="4" w:space="0" w:color="auto"/>
            </w:tcBorders>
          </w:tcPr>
          <w:p w14:paraId="07F01A3B"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27</w:t>
            </w:r>
          </w:p>
        </w:tc>
        <w:tc>
          <w:tcPr>
            <w:tcW w:w="807" w:type="dxa"/>
            <w:tcBorders>
              <w:top w:val="single" w:sz="4" w:space="0" w:color="auto"/>
              <w:bottom w:val="single" w:sz="4" w:space="0" w:color="auto"/>
            </w:tcBorders>
          </w:tcPr>
          <w:p w14:paraId="212AF98A"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32</w:t>
            </w:r>
          </w:p>
        </w:tc>
        <w:tc>
          <w:tcPr>
            <w:tcW w:w="807" w:type="dxa"/>
            <w:tcBorders>
              <w:top w:val="single" w:sz="4" w:space="0" w:color="auto"/>
              <w:bottom w:val="single" w:sz="4" w:space="0" w:color="auto"/>
            </w:tcBorders>
          </w:tcPr>
          <w:p w14:paraId="08B3EE24"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43</w:t>
            </w:r>
          </w:p>
        </w:tc>
        <w:tc>
          <w:tcPr>
            <w:tcW w:w="784" w:type="dxa"/>
            <w:tcBorders>
              <w:top w:val="single" w:sz="4" w:space="0" w:color="auto"/>
              <w:bottom w:val="single" w:sz="4" w:space="0" w:color="auto"/>
            </w:tcBorders>
          </w:tcPr>
          <w:p w14:paraId="79C387BB"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69</w:t>
            </w:r>
          </w:p>
        </w:tc>
        <w:tc>
          <w:tcPr>
            <w:tcW w:w="808" w:type="dxa"/>
            <w:tcBorders>
              <w:top w:val="single" w:sz="4" w:space="0" w:color="auto"/>
              <w:bottom w:val="single" w:sz="4" w:space="0" w:color="auto"/>
            </w:tcBorders>
          </w:tcPr>
          <w:p w14:paraId="5D3B1B06"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104</w:t>
            </w:r>
          </w:p>
        </w:tc>
        <w:tc>
          <w:tcPr>
            <w:tcW w:w="778" w:type="dxa"/>
            <w:tcBorders>
              <w:top w:val="single" w:sz="4" w:space="0" w:color="auto"/>
              <w:bottom w:val="single" w:sz="4" w:space="0" w:color="auto"/>
            </w:tcBorders>
          </w:tcPr>
          <w:p w14:paraId="3F88AC64"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145</w:t>
            </w:r>
          </w:p>
        </w:tc>
        <w:tc>
          <w:tcPr>
            <w:tcW w:w="778" w:type="dxa"/>
            <w:tcBorders>
              <w:top w:val="single" w:sz="4" w:space="0" w:color="auto"/>
              <w:bottom w:val="single" w:sz="4" w:space="0" w:color="auto"/>
            </w:tcBorders>
          </w:tcPr>
          <w:p w14:paraId="794A51CA"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193</w:t>
            </w:r>
          </w:p>
        </w:tc>
        <w:tc>
          <w:tcPr>
            <w:tcW w:w="788" w:type="dxa"/>
            <w:tcBorders>
              <w:top w:val="single" w:sz="4" w:space="0" w:color="auto"/>
              <w:bottom w:val="single" w:sz="4" w:space="0" w:color="auto"/>
            </w:tcBorders>
          </w:tcPr>
          <w:p w14:paraId="3330ADF1"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257</w:t>
            </w:r>
          </w:p>
        </w:tc>
      </w:tr>
      <w:tr w:rsidR="00AF4C59" w:rsidRPr="00D53000" w14:paraId="3D12E5D9" w14:textId="77777777" w:rsidTr="00D53000">
        <w:tc>
          <w:tcPr>
            <w:tcW w:w="14599" w:type="dxa"/>
            <w:gridSpan w:val="17"/>
            <w:tcBorders>
              <w:top w:val="single" w:sz="4" w:space="0" w:color="auto"/>
            </w:tcBorders>
          </w:tcPr>
          <w:p w14:paraId="71C8BD4B" w14:textId="77777777" w:rsidR="00AF4C59" w:rsidRPr="00D53000" w:rsidRDefault="00AF4C59" w:rsidP="00D53000">
            <w:pPr>
              <w:adjustRightInd w:val="0"/>
              <w:snapToGrid w:val="0"/>
              <w:spacing w:line="360" w:lineRule="auto"/>
              <w:jc w:val="both"/>
              <w:rPr>
                <w:rFonts w:ascii="Book Antiqua" w:hAnsi="Book Antiqua"/>
                <w:bCs/>
              </w:rPr>
            </w:pPr>
            <w:r w:rsidRPr="00D53000">
              <w:rPr>
                <w:rFonts w:ascii="Book Antiqua" w:hAnsi="Book Antiqua"/>
                <w:bCs/>
              </w:rPr>
              <w:t>Hematology</w:t>
            </w:r>
          </w:p>
        </w:tc>
      </w:tr>
      <w:tr w:rsidR="00D53000" w:rsidRPr="00D53000" w14:paraId="19EDECE3" w14:textId="77777777" w:rsidTr="00D53000">
        <w:tc>
          <w:tcPr>
            <w:tcW w:w="1791" w:type="dxa"/>
          </w:tcPr>
          <w:p w14:paraId="19089C90"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White blood cells </w:t>
            </w:r>
            <w:r w:rsidR="00D53000">
              <w:rPr>
                <w:rFonts w:ascii="Book Antiqua" w:hAnsi="Book Antiqua" w:hint="eastAsia"/>
                <w:lang w:eastAsia="zh-CN"/>
              </w:rPr>
              <w:t>(</w:t>
            </w:r>
            <w:r w:rsidR="00D53000">
              <w:rPr>
                <w:rFonts w:ascii="Book Antiqua" w:hAnsi="Book Antiqua"/>
              </w:rPr>
              <w:t>3.6-9.6</w:t>
            </w:r>
            <w:r w:rsidR="00D53000">
              <w:rPr>
                <w:rFonts w:ascii="Book Antiqua" w:hAnsi="Book Antiqua" w:hint="eastAsia"/>
                <w:lang w:eastAsia="zh-CN"/>
              </w:rPr>
              <w:t>)</w:t>
            </w:r>
            <w:r w:rsidRPr="00D53000">
              <w:rPr>
                <w:rFonts w:ascii="Book Antiqua" w:hAnsi="Book Antiqua"/>
              </w:rPr>
              <w:t xml:space="preserve"> </w:t>
            </w:r>
            <w:r w:rsidRPr="00D53000">
              <w:rPr>
                <w:rFonts w:ascii="Book Antiqua" w:hAnsi="Book Antiqua" w:cstheme="minorHAnsi"/>
              </w:rPr>
              <w:t>×</w:t>
            </w:r>
            <w:r w:rsidR="00D53000">
              <w:rPr>
                <w:rFonts w:ascii="Book Antiqua" w:hAnsi="Book Antiqua" w:cstheme="minorHAnsi" w:hint="eastAsia"/>
                <w:lang w:eastAsia="zh-CN"/>
              </w:rPr>
              <w:t xml:space="preserve"> </w:t>
            </w:r>
            <w:r w:rsidRPr="00D53000">
              <w:rPr>
                <w:rFonts w:ascii="Book Antiqua" w:hAnsi="Book Antiqua"/>
              </w:rPr>
              <w:t>10</w:t>
            </w:r>
            <w:r w:rsidRPr="00D53000">
              <w:rPr>
                <w:rFonts w:ascii="Book Antiqua" w:hAnsi="Book Antiqua"/>
                <w:vertAlign w:val="superscript"/>
              </w:rPr>
              <w:t>3</w:t>
            </w:r>
            <w:r w:rsidRPr="00D53000">
              <w:rPr>
                <w:rFonts w:ascii="Book Antiqua" w:hAnsi="Book Antiqua"/>
              </w:rPr>
              <w:t>/</w:t>
            </w:r>
            <w:r w:rsidRPr="00D53000">
              <w:rPr>
                <w:rFonts w:ascii="Book Antiqua" w:hAnsi="Book Antiqua" w:cstheme="minorHAnsi"/>
              </w:rPr>
              <w:t>µ</w:t>
            </w:r>
            <w:r w:rsidRPr="00D53000">
              <w:rPr>
                <w:rFonts w:ascii="Book Antiqua" w:hAnsi="Book Antiqua"/>
              </w:rPr>
              <w:t>L</w:t>
            </w:r>
          </w:p>
        </w:tc>
        <w:tc>
          <w:tcPr>
            <w:tcW w:w="805" w:type="dxa"/>
          </w:tcPr>
          <w:p w14:paraId="7A6AF4E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4.5</w:t>
            </w:r>
          </w:p>
        </w:tc>
        <w:tc>
          <w:tcPr>
            <w:tcW w:w="788" w:type="dxa"/>
          </w:tcPr>
          <w:p w14:paraId="74427C1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3.9</w:t>
            </w:r>
          </w:p>
        </w:tc>
        <w:tc>
          <w:tcPr>
            <w:tcW w:w="807" w:type="dxa"/>
          </w:tcPr>
          <w:p w14:paraId="35A04CE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5.8</w:t>
            </w:r>
          </w:p>
        </w:tc>
        <w:tc>
          <w:tcPr>
            <w:tcW w:w="823" w:type="dxa"/>
          </w:tcPr>
          <w:p w14:paraId="61B3618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7.6</w:t>
            </w:r>
          </w:p>
        </w:tc>
        <w:tc>
          <w:tcPr>
            <w:tcW w:w="807" w:type="dxa"/>
          </w:tcPr>
          <w:p w14:paraId="39B184E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A44A4B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6.6</w:t>
            </w:r>
          </w:p>
        </w:tc>
        <w:tc>
          <w:tcPr>
            <w:tcW w:w="807" w:type="dxa"/>
          </w:tcPr>
          <w:p w14:paraId="666F60D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9E3BF1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6.7</w:t>
            </w:r>
          </w:p>
        </w:tc>
        <w:tc>
          <w:tcPr>
            <w:tcW w:w="807" w:type="dxa"/>
          </w:tcPr>
          <w:p w14:paraId="1127007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04AB68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D48D080"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1D73A39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5.7</w:t>
            </w:r>
          </w:p>
        </w:tc>
        <w:tc>
          <w:tcPr>
            <w:tcW w:w="808" w:type="dxa"/>
          </w:tcPr>
          <w:p w14:paraId="78573FF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5.7</w:t>
            </w:r>
          </w:p>
        </w:tc>
        <w:tc>
          <w:tcPr>
            <w:tcW w:w="778" w:type="dxa"/>
          </w:tcPr>
          <w:p w14:paraId="463D4FA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925959B"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71E9304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4.3</w:t>
            </w:r>
          </w:p>
        </w:tc>
      </w:tr>
      <w:tr w:rsidR="00D53000" w:rsidRPr="00D53000" w14:paraId="0F0D7148" w14:textId="77777777" w:rsidTr="00D53000">
        <w:tc>
          <w:tcPr>
            <w:tcW w:w="1791" w:type="dxa"/>
          </w:tcPr>
          <w:p w14:paraId="57A572E4"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Neutrophils </w:t>
            </w:r>
            <w:r w:rsidR="00D53000">
              <w:rPr>
                <w:rFonts w:ascii="Book Antiqua" w:hAnsi="Book Antiqua" w:hint="eastAsia"/>
                <w:lang w:eastAsia="zh-CN"/>
              </w:rPr>
              <w:t>(</w:t>
            </w:r>
            <w:r w:rsidR="00D53000">
              <w:rPr>
                <w:rFonts w:ascii="Book Antiqua" w:hAnsi="Book Antiqua"/>
              </w:rPr>
              <w:t>1.4-6.5</w:t>
            </w:r>
            <w:r w:rsidR="00D53000">
              <w:rPr>
                <w:rFonts w:ascii="Book Antiqua" w:hAnsi="Book Antiqua" w:hint="eastAsia"/>
                <w:lang w:eastAsia="zh-CN"/>
              </w:rPr>
              <w:t>)</w:t>
            </w:r>
            <w:r w:rsidRPr="00D53000">
              <w:rPr>
                <w:rFonts w:ascii="Book Antiqua" w:hAnsi="Book Antiqua"/>
              </w:rPr>
              <w:t xml:space="preserve"> </w:t>
            </w:r>
            <w:r w:rsidRPr="00D53000">
              <w:rPr>
                <w:rFonts w:ascii="Book Antiqua" w:hAnsi="Book Antiqua" w:cstheme="minorHAnsi"/>
              </w:rPr>
              <w:t>×</w:t>
            </w:r>
            <w:r w:rsidR="00D53000">
              <w:rPr>
                <w:rFonts w:ascii="Book Antiqua" w:hAnsi="Book Antiqua" w:cstheme="minorHAnsi" w:hint="eastAsia"/>
                <w:lang w:eastAsia="zh-CN"/>
              </w:rPr>
              <w:t xml:space="preserve"> </w:t>
            </w:r>
            <w:r w:rsidRPr="00D53000">
              <w:rPr>
                <w:rFonts w:ascii="Book Antiqua" w:hAnsi="Book Antiqua"/>
              </w:rPr>
              <w:t>10</w:t>
            </w:r>
            <w:r w:rsidRPr="00D53000">
              <w:rPr>
                <w:rFonts w:ascii="Book Antiqua" w:hAnsi="Book Antiqua"/>
                <w:vertAlign w:val="superscript"/>
              </w:rPr>
              <w:t>3</w:t>
            </w:r>
            <w:r w:rsidRPr="00D53000">
              <w:rPr>
                <w:rFonts w:ascii="Book Antiqua" w:hAnsi="Book Antiqua"/>
              </w:rPr>
              <w:t>/</w:t>
            </w:r>
            <w:r w:rsidRPr="00D53000">
              <w:rPr>
                <w:rFonts w:ascii="Book Antiqua" w:hAnsi="Book Antiqua" w:cstheme="minorHAnsi"/>
              </w:rPr>
              <w:t>µ</w:t>
            </w:r>
            <w:r w:rsidRPr="00D53000">
              <w:rPr>
                <w:rFonts w:ascii="Book Antiqua" w:hAnsi="Book Antiqua"/>
              </w:rPr>
              <w:t>L</w:t>
            </w:r>
          </w:p>
        </w:tc>
        <w:tc>
          <w:tcPr>
            <w:tcW w:w="805" w:type="dxa"/>
          </w:tcPr>
          <w:p w14:paraId="0135780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1.8</w:t>
            </w:r>
          </w:p>
        </w:tc>
        <w:tc>
          <w:tcPr>
            <w:tcW w:w="788" w:type="dxa"/>
          </w:tcPr>
          <w:p w14:paraId="7B4AB7A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w:t>
            </w:r>
          </w:p>
        </w:tc>
        <w:tc>
          <w:tcPr>
            <w:tcW w:w="807" w:type="dxa"/>
          </w:tcPr>
          <w:p w14:paraId="7C73647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3.0</w:t>
            </w:r>
          </w:p>
        </w:tc>
        <w:tc>
          <w:tcPr>
            <w:tcW w:w="823" w:type="dxa"/>
          </w:tcPr>
          <w:p w14:paraId="71E231D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3.8</w:t>
            </w:r>
          </w:p>
        </w:tc>
        <w:tc>
          <w:tcPr>
            <w:tcW w:w="807" w:type="dxa"/>
          </w:tcPr>
          <w:p w14:paraId="0D9E4A9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CA03BB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3.4</w:t>
            </w:r>
          </w:p>
        </w:tc>
        <w:tc>
          <w:tcPr>
            <w:tcW w:w="807" w:type="dxa"/>
          </w:tcPr>
          <w:p w14:paraId="7A20233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DF4BEB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3.5</w:t>
            </w:r>
          </w:p>
        </w:tc>
        <w:tc>
          <w:tcPr>
            <w:tcW w:w="807" w:type="dxa"/>
          </w:tcPr>
          <w:p w14:paraId="714641E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F5C4F8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363E8DB"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2AE8C1D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3.1</w:t>
            </w:r>
          </w:p>
        </w:tc>
        <w:tc>
          <w:tcPr>
            <w:tcW w:w="808" w:type="dxa"/>
          </w:tcPr>
          <w:p w14:paraId="3E62573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3.3</w:t>
            </w:r>
          </w:p>
        </w:tc>
        <w:tc>
          <w:tcPr>
            <w:tcW w:w="778" w:type="dxa"/>
          </w:tcPr>
          <w:p w14:paraId="5DB88C3B"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BE89691"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74E4F81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2.0</w:t>
            </w:r>
          </w:p>
        </w:tc>
      </w:tr>
      <w:tr w:rsidR="00D53000" w:rsidRPr="00D53000" w14:paraId="698A8FEB" w14:textId="77777777" w:rsidTr="00D53000">
        <w:tc>
          <w:tcPr>
            <w:tcW w:w="1791" w:type="dxa"/>
          </w:tcPr>
          <w:p w14:paraId="11BF8730"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Lymphocytes </w:t>
            </w:r>
            <w:r w:rsidR="00D53000">
              <w:rPr>
                <w:rFonts w:ascii="Book Antiqua" w:hAnsi="Book Antiqua" w:hint="eastAsia"/>
                <w:lang w:eastAsia="zh-CN"/>
              </w:rPr>
              <w:t>(</w:t>
            </w:r>
            <w:r w:rsidR="00D53000">
              <w:rPr>
                <w:rFonts w:ascii="Book Antiqua" w:hAnsi="Book Antiqua"/>
              </w:rPr>
              <w:t>1.2-3.4</w:t>
            </w:r>
            <w:r w:rsidR="00D53000">
              <w:rPr>
                <w:rFonts w:ascii="Book Antiqua" w:hAnsi="Book Antiqua" w:hint="eastAsia"/>
                <w:lang w:eastAsia="zh-CN"/>
              </w:rPr>
              <w:t>)</w:t>
            </w:r>
            <w:r w:rsidRPr="00D53000">
              <w:rPr>
                <w:rFonts w:ascii="Book Antiqua" w:hAnsi="Book Antiqua"/>
              </w:rPr>
              <w:t xml:space="preserve"> </w:t>
            </w:r>
            <w:r w:rsidRPr="00D53000">
              <w:rPr>
                <w:rFonts w:ascii="Book Antiqua" w:hAnsi="Book Antiqua" w:cstheme="minorHAnsi"/>
              </w:rPr>
              <w:t>×</w:t>
            </w:r>
            <w:r w:rsidR="00D53000">
              <w:rPr>
                <w:rFonts w:ascii="Book Antiqua" w:hAnsi="Book Antiqua" w:cstheme="minorHAnsi" w:hint="eastAsia"/>
                <w:lang w:eastAsia="zh-CN"/>
              </w:rPr>
              <w:t xml:space="preserve"> </w:t>
            </w:r>
            <w:r w:rsidRPr="00D53000">
              <w:rPr>
                <w:rFonts w:ascii="Book Antiqua" w:hAnsi="Book Antiqua"/>
              </w:rPr>
              <w:t>10</w:t>
            </w:r>
            <w:r w:rsidRPr="00D53000">
              <w:rPr>
                <w:rFonts w:ascii="Book Antiqua" w:hAnsi="Book Antiqua"/>
                <w:vertAlign w:val="superscript"/>
              </w:rPr>
              <w:t>3</w:t>
            </w:r>
            <w:r w:rsidRPr="00D53000">
              <w:rPr>
                <w:rFonts w:ascii="Book Antiqua" w:hAnsi="Book Antiqua"/>
              </w:rPr>
              <w:t>/</w:t>
            </w:r>
            <w:r w:rsidRPr="00D53000">
              <w:rPr>
                <w:rFonts w:ascii="Book Antiqua" w:hAnsi="Book Antiqua" w:cstheme="minorHAnsi"/>
              </w:rPr>
              <w:t>µ</w:t>
            </w:r>
            <w:r w:rsidRPr="00D53000">
              <w:rPr>
                <w:rFonts w:ascii="Book Antiqua" w:hAnsi="Book Antiqua"/>
              </w:rPr>
              <w:t>L</w:t>
            </w:r>
          </w:p>
        </w:tc>
        <w:tc>
          <w:tcPr>
            <w:tcW w:w="805" w:type="dxa"/>
          </w:tcPr>
          <w:p w14:paraId="7BB2007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1.8</w:t>
            </w:r>
          </w:p>
        </w:tc>
        <w:tc>
          <w:tcPr>
            <w:tcW w:w="788" w:type="dxa"/>
          </w:tcPr>
          <w:p w14:paraId="76C8F91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w:t>
            </w:r>
          </w:p>
        </w:tc>
        <w:tc>
          <w:tcPr>
            <w:tcW w:w="807" w:type="dxa"/>
          </w:tcPr>
          <w:p w14:paraId="1709178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2.0</w:t>
            </w:r>
          </w:p>
        </w:tc>
        <w:tc>
          <w:tcPr>
            <w:tcW w:w="823" w:type="dxa"/>
          </w:tcPr>
          <w:p w14:paraId="52D7D7E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2.7</w:t>
            </w:r>
          </w:p>
        </w:tc>
        <w:tc>
          <w:tcPr>
            <w:tcW w:w="807" w:type="dxa"/>
          </w:tcPr>
          <w:p w14:paraId="3D83890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A2D650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w:t>
            </w:r>
          </w:p>
        </w:tc>
        <w:tc>
          <w:tcPr>
            <w:tcW w:w="807" w:type="dxa"/>
          </w:tcPr>
          <w:p w14:paraId="3A8A9FC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32173E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w:t>
            </w:r>
          </w:p>
        </w:tc>
        <w:tc>
          <w:tcPr>
            <w:tcW w:w="807" w:type="dxa"/>
          </w:tcPr>
          <w:p w14:paraId="65677AF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DE55C3A"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30FF8A1"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6C2375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w:t>
            </w:r>
          </w:p>
        </w:tc>
        <w:tc>
          <w:tcPr>
            <w:tcW w:w="808" w:type="dxa"/>
          </w:tcPr>
          <w:p w14:paraId="23D1F26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1.6</w:t>
            </w:r>
          </w:p>
        </w:tc>
        <w:tc>
          <w:tcPr>
            <w:tcW w:w="778" w:type="dxa"/>
          </w:tcPr>
          <w:p w14:paraId="484C2AAF"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D0E654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C50F9C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w:t>
            </w:r>
          </w:p>
        </w:tc>
      </w:tr>
      <w:tr w:rsidR="00D53000" w:rsidRPr="00D53000" w14:paraId="3891CA16" w14:textId="77777777" w:rsidTr="00D53000">
        <w:tc>
          <w:tcPr>
            <w:tcW w:w="1791" w:type="dxa"/>
          </w:tcPr>
          <w:p w14:paraId="03C021A9"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Hemoglobin </w:t>
            </w:r>
            <w:r w:rsidR="00D53000">
              <w:rPr>
                <w:rFonts w:ascii="Book Antiqua" w:hAnsi="Book Antiqua" w:hint="eastAsia"/>
                <w:lang w:eastAsia="zh-CN"/>
              </w:rPr>
              <w:t>(</w:t>
            </w:r>
            <w:r w:rsidR="00D53000">
              <w:rPr>
                <w:rFonts w:ascii="Book Antiqua" w:hAnsi="Book Antiqua"/>
              </w:rPr>
              <w:t>12.1-17.2</w:t>
            </w:r>
            <w:r w:rsidR="00D53000">
              <w:rPr>
                <w:rFonts w:ascii="Book Antiqua" w:hAnsi="Book Antiqua" w:hint="eastAsia"/>
                <w:lang w:eastAsia="zh-CN"/>
              </w:rPr>
              <w:t>)</w:t>
            </w:r>
            <w:r w:rsidRPr="00D53000">
              <w:rPr>
                <w:rFonts w:ascii="Book Antiqua" w:hAnsi="Book Antiqua"/>
              </w:rPr>
              <w:t xml:space="preserve"> g/dL</w:t>
            </w:r>
          </w:p>
        </w:tc>
        <w:tc>
          <w:tcPr>
            <w:tcW w:w="805" w:type="dxa"/>
          </w:tcPr>
          <w:p w14:paraId="7CD80A7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15.6</w:t>
            </w:r>
          </w:p>
        </w:tc>
        <w:tc>
          <w:tcPr>
            <w:tcW w:w="788" w:type="dxa"/>
          </w:tcPr>
          <w:p w14:paraId="0716484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15.2</w:t>
            </w:r>
          </w:p>
        </w:tc>
        <w:tc>
          <w:tcPr>
            <w:tcW w:w="807" w:type="dxa"/>
          </w:tcPr>
          <w:p w14:paraId="7CE0A07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15.5</w:t>
            </w:r>
          </w:p>
        </w:tc>
        <w:tc>
          <w:tcPr>
            <w:tcW w:w="823" w:type="dxa"/>
          </w:tcPr>
          <w:p w14:paraId="5079D88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15.8</w:t>
            </w:r>
          </w:p>
        </w:tc>
        <w:tc>
          <w:tcPr>
            <w:tcW w:w="807" w:type="dxa"/>
          </w:tcPr>
          <w:p w14:paraId="6D750D2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E86AE5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15.8</w:t>
            </w:r>
          </w:p>
        </w:tc>
        <w:tc>
          <w:tcPr>
            <w:tcW w:w="807" w:type="dxa"/>
          </w:tcPr>
          <w:p w14:paraId="4FDC294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C28A6E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15.2</w:t>
            </w:r>
          </w:p>
        </w:tc>
        <w:tc>
          <w:tcPr>
            <w:tcW w:w="807" w:type="dxa"/>
          </w:tcPr>
          <w:p w14:paraId="4E975CB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FCC6A7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01D217D"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789A6C1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15.0</w:t>
            </w:r>
          </w:p>
        </w:tc>
        <w:tc>
          <w:tcPr>
            <w:tcW w:w="808" w:type="dxa"/>
          </w:tcPr>
          <w:p w14:paraId="573254C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15.6</w:t>
            </w:r>
          </w:p>
        </w:tc>
        <w:tc>
          <w:tcPr>
            <w:tcW w:w="778" w:type="dxa"/>
          </w:tcPr>
          <w:p w14:paraId="40EA253D"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1A366AE"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4A7130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14.3</w:t>
            </w:r>
          </w:p>
        </w:tc>
      </w:tr>
      <w:tr w:rsidR="00D53000" w:rsidRPr="00D53000" w14:paraId="7D79F34E" w14:textId="77777777" w:rsidTr="00D53000">
        <w:tc>
          <w:tcPr>
            <w:tcW w:w="1791" w:type="dxa"/>
          </w:tcPr>
          <w:p w14:paraId="4C027FF7"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Platelets </w:t>
            </w:r>
            <w:r w:rsidR="00D53000">
              <w:rPr>
                <w:rFonts w:ascii="Book Antiqua" w:hAnsi="Book Antiqua" w:hint="eastAsia"/>
                <w:lang w:eastAsia="zh-CN"/>
              </w:rPr>
              <w:t>(</w:t>
            </w:r>
            <w:r w:rsidR="00D53000">
              <w:rPr>
                <w:rFonts w:ascii="Book Antiqua" w:hAnsi="Book Antiqua"/>
              </w:rPr>
              <w:t>200-400</w:t>
            </w:r>
            <w:r w:rsidR="00D53000">
              <w:rPr>
                <w:rFonts w:ascii="Book Antiqua" w:hAnsi="Book Antiqua" w:hint="eastAsia"/>
                <w:lang w:eastAsia="zh-CN"/>
              </w:rPr>
              <w:t>)</w:t>
            </w:r>
            <w:r w:rsidRPr="00D53000">
              <w:rPr>
                <w:rFonts w:ascii="Book Antiqua" w:hAnsi="Book Antiqua"/>
              </w:rPr>
              <w:t xml:space="preserve"> </w:t>
            </w:r>
            <w:r w:rsidRPr="00D53000">
              <w:rPr>
                <w:rFonts w:ascii="Book Antiqua" w:hAnsi="Book Antiqua" w:cstheme="minorHAnsi"/>
              </w:rPr>
              <w:t>×</w:t>
            </w:r>
            <w:r w:rsidR="00D53000">
              <w:rPr>
                <w:rFonts w:ascii="Book Antiqua" w:hAnsi="Book Antiqua" w:cstheme="minorHAnsi" w:hint="eastAsia"/>
                <w:lang w:eastAsia="zh-CN"/>
              </w:rPr>
              <w:t xml:space="preserve"> </w:t>
            </w:r>
            <w:r w:rsidRPr="00D53000">
              <w:rPr>
                <w:rFonts w:ascii="Book Antiqua" w:hAnsi="Book Antiqua"/>
              </w:rPr>
              <w:t>10</w:t>
            </w:r>
            <w:r w:rsidRPr="00D53000">
              <w:rPr>
                <w:rFonts w:ascii="Book Antiqua" w:hAnsi="Book Antiqua"/>
                <w:vertAlign w:val="superscript"/>
              </w:rPr>
              <w:t>3</w:t>
            </w:r>
            <w:r w:rsidRPr="00D53000">
              <w:rPr>
                <w:rFonts w:ascii="Book Antiqua" w:hAnsi="Book Antiqua"/>
              </w:rPr>
              <w:t>/</w:t>
            </w:r>
            <w:r w:rsidRPr="00D53000">
              <w:rPr>
                <w:rFonts w:ascii="Book Antiqua" w:hAnsi="Book Antiqua" w:cstheme="minorHAnsi"/>
              </w:rPr>
              <w:t>µ</w:t>
            </w:r>
            <w:r w:rsidRPr="00D53000">
              <w:rPr>
                <w:rFonts w:ascii="Book Antiqua" w:hAnsi="Book Antiqua"/>
              </w:rPr>
              <w:t>L</w:t>
            </w:r>
          </w:p>
        </w:tc>
        <w:tc>
          <w:tcPr>
            <w:tcW w:w="805" w:type="dxa"/>
          </w:tcPr>
          <w:p w14:paraId="16F3F5A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205</w:t>
            </w:r>
          </w:p>
        </w:tc>
        <w:tc>
          <w:tcPr>
            <w:tcW w:w="788" w:type="dxa"/>
          </w:tcPr>
          <w:p w14:paraId="2823059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188</w:t>
            </w:r>
          </w:p>
        </w:tc>
        <w:tc>
          <w:tcPr>
            <w:tcW w:w="807" w:type="dxa"/>
          </w:tcPr>
          <w:p w14:paraId="629A657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266</w:t>
            </w:r>
          </w:p>
        </w:tc>
        <w:tc>
          <w:tcPr>
            <w:tcW w:w="823" w:type="dxa"/>
          </w:tcPr>
          <w:p w14:paraId="583390D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311</w:t>
            </w:r>
          </w:p>
        </w:tc>
        <w:tc>
          <w:tcPr>
            <w:tcW w:w="807" w:type="dxa"/>
          </w:tcPr>
          <w:p w14:paraId="4D48B00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8958BD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265</w:t>
            </w:r>
          </w:p>
        </w:tc>
        <w:tc>
          <w:tcPr>
            <w:tcW w:w="807" w:type="dxa"/>
          </w:tcPr>
          <w:p w14:paraId="1C221FF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430A8A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254</w:t>
            </w:r>
          </w:p>
        </w:tc>
        <w:tc>
          <w:tcPr>
            <w:tcW w:w="807" w:type="dxa"/>
          </w:tcPr>
          <w:p w14:paraId="39C421A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44B187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FF5AA07"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E88958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245</w:t>
            </w:r>
          </w:p>
        </w:tc>
        <w:tc>
          <w:tcPr>
            <w:tcW w:w="808" w:type="dxa"/>
          </w:tcPr>
          <w:p w14:paraId="68DC29D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255</w:t>
            </w:r>
          </w:p>
        </w:tc>
        <w:tc>
          <w:tcPr>
            <w:tcW w:w="778" w:type="dxa"/>
          </w:tcPr>
          <w:p w14:paraId="613EDF5F"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40C226B"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09133B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215</w:t>
            </w:r>
          </w:p>
        </w:tc>
      </w:tr>
      <w:tr w:rsidR="00AF4C59" w:rsidRPr="00D53000" w14:paraId="76AE02E5" w14:textId="77777777" w:rsidTr="00D53000">
        <w:tc>
          <w:tcPr>
            <w:tcW w:w="14599" w:type="dxa"/>
            <w:gridSpan w:val="17"/>
          </w:tcPr>
          <w:p w14:paraId="4A77F2E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bCs/>
              </w:rPr>
              <w:t>Coagulation</w:t>
            </w:r>
          </w:p>
        </w:tc>
      </w:tr>
      <w:tr w:rsidR="00D53000" w:rsidRPr="00D53000" w14:paraId="1046AFDA" w14:textId="77777777" w:rsidTr="00D53000">
        <w:tc>
          <w:tcPr>
            <w:tcW w:w="1791" w:type="dxa"/>
          </w:tcPr>
          <w:p w14:paraId="0CB204E1"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D-dimers </w:t>
            </w:r>
            <w:proofErr w:type="spellStart"/>
            <w:r>
              <w:rPr>
                <w:rFonts w:ascii="Book Antiqua" w:hAnsi="Book Antiqua"/>
              </w:rPr>
              <w:t>hs</w:t>
            </w:r>
            <w:proofErr w:type="spellEnd"/>
            <w:r>
              <w:rPr>
                <w:rFonts w:ascii="Book Antiqua" w:hAnsi="Book Antiqua"/>
              </w:rPr>
              <w:t xml:space="preserve"> </w:t>
            </w:r>
            <w:r>
              <w:rPr>
                <w:rFonts w:ascii="Book Antiqua" w:hAnsi="Book Antiqua" w:hint="eastAsia"/>
                <w:lang w:eastAsia="zh-CN"/>
              </w:rPr>
              <w:lastRenderedPageBreak/>
              <w:t>(</w:t>
            </w:r>
            <w:r>
              <w:rPr>
                <w:rFonts w:ascii="Book Antiqua" w:hAnsi="Book Antiqua"/>
              </w:rPr>
              <w:t>50-230</w:t>
            </w:r>
            <w:r>
              <w:rPr>
                <w:rFonts w:ascii="Book Antiqua" w:hAnsi="Book Antiqua" w:hint="eastAsia"/>
                <w:lang w:eastAsia="zh-CN"/>
              </w:rPr>
              <w:t>)</w:t>
            </w:r>
            <w:r w:rsidR="00AF4C59" w:rsidRPr="00D53000">
              <w:rPr>
                <w:rFonts w:ascii="Book Antiqua" w:hAnsi="Book Antiqua"/>
              </w:rPr>
              <w:t xml:space="preserve"> ng/mL</w:t>
            </w:r>
          </w:p>
        </w:tc>
        <w:tc>
          <w:tcPr>
            <w:tcW w:w="805" w:type="dxa"/>
          </w:tcPr>
          <w:p w14:paraId="2471DE9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lastRenderedPageBreak/>
              <w:t>68</w:t>
            </w:r>
          </w:p>
        </w:tc>
        <w:tc>
          <w:tcPr>
            <w:tcW w:w="788" w:type="dxa"/>
          </w:tcPr>
          <w:p w14:paraId="3F7613B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38</w:t>
            </w:r>
          </w:p>
        </w:tc>
        <w:tc>
          <w:tcPr>
            <w:tcW w:w="807" w:type="dxa"/>
          </w:tcPr>
          <w:p w14:paraId="2FDE1AEF"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10</w:t>
            </w:r>
          </w:p>
        </w:tc>
        <w:tc>
          <w:tcPr>
            <w:tcW w:w="823" w:type="dxa"/>
          </w:tcPr>
          <w:p w14:paraId="76BC0E0D" w14:textId="77777777" w:rsidR="00AF4C59" w:rsidRPr="00D53000" w:rsidRDefault="00AF4C59" w:rsidP="00D53000">
            <w:pPr>
              <w:adjustRightInd w:val="0"/>
              <w:snapToGrid w:val="0"/>
              <w:spacing w:line="360" w:lineRule="auto"/>
              <w:jc w:val="both"/>
              <w:rPr>
                <w:rFonts w:ascii="Book Antiqua" w:hAnsi="Book Antiqua"/>
                <w:bCs/>
              </w:rPr>
            </w:pPr>
          </w:p>
        </w:tc>
        <w:tc>
          <w:tcPr>
            <w:tcW w:w="807" w:type="dxa"/>
          </w:tcPr>
          <w:p w14:paraId="2773F0A6"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18</w:t>
            </w:r>
          </w:p>
        </w:tc>
        <w:tc>
          <w:tcPr>
            <w:tcW w:w="807" w:type="dxa"/>
          </w:tcPr>
          <w:p w14:paraId="25E3E7B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56</w:t>
            </w:r>
          </w:p>
        </w:tc>
        <w:tc>
          <w:tcPr>
            <w:tcW w:w="807" w:type="dxa"/>
          </w:tcPr>
          <w:p w14:paraId="333E634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B72786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30</w:t>
            </w:r>
          </w:p>
        </w:tc>
        <w:tc>
          <w:tcPr>
            <w:tcW w:w="807" w:type="dxa"/>
          </w:tcPr>
          <w:p w14:paraId="7182AFD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DA06E1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23</w:t>
            </w:r>
          </w:p>
        </w:tc>
        <w:tc>
          <w:tcPr>
            <w:tcW w:w="807" w:type="dxa"/>
          </w:tcPr>
          <w:p w14:paraId="4EAC885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61</w:t>
            </w:r>
          </w:p>
        </w:tc>
        <w:tc>
          <w:tcPr>
            <w:tcW w:w="784" w:type="dxa"/>
          </w:tcPr>
          <w:p w14:paraId="4BF6D0C9"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56B499CB"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97CD45D"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4EBE8E5"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95295BA"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173FCBEF" w14:textId="77777777" w:rsidTr="00D53000">
        <w:tc>
          <w:tcPr>
            <w:tcW w:w="1791" w:type="dxa"/>
          </w:tcPr>
          <w:p w14:paraId="02D50947" w14:textId="77777777" w:rsidR="00AF4C59" w:rsidRPr="00D53000" w:rsidRDefault="00AF4C59" w:rsidP="005D598F">
            <w:pPr>
              <w:adjustRightInd w:val="0"/>
              <w:snapToGrid w:val="0"/>
              <w:spacing w:line="360" w:lineRule="auto"/>
              <w:ind w:firstLineChars="50" w:firstLine="120"/>
              <w:jc w:val="both"/>
              <w:rPr>
                <w:rFonts w:ascii="Book Antiqua" w:hAnsi="Book Antiqua"/>
                <w:lang w:eastAsia="zh-CN"/>
              </w:rPr>
            </w:pPr>
            <w:r w:rsidRPr="00D53000">
              <w:rPr>
                <w:rFonts w:ascii="Book Antiqua" w:hAnsi="Book Antiqua"/>
              </w:rPr>
              <w:t xml:space="preserve">Activated partial thromboplastin time </w:t>
            </w:r>
            <w:r w:rsidR="00D53000">
              <w:rPr>
                <w:rFonts w:ascii="Book Antiqua" w:hAnsi="Book Antiqua" w:hint="eastAsia"/>
                <w:lang w:eastAsia="zh-CN"/>
              </w:rPr>
              <w:t>(</w:t>
            </w:r>
            <w:r w:rsidR="00D53000">
              <w:rPr>
                <w:rFonts w:ascii="Book Antiqua" w:hAnsi="Book Antiqua"/>
              </w:rPr>
              <w:t>24-38</w:t>
            </w:r>
            <w:r w:rsidR="00D53000">
              <w:rPr>
                <w:rFonts w:ascii="Book Antiqua" w:hAnsi="Book Antiqua" w:hint="eastAsia"/>
                <w:lang w:eastAsia="zh-CN"/>
              </w:rPr>
              <w:t>)</w:t>
            </w:r>
            <w:r w:rsidRPr="00D53000">
              <w:rPr>
                <w:rFonts w:ascii="Book Antiqua" w:hAnsi="Book Antiqua"/>
              </w:rPr>
              <w:t xml:space="preserve"> s</w:t>
            </w:r>
          </w:p>
        </w:tc>
        <w:tc>
          <w:tcPr>
            <w:tcW w:w="805" w:type="dxa"/>
          </w:tcPr>
          <w:p w14:paraId="41D19C6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31.6</w:t>
            </w:r>
          </w:p>
        </w:tc>
        <w:tc>
          <w:tcPr>
            <w:tcW w:w="788" w:type="dxa"/>
          </w:tcPr>
          <w:p w14:paraId="216A947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0CF1AD6"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744549A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33.4</w:t>
            </w:r>
          </w:p>
        </w:tc>
        <w:tc>
          <w:tcPr>
            <w:tcW w:w="807" w:type="dxa"/>
          </w:tcPr>
          <w:p w14:paraId="2127513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35.4</w:t>
            </w:r>
          </w:p>
        </w:tc>
        <w:tc>
          <w:tcPr>
            <w:tcW w:w="807" w:type="dxa"/>
          </w:tcPr>
          <w:p w14:paraId="7C6300F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D28219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79CE05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8573EA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60B465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997326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31.9</w:t>
            </w:r>
          </w:p>
        </w:tc>
        <w:tc>
          <w:tcPr>
            <w:tcW w:w="784" w:type="dxa"/>
          </w:tcPr>
          <w:p w14:paraId="68748FD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32.3</w:t>
            </w:r>
          </w:p>
        </w:tc>
        <w:tc>
          <w:tcPr>
            <w:tcW w:w="808" w:type="dxa"/>
          </w:tcPr>
          <w:p w14:paraId="5ABF652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B98638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02F347F"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4DFDA8C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27.2</w:t>
            </w:r>
          </w:p>
        </w:tc>
      </w:tr>
      <w:tr w:rsidR="00D53000" w:rsidRPr="00D53000" w14:paraId="01242E14" w14:textId="77777777" w:rsidTr="00D53000">
        <w:tc>
          <w:tcPr>
            <w:tcW w:w="1791" w:type="dxa"/>
          </w:tcPr>
          <w:p w14:paraId="057F3ECF"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Prothrombin concentration </w:t>
            </w:r>
            <w:r>
              <w:rPr>
                <w:rFonts w:ascii="Book Antiqua" w:hAnsi="Book Antiqua" w:hint="eastAsia"/>
                <w:lang w:eastAsia="zh-CN"/>
              </w:rPr>
              <w:t>(</w:t>
            </w:r>
            <w:r>
              <w:rPr>
                <w:rFonts w:ascii="Book Antiqua" w:hAnsi="Book Antiqua"/>
              </w:rPr>
              <w:t>80-115</w:t>
            </w:r>
            <w:r>
              <w:rPr>
                <w:rFonts w:ascii="Book Antiqua" w:hAnsi="Book Antiqua" w:hint="eastAsia"/>
                <w:lang w:eastAsia="zh-CN"/>
              </w:rPr>
              <w:t>)</w:t>
            </w:r>
            <w:r w:rsidR="00AF4C59" w:rsidRPr="00D53000">
              <w:rPr>
                <w:rFonts w:ascii="Book Antiqua" w:hAnsi="Book Antiqua"/>
              </w:rPr>
              <w:t xml:space="preserve"> %</w:t>
            </w:r>
          </w:p>
        </w:tc>
        <w:tc>
          <w:tcPr>
            <w:tcW w:w="805" w:type="dxa"/>
          </w:tcPr>
          <w:p w14:paraId="7D993A6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75</w:t>
            </w:r>
          </w:p>
        </w:tc>
        <w:tc>
          <w:tcPr>
            <w:tcW w:w="788" w:type="dxa"/>
          </w:tcPr>
          <w:p w14:paraId="7A626BE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95</w:t>
            </w:r>
          </w:p>
        </w:tc>
        <w:tc>
          <w:tcPr>
            <w:tcW w:w="807" w:type="dxa"/>
          </w:tcPr>
          <w:p w14:paraId="2CD1E804"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73.9</w:t>
            </w:r>
          </w:p>
        </w:tc>
        <w:tc>
          <w:tcPr>
            <w:tcW w:w="823" w:type="dxa"/>
          </w:tcPr>
          <w:p w14:paraId="0BBEA15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89</w:t>
            </w:r>
          </w:p>
        </w:tc>
        <w:tc>
          <w:tcPr>
            <w:tcW w:w="807" w:type="dxa"/>
          </w:tcPr>
          <w:p w14:paraId="2B416AA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84</w:t>
            </w:r>
          </w:p>
        </w:tc>
        <w:tc>
          <w:tcPr>
            <w:tcW w:w="807" w:type="dxa"/>
          </w:tcPr>
          <w:p w14:paraId="07A5DB9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90</w:t>
            </w:r>
          </w:p>
        </w:tc>
        <w:tc>
          <w:tcPr>
            <w:tcW w:w="807" w:type="dxa"/>
          </w:tcPr>
          <w:p w14:paraId="00E615E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5E34E4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89</w:t>
            </w:r>
          </w:p>
        </w:tc>
        <w:tc>
          <w:tcPr>
            <w:tcW w:w="807" w:type="dxa"/>
          </w:tcPr>
          <w:p w14:paraId="4C3DFFC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83</w:t>
            </w:r>
          </w:p>
        </w:tc>
        <w:tc>
          <w:tcPr>
            <w:tcW w:w="807" w:type="dxa"/>
          </w:tcPr>
          <w:p w14:paraId="018B98A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86</w:t>
            </w:r>
          </w:p>
        </w:tc>
        <w:tc>
          <w:tcPr>
            <w:tcW w:w="807" w:type="dxa"/>
          </w:tcPr>
          <w:p w14:paraId="636B345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83</w:t>
            </w:r>
          </w:p>
        </w:tc>
        <w:tc>
          <w:tcPr>
            <w:tcW w:w="784" w:type="dxa"/>
          </w:tcPr>
          <w:p w14:paraId="22C42EB3"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75</w:t>
            </w:r>
          </w:p>
        </w:tc>
        <w:tc>
          <w:tcPr>
            <w:tcW w:w="808" w:type="dxa"/>
          </w:tcPr>
          <w:p w14:paraId="5B404B56"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72.6</w:t>
            </w:r>
          </w:p>
        </w:tc>
        <w:tc>
          <w:tcPr>
            <w:tcW w:w="778" w:type="dxa"/>
          </w:tcPr>
          <w:p w14:paraId="4C9718EE"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BA43182"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450C3A4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86.9</w:t>
            </w:r>
          </w:p>
        </w:tc>
      </w:tr>
      <w:tr w:rsidR="00AF4C59" w:rsidRPr="00D53000" w14:paraId="33535F6E" w14:textId="77777777" w:rsidTr="00D53000">
        <w:tc>
          <w:tcPr>
            <w:tcW w:w="14599" w:type="dxa"/>
            <w:gridSpan w:val="17"/>
          </w:tcPr>
          <w:p w14:paraId="640873E7" w14:textId="77777777" w:rsidR="00AF4C59" w:rsidRPr="00D53000" w:rsidRDefault="00AF4C59" w:rsidP="00D53000">
            <w:pPr>
              <w:adjustRightInd w:val="0"/>
              <w:snapToGrid w:val="0"/>
              <w:spacing w:line="360" w:lineRule="auto"/>
              <w:jc w:val="both"/>
              <w:rPr>
                <w:rFonts w:ascii="Book Antiqua" w:hAnsi="Book Antiqua"/>
                <w:bCs/>
              </w:rPr>
            </w:pPr>
            <w:r w:rsidRPr="00D53000">
              <w:rPr>
                <w:rFonts w:ascii="Book Antiqua" w:hAnsi="Book Antiqua"/>
                <w:bCs/>
              </w:rPr>
              <w:t>Biochemistry</w:t>
            </w:r>
          </w:p>
        </w:tc>
      </w:tr>
      <w:tr w:rsidR="00D53000" w:rsidRPr="00D53000" w14:paraId="36196773" w14:textId="77777777" w:rsidTr="00570747">
        <w:tc>
          <w:tcPr>
            <w:tcW w:w="1791" w:type="dxa"/>
          </w:tcPr>
          <w:p w14:paraId="2080BD3B" w14:textId="77777777" w:rsidR="00AF4C59" w:rsidRPr="00D53000" w:rsidRDefault="00C70724" w:rsidP="005D598F">
            <w:pPr>
              <w:adjustRightInd w:val="0"/>
              <w:snapToGrid w:val="0"/>
              <w:spacing w:line="360" w:lineRule="auto"/>
              <w:ind w:firstLineChars="50" w:firstLine="120"/>
              <w:jc w:val="both"/>
              <w:rPr>
                <w:rFonts w:ascii="Book Antiqua" w:hAnsi="Book Antiqua"/>
              </w:rPr>
            </w:pPr>
            <w:r>
              <w:rPr>
                <w:rFonts w:ascii="Book Antiqua" w:hAnsi="Book Antiqua" w:hint="eastAsia"/>
                <w:lang w:eastAsia="zh-CN"/>
              </w:rPr>
              <w:t>ALT</w:t>
            </w:r>
            <w:r w:rsidR="00AF4C59" w:rsidRPr="00D53000">
              <w:rPr>
                <w:rFonts w:ascii="Book Antiqua" w:hAnsi="Book Antiqua"/>
              </w:rPr>
              <w:t xml:space="preserve"> </w:t>
            </w:r>
            <w:r w:rsidR="00D53000">
              <w:rPr>
                <w:rFonts w:ascii="Book Antiqua" w:hAnsi="Book Antiqua" w:hint="eastAsia"/>
                <w:lang w:eastAsia="zh-CN"/>
              </w:rPr>
              <w:t>(</w:t>
            </w:r>
            <w:r w:rsidR="00D53000">
              <w:rPr>
                <w:rFonts w:ascii="Book Antiqua" w:hAnsi="Book Antiqua"/>
              </w:rPr>
              <w:t>4</w:t>
            </w:r>
            <w:r w:rsidR="00AF4C59" w:rsidRPr="00D53000">
              <w:rPr>
                <w:rFonts w:ascii="Book Antiqua" w:hAnsi="Book Antiqua"/>
              </w:rPr>
              <w:t>-</w:t>
            </w:r>
            <w:r w:rsidR="00D53000">
              <w:rPr>
                <w:rFonts w:ascii="Book Antiqua" w:hAnsi="Book Antiqua"/>
              </w:rPr>
              <w:t>50</w:t>
            </w:r>
            <w:r w:rsidR="00D53000">
              <w:rPr>
                <w:rFonts w:ascii="Book Antiqua" w:hAnsi="Book Antiqua" w:hint="eastAsia"/>
                <w:lang w:eastAsia="zh-CN"/>
              </w:rPr>
              <w:t>)</w:t>
            </w:r>
            <w:r w:rsidR="00AF4C59" w:rsidRPr="00D53000">
              <w:rPr>
                <w:rFonts w:ascii="Book Antiqua" w:hAnsi="Book Antiqua"/>
              </w:rPr>
              <w:t xml:space="preserve"> U/L</w:t>
            </w:r>
          </w:p>
        </w:tc>
        <w:tc>
          <w:tcPr>
            <w:tcW w:w="805" w:type="dxa"/>
          </w:tcPr>
          <w:p w14:paraId="05E831B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28</w:t>
            </w:r>
          </w:p>
        </w:tc>
        <w:tc>
          <w:tcPr>
            <w:tcW w:w="788" w:type="dxa"/>
          </w:tcPr>
          <w:p w14:paraId="37C8E711"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64</w:t>
            </w:r>
          </w:p>
        </w:tc>
        <w:tc>
          <w:tcPr>
            <w:tcW w:w="807" w:type="dxa"/>
          </w:tcPr>
          <w:p w14:paraId="315554FD"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211</w:t>
            </w:r>
          </w:p>
        </w:tc>
        <w:tc>
          <w:tcPr>
            <w:tcW w:w="823" w:type="dxa"/>
          </w:tcPr>
          <w:p w14:paraId="31AA3146"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309</w:t>
            </w:r>
          </w:p>
        </w:tc>
        <w:tc>
          <w:tcPr>
            <w:tcW w:w="807" w:type="dxa"/>
          </w:tcPr>
          <w:p w14:paraId="6931093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349</w:t>
            </w:r>
          </w:p>
        </w:tc>
        <w:tc>
          <w:tcPr>
            <w:tcW w:w="807" w:type="dxa"/>
          </w:tcPr>
          <w:p w14:paraId="193B8B6D"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736</w:t>
            </w:r>
          </w:p>
        </w:tc>
        <w:tc>
          <w:tcPr>
            <w:tcW w:w="807" w:type="dxa"/>
          </w:tcPr>
          <w:p w14:paraId="1C60A586"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627</w:t>
            </w:r>
          </w:p>
        </w:tc>
        <w:tc>
          <w:tcPr>
            <w:tcW w:w="807" w:type="dxa"/>
          </w:tcPr>
          <w:p w14:paraId="42BABFC0"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592</w:t>
            </w:r>
          </w:p>
        </w:tc>
        <w:tc>
          <w:tcPr>
            <w:tcW w:w="807" w:type="dxa"/>
          </w:tcPr>
          <w:p w14:paraId="115AF9D3"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523</w:t>
            </w:r>
          </w:p>
        </w:tc>
        <w:tc>
          <w:tcPr>
            <w:tcW w:w="807" w:type="dxa"/>
          </w:tcPr>
          <w:p w14:paraId="6A2EDBA8"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270</w:t>
            </w:r>
          </w:p>
        </w:tc>
        <w:tc>
          <w:tcPr>
            <w:tcW w:w="807" w:type="dxa"/>
          </w:tcPr>
          <w:p w14:paraId="22ADAB3A" w14:textId="77777777" w:rsidR="00AF4C59" w:rsidRPr="00D53000" w:rsidRDefault="00AF4C59" w:rsidP="00570747">
            <w:pPr>
              <w:adjustRightInd w:val="0"/>
              <w:snapToGrid w:val="0"/>
              <w:spacing w:line="360" w:lineRule="auto"/>
              <w:jc w:val="center"/>
              <w:rPr>
                <w:rFonts w:ascii="Book Antiqua" w:hAnsi="Book Antiqua"/>
              </w:rPr>
            </w:pPr>
            <w:r w:rsidRPr="00D53000">
              <w:rPr>
                <w:rFonts w:ascii="Book Antiqua" w:hAnsi="Book Antiqua"/>
              </w:rPr>
              <w:t>46</w:t>
            </w:r>
          </w:p>
        </w:tc>
        <w:tc>
          <w:tcPr>
            <w:tcW w:w="784" w:type="dxa"/>
          </w:tcPr>
          <w:p w14:paraId="7B8E98D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23</w:t>
            </w:r>
          </w:p>
        </w:tc>
        <w:tc>
          <w:tcPr>
            <w:tcW w:w="808" w:type="dxa"/>
          </w:tcPr>
          <w:p w14:paraId="2889BEC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19</w:t>
            </w:r>
          </w:p>
        </w:tc>
        <w:tc>
          <w:tcPr>
            <w:tcW w:w="778" w:type="dxa"/>
          </w:tcPr>
          <w:p w14:paraId="4769AAE5"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BCDE6A9"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516C89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13</w:t>
            </w:r>
          </w:p>
        </w:tc>
      </w:tr>
      <w:tr w:rsidR="00D53000" w:rsidRPr="00D53000" w14:paraId="7724172D" w14:textId="77777777" w:rsidTr="00570747">
        <w:tc>
          <w:tcPr>
            <w:tcW w:w="1791" w:type="dxa"/>
          </w:tcPr>
          <w:p w14:paraId="07A27B86" w14:textId="77777777" w:rsidR="00AF4C59" w:rsidRPr="00D53000" w:rsidRDefault="00C70724" w:rsidP="005D598F">
            <w:pPr>
              <w:adjustRightInd w:val="0"/>
              <w:snapToGrid w:val="0"/>
              <w:spacing w:line="360" w:lineRule="auto"/>
              <w:ind w:firstLineChars="50" w:firstLine="120"/>
              <w:jc w:val="both"/>
              <w:rPr>
                <w:rFonts w:ascii="Book Antiqua" w:hAnsi="Book Antiqua"/>
              </w:rPr>
            </w:pPr>
            <w:r>
              <w:rPr>
                <w:rFonts w:ascii="Book Antiqua" w:hAnsi="Book Antiqua" w:hint="eastAsia"/>
                <w:lang w:eastAsia="zh-CN"/>
              </w:rPr>
              <w:t>AST</w:t>
            </w:r>
            <w:r w:rsidR="00AF4C59" w:rsidRPr="00D53000">
              <w:rPr>
                <w:rFonts w:ascii="Book Antiqua" w:hAnsi="Book Antiqua"/>
              </w:rPr>
              <w:t xml:space="preserve"> </w:t>
            </w:r>
            <w:r w:rsidR="00D53000">
              <w:rPr>
                <w:rFonts w:ascii="Book Antiqua" w:hAnsi="Book Antiqua" w:hint="eastAsia"/>
                <w:lang w:eastAsia="zh-CN"/>
              </w:rPr>
              <w:t>(</w:t>
            </w:r>
            <w:r w:rsidR="00D53000">
              <w:rPr>
                <w:rFonts w:ascii="Book Antiqua" w:hAnsi="Book Antiqua"/>
              </w:rPr>
              <w:t>17</w:t>
            </w:r>
            <w:r w:rsidR="00AF4C59" w:rsidRPr="00D53000">
              <w:rPr>
                <w:rFonts w:ascii="Book Antiqua" w:hAnsi="Book Antiqua"/>
              </w:rPr>
              <w:t>-</w:t>
            </w:r>
            <w:r w:rsidR="00D53000">
              <w:rPr>
                <w:rFonts w:ascii="Book Antiqua" w:hAnsi="Book Antiqua"/>
              </w:rPr>
              <w:t>59</w:t>
            </w:r>
            <w:r w:rsidR="00D53000">
              <w:rPr>
                <w:rFonts w:ascii="Book Antiqua" w:hAnsi="Book Antiqua" w:hint="eastAsia"/>
                <w:lang w:eastAsia="zh-CN"/>
              </w:rPr>
              <w:t>)</w:t>
            </w:r>
            <w:r w:rsidR="00AF4C59" w:rsidRPr="00D53000">
              <w:rPr>
                <w:rFonts w:ascii="Book Antiqua" w:hAnsi="Book Antiqua"/>
              </w:rPr>
              <w:t xml:space="preserve"> U/L</w:t>
            </w:r>
          </w:p>
        </w:tc>
        <w:tc>
          <w:tcPr>
            <w:tcW w:w="805" w:type="dxa"/>
          </w:tcPr>
          <w:p w14:paraId="7F6987D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28</w:t>
            </w:r>
          </w:p>
        </w:tc>
        <w:tc>
          <w:tcPr>
            <w:tcW w:w="788" w:type="dxa"/>
          </w:tcPr>
          <w:p w14:paraId="0E8E0E5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50</w:t>
            </w:r>
          </w:p>
        </w:tc>
        <w:tc>
          <w:tcPr>
            <w:tcW w:w="807" w:type="dxa"/>
          </w:tcPr>
          <w:p w14:paraId="7AC9E0F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59</w:t>
            </w:r>
          </w:p>
        </w:tc>
        <w:tc>
          <w:tcPr>
            <w:tcW w:w="823" w:type="dxa"/>
          </w:tcPr>
          <w:p w14:paraId="2DC88C7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13</w:t>
            </w:r>
          </w:p>
        </w:tc>
        <w:tc>
          <w:tcPr>
            <w:tcW w:w="807" w:type="dxa"/>
          </w:tcPr>
          <w:p w14:paraId="01C1B38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94</w:t>
            </w:r>
          </w:p>
        </w:tc>
        <w:tc>
          <w:tcPr>
            <w:tcW w:w="807" w:type="dxa"/>
          </w:tcPr>
          <w:p w14:paraId="7F113D5F"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290</w:t>
            </w:r>
          </w:p>
        </w:tc>
        <w:tc>
          <w:tcPr>
            <w:tcW w:w="807" w:type="dxa"/>
          </w:tcPr>
          <w:p w14:paraId="536C64F7"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196</w:t>
            </w:r>
          </w:p>
        </w:tc>
        <w:tc>
          <w:tcPr>
            <w:tcW w:w="807" w:type="dxa"/>
          </w:tcPr>
          <w:p w14:paraId="006A4774"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148</w:t>
            </w:r>
          </w:p>
        </w:tc>
        <w:tc>
          <w:tcPr>
            <w:tcW w:w="807" w:type="dxa"/>
          </w:tcPr>
          <w:p w14:paraId="0843D9F4"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113</w:t>
            </w:r>
          </w:p>
        </w:tc>
        <w:tc>
          <w:tcPr>
            <w:tcW w:w="807" w:type="dxa"/>
          </w:tcPr>
          <w:p w14:paraId="2E0D0A95"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63</w:t>
            </w:r>
          </w:p>
        </w:tc>
        <w:tc>
          <w:tcPr>
            <w:tcW w:w="807" w:type="dxa"/>
          </w:tcPr>
          <w:p w14:paraId="455BCA29" w14:textId="77777777" w:rsidR="00AF4C59" w:rsidRPr="00D53000" w:rsidRDefault="00AF4C59" w:rsidP="00570747">
            <w:pPr>
              <w:adjustRightInd w:val="0"/>
              <w:snapToGrid w:val="0"/>
              <w:spacing w:line="360" w:lineRule="auto"/>
              <w:jc w:val="center"/>
              <w:rPr>
                <w:rFonts w:ascii="Book Antiqua" w:hAnsi="Book Antiqua"/>
              </w:rPr>
            </w:pPr>
            <w:r w:rsidRPr="00D53000">
              <w:rPr>
                <w:rFonts w:ascii="Book Antiqua" w:hAnsi="Book Antiqua"/>
              </w:rPr>
              <w:t>28</w:t>
            </w:r>
          </w:p>
        </w:tc>
        <w:tc>
          <w:tcPr>
            <w:tcW w:w="784" w:type="dxa"/>
          </w:tcPr>
          <w:p w14:paraId="6D6768C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w:t>
            </w:r>
          </w:p>
        </w:tc>
        <w:tc>
          <w:tcPr>
            <w:tcW w:w="808" w:type="dxa"/>
          </w:tcPr>
          <w:p w14:paraId="332BE01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w:t>
            </w:r>
          </w:p>
        </w:tc>
        <w:tc>
          <w:tcPr>
            <w:tcW w:w="778" w:type="dxa"/>
          </w:tcPr>
          <w:p w14:paraId="354133A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167E204"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956847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18</w:t>
            </w:r>
          </w:p>
        </w:tc>
      </w:tr>
      <w:tr w:rsidR="00D53000" w:rsidRPr="00D53000" w14:paraId="2695D480" w14:textId="77777777" w:rsidTr="00D53000">
        <w:tc>
          <w:tcPr>
            <w:tcW w:w="1791" w:type="dxa"/>
          </w:tcPr>
          <w:p w14:paraId="3E9A0CAA"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Total bilirubin </w:t>
            </w:r>
            <w:r w:rsidR="00D53000">
              <w:rPr>
                <w:rFonts w:ascii="Book Antiqua" w:hAnsi="Book Antiqua" w:hint="eastAsia"/>
                <w:lang w:eastAsia="zh-CN"/>
              </w:rPr>
              <w:t>(</w:t>
            </w:r>
            <w:r w:rsidR="00D53000">
              <w:rPr>
                <w:rFonts w:ascii="Book Antiqua" w:hAnsi="Book Antiqua"/>
              </w:rPr>
              <w:t>0.2</w:t>
            </w:r>
            <w:r w:rsidRPr="00D53000">
              <w:rPr>
                <w:rFonts w:ascii="Book Antiqua" w:hAnsi="Book Antiqua"/>
              </w:rPr>
              <w:t>-</w:t>
            </w:r>
            <w:r w:rsidR="00D53000">
              <w:rPr>
                <w:rFonts w:ascii="Book Antiqua" w:hAnsi="Book Antiqua"/>
              </w:rPr>
              <w:t>1.3</w:t>
            </w:r>
            <w:r w:rsidR="00D53000">
              <w:rPr>
                <w:rFonts w:ascii="Book Antiqua" w:hAnsi="Book Antiqua" w:hint="eastAsia"/>
                <w:lang w:eastAsia="zh-CN"/>
              </w:rPr>
              <w:t>)</w:t>
            </w:r>
            <w:r w:rsidRPr="00D53000">
              <w:rPr>
                <w:rFonts w:ascii="Book Antiqua" w:hAnsi="Book Antiqua"/>
              </w:rPr>
              <w:t xml:space="preserve"> mg/dL</w:t>
            </w:r>
          </w:p>
        </w:tc>
        <w:tc>
          <w:tcPr>
            <w:tcW w:w="805" w:type="dxa"/>
          </w:tcPr>
          <w:p w14:paraId="36E49E3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0.4</w:t>
            </w:r>
          </w:p>
        </w:tc>
        <w:tc>
          <w:tcPr>
            <w:tcW w:w="788" w:type="dxa"/>
          </w:tcPr>
          <w:p w14:paraId="7B96704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0.4</w:t>
            </w:r>
          </w:p>
        </w:tc>
        <w:tc>
          <w:tcPr>
            <w:tcW w:w="807" w:type="dxa"/>
          </w:tcPr>
          <w:p w14:paraId="555D6A5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0.4</w:t>
            </w:r>
          </w:p>
        </w:tc>
        <w:tc>
          <w:tcPr>
            <w:tcW w:w="823" w:type="dxa"/>
          </w:tcPr>
          <w:p w14:paraId="7BC6829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807" w:type="dxa"/>
          </w:tcPr>
          <w:p w14:paraId="098DEBE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0.5</w:t>
            </w:r>
          </w:p>
        </w:tc>
        <w:tc>
          <w:tcPr>
            <w:tcW w:w="807" w:type="dxa"/>
          </w:tcPr>
          <w:p w14:paraId="249EA93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807" w:type="dxa"/>
          </w:tcPr>
          <w:p w14:paraId="75CFAA8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0.5</w:t>
            </w:r>
          </w:p>
        </w:tc>
        <w:tc>
          <w:tcPr>
            <w:tcW w:w="807" w:type="dxa"/>
          </w:tcPr>
          <w:p w14:paraId="3ACEED2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0.5</w:t>
            </w:r>
          </w:p>
        </w:tc>
        <w:tc>
          <w:tcPr>
            <w:tcW w:w="807" w:type="dxa"/>
          </w:tcPr>
          <w:p w14:paraId="2F6D4D8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0.8</w:t>
            </w:r>
          </w:p>
        </w:tc>
        <w:tc>
          <w:tcPr>
            <w:tcW w:w="807" w:type="dxa"/>
          </w:tcPr>
          <w:p w14:paraId="0F443C1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807" w:type="dxa"/>
          </w:tcPr>
          <w:p w14:paraId="47C2F8F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784" w:type="dxa"/>
          </w:tcPr>
          <w:p w14:paraId="1DD683D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808" w:type="dxa"/>
          </w:tcPr>
          <w:p w14:paraId="498D5E1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778" w:type="dxa"/>
          </w:tcPr>
          <w:p w14:paraId="4F60A4E0"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9A20881"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82D229D"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41412213" w14:textId="77777777" w:rsidTr="00D53000">
        <w:tc>
          <w:tcPr>
            <w:tcW w:w="1791" w:type="dxa"/>
          </w:tcPr>
          <w:p w14:paraId="5D0608D1"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Direct bilirubin </w:t>
            </w:r>
            <w:r w:rsidR="00D53000">
              <w:rPr>
                <w:rFonts w:ascii="Book Antiqua" w:hAnsi="Book Antiqua" w:hint="eastAsia"/>
                <w:lang w:eastAsia="zh-CN"/>
              </w:rPr>
              <w:t>(</w:t>
            </w:r>
            <w:r w:rsidR="00D53000">
              <w:rPr>
                <w:rFonts w:ascii="Book Antiqua" w:hAnsi="Book Antiqua"/>
              </w:rPr>
              <w:t>0.0</w:t>
            </w:r>
            <w:r w:rsidRPr="00D53000">
              <w:rPr>
                <w:rFonts w:ascii="Book Antiqua" w:hAnsi="Book Antiqua"/>
              </w:rPr>
              <w:t>–</w:t>
            </w:r>
            <w:r w:rsidR="00D53000">
              <w:rPr>
                <w:rFonts w:ascii="Book Antiqua" w:hAnsi="Book Antiqua"/>
              </w:rPr>
              <w:t>0.4</w:t>
            </w:r>
            <w:r w:rsidR="00D53000">
              <w:rPr>
                <w:rFonts w:ascii="Book Antiqua" w:hAnsi="Book Antiqua" w:hint="eastAsia"/>
                <w:lang w:eastAsia="zh-CN"/>
              </w:rPr>
              <w:t>)</w:t>
            </w:r>
            <w:r w:rsidRPr="00D53000">
              <w:rPr>
                <w:rFonts w:ascii="Book Antiqua" w:hAnsi="Book Antiqua"/>
              </w:rPr>
              <w:t xml:space="preserve"> mg/dL</w:t>
            </w:r>
          </w:p>
        </w:tc>
        <w:tc>
          <w:tcPr>
            <w:tcW w:w="805" w:type="dxa"/>
          </w:tcPr>
          <w:p w14:paraId="4B8D1D5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788" w:type="dxa"/>
          </w:tcPr>
          <w:p w14:paraId="7FAC075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05A1B7C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23" w:type="dxa"/>
          </w:tcPr>
          <w:p w14:paraId="2813D87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1C63DCD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3E1B0F6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2F299A5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6A13960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0C6EBBB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0.2</w:t>
            </w:r>
          </w:p>
        </w:tc>
        <w:tc>
          <w:tcPr>
            <w:tcW w:w="807" w:type="dxa"/>
          </w:tcPr>
          <w:p w14:paraId="0F24586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0.2</w:t>
            </w:r>
          </w:p>
        </w:tc>
        <w:tc>
          <w:tcPr>
            <w:tcW w:w="807" w:type="dxa"/>
          </w:tcPr>
          <w:p w14:paraId="005F9FF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0.2</w:t>
            </w:r>
          </w:p>
        </w:tc>
        <w:tc>
          <w:tcPr>
            <w:tcW w:w="784" w:type="dxa"/>
          </w:tcPr>
          <w:p w14:paraId="6F87891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0.2</w:t>
            </w:r>
          </w:p>
        </w:tc>
        <w:tc>
          <w:tcPr>
            <w:tcW w:w="808" w:type="dxa"/>
          </w:tcPr>
          <w:p w14:paraId="3DA2F51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0.2</w:t>
            </w:r>
          </w:p>
        </w:tc>
        <w:tc>
          <w:tcPr>
            <w:tcW w:w="778" w:type="dxa"/>
          </w:tcPr>
          <w:p w14:paraId="2FA19BB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5DFC14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407908C"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751E46D9" w14:textId="77777777" w:rsidTr="00D53000">
        <w:tc>
          <w:tcPr>
            <w:tcW w:w="1791" w:type="dxa"/>
          </w:tcPr>
          <w:p w14:paraId="7AC51D39" w14:textId="77777777" w:rsidR="00AF4C59" w:rsidRPr="00D53000" w:rsidRDefault="00C70724" w:rsidP="005D598F">
            <w:pPr>
              <w:adjustRightInd w:val="0"/>
              <w:snapToGrid w:val="0"/>
              <w:spacing w:line="360" w:lineRule="auto"/>
              <w:ind w:firstLineChars="50" w:firstLine="120"/>
              <w:jc w:val="both"/>
              <w:rPr>
                <w:rFonts w:ascii="Book Antiqua" w:hAnsi="Book Antiqua"/>
              </w:rPr>
            </w:pPr>
            <w:r>
              <w:rPr>
                <w:rFonts w:ascii="Book Antiqua" w:hAnsi="Book Antiqua" w:hint="eastAsia"/>
                <w:lang w:eastAsia="zh-CN"/>
              </w:rPr>
              <w:lastRenderedPageBreak/>
              <w:t>GGT</w:t>
            </w:r>
            <w:r w:rsidR="00AF4C59" w:rsidRPr="00D53000">
              <w:rPr>
                <w:rFonts w:ascii="Book Antiqua" w:hAnsi="Book Antiqua"/>
              </w:rPr>
              <w:t xml:space="preserve"> </w:t>
            </w:r>
            <w:r w:rsidR="00D53000">
              <w:rPr>
                <w:rFonts w:ascii="Book Antiqua" w:hAnsi="Book Antiqua" w:hint="eastAsia"/>
                <w:lang w:eastAsia="zh-CN"/>
              </w:rPr>
              <w:t>(</w:t>
            </w:r>
            <w:r w:rsidR="00D53000">
              <w:rPr>
                <w:rFonts w:ascii="Book Antiqua" w:hAnsi="Book Antiqua"/>
              </w:rPr>
              <w:t>15-85</w:t>
            </w:r>
            <w:r w:rsidR="00D53000">
              <w:rPr>
                <w:rFonts w:ascii="Book Antiqua" w:hAnsi="Book Antiqua" w:hint="eastAsia"/>
                <w:lang w:eastAsia="zh-CN"/>
              </w:rPr>
              <w:t>)</w:t>
            </w:r>
            <w:r w:rsidR="00AF4C59" w:rsidRPr="00D53000">
              <w:rPr>
                <w:rFonts w:ascii="Book Antiqua" w:hAnsi="Book Antiqua"/>
              </w:rPr>
              <w:t xml:space="preserve"> U/L</w:t>
            </w:r>
          </w:p>
        </w:tc>
        <w:tc>
          <w:tcPr>
            <w:tcW w:w="805" w:type="dxa"/>
          </w:tcPr>
          <w:p w14:paraId="76FF0A3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29</w:t>
            </w:r>
          </w:p>
        </w:tc>
        <w:tc>
          <w:tcPr>
            <w:tcW w:w="788" w:type="dxa"/>
          </w:tcPr>
          <w:p w14:paraId="3138D42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38</w:t>
            </w:r>
          </w:p>
        </w:tc>
        <w:tc>
          <w:tcPr>
            <w:tcW w:w="807" w:type="dxa"/>
          </w:tcPr>
          <w:p w14:paraId="6C2F97BC"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78DCF0A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64</w:t>
            </w:r>
          </w:p>
        </w:tc>
        <w:tc>
          <w:tcPr>
            <w:tcW w:w="807" w:type="dxa"/>
          </w:tcPr>
          <w:p w14:paraId="4F08D2C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81</w:t>
            </w:r>
          </w:p>
        </w:tc>
        <w:tc>
          <w:tcPr>
            <w:tcW w:w="807" w:type="dxa"/>
          </w:tcPr>
          <w:p w14:paraId="208A878A"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94</w:t>
            </w:r>
          </w:p>
        </w:tc>
        <w:tc>
          <w:tcPr>
            <w:tcW w:w="807" w:type="dxa"/>
          </w:tcPr>
          <w:p w14:paraId="7D7E86E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93</w:t>
            </w:r>
          </w:p>
        </w:tc>
        <w:tc>
          <w:tcPr>
            <w:tcW w:w="807" w:type="dxa"/>
          </w:tcPr>
          <w:p w14:paraId="7A0A60F2"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92</w:t>
            </w:r>
          </w:p>
        </w:tc>
        <w:tc>
          <w:tcPr>
            <w:tcW w:w="807" w:type="dxa"/>
          </w:tcPr>
          <w:p w14:paraId="7B362F0D"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86</w:t>
            </w:r>
          </w:p>
        </w:tc>
        <w:tc>
          <w:tcPr>
            <w:tcW w:w="807" w:type="dxa"/>
          </w:tcPr>
          <w:p w14:paraId="68B811C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74</w:t>
            </w:r>
          </w:p>
        </w:tc>
        <w:tc>
          <w:tcPr>
            <w:tcW w:w="807" w:type="dxa"/>
          </w:tcPr>
          <w:p w14:paraId="788E526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784" w:type="dxa"/>
          </w:tcPr>
          <w:p w14:paraId="06FC678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26</w:t>
            </w:r>
          </w:p>
        </w:tc>
        <w:tc>
          <w:tcPr>
            <w:tcW w:w="808" w:type="dxa"/>
          </w:tcPr>
          <w:p w14:paraId="1C1D6B2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w:t>
            </w:r>
          </w:p>
        </w:tc>
        <w:tc>
          <w:tcPr>
            <w:tcW w:w="778" w:type="dxa"/>
          </w:tcPr>
          <w:p w14:paraId="2FA4BCB1"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DE7A000"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9F207B4"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14</w:t>
            </w:r>
          </w:p>
        </w:tc>
      </w:tr>
      <w:tr w:rsidR="00D53000" w:rsidRPr="00D53000" w14:paraId="44641691" w14:textId="77777777" w:rsidTr="00D53000">
        <w:tc>
          <w:tcPr>
            <w:tcW w:w="1791" w:type="dxa"/>
          </w:tcPr>
          <w:p w14:paraId="2590F775"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Alkaline phosphatase </w:t>
            </w:r>
            <w:r w:rsidR="00D53000">
              <w:rPr>
                <w:rFonts w:ascii="Book Antiqua" w:hAnsi="Book Antiqua" w:hint="eastAsia"/>
                <w:lang w:eastAsia="zh-CN"/>
              </w:rPr>
              <w:t>(</w:t>
            </w:r>
            <w:r w:rsidR="00D53000">
              <w:rPr>
                <w:rFonts w:ascii="Book Antiqua" w:hAnsi="Book Antiqua"/>
              </w:rPr>
              <w:t>38-126</w:t>
            </w:r>
            <w:r w:rsidR="00D53000">
              <w:rPr>
                <w:rFonts w:ascii="Book Antiqua" w:hAnsi="Book Antiqua" w:hint="eastAsia"/>
                <w:lang w:eastAsia="zh-CN"/>
              </w:rPr>
              <w:t>)</w:t>
            </w:r>
            <w:r w:rsidRPr="00D53000">
              <w:rPr>
                <w:rFonts w:ascii="Book Antiqua" w:hAnsi="Book Antiqua"/>
              </w:rPr>
              <w:t xml:space="preserve"> U/L</w:t>
            </w:r>
          </w:p>
        </w:tc>
        <w:tc>
          <w:tcPr>
            <w:tcW w:w="805" w:type="dxa"/>
          </w:tcPr>
          <w:p w14:paraId="45720A7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58</w:t>
            </w:r>
          </w:p>
        </w:tc>
        <w:tc>
          <w:tcPr>
            <w:tcW w:w="788" w:type="dxa"/>
          </w:tcPr>
          <w:p w14:paraId="43082B3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B6F5286"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68BD9B3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69</w:t>
            </w:r>
          </w:p>
        </w:tc>
        <w:tc>
          <w:tcPr>
            <w:tcW w:w="807" w:type="dxa"/>
          </w:tcPr>
          <w:p w14:paraId="4CF8AA8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AB3E30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71</w:t>
            </w:r>
          </w:p>
        </w:tc>
        <w:tc>
          <w:tcPr>
            <w:tcW w:w="807" w:type="dxa"/>
          </w:tcPr>
          <w:p w14:paraId="621A3EE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65</w:t>
            </w:r>
          </w:p>
        </w:tc>
        <w:tc>
          <w:tcPr>
            <w:tcW w:w="807" w:type="dxa"/>
          </w:tcPr>
          <w:p w14:paraId="23EC851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67</w:t>
            </w:r>
          </w:p>
        </w:tc>
        <w:tc>
          <w:tcPr>
            <w:tcW w:w="807" w:type="dxa"/>
          </w:tcPr>
          <w:p w14:paraId="43BA239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65</w:t>
            </w:r>
          </w:p>
        </w:tc>
        <w:tc>
          <w:tcPr>
            <w:tcW w:w="807" w:type="dxa"/>
          </w:tcPr>
          <w:p w14:paraId="56F40AB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B4C8E9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69</w:t>
            </w:r>
          </w:p>
        </w:tc>
        <w:tc>
          <w:tcPr>
            <w:tcW w:w="784" w:type="dxa"/>
          </w:tcPr>
          <w:p w14:paraId="7306E47C"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A785AB6"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63CE716"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97A1136"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AF2EC68"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20C47030" w14:textId="77777777" w:rsidTr="00D53000">
        <w:tc>
          <w:tcPr>
            <w:tcW w:w="1791" w:type="dxa"/>
          </w:tcPr>
          <w:p w14:paraId="4EC288C6"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Albumin </w:t>
            </w:r>
            <w:r>
              <w:rPr>
                <w:rFonts w:ascii="Book Antiqua" w:hAnsi="Book Antiqua" w:hint="eastAsia"/>
                <w:lang w:eastAsia="zh-CN"/>
              </w:rPr>
              <w:t>(</w:t>
            </w:r>
            <w:r>
              <w:rPr>
                <w:rFonts w:ascii="Book Antiqua" w:hAnsi="Book Antiqua"/>
              </w:rPr>
              <w:t>3.5-5</w:t>
            </w:r>
            <w:r>
              <w:rPr>
                <w:rFonts w:ascii="Book Antiqua" w:hAnsi="Book Antiqua" w:hint="eastAsia"/>
                <w:lang w:eastAsia="zh-CN"/>
              </w:rPr>
              <w:t>)</w:t>
            </w:r>
            <w:r w:rsidR="00AF4C59" w:rsidRPr="00D53000">
              <w:rPr>
                <w:rFonts w:ascii="Book Antiqua" w:hAnsi="Book Antiqua"/>
              </w:rPr>
              <w:t xml:space="preserve"> g/dL</w:t>
            </w:r>
          </w:p>
        </w:tc>
        <w:tc>
          <w:tcPr>
            <w:tcW w:w="805" w:type="dxa"/>
          </w:tcPr>
          <w:p w14:paraId="1805F47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4.7</w:t>
            </w:r>
          </w:p>
        </w:tc>
        <w:tc>
          <w:tcPr>
            <w:tcW w:w="788" w:type="dxa"/>
          </w:tcPr>
          <w:p w14:paraId="377F44B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87C7DD2"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4AF3AA7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0E08F6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4.5</w:t>
            </w:r>
          </w:p>
        </w:tc>
        <w:tc>
          <w:tcPr>
            <w:tcW w:w="807" w:type="dxa"/>
          </w:tcPr>
          <w:p w14:paraId="41E9030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4.9</w:t>
            </w:r>
          </w:p>
        </w:tc>
        <w:tc>
          <w:tcPr>
            <w:tcW w:w="807" w:type="dxa"/>
          </w:tcPr>
          <w:p w14:paraId="23271E3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EBFA33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8E4358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807" w:type="dxa"/>
          </w:tcPr>
          <w:p w14:paraId="35E6C57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4.8</w:t>
            </w:r>
          </w:p>
        </w:tc>
        <w:tc>
          <w:tcPr>
            <w:tcW w:w="807" w:type="dxa"/>
          </w:tcPr>
          <w:p w14:paraId="7131B034"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1A41BC85"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6E9F715"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8B8C66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39F6AB4"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35CD51B5"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1EB4330B" w14:textId="77777777" w:rsidTr="00D53000">
        <w:tc>
          <w:tcPr>
            <w:tcW w:w="1791" w:type="dxa"/>
          </w:tcPr>
          <w:p w14:paraId="2B109657"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Amylase </w:t>
            </w:r>
            <w:r>
              <w:rPr>
                <w:rFonts w:ascii="Book Antiqua" w:hAnsi="Book Antiqua" w:hint="eastAsia"/>
                <w:lang w:eastAsia="zh-CN"/>
              </w:rPr>
              <w:t>(</w:t>
            </w:r>
            <w:r>
              <w:rPr>
                <w:rFonts w:ascii="Book Antiqua" w:hAnsi="Book Antiqua"/>
              </w:rPr>
              <w:t>30-110</w:t>
            </w:r>
            <w:r>
              <w:rPr>
                <w:rFonts w:ascii="Book Antiqua" w:hAnsi="Book Antiqua" w:hint="eastAsia"/>
                <w:lang w:eastAsia="zh-CN"/>
              </w:rPr>
              <w:t>)</w:t>
            </w:r>
            <w:r w:rsidR="00AF4C59" w:rsidRPr="00D53000">
              <w:rPr>
                <w:rFonts w:ascii="Book Antiqua" w:hAnsi="Book Antiqua"/>
              </w:rPr>
              <w:t xml:space="preserve"> U/L</w:t>
            </w:r>
          </w:p>
        </w:tc>
        <w:tc>
          <w:tcPr>
            <w:tcW w:w="805" w:type="dxa"/>
          </w:tcPr>
          <w:p w14:paraId="36644439"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3F9A168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55EE80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59</w:t>
            </w:r>
          </w:p>
        </w:tc>
        <w:tc>
          <w:tcPr>
            <w:tcW w:w="823" w:type="dxa"/>
          </w:tcPr>
          <w:p w14:paraId="74F803B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9B4A0D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18BF61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57</w:t>
            </w:r>
          </w:p>
        </w:tc>
        <w:tc>
          <w:tcPr>
            <w:tcW w:w="807" w:type="dxa"/>
          </w:tcPr>
          <w:p w14:paraId="016D500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9A353A3"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9CC782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42AFAC3"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FE2EF51"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2003E685"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50AF4BF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0021FC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C8A7927"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7568EE2"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25C194FE" w14:textId="77777777" w:rsidTr="00D53000">
        <w:tc>
          <w:tcPr>
            <w:tcW w:w="1791" w:type="dxa"/>
          </w:tcPr>
          <w:p w14:paraId="0216F6A8"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Lipase </w:t>
            </w:r>
            <w:r>
              <w:rPr>
                <w:rFonts w:ascii="Book Antiqua" w:hAnsi="Book Antiqua" w:hint="eastAsia"/>
                <w:lang w:eastAsia="zh-CN"/>
              </w:rPr>
              <w:t>(</w:t>
            </w:r>
            <w:r>
              <w:rPr>
                <w:rFonts w:ascii="Book Antiqua" w:hAnsi="Book Antiqua"/>
              </w:rPr>
              <w:t>23-300</w:t>
            </w:r>
            <w:r>
              <w:rPr>
                <w:rFonts w:ascii="Book Antiqua" w:hAnsi="Book Antiqua" w:hint="eastAsia"/>
                <w:lang w:eastAsia="zh-CN"/>
              </w:rPr>
              <w:t>)</w:t>
            </w:r>
            <w:r w:rsidR="00AF4C59" w:rsidRPr="00D53000">
              <w:rPr>
                <w:rFonts w:ascii="Book Antiqua" w:hAnsi="Book Antiqua"/>
              </w:rPr>
              <w:t xml:space="preserve"> U/L</w:t>
            </w:r>
          </w:p>
        </w:tc>
        <w:tc>
          <w:tcPr>
            <w:tcW w:w="805" w:type="dxa"/>
          </w:tcPr>
          <w:p w14:paraId="46012D59"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3635908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FF5F8F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35</w:t>
            </w:r>
          </w:p>
        </w:tc>
        <w:tc>
          <w:tcPr>
            <w:tcW w:w="823" w:type="dxa"/>
          </w:tcPr>
          <w:p w14:paraId="5A5DBE0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94EF9C3"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5D0A00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37</w:t>
            </w:r>
          </w:p>
        </w:tc>
        <w:tc>
          <w:tcPr>
            <w:tcW w:w="807" w:type="dxa"/>
          </w:tcPr>
          <w:p w14:paraId="6F9825D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AF0F8F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98BA40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D21406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FB11D77"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58C43AD7"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7B12376C"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4E52AF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6ADFB9A"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3B9A33CA"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73C183EE" w14:textId="77777777" w:rsidTr="00D53000">
        <w:tc>
          <w:tcPr>
            <w:tcW w:w="1791" w:type="dxa"/>
          </w:tcPr>
          <w:p w14:paraId="0E7D8821"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Creatine kinase </w:t>
            </w:r>
            <w:r w:rsidR="00D53000">
              <w:rPr>
                <w:rFonts w:ascii="Book Antiqua" w:hAnsi="Book Antiqua" w:hint="eastAsia"/>
                <w:lang w:eastAsia="zh-CN"/>
              </w:rPr>
              <w:t>(</w:t>
            </w:r>
            <w:r w:rsidR="00D53000">
              <w:rPr>
                <w:rFonts w:ascii="Book Antiqua" w:hAnsi="Book Antiqua"/>
              </w:rPr>
              <w:t>55-170</w:t>
            </w:r>
            <w:r w:rsidR="00D53000">
              <w:rPr>
                <w:rFonts w:ascii="Book Antiqua" w:hAnsi="Book Antiqua" w:hint="eastAsia"/>
                <w:lang w:eastAsia="zh-CN"/>
              </w:rPr>
              <w:t>)</w:t>
            </w:r>
            <w:r w:rsidRPr="00D53000">
              <w:rPr>
                <w:rFonts w:ascii="Book Antiqua" w:hAnsi="Book Antiqua"/>
              </w:rPr>
              <w:t xml:space="preserve"> U/L</w:t>
            </w:r>
          </w:p>
        </w:tc>
        <w:tc>
          <w:tcPr>
            <w:tcW w:w="805" w:type="dxa"/>
          </w:tcPr>
          <w:p w14:paraId="00DC01C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89</w:t>
            </w:r>
          </w:p>
        </w:tc>
        <w:tc>
          <w:tcPr>
            <w:tcW w:w="788" w:type="dxa"/>
          </w:tcPr>
          <w:p w14:paraId="133CF41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59</w:t>
            </w:r>
          </w:p>
        </w:tc>
        <w:tc>
          <w:tcPr>
            <w:tcW w:w="807" w:type="dxa"/>
          </w:tcPr>
          <w:p w14:paraId="246C735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823" w:type="dxa"/>
          </w:tcPr>
          <w:p w14:paraId="6F92A2C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52</w:t>
            </w:r>
          </w:p>
        </w:tc>
        <w:tc>
          <w:tcPr>
            <w:tcW w:w="807" w:type="dxa"/>
          </w:tcPr>
          <w:p w14:paraId="677C2C6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56</w:t>
            </w:r>
          </w:p>
        </w:tc>
        <w:tc>
          <w:tcPr>
            <w:tcW w:w="807" w:type="dxa"/>
          </w:tcPr>
          <w:p w14:paraId="21C1891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62</w:t>
            </w:r>
          </w:p>
        </w:tc>
        <w:tc>
          <w:tcPr>
            <w:tcW w:w="807" w:type="dxa"/>
          </w:tcPr>
          <w:p w14:paraId="18B557B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59</w:t>
            </w:r>
          </w:p>
        </w:tc>
        <w:tc>
          <w:tcPr>
            <w:tcW w:w="807" w:type="dxa"/>
          </w:tcPr>
          <w:p w14:paraId="7FF2632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58</w:t>
            </w:r>
          </w:p>
        </w:tc>
        <w:tc>
          <w:tcPr>
            <w:tcW w:w="807" w:type="dxa"/>
          </w:tcPr>
          <w:p w14:paraId="10D2324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54</w:t>
            </w:r>
          </w:p>
        </w:tc>
        <w:tc>
          <w:tcPr>
            <w:tcW w:w="807" w:type="dxa"/>
          </w:tcPr>
          <w:p w14:paraId="6ADE708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78</w:t>
            </w:r>
          </w:p>
        </w:tc>
        <w:tc>
          <w:tcPr>
            <w:tcW w:w="807" w:type="dxa"/>
          </w:tcPr>
          <w:p w14:paraId="728FDC7B"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140A5B30"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C5907B1"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E89078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9F304E2"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B0F447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117</w:t>
            </w:r>
          </w:p>
        </w:tc>
      </w:tr>
      <w:tr w:rsidR="00D53000" w:rsidRPr="00D53000" w14:paraId="4A11B162" w14:textId="77777777" w:rsidTr="00D53000">
        <w:tc>
          <w:tcPr>
            <w:tcW w:w="1791" w:type="dxa"/>
          </w:tcPr>
          <w:p w14:paraId="61EF3C57"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Creatine kinase-MB </w:t>
            </w:r>
            <w:r w:rsidR="00D53000">
              <w:rPr>
                <w:rFonts w:ascii="Book Antiqua" w:hAnsi="Book Antiqua" w:hint="eastAsia"/>
                <w:lang w:eastAsia="zh-CN"/>
              </w:rPr>
              <w:t>(</w:t>
            </w:r>
            <w:r w:rsidR="00D53000">
              <w:rPr>
                <w:rFonts w:ascii="Book Antiqua" w:hAnsi="Book Antiqua"/>
              </w:rPr>
              <w:t>1</w:t>
            </w:r>
            <w:r w:rsidRPr="00D53000">
              <w:rPr>
                <w:rFonts w:ascii="Book Antiqua" w:hAnsi="Book Antiqua"/>
              </w:rPr>
              <w:t>-</w:t>
            </w:r>
            <w:r w:rsidR="00D53000">
              <w:rPr>
                <w:rFonts w:ascii="Book Antiqua" w:hAnsi="Book Antiqua"/>
              </w:rPr>
              <w:t>16</w:t>
            </w:r>
            <w:r w:rsidR="00D53000">
              <w:rPr>
                <w:rFonts w:ascii="Book Antiqua" w:hAnsi="Book Antiqua" w:hint="eastAsia"/>
                <w:lang w:eastAsia="zh-CN"/>
              </w:rPr>
              <w:t>)</w:t>
            </w:r>
            <w:r w:rsidRPr="00D53000">
              <w:rPr>
                <w:rFonts w:ascii="Book Antiqua" w:hAnsi="Book Antiqua"/>
              </w:rPr>
              <w:t xml:space="preserve"> U/L</w:t>
            </w:r>
          </w:p>
        </w:tc>
        <w:tc>
          <w:tcPr>
            <w:tcW w:w="805" w:type="dxa"/>
          </w:tcPr>
          <w:p w14:paraId="31EAD19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w:t>
            </w:r>
          </w:p>
        </w:tc>
        <w:tc>
          <w:tcPr>
            <w:tcW w:w="788" w:type="dxa"/>
          </w:tcPr>
          <w:p w14:paraId="18783F1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w:t>
            </w:r>
          </w:p>
        </w:tc>
        <w:tc>
          <w:tcPr>
            <w:tcW w:w="807" w:type="dxa"/>
          </w:tcPr>
          <w:p w14:paraId="581A158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w:t>
            </w:r>
          </w:p>
        </w:tc>
        <w:tc>
          <w:tcPr>
            <w:tcW w:w="823" w:type="dxa"/>
          </w:tcPr>
          <w:p w14:paraId="7BB8954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w:t>
            </w:r>
          </w:p>
        </w:tc>
        <w:tc>
          <w:tcPr>
            <w:tcW w:w="807" w:type="dxa"/>
          </w:tcPr>
          <w:p w14:paraId="7344090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w:t>
            </w:r>
          </w:p>
        </w:tc>
        <w:tc>
          <w:tcPr>
            <w:tcW w:w="807" w:type="dxa"/>
          </w:tcPr>
          <w:p w14:paraId="141B46F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w:t>
            </w:r>
          </w:p>
        </w:tc>
        <w:tc>
          <w:tcPr>
            <w:tcW w:w="807" w:type="dxa"/>
          </w:tcPr>
          <w:p w14:paraId="757DF0C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w:t>
            </w:r>
          </w:p>
        </w:tc>
        <w:tc>
          <w:tcPr>
            <w:tcW w:w="807" w:type="dxa"/>
          </w:tcPr>
          <w:p w14:paraId="7B8A0E7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10</w:t>
            </w:r>
          </w:p>
        </w:tc>
        <w:tc>
          <w:tcPr>
            <w:tcW w:w="807" w:type="dxa"/>
          </w:tcPr>
          <w:p w14:paraId="7A59592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w:t>
            </w:r>
          </w:p>
        </w:tc>
        <w:tc>
          <w:tcPr>
            <w:tcW w:w="807" w:type="dxa"/>
          </w:tcPr>
          <w:p w14:paraId="50BECF8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w:t>
            </w:r>
          </w:p>
        </w:tc>
        <w:tc>
          <w:tcPr>
            <w:tcW w:w="807" w:type="dxa"/>
          </w:tcPr>
          <w:p w14:paraId="432BCF66"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02C04ABC"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25FFB72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E216CF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35E39D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0DEAFF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w:t>
            </w:r>
          </w:p>
        </w:tc>
      </w:tr>
      <w:tr w:rsidR="00D53000" w:rsidRPr="00D53000" w14:paraId="3679FB6E" w14:textId="77777777" w:rsidTr="00D53000">
        <w:tc>
          <w:tcPr>
            <w:tcW w:w="1791" w:type="dxa"/>
          </w:tcPr>
          <w:p w14:paraId="23CED2D9"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Fasting plasma glucose </w:t>
            </w:r>
            <w:r w:rsidR="00D53000">
              <w:rPr>
                <w:rFonts w:ascii="Book Antiqua" w:hAnsi="Book Antiqua" w:hint="eastAsia"/>
                <w:lang w:eastAsia="zh-CN"/>
              </w:rPr>
              <w:t>(</w:t>
            </w:r>
            <w:r w:rsidR="00D53000">
              <w:rPr>
                <w:rFonts w:ascii="Book Antiqua" w:hAnsi="Book Antiqua"/>
              </w:rPr>
              <w:t>74-106</w:t>
            </w:r>
            <w:r w:rsidR="00D53000">
              <w:rPr>
                <w:rFonts w:ascii="Book Antiqua" w:hAnsi="Book Antiqua" w:hint="eastAsia"/>
                <w:lang w:eastAsia="zh-CN"/>
              </w:rPr>
              <w:t>)</w:t>
            </w:r>
            <w:r w:rsidRPr="00D53000">
              <w:rPr>
                <w:rFonts w:ascii="Book Antiqua" w:hAnsi="Book Antiqua"/>
              </w:rPr>
              <w:t xml:space="preserve"> </w:t>
            </w:r>
            <w:r w:rsidRPr="00D53000">
              <w:rPr>
                <w:rFonts w:ascii="Book Antiqua" w:hAnsi="Book Antiqua"/>
              </w:rPr>
              <w:lastRenderedPageBreak/>
              <w:t>mg/dL</w:t>
            </w:r>
          </w:p>
        </w:tc>
        <w:tc>
          <w:tcPr>
            <w:tcW w:w="805" w:type="dxa"/>
          </w:tcPr>
          <w:p w14:paraId="507B84E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lastRenderedPageBreak/>
              <w:t>84</w:t>
            </w:r>
          </w:p>
        </w:tc>
        <w:tc>
          <w:tcPr>
            <w:tcW w:w="788" w:type="dxa"/>
          </w:tcPr>
          <w:p w14:paraId="2DA77DD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102</w:t>
            </w:r>
          </w:p>
        </w:tc>
        <w:tc>
          <w:tcPr>
            <w:tcW w:w="807" w:type="dxa"/>
          </w:tcPr>
          <w:p w14:paraId="0D93AA1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97</w:t>
            </w:r>
          </w:p>
        </w:tc>
        <w:tc>
          <w:tcPr>
            <w:tcW w:w="823" w:type="dxa"/>
          </w:tcPr>
          <w:p w14:paraId="74F0763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86</w:t>
            </w:r>
          </w:p>
        </w:tc>
        <w:tc>
          <w:tcPr>
            <w:tcW w:w="807" w:type="dxa"/>
          </w:tcPr>
          <w:p w14:paraId="47F4EC1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88</w:t>
            </w:r>
          </w:p>
        </w:tc>
        <w:tc>
          <w:tcPr>
            <w:tcW w:w="807" w:type="dxa"/>
          </w:tcPr>
          <w:p w14:paraId="1A12C20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98</w:t>
            </w:r>
          </w:p>
        </w:tc>
        <w:tc>
          <w:tcPr>
            <w:tcW w:w="807" w:type="dxa"/>
          </w:tcPr>
          <w:p w14:paraId="5CA9F71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90</w:t>
            </w:r>
          </w:p>
        </w:tc>
        <w:tc>
          <w:tcPr>
            <w:tcW w:w="807" w:type="dxa"/>
          </w:tcPr>
          <w:p w14:paraId="7F79B6F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B6D6B6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92</w:t>
            </w:r>
          </w:p>
        </w:tc>
        <w:tc>
          <w:tcPr>
            <w:tcW w:w="807" w:type="dxa"/>
          </w:tcPr>
          <w:p w14:paraId="2FBF80A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84</w:t>
            </w:r>
          </w:p>
        </w:tc>
        <w:tc>
          <w:tcPr>
            <w:tcW w:w="807" w:type="dxa"/>
          </w:tcPr>
          <w:p w14:paraId="60B66B5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89</w:t>
            </w:r>
          </w:p>
        </w:tc>
        <w:tc>
          <w:tcPr>
            <w:tcW w:w="784" w:type="dxa"/>
          </w:tcPr>
          <w:p w14:paraId="5140D40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87</w:t>
            </w:r>
          </w:p>
        </w:tc>
        <w:tc>
          <w:tcPr>
            <w:tcW w:w="808" w:type="dxa"/>
          </w:tcPr>
          <w:p w14:paraId="3F13E2B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96</w:t>
            </w:r>
          </w:p>
        </w:tc>
        <w:tc>
          <w:tcPr>
            <w:tcW w:w="778" w:type="dxa"/>
          </w:tcPr>
          <w:p w14:paraId="78EC96AF"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75DB77B"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1549F8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97</w:t>
            </w:r>
          </w:p>
        </w:tc>
      </w:tr>
      <w:tr w:rsidR="00D53000" w:rsidRPr="00D53000" w14:paraId="142DA165" w14:textId="77777777" w:rsidTr="00D53000">
        <w:tc>
          <w:tcPr>
            <w:tcW w:w="1791" w:type="dxa"/>
          </w:tcPr>
          <w:p w14:paraId="00AF7392"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Lactate dehydrogenase </w:t>
            </w:r>
            <w:r w:rsidR="00D53000">
              <w:rPr>
                <w:rFonts w:ascii="Book Antiqua" w:hAnsi="Book Antiqua" w:hint="eastAsia"/>
                <w:lang w:eastAsia="zh-CN"/>
              </w:rPr>
              <w:t>(</w:t>
            </w:r>
            <w:r w:rsidR="00D53000">
              <w:rPr>
                <w:rFonts w:ascii="Book Antiqua" w:hAnsi="Book Antiqua"/>
              </w:rPr>
              <w:t>120-246</w:t>
            </w:r>
            <w:r w:rsidR="00D53000">
              <w:rPr>
                <w:rFonts w:ascii="Book Antiqua" w:hAnsi="Book Antiqua" w:hint="eastAsia"/>
                <w:lang w:eastAsia="zh-CN"/>
              </w:rPr>
              <w:t>)</w:t>
            </w:r>
            <w:r w:rsidRPr="00D53000">
              <w:rPr>
                <w:rFonts w:ascii="Book Antiqua" w:hAnsi="Book Antiqua"/>
              </w:rPr>
              <w:t xml:space="preserve"> U/L</w:t>
            </w:r>
          </w:p>
        </w:tc>
        <w:tc>
          <w:tcPr>
            <w:tcW w:w="805" w:type="dxa"/>
          </w:tcPr>
          <w:p w14:paraId="65F15BE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189</w:t>
            </w:r>
          </w:p>
        </w:tc>
        <w:tc>
          <w:tcPr>
            <w:tcW w:w="788" w:type="dxa"/>
          </w:tcPr>
          <w:p w14:paraId="775F07F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221</w:t>
            </w:r>
          </w:p>
        </w:tc>
        <w:tc>
          <w:tcPr>
            <w:tcW w:w="807" w:type="dxa"/>
          </w:tcPr>
          <w:p w14:paraId="13C1F86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214</w:t>
            </w:r>
          </w:p>
        </w:tc>
        <w:tc>
          <w:tcPr>
            <w:tcW w:w="823" w:type="dxa"/>
          </w:tcPr>
          <w:p w14:paraId="1364827C"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252</w:t>
            </w:r>
          </w:p>
        </w:tc>
        <w:tc>
          <w:tcPr>
            <w:tcW w:w="807" w:type="dxa"/>
          </w:tcPr>
          <w:p w14:paraId="11EE7F74"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258</w:t>
            </w:r>
          </w:p>
        </w:tc>
        <w:tc>
          <w:tcPr>
            <w:tcW w:w="807" w:type="dxa"/>
          </w:tcPr>
          <w:p w14:paraId="059C45A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426</w:t>
            </w:r>
          </w:p>
        </w:tc>
        <w:tc>
          <w:tcPr>
            <w:tcW w:w="807" w:type="dxa"/>
          </w:tcPr>
          <w:p w14:paraId="57290091"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378</w:t>
            </w:r>
          </w:p>
        </w:tc>
        <w:tc>
          <w:tcPr>
            <w:tcW w:w="807" w:type="dxa"/>
          </w:tcPr>
          <w:p w14:paraId="5B079FE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285</w:t>
            </w:r>
          </w:p>
        </w:tc>
        <w:tc>
          <w:tcPr>
            <w:tcW w:w="807" w:type="dxa"/>
          </w:tcPr>
          <w:p w14:paraId="4E8E49F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245</w:t>
            </w:r>
          </w:p>
        </w:tc>
        <w:tc>
          <w:tcPr>
            <w:tcW w:w="807" w:type="dxa"/>
          </w:tcPr>
          <w:p w14:paraId="43B87BE5"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260</w:t>
            </w:r>
          </w:p>
        </w:tc>
        <w:tc>
          <w:tcPr>
            <w:tcW w:w="807" w:type="dxa"/>
          </w:tcPr>
          <w:p w14:paraId="1775E10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189</w:t>
            </w:r>
          </w:p>
        </w:tc>
        <w:tc>
          <w:tcPr>
            <w:tcW w:w="784" w:type="dxa"/>
          </w:tcPr>
          <w:p w14:paraId="20458A8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172</w:t>
            </w:r>
          </w:p>
        </w:tc>
        <w:tc>
          <w:tcPr>
            <w:tcW w:w="808" w:type="dxa"/>
          </w:tcPr>
          <w:p w14:paraId="26E11CF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162</w:t>
            </w:r>
          </w:p>
        </w:tc>
        <w:tc>
          <w:tcPr>
            <w:tcW w:w="778" w:type="dxa"/>
          </w:tcPr>
          <w:p w14:paraId="2521E09E"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FB2C48C"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82AFCB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145</w:t>
            </w:r>
          </w:p>
        </w:tc>
      </w:tr>
      <w:tr w:rsidR="00D53000" w:rsidRPr="00D53000" w14:paraId="41BBA46E" w14:textId="77777777" w:rsidTr="00D53000">
        <w:tc>
          <w:tcPr>
            <w:tcW w:w="1791" w:type="dxa"/>
          </w:tcPr>
          <w:p w14:paraId="359559E9"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Total proteins </w:t>
            </w:r>
            <w:r>
              <w:rPr>
                <w:rFonts w:ascii="Book Antiqua" w:hAnsi="Book Antiqua" w:hint="eastAsia"/>
                <w:lang w:eastAsia="zh-CN"/>
              </w:rPr>
              <w:t>(</w:t>
            </w:r>
            <w:r>
              <w:rPr>
                <w:rFonts w:ascii="Book Antiqua" w:hAnsi="Book Antiqua"/>
              </w:rPr>
              <w:t>6.3-8.2</w:t>
            </w:r>
            <w:r>
              <w:rPr>
                <w:rFonts w:ascii="Book Antiqua" w:hAnsi="Book Antiqua" w:hint="eastAsia"/>
                <w:lang w:eastAsia="zh-CN"/>
              </w:rPr>
              <w:t>)</w:t>
            </w:r>
            <w:r w:rsidR="00AF4C59" w:rsidRPr="00D53000">
              <w:rPr>
                <w:rFonts w:ascii="Book Antiqua" w:hAnsi="Book Antiqua"/>
              </w:rPr>
              <w:t xml:space="preserve"> g/dL</w:t>
            </w:r>
          </w:p>
        </w:tc>
        <w:tc>
          <w:tcPr>
            <w:tcW w:w="805" w:type="dxa"/>
          </w:tcPr>
          <w:p w14:paraId="3DA71EA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7.9</w:t>
            </w:r>
          </w:p>
        </w:tc>
        <w:tc>
          <w:tcPr>
            <w:tcW w:w="788" w:type="dxa"/>
          </w:tcPr>
          <w:p w14:paraId="4F4FD2C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8.0</w:t>
            </w:r>
          </w:p>
        </w:tc>
        <w:tc>
          <w:tcPr>
            <w:tcW w:w="807" w:type="dxa"/>
          </w:tcPr>
          <w:p w14:paraId="4456A5B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8.2</w:t>
            </w:r>
          </w:p>
        </w:tc>
        <w:tc>
          <w:tcPr>
            <w:tcW w:w="823" w:type="dxa"/>
          </w:tcPr>
          <w:p w14:paraId="4B1F390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8.2</w:t>
            </w:r>
          </w:p>
        </w:tc>
        <w:tc>
          <w:tcPr>
            <w:tcW w:w="807" w:type="dxa"/>
          </w:tcPr>
          <w:p w14:paraId="07DB0D6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7.9</w:t>
            </w:r>
          </w:p>
        </w:tc>
        <w:tc>
          <w:tcPr>
            <w:tcW w:w="807" w:type="dxa"/>
          </w:tcPr>
          <w:p w14:paraId="799DA55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8.7</w:t>
            </w:r>
          </w:p>
        </w:tc>
        <w:tc>
          <w:tcPr>
            <w:tcW w:w="807" w:type="dxa"/>
          </w:tcPr>
          <w:p w14:paraId="2FDD1004" w14:textId="77777777" w:rsidR="00AF4C59" w:rsidRPr="00D53000" w:rsidRDefault="00AF4C59" w:rsidP="00D53000">
            <w:pPr>
              <w:adjustRightInd w:val="0"/>
              <w:snapToGrid w:val="0"/>
              <w:spacing w:line="360" w:lineRule="auto"/>
              <w:jc w:val="both"/>
              <w:rPr>
                <w:rFonts w:ascii="Book Antiqua" w:hAnsi="Book Antiqua"/>
                <w:bCs/>
              </w:rPr>
            </w:pPr>
          </w:p>
        </w:tc>
        <w:tc>
          <w:tcPr>
            <w:tcW w:w="807" w:type="dxa"/>
          </w:tcPr>
          <w:p w14:paraId="4EBC246C" w14:textId="77777777" w:rsidR="00AF4C59" w:rsidRPr="00D53000" w:rsidRDefault="00AF4C59" w:rsidP="00D53000">
            <w:pPr>
              <w:adjustRightInd w:val="0"/>
              <w:snapToGrid w:val="0"/>
              <w:spacing w:line="360" w:lineRule="auto"/>
              <w:jc w:val="both"/>
              <w:rPr>
                <w:rFonts w:ascii="Book Antiqua" w:hAnsi="Book Antiqua"/>
                <w:bCs/>
              </w:rPr>
            </w:pPr>
          </w:p>
        </w:tc>
        <w:tc>
          <w:tcPr>
            <w:tcW w:w="807" w:type="dxa"/>
          </w:tcPr>
          <w:p w14:paraId="22CE1B3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7F656C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8.2</w:t>
            </w:r>
          </w:p>
        </w:tc>
        <w:tc>
          <w:tcPr>
            <w:tcW w:w="807" w:type="dxa"/>
          </w:tcPr>
          <w:p w14:paraId="206D108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8.5</w:t>
            </w:r>
          </w:p>
        </w:tc>
        <w:tc>
          <w:tcPr>
            <w:tcW w:w="784" w:type="dxa"/>
          </w:tcPr>
          <w:p w14:paraId="131FCFE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7.8</w:t>
            </w:r>
          </w:p>
        </w:tc>
        <w:tc>
          <w:tcPr>
            <w:tcW w:w="808" w:type="dxa"/>
          </w:tcPr>
          <w:p w14:paraId="4677A7F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7.9</w:t>
            </w:r>
          </w:p>
        </w:tc>
        <w:tc>
          <w:tcPr>
            <w:tcW w:w="778" w:type="dxa"/>
          </w:tcPr>
          <w:p w14:paraId="77744AEE"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36B8B3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FC989E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7.8</w:t>
            </w:r>
          </w:p>
        </w:tc>
      </w:tr>
      <w:tr w:rsidR="00D53000" w:rsidRPr="00D53000" w14:paraId="6E2CC498" w14:textId="77777777" w:rsidTr="00D53000">
        <w:tc>
          <w:tcPr>
            <w:tcW w:w="1791" w:type="dxa"/>
          </w:tcPr>
          <w:p w14:paraId="569FD711"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Cholesterol </w:t>
            </w:r>
            <w:r>
              <w:rPr>
                <w:rFonts w:ascii="Book Antiqua" w:hAnsi="Book Antiqua" w:hint="eastAsia"/>
                <w:lang w:eastAsia="zh-CN"/>
              </w:rPr>
              <w:t>(</w:t>
            </w:r>
            <w:r>
              <w:rPr>
                <w:rFonts w:ascii="Book Antiqua" w:hAnsi="Book Antiqua"/>
              </w:rPr>
              <w:t>50-200</w:t>
            </w:r>
            <w:r>
              <w:rPr>
                <w:rFonts w:ascii="Book Antiqua" w:hAnsi="Book Antiqua" w:hint="eastAsia"/>
                <w:lang w:eastAsia="zh-CN"/>
              </w:rPr>
              <w:t>)</w:t>
            </w:r>
            <w:r w:rsidR="00AF4C59" w:rsidRPr="00D53000">
              <w:rPr>
                <w:rFonts w:ascii="Book Antiqua" w:hAnsi="Book Antiqua"/>
              </w:rPr>
              <w:t xml:space="preserve"> mg/dL</w:t>
            </w:r>
          </w:p>
        </w:tc>
        <w:tc>
          <w:tcPr>
            <w:tcW w:w="805" w:type="dxa"/>
          </w:tcPr>
          <w:p w14:paraId="4D0A8F7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150</w:t>
            </w:r>
          </w:p>
        </w:tc>
        <w:tc>
          <w:tcPr>
            <w:tcW w:w="788" w:type="dxa"/>
          </w:tcPr>
          <w:p w14:paraId="292F0F2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D65A1EA"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0F0157D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1929D2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0A4C6A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196</w:t>
            </w:r>
          </w:p>
        </w:tc>
        <w:tc>
          <w:tcPr>
            <w:tcW w:w="807" w:type="dxa"/>
          </w:tcPr>
          <w:p w14:paraId="3C65BF7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66E5CE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2EE86E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3BADB6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27F1BBC"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1157F309"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76135DEF"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007867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BBE921F"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78F871A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151</w:t>
            </w:r>
          </w:p>
        </w:tc>
      </w:tr>
      <w:tr w:rsidR="00D53000" w:rsidRPr="00D53000" w14:paraId="4AA0DE6A" w14:textId="77777777" w:rsidTr="00D53000">
        <w:tc>
          <w:tcPr>
            <w:tcW w:w="1791" w:type="dxa"/>
          </w:tcPr>
          <w:p w14:paraId="467EEC96"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HDL</w:t>
            </w:r>
            <w:r w:rsidR="00D53000">
              <w:rPr>
                <w:rFonts w:ascii="Book Antiqua" w:hAnsi="Book Antiqua"/>
              </w:rPr>
              <w:t xml:space="preserve">-cholesterol </w:t>
            </w:r>
            <w:r w:rsidR="00D53000">
              <w:rPr>
                <w:rFonts w:ascii="Book Antiqua" w:hAnsi="Book Antiqua" w:hint="eastAsia"/>
                <w:lang w:eastAsia="zh-CN"/>
              </w:rPr>
              <w:t>(</w:t>
            </w:r>
            <w:r w:rsidR="00D53000">
              <w:rPr>
                <w:rFonts w:ascii="Book Antiqua" w:hAnsi="Book Antiqua"/>
              </w:rPr>
              <w:t>40-60</w:t>
            </w:r>
            <w:r w:rsidR="00D53000">
              <w:rPr>
                <w:rFonts w:ascii="Book Antiqua" w:hAnsi="Book Antiqua" w:hint="eastAsia"/>
                <w:lang w:eastAsia="zh-CN"/>
              </w:rPr>
              <w:t>)</w:t>
            </w:r>
            <w:r w:rsidRPr="00D53000">
              <w:rPr>
                <w:rFonts w:ascii="Book Antiqua" w:hAnsi="Book Antiqua"/>
              </w:rPr>
              <w:t xml:space="preserve"> mg/dL</w:t>
            </w:r>
          </w:p>
        </w:tc>
        <w:tc>
          <w:tcPr>
            <w:tcW w:w="805" w:type="dxa"/>
          </w:tcPr>
          <w:p w14:paraId="0E470997"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647AA3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658E675"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6B8DC30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87F1FE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FF6FA3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807" w:type="dxa"/>
          </w:tcPr>
          <w:p w14:paraId="40E9028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6125E3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9B4484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445BAC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21AA50E"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733AD83C"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338660F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541F42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E40B758"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3C6546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48</w:t>
            </w:r>
          </w:p>
        </w:tc>
      </w:tr>
      <w:tr w:rsidR="00D53000" w:rsidRPr="00D53000" w14:paraId="642441FE" w14:textId="77777777" w:rsidTr="00D53000">
        <w:tc>
          <w:tcPr>
            <w:tcW w:w="1791" w:type="dxa"/>
          </w:tcPr>
          <w:p w14:paraId="18817109"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Total </w:t>
            </w:r>
            <w:r w:rsidR="00D53000">
              <w:rPr>
                <w:rFonts w:ascii="Book Antiqua" w:hAnsi="Book Antiqua"/>
              </w:rPr>
              <w:t xml:space="preserve">lipids </w:t>
            </w:r>
            <w:r w:rsidR="00D53000">
              <w:rPr>
                <w:rFonts w:ascii="Book Antiqua" w:hAnsi="Book Antiqua" w:hint="eastAsia"/>
                <w:lang w:eastAsia="zh-CN"/>
              </w:rPr>
              <w:t>(</w:t>
            </w:r>
            <w:r w:rsidR="00D53000">
              <w:rPr>
                <w:rFonts w:ascii="Book Antiqua" w:hAnsi="Book Antiqua"/>
              </w:rPr>
              <w:t>400-800</w:t>
            </w:r>
            <w:r w:rsidR="00D53000">
              <w:rPr>
                <w:rFonts w:ascii="Book Antiqua" w:hAnsi="Book Antiqua" w:hint="eastAsia"/>
                <w:lang w:eastAsia="zh-CN"/>
              </w:rPr>
              <w:t>)</w:t>
            </w:r>
            <w:r w:rsidRPr="00D53000">
              <w:rPr>
                <w:rFonts w:ascii="Book Antiqua" w:hAnsi="Book Antiqua"/>
              </w:rPr>
              <w:t xml:space="preserve"> mg/dL</w:t>
            </w:r>
          </w:p>
        </w:tc>
        <w:tc>
          <w:tcPr>
            <w:tcW w:w="805" w:type="dxa"/>
          </w:tcPr>
          <w:p w14:paraId="38DA28A8"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4568C53"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7521715"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134C4CA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126970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07E113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705</w:t>
            </w:r>
          </w:p>
        </w:tc>
        <w:tc>
          <w:tcPr>
            <w:tcW w:w="807" w:type="dxa"/>
          </w:tcPr>
          <w:p w14:paraId="2F671AB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17886B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7D5091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2C9FBA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9C77EF9"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55ED95E"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2C5CCD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950C200"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A2F6F0B"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8C3A1D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482</w:t>
            </w:r>
          </w:p>
        </w:tc>
      </w:tr>
      <w:tr w:rsidR="00D53000" w:rsidRPr="00D53000" w14:paraId="5BACB4F1" w14:textId="77777777" w:rsidTr="00D53000">
        <w:tc>
          <w:tcPr>
            <w:tcW w:w="1791" w:type="dxa"/>
          </w:tcPr>
          <w:p w14:paraId="5E049067"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Triglycerides </w:t>
            </w:r>
            <w:r>
              <w:rPr>
                <w:rFonts w:ascii="Book Antiqua" w:hAnsi="Book Antiqua" w:hint="eastAsia"/>
                <w:lang w:eastAsia="zh-CN"/>
              </w:rPr>
              <w:t>(</w:t>
            </w:r>
            <w:r>
              <w:rPr>
                <w:rFonts w:ascii="Book Antiqua" w:hAnsi="Book Antiqua"/>
              </w:rPr>
              <w:t>15-150</w:t>
            </w:r>
            <w:r>
              <w:rPr>
                <w:rFonts w:ascii="Book Antiqua" w:hAnsi="Book Antiqua" w:hint="eastAsia"/>
                <w:lang w:eastAsia="zh-CN"/>
              </w:rPr>
              <w:t>)</w:t>
            </w:r>
            <w:r w:rsidR="00AF4C59" w:rsidRPr="00D53000">
              <w:rPr>
                <w:rFonts w:ascii="Book Antiqua" w:hAnsi="Book Antiqua"/>
              </w:rPr>
              <w:t xml:space="preserve"> mg/dL</w:t>
            </w:r>
          </w:p>
        </w:tc>
        <w:tc>
          <w:tcPr>
            <w:tcW w:w="805" w:type="dxa"/>
          </w:tcPr>
          <w:p w14:paraId="7024A52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62</w:t>
            </w:r>
          </w:p>
        </w:tc>
        <w:tc>
          <w:tcPr>
            <w:tcW w:w="788" w:type="dxa"/>
          </w:tcPr>
          <w:p w14:paraId="48E1561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7B06063"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146E7A0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D4B292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7762D6E"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174</w:t>
            </w:r>
          </w:p>
        </w:tc>
        <w:tc>
          <w:tcPr>
            <w:tcW w:w="807" w:type="dxa"/>
          </w:tcPr>
          <w:p w14:paraId="0BB9CFC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264875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5A8049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9C510D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824B95D"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3E7FEC6"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3625D18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3E46C4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D1AD521"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96F3E1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52</w:t>
            </w:r>
          </w:p>
        </w:tc>
      </w:tr>
      <w:tr w:rsidR="00D53000" w:rsidRPr="00D53000" w14:paraId="68B6FCAF" w14:textId="77777777" w:rsidTr="00D53000">
        <w:tc>
          <w:tcPr>
            <w:tcW w:w="1791" w:type="dxa"/>
          </w:tcPr>
          <w:p w14:paraId="0BA6662F"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Creatinine </w:t>
            </w:r>
            <w:r>
              <w:rPr>
                <w:rFonts w:ascii="Book Antiqua" w:hAnsi="Book Antiqua" w:hint="eastAsia"/>
                <w:lang w:eastAsia="zh-CN"/>
              </w:rPr>
              <w:t>(</w:t>
            </w:r>
            <w:r>
              <w:rPr>
                <w:rFonts w:ascii="Book Antiqua" w:hAnsi="Book Antiqua"/>
              </w:rPr>
              <w:t>0.7-1.3</w:t>
            </w:r>
            <w:r>
              <w:rPr>
                <w:rFonts w:ascii="Book Antiqua" w:hAnsi="Book Antiqua" w:hint="eastAsia"/>
                <w:lang w:eastAsia="zh-CN"/>
              </w:rPr>
              <w:t>)</w:t>
            </w:r>
            <w:r w:rsidR="00AF4C59" w:rsidRPr="00D53000">
              <w:rPr>
                <w:rFonts w:ascii="Book Antiqua" w:hAnsi="Book Antiqua"/>
              </w:rPr>
              <w:t xml:space="preserve"> </w:t>
            </w:r>
            <w:r w:rsidR="00AF4C59" w:rsidRPr="00D53000">
              <w:rPr>
                <w:rFonts w:ascii="Book Antiqua" w:hAnsi="Book Antiqua"/>
              </w:rPr>
              <w:lastRenderedPageBreak/>
              <w:t>mg/dL</w:t>
            </w:r>
          </w:p>
        </w:tc>
        <w:tc>
          <w:tcPr>
            <w:tcW w:w="805" w:type="dxa"/>
          </w:tcPr>
          <w:p w14:paraId="09AACA6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lastRenderedPageBreak/>
              <w:t>0.9</w:t>
            </w:r>
          </w:p>
        </w:tc>
        <w:tc>
          <w:tcPr>
            <w:tcW w:w="788" w:type="dxa"/>
          </w:tcPr>
          <w:p w14:paraId="7822B2A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0.8</w:t>
            </w:r>
          </w:p>
        </w:tc>
        <w:tc>
          <w:tcPr>
            <w:tcW w:w="807" w:type="dxa"/>
          </w:tcPr>
          <w:p w14:paraId="662C41C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0.8</w:t>
            </w:r>
          </w:p>
        </w:tc>
        <w:tc>
          <w:tcPr>
            <w:tcW w:w="823" w:type="dxa"/>
          </w:tcPr>
          <w:p w14:paraId="4AE34C7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w:t>
            </w:r>
          </w:p>
        </w:tc>
        <w:tc>
          <w:tcPr>
            <w:tcW w:w="807" w:type="dxa"/>
          </w:tcPr>
          <w:p w14:paraId="0CF9A31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0.8</w:t>
            </w:r>
          </w:p>
        </w:tc>
        <w:tc>
          <w:tcPr>
            <w:tcW w:w="807" w:type="dxa"/>
          </w:tcPr>
          <w:p w14:paraId="5FF34B4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0.8</w:t>
            </w:r>
          </w:p>
        </w:tc>
        <w:tc>
          <w:tcPr>
            <w:tcW w:w="807" w:type="dxa"/>
          </w:tcPr>
          <w:p w14:paraId="139ACD8A"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0.6</w:t>
            </w:r>
          </w:p>
        </w:tc>
        <w:tc>
          <w:tcPr>
            <w:tcW w:w="807" w:type="dxa"/>
          </w:tcPr>
          <w:p w14:paraId="34CBE134"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0.6</w:t>
            </w:r>
          </w:p>
        </w:tc>
        <w:tc>
          <w:tcPr>
            <w:tcW w:w="807" w:type="dxa"/>
          </w:tcPr>
          <w:p w14:paraId="0C8B58F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0.9</w:t>
            </w:r>
          </w:p>
        </w:tc>
        <w:tc>
          <w:tcPr>
            <w:tcW w:w="807" w:type="dxa"/>
          </w:tcPr>
          <w:p w14:paraId="58E0C3B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w:t>
            </w:r>
          </w:p>
        </w:tc>
        <w:tc>
          <w:tcPr>
            <w:tcW w:w="807" w:type="dxa"/>
          </w:tcPr>
          <w:p w14:paraId="41C1F27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w:t>
            </w:r>
          </w:p>
        </w:tc>
        <w:tc>
          <w:tcPr>
            <w:tcW w:w="784" w:type="dxa"/>
          </w:tcPr>
          <w:p w14:paraId="4880948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w:t>
            </w:r>
          </w:p>
        </w:tc>
        <w:tc>
          <w:tcPr>
            <w:tcW w:w="808" w:type="dxa"/>
          </w:tcPr>
          <w:p w14:paraId="07CEE73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w:t>
            </w:r>
          </w:p>
        </w:tc>
        <w:tc>
          <w:tcPr>
            <w:tcW w:w="778" w:type="dxa"/>
          </w:tcPr>
          <w:p w14:paraId="27882F13"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E82B170"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6DDDEBE"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0.6</w:t>
            </w:r>
          </w:p>
        </w:tc>
      </w:tr>
      <w:tr w:rsidR="00D53000" w:rsidRPr="00D53000" w14:paraId="05886176" w14:textId="77777777" w:rsidTr="00D53000">
        <w:tc>
          <w:tcPr>
            <w:tcW w:w="1791" w:type="dxa"/>
          </w:tcPr>
          <w:p w14:paraId="4F08A15C"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Urea </w:t>
            </w:r>
            <w:r>
              <w:rPr>
                <w:rFonts w:ascii="Book Antiqua" w:hAnsi="Book Antiqua" w:hint="eastAsia"/>
                <w:lang w:eastAsia="zh-CN"/>
              </w:rPr>
              <w:t>(</w:t>
            </w:r>
            <w:r>
              <w:rPr>
                <w:rFonts w:ascii="Book Antiqua" w:hAnsi="Book Antiqua"/>
              </w:rPr>
              <w:t>15-45</w:t>
            </w:r>
            <w:r>
              <w:rPr>
                <w:rFonts w:ascii="Book Antiqua" w:hAnsi="Book Antiqua" w:hint="eastAsia"/>
                <w:lang w:eastAsia="zh-CN"/>
              </w:rPr>
              <w:t>)</w:t>
            </w:r>
            <w:r w:rsidR="00AF4C59" w:rsidRPr="00D53000">
              <w:rPr>
                <w:rFonts w:ascii="Book Antiqua" w:hAnsi="Book Antiqua"/>
              </w:rPr>
              <w:t xml:space="preserve"> mg/dL</w:t>
            </w:r>
          </w:p>
        </w:tc>
        <w:tc>
          <w:tcPr>
            <w:tcW w:w="805" w:type="dxa"/>
          </w:tcPr>
          <w:p w14:paraId="192333D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31</w:t>
            </w:r>
          </w:p>
        </w:tc>
        <w:tc>
          <w:tcPr>
            <w:tcW w:w="788" w:type="dxa"/>
          </w:tcPr>
          <w:p w14:paraId="7687BA4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27</w:t>
            </w:r>
          </w:p>
        </w:tc>
        <w:tc>
          <w:tcPr>
            <w:tcW w:w="807" w:type="dxa"/>
          </w:tcPr>
          <w:p w14:paraId="50014DF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27</w:t>
            </w:r>
          </w:p>
        </w:tc>
        <w:tc>
          <w:tcPr>
            <w:tcW w:w="823" w:type="dxa"/>
          </w:tcPr>
          <w:p w14:paraId="5D17F9F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27.5</w:t>
            </w:r>
          </w:p>
        </w:tc>
        <w:tc>
          <w:tcPr>
            <w:tcW w:w="807" w:type="dxa"/>
          </w:tcPr>
          <w:p w14:paraId="7BDDED7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20</w:t>
            </w:r>
          </w:p>
        </w:tc>
        <w:tc>
          <w:tcPr>
            <w:tcW w:w="807" w:type="dxa"/>
          </w:tcPr>
          <w:p w14:paraId="0BEB116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28</w:t>
            </w:r>
          </w:p>
        </w:tc>
        <w:tc>
          <w:tcPr>
            <w:tcW w:w="807" w:type="dxa"/>
          </w:tcPr>
          <w:p w14:paraId="5407279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1865B7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28</w:t>
            </w:r>
          </w:p>
        </w:tc>
        <w:tc>
          <w:tcPr>
            <w:tcW w:w="807" w:type="dxa"/>
          </w:tcPr>
          <w:p w14:paraId="0A6ECF8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29</w:t>
            </w:r>
          </w:p>
        </w:tc>
        <w:tc>
          <w:tcPr>
            <w:tcW w:w="807" w:type="dxa"/>
          </w:tcPr>
          <w:p w14:paraId="581B25F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34</w:t>
            </w:r>
          </w:p>
        </w:tc>
        <w:tc>
          <w:tcPr>
            <w:tcW w:w="807" w:type="dxa"/>
          </w:tcPr>
          <w:p w14:paraId="248D0F2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34</w:t>
            </w:r>
          </w:p>
        </w:tc>
        <w:tc>
          <w:tcPr>
            <w:tcW w:w="784" w:type="dxa"/>
          </w:tcPr>
          <w:p w14:paraId="528A7C5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41</w:t>
            </w:r>
          </w:p>
        </w:tc>
        <w:tc>
          <w:tcPr>
            <w:tcW w:w="808" w:type="dxa"/>
          </w:tcPr>
          <w:p w14:paraId="25D1128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33</w:t>
            </w:r>
          </w:p>
        </w:tc>
        <w:tc>
          <w:tcPr>
            <w:tcW w:w="778" w:type="dxa"/>
          </w:tcPr>
          <w:p w14:paraId="60BFFD8F"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06F4C36"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8CB97B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35</w:t>
            </w:r>
          </w:p>
        </w:tc>
      </w:tr>
      <w:tr w:rsidR="00D53000" w:rsidRPr="00D53000" w14:paraId="3744C26D" w14:textId="77777777" w:rsidTr="00D53000">
        <w:tc>
          <w:tcPr>
            <w:tcW w:w="1791" w:type="dxa"/>
          </w:tcPr>
          <w:p w14:paraId="5C0FA9C2" w14:textId="77777777" w:rsidR="00AF4C59" w:rsidRPr="00D53000" w:rsidRDefault="00A72544"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Sodium </w:t>
            </w:r>
            <w:r>
              <w:rPr>
                <w:rFonts w:ascii="Book Antiqua" w:hAnsi="Book Antiqua" w:hint="eastAsia"/>
                <w:lang w:eastAsia="zh-CN"/>
              </w:rPr>
              <w:t>(</w:t>
            </w:r>
            <w:r>
              <w:rPr>
                <w:rFonts w:ascii="Book Antiqua" w:hAnsi="Book Antiqua"/>
              </w:rPr>
              <w:t>137-145</w:t>
            </w:r>
            <w:r>
              <w:rPr>
                <w:rFonts w:ascii="Book Antiqua" w:hAnsi="Book Antiqua" w:hint="eastAsia"/>
                <w:lang w:eastAsia="zh-CN"/>
              </w:rPr>
              <w:t>)</w:t>
            </w:r>
            <w:r w:rsidR="00AF4C59" w:rsidRPr="00D53000">
              <w:rPr>
                <w:rFonts w:ascii="Book Antiqua" w:hAnsi="Book Antiqua"/>
              </w:rPr>
              <w:t xml:space="preserve"> mmol/L</w:t>
            </w:r>
          </w:p>
        </w:tc>
        <w:tc>
          <w:tcPr>
            <w:tcW w:w="805" w:type="dxa"/>
          </w:tcPr>
          <w:p w14:paraId="5FF052A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143</w:t>
            </w:r>
          </w:p>
        </w:tc>
        <w:tc>
          <w:tcPr>
            <w:tcW w:w="788" w:type="dxa"/>
          </w:tcPr>
          <w:p w14:paraId="21A01FC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141</w:t>
            </w:r>
          </w:p>
        </w:tc>
        <w:tc>
          <w:tcPr>
            <w:tcW w:w="807" w:type="dxa"/>
          </w:tcPr>
          <w:p w14:paraId="16EFA48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142</w:t>
            </w:r>
          </w:p>
        </w:tc>
        <w:tc>
          <w:tcPr>
            <w:tcW w:w="823" w:type="dxa"/>
          </w:tcPr>
          <w:p w14:paraId="0286BDD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142</w:t>
            </w:r>
          </w:p>
        </w:tc>
        <w:tc>
          <w:tcPr>
            <w:tcW w:w="807" w:type="dxa"/>
          </w:tcPr>
          <w:p w14:paraId="062D6D7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141</w:t>
            </w:r>
          </w:p>
        </w:tc>
        <w:tc>
          <w:tcPr>
            <w:tcW w:w="807" w:type="dxa"/>
          </w:tcPr>
          <w:p w14:paraId="17CD6D5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139</w:t>
            </w:r>
          </w:p>
        </w:tc>
        <w:tc>
          <w:tcPr>
            <w:tcW w:w="807" w:type="dxa"/>
          </w:tcPr>
          <w:p w14:paraId="3EE762E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140</w:t>
            </w:r>
          </w:p>
        </w:tc>
        <w:tc>
          <w:tcPr>
            <w:tcW w:w="807" w:type="dxa"/>
          </w:tcPr>
          <w:p w14:paraId="4DCB1CF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423F3E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141</w:t>
            </w:r>
          </w:p>
        </w:tc>
        <w:tc>
          <w:tcPr>
            <w:tcW w:w="807" w:type="dxa"/>
          </w:tcPr>
          <w:p w14:paraId="724F834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141</w:t>
            </w:r>
          </w:p>
        </w:tc>
        <w:tc>
          <w:tcPr>
            <w:tcW w:w="807" w:type="dxa"/>
          </w:tcPr>
          <w:p w14:paraId="6F6D4A9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142</w:t>
            </w:r>
          </w:p>
        </w:tc>
        <w:tc>
          <w:tcPr>
            <w:tcW w:w="784" w:type="dxa"/>
          </w:tcPr>
          <w:p w14:paraId="4ED4258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141</w:t>
            </w:r>
          </w:p>
        </w:tc>
        <w:tc>
          <w:tcPr>
            <w:tcW w:w="808" w:type="dxa"/>
          </w:tcPr>
          <w:p w14:paraId="3BAF8FD1"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92D297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49D2462"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B898F2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143</w:t>
            </w:r>
          </w:p>
        </w:tc>
      </w:tr>
      <w:tr w:rsidR="00D53000" w:rsidRPr="00D53000" w14:paraId="4D79FDDB" w14:textId="77777777" w:rsidTr="00D53000">
        <w:tc>
          <w:tcPr>
            <w:tcW w:w="1791" w:type="dxa"/>
          </w:tcPr>
          <w:p w14:paraId="63E3967A" w14:textId="77777777" w:rsidR="00AF4C59" w:rsidRPr="00D53000" w:rsidRDefault="00A72544"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Potassium </w:t>
            </w:r>
            <w:r>
              <w:rPr>
                <w:rFonts w:ascii="Book Antiqua" w:hAnsi="Book Antiqua" w:hint="eastAsia"/>
                <w:lang w:eastAsia="zh-CN"/>
              </w:rPr>
              <w:t>(</w:t>
            </w:r>
            <w:r>
              <w:rPr>
                <w:rFonts w:ascii="Book Antiqua" w:hAnsi="Book Antiqua"/>
              </w:rPr>
              <w:t>3.6</w:t>
            </w:r>
            <w:r w:rsidR="00AF4C59" w:rsidRPr="00D53000">
              <w:rPr>
                <w:rFonts w:ascii="Book Antiqua" w:hAnsi="Book Antiqua"/>
              </w:rPr>
              <w:t>-</w:t>
            </w:r>
            <w:r>
              <w:rPr>
                <w:rFonts w:ascii="Book Antiqua" w:hAnsi="Book Antiqua"/>
              </w:rPr>
              <w:t>5.0</w:t>
            </w:r>
            <w:r>
              <w:rPr>
                <w:rFonts w:ascii="Book Antiqua" w:hAnsi="Book Antiqua" w:hint="eastAsia"/>
                <w:lang w:eastAsia="zh-CN"/>
              </w:rPr>
              <w:t>)</w:t>
            </w:r>
            <w:r w:rsidR="00AF4C59" w:rsidRPr="00D53000">
              <w:rPr>
                <w:rFonts w:ascii="Book Antiqua" w:hAnsi="Book Antiqua"/>
              </w:rPr>
              <w:t xml:space="preserve"> mmol/L</w:t>
            </w:r>
          </w:p>
        </w:tc>
        <w:tc>
          <w:tcPr>
            <w:tcW w:w="805" w:type="dxa"/>
          </w:tcPr>
          <w:p w14:paraId="2D10C01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4.3</w:t>
            </w:r>
          </w:p>
        </w:tc>
        <w:tc>
          <w:tcPr>
            <w:tcW w:w="788" w:type="dxa"/>
          </w:tcPr>
          <w:p w14:paraId="76A59F7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4.4</w:t>
            </w:r>
          </w:p>
        </w:tc>
        <w:tc>
          <w:tcPr>
            <w:tcW w:w="807" w:type="dxa"/>
          </w:tcPr>
          <w:p w14:paraId="4AE3C77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823" w:type="dxa"/>
          </w:tcPr>
          <w:p w14:paraId="1F68DAD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4.4</w:t>
            </w:r>
          </w:p>
        </w:tc>
        <w:tc>
          <w:tcPr>
            <w:tcW w:w="807" w:type="dxa"/>
          </w:tcPr>
          <w:p w14:paraId="14A0D23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4.4</w:t>
            </w:r>
          </w:p>
        </w:tc>
        <w:tc>
          <w:tcPr>
            <w:tcW w:w="807" w:type="dxa"/>
          </w:tcPr>
          <w:p w14:paraId="78AE16F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4.7</w:t>
            </w:r>
          </w:p>
        </w:tc>
        <w:tc>
          <w:tcPr>
            <w:tcW w:w="807" w:type="dxa"/>
          </w:tcPr>
          <w:p w14:paraId="49B50E4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4.7</w:t>
            </w:r>
          </w:p>
        </w:tc>
        <w:tc>
          <w:tcPr>
            <w:tcW w:w="807" w:type="dxa"/>
          </w:tcPr>
          <w:p w14:paraId="41F0906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4DFBEF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4.8</w:t>
            </w:r>
          </w:p>
        </w:tc>
        <w:tc>
          <w:tcPr>
            <w:tcW w:w="807" w:type="dxa"/>
          </w:tcPr>
          <w:p w14:paraId="56AEE36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807" w:type="dxa"/>
          </w:tcPr>
          <w:p w14:paraId="0E55B03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4.5</w:t>
            </w:r>
          </w:p>
        </w:tc>
        <w:tc>
          <w:tcPr>
            <w:tcW w:w="784" w:type="dxa"/>
          </w:tcPr>
          <w:p w14:paraId="08552B3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4.3</w:t>
            </w:r>
          </w:p>
        </w:tc>
        <w:tc>
          <w:tcPr>
            <w:tcW w:w="808" w:type="dxa"/>
          </w:tcPr>
          <w:p w14:paraId="466851B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B12FCA5"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2731DC3"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54970D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4.7</w:t>
            </w:r>
          </w:p>
        </w:tc>
      </w:tr>
      <w:tr w:rsidR="00D53000" w:rsidRPr="00D53000" w14:paraId="347FDD3B" w14:textId="77777777" w:rsidTr="00D53000">
        <w:tc>
          <w:tcPr>
            <w:tcW w:w="1791" w:type="dxa"/>
          </w:tcPr>
          <w:p w14:paraId="5C0CA508" w14:textId="77777777" w:rsidR="00AF4C59" w:rsidRPr="00D53000" w:rsidRDefault="00A72544"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Calcium </w:t>
            </w:r>
            <w:r>
              <w:rPr>
                <w:rFonts w:ascii="Book Antiqua" w:hAnsi="Book Antiqua" w:hint="eastAsia"/>
                <w:lang w:eastAsia="zh-CN"/>
              </w:rPr>
              <w:t>(</w:t>
            </w:r>
            <w:r w:rsidR="00AF4C59" w:rsidRPr="00D53000">
              <w:rPr>
                <w:rFonts w:ascii="Book Antiqua" w:hAnsi="Book Antiqua"/>
              </w:rPr>
              <w:t>8.</w:t>
            </w:r>
            <w:r>
              <w:rPr>
                <w:rFonts w:ascii="Book Antiqua" w:hAnsi="Book Antiqua"/>
              </w:rPr>
              <w:t>4-10.2</w:t>
            </w:r>
            <w:r>
              <w:rPr>
                <w:rFonts w:ascii="Book Antiqua" w:hAnsi="Book Antiqua" w:hint="eastAsia"/>
                <w:lang w:eastAsia="zh-CN"/>
              </w:rPr>
              <w:t>)</w:t>
            </w:r>
            <w:r w:rsidR="00AF4C59" w:rsidRPr="00D53000">
              <w:rPr>
                <w:rFonts w:ascii="Book Antiqua" w:hAnsi="Book Antiqua"/>
              </w:rPr>
              <w:t xml:space="preserve"> mg/dL</w:t>
            </w:r>
          </w:p>
        </w:tc>
        <w:tc>
          <w:tcPr>
            <w:tcW w:w="805" w:type="dxa"/>
          </w:tcPr>
          <w:p w14:paraId="6C24020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9.3</w:t>
            </w:r>
          </w:p>
        </w:tc>
        <w:tc>
          <w:tcPr>
            <w:tcW w:w="788" w:type="dxa"/>
          </w:tcPr>
          <w:p w14:paraId="3C6E32B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A9B5EA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9.4</w:t>
            </w:r>
          </w:p>
        </w:tc>
        <w:tc>
          <w:tcPr>
            <w:tcW w:w="823" w:type="dxa"/>
          </w:tcPr>
          <w:p w14:paraId="658C23C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9.9</w:t>
            </w:r>
          </w:p>
        </w:tc>
        <w:tc>
          <w:tcPr>
            <w:tcW w:w="807" w:type="dxa"/>
          </w:tcPr>
          <w:p w14:paraId="4C44AE8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9.7</w:t>
            </w:r>
          </w:p>
        </w:tc>
        <w:tc>
          <w:tcPr>
            <w:tcW w:w="807" w:type="dxa"/>
          </w:tcPr>
          <w:p w14:paraId="01E958B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FFCA01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995B29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EF1834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2452F2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9.7</w:t>
            </w:r>
          </w:p>
        </w:tc>
        <w:tc>
          <w:tcPr>
            <w:tcW w:w="807" w:type="dxa"/>
          </w:tcPr>
          <w:p w14:paraId="132DC8A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10.0</w:t>
            </w:r>
          </w:p>
        </w:tc>
        <w:tc>
          <w:tcPr>
            <w:tcW w:w="784" w:type="dxa"/>
          </w:tcPr>
          <w:p w14:paraId="5E7762F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9.9</w:t>
            </w:r>
          </w:p>
        </w:tc>
        <w:tc>
          <w:tcPr>
            <w:tcW w:w="808" w:type="dxa"/>
          </w:tcPr>
          <w:p w14:paraId="251C95B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9.9</w:t>
            </w:r>
          </w:p>
        </w:tc>
        <w:tc>
          <w:tcPr>
            <w:tcW w:w="778" w:type="dxa"/>
          </w:tcPr>
          <w:p w14:paraId="54A779B9"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7F5808E"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05192F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9.9</w:t>
            </w:r>
          </w:p>
        </w:tc>
      </w:tr>
      <w:tr w:rsidR="00AF4C59" w:rsidRPr="00D53000" w14:paraId="2A311399" w14:textId="77777777" w:rsidTr="00D53000">
        <w:tc>
          <w:tcPr>
            <w:tcW w:w="14599" w:type="dxa"/>
            <w:gridSpan w:val="17"/>
          </w:tcPr>
          <w:p w14:paraId="2856EF8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bCs/>
              </w:rPr>
              <w:t>Inflammatory markers</w:t>
            </w:r>
          </w:p>
        </w:tc>
      </w:tr>
      <w:tr w:rsidR="00D53000" w:rsidRPr="00D53000" w14:paraId="1520E098" w14:textId="77777777" w:rsidTr="00D53000">
        <w:tc>
          <w:tcPr>
            <w:tcW w:w="1791" w:type="dxa"/>
          </w:tcPr>
          <w:p w14:paraId="37C99579"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C-reactive protein </w:t>
            </w:r>
            <w:r>
              <w:rPr>
                <w:rFonts w:ascii="Book Antiqua" w:hAnsi="Book Antiqua" w:hint="eastAsia"/>
                <w:lang w:eastAsia="zh-CN"/>
              </w:rPr>
              <w:t>(</w:t>
            </w:r>
            <w:r>
              <w:rPr>
                <w:rFonts w:ascii="Book Antiqua" w:hAnsi="Book Antiqua"/>
              </w:rPr>
              <w:t>0-3</w:t>
            </w:r>
            <w:r>
              <w:rPr>
                <w:rFonts w:ascii="Book Antiqua" w:hAnsi="Book Antiqua" w:hint="eastAsia"/>
                <w:lang w:eastAsia="zh-CN"/>
              </w:rPr>
              <w:t>)</w:t>
            </w:r>
            <w:r w:rsidR="00AF4C59" w:rsidRPr="00D53000">
              <w:rPr>
                <w:rFonts w:ascii="Book Antiqua" w:hAnsi="Book Antiqua"/>
              </w:rPr>
              <w:t xml:space="preserve"> mg/L</w:t>
            </w:r>
          </w:p>
        </w:tc>
        <w:tc>
          <w:tcPr>
            <w:tcW w:w="805" w:type="dxa"/>
          </w:tcPr>
          <w:p w14:paraId="4B7801F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6.20</w:t>
            </w:r>
          </w:p>
        </w:tc>
        <w:tc>
          <w:tcPr>
            <w:tcW w:w="788" w:type="dxa"/>
          </w:tcPr>
          <w:p w14:paraId="55F07E1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1.62</w:t>
            </w:r>
          </w:p>
        </w:tc>
        <w:tc>
          <w:tcPr>
            <w:tcW w:w="807" w:type="dxa"/>
          </w:tcPr>
          <w:p w14:paraId="0621B031"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557102F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0.99</w:t>
            </w:r>
          </w:p>
        </w:tc>
        <w:tc>
          <w:tcPr>
            <w:tcW w:w="807" w:type="dxa"/>
          </w:tcPr>
          <w:p w14:paraId="6B8CB72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05ADD5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8EAE0E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5C1ABA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1E3A51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541921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F8E464F"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02C295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1.75</w:t>
            </w:r>
          </w:p>
        </w:tc>
        <w:tc>
          <w:tcPr>
            <w:tcW w:w="808" w:type="dxa"/>
          </w:tcPr>
          <w:p w14:paraId="793A534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1.37</w:t>
            </w:r>
          </w:p>
        </w:tc>
        <w:tc>
          <w:tcPr>
            <w:tcW w:w="778" w:type="dxa"/>
          </w:tcPr>
          <w:p w14:paraId="4D98D95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BD72B88"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8ADF87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0.78</w:t>
            </w:r>
          </w:p>
        </w:tc>
      </w:tr>
      <w:tr w:rsidR="00D53000" w:rsidRPr="00D53000" w14:paraId="30E699AB" w14:textId="77777777" w:rsidTr="00D53000">
        <w:tc>
          <w:tcPr>
            <w:tcW w:w="1791" w:type="dxa"/>
          </w:tcPr>
          <w:p w14:paraId="2954DD05"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Erythrocyte sedimentation rate mm/h</w:t>
            </w:r>
          </w:p>
        </w:tc>
        <w:tc>
          <w:tcPr>
            <w:tcW w:w="805" w:type="dxa"/>
          </w:tcPr>
          <w:p w14:paraId="37AFCC54"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E3E7F3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EA4475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10</w:t>
            </w:r>
          </w:p>
        </w:tc>
        <w:tc>
          <w:tcPr>
            <w:tcW w:w="823" w:type="dxa"/>
          </w:tcPr>
          <w:p w14:paraId="2F528C8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CE61DD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313922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0DBB6B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7FD79C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2348A7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4B127F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B57DB4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16</w:t>
            </w:r>
          </w:p>
        </w:tc>
        <w:tc>
          <w:tcPr>
            <w:tcW w:w="784" w:type="dxa"/>
          </w:tcPr>
          <w:p w14:paraId="7483AF0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w:t>
            </w:r>
          </w:p>
        </w:tc>
        <w:tc>
          <w:tcPr>
            <w:tcW w:w="808" w:type="dxa"/>
          </w:tcPr>
          <w:p w14:paraId="7ADF3633"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02F307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D62713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49EF340"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0CAD54FB" w14:textId="77777777" w:rsidTr="00D53000">
        <w:tc>
          <w:tcPr>
            <w:tcW w:w="1791" w:type="dxa"/>
          </w:tcPr>
          <w:p w14:paraId="19A21089"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Fibrinogen </w:t>
            </w:r>
            <w:r>
              <w:rPr>
                <w:rFonts w:ascii="Book Antiqua" w:hAnsi="Book Antiqua" w:hint="eastAsia"/>
                <w:lang w:eastAsia="zh-CN"/>
              </w:rPr>
              <w:t>(</w:t>
            </w:r>
            <w:r>
              <w:rPr>
                <w:rFonts w:ascii="Book Antiqua" w:hAnsi="Book Antiqua"/>
              </w:rPr>
              <w:t>200-393</w:t>
            </w:r>
            <w:r>
              <w:rPr>
                <w:rFonts w:ascii="Book Antiqua" w:hAnsi="Book Antiqua" w:hint="eastAsia"/>
                <w:lang w:eastAsia="zh-CN"/>
              </w:rPr>
              <w:t>)</w:t>
            </w:r>
            <w:r w:rsidR="00AF4C59" w:rsidRPr="00D53000">
              <w:rPr>
                <w:rFonts w:ascii="Book Antiqua" w:hAnsi="Book Antiqua"/>
              </w:rPr>
              <w:t xml:space="preserve"> mg/dL</w:t>
            </w:r>
          </w:p>
        </w:tc>
        <w:tc>
          <w:tcPr>
            <w:tcW w:w="805" w:type="dxa"/>
          </w:tcPr>
          <w:p w14:paraId="7961225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250</w:t>
            </w:r>
          </w:p>
        </w:tc>
        <w:tc>
          <w:tcPr>
            <w:tcW w:w="788" w:type="dxa"/>
          </w:tcPr>
          <w:p w14:paraId="1E6E99B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243</w:t>
            </w:r>
          </w:p>
        </w:tc>
        <w:tc>
          <w:tcPr>
            <w:tcW w:w="807" w:type="dxa"/>
          </w:tcPr>
          <w:p w14:paraId="140C4AD1"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196</w:t>
            </w:r>
          </w:p>
        </w:tc>
        <w:tc>
          <w:tcPr>
            <w:tcW w:w="823" w:type="dxa"/>
          </w:tcPr>
          <w:p w14:paraId="369EEA0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227</w:t>
            </w:r>
          </w:p>
        </w:tc>
        <w:tc>
          <w:tcPr>
            <w:tcW w:w="807" w:type="dxa"/>
          </w:tcPr>
          <w:p w14:paraId="0984C79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221</w:t>
            </w:r>
          </w:p>
        </w:tc>
        <w:tc>
          <w:tcPr>
            <w:tcW w:w="807" w:type="dxa"/>
          </w:tcPr>
          <w:p w14:paraId="45E8C1E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254</w:t>
            </w:r>
          </w:p>
        </w:tc>
        <w:tc>
          <w:tcPr>
            <w:tcW w:w="807" w:type="dxa"/>
          </w:tcPr>
          <w:p w14:paraId="0D642FB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7871CB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246</w:t>
            </w:r>
          </w:p>
        </w:tc>
        <w:tc>
          <w:tcPr>
            <w:tcW w:w="807" w:type="dxa"/>
          </w:tcPr>
          <w:p w14:paraId="7564F91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244</w:t>
            </w:r>
          </w:p>
        </w:tc>
        <w:tc>
          <w:tcPr>
            <w:tcW w:w="807" w:type="dxa"/>
          </w:tcPr>
          <w:p w14:paraId="3DB496B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269</w:t>
            </w:r>
          </w:p>
        </w:tc>
        <w:tc>
          <w:tcPr>
            <w:tcW w:w="807" w:type="dxa"/>
          </w:tcPr>
          <w:p w14:paraId="5406962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260</w:t>
            </w:r>
          </w:p>
        </w:tc>
        <w:tc>
          <w:tcPr>
            <w:tcW w:w="784" w:type="dxa"/>
          </w:tcPr>
          <w:p w14:paraId="1BBB9F2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221</w:t>
            </w:r>
          </w:p>
        </w:tc>
        <w:tc>
          <w:tcPr>
            <w:tcW w:w="808" w:type="dxa"/>
          </w:tcPr>
          <w:p w14:paraId="07D46E9D"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BA4244B"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3115857"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B76EEA1"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6C56D0AE" w14:textId="77777777" w:rsidTr="00D53000">
        <w:tc>
          <w:tcPr>
            <w:tcW w:w="1791" w:type="dxa"/>
          </w:tcPr>
          <w:p w14:paraId="70A1E764"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lastRenderedPageBreak/>
              <w:t xml:space="preserve">Ferritin </w:t>
            </w:r>
            <w:r>
              <w:rPr>
                <w:rFonts w:ascii="Book Antiqua" w:hAnsi="Book Antiqua" w:hint="eastAsia"/>
                <w:lang w:eastAsia="zh-CN"/>
              </w:rPr>
              <w:t>(</w:t>
            </w:r>
            <w:r>
              <w:rPr>
                <w:rFonts w:ascii="Book Antiqua" w:hAnsi="Book Antiqua"/>
              </w:rPr>
              <w:t>22-322</w:t>
            </w:r>
            <w:r>
              <w:rPr>
                <w:rFonts w:ascii="Book Antiqua" w:hAnsi="Book Antiqua" w:hint="eastAsia"/>
                <w:lang w:eastAsia="zh-CN"/>
              </w:rPr>
              <w:t>)</w:t>
            </w:r>
            <w:r w:rsidR="00AF4C59" w:rsidRPr="00D53000">
              <w:rPr>
                <w:rFonts w:ascii="Book Antiqua" w:hAnsi="Book Antiqua"/>
              </w:rPr>
              <w:t xml:space="preserve"> ng/mL</w:t>
            </w:r>
          </w:p>
        </w:tc>
        <w:tc>
          <w:tcPr>
            <w:tcW w:w="805" w:type="dxa"/>
          </w:tcPr>
          <w:p w14:paraId="0E36C8B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149.7</w:t>
            </w:r>
          </w:p>
        </w:tc>
        <w:tc>
          <w:tcPr>
            <w:tcW w:w="788" w:type="dxa"/>
          </w:tcPr>
          <w:p w14:paraId="66BFB33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34BBD9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173.8</w:t>
            </w:r>
          </w:p>
        </w:tc>
        <w:tc>
          <w:tcPr>
            <w:tcW w:w="823" w:type="dxa"/>
          </w:tcPr>
          <w:p w14:paraId="6BB53DE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3154813"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27AC35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AA5A50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FB9842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166.3</w:t>
            </w:r>
          </w:p>
        </w:tc>
        <w:tc>
          <w:tcPr>
            <w:tcW w:w="807" w:type="dxa"/>
          </w:tcPr>
          <w:p w14:paraId="0B10490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ACF531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EB25066"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29C32CC0"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3F98977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BF7A8A4"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70D7172"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9C60265"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2C61BE50" w14:textId="77777777" w:rsidTr="00D53000">
        <w:tc>
          <w:tcPr>
            <w:tcW w:w="1791" w:type="dxa"/>
          </w:tcPr>
          <w:p w14:paraId="599083F1"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I</w:t>
            </w:r>
            <w:r w:rsidR="00C70724">
              <w:rPr>
                <w:rFonts w:ascii="Book Antiqua" w:hAnsi="Book Antiqua" w:hint="eastAsia"/>
                <w:lang w:eastAsia="zh-CN"/>
              </w:rPr>
              <w:t>L</w:t>
            </w:r>
            <w:r>
              <w:rPr>
                <w:rFonts w:ascii="Book Antiqua" w:hAnsi="Book Antiqua"/>
              </w:rPr>
              <w:t xml:space="preserve">-6 </w:t>
            </w:r>
            <w:r>
              <w:rPr>
                <w:rFonts w:ascii="Book Antiqua" w:hAnsi="Book Antiqua" w:hint="eastAsia"/>
                <w:lang w:eastAsia="zh-CN"/>
              </w:rPr>
              <w:t>(</w:t>
            </w:r>
            <w:r>
              <w:rPr>
                <w:rFonts w:ascii="Book Antiqua" w:hAnsi="Book Antiqua"/>
              </w:rPr>
              <w:t>0-9.7</w:t>
            </w:r>
            <w:r>
              <w:rPr>
                <w:rFonts w:ascii="Book Antiqua" w:hAnsi="Book Antiqua" w:hint="eastAsia"/>
                <w:lang w:eastAsia="zh-CN"/>
              </w:rPr>
              <w:t>)</w:t>
            </w:r>
            <w:r w:rsidR="00AF4C59" w:rsidRPr="00D53000">
              <w:rPr>
                <w:rFonts w:ascii="Book Antiqua" w:hAnsi="Book Antiqua"/>
              </w:rPr>
              <w:t xml:space="preserve"> </w:t>
            </w:r>
            <w:proofErr w:type="spellStart"/>
            <w:r w:rsidR="00AF4C59" w:rsidRPr="00D53000">
              <w:rPr>
                <w:rFonts w:ascii="Book Antiqua" w:hAnsi="Book Antiqua"/>
              </w:rPr>
              <w:t>pg</w:t>
            </w:r>
            <w:proofErr w:type="spellEnd"/>
            <w:r w:rsidR="00AF4C59" w:rsidRPr="00D53000">
              <w:rPr>
                <w:rFonts w:ascii="Book Antiqua" w:hAnsi="Book Antiqua"/>
              </w:rPr>
              <w:t>/mL</w:t>
            </w:r>
          </w:p>
        </w:tc>
        <w:tc>
          <w:tcPr>
            <w:tcW w:w="805" w:type="dxa"/>
          </w:tcPr>
          <w:p w14:paraId="1822A19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0.453</w:t>
            </w:r>
          </w:p>
        </w:tc>
        <w:tc>
          <w:tcPr>
            <w:tcW w:w="788" w:type="dxa"/>
          </w:tcPr>
          <w:p w14:paraId="039D42E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31C116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0.420</w:t>
            </w:r>
          </w:p>
        </w:tc>
        <w:tc>
          <w:tcPr>
            <w:tcW w:w="823" w:type="dxa"/>
          </w:tcPr>
          <w:p w14:paraId="26D4577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B2C28C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8261FA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998578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463A3E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D947D8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4A1B53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AB19F6D"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1B3DE507"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3087FB83"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BC88C61"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7BE637F"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DFBB529"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3950549D" w14:textId="77777777" w:rsidTr="00D53000">
        <w:tc>
          <w:tcPr>
            <w:tcW w:w="1791" w:type="dxa"/>
          </w:tcPr>
          <w:p w14:paraId="3CCEC36D" w14:textId="77777777" w:rsidR="00AF4C59" w:rsidRPr="00D53000" w:rsidRDefault="00A51BCF" w:rsidP="005D598F">
            <w:pPr>
              <w:adjustRightInd w:val="0"/>
              <w:snapToGrid w:val="0"/>
              <w:spacing w:line="360" w:lineRule="auto"/>
              <w:ind w:firstLineChars="50" w:firstLine="120"/>
              <w:jc w:val="both"/>
              <w:rPr>
                <w:rFonts w:ascii="Book Antiqua" w:hAnsi="Book Antiqua"/>
              </w:rPr>
            </w:pPr>
            <w:bookmarkStart w:id="130" w:name="OLE_LINK91"/>
            <w:bookmarkStart w:id="131" w:name="OLE_LINK92"/>
            <w:r>
              <w:rPr>
                <w:rFonts w:ascii="Book Antiqua" w:hAnsi="Book Antiqua"/>
              </w:rPr>
              <w:t>TNF-</w:t>
            </w:r>
            <w:r w:rsidR="00C70724">
              <w:rPr>
                <w:rFonts w:ascii="Times New Roman" w:hAnsi="Times New Roman" w:cs="Times New Roman"/>
              </w:rPr>
              <w:t>α</w:t>
            </w:r>
            <w:bookmarkEnd w:id="130"/>
            <w:bookmarkEnd w:id="131"/>
            <w:r>
              <w:rPr>
                <w:rFonts w:ascii="Book Antiqua" w:hAnsi="Book Antiqua"/>
              </w:rPr>
              <w:t xml:space="preserve"> </w:t>
            </w:r>
            <w:r>
              <w:rPr>
                <w:rFonts w:ascii="Book Antiqua" w:hAnsi="Book Antiqua" w:hint="eastAsia"/>
                <w:lang w:eastAsia="zh-CN"/>
              </w:rPr>
              <w:t>(</w:t>
            </w:r>
            <w:r>
              <w:rPr>
                <w:rFonts w:ascii="Book Antiqua" w:hAnsi="Book Antiqua"/>
              </w:rPr>
              <w:t>0-1.9</w:t>
            </w:r>
            <w:r>
              <w:rPr>
                <w:rFonts w:ascii="Book Antiqua" w:hAnsi="Book Antiqua" w:hint="eastAsia"/>
                <w:lang w:eastAsia="zh-CN"/>
              </w:rPr>
              <w:t>)</w:t>
            </w:r>
            <w:r w:rsidR="00AF4C59" w:rsidRPr="00D53000">
              <w:rPr>
                <w:rFonts w:ascii="Book Antiqua" w:hAnsi="Book Antiqua"/>
              </w:rPr>
              <w:t xml:space="preserve"> </w:t>
            </w:r>
            <w:proofErr w:type="spellStart"/>
            <w:r w:rsidR="00AF4C59" w:rsidRPr="00D53000">
              <w:rPr>
                <w:rFonts w:ascii="Book Antiqua" w:hAnsi="Book Antiqua"/>
              </w:rPr>
              <w:t>pg</w:t>
            </w:r>
            <w:proofErr w:type="spellEnd"/>
            <w:r w:rsidR="00AF4C59" w:rsidRPr="00D53000">
              <w:rPr>
                <w:rFonts w:ascii="Book Antiqua" w:hAnsi="Book Antiqua"/>
              </w:rPr>
              <w:t>/mL</w:t>
            </w:r>
          </w:p>
        </w:tc>
        <w:tc>
          <w:tcPr>
            <w:tcW w:w="805" w:type="dxa"/>
          </w:tcPr>
          <w:p w14:paraId="632C078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w:t>
            </w:r>
          </w:p>
        </w:tc>
        <w:tc>
          <w:tcPr>
            <w:tcW w:w="788" w:type="dxa"/>
          </w:tcPr>
          <w:p w14:paraId="2B2AE66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7D67F2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w:t>
            </w:r>
          </w:p>
        </w:tc>
        <w:tc>
          <w:tcPr>
            <w:tcW w:w="823" w:type="dxa"/>
          </w:tcPr>
          <w:p w14:paraId="6AD98ED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7493EA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FF6167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EC7AB3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D013A3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323685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065832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1664572"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B82CFB3"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7466E316"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A22BF3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20ECDD8"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CFB8CAB"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3C85DF11" w14:textId="77777777" w:rsidTr="00D53000">
        <w:tc>
          <w:tcPr>
            <w:tcW w:w="1791" w:type="dxa"/>
          </w:tcPr>
          <w:p w14:paraId="59CAD25E"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Procalcitonin</w:t>
            </w:r>
            <w:r>
              <w:rPr>
                <w:rFonts w:ascii="Book Antiqua" w:hAnsi="Book Antiqua" w:hint="eastAsia"/>
                <w:lang w:eastAsia="zh-CN"/>
              </w:rPr>
              <w:t xml:space="preserve"> (</w:t>
            </w:r>
            <w:r>
              <w:rPr>
                <w:rFonts w:ascii="Book Antiqua" w:hAnsi="Book Antiqua"/>
              </w:rPr>
              <w:t>0-0.5</w:t>
            </w:r>
            <w:r>
              <w:rPr>
                <w:rFonts w:ascii="Book Antiqua" w:hAnsi="Book Antiqua" w:hint="eastAsia"/>
                <w:lang w:eastAsia="zh-CN"/>
              </w:rPr>
              <w:t>)</w:t>
            </w:r>
            <w:r w:rsidR="00AF4C59" w:rsidRPr="00D53000">
              <w:rPr>
                <w:rFonts w:ascii="Book Antiqua" w:hAnsi="Book Antiqua"/>
              </w:rPr>
              <w:t xml:space="preserve"> ng/mL</w:t>
            </w:r>
          </w:p>
        </w:tc>
        <w:tc>
          <w:tcPr>
            <w:tcW w:w="805" w:type="dxa"/>
          </w:tcPr>
          <w:p w14:paraId="54F536F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0.05</w:t>
            </w:r>
          </w:p>
        </w:tc>
        <w:tc>
          <w:tcPr>
            <w:tcW w:w="788" w:type="dxa"/>
          </w:tcPr>
          <w:p w14:paraId="5E4B75C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FF151E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0.05</w:t>
            </w:r>
          </w:p>
        </w:tc>
        <w:tc>
          <w:tcPr>
            <w:tcW w:w="823" w:type="dxa"/>
          </w:tcPr>
          <w:p w14:paraId="37DF7D6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3DBCA7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1F3FBF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8163BC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7FFFD4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2A5AC7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8D7541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7C1A291"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A864E98"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1D8206B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048911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AF30DC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79654145" w14:textId="77777777" w:rsidR="00AF4C59" w:rsidRPr="00D53000" w:rsidRDefault="00AF4C59" w:rsidP="00D53000">
            <w:pPr>
              <w:adjustRightInd w:val="0"/>
              <w:snapToGrid w:val="0"/>
              <w:spacing w:line="360" w:lineRule="auto"/>
              <w:jc w:val="both"/>
              <w:rPr>
                <w:rFonts w:ascii="Book Antiqua" w:hAnsi="Book Antiqua"/>
              </w:rPr>
            </w:pPr>
          </w:p>
        </w:tc>
      </w:tr>
      <w:tr w:rsidR="00AF4C59" w:rsidRPr="00D53000" w14:paraId="70FC38FD" w14:textId="77777777" w:rsidTr="00D53000">
        <w:tc>
          <w:tcPr>
            <w:tcW w:w="14599" w:type="dxa"/>
            <w:gridSpan w:val="17"/>
          </w:tcPr>
          <w:p w14:paraId="76CB515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bCs/>
              </w:rPr>
              <w:t>Cardiac markers</w:t>
            </w:r>
          </w:p>
        </w:tc>
      </w:tr>
      <w:tr w:rsidR="00D53000" w:rsidRPr="00D53000" w14:paraId="0C88AFF2" w14:textId="77777777" w:rsidTr="00D53000">
        <w:tc>
          <w:tcPr>
            <w:tcW w:w="1791" w:type="dxa"/>
          </w:tcPr>
          <w:p w14:paraId="17233FB8"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Myoglobin </w:t>
            </w:r>
            <w:r>
              <w:rPr>
                <w:rFonts w:ascii="Book Antiqua" w:hAnsi="Book Antiqua" w:hint="eastAsia"/>
                <w:lang w:eastAsia="zh-CN"/>
              </w:rPr>
              <w:t>(</w:t>
            </w:r>
            <w:r>
              <w:rPr>
                <w:rFonts w:ascii="Book Antiqua" w:hAnsi="Book Antiqua"/>
              </w:rPr>
              <w:t>0</w:t>
            </w:r>
            <w:r w:rsidR="00AF4C59" w:rsidRPr="00D53000">
              <w:rPr>
                <w:rFonts w:ascii="Book Antiqua" w:hAnsi="Book Antiqua"/>
              </w:rPr>
              <w:t>-</w:t>
            </w:r>
            <w:r>
              <w:rPr>
                <w:rFonts w:ascii="Book Antiqua" w:hAnsi="Book Antiqua"/>
              </w:rPr>
              <w:t>99.3</w:t>
            </w:r>
            <w:r>
              <w:rPr>
                <w:rFonts w:ascii="Book Antiqua" w:hAnsi="Book Antiqua" w:hint="eastAsia"/>
                <w:lang w:eastAsia="zh-CN"/>
              </w:rPr>
              <w:t>)</w:t>
            </w:r>
            <w:r w:rsidR="00AF4C59" w:rsidRPr="00D53000">
              <w:rPr>
                <w:rFonts w:ascii="Book Antiqua" w:hAnsi="Book Antiqua"/>
              </w:rPr>
              <w:t xml:space="preserve"> ng/mL</w:t>
            </w:r>
          </w:p>
        </w:tc>
        <w:tc>
          <w:tcPr>
            <w:tcW w:w="805" w:type="dxa"/>
          </w:tcPr>
          <w:p w14:paraId="3E50286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47.4</w:t>
            </w:r>
          </w:p>
        </w:tc>
        <w:tc>
          <w:tcPr>
            <w:tcW w:w="788" w:type="dxa"/>
          </w:tcPr>
          <w:p w14:paraId="242B820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4279192"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6D0857C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41BF03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EDB4B1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36.7</w:t>
            </w:r>
          </w:p>
        </w:tc>
        <w:tc>
          <w:tcPr>
            <w:tcW w:w="807" w:type="dxa"/>
          </w:tcPr>
          <w:p w14:paraId="6DDD8F5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7D10DE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A0EC57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3BA0D5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39EBBC4"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B961D07"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58E472AD"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F104E95"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FA38E02"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08BC171"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2CBF551E" w14:textId="77777777" w:rsidTr="00D53000">
        <w:tc>
          <w:tcPr>
            <w:tcW w:w="1791" w:type="dxa"/>
          </w:tcPr>
          <w:p w14:paraId="72D28A9D" w14:textId="77777777" w:rsidR="00AF4C59" w:rsidRPr="00D53000" w:rsidRDefault="00A51BCF" w:rsidP="005D598F">
            <w:pPr>
              <w:adjustRightInd w:val="0"/>
              <w:snapToGrid w:val="0"/>
              <w:spacing w:line="360" w:lineRule="auto"/>
              <w:ind w:firstLineChars="50" w:firstLine="120"/>
              <w:jc w:val="both"/>
              <w:rPr>
                <w:rFonts w:ascii="Book Antiqua" w:hAnsi="Book Antiqua"/>
              </w:rPr>
            </w:pPr>
            <w:bookmarkStart w:id="132" w:name="OLE_LINK89"/>
            <w:bookmarkStart w:id="133" w:name="OLE_LINK90"/>
            <w:r>
              <w:rPr>
                <w:rFonts w:ascii="Book Antiqua" w:hAnsi="Book Antiqua"/>
              </w:rPr>
              <w:t>NT-</w:t>
            </w:r>
            <w:proofErr w:type="spellStart"/>
            <w:r>
              <w:rPr>
                <w:rFonts w:ascii="Book Antiqua" w:hAnsi="Book Antiqua"/>
              </w:rPr>
              <w:t>proBNP</w:t>
            </w:r>
            <w:bookmarkEnd w:id="132"/>
            <w:bookmarkEnd w:id="133"/>
            <w:proofErr w:type="spellEnd"/>
            <w:r>
              <w:rPr>
                <w:rFonts w:ascii="Book Antiqua" w:hAnsi="Book Antiqua"/>
              </w:rPr>
              <w:t xml:space="preserve"> </w:t>
            </w:r>
            <w:r>
              <w:rPr>
                <w:rFonts w:ascii="Book Antiqua" w:hAnsi="Book Antiqua" w:hint="eastAsia"/>
                <w:lang w:eastAsia="zh-CN"/>
              </w:rPr>
              <w:t>(</w:t>
            </w:r>
            <w:r>
              <w:rPr>
                <w:rFonts w:ascii="Book Antiqua" w:hAnsi="Book Antiqua"/>
              </w:rPr>
              <w:t>0-125</w:t>
            </w:r>
            <w:r>
              <w:rPr>
                <w:rFonts w:ascii="Book Antiqua" w:hAnsi="Book Antiqua" w:hint="eastAsia"/>
                <w:lang w:eastAsia="zh-CN"/>
              </w:rPr>
              <w:t>)</w:t>
            </w:r>
            <w:r w:rsidR="00AF4C59" w:rsidRPr="00D53000">
              <w:rPr>
                <w:rFonts w:ascii="Book Antiqua" w:hAnsi="Book Antiqua"/>
              </w:rPr>
              <w:t xml:space="preserve"> ng/L</w:t>
            </w:r>
          </w:p>
        </w:tc>
        <w:tc>
          <w:tcPr>
            <w:tcW w:w="805" w:type="dxa"/>
          </w:tcPr>
          <w:p w14:paraId="121C9B1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w:t>
            </w:r>
          </w:p>
        </w:tc>
        <w:tc>
          <w:tcPr>
            <w:tcW w:w="788" w:type="dxa"/>
          </w:tcPr>
          <w:p w14:paraId="6E77835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9F5CE2E"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65F3C26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375E7D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D4B4D8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w:t>
            </w:r>
          </w:p>
        </w:tc>
        <w:tc>
          <w:tcPr>
            <w:tcW w:w="807" w:type="dxa"/>
          </w:tcPr>
          <w:p w14:paraId="7CEA705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8E47EEA"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0E5B19A"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6DB053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B63BF2A"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5CA9655E"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9A2A4B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F95253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7C1A60B"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B0BBF87"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09D64303" w14:textId="77777777" w:rsidTr="00D53000">
        <w:tc>
          <w:tcPr>
            <w:tcW w:w="1791" w:type="dxa"/>
          </w:tcPr>
          <w:p w14:paraId="433126C8"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Troponin I </w:t>
            </w:r>
            <w:r>
              <w:rPr>
                <w:rFonts w:ascii="Book Antiqua" w:hAnsi="Book Antiqua" w:hint="eastAsia"/>
                <w:lang w:eastAsia="zh-CN"/>
              </w:rPr>
              <w:t>(</w:t>
            </w:r>
            <w:r>
              <w:rPr>
                <w:rFonts w:ascii="Book Antiqua" w:hAnsi="Book Antiqua"/>
              </w:rPr>
              <w:t>0-0.16</w:t>
            </w:r>
            <w:r>
              <w:rPr>
                <w:rFonts w:ascii="Book Antiqua" w:hAnsi="Book Antiqua" w:hint="eastAsia"/>
                <w:lang w:eastAsia="zh-CN"/>
              </w:rPr>
              <w:t>)</w:t>
            </w:r>
            <w:r w:rsidR="00AF4C59" w:rsidRPr="00D53000">
              <w:rPr>
                <w:rFonts w:ascii="Book Antiqua" w:hAnsi="Book Antiqua"/>
              </w:rPr>
              <w:t xml:space="preserve"> ng/mL</w:t>
            </w:r>
          </w:p>
        </w:tc>
        <w:tc>
          <w:tcPr>
            <w:tcW w:w="805" w:type="dxa"/>
          </w:tcPr>
          <w:p w14:paraId="4FA99A0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0.03</w:t>
            </w:r>
          </w:p>
        </w:tc>
        <w:tc>
          <w:tcPr>
            <w:tcW w:w="788" w:type="dxa"/>
          </w:tcPr>
          <w:p w14:paraId="3887C4E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B9AC0FE"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0AEAA4A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6BB15A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23A54A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0.03</w:t>
            </w:r>
          </w:p>
        </w:tc>
        <w:tc>
          <w:tcPr>
            <w:tcW w:w="807" w:type="dxa"/>
          </w:tcPr>
          <w:p w14:paraId="02CD575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A9D717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515A9B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B1B80C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9293DB1"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3E30ADDB"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C8A7C74"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7D55C70"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F47F68C"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36CA4C1A" w14:textId="77777777" w:rsidR="00AF4C59" w:rsidRPr="00D53000" w:rsidRDefault="00AF4C59" w:rsidP="00D53000">
            <w:pPr>
              <w:adjustRightInd w:val="0"/>
              <w:snapToGrid w:val="0"/>
              <w:spacing w:line="360" w:lineRule="auto"/>
              <w:jc w:val="both"/>
              <w:rPr>
                <w:rFonts w:ascii="Book Antiqua" w:hAnsi="Book Antiqua"/>
              </w:rPr>
            </w:pPr>
          </w:p>
        </w:tc>
      </w:tr>
      <w:tr w:rsidR="00AF4C59" w:rsidRPr="00D53000" w14:paraId="47E0199D" w14:textId="77777777" w:rsidTr="00D53000">
        <w:tc>
          <w:tcPr>
            <w:tcW w:w="14599" w:type="dxa"/>
            <w:gridSpan w:val="17"/>
          </w:tcPr>
          <w:p w14:paraId="7BD57B17" w14:textId="77777777" w:rsidR="00AF4C59" w:rsidRPr="00D53000" w:rsidRDefault="00AF4C59" w:rsidP="00D53000">
            <w:pPr>
              <w:adjustRightInd w:val="0"/>
              <w:snapToGrid w:val="0"/>
              <w:spacing w:line="360" w:lineRule="auto"/>
              <w:jc w:val="both"/>
              <w:rPr>
                <w:rFonts w:ascii="Book Antiqua" w:hAnsi="Book Antiqua"/>
                <w:bCs/>
              </w:rPr>
            </w:pPr>
            <w:r w:rsidRPr="00D53000">
              <w:rPr>
                <w:rFonts w:ascii="Book Antiqua" w:hAnsi="Book Antiqua"/>
                <w:bCs/>
              </w:rPr>
              <w:t>SARS-CoV-2 antibodies</w:t>
            </w:r>
          </w:p>
        </w:tc>
      </w:tr>
      <w:tr w:rsidR="00D53000" w:rsidRPr="00D53000" w14:paraId="57683B75" w14:textId="77777777" w:rsidTr="00D53000">
        <w:tc>
          <w:tcPr>
            <w:tcW w:w="1791" w:type="dxa"/>
          </w:tcPr>
          <w:p w14:paraId="7B438A67"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Total SARS-CoV-2 Ab </w:t>
            </w:r>
            <w:r>
              <w:rPr>
                <w:rFonts w:ascii="Book Antiqua" w:hAnsi="Book Antiqua" w:hint="eastAsia"/>
                <w:lang w:eastAsia="zh-CN"/>
              </w:rPr>
              <w:t>(</w:t>
            </w:r>
            <w:r>
              <w:rPr>
                <w:rFonts w:ascii="Book Antiqua" w:hAnsi="Book Antiqua"/>
              </w:rPr>
              <w:t>0.00-0.99</w:t>
            </w:r>
            <w:r>
              <w:rPr>
                <w:rFonts w:ascii="Book Antiqua" w:hAnsi="Book Antiqua" w:hint="eastAsia"/>
                <w:lang w:eastAsia="zh-CN"/>
              </w:rPr>
              <w:t>)</w:t>
            </w:r>
            <w:r w:rsidR="00AF4C59" w:rsidRPr="00D53000">
              <w:rPr>
                <w:rFonts w:ascii="Book Antiqua" w:hAnsi="Book Antiqua"/>
              </w:rPr>
              <w:t xml:space="preserve"> S/CO</w:t>
            </w:r>
          </w:p>
        </w:tc>
        <w:tc>
          <w:tcPr>
            <w:tcW w:w="805" w:type="dxa"/>
          </w:tcPr>
          <w:p w14:paraId="6921809C"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454FCFCA"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29.2</w:t>
            </w:r>
          </w:p>
        </w:tc>
        <w:tc>
          <w:tcPr>
            <w:tcW w:w="807" w:type="dxa"/>
          </w:tcPr>
          <w:p w14:paraId="21E3608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62</w:t>
            </w:r>
          </w:p>
        </w:tc>
        <w:tc>
          <w:tcPr>
            <w:tcW w:w="823" w:type="dxa"/>
          </w:tcPr>
          <w:p w14:paraId="2AFB2DAE"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110</w:t>
            </w:r>
          </w:p>
        </w:tc>
        <w:tc>
          <w:tcPr>
            <w:tcW w:w="807" w:type="dxa"/>
          </w:tcPr>
          <w:p w14:paraId="011431C0"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132</w:t>
            </w:r>
          </w:p>
        </w:tc>
        <w:tc>
          <w:tcPr>
            <w:tcW w:w="807" w:type="dxa"/>
          </w:tcPr>
          <w:p w14:paraId="7EC53570"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166</w:t>
            </w:r>
          </w:p>
        </w:tc>
        <w:tc>
          <w:tcPr>
            <w:tcW w:w="807" w:type="dxa"/>
          </w:tcPr>
          <w:p w14:paraId="6EA00DB6"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173</w:t>
            </w:r>
          </w:p>
        </w:tc>
        <w:tc>
          <w:tcPr>
            <w:tcW w:w="807" w:type="dxa"/>
          </w:tcPr>
          <w:p w14:paraId="0D3AE672"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180</w:t>
            </w:r>
          </w:p>
        </w:tc>
        <w:tc>
          <w:tcPr>
            <w:tcW w:w="807" w:type="dxa"/>
          </w:tcPr>
          <w:p w14:paraId="27A7697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188</w:t>
            </w:r>
          </w:p>
        </w:tc>
        <w:tc>
          <w:tcPr>
            <w:tcW w:w="807" w:type="dxa"/>
          </w:tcPr>
          <w:p w14:paraId="5C861A6D"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225</w:t>
            </w:r>
          </w:p>
        </w:tc>
        <w:tc>
          <w:tcPr>
            <w:tcW w:w="807" w:type="dxa"/>
          </w:tcPr>
          <w:p w14:paraId="1FB0AEC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305</w:t>
            </w:r>
          </w:p>
        </w:tc>
        <w:tc>
          <w:tcPr>
            <w:tcW w:w="784" w:type="dxa"/>
          </w:tcPr>
          <w:p w14:paraId="582DC05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498</w:t>
            </w:r>
          </w:p>
        </w:tc>
        <w:tc>
          <w:tcPr>
            <w:tcW w:w="808" w:type="dxa"/>
          </w:tcPr>
          <w:p w14:paraId="6E389E5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721</w:t>
            </w:r>
          </w:p>
        </w:tc>
        <w:tc>
          <w:tcPr>
            <w:tcW w:w="778" w:type="dxa"/>
          </w:tcPr>
          <w:p w14:paraId="0D1FA6E2"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865</w:t>
            </w:r>
          </w:p>
        </w:tc>
        <w:tc>
          <w:tcPr>
            <w:tcW w:w="778" w:type="dxa"/>
          </w:tcPr>
          <w:p w14:paraId="1251EAF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654</w:t>
            </w:r>
          </w:p>
        </w:tc>
        <w:tc>
          <w:tcPr>
            <w:tcW w:w="788" w:type="dxa"/>
          </w:tcPr>
          <w:p w14:paraId="6BAFEEC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85.1</w:t>
            </w:r>
          </w:p>
        </w:tc>
      </w:tr>
    </w:tbl>
    <w:p w14:paraId="54BDD863" w14:textId="77777777" w:rsidR="00AF4C59" w:rsidRPr="00450FC4" w:rsidRDefault="00AF4C59" w:rsidP="00AF4C59">
      <w:pPr>
        <w:adjustRightInd w:val="0"/>
        <w:snapToGrid w:val="0"/>
        <w:spacing w:line="360" w:lineRule="auto"/>
        <w:jc w:val="both"/>
        <w:rPr>
          <w:rFonts w:ascii="Book Antiqua" w:hAnsi="Book Antiqua"/>
        </w:rPr>
      </w:pPr>
      <w:r w:rsidRPr="00450FC4">
        <w:rPr>
          <w:rFonts w:ascii="Book Antiqua" w:hAnsi="Book Antiqua"/>
        </w:rPr>
        <w:t>Days are counted since symptom onset. Day 3 was the first day of hospital admission (baseline laboratory assessment).</w:t>
      </w:r>
    </w:p>
    <w:p w14:paraId="1223227D" w14:textId="0CD1EC3F" w:rsidR="00C70724" w:rsidRPr="00C70724" w:rsidRDefault="00AF4C59" w:rsidP="00C70724">
      <w:pPr>
        <w:spacing w:line="360" w:lineRule="auto"/>
        <w:jc w:val="both"/>
        <w:rPr>
          <w:rFonts w:ascii="Book Antiqua" w:hAnsi="Book Antiqua"/>
          <w:lang w:eastAsia="zh-CN"/>
        </w:rPr>
      </w:pPr>
      <w:r w:rsidRPr="00450FC4">
        <w:rPr>
          <w:rFonts w:ascii="Book Antiqua" w:hAnsi="Book Antiqua"/>
        </w:rPr>
        <w:lastRenderedPageBreak/>
        <w:t>Bold font indicates laboratory values outside of the normal range.</w:t>
      </w:r>
      <w:r w:rsidR="00C70724">
        <w:rPr>
          <w:rFonts w:ascii="Book Antiqua" w:hAnsi="Book Antiqua" w:hint="eastAsia"/>
          <w:lang w:eastAsia="zh-CN"/>
        </w:rPr>
        <w:t xml:space="preserve"> </w:t>
      </w:r>
      <w:r w:rsidR="00C70724">
        <w:rPr>
          <w:rFonts w:ascii="Book Antiqua" w:hAnsi="Book Antiqua" w:cs="Book Antiqua" w:hint="eastAsia"/>
          <w:bCs/>
          <w:color w:val="000000"/>
          <w:szCs w:val="22"/>
          <w:lang w:eastAsia="zh-CN"/>
        </w:rPr>
        <w:t>SARS-CoV-2: S</w:t>
      </w:r>
      <w:r w:rsidR="00C70724" w:rsidRPr="00090F18">
        <w:rPr>
          <w:rFonts w:ascii="Book Antiqua" w:hAnsi="Book Antiqua" w:cs="Book Antiqua"/>
          <w:bCs/>
          <w:color w:val="000000"/>
          <w:szCs w:val="22"/>
          <w:lang w:eastAsia="zh-CN"/>
        </w:rPr>
        <w:t>evere acute respiratory syndrome coronavirus 2</w:t>
      </w:r>
      <w:r w:rsidR="00C70724">
        <w:rPr>
          <w:rFonts w:ascii="Book Antiqua" w:hAnsi="Book Antiqua" w:cs="Book Antiqua" w:hint="eastAsia"/>
          <w:bCs/>
          <w:color w:val="000000"/>
          <w:szCs w:val="22"/>
          <w:lang w:eastAsia="zh-CN"/>
        </w:rPr>
        <w:t xml:space="preserve">; </w:t>
      </w:r>
      <w:r w:rsidR="00C70724">
        <w:rPr>
          <w:rFonts w:ascii="Book Antiqua" w:hAnsi="Book Antiqua"/>
        </w:rPr>
        <w:t>IL-6</w:t>
      </w:r>
      <w:r w:rsidR="00C70724">
        <w:rPr>
          <w:rFonts w:ascii="Book Antiqua" w:hAnsi="Book Antiqua" w:hint="eastAsia"/>
          <w:lang w:eastAsia="zh-CN"/>
        </w:rPr>
        <w:t xml:space="preserve">: </w:t>
      </w:r>
      <w:r w:rsidR="00C70724" w:rsidRPr="00F43CFB">
        <w:rPr>
          <w:rFonts w:ascii="Book Antiqua" w:hAnsi="Book Antiqua"/>
          <w:lang w:eastAsia="zh-CN"/>
        </w:rPr>
        <w:t>Interleukin 6</w:t>
      </w:r>
      <w:r w:rsidR="00C70724">
        <w:rPr>
          <w:rFonts w:ascii="Book Antiqua" w:hAnsi="Book Antiqua" w:hint="eastAsia"/>
          <w:lang w:eastAsia="zh-CN"/>
        </w:rPr>
        <w:t xml:space="preserve">; </w:t>
      </w:r>
      <w:r w:rsidR="00C70724">
        <w:rPr>
          <w:rFonts w:ascii="Book Antiqua" w:hAnsi="Book Antiqua" w:cs="Book Antiqua" w:hint="eastAsia"/>
          <w:bCs/>
          <w:color w:val="000000"/>
          <w:szCs w:val="22"/>
          <w:lang w:eastAsia="zh-CN"/>
        </w:rPr>
        <w:t>ALT: A</w:t>
      </w:r>
      <w:r w:rsidR="00C70724" w:rsidRPr="00090F18">
        <w:rPr>
          <w:rFonts w:ascii="Book Antiqua" w:hAnsi="Book Antiqua" w:cs="Book Antiqua"/>
          <w:bCs/>
          <w:color w:val="000000"/>
          <w:szCs w:val="22"/>
          <w:lang w:eastAsia="zh-CN"/>
        </w:rPr>
        <w:t>lanine aminotransferase</w:t>
      </w:r>
      <w:r w:rsidR="00C70724">
        <w:rPr>
          <w:rFonts w:ascii="Book Antiqua" w:hAnsi="Book Antiqua" w:cs="Book Antiqua" w:hint="eastAsia"/>
          <w:bCs/>
          <w:color w:val="000000"/>
          <w:szCs w:val="22"/>
          <w:lang w:eastAsia="zh-CN"/>
        </w:rPr>
        <w:t>; AST: A</w:t>
      </w:r>
      <w:r w:rsidR="00C70724" w:rsidRPr="00090F18">
        <w:rPr>
          <w:rFonts w:ascii="Book Antiqua" w:hAnsi="Book Antiqua" w:cs="Book Antiqua"/>
          <w:bCs/>
          <w:color w:val="000000"/>
          <w:szCs w:val="22"/>
          <w:lang w:eastAsia="zh-CN"/>
        </w:rPr>
        <w:t>spartate aminotransferase</w:t>
      </w:r>
      <w:r w:rsidR="00C70724">
        <w:rPr>
          <w:rFonts w:ascii="Book Antiqua" w:hAnsi="Book Antiqua" w:cs="Book Antiqua" w:hint="eastAsia"/>
          <w:bCs/>
          <w:color w:val="000000"/>
          <w:szCs w:val="22"/>
          <w:lang w:eastAsia="zh-CN"/>
        </w:rPr>
        <w:t>;</w:t>
      </w:r>
      <w:r w:rsidR="00C70724" w:rsidRPr="00C70724">
        <w:rPr>
          <w:rFonts w:ascii="Book Antiqua" w:hAnsi="Book Antiqua"/>
        </w:rPr>
        <w:t xml:space="preserve"> </w:t>
      </w:r>
      <w:bookmarkStart w:id="134" w:name="OLE_LINK93"/>
      <w:bookmarkStart w:id="135" w:name="OLE_LINK94"/>
      <w:r w:rsidR="00C70724">
        <w:rPr>
          <w:rFonts w:ascii="Book Antiqua" w:hAnsi="Book Antiqua"/>
        </w:rPr>
        <w:t>NT-</w:t>
      </w:r>
      <w:proofErr w:type="spellStart"/>
      <w:r w:rsidR="00C70724">
        <w:rPr>
          <w:rFonts w:ascii="Book Antiqua" w:hAnsi="Book Antiqua"/>
        </w:rPr>
        <w:t>proBNP</w:t>
      </w:r>
      <w:bookmarkEnd w:id="134"/>
      <w:bookmarkEnd w:id="135"/>
      <w:proofErr w:type="spellEnd"/>
      <w:r w:rsidR="00C70724">
        <w:rPr>
          <w:rFonts w:ascii="Book Antiqua" w:hAnsi="Book Antiqua" w:hint="eastAsia"/>
          <w:lang w:eastAsia="zh-CN"/>
        </w:rPr>
        <w:t>:</w:t>
      </w:r>
      <w:r w:rsidR="00C70724" w:rsidRPr="00C70724">
        <w:t xml:space="preserve"> </w:t>
      </w:r>
      <w:r w:rsidR="00C70724" w:rsidRPr="00C70724">
        <w:rPr>
          <w:rFonts w:ascii="Book Antiqua" w:hAnsi="Book Antiqua"/>
          <w:lang w:eastAsia="zh-CN"/>
        </w:rPr>
        <w:t>N-terminal pro-B-type natriuretic peptide</w:t>
      </w:r>
      <w:r w:rsidR="00C70724">
        <w:rPr>
          <w:rFonts w:ascii="Book Antiqua" w:hAnsi="Book Antiqua" w:hint="eastAsia"/>
          <w:lang w:eastAsia="zh-CN"/>
        </w:rPr>
        <w:t>;</w:t>
      </w:r>
      <w:r w:rsidR="00C70724" w:rsidRPr="00C70724">
        <w:rPr>
          <w:rFonts w:ascii="Book Antiqua" w:hAnsi="Book Antiqua"/>
          <w:lang w:eastAsia="zh-CN"/>
        </w:rPr>
        <w:t xml:space="preserve"> </w:t>
      </w:r>
      <w:bookmarkStart w:id="136" w:name="OLE_LINK95"/>
      <w:bookmarkStart w:id="137" w:name="OLE_LINK96"/>
      <w:r w:rsidR="00C70724" w:rsidRPr="00C70724">
        <w:rPr>
          <w:rFonts w:ascii="Book Antiqua" w:hAnsi="Book Antiqua"/>
        </w:rPr>
        <w:t>TNF-α</w:t>
      </w:r>
      <w:bookmarkEnd w:id="136"/>
      <w:bookmarkEnd w:id="137"/>
      <w:r w:rsidR="00C70724" w:rsidRPr="00C70724">
        <w:rPr>
          <w:rFonts w:ascii="Book Antiqua" w:hAnsi="Book Antiqua"/>
          <w:lang w:eastAsia="zh-CN"/>
        </w:rPr>
        <w:t xml:space="preserve">: </w:t>
      </w:r>
      <w:r w:rsidR="00C70724">
        <w:rPr>
          <w:rFonts w:ascii="Book Antiqua" w:hAnsi="Book Antiqua" w:hint="eastAsia"/>
          <w:lang w:eastAsia="zh-CN"/>
        </w:rPr>
        <w:t>T</w:t>
      </w:r>
      <w:r w:rsidR="00C70724" w:rsidRPr="00C70724">
        <w:rPr>
          <w:rFonts w:ascii="Book Antiqua" w:hAnsi="Book Antiqua"/>
          <w:lang w:eastAsia="zh-CN"/>
        </w:rPr>
        <w:t>umor necrosis factor-alpha;</w:t>
      </w:r>
      <w:r w:rsidR="00C70724">
        <w:rPr>
          <w:rFonts w:ascii="Book Antiqua" w:hAnsi="Book Antiqua" w:hint="eastAsia"/>
          <w:lang w:eastAsia="zh-CN"/>
        </w:rPr>
        <w:t xml:space="preserve"> </w:t>
      </w:r>
      <w:bookmarkStart w:id="138" w:name="OLE_LINK97"/>
      <w:bookmarkStart w:id="139" w:name="OLE_LINK98"/>
      <w:r w:rsidR="00C70724">
        <w:rPr>
          <w:rFonts w:ascii="Book Antiqua" w:hAnsi="Book Antiqua" w:hint="eastAsia"/>
          <w:lang w:eastAsia="zh-CN"/>
        </w:rPr>
        <w:t>HDL</w:t>
      </w:r>
      <w:bookmarkEnd w:id="138"/>
      <w:bookmarkEnd w:id="139"/>
      <w:r w:rsidR="00C70724">
        <w:rPr>
          <w:rFonts w:ascii="Book Antiqua" w:hAnsi="Book Antiqua" w:hint="eastAsia"/>
          <w:lang w:eastAsia="zh-CN"/>
        </w:rPr>
        <w:t xml:space="preserve">: </w:t>
      </w:r>
      <w:r w:rsidR="00C70724" w:rsidRPr="00C70724">
        <w:rPr>
          <w:rFonts w:ascii="Book Antiqua" w:hAnsi="Book Antiqua"/>
          <w:lang w:eastAsia="zh-CN"/>
        </w:rPr>
        <w:t>High-density lipoprotein</w:t>
      </w:r>
      <w:r w:rsidR="00C70724">
        <w:rPr>
          <w:rFonts w:ascii="Book Antiqua" w:hAnsi="Book Antiqua" w:hint="eastAsia"/>
          <w:lang w:eastAsia="zh-CN"/>
        </w:rPr>
        <w:t>.</w:t>
      </w:r>
    </w:p>
    <w:p w14:paraId="68EEC4B0" w14:textId="77777777" w:rsidR="00AF4C59" w:rsidRPr="00450FC4" w:rsidRDefault="00AF4C59" w:rsidP="00AF4C59">
      <w:pPr>
        <w:adjustRightInd w:val="0"/>
        <w:snapToGrid w:val="0"/>
        <w:spacing w:line="360" w:lineRule="auto"/>
        <w:jc w:val="both"/>
        <w:rPr>
          <w:rFonts w:ascii="Book Antiqua" w:hAnsi="Book Antiqua"/>
          <w:b/>
          <w:bCs/>
        </w:rPr>
      </w:pPr>
      <w:r>
        <w:rPr>
          <w:rFonts w:ascii="Book Antiqua" w:hAnsi="Book Antiqua"/>
        </w:rPr>
        <w:br w:type="page"/>
      </w:r>
      <w:r w:rsidRPr="00450FC4">
        <w:rPr>
          <w:rFonts w:ascii="Book Antiqua" w:hAnsi="Book Antiqua"/>
          <w:b/>
          <w:bCs/>
        </w:rPr>
        <w:lastRenderedPageBreak/>
        <w:t xml:space="preserve">Table 2 Differential diagnosis of hepatic cytolysis </w:t>
      </w:r>
    </w:p>
    <w:tbl>
      <w:tblPr>
        <w:tblW w:w="13145"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964"/>
        <w:gridCol w:w="8181"/>
      </w:tblGrid>
      <w:tr w:rsidR="00AF4C59" w:rsidRPr="00450FC4" w14:paraId="6E2FF4AD" w14:textId="77777777" w:rsidTr="00E86ABE">
        <w:trPr>
          <w:trHeight w:val="26"/>
        </w:trPr>
        <w:tc>
          <w:tcPr>
            <w:tcW w:w="4964" w:type="dxa"/>
            <w:tcBorders>
              <w:top w:val="single" w:sz="4" w:space="0" w:color="auto"/>
              <w:bottom w:val="single" w:sz="4" w:space="0" w:color="auto"/>
            </w:tcBorders>
            <w:shd w:val="clear" w:color="auto" w:fill="auto"/>
            <w:tcMar>
              <w:top w:w="72" w:type="dxa"/>
              <w:left w:w="144" w:type="dxa"/>
              <w:bottom w:w="72" w:type="dxa"/>
              <w:right w:w="144" w:type="dxa"/>
            </w:tcMar>
            <w:hideMark/>
          </w:tcPr>
          <w:p w14:paraId="2AFC8561" w14:textId="77777777" w:rsidR="00AF4C59" w:rsidRPr="00450FC4" w:rsidRDefault="00AF4C59" w:rsidP="00D53000">
            <w:pPr>
              <w:adjustRightInd w:val="0"/>
              <w:snapToGrid w:val="0"/>
              <w:spacing w:line="360" w:lineRule="auto"/>
              <w:jc w:val="both"/>
              <w:rPr>
                <w:rFonts w:ascii="Book Antiqua" w:hAnsi="Book Antiqua"/>
                <w:b/>
                <w:bCs/>
              </w:rPr>
            </w:pPr>
            <w:r w:rsidRPr="00450FC4">
              <w:rPr>
                <w:rFonts w:ascii="Book Antiqua" w:hAnsi="Book Antiqua"/>
                <w:b/>
                <w:bCs/>
              </w:rPr>
              <w:t>Hypothesis</w:t>
            </w:r>
          </w:p>
        </w:tc>
        <w:tc>
          <w:tcPr>
            <w:tcW w:w="8181" w:type="dxa"/>
            <w:tcBorders>
              <w:top w:val="single" w:sz="4" w:space="0" w:color="auto"/>
              <w:bottom w:val="single" w:sz="4" w:space="0" w:color="auto"/>
            </w:tcBorders>
            <w:shd w:val="clear" w:color="auto" w:fill="auto"/>
            <w:tcMar>
              <w:top w:w="72" w:type="dxa"/>
              <w:left w:w="144" w:type="dxa"/>
              <w:bottom w:w="72" w:type="dxa"/>
              <w:right w:w="144" w:type="dxa"/>
            </w:tcMar>
            <w:hideMark/>
          </w:tcPr>
          <w:p w14:paraId="3495B43A" w14:textId="77777777" w:rsidR="00AF4C59" w:rsidRPr="00450FC4" w:rsidRDefault="00AF4C59" w:rsidP="00D53000">
            <w:pPr>
              <w:adjustRightInd w:val="0"/>
              <w:snapToGrid w:val="0"/>
              <w:spacing w:line="360" w:lineRule="auto"/>
              <w:jc w:val="both"/>
              <w:rPr>
                <w:rFonts w:ascii="Book Antiqua" w:hAnsi="Book Antiqua"/>
                <w:b/>
                <w:bCs/>
              </w:rPr>
            </w:pPr>
            <w:r w:rsidRPr="00450FC4">
              <w:rPr>
                <w:rFonts w:ascii="Book Antiqua" w:hAnsi="Book Antiqua"/>
                <w:b/>
                <w:bCs/>
              </w:rPr>
              <w:t>Investigation and result</w:t>
            </w:r>
          </w:p>
        </w:tc>
      </w:tr>
      <w:tr w:rsidR="00AF4C59" w:rsidRPr="00450FC4" w14:paraId="43C4EDA2" w14:textId="77777777" w:rsidTr="00E86ABE">
        <w:trPr>
          <w:trHeight w:val="329"/>
        </w:trPr>
        <w:tc>
          <w:tcPr>
            <w:tcW w:w="4964" w:type="dxa"/>
            <w:tcBorders>
              <w:top w:val="single" w:sz="4" w:space="0" w:color="auto"/>
            </w:tcBorders>
            <w:shd w:val="clear" w:color="auto" w:fill="auto"/>
            <w:tcMar>
              <w:top w:w="72" w:type="dxa"/>
              <w:left w:w="144" w:type="dxa"/>
              <w:bottom w:w="72" w:type="dxa"/>
              <w:right w:w="144" w:type="dxa"/>
            </w:tcMar>
            <w:hideMark/>
          </w:tcPr>
          <w:p w14:paraId="40CA885C"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Drug-induced liver injury</w:t>
            </w:r>
          </w:p>
        </w:tc>
        <w:tc>
          <w:tcPr>
            <w:tcW w:w="8181" w:type="dxa"/>
            <w:tcBorders>
              <w:top w:val="single" w:sz="4" w:space="0" w:color="auto"/>
            </w:tcBorders>
            <w:shd w:val="clear" w:color="auto" w:fill="auto"/>
            <w:tcMar>
              <w:top w:w="72" w:type="dxa"/>
              <w:left w:w="144" w:type="dxa"/>
              <w:bottom w:w="72" w:type="dxa"/>
              <w:right w:w="144" w:type="dxa"/>
            </w:tcMar>
            <w:hideMark/>
          </w:tcPr>
          <w:p w14:paraId="34DE0079" w14:textId="77777777" w:rsidR="00AF4C59" w:rsidRPr="00450FC4" w:rsidRDefault="00AF4C59" w:rsidP="00D53000">
            <w:pPr>
              <w:adjustRightInd w:val="0"/>
              <w:snapToGrid w:val="0"/>
              <w:spacing w:line="360" w:lineRule="auto"/>
              <w:jc w:val="both"/>
              <w:rPr>
                <w:rFonts w:ascii="Book Antiqua" w:hAnsi="Book Antiqua"/>
                <w:lang w:eastAsia="zh-CN"/>
              </w:rPr>
            </w:pPr>
            <w:r w:rsidRPr="00450FC4">
              <w:rPr>
                <w:rFonts w:ascii="Book Antiqua" w:hAnsi="Book Antiqua"/>
              </w:rPr>
              <w:t>No drugs recently administered</w:t>
            </w:r>
          </w:p>
        </w:tc>
      </w:tr>
      <w:tr w:rsidR="00AF4C59" w:rsidRPr="00450FC4" w14:paraId="378A5043" w14:textId="77777777" w:rsidTr="00E86ABE">
        <w:trPr>
          <w:trHeight w:val="967"/>
        </w:trPr>
        <w:tc>
          <w:tcPr>
            <w:tcW w:w="4964" w:type="dxa"/>
            <w:shd w:val="clear" w:color="auto" w:fill="auto"/>
            <w:tcMar>
              <w:top w:w="72" w:type="dxa"/>
              <w:left w:w="144" w:type="dxa"/>
              <w:bottom w:w="72" w:type="dxa"/>
              <w:right w:w="144" w:type="dxa"/>
            </w:tcMar>
            <w:hideMark/>
          </w:tcPr>
          <w:p w14:paraId="74DD4B39"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Systemic replication of SARS-CoV-2</w:t>
            </w:r>
          </w:p>
        </w:tc>
        <w:tc>
          <w:tcPr>
            <w:tcW w:w="8181" w:type="dxa"/>
            <w:shd w:val="clear" w:color="auto" w:fill="auto"/>
            <w:tcMar>
              <w:top w:w="72" w:type="dxa"/>
              <w:left w:w="144" w:type="dxa"/>
              <w:bottom w:w="72" w:type="dxa"/>
              <w:right w:w="144" w:type="dxa"/>
            </w:tcMar>
            <w:hideMark/>
          </w:tcPr>
          <w:p w14:paraId="689BAEB5" w14:textId="77777777" w:rsidR="00AF4C59" w:rsidRPr="00450FC4" w:rsidRDefault="00AF4C59" w:rsidP="00D53000">
            <w:pPr>
              <w:adjustRightInd w:val="0"/>
              <w:snapToGrid w:val="0"/>
              <w:spacing w:line="360" w:lineRule="auto"/>
              <w:jc w:val="both"/>
              <w:rPr>
                <w:rFonts w:ascii="Book Antiqua" w:hAnsi="Book Antiqua"/>
                <w:lang w:eastAsia="zh-CN"/>
              </w:rPr>
            </w:pPr>
            <w:r w:rsidRPr="00450FC4">
              <w:rPr>
                <w:rFonts w:ascii="Book Antiqua" w:hAnsi="Book Antiqua"/>
              </w:rPr>
              <w:t>Negative SARS-CoV-2 RT-PCR from blood and nasopharyngeal</w:t>
            </w:r>
            <w:r w:rsidR="00DF3E05">
              <w:rPr>
                <w:rFonts w:ascii="Book Antiqua" w:hAnsi="Book Antiqua" w:hint="eastAsia"/>
                <w:lang w:eastAsia="zh-CN"/>
              </w:rPr>
              <w:t xml:space="preserve"> </w:t>
            </w:r>
            <w:r w:rsidRPr="00450FC4">
              <w:rPr>
                <w:rFonts w:ascii="Book Antiqua" w:hAnsi="Book Antiqua"/>
              </w:rPr>
              <w:t>+</w:t>
            </w:r>
            <w:r w:rsidR="00DF3E05">
              <w:rPr>
                <w:rFonts w:ascii="Book Antiqua" w:hAnsi="Book Antiqua" w:hint="eastAsia"/>
                <w:lang w:eastAsia="zh-CN"/>
              </w:rPr>
              <w:t xml:space="preserve"> </w:t>
            </w:r>
            <w:r w:rsidRPr="00450FC4">
              <w:rPr>
                <w:rFonts w:ascii="Book Antiqua" w:hAnsi="Book Antiqua"/>
              </w:rPr>
              <w:t>oropharyngeal swabs</w:t>
            </w:r>
          </w:p>
        </w:tc>
      </w:tr>
      <w:tr w:rsidR="00172899" w:rsidRPr="00450FC4" w14:paraId="594F81F9" w14:textId="77777777" w:rsidTr="00E86ABE">
        <w:trPr>
          <w:trHeight w:val="53"/>
        </w:trPr>
        <w:tc>
          <w:tcPr>
            <w:tcW w:w="4964" w:type="dxa"/>
            <w:vMerge w:val="restart"/>
            <w:shd w:val="clear" w:color="auto" w:fill="auto"/>
            <w:tcMar>
              <w:top w:w="72" w:type="dxa"/>
              <w:left w:w="144" w:type="dxa"/>
              <w:bottom w:w="72" w:type="dxa"/>
              <w:right w:w="144" w:type="dxa"/>
            </w:tcMar>
            <w:hideMark/>
          </w:tcPr>
          <w:p w14:paraId="5035F381" w14:textId="77777777" w:rsidR="00172899" w:rsidRPr="00450FC4" w:rsidRDefault="00172899" w:rsidP="00D53000">
            <w:pPr>
              <w:adjustRightInd w:val="0"/>
              <w:snapToGrid w:val="0"/>
              <w:spacing w:line="360" w:lineRule="auto"/>
              <w:jc w:val="both"/>
              <w:rPr>
                <w:rFonts w:ascii="Book Antiqua" w:hAnsi="Book Antiqua"/>
              </w:rPr>
            </w:pPr>
            <w:r w:rsidRPr="00450FC4">
              <w:rPr>
                <w:rFonts w:ascii="Book Antiqua" w:hAnsi="Book Antiqua"/>
              </w:rPr>
              <w:t xml:space="preserve">COVID-19 cytokine storm </w:t>
            </w:r>
          </w:p>
        </w:tc>
        <w:tc>
          <w:tcPr>
            <w:tcW w:w="8181" w:type="dxa"/>
            <w:shd w:val="clear" w:color="auto" w:fill="auto"/>
            <w:tcMar>
              <w:top w:w="72" w:type="dxa"/>
              <w:left w:w="144" w:type="dxa"/>
              <w:bottom w:w="72" w:type="dxa"/>
              <w:right w:w="144" w:type="dxa"/>
            </w:tcMar>
            <w:hideMark/>
          </w:tcPr>
          <w:p w14:paraId="40CB7B8C" w14:textId="77777777" w:rsidR="00172899" w:rsidRPr="00450FC4" w:rsidRDefault="00172899" w:rsidP="00D53000">
            <w:pPr>
              <w:adjustRightInd w:val="0"/>
              <w:snapToGrid w:val="0"/>
              <w:spacing w:line="360" w:lineRule="auto"/>
              <w:jc w:val="both"/>
              <w:rPr>
                <w:rFonts w:ascii="Book Antiqua" w:hAnsi="Book Antiqua"/>
                <w:lang w:eastAsia="zh-CN"/>
              </w:rPr>
            </w:pPr>
            <w:r>
              <w:rPr>
                <w:rFonts w:ascii="Book Antiqua" w:hAnsi="Book Antiqua"/>
              </w:rPr>
              <w:t>Timing–</w:t>
            </w:r>
            <w:r w:rsidRPr="00450FC4">
              <w:rPr>
                <w:rFonts w:ascii="Book Antiqua" w:hAnsi="Book Antiqua"/>
              </w:rPr>
              <w:t>day 24</w:t>
            </w:r>
          </w:p>
        </w:tc>
      </w:tr>
      <w:tr w:rsidR="00172899" w:rsidRPr="00450FC4" w14:paraId="584C716E" w14:textId="77777777" w:rsidTr="00E86ABE">
        <w:trPr>
          <w:trHeight w:val="20"/>
        </w:trPr>
        <w:tc>
          <w:tcPr>
            <w:tcW w:w="4964" w:type="dxa"/>
            <w:vMerge/>
            <w:shd w:val="clear" w:color="auto" w:fill="auto"/>
            <w:tcMar>
              <w:top w:w="72" w:type="dxa"/>
              <w:left w:w="144" w:type="dxa"/>
              <w:bottom w:w="72" w:type="dxa"/>
              <w:right w:w="144" w:type="dxa"/>
            </w:tcMar>
          </w:tcPr>
          <w:p w14:paraId="5A3A1EAC" w14:textId="77777777" w:rsidR="00172899" w:rsidRPr="00450FC4" w:rsidRDefault="00172899" w:rsidP="00D53000">
            <w:pPr>
              <w:adjustRightInd w:val="0"/>
              <w:snapToGrid w:val="0"/>
              <w:spacing w:line="360" w:lineRule="auto"/>
              <w:jc w:val="both"/>
              <w:rPr>
                <w:rFonts w:ascii="Book Antiqua" w:hAnsi="Book Antiqua"/>
              </w:rPr>
            </w:pPr>
          </w:p>
        </w:tc>
        <w:tc>
          <w:tcPr>
            <w:tcW w:w="8181" w:type="dxa"/>
            <w:shd w:val="clear" w:color="auto" w:fill="auto"/>
            <w:tcMar>
              <w:top w:w="72" w:type="dxa"/>
              <w:left w:w="144" w:type="dxa"/>
              <w:bottom w:w="72" w:type="dxa"/>
              <w:right w:w="144" w:type="dxa"/>
            </w:tcMar>
          </w:tcPr>
          <w:p w14:paraId="02B797F0" w14:textId="5B869446" w:rsidR="00172899" w:rsidRPr="00450FC4" w:rsidRDefault="00172899" w:rsidP="00D53000">
            <w:pPr>
              <w:adjustRightInd w:val="0"/>
              <w:snapToGrid w:val="0"/>
              <w:spacing w:line="360" w:lineRule="auto"/>
              <w:jc w:val="both"/>
              <w:rPr>
                <w:rFonts w:ascii="Book Antiqua" w:hAnsi="Book Antiqua"/>
                <w:lang w:eastAsia="zh-CN"/>
              </w:rPr>
            </w:pPr>
            <w:r>
              <w:rPr>
                <w:rFonts w:ascii="Book Antiqua" w:hAnsi="Book Antiqua"/>
              </w:rPr>
              <w:t xml:space="preserve">Normal </w:t>
            </w:r>
            <w:r w:rsidR="001354D3">
              <w:rPr>
                <w:rFonts w:ascii="Book Antiqua" w:hAnsi="Book Antiqua"/>
              </w:rPr>
              <w:t>inflammatory markers</w:t>
            </w:r>
          </w:p>
        </w:tc>
      </w:tr>
      <w:tr w:rsidR="00172899" w:rsidRPr="00450FC4" w14:paraId="042C8979" w14:textId="77777777" w:rsidTr="00354C0E">
        <w:trPr>
          <w:trHeight w:val="20"/>
        </w:trPr>
        <w:tc>
          <w:tcPr>
            <w:tcW w:w="4964" w:type="dxa"/>
            <w:vMerge/>
            <w:shd w:val="clear" w:color="auto" w:fill="auto"/>
            <w:tcMar>
              <w:top w:w="72" w:type="dxa"/>
              <w:left w:w="144" w:type="dxa"/>
              <w:bottom w:w="72" w:type="dxa"/>
              <w:right w:w="144" w:type="dxa"/>
            </w:tcMar>
          </w:tcPr>
          <w:p w14:paraId="07A87F5B" w14:textId="77777777" w:rsidR="00172899" w:rsidRPr="00450FC4" w:rsidRDefault="00172899" w:rsidP="00D53000">
            <w:pPr>
              <w:adjustRightInd w:val="0"/>
              <w:snapToGrid w:val="0"/>
              <w:spacing w:line="360" w:lineRule="auto"/>
              <w:jc w:val="both"/>
              <w:rPr>
                <w:rFonts w:ascii="Book Antiqua" w:hAnsi="Book Antiqua"/>
              </w:rPr>
            </w:pPr>
          </w:p>
        </w:tc>
        <w:tc>
          <w:tcPr>
            <w:tcW w:w="8181" w:type="dxa"/>
            <w:shd w:val="clear" w:color="auto" w:fill="auto"/>
            <w:tcMar>
              <w:top w:w="72" w:type="dxa"/>
              <w:left w:w="144" w:type="dxa"/>
              <w:bottom w:w="72" w:type="dxa"/>
              <w:right w:w="144" w:type="dxa"/>
            </w:tcMar>
          </w:tcPr>
          <w:p w14:paraId="662A69DF" w14:textId="77777777" w:rsidR="00172899" w:rsidRPr="00450FC4" w:rsidRDefault="00172899" w:rsidP="00D53000">
            <w:pPr>
              <w:adjustRightInd w:val="0"/>
              <w:snapToGrid w:val="0"/>
              <w:spacing w:line="360" w:lineRule="auto"/>
              <w:jc w:val="both"/>
              <w:rPr>
                <w:rFonts w:ascii="Book Antiqua" w:hAnsi="Book Antiqua"/>
              </w:rPr>
            </w:pPr>
            <w:r w:rsidRPr="00450FC4">
              <w:rPr>
                <w:rFonts w:ascii="Book Antiqua" w:hAnsi="Book Antiqua"/>
              </w:rPr>
              <w:t>Normal chest CT at baseline and on day 24</w:t>
            </w:r>
          </w:p>
        </w:tc>
      </w:tr>
      <w:tr w:rsidR="00AF4C59" w:rsidRPr="00450FC4" w14:paraId="0437D26E" w14:textId="77777777" w:rsidTr="00E86ABE">
        <w:trPr>
          <w:trHeight w:val="800"/>
        </w:trPr>
        <w:tc>
          <w:tcPr>
            <w:tcW w:w="4964" w:type="dxa"/>
            <w:shd w:val="clear" w:color="auto" w:fill="auto"/>
            <w:tcMar>
              <w:top w:w="72" w:type="dxa"/>
              <w:left w:w="144" w:type="dxa"/>
              <w:bottom w:w="72" w:type="dxa"/>
              <w:right w:w="144" w:type="dxa"/>
            </w:tcMar>
            <w:hideMark/>
          </w:tcPr>
          <w:p w14:paraId="3BA2AB4B"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Infections with other hepatotropic viruses</w:t>
            </w:r>
          </w:p>
        </w:tc>
        <w:tc>
          <w:tcPr>
            <w:tcW w:w="8181" w:type="dxa"/>
            <w:shd w:val="clear" w:color="auto" w:fill="auto"/>
            <w:tcMar>
              <w:top w:w="72" w:type="dxa"/>
              <w:left w:w="144" w:type="dxa"/>
              <w:bottom w:w="72" w:type="dxa"/>
              <w:right w:w="144" w:type="dxa"/>
            </w:tcMar>
            <w:hideMark/>
          </w:tcPr>
          <w:p w14:paraId="6A9228E5"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 xml:space="preserve">Negative: </w:t>
            </w:r>
            <w:bookmarkStart w:id="140" w:name="OLE_LINK70"/>
            <w:bookmarkStart w:id="141" w:name="OLE_LINK71"/>
            <w:r w:rsidRPr="00450FC4">
              <w:rPr>
                <w:rFonts w:ascii="Book Antiqua" w:hAnsi="Book Antiqua"/>
              </w:rPr>
              <w:t xml:space="preserve">HAV </w:t>
            </w:r>
            <w:bookmarkStart w:id="142" w:name="OLE_LINK77"/>
            <w:bookmarkStart w:id="143" w:name="OLE_LINK78"/>
            <w:bookmarkStart w:id="144" w:name="OLE_LINK79"/>
            <w:bookmarkEnd w:id="140"/>
            <w:bookmarkEnd w:id="141"/>
            <w:r w:rsidRPr="00450FC4">
              <w:rPr>
                <w:rFonts w:ascii="Book Antiqua" w:hAnsi="Book Antiqua"/>
              </w:rPr>
              <w:t>IgM</w:t>
            </w:r>
            <w:bookmarkEnd w:id="142"/>
            <w:bookmarkEnd w:id="143"/>
            <w:bookmarkEnd w:id="144"/>
            <w:r w:rsidRPr="00450FC4">
              <w:rPr>
                <w:rFonts w:ascii="Book Antiqua" w:hAnsi="Book Antiqua"/>
              </w:rPr>
              <w:t xml:space="preserve">, </w:t>
            </w:r>
            <w:bookmarkStart w:id="145" w:name="OLE_LINK75"/>
            <w:bookmarkStart w:id="146" w:name="OLE_LINK76"/>
            <w:r w:rsidRPr="00450FC4">
              <w:rPr>
                <w:rFonts w:ascii="Book Antiqua" w:hAnsi="Book Antiqua"/>
              </w:rPr>
              <w:t>HBsAg</w:t>
            </w:r>
            <w:bookmarkEnd w:id="145"/>
            <w:bookmarkEnd w:id="146"/>
            <w:r w:rsidRPr="00450FC4">
              <w:rPr>
                <w:rFonts w:ascii="Book Antiqua" w:hAnsi="Book Antiqua"/>
              </w:rPr>
              <w:t xml:space="preserve">, HCV </w:t>
            </w:r>
            <w:bookmarkStart w:id="147" w:name="OLE_LINK100"/>
            <w:bookmarkStart w:id="148" w:name="OLE_LINK101"/>
            <w:r w:rsidRPr="00450FC4">
              <w:rPr>
                <w:rFonts w:ascii="Book Antiqua" w:hAnsi="Book Antiqua"/>
              </w:rPr>
              <w:t>Abs</w:t>
            </w:r>
            <w:bookmarkEnd w:id="147"/>
            <w:bookmarkEnd w:id="148"/>
            <w:r w:rsidRPr="00450FC4">
              <w:rPr>
                <w:rFonts w:ascii="Book Antiqua" w:hAnsi="Book Antiqua"/>
              </w:rPr>
              <w:t xml:space="preserve">, HEV IgM and HEV-RNA, adenovirus IgM, coxsackie virus IgM, echo virus IgM, </w:t>
            </w:r>
            <w:bookmarkStart w:id="149" w:name="OLE_LINK73"/>
            <w:bookmarkStart w:id="150" w:name="OLE_LINK74"/>
            <w:r w:rsidRPr="00450FC4">
              <w:rPr>
                <w:rFonts w:ascii="Book Antiqua" w:hAnsi="Book Antiqua"/>
              </w:rPr>
              <w:t>HSV</w:t>
            </w:r>
            <w:bookmarkEnd w:id="149"/>
            <w:bookmarkEnd w:id="150"/>
            <w:r w:rsidRPr="00450FC4">
              <w:rPr>
                <w:rFonts w:ascii="Book Antiqua" w:hAnsi="Book Antiqua"/>
              </w:rPr>
              <w:t xml:space="preserve">1+2 IgM, </w:t>
            </w:r>
            <w:bookmarkStart w:id="151" w:name="OLE_LINK80"/>
            <w:bookmarkStart w:id="152" w:name="OLE_LINK81"/>
            <w:r w:rsidRPr="00450FC4">
              <w:rPr>
                <w:rFonts w:ascii="Book Antiqua" w:hAnsi="Book Antiqua"/>
              </w:rPr>
              <w:t xml:space="preserve">EBV </w:t>
            </w:r>
            <w:bookmarkEnd w:id="151"/>
            <w:bookmarkEnd w:id="152"/>
            <w:r w:rsidRPr="00450FC4">
              <w:rPr>
                <w:rFonts w:ascii="Book Antiqua" w:hAnsi="Book Antiqua"/>
              </w:rPr>
              <w:t xml:space="preserve">IgM, </w:t>
            </w:r>
            <w:bookmarkStart w:id="153" w:name="OLE_LINK82"/>
            <w:bookmarkStart w:id="154" w:name="OLE_LINK83"/>
            <w:bookmarkStart w:id="155" w:name="OLE_LINK84"/>
            <w:r w:rsidRPr="00450FC4">
              <w:rPr>
                <w:rFonts w:ascii="Book Antiqua" w:hAnsi="Book Antiqua"/>
              </w:rPr>
              <w:t xml:space="preserve">CMV </w:t>
            </w:r>
            <w:bookmarkEnd w:id="153"/>
            <w:bookmarkEnd w:id="154"/>
            <w:bookmarkEnd w:id="155"/>
            <w:r w:rsidRPr="00450FC4">
              <w:rPr>
                <w:rFonts w:ascii="Book Antiqua" w:hAnsi="Book Antiqua"/>
              </w:rPr>
              <w:t>IgM.</w:t>
            </w:r>
          </w:p>
        </w:tc>
      </w:tr>
      <w:tr w:rsidR="00AF4C59" w:rsidRPr="00450FC4" w14:paraId="44A13FB7" w14:textId="77777777" w:rsidTr="00E86ABE">
        <w:trPr>
          <w:trHeight w:val="23"/>
        </w:trPr>
        <w:tc>
          <w:tcPr>
            <w:tcW w:w="4964" w:type="dxa"/>
            <w:shd w:val="clear" w:color="auto" w:fill="auto"/>
            <w:tcMar>
              <w:top w:w="72" w:type="dxa"/>
              <w:left w:w="144" w:type="dxa"/>
              <w:bottom w:w="72" w:type="dxa"/>
              <w:right w:w="144" w:type="dxa"/>
            </w:tcMar>
            <w:hideMark/>
          </w:tcPr>
          <w:p w14:paraId="6C907563"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Post-COVID-19 immune hepatitis</w:t>
            </w:r>
          </w:p>
        </w:tc>
        <w:tc>
          <w:tcPr>
            <w:tcW w:w="8181" w:type="dxa"/>
            <w:shd w:val="clear" w:color="auto" w:fill="auto"/>
            <w:tcMar>
              <w:top w:w="72" w:type="dxa"/>
              <w:left w:w="144" w:type="dxa"/>
              <w:bottom w:w="72" w:type="dxa"/>
              <w:right w:w="144" w:type="dxa"/>
            </w:tcMar>
            <w:hideMark/>
          </w:tcPr>
          <w:p w14:paraId="7CF45657"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Rapidly increasing SARS-CoV-2 antibodies (chemiluminescence)</w:t>
            </w:r>
          </w:p>
        </w:tc>
      </w:tr>
    </w:tbl>
    <w:p w14:paraId="6338F514" w14:textId="59BD5134" w:rsidR="00A77B3E" w:rsidRPr="00FE52BE" w:rsidRDefault="000453C0">
      <w:pPr>
        <w:spacing w:line="360" w:lineRule="auto"/>
        <w:jc w:val="both"/>
        <w:rPr>
          <w:lang w:eastAsia="zh-CN"/>
        </w:rPr>
      </w:pPr>
      <w:bookmarkStart w:id="156" w:name="OLE_LINK85"/>
      <w:bookmarkStart w:id="157" w:name="OLE_LINK86"/>
      <w:bookmarkEnd w:id="128"/>
      <w:bookmarkEnd w:id="129"/>
      <w:r>
        <w:rPr>
          <w:rFonts w:ascii="Book Antiqua" w:hAnsi="Book Antiqua" w:cs="Book Antiqua" w:hint="eastAsia"/>
          <w:bCs/>
          <w:color w:val="000000"/>
          <w:szCs w:val="22"/>
          <w:lang w:eastAsia="zh-CN"/>
        </w:rPr>
        <w:t>COVID-19: C</w:t>
      </w:r>
      <w:r w:rsidRPr="000453C0">
        <w:rPr>
          <w:rFonts w:ascii="Book Antiqua" w:hAnsi="Book Antiqua" w:cs="Book Antiqua"/>
          <w:bCs/>
          <w:color w:val="000000"/>
          <w:szCs w:val="22"/>
          <w:lang w:eastAsia="zh-CN"/>
        </w:rPr>
        <w:t>oronavirus disease</w:t>
      </w:r>
      <w:r>
        <w:rPr>
          <w:rFonts w:ascii="Book Antiqua" w:hAnsi="Book Antiqua" w:cs="Book Antiqua" w:hint="eastAsia"/>
          <w:bCs/>
          <w:color w:val="000000"/>
          <w:szCs w:val="22"/>
          <w:lang w:eastAsia="zh-CN"/>
        </w:rPr>
        <w:t>-19; SARS-CoV-2: S</w:t>
      </w:r>
      <w:r w:rsidRPr="00090F18">
        <w:rPr>
          <w:rFonts w:ascii="Book Antiqua" w:hAnsi="Book Antiqua" w:cs="Book Antiqua"/>
          <w:bCs/>
          <w:color w:val="000000"/>
          <w:szCs w:val="22"/>
          <w:lang w:eastAsia="zh-CN"/>
        </w:rPr>
        <w:t>evere acute respiratory syndrome coronavirus 2</w:t>
      </w:r>
      <w:r>
        <w:rPr>
          <w:rFonts w:ascii="Book Antiqua" w:hAnsi="Book Antiqua" w:cs="Book Antiqua" w:hint="eastAsia"/>
          <w:bCs/>
          <w:color w:val="000000"/>
          <w:szCs w:val="22"/>
          <w:lang w:eastAsia="zh-CN"/>
        </w:rPr>
        <w:t>; RT-PCR: R</w:t>
      </w:r>
      <w:r w:rsidRPr="00090F18">
        <w:rPr>
          <w:rFonts w:ascii="Book Antiqua" w:hAnsi="Book Antiqua" w:cs="Book Antiqua"/>
          <w:bCs/>
          <w:color w:val="000000"/>
          <w:szCs w:val="22"/>
          <w:lang w:eastAsia="zh-CN"/>
        </w:rPr>
        <w:t>eal-time reverse transcription polymerase chain reaction</w:t>
      </w:r>
      <w:r w:rsidR="00F43CFB">
        <w:rPr>
          <w:rFonts w:ascii="Book Antiqua" w:hAnsi="Book Antiqua" w:cs="Book Antiqua" w:hint="eastAsia"/>
          <w:bCs/>
          <w:color w:val="000000"/>
          <w:szCs w:val="22"/>
          <w:lang w:eastAsia="zh-CN"/>
        </w:rPr>
        <w:t xml:space="preserve">; </w:t>
      </w:r>
      <w:r w:rsidR="00F43CFB">
        <w:rPr>
          <w:rFonts w:ascii="Book Antiqua" w:hAnsi="Book Antiqua"/>
        </w:rPr>
        <w:t>IL-6</w:t>
      </w:r>
      <w:r w:rsidR="00F43CFB">
        <w:rPr>
          <w:rFonts w:ascii="Book Antiqua" w:hAnsi="Book Antiqua" w:hint="eastAsia"/>
          <w:lang w:eastAsia="zh-CN"/>
        </w:rPr>
        <w:t xml:space="preserve">: </w:t>
      </w:r>
      <w:r w:rsidR="00F43CFB" w:rsidRPr="00F43CFB">
        <w:rPr>
          <w:rFonts w:ascii="Book Antiqua" w:hAnsi="Book Antiqua"/>
          <w:lang w:eastAsia="zh-CN"/>
        </w:rPr>
        <w:t>Interleukin 6</w:t>
      </w:r>
      <w:r w:rsidR="00AE3E0A">
        <w:rPr>
          <w:rFonts w:ascii="Book Antiqua" w:hAnsi="Book Antiqua" w:hint="eastAsia"/>
          <w:lang w:eastAsia="zh-CN"/>
        </w:rPr>
        <w:t>; CT: C</w:t>
      </w:r>
      <w:r w:rsidR="00AE3E0A" w:rsidRPr="00AE3E0A">
        <w:rPr>
          <w:rFonts w:ascii="Book Antiqua" w:hAnsi="Book Antiqua"/>
          <w:lang w:eastAsia="zh-CN"/>
        </w:rPr>
        <w:t>omputed tomography</w:t>
      </w:r>
      <w:r w:rsidR="00DB4D4F">
        <w:rPr>
          <w:rFonts w:ascii="Book Antiqua" w:hAnsi="Book Antiqua" w:cs="Book Antiqua" w:hint="eastAsia"/>
          <w:bCs/>
          <w:color w:val="000000"/>
          <w:szCs w:val="22"/>
          <w:lang w:eastAsia="zh-CN"/>
        </w:rPr>
        <w:t xml:space="preserve">; </w:t>
      </w:r>
      <w:bookmarkStart w:id="158" w:name="OLE_LINK72"/>
      <w:r w:rsidR="00DB4D4F">
        <w:rPr>
          <w:rFonts w:ascii="Book Antiqua" w:hAnsi="Book Antiqua" w:cs="Book Antiqua" w:hint="eastAsia"/>
          <w:bCs/>
          <w:color w:val="000000"/>
          <w:szCs w:val="22"/>
          <w:lang w:eastAsia="zh-CN"/>
        </w:rPr>
        <w:t>HAV: H</w:t>
      </w:r>
      <w:r w:rsidR="00DB4D4F" w:rsidRPr="00DB4D4F">
        <w:rPr>
          <w:rFonts w:ascii="Book Antiqua" w:hAnsi="Book Antiqua" w:cs="Book Antiqua"/>
          <w:bCs/>
          <w:color w:val="000000"/>
          <w:szCs w:val="22"/>
          <w:lang w:eastAsia="zh-CN"/>
        </w:rPr>
        <w:t>epatitis A virus</w:t>
      </w:r>
      <w:bookmarkEnd w:id="158"/>
      <w:r w:rsidR="00DB4D4F">
        <w:rPr>
          <w:rFonts w:ascii="Book Antiqua" w:hAnsi="Book Antiqua" w:cs="Book Antiqua" w:hint="eastAsia"/>
          <w:bCs/>
          <w:color w:val="000000"/>
          <w:szCs w:val="22"/>
          <w:lang w:eastAsia="zh-CN"/>
        </w:rPr>
        <w:t>; HCV</w:t>
      </w:r>
      <w:r w:rsidR="00A11C82">
        <w:rPr>
          <w:rFonts w:ascii="Book Antiqua" w:hAnsi="Book Antiqua" w:cs="Book Antiqua" w:hint="eastAsia"/>
          <w:bCs/>
          <w:color w:val="000000"/>
          <w:szCs w:val="22"/>
          <w:lang w:eastAsia="zh-CN"/>
        </w:rPr>
        <w:t xml:space="preserve"> </w:t>
      </w:r>
      <w:r w:rsidR="00A11C82" w:rsidRPr="00450FC4">
        <w:rPr>
          <w:rFonts w:ascii="Book Antiqua" w:hAnsi="Book Antiqua"/>
        </w:rPr>
        <w:t>Abs</w:t>
      </w:r>
      <w:r w:rsidR="00DB4D4F">
        <w:rPr>
          <w:rFonts w:ascii="Book Antiqua" w:hAnsi="Book Antiqua" w:cs="Book Antiqua" w:hint="eastAsia"/>
          <w:bCs/>
          <w:color w:val="000000"/>
          <w:szCs w:val="22"/>
          <w:lang w:eastAsia="zh-CN"/>
        </w:rPr>
        <w:t>: H</w:t>
      </w:r>
      <w:r w:rsidR="00DB4D4F">
        <w:rPr>
          <w:rFonts w:ascii="Book Antiqua" w:hAnsi="Book Antiqua" w:cs="Book Antiqua"/>
          <w:bCs/>
          <w:color w:val="000000"/>
          <w:szCs w:val="22"/>
          <w:lang w:eastAsia="zh-CN"/>
        </w:rPr>
        <w:t xml:space="preserve">epatitis </w:t>
      </w:r>
      <w:r w:rsidR="00DB4D4F">
        <w:rPr>
          <w:rFonts w:ascii="Book Antiqua" w:hAnsi="Book Antiqua" w:cs="Book Antiqua" w:hint="eastAsia"/>
          <w:bCs/>
          <w:color w:val="000000"/>
          <w:szCs w:val="22"/>
          <w:lang w:eastAsia="zh-CN"/>
        </w:rPr>
        <w:t>C</w:t>
      </w:r>
      <w:r w:rsidR="00DB4D4F" w:rsidRPr="00DB4D4F">
        <w:rPr>
          <w:rFonts w:ascii="Book Antiqua" w:hAnsi="Book Antiqua" w:cs="Book Antiqua"/>
          <w:bCs/>
          <w:color w:val="000000"/>
          <w:szCs w:val="22"/>
          <w:lang w:eastAsia="zh-CN"/>
        </w:rPr>
        <w:t xml:space="preserve"> virus</w:t>
      </w:r>
      <w:r w:rsidR="00A11C82">
        <w:rPr>
          <w:rFonts w:ascii="Book Antiqua" w:hAnsi="Book Antiqua" w:cs="Book Antiqua" w:hint="eastAsia"/>
          <w:bCs/>
          <w:color w:val="000000"/>
          <w:szCs w:val="22"/>
          <w:lang w:eastAsia="zh-CN"/>
        </w:rPr>
        <w:t xml:space="preserve"> </w:t>
      </w:r>
      <w:r w:rsidR="00A11C82">
        <w:rPr>
          <w:rFonts w:ascii="Book Antiqua" w:hAnsi="Book Antiqua" w:cs="Book Antiqua"/>
          <w:bCs/>
          <w:color w:val="000000"/>
          <w:szCs w:val="22"/>
          <w:lang w:eastAsia="zh-CN"/>
        </w:rPr>
        <w:t>antibodies</w:t>
      </w:r>
      <w:r w:rsidR="00DB4D4F">
        <w:rPr>
          <w:rFonts w:ascii="Book Antiqua" w:hAnsi="Book Antiqua" w:cs="Book Antiqua" w:hint="eastAsia"/>
          <w:bCs/>
          <w:color w:val="000000"/>
          <w:szCs w:val="22"/>
          <w:lang w:eastAsia="zh-CN"/>
        </w:rPr>
        <w:t>; HEV: H</w:t>
      </w:r>
      <w:r w:rsidR="00DB4D4F">
        <w:rPr>
          <w:rFonts w:ascii="Book Antiqua" w:hAnsi="Book Antiqua" w:cs="Book Antiqua"/>
          <w:bCs/>
          <w:color w:val="000000"/>
          <w:szCs w:val="22"/>
          <w:lang w:eastAsia="zh-CN"/>
        </w:rPr>
        <w:t xml:space="preserve">epatitis </w:t>
      </w:r>
      <w:r w:rsidR="00DB4D4F">
        <w:rPr>
          <w:rFonts w:ascii="Book Antiqua" w:hAnsi="Book Antiqua" w:cs="Book Antiqua" w:hint="eastAsia"/>
          <w:bCs/>
          <w:color w:val="000000"/>
          <w:szCs w:val="22"/>
          <w:lang w:eastAsia="zh-CN"/>
        </w:rPr>
        <w:t>E</w:t>
      </w:r>
      <w:r w:rsidR="00DB4D4F" w:rsidRPr="00DB4D4F">
        <w:rPr>
          <w:rFonts w:ascii="Book Antiqua" w:hAnsi="Book Antiqua" w:cs="Book Antiqua"/>
          <w:bCs/>
          <w:color w:val="000000"/>
          <w:szCs w:val="22"/>
          <w:lang w:eastAsia="zh-CN"/>
        </w:rPr>
        <w:t xml:space="preserve"> virus</w:t>
      </w:r>
      <w:r w:rsidR="00DB4D4F">
        <w:rPr>
          <w:rFonts w:ascii="Book Antiqua" w:hAnsi="Book Antiqua" w:cs="Book Antiqua" w:hint="eastAsia"/>
          <w:bCs/>
          <w:color w:val="000000"/>
          <w:szCs w:val="22"/>
          <w:lang w:eastAsia="zh-CN"/>
        </w:rPr>
        <w:t>; HSV: H</w:t>
      </w:r>
      <w:r w:rsidR="00DB4D4F" w:rsidRPr="00DB4D4F">
        <w:rPr>
          <w:rFonts w:ascii="Book Antiqua" w:hAnsi="Book Antiqua" w:cs="Book Antiqua"/>
          <w:bCs/>
          <w:color w:val="000000"/>
          <w:szCs w:val="22"/>
          <w:lang w:eastAsia="zh-CN"/>
        </w:rPr>
        <w:t>erpes simplex virus</w:t>
      </w:r>
      <w:r w:rsidR="00DB4D4F">
        <w:rPr>
          <w:rFonts w:ascii="Book Antiqua" w:hAnsi="Book Antiqua" w:cs="Book Antiqua" w:hint="eastAsia"/>
          <w:bCs/>
          <w:color w:val="000000"/>
          <w:szCs w:val="22"/>
          <w:lang w:eastAsia="zh-CN"/>
        </w:rPr>
        <w:t xml:space="preserve">; </w:t>
      </w:r>
      <w:r w:rsidR="00DB4D4F" w:rsidRPr="00450FC4">
        <w:rPr>
          <w:rFonts w:ascii="Book Antiqua" w:hAnsi="Book Antiqua"/>
        </w:rPr>
        <w:t>HBsAg</w:t>
      </w:r>
      <w:r w:rsidR="00DB4D4F">
        <w:rPr>
          <w:rFonts w:ascii="Book Antiqua" w:hAnsi="Book Antiqua" w:hint="eastAsia"/>
          <w:lang w:eastAsia="zh-CN"/>
        </w:rPr>
        <w:t>:</w:t>
      </w:r>
      <w:r w:rsidR="00DB4D4F" w:rsidRPr="00DB4D4F">
        <w:rPr>
          <w:rFonts w:ascii="Book Antiqua" w:hAnsi="Book Antiqua" w:cs="Book Antiqua"/>
          <w:bCs/>
          <w:color w:val="000000"/>
          <w:szCs w:val="22"/>
          <w:lang w:eastAsia="zh-CN"/>
        </w:rPr>
        <w:t xml:space="preserve"> </w:t>
      </w:r>
      <w:r w:rsidR="00DB4D4F">
        <w:rPr>
          <w:rFonts w:ascii="Book Antiqua" w:hAnsi="Book Antiqua" w:cs="Book Antiqua" w:hint="eastAsia"/>
          <w:bCs/>
          <w:color w:val="000000"/>
          <w:szCs w:val="22"/>
          <w:lang w:eastAsia="zh-CN"/>
        </w:rPr>
        <w:t>H</w:t>
      </w:r>
      <w:r w:rsidR="00DB4D4F" w:rsidRPr="00DB4D4F">
        <w:rPr>
          <w:rFonts w:ascii="Book Antiqua" w:hAnsi="Book Antiqua" w:cs="Book Antiqua"/>
          <w:bCs/>
          <w:color w:val="000000"/>
          <w:szCs w:val="22"/>
          <w:lang w:eastAsia="zh-CN"/>
        </w:rPr>
        <w:t>epatitis B surface antigen</w:t>
      </w:r>
      <w:r w:rsidR="00DB4D4F">
        <w:rPr>
          <w:rFonts w:ascii="Book Antiqua" w:hAnsi="Book Antiqua" w:cs="Book Antiqua" w:hint="eastAsia"/>
          <w:bCs/>
          <w:color w:val="000000"/>
          <w:szCs w:val="22"/>
          <w:lang w:eastAsia="zh-CN"/>
        </w:rPr>
        <w:t xml:space="preserve">; </w:t>
      </w:r>
      <w:r w:rsidR="00DB4D4F" w:rsidRPr="00450FC4">
        <w:rPr>
          <w:rFonts w:ascii="Book Antiqua" w:hAnsi="Book Antiqua"/>
        </w:rPr>
        <w:t>IgM</w:t>
      </w:r>
      <w:r w:rsidR="00DB4D4F">
        <w:rPr>
          <w:rFonts w:ascii="Book Antiqua" w:hAnsi="Book Antiqua" w:hint="eastAsia"/>
          <w:lang w:eastAsia="zh-CN"/>
        </w:rPr>
        <w:t>:</w:t>
      </w:r>
      <w:r w:rsidR="00DB4D4F">
        <w:rPr>
          <w:rFonts w:ascii="Book Antiqua" w:hAnsi="Book Antiqua" w:cs="Book Antiqua" w:hint="eastAsia"/>
          <w:bCs/>
          <w:color w:val="000000"/>
          <w:szCs w:val="22"/>
          <w:lang w:eastAsia="zh-CN"/>
        </w:rPr>
        <w:t xml:space="preserve"> I</w:t>
      </w:r>
      <w:r w:rsidR="00DB4D4F" w:rsidRPr="00DB4D4F">
        <w:rPr>
          <w:rFonts w:ascii="Book Antiqua" w:hAnsi="Book Antiqua" w:cs="Book Antiqua"/>
          <w:bCs/>
          <w:color w:val="000000"/>
          <w:szCs w:val="22"/>
          <w:lang w:eastAsia="zh-CN"/>
        </w:rPr>
        <w:t>mmunoglobulin M</w:t>
      </w:r>
      <w:r w:rsidR="00DB4D4F">
        <w:rPr>
          <w:rFonts w:ascii="Book Antiqua" w:hAnsi="Book Antiqua" w:cs="Book Antiqua" w:hint="eastAsia"/>
          <w:bCs/>
          <w:color w:val="000000"/>
          <w:szCs w:val="22"/>
          <w:lang w:eastAsia="zh-CN"/>
        </w:rPr>
        <w:t xml:space="preserve">; </w:t>
      </w:r>
      <w:r w:rsidR="00DB4D4F" w:rsidRPr="00450FC4">
        <w:rPr>
          <w:rFonts w:ascii="Book Antiqua" w:hAnsi="Book Antiqua"/>
        </w:rPr>
        <w:t>EBV</w:t>
      </w:r>
      <w:r w:rsidR="00DB4D4F">
        <w:rPr>
          <w:rFonts w:ascii="Book Antiqua" w:hAnsi="Book Antiqua" w:hint="eastAsia"/>
          <w:lang w:eastAsia="zh-CN"/>
        </w:rPr>
        <w:t xml:space="preserve">: </w:t>
      </w:r>
      <w:r w:rsidR="00DB4D4F" w:rsidRPr="00DB4D4F">
        <w:rPr>
          <w:rFonts w:ascii="Book Antiqua" w:hAnsi="Book Antiqua"/>
          <w:lang w:eastAsia="zh-CN"/>
        </w:rPr>
        <w:t>Epstein-Barr virus</w:t>
      </w:r>
      <w:r w:rsidR="00DB4D4F">
        <w:rPr>
          <w:rFonts w:ascii="Book Antiqua" w:hAnsi="Book Antiqua" w:hint="eastAsia"/>
          <w:lang w:eastAsia="zh-CN"/>
        </w:rPr>
        <w:t xml:space="preserve">; </w:t>
      </w:r>
      <w:r w:rsidR="00DB4D4F" w:rsidRPr="00450FC4">
        <w:rPr>
          <w:rFonts w:ascii="Book Antiqua" w:hAnsi="Book Antiqua"/>
        </w:rPr>
        <w:t>CMV</w:t>
      </w:r>
      <w:r w:rsidR="00DB4D4F">
        <w:rPr>
          <w:rFonts w:ascii="Book Antiqua" w:hAnsi="Book Antiqua" w:hint="eastAsia"/>
          <w:lang w:eastAsia="zh-CN"/>
        </w:rPr>
        <w:t>: C</w:t>
      </w:r>
      <w:r w:rsidR="00DB4D4F" w:rsidRPr="00DB4D4F">
        <w:rPr>
          <w:rFonts w:ascii="Book Antiqua" w:hAnsi="Book Antiqua"/>
          <w:lang w:eastAsia="zh-CN"/>
        </w:rPr>
        <w:t>ytomegalovirus</w:t>
      </w:r>
      <w:r w:rsidR="00DB4D4F">
        <w:rPr>
          <w:rFonts w:ascii="Book Antiqua" w:hAnsi="Book Antiqua" w:hint="eastAsia"/>
          <w:lang w:eastAsia="zh-CN"/>
        </w:rPr>
        <w:t>.</w:t>
      </w:r>
      <w:bookmarkEnd w:id="156"/>
      <w:bookmarkEnd w:id="157"/>
    </w:p>
    <w:sectPr w:rsidR="00A77B3E" w:rsidRPr="00FE52BE" w:rsidSect="00D530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61A6A" w14:textId="77777777" w:rsidR="00085AFD" w:rsidRDefault="00085AFD" w:rsidP="0046401C">
      <w:r>
        <w:separator/>
      </w:r>
    </w:p>
  </w:endnote>
  <w:endnote w:type="continuationSeparator" w:id="0">
    <w:p w14:paraId="1F86CB54" w14:textId="77777777" w:rsidR="00085AFD" w:rsidRDefault="00085AFD" w:rsidP="004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80763"/>
      <w:docPartObj>
        <w:docPartGallery w:val="Page Numbers (Bottom of Page)"/>
        <w:docPartUnique/>
      </w:docPartObj>
    </w:sdtPr>
    <w:sdtEndPr/>
    <w:sdtContent>
      <w:sdt>
        <w:sdtPr>
          <w:id w:val="860082579"/>
          <w:docPartObj>
            <w:docPartGallery w:val="Page Numbers (Top of Page)"/>
            <w:docPartUnique/>
          </w:docPartObj>
        </w:sdtPr>
        <w:sdtEndPr/>
        <w:sdtContent>
          <w:p w14:paraId="665A2723" w14:textId="77777777" w:rsidR="00BD05BD" w:rsidRDefault="00BD05BD">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54C0E">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54C0E">
              <w:rPr>
                <w:b/>
                <w:bCs/>
                <w:noProof/>
              </w:rPr>
              <w:t>23</w:t>
            </w:r>
            <w:r>
              <w:rPr>
                <w:b/>
                <w:bCs/>
                <w:sz w:val="24"/>
                <w:szCs w:val="24"/>
              </w:rPr>
              <w:fldChar w:fldCharType="end"/>
            </w:r>
          </w:p>
        </w:sdtContent>
      </w:sdt>
    </w:sdtContent>
  </w:sdt>
  <w:p w14:paraId="2B9C5F5B" w14:textId="77777777" w:rsidR="00BD05BD" w:rsidRDefault="00BD05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B6D07" w14:textId="77777777" w:rsidR="00085AFD" w:rsidRDefault="00085AFD" w:rsidP="0046401C">
      <w:r>
        <w:separator/>
      </w:r>
    </w:p>
  </w:footnote>
  <w:footnote w:type="continuationSeparator" w:id="0">
    <w:p w14:paraId="4263DA3E" w14:textId="77777777" w:rsidR="00085AFD" w:rsidRDefault="00085AFD" w:rsidP="00464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3C0"/>
    <w:rsid w:val="00085AFD"/>
    <w:rsid w:val="00090F18"/>
    <w:rsid w:val="000C452F"/>
    <w:rsid w:val="000F4DFD"/>
    <w:rsid w:val="00107CAB"/>
    <w:rsid w:val="001354D3"/>
    <w:rsid w:val="00141E62"/>
    <w:rsid w:val="00172899"/>
    <w:rsid w:val="0018384A"/>
    <w:rsid w:val="00190309"/>
    <w:rsid w:val="001A4A1F"/>
    <w:rsid w:val="00203073"/>
    <w:rsid w:val="002053E2"/>
    <w:rsid w:val="00220C74"/>
    <w:rsid w:val="00254D70"/>
    <w:rsid w:val="002B4068"/>
    <w:rsid w:val="002C65D6"/>
    <w:rsid w:val="002E7E6F"/>
    <w:rsid w:val="00347D28"/>
    <w:rsid w:val="003515C5"/>
    <w:rsid w:val="0035347F"/>
    <w:rsid w:val="00354C0E"/>
    <w:rsid w:val="00390740"/>
    <w:rsid w:val="003E4A5B"/>
    <w:rsid w:val="0046401C"/>
    <w:rsid w:val="0048631B"/>
    <w:rsid w:val="00523E1B"/>
    <w:rsid w:val="005579BC"/>
    <w:rsid w:val="00570747"/>
    <w:rsid w:val="005D5596"/>
    <w:rsid w:val="005D598F"/>
    <w:rsid w:val="005D70FC"/>
    <w:rsid w:val="006140AB"/>
    <w:rsid w:val="006433A9"/>
    <w:rsid w:val="006A59C8"/>
    <w:rsid w:val="006E125F"/>
    <w:rsid w:val="00724F5E"/>
    <w:rsid w:val="0074437F"/>
    <w:rsid w:val="00781E2E"/>
    <w:rsid w:val="007C4CDA"/>
    <w:rsid w:val="00825E7E"/>
    <w:rsid w:val="008B1F0F"/>
    <w:rsid w:val="008E2760"/>
    <w:rsid w:val="00904CC6"/>
    <w:rsid w:val="00914D56"/>
    <w:rsid w:val="0092286C"/>
    <w:rsid w:val="0095254F"/>
    <w:rsid w:val="009B19C2"/>
    <w:rsid w:val="009D0BD2"/>
    <w:rsid w:val="00A11C82"/>
    <w:rsid w:val="00A51BCF"/>
    <w:rsid w:val="00A72544"/>
    <w:rsid w:val="00A77B3E"/>
    <w:rsid w:val="00AA2A58"/>
    <w:rsid w:val="00AD0A28"/>
    <w:rsid w:val="00AD16AC"/>
    <w:rsid w:val="00AE3E0A"/>
    <w:rsid w:val="00AE724B"/>
    <w:rsid w:val="00AF4C59"/>
    <w:rsid w:val="00AF70BA"/>
    <w:rsid w:val="00B42828"/>
    <w:rsid w:val="00BD05BD"/>
    <w:rsid w:val="00C5286D"/>
    <w:rsid w:val="00C70724"/>
    <w:rsid w:val="00CA2A55"/>
    <w:rsid w:val="00CE5C05"/>
    <w:rsid w:val="00CF0052"/>
    <w:rsid w:val="00D364B0"/>
    <w:rsid w:val="00D53000"/>
    <w:rsid w:val="00D61CEF"/>
    <w:rsid w:val="00D66B0A"/>
    <w:rsid w:val="00DB4D4F"/>
    <w:rsid w:val="00DB7A76"/>
    <w:rsid w:val="00DC7231"/>
    <w:rsid w:val="00DD3116"/>
    <w:rsid w:val="00DF3E05"/>
    <w:rsid w:val="00E86ABE"/>
    <w:rsid w:val="00EA6828"/>
    <w:rsid w:val="00EA7318"/>
    <w:rsid w:val="00EB7C4A"/>
    <w:rsid w:val="00EF4534"/>
    <w:rsid w:val="00F43CFB"/>
    <w:rsid w:val="00F60765"/>
    <w:rsid w:val="00F772FF"/>
    <w:rsid w:val="00FE52BE"/>
    <w:rsid w:val="00FF4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DB59A"/>
  <w15:docId w15:val="{7E0E8DCF-AF06-4773-B78B-323D1F5B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4F5E"/>
    <w:pPr>
      <w:spacing w:before="100" w:beforeAutospacing="1" w:after="100" w:afterAutospacing="1"/>
    </w:pPr>
    <w:rPr>
      <w:rFonts w:ascii="宋体" w:eastAsia="宋体" w:hAnsi="宋体" w:cs="宋体"/>
      <w:lang w:eastAsia="zh-CN"/>
    </w:rPr>
  </w:style>
  <w:style w:type="paragraph" w:styleId="a4">
    <w:name w:val="Balloon Text"/>
    <w:basedOn w:val="a"/>
    <w:link w:val="a5"/>
    <w:rsid w:val="00090F18"/>
    <w:rPr>
      <w:sz w:val="18"/>
      <w:szCs w:val="18"/>
    </w:rPr>
  </w:style>
  <w:style w:type="character" w:customStyle="1" w:styleId="a5">
    <w:name w:val="批注框文本 字符"/>
    <w:basedOn w:val="a0"/>
    <w:link w:val="a4"/>
    <w:rsid w:val="00090F18"/>
    <w:rPr>
      <w:sz w:val="18"/>
      <w:szCs w:val="18"/>
    </w:rPr>
  </w:style>
  <w:style w:type="table" w:styleId="a6">
    <w:name w:val="Table Grid"/>
    <w:basedOn w:val="a1"/>
    <w:uiPriority w:val="39"/>
    <w:rsid w:val="00AF4C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6401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46401C"/>
    <w:rPr>
      <w:sz w:val="18"/>
      <w:szCs w:val="18"/>
    </w:rPr>
  </w:style>
  <w:style w:type="paragraph" w:styleId="a9">
    <w:name w:val="footer"/>
    <w:basedOn w:val="a"/>
    <w:link w:val="aa"/>
    <w:uiPriority w:val="99"/>
    <w:rsid w:val="0046401C"/>
    <w:pPr>
      <w:tabs>
        <w:tab w:val="center" w:pos="4153"/>
        <w:tab w:val="right" w:pos="8306"/>
      </w:tabs>
      <w:snapToGrid w:val="0"/>
    </w:pPr>
    <w:rPr>
      <w:sz w:val="18"/>
      <w:szCs w:val="18"/>
    </w:rPr>
  </w:style>
  <w:style w:type="character" w:customStyle="1" w:styleId="aa">
    <w:name w:val="页脚 字符"/>
    <w:basedOn w:val="a0"/>
    <w:link w:val="a9"/>
    <w:uiPriority w:val="99"/>
    <w:rsid w:val="004640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787103">
      <w:bodyDiv w:val="1"/>
      <w:marLeft w:val="0"/>
      <w:marRight w:val="0"/>
      <w:marTop w:val="0"/>
      <w:marBottom w:val="0"/>
      <w:divBdr>
        <w:top w:val="none" w:sz="0" w:space="0" w:color="auto"/>
        <w:left w:val="none" w:sz="0" w:space="0" w:color="auto"/>
        <w:bottom w:val="none" w:sz="0" w:space="0" w:color="auto"/>
        <w:right w:val="none" w:sz="0" w:space="0" w:color="auto"/>
      </w:divBdr>
    </w:div>
    <w:div w:id="689337049">
      <w:bodyDiv w:val="1"/>
      <w:marLeft w:val="0"/>
      <w:marRight w:val="0"/>
      <w:marTop w:val="0"/>
      <w:marBottom w:val="0"/>
      <w:divBdr>
        <w:top w:val="none" w:sz="0" w:space="0" w:color="auto"/>
        <w:left w:val="none" w:sz="0" w:space="0" w:color="auto"/>
        <w:bottom w:val="none" w:sz="0" w:space="0" w:color="auto"/>
        <w:right w:val="none" w:sz="0" w:space="0" w:color="auto"/>
      </w:divBdr>
    </w:div>
    <w:div w:id="106005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2021-03-24T07:45:00Z</dcterms:created>
  <dcterms:modified xsi:type="dcterms:W3CDTF">2021-03-24T07:45:00Z</dcterms:modified>
</cp:coreProperties>
</file>