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87E5A" w14:textId="77777777" w:rsidR="00A77B3E" w:rsidRDefault="004C0370">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4894151E" w14:textId="77777777" w:rsidR="00A77B3E" w:rsidRDefault="004C037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62778</w:t>
      </w:r>
    </w:p>
    <w:p w14:paraId="73FAF23E" w14:textId="77777777" w:rsidR="00A77B3E" w:rsidRDefault="004C037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7D2C2643" w14:textId="77777777" w:rsidR="00A77B3E" w:rsidRDefault="00A77B3E">
      <w:pPr>
        <w:spacing w:line="360" w:lineRule="auto"/>
        <w:jc w:val="both"/>
      </w:pPr>
    </w:p>
    <w:p w14:paraId="21C4CE5B" w14:textId="77777777" w:rsidR="00A77B3E" w:rsidRDefault="004C0370">
      <w:pPr>
        <w:spacing w:line="360" w:lineRule="auto"/>
        <w:jc w:val="both"/>
      </w:pPr>
      <w:r>
        <w:rPr>
          <w:rFonts w:ascii="Book Antiqua" w:eastAsia="Book Antiqua" w:hAnsi="Book Antiqua" w:cs="Book Antiqua"/>
          <w:b/>
          <w:bCs/>
          <w:color w:val="000000"/>
        </w:rPr>
        <w:t xml:space="preserve">Prevalence of pulmonary hypertension among children with Down syndrome: </w:t>
      </w:r>
      <w:r>
        <w:rPr>
          <w:rFonts w:ascii="Book Antiqua" w:eastAsia="Book Antiqua" w:hAnsi="Book Antiqua" w:cs="Book Antiqua"/>
          <w:b/>
          <w:bCs/>
          <w:caps/>
          <w:color w:val="000000"/>
        </w:rPr>
        <w:t>a</w:t>
      </w:r>
      <w:r>
        <w:rPr>
          <w:rFonts w:ascii="Book Antiqua" w:eastAsia="Book Antiqua" w:hAnsi="Book Antiqua" w:cs="Book Antiqua"/>
          <w:b/>
          <w:bCs/>
          <w:color w:val="000000"/>
        </w:rPr>
        <w:t xml:space="preserve"> systematic review and meta-analysis</w:t>
      </w:r>
    </w:p>
    <w:p w14:paraId="162D2FD6" w14:textId="77777777" w:rsidR="00A77B3E" w:rsidRDefault="00A77B3E">
      <w:pPr>
        <w:spacing w:line="360" w:lineRule="auto"/>
        <w:jc w:val="both"/>
      </w:pPr>
    </w:p>
    <w:p w14:paraId="5E90CFC0" w14:textId="77777777" w:rsidR="00A77B3E" w:rsidRDefault="00766B59">
      <w:pPr>
        <w:spacing w:line="360" w:lineRule="auto"/>
        <w:jc w:val="both"/>
      </w:pPr>
      <w:proofErr w:type="spellStart"/>
      <w:r>
        <w:rPr>
          <w:rFonts w:ascii="Book Antiqua" w:eastAsia="Book Antiqua" w:hAnsi="Book Antiqua" w:cs="Book Antiqua"/>
          <w:color w:val="000000"/>
        </w:rPr>
        <w:t>Taksande</w:t>
      </w:r>
      <w:proofErr w:type="spellEnd"/>
      <w:r>
        <w:rPr>
          <w:rFonts w:ascii="Book Antiqua" w:eastAsia="Book Antiqua" w:hAnsi="Book Antiqua" w:cs="Book Antiqua"/>
          <w:color w:val="000000"/>
        </w:rPr>
        <w:t xml:space="preserve"> </w:t>
      </w:r>
      <w:proofErr w:type="gramStart"/>
      <w:r>
        <w:rPr>
          <w:rFonts w:ascii="Book Antiqua" w:hAnsi="Book Antiqua" w:cs="Book Antiqua" w:hint="eastAsia"/>
          <w:color w:val="000000"/>
          <w:lang w:eastAsia="zh-CN"/>
        </w:rPr>
        <w:t>A</w:t>
      </w:r>
      <w:proofErr w:type="gramEnd"/>
      <w:r>
        <w:rPr>
          <w:rFonts w:ascii="Book Antiqua" w:hAnsi="Book Antiqua" w:cs="Book Antiqua" w:hint="eastAsia"/>
          <w:color w:val="000000"/>
          <w:lang w:eastAsia="zh-CN"/>
        </w:rPr>
        <w:t xml:space="preserve"> </w:t>
      </w:r>
      <w:r w:rsidRPr="00766B5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C0370">
        <w:rPr>
          <w:rFonts w:ascii="Book Antiqua" w:eastAsia="Book Antiqua" w:hAnsi="Book Antiqua" w:cs="Book Antiqua"/>
          <w:color w:val="000000"/>
        </w:rPr>
        <w:t>Pulmonary hypertension among children with DS</w:t>
      </w:r>
    </w:p>
    <w:p w14:paraId="747EDCA0" w14:textId="77777777" w:rsidR="00A77B3E" w:rsidRDefault="00A77B3E">
      <w:pPr>
        <w:spacing w:line="360" w:lineRule="auto"/>
        <w:jc w:val="both"/>
      </w:pPr>
    </w:p>
    <w:p w14:paraId="41E2EB33" w14:textId="77777777" w:rsidR="00A77B3E" w:rsidRDefault="004C0370">
      <w:pPr>
        <w:spacing w:line="360" w:lineRule="auto"/>
        <w:jc w:val="both"/>
      </w:pPr>
      <w:r>
        <w:rPr>
          <w:rFonts w:ascii="Book Antiqua" w:eastAsia="Book Antiqua" w:hAnsi="Book Antiqua" w:cs="Book Antiqua"/>
          <w:color w:val="000000"/>
        </w:rPr>
        <w:t xml:space="preserve">Amar </w:t>
      </w:r>
      <w:proofErr w:type="spellStart"/>
      <w:r>
        <w:rPr>
          <w:rFonts w:ascii="Book Antiqua" w:eastAsia="Book Antiqua" w:hAnsi="Book Antiqua" w:cs="Book Antiqua"/>
          <w:color w:val="000000"/>
        </w:rPr>
        <w:t>Taksande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Divya</w:t>
      </w:r>
      <w:proofErr w:type="spellEnd"/>
      <w:r>
        <w:rPr>
          <w:rFonts w:ascii="Book Antiqua" w:eastAsia="Book Antiqua" w:hAnsi="Book Antiqua" w:cs="Book Antiqua"/>
          <w:color w:val="000000"/>
        </w:rPr>
        <w:t xml:space="preserve"> Pujari, Patel </w:t>
      </w:r>
      <w:proofErr w:type="spellStart"/>
      <w:r>
        <w:rPr>
          <w:rFonts w:ascii="Book Antiqua" w:eastAsia="Book Antiqua" w:hAnsi="Book Antiqua" w:cs="Book Antiqua"/>
          <w:color w:val="000000"/>
        </w:rPr>
        <w:t>Zeeshan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Jameel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Bharati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Taksande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Revat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Meshram</w:t>
      </w:r>
      <w:proofErr w:type="spellEnd"/>
    </w:p>
    <w:p w14:paraId="3965CDC8" w14:textId="77777777" w:rsidR="00A77B3E" w:rsidRDefault="00A77B3E">
      <w:pPr>
        <w:spacing w:line="360" w:lineRule="auto"/>
        <w:jc w:val="both"/>
      </w:pPr>
    </w:p>
    <w:p w14:paraId="11944BB9" w14:textId="77777777" w:rsidR="00A77B3E" w:rsidRDefault="004C0370">
      <w:pPr>
        <w:spacing w:line="360" w:lineRule="auto"/>
        <w:jc w:val="both"/>
      </w:pPr>
      <w:r>
        <w:rPr>
          <w:rFonts w:ascii="Book Antiqua" w:eastAsia="Book Antiqua" w:hAnsi="Book Antiqua" w:cs="Book Antiqua"/>
          <w:b/>
          <w:bCs/>
          <w:color w:val="000000"/>
        </w:rPr>
        <w:t xml:space="preserve">Amar </w:t>
      </w:r>
      <w:proofErr w:type="spellStart"/>
      <w:r>
        <w:rPr>
          <w:rFonts w:ascii="Book Antiqua" w:eastAsia="Book Antiqua" w:hAnsi="Book Antiqua" w:cs="Book Antiqua"/>
          <w:b/>
          <w:bCs/>
          <w:color w:val="000000"/>
        </w:rPr>
        <w:t>Taksande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Divya</w:t>
      </w:r>
      <w:proofErr w:type="spellEnd"/>
      <w:r>
        <w:rPr>
          <w:rFonts w:ascii="Book Antiqua" w:eastAsia="Book Antiqua" w:hAnsi="Book Antiqua" w:cs="Book Antiqua"/>
          <w:b/>
          <w:bCs/>
          <w:color w:val="000000"/>
        </w:rPr>
        <w:t xml:space="preserve"> Pujari, Patel </w:t>
      </w:r>
      <w:proofErr w:type="spellStart"/>
      <w:r>
        <w:rPr>
          <w:rFonts w:ascii="Book Antiqua" w:eastAsia="Book Antiqua" w:hAnsi="Book Antiqua" w:cs="Book Antiqua"/>
          <w:b/>
          <w:bCs/>
          <w:color w:val="000000"/>
        </w:rPr>
        <w:t>Zeeshan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Jameel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Revat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Meshram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Pediatrics, Jawaharlal Nehru Medical College, </w:t>
      </w:r>
      <w:proofErr w:type="spellStart"/>
      <w:r>
        <w:rPr>
          <w:rFonts w:ascii="Book Antiqua" w:eastAsia="Book Antiqua" w:hAnsi="Book Antiqua" w:cs="Book Antiqua"/>
          <w:color w:val="000000"/>
        </w:rPr>
        <w:t>Wardha</w:t>
      </w:r>
      <w:proofErr w:type="spellEnd"/>
      <w:r>
        <w:rPr>
          <w:rFonts w:ascii="Book Antiqua" w:eastAsia="Book Antiqua" w:hAnsi="Book Antiqua" w:cs="Book Antiqua"/>
          <w:color w:val="000000"/>
        </w:rPr>
        <w:t xml:space="preserve"> 442004, Maharashtra, India</w:t>
      </w:r>
    </w:p>
    <w:p w14:paraId="0129B86D" w14:textId="77777777" w:rsidR="00A77B3E" w:rsidRDefault="00A77B3E">
      <w:pPr>
        <w:spacing w:line="360" w:lineRule="auto"/>
        <w:jc w:val="both"/>
      </w:pPr>
    </w:p>
    <w:p w14:paraId="3894D443" w14:textId="77777777" w:rsidR="00A77B3E" w:rsidRDefault="004C0370">
      <w:pPr>
        <w:spacing w:line="360" w:lineRule="auto"/>
        <w:jc w:val="both"/>
      </w:pPr>
      <w:proofErr w:type="spellStart"/>
      <w:r>
        <w:rPr>
          <w:rFonts w:ascii="Book Antiqua" w:eastAsia="Book Antiqua" w:hAnsi="Book Antiqua" w:cs="Book Antiqua"/>
          <w:b/>
          <w:bCs/>
          <w:color w:val="000000"/>
        </w:rPr>
        <w:t>Bharati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Taksande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Mahatma Gandh</w:t>
      </w:r>
      <w:r w:rsidR="00766B59">
        <w:rPr>
          <w:rFonts w:ascii="Book Antiqua" w:eastAsia="Book Antiqua" w:hAnsi="Book Antiqua" w:cs="Book Antiqua"/>
          <w:color w:val="000000"/>
        </w:rPr>
        <w:t>i Institute of Medical Sciences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Wardha</w:t>
      </w:r>
      <w:proofErr w:type="spellEnd"/>
      <w:r>
        <w:rPr>
          <w:rFonts w:ascii="Book Antiqua" w:eastAsia="Book Antiqua" w:hAnsi="Book Antiqua" w:cs="Book Antiqua"/>
          <w:color w:val="000000"/>
        </w:rPr>
        <w:t xml:space="preserve"> 442102, Maharashtra, India</w:t>
      </w:r>
    </w:p>
    <w:p w14:paraId="409FDDB1" w14:textId="77777777" w:rsidR="00A77B3E" w:rsidRDefault="00A77B3E">
      <w:pPr>
        <w:spacing w:line="360" w:lineRule="auto"/>
        <w:jc w:val="both"/>
      </w:pPr>
    </w:p>
    <w:p w14:paraId="50089BF4" w14:textId="08DA6F35" w:rsidR="00A77B3E" w:rsidRDefault="004C037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Taksande</w:t>
      </w:r>
      <w:proofErr w:type="spellEnd"/>
      <w:r>
        <w:rPr>
          <w:rFonts w:ascii="Book Antiqua" w:eastAsia="Book Antiqua" w:hAnsi="Book Antiqua" w:cs="Book Antiqua"/>
          <w:color w:val="000000"/>
        </w:rPr>
        <w:t xml:space="preserve"> A contributed to the conception and design of this study; Pujari D, </w:t>
      </w:r>
      <w:proofErr w:type="spellStart"/>
      <w:r>
        <w:rPr>
          <w:rFonts w:ascii="Book Antiqua" w:eastAsia="Book Antiqua" w:hAnsi="Book Antiqua" w:cs="Book Antiqua"/>
          <w:color w:val="000000"/>
        </w:rPr>
        <w:t>Jameel</w:t>
      </w:r>
      <w:proofErr w:type="spellEnd"/>
      <w:r>
        <w:rPr>
          <w:rFonts w:ascii="Book Antiqua" w:eastAsia="Book Antiqua" w:hAnsi="Book Antiqua" w:cs="Book Antiqua"/>
          <w:color w:val="000000"/>
        </w:rPr>
        <w:t xml:space="preserve"> PZ and </w:t>
      </w:r>
      <w:proofErr w:type="spellStart"/>
      <w:r>
        <w:rPr>
          <w:rFonts w:ascii="Book Antiqua" w:eastAsia="Book Antiqua" w:hAnsi="Book Antiqua" w:cs="Book Antiqua"/>
          <w:color w:val="000000"/>
        </w:rPr>
        <w:t>Meshram</w:t>
      </w:r>
      <w:proofErr w:type="spellEnd"/>
      <w:r>
        <w:rPr>
          <w:rFonts w:ascii="Book Antiqua" w:eastAsia="Book Antiqua" w:hAnsi="Book Antiqua" w:cs="Book Antiqua"/>
          <w:color w:val="000000"/>
        </w:rPr>
        <w:t xml:space="preserve"> R contributed to the identification of studies and analysis of the data; </w:t>
      </w:r>
      <w:proofErr w:type="spellStart"/>
      <w:r>
        <w:rPr>
          <w:rFonts w:ascii="Book Antiqua" w:eastAsia="Book Antiqua" w:hAnsi="Book Antiqua" w:cs="Book Antiqua"/>
          <w:color w:val="000000"/>
        </w:rPr>
        <w:t>Taksande</w:t>
      </w:r>
      <w:proofErr w:type="spellEnd"/>
      <w:r>
        <w:rPr>
          <w:rFonts w:ascii="Book Antiqua" w:eastAsia="Book Antiqua" w:hAnsi="Book Antiqua" w:cs="Book Antiqua"/>
          <w:color w:val="000000"/>
        </w:rPr>
        <w:t xml:space="preserve"> B solved disagreements; </w:t>
      </w:r>
      <w:proofErr w:type="spellStart"/>
      <w:r>
        <w:rPr>
          <w:rFonts w:ascii="Book Antiqua" w:eastAsia="Book Antiqua" w:hAnsi="Book Antiqua" w:cs="Book Antiqua"/>
          <w:color w:val="000000"/>
        </w:rPr>
        <w:t>Taksande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Taksande</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Meshram</w:t>
      </w:r>
      <w:proofErr w:type="spellEnd"/>
      <w:r>
        <w:rPr>
          <w:rFonts w:ascii="Book Antiqua" w:eastAsia="Book Antiqua" w:hAnsi="Book Antiqua" w:cs="Book Antiqua"/>
          <w:color w:val="000000"/>
        </w:rPr>
        <w:t xml:space="preserve"> R interpreted the data; Pujari D and </w:t>
      </w:r>
      <w:proofErr w:type="spellStart"/>
      <w:r>
        <w:rPr>
          <w:rFonts w:ascii="Book Antiqua" w:eastAsia="Book Antiqua" w:hAnsi="Book Antiqua" w:cs="Book Antiqua"/>
          <w:color w:val="000000"/>
        </w:rPr>
        <w:t>Jameel</w:t>
      </w:r>
      <w:proofErr w:type="spellEnd"/>
      <w:r>
        <w:rPr>
          <w:rFonts w:ascii="Book Antiqua" w:eastAsia="Book Antiqua" w:hAnsi="Book Antiqua" w:cs="Book Antiqua"/>
          <w:color w:val="000000"/>
        </w:rPr>
        <w:t xml:space="preserve"> PZ drafted the article; </w:t>
      </w:r>
      <w:proofErr w:type="spellStart"/>
      <w:r>
        <w:rPr>
          <w:rFonts w:ascii="Book Antiqua" w:eastAsia="Book Antiqua" w:hAnsi="Book Antiqua" w:cs="Book Antiqua"/>
          <w:color w:val="000000"/>
        </w:rPr>
        <w:t>Taksande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Taksande</w:t>
      </w:r>
      <w:proofErr w:type="spellEnd"/>
      <w:r>
        <w:rPr>
          <w:rFonts w:ascii="Book Antiqua" w:eastAsia="Book Antiqua" w:hAnsi="Book Antiqua" w:cs="Book Antiqua"/>
          <w:color w:val="000000"/>
        </w:rPr>
        <w:t xml:space="preserve"> B and </w:t>
      </w:r>
      <w:proofErr w:type="spellStart"/>
      <w:r>
        <w:rPr>
          <w:rFonts w:ascii="Book Antiqua" w:eastAsia="Book Antiqua" w:hAnsi="Book Antiqua" w:cs="Book Antiqua"/>
          <w:color w:val="000000"/>
        </w:rPr>
        <w:t>Meshram</w:t>
      </w:r>
      <w:proofErr w:type="spellEnd"/>
      <w:r>
        <w:rPr>
          <w:rFonts w:ascii="Book Antiqua" w:eastAsia="Book Antiqua" w:hAnsi="Book Antiqua" w:cs="Book Antiqua"/>
          <w:color w:val="000000"/>
        </w:rPr>
        <w:t xml:space="preserve"> R </w:t>
      </w:r>
      <w:r w:rsidR="007B2319">
        <w:rPr>
          <w:rFonts w:ascii="Book Antiqua" w:eastAsia="Book Antiqua" w:hAnsi="Book Antiqua" w:cs="Book Antiqua"/>
          <w:color w:val="000000"/>
        </w:rPr>
        <w:t>critically</w:t>
      </w:r>
      <w:r w:rsidR="007B2319" w:rsidDel="007B2319">
        <w:rPr>
          <w:rFonts w:ascii="Book Antiqua" w:eastAsia="Book Antiqua" w:hAnsi="Book Antiqua" w:cs="Book Antiqua"/>
          <w:color w:val="000000"/>
        </w:rPr>
        <w:t xml:space="preserve"> </w:t>
      </w:r>
      <w:r>
        <w:rPr>
          <w:rFonts w:ascii="Book Antiqua" w:eastAsia="Book Antiqua" w:hAnsi="Book Antiqua" w:cs="Book Antiqua"/>
          <w:color w:val="000000"/>
        </w:rPr>
        <w:t xml:space="preserve">revised the article for important intellectual content; All authors have approved the final version; </w:t>
      </w:r>
      <w:proofErr w:type="spellStart"/>
      <w:r>
        <w:rPr>
          <w:rFonts w:ascii="Book Antiqua" w:eastAsia="Book Antiqua" w:hAnsi="Book Antiqua" w:cs="Book Antiqua"/>
          <w:color w:val="000000"/>
        </w:rPr>
        <w:t>Taksande</w:t>
      </w:r>
      <w:proofErr w:type="spellEnd"/>
      <w:r>
        <w:rPr>
          <w:rFonts w:ascii="Book Antiqua" w:eastAsia="Book Antiqua" w:hAnsi="Book Antiqua" w:cs="Book Antiqua"/>
          <w:color w:val="000000"/>
        </w:rPr>
        <w:t xml:space="preserve"> A shall act as guarantor of the paper and he/she should take the responsibility for the integrity of the work as a whole, from its inception to published article.</w:t>
      </w:r>
    </w:p>
    <w:p w14:paraId="7553B282" w14:textId="77777777" w:rsidR="00A77B3E" w:rsidRDefault="00A77B3E">
      <w:pPr>
        <w:spacing w:line="360" w:lineRule="auto"/>
        <w:jc w:val="both"/>
      </w:pPr>
    </w:p>
    <w:p w14:paraId="26F42162" w14:textId="77777777" w:rsidR="00A77B3E" w:rsidRDefault="004C0370">
      <w:pPr>
        <w:spacing w:line="360" w:lineRule="auto"/>
        <w:jc w:val="both"/>
      </w:pPr>
      <w:r>
        <w:rPr>
          <w:rFonts w:ascii="Book Antiqua" w:eastAsia="Book Antiqua" w:hAnsi="Book Antiqua" w:cs="Book Antiqua"/>
          <w:b/>
          <w:bCs/>
          <w:color w:val="000000"/>
        </w:rPr>
        <w:t xml:space="preserve">Corresponding author: Amar </w:t>
      </w:r>
      <w:proofErr w:type="spellStart"/>
      <w:r>
        <w:rPr>
          <w:rFonts w:ascii="Book Antiqua" w:eastAsia="Book Antiqua" w:hAnsi="Book Antiqua" w:cs="Book Antiqua"/>
          <w:b/>
          <w:bCs/>
          <w:color w:val="000000"/>
        </w:rPr>
        <w:t>Taksande</w:t>
      </w:r>
      <w:proofErr w:type="spellEnd"/>
      <w:r>
        <w:rPr>
          <w:rFonts w:ascii="Book Antiqua" w:eastAsia="Book Antiqua" w:hAnsi="Book Antiqua" w:cs="Book Antiqua"/>
          <w:b/>
          <w:bCs/>
          <w:color w:val="000000"/>
        </w:rPr>
        <w:t xml:space="preserve">, MBBS, MD, Professor, </w:t>
      </w:r>
      <w:r>
        <w:rPr>
          <w:rFonts w:ascii="Book Antiqua" w:eastAsia="Book Antiqua" w:hAnsi="Book Antiqua" w:cs="Book Antiqua"/>
          <w:color w:val="000000"/>
        </w:rPr>
        <w:t xml:space="preserve">Department of Pediatrics, Jawaharlal Nehru Medical College, </w:t>
      </w:r>
      <w:proofErr w:type="spellStart"/>
      <w:r>
        <w:rPr>
          <w:rFonts w:ascii="Book Antiqua" w:eastAsia="Book Antiqua" w:hAnsi="Book Antiqua" w:cs="Book Antiqua"/>
          <w:color w:val="000000"/>
        </w:rPr>
        <w:t>Sawangi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Meghe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Wardha</w:t>
      </w:r>
      <w:proofErr w:type="spellEnd"/>
      <w:r>
        <w:rPr>
          <w:rFonts w:ascii="Book Antiqua" w:eastAsia="Book Antiqua" w:hAnsi="Book Antiqua" w:cs="Book Antiqua"/>
          <w:color w:val="000000"/>
        </w:rPr>
        <w:t xml:space="preserve"> 442004, Maharashtra, India. amar.taksande@gmail.com</w:t>
      </w:r>
    </w:p>
    <w:p w14:paraId="7EB185B0" w14:textId="77777777" w:rsidR="00A77B3E" w:rsidRDefault="00A77B3E">
      <w:pPr>
        <w:spacing w:line="360" w:lineRule="auto"/>
        <w:jc w:val="both"/>
      </w:pPr>
    </w:p>
    <w:p w14:paraId="7B62B003" w14:textId="77777777" w:rsidR="00A77B3E" w:rsidRDefault="004C037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19, 2021</w:t>
      </w:r>
    </w:p>
    <w:p w14:paraId="140765B1" w14:textId="77777777" w:rsidR="00A77B3E" w:rsidRDefault="004C037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13, 2021</w:t>
      </w:r>
    </w:p>
    <w:p w14:paraId="7AD501DA" w14:textId="77777777" w:rsidR="00A77B3E" w:rsidRDefault="004C0370">
      <w:pPr>
        <w:spacing w:line="360" w:lineRule="auto"/>
        <w:jc w:val="both"/>
      </w:pPr>
      <w:r>
        <w:rPr>
          <w:rFonts w:ascii="Book Antiqua" w:eastAsia="Book Antiqua" w:hAnsi="Book Antiqua" w:cs="Book Antiqua"/>
          <w:b/>
          <w:bCs/>
          <w:color w:val="000000"/>
        </w:rPr>
        <w:t xml:space="preserve">Accepted: </w:t>
      </w:r>
    </w:p>
    <w:p w14:paraId="58B4FE22" w14:textId="77777777" w:rsidR="00A77B3E" w:rsidRDefault="004C0370">
      <w:pPr>
        <w:spacing w:line="360" w:lineRule="auto"/>
        <w:jc w:val="both"/>
      </w:pPr>
      <w:r>
        <w:rPr>
          <w:rFonts w:ascii="Book Antiqua" w:eastAsia="Book Antiqua" w:hAnsi="Book Antiqua" w:cs="Book Antiqua"/>
          <w:b/>
          <w:bCs/>
          <w:color w:val="000000"/>
        </w:rPr>
        <w:t xml:space="preserve">Published online: </w:t>
      </w:r>
    </w:p>
    <w:p w14:paraId="32863498"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19C87AE" w14:textId="77777777" w:rsidR="00A77B3E" w:rsidRDefault="004C0370">
      <w:pPr>
        <w:spacing w:line="360" w:lineRule="auto"/>
        <w:jc w:val="both"/>
      </w:pPr>
      <w:r>
        <w:rPr>
          <w:rFonts w:ascii="Book Antiqua" w:eastAsia="Book Antiqua" w:hAnsi="Book Antiqua" w:cs="Book Antiqua"/>
          <w:b/>
          <w:color w:val="000000"/>
        </w:rPr>
        <w:lastRenderedPageBreak/>
        <w:t>Abstract</w:t>
      </w:r>
    </w:p>
    <w:p w14:paraId="4D0DFD98" w14:textId="77777777" w:rsidR="00A77B3E" w:rsidRDefault="004C0370">
      <w:pPr>
        <w:spacing w:line="360" w:lineRule="auto"/>
        <w:jc w:val="both"/>
      </w:pPr>
      <w:r>
        <w:rPr>
          <w:rFonts w:ascii="Book Antiqua" w:eastAsia="Book Antiqua" w:hAnsi="Book Antiqua" w:cs="Book Antiqua"/>
          <w:color w:val="000000"/>
        </w:rPr>
        <w:t>BACKGROUND</w:t>
      </w:r>
    </w:p>
    <w:p w14:paraId="2CC692D3" w14:textId="1FC20B92" w:rsidR="00A77B3E" w:rsidRDefault="004C0370">
      <w:pPr>
        <w:spacing w:line="360" w:lineRule="auto"/>
        <w:jc w:val="both"/>
      </w:pPr>
      <w:r>
        <w:rPr>
          <w:rFonts w:ascii="Book Antiqua" w:eastAsia="Book Antiqua" w:hAnsi="Book Antiqua" w:cs="Book Antiqua"/>
          <w:color w:val="000000"/>
        </w:rPr>
        <w:t>Pulmonary hypertension (PH) has serious short</w:t>
      </w:r>
      <w:r w:rsidR="007B2319">
        <w:rPr>
          <w:rFonts w:ascii="Book Antiqua" w:eastAsia="Book Antiqua" w:hAnsi="Book Antiqua" w:cs="Book Antiqua"/>
          <w:color w:val="000000"/>
        </w:rPr>
        <w:t>-</w:t>
      </w:r>
      <w:r>
        <w:rPr>
          <w:rFonts w:ascii="Book Antiqua" w:eastAsia="Book Antiqua" w:hAnsi="Book Antiqua" w:cs="Book Antiqua"/>
          <w:color w:val="000000"/>
        </w:rPr>
        <w:t xml:space="preserve"> and long-term consequences. PH is gaining increasing importance in high risk groups such as Down syndrome (DS) as it influences their overall survival and prognosis. Hence, there is a dire need to collate the prevalence rates of PH in order to undertake definitive measures for early diagnosis and management. </w:t>
      </w:r>
    </w:p>
    <w:p w14:paraId="58FB83FD" w14:textId="77777777" w:rsidR="00A77B3E" w:rsidRDefault="00A77B3E">
      <w:pPr>
        <w:spacing w:line="360" w:lineRule="auto"/>
        <w:jc w:val="both"/>
      </w:pPr>
    </w:p>
    <w:p w14:paraId="44036ADC" w14:textId="77777777" w:rsidR="00A77B3E" w:rsidRDefault="004C0370">
      <w:pPr>
        <w:spacing w:line="360" w:lineRule="auto"/>
        <w:jc w:val="both"/>
      </w:pPr>
      <w:r>
        <w:rPr>
          <w:rFonts w:ascii="Book Antiqua" w:eastAsia="Book Antiqua" w:hAnsi="Book Antiqua" w:cs="Book Antiqua"/>
          <w:color w:val="000000"/>
        </w:rPr>
        <w:t>AIM</w:t>
      </w:r>
    </w:p>
    <w:p w14:paraId="52274D9E" w14:textId="77777777" w:rsidR="00A77B3E" w:rsidRDefault="004C0370">
      <w:pPr>
        <w:spacing w:line="360" w:lineRule="auto"/>
        <w:jc w:val="both"/>
      </w:pPr>
      <w:proofErr w:type="gramStart"/>
      <w:r>
        <w:rPr>
          <w:rFonts w:ascii="Book Antiqua" w:eastAsia="Book Antiqua" w:hAnsi="Book Antiqua" w:cs="Book Antiqua"/>
          <w:color w:val="000000"/>
        </w:rPr>
        <w:t>To determine the prevalence of PH in children with DS.</w:t>
      </w:r>
      <w:proofErr w:type="gramEnd"/>
    </w:p>
    <w:p w14:paraId="48D97C1E" w14:textId="77777777" w:rsidR="00A77B3E" w:rsidRDefault="00A77B3E">
      <w:pPr>
        <w:spacing w:line="360" w:lineRule="auto"/>
        <w:jc w:val="both"/>
      </w:pPr>
    </w:p>
    <w:p w14:paraId="5A7B5CF2" w14:textId="77777777" w:rsidR="00A77B3E" w:rsidRDefault="004C0370">
      <w:pPr>
        <w:spacing w:line="360" w:lineRule="auto"/>
        <w:jc w:val="both"/>
      </w:pPr>
      <w:r>
        <w:rPr>
          <w:rFonts w:ascii="Book Antiqua" w:eastAsia="Book Antiqua" w:hAnsi="Book Antiqua" w:cs="Book Antiqua"/>
          <w:color w:val="000000"/>
        </w:rPr>
        <w:t>METHODS</w:t>
      </w:r>
    </w:p>
    <w:p w14:paraId="49A985C8" w14:textId="711B1F76" w:rsidR="00A77B3E" w:rsidRDefault="004C0370">
      <w:pPr>
        <w:spacing w:line="360" w:lineRule="auto"/>
        <w:jc w:val="both"/>
      </w:pPr>
      <w:r>
        <w:rPr>
          <w:rFonts w:ascii="Book Antiqua" w:eastAsia="Book Antiqua" w:hAnsi="Book Antiqua" w:cs="Book Antiqua"/>
          <w:color w:val="000000"/>
        </w:rPr>
        <w:t xml:space="preserve">The authors individually conducted </w:t>
      </w:r>
      <w:r w:rsidR="007B2319">
        <w:rPr>
          <w:rFonts w:ascii="Book Antiqua" w:eastAsia="Book Antiqua" w:hAnsi="Book Antiqua" w:cs="Book Antiqua"/>
          <w:color w:val="000000"/>
        </w:rPr>
        <w:t xml:space="preserve">a </w:t>
      </w:r>
      <w:r>
        <w:rPr>
          <w:rFonts w:ascii="Book Antiqua" w:eastAsia="Book Antiqua" w:hAnsi="Book Antiqua" w:cs="Book Antiqua"/>
          <w:color w:val="000000"/>
        </w:rPr>
        <w:t xml:space="preserve">search of electronic databases manually (Cochrane library, PubMed, EMBASE, Scopus, </w:t>
      </w:r>
      <w:proofErr w:type="gramStart"/>
      <w:r w:rsidR="007B2319">
        <w:rPr>
          <w:rFonts w:ascii="Book Antiqua" w:eastAsia="Book Antiqua" w:hAnsi="Book Antiqua" w:cs="Book Antiqua"/>
          <w:color w:val="000000"/>
        </w:rPr>
        <w:t>W</w:t>
      </w:r>
      <w:r>
        <w:rPr>
          <w:rFonts w:ascii="Book Antiqua" w:eastAsia="Book Antiqua" w:hAnsi="Book Antiqua" w:cs="Book Antiqua"/>
          <w:color w:val="000000"/>
        </w:rPr>
        <w:t>eb</w:t>
      </w:r>
      <w:proofErr w:type="gramEnd"/>
      <w:r>
        <w:rPr>
          <w:rFonts w:ascii="Book Antiqua" w:eastAsia="Book Antiqua" w:hAnsi="Book Antiqua" w:cs="Book Antiqua"/>
          <w:color w:val="000000"/>
        </w:rPr>
        <w:t xml:space="preserve"> of Science). Data extraction and quality control w</w:t>
      </w:r>
      <w:r w:rsidR="007B2319">
        <w:rPr>
          <w:rFonts w:ascii="Book Antiqua" w:eastAsia="Book Antiqua" w:hAnsi="Book Antiqua" w:cs="Book Antiqua"/>
          <w:color w:val="000000"/>
        </w:rPr>
        <w:t>ere</w:t>
      </w:r>
      <w:r>
        <w:rPr>
          <w:rFonts w:ascii="Book Antiqua" w:eastAsia="Book Antiqua" w:hAnsi="Book Antiqua" w:cs="Book Antiqua"/>
          <w:color w:val="000000"/>
        </w:rPr>
        <w:t xml:space="preserve"> independently </w:t>
      </w:r>
      <w:r w:rsidR="007B2319">
        <w:rPr>
          <w:rFonts w:ascii="Book Antiqua" w:eastAsia="Book Antiqua" w:hAnsi="Book Antiqua" w:cs="Book Antiqua"/>
          <w:color w:val="000000"/>
        </w:rPr>
        <w:t>performed</w:t>
      </w:r>
      <w:r>
        <w:rPr>
          <w:rFonts w:ascii="Book Antiqua" w:eastAsia="Book Antiqua" w:hAnsi="Book Antiqua" w:cs="Book Antiqua"/>
          <w:color w:val="000000"/>
        </w:rPr>
        <w:t xml:space="preserve"> by two reviewers and a third reviewer </w:t>
      </w:r>
      <w:r w:rsidR="007B2319">
        <w:rPr>
          <w:rFonts w:ascii="Book Antiqua" w:eastAsia="Book Antiqua" w:hAnsi="Book Antiqua" w:cs="Book Antiqua"/>
          <w:color w:val="000000"/>
        </w:rPr>
        <w:t>resolved</w:t>
      </w:r>
      <w:r>
        <w:rPr>
          <w:rFonts w:ascii="Book Antiqua" w:eastAsia="Book Antiqua" w:hAnsi="Book Antiqua" w:cs="Book Antiqua"/>
          <w:color w:val="000000"/>
        </w:rPr>
        <w:t xml:space="preserve"> any conflict</w:t>
      </w:r>
      <w:r w:rsidR="007B2319">
        <w:rPr>
          <w:rFonts w:ascii="Book Antiqua" w:eastAsia="Book Antiqua" w:hAnsi="Book Antiqua" w:cs="Book Antiqua"/>
          <w:color w:val="000000"/>
        </w:rPr>
        <w:t>s of opinion</w:t>
      </w:r>
      <w:r>
        <w:rPr>
          <w:rFonts w:ascii="Book Antiqua" w:eastAsia="Book Antiqua" w:hAnsi="Book Antiqua" w:cs="Book Antiqua"/>
          <w:color w:val="000000"/>
        </w:rPr>
        <w:t xml:space="preserve">. The words used </w:t>
      </w:r>
      <w:r w:rsidR="007B2319">
        <w:rPr>
          <w:rFonts w:ascii="Book Antiqua" w:eastAsia="Book Antiqua" w:hAnsi="Book Antiqua" w:cs="Book Antiqua"/>
          <w:color w:val="000000"/>
        </w:rPr>
        <w:t>in the literature</w:t>
      </w:r>
      <w:r>
        <w:rPr>
          <w:rFonts w:ascii="Book Antiqua" w:eastAsia="Book Antiqua" w:hAnsi="Book Antiqua" w:cs="Book Antiqua"/>
          <w:color w:val="000000"/>
        </w:rPr>
        <w:t xml:space="preserve"> search were “pulmonary hypertension” and “pulmonary arterial hypertension”; “Down syndrome” and “trisomy 21” and “prevalence”. The data w</w:t>
      </w:r>
      <w:r w:rsidR="007B2319">
        <w:rPr>
          <w:rFonts w:ascii="Book Antiqua" w:eastAsia="Book Antiqua" w:hAnsi="Book Antiqua" w:cs="Book Antiqua"/>
          <w:color w:val="000000"/>
        </w:rPr>
        <w:t>ere</w:t>
      </w:r>
      <w:r>
        <w:rPr>
          <w:rFonts w:ascii="Book Antiqua" w:eastAsia="Book Antiqua" w:hAnsi="Book Antiqua" w:cs="Book Antiqua"/>
          <w:color w:val="000000"/>
        </w:rPr>
        <w:t xml:space="preserve"> analyzed by Comprehensive Meta-Analysis Software Version 2. Risk of bias assessment and STROBE checklist were used for quality assessment.</w:t>
      </w:r>
    </w:p>
    <w:p w14:paraId="077E29A5" w14:textId="77777777" w:rsidR="00A77B3E" w:rsidRDefault="00A77B3E">
      <w:pPr>
        <w:spacing w:line="360" w:lineRule="auto"/>
        <w:jc w:val="both"/>
      </w:pPr>
    </w:p>
    <w:p w14:paraId="0E104635" w14:textId="77777777" w:rsidR="00A77B3E" w:rsidRDefault="004C0370">
      <w:pPr>
        <w:spacing w:line="360" w:lineRule="auto"/>
        <w:jc w:val="both"/>
      </w:pPr>
      <w:r>
        <w:rPr>
          <w:rFonts w:ascii="Book Antiqua" w:eastAsia="Book Antiqua" w:hAnsi="Book Antiqua" w:cs="Book Antiqua"/>
          <w:color w:val="000000"/>
        </w:rPr>
        <w:t>RESULTS</w:t>
      </w:r>
    </w:p>
    <w:p w14:paraId="216219A0" w14:textId="7463DC10" w:rsidR="00A77B3E" w:rsidRDefault="004C0370">
      <w:pPr>
        <w:spacing w:line="360" w:lineRule="auto"/>
        <w:jc w:val="both"/>
      </w:pPr>
      <w:r>
        <w:rPr>
          <w:rFonts w:ascii="Book Antiqua" w:eastAsia="Book Antiqua" w:hAnsi="Book Antiqua" w:cs="Book Antiqua"/>
          <w:color w:val="000000"/>
        </w:rPr>
        <w:t xml:space="preserve">Of 1578 articles identified, 17 were selected for final analysis. The pooled prevalence </w:t>
      </w:r>
      <w:r w:rsidR="007B2319">
        <w:rPr>
          <w:rFonts w:ascii="Book Antiqua" w:eastAsia="Book Antiqua" w:hAnsi="Book Antiqua" w:cs="Book Antiqua"/>
          <w:color w:val="000000"/>
        </w:rPr>
        <w:t>of PH in</w:t>
      </w:r>
      <w:r>
        <w:rPr>
          <w:rFonts w:ascii="Book Antiqua" w:eastAsia="Book Antiqua" w:hAnsi="Book Antiqua" w:cs="Book Antiqua"/>
          <w:color w:val="000000"/>
        </w:rPr>
        <w:t xml:space="preserve"> these studies was 25.5%. Subgroup analysis was </w:t>
      </w:r>
      <w:r w:rsidR="007B2319">
        <w:rPr>
          <w:rFonts w:ascii="Book Antiqua" w:eastAsia="Book Antiqua" w:hAnsi="Book Antiqua" w:cs="Book Antiqua"/>
          <w:color w:val="000000"/>
        </w:rPr>
        <w:t>carried out</w:t>
      </w:r>
      <w:r>
        <w:rPr>
          <w:rFonts w:ascii="Book Antiqua" w:eastAsia="Book Antiqua" w:hAnsi="Book Antiqua" w:cs="Book Antiqua"/>
          <w:color w:val="000000"/>
        </w:rPr>
        <w:t xml:space="preserve"> for age, gender, region, </w:t>
      </w:r>
      <w:proofErr w:type="gramStart"/>
      <w:r>
        <w:rPr>
          <w:rFonts w:ascii="Book Antiqua" w:eastAsia="Book Antiqua" w:hAnsi="Book Antiqua" w:cs="Book Antiqua"/>
          <w:color w:val="000000"/>
        </w:rPr>
        <w:t>year</w:t>
      </w:r>
      <w:proofErr w:type="gramEnd"/>
      <w:r>
        <w:rPr>
          <w:rFonts w:ascii="Book Antiqua" w:eastAsia="Book Antiqua" w:hAnsi="Book Antiqua" w:cs="Book Antiqua"/>
          <w:color w:val="000000"/>
        </w:rPr>
        <w:t xml:space="preserve"> of publication, risk of bias and etiology of PH.</w:t>
      </w:r>
    </w:p>
    <w:p w14:paraId="4B7DD5B5" w14:textId="77777777" w:rsidR="00A77B3E" w:rsidRDefault="00A77B3E">
      <w:pPr>
        <w:spacing w:line="360" w:lineRule="auto"/>
        <w:jc w:val="both"/>
      </w:pPr>
    </w:p>
    <w:p w14:paraId="357C5EA4" w14:textId="77777777" w:rsidR="00A77B3E" w:rsidRDefault="004C0370">
      <w:pPr>
        <w:spacing w:line="360" w:lineRule="auto"/>
        <w:jc w:val="both"/>
      </w:pPr>
      <w:r>
        <w:rPr>
          <w:rFonts w:ascii="Book Antiqua" w:eastAsia="Book Antiqua" w:hAnsi="Book Antiqua" w:cs="Book Antiqua"/>
          <w:color w:val="000000"/>
        </w:rPr>
        <w:t>CONCLUSION</w:t>
      </w:r>
    </w:p>
    <w:p w14:paraId="7F4783E7" w14:textId="629039C0" w:rsidR="00A77B3E" w:rsidRDefault="004C0370">
      <w:pPr>
        <w:spacing w:line="360" w:lineRule="auto"/>
        <w:jc w:val="both"/>
      </w:pPr>
      <w:r>
        <w:rPr>
          <w:rFonts w:ascii="Book Antiqua" w:eastAsia="Book Antiqua" w:hAnsi="Book Antiqua" w:cs="Book Antiqua"/>
          <w:color w:val="000000"/>
        </w:rPr>
        <w:t xml:space="preserve">This review highlights the increasing prevalence of PH in children with DS. It is crucial for pediatricians to be aware of this morbid disease and channel their efforts towards </w:t>
      </w:r>
      <w:r>
        <w:rPr>
          <w:rFonts w:ascii="Book Antiqua" w:eastAsia="Book Antiqua" w:hAnsi="Book Antiqua" w:cs="Book Antiqua"/>
          <w:color w:val="000000"/>
        </w:rPr>
        <w:lastRenderedPageBreak/>
        <w:t xml:space="preserve">earlier diagnosis and successful management. Community-based studies with </w:t>
      </w:r>
      <w:r w:rsidR="007B2319">
        <w:rPr>
          <w:rFonts w:ascii="Book Antiqua" w:eastAsia="Book Antiqua" w:hAnsi="Book Antiqua" w:cs="Book Antiqua"/>
          <w:color w:val="000000"/>
        </w:rPr>
        <w:t xml:space="preserve">a </w:t>
      </w:r>
      <w:r>
        <w:rPr>
          <w:rFonts w:ascii="Book Antiqua" w:eastAsia="Book Antiqua" w:hAnsi="Book Antiqua" w:cs="Book Antiqua"/>
          <w:color w:val="000000"/>
        </w:rPr>
        <w:t>larger sample size of children with DS should be carried out to better characterize the epidemiology and underlying etiology of PH in DS.</w:t>
      </w:r>
    </w:p>
    <w:p w14:paraId="759C3C4F" w14:textId="77777777" w:rsidR="00A77B3E" w:rsidRDefault="00A77B3E">
      <w:pPr>
        <w:spacing w:line="360" w:lineRule="auto"/>
        <w:jc w:val="both"/>
      </w:pPr>
    </w:p>
    <w:p w14:paraId="05C2AB99" w14:textId="35FE5995" w:rsidR="00A77B3E" w:rsidRDefault="004C037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Down syndrome; </w:t>
      </w:r>
      <w:proofErr w:type="gramStart"/>
      <w:r>
        <w:rPr>
          <w:rFonts w:ascii="Book Antiqua" w:eastAsia="Book Antiqua" w:hAnsi="Book Antiqua" w:cs="Book Antiqua"/>
          <w:color w:val="000000"/>
        </w:rPr>
        <w:t>Pulmonary</w:t>
      </w:r>
      <w:proofErr w:type="gramEnd"/>
      <w:r>
        <w:rPr>
          <w:rFonts w:ascii="Book Antiqua" w:eastAsia="Book Antiqua" w:hAnsi="Book Antiqua" w:cs="Book Antiqua"/>
          <w:color w:val="000000"/>
        </w:rPr>
        <w:t xml:space="preserve"> hypertension; Prevalence; Trisomy 21; Persistent pulmonary hypertension; Congenital heart disease</w:t>
      </w:r>
    </w:p>
    <w:p w14:paraId="183DBAAA" w14:textId="77777777" w:rsidR="00A77B3E" w:rsidRDefault="00A77B3E">
      <w:pPr>
        <w:spacing w:line="360" w:lineRule="auto"/>
        <w:jc w:val="both"/>
      </w:pPr>
    </w:p>
    <w:p w14:paraId="132EDA70" w14:textId="77777777" w:rsidR="00A77B3E" w:rsidRDefault="004C0370">
      <w:pPr>
        <w:spacing w:line="360" w:lineRule="auto"/>
        <w:jc w:val="both"/>
      </w:pPr>
      <w:proofErr w:type="spellStart"/>
      <w:r>
        <w:rPr>
          <w:rFonts w:ascii="Book Antiqua" w:eastAsia="Book Antiqua" w:hAnsi="Book Antiqua" w:cs="Book Antiqua"/>
          <w:color w:val="000000"/>
        </w:rPr>
        <w:t>Taksande</w:t>
      </w:r>
      <w:proofErr w:type="spellEnd"/>
      <w:r>
        <w:rPr>
          <w:rFonts w:ascii="Book Antiqua" w:eastAsia="Book Antiqua" w:hAnsi="Book Antiqua" w:cs="Book Antiqua"/>
          <w:color w:val="000000"/>
        </w:rPr>
        <w:t xml:space="preserve"> A, Pujari D, </w:t>
      </w:r>
      <w:proofErr w:type="spellStart"/>
      <w:r>
        <w:rPr>
          <w:rFonts w:ascii="Book Antiqua" w:eastAsia="Book Antiqua" w:hAnsi="Book Antiqua" w:cs="Book Antiqua"/>
          <w:color w:val="000000"/>
        </w:rPr>
        <w:t>Jameel</w:t>
      </w:r>
      <w:proofErr w:type="spellEnd"/>
      <w:r>
        <w:rPr>
          <w:rFonts w:ascii="Book Antiqua" w:eastAsia="Book Antiqua" w:hAnsi="Book Antiqua" w:cs="Book Antiqua"/>
          <w:color w:val="000000"/>
        </w:rPr>
        <w:t xml:space="preserve"> PZ, </w:t>
      </w:r>
      <w:proofErr w:type="spellStart"/>
      <w:r>
        <w:rPr>
          <w:rFonts w:ascii="Book Antiqua" w:eastAsia="Book Antiqua" w:hAnsi="Book Antiqua" w:cs="Book Antiqua"/>
          <w:color w:val="000000"/>
        </w:rPr>
        <w:t>Taksande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Meshram</w:t>
      </w:r>
      <w:proofErr w:type="spellEnd"/>
      <w:r>
        <w:rPr>
          <w:rFonts w:ascii="Book Antiqua" w:eastAsia="Book Antiqua" w:hAnsi="Book Antiqua" w:cs="Book Antiqua"/>
          <w:color w:val="000000"/>
        </w:rPr>
        <w:t xml:space="preserve"> R. Prevalence of pulmonary hypertension among children with Down syndrome: A systematic review and meta-analysis.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077EA387" w14:textId="77777777" w:rsidR="00A77B3E" w:rsidRDefault="00A77B3E">
      <w:pPr>
        <w:spacing w:line="360" w:lineRule="auto"/>
        <w:jc w:val="both"/>
      </w:pPr>
    </w:p>
    <w:p w14:paraId="2054254C" w14:textId="43D3ACF9" w:rsidR="00A77B3E" w:rsidRDefault="004C037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objective of this review is to provide quantitative data on the prevalence of pulmonary hypertension (PH) in pediatric patients with Down syndrome (DS). In addition, we also wish to address the lack of consensus on screening guidelines for PH in DS</w:t>
      </w:r>
      <w:r w:rsidR="00CD30CA">
        <w:rPr>
          <w:rFonts w:ascii="Book Antiqua" w:eastAsia="Book Antiqua" w:hAnsi="Book Antiqua" w:cs="Book Antiqua"/>
          <w:color w:val="000000"/>
        </w:rPr>
        <w:t>,</w:t>
      </w:r>
      <w:r>
        <w:rPr>
          <w:rFonts w:ascii="Book Antiqua" w:eastAsia="Book Antiqua" w:hAnsi="Book Antiqua" w:cs="Book Antiqua"/>
          <w:color w:val="000000"/>
        </w:rPr>
        <w:t xml:space="preserve"> as it is frequently missed unless associated with an underlying congenital heart disease. We </w:t>
      </w:r>
      <w:r w:rsidR="007B2319">
        <w:rPr>
          <w:rFonts w:ascii="Book Antiqua" w:eastAsia="Book Antiqua" w:hAnsi="Book Antiqua" w:cs="Book Antiqua"/>
          <w:color w:val="000000"/>
        </w:rPr>
        <w:t>conclude</w:t>
      </w:r>
      <w:r>
        <w:rPr>
          <w:rFonts w:ascii="Book Antiqua" w:eastAsia="Book Antiqua" w:hAnsi="Book Antiqua" w:cs="Book Antiqua"/>
          <w:color w:val="000000"/>
        </w:rPr>
        <w:t xml:space="preserve"> that children with DS require early echocardiogra</w:t>
      </w:r>
      <w:r w:rsidR="007B2319">
        <w:rPr>
          <w:rFonts w:ascii="Book Antiqua" w:eastAsia="Book Antiqua" w:hAnsi="Book Antiqua" w:cs="Book Antiqua"/>
          <w:color w:val="000000"/>
        </w:rPr>
        <w:t>phy</w:t>
      </w:r>
      <w:r>
        <w:rPr>
          <w:rFonts w:ascii="Book Antiqua" w:eastAsia="Book Antiqua" w:hAnsi="Book Antiqua" w:cs="Book Antiqua"/>
          <w:color w:val="000000"/>
        </w:rPr>
        <w:t xml:space="preserve"> irrespective of an underlying congenital heart disease. We, therefore, by means of this systematic review would like to increase the vigilance for PH</w:t>
      </w:r>
      <w:r w:rsidR="00CD30CA">
        <w:rPr>
          <w:rFonts w:ascii="Book Antiqua" w:eastAsia="Book Antiqua" w:hAnsi="Book Antiqua" w:cs="Book Antiqua"/>
          <w:color w:val="000000"/>
        </w:rPr>
        <w:t xml:space="preserve"> in DS, with the ultimate goal of reducing</w:t>
      </w:r>
      <w:r>
        <w:rPr>
          <w:rFonts w:ascii="Book Antiqua" w:eastAsia="Book Antiqua" w:hAnsi="Book Antiqua" w:cs="Book Antiqua"/>
          <w:color w:val="000000"/>
        </w:rPr>
        <w:t xml:space="preserve"> the morbidity </w:t>
      </w:r>
      <w:r w:rsidR="00CD30CA">
        <w:rPr>
          <w:rFonts w:ascii="Book Antiqua" w:eastAsia="Book Antiqua" w:hAnsi="Book Antiqua" w:cs="Book Antiqua"/>
          <w:color w:val="000000"/>
        </w:rPr>
        <w:t xml:space="preserve">due to PH </w:t>
      </w:r>
      <w:r>
        <w:rPr>
          <w:rFonts w:ascii="Book Antiqua" w:eastAsia="Book Antiqua" w:hAnsi="Book Antiqua" w:cs="Book Antiqua"/>
          <w:color w:val="000000"/>
        </w:rPr>
        <w:t xml:space="preserve">in </w:t>
      </w:r>
      <w:r w:rsidR="00CD30CA">
        <w:rPr>
          <w:rFonts w:ascii="Book Antiqua" w:eastAsia="Book Antiqua" w:hAnsi="Book Antiqua" w:cs="Book Antiqua"/>
          <w:color w:val="000000"/>
        </w:rPr>
        <w:t xml:space="preserve">these </w:t>
      </w:r>
      <w:r>
        <w:rPr>
          <w:rFonts w:ascii="Book Antiqua" w:eastAsia="Book Antiqua" w:hAnsi="Book Antiqua" w:cs="Book Antiqua"/>
          <w:color w:val="000000"/>
        </w:rPr>
        <w:t>children.</w:t>
      </w:r>
    </w:p>
    <w:p w14:paraId="57279160" w14:textId="77777777" w:rsidR="00A77B3E" w:rsidRDefault="00A77B3E">
      <w:pPr>
        <w:spacing w:line="360" w:lineRule="auto"/>
        <w:jc w:val="both"/>
      </w:pPr>
    </w:p>
    <w:p w14:paraId="2400F5A1" w14:textId="77777777" w:rsidR="00A77B3E" w:rsidRDefault="004C0370">
      <w:pPr>
        <w:spacing w:line="360" w:lineRule="auto"/>
        <w:jc w:val="both"/>
      </w:pPr>
      <w:r>
        <w:rPr>
          <w:rFonts w:ascii="Book Antiqua" w:eastAsia="Book Antiqua" w:hAnsi="Book Antiqua" w:cs="Book Antiqua"/>
          <w:b/>
          <w:caps/>
          <w:color w:val="000000"/>
          <w:u w:val="single"/>
        </w:rPr>
        <w:t>INTRODUCTION</w:t>
      </w:r>
    </w:p>
    <w:p w14:paraId="53DBEE97" w14:textId="3A1421A5" w:rsidR="00A77B3E" w:rsidRDefault="004C0370">
      <w:pPr>
        <w:spacing w:line="360" w:lineRule="auto"/>
        <w:jc w:val="both"/>
      </w:pPr>
      <w:r>
        <w:rPr>
          <w:rFonts w:ascii="Book Antiqua" w:eastAsia="Book Antiqua" w:hAnsi="Book Antiqua" w:cs="Book Antiqua"/>
          <w:color w:val="000000"/>
        </w:rPr>
        <w:t>Down syndrome (DS) was first clinically observed and described by Dr</w:t>
      </w:r>
      <w:r w:rsidR="00E7705C">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Down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in his report on the “</w:t>
      </w:r>
      <w:r w:rsidR="007B2319">
        <w:rPr>
          <w:rFonts w:ascii="Book Antiqua" w:eastAsia="Book Antiqua" w:hAnsi="Book Antiqua" w:cs="Book Antiqua"/>
          <w:color w:val="000000"/>
        </w:rPr>
        <w:t>O</w:t>
      </w:r>
      <w:r>
        <w:rPr>
          <w:rFonts w:ascii="Book Antiqua" w:eastAsia="Book Antiqua" w:hAnsi="Book Antiqua" w:cs="Book Antiqua"/>
          <w:color w:val="000000"/>
        </w:rPr>
        <w:t xml:space="preserve">bservations on an ethnic classification of idiots” in 1866. </w:t>
      </w:r>
      <w:r w:rsidR="007B2319">
        <w:rPr>
          <w:rFonts w:ascii="Book Antiqua" w:eastAsia="Book Antiqua" w:hAnsi="Book Antiqua" w:cs="Book Antiqua"/>
          <w:color w:val="000000"/>
        </w:rPr>
        <w:t>The i</w:t>
      </w:r>
      <w:r>
        <w:rPr>
          <w:rFonts w:ascii="Book Antiqua" w:eastAsia="Book Antiqua" w:hAnsi="Book Antiqua" w:cs="Book Antiqua"/>
          <w:color w:val="000000"/>
        </w:rPr>
        <w:t xml:space="preserve">ncidence of DS is approximately 1 in every 733 </w:t>
      </w:r>
      <w:r w:rsidR="007B2319">
        <w:rPr>
          <w:rFonts w:ascii="Book Antiqua" w:eastAsia="Book Antiqua" w:hAnsi="Book Antiqua" w:cs="Book Antiqua"/>
          <w:color w:val="000000"/>
        </w:rPr>
        <w:t>l</w:t>
      </w:r>
      <w:r>
        <w:rPr>
          <w:rFonts w:ascii="Book Antiqua" w:eastAsia="Book Antiqua" w:hAnsi="Book Antiqua" w:cs="Book Antiqua"/>
          <w:color w:val="000000"/>
        </w:rPr>
        <w:t xml:space="preserve">ive births, which makes it the most common human </w:t>
      </w:r>
      <w:proofErr w:type="gramStart"/>
      <w:r>
        <w:rPr>
          <w:rFonts w:ascii="Book Antiqua" w:eastAsia="Book Antiqua" w:hAnsi="Book Antiqua" w:cs="Book Antiqua"/>
          <w:color w:val="000000"/>
        </w:rPr>
        <w:t>malformation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Children with DS are at an increased risk of developing pulmonary hypertension (PH). DS is the most common</w:t>
      </w:r>
      <w:r w:rsidR="007C455B">
        <w:rPr>
          <w:rFonts w:ascii="Book Antiqua" w:eastAsia="Book Antiqua" w:hAnsi="Book Antiqua" w:cs="Book Antiqua"/>
          <w:color w:val="000000"/>
        </w:rPr>
        <w:t xml:space="preserve"> </w:t>
      </w:r>
      <w:r>
        <w:rPr>
          <w:rFonts w:ascii="Book Antiqua" w:eastAsia="Book Antiqua" w:hAnsi="Book Antiqua" w:cs="Book Antiqua"/>
          <w:color w:val="000000"/>
        </w:rPr>
        <w:t>genetic syndrome</w:t>
      </w:r>
      <w:r w:rsidR="007C455B">
        <w:rPr>
          <w:rFonts w:ascii="Book Antiqua" w:eastAsia="Book Antiqua" w:hAnsi="Book Antiqua" w:cs="Book Antiqua"/>
          <w:color w:val="000000"/>
        </w:rPr>
        <w:t xml:space="preserve"> associated</w:t>
      </w:r>
      <w:r>
        <w:rPr>
          <w:rFonts w:ascii="Book Antiqua" w:eastAsia="Book Antiqua" w:hAnsi="Book Antiqua" w:cs="Book Antiqua"/>
          <w:color w:val="000000"/>
        </w:rPr>
        <w:t xml:space="preserve"> with </w:t>
      </w:r>
      <w:r w:rsidR="00D24FA2">
        <w:rPr>
          <w:rFonts w:ascii="Book Antiqua" w:eastAsia="Book Antiqua" w:hAnsi="Book Antiqua" w:cs="Book Antiqua"/>
          <w:color w:val="000000"/>
        </w:rPr>
        <w:t>PH</w:t>
      </w:r>
      <w:r>
        <w:rPr>
          <w:rFonts w:ascii="Book Antiqua" w:eastAsia="Book Antiqua" w:hAnsi="Book Antiqua" w:cs="Book Antiqua"/>
          <w:color w:val="000000"/>
        </w:rPr>
        <w:t xml:space="preserve"> (with or without congenital heart disease), </w:t>
      </w:r>
      <w:r w:rsidR="00D24FA2">
        <w:rPr>
          <w:rFonts w:ascii="Book Antiqua" w:eastAsia="Book Antiqua" w:hAnsi="Book Antiqua" w:cs="Book Antiqua"/>
          <w:color w:val="000000"/>
        </w:rPr>
        <w:t xml:space="preserve">the </w:t>
      </w:r>
      <w:r>
        <w:rPr>
          <w:rFonts w:ascii="Book Antiqua" w:eastAsia="Book Antiqua" w:hAnsi="Book Antiqua" w:cs="Book Antiqua"/>
          <w:color w:val="000000"/>
        </w:rPr>
        <w:t xml:space="preserve">others being </w:t>
      </w:r>
      <w:proofErr w:type="spellStart"/>
      <w:r>
        <w:rPr>
          <w:rFonts w:ascii="Book Antiqua" w:eastAsia="Book Antiqua" w:hAnsi="Book Antiqua" w:cs="Book Antiqua"/>
          <w:color w:val="000000"/>
        </w:rPr>
        <w:t>DiGeorge</w:t>
      </w:r>
      <w:proofErr w:type="spellEnd"/>
      <w:r>
        <w:rPr>
          <w:rFonts w:ascii="Book Antiqua" w:eastAsia="Book Antiqua" w:hAnsi="Book Antiqua" w:cs="Book Antiqua"/>
          <w:color w:val="000000"/>
        </w:rPr>
        <w:t xml:space="preserve"> syndrome, Scimitar syndrome, Noonan syndrome, </w:t>
      </w:r>
      <w:proofErr w:type="spellStart"/>
      <w:r>
        <w:rPr>
          <w:rFonts w:ascii="Book Antiqua" w:eastAsia="Book Antiqua" w:hAnsi="Book Antiqua" w:cs="Book Antiqua"/>
          <w:color w:val="000000"/>
        </w:rPr>
        <w:t>Dursun</w:t>
      </w:r>
      <w:proofErr w:type="spellEnd"/>
      <w:r>
        <w:rPr>
          <w:rFonts w:ascii="Book Antiqua" w:eastAsia="Book Antiqua" w:hAnsi="Book Antiqua" w:cs="Book Antiqua"/>
          <w:color w:val="000000"/>
        </w:rPr>
        <w:t xml:space="preserve"> syndrome and Cantu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Regardless of the underlying etiology, </w:t>
      </w:r>
      <w:r w:rsidR="00D24FA2">
        <w:rPr>
          <w:rFonts w:ascii="Book Antiqua" w:eastAsia="Book Antiqua" w:hAnsi="Book Antiqua" w:cs="Book Antiqua"/>
          <w:color w:val="000000"/>
        </w:rPr>
        <w:t>PH</w:t>
      </w:r>
      <w:r>
        <w:rPr>
          <w:rFonts w:ascii="Book Antiqua" w:eastAsia="Book Antiqua" w:hAnsi="Book Antiqua" w:cs="Book Antiqua"/>
          <w:color w:val="000000"/>
        </w:rPr>
        <w:t xml:space="preserve"> has debilitating consequences </w:t>
      </w:r>
      <w:r>
        <w:rPr>
          <w:rFonts w:ascii="Book Antiqua" w:eastAsia="Book Antiqua" w:hAnsi="Book Antiqua" w:cs="Book Antiqua"/>
          <w:color w:val="000000"/>
        </w:rPr>
        <w:lastRenderedPageBreak/>
        <w:t xml:space="preserve">on the health of the child and also reduces life expectancy. Approximately 75% of all deaths in DS may be attributed to pneumonia and infectious lung disease, congenital heart disease (CHD) and circulatory disease (vascular diseases such </w:t>
      </w:r>
      <w:r w:rsidR="009C1CA4">
        <w:rPr>
          <w:rFonts w:ascii="Book Antiqua" w:eastAsia="Book Antiqua" w:hAnsi="Book Antiqua" w:cs="Book Antiqua"/>
          <w:color w:val="000000"/>
        </w:rPr>
        <w:t>PH</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There have been no studies estimating the precise disease burden of PH in children with DS even though PH is independently associated with death among children with </w:t>
      </w:r>
      <w:proofErr w:type="gramStart"/>
      <w:r>
        <w:rPr>
          <w:rFonts w:ascii="Book Antiqua" w:eastAsia="Book Antiqua" w:hAnsi="Book Antiqua" w:cs="Book Antiqua"/>
          <w:color w:val="000000"/>
        </w:rPr>
        <w:t>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This reflects the need to provide a multidisciplinary approach for children with DS and PH for better management. Recent recommendations from the pediatric task force of the 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World Symposium on Pulmonary Hypertension (WSPH) have defined </w:t>
      </w:r>
      <w:r w:rsidR="009C1CA4">
        <w:rPr>
          <w:rFonts w:ascii="Book Antiqua" w:eastAsia="Book Antiqua" w:hAnsi="Book Antiqua" w:cs="Book Antiqua"/>
          <w:color w:val="000000"/>
        </w:rPr>
        <w:t>PH</w:t>
      </w:r>
      <w:r>
        <w:rPr>
          <w:rFonts w:ascii="Book Antiqua" w:eastAsia="Book Antiqua" w:hAnsi="Book Antiqua" w:cs="Book Antiqua"/>
          <w:color w:val="000000"/>
        </w:rPr>
        <w:t xml:space="preserve"> in </w:t>
      </w:r>
      <w:r w:rsidR="009C1CA4">
        <w:rPr>
          <w:rFonts w:ascii="Book Antiqua" w:eastAsia="Book Antiqua" w:hAnsi="Book Antiqua" w:cs="Book Antiqua"/>
          <w:color w:val="000000"/>
        </w:rPr>
        <w:t xml:space="preserve">the </w:t>
      </w:r>
      <w:r>
        <w:rPr>
          <w:rFonts w:ascii="Book Antiqua" w:eastAsia="Book Antiqua" w:hAnsi="Book Antiqua" w:cs="Book Antiqua"/>
          <w:color w:val="000000"/>
        </w:rPr>
        <w:t>pediatric age group as a resting mean pulmonary artery pressure (</w:t>
      </w:r>
      <w:proofErr w:type="spellStart"/>
      <w:r>
        <w:rPr>
          <w:rFonts w:ascii="Book Antiqua" w:eastAsia="Book Antiqua" w:hAnsi="Book Antiqua" w:cs="Book Antiqua"/>
          <w:color w:val="000000"/>
        </w:rPr>
        <w:t>mPAP</w:t>
      </w:r>
      <w:proofErr w:type="spellEnd"/>
      <w:r>
        <w:rPr>
          <w:rFonts w:ascii="Book Antiqua" w:eastAsia="Book Antiqua" w:hAnsi="Book Antiqua" w:cs="Book Antiqua"/>
          <w:color w:val="000000"/>
        </w:rPr>
        <w:t>) &gt; 20 mmHg (decreased from 25 mmHg) in children greater than 3 mo</w:t>
      </w:r>
      <w:r w:rsidR="00CD30CA">
        <w:rPr>
          <w:rFonts w:ascii="Book Antiqua" w:eastAsia="Book Antiqua" w:hAnsi="Book Antiqua" w:cs="Book Antiqua"/>
          <w:color w:val="000000"/>
        </w:rPr>
        <w:t>nths</w:t>
      </w:r>
      <w:r>
        <w:rPr>
          <w:rFonts w:ascii="Book Antiqua" w:eastAsia="Book Antiqua" w:hAnsi="Book Antiqua" w:cs="Book Antiqua"/>
          <w:color w:val="000000"/>
        </w:rPr>
        <w:t xml:space="preserve"> of age at sea level and includes children with </w:t>
      </w:r>
      <w:r w:rsidR="009C1CA4">
        <w:rPr>
          <w:rFonts w:ascii="Book Antiqua" w:eastAsia="Book Antiqua" w:hAnsi="Book Antiqua" w:cs="Book Antiqua"/>
          <w:color w:val="000000"/>
        </w:rPr>
        <w:t>p</w:t>
      </w:r>
      <w:r>
        <w:rPr>
          <w:rFonts w:ascii="Book Antiqua" w:eastAsia="Book Antiqua" w:hAnsi="Book Antiqua" w:cs="Book Antiqua"/>
          <w:color w:val="000000"/>
        </w:rPr>
        <w:t xml:space="preserve">ulmonary </w:t>
      </w:r>
      <w:r w:rsidR="009C1CA4">
        <w:rPr>
          <w:rFonts w:ascii="Book Antiqua" w:eastAsia="Book Antiqua" w:hAnsi="Book Antiqua" w:cs="Book Antiqua"/>
          <w:color w:val="000000"/>
        </w:rPr>
        <w:t>v</w:t>
      </w:r>
      <w:r>
        <w:rPr>
          <w:rFonts w:ascii="Book Antiqua" w:eastAsia="Book Antiqua" w:hAnsi="Book Antiqua" w:cs="Book Antiqua"/>
          <w:color w:val="000000"/>
        </w:rPr>
        <w:t xml:space="preserve">ascular </w:t>
      </w:r>
      <w:r w:rsidR="009C1CA4">
        <w:rPr>
          <w:rFonts w:ascii="Book Antiqua" w:eastAsia="Book Antiqua" w:hAnsi="Book Antiqua" w:cs="Book Antiqua"/>
          <w:color w:val="000000"/>
        </w:rPr>
        <w:t>r</w:t>
      </w:r>
      <w:r>
        <w:rPr>
          <w:rFonts w:ascii="Book Antiqua" w:eastAsia="Book Antiqua" w:hAnsi="Book Antiqua" w:cs="Book Antiqua"/>
          <w:color w:val="000000"/>
        </w:rPr>
        <w:t>esistance (PVR) ≥ 3 WU</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PH is classified into 5 groups on the basis of each category sharing similar hemodynamics, pathological findings as well as similar management strategies: pulmonary arterial hypertension (PAH; group 1), PH due to left heart disease (group 2), PH due to lung disease and/or hypoxia (group 3), chronic thromboembolic PH (group 4) and PH with unclear/multifactorial mechanisms (group 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w:t>
      </w:r>
    </w:p>
    <w:p w14:paraId="375CED2C" w14:textId="01232485" w:rsidR="00A77B3E" w:rsidRDefault="004C0370">
      <w:pPr>
        <w:spacing w:line="360" w:lineRule="auto"/>
        <w:ind w:firstLine="720"/>
        <w:jc w:val="both"/>
      </w:pPr>
      <w:r>
        <w:rPr>
          <w:rFonts w:ascii="Book Antiqua" w:eastAsia="Book Antiqua" w:hAnsi="Book Antiqua" w:cs="Book Antiqua"/>
          <w:color w:val="000000"/>
        </w:rPr>
        <w:t xml:space="preserve">The risk factors associated with the development of PH in DS are multifactorial. Chromosomal abnormalities such as trisomy 21 have been attributed </w:t>
      </w:r>
      <w:r w:rsidR="009C1CA4">
        <w:rPr>
          <w:rFonts w:ascii="Book Antiqua" w:eastAsia="Book Antiqua" w:hAnsi="Book Antiqua" w:cs="Book Antiqua"/>
          <w:color w:val="000000"/>
        </w:rPr>
        <w:t>to</w:t>
      </w:r>
      <w:r>
        <w:rPr>
          <w:rFonts w:ascii="Book Antiqua" w:eastAsia="Book Antiqua" w:hAnsi="Book Antiqua" w:cs="Book Antiqua"/>
          <w:color w:val="000000"/>
        </w:rPr>
        <w:t xml:space="preserve"> an increased risk of developing PH with an odds ratio</w:t>
      </w:r>
      <w:r w:rsidR="009C1CA4">
        <w:rPr>
          <w:rFonts w:ascii="Book Antiqua" w:eastAsia="Book Antiqua" w:hAnsi="Book Antiqua" w:cs="Book Antiqua"/>
          <w:color w:val="000000"/>
        </w:rPr>
        <w:t xml:space="preserve"> of</w:t>
      </w:r>
      <w:r>
        <w:rPr>
          <w:rFonts w:ascii="Book Antiqua" w:eastAsia="Book Antiqua" w:hAnsi="Book Antiqua" w:cs="Book Antiqua"/>
          <w:color w:val="000000"/>
        </w:rPr>
        <w:t xml:space="preserve"> 36 (95%CI: 4.15-312.24), implying a genetic contribution </w:t>
      </w:r>
      <w:r w:rsidR="009C1CA4">
        <w:rPr>
          <w:rFonts w:ascii="Book Antiqua" w:eastAsia="Book Antiqua" w:hAnsi="Book Antiqua" w:cs="Book Antiqua"/>
          <w:color w:val="000000"/>
        </w:rPr>
        <w:t>to</w:t>
      </w:r>
      <w:r>
        <w:rPr>
          <w:rFonts w:ascii="Book Antiqua" w:eastAsia="Book Antiqua" w:hAnsi="Book Antiqua" w:cs="Book Antiqua"/>
          <w:color w:val="000000"/>
        </w:rPr>
        <w:t xml:space="preserve"> PH development using univariate logistic </w:t>
      </w:r>
      <w:proofErr w:type="gramStart"/>
      <w:r>
        <w:rPr>
          <w:rFonts w:ascii="Book Antiqua" w:eastAsia="Book Antiqua" w:hAnsi="Book Antiqua" w:cs="Book Antiqua"/>
          <w:color w:val="000000"/>
        </w:rPr>
        <w:t>regression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w:t>
      </w:r>
      <w:r w:rsidR="009C1CA4">
        <w:rPr>
          <w:rFonts w:ascii="Book Antiqua" w:eastAsia="Book Antiqua" w:hAnsi="Book Antiqua" w:cs="Book Antiqua"/>
          <w:color w:val="000000"/>
        </w:rPr>
        <w:t>The p</w:t>
      </w:r>
      <w:r>
        <w:rPr>
          <w:rFonts w:ascii="Book Antiqua" w:eastAsia="Book Antiqua" w:hAnsi="Book Antiqua" w:cs="Book Antiqua"/>
          <w:color w:val="000000"/>
        </w:rPr>
        <w:t xml:space="preserve">resence of congenital heart disease (CHD) is a major contributing factor </w:t>
      </w:r>
      <w:r w:rsidR="009C1CA4">
        <w:rPr>
          <w:rFonts w:ascii="Book Antiqua" w:eastAsia="Book Antiqua" w:hAnsi="Book Antiqua" w:cs="Book Antiqua"/>
          <w:color w:val="000000"/>
        </w:rPr>
        <w:t>to</w:t>
      </w:r>
      <w:r>
        <w:rPr>
          <w:rFonts w:ascii="Book Antiqua" w:eastAsia="Book Antiqua" w:hAnsi="Book Antiqua" w:cs="Book Antiqua"/>
          <w:color w:val="000000"/>
        </w:rPr>
        <w:t xml:space="preserve"> PH in </w:t>
      </w:r>
      <w:r w:rsidR="009C1CA4">
        <w:rPr>
          <w:rFonts w:ascii="Book Antiqua" w:eastAsia="Book Antiqua" w:hAnsi="Book Antiqua" w:cs="Book Antiqua"/>
          <w:color w:val="000000"/>
        </w:rPr>
        <w:t xml:space="preserve">the </w:t>
      </w:r>
      <w:r>
        <w:rPr>
          <w:rFonts w:ascii="Book Antiqua" w:eastAsia="Book Antiqua" w:hAnsi="Book Antiqua" w:cs="Book Antiqua"/>
          <w:color w:val="000000"/>
        </w:rPr>
        <w:t>DS population. Other risk factors include defect</w:t>
      </w:r>
      <w:r w:rsidR="009C1CA4">
        <w:rPr>
          <w:rFonts w:ascii="Book Antiqua" w:eastAsia="Book Antiqua" w:hAnsi="Book Antiqua" w:cs="Book Antiqua"/>
          <w:color w:val="000000"/>
        </w:rPr>
        <w:t>s</w:t>
      </w:r>
      <w:r>
        <w:rPr>
          <w:rFonts w:ascii="Book Antiqua" w:eastAsia="Book Antiqua" w:hAnsi="Book Antiqua" w:cs="Book Antiqua"/>
          <w:color w:val="000000"/>
        </w:rPr>
        <w:t xml:space="preserve"> in lung development (due to overexpression of anti-angiogenesis genes on chromosome 21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pulmonary hypoplasia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endothelial dysfunction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pulmonary diseases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14–18]</w:t>
      </w:r>
      <w:r>
        <w:rPr>
          <w:rFonts w:ascii="Book Antiqua" w:eastAsia="Book Antiqua" w:hAnsi="Book Antiqua" w:cs="Book Antiqua"/>
          <w:color w:val="000000"/>
        </w:rPr>
        <w:t>, gastrointestinal diseases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19]</w:t>
      </w:r>
      <w:r w:rsidR="00CD30CA">
        <w:rPr>
          <w:rFonts w:ascii="Book Antiqua" w:eastAsia="Book Antiqua" w:hAnsi="Book Antiqua" w:cs="Book Antiqua"/>
          <w:color w:val="000000"/>
        </w:rPr>
        <w:t xml:space="preserve"> and endocrine abnormalities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At the molecular level, it has been proposed that increased gene dosage of four interferon receptors encoded on chromosome 21 results in increased interferon activation which may contribute to various disease processes in </w:t>
      </w:r>
      <w:proofErr w:type="gramStart"/>
      <w:r>
        <w:rPr>
          <w:rFonts w:ascii="Book Antiqua" w:eastAsia="Book Antiqua" w:hAnsi="Book Antiqua" w:cs="Book Antiqua"/>
          <w:color w:val="000000"/>
        </w:rPr>
        <w:t>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In addition, high interferon gamma levels have also been observed </w:t>
      </w:r>
      <w:r>
        <w:rPr>
          <w:rFonts w:ascii="Book Antiqua" w:eastAsia="Book Antiqua" w:hAnsi="Book Antiqua" w:cs="Book Antiqua"/>
          <w:color w:val="000000"/>
        </w:rPr>
        <w:lastRenderedPageBreak/>
        <w:t xml:space="preserve">in pulmonary hypertension and are believed to be responsible for pulmonary vascular </w:t>
      </w:r>
      <w:proofErr w:type="gramStart"/>
      <w:r>
        <w:rPr>
          <w:rFonts w:ascii="Book Antiqua" w:eastAsia="Book Antiqua" w:hAnsi="Book Antiqua" w:cs="Book Antiqua"/>
          <w:color w:val="000000"/>
        </w:rPr>
        <w:t>remodeling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sidR="007C455B">
        <w:rPr>
          <w:rFonts w:ascii="Book Antiqua" w:eastAsia="Book Antiqua" w:hAnsi="Book Antiqua" w:cs="Book Antiqua"/>
          <w:color w:val="000000"/>
        </w:rPr>
        <w:t>. This probable relation</w:t>
      </w:r>
      <w:r w:rsidR="009C1CA4">
        <w:rPr>
          <w:rFonts w:ascii="Book Antiqua" w:eastAsia="Book Antiqua" w:hAnsi="Book Antiqua" w:cs="Book Antiqua"/>
          <w:color w:val="000000"/>
        </w:rPr>
        <w:t>ship</w:t>
      </w:r>
      <w:r>
        <w:rPr>
          <w:rFonts w:ascii="Book Antiqua" w:eastAsia="Book Antiqua" w:hAnsi="Book Antiqua" w:cs="Book Antiqua"/>
          <w:color w:val="000000"/>
        </w:rPr>
        <w:t xml:space="preserve">, however, </w:t>
      </w:r>
      <w:r w:rsidR="009C1CA4">
        <w:rPr>
          <w:rFonts w:ascii="Book Antiqua" w:eastAsia="Book Antiqua" w:hAnsi="Book Antiqua" w:cs="Book Antiqua"/>
          <w:color w:val="000000"/>
        </w:rPr>
        <w:t xml:space="preserve">requires further </w:t>
      </w:r>
      <w:r>
        <w:rPr>
          <w:rFonts w:ascii="Book Antiqua" w:eastAsia="Book Antiqua" w:hAnsi="Book Antiqua" w:cs="Book Antiqua"/>
          <w:color w:val="000000"/>
        </w:rPr>
        <w:t>stud</w:t>
      </w:r>
      <w:r w:rsidR="009C1CA4">
        <w:rPr>
          <w:rFonts w:ascii="Book Antiqua" w:eastAsia="Book Antiqua" w:hAnsi="Book Antiqua" w:cs="Book Antiqua"/>
          <w:color w:val="000000"/>
        </w:rPr>
        <w:t>y</w:t>
      </w:r>
      <w:r>
        <w:rPr>
          <w:rFonts w:ascii="Book Antiqua" w:eastAsia="Book Antiqua" w:hAnsi="Book Antiqua" w:cs="Book Antiqua"/>
          <w:color w:val="000000"/>
        </w:rPr>
        <w:t xml:space="preserve">. </w:t>
      </w:r>
    </w:p>
    <w:p w14:paraId="0303946B" w14:textId="77777777" w:rsidR="00A77B3E" w:rsidRDefault="004C0370">
      <w:pPr>
        <w:spacing w:line="360" w:lineRule="auto"/>
        <w:ind w:firstLine="720"/>
        <w:jc w:val="both"/>
      </w:pPr>
      <w:r>
        <w:rPr>
          <w:rFonts w:ascii="Book Antiqua" w:eastAsia="Book Antiqua" w:hAnsi="Book Antiqua" w:cs="Book Antiqua"/>
          <w:color w:val="000000"/>
        </w:rPr>
        <w:t>Herein, we describe the first systematic review and meta-analysis which consolidates our existing knowledge on the prevalence of PH in DS. Our objective was to establish the prevalence of PH in children with DS. This systematic review also aims to provide sufficient evidence which could guide policy-making aimed at the prevention and effective management of PH as well as underpin further research.</w:t>
      </w:r>
    </w:p>
    <w:p w14:paraId="3B6181C5" w14:textId="77777777" w:rsidR="00A77B3E" w:rsidRDefault="00A77B3E">
      <w:pPr>
        <w:spacing w:line="360" w:lineRule="auto"/>
        <w:ind w:firstLine="720"/>
        <w:jc w:val="both"/>
      </w:pPr>
    </w:p>
    <w:p w14:paraId="26BC458D" w14:textId="77777777" w:rsidR="00A77B3E" w:rsidRDefault="004C0370">
      <w:pPr>
        <w:spacing w:line="360" w:lineRule="auto"/>
        <w:jc w:val="both"/>
      </w:pPr>
      <w:r>
        <w:rPr>
          <w:rFonts w:ascii="Book Antiqua" w:eastAsia="Book Antiqua" w:hAnsi="Book Antiqua" w:cs="Book Antiqua"/>
          <w:b/>
          <w:caps/>
          <w:color w:val="000000"/>
          <w:u w:val="single"/>
        </w:rPr>
        <w:t>MATERIALS AND METHODS</w:t>
      </w:r>
    </w:p>
    <w:p w14:paraId="1FC4FAAE" w14:textId="77777777" w:rsidR="00A77B3E" w:rsidRDefault="004C0370">
      <w:pPr>
        <w:spacing w:line="360" w:lineRule="auto"/>
        <w:jc w:val="both"/>
      </w:pPr>
      <w:r>
        <w:rPr>
          <w:rFonts w:ascii="Book Antiqua" w:eastAsia="Book Antiqua" w:hAnsi="Book Antiqua" w:cs="Book Antiqua"/>
          <w:color w:val="000000"/>
        </w:rPr>
        <w:t xml:space="preserve">Meta-analysis of observational studies in epidemiology (MOOSE) guidelines were followed for this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The protocol for this systematic review and meta-analysis was registered at the International Prospective Register of Systematic Reviews (PROSPERO # CRD42020204914). </w:t>
      </w:r>
    </w:p>
    <w:p w14:paraId="62D1B17C" w14:textId="77777777" w:rsidR="00A77B3E" w:rsidRDefault="00A77B3E">
      <w:pPr>
        <w:spacing w:line="360" w:lineRule="auto"/>
        <w:jc w:val="both"/>
      </w:pPr>
    </w:p>
    <w:p w14:paraId="2192DECE" w14:textId="77777777" w:rsidR="00A77B3E" w:rsidRDefault="004C0370">
      <w:pPr>
        <w:spacing w:line="360" w:lineRule="auto"/>
        <w:jc w:val="both"/>
      </w:pPr>
      <w:r>
        <w:rPr>
          <w:rFonts w:ascii="Book Antiqua" w:eastAsia="Book Antiqua" w:hAnsi="Book Antiqua" w:cs="Book Antiqua"/>
          <w:b/>
          <w:bCs/>
          <w:i/>
          <w:iCs/>
          <w:color w:val="000000"/>
        </w:rPr>
        <w:t>Search strategy</w:t>
      </w:r>
      <w:r>
        <w:rPr>
          <w:rFonts w:ascii="Book Antiqua" w:eastAsia="Book Antiqua" w:hAnsi="Book Antiqua" w:cs="Book Antiqua"/>
          <w:color w:val="000000"/>
        </w:rPr>
        <w:t xml:space="preserve"> </w:t>
      </w:r>
    </w:p>
    <w:p w14:paraId="1A7A48E0" w14:textId="6D963F80" w:rsidR="00A77B3E" w:rsidRDefault="004C0370">
      <w:pPr>
        <w:spacing w:line="360" w:lineRule="auto"/>
        <w:jc w:val="both"/>
      </w:pPr>
      <w:r>
        <w:rPr>
          <w:rFonts w:ascii="Book Antiqua" w:eastAsia="Book Antiqua" w:hAnsi="Book Antiqua" w:cs="Book Antiqua"/>
          <w:color w:val="000000"/>
        </w:rPr>
        <w:t>A two</w:t>
      </w:r>
      <w:r w:rsidR="009C1CA4">
        <w:rPr>
          <w:rFonts w:ascii="Book Antiqua" w:eastAsia="Book Antiqua" w:hAnsi="Book Antiqua" w:cs="Book Antiqua"/>
          <w:color w:val="000000"/>
        </w:rPr>
        <w:t>-</w:t>
      </w:r>
      <w:r>
        <w:rPr>
          <w:rFonts w:ascii="Book Antiqua" w:eastAsia="Book Antiqua" w:hAnsi="Book Antiqua" w:cs="Book Antiqua"/>
          <w:color w:val="000000"/>
        </w:rPr>
        <w:t xml:space="preserve">stage search strategy was </w:t>
      </w:r>
      <w:r w:rsidR="009C1CA4">
        <w:rPr>
          <w:rFonts w:ascii="Book Antiqua" w:eastAsia="Book Antiqua" w:hAnsi="Book Antiqua" w:cs="Book Antiqua"/>
          <w:color w:val="000000"/>
        </w:rPr>
        <w:t>used</w:t>
      </w:r>
      <w:r>
        <w:rPr>
          <w:rFonts w:ascii="Book Antiqua" w:eastAsia="Book Antiqua" w:hAnsi="Book Antiqua" w:cs="Book Antiqua"/>
          <w:color w:val="000000"/>
        </w:rPr>
        <w:t xml:space="preserve"> for this study.</w:t>
      </w:r>
    </w:p>
    <w:p w14:paraId="604A6A27" w14:textId="77777777" w:rsidR="00A77B3E" w:rsidRDefault="00A77B3E">
      <w:pPr>
        <w:spacing w:line="360" w:lineRule="auto"/>
        <w:jc w:val="both"/>
      </w:pPr>
    </w:p>
    <w:p w14:paraId="21D73D86" w14:textId="77777777" w:rsidR="00A77B3E" w:rsidRDefault="004C0370">
      <w:pPr>
        <w:spacing w:line="360" w:lineRule="auto"/>
        <w:jc w:val="both"/>
      </w:pPr>
      <w:r>
        <w:rPr>
          <w:rFonts w:ascii="Book Antiqua" w:eastAsia="Book Antiqua" w:hAnsi="Book Antiqua" w:cs="Book Antiqua"/>
          <w:b/>
          <w:bCs/>
          <w:i/>
          <w:iCs/>
          <w:color w:val="000000"/>
        </w:rPr>
        <w:t>Bibliographic database search</w:t>
      </w:r>
    </w:p>
    <w:p w14:paraId="596011F9" w14:textId="13E1476A" w:rsidR="00A77B3E" w:rsidRDefault="004C0370">
      <w:pPr>
        <w:spacing w:line="360" w:lineRule="auto"/>
        <w:jc w:val="both"/>
      </w:pPr>
      <w:r>
        <w:rPr>
          <w:rFonts w:ascii="Book Antiqua" w:eastAsia="Book Antiqua" w:hAnsi="Book Antiqua" w:cs="Book Antiqua"/>
          <w:color w:val="000000"/>
        </w:rPr>
        <w:t xml:space="preserve">Electronic databases (PubMed, Cochrane library, EMBASE, Scopus, </w:t>
      </w:r>
      <w:proofErr w:type="gramStart"/>
      <w:r w:rsidR="009C1CA4">
        <w:rPr>
          <w:rFonts w:ascii="Book Antiqua" w:eastAsia="Book Antiqua" w:hAnsi="Book Antiqua" w:cs="Book Antiqua"/>
          <w:color w:val="000000"/>
        </w:rPr>
        <w:t>W</w:t>
      </w:r>
      <w:r>
        <w:rPr>
          <w:rFonts w:ascii="Book Antiqua" w:eastAsia="Book Antiqua" w:hAnsi="Book Antiqua" w:cs="Book Antiqua"/>
          <w:color w:val="000000"/>
        </w:rPr>
        <w:t>eb</w:t>
      </w:r>
      <w:proofErr w:type="gramEnd"/>
      <w:r>
        <w:rPr>
          <w:rFonts w:ascii="Book Antiqua" w:eastAsia="Book Antiqua" w:hAnsi="Book Antiqua" w:cs="Book Antiqua"/>
          <w:color w:val="000000"/>
        </w:rPr>
        <w:t xml:space="preserve"> of Science) were </w:t>
      </w:r>
      <w:r w:rsidR="009C1CA4">
        <w:rPr>
          <w:rFonts w:ascii="Book Antiqua" w:eastAsia="Book Antiqua" w:hAnsi="Book Antiqua" w:cs="Book Antiqua"/>
          <w:color w:val="000000"/>
        </w:rPr>
        <w:t>searched</w:t>
      </w:r>
      <w:r>
        <w:rPr>
          <w:rFonts w:ascii="Book Antiqua" w:eastAsia="Book Antiqua" w:hAnsi="Book Antiqua" w:cs="Book Antiqua"/>
          <w:color w:val="000000"/>
        </w:rPr>
        <w:t xml:space="preserve">. The search was restricted by English language with published studies including human subjects only, but not restricted by date or publication types. Studies with insufficient data such as abstracts only, studies with adult participants, conference papers and duplicate publications were excluded. Studies whose data could not be accessed even after </w:t>
      </w:r>
      <w:r w:rsidR="009C1CA4">
        <w:rPr>
          <w:rFonts w:ascii="Book Antiqua" w:eastAsia="Book Antiqua" w:hAnsi="Book Antiqua" w:cs="Book Antiqua"/>
          <w:color w:val="000000"/>
        </w:rPr>
        <w:t xml:space="preserve">a </w:t>
      </w:r>
      <w:r>
        <w:rPr>
          <w:rFonts w:ascii="Book Antiqua" w:eastAsia="Book Antiqua" w:hAnsi="Book Antiqua" w:cs="Book Antiqua"/>
          <w:color w:val="000000"/>
        </w:rPr>
        <w:t xml:space="preserve">request from </w:t>
      </w:r>
      <w:r w:rsidR="009C1CA4">
        <w:rPr>
          <w:rFonts w:ascii="Book Antiqua" w:eastAsia="Book Antiqua" w:hAnsi="Book Antiqua" w:cs="Book Antiqua"/>
          <w:color w:val="000000"/>
        </w:rPr>
        <w:t xml:space="preserve">the </w:t>
      </w:r>
      <w:r>
        <w:rPr>
          <w:rFonts w:ascii="Book Antiqua" w:eastAsia="Book Antiqua" w:hAnsi="Book Antiqua" w:cs="Book Antiqua"/>
          <w:color w:val="000000"/>
        </w:rPr>
        <w:t xml:space="preserve">authors were also excluded. The process of data extraction and quality control was performed independently by two reviewers (DP and PZJ). In the event of a conflict, </w:t>
      </w:r>
      <w:r w:rsidR="009C1CA4">
        <w:rPr>
          <w:rFonts w:ascii="Book Antiqua" w:eastAsia="Book Antiqua" w:hAnsi="Book Antiqua" w:cs="Book Antiqua"/>
          <w:color w:val="000000"/>
        </w:rPr>
        <w:t xml:space="preserve">a </w:t>
      </w:r>
      <w:r>
        <w:rPr>
          <w:rFonts w:ascii="Book Antiqua" w:eastAsia="Book Antiqua" w:hAnsi="Book Antiqua" w:cs="Book Antiqua"/>
          <w:color w:val="000000"/>
        </w:rPr>
        <w:t>third rev</w:t>
      </w:r>
      <w:r w:rsidR="00CD30CA">
        <w:rPr>
          <w:rFonts w:ascii="Book Antiqua" w:eastAsia="Book Antiqua" w:hAnsi="Book Antiqua" w:cs="Book Antiqua"/>
          <w:color w:val="000000"/>
        </w:rPr>
        <w:t>iewer’s (AT) opinion was sought</w:t>
      </w:r>
      <w:r>
        <w:rPr>
          <w:rFonts w:ascii="Book Antiqua" w:eastAsia="Book Antiqua" w:hAnsi="Book Antiqua" w:cs="Book Antiqua"/>
          <w:color w:val="000000"/>
        </w:rPr>
        <w:t xml:space="preserve">. </w:t>
      </w:r>
      <w:r w:rsidR="009C1CA4">
        <w:rPr>
          <w:rFonts w:ascii="Book Antiqua" w:eastAsia="Book Antiqua" w:hAnsi="Book Antiqua" w:cs="Book Antiqua"/>
          <w:color w:val="000000"/>
        </w:rPr>
        <w:t>The l</w:t>
      </w:r>
      <w:r>
        <w:rPr>
          <w:rFonts w:ascii="Book Antiqua" w:eastAsia="Book Antiqua" w:hAnsi="Book Antiqua" w:cs="Book Antiqua"/>
          <w:color w:val="000000"/>
        </w:rPr>
        <w:t>ast electronic search was carried out on 30</w:t>
      </w:r>
      <w:r>
        <w:rPr>
          <w:rFonts w:ascii="Book Antiqua" w:eastAsia="Book Antiqua" w:hAnsi="Book Antiqua" w:cs="Book Antiqua"/>
          <w:color w:val="000000"/>
          <w:szCs w:val="20"/>
          <w:vertAlign w:val="superscript"/>
        </w:rPr>
        <w:t>th</w:t>
      </w:r>
      <w:r>
        <w:rPr>
          <w:rFonts w:ascii="Book Antiqua" w:eastAsia="Book Antiqua" w:hAnsi="Book Antiqua" w:cs="Book Antiqua"/>
          <w:color w:val="000000"/>
        </w:rPr>
        <w:t xml:space="preserve"> June, 2020. The search strategy included the following: ("hypertension, pulmonary"[</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Terms] OR ("hypertension"[All Fields] AND "pulmonary"[All Fields]) OR "pulmonary hypertension"[All Fields] OR </w:t>
      </w:r>
      <w:r>
        <w:rPr>
          <w:rFonts w:ascii="Book Antiqua" w:eastAsia="Book Antiqua" w:hAnsi="Book Antiqua" w:cs="Book Antiqua"/>
          <w:color w:val="000000"/>
        </w:rPr>
        <w:lastRenderedPageBreak/>
        <w:t>("pulmonary"[All Fields] AND "hypertension"[All Fields])) AND ("down syndrome"[</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Terms] OR ("down"[All Fields] AND "syndrome"[All Fields]) OR "down syndrome"[All Fields] OR ("downs"[All Fields] AND "syndrome"[All Fields]) OR "downs syndrome"[All Fields]) AND prevalence.</w:t>
      </w:r>
    </w:p>
    <w:p w14:paraId="559E648F" w14:textId="77777777" w:rsidR="00A77B3E" w:rsidRDefault="00A77B3E">
      <w:pPr>
        <w:spacing w:line="360" w:lineRule="auto"/>
        <w:jc w:val="both"/>
      </w:pPr>
    </w:p>
    <w:p w14:paraId="38849964" w14:textId="77777777" w:rsidR="00A77B3E" w:rsidRDefault="004C0370">
      <w:pPr>
        <w:spacing w:line="360" w:lineRule="auto"/>
        <w:jc w:val="both"/>
      </w:pPr>
      <w:r>
        <w:rPr>
          <w:rFonts w:ascii="Book Antiqua" w:eastAsia="Book Antiqua" w:hAnsi="Book Antiqua" w:cs="Book Antiqua"/>
          <w:b/>
          <w:bCs/>
          <w:i/>
          <w:iCs/>
          <w:color w:val="000000"/>
        </w:rPr>
        <w:t>Searching other sources</w:t>
      </w:r>
    </w:p>
    <w:p w14:paraId="51FD6A31" w14:textId="447D584B" w:rsidR="00A77B3E" w:rsidRDefault="004C0370">
      <w:pPr>
        <w:spacing w:line="360" w:lineRule="auto"/>
        <w:jc w:val="both"/>
      </w:pPr>
      <w:r>
        <w:rPr>
          <w:rFonts w:ascii="Book Antiqua" w:eastAsia="Book Antiqua" w:hAnsi="Book Antiqua" w:cs="Book Antiqua"/>
          <w:color w:val="000000"/>
        </w:rPr>
        <w:t>An individual manual search was also performed which included examining the references of all the eligible papers and other relat</w:t>
      </w:r>
      <w:r w:rsidR="00CD30CA">
        <w:rPr>
          <w:rFonts w:ascii="Book Antiqua" w:eastAsia="Book Antiqua" w:hAnsi="Book Antiqua" w:cs="Book Antiqua"/>
          <w:color w:val="000000"/>
        </w:rPr>
        <w:t xml:space="preserve">ed review articles as well as </w:t>
      </w:r>
      <w:r>
        <w:rPr>
          <w:rFonts w:ascii="Book Antiqua" w:eastAsia="Book Antiqua" w:hAnsi="Book Antiqua" w:cs="Book Antiqua"/>
          <w:color w:val="000000"/>
        </w:rPr>
        <w:t xml:space="preserve">recent conference proceedings or recommendations on </w:t>
      </w:r>
      <w:r w:rsidR="009C1CA4">
        <w:rPr>
          <w:rFonts w:ascii="Book Antiqua" w:eastAsia="Book Antiqua" w:hAnsi="Book Antiqua" w:cs="Book Antiqua"/>
          <w:color w:val="000000"/>
        </w:rPr>
        <w:t>PH</w:t>
      </w:r>
      <w:r>
        <w:rPr>
          <w:rFonts w:ascii="Book Antiqua" w:eastAsia="Book Antiqua" w:hAnsi="Book Antiqua" w:cs="Book Antiqua"/>
          <w:color w:val="000000"/>
        </w:rPr>
        <w:t>. Additional studies from these sources were then included in the review, provided they fulfilled the inclusion criteria.</w:t>
      </w:r>
    </w:p>
    <w:p w14:paraId="01DFC3FA" w14:textId="6184A900" w:rsidR="00A77B3E" w:rsidRDefault="004C0370">
      <w:pPr>
        <w:spacing w:line="360" w:lineRule="auto"/>
        <w:ind w:firstLine="720"/>
        <w:jc w:val="both"/>
      </w:pPr>
      <w:r>
        <w:rPr>
          <w:rFonts w:ascii="Book Antiqua" w:eastAsia="Book Antiqua" w:hAnsi="Book Antiqua" w:cs="Book Antiqua"/>
          <w:color w:val="000000"/>
        </w:rPr>
        <w:t xml:space="preserve">All studies were handled by the literature management software Endnote X7. This was </w:t>
      </w:r>
      <w:r w:rsidR="00A37C39">
        <w:rPr>
          <w:rFonts w:ascii="Book Antiqua" w:eastAsia="Book Antiqua" w:hAnsi="Book Antiqua" w:cs="Book Antiqua"/>
          <w:color w:val="000000"/>
        </w:rPr>
        <w:t>carried out</w:t>
      </w:r>
      <w:r>
        <w:rPr>
          <w:rFonts w:ascii="Book Antiqua" w:eastAsia="Book Antiqua" w:hAnsi="Book Antiqua" w:cs="Book Antiqua"/>
          <w:color w:val="000000"/>
        </w:rPr>
        <w:t xml:space="preserve"> to ensure no duplication. A preliminary screening of studies was </w:t>
      </w:r>
      <w:r w:rsidR="00A37C39">
        <w:rPr>
          <w:rFonts w:ascii="Book Antiqua" w:eastAsia="Book Antiqua" w:hAnsi="Book Antiqua" w:cs="Book Antiqua"/>
          <w:color w:val="000000"/>
        </w:rPr>
        <w:t>perf</w:t>
      </w:r>
      <w:r w:rsidR="00F81681">
        <w:rPr>
          <w:rFonts w:ascii="Book Antiqua" w:eastAsia="Book Antiqua" w:hAnsi="Book Antiqua" w:cs="Book Antiqua"/>
          <w:color w:val="000000"/>
        </w:rPr>
        <w:t>o</w:t>
      </w:r>
      <w:r w:rsidR="00A37C39">
        <w:rPr>
          <w:rFonts w:ascii="Book Antiqua" w:eastAsia="Book Antiqua" w:hAnsi="Book Antiqua" w:cs="Book Antiqua"/>
          <w:color w:val="000000"/>
        </w:rPr>
        <w:t>rmed</w:t>
      </w:r>
      <w:r>
        <w:rPr>
          <w:rFonts w:ascii="Book Antiqua" w:eastAsia="Book Antiqua" w:hAnsi="Book Antiqua" w:cs="Book Antiqua"/>
          <w:color w:val="000000"/>
        </w:rPr>
        <w:t xml:space="preserve"> by 2 independent authors (AT and PZJ). Screening of all titles and abstracts was done, and </w:t>
      </w:r>
      <w:r w:rsidR="00A37C39">
        <w:rPr>
          <w:rFonts w:ascii="Book Antiqua" w:eastAsia="Book Antiqua" w:hAnsi="Book Antiqua" w:cs="Book Antiqua"/>
          <w:color w:val="000000"/>
        </w:rPr>
        <w:t xml:space="preserve">the </w:t>
      </w:r>
      <w:r>
        <w:rPr>
          <w:rFonts w:ascii="Book Antiqua" w:eastAsia="Book Antiqua" w:hAnsi="Book Antiqua" w:cs="Book Antiqua"/>
          <w:color w:val="000000"/>
        </w:rPr>
        <w:t xml:space="preserve">full text was studied for any article considered relevant. After the initial round of screening, sorting was </w:t>
      </w:r>
      <w:r w:rsidR="00A37C39">
        <w:rPr>
          <w:rFonts w:ascii="Book Antiqua" w:eastAsia="Book Antiqua" w:hAnsi="Book Antiqua" w:cs="Book Antiqua"/>
          <w:color w:val="000000"/>
        </w:rPr>
        <w:t>carried out</w:t>
      </w:r>
      <w:r>
        <w:rPr>
          <w:rFonts w:ascii="Book Antiqua" w:eastAsia="Book Antiqua" w:hAnsi="Book Antiqua" w:cs="Book Antiqua"/>
          <w:color w:val="000000"/>
        </w:rPr>
        <w:t xml:space="preserve"> again by re-reading all the articles. Methods were adapted as per PRISMA (Preferred Reporting Items for Systematic reviews and Meta-analyses) guidelines for meta-</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006E1010" w14:textId="77777777" w:rsidR="00A77B3E" w:rsidRDefault="00A77B3E">
      <w:pPr>
        <w:spacing w:line="360" w:lineRule="auto"/>
        <w:ind w:firstLine="720"/>
        <w:jc w:val="both"/>
      </w:pPr>
    </w:p>
    <w:p w14:paraId="196AD8CF" w14:textId="77777777" w:rsidR="00A77B3E" w:rsidRDefault="004C0370">
      <w:pPr>
        <w:spacing w:line="360" w:lineRule="auto"/>
        <w:jc w:val="both"/>
      </w:pPr>
      <w:r>
        <w:rPr>
          <w:rFonts w:ascii="Book Antiqua" w:eastAsia="Book Antiqua" w:hAnsi="Book Antiqua" w:cs="Book Antiqua"/>
          <w:b/>
          <w:bCs/>
          <w:i/>
          <w:iCs/>
          <w:color w:val="000000"/>
        </w:rPr>
        <w:t>Eligibility criteria for studies</w:t>
      </w:r>
    </w:p>
    <w:p w14:paraId="330C4101" w14:textId="77777777" w:rsidR="00A77B3E" w:rsidRDefault="004C0370">
      <w:pPr>
        <w:spacing w:line="360" w:lineRule="auto"/>
        <w:jc w:val="both"/>
      </w:pPr>
      <w:r>
        <w:rPr>
          <w:rFonts w:ascii="Book Antiqua" w:eastAsia="Book Antiqua" w:hAnsi="Book Antiqua" w:cs="Book Antiqua"/>
          <w:color w:val="000000"/>
        </w:rPr>
        <w:t xml:space="preserve">Any observational study which determined the prevalence of PH in DS was considered for the analysis. These studies needed to mention the number of patients with PH and the number of children with DS who had PH. </w:t>
      </w:r>
    </w:p>
    <w:p w14:paraId="782698D6" w14:textId="77777777" w:rsidR="00A77B3E" w:rsidRDefault="00A77B3E">
      <w:pPr>
        <w:spacing w:line="360" w:lineRule="auto"/>
        <w:jc w:val="both"/>
      </w:pPr>
    </w:p>
    <w:p w14:paraId="7BC2351C" w14:textId="77777777" w:rsidR="00A77B3E" w:rsidRDefault="004C0370">
      <w:pPr>
        <w:spacing w:line="360" w:lineRule="auto"/>
        <w:jc w:val="both"/>
      </w:pPr>
      <w:r>
        <w:rPr>
          <w:rFonts w:ascii="Book Antiqua" w:eastAsia="Book Antiqua" w:hAnsi="Book Antiqua" w:cs="Book Antiqua"/>
          <w:b/>
          <w:bCs/>
          <w:i/>
          <w:iCs/>
          <w:color w:val="000000"/>
        </w:rPr>
        <w:t>Inclusion criteria</w:t>
      </w:r>
    </w:p>
    <w:p w14:paraId="647C7E9D" w14:textId="28632EF1" w:rsidR="00A77B3E" w:rsidRDefault="004C0370">
      <w:pPr>
        <w:spacing w:line="360" w:lineRule="auto"/>
        <w:jc w:val="both"/>
      </w:pPr>
      <w:r>
        <w:rPr>
          <w:rFonts w:ascii="Book Antiqua" w:eastAsia="Book Antiqua" w:hAnsi="Book Antiqua" w:cs="Book Antiqua"/>
          <w:color w:val="000000"/>
        </w:rPr>
        <w:t>(1) All cross-sectional, case–control or cohort studies inclu</w:t>
      </w:r>
      <w:r w:rsidR="00A37C39">
        <w:rPr>
          <w:rFonts w:ascii="Book Antiqua" w:eastAsia="Book Antiqua" w:hAnsi="Book Antiqua" w:cs="Book Antiqua"/>
          <w:color w:val="000000"/>
        </w:rPr>
        <w:t>ding</w:t>
      </w:r>
      <w:r>
        <w:rPr>
          <w:rFonts w:ascii="Book Antiqua" w:eastAsia="Book Antiqua" w:hAnsi="Book Antiqua" w:cs="Book Antiqua"/>
          <w:color w:val="000000"/>
        </w:rPr>
        <w:t xml:space="preserve"> children with DS reporting the prevalence of PH; (2) Studies must use either right heart catheterization for diagnosis with </w:t>
      </w:r>
      <w:r w:rsidR="00A37C39">
        <w:rPr>
          <w:rFonts w:ascii="Book Antiqua" w:eastAsia="Book Antiqua" w:hAnsi="Book Antiqua" w:cs="Book Antiqua"/>
          <w:color w:val="000000"/>
        </w:rPr>
        <w:t xml:space="preserve">the </w:t>
      </w:r>
      <w:r>
        <w:rPr>
          <w:rFonts w:ascii="Book Antiqua" w:eastAsia="Book Antiqua" w:hAnsi="Book Antiqua" w:cs="Book Antiqua"/>
          <w:color w:val="000000"/>
        </w:rPr>
        <w:t>cut</w:t>
      </w:r>
      <w:r w:rsidR="00A37C39">
        <w:rPr>
          <w:rFonts w:ascii="Book Antiqua" w:eastAsia="Book Antiqua" w:hAnsi="Book Antiqua" w:cs="Book Antiqua"/>
          <w:color w:val="000000"/>
        </w:rPr>
        <w:t>-</w:t>
      </w:r>
      <w:r>
        <w:rPr>
          <w:rFonts w:ascii="Book Antiqua" w:eastAsia="Book Antiqua" w:hAnsi="Book Antiqua" w:cs="Book Antiqua"/>
          <w:color w:val="000000"/>
        </w:rPr>
        <w:t xml:space="preserve">off being </w:t>
      </w:r>
      <w:proofErr w:type="spellStart"/>
      <w:r>
        <w:rPr>
          <w:rFonts w:ascii="Book Antiqua" w:eastAsia="Book Antiqua" w:hAnsi="Book Antiqua" w:cs="Book Antiqua"/>
          <w:color w:val="000000"/>
        </w:rPr>
        <w:t>mPAP</w:t>
      </w:r>
      <w:proofErr w:type="spellEnd"/>
      <w:r>
        <w:rPr>
          <w:rFonts w:ascii="Book Antiqua" w:eastAsia="Book Antiqua" w:hAnsi="Book Antiqua" w:cs="Book Antiqua"/>
          <w:color w:val="000000"/>
        </w:rPr>
        <w:t xml:space="preserve"> ≥ 25 mmHg or a 2D echocardiogram for determination of pulmonary arterial systolic pressure (PASP) (&gt; 25 mmHg); and (3) All published studies from 1</w:t>
      </w:r>
      <w:r w:rsidR="00CD30CA" w:rsidRPr="00CD30CA">
        <w:rPr>
          <w:rFonts w:ascii="Book Antiqua" w:eastAsia="Book Antiqua" w:hAnsi="Book Antiqua" w:cs="Book Antiqua"/>
          <w:color w:val="000000"/>
          <w:vertAlign w:val="superscript"/>
        </w:rPr>
        <w:t>st</w:t>
      </w:r>
      <w:r w:rsidR="00CD30CA">
        <w:rPr>
          <w:rFonts w:ascii="Book Antiqua" w:eastAsia="Book Antiqua" w:hAnsi="Book Antiqua" w:cs="Book Antiqua"/>
          <w:color w:val="000000"/>
        </w:rPr>
        <w:t xml:space="preserve"> January 1980 to 30</w:t>
      </w:r>
      <w:r w:rsidR="00CD30CA" w:rsidRPr="00CD30CA">
        <w:rPr>
          <w:rFonts w:ascii="Book Antiqua" w:eastAsia="Book Antiqua" w:hAnsi="Book Antiqua" w:cs="Book Antiqua"/>
          <w:color w:val="000000"/>
          <w:vertAlign w:val="superscript"/>
        </w:rPr>
        <w:t>th</w:t>
      </w:r>
      <w:r w:rsidR="00CD30CA">
        <w:rPr>
          <w:rFonts w:ascii="Book Antiqua" w:eastAsia="Book Antiqua" w:hAnsi="Book Antiqua" w:cs="Book Antiqua"/>
          <w:color w:val="000000"/>
        </w:rPr>
        <w:t xml:space="preserve"> </w:t>
      </w:r>
      <w:r>
        <w:rPr>
          <w:rFonts w:ascii="Book Antiqua" w:eastAsia="Book Antiqua" w:hAnsi="Book Antiqua" w:cs="Book Antiqua"/>
          <w:color w:val="000000"/>
        </w:rPr>
        <w:t xml:space="preserve">June 2020 were included. </w:t>
      </w:r>
    </w:p>
    <w:p w14:paraId="1712283A" w14:textId="77777777" w:rsidR="00A77B3E" w:rsidRDefault="00A77B3E">
      <w:pPr>
        <w:spacing w:line="360" w:lineRule="auto"/>
        <w:jc w:val="both"/>
      </w:pPr>
    </w:p>
    <w:p w14:paraId="2E9DEEB8" w14:textId="77777777" w:rsidR="00A77B3E" w:rsidRDefault="004C0370">
      <w:pPr>
        <w:spacing w:line="360" w:lineRule="auto"/>
        <w:jc w:val="both"/>
      </w:pPr>
      <w:r>
        <w:rPr>
          <w:rFonts w:ascii="Book Antiqua" w:eastAsia="Book Antiqua" w:hAnsi="Book Antiqua" w:cs="Book Antiqua"/>
          <w:b/>
          <w:bCs/>
          <w:i/>
          <w:iCs/>
          <w:color w:val="000000"/>
        </w:rPr>
        <w:t>Exclusion criteria</w:t>
      </w:r>
    </w:p>
    <w:p w14:paraId="7BDBE4C7" w14:textId="000C8B14" w:rsidR="00A77B3E" w:rsidRDefault="004C0370">
      <w:pPr>
        <w:spacing w:line="360" w:lineRule="auto"/>
        <w:jc w:val="both"/>
      </w:pPr>
      <w:r>
        <w:rPr>
          <w:rFonts w:ascii="Book Antiqua" w:eastAsia="Book Antiqua" w:hAnsi="Book Antiqua" w:cs="Book Antiqua"/>
          <w:color w:val="000000"/>
        </w:rPr>
        <w:t>(1) Studies performed in non-human subjects; (2) Case series, reviews, letters, commentaries and editorials; (3) Studies with insufficient data, abstracts, adult studies, conference abstracts and duplicate publications; and (4) Studies whose key data w</w:t>
      </w:r>
      <w:r w:rsidR="00A37C39">
        <w:rPr>
          <w:rFonts w:ascii="Book Antiqua" w:eastAsia="Book Antiqua" w:hAnsi="Book Antiqua" w:cs="Book Antiqua"/>
          <w:color w:val="000000"/>
        </w:rPr>
        <w:t>ere</w:t>
      </w:r>
      <w:r>
        <w:rPr>
          <w:rFonts w:ascii="Book Antiqua" w:eastAsia="Book Antiqua" w:hAnsi="Book Antiqua" w:cs="Book Antiqua"/>
          <w:color w:val="000000"/>
        </w:rPr>
        <w:t xml:space="preserve"> not accessible even after </w:t>
      </w:r>
      <w:r w:rsidR="00A37C39">
        <w:rPr>
          <w:rFonts w:ascii="Book Antiqua" w:eastAsia="Book Antiqua" w:hAnsi="Book Antiqua" w:cs="Book Antiqua"/>
          <w:color w:val="000000"/>
        </w:rPr>
        <w:t xml:space="preserve">a </w:t>
      </w:r>
      <w:r>
        <w:rPr>
          <w:rFonts w:ascii="Book Antiqua" w:eastAsia="Book Antiqua" w:hAnsi="Book Antiqua" w:cs="Book Antiqua"/>
          <w:color w:val="000000"/>
        </w:rPr>
        <w:t xml:space="preserve">request from </w:t>
      </w:r>
      <w:r w:rsidR="00F81681">
        <w:rPr>
          <w:rFonts w:ascii="Book Antiqua" w:eastAsia="Book Antiqua" w:hAnsi="Book Antiqua" w:cs="Book Antiqua"/>
          <w:color w:val="000000"/>
        </w:rPr>
        <w:t xml:space="preserve">the </w:t>
      </w:r>
      <w:r>
        <w:rPr>
          <w:rFonts w:ascii="Book Antiqua" w:eastAsia="Book Antiqua" w:hAnsi="Book Antiqua" w:cs="Book Antiqua"/>
          <w:color w:val="000000"/>
        </w:rPr>
        <w:t xml:space="preserve">authors. </w:t>
      </w:r>
    </w:p>
    <w:p w14:paraId="3DE4A1A0" w14:textId="77777777" w:rsidR="00A77B3E" w:rsidRDefault="00A77B3E">
      <w:pPr>
        <w:spacing w:line="360" w:lineRule="auto"/>
        <w:jc w:val="both"/>
      </w:pPr>
    </w:p>
    <w:p w14:paraId="0719505E" w14:textId="77777777" w:rsidR="00A77B3E" w:rsidRDefault="004C0370">
      <w:pPr>
        <w:spacing w:line="360" w:lineRule="auto"/>
        <w:jc w:val="both"/>
      </w:pPr>
      <w:r>
        <w:rPr>
          <w:rFonts w:ascii="Book Antiqua" w:eastAsia="Book Antiqua" w:hAnsi="Book Antiqua" w:cs="Book Antiqua"/>
          <w:b/>
          <w:bCs/>
          <w:i/>
          <w:iCs/>
          <w:color w:val="000000"/>
        </w:rPr>
        <w:t xml:space="preserve">Selection of studies </w:t>
      </w:r>
    </w:p>
    <w:p w14:paraId="712CE66F" w14:textId="7E5658A3" w:rsidR="00A77B3E" w:rsidRDefault="004C0370">
      <w:pPr>
        <w:spacing w:line="360" w:lineRule="auto"/>
        <w:jc w:val="both"/>
      </w:pPr>
      <w:r>
        <w:rPr>
          <w:rFonts w:ascii="Book Antiqua" w:eastAsia="Book Antiqua" w:hAnsi="Book Antiqua" w:cs="Book Antiqua"/>
          <w:color w:val="000000"/>
        </w:rPr>
        <w:t xml:space="preserve">Two investigators (PZJ and DP) separately reviewed articles and screened them for eligibility. Full texts were downloaded for any articles which were deemed eligible. The investigators also checked </w:t>
      </w:r>
      <w:r w:rsidR="00A37C39">
        <w:rPr>
          <w:rFonts w:ascii="Book Antiqua" w:eastAsia="Book Antiqua" w:hAnsi="Book Antiqua" w:cs="Book Antiqua"/>
          <w:color w:val="000000"/>
        </w:rPr>
        <w:t xml:space="preserve">the </w:t>
      </w:r>
      <w:r>
        <w:rPr>
          <w:rFonts w:ascii="Book Antiqua" w:eastAsia="Book Antiqua" w:hAnsi="Book Antiqua" w:cs="Book Antiqua"/>
          <w:color w:val="000000"/>
        </w:rPr>
        <w:t xml:space="preserve">full texts of each study and studies which met the inclusion criteria were included. A third author (AT) was consulted to resolve any disagreements. A screening test was used to ensure that all review authors reliably applied the selection criteria. Agreement was measured using the kappa (κ) </w:t>
      </w:r>
      <w:proofErr w:type="gramStart"/>
      <w:r>
        <w:rPr>
          <w:rFonts w:ascii="Book Antiqua" w:eastAsia="Book Antiqua" w:hAnsi="Book Antiqua" w:cs="Book Antiqua"/>
          <w:color w:val="000000"/>
        </w:rPr>
        <w:t>statistic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62912AAE" w14:textId="77777777" w:rsidR="00A77B3E" w:rsidRDefault="00A77B3E">
      <w:pPr>
        <w:spacing w:line="360" w:lineRule="auto"/>
        <w:jc w:val="both"/>
      </w:pPr>
    </w:p>
    <w:p w14:paraId="761F46E0" w14:textId="77777777" w:rsidR="00A77B3E" w:rsidRDefault="004C0370">
      <w:pPr>
        <w:spacing w:line="360" w:lineRule="auto"/>
        <w:jc w:val="both"/>
      </w:pPr>
      <w:r>
        <w:rPr>
          <w:rFonts w:ascii="Book Antiqua" w:eastAsia="Book Antiqua" w:hAnsi="Book Antiqua" w:cs="Book Antiqua"/>
          <w:b/>
          <w:bCs/>
          <w:i/>
          <w:iCs/>
          <w:color w:val="000000"/>
        </w:rPr>
        <w:t>Data extraction and management</w:t>
      </w:r>
    </w:p>
    <w:p w14:paraId="28EEEE45" w14:textId="70C74F65" w:rsidR="00A77B3E" w:rsidRDefault="004C0370">
      <w:pPr>
        <w:spacing w:line="360" w:lineRule="auto"/>
        <w:jc w:val="both"/>
      </w:pPr>
      <w:r>
        <w:rPr>
          <w:rFonts w:ascii="Book Antiqua" w:eastAsia="Book Antiqua" w:hAnsi="Book Antiqua" w:cs="Book Antiqua"/>
          <w:color w:val="000000"/>
        </w:rPr>
        <w:t>A standard data extraction form was used to retrieve relevant information. Two review authors (PZJ and DP) participated in data extraction independently. PZJ and DP extracted data which included general information (authors, year, and country), study design, diagnostic criteria for PH, and prevalence of PH. In studies where only preliminary data w</w:t>
      </w:r>
      <w:r w:rsidR="00A37C39">
        <w:rPr>
          <w:rFonts w:ascii="Book Antiqua" w:eastAsia="Book Antiqua" w:hAnsi="Book Antiqua" w:cs="Book Antiqua"/>
          <w:color w:val="000000"/>
        </w:rPr>
        <w:t>ere</w:t>
      </w:r>
      <w:r>
        <w:rPr>
          <w:rFonts w:ascii="Book Antiqua" w:eastAsia="Book Antiqua" w:hAnsi="Book Antiqua" w:cs="Book Antiqua"/>
          <w:color w:val="000000"/>
        </w:rPr>
        <w:t xml:space="preserve"> provided, such as sample size or number of outcomes, other required data w</w:t>
      </w:r>
      <w:r w:rsidR="00A37C39">
        <w:rPr>
          <w:rFonts w:ascii="Book Antiqua" w:eastAsia="Book Antiqua" w:hAnsi="Book Antiqua" w:cs="Book Antiqua"/>
          <w:color w:val="000000"/>
        </w:rPr>
        <w:t>ere</w:t>
      </w:r>
      <w:r>
        <w:rPr>
          <w:rFonts w:ascii="Book Antiqua" w:eastAsia="Book Antiqua" w:hAnsi="Book Antiqua" w:cs="Book Antiqua"/>
          <w:color w:val="000000"/>
        </w:rPr>
        <w:t xml:space="preserve"> calculated based on these values. Data w</w:t>
      </w:r>
      <w:r w:rsidR="00A37C39">
        <w:rPr>
          <w:rFonts w:ascii="Book Antiqua" w:eastAsia="Book Antiqua" w:hAnsi="Book Antiqua" w:cs="Book Antiqua"/>
          <w:color w:val="000000"/>
        </w:rPr>
        <w:t>ere</w:t>
      </w:r>
      <w:r>
        <w:rPr>
          <w:rFonts w:ascii="Book Antiqua" w:eastAsia="Book Antiqua" w:hAnsi="Book Antiqua" w:cs="Book Antiqua"/>
          <w:color w:val="000000"/>
        </w:rPr>
        <w:t xml:space="preserve"> extricated using a preconceived and standardized data abstraction form. Studies with un-interpretable data were excluded from the analysis. Level of agreement was ascertained by the κ </w:t>
      </w:r>
      <w:proofErr w:type="gramStart"/>
      <w:r>
        <w:rPr>
          <w:rFonts w:ascii="Book Antiqua" w:eastAsia="Book Antiqua" w:hAnsi="Book Antiqua" w:cs="Book Antiqua"/>
          <w:color w:val="000000"/>
        </w:rPr>
        <w:t>statistic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w:t>
      </w:r>
    </w:p>
    <w:p w14:paraId="7137A04F" w14:textId="77777777" w:rsidR="00A77B3E" w:rsidRDefault="00A77B3E">
      <w:pPr>
        <w:spacing w:line="360" w:lineRule="auto"/>
        <w:jc w:val="both"/>
      </w:pPr>
    </w:p>
    <w:p w14:paraId="7E0DEF55" w14:textId="77777777" w:rsidR="00A77B3E" w:rsidRDefault="004C0370">
      <w:pPr>
        <w:spacing w:line="360" w:lineRule="auto"/>
        <w:jc w:val="both"/>
      </w:pPr>
      <w:r>
        <w:rPr>
          <w:rFonts w:ascii="Book Antiqua" w:eastAsia="Book Antiqua" w:hAnsi="Book Antiqua" w:cs="Book Antiqua"/>
          <w:b/>
          <w:bCs/>
          <w:i/>
          <w:iCs/>
          <w:color w:val="000000"/>
        </w:rPr>
        <w:t xml:space="preserve">Quality appraisal of the studies included </w:t>
      </w:r>
    </w:p>
    <w:p w14:paraId="77A37ACC" w14:textId="77777777" w:rsidR="00A77B3E" w:rsidRDefault="004C0370">
      <w:pPr>
        <w:spacing w:line="360" w:lineRule="auto"/>
        <w:jc w:val="both"/>
      </w:pPr>
      <w:r>
        <w:rPr>
          <w:rFonts w:ascii="Book Antiqua" w:eastAsia="Book Antiqua" w:hAnsi="Book Antiqua" w:cs="Book Antiqua"/>
          <w:color w:val="000000"/>
        </w:rPr>
        <w:t xml:space="preserve">Each included study was evaluated for quality of methodology and risk of bias by two investigators (PZJ and DP) using an adapted version of the Risk of Bias Tool for </w:t>
      </w:r>
      <w:r>
        <w:rPr>
          <w:rFonts w:ascii="Book Antiqua" w:eastAsia="Book Antiqua" w:hAnsi="Book Antiqua" w:cs="Book Antiqua"/>
          <w:color w:val="000000"/>
        </w:rPr>
        <w:lastRenderedPageBreak/>
        <w:t xml:space="preserve">Prevalence Studies developed by Hoy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The STROBE </w:t>
      </w:r>
      <w:proofErr w:type="gramStart"/>
      <w:r>
        <w:rPr>
          <w:rFonts w:ascii="Book Antiqua" w:eastAsia="Book Antiqua" w:hAnsi="Book Antiqua" w:cs="Book Antiqua"/>
          <w:color w:val="000000"/>
        </w:rPr>
        <w:t>checklist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was utilized to assess the reporting quality of each study. Reporting of Observational Studies in Epidemiology (STROBE) was performed by two authors. The STROBE statement has a total of 22 items on the checklist. These items relate to various parts of the study such as the article’s title and abstract (item 1), the introduction (items 2 and 3), methods (items 4–12), results (items 13–17) and discussion sections (items 18–21), and other information (item 22 on funding). Agreement was measured using the κ </w:t>
      </w:r>
      <w:proofErr w:type="gramStart"/>
      <w:r>
        <w:rPr>
          <w:rFonts w:ascii="Book Antiqua" w:eastAsia="Book Antiqua" w:hAnsi="Book Antiqua" w:cs="Book Antiqua"/>
          <w:color w:val="000000"/>
        </w:rPr>
        <w:t>statistic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55AAEC1A" w14:textId="77777777" w:rsidR="00A77B3E" w:rsidRDefault="00A77B3E">
      <w:pPr>
        <w:spacing w:line="360" w:lineRule="auto"/>
        <w:jc w:val="both"/>
      </w:pPr>
    </w:p>
    <w:p w14:paraId="1930955D" w14:textId="77777777" w:rsidR="00A77B3E" w:rsidRDefault="004C0370">
      <w:pPr>
        <w:spacing w:line="360" w:lineRule="auto"/>
        <w:jc w:val="both"/>
      </w:pPr>
      <w:r>
        <w:rPr>
          <w:rFonts w:ascii="Book Antiqua" w:eastAsia="Book Antiqua" w:hAnsi="Book Antiqua" w:cs="Book Antiqua"/>
          <w:b/>
          <w:bCs/>
          <w:i/>
          <w:iCs/>
          <w:color w:val="000000"/>
        </w:rPr>
        <w:t xml:space="preserve">Statistical analysis </w:t>
      </w:r>
    </w:p>
    <w:p w14:paraId="77DEC42F" w14:textId="5227E908" w:rsidR="00A77B3E" w:rsidRDefault="004C0370">
      <w:pPr>
        <w:spacing w:line="360" w:lineRule="auto"/>
        <w:jc w:val="both"/>
      </w:pPr>
      <w:r>
        <w:rPr>
          <w:rFonts w:ascii="Book Antiqua" w:eastAsia="Book Antiqua" w:hAnsi="Book Antiqua" w:cs="Book Antiqua"/>
          <w:color w:val="000000"/>
        </w:rPr>
        <w:t xml:space="preserve">Each included study reported the prevalence of pulmonary hypertension as a probability of binominal distribution. Forest plot was used to determine the combined prevalence from the studies and extent of heterogeneity between them. As there was a large difference in the clinical data of patients across the studies, a random-effects meta-analysis was used to pool the data on </w:t>
      </w:r>
      <w:proofErr w:type="gramStart"/>
      <w:r>
        <w:rPr>
          <w:rFonts w:ascii="Book Antiqua" w:eastAsia="Book Antiqua" w:hAnsi="Book Antiqua" w:cs="Book Antiqua"/>
          <w:color w:val="000000"/>
        </w:rPr>
        <w:t>prevalence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after stabilizing the variance of individual studies utilizing the Freeman-Tukey double arc-sine transformation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Heterogeneity of the included studies was tested by Cochran’s </w:t>
      </w:r>
      <w:r>
        <w:rPr>
          <w:rFonts w:ascii="Book Antiqua" w:eastAsia="Book Antiqua" w:hAnsi="Book Antiqua" w:cs="Book Antiqua"/>
          <w:i/>
          <w:iCs/>
          <w:color w:val="000000"/>
        </w:rPr>
        <w:t>Q</w:t>
      </w:r>
      <w:r>
        <w:rPr>
          <w:rFonts w:ascii="Book Antiqua" w:eastAsia="Book Antiqua" w:hAnsi="Book Antiqua" w:cs="Book Antiqua"/>
          <w:color w:val="000000"/>
        </w:rPr>
        <w:t xml:space="preserve"> test and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The degree of heterogeneity </w:t>
      </w:r>
      <w:r w:rsidR="00A37C39">
        <w:rPr>
          <w:rFonts w:ascii="Book Antiqua" w:eastAsia="Book Antiqua" w:hAnsi="Book Antiqua" w:cs="Book Antiqua"/>
          <w:color w:val="000000"/>
        </w:rPr>
        <w:t>was</w:t>
      </w:r>
      <w:r>
        <w:rPr>
          <w:rFonts w:ascii="Book Antiqua" w:eastAsia="Book Antiqua" w:hAnsi="Book Antiqua" w:cs="Book Antiqua"/>
          <w:color w:val="000000"/>
        </w:rPr>
        <w:t xml:space="preserve"> categorized into 3 categories under the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index: heterogeneity lower than 25%, heterogeneity between 25% and 75% and heterogeneity more than 75%. While combining the prevalence of </w:t>
      </w:r>
      <w:r w:rsidR="00A37C39">
        <w:rPr>
          <w:rFonts w:ascii="Book Antiqua" w:eastAsia="Book Antiqua" w:hAnsi="Book Antiqua" w:cs="Book Antiqua"/>
          <w:color w:val="000000"/>
        </w:rPr>
        <w:t>PH</w:t>
      </w:r>
      <w:r>
        <w:rPr>
          <w:rFonts w:ascii="Book Antiqua" w:eastAsia="Book Antiqua" w:hAnsi="Book Antiqua" w:cs="Book Antiqua"/>
          <w:color w:val="000000"/>
        </w:rPr>
        <w:t xml:space="preserve">, a random effects model was used due to the wide heterogeneity among the studies. </w:t>
      </w:r>
      <w:r w:rsidR="00A37C39">
        <w:rPr>
          <w:rFonts w:ascii="Book Antiqua" w:eastAsia="Book Antiqua" w:hAnsi="Book Antiqua" w:cs="Book Antiqua"/>
          <w:color w:val="000000"/>
        </w:rPr>
        <w:t>The i</w:t>
      </w:r>
      <w:r>
        <w:rPr>
          <w:rFonts w:ascii="Book Antiqua" w:eastAsia="Book Antiqua" w:hAnsi="Book Antiqua" w:cs="Book Antiqua"/>
          <w:color w:val="000000"/>
        </w:rPr>
        <w:t xml:space="preserve">mpact of each study was also evaluated by sensitivity analysis. Subgroup analysis of </w:t>
      </w:r>
      <w:r w:rsidR="00A37C39">
        <w:rPr>
          <w:rFonts w:ascii="Book Antiqua" w:eastAsia="Book Antiqua" w:hAnsi="Book Antiqua" w:cs="Book Antiqua"/>
          <w:color w:val="000000"/>
        </w:rPr>
        <w:t>PH</w:t>
      </w:r>
      <w:r>
        <w:rPr>
          <w:rFonts w:ascii="Book Antiqua" w:eastAsia="Book Antiqua" w:hAnsi="Book Antiqua" w:cs="Book Antiqua"/>
          <w:color w:val="000000"/>
        </w:rPr>
        <w:t xml:space="preserve"> was carried out to ascertain the cause of heterogeneity. Sub-group analysis was performed on the basis of geographical distribution (Asia </w:t>
      </w:r>
      <w:r>
        <w:rPr>
          <w:rFonts w:ascii="Book Antiqua" w:eastAsia="Book Antiqua" w:hAnsi="Book Antiqua" w:cs="Book Antiqua"/>
          <w:i/>
          <w:iCs/>
          <w:color w:val="000000"/>
        </w:rPr>
        <w:t>vs</w:t>
      </w:r>
      <w:r>
        <w:rPr>
          <w:rFonts w:ascii="Book Antiqua" w:eastAsia="Book Antiqua" w:hAnsi="Book Antiqua" w:cs="Book Antiqua"/>
          <w:color w:val="000000"/>
        </w:rPr>
        <w:t xml:space="preserve"> non-Asia), age, sex, etiology, quality of the studies, year of publication and diagnostic methods. Meta-regression model (method of moments) was performed on the basis of the year of publication of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Publication bias was identified by Egger and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tests. Data w</w:t>
      </w:r>
      <w:r w:rsidR="00A37C39">
        <w:rPr>
          <w:rFonts w:ascii="Book Antiqua" w:eastAsia="Book Antiqua" w:hAnsi="Book Antiqua" w:cs="Book Antiqua"/>
          <w:color w:val="000000"/>
        </w:rPr>
        <w:t>ere</w:t>
      </w:r>
      <w:r>
        <w:rPr>
          <w:rFonts w:ascii="Book Antiqua" w:eastAsia="Book Antiqua" w:hAnsi="Book Antiqua" w:cs="Book Antiqua"/>
          <w:color w:val="000000"/>
        </w:rPr>
        <w:t xml:space="preserve"> analyzed using Comprehensive Meta-Analysis Software Version 2 and values lower than 0.05 were considered to be significant. High-resolution forest plots, with random effects, were separately </w:t>
      </w:r>
      <w:proofErr w:type="gramStart"/>
      <w:r>
        <w:rPr>
          <w:rFonts w:ascii="Book Antiqua" w:eastAsia="Book Antiqua" w:hAnsi="Book Antiqua" w:cs="Book Antiqua"/>
          <w:color w:val="000000"/>
        </w:rPr>
        <w:t>created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w:t>
      </w:r>
    </w:p>
    <w:p w14:paraId="38193024" w14:textId="77777777" w:rsidR="00A77B3E" w:rsidRDefault="00A77B3E">
      <w:pPr>
        <w:spacing w:line="360" w:lineRule="auto"/>
        <w:jc w:val="both"/>
      </w:pPr>
    </w:p>
    <w:p w14:paraId="3958B2AA" w14:textId="77777777" w:rsidR="00A77B3E" w:rsidRDefault="004C0370">
      <w:pPr>
        <w:spacing w:line="360" w:lineRule="auto"/>
        <w:jc w:val="both"/>
      </w:pPr>
      <w:r>
        <w:rPr>
          <w:rFonts w:ascii="Book Antiqua" w:eastAsia="Book Antiqua" w:hAnsi="Book Antiqua" w:cs="Book Antiqua"/>
          <w:b/>
          <w:caps/>
          <w:color w:val="000000"/>
          <w:u w:val="single"/>
        </w:rPr>
        <w:t>RESULTS</w:t>
      </w:r>
    </w:p>
    <w:p w14:paraId="1ACAF894" w14:textId="12B78DB1" w:rsidR="00A77B3E" w:rsidRDefault="004C0370">
      <w:pPr>
        <w:spacing w:line="360" w:lineRule="auto"/>
        <w:jc w:val="both"/>
      </w:pPr>
      <w:r>
        <w:rPr>
          <w:rFonts w:ascii="Book Antiqua" w:eastAsia="Book Antiqua" w:hAnsi="Book Antiqua" w:cs="Book Antiqua"/>
          <w:b/>
          <w:bCs/>
          <w:i/>
          <w:iCs/>
          <w:color w:val="000000"/>
        </w:rPr>
        <w:t xml:space="preserve">Characteristics of </w:t>
      </w:r>
      <w:r w:rsidR="00AA0FA0">
        <w:rPr>
          <w:rFonts w:ascii="Book Antiqua" w:eastAsia="Book Antiqua" w:hAnsi="Book Antiqua" w:cs="Book Antiqua"/>
          <w:b/>
          <w:bCs/>
          <w:i/>
          <w:iCs/>
          <w:color w:val="000000"/>
        </w:rPr>
        <w:t xml:space="preserve">the </w:t>
      </w:r>
      <w:r>
        <w:rPr>
          <w:rFonts w:ascii="Book Antiqua" w:eastAsia="Book Antiqua" w:hAnsi="Book Antiqua" w:cs="Book Antiqua"/>
          <w:b/>
          <w:bCs/>
          <w:i/>
          <w:iCs/>
          <w:color w:val="000000"/>
        </w:rPr>
        <w:t xml:space="preserve">included studies </w:t>
      </w:r>
    </w:p>
    <w:p w14:paraId="77AF10EA" w14:textId="54E2587F" w:rsidR="00A77B3E" w:rsidRDefault="004C0370">
      <w:pPr>
        <w:spacing w:line="360" w:lineRule="auto"/>
        <w:jc w:val="both"/>
      </w:pPr>
      <w:r>
        <w:rPr>
          <w:rFonts w:ascii="Book Antiqua" w:eastAsia="Book Antiqua" w:hAnsi="Book Antiqua" w:cs="Book Antiqua"/>
          <w:color w:val="000000"/>
        </w:rPr>
        <w:t xml:space="preserve">Initially, a total of 1578 articles were identified (Figure 1). After elimination of duplicates, screening titles and abstracts, 940 papers were found </w:t>
      </w:r>
      <w:r w:rsidR="00AA0FA0">
        <w:rPr>
          <w:rFonts w:ascii="Book Antiqua" w:eastAsia="Book Antiqua" w:hAnsi="Book Antiqua" w:cs="Book Antiqua"/>
          <w:color w:val="000000"/>
        </w:rPr>
        <w:t xml:space="preserve">to be </w:t>
      </w:r>
      <w:r>
        <w:rPr>
          <w:rFonts w:ascii="Book Antiqua" w:eastAsia="Book Antiqua" w:hAnsi="Book Antiqua" w:cs="Book Antiqua"/>
          <w:color w:val="000000"/>
        </w:rPr>
        <w:t xml:space="preserve">completely irrelevant and excluded. Agreement between investigators on abstract selection was high (κ = 0.90,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Full texts of the remaining 58 studies were scrutinized for eligibility, among which 41 studies were excluded for various reasons. The investigators were in complete agreement for full text selection. Overall, seventeen studies were included </w:t>
      </w:r>
      <w:r w:rsidR="00AA0FA0">
        <w:rPr>
          <w:rFonts w:ascii="Book Antiqua" w:eastAsia="Book Antiqua" w:hAnsi="Book Antiqua" w:cs="Book Antiqua"/>
          <w:color w:val="000000"/>
        </w:rPr>
        <w:t>for</w:t>
      </w:r>
      <w:r>
        <w:rPr>
          <w:rFonts w:ascii="Book Antiqua" w:eastAsia="Book Antiqua" w:hAnsi="Book Antiqua" w:cs="Book Antiqua"/>
          <w:color w:val="000000"/>
        </w:rPr>
        <w:t xml:space="preserve"> review in the meta-analysis (Figure 1).</w:t>
      </w:r>
    </w:p>
    <w:p w14:paraId="1228E855" w14:textId="0A69E824" w:rsidR="00A77B3E" w:rsidRDefault="004C0370">
      <w:pPr>
        <w:spacing w:line="360" w:lineRule="auto"/>
        <w:ind w:firstLine="720"/>
        <w:jc w:val="both"/>
      </w:pPr>
      <w:r>
        <w:rPr>
          <w:rFonts w:ascii="Book Antiqua" w:eastAsia="Book Antiqua" w:hAnsi="Book Antiqua" w:cs="Book Antiqua"/>
          <w:color w:val="000000"/>
        </w:rPr>
        <w:t xml:space="preserve">All 17 studies noted the prevalence of PH without any analysis and no study reported the incidence of PH.  The studies included were published from 2003 to 2020.  Ten studies collected data retrospectively and seven studies collected the data prospectively. Study characteristics are summarized in Tables 1 and 2. The age </w:t>
      </w:r>
      <w:r w:rsidR="00AA0FA0">
        <w:rPr>
          <w:rFonts w:ascii="Book Antiqua" w:eastAsia="Book Antiqua" w:hAnsi="Book Antiqua" w:cs="Book Antiqua"/>
          <w:color w:val="000000"/>
        </w:rPr>
        <w:t xml:space="preserve">of the patients </w:t>
      </w:r>
      <w:r>
        <w:rPr>
          <w:rFonts w:ascii="Book Antiqua" w:eastAsia="Book Antiqua" w:hAnsi="Book Antiqua" w:cs="Book Antiqua"/>
          <w:color w:val="000000"/>
        </w:rPr>
        <w:t>ranged from neonate to 21 years. The studies differed in sample size varying from 35 to 1252 subjects with a summated sample size of 5393.</w:t>
      </w:r>
    </w:p>
    <w:p w14:paraId="4665BA27" w14:textId="77777777" w:rsidR="00A77B3E" w:rsidRDefault="00A77B3E">
      <w:pPr>
        <w:spacing w:line="360" w:lineRule="auto"/>
        <w:ind w:firstLine="720"/>
        <w:jc w:val="both"/>
      </w:pPr>
    </w:p>
    <w:p w14:paraId="47A349A0" w14:textId="77777777" w:rsidR="00A77B3E" w:rsidRDefault="004C0370">
      <w:pPr>
        <w:spacing w:line="360" w:lineRule="auto"/>
        <w:jc w:val="both"/>
      </w:pPr>
      <w:r>
        <w:rPr>
          <w:rFonts w:ascii="Book Antiqua" w:eastAsia="Book Antiqua" w:hAnsi="Book Antiqua" w:cs="Book Antiqua"/>
          <w:b/>
          <w:bCs/>
          <w:i/>
          <w:iCs/>
          <w:color w:val="000000"/>
        </w:rPr>
        <w:t>Quality of studies</w:t>
      </w:r>
    </w:p>
    <w:p w14:paraId="5E4C68B3" w14:textId="0CEF03CF" w:rsidR="00A77B3E" w:rsidRDefault="004C0370">
      <w:pPr>
        <w:spacing w:line="360" w:lineRule="auto"/>
        <w:jc w:val="both"/>
      </w:pPr>
      <w:r>
        <w:rPr>
          <w:rFonts w:ascii="Book Antiqua" w:eastAsia="Book Antiqua" w:hAnsi="Book Antiqua" w:cs="Book Antiqua"/>
          <w:color w:val="000000"/>
        </w:rPr>
        <w:t xml:space="preserve">The quality assessment results are presented in Table 3. No study met all criteria of the quality assessment score. Study quality varied from 10 to 17 as per the STROBE criteria. A score of &lt; 14 was considered low quality, and &gt; 14 was considered good/fair quality. The quality of reporting was low for two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 xml:space="preserve"> and was good/fair for the remaining 15 studies. The most common limitations faced during STROBE assessment were inability to gauge the required sample size and poor projection of the results to the general population. </w:t>
      </w:r>
    </w:p>
    <w:p w14:paraId="3459723F" w14:textId="77777777" w:rsidR="00A77B3E" w:rsidRDefault="00A77B3E">
      <w:pPr>
        <w:spacing w:line="360" w:lineRule="auto"/>
        <w:jc w:val="both"/>
      </w:pPr>
    </w:p>
    <w:p w14:paraId="66809ED8" w14:textId="77777777" w:rsidR="00A77B3E" w:rsidRDefault="004C0370">
      <w:pPr>
        <w:spacing w:line="360" w:lineRule="auto"/>
        <w:jc w:val="both"/>
      </w:pPr>
      <w:r>
        <w:rPr>
          <w:rFonts w:ascii="Book Antiqua" w:eastAsia="Book Antiqua" w:hAnsi="Book Antiqua" w:cs="Book Antiqua"/>
          <w:b/>
          <w:bCs/>
          <w:i/>
          <w:iCs/>
          <w:color w:val="000000"/>
        </w:rPr>
        <w:t xml:space="preserve">Risk of bias and heterogeneity </w:t>
      </w:r>
    </w:p>
    <w:p w14:paraId="6F5ABB01" w14:textId="4871DA8A" w:rsidR="00A77B3E" w:rsidRDefault="004C0370">
      <w:pPr>
        <w:spacing w:line="360" w:lineRule="auto"/>
        <w:jc w:val="both"/>
      </w:pPr>
      <w:r>
        <w:rPr>
          <w:rFonts w:ascii="Book Antiqua" w:eastAsia="Book Antiqua" w:hAnsi="Book Antiqua" w:cs="Book Antiqua"/>
          <w:color w:val="000000"/>
        </w:rPr>
        <w:t xml:space="preserve">Quality assessment was also conducted for each study using the risk of bias assessment </w:t>
      </w:r>
      <w:proofErr w:type="gramStart"/>
      <w:r>
        <w:rPr>
          <w:rFonts w:ascii="Book Antiqua" w:eastAsia="Book Antiqua" w:hAnsi="Book Antiqua" w:cs="Book Antiqua"/>
          <w:color w:val="000000"/>
        </w:rPr>
        <w:t>tool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Among the 17 included studies (Table 4),</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there was low risk of bias for six </w:t>
      </w:r>
      <w:r>
        <w:rPr>
          <w:rFonts w:ascii="Book Antiqua" w:eastAsia="Book Antiqua" w:hAnsi="Book Antiqua" w:cs="Book Antiqua"/>
          <w:color w:val="000000"/>
        </w:rPr>
        <w:lastRenderedPageBreak/>
        <w:t>studies (35.30%)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34–39]</w:t>
      </w:r>
      <w:r>
        <w:rPr>
          <w:rFonts w:ascii="Book Antiqua" w:eastAsia="Book Antiqua" w:hAnsi="Book Antiqua" w:cs="Book Antiqua"/>
          <w:color w:val="000000"/>
        </w:rPr>
        <w:t>, moderate risk for eight studies (47.05%)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 xml:space="preserve">40–47] </w:t>
      </w:r>
      <w:r>
        <w:rPr>
          <w:rFonts w:ascii="Book Antiqua" w:eastAsia="Book Antiqua" w:hAnsi="Book Antiqua" w:cs="Book Antiqua"/>
          <w:color w:val="000000"/>
        </w:rPr>
        <w:t>and high risk for three studies (17.652%)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6,33,48]</w:t>
      </w:r>
      <w:r w:rsidR="00CD30CA">
        <w:rPr>
          <w:rFonts w:ascii="Book Antiqua" w:eastAsia="Book Antiqua" w:hAnsi="Book Antiqua" w:cs="Book Antiqua"/>
          <w:color w:val="000000"/>
        </w:rPr>
        <w:t>. Investigator</w:t>
      </w:r>
      <w:r>
        <w:rPr>
          <w:rFonts w:ascii="Book Antiqua" w:eastAsia="Book Antiqua" w:hAnsi="Book Antiqua" w:cs="Book Antiqua"/>
          <w:color w:val="000000"/>
        </w:rPr>
        <w:t>s</w:t>
      </w:r>
      <w:r w:rsidR="00CD30CA">
        <w:rPr>
          <w:rFonts w:ascii="Book Antiqua" w:eastAsia="Book Antiqua" w:hAnsi="Book Antiqua" w:cs="Book Antiqua"/>
          <w:color w:val="000000"/>
        </w:rPr>
        <w:t>’</w:t>
      </w:r>
      <w:r>
        <w:rPr>
          <w:rFonts w:ascii="Book Antiqua" w:eastAsia="Book Antiqua" w:hAnsi="Book Antiqua" w:cs="Book Antiqua"/>
          <w:color w:val="000000"/>
        </w:rPr>
        <w:t xml:space="preserve"> agreement on quality assessment of studies was high (κ = 0.88,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w:t>
      </w:r>
      <w:r w:rsidR="00AA0FA0">
        <w:rPr>
          <w:rFonts w:ascii="Book Antiqua" w:eastAsia="Book Antiqua" w:hAnsi="Book Antiqua" w:cs="Book Antiqua"/>
          <w:color w:val="000000"/>
        </w:rPr>
        <w:t>H</w:t>
      </w:r>
      <w:r>
        <w:rPr>
          <w:rFonts w:ascii="Book Antiqua" w:eastAsia="Book Antiqua" w:hAnsi="Book Antiqua" w:cs="Book Antiqua"/>
          <w:color w:val="000000"/>
        </w:rPr>
        <w:t xml:space="preserve">igh heterogeneity was seen amongst the included studies according to Cochrane </w:t>
      </w:r>
      <w:r>
        <w:rPr>
          <w:rFonts w:ascii="Book Antiqua" w:eastAsia="Book Antiqua" w:hAnsi="Book Antiqua" w:cs="Book Antiqua"/>
          <w:i/>
          <w:iCs/>
          <w:color w:val="000000"/>
        </w:rPr>
        <w:t>Q</w:t>
      </w:r>
      <w:r>
        <w:rPr>
          <w:rFonts w:ascii="Book Antiqua" w:eastAsia="Book Antiqua" w:hAnsi="Book Antiqua" w:cs="Book Antiqua"/>
          <w:color w:val="000000"/>
        </w:rPr>
        <w:t xml:space="preserve"> test (</w:t>
      </w:r>
      <w:r>
        <w:rPr>
          <w:rFonts w:ascii="Book Antiqua" w:eastAsia="Book Antiqua" w:hAnsi="Book Antiqua" w:cs="Book Antiqua"/>
          <w:i/>
          <w:iCs/>
          <w:color w:val="000000"/>
        </w:rPr>
        <w:t>Q</w:t>
      </w:r>
      <w:r>
        <w:rPr>
          <w:rFonts w:ascii="Book Antiqua" w:eastAsia="Book Antiqua" w:hAnsi="Book Antiqua" w:cs="Book Antiqua"/>
          <w:color w:val="000000"/>
        </w:rPr>
        <w:t xml:space="preserv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0.00001) and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test (98.4%).</w:t>
      </w:r>
    </w:p>
    <w:p w14:paraId="06C4FCD8" w14:textId="77777777" w:rsidR="00A77B3E" w:rsidRDefault="00A77B3E">
      <w:pPr>
        <w:spacing w:line="360" w:lineRule="auto"/>
        <w:jc w:val="both"/>
      </w:pPr>
    </w:p>
    <w:p w14:paraId="4E249819" w14:textId="77777777" w:rsidR="00A77B3E" w:rsidRDefault="004C0370">
      <w:pPr>
        <w:spacing w:line="360" w:lineRule="auto"/>
        <w:jc w:val="both"/>
      </w:pPr>
      <w:r>
        <w:rPr>
          <w:rFonts w:ascii="Book Antiqua" w:eastAsia="Book Antiqua" w:hAnsi="Book Antiqua" w:cs="Book Antiqua"/>
          <w:b/>
          <w:bCs/>
          <w:i/>
          <w:iCs/>
          <w:color w:val="000000"/>
        </w:rPr>
        <w:t>Prevalence of pulmonary hypertension in DS children</w:t>
      </w:r>
    </w:p>
    <w:p w14:paraId="6CEBE8AC" w14:textId="55077271" w:rsidR="00A77B3E" w:rsidRDefault="004C0370">
      <w:pPr>
        <w:spacing w:line="360" w:lineRule="auto"/>
        <w:jc w:val="both"/>
      </w:pPr>
      <w:r>
        <w:rPr>
          <w:rFonts w:ascii="Book Antiqua" w:eastAsia="Book Antiqua" w:hAnsi="Book Antiqua" w:cs="Book Antiqua"/>
          <w:color w:val="000000"/>
        </w:rPr>
        <w:t xml:space="preserve">Prior studies have estimated </w:t>
      </w:r>
      <w:r w:rsidR="00AA0FA0">
        <w:rPr>
          <w:rFonts w:ascii="Book Antiqua" w:eastAsia="Book Antiqua" w:hAnsi="Book Antiqua" w:cs="Book Antiqua"/>
          <w:color w:val="000000"/>
        </w:rPr>
        <w:t>the</w:t>
      </w:r>
      <w:r>
        <w:rPr>
          <w:rFonts w:ascii="Book Antiqua" w:eastAsia="Book Antiqua" w:hAnsi="Book Antiqua" w:cs="Book Antiqua"/>
          <w:color w:val="000000"/>
        </w:rPr>
        <w:t xml:space="preserve"> prevalence of </w:t>
      </w:r>
      <w:r w:rsidR="00AA0FA0">
        <w:rPr>
          <w:rFonts w:ascii="Book Antiqua" w:eastAsia="Book Antiqua" w:hAnsi="Book Antiqua" w:cs="Book Antiqua"/>
          <w:color w:val="000000"/>
        </w:rPr>
        <w:t>PH</w:t>
      </w:r>
      <w:r>
        <w:rPr>
          <w:rFonts w:ascii="Book Antiqua" w:eastAsia="Book Antiqua" w:hAnsi="Book Antiqua" w:cs="Book Antiqua"/>
          <w:color w:val="000000"/>
        </w:rPr>
        <w:t xml:space="preserve"> in children with DS </w:t>
      </w:r>
      <w:r w:rsidR="00AA0FA0">
        <w:rPr>
          <w:rFonts w:ascii="Book Antiqua" w:eastAsia="Book Antiqua" w:hAnsi="Book Antiqua" w:cs="Book Antiqua"/>
          <w:color w:val="000000"/>
        </w:rPr>
        <w:t xml:space="preserve">to be </w:t>
      </w:r>
      <w:r>
        <w:rPr>
          <w:rFonts w:ascii="Book Antiqua" w:eastAsia="Book Antiqua" w:hAnsi="Book Antiqua" w:cs="Book Antiqua"/>
          <w:color w:val="000000"/>
        </w:rPr>
        <w:t xml:space="preserve">as high as 6% and 15% at 1 and 10 years of life, respectively, but data from large populations </w:t>
      </w:r>
      <w:r w:rsidR="00AA0FA0">
        <w:rPr>
          <w:rFonts w:ascii="Book Antiqua" w:eastAsia="Book Antiqua" w:hAnsi="Book Antiqua" w:cs="Book Antiqua"/>
          <w:color w:val="000000"/>
        </w:rPr>
        <w:t>are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lacking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A wide disparity was seen among the various studies for PH prevalence.  The heterogeneity was high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97.20%,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The overall prevalence of the meta-analysis of 17 studies, according to the Der Simonian-Laird random-effects model, revealed that the pooled prevalence of </w:t>
      </w:r>
      <w:r w:rsidR="00AA0FA0">
        <w:rPr>
          <w:rFonts w:ascii="Book Antiqua" w:eastAsia="Book Antiqua" w:hAnsi="Book Antiqua" w:cs="Book Antiqua"/>
          <w:color w:val="000000"/>
        </w:rPr>
        <w:t>PH</w:t>
      </w:r>
      <w:r>
        <w:rPr>
          <w:rFonts w:ascii="Book Antiqua" w:eastAsia="Book Antiqua" w:hAnsi="Book Antiqua" w:cs="Book Antiqua"/>
          <w:color w:val="000000"/>
        </w:rPr>
        <w:t xml:space="preserve"> among children with DS was 25.5% (95%CI: 17.4%–35.8%). The forest plot is shown in Figure 2. </w:t>
      </w:r>
    </w:p>
    <w:p w14:paraId="3149F669" w14:textId="77777777" w:rsidR="00A77B3E" w:rsidRDefault="004C0370">
      <w:pPr>
        <w:spacing w:line="360" w:lineRule="auto"/>
        <w:ind w:firstLine="720"/>
        <w:jc w:val="both"/>
      </w:pPr>
      <w:r>
        <w:rPr>
          <w:rFonts w:ascii="Book Antiqua" w:eastAsia="Book Antiqua" w:hAnsi="Book Antiqua" w:cs="Book Antiqua"/>
          <w:color w:val="000000"/>
        </w:rPr>
        <w:t xml:space="preserve">Stability of the meta-analysis was assessed by sensitivity analysis. The observations remained largely the same. This similarity between the results showed the stability of our meta-analysis. Also, no significant factor influencing the heterogeneity was identified by the sensitivity analysis. </w:t>
      </w:r>
    </w:p>
    <w:p w14:paraId="7D7EF195" w14:textId="74DBBC7E" w:rsidR="00A77B3E" w:rsidRDefault="004C0370">
      <w:pPr>
        <w:spacing w:line="360" w:lineRule="auto"/>
        <w:ind w:firstLine="720"/>
        <w:jc w:val="both"/>
      </w:pPr>
      <w:r>
        <w:rPr>
          <w:rFonts w:ascii="Book Antiqua" w:eastAsia="Book Antiqua" w:hAnsi="Book Antiqua" w:cs="Book Antiqua"/>
          <w:color w:val="000000"/>
        </w:rPr>
        <w:t xml:space="preserve">Subgroup analysis was used to reduce heterogeneity. The pooled prevalence of different subgroups </w:t>
      </w:r>
      <w:r w:rsidR="00AA0FA0">
        <w:rPr>
          <w:rFonts w:ascii="Book Antiqua" w:eastAsia="Book Antiqua" w:hAnsi="Book Antiqua" w:cs="Book Antiqua"/>
          <w:color w:val="000000"/>
        </w:rPr>
        <w:t>is</w:t>
      </w:r>
      <w:r>
        <w:rPr>
          <w:rFonts w:ascii="Book Antiqua" w:eastAsia="Book Antiqua" w:hAnsi="Book Antiqua" w:cs="Book Antiqua"/>
          <w:color w:val="000000"/>
        </w:rPr>
        <w:t xml:space="preserve"> illustrated in Table 5. There were noteworthy differences for subgroups of gender, age group, region, </w:t>
      </w:r>
      <w:proofErr w:type="gramStart"/>
      <w:r>
        <w:rPr>
          <w:rFonts w:ascii="Book Antiqua" w:eastAsia="Book Antiqua" w:hAnsi="Book Antiqua" w:cs="Book Antiqua"/>
          <w:color w:val="000000"/>
        </w:rPr>
        <w:t>year</w:t>
      </w:r>
      <w:proofErr w:type="gramEnd"/>
      <w:r>
        <w:rPr>
          <w:rFonts w:ascii="Book Antiqua" w:eastAsia="Book Antiqua" w:hAnsi="Book Antiqua" w:cs="Book Antiqua"/>
          <w:color w:val="000000"/>
        </w:rPr>
        <w:t xml:space="preserve"> of publication, risk of bias and etiology of PH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 Four </w:t>
      </w:r>
      <w:proofErr w:type="gramStart"/>
      <w:r>
        <w:rPr>
          <w:rFonts w:ascii="Book Antiqua" w:eastAsia="Book Antiqua" w:hAnsi="Book Antiqua" w:cs="Book Antiqua"/>
          <w:color w:val="000000"/>
        </w:rPr>
        <w:t>articles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 xml:space="preserve">35,38,45,47] </w:t>
      </w:r>
      <w:r>
        <w:rPr>
          <w:rFonts w:ascii="Book Antiqua" w:eastAsia="Book Antiqua" w:hAnsi="Book Antiqua" w:cs="Book Antiqua"/>
          <w:color w:val="000000"/>
        </w:rPr>
        <w:t xml:space="preserve">presented prevalence linked to gender, with a prevalence of 24.3% among males and 26.2% among females. Some studies reported age distribution while others reported prevalence relating to each age group, which made the results difficult to compare. According to age group, 16 studies were sub-grouped into two categories: studies conducted in infants (less than one year) (4 studies), </w:t>
      </w:r>
      <w:r w:rsidR="00AA0FA0">
        <w:rPr>
          <w:rFonts w:ascii="Book Antiqua" w:eastAsia="Book Antiqua" w:hAnsi="Book Antiqua" w:cs="Book Antiqua"/>
          <w:color w:val="000000"/>
        </w:rPr>
        <w:t xml:space="preserve">and </w:t>
      </w:r>
      <w:r>
        <w:rPr>
          <w:rFonts w:ascii="Book Antiqua" w:eastAsia="Book Antiqua" w:hAnsi="Book Antiqua" w:cs="Book Antiqua"/>
          <w:color w:val="000000"/>
        </w:rPr>
        <w:t>studies conducted in infant</w:t>
      </w:r>
      <w:r w:rsidR="00CD30CA">
        <w:rPr>
          <w:rFonts w:ascii="Book Antiqua" w:eastAsia="Book Antiqua" w:hAnsi="Book Antiqua" w:cs="Book Antiqua"/>
          <w:color w:val="000000"/>
        </w:rPr>
        <w:t>s</w:t>
      </w:r>
      <w:r>
        <w:rPr>
          <w:rFonts w:ascii="Book Antiqua" w:eastAsia="Book Antiqua" w:hAnsi="Book Antiqua" w:cs="Book Antiqua"/>
          <w:color w:val="000000"/>
        </w:rPr>
        <w:t xml:space="preserve"> and children (12 studies). The prevalence of PH among studies including infants and children (33.7%; 95%CI: 22.6%-47%) was higher than studies including only infants (13.4%; 95%CI: 6.6%-25.4%). The prevalence of PH among children with DS from </w:t>
      </w:r>
      <w:r w:rsidR="00AA0FA0">
        <w:rPr>
          <w:rFonts w:ascii="Book Antiqua" w:eastAsia="Book Antiqua" w:hAnsi="Book Antiqua" w:cs="Book Antiqua"/>
          <w:color w:val="000000"/>
        </w:rPr>
        <w:t xml:space="preserve">the </w:t>
      </w:r>
      <w:r>
        <w:rPr>
          <w:rFonts w:ascii="Book Antiqua" w:eastAsia="Book Antiqua" w:hAnsi="Book Antiqua" w:cs="Book Antiqua"/>
          <w:color w:val="000000"/>
        </w:rPr>
        <w:t xml:space="preserve">Asian continent (38.4%; 95%CI: 23.7%-55.7%) was higher </w:t>
      </w:r>
      <w:r>
        <w:rPr>
          <w:rFonts w:ascii="Book Antiqua" w:eastAsia="Book Antiqua" w:hAnsi="Book Antiqua" w:cs="Book Antiqua"/>
          <w:color w:val="000000"/>
        </w:rPr>
        <w:lastRenderedPageBreak/>
        <w:t xml:space="preserve">than non-Asian continents (19.8%; 95%CI: 10.9%-33.2%). The prevalence of PH was higher in studies published after 2011 (29.8%; 95%CI: 20.2%-41.7%) than those published before 2011 (0.09%; 95%CI: 0.04%-20.0%). Subgroup analyses showed the prevalence of PH among children with DS in studies with moderate risk (34%; 95%CI: 16%-57%) and low risk (20%; 95%CI: 9%-37%) to be higher than studies with high risk of bias (17.8%; 95%CI: 11.6%-26.5%). According to </w:t>
      </w:r>
      <w:r w:rsidR="00AA0FA0">
        <w:rPr>
          <w:rFonts w:ascii="Book Antiqua" w:eastAsia="Book Antiqua" w:hAnsi="Book Antiqua" w:cs="Book Antiqua"/>
          <w:color w:val="000000"/>
        </w:rPr>
        <w:t xml:space="preserve">the </w:t>
      </w:r>
      <w:r>
        <w:rPr>
          <w:rFonts w:ascii="Book Antiqua" w:eastAsia="Book Antiqua" w:hAnsi="Book Antiqua" w:cs="Book Antiqua"/>
          <w:color w:val="000000"/>
        </w:rPr>
        <w:t xml:space="preserve">etiology of PH, 7 studies included were divided into two categories </w:t>
      </w:r>
      <w:r w:rsidRPr="005D2A12">
        <w:rPr>
          <w:rFonts w:ascii="Book Antiqua" w:eastAsia="Book Antiqua" w:hAnsi="Book Antiqua" w:cs="Book Antiqua"/>
          <w:i/>
          <w:color w:val="000000"/>
        </w:rPr>
        <w:t>i.e.</w:t>
      </w:r>
      <w:r>
        <w:rPr>
          <w:rFonts w:ascii="Book Antiqua" w:eastAsia="Book Antiqua" w:hAnsi="Book Antiqua" w:cs="Book Antiqua"/>
          <w:color w:val="000000"/>
        </w:rPr>
        <w:t xml:space="preserve"> with CHD and without CHD. The prevalence of </w:t>
      </w:r>
      <w:r w:rsidR="00AA0FA0">
        <w:rPr>
          <w:rFonts w:ascii="Book Antiqua" w:eastAsia="Book Antiqua" w:hAnsi="Book Antiqua" w:cs="Book Antiqua"/>
          <w:color w:val="000000"/>
        </w:rPr>
        <w:t>PH</w:t>
      </w:r>
      <w:r>
        <w:rPr>
          <w:rFonts w:ascii="Book Antiqua" w:eastAsia="Book Antiqua" w:hAnsi="Book Antiqua" w:cs="Book Antiqua"/>
          <w:color w:val="000000"/>
        </w:rPr>
        <w:t xml:space="preserve"> attributable to CHD (14.4%; 95%CI: 7%-26.1%) was higher than in those without CHD etiology (8.9%; 95%CI: 4.4%-17.5%). Only one study, Bush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classified the etiologies as per WHO</w:t>
      </w:r>
      <w:r w:rsidR="00CD30CA">
        <w:rPr>
          <w:rFonts w:ascii="Book Antiqua" w:eastAsia="Book Antiqua" w:hAnsi="Book Antiqua" w:cs="Book Antiqua"/>
          <w:color w:val="000000"/>
        </w:rPr>
        <w:t xml:space="preserve"> classi</w:t>
      </w:r>
      <w:r w:rsidR="00AA0FA0">
        <w:rPr>
          <w:rFonts w:ascii="Book Antiqua" w:eastAsia="Book Antiqua" w:hAnsi="Book Antiqua" w:cs="Book Antiqua"/>
          <w:color w:val="000000"/>
        </w:rPr>
        <w:t>fi</w:t>
      </w:r>
      <w:r w:rsidR="00CD30CA">
        <w:rPr>
          <w:rFonts w:ascii="Book Antiqua" w:eastAsia="Book Antiqua" w:hAnsi="Book Antiqua" w:cs="Book Antiqua"/>
          <w:color w:val="000000"/>
        </w:rPr>
        <w:t>cation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w:t>
      </w:r>
      <w:r w:rsidR="00AA0FA0">
        <w:rPr>
          <w:rFonts w:ascii="Book Antiqua" w:eastAsia="Book Antiqua" w:hAnsi="Book Antiqua" w:cs="Book Antiqua"/>
          <w:color w:val="000000"/>
        </w:rPr>
        <w:t>The d</w:t>
      </w:r>
      <w:r>
        <w:rPr>
          <w:rFonts w:ascii="Book Antiqua" w:eastAsia="Book Antiqua" w:hAnsi="Book Antiqua" w:cs="Book Antiqua"/>
          <w:color w:val="000000"/>
        </w:rPr>
        <w:t>iagnosis of PH was made in 82% of children, with 45% being associated with CHD, and 38% having persistent pulmonary hypertension of the newborn (PPHN). The Egger weighted regression statistics (</w:t>
      </w:r>
      <w:r>
        <w:rPr>
          <w:rFonts w:ascii="Book Antiqua" w:eastAsia="Book Antiqua" w:hAnsi="Book Antiqua" w:cs="Book Antiqua"/>
          <w:i/>
          <w:iCs/>
          <w:color w:val="000000"/>
        </w:rPr>
        <w:t>P</w:t>
      </w:r>
      <w:r>
        <w:rPr>
          <w:rFonts w:ascii="Book Antiqua" w:eastAsia="Book Antiqua" w:hAnsi="Book Antiqua" w:cs="Book Antiqua"/>
          <w:color w:val="000000"/>
        </w:rPr>
        <w:t xml:space="preserve"> = 0.94) and </w:t>
      </w:r>
      <w:proofErr w:type="spellStart"/>
      <w:r>
        <w:rPr>
          <w:rFonts w:ascii="Book Antiqua" w:eastAsia="Book Antiqua" w:hAnsi="Book Antiqua" w:cs="Book Antiqua"/>
          <w:color w:val="000000"/>
        </w:rPr>
        <w:t>Begg</w:t>
      </w:r>
      <w:proofErr w:type="spellEnd"/>
      <w:r>
        <w:rPr>
          <w:rFonts w:ascii="Book Antiqua" w:eastAsia="Book Antiqua" w:hAnsi="Book Antiqua" w:cs="Book Antiqua"/>
          <w:color w:val="000000"/>
        </w:rPr>
        <w:t xml:space="preserve"> rank correlation statistics (</w:t>
      </w:r>
      <w:r>
        <w:rPr>
          <w:rFonts w:ascii="Book Antiqua" w:eastAsia="Book Antiqua" w:hAnsi="Book Antiqua" w:cs="Book Antiqua"/>
          <w:i/>
          <w:iCs/>
          <w:color w:val="000000"/>
        </w:rPr>
        <w:t>P</w:t>
      </w:r>
      <w:r>
        <w:rPr>
          <w:rFonts w:ascii="Book Antiqua" w:eastAsia="Book Antiqua" w:hAnsi="Book Antiqua" w:cs="Book Antiqua"/>
          <w:color w:val="000000"/>
        </w:rPr>
        <w:t xml:space="preserve"> = 0.45) indicated no evidence of publication bias. There was no sign of publication bias and asymmetry in the funnel plot (Figure 3).</w:t>
      </w:r>
      <w:r>
        <w:rPr>
          <w:rFonts w:ascii="Book Antiqua" w:eastAsia="Book Antiqua" w:hAnsi="Book Antiqua" w:cs="Book Antiqua"/>
          <w:b/>
          <w:bCs/>
          <w:color w:val="000000"/>
        </w:rPr>
        <w:t xml:space="preserve"> </w:t>
      </w:r>
      <w:r w:rsidR="00AA0FA0" w:rsidRPr="005D2A12">
        <w:rPr>
          <w:rFonts w:ascii="Book Antiqua" w:eastAsia="Book Antiqua" w:hAnsi="Book Antiqua" w:cs="Book Antiqua"/>
          <w:bCs/>
          <w:color w:val="000000"/>
        </w:rPr>
        <w:t>The m</w:t>
      </w:r>
      <w:r>
        <w:rPr>
          <w:rFonts w:ascii="Book Antiqua" w:eastAsia="Book Antiqua" w:hAnsi="Book Antiqua" w:cs="Book Antiqua"/>
          <w:color w:val="000000"/>
        </w:rPr>
        <w:t xml:space="preserve">eta-regression model in Figure 4 shows that the prevalence of </w:t>
      </w:r>
      <w:r w:rsidR="0004639F">
        <w:rPr>
          <w:rFonts w:ascii="Book Antiqua" w:eastAsia="Book Antiqua" w:hAnsi="Book Antiqua" w:cs="Book Antiqua"/>
          <w:color w:val="000000"/>
        </w:rPr>
        <w:t>PH</w:t>
      </w:r>
      <w:r>
        <w:rPr>
          <w:rFonts w:ascii="Book Antiqua" w:eastAsia="Book Antiqua" w:hAnsi="Book Antiqua" w:cs="Book Antiqua"/>
          <w:color w:val="000000"/>
        </w:rPr>
        <w:t xml:space="preserve"> among children with DS has increased in recent years. However, this relationship </w:t>
      </w:r>
      <w:r w:rsidR="0004639F">
        <w:rPr>
          <w:rFonts w:ascii="Book Antiqua" w:eastAsia="Book Antiqua" w:hAnsi="Book Antiqua" w:cs="Book Antiqua"/>
          <w:color w:val="000000"/>
        </w:rPr>
        <w:t>was</w:t>
      </w:r>
      <w:r>
        <w:rPr>
          <w:rFonts w:ascii="Book Antiqua" w:eastAsia="Book Antiqua" w:hAnsi="Book Antiqua" w:cs="Book Antiqua"/>
          <w:color w:val="000000"/>
        </w:rPr>
        <w:t xml:space="preserve"> not statistically significant (meta-regression coefficient: 0.0947, 95%CI: -0.035 to 0.22, </w:t>
      </w:r>
      <w:r>
        <w:rPr>
          <w:rFonts w:ascii="Book Antiqua" w:eastAsia="Book Antiqua" w:hAnsi="Book Antiqua" w:cs="Book Antiqua"/>
          <w:i/>
          <w:iCs/>
          <w:color w:val="000000"/>
        </w:rPr>
        <w:t>P</w:t>
      </w:r>
      <w:r>
        <w:rPr>
          <w:rFonts w:ascii="Book Antiqua" w:eastAsia="Book Antiqua" w:hAnsi="Book Antiqua" w:cs="Book Antiqua"/>
          <w:color w:val="000000"/>
        </w:rPr>
        <w:t xml:space="preserve"> = 0.153).</w:t>
      </w:r>
    </w:p>
    <w:p w14:paraId="0A06E05C" w14:textId="77777777" w:rsidR="00A77B3E" w:rsidRDefault="00A77B3E">
      <w:pPr>
        <w:spacing w:line="360" w:lineRule="auto"/>
        <w:ind w:firstLine="720"/>
        <w:jc w:val="both"/>
      </w:pPr>
    </w:p>
    <w:p w14:paraId="44D9ED62" w14:textId="77777777" w:rsidR="00A77B3E" w:rsidRDefault="004C0370">
      <w:pPr>
        <w:spacing w:line="360" w:lineRule="auto"/>
        <w:jc w:val="both"/>
      </w:pPr>
      <w:r>
        <w:rPr>
          <w:rFonts w:ascii="Book Antiqua" w:eastAsia="Book Antiqua" w:hAnsi="Book Antiqua" w:cs="Book Antiqua"/>
          <w:b/>
          <w:caps/>
          <w:color w:val="000000"/>
          <w:u w:val="single"/>
        </w:rPr>
        <w:t>DISCUSSION</w:t>
      </w:r>
    </w:p>
    <w:p w14:paraId="777498C6" w14:textId="2CDB371E" w:rsidR="00A77B3E" w:rsidRDefault="004C0370">
      <w:pPr>
        <w:spacing w:line="360" w:lineRule="auto"/>
        <w:jc w:val="both"/>
      </w:pPr>
      <w:r>
        <w:rPr>
          <w:rFonts w:ascii="Book Antiqua" w:eastAsia="Book Antiqua" w:hAnsi="Book Antiqua" w:cs="Book Antiqua"/>
          <w:color w:val="000000"/>
        </w:rPr>
        <w:t xml:space="preserve">Children with DS are known to be at a higher risk of developing pulmonary hypertension (PH). This can be attributed to underlying CHDs, idiopathic PH and partly due to upper airway </w:t>
      </w:r>
      <w:proofErr w:type="gramStart"/>
      <w:r>
        <w:rPr>
          <w:rFonts w:ascii="Book Antiqua" w:eastAsia="Book Antiqua" w:hAnsi="Book Antiqua" w:cs="Book Antiqua"/>
          <w:color w:val="000000"/>
        </w:rPr>
        <w:t>obstruction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Other factors which may cont</w:t>
      </w:r>
      <w:r w:rsidR="00CD30CA">
        <w:rPr>
          <w:rFonts w:ascii="Book Antiqua" w:eastAsia="Book Antiqua" w:hAnsi="Book Antiqua" w:cs="Book Antiqua"/>
          <w:color w:val="000000"/>
        </w:rPr>
        <w:t>ribute to a higher risk include g</w:t>
      </w:r>
      <w:r>
        <w:rPr>
          <w:rFonts w:ascii="Book Antiqua" w:eastAsia="Book Antiqua" w:hAnsi="Book Antiqua" w:cs="Book Antiqua"/>
          <w:color w:val="000000"/>
        </w:rPr>
        <w:t xml:space="preserve">enetics, anatomical characteristics of the pulmonary vasculature, pulmonary hypoplasia, obstructive airway diseases, chronic infection and neuromuscular underdevelopment. Increased pulmonary blood flow due to underlying </w:t>
      </w:r>
      <w:r w:rsidR="00CD30CA">
        <w:rPr>
          <w:rFonts w:ascii="Book Antiqua" w:eastAsia="Book Antiqua" w:hAnsi="Book Antiqua" w:cs="Book Antiqua"/>
          <w:color w:val="000000"/>
        </w:rPr>
        <w:t>heart disease</w:t>
      </w:r>
      <w:r>
        <w:rPr>
          <w:rFonts w:ascii="Book Antiqua" w:eastAsia="Book Antiqua" w:hAnsi="Book Antiqua" w:cs="Book Antiqua"/>
          <w:color w:val="000000"/>
        </w:rPr>
        <w:t xml:space="preserve"> with left to right shunt increase</w:t>
      </w:r>
      <w:r w:rsidR="00CD30CA">
        <w:rPr>
          <w:rFonts w:ascii="Book Antiqua" w:eastAsia="Book Antiqua" w:hAnsi="Book Antiqua" w:cs="Book Antiqua"/>
          <w:color w:val="000000"/>
        </w:rPr>
        <w:t>s</w:t>
      </w:r>
      <w:r>
        <w:rPr>
          <w:rFonts w:ascii="Book Antiqua" w:eastAsia="Book Antiqua" w:hAnsi="Book Antiqua" w:cs="Book Antiqua"/>
          <w:color w:val="000000"/>
        </w:rPr>
        <w:t xml:space="preserve"> the sheer stress on the endothelial lining and may induce endothelial dysfunction, eventually resulting in pulmonary vasculature remodeling. The sheer stress also leads to pathologic changes in the vessel wall such as endothelial cell proliferation and thickening of the vessel wall. The pathologic changes </w:t>
      </w:r>
      <w:r>
        <w:rPr>
          <w:rFonts w:ascii="Book Antiqua" w:eastAsia="Book Antiqua" w:hAnsi="Book Antiqua" w:cs="Book Antiqua"/>
          <w:color w:val="000000"/>
        </w:rPr>
        <w:lastRenderedPageBreak/>
        <w:t xml:space="preserve">also include alveolar under-development. </w:t>
      </w:r>
      <w:r w:rsidR="0004639F">
        <w:rPr>
          <w:rFonts w:ascii="Book Antiqua" w:eastAsia="Book Antiqua" w:hAnsi="Book Antiqua" w:cs="Book Antiqua"/>
          <w:color w:val="000000"/>
        </w:rPr>
        <w:t>The p</w:t>
      </w:r>
      <w:r>
        <w:rPr>
          <w:rFonts w:ascii="Book Antiqua" w:eastAsia="Book Antiqua" w:hAnsi="Book Antiqua" w:cs="Book Antiqua"/>
          <w:color w:val="000000"/>
        </w:rPr>
        <w:t xml:space="preserve">roduction of prostacyclin and nitric oxide is diminished in DS, but endothelin-1 and thromboxane are </w:t>
      </w:r>
      <w:proofErr w:type="gramStart"/>
      <w:r>
        <w:rPr>
          <w:rFonts w:ascii="Book Antiqua" w:eastAsia="Book Antiqua" w:hAnsi="Book Antiqua" w:cs="Book Antiqua"/>
          <w:color w:val="000000"/>
        </w:rPr>
        <w:t>elevated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 lifetime incidence of PH in children with DS remains </w:t>
      </w:r>
      <w:proofErr w:type="gramStart"/>
      <w:r>
        <w:rPr>
          <w:rFonts w:ascii="Book Antiqua" w:eastAsia="Book Antiqua" w:hAnsi="Book Antiqua" w:cs="Book Antiqua"/>
          <w:color w:val="000000"/>
        </w:rPr>
        <w:t>unknown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Patients with DS have increased mortality due to pulmonary vascular disease with a standardized mortality odds ratio of 3.83 (95%CI: 3.60-4.07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w:t>
      </w:r>
    </w:p>
    <w:p w14:paraId="4F15CB68" w14:textId="06CA8F8C" w:rsidR="00A77B3E" w:rsidRDefault="004C0370">
      <w:pPr>
        <w:spacing w:line="360" w:lineRule="auto"/>
        <w:ind w:firstLine="720"/>
        <w:jc w:val="both"/>
      </w:pPr>
      <w:r>
        <w:rPr>
          <w:rFonts w:ascii="Book Antiqua" w:eastAsia="Book Antiqua" w:hAnsi="Book Antiqua" w:cs="Book Antiqua"/>
          <w:color w:val="000000"/>
        </w:rPr>
        <w:t xml:space="preserve">In light of this, </w:t>
      </w:r>
      <w:r w:rsidR="0004639F">
        <w:rPr>
          <w:rFonts w:ascii="Book Antiqua" w:eastAsia="Book Antiqua" w:hAnsi="Book Antiqua" w:cs="Book Antiqua"/>
          <w:color w:val="000000"/>
        </w:rPr>
        <w:t>this</w:t>
      </w:r>
      <w:r>
        <w:rPr>
          <w:rFonts w:ascii="Book Antiqua" w:eastAsia="Book Antiqua" w:hAnsi="Book Antiqua" w:cs="Book Antiqua"/>
          <w:color w:val="000000"/>
        </w:rPr>
        <w:t xml:space="preserve"> is the first systematic review evaluating </w:t>
      </w:r>
      <w:r w:rsidR="0004639F">
        <w:rPr>
          <w:rFonts w:ascii="Book Antiqua" w:eastAsia="Book Antiqua" w:hAnsi="Book Antiqua" w:cs="Book Antiqua"/>
          <w:color w:val="000000"/>
        </w:rPr>
        <w:t>PH</w:t>
      </w:r>
      <w:r>
        <w:rPr>
          <w:rFonts w:ascii="Book Antiqua" w:eastAsia="Book Antiqua" w:hAnsi="Book Antiqua" w:cs="Book Antiqua"/>
          <w:color w:val="000000"/>
        </w:rPr>
        <w:t xml:space="preserve"> in children with DS. Despite extensive literature, there is large heterogeneity in the prevalence of </w:t>
      </w:r>
      <w:r w:rsidR="0004639F">
        <w:rPr>
          <w:rFonts w:ascii="Book Antiqua" w:eastAsia="Book Antiqua" w:hAnsi="Book Antiqua" w:cs="Book Antiqua"/>
          <w:color w:val="000000"/>
        </w:rPr>
        <w:t>PH</w:t>
      </w:r>
      <w:r>
        <w:rPr>
          <w:rFonts w:ascii="Book Antiqua" w:eastAsia="Book Antiqua" w:hAnsi="Book Antiqua" w:cs="Book Antiqua"/>
          <w:color w:val="000000"/>
        </w:rPr>
        <w:t xml:space="preserve"> in DS. The heterogeneity arises from multiple overlapping etiologies which are commonly associated with DS. The present study found the overall prevalence to be 25.5% (95%CI: 17.4%-35.8%) from a pool of 17 studies which met the inclusion criteria. This finding has shown concordance with multiple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6,37,38,45,46]</w:t>
      </w:r>
      <w:r>
        <w:rPr>
          <w:rFonts w:ascii="Book Antiqua" w:eastAsia="Book Antiqua" w:hAnsi="Book Antiqua" w:cs="Book Antiqua"/>
          <w:color w:val="000000"/>
        </w:rPr>
        <w:t xml:space="preserve">. In order to reduce heterogeneity, subgroup analysis was </w:t>
      </w:r>
      <w:r w:rsidR="0004639F">
        <w:rPr>
          <w:rFonts w:ascii="Book Antiqua" w:eastAsia="Book Antiqua" w:hAnsi="Book Antiqua" w:cs="Book Antiqua"/>
          <w:color w:val="000000"/>
        </w:rPr>
        <w:t>carried out</w:t>
      </w:r>
      <w:r>
        <w:rPr>
          <w:rFonts w:ascii="Book Antiqua" w:eastAsia="Book Antiqua" w:hAnsi="Book Antiqua" w:cs="Book Antiqua"/>
          <w:color w:val="000000"/>
        </w:rPr>
        <w:t xml:space="preserve"> according to age, gender, region, etiology of </w:t>
      </w:r>
      <w:r w:rsidR="0004639F">
        <w:rPr>
          <w:rFonts w:ascii="Book Antiqua" w:eastAsia="Book Antiqua" w:hAnsi="Book Antiqua" w:cs="Book Antiqua"/>
          <w:color w:val="000000"/>
        </w:rPr>
        <w:t>PH</w:t>
      </w:r>
      <w:r>
        <w:rPr>
          <w:rFonts w:ascii="Book Antiqua" w:eastAsia="Book Antiqua" w:hAnsi="Book Antiqua" w:cs="Book Antiqua"/>
          <w:color w:val="000000"/>
        </w:rPr>
        <w:t xml:space="preserve"> and bias. In neonates, the incidence of</w:t>
      </w:r>
      <w:r w:rsidR="00CD30CA">
        <w:rPr>
          <w:rFonts w:ascii="Book Antiqua" w:eastAsia="Book Antiqua" w:hAnsi="Book Antiqua" w:cs="Book Antiqua"/>
          <w:color w:val="000000"/>
        </w:rPr>
        <w:t xml:space="preserve"> PH is estimated at 2 per 1000 l</w:t>
      </w:r>
      <w:r>
        <w:rPr>
          <w:rFonts w:ascii="Book Antiqua" w:eastAsia="Book Antiqua" w:hAnsi="Book Antiqua" w:cs="Book Antiqua"/>
          <w:color w:val="000000"/>
        </w:rPr>
        <w:t xml:space="preserve">ive births, which is notably less when compared to that observed in neonates with </w:t>
      </w:r>
      <w:proofErr w:type="gramStart"/>
      <w:r>
        <w:rPr>
          <w:rFonts w:ascii="Book Antiqua" w:eastAsia="Book Antiqua" w:hAnsi="Book Antiqua" w:cs="Book Antiqua"/>
          <w:color w:val="000000"/>
        </w:rPr>
        <w:t>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Earlier studies assessing PH in children with DS report an incidence ranging from 1% to 5%, with the majority of these infants being classified as having pulmonary arterial hypertension (PAH). More recent studies, however, have noted a much higher figure ranging between 27% and 34</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Additionally, children with DS have an increased risk of developing PPHN even in the absence of structural heart disease and should be followed up until resolution of </w:t>
      </w:r>
      <w:proofErr w:type="gramStart"/>
      <w:r w:rsidR="0004639F">
        <w:rPr>
          <w:rFonts w:ascii="Book Antiqua" w:eastAsia="Book Antiqua" w:hAnsi="Book Antiqua" w:cs="Book Antiqua"/>
          <w:color w:val="000000"/>
        </w:rPr>
        <w:t>PH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w:t>
      </w:r>
    </w:p>
    <w:p w14:paraId="122928C7" w14:textId="78B798CC" w:rsidR="00A77B3E" w:rsidRDefault="004C0370">
      <w:pPr>
        <w:spacing w:line="360" w:lineRule="auto"/>
        <w:ind w:firstLine="720"/>
        <w:jc w:val="both"/>
      </w:pPr>
      <w:r>
        <w:rPr>
          <w:rFonts w:ascii="Book Antiqua" w:eastAsia="Book Antiqua" w:hAnsi="Book Antiqua" w:cs="Book Antiqua"/>
          <w:color w:val="000000"/>
        </w:rPr>
        <w:t xml:space="preserve">According to age group, 16 of the included studies were divided into 2 subgroups: studies conducted in children &lt; 1 year of age (7 studies) and studies conducted in children &gt; 1 year of age (9 studies). The prevalence of PH in DS was </w:t>
      </w:r>
      <w:r w:rsidR="00CD30CA">
        <w:rPr>
          <w:rFonts w:ascii="Book Antiqua" w:eastAsia="Book Antiqua" w:hAnsi="Book Antiqua" w:cs="Book Antiqua"/>
          <w:color w:val="000000"/>
        </w:rPr>
        <w:t xml:space="preserve">highest in </w:t>
      </w:r>
      <w:r>
        <w:rPr>
          <w:rFonts w:ascii="Book Antiqua" w:eastAsia="Book Antiqua" w:hAnsi="Book Antiqua" w:cs="Book Antiqua"/>
          <w:color w:val="000000"/>
        </w:rPr>
        <w:t>children f</w:t>
      </w:r>
      <w:r w:rsidR="00CD30CA">
        <w:rPr>
          <w:rFonts w:ascii="Book Antiqua" w:eastAsia="Book Antiqua" w:hAnsi="Book Antiqua" w:cs="Book Antiqua"/>
          <w:color w:val="000000"/>
        </w:rPr>
        <w:t>ollowed by infants and neonates</w:t>
      </w:r>
      <w:r>
        <w:rPr>
          <w:rFonts w:ascii="Book Antiqua" w:eastAsia="Book Antiqua" w:hAnsi="Book Antiqua" w:cs="Book Antiqua"/>
          <w:color w:val="000000"/>
        </w:rPr>
        <w:t>. This contrast was highlighted because of the identification that infants with DS have a higher prevalence of PPHN and abnormalities of developmental lung disorders (</w:t>
      </w:r>
      <w:r>
        <w:rPr>
          <w:rFonts w:ascii="Book Antiqua" w:eastAsia="Book Antiqua" w:hAnsi="Book Antiqua" w:cs="Book Antiqua"/>
          <w:i/>
          <w:iCs/>
          <w:color w:val="000000"/>
        </w:rPr>
        <w:t>e.g.</w:t>
      </w:r>
      <w:r>
        <w:rPr>
          <w:rFonts w:ascii="Book Antiqua" w:eastAsia="Book Antiqua" w:hAnsi="Book Antiqua" w:cs="Book Antiqua"/>
          <w:color w:val="000000"/>
        </w:rPr>
        <w:t xml:space="preserve">, reduced </w:t>
      </w:r>
      <w:proofErr w:type="spellStart"/>
      <w:r>
        <w:rPr>
          <w:rFonts w:ascii="Book Antiqua" w:eastAsia="Book Antiqua" w:hAnsi="Book Antiqua" w:cs="Book Antiqua"/>
          <w:color w:val="000000"/>
        </w:rPr>
        <w:t>alveolarization</w:t>
      </w:r>
      <w:proofErr w:type="spellEnd"/>
      <w:r>
        <w:rPr>
          <w:rFonts w:ascii="Book Antiqua" w:eastAsia="Book Antiqua" w:hAnsi="Book Antiqua" w:cs="Book Antiqua"/>
          <w:color w:val="000000"/>
        </w:rPr>
        <w:t xml:space="preserve">, decreased vessel density, persistence of the double-capillary network and hypertensive arterial remodeling). This finding enforces that increasing age is a distinct risk factor for developing PH and its complications. Late PH is also important in contributing to </w:t>
      </w:r>
      <w:r>
        <w:rPr>
          <w:rFonts w:ascii="Book Antiqua" w:eastAsia="Book Antiqua" w:hAnsi="Book Antiqua" w:cs="Book Antiqua"/>
          <w:color w:val="000000"/>
        </w:rPr>
        <w:lastRenderedPageBreak/>
        <w:t xml:space="preserve">adverse outcomes in children and adults with </w:t>
      </w:r>
      <w:proofErr w:type="gramStart"/>
      <w:r>
        <w:rPr>
          <w:rFonts w:ascii="Book Antiqua" w:eastAsia="Book Antiqua" w:hAnsi="Book Antiqua" w:cs="Book Antiqua"/>
          <w:color w:val="000000"/>
        </w:rPr>
        <w:t>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In the current review, 4 studies analyzed the prevalence of PH according to gender. The overall prevalence in females was 26.2% and in males it was 24.3%. Although, the prevalence was higher in females the</w:t>
      </w:r>
      <w:r w:rsidR="0004639F">
        <w:rPr>
          <w:rFonts w:ascii="Book Antiqua" w:eastAsia="Book Antiqua" w:hAnsi="Book Antiqua" w:cs="Book Antiqua"/>
          <w:color w:val="000000"/>
        </w:rPr>
        <w:t xml:space="preserve"> difference</w:t>
      </w:r>
      <w:r>
        <w:rPr>
          <w:rFonts w:ascii="Book Antiqua" w:eastAsia="Book Antiqua" w:hAnsi="Book Antiqua" w:cs="Book Antiqua"/>
          <w:color w:val="000000"/>
        </w:rPr>
        <w:t xml:space="preserve"> was no</w:t>
      </w:r>
      <w:r w:rsidR="0004639F">
        <w:rPr>
          <w:rFonts w:ascii="Book Antiqua" w:eastAsia="Book Antiqua" w:hAnsi="Book Antiqua" w:cs="Book Antiqua"/>
          <w:color w:val="000000"/>
        </w:rPr>
        <w:t>t</w:t>
      </w:r>
      <w:r>
        <w:rPr>
          <w:rFonts w:ascii="Book Antiqua" w:eastAsia="Book Antiqua" w:hAnsi="Book Antiqua" w:cs="Book Antiqua"/>
          <w:color w:val="000000"/>
        </w:rPr>
        <w:t xml:space="preserve"> statistical</w:t>
      </w:r>
      <w:r w:rsidR="0004639F">
        <w:rPr>
          <w:rFonts w:ascii="Book Antiqua" w:eastAsia="Book Antiqua" w:hAnsi="Book Antiqua" w:cs="Book Antiqua"/>
          <w:color w:val="000000"/>
        </w:rPr>
        <w:t>ly</w:t>
      </w:r>
      <w:r>
        <w:rPr>
          <w:rFonts w:ascii="Book Antiqua" w:eastAsia="Book Antiqua" w:hAnsi="Book Antiqua" w:cs="Book Antiqua"/>
          <w:color w:val="000000"/>
        </w:rPr>
        <w:t xml:space="preserve"> significan</w:t>
      </w:r>
      <w:r w:rsidR="0004639F">
        <w:rPr>
          <w:rFonts w:ascii="Book Antiqua" w:eastAsia="Book Antiqua" w:hAnsi="Book Antiqua" w:cs="Book Antiqua"/>
          <w:color w:val="000000"/>
        </w:rPr>
        <w:t>t</w:t>
      </w:r>
      <w:r>
        <w:rPr>
          <w:rFonts w:ascii="Book Antiqua" w:eastAsia="Book Antiqua" w:hAnsi="Book Antiqua" w:cs="Book Antiqua"/>
          <w:color w:val="000000"/>
        </w:rPr>
        <w:t xml:space="preserve">. When country of origin was considered in the analysis, it was noted that Asian countries showed a higher prevalence as compared to non-Asian countries (38.4% </w:t>
      </w:r>
      <w:r>
        <w:rPr>
          <w:rFonts w:ascii="Book Antiqua" w:eastAsia="Book Antiqua" w:hAnsi="Book Antiqua" w:cs="Book Antiqua"/>
          <w:i/>
          <w:iCs/>
          <w:color w:val="000000"/>
        </w:rPr>
        <w:t>vs</w:t>
      </w:r>
      <w:r>
        <w:rPr>
          <w:rFonts w:ascii="Book Antiqua" w:eastAsia="Book Antiqua" w:hAnsi="Book Antiqua" w:cs="Book Antiqua"/>
          <w:color w:val="000000"/>
        </w:rPr>
        <w:t xml:space="preserve"> 19.8%). Studies published before 2011 recorded a pooled prevalence of only 9.4%, whereas after 2011 the prevalence was found to be 33%. Th</w:t>
      </w:r>
      <w:r w:rsidR="0004639F">
        <w:rPr>
          <w:rFonts w:ascii="Book Antiqua" w:eastAsia="Book Antiqua" w:hAnsi="Book Antiqua" w:cs="Book Antiqua"/>
          <w:color w:val="000000"/>
        </w:rPr>
        <w:t>is</w:t>
      </w:r>
      <w:r>
        <w:rPr>
          <w:rFonts w:ascii="Book Antiqua" w:eastAsia="Book Antiqua" w:hAnsi="Book Antiqua" w:cs="Book Antiqua"/>
          <w:color w:val="000000"/>
        </w:rPr>
        <w:t xml:space="preserve"> increased prevalence can be attributed to reasons such as increased survival of children with DS </w:t>
      </w:r>
      <w:r w:rsidR="0004639F">
        <w:rPr>
          <w:rFonts w:ascii="Book Antiqua" w:eastAsia="Book Antiqua" w:hAnsi="Book Antiqua" w:cs="Book Antiqua"/>
          <w:color w:val="000000"/>
        </w:rPr>
        <w:t>and</w:t>
      </w:r>
      <w:r>
        <w:rPr>
          <w:rFonts w:ascii="Book Antiqua" w:eastAsia="Book Antiqua" w:hAnsi="Book Antiqua" w:cs="Book Antiqua"/>
          <w:color w:val="000000"/>
        </w:rPr>
        <w:t xml:space="preserve"> CHD and increased birth rates. In a study conducted by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among 17,897 patients with DS, the median age at death ha</w:t>
      </w:r>
      <w:r w:rsidR="0004639F">
        <w:rPr>
          <w:rFonts w:ascii="Book Antiqua" w:eastAsia="Book Antiqua" w:hAnsi="Book Antiqua" w:cs="Book Antiqua"/>
          <w:color w:val="000000"/>
        </w:rPr>
        <w:t>d</w:t>
      </w:r>
      <w:r>
        <w:rPr>
          <w:rFonts w:ascii="Book Antiqua" w:eastAsia="Book Antiqua" w:hAnsi="Book Antiqua" w:cs="Book Antiqua"/>
          <w:color w:val="000000"/>
        </w:rPr>
        <w:t xml:space="preserve"> increased from 25 years in 1983 to 49 years in 1997. A large percentage of </w:t>
      </w:r>
      <w:r w:rsidR="0004639F">
        <w:rPr>
          <w:rFonts w:ascii="Book Antiqua" w:eastAsia="Book Antiqua" w:hAnsi="Book Antiqua" w:cs="Book Antiqua"/>
          <w:color w:val="000000"/>
        </w:rPr>
        <w:t>PH</w:t>
      </w:r>
      <w:r>
        <w:rPr>
          <w:rFonts w:ascii="Book Antiqua" w:eastAsia="Book Antiqua" w:hAnsi="Book Antiqua" w:cs="Book Antiqua"/>
          <w:color w:val="000000"/>
        </w:rPr>
        <w:t xml:space="preserve"> in DS can be attributed to the concomitant presence of CHDs. </w:t>
      </w:r>
      <w:proofErr w:type="spellStart"/>
      <w:r>
        <w:rPr>
          <w:rFonts w:ascii="Book Antiqua" w:eastAsia="Book Antiqua" w:hAnsi="Book Antiqua" w:cs="Book Antiqua"/>
          <w:color w:val="000000"/>
        </w:rPr>
        <w:t>Laursen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in 1976, found </w:t>
      </w:r>
      <w:r w:rsidR="0004639F">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incidence of </w:t>
      </w:r>
      <w:r w:rsidR="0004639F">
        <w:rPr>
          <w:rFonts w:ascii="Book Antiqua" w:eastAsia="Book Antiqua" w:hAnsi="Book Antiqua" w:cs="Book Antiqua"/>
          <w:color w:val="000000"/>
        </w:rPr>
        <w:t>PH</w:t>
      </w:r>
      <w:r>
        <w:rPr>
          <w:rFonts w:ascii="Book Antiqua" w:eastAsia="Book Antiqua" w:hAnsi="Book Antiqua" w:cs="Book Antiqua"/>
          <w:color w:val="000000"/>
        </w:rPr>
        <w:t xml:space="preserve"> in patients with D</w:t>
      </w:r>
      <w:r w:rsidR="0004639F">
        <w:rPr>
          <w:rFonts w:ascii="Book Antiqua" w:eastAsia="Book Antiqua" w:hAnsi="Book Antiqua" w:cs="Book Antiqua"/>
          <w:color w:val="000000"/>
        </w:rPr>
        <w:t>S</w:t>
      </w:r>
      <w:r>
        <w:rPr>
          <w:rFonts w:ascii="Book Antiqua" w:eastAsia="Book Antiqua" w:hAnsi="Book Antiqua" w:cs="Book Antiqua"/>
          <w:color w:val="000000"/>
        </w:rPr>
        <w:t xml:space="preserve"> and </w:t>
      </w:r>
      <w:r w:rsidR="0004639F">
        <w:rPr>
          <w:rFonts w:ascii="Book Antiqua" w:eastAsia="Book Antiqua" w:hAnsi="Book Antiqua" w:cs="Book Antiqua"/>
          <w:color w:val="000000"/>
        </w:rPr>
        <w:t>CHD</w:t>
      </w:r>
      <w:r>
        <w:rPr>
          <w:rFonts w:ascii="Book Antiqua" w:eastAsia="Book Antiqua" w:hAnsi="Book Antiqua" w:cs="Book Antiqua"/>
          <w:color w:val="000000"/>
        </w:rPr>
        <w:t xml:space="preserve">s to be just 2%, whereas a study conducted by Bush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in 2018 found the incidence of PH in DS to be as high as 28%. The incidence was noted to increase to 45% in the presence of a co-morbid CHD. They also noted that the higher age group in their study may be responsible for the higher incidence. </w:t>
      </w:r>
    </w:p>
    <w:p w14:paraId="500E2585" w14:textId="2AACCB32" w:rsidR="00A77B3E" w:rsidRDefault="004C0370">
      <w:pPr>
        <w:spacing w:line="360" w:lineRule="auto"/>
        <w:ind w:firstLine="720"/>
        <w:jc w:val="both"/>
      </w:pPr>
      <w:r>
        <w:rPr>
          <w:rFonts w:ascii="Book Antiqua" w:eastAsia="Book Antiqua" w:hAnsi="Book Antiqua" w:cs="Book Antiqua"/>
          <w:color w:val="000000"/>
        </w:rPr>
        <w:t>The risk of bias was high in 3 studies with the prevalence of PH being 17.8%, 6 studies had low risk of bias with a prevalence of 20% and 8 studies with moderate risk show</w:t>
      </w:r>
      <w:r w:rsidR="0004639F">
        <w:rPr>
          <w:rFonts w:ascii="Book Antiqua" w:eastAsia="Book Antiqua" w:hAnsi="Book Antiqua" w:cs="Book Antiqua"/>
          <w:color w:val="000000"/>
        </w:rPr>
        <w:t>ed</w:t>
      </w:r>
      <w:r>
        <w:rPr>
          <w:rFonts w:ascii="Book Antiqua" w:eastAsia="Book Antiqua" w:hAnsi="Book Antiqua" w:cs="Book Antiqua"/>
          <w:color w:val="000000"/>
        </w:rPr>
        <w:t xml:space="preserve"> </w:t>
      </w:r>
      <w:r w:rsidR="0004639F">
        <w:rPr>
          <w:rFonts w:ascii="Book Antiqua" w:eastAsia="Book Antiqua" w:hAnsi="Book Antiqua" w:cs="Book Antiqua"/>
          <w:color w:val="000000"/>
        </w:rPr>
        <w:t xml:space="preserve">a </w:t>
      </w:r>
      <w:r>
        <w:rPr>
          <w:rFonts w:ascii="Book Antiqua" w:eastAsia="Book Antiqua" w:hAnsi="Book Antiqua" w:cs="Book Antiqua"/>
          <w:color w:val="000000"/>
        </w:rPr>
        <w:t xml:space="preserve">prevalence of 34%. There were 7 studies which assessed the prevalence of PH in children with DS with an underlying CHD. These studies had a prevalence of 14.4% while studies having no underlying CHD (7 studies) had a prevalence of 8.9%. Patients with an underlying CHD showed a higher prevalence of PH. Other studies have observed similar findings. Smith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report</w:t>
      </w:r>
      <w:r w:rsidR="0004639F">
        <w:rPr>
          <w:rFonts w:ascii="Book Antiqua" w:eastAsia="Book Antiqua" w:hAnsi="Book Antiqua" w:cs="Book Antiqua"/>
          <w:color w:val="000000"/>
        </w:rPr>
        <w:t>ed</w:t>
      </w:r>
      <w:r>
        <w:rPr>
          <w:rFonts w:ascii="Book Antiqua" w:eastAsia="Book Antiqua" w:hAnsi="Book Antiqua" w:cs="Book Antiqua"/>
          <w:color w:val="000000"/>
        </w:rPr>
        <w:t xml:space="preserve"> that DS </w:t>
      </w:r>
      <w:r w:rsidR="0004639F">
        <w:rPr>
          <w:rFonts w:ascii="Book Antiqua" w:eastAsia="Book Antiqua" w:hAnsi="Book Antiqua" w:cs="Book Antiqua"/>
          <w:color w:val="000000"/>
        </w:rPr>
        <w:t xml:space="preserve">patients </w:t>
      </w:r>
      <w:r>
        <w:rPr>
          <w:rFonts w:ascii="Book Antiqua" w:eastAsia="Book Antiqua" w:hAnsi="Book Antiqua" w:cs="Book Antiqua"/>
          <w:color w:val="000000"/>
        </w:rPr>
        <w:t>ha</w:t>
      </w:r>
      <w:r w:rsidR="0004639F">
        <w:rPr>
          <w:rFonts w:ascii="Book Antiqua" w:eastAsia="Book Antiqua" w:hAnsi="Book Antiqua" w:cs="Book Antiqua"/>
          <w:color w:val="000000"/>
        </w:rPr>
        <w:t>d</w:t>
      </w:r>
      <w:r>
        <w:rPr>
          <w:rFonts w:ascii="Book Antiqua" w:eastAsia="Book Antiqua" w:hAnsi="Book Antiqua" w:cs="Book Antiqua"/>
          <w:color w:val="000000"/>
        </w:rPr>
        <w:t xml:space="preserve"> a higher prevalence of PH with or without an underlying CHD and the difference between the two groups lies in the underlying etiology and the age of presentation. </w:t>
      </w:r>
      <w:proofErr w:type="spellStart"/>
      <w:r>
        <w:rPr>
          <w:rFonts w:ascii="Book Antiqua" w:eastAsia="Book Antiqua" w:hAnsi="Book Antiqua" w:cs="Book Antiqua"/>
          <w:color w:val="000000"/>
        </w:rPr>
        <w:t>Iwaya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reported a lower pulmonary arterial compliance in individuals with CHD in DS when compared to CHD without DS. A noteworthy association was found between low pre-</w:t>
      </w:r>
      <w:r>
        <w:rPr>
          <w:rFonts w:ascii="Book Antiqua" w:eastAsia="Book Antiqua" w:hAnsi="Book Antiqua" w:cs="Book Antiqua"/>
          <w:color w:val="000000"/>
        </w:rPr>
        <w:lastRenderedPageBreak/>
        <w:t xml:space="preserve">operative pulmonary compliance in DS and </w:t>
      </w:r>
      <w:r w:rsidR="002A014B">
        <w:rPr>
          <w:rFonts w:ascii="Book Antiqua" w:eastAsia="Book Antiqua" w:hAnsi="Book Antiqua" w:cs="Book Antiqua"/>
          <w:color w:val="000000"/>
        </w:rPr>
        <w:t xml:space="preserve">the </w:t>
      </w:r>
      <w:r>
        <w:rPr>
          <w:rFonts w:ascii="Book Antiqua" w:eastAsia="Book Antiqua" w:hAnsi="Book Antiqua" w:cs="Book Antiqua"/>
          <w:color w:val="000000"/>
        </w:rPr>
        <w:t xml:space="preserve">need for postoperative oxygen therapy after discharge. </w:t>
      </w:r>
    </w:p>
    <w:p w14:paraId="49C2473E" w14:textId="77777777" w:rsidR="00A77B3E" w:rsidRDefault="00A77B3E">
      <w:pPr>
        <w:spacing w:line="360" w:lineRule="auto"/>
        <w:ind w:firstLine="720"/>
        <w:jc w:val="both"/>
      </w:pPr>
    </w:p>
    <w:p w14:paraId="3D33ECE4" w14:textId="77777777" w:rsidR="00A77B3E" w:rsidRDefault="004C0370">
      <w:pPr>
        <w:spacing w:line="360" w:lineRule="auto"/>
        <w:jc w:val="both"/>
      </w:pPr>
      <w:r>
        <w:rPr>
          <w:rFonts w:ascii="Book Antiqua" w:eastAsia="Book Antiqua" w:hAnsi="Book Antiqua" w:cs="Book Antiqua"/>
          <w:b/>
          <w:bCs/>
          <w:i/>
          <w:iCs/>
          <w:color w:val="000000"/>
        </w:rPr>
        <w:t>Study strengths and limitations</w:t>
      </w:r>
    </w:p>
    <w:p w14:paraId="0C13B8BA" w14:textId="32A30EE7" w:rsidR="00A77B3E" w:rsidRDefault="004C0370">
      <w:pPr>
        <w:spacing w:line="360" w:lineRule="auto"/>
        <w:jc w:val="both"/>
      </w:pPr>
      <w:r>
        <w:rPr>
          <w:rFonts w:ascii="Book Antiqua" w:eastAsia="Book Antiqua" w:hAnsi="Book Antiqua" w:cs="Book Antiqua"/>
          <w:color w:val="000000"/>
        </w:rPr>
        <w:t xml:space="preserve">This is the only systematic review and meta-analysis assessing the prevalence of </w:t>
      </w:r>
      <w:r w:rsidR="002A014B">
        <w:rPr>
          <w:rFonts w:ascii="Book Antiqua" w:eastAsia="Book Antiqua" w:hAnsi="Book Antiqua" w:cs="Book Antiqua"/>
          <w:color w:val="000000"/>
        </w:rPr>
        <w:t>PH</w:t>
      </w:r>
      <w:r>
        <w:rPr>
          <w:rFonts w:ascii="Book Antiqua" w:eastAsia="Book Antiqua" w:hAnsi="Book Antiqua" w:cs="Book Antiqua"/>
          <w:color w:val="000000"/>
        </w:rPr>
        <w:t xml:space="preserve"> in </w:t>
      </w:r>
      <w:r w:rsidR="002A014B">
        <w:rPr>
          <w:rFonts w:ascii="Book Antiqua" w:eastAsia="Book Antiqua" w:hAnsi="Book Antiqua" w:cs="Book Antiqua"/>
          <w:color w:val="000000"/>
        </w:rPr>
        <w:t xml:space="preserve">the </w:t>
      </w:r>
      <w:r>
        <w:rPr>
          <w:rFonts w:ascii="Book Antiqua" w:eastAsia="Book Antiqua" w:hAnsi="Book Antiqua" w:cs="Book Antiqua"/>
          <w:color w:val="000000"/>
        </w:rPr>
        <w:t xml:space="preserve">pediatric population with DS. A comprehensive search was undertaken wherein we included any study that reported the prevalence of PH in children with DS. Despite considerable heterogeneity between studies, our review provides the most comprehensive estimate of PH prevalence in children with DS to date, and most importantly, allows the comparison of prevalence between various groups of interest. Heterogeneity may arise from the data sources, populations examined and subjects with different ages, sex, risk of bias </w:t>
      </w:r>
      <w:r>
        <w:rPr>
          <w:rFonts w:ascii="Book Antiqua" w:eastAsia="Book Antiqua" w:hAnsi="Book Antiqua" w:cs="Book Antiqua"/>
          <w:i/>
          <w:iCs/>
          <w:color w:val="000000"/>
        </w:rPr>
        <w:t>etc.</w:t>
      </w:r>
      <w:r>
        <w:rPr>
          <w:rFonts w:ascii="Book Antiqua" w:eastAsia="Book Antiqua" w:hAnsi="Book Antiqua" w:cs="Book Antiqua"/>
          <w:color w:val="000000"/>
        </w:rPr>
        <w:t xml:space="preserve"> This is not unexpected in view of the different populations studied and the nature of variations associated with the different methods used in estimating the prevalence. </w:t>
      </w:r>
      <w:r w:rsidR="002A014B">
        <w:rPr>
          <w:rFonts w:ascii="Book Antiqua" w:eastAsia="Book Antiqua" w:hAnsi="Book Antiqua" w:cs="Book Antiqua"/>
          <w:color w:val="000000"/>
        </w:rPr>
        <w:t>However, t</w:t>
      </w:r>
      <w:r>
        <w:rPr>
          <w:rFonts w:ascii="Book Antiqua" w:eastAsia="Book Antiqua" w:hAnsi="Book Antiqua" w:cs="Book Antiqua"/>
          <w:color w:val="000000"/>
        </w:rPr>
        <w:t xml:space="preserve">he sensitivity analysis showed that the heterogeneity had no significant impact on the pooled prevalence and a meta-analysis might still provide insights </w:t>
      </w:r>
      <w:r w:rsidR="002A014B">
        <w:rPr>
          <w:rFonts w:ascii="Book Antiqua" w:eastAsia="Book Antiqua" w:hAnsi="Book Antiqua" w:cs="Book Antiqua"/>
          <w:color w:val="000000"/>
        </w:rPr>
        <w:t>on</w:t>
      </w:r>
      <w:r>
        <w:rPr>
          <w:rFonts w:ascii="Book Antiqua" w:eastAsia="Book Antiqua" w:hAnsi="Book Antiqua" w:cs="Book Antiqua"/>
          <w:color w:val="000000"/>
        </w:rPr>
        <w:t xml:space="preserve"> the overall prevalence. The quality of the results and risk of bias of the studies included was at most, moderate, further highlighting that further such research may have a significant impact on our confidence in the estimate and might </w:t>
      </w:r>
      <w:r w:rsidR="002A014B">
        <w:rPr>
          <w:rFonts w:ascii="Book Antiqua" w:eastAsia="Book Antiqua" w:hAnsi="Book Antiqua" w:cs="Book Antiqua"/>
          <w:color w:val="000000"/>
        </w:rPr>
        <w:t xml:space="preserve">also </w:t>
      </w:r>
      <w:r>
        <w:rPr>
          <w:rFonts w:ascii="Book Antiqua" w:eastAsia="Book Antiqua" w:hAnsi="Book Antiqua" w:cs="Book Antiqua"/>
          <w:color w:val="000000"/>
        </w:rPr>
        <w:t xml:space="preserve">change it. All included studies </w:t>
      </w:r>
      <w:r w:rsidR="002A014B">
        <w:rPr>
          <w:rFonts w:ascii="Book Antiqua" w:eastAsia="Book Antiqua" w:hAnsi="Book Antiqua" w:cs="Book Antiqua"/>
          <w:color w:val="000000"/>
        </w:rPr>
        <w:t>were</w:t>
      </w:r>
      <w:r>
        <w:rPr>
          <w:rFonts w:ascii="Book Antiqua" w:eastAsia="Book Antiqua" w:hAnsi="Book Antiqua" w:cs="Book Antiqua"/>
          <w:color w:val="000000"/>
        </w:rPr>
        <w:t xml:space="preserve"> observational</w:t>
      </w:r>
      <w:r w:rsidR="00F81681">
        <w:rPr>
          <w:rFonts w:ascii="Book Antiqua" w:eastAsia="Book Antiqua" w:hAnsi="Book Antiqua" w:cs="Book Antiqua"/>
          <w:color w:val="000000"/>
        </w:rPr>
        <w:t>;</w:t>
      </w:r>
      <w:r>
        <w:rPr>
          <w:rFonts w:ascii="Book Antiqua" w:eastAsia="Book Antiqua" w:hAnsi="Book Antiqua" w:cs="Book Antiqua"/>
          <w:color w:val="000000"/>
        </w:rPr>
        <w:t xml:space="preserve"> therefore, a cause effect relationship cannot be concluded between PH in children with DS. Longitudinal and interventional studies are still needed to determine the nature of any cause and effect relationship. Finally, some methodological limitations of </w:t>
      </w:r>
      <w:r w:rsidR="002A014B">
        <w:rPr>
          <w:rFonts w:ascii="Book Antiqua" w:eastAsia="Book Antiqua" w:hAnsi="Book Antiqua" w:cs="Book Antiqua"/>
          <w:color w:val="000000"/>
        </w:rPr>
        <w:t xml:space="preserve">the </w:t>
      </w:r>
      <w:r>
        <w:rPr>
          <w:rFonts w:ascii="Book Antiqua" w:eastAsia="Book Antiqua" w:hAnsi="Book Antiqua" w:cs="Book Antiqua"/>
          <w:color w:val="000000"/>
        </w:rPr>
        <w:t xml:space="preserve">current meta-analysis were inevitable and should be taken into consideration while interpreting the results. Our study, </w:t>
      </w:r>
      <w:r w:rsidR="002A014B">
        <w:rPr>
          <w:rFonts w:ascii="Book Antiqua" w:eastAsia="Book Antiqua" w:hAnsi="Book Antiqua" w:cs="Book Antiqua"/>
          <w:color w:val="000000"/>
        </w:rPr>
        <w:t>al</w:t>
      </w:r>
      <w:r>
        <w:rPr>
          <w:rFonts w:ascii="Book Antiqua" w:eastAsia="Book Antiqua" w:hAnsi="Book Antiqua" w:cs="Book Antiqua"/>
          <w:color w:val="000000"/>
        </w:rPr>
        <w:t>though strengthened by rigid quality assessment, was limited by the fact that not all studies had classified all the etiologies of PH as per the WHO classification. The paucity of etiological data made it difficult to delineate individual causes of PH in patients with DS. This added to existing heterogeneity while analyzing the exact prevalence of PH in DS. More studies, specifically, ones with community screening for PH in DS are required to come to an exact estimate.</w:t>
      </w:r>
    </w:p>
    <w:p w14:paraId="6BA27F80" w14:textId="77777777" w:rsidR="00A77B3E" w:rsidRDefault="00A77B3E">
      <w:pPr>
        <w:spacing w:line="360" w:lineRule="auto"/>
        <w:jc w:val="both"/>
      </w:pPr>
    </w:p>
    <w:p w14:paraId="540239B9" w14:textId="77777777" w:rsidR="00A77B3E" w:rsidRDefault="004C0370">
      <w:pPr>
        <w:spacing w:line="360" w:lineRule="auto"/>
        <w:jc w:val="both"/>
      </w:pPr>
      <w:r>
        <w:rPr>
          <w:rFonts w:ascii="Book Antiqua" w:eastAsia="Book Antiqua" w:hAnsi="Book Antiqua" w:cs="Book Antiqua"/>
          <w:b/>
          <w:caps/>
          <w:color w:val="000000"/>
          <w:u w:val="single"/>
        </w:rPr>
        <w:t>CONCLUSION</w:t>
      </w:r>
    </w:p>
    <w:p w14:paraId="746D6185" w14:textId="4CD501F3" w:rsidR="00A77B3E" w:rsidRDefault="004C0370">
      <w:pPr>
        <w:spacing w:line="360" w:lineRule="auto"/>
        <w:jc w:val="both"/>
      </w:pPr>
      <w:r>
        <w:rPr>
          <w:rFonts w:ascii="Book Antiqua" w:eastAsia="Book Antiqua" w:hAnsi="Book Antiqua" w:cs="Book Antiqua"/>
          <w:color w:val="000000"/>
        </w:rPr>
        <w:t xml:space="preserve">This article highlights the increasing prevalence of PH in children with DS. In order to improve the care given and reduce the disease burden, the attending pediatrician has a crucial role in being aware of this </w:t>
      </w:r>
      <w:r w:rsidR="00CD30CA">
        <w:rPr>
          <w:rFonts w:ascii="Book Antiqua" w:eastAsia="Book Antiqua" w:hAnsi="Book Antiqua" w:cs="Book Antiqua"/>
          <w:color w:val="000000"/>
        </w:rPr>
        <w:t xml:space="preserve">morbid disease and </w:t>
      </w:r>
      <w:r w:rsidR="002A014B">
        <w:rPr>
          <w:rFonts w:ascii="Book Antiqua" w:eastAsia="Book Antiqua" w:hAnsi="Book Antiqua" w:cs="Book Antiqua"/>
          <w:color w:val="000000"/>
        </w:rPr>
        <w:t xml:space="preserve">to </w:t>
      </w:r>
      <w:r w:rsidR="00CD30CA">
        <w:rPr>
          <w:rFonts w:ascii="Book Antiqua" w:eastAsia="Book Antiqua" w:hAnsi="Book Antiqua" w:cs="Book Antiqua"/>
          <w:color w:val="000000"/>
        </w:rPr>
        <w:t>channel his/her</w:t>
      </w:r>
      <w:r>
        <w:rPr>
          <w:rFonts w:ascii="Book Antiqua" w:eastAsia="Book Antiqua" w:hAnsi="Book Antiqua" w:cs="Book Antiqua"/>
          <w:color w:val="000000"/>
        </w:rPr>
        <w:t xml:space="preserve"> efforts towards routine screening of PH, earlier diagnosis and successful management. In addition, there should </w:t>
      </w:r>
      <w:r w:rsidR="002A014B">
        <w:rPr>
          <w:rFonts w:ascii="Book Antiqua" w:eastAsia="Book Antiqua" w:hAnsi="Book Antiqua" w:cs="Book Antiqua"/>
          <w:color w:val="000000"/>
        </w:rPr>
        <w:t xml:space="preserve">be </w:t>
      </w:r>
      <w:r>
        <w:rPr>
          <w:rFonts w:ascii="Book Antiqua" w:eastAsia="Book Antiqua" w:hAnsi="Book Antiqua" w:cs="Book Antiqua"/>
          <w:color w:val="000000"/>
        </w:rPr>
        <w:t xml:space="preserve">early routine echocardiographic screening in children with DS even in the absence of CHDs. Community-based studies with </w:t>
      </w:r>
      <w:r w:rsidR="002A014B">
        <w:rPr>
          <w:rFonts w:ascii="Book Antiqua" w:eastAsia="Book Antiqua" w:hAnsi="Book Antiqua" w:cs="Book Antiqua"/>
          <w:color w:val="000000"/>
        </w:rPr>
        <w:t xml:space="preserve">a </w:t>
      </w:r>
      <w:r>
        <w:rPr>
          <w:rFonts w:ascii="Book Antiqua" w:eastAsia="Book Antiqua" w:hAnsi="Book Antiqua" w:cs="Book Antiqua"/>
          <w:color w:val="000000"/>
        </w:rPr>
        <w:t xml:space="preserve">larger sample size of children with DS may be carried out to better characterize the epidemiology and underlying etiology. Our study reinforces what is already known and provides, in addition, reliable information about the prevalence of PH in DS. </w:t>
      </w:r>
    </w:p>
    <w:p w14:paraId="23431A10" w14:textId="77777777" w:rsidR="00A77B3E" w:rsidRDefault="00A77B3E">
      <w:pPr>
        <w:spacing w:line="360" w:lineRule="auto"/>
        <w:jc w:val="both"/>
      </w:pPr>
    </w:p>
    <w:p w14:paraId="604B9D45" w14:textId="77777777" w:rsidR="00A77B3E" w:rsidRDefault="004C0370">
      <w:pPr>
        <w:spacing w:line="360" w:lineRule="auto"/>
        <w:jc w:val="both"/>
      </w:pPr>
      <w:r>
        <w:rPr>
          <w:rFonts w:ascii="Book Antiqua" w:eastAsia="Book Antiqua" w:hAnsi="Book Antiqua" w:cs="Book Antiqua"/>
          <w:b/>
          <w:caps/>
          <w:color w:val="000000"/>
          <w:u w:val="single"/>
        </w:rPr>
        <w:t>ARTICLE HIGHLIGHTS</w:t>
      </w:r>
    </w:p>
    <w:p w14:paraId="4FDD4884" w14:textId="77777777" w:rsidR="00A77B3E" w:rsidRDefault="004C0370">
      <w:pPr>
        <w:spacing w:line="360" w:lineRule="auto"/>
        <w:jc w:val="both"/>
      </w:pPr>
      <w:r>
        <w:rPr>
          <w:rFonts w:ascii="Book Antiqua" w:eastAsia="Book Antiqua" w:hAnsi="Book Antiqua" w:cs="Book Antiqua"/>
          <w:b/>
          <w:i/>
          <w:color w:val="000000"/>
        </w:rPr>
        <w:t>Research background</w:t>
      </w:r>
    </w:p>
    <w:p w14:paraId="7733D1BB" w14:textId="347F928E" w:rsidR="00A77B3E" w:rsidRDefault="004C0370">
      <w:pPr>
        <w:spacing w:line="360" w:lineRule="auto"/>
        <w:jc w:val="both"/>
      </w:pPr>
      <w:r>
        <w:rPr>
          <w:rFonts w:ascii="Book Antiqua" w:eastAsia="Book Antiqua" w:hAnsi="Book Antiqua" w:cs="Book Antiqua"/>
          <w:color w:val="000000"/>
        </w:rPr>
        <w:t xml:space="preserve">Children with Down syndrome (DS) have </w:t>
      </w:r>
      <w:r w:rsidR="002A014B">
        <w:rPr>
          <w:rFonts w:ascii="Book Antiqua" w:eastAsia="Book Antiqua" w:hAnsi="Book Antiqua" w:cs="Book Antiqua"/>
          <w:color w:val="000000"/>
        </w:rPr>
        <w:t xml:space="preserve">an </w:t>
      </w:r>
      <w:r>
        <w:rPr>
          <w:rFonts w:ascii="Book Antiqua" w:eastAsia="Book Antiqua" w:hAnsi="Book Antiqua" w:cs="Book Antiqua"/>
          <w:color w:val="000000"/>
        </w:rPr>
        <w:t>increased likelihood of developing pulmonary hypertension (PH) with serious short</w:t>
      </w:r>
      <w:r w:rsidR="002A014B">
        <w:rPr>
          <w:rFonts w:ascii="Book Antiqua" w:eastAsia="Book Antiqua" w:hAnsi="Book Antiqua" w:cs="Book Antiqua"/>
          <w:color w:val="000000"/>
        </w:rPr>
        <w:t>-</w:t>
      </w:r>
      <w:r>
        <w:rPr>
          <w:rFonts w:ascii="Book Antiqua" w:eastAsia="Book Antiqua" w:hAnsi="Book Antiqua" w:cs="Book Antiqua"/>
          <w:color w:val="000000"/>
        </w:rPr>
        <w:t xml:space="preserve"> and long-term consequences. Approximately 75% of all deaths in DS may be attributed to pneumonia and infectious lung disease, congenital heart disease (CHD) and circulatory disease (vascular diseases such </w:t>
      </w:r>
      <w:r w:rsidR="002A014B">
        <w:rPr>
          <w:rFonts w:ascii="Book Antiqua" w:eastAsia="Book Antiqua" w:hAnsi="Book Antiqua" w:cs="Book Antiqua"/>
          <w:color w:val="000000"/>
        </w:rPr>
        <w:t>PH</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Despite the overwhelming evidence of morbidity, there have been no studies estimating the precise disease burden of PH in children with DS.</w:t>
      </w:r>
    </w:p>
    <w:p w14:paraId="1A01F4B6" w14:textId="77777777" w:rsidR="00A77B3E" w:rsidRDefault="00A77B3E">
      <w:pPr>
        <w:spacing w:line="360" w:lineRule="auto"/>
        <w:jc w:val="both"/>
      </w:pPr>
    </w:p>
    <w:p w14:paraId="5815B4AB" w14:textId="77777777" w:rsidR="00A77B3E" w:rsidRDefault="004C0370">
      <w:pPr>
        <w:spacing w:line="360" w:lineRule="auto"/>
        <w:jc w:val="both"/>
      </w:pPr>
      <w:r>
        <w:rPr>
          <w:rFonts w:ascii="Book Antiqua" w:eastAsia="Book Antiqua" w:hAnsi="Book Antiqua" w:cs="Book Antiqua"/>
          <w:b/>
          <w:i/>
          <w:color w:val="000000"/>
        </w:rPr>
        <w:t>Research motivation</w:t>
      </w:r>
    </w:p>
    <w:p w14:paraId="53C0FA0F" w14:textId="77777777" w:rsidR="00A77B3E" w:rsidRDefault="004C0370">
      <w:pPr>
        <w:spacing w:line="360" w:lineRule="auto"/>
        <w:jc w:val="both"/>
      </w:pPr>
      <w:r>
        <w:rPr>
          <w:rFonts w:ascii="Book Antiqua" w:eastAsia="Book Antiqua" w:hAnsi="Book Antiqua" w:cs="Book Antiqua"/>
          <w:color w:val="000000"/>
        </w:rPr>
        <w:t xml:space="preserve">Additional information is required to collate the prevalence rates of PH in order to undertake definitive measures for early diagnosis and management. </w:t>
      </w:r>
    </w:p>
    <w:p w14:paraId="2D45E78B" w14:textId="77777777" w:rsidR="00A77B3E" w:rsidRDefault="00A77B3E">
      <w:pPr>
        <w:spacing w:line="360" w:lineRule="auto"/>
        <w:jc w:val="both"/>
      </w:pPr>
    </w:p>
    <w:p w14:paraId="6DD08E05" w14:textId="77777777" w:rsidR="00A77B3E" w:rsidRDefault="004C0370">
      <w:pPr>
        <w:spacing w:line="360" w:lineRule="auto"/>
        <w:jc w:val="both"/>
      </w:pPr>
      <w:r>
        <w:rPr>
          <w:rFonts w:ascii="Book Antiqua" w:eastAsia="Book Antiqua" w:hAnsi="Book Antiqua" w:cs="Book Antiqua"/>
          <w:b/>
          <w:i/>
          <w:color w:val="000000"/>
        </w:rPr>
        <w:t>Research objectives</w:t>
      </w:r>
    </w:p>
    <w:p w14:paraId="74E53D70" w14:textId="1D2614E0" w:rsidR="00A77B3E" w:rsidRDefault="004C0370">
      <w:pPr>
        <w:spacing w:line="360" w:lineRule="auto"/>
        <w:jc w:val="both"/>
      </w:pPr>
      <w:r>
        <w:rPr>
          <w:rFonts w:ascii="Book Antiqua" w:eastAsia="Book Antiqua" w:hAnsi="Book Antiqua" w:cs="Book Antiqua"/>
          <w:color w:val="000000"/>
        </w:rPr>
        <w:t xml:space="preserve">The objective of this study is to determine the prevalence of </w:t>
      </w:r>
      <w:r w:rsidR="002A014B">
        <w:rPr>
          <w:rFonts w:ascii="Book Antiqua" w:eastAsia="Book Antiqua" w:hAnsi="Book Antiqua" w:cs="Book Antiqua"/>
          <w:color w:val="000000"/>
        </w:rPr>
        <w:t>PH</w:t>
      </w:r>
      <w:r>
        <w:rPr>
          <w:rFonts w:ascii="Book Antiqua" w:eastAsia="Book Antiqua" w:hAnsi="Book Antiqua" w:cs="Book Antiqua"/>
          <w:color w:val="000000"/>
        </w:rPr>
        <w:t xml:space="preserve"> in children with DS.</w:t>
      </w:r>
    </w:p>
    <w:p w14:paraId="1972F9FC" w14:textId="77777777" w:rsidR="00A77B3E" w:rsidRDefault="00A77B3E">
      <w:pPr>
        <w:spacing w:line="360" w:lineRule="auto"/>
        <w:jc w:val="both"/>
      </w:pPr>
    </w:p>
    <w:p w14:paraId="6AECFB9B" w14:textId="77777777" w:rsidR="00A77B3E" w:rsidRDefault="004C0370">
      <w:pPr>
        <w:spacing w:line="360" w:lineRule="auto"/>
        <w:jc w:val="both"/>
      </w:pPr>
      <w:r>
        <w:rPr>
          <w:rFonts w:ascii="Book Antiqua" w:eastAsia="Book Antiqua" w:hAnsi="Book Antiqua" w:cs="Book Antiqua"/>
          <w:b/>
          <w:i/>
          <w:color w:val="000000"/>
        </w:rPr>
        <w:t>Research methods</w:t>
      </w:r>
    </w:p>
    <w:p w14:paraId="207D58F4" w14:textId="726F8A13" w:rsidR="00A77B3E" w:rsidRDefault="002A014B">
      <w:pPr>
        <w:spacing w:line="360" w:lineRule="auto"/>
        <w:jc w:val="both"/>
      </w:pPr>
      <w:r>
        <w:rPr>
          <w:rFonts w:ascii="Book Antiqua" w:eastAsia="Book Antiqua" w:hAnsi="Book Antiqua" w:cs="Book Antiqua"/>
          <w:color w:val="000000"/>
        </w:rPr>
        <w:lastRenderedPageBreak/>
        <w:t>The e</w:t>
      </w:r>
      <w:r w:rsidR="004C0370">
        <w:rPr>
          <w:rFonts w:ascii="Book Antiqua" w:eastAsia="Book Antiqua" w:hAnsi="Book Antiqua" w:cs="Book Antiqua"/>
          <w:color w:val="000000"/>
        </w:rPr>
        <w:t xml:space="preserve">lectronic databases (PubMed, Cochrane library, EMBASE, Scopus, </w:t>
      </w:r>
      <w:proofErr w:type="gramStart"/>
      <w:r>
        <w:rPr>
          <w:rFonts w:ascii="Book Antiqua" w:eastAsia="Book Antiqua" w:hAnsi="Book Antiqua" w:cs="Book Antiqua"/>
          <w:color w:val="000000"/>
        </w:rPr>
        <w:t>W</w:t>
      </w:r>
      <w:r w:rsidR="004C0370">
        <w:rPr>
          <w:rFonts w:ascii="Book Antiqua" w:eastAsia="Book Antiqua" w:hAnsi="Book Antiqua" w:cs="Book Antiqua"/>
          <w:color w:val="000000"/>
        </w:rPr>
        <w:t>eb</w:t>
      </w:r>
      <w:proofErr w:type="gramEnd"/>
      <w:r w:rsidR="004C0370">
        <w:rPr>
          <w:rFonts w:ascii="Book Antiqua" w:eastAsia="Book Antiqua" w:hAnsi="Book Antiqua" w:cs="Book Antiqua"/>
          <w:color w:val="000000"/>
        </w:rPr>
        <w:t xml:space="preserve"> of Science) were </w:t>
      </w:r>
      <w:r>
        <w:rPr>
          <w:rFonts w:ascii="Book Antiqua" w:eastAsia="Book Antiqua" w:hAnsi="Book Antiqua" w:cs="Book Antiqua"/>
          <w:color w:val="000000"/>
        </w:rPr>
        <w:t>searched</w:t>
      </w:r>
      <w:r w:rsidR="004C0370">
        <w:rPr>
          <w:rFonts w:ascii="Book Antiqua" w:eastAsia="Book Antiqua" w:hAnsi="Book Antiqua" w:cs="Book Antiqua"/>
          <w:color w:val="000000"/>
        </w:rPr>
        <w:t>.  Any observational study which determined the prevalence of PH in DS was considered for the analysis. Data w</w:t>
      </w:r>
      <w:r>
        <w:rPr>
          <w:rFonts w:ascii="Book Antiqua" w:eastAsia="Book Antiqua" w:hAnsi="Book Antiqua" w:cs="Book Antiqua"/>
          <w:color w:val="000000"/>
        </w:rPr>
        <w:t>ere</w:t>
      </w:r>
      <w:r w:rsidR="004C0370">
        <w:rPr>
          <w:rFonts w:ascii="Book Antiqua" w:eastAsia="Book Antiqua" w:hAnsi="Book Antiqua" w:cs="Book Antiqua"/>
          <w:color w:val="000000"/>
        </w:rPr>
        <w:t xml:space="preserve"> extricated using a preconceived and standardized data abstraction form. The data w</w:t>
      </w:r>
      <w:r>
        <w:rPr>
          <w:rFonts w:ascii="Book Antiqua" w:eastAsia="Book Antiqua" w:hAnsi="Book Antiqua" w:cs="Book Antiqua"/>
          <w:color w:val="000000"/>
        </w:rPr>
        <w:t>ere</w:t>
      </w:r>
      <w:r w:rsidR="004C0370">
        <w:rPr>
          <w:rFonts w:ascii="Book Antiqua" w:eastAsia="Book Antiqua" w:hAnsi="Book Antiqua" w:cs="Book Antiqua"/>
          <w:color w:val="000000"/>
        </w:rPr>
        <w:t xml:space="preserve"> analyzed by Comprehensive Meta-Analysis Software Version 2. </w:t>
      </w:r>
    </w:p>
    <w:p w14:paraId="03CA54FF" w14:textId="77777777" w:rsidR="00A77B3E" w:rsidRDefault="00A77B3E">
      <w:pPr>
        <w:spacing w:line="360" w:lineRule="auto"/>
        <w:jc w:val="both"/>
      </w:pPr>
    </w:p>
    <w:p w14:paraId="042B71A3" w14:textId="77777777" w:rsidR="00A77B3E" w:rsidRDefault="004C0370">
      <w:pPr>
        <w:spacing w:line="360" w:lineRule="auto"/>
        <w:jc w:val="both"/>
      </w:pPr>
      <w:r>
        <w:rPr>
          <w:rFonts w:ascii="Book Antiqua" w:eastAsia="Book Antiqua" w:hAnsi="Book Antiqua" w:cs="Book Antiqua"/>
          <w:b/>
          <w:i/>
          <w:color w:val="000000"/>
        </w:rPr>
        <w:t>Research results</w:t>
      </w:r>
    </w:p>
    <w:p w14:paraId="11B33A22" w14:textId="1E89D5CD" w:rsidR="00A77B3E" w:rsidRDefault="004C0370">
      <w:pPr>
        <w:spacing w:line="360" w:lineRule="auto"/>
        <w:jc w:val="both"/>
      </w:pPr>
      <w:r>
        <w:rPr>
          <w:rFonts w:ascii="Book Antiqua" w:eastAsia="Book Antiqua" w:hAnsi="Book Antiqua" w:cs="Book Antiqua"/>
          <w:color w:val="000000"/>
        </w:rPr>
        <w:t xml:space="preserve">Of 1578 articles identified, 17 were selected for final analysis. The pooled prevalence </w:t>
      </w:r>
      <w:r w:rsidR="002A014B">
        <w:rPr>
          <w:rFonts w:ascii="Book Antiqua" w:eastAsia="Book Antiqua" w:hAnsi="Book Antiqua" w:cs="Book Antiqua"/>
          <w:color w:val="000000"/>
        </w:rPr>
        <w:t>of PH in</w:t>
      </w:r>
      <w:r>
        <w:rPr>
          <w:rFonts w:ascii="Book Antiqua" w:eastAsia="Book Antiqua" w:hAnsi="Book Antiqua" w:cs="Book Antiqua"/>
          <w:color w:val="000000"/>
        </w:rPr>
        <w:t xml:space="preserve"> these studies was 25.5% (95%CI: 17.4%–35.8%). Subgroup analysis was </w:t>
      </w:r>
      <w:r w:rsidR="002A014B">
        <w:rPr>
          <w:rFonts w:ascii="Book Antiqua" w:eastAsia="Book Antiqua" w:hAnsi="Book Antiqua" w:cs="Book Antiqua"/>
          <w:color w:val="000000"/>
        </w:rPr>
        <w:t>carried out</w:t>
      </w:r>
      <w:r>
        <w:rPr>
          <w:rFonts w:ascii="Book Antiqua" w:eastAsia="Book Antiqua" w:hAnsi="Book Antiqua" w:cs="Book Antiqua"/>
          <w:color w:val="000000"/>
        </w:rPr>
        <w:t xml:space="preserve"> for age, gender, region, </w:t>
      </w:r>
      <w:proofErr w:type="gramStart"/>
      <w:r>
        <w:rPr>
          <w:rFonts w:ascii="Book Antiqua" w:eastAsia="Book Antiqua" w:hAnsi="Book Antiqua" w:cs="Book Antiqua"/>
          <w:color w:val="000000"/>
        </w:rPr>
        <w:t>year</w:t>
      </w:r>
      <w:proofErr w:type="gramEnd"/>
      <w:r>
        <w:rPr>
          <w:rFonts w:ascii="Book Antiqua" w:eastAsia="Book Antiqua" w:hAnsi="Book Antiqua" w:cs="Book Antiqua"/>
          <w:color w:val="000000"/>
        </w:rPr>
        <w:t xml:space="preserve"> of publication, risk of bias and etiology of </w:t>
      </w:r>
      <w:r w:rsidR="002A014B">
        <w:rPr>
          <w:rFonts w:ascii="Book Antiqua" w:eastAsia="Book Antiqua" w:hAnsi="Book Antiqua" w:cs="Book Antiqua"/>
          <w:color w:val="000000"/>
        </w:rPr>
        <w:t>PH</w:t>
      </w:r>
      <w:r>
        <w:rPr>
          <w:rFonts w:ascii="Book Antiqua" w:eastAsia="Book Antiqua" w:hAnsi="Book Antiqua" w:cs="Book Antiqua"/>
          <w:color w:val="000000"/>
        </w:rPr>
        <w:t>.</w:t>
      </w:r>
    </w:p>
    <w:p w14:paraId="23C9DB82" w14:textId="77777777" w:rsidR="00A77B3E" w:rsidRDefault="00A77B3E">
      <w:pPr>
        <w:spacing w:line="360" w:lineRule="auto"/>
        <w:jc w:val="both"/>
      </w:pPr>
    </w:p>
    <w:p w14:paraId="11F6C3B3" w14:textId="77777777" w:rsidR="00A77B3E" w:rsidRDefault="004C0370">
      <w:pPr>
        <w:spacing w:line="360" w:lineRule="auto"/>
        <w:jc w:val="both"/>
      </w:pPr>
      <w:r>
        <w:rPr>
          <w:rFonts w:ascii="Book Antiqua" w:eastAsia="Book Antiqua" w:hAnsi="Book Antiqua" w:cs="Book Antiqua"/>
          <w:b/>
          <w:i/>
          <w:color w:val="000000"/>
        </w:rPr>
        <w:t>Research conclusions</w:t>
      </w:r>
    </w:p>
    <w:p w14:paraId="42BE69B7" w14:textId="6FEC196A" w:rsidR="00A77B3E" w:rsidRDefault="004C0370">
      <w:pPr>
        <w:spacing w:line="360" w:lineRule="auto"/>
        <w:jc w:val="both"/>
      </w:pPr>
      <w:r>
        <w:rPr>
          <w:rFonts w:ascii="Book Antiqua" w:eastAsia="Book Antiqua" w:hAnsi="Book Antiqua" w:cs="Book Antiqua"/>
          <w:color w:val="000000"/>
        </w:rPr>
        <w:t xml:space="preserve">This article highlights the increasing prevalence of PH in children with DS. This is accounted for by the high prevalence of underlying CHDs in these children. In order to improve the care given and reduce the disease burden, the attending pediatrician has a crucial role in being aware of this morbid disease and </w:t>
      </w:r>
      <w:r w:rsidR="002A014B">
        <w:rPr>
          <w:rFonts w:ascii="Book Antiqua" w:eastAsia="Book Antiqua" w:hAnsi="Book Antiqua" w:cs="Book Antiqua"/>
          <w:color w:val="000000"/>
        </w:rPr>
        <w:t xml:space="preserve">to </w:t>
      </w:r>
      <w:r>
        <w:rPr>
          <w:rFonts w:ascii="Book Antiqua" w:eastAsia="Book Antiqua" w:hAnsi="Book Antiqua" w:cs="Book Antiqua"/>
          <w:color w:val="000000"/>
        </w:rPr>
        <w:t xml:space="preserve">channel </w:t>
      </w:r>
      <w:r w:rsidR="004313CF">
        <w:rPr>
          <w:rFonts w:ascii="Book Antiqua" w:eastAsia="Book Antiqua" w:hAnsi="Book Antiqua" w:cs="Book Antiqua"/>
          <w:color w:val="000000"/>
        </w:rPr>
        <w:t>his/her</w:t>
      </w:r>
      <w:r>
        <w:rPr>
          <w:rFonts w:ascii="Book Antiqua" w:eastAsia="Book Antiqua" w:hAnsi="Book Antiqua" w:cs="Book Antiqua"/>
          <w:color w:val="000000"/>
        </w:rPr>
        <w:t xml:space="preserve"> efforts towards routine screening of PH, earlier diagnosis and successful management. In addition, there should </w:t>
      </w:r>
      <w:r w:rsidR="002A014B">
        <w:rPr>
          <w:rFonts w:ascii="Book Antiqua" w:eastAsia="Book Antiqua" w:hAnsi="Book Antiqua" w:cs="Book Antiqua"/>
          <w:color w:val="000000"/>
        </w:rPr>
        <w:t xml:space="preserve">be </w:t>
      </w:r>
      <w:r>
        <w:rPr>
          <w:rFonts w:ascii="Book Antiqua" w:eastAsia="Book Antiqua" w:hAnsi="Book Antiqua" w:cs="Book Antiqua"/>
          <w:color w:val="000000"/>
        </w:rPr>
        <w:t xml:space="preserve">early routine echocardiographic screening in children with DS even in the absence of CHDs. Community-based studies with </w:t>
      </w:r>
      <w:r w:rsidR="002A014B">
        <w:rPr>
          <w:rFonts w:ascii="Book Antiqua" w:eastAsia="Book Antiqua" w:hAnsi="Book Antiqua" w:cs="Book Antiqua"/>
          <w:color w:val="000000"/>
        </w:rPr>
        <w:t xml:space="preserve">a </w:t>
      </w:r>
      <w:r>
        <w:rPr>
          <w:rFonts w:ascii="Book Antiqua" w:eastAsia="Book Antiqua" w:hAnsi="Book Antiqua" w:cs="Book Antiqua"/>
          <w:color w:val="000000"/>
        </w:rPr>
        <w:t xml:space="preserve">larger sample size of children with DS may be carried out to better characterize the epidemiology and underlying etiology of PH in DS. Our study reinforces what is already known and provides, in addition, reliable information about the prevalence of PH in DS. </w:t>
      </w:r>
    </w:p>
    <w:p w14:paraId="1DEA7A75" w14:textId="77777777" w:rsidR="00A77B3E" w:rsidRDefault="00A77B3E">
      <w:pPr>
        <w:spacing w:line="360" w:lineRule="auto"/>
        <w:jc w:val="both"/>
      </w:pPr>
    </w:p>
    <w:p w14:paraId="4768A056" w14:textId="77777777" w:rsidR="00A77B3E" w:rsidRDefault="004C0370">
      <w:pPr>
        <w:spacing w:line="360" w:lineRule="auto"/>
        <w:jc w:val="both"/>
      </w:pPr>
      <w:r>
        <w:rPr>
          <w:rFonts w:ascii="Book Antiqua" w:eastAsia="Book Antiqua" w:hAnsi="Book Antiqua" w:cs="Book Antiqua"/>
          <w:b/>
          <w:i/>
          <w:color w:val="000000"/>
        </w:rPr>
        <w:t>Research perspectives</w:t>
      </w:r>
    </w:p>
    <w:p w14:paraId="13DBE82C" w14:textId="77777777" w:rsidR="00A77B3E" w:rsidRDefault="004C0370">
      <w:pPr>
        <w:spacing w:line="360" w:lineRule="auto"/>
        <w:jc w:val="both"/>
      </w:pPr>
      <w:r>
        <w:rPr>
          <w:rFonts w:ascii="Book Antiqua" w:eastAsia="Book Antiqua" w:hAnsi="Book Antiqua" w:cs="Book Antiqua"/>
          <w:color w:val="000000"/>
        </w:rPr>
        <w:t xml:space="preserve">Further studies are required to better characterize the epidemiology, underlying etiology, pathogenesis and risk factors of PH in children with DS. </w:t>
      </w:r>
    </w:p>
    <w:p w14:paraId="7666AD28" w14:textId="77777777" w:rsidR="00A77B3E" w:rsidRDefault="00A77B3E">
      <w:pPr>
        <w:spacing w:line="360" w:lineRule="auto"/>
        <w:jc w:val="both"/>
      </w:pPr>
    </w:p>
    <w:p w14:paraId="5C0DDB2E" w14:textId="77777777" w:rsidR="00A77B3E" w:rsidRDefault="004C0370">
      <w:pPr>
        <w:spacing w:line="360" w:lineRule="auto"/>
        <w:jc w:val="both"/>
      </w:pPr>
      <w:r>
        <w:rPr>
          <w:rFonts w:ascii="Book Antiqua" w:eastAsia="Book Antiqua" w:hAnsi="Book Antiqua" w:cs="Book Antiqua"/>
          <w:b/>
          <w:color w:val="000000"/>
        </w:rPr>
        <w:t>REFERENCES</w:t>
      </w:r>
    </w:p>
    <w:p w14:paraId="1A9E5319" w14:textId="77777777" w:rsidR="00A77B3E" w:rsidRDefault="004C0370">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Down JL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Observations on an ethnic classification of idiots.</w:t>
      </w:r>
      <w:proofErr w:type="gramEnd"/>
      <w:r>
        <w:rPr>
          <w:rFonts w:ascii="Book Antiqua" w:eastAsia="Book Antiqua" w:hAnsi="Book Antiqua" w:cs="Book Antiqua"/>
          <w:color w:val="000000"/>
        </w:rPr>
        <w:t xml:space="preserve"> 1866.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Retard</w:t>
      </w:r>
      <w:r>
        <w:rPr>
          <w:rFonts w:ascii="Book Antiqua" w:eastAsia="Book Antiqua" w:hAnsi="Book Antiqua" w:cs="Book Antiqua"/>
          <w:color w:val="000000"/>
        </w:rPr>
        <w:t xml:space="preserve"> 1995; </w:t>
      </w:r>
      <w:r>
        <w:rPr>
          <w:rFonts w:ascii="Book Antiqua" w:eastAsia="Book Antiqua" w:hAnsi="Book Antiqua" w:cs="Book Antiqua"/>
          <w:b/>
          <w:bCs/>
          <w:color w:val="000000"/>
        </w:rPr>
        <w:t>33</w:t>
      </w:r>
      <w:r>
        <w:rPr>
          <w:rFonts w:ascii="Book Antiqua" w:eastAsia="Book Antiqua" w:hAnsi="Book Antiqua" w:cs="Book Antiqua"/>
          <w:color w:val="000000"/>
        </w:rPr>
        <w:t>: 54-56 [PMID: 7707939]</w:t>
      </w:r>
    </w:p>
    <w:p w14:paraId="46E6A253" w14:textId="4B214C9E" w:rsidR="00A77B3E" w:rsidRPr="00E7705C" w:rsidRDefault="004C0370">
      <w:pPr>
        <w:spacing w:line="360" w:lineRule="auto"/>
        <w:jc w:val="both"/>
        <w:rPr>
          <w:highlight w:val="yellow"/>
        </w:rPr>
      </w:pPr>
      <w:r w:rsidRPr="00E7705C">
        <w:rPr>
          <w:rFonts w:ascii="Book Antiqua" w:eastAsia="Book Antiqua" w:hAnsi="Book Antiqua" w:cs="Book Antiqua"/>
          <w:color w:val="000000"/>
          <w:highlight w:val="yellow"/>
        </w:rPr>
        <w:t xml:space="preserve">2 Lee B. </w:t>
      </w:r>
      <w:proofErr w:type="gramStart"/>
      <w:r w:rsidRPr="00E7705C">
        <w:rPr>
          <w:rFonts w:ascii="Book Antiqua" w:eastAsia="Book Antiqua" w:hAnsi="Book Antiqua" w:cs="Book Antiqua"/>
          <w:color w:val="000000"/>
          <w:highlight w:val="yellow"/>
        </w:rPr>
        <w:t>Down</w:t>
      </w:r>
      <w:proofErr w:type="gramEnd"/>
      <w:r w:rsidRPr="00E7705C">
        <w:rPr>
          <w:rFonts w:ascii="Book Antiqua" w:eastAsia="Book Antiqua" w:hAnsi="Book Antiqua" w:cs="Book Antiqua"/>
          <w:color w:val="000000"/>
          <w:highlight w:val="yellow"/>
        </w:rPr>
        <w:t xml:space="preserve"> Syndrome and other abnormalities of chromosome number. In: Nelson’s Textbook of Pediatrics. 21st ed. Philadelphia: Elsevier; 2020: 658</w:t>
      </w:r>
      <w:r w:rsidR="00E7705C" w:rsidRPr="00E7705C">
        <w:rPr>
          <w:rFonts w:ascii="Book Antiqua" w:eastAsia="Book Antiqua" w:hAnsi="Book Antiqua" w:cs="Book Antiqua"/>
          <w:color w:val="000000"/>
          <w:highlight w:val="yellow"/>
        </w:rPr>
        <w:t>-</w:t>
      </w:r>
      <w:r w:rsidRPr="00E7705C">
        <w:rPr>
          <w:rFonts w:ascii="Book Antiqua" w:eastAsia="Book Antiqua" w:hAnsi="Book Antiqua" w:cs="Book Antiqua"/>
          <w:color w:val="000000"/>
          <w:highlight w:val="yellow"/>
        </w:rPr>
        <w:t>664</w:t>
      </w:r>
    </w:p>
    <w:p w14:paraId="18EE257E" w14:textId="2A46A597" w:rsidR="00A77B3E" w:rsidRDefault="004C0370">
      <w:pPr>
        <w:spacing w:line="360" w:lineRule="auto"/>
        <w:jc w:val="both"/>
      </w:pPr>
      <w:r w:rsidRPr="00E7705C">
        <w:rPr>
          <w:rFonts w:ascii="Book Antiqua" w:eastAsia="Book Antiqua" w:hAnsi="Book Antiqua" w:cs="Book Antiqua"/>
          <w:color w:val="000000"/>
          <w:highlight w:val="yellow"/>
        </w:rPr>
        <w:t xml:space="preserve">3 </w:t>
      </w:r>
      <w:r w:rsidRPr="00E7705C">
        <w:rPr>
          <w:rFonts w:ascii="Book Antiqua" w:eastAsia="Book Antiqua" w:hAnsi="Book Antiqua" w:cs="Book Antiqua"/>
          <w:b/>
          <w:bCs/>
          <w:color w:val="000000"/>
          <w:highlight w:val="yellow"/>
        </w:rPr>
        <w:t>Jones KL,</w:t>
      </w:r>
      <w:r w:rsidRPr="00E7705C">
        <w:rPr>
          <w:rFonts w:ascii="Book Antiqua" w:eastAsia="Book Antiqua" w:hAnsi="Book Antiqua" w:cs="Book Antiqua"/>
          <w:color w:val="000000"/>
          <w:highlight w:val="yellow"/>
        </w:rPr>
        <w:t xml:space="preserve"> Jones MC, Campo MD. </w:t>
      </w:r>
      <w:proofErr w:type="gramStart"/>
      <w:r w:rsidRPr="00E7705C">
        <w:rPr>
          <w:rFonts w:ascii="Book Antiqua" w:eastAsia="Book Antiqua" w:hAnsi="Book Antiqua" w:cs="Book Antiqua"/>
          <w:color w:val="000000"/>
          <w:highlight w:val="yellow"/>
        </w:rPr>
        <w:t>Chromosomal Abnormality Syndromes Identifiable on Routine Karyotype.</w:t>
      </w:r>
      <w:proofErr w:type="gramEnd"/>
      <w:r w:rsidRPr="00E7705C">
        <w:rPr>
          <w:rFonts w:ascii="Book Antiqua" w:eastAsia="Book Antiqua" w:hAnsi="Book Antiqua" w:cs="Book Antiqua"/>
          <w:color w:val="000000"/>
          <w:highlight w:val="yellow"/>
        </w:rPr>
        <w:t xml:space="preserve"> In: Smith’s Recognizable Patterns of Human Malformation. 7th ed. Philadelphia: Elsevier; 2013: 7</w:t>
      </w:r>
      <w:r w:rsidR="00E7705C" w:rsidRPr="00E7705C">
        <w:rPr>
          <w:rFonts w:ascii="Book Antiqua" w:eastAsia="Book Antiqua" w:hAnsi="Book Antiqua" w:cs="Book Antiqua"/>
          <w:color w:val="000000"/>
          <w:highlight w:val="yellow"/>
        </w:rPr>
        <w:t>-</w:t>
      </w:r>
      <w:r w:rsidRPr="00E7705C">
        <w:rPr>
          <w:rFonts w:ascii="Book Antiqua" w:eastAsia="Book Antiqua" w:hAnsi="Book Antiqua" w:cs="Book Antiqua"/>
          <w:color w:val="000000"/>
          <w:highlight w:val="yellow"/>
        </w:rPr>
        <w:t>10</w:t>
      </w:r>
    </w:p>
    <w:p w14:paraId="0321165D" w14:textId="77777777" w:rsidR="00A77B3E" w:rsidRDefault="004C037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Abman</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Hansmann</w:t>
      </w:r>
      <w:proofErr w:type="spellEnd"/>
      <w:r>
        <w:rPr>
          <w:rFonts w:ascii="Book Antiqua" w:eastAsia="Book Antiqua" w:hAnsi="Book Antiqua" w:cs="Book Antiqua"/>
          <w:color w:val="000000"/>
        </w:rPr>
        <w:t xml:space="preserve"> G, Archer SL, Ivy DD, </w:t>
      </w:r>
      <w:proofErr w:type="spellStart"/>
      <w:r>
        <w:rPr>
          <w:rFonts w:ascii="Book Antiqua" w:eastAsia="Book Antiqua" w:hAnsi="Book Antiqua" w:cs="Book Antiqua"/>
          <w:color w:val="000000"/>
        </w:rPr>
        <w:t>Adatia</w:t>
      </w:r>
      <w:proofErr w:type="spellEnd"/>
      <w:r>
        <w:rPr>
          <w:rFonts w:ascii="Book Antiqua" w:eastAsia="Book Antiqua" w:hAnsi="Book Antiqua" w:cs="Book Antiqua"/>
          <w:color w:val="000000"/>
        </w:rPr>
        <w:t xml:space="preserve"> I, Chung WK, Hanna BD, </w:t>
      </w:r>
      <w:proofErr w:type="spellStart"/>
      <w:r>
        <w:rPr>
          <w:rFonts w:ascii="Book Antiqua" w:eastAsia="Book Antiqua" w:hAnsi="Book Antiqua" w:cs="Book Antiqua"/>
          <w:color w:val="000000"/>
        </w:rPr>
        <w:t>Rosenzweig</w:t>
      </w:r>
      <w:proofErr w:type="spellEnd"/>
      <w:r>
        <w:rPr>
          <w:rFonts w:ascii="Book Antiqua" w:eastAsia="Book Antiqua" w:hAnsi="Book Antiqua" w:cs="Book Antiqua"/>
          <w:color w:val="000000"/>
        </w:rPr>
        <w:t xml:space="preserve"> EB, Raj JU, Cornfield D, </w:t>
      </w:r>
      <w:proofErr w:type="spellStart"/>
      <w:r>
        <w:rPr>
          <w:rFonts w:ascii="Book Antiqua" w:eastAsia="Book Antiqua" w:hAnsi="Book Antiqua" w:cs="Book Antiqua"/>
          <w:color w:val="000000"/>
        </w:rPr>
        <w:t>Stenmark</w:t>
      </w:r>
      <w:proofErr w:type="spellEnd"/>
      <w:r>
        <w:rPr>
          <w:rFonts w:ascii="Book Antiqua" w:eastAsia="Book Antiqua" w:hAnsi="Book Antiqua" w:cs="Book Antiqua"/>
          <w:color w:val="000000"/>
        </w:rPr>
        <w:t xml:space="preserve"> KR, </w:t>
      </w:r>
      <w:proofErr w:type="spellStart"/>
      <w:r>
        <w:rPr>
          <w:rFonts w:ascii="Book Antiqua" w:eastAsia="Book Antiqua" w:hAnsi="Book Antiqua" w:cs="Book Antiqua"/>
          <w:color w:val="000000"/>
        </w:rPr>
        <w:t>Steinhorn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Thébaud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Fineman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Kuehne</w:t>
      </w:r>
      <w:proofErr w:type="spellEnd"/>
      <w:r>
        <w:rPr>
          <w:rFonts w:ascii="Book Antiqua" w:eastAsia="Book Antiqua" w:hAnsi="Book Antiqua" w:cs="Book Antiqua"/>
          <w:color w:val="000000"/>
        </w:rPr>
        <w:t xml:space="preserve"> T, Feinstein JA, Friedberg MK, Earing M, </w:t>
      </w:r>
      <w:proofErr w:type="spellStart"/>
      <w:r>
        <w:rPr>
          <w:rFonts w:ascii="Book Antiqua" w:eastAsia="Book Antiqua" w:hAnsi="Book Antiqua" w:cs="Book Antiqua"/>
          <w:color w:val="000000"/>
        </w:rPr>
        <w:t>Barst</w:t>
      </w:r>
      <w:proofErr w:type="spellEnd"/>
      <w:r>
        <w:rPr>
          <w:rFonts w:ascii="Book Antiqua" w:eastAsia="Book Antiqua" w:hAnsi="Book Antiqua" w:cs="Book Antiqua"/>
          <w:color w:val="000000"/>
        </w:rPr>
        <w:t xml:space="preserve"> RJ, Keller RL, Kinsella JP, Mullen M, </w:t>
      </w:r>
      <w:proofErr w:type="spellStart"/>
      <w:r>
        <w:rPr>
          <w:rFonts w:ascii="Book Antiqua" w:eastAsia="Book Antiqua" w:hAnsi="Book Antiqua" w:cs="Book Antiqua"/>
          <w:color w:val="000000"/>
        </w:rPr>
        <w:t>Deterding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Kulik</w:t>
      </w:r>
      <w:proofErr w:type="spellEnd"/>
      <w:r>
        <w:rPr>
          <w:rFonts w:ascii="Book Antiqua" w:eastAsia="Book Antiqua" w:hAnsi="Book Antiqua" w:cs="Book Antiqua"/>
          <w:color w:val="000000"/>
        </w:rPr>
        <w:t xml:space="preserve"> T, Mallory G, </w:t>
      </w:r>
      <w:proofErr w:type="spellStart"/>
      <w:r>
        <w:rPr>
          <w:rFonts w:ascii="Book Antiqua" w:eastAsia="Book Antiqua" w:hAnsi="Book Antiqua" w:cs="Book Antiqua"/>
          <w:color w:val="000000"/>
        </w:rPr>
        <w:t>Humpl</w:t>
      </w:r>
      <w:proofErr w:type="spellEnd"/>
      <w:r>
        <w:rPr>
          <w:rFonts w:ascii="Book Antiqua" w:eastAsia="Book Antiqua" w:hAnsi="Book Antiqua" w:cs="Book Antiqua"/>
          <w:color w:val="000000"/>
        </w:rPr>
        <w:t xml:space="preserve"> T, Wessel DL; American Heart Association Council on Cardiopulmonary, Critical Care, Perioperative and Resuscitation; Council on Clinical Cardiology; Council on Cardiovascular Disease in the Young; Council on Cardiovascular Radiology and Intervention; Council on Cardiovascular Surgery and Anesthesia; and the American Thoracic Society. Pediatric Pulmonary Hypertension: Guidelines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Heart Association and American Thoracic Society.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132</w:t>
      </w:r>
      <w:r>
        <w:rPr>
          <w:rFonts w:ascii="Book Antiqua" w:eastAsia="Book Antiqua" w:hAnsi="Book Antiqua" w:cs="Book Antiqua"/>
          <w:color w:val="000000"/>
        </w:rPr>
        <w:t>: 2037-2099 [PMID: 26534956 DOI: 10.1161/CIR.0000000000000329]</w:t>
      </w:r>
    </w:p>
    <w:p w14:paraId="27639B1E" w14:textId="77777777" w:rsidR="00A77B3E" w:rsidRDefault="004C0370">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Colvin KL</w:t>
      </w:r>
      <w:r>
        <w:rPr>
          <w:rFonts w:ascii="Book Antiqua" w:eastAsia="Book Antiqua" w:hAnsi="Book Antiqua" w:cs="Book Antiqua"/>
          <w:color w:val="000000"/>
        </w:rPr>
        <w:t>, Yeager ME.</w:t>
      </w:r>
      <w:proofErr w:type="gramEnd"/>
      <w:r>
        <w:rPr>
          <w:rFonts w:ascii="Book Antiqua" w:eastAsia="Book Antiqua" w:hAnsi="Book Antiqua" w:cs="Book Antiqua"/>
          <w:color w:val="000000"/>
        </w:rPr>
        <w:t xml:space="preserve"> What people with Down </w:t>
      </w:r>
      <w:proofErr w:type="gramStart"/>
      <w:r>
        <w:rPr>
          <w:rFonts w:ascii="Book Antiqua" w:eastAsia="Book Antiqua" w:hAnsi="Book Antiqua" w:cs="Book Antiqua"/>
          <w:color w:val="000000"/>
        </w:rPr>
        <w:t>Syndrome</w:t>
      </w:r>
      <w:proofErr w:type="gramEnd"/>
      <w:r>
        <w:rPr>
          <w:rFonts w:ascii="Book Antiqua" w:eastAsia="Book Antiqua" w:hAnsi="Book Antiqua" w:cs="Book Antiqua"/>
          <w:color w:val="000000"/>
        </w:rPr>
        <w:t xml:space="preserve"> can teach us about cardiopulmonary disease.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xml:space="preserve"> [PMID: 28223397 DOI: 10.1183/16000617.0098-2016]</w:t>
      </w:r>
    </w:p>
    <w:p w14:paraId="3342A39F" w14:textId="77777777" w:rsidR="00A77B3E" w:rsidRDefault="004C037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Joffre C</w:t>
      </w:r>
      <w:r>
        <w:rPr>
          <w:rFonts w:ascii="Book Antiqua" w:eastAsia="Book Antiqua" w:hAnsi="Book Antiqua" w:cs="Book Antiqua"/>
          <w:color w:val="000000"/>
        </w:rPr>
        <w:t xml:space="preserve">, Lesage F, </w:t>
      </w:r>
      <w:proofErr w:type="spellStart"/>
      <w:r>
        <w:rPr>
          <w:rFonts w:ascii="Book Antiqua" w:eastAsia="Book Antiqua" w:hAnsi="Book Antiqua" w:cs="Book Antiqua"/>
          <w:color w:val="000000"/>
        </w:rPr>
        <w:t>Bustarret</w:t>
      </w:r>
      <w:proofErr w:type="spellEnd"/>
      <w:r>
        <w:rPr>
          <w:rFonts w:ascii="Book Antiqua" w:eastAsia="Book Antiqua" w:hAnsi="Book Antiqua" w:cs="Book Antiqua"/>
          <w:color w:val="000000"/>
        </w:rPr>
        <w:t xml:space="preserve"> O, Hubert P, </w:t>
      </w:r>
      <w:proofErr w:type="spellStart"/>
      <w:r>
        <w:rPr>
          <w:rFonts w:ascii="Book Antiqua" w:eastAsia="Book Antiqua" w:hAnsi="Book Antiqua" w:cs="Book Antiqua"/>
          <w:color w:val="000000"/>
        </w:rPr>
        <w:t>Oualha</w:t>
      </w:r>
      <w:proofErr w:type="spellEnd"/>
      <w:r>
        <w:rPr>
          <w:rFonts w:ascii="Book Antiqua" w:eastAsia="Book Antiqua" w:hAnsi="Book Antiqua" w:cs="Book Antiqua"/>
          <w:color w:val="000000"/>
        </w:rPr>
        <w:t xml:space="preserve"> M. Children with Down syndrome: Clinical course and mortality-associated factors in a French medical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intensive care unit.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Child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52</w:t>
      </w:r>
      <w:r>
        <w:rPr>
          <w:rFonts w:ascii="Book Antiqua" w:eastAsia="Book Antiqua" w:hAnsi="Book Antiqua" w:cs="Book Antiqua"/>
          <w:color w:val="000000"/>
        </w:rPr>
        <w:t>: 595-599 [PMID: 27333845 DOI: 10.1111/jpc.13214]</w:t>
      </w:r>
    </w:p>
    <w:p w14:paraId="1E8BCD73" w14:textId="77777777" w:rsidR="00A77B3E" w:rsidRDefault="004C037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Rosenzweig</w:t>
      </w:r>
      <w:proofErr w:type="spellEnd"/>
      <w:r>
        <w:rPr>
          <w:rFonts w:ascii="Book Antiqua" w:eastAsia="Book Antiqua" w:hAnsi="Book Antiqua" w:cs="Book Antiqua"/>
          <w:b/>
          <w:bCs/>
          <w:color w:val="000000"/>
        </w:rPr>
        <w:t xml:space="preserve"> EB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Abman</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Adatia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Beghetti</w:t>
      </w:r>
      <w:proofErr w:type="spellEnd"/>
      <w:r>
        <w:rPr>
          <w:rFonts w:ascii="Book Antiqua" w:eastAsia="Book Antiqua" w:hAnsi="Book Antiqua" w:cs="Book Antiqua"/>
          <w:color w:val="000000"/>
        </w:rPr>
        <w:t xml:space="preserve"> M, Bonnet D, Haworth S, Ivy DD, Berger RMF.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pulmonary arterial hypertension: updates on definition, classification, diagnostics and management.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xml:space="preserve"> [PMID: 30545978 DOI: 10.1183/13993003.01916-2018]</w:t>
      </w:r>
    </w:p>
    <w:p w14:paraId="74558193" w14:textId="77777777" w:rsidR="00A77B3E" w:rsidRDefault="004C0370">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Simonneau</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Gatzoulis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Adatia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Celermajer</w:t>
      </w:r>
      <w:proofErr w:type="spellEnd"/>
      <w:r>
        <w:rPr>
          <w:rFonts w:ascii="Book Antiqua" w:eastAsia="Book Antiqua" w:hAnsi="Book Antiqua" w:cs="Book Antiqua"/>
          <w:color w:val="000000"/>
        </w:rPr>
        <w:t xml:space="preserve"> D, Denton C, </w:t>
      </w:r>
      <w:proofErr w:type="spellStart"/>
      <w:r>
        <w:rPr>
          <w:rFonts w:ascii="Book Antiqua" w:eastAsia="Book Antiqua" w:hAnsi="Book Antiqua" w:cs="Book Antiqua"/>
          <w:color w:val="000000"/>
        </w:rPr>
        <w:t>Ghofrani</w:t>
      </w:r>
      <w:proofErr w:type="spellEnd"/>
      <w:r>
        <w:rPr>
          <w:rFonts w:ascii="Book Antiqua" w:eastAsia="Book Antiqua" w:hAnsi="Book Antiqua" w:cs="Book Antiqua"/>
          <w:color w:val="000000"/>
        </w:rPr>
        <w:t xml:space="preserve"> A, Gomez Sanchez MA, Krishna Kumar R, </w:t>
      </w:r>
      <w:proofErr w:type="spellStart"/>
      <w:r>
        <w:rPr>
          <w:rFonts w:ascii="Book Antiqua" w:eastAsia="Book Antiqua" w:hAnsi="Book Antiqua" w:cs="Book Antiqua"/>
          <w:color w:val="000000"/>
        </w:rPr>
        <w:t>Landzberg</w:t>
      </w:r>
      <w:proofErr w:type="spellEnd"/>
      <w:r>
        <w:rPr>
          <w:rFonts w:ascii="Book Antiqua" w:eastAsia="Book Antiqua" w:hAnsi="Book Antiqua" w:cs="Book Antiqua"/>
          <w:color w:val="000000"/>
        </w:rPr>
        <w:t xml:space="preserve"> M, Machado RF, </w:t>
      </w:r>
      <w:proofErr w:type="spellStart"/>
      <w:r>
        <w:rPr>
          <w:rFonts w:ascii="Book Antiqua" w:eastAsia="Book Antiqua" w:hAnsi="Book Antiqua" w:cs="Book Antiqua"/>
          <w:color w:val="000000"/>
        </w:rPr>
        <w:t>Olschewski</w:t>
      </w:r>
      <w:proofErr w:type="spellEnd"/>
      <w:r>
        <w:rPr>
          <w:rFonts w:ascii="Book Antiqua" w:eastAsia="Book Antiqua" w:hAnsi="Book Antiqua" w:cs="Book Antiqua"/>
          <w:color w:val="000000"/>
        </w:rPr>
        <w:t xml:space="preserve"> H, Robbins IM, Souza R. Updated clinical classification of pulmonary hypertension.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D34-D41 [PMID: 24355639 DOI: 10.1016/j.jacc.2013.10.029]</w:t>
      </w:r>
    </w:p>
    <w:p w14:paraId="0F58EB94" w14:textId="77777777" w:rsidR="00A77B3E" w:rsidRDefault="004C037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Naumburg</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Söderström</w:t>
      </w:r>
      <w:proofErr w:type="spellEnd"/>
      <w:r>
        <w:rPr>
          <w:rFonts w:ascii="Book Antiqua" w:eastAsia="Book Antiqua" w:hAnsi="Book Antiqua" w:cs="Book Antiqua"/>
          <w:color w:val="000000"/>
        </w:rPr>
        <w:t xml:space="preserve"> L, Huber D, </w:t>
      </w:r>
      <w:proofErr w:type="spellStart"/>
      <w:r>
        <w:rPr>
          <w:rFonts w:ascii="Book Antiqua" w:eastAsia="Book Antiqua" w:hAnsi="Book Antiqua" w:cs="Book Antiqua"/>
          <w:color w:val="000000"/>
        </w:rPr>
        <w:t>Axelsson</w:t>
      </w:r>
      <w:proofErr w:type="spellEnd"/>
      <w:r>
        <w:rPr>
          <w:rFonts w:ascii="Book Antiqua" w:eastAsia="Book Antiqua" w:hAnsi="Book Antiqua" w:cs="Book Antiqua"/>
          <w:color w:val="000000"/>
        </w:rPr>
        <w:t xml:space="preserve"> I. Risk factors for pulmonary arterial hypertension in children and young adults.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636-641 [PMID: 27801982 DOI: 10.1002/ppul.23633]</w:t>
      </w:r>
    </w:p>
    <w:p w14:paraId="615233F4" w14:textId="77777777" w:rsidR="00A77B3E" w:rsidRDefault="004C037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Galambos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Minic</w:t>
      </w:r>
      <w:proofErr w:type="spellEnd"/>
      <w:r>
        <w:rPr>
          <w:rFonts w:ascii="Book Antiqua" w:eastAsia="Book Antiqua" w:hAnsi="Book Antiqua" w:cs="Book Antiqua"/>
          <w:color w:val="000000"/>
        </w:rPr>
        <w:t xml:space="preserve"> AD, Bush D, Nguyen D, Dodson B, </w:t>
      </w:r>
      <w:proofErr w:type="spellStart"/>
      <w:r>
        <w:rPr>
          <w:rFonts w:ascii="Book Antiqua" w:eastAsia="Book Antiqua" w:hAnsi="Book Antiqua" w:cs="Book Antiqua"/>
          <w:color w:val="000000"/>
        </w:rPr>
        <w:t>Seedorf</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Abman</w:t>
      </w:r>
      <w:proofErr w:type="spellEnd"/>
      <w:r>
        <w:rPr>
          <w:rFonts w:ascii="Book Antiqua" w:eastAsia="Book Antiqua" w:hAnsi="Book Antiqua" w:cs="Book Antiqua"/>
          <w:color w:val="000000"/>
        </w:rPr>
        <w:t xml:space="preserve"> SH. Increased Lung Expression of Anti-Angiogenic Factors in Down Syndrome: Potential Role in Abnormal Lung Vascular Growth and the Risk for Pulmonary Hypertension.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e0159005 [PMID: 27487163 DOI: 10.1371/journal.pone.0159005]</w:t>
      </w:r>
    </w:p>
    <w:p w14:paraId="299FF168" w14:textId="77777777" w:rsidR="00A77B3E" w:rsidRDefault="004C0370">
      <w:pPr>
        <w:spacing w:line="360" w:lineRule="auto"/>
        <w:jc w:val="both"/>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Cooney TP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Thurlbeck</w:t>
      </w:r>
      <w:proofErr w:type="spellEnd"/>
      <w:r>
        <w:rPr>
          <w:rFonts w:ascii="Book Antiqua" w:eastAsia="Book Antiqua" w:hAnsi="Book Antiqua" w:cs="Book Antiqua"/>
          <w:color w:val="000000"/>
        </w:rPr>
        <w:t xml:space="preserve"> WM. Pulmonary hypoplasia in Down's syndrome.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1982; </w:t>
      </w:r>
      <w:r>
        <w:rPr>
          <w:rFonts w:ascii="Book Antiqua" w:eastAsia="Book Antiqua" w:hAnsi="Book Antiqua" w:cs="Book Antiqua"/>
          <w:b/>
          <w:bCs/>
          <w:color w:val="000000"/>
        </w:rPr>
        <w:t>307</w:t>
      </w:r>
      <w:r>
        <w:rPr>
          <w:rFonts w:ascii="Book Antiqua" w:eastAsia="Book Antiqua" w:hAnsi="Book Antiqua" w:cs="Book Antiqua"/>
          <w:color w:val="000000"/>
        </w:rPr>
        <w:t>: 1170-1173 [PMID: 6214715 DOI: 10.1056/NEJM198211043071902]</w:t>
      </w:r>
    </w:p>
    <w:p w14:paraId="77FCED7B" w14:textId="77777777" w:rsidR="00A77B3E" w:rsidRDefault="004C037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George PM</w:t>
      </w:r>
      <w:r>
        <w:rPr>
          <w:rFonts w:ascii="Book Antiqua" w:eastAsia="Book Antiqua" w:hAnsi="Book Antiqua" w:cs="Book Antiqua"/>
          <w:color w:val="000000"/>
        </w:rPr>
        <w:t xml:space="preserve">, Oliver E, </w:t>
      </w:r>
      <w:proofErr w:type="spellStart"/>
      <w:r>
        <w:rPr>
          <w:rFonts w:ascii="Book Antiqua" w:eastAsia="Book Antiqua" w:hAnsi="Book Antiqua" w:cs="Book Antiqua"/>
          <w:color w:val="000000"/>
        </w:rPr>
        <w:t>Dorfmuller</w:t>
      </w:r>
      <w:proofErr w:type="spellEnd"/>
      <w:r>
        <w:rPr>
          <w:rFonts w:ascii="Book Antiqua" w:eastAsia="Book Antiqua" w:hAnsi="Book Antiqua" w:cs="Book Antiqua"/>
          <w:color w:val="000000"/>
        </w:rPr>
        <w:t xml:space="preserve"> P, Dubois OD, Reed DM, </w:t>
      </w:r>
      <w:proofErr w:type="spellStart"/>
      <w:r>
        <w:rPr>
          <w:rFonts w:ascii="Book Antiqua" w:eastAsia="Book Antiqua" w:hAnsi="Book Antiqua" w:cs="Book Antiqua"/>
          <w:color w:val="000000"/>
        </w:rPr>
        <w:t>Kirkby</w:t>
      </w:r>
      <w:proofErr w:type="spellEnd"/>
      <w:r>
        <w:rPr>
          <w:rFonts w:ascii="Book Antiqua" w:eastAsia="Book Antiqua" w:hAnsi="Book Antiqua" w:cs="Book Antiqua"/>
          <w:color w:val="000000"/>
        </w:rPr>
        <w:t xml:space="preserve"> NS, Mohamed NA, </w:t>
      </w:r>
      <w:proofErr w:type="spellStart"/>
      <w:r>
        <w:rPr>
          <w:rFonts w:ascii="Book Antiqua" w:eastAsia="Book Antiqua" w:hAnsi="Book Antiqua" w:cs="Book Antiqua"/>
          <w:color w:val="000000"/>
        </w:rPr>
        <w:t>Perros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Antigny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Fadel</w:t>
      </w:r>
      <w:proofErr w:type="spellEnd"/>
      <w:r>
        <w:rPr>
          <w:rFonts w:ascii="Book Antiqua" w:eastAsia="Book Antiqua" w:hAnsi="Book Antiqua" w:cs="Book Antiqua"/>
          <w:color w:val="000000"/>
        </w:rPr>
        <w:t xml:space="preserve"> E, Schreiber BE, Holmes AM, Southwood M, Hagan G, Wort SJ, Bartlett N, Morrell NW, </w:t>
      </w:r>
      <w:proofErr w:type="spellStart"/>
      <w:r>
        <w:rPr>
          <w:rFonts w:ascii="Book Antiqua" w:eastAsia="Book Antiqua" w:hAnsi="Book Antiqua" w:cs="Book Antiqua"/>
          <w:color w:val="000000"/>
        </w:rPr>
        <w:t>Coghlan</w:t>
      </w:r>
      <w:proofErr w:type="spellEnd"/>
      <w:r>
        <w:rPr>
          <w:rFonts w:ascii="Book Antiqua" w:eastAsia="Book Antiqua" w:hAnsi="Book Antiqua" w:cs="Book Antiqua"/>
          <w:color w:val="000000"/>
        </w:rPr>
        <w:t xml:space="preserve"> JG, Humbert M, Zhao L, Mitchell JA. </w:t>
      </w:r>
      <w:proofErr w:type="gramStart"/>
      <w:r>
        <w:rPr>
          <w:rFonts w:ascii="Book Antiqua" w:eastAsia="Book Antiqua" w:hAnsi="Book Antiqua" w:cs="Book Antiqua"/>
          <w:color w:val="000000"/>
        </w:rPr>
        <w:t>Evidence for the involvement of type I interferon in pulmonary arterial hypertension.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114</w:t>
      </w:r>
      <w:r>
        <w:rPr>
          <w:rFonts w:ascii="Book Antiqua" w:eastAsia="Book Antiqua" w:hAnsi="Book Antiqua" w:cs="Book Antiqua"/>
          <w:color w:val="000000"/>
        </w:rPr>
        <w:t>: 677-688 [PMID: 24334027 DOI: 10.1161/CIRCRESAHA.114.302221]</w:t>
      </w:r>
    </w:p>
    <w:p w14:paraId="3D2F8B8F" w14:textId="77777777" w:rsidR="00A77B3E" w:rsidRDefault="004C037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Maron</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Zhang YY, White K, Chan SY, Handy DE, Mahoney CE, </w:t>
      </w:r>
      <w:proofErr w:type="spellStart"/>
      <w:r>
        <w:rPr>
          <w:rFonts w:ascii="Book Antiqua" w:eastAsia="Book Antiqua" w:hAnsi="Book Antiqua" w:cs="Book Antiqua"/>
          <w:color w:val="000000"/>
        </w:rPr>
        <w:t>Loscalzo</w:t>
      </w:r>
      <w:proofErr w:type="spellEnd"/>
      <w:r>
        <w:rPr>
          <w:rFonts w:ascii="Book Antiqua" w:eastAsia="Book Antiqua" w:hAnsi="Book Antiqua" w:cs="Book Antiqua"/>
          <w:color w:val="000000"/>
        </w:rPr>
        <w:t xml:space="preserve"> J, Leopold JA. Aldosterone inactivates the endothelin-B receptor </w:t>
      </w:r>
      <w:r>
        <w:rPr>
          <w:rFonts w:ascii="Book Antiqua" w:eastAsia="Book Antiqua" w:hAnsi="Book Antiqua" w:cs="Book Antiqua"/>
          <w:i/>
          <w:iCs/>
          <w:color w:val="000000"/>
        </w:rPr>
        <w:t>via</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cysteinyl</w:t>
      </w:r>
      <w:proofErr w:type="spellEnd"/>
      <w:r>
        <w:rPr>
          <w:rFonts w:ascii="Book Antiqua" w:eastAsia="Book Antiqua" w:hAnsi="Book Antiqua" w:cs="Book Antiqua"/>
          <w:color w:val="000000"/>
        </w:rPr>
        <w:t xml:space="preserve"> thiol redox switch to decrease pulmonary endothelial nitric oxide levels and modulate pulmonary arterial hypertension.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126</w:t>
      </w:r>
      <w:r>
        <w:rPr>
          <w:rFonts w:ascii="Book Antiqua" w:eastAsia="Book Antiqua" w:hAnsi="Book Antiqua" w:cs="Book Antiqua"/>
          <w:color w:val="000000"/>
        </w:rPr>
        <w:t>: 963-974 [PMID: 22787113 DOI: 10.1161/CIRCULATIONAHA.112.094722]</w:t>
      </w:r>
    </w:p>
    <w:p w14:paraId="6409BACC" w14:textId="77777777" w:rsidR="00A77B3E" w:rsidRDefault="004C037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Chamseddin</w:t>
      </w:r>
      <w:proofErr w:type="spellEnd"/>
      <w:r>
        <w:rPr>
          <w:rFonts w:ascii="Book Antiqua" w:eastAsia="Book Antiqua" w:hAnsi="Book Antiqua" w:cs="Book Antiqua"/>
          <w:b/>
          <w:bCs/>
          <w:color w:val="000000"/>
        </w:rPr>
        <w:t xml:space="preserve"> BH</w:t>
      </w:r>
      <w:r>
        <w:rPr>
          <w:rFonts w:ascii="Book Antiqua" w:eastAsia="Book Antiqua" w:hAnsi="Book Antiqua" w:cs="Book Antiqua"/>
          <w:color w:val="000000"/>
        </w:rPr>
        <w:t xml:space="preserve">, Johnson RF, Mitchell RB. Obstructive Sleep Apnea in Children with Down </w:t>
      </w:r>
      <w:proofErr w:type="gramStart"/>
      <w:r>
        <w:rPr>
          <w:rFonts w:ascii="Book Antiqua" w:eastAsia="Book Antiqua" w:hAnsi="Book Antiqua" w:cs="Book Antiqua"/>
          <w:color w:val="000000"/>
        </w:rPr>
        <w:t>Syndrome</w:t>
      </w:r>
      <w:proofErr w:type="gramEnd"/>
      <w:r>
        <w:rPr>
          <w:rFonts w:ascii="Book Antiqua" w:eastAsia="Book Antiqua" w:hAnsi="Book Antiqua" w:cs="Book Antiqua"/>
          <w:color w:val="000000"/>
        </w:rPr>
        <w:t xml:space="preserve">: Demographic, Clinical, and Polysomnographic Features.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160</w:t>
      </w:r>
      <w:r>
        <w:rPr>
          <w:rFonts w:ascii="Book Antiqua" w:eastAsia="Book Antiqua" w:hAnsi="Book Antiqua" w:cs="Book Antiqua"/>
          <w:color w:val="000000"/>
        </w:rPr>
        <w:t>: 150-157 [PMID: 30149781 DOI: 10.1177/0194599818797308]</w:t>
      </w:r>
    </w:p>
    <w:p w14:paraId="645019BF" w14:textId="77777777" w:rsidR="00A77B3E" w:rsidRDefault="004C0370">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Maris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Verhulst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Wojciechowski</w:t>
      </w:r>
      <w:proofErr w:type="spellEnd"/>
      <w:r>
        <w:rPr>
          <w:rFonts w:ascii="Book Antiqua" w:eastAsia="Book Antiqua" w:hAnsi="Book Antiqua" w:cs="Book Antiqua"/>
          <w:color w:val="000000"/>
        </w:rPr>
        <w:t xml:space="preserve"> M, Van de </w:t>
      </w:r>
      <w:proofErr w:type="spellStart"/>
      <w:r>
        <w:rPr>
          <w:rFonts w:ascii="Book Antiqua" w:eastAsia="Book Antiqua" w:hAnsi="Book Antiqua" w:cs="Book Antiqua"/>
          <w:color w:val="000000"/>
        </w:rPr>
        <w:t>Heyning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Boudewyns</w:t>
      </w:r>
      <w:proofErr w:type="spellEnd"/>
      <w:r>
        <w:rPr>
          <w:rFonts w:ascii="Book Antiqua" w:eastAsia="Book Antiqua" w:hAnsi="Book Antiqua" w:cs="Book Antiqua"/>
          <w:color w:val="000000"/>
        </w:rPr>
        <w:t xml:space="preserve"> A. Prevalence of Obstructive Sleep Apnea in Children with Down Syndrome.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699-704 [PMID: 26612391 DOI: 10.5665/sleep.5554]</w:t>
      </w:r>
    </w:p>
    <w:p w14:paraId="6FF894F7" w14:textId="77777777" w:rsidR="00A77B3E" w:rsidRDefault="004C0370">
      <w:pPr>
        <w:spacing w:line="360" w:lineRule="auto"/>
        <w:jc w:val="both"/>
      </w:pPr>
      <w:proofErr w:type="gramStart"/>
      <w:r>
        <w:rPr>
          <w:rFonts w:ascii="Book Antiqua" w:eastAsia="Book Antiqua" w:hAnsi="Book Antiqua" w:cs="Book Antiqua"/>
          <w:color w:val="000000"/>
        </w:rPr>
        <w:t xml:space="preserve">16 </w:t>
      </w:r>
      <w:r>
        <w:rPr>
          <w:rFonts w:ascii="Book Antiqua" w:eastAsia="Book Antiqua" w:hAnsi="Book Antiqua" w:cs="Book Antiqua"/>
          <w:b/>
          <w:bCs/>
          <w:color w:val="000000"/>
        </w:rPr>
        <w:t>Hamilton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Yaneza</w:t>
      </w:r>
      <w:proofErr w:type="spellEnd"/>
      <w:r>
        <w:rPr>
          <w:rFonts w:ascii="Book Antiqua" w:eastAsia="Book Antiqua" w:hAnsi="Book Antiqua" w:cs="Book Antiqua"/>
          <w:color w:val="000000"/>
        </w:rPr>
        <w:t xml:space="preserve"> MM, Clement WA, </w:t>
      </w:r>
      <w:proofErr w:type="spellStart"/>
      <w:r>
        <w:rPr>
          <w:rFonts w:ascii="Book Antiqua" w:eastAsia="Book Antiqua" w:hAnsi="Book Antiqua" w:cs="Book Antiqua"/>
          <w:color w:val="000000"/>
        </w:rPr>
        <w:t>Kubba</w:t>
      </w:r>
      <w:proofErr w:type="spellEnd"/>
      <w:r>
        <w:rPr>
          <w:rFonts w:ascii="Book Antiqua" w:eastAsia="Book Antiqua" w:hAnsi="Book Antiqua" w:cs="Book Antiqua"/>
          <w:color w:val="000000"/>
        </w:rPr>
        <w:t xml:space="preserve"> 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prevalence of airway problems in children with Down's syndrome.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81</w:t>
      </w:r>
      <w:r>
        <w:rPr>
          <w:rFonts w:ascii="Book Antiqua" w:eastAsia="Book Antiqua" w:hAnsi="Book Antiqua" w:cs="Book Antiqua"/>
          <w:color w:val="000000"/>
        </w:rPr>
        <w:t>: 1-4 [PMID: 26810279 DOI: 10.1016/j.ijporl.2015.11.027]</w:t>
      </w:r>
    </w:p>
    <w:p w14:paraId="2E77CD1B" w14:textId="77777777" w:rsidR="00A77B3E" w:rsidRDefault="004C037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Jackson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Maybee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Wolter</w:t>
      </w:r>
      <w:proofErr w:type="spellEnd"/>
      <w:r>
        <w:rPr>
          <w:rFonts w:ascii="Book Antiqua" w:eastAsia="Book Antiqua" w:hAnsi="Book Antiqua" w:cs="Book Antiqua"/>
          <w:color w:val="000000"/>
        </w:rPr>
        <w:t xml:space="preserve">-Warmerdam K, </w:t>
      </w:r>
      <w:proofErr w:type="spellStart"/>
      <w:r>
        <w:rPr>
          <w:rFonts w:ascii="Book Antiqua" w:eastAsia="Book Antiqua" w:hAnsi="Book Antiqua" w:cs="Book Antiqua"/>
          <w:color w:val="000000"/>
        </w:rPr>
        <w:t>DeBoer</w:t>
      </w:r>
      <w:proofErr w:type="spellEnd"/>
      <w:r>
        <w:rPr>
          <w:rFonts w:ascii="Book Antiqua" w:eastAsia="Book Antiqua" w:hAnsi="Book Antiqua" w:cs="Book Antiqua"/>
          <w:color w:val="000000"/>
        </w:rPr>
        <w:t xml:space="preserve"> E, Hickey F. Associations between age, respiratory comorbidities, and dysphagia in infants with down syndrome.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1853-1859 [PMID: 31402588 DOI: 10.1002/ppul.24458]</w:t>
      </w:r>
    </w:p>
    <w:p w14:paraId="45044493" w14:textId="77777777" w:rsidR="00A77B3E" w:rsidRDefault="004C037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Chenbhanich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Wu A, </w:t>
      </w:r>
      <w:proofErr w:type="spellStart"/>
      <w:r>
        <w:rPr>
          <w:rFonts w:ascii="Book Antiqua" w:eastAsia="Book Antiqua" w:hAnsi="Book Antiqua" w:cs="Book Antiqua"/>
          <w:color w:val="000000"/>
        </w:rPr>
        <w:t>Phupitakphol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Atsawarungruangkit</w:t>
      </w:r>
      <w:proofErr w:type="spellEnd"/>
      <w:r>
        <w:rPr>
          <w:rFonts w:ascii="Book Antiqua" w:eastAsia="Book Antiqua" w:hAnsi="Book Antiqua" w:cs="Book Antiqua"/>
          <w:color w:val="000000"/>
        </w:rPr>
        <w:t xml:space="preserve"> A, Treadwell T.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of adults with Down syndrome: lesson from a 10-year experience from a community hospital. </w:t>
      </w:r>
      <w:r>
        <w:rPr>
          <w:rFonts w:ascii="Book Antiqua" w:eastAsia="Book Antiqua" w:hAnsi="Book Antiqua" w:cs="Book Antiqua"/>
          <w:i/>
          <w:iCs/>
          <w:color w:val="000000"/>
        </w:rPr>
        <w:t xml:space="preserve">J Intellect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63</w:t>
      </w:r>
      <w:r>
        <w:rPr>
          <w:rFonts w:ascii="Book Antiqua" w:eastAsia="Book Antiqua" w:hAnsi="Book Antiqua" w:cs="Book Antiqua"/>
          <w:color w:val="000000"/>
        </w:rPr>
        <w:t>: 266-276 [PMID: 30484927 DOI: 10.1111/jir.12572]</w:t>
      </w:r>
    </w:p>
    <w:p w14:paraId="4FC784FB" w14:textId="77777777" w:rsidR="00A77B3E" w:rsidRDefault="004C037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 xml:space="preserve">Ravel </w:t>
      </w:r>
      <w:proofErr w:type="gramStart"/>
      <w:r>
        <w:rPr>
          <w:rFonts w:ascii="Book Antiqua" w:eastAsia="Book Antiqua" w:hAnsi="Book Antiqua" w:cs="Book Antiqua"/>
          <w:b/>
          <w:bCs/>
          <w:color w:val="000000"/>
        </w:rPr>
        <w:t>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Mircher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Rebillat</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Cieuta-Walti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Megarbane</w:t>
      </w:r>
      <w:proofErr w:type="spellEnd"/>
      <w:r>
        <w:rPr>
          <w:rFonts w:ascii="Book Antiqua" w:eastAsia="Book Antiqua" w:hAnsi="Book Antiqua" w:cs="Book Antiqua"/>
          <w:color w:val="000000"/>
        </w:rPr>
        <w:t xml:space="preserve"> A. Feeding problems and gastrointestinal diseases in Down syndrome.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53-60 [PMID: 31784293 DOI: 10.1016/j.arcped.2019.11.008]</w:t>
      </w:r>
    </w:p>
    <w:p w14:paraId="34457943" w14:textId="77777777" w:rsidR="00A77B3E" w:rsidRDefault="004C0370">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Amr NH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Thyroid Disorders in Subjects with Down </w:t>
      </w:r>
      <w:proofErr w:type="gramStart"/>
      <w:r>
        <w:rPr>
          <w:rFonts w:ascii="Book Antiqua" w:eastAsia="Book Antiqua" w:hAnsi="Book Antiqua" w:cs="Book Antiqua"/>
          <w:color w:val="000000"/>
        </w:rPr>
        <w:t>Syndrome</w:t>
      </w:r>
      <w:proofErr w:type="gramEnd"/>
      <w:r>
        <w:rPr>
          <w:rFonts w:ascii="Book Antiqua" w:eastAsia="Book Antiqua" w:hAnsi="Book Antiqua" w:cs="Book Antiqua"/>
          <w:color w:val="000000"/>
        </w:rPr>
        <w:t xml:space="preserve">: An Update.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Biomed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89</w:t>
      </w:r>
      <w:r>
        <w:rPr>
          <w:rFonts w:ascii="Book Antiqua" w:eastAsia="Book Antiqua" w:hAnsi="Book Antiqua" w:cs="Book Antiqua"/>
          <w:color w:val="000000"/>
        </w:rPr>
        <w:t>: 132-139 [PMID: 29633736 DOI: 10.23750/abm.v89i1.7120]</w:t>
      </w:r>
    </w:p>
    <w:p w14:paraId="6849BE47" w14:textId="77777777" w:rsidR="00A77B3E" w:rsidRDefault="004C037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Sullivan KD</w:t>
      </w:r>
      <w:r>
        <w:rPr>
          <w:rFonts w:ascii="Book Antiqua" w:eastAsia="Book Antiqua" w:hAnsi="Book Antiqua" w:cs="Book Antiqua"/>
          <w:color w:val="000000"/>
        </w:rPr>
        <w:t xml:space="preserve">, Lewis HC, Hill AA, Pandey A, Jackson LP, Cabral JM, Smith KP, Liggett LA, Gomez EB, Galbraith MD, </w:t>
      </w:r>
      <w:proofErr w:type="spellStart"/>
      <w:r>
        <w:rPr>
          <w:rFonts w:ascii="Book Antiqua" w:eastAsia="Book Antiqua" w:hAnsi="Book Antiqua" w:cs="Book Antiqua"/>
          <w:color w:val="000000"/>
        </w:rPr>
        <w:t>DeGregori</w:t>
      </w:r>
      <w:proofErr w:type="spellEnd"/>
      <w:r>
        <w:rPr>
          <w:rFonts w:ascii="Book Antiqua" w:eastAsia="Book Antiqua" w:hAnsi="Book Antiqua" w:cs="Book Antiqua"/>
          <w:color w:val="000000"/>
        </w:rPr>
        <w:t xml:space="preserve"> J, Espinosa JM. Trisomy 21 consistently activates the interferon response.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27472900 DOI: 10.7554/eLife.16220]</w:t>
      </w:r>
    </w:p>
    <w:p w14:paraId="701599CF" w14:textId="77777777" w:rsidR="00A77B3E" w:rsidRDefault="004C037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Rabinovitch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Guignabert</w:t>
      </w:r>
      <w:proofErr w:type="spellEnd"/>
      <w:r>
        <w:rPr>
          <w:rFonts w:ascii="Book Antiqua" w:eastAsia="Book Antiqua" w:hAnsi="Book Antiqua" w:cs="Book Antiqua"/>
          <w:color w:val="000000"/>
        </w:rPr>
        <w:t xml:space="preserve"> C, Humbert M, Nicolls MR. Inflammation and immunity in the pathogenesis of pulmonary arterial hypertension.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115</w:t>
      </w:r>
      <w:r>
        <w:rPr>
          <w:rFonts w:ascii="Book Antiqua" w:eastAsia="Book Antiqua" w:hAnsi="Book Antiqua" w:cs="Book Antiqua"/>
          <w:color w:val="000000"/>
        </w:rPr>
        <w:t>: 165-175 [PMID: 24951765 DOI: 10.1161/CIRCRESAHA.113.301141]</w:t>
      </w:r>
    </w:p>
    <w:p w14:paraId="07BA893F" w14:textId="77777777" w:rsidR="00A77B3E" w:rsidRDefault="004C037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Stroup DF</w:t>
      </w:r>
      <w:r>
        <w:rPr>
          <w:rFonts w:ascii="Book Antiqua" w:eastAsia="Book Antiqua" w:hAnsi="Book Antiqua" w:cs="Book Antiqua"/>
          <w:color w:val="000000"/>
        </w:rPr>
        <w:t xml:space="preserve">, Berlin JA, Morton SC, </w:t>
      </w:r>
      <w:proofErr w:type="spellStart"/>
      <w:r>
        <w:rPr>
          <w:rFonts w:ascii="Book Antiqua" w:eastAsia="Book Antiqua" w:hAnsi="Book Antiqua" w:cs="Book Antiqua"/>
          <w:color w:val="000000"/>
        </w:rPr>
        <w:t>Olkin</w:t>
      </w:r>
      <w:proofErr w:type="spellEnd"/>
      <w:r>
        <w:rPr>
          <w:rFonts w:ascii="Book Antiqua" w:eastAsia="Book Antiqua" w:hAnsi="Book Antiqua" w:cs="Book Antiqua"/>
          <w:color w:val="000000"/>
        </w:rPr>
        <w:t xml:space="preserve"> I, Williamson GD, Rennie D, Moher D, Becker BJ, </w:t>
      </w:r>
      <w:proofErr w:type="spellStart"/>
      <w:r>
        <w:rPr>
          <w:rFonts w:ascii="Book Antiqua" w:eastAsia="Book Antiqua" w:hAnsi="Book Antiqua" w:cs="Book Antiqua"/>
          <w:color w:val="000000"/>
        </w:rPr>
        <w:t>Sipe</w:t>
      </w:r>
      <w:proofErr w:type="spellEnd"/>
      <w:r>
        <w:rPr>
          <w:rFonts w:ascii="Book Antiqua" w:eastAsia="Book Antiqua" w:hAnsi="Book Antiqua" w:cs="Book Antiqua"/>
          <w:color w:val="000000"/>
        </w:rPr>
        <w:t xml:space="preserve"> TA, Thacker SB. Meta-analysis of observational studies in epidemiology: a proposal for reporting. Meta-analysis Of Observational Studies in Epidemiology </w:t>
      </w:r>
      <w:r>
        <w:rPr>
          <w:rFonts w:ascii="Book Antiqua" w:eastAsia="Book Antiqua" w:hAnsi="Book Antiqua" w:cs="Book Antiqua"/>
          <w:color w:val="000000"/>
        </w:rPr>
        <w:lastRenderedPageBreak/>
        <w:t xml:space="preserve">(MOOSE) group.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2000; </w:t>
      </w:r>
      <w:r>
        <w:rPr>
          <w:rFonts w:ascii="Book Antiqua" w:eastAsia="Book Antiqua" w:hAnsi="Book Antiqua" w:cs="Book Antiqua"/>
          <w:b/>
          <w:bCs/>
          <w:color w:val="000000"/>
        </w:rPr>
        <w:t>283</w:t>
      </w:r>
      <w:r>
        <w:rPr>
          <w:rFonts w:ascii="Book Antiqua" w:eastAsia="Book Antiqua" w:hAnsi="Book Antiqua" w:cs="Book Antiqua"/>
          <w:color w:val="000000"/>
        </w:rPr>
        <w:t>: 2008-2012 [PMID: 10789670 DOI: 10.1001/jama.283.15.2008]</w:t>
      </w:r>
    </w:p>
    <w:p w14:paraId="1A2FF0DC" w14:textId="77777777" w:rsidR="00A77B3E" w:rsidRDefault="004C0370">
      <w:pPr>
        <w:spacing w:line="360" w:lineRule="auto"/>
        <w:jc w:val="both"/>
      </w:pPr>
      <w:proofErr w:type="gramStart"/>
      <w:r>
        <w:rPr>
          <w:rFonts w:ascii="Book Antiqua" w:eastAsia="Book Antiqua" w:hAnsi="Book Antiqua" w:cs="Book Antiqua"/>
          <w:color w:val="000000"/>
        </w:rPr>
        <w:t xml:space="preserve">24 </w:t>
      </w:r>
      <w:r>
        <w:rPr>
          <w:rFonts w:ascii="Book Antiqua" w:eastAsia="Book Antiqua" w:hAnsi="Book Antiqua" w:cs="Book Antiqua"/>
          <w:b/>
          <w:bCs/>
          <w:color w:val="000000"/>
        </w:rPr>
        <w:t>Moher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Liberati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Altman DG; PRISMA Group.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Preferred reporting items for systematic reviews and meta-analyses: the PRISMA statement.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BMJ</w:t>
      </w:r>
      <w:r>
        <w:rPr>
          <w:rFonts w:ascii="Book Antiqua" w:eastAsia="Book Antiqua" w:hAnsi="Book Antiqua" w:cs="Book Antiqua"/>
          <w:color w:val="000000"/>
        </w:rPr>
        <w:t xml:space="preserve"> 2009; </w:t>
      </w:r>
      <w:r>
        <w:rPr>
          <w:rFonts w:ascii="Book Antiqua" w:eastAsia="Book Antiqua" w:hAnsi="Book Antiqua" w:cs="Book Antiqua"/>
          <w:b/>
          <w:bCs/>
          <w:color w:val="000000"/>
        </w:rPr>
        <w:t>339</w:t>
      </w:r>
      <w:r>
        <w:rPr>
          <w:rFonts w:ascii="Book Antiqua" w:eastAsia="Book Antiqua" w:hAnsi="Book Antiqua" w:cs="Book Antiqua"/>
          <w:color w:val="000000"/>
        </w:rPr>
        <w:t>: b2535 [PMID: 19622551 DOI: 10.1136/bmj.b2535]</w:t>
      </w:r>
    </w:p>
    <w:p w14:paraId="3C37D986" w14:textId="77777777" w:rsidR="00A77B3E" w:rsidRDefault="004C0370">
      <w:pPr>
        <w:spacing w:line="360" w:lineRule="auto"/>
        <w:jc w:val="both"/>
      </w:pPr>
      <w:proofErr w:type="gramStart"/>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Viera</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Garrett JM.</w:t>
      </w:r>
      <w:proofErr w:type="gramEnd"/>
      <w:r>
        <w:rPr>
          <w:rFonts w:ascii="Book Antiqua" w:eastAsia="Book Antiqua" w:hAnsi="Book Antiqua" w:cs="Book Antiqua"/>
          <w:color w:val="000000"/>
        </w:rPr>
        <w:t xml:space="preserve"> Understanding </w:t>
      </w:r>
      <w:proofErr w:type="spellStart"/>
      <w:r>
        <w:rPr>
          <w:rFonts w:ascii="Book Antiqua" w:eastAsia="Book Antiqua" w:hAnsi="Book Antiqua" w:cs="Book Antiqua"/>
          <w:color w:val="000000"/>
        </w:rPr>
        <w:t>interobserver</w:t>
      </w:r>
      <w:proofErr w:type="spellEnd"/>
      <w:r>
        <w:rPr>
          <w:rFonts w:ascii="Book Antiqua" w:eastAsia="Book Antiqua" w:hAnsi="Book Antiqua" w:cs="Book Antiqua"/>
          <w:color w:val="000000"/>
        </w:rPr>
        <w:t xml:space="preserve"> agreement: the kappa statistic. </w:t>
      </w:r>
      <w:proofErr w:type="gramStart"/>
      <w:r>
        <w:rPr>
          <w:rFonts w:ascii="Book Antiqua" w:eastAsia="Book Antiqua" w:hAnsi="Book Antiqua" w:cs="Book Antiqua"/>
          <w:i/>
          <w:iCs/>
          <w:color w:val="000000"/>
        </w:rPr>
        <w:t>Fam</w:t>
      </w:r>
      <w:proofErr w:type="gram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37</w:t>
      </w:r>
      <w:r>
        <w:rPr>
          <w:rFonts w:ascii="Book Antiqua" w:eastAsia="Book Antiqua" w:hAnsi="Book Antiqua" w:cs="Book Antiqua"/>
          <w:color w:val="000000"/>
        </w:rPr>
        <w:t>: 360-363 [PMID: 15883903]</w:t>
      </w:r>
    </w:p>
    <w:p w14:paraId="45A0CCF6" w14:textId="77777777" w:rsidR="00A77B3E" w:rsidRDefault="004C037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Hoy D</w:t>
      </w:r>
      <w:r>
        <w:rPr>
          <w:rFonts w:ascii="Book Antiqua" w:eastAsia="Book Antiqua" w:hAnsi="Book Antiqua" w:cs="Book Antiqua"/>
          <w:color w:val="000000"/>
        </w:rPr>
        <w:t xml:space="preserve">, Brooks P, Woolf A, Blyth F, March L, Bain C, Baker P, Smith E, </w:t>
      </w:r>
      <w:proofErr w:type="spellStart"/>
      <w:r>
        <w:rPr>
          <w:rFonts w:ascii="Book Antiqua" w:eastAsia="Book Antiqua" w:hAnsi="Book Antiqua" w:cs="Book Antiqua"/>
          <w:color w:val="000000"/>
        </w:rPr>
        <w:t>Buchbinder</w:t>
      </w:r>
      <w:proofErr w:type="spellEnd"/>
      <w:r>
        <w:rPr>
          <w:rFonts w:ascii="Book Antiqua" w:eastAsia="Book Antiqua" w:hAnsi="Book Antiqua" w:cs="Book Antiqua"/>
          <w:color w:val="000000"/>
        </w:rPr>
        <w:t xml:space="preserve"> R. Assessing risk of bias in prevalence studies: modification of an existing tool and evidence of interrater agreement.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65</w:t>
      </w:r>
      <w:r>
        <w:rPr>
          <w:rFonts w:ascii="Book Antiqua" w:eastAsia="Book Antiqua" w:hAnsi="Book Antiqua" w:cs="Book Antiqua"/>
          <w:color w:val="000000"/>
        </w:rPr>
        <w:t>: 934-939 [PMID: 22742910 DOI: 10.1016/j.jclinepi.2011.11.014]</w:t>
      </w:r>
    </w:p>
    <w:p w14:paraId="44E3C6B1" w14:textId="77777777" w:rsidR="00A77B3E" w:rsidRDefault="004C037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Vandenbroucke</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von Elm E, Altman DG, </w:t>
      </w:r>
      <w:proofErr w:type="spellStart"/>
      <w:r>
        <w:rPr>
          <w:rFonts w:ascii="Book Antiqua" w:eastAsia="Book Antiqua" w:hAnsi="Book Antiqua" w:cs="Book Antiqua"/>
          <w:color w:val="000000"/>
        </w:rPr>
        <w:t>Gøtzsche</w:t>
      </w:r>
      <w:proofErr w:type="spellEnd"/>
      <w:r>
        <w:rPr>
          <w:rFonts w:ascii="Book Antiqua" w:eastAsia="Book Antiqua" w:hAnsi="Book Antiqua" w:cs="Book Antiqua"/>
          <w:color w:val="000000"/>
        </w:rPr>
        <w:t xml:space="preserve"> PC, Mulrow CD, </w:t>
      </w:r>
      <w:proofErr w:type="spellStart"/>
      <w:r>
        <w:rPr>
          <w:rFonts w:ascii="Book Antiqua" w:eastAsia="Book Antiqua" w:hAnsi="Book Antiqua" w:cs="Book Antiqua"/>
          <w:color w:val="000000"/>
        </w:rPr>
        <w:t>Pocock</w:t>
      </w:r>
      <w:proofErr w:type="spellEnd"/>
      <w:r>
        <w:rPr>
          <w:rFonts w:ascii="Book Antiqua" w:eastAsia="Book Antiqua" w:hAnsi="Book Antiqua" w:cs="Book Antiqua"/>
          <w:color w:val="000000"/>
        </w:rPr>
        <w:t xml:space="preserve"> SJ, Poole C, </w:t>
      </w:r>
      <w:proofErr w:type="spellStart"/>
      <w:r>
        <w:rPr>
          <w:rFonts w:ascii="Book Antiqua" w:eastAsia="Book Antiqua" w:hAnsi="Book Antiqua" w:cs="Book Antiqua"/>
          <w:color w:val="000000"/>
        </w:rPr>
        <w:t>Schlesselman</w:t>
      </w:r>
      <w:proofErr w:type="spellEnd"/>
      <w:r>
        <w:rPr>
          <w:rFonts w:ascii="Book Antiqua" w:eastAsia="Book Antiqua" w:hAnsi="Book Antiqua" w:cs="Book Antiqua"/>
          <w:color w:val="000000"/>
        </w:rPr>
        <w:t xml:space="preserve"> JJ, Egger M; STROBE Initiative. </w:t>
      </w:r>
      <w:proofErr w:type="gramStart"/>
      <w:r>
        <w:rPr>
          <w:rFonts w:ascii="Book Antiqua" w:eastAsia="Book Antiqua" w:hAnsi="Book Antiqua" w:cs="Book Antiqua"/>
          <w:color w:val="000000"/>
        </w:rPr>
        <w:t>Strengthening the Reporting of Observational Studies in Epidemiology (STROBE): explanation and elaboration.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1500-1524 [PMID: 25046751 DOI: 10.1016/j.ijsu.2014.07.014]</w:t>
      </w:r>
    </w:p>
    <w:p w14:paraId="714A5F85" w14:textId="77777777" w:rsidR="00A77B3E" w:rsidRDefault="004C037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Higgins JP</w:t>
      </w:r>
      <w:r>
        <w:rPr>
          <w:rFonts w:ascii="Book Antiqua" w:eastAsia="Book Antiqua" w:hAnsi="Book Antiqua" w:cs="Book Antiqua"/>
          <w:color w:val="000000"/>
        </w:rPr>
        <w:t xml:space="preserve">, Thompson SG,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Altman DG. </w:t>
      </w:r>
      <w:proofErr w:type="gramStart"/>
      <w:r>
        <w:rPr>
          <w:rFonts w:ascii="Book Antiqua" w:eastAsia="Book Antiqua" w:hAnsi="Book Antiqua" w:cs="Book Antiqua"/>
          <w:color w:val="000000"/>
        </w:rPr>
        <w:t>Measuring inconsistency in meta-analyses.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BMJ</w:t>
      </w:r>
      <w:r>
        <w:rPr>
          <w:rFonts w:ascii="Book Antiqua" w:eastAsia="Book Antiqua" w:hAnsi="Book Antiqua" w:cs="Book Antiqua"/>
          <w:color w:val="000000"/>
        </w:rPr>
        <w:t xml:space="preserve"> 2003; </w:t>
      </w:r>
      <w:r>
        <w:rPr>
          <w:rFonts w:ascii="Book Antiqua" w:eastAsia="Book Antiqua" w:hAnsi="Book Antiqua" w:cs="Book Antiqua"/>
          <w:b/>
          <w:bCs/>
          <w:color w:val="000000"/>
        </w:rPr>
        <w:t>327</w:t>
      </w:r>
      <w:r>
        <w:rPr>
          <w:rFonts w:ascii="Book Antiqua" w:eastAsia="Book Antiqua" w:hAnsi="Book Antiqua" w:cs="Book Antiqua"/>
          <w:color w:val="000000"/>
        </w:rPr>
        <w:t>: 557-560 [PMID: 12958120 DOI: 10.1136/bmj.327.7414.557]</w:t>
      </w:r>
    </w:p>
    <w:p w14:paraId="4D3F6EBF" w14:textId="77777777" w:rsidR="00A77B3E" w:rsidRDefault="004C0370">
      <w:pPr>
        <w:spacing w:line="360" w:lineRule="auto"/>
        <w:jc w:val="both"/>
      </w:pPr>
      <w:proofErr w:type="gramStart"/>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Barendregt</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Doi</w:t>
      </w:r>
      <w:proofErr w:type="spellEnd"/>
      <w:r>
        <w:rPr>
          <w:rFonts w:ascii="Book Antiqua" w:eastAsia="Book Antiqua" w:hAnsi="Book Antiqua" w:cs="Book Antiqua"/>
          <w:color w:val="000000"/>
        </w:rPr>
        <w:t xml:space="preserve"> SA, Lee YY, Norman RE,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T. Meta-analysis of prevalence.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Community Health</w:t>
      </w:r>
      <w:r>
        <w:rPr>
          <w:rFonts w:ascii="Book Antiqua" w:eastAsia="Book Antiqua" w:hAnsi="Book Antiqua" w:cs="Book Antiqua"/>
          <w:color w:val="000000"/>
        </w:rPr>
        <w:t xml:space="preserve"> 2013; </w:t>
      </w:r>
      <w:r>
        <w:rPr>
          <w:rFonts w:ascii="Book Antiqua" w:eastAsia="Book Antiqua" w:hAnsi="Book Antiqua" w:cs="Book Antiqua"/>
          <w:b/>
          <w:bCs/>
          <w:color w:val="000000"/>
        </w:rPr>
        <w:t>67</w:t>
      </w:r>
      <w:r>
        <w:rPr>
          <w:rFonts w:ascii="Book Antiqua" w:eastAsia="Book Antiqua" w:hAnsi="Book Antiqua" w:cs="Book Antiqua"/>
          <w:color w:val="000000"/>
        </w:rPr>
        <w:t>: 974-978 [PMID: 23963506 DOI: 10.1136/jech-2013-203104]</w:t>
      </w:r>
    </w:p>
    <w:p w14:paraId="158871ED" w14:textId="77777777" w:rsidR="00A77B3E" w:rsidRDefault="004C0370">
      <w:pPr>
        <w:spacing w:line="360" w:lineRule="auto"/>
        <w:jc w:val="both"/>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Higgins J,</w:t>
      </w:r>
      <w:r>
        <w:rPr>
          <w:rFonts w:ascii="Book Antiqua" w:eastAsia="Book Antiqua" w:hAnsi="Book Antiqua" w:cs="Book Antiqua"/>
          <w:color w:val="000000"/>
        </w:rPr>
        <w:t xml:space="preserve"> Green S. Cochrane handbook for systematic reviews of interventions.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Vol. 4.</w:t>
      </w:r>
      <w:proofErr w:type="gramEnd"/>
      <w:r>
        <w:rPr>
          <w:rFonts w:ascii="Book Antiqua" w:eastAsia="Book Antiqua" w:hAnsi="Book Antiqua" w:cs="Book Antiqua"/>
          <w:color w:val="000000"/>
        </w:rPr>
        <w:t xml:space="preserve"> Wiley; 2011</w:t>
      </w:r>
    </w:p>
    <w:p w14:paraId="2E875116" w14:textId="77777777" w:rsidR="00A77B3E" w:rsidRDefault="004C037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Borenstein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Hedges LV, Higgins JPT, Rothstein HR. Meta-Regression. In: Introduction to meta-analysis. </w:t>
      </w:r>
      <w:proofErr w:type="spellStart"/>
      <w:r>
        <w:rPr>
          <w:rFonts w:ascii="Book Antiqua" w:eastAsia="Book Antiqua" w:hAnsi="Book Antiqua" w:cs="Book Antiqua"/>
          <w:color w:val="000000"/>
        </w:rPr>
        <w:t>Chichester</w:t>
      </w:r>
      <w:proofErr w:type="spellEnd"/>
      <w:r>
        <w:rPr>
          <w:rFonts w:ascii="Book Antiqua" w:eastAsia="Book Antiqua" w:hAnsi="Book Antiqua" w:cs="Book Antiqua"/>
          <w:color w:val="000000"/>
        </w:rPr>
        <w:t>, UK: John Wiley &amp; Sons Ltd. 2009: 187–203</w:t>
      </w:r>
    </w:p>
    <w:p w14:paraId="183E977B" w14:textId="77777777" w:rsidR="00A77B3E" w:rsidRDefault="004C0370">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Borenstein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Rothstein H. Comprehensive meta-analysis: A computer program for research synthesis computer program. Englewood Cliffs, NJ: </w:t>
      </w:r>
      <w:proofErr w:type="spellStart"/>
      <w:r>
        <w:rPr>
          <w:rFonts w:ascii="Book Antiqua" w:eastAsia="Book Antiqua" w:hAnsi="Book Antiqua" w:cs="Book Antiqua"/>
          <w:color w:val="000000"/>
        </w:rPr>
        <w:t>Biostat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Inc</w:t>
      </w:r>
      <w:proofErr w:type="spellEnd"/>
      <w:r>
        <w:rPr>
          <w:rFonts w:ascii="Book Antiqua" w:eastAsia="Book Antiqua" w:hAnsi="Book Antiqua" w:cs="Book Antiqua"/>
          <w:color w:val="000000"/>
        </w:rPr>
        <w:t>; 1999</w:t>
      </w:r>
    </w:p>
    <w:p w14:paraId="3445FF09" w14:textId="77777777" w:rsidR="00A77B3E" w:rsidRDefault="004C037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Shah PS</w:t>
      </w:r>
      <w:r>
        <w:rPr>
          <w:rFonts w:ascii="Book Antiqua" w:eastAsia="Book Antiqua" w:hAnsi="Book Antiqua" w:cs="Book Antiqua"/>
          <w:color w:val="000000"/>
        </w:rPr>
        <w:t xml:space="preserve">, Hellmann J, </w:t>
      </w:r>
      <w:proofErr w:type="spellStart"/>
      <w:r>
        <w:rPr>
          <w:rFonts w:ascii="Book Antiqua" w:eastAsia="Book Antiqua" w:hAnsi="Book Antiqua" w:cs="Book Antiqua"/>
          <w:color w:val="000000"/>
        </w:rPr>
        <w:t>Adatia</w:t>
      </w:r>
      <w:proofErr w:type="spellEnd"/>
      <w:r>
        <w:rPr>
          <w:rFonts w:ascii="Book Antiqua" w:eastAsia="Book Antiqua" w:hAnsi="Book Antiqua" w:cs="Book Antiqua"/>
          <w:color w:val="000000"/>
        </w:rPr>
        <w:t xml:space="preserve"> I. Clinical characteristics and follow up of Down syndrome infants without congenital heart disease who presented with persistent </w:t>
      </w:r>
      <w:r>
        <w:rPr>
          <w:rFonts w:ascii="Book Antiqua" w:eastAsia="Book Antiqua" w:hAnsi="Book Antiqua" w:cs="Book Antiqua"/>
          <w:color w:val="000000"/>
        </w:rPr>
        <w:lastRenderedPageBreak/>
        <w:t xml:space="preserve">pulmonary hypertension of newborn. </w:t>
      </w:r>
      <w:r>
        <w:rPr>
          <w:rFonts w:ascii="Book Antiqua" w:eastAsia="Book Antiqua" w:hAnsi="Book Antiqua" w:cs="Book Antiqua"/>
          <w:i/>
          <w:iCs/>
          <w:color w:val="000000"/>
        </w:rPr>
        <w:t>J Perinat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32</w:t>
      </w:r>
      <w:r>
        <w:rPr>
          <w:rFonts w:ascii="Book Antiqua" w:eastAsia="Book Antiqua" w:hAnsi="Book Antiqua" w:cs="Book Antiqua"/>
          <w:color w:val="000000"/>
        </w:rPr>
        <w:t>: 168-170 [PMID: 15085894 DOI: 10.1515/JPM.2004.030]</w:t>
      </w:r>
    </w:p>
    <w:p w14:paraId="7C55BC54" w14:textId="77777777" w:rsidR="00A77B3E" w:rsidRDefault="004C037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Bermudez BE</w:t>
      </w:r>
      <w:r>
        <w:rPr>
          <w:rFonts w:ascii="Book Antiqua" w:eastAsia="Book Antiqua" w:hAnsi="Book Antiqua" w:cs="Book Antiqua"/>
          <w:color w:val="000000"/>
        </w:rPr>
        <w:t xml:space="preserve">, Medeiros SL, Bermudez MB, </w:t>
      </w:r>
      <w:proofErr w:type="spellStart"/>
      <w:r>
        <w:rPr>
          <w:rFonts w:ascii="Book Antiqua" w:eastAsia="Book Antiqua" w:hAnsi="Book Antiqua" w:cs="Book Antiqua"/>
          <w:color w:val="000000"/>
        </w:rPr>
        <w:t>Novadzki</w:t>
      </w:r>
      <w:proofErr w:type="spellEnd"/>
      <w:r>
        <w:rPr>
          <w:rFonts w:ascii="Book Antiqua" w:eastAsia="Book Antiqua" w:hAnsi="Book Antiqua" w:cs="Book Antiqua"/>
          <w:color w:val="000000"/>
        </w:rPr>
        <w:t xml:space="preserve"> IM, Magdalena NI. Down syndrome: Prevalence and distribution of congenital heart disease in Brazil. </w:t>
      </w:r>
      <w:r>
        <w:rPr>
          <w:rFonts w:ascii="Book Antiqua" w:eastAsia="Book Antiqua" w:hAnsi="Book Antiqua" w:cs="Book Antiqua"/>
          <w:i/>
          <w:iCs/>
          <w:color w:val="000000"/>
        </w:rPr>
        <w:t>Sao Paulo Med J</w:t>
      </w:r>
      <w:r>
        <w:rPr>
          <w:rFonts w:ascii="Book Antiqua" w:eastAsia="Book Antiqua" w:hAnsi="Book Antiqua" w:cs="Book Antiqua"/>
          <w:color w:val="000000"/>
        </w:rPr>
        <w:t xml:space="preserve"> 2015; </w:t>
      </w:r>
      <w:r>
        <w:rPr>
          <w:rFonts w:ascii="Book Antiqua" w:eastAsia="Book Antiqua" w:hAnsi="Book Antiqua" w:cs="Book Antiqua"/>
          <w:b/>
          <w:bCs/>
          <w:color w:val="000000"/>
        </w:rPr>
        <w:t>133</w:t>
      </w:r>
      <w:r>
        <w:rPr>
          <w:rFonts w:ascii="Book Antiqua" w:eastAsia="Book Antiqua" w:hAnsi="Book Antiqua" w:cs="Book Antiqua"/>
          <w:color w:val="000000"/>
        </w:rPr>
        <w:t>: 521-524 [PMID: 26648279 DOI: 10.1590/1516-3180.2015.00710108]</w:t>
      </w:r>
    </w:p>
    <w:p w14:paraId="0026EE56" w14:textId="77777777" w:rsidR="00A77B3E" w:rsidRDefault="004C0370">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Cua</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Blankenship A, North AL, Hayes J, </w:t>
      </w:r>
      <w:proofErr w:type="spellStart"/>
      <w:r>
        <w:rPr>
          <w:rFonts w:ascii="Book Antiqua" w:eastAsia="Book Antiqua" w:hAnsi="Book Antiqua" w:cs="Book Antiqua"/>
          <w:color w:val="000000"/>
        </w:rPr>
        <w:t>Nelin</w:t>
      </w:r>
      <w:proofErr w:type="spellEnd"/>
      <w:r>
        <w:rPr>
          <w:rFonts w:ascii="Book Antiqua" w:eastAsia="Book Antiqua" w:hAnsi="Book Antiqua" w:cs="Book Antiqua"/>
          <w:color w:val="000000"/>
        </w:rPr>
        <w:t xml:space="preserve"> LD. Increased incidence of idiopathic persistent pulmonary hypertension in Down syndrome neonates.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250-254 [PMID: 17486396 DOI: 10.1007/s00246-006-0011-6]</w:t>
      </w:r>
    </w:p>
    <w:p w14:paraId="70920A9E" w14:textId="505235AB" w:rsidR="00A77B3E" w:rsidRDefault="004C037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Shreshtha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Shakya</w:t>
      </w:r>
      <w:proofErr w:type="spellEnd"/>
      <w:r>
        <w:rPr>
          <w:rFonts w:ascii="Book Antiqua" w:eastAsia="Book Antiqua" w:hAnsi="Book Antiqua" w:cs="Book Antiqua"/>
          <w:color w:val="000000"/>
        </w:rPr>
        <w:t xml:space="preserve"> U. </w:t>
      </w:r>
      <w:proofErr w:type="gramStart"/>
      <w:r>
        <w:rPr>
          <w:rFonts w:ascii="Book Antiqua" w:eastAsia="Book Antiqua" w:hAnsi="Book Antiqua" w:cs="Book Antiqua"/>
          <w:color w:val="000000"/>
        </w:rPr>
        <w:t>Down</w:t>
      </w:r>
      <w:proofErr w:type="gramEnd"/>
      <w:r>
        <w:rPr>
          <w:rFonts w:ascii="Book Antiqua" w:eastAsia="Book Antiqua" w:hAnsi="Book Antiqua" w:cs="Book Antiqua"/>
          <w:color w:val="000000"/>
        </w:rPr>
        <w:t xml:space="preserve"> Syndrome and Congenital Heart Disease: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Prospective Study. </w:t>
      </w:r>
      <w:r w:rsidRPr="00766B59">
        <w:rPr>
          <w:rFonts w:ascii="Book Antiqua" w:eastAsia="Book Antiqua" w:hAnsi="Book Antiqua" w:cs="Book Antiqua"/>
          <w:i/>
          <w:color w:val="000000"/>
        </w:rPr>
        <w:t xml:space="preserve">Nepal J Med </w:t>
      </w:r>
      <w:proofErr w:type="spellStart"/>
      <w:r w:rsidRPr="00766B59">
        <w:rPr>
          <w:rFonts w:ascii="Book Antiqua" w:eastAsia="Book Antiqua" w:hAnsi="Book Antiqua" w:cs="Book Antiqua"/>
          <w:i/>
          <w:color w:val="000000"/>
        </w:rPr>
        <w:t>Sci</w:t>
      </w:r>
      <w:proofErr w:type="spellEnd"/>
      <w:r w:rsidRPr="00766B59">
        <w:rPr>
          <w:rFonts w:ascii="Book Antiqua" w:eastAsia="Book Antiqua" w:hAnsi="Book Antiqua" w:cs="Book Antiqua"/>
          <w:i/>
          <w:color w:val="000000"/>
        </w:rPr>
        <w:t xml:space="preserve"> </w:t>
      </w:r>
      <w:r>
        <w:rPr>
          <w:rFonts w:ascii="Book Antiqua" w:eastAsia="Book Antiqua" w:hAnsi="Book Antiqua" w:cs="Book Antiqua"/>
          <w:color w:val="000000"/>
        </w:rPr>
        <w:t xml:space="preserve">2013; </w:t>
      </w:r>
      <w:r w:rsidRPr="00766B59">
        <w:rPr>
          <w:rFonts w:ascii="Book Antiqua" w:eastAsia="Book Antiqua" w:hAnsi="Book Antiqua" w:cs="Book Antiqua"/>
          <w:b/>
          <w:color w:val="000000"/>
        </w:rPr>
        <w:t>2</w:t>
      </w:r>
      <w:r>
        <w:rPr>
          <w:rFonts w:ascii="Book Antiqua" w:eastAsia="Book Antiqua" w:hAnsi="Book Antiqua" w:cs="Book Antiqua"/>
          <w:color w:val="000000"/>
        </w:rPr>
        <w:t>: 96</w:t>
      </w:r>
      <w:r w:rsidR="00DD2939">
        <w:rPr>
          <w:rFonts w:ascii="Book Antiqua" w:eastAsia="Book Antiqua" w:hAnsi="Book Antiqua" w:cs="Book Antiqua"/>
          <w:color w:val="000000"/>
        </w:rPr>
        <w:t>-</w:t>
      </w:r>
      <w:r>
        <w:rPr>
          <w:rFonts w:ascii="Book Antiqua" w:eastAsia="Book Antiqua" w:hAnsi="Book Antiqua" w:cs="Book Antiqua"/>
          <w:color w:val="000000"/>
        </w:rPr>
        <w:t>101 [DOI: 10.3126/njms.v2i2.8944]</w:t>
      </w:r>
    </w:p>
    <w:p w14:paraId="2DAE4424" w14:textId="77777777" w:rsidR="00A77B3E" w:rsidRDefault="004C037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Okeniyi</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Onakpoya</w:t>
      </w:r>
      <w:proofErr w:type="spellEnd"/>
      <w:r>
        <w:rPr>
          <w:rFonts w:ascii="Book Antiqua" w:eastAsia="Book Antiqua" w:hAnsi="Book Antiqua" w:cs="Book Antiqua"/>
          <w:color w:val="000000"/>
        </w:rPr>
        <w:t xml:space="preserve"> UU, Samuel I, </w:t>
      </w:r>
      <w:proofErr w:type="spellStart"/>
      <w:r>
        <w:rPr>
          <w:rFonts w:ascii="Book Antiqua" w:eastAsia="Book Antiqua" w:hAnsi="Book Antiqua" w:cs="Book Antiqua"/>
          <w:color w:val="000000"/>
        </w:rPr>
        <w:t>Adegoke</w:t>
      </w:r>
      <w:proofErr w:type="spellEnd"/>
      <w:r>
        <w:rPr>
          <w:rFonts w:ascii="Book Antiqua" w:eastAsia="Book Antiqua" w:hAnsi="Book Antiqua" w:cs="Book Antiqua"/>
          <w:color w:val="000000"/>
        </w:rPr>
        <w:t xml:space="preserve"> OT, </w:t>
      </w:r>
      <w:proofErr w:type="spellStart"/>
      <w:r>
        <w:rPr>
          <w:rFonts w:ascii="Book Antiqua" w:eastAsia="Book Antiqua" w:hAnsi="Book Antiqua" w:cs="Book Antiqua"/>
          <w:color w:val="000000"/>
        </w:rPr>
        <w:t>Okolugbo</w:t>
      </w:r>
      <w:proofErr w:type="spellEnd"/>
      <w:r>
        <w:rPr>
          <w:rFonts w:ascii="Book Antiqua" w:eastAsia="Book Antiqua" w:hAnsi="Book Antiqua" w:cs="Book Antiqua"/>
          <w:color w:val="000000"/>
        </w:rPr>
        <w:t xml:space="preserve"> J. Spectrum of congenital heart disease in children with Down syndrome in Ile-Ife, Nigeria. </w:t>
      </w:r>
      <w:proofErr w:type="spellStart"/>
      <w:r w:rsidRPr="00766B59">
        <w:rPr>
          <w:rFonts w:ascii="Book Antiqua" w:eastAsia="Book Antiqua" w:hAnsi="Book Antiqua" w:cs="Book Antiqua"/>
          <w:i/>
          <w:color w:val="000000"/>
        </w:rPr>
        <w:t>Curr</w:t>
      </w:r>
      <w:proofErr w:type="spellEnd"/>
      <w:r w:rsidRPr="00766B59">
        <w:rPr>
          <w:rFonts w:ascii="Book Antiqua" w:eastAsia="Book Antiqua" w:hAnsi="Book Antiqua" w:cs="Book Antiqua"/>
          <w:i/>
          <w:color w:val="000000"/>
        </w:rPr>
        <w:t xml:space="preserve"> </w:t>
      </w:r>
      <w:proofErr w:type="spellStart"/>
      <w:r w:rsidRPr="00766B59">
        <w:rPr>
          <w:rFonts w:ascii="Book Antiqua" w:eastAsia="Book Antiqua" w:hAnsi="Book Antiqua" w:cs="Book Antiqua"/>
          <w:i/>
          <w:color w:val="000000"/>
        </w:rPr>
        <w:t>Pediatr</w:t>
      </w:r>
      <w:proofErr w:type="spellEnd"/>
      <w:r w:rsidRPr="00766B59">
        <w:rPr>
          <w:rFonts w:ascii="Book Antiqua" w:eastAsia="Book Antiqua" w:hAnsi="Book Antiqua" w:cs="Book Antiqua"/>
          <w:i/>
          <w:color w:val="000000"/>
        </w:rPr>
        <w:t xml:space="preserve"> Res</w:t>
      </w:r>
      <w:r>
        <w:rPr>
          <w:rFonts w:ascii="Book Antiqua" w:eastAsia="Book Antiqua" w:hAnsi="Book Antiqua" w:cs="Book Antiqua"/>
          <w:color w:val="000000"/>
        </w:rPr>
        <w:t xml:space="preserve"> 2017; </w:t>
      </w:r>
      <w:r w:rsidRPr="00766B59">
        <w:rPr>
          <w:rFonts w:ascii="Book Antiqua" w:eastAsia="Book Antiqua" w:hAnsi="Book Antiqua" w:cs="Book Antiqua"/>
          <w:b/>
          <w:color w:val="000000"/>
        </w:rPr>
        <w:t>21</w:t>
      </w:r>
      <w:r>
        <w:rPr>
          <w:rFonts w:ascii="Book Antiqua" w:eastAsia="Book Antiqua" w:hAnsi="Book Antiqua" w:cs="Book Antiqua"/>
          <w:color w:val="000000"/>
        </w:rPr>
        <w:t>: 410-415</w:t>
      </w:r>
    </w:p>
    <w:p w14:paraId="1178DACB" w14:textId="77777777" w:rsidR="00A77B3E" w:rsidRDefault="004C037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Bush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Galambos</w:t>
      </w:r>
      <w:proofErr w:type="spellEnd"/>
      <w:r>
        <w:rPr>
          <w:rFonts w:ascii="Book Antiqua" w:eastAsia="Book Antiqua" w:hAnsi="Book Antiqua" w:cs="Book Antiqua"/>
          <w:color w:val="000000"/>
        </w:rPr>
        <w:t xml:space="preserve"> C, Ivy DD, </w:t>
      </w:r>
      <w:proofErr w:type="spellStart"/>
      <w:r>
        <w:rPr>
          <w:rFonts w:ascii="Book Antiqua" w:eastAsia="Book Antiqua" w:hAnsi="Book Antiqua" w:cs="Book Antiqua"/>
          <w:color w:val="000000"/>
        </w:rPr>
        <w:t>Abman</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Wolter</w:t>
      </w:r>
      <w:proofErr w:type="spellEnd"/>
      <w:r>
        <w:rPr>
          <w:rFonts w:ascii="Book Antiqua" w:eastAsia="Book Antiqua" w:hAnsi="Book Antiqua" w:cs="Book Antiqua"/>
          <w:color w:val="000000"/>
        </w:rPr>
        <w:t xml:space="preserve">-Warmerdam K, Hickey F. Clinical Characteristics and Risk Factors for Developing Pulmonary Hypertension in Children with Down </w:t>
      </w:r>
      <w:proofErr w:type="gramStart"/>
      <w:r>
        <w:rPr>
          <w:rFonts w:ascii="Book Antiqua" w:eastAsia="Book Antiqua" w:hAnsi="Book Antiqua" w:cs="Book Antiqua"/>
          <w:color w:val="000000"/>
        </w:rPr>
        <w:t>Syndrome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202</w:t>
      </w:r>
      <w:r>
        <w:rPr>
          <w:rFonts w:ascii="Book Antiqua" w:eastAsia="Book Antiqua" w:hAnsi="Book Antiqua" w:cs="Book Antiqua"/>
          <w:color w:val="000000"/>
        </w:rPr>
        <w:t>: 212-219.e2 [PMID: 30025669 DOI: 10.1016/j.jpeds.2018.06.031]</w:t>
      </w:r>
    </w:p>
    <w:p w14:paraId="646E5CAF" w14:textId="77777777" w:rsidR="00A77B3E" w:rsidRDefault="004C037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Martin T</w:t>
      </w:r>
      <w:r>
        <w:rPr>
          <w:rFonts w:ascii="Book Antiqua" w:eastAsia="Book Antiqua" w:hAnsi="Book Antiqua" w:cs="Book Antiqua"/>
          <w:color w:val="000000"/>
        </w:rPr>
        <w:t xml:space="preserve">, Smith A, </w:t>
      </w:r>
      <w:proofErr w:type="spellStart"/>
      <w:r>
        <w:rPr>
          <w:rFonts w:ascii="Book Antiqua" w:eastAsia="Book Antiqua" w:hAnsi="Book Antiqua" w:cs="Book Antiqua"/>
          <w:color w:val="000000"/>
        </w:rPr>
        <w:t>Breatnach</w:t>
      </w:r>
      <w:proofErr w:type="spellEnd"/>
      <w:r>
        <w:rPr>
          <w:rFonts w:ascii="Book Antiqua" w:eastAsia="Book Antiqua" w:hAnsi="Book Antiqua" w:cs="Book Antiqua"/>
          <w:color w:val="000000"/>
        </w:rPr>
        <w:t xml:space="preserve"> CR, Kent E, Shanahan I, Boyle M, Levy PT, Franklin O, El-</w:t>
      </w:r>
      <w:proofErr w:type="spellStart"/>
      <w:r>
        <w:rPr>
          <w:rFonts w:ascii="Book Antiqua" w:eastAsia="Book Antiqua" w:hAnsi="Book Antiqua" w:cs="Book Antiqua"/>
          <w:color w:val="000000"/>
        </w:rPr>
        <w:t>Khuffash</w:t>
      </w:r>
      <w:proofErr w:type="spellEnd"/>
      <w:r>
        <w:rPr>
          <w:rFonts w:ascii="Book Antiqua" w:eastAsia="Book Antiqua" w:hAnsi="Book Antiqua" w:cs="Book Antiqua"/>
          <w:color w:val="000000"/>
        </w:rPr>
        <w:t xml:space="preserve"> A. Infants Born with Down Syndrome: Burden of Disease in the Early Neonatal Period.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193</w:t>
      </w:r>
      <w:r>
        <w:rPr>
          <w:rFonts w:ascii="Book Antiqua" w:eastAsia="Book Antiqua" w:hAnsi="Book Antiqua" w:cs="Book Antiqua"/>
          <w:color w:val="000000"/>
        </w:rPr>
        <w:t>: 21-26 [PMID: 29174996 DOI: 10.1016/j.jpeds.2017.09.046]</w:t>
      </w:r>
    </w:p>
    <w:p w14:paraId="78E69597" w14:textId="77777777" w:rsidR="00A77B3E" w:rsidRDefault="004C0370">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Weijerman</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van Furth AM, van der </w:t>
      </w:r>
      <w:proofErr w:type="spellStart"/>
      <w:r>
        <w:rPr>
          <w:rFonts w:ascii="Book Antiqua" w:eastAsia="Book Antiqua" w:hAnsi="Book Antiqua" w:cs="Book Antiqua"/>
          <w:color w:val="000000"/>
        </w:rPr>
        <w:t>Mooren</w:t>
      </w:r>
      <w:proofErr w:type="spellEnd"/>
      <w:r>
        <w:rPr>
          <w:rFonts w:ascii="Book Antiqua" w:eastAsia="Book Antiqua" w:hAnsi="Book Antiqua" w:cs="Book Antiqua"/>
          <w:color w:val="000000"/>
        </w:rPr>
        <w:t xml:space="preserve"> MD, van </w:t>
      </w:r>
      <w:proofErr w:type="spellStart"/>
      <w:r>
        <w:rPr>
          <w:rFonts w:ascii="Book Antiqua" w:eastAsia="Book Antiqua" w:hAnsi="Book Antiqua" w:cs="Book Antiqua"/>
          <w:color w:val="000000"/>
        </w:rPr>
        <w:t>Weissenbruch</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Rammeloo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Broers</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Gemke</w:t>
      </w:r>
      <w:proofErr w:type="spellEnd"/>
      <w:r>
        <w:rPr>
          <w:rFonts w:ascii="Book Antiqua" w:eastAsia="Book Antiqua" w:hAnsi="Book Antiqua" w:cs="Book Antiqua"/>
          <w:color w:val="000000"/>
        </w:rPr>
        <w:t xml:space="preserve"> RJ. </w:t>
      </w:r>
      <w:proofErr w:type="gramStart"/>
      <w:r>
        <w:rPr>
          <w:rFonts w:ascii="Book Antiqua" w:eastAsia="Book Antiqua" w:hAnsi="Book Antiqua" w:cs="Book Antiqua"/>
          <w:color w:val="000000"/>
        </w:rPr>
        <w:t>Prevalence of congenital heart defects and persistent pulmonary hypertension of the neonate with Down syndrome.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169</w:t>
      </w:r>
      <w:r>
        <w:rPr>
          <w:rFonts w:ascii="Book Antiqua" w:eastAsia="Book Antiqua" w:hAnsi="Book Antiqua" w:cs="Book Antiqua"/>
          <w:color w:val="000000"/>
        </w:rPr>
        <w:t>: 1195-1199 [PMID: 20411274 DOI: 10.1007/s00431-010-1200-0]</w:t>
      </w:r>
    </w:p>
    <w:p w14:paraId="4105B0E6" w14:textId="7A108992" w:rsidR="00A77B3E" w:rsidRDefault="004C0370">
      <w:pPr>
        <w:spacing w:line="360" w:lineRule="auto"/>
        <w:jc w:val="both"/>
      </w:pPr>
      <w:proofErr w:type="gramStart"/>
      <w:r>
        <w:rPr>
          <w:rFonts w:ascii="Book Antiqua" w:eastAsia="Book Antiqua" w:hAnsi="Book Antiqua" w:cs="Book Antiqua"/>
          <w:color w:val="000000"/>
        </w:rPr>
        <w:t xml:space="preserve">41 </w:t>
      </w:r>
      <w:r w:rsidRPr="00766B59">
        <w:rPr>
          <w:rFonts w:ascii="Book Antiqua" w:eastAsia="Book Antiqua" w:hAnsi="Book Antiqua" w:cs="Book Antiqua"/>
          <w:b/>
          <w:color w:val="000000"/>
        </w:rPr>
        <w:t>Banjar HH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Pulmonary Hypertension (PHT) in Patients with Down </w:t>
      </w:r>
      <w:proofErr w:type="gramStart"/>
      <w:r>
        <w:rPr>
          <w:rFonts w:ascii="Book Antiqua" w:eastAsia="Book Antiqua" w:hAnsi="Book Antiqua" w:cs="Book Antiqua"/>
          <w:color w:val="000000"/>
        </w:rPr>
        <w:t>Syndrome</w:t>
      </w:r>
      <w:proofErr w:type="gramEnd"/>
      <w:r>
        <w:rPr>
          <w:rFonts w:ascii="Book Antiqua" w:eastAsia="Book Antiqua" w:hAnsi="Book Antiqua" w:cs="Book Antiqua"/>
          <w:color w:val="000000"/>
        </w:rPr>
        <w:t>: The Experience in a Tertiary Care Center in Saudi Arabia.</w:t>
      </w:r>
      <w:r w:rsidRPr="00766B59">
        <w:rPr>
          <w:rFonts w:ascii="Book Antiqua" w:eastAsia="Book Antiqua" w:hAnsi="Book Antiqua" w:cs="Book Antiqua"/>
          <w:i/>
          <w:color w:val="000000"/>
        </w:rPr>
        <w:t xml:space="preserve"> J </w:t>
      </w:r>
      <w:proofErr w:type="spellStart"/>
      <w:r w:rsidRPr="00766B59">
        <w:rPr>
          <w:rFonts w:ascii="Book Antiqua" w:eastAsia="Book Antiqua" w:hAnsi="Book Antiqua" w:cs="Book Antiqua"/>
          <w:i/>
          <w:color w:val="000000"/>
        </w:rPr>
        <w:t>Pulmonar</w:t>
      </w:r>
      <w:proofErr w:type="spellEnd"/>
      <w:r w:rsidRPr="00766B59">
        <w:rPr>
          <w:rFonts w:ascii="Book Antiqua" w:eastAsia="Book Antiqua" w:hAnsi="Book Antiqua" w:cs="Book Antiqua"/>
          <w:i/>
          <w:color w:val="000000"/>
        </w:rPr>
        <w:t xml:space="preserve"> </w:t>
      </w:r>
      <w:proofErr w:type="spellStart"/>
      <w:r w:rsidRPr="00766B59">
        <w:rPr>
          <w:rFonts w:ascii="Book Antiqua" w:eastAsia="Book Antiqua" w:hAnsi="Book Antiqua" w:cs="Book Antiqua"/>
          <w:i/>
          <w:color w:val="000000"/>
        </w:rPr>
        <w:t>Respirat</w:t>
      </w:r>
      <w:proofErr w:type="spellEnd"/>
      <w:r w:rsidRPr="00766B59">
        <w:rPr>
          <w:rFonts w:ascii="Book Antiqua" w:eastAsia="Book Antiqua" w:hAnsi="Book Antiqua" w:cs="Book Antiqua"/>
          <w:i/>
          <w:color w:val="000000"/>
        </w:rPr>
        <w:t xml:space="preserve"> Med</w:t>
      </w:r>
      <w:r>
        <w:rPr>
          <w:rFonts w:ascii="Book Antiqua" w:eastAsia="Book Antiqua" w:hAnsi="Book Antiqua" w:cs="Book Antiqua"/>
          <w:color w:val="000000"/>
        </w:rPr>
        <w:t xml:space="preserve"> 2012; </w:t>
      </w:r>
      <w:r w:rsidRPr="00766B59">
        <w:rPr>
          <w:rFonts w:ascii="Book Antiqua" w:eastAsia="Book Antiqua" w:hAnsi="Book Antiqua" w:cs="Book Antiqua"/>
          <w:b/>
          <w:color w:val="000000"/>
        </w:rPr>
        <w:t>2</w:t>
      </w:r>
      <w:r>
        <w:rPr>
          <w:rFonts w:ascii="Book Antiqua" w:eastAsia="Book Antiqua" w:hAnsi="Book Antiqua" w:cs="Book Antiqua"/>
          <w:color w:val="000000"/>
        </w:rPr>
        <w:t>: 1</w:t>
      </w:r>
      <w:r w:rsidR="00DD2939">
        <w:rPr>
          <w:rFonts w:ascii="Book Antiqua" w:eastAsia="Book Antiqua" w:hAnsi="Book Antiqua" w:cs="Book Antiqua"/>
          <w:color w:val="000000"/>
        </w:rPr>
        <w:t>-</w:t>
      </w:r>
      <w:r>
        <w:rPr>
          <w:rFonts w:ascii="Book Antiqua" w:eastAsia="Book Antiqua" w:hAnsi="Book Antiqua" w:cs="Book Antiqua"/>
          <w:color w:val="000000"/>
        </w:rPr>
        <w:t>5 [DOI: 10.4172/2161-105X.1000115]</w:t>
      </w:r>
    </w:p>
    <w:p w14:paraId="126048E4" w14:textId="77777777" w:rsidR="00A77B3E" w:rsidRDefault="004C0370">
      <w:pPr>
        <w:spacing w:line="360" w:lineRule="auto"/>
        <w:jc w:val="both"/>
      </w:pPr>
      <w:r>
        <w:rPr>
          <w:rFonts w:ascii="Book Antiqua" w:eastAsia="Book Antiqua" w:hAnsi="Book Antiqua" w:cs="Book Antiqua"/>
          <w:color w:val="000000"/>
        </w:rPr>
        <w:lastRenderedPageBreak/>
        <w:t xml:space="preserve">42 </w:t>
      </w:r>
      <w:proofErr w:type="spellStart"/>
      <w:r>
        <w:rPr>
          <w:rFonts w:ascii="Book Antiqua" w:eastAsia="Book Antiqua" w:hAnsi="Book Antiqua" w:cs="Book Antiqua"/>
          <w:b/>
          <w:bCs/>
          <w:color w:val="000000"/>
        </w:rPr>
        <w:t>Mourato</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Villachan</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Mattos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Sda</w:t>
      </w:r>
      <w:proofErr w:type="spellEnd"/>
      <w:r>
        <w:rPr>
          <w:rFonts w:ascii="Book Antiqua" w:eastAsia="Book Antiqua" w:hAnsi="Book Antiqua" w:cs="Book Antiqua"/>
          <w:color w:val="000000"/>
        </w:rPr>
        <w:t xml:space="preserve"> S. Prevalence and profile of congenital heart disease and pulmonary hypertension in Down syndrome in a pediatric cardiology service. </w:t>
      </w:r>
      <w:r>
        <w:rPr>
          <w:rFonts w:ascii="Book Antiqua" w:eastAsia="Book Antiqua" w:hAnsi="Book Antiqua" w:cs="Book Antiqua"/>
          <w:i/>
          <w:iCs/>
          <w:color w:val="000000"/>
        </w:rPr>
        <w:t xml:space="preserve">Rev Paul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159-163 [PMID: 25119745 DOI: 10.1590/0103-0582201432218913]</w:t>
      </w:r>
    </w:p>
    <w:p w14:paraId="12D9046F" w14:textId="77777777" w:rsidR="00A77B3E" w:rsidRDefault="004C0370">
      <w:pPr>
        <w:spacing w:line="360" w:lineRule="auto"/>
        <w:jc w:val="both"/>
      </w:pPr>
      <w:proofErr w:type="gramStart"/>
      <w:r>
        <w:rPr>
          <w:rFonts w:ascii="Book Antiqua" w:eastAsia="Book Antiqua" w:hAnsi="Book Antiqua" w:cs="Book Antiqua"/>
          <w:color w:val="000000"/>
        </w:rPr>
        <w:t xml:space="preserve">43 </w:t>
      </w:r>
      <w:r>
        <w:rPr>
          <w:rFonts w:ascii="Book Antiqua" w:eastAsia="Book Antiqua" w:hAnsi="Book Antiqua" w:cs="Book Antiqua"/>
          <w:b/>
          <w:bCs/>
          <w:color w:val="000000"/>
        </w:rPr>
        <w:t>Sharma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Khera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Sondhi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Devgan</w:t>
      </w:r>
      <w:proofErr w:type="spellEnd"/>
      <w:r>
        <w:rPr>
          <w:rFonts w:ascii="Book Antiqua" w:eastAsia="Book Antiqua" w:hAnsi="Book Antiqua" w:cs="Book Antiqua"/>
          <w:color w:val="000000"/>
        </w:rPr>
        <w:t xml:space="preserve"> 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study to determine the prevalence of pulmonary arterial hypertension in children with Down syndrome and congenital heart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Med J Armed Forces India</w:t>
      </w:r>
      <w:r>
        <w:rPr>
          <w:rFonts w:ascii="Book Antiqua" w:eastAsia="Book Antiqua" w:hAnsi="Book Antiqua" w:cs="Book Antiqua"/>
          <w:color w:val="000000"/>
        </w:rPr>
        <w:t xml:space="preserve"> 2013; </w:t>
      </w:r>
      <w:r>
        <w:rPr>
          <w:rFonts w:ascii="Book Antiqua" w:eastAsia="Book Antiqua" w:hAnsi="Book Antiqua" w:cs="Book Antiqua"/>
          <w:b/>
          <w:bCs/>
          <w:color w:val="000000"/>
        </w:rPr>
        <w:t>69</w:t>
      </w:r>
      <w:r>
        <w:rPr>
          <w:rFonts w:ascii="Book Antiqua" w:eastAsia="Book Antiqua" w:hAnsi="Book Antiqua" w:cs="Book Antiqua"/>
          <w:color w:val="000000"/>
        </w:rPr>
        <w:t>: 241-245 [PMID: 24600117 DOI: 10.1016/j.mjafi.2012.11.013]</w:t>
      </w:r>
    </w:p>
    <w:p w14:paraId="2A8BD33E" w14:textId="77777777" w:rsidR="00A77B3E" w:rsidRDefault="004C037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Espinola-Zavaleta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Soto ME, Romero-Gonzalez A, Gómez-Puente </w:t>
      </w:r>
      <w:proofErr w:type="spellStart"/>
      <w:r>
        <w:rPr>
          <w:rFonts w:ascii="Book Antiqua" w:eastAsia="Book Antiqua" w:hAnsi="Book Antiqua" w:cs="Book Antiqua"/>
          <w:color w:val="000000"/>
        </w:rPr>
        <w:t>Ldel</w:t>
      </w:r>
      <w:proofErr w:type="spellEnd"/>
      <w:r>
        <w:rPr>
          <w:rFonts w:ascii="Book Antiqua" w:eastAsia="Book Antiqua" w:hAnsi="Book Antiqua" w:cs="Book Antiqua"/>
          <w:color w:val="000000"/>
        </w:rPr>
        <w:t xml:space="preserve"> C, Muñoz-Castellanos L, Gopal AS, </w:t>
      </w:r>
      <w:proofErr w:type="spellStart"/>
      <w:r>
        <w:rPr>
          <w:rFonts w:ascii="Book Antiqua" w:eastAsia="Book Antiqua" w:hAnsi="Book Antiqua" w:cs="Book Antiqua"/>
          <w:color w:val="000000"/>
        </w:rPr>
        <w:t>Keirns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Lupi</w:t>
      </w:r>
      <w:proofErr w:type="spellEnd"/>
      <w:r>
        <w:rPr>
          <w:rFonts w:ascii="Book Antiqua" w:eastAsia="Book Antiqua" w:hAnsi="Book Antiqua" w:cs="Book Antiqua"/>
          <w:color w:val="000000"/>
        </w:rPr>
        <w:t xml:space="preserve">-Herrera E. Prevalence of Congenital Heart Disease and Pulmonary Hypertension in Down's Syndrome: An Echocardiographic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2015; </w:t>
      </w:r>
      <w:r>
        <w:rPr>
          <w:rFonts w:ascii="Book Antiqua" w:eastAsia="Book Antiqua" w:hAnsi="Book Antiqua" w:cs="Book Antiqua"/>
          <w:b/>
          <w:bCs/>
          <w:color w:val="000000"/>
        </w:rPr>
        <w:t>23</w:t>
      </w:r>
      <w:r>
        <w:rPr>
          <w:rFonts w:ascii="Book Antiqua" w:eastAsia="Book Antiqua" w:hAnsi="Book Antiqua" w:cs="Book Antiqua"/>
          <w:color w:val="000000"/>
        </w:rPr>
        <w:t>: 72-77 [PMID: 26140148 DOI: 10.4250/jcu.2015.23.2.72]</w:t>
      </w:r>
    </w:p>
    <w:p w14:paraId="5133BED9" w14:textId="67BB6518" w:rsidR="00A77B3E" w:rsidRDefault="004C037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Zonouzi</w:t>
      </w:r>
      <w:proofErr w:type="spellEnd"/>
      <w:r>
        <w:rPr>
          <w:rFonts w:ascii="Book Antiqua" w:eastAsia="Book Antiqua" w:hAnsi="Book Antiqua" w:cs="Book Antiqua"/>
          <w:b/>
          <w:bCs/>
          <w:color w:val="000000"/>
        </w:rPr>
        <w:t xml:space="preserve"> AAP,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Ahangari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Rajai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Zonouzi</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Laleh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Nejatizadeh</w:t>
      </w:r>
      <w:proofErr w:type="spellEnd"/>
      <w:r>
        <w:rPr>
          <w:rFonts w:ascii="Book Antiqua" w:eastAsia="Book Antiqua" w:hAnsi="Book Antiqua" w:cs="Book Antiqua"/>
          <w:color w:val="000000"/>
        </w:rPr>
        <w:t xml:space="preserve"> A. Congenital heart defects among Down syndrome patients: a clinical profiling.</w:t>
      </w:r>
      <w:r w:rsidRPr="00766B59">
        <w:rPr>
          <w:rFonts w:ascii="Book Antiqua" w:eastAsia="Book Antiqua" w:hAnsi="Book Antiqua" w:cs="Book Antiqua"/>
          <w:i/>
          <w:color w:val="000000"/>
        </w:rPr>
        <w:t xml:space="preserve"> J Public Health</w:t>
      </w:r>
      <w:r>
        <w:rPr>
          <w:rFonts w:ascii="Book Antiqua" w:eastAsia="Book Antiqua" w:hAnsi="Book Antiqua" w:cs="Book Antiqua"/>
          <w:color w:val="000000"/>
        </w:rPr>
        <w:t xml:space="preserve"> 2016;</w:t>
      </w:r>
      <w:r w:rsidRPr="00766B59">
        <w:rPr>
          <w:rFonts w:ascii="Book Antiqua" w:eastAsia="Book Antiqua" w:hAnsi="Book Antiqua" w:cs="Book Antiqua"/>
          <w:b/>
          <w:color w:val="000000"/>
        </w:rPr>
        <w:t xml:space="preserve"> 24</w:t>
      </w:r>
      <w:r>
        <w:rPr>
          <w:rFonts w:ascii="Book Antiqua" w:eastAsia="Book Antiqua" w:hAnsi="Book Antiqua" w:cs="Book Antiqua"/>
          <w:color w:val="000000"/>
        </w:rPr>
        <w:t>: 57</w:t>
      </w:r>
      <w:r w:rsidR="00DD2939">
        <w:rPr>
          <w:rFonts w:ascii="Book Antiqua" w:eastAsia="Book Antiqua" w:hAnsi="Book Antiqua" w:cs="Book Antiqua"/>
          <w:color w:val="000000"/>
        </w:rPr>
        <w:t>-</w:t>
      </w:r>
      <w:r>
        <w:rPr>
          <w:rFonts w:ascii="Book Antiqua" w:eastAsia="Book Antiqua" w:hAnsi="Book Antiqua" w:cs="Book Antiqua"/>
          <w:color w:val="000000"/>
        </w:rPr>
        <w:t>63 [DOI: 10.1007/s10389-015-0696-1]</w:t>
      </w:r>
    </w:p>
    <w:p w14:paraId="492D760E" w14:textId="77777777" w:rsidR="00A77B3E" w:rsidRDefault="004C0370">
      <w:pPr>
        <w:spacing w:line="360" w:lineRule="auto"/>
        <w:jc w:val="both"/>
      </w:pPr>
      <w:proofErr w:type="gramStart"/>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Zahari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Mat Bah MN, A </w:t>
      </w:r>
      <w:proofErr w:type="spellStart"/>
      <w:r>
        <w:rPr>
          <w:rFonts w:ascii="Book Antiqua" w:eastAsia="Book Antiqua" w:hAnsi="Book Antiqua" w:cs="Book Antiqua"/>
          <w:color w:val="000000"/>
        </w:rPr>
        <w:t>Razak</w:t>
      </w:r>
      <w:proofErr w:type="spellEnd"/>
      <w:r>
        <w:rPr>
          <w:rFonts w:ascii="Book Antiqua" w:eastAsia="Book Antiqua" w:hAnsi="Book Antiqua" w:cs="Book Antiqua"/>
          <w:color w:val="000000"/>
        </w:rPr>
        <w:t xml:space="preserve"> H, Thong MK. Ten-year trend in prevalence and outcome of Down syndrome with congenital heart disease in a middle-income country.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1267-1274 [PMID: 31222391 DOI: 10.1007/s00431-019-03403-x]</w:t>
      </w:r>
    </w:p>
    <w:p w14:paraId="7016CE26" w14:textId="77777777" w:rsidR="00A77B3E" w:rsidRDefault="004C037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Alsuwayfee</w:t>
      </w:r>
      <w:proofErr w:type="spellEnd"/>
      <w:r>
        <w:rPr>
          <w:rFonts w:ascii="Book Antiqua" w:eastAsia="Book Antiqua" w:hAnsi="Book Antiqua" w:cs="Book Antiqua"/>
          <w:b/>
          <w:bCs/>
          <w:color w:val="000000"/>
        </w:rPr>
        <w:t xml:space="preserve"> KI,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Allbu-Dawlah</w:t>
      </w:r>
      <w:proofErr w:type="spellEnd"/>
      <w:r>
        <w:rPr>
          <w:rFonts w:ascii="Book Antiqua" w:eastAsia="Book Antiqua" w:hAnsi="Book Antiqua" w:cs="Book Antiqua"/>
          <w:color w:val="000000"/>
        </w:rPr>
        <w:t xml:space="preserve"> ME, Mohammed QN. Congenital heart disease and pulmonary hypertension among Down syndrome pediatric patients.</w:t>
      </w:r>
      <w:r w:rsidRPr="00766B59">
        <w:rPr>
          <w:rFonts w:ascii="Book Antiqua" w:eastAsia="Book Antiqua" w:hAnsi="Book Antiqua" w:cs="Book Antiqua"/>
          <w:i/>
          <w:color w:val="000000"/>
        </w:rPr>
        <w:t xml:space="preserve"> Ann </w:t>
      </w:r>
      <w:proofErr w:type="spellStart"/>
      <w:r w:rsidRPr="00766B59">
        <w:rPr>
          <w:rFonts w:ascii="Book Antiqua" w:eastAsia="Book Antiqua" w:hAnsi="Book Antiqua" w:cs="Book Antiqua"/>
          <w:i/>
          <w:color w:val="000000"/>
        </w:rPr>
        <w:t>Coll</w:t>
      </w:r>
      <w:proofErr w:type="spellEnd"/>
      <w:r w:rsidRPr="00766B59">
        <w:rPr>
          <w:rFonts w:ascii="Book Antiqua" w:eastAsia="Book Antiqua" w:hAnsi="Book Antiqua" w:cs="Book Antiqua"/>
          <w:i/>
          <w:color w:val="000000"/>
        </w:rPr>
        <w:t xml:space="preserve"> Med Mosul</w:t>
      </w:r>
      <w:r>
        <w:rPr>
          <w:rFonts w:ascii="Book Antiqua" w:eastAsia="Book Antiqua" w:hAnsi="Book Antiqua" w:cs="Book Antiqua"/>
          <w:color w:val="000000"/>
        </w:rPr>
        <w:t xml:space="preserve"> 2020;</w:t>
      </w:r>
      <w:r w:rsidRPr="00766B59">
        <w:rPr>
          <w:rFonts w:ascii="Book Antiqua" w:eastAsia="Book Antiqua" w:hAnsi="Book Antiqua" w:cs="Book Antiqua"/>
          <w:b/>
          <w:color w:val="000000"/>
        </w:rPr>
        <w:t xml:space="preserve"> 42</w:t>
      </w:r>
      <w:r>
        <w:rPr>
          <w:rFonts w:ascii="Book Antiqua" w:eastAsia="Book Antiqua" w:hAnsi="Book Antiqua" w:cs="Book Antiqua"/>
          <w:color w:val="000000"/>
        </w:rPr>
        <w:t>: 50–56</w:t>
      </w:r>
    </w:p>
    <w:p w14:paraId="35EF8A8E" w14:textId="77777777" w:rsidR="00A77B3E" w:rsidRDefault="004C037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de Rubens Figueroa J</w:t>
      </w:r>
      <w:r>
        <w:rPr>
          <w:rFonts w:ascii="Book Antiqua" w:eastAsia="Book Antiqua" w:hAnsi="Book Antiqua" w:cs="Book Antiqua"/>
          <w:color w:val="000000"/>
        </w:rPr>
        <w:t xml:space="preserve">, del </w:t>
      </w:r>
      <w:proofErr w:type="spellStart"/>
      <w:r>
        <w:rPr>
          <w:rFonts w:ascii="Book Antiqua" w:eastAsia="Book Antiqua" w:hAnsi="Book Antiqua" w:cs="Book Antiqua"/>
          <w:color w:val="000000"/>
        </w:rPr>
        <w:t>Pozzo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Magaña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Pablos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Hach</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Calderón</w:t>
      </w:r>
      <w:proofErr w:type="spellEnd"/>
      <w:r>
        <w:rPr>
          <w:rFonts w:ascii="Book Antiqua" w:eastAsia="Book Antiqua" w:hAnsi="Book Antiqua" w:cs="Book Antiqua"/>
          <w:color w:val="000000"/>
        </w:rPr>
        <w:t xml:space="preserve"> Jiménez C, </w:t>
      </w:r>
      <w:proofErr w:type="spellStart"/>
      <w:r>
        <w:rPr>
          <w:rFonts w:ascii="Book Antiqua" w:eastAsia="Book Antiqua" w:hAnsi="Book Antiqua" w:cs="Book Antiqua"/>
          <w:color w:val="000000"/>
        </w:rPr>
        <w:t>Castrejón</w:t>
      </w:r>
      <w:proofErr w:type="spellEnd"/>
      <w:r>
        <w:rPr>
          <w:rFonts w:ascii="Book Antiqua" w:eastAsia="Book Antiqua" w:hAnsi="Book Antiqua" w:cs="Book Antiqua"/>
          <w:color w:val="000000"/>
        </w:rPr>
        <w:t xml:space="preserve"> Urbina R. [Heart malformations in children with Down syndrome]. </w:t>
      </w:r>
      <w:r>
        <w:rPr>
          <w:rFonts w:ascii="Book Antiqua" w:eastAsia="Book Antiqua" w:hAnsi="Book Antiqua" w:cs="Book Antiqua"/>
          <w:i/>
          <w:iCs/>
          <w:color w:val="000000"/>
        </w:rPr>
        <w:t xml:space="preserve">Rev </w:t>
      </w:r>
      <w:proofErr w:type="spellStart"/>
      <w:proofErr w:type="gramStart"/>
      <w:r>
        <w:rPr>
          <w:rFonts w:ascii="Book Antiqua" w:eastAsia="Book Antiqua" w:hAnsi="Book Antiqua" w:cs="Book Antiqua"/>
          <w:i/>
          <w:iCs/>
          <w:color w:val="000000"/>
        </w:rPr>
        <w:t>Esp</w:t>
      </w:r>
      <w:proofErr w:type="spellEnd"/>
      <w:proofErr w:type="gram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56</w:t>
      </w:r>
      <w:r>
        <w:rPr>
          <w:rFonts w:ascii="Book Antiqua" w:eastAsia="Book Antiqua" w:hAnsi="Book Antiqua" w:cs="Book Antiqua"/>
          <w:color w:val="000000"/>
        </w:rPr>
        <w:t>: 894-899 [PMID: 14519277 DOI: 10.1016/s0300-8932(03)76978-4]</w:t>
      </w:r>
    </w:p>
    <w:p w14:paraId="41A34214" w14:textId="77777777" w:rsidR="00A77B3E" w:rsidRDefault="004C037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Hawkins A</w:t>
      </w:r>
      <w:r>
        <w:rPr>
          <w:rFonts w:ascii="Book Antiqua" w:eastAsia="Book Antiqua" w:hAnsi="Book Antiqua" w:cs="Book Antiqua"/>
          <w:color w:val="000000"/>
        </w:rPr>
        <w:t xml:space="preserve">, Langton-Hewer S, Henderson J, </w:t>
      </w:r>
      <w:proofErr w:type="spellStart"/>
      <w:r>
        <w:rPr>
          <w:rFonts w:ascii="Book Antiqua" w:eastAsia="Book Antiqua" w:hAnsi="Book Antiqua" w:cs="Book Antiqua"/>
          <w:color w:val="000000"/>
        </w:rPr>
        <w:t>Tulloh</w:t>
      </w:r>
      <w:proofErr w:type="spellEnd"/>
      <w:r>
        <w:rPr>
          <w:rFonts w:ascii="Book Antiqua" w:eastAsia="Book Antiqua" w:hAnsi="Book Antiqua" w:cs="Book Antiqua"/>
          <w:color w:val="000000"/>
        </w:rPr>
        <w:t xml:space="preserve"> RM. Management of pulmonary hypertension in Down syndrome.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170</w:t>
      </w:r>
      <w:r>
        <w:rPr>
          <w:rFonts w:ascii="Book Antiqua" w:eastAsia="Book Antiqua" w:hAnsi="Book Antiqua" w:cs="Book Antiqua"/>
          <w:color w:val="000000"/>
        </w:rPr>
        <w:t>: 915-921 [PMID: 21203772 DOI: 10.1007/s00431-010-1378-1]</w:t>
      </w:r>
    </w:p>
    <w:p w14:paraId="2F2AC099" w14:textId="77777777" w:rsidR="00A77B3E" w:rsidRDefault="004C0370">
      <w:pPr>
        <w:spacing w:line="360" w:lineRule="auto"/>
        <w:jc w:val="both"/>
      </w:pPr>
      <w:r>
        <w:rPr>
          <w:rFonts w:ascii="Book Antiqua" w:eastAsia="Book Antiqua" w:hAnsi="Book Antiqua" w:cs="Book Antiqua"/>
          <w:color w:val="000000"/>
        </w:rPr>
        <w:lastRenderedPageBreak/>
        <w:t xml:space="preserve">50 </w:t>
      </w:r>
      <w:proofErr w:type="spellStart"/>
      <w:r>
        <w:rPr>
          <w:rFonts w:ascii="Book Antiqua" w:eastAsia="Book Antiqua" w:hAnsi="Book Antiqua" w:cs="Book Antiqua"/>
          <w:b/>
          <w:bCs/>
          <w:color w:val="000000"/>
        </w:rPr>
        <w:t>Saji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Clinical characteristics of pulmonary arterial hypertension associated with Down syndrome.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56</w:t>
      </w:r>
      <w:r>
        <w:rPr>
          <w:rFonts w:ascii="Book Antiqua" w:eastAsia="Book Antiqua" w:hAnsi="Book Antiqua" w:cs="Book Antiqua"/>
          <w:color w:val="000000"/>
        </w:rPr>
        <w:t>: 297-303 [PMID: 24689825 DOI: 10.1111/ped.12349]</w:t>
      </w:r>
    </w:p>
    <w:p w14:paraId="162B846D" w14:textId="77777777" w:rsidR="00A77B3E" w:rsidRDefault="004C0370">
      <w:pPr>
        <w:spacing w:line="360" w:lineRule="auto"/>
        <w:jc w:val="both"/>
      </w:pPr>
      <w:proofErr w:type="gramStart"/>
      <w:r>
        <w:rPr>
          <w:rFonts w:ascii="Book Antiqua" w:eastAsia="Book Antiqua" w:hAnsi="Book Antiqua" w:cs="Book Antiqua"/>
          <w:color w:val="000000"/>
        </w:rPr>
        <w:t xml:space="preserve">51 </w:t>
      </w:r>
      <w:r>
        <w:rPr>
          <w:rFonts w:ascii="Book Antiqua" w:eastAsia="Book Antiqua" w:hAnsi="Book Antiqua" w:cs="Book Antiqua"/>
          <w:b/>
          <w:bCs/>
          <w:color w:val="000000"/>
        </w:rPr>
        <w:t>Yang Q</w:t>
      </w:r>
      <w:r>
        <w:rPr>
          <w:rFonts w:ascii="Book Antiqua" w:eastAsia="Book Antiqua" w:hAnsi="Book Antiqua" w:cs="Book Antiqua"/>
          <w:color w:val="000000"/>
        </w:rPr>
        <w:t>, Rasmussen SA, Friedman JM.</w:t>
      </w:r>
      <w:proofErr w:type="gramEnd"/>
      <w:r>
        <w:rPr>
          <w:rFonts w:ascii="Book Antiqua" w:eastAsia="Book Antiqua" w:hAnsi="Book Antiqua" w:cs="Book Antiqua"/>
          <w:color w:val="000000"/>
        </w:rPr>
        <w:t xml:space="preserve"> Mortality associated with Down's syndrome in the USA from 1983 to 1997: a population-based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2002; </w:t>
      </w:r>
      <w:r>
        <w:rPr>
          <w:rFonts w:ascii="Book Antiqua" w:eastAsia="Book Antiqua" w:hAnsi="Book Antiqua" w:cs="Book Antiqua"/>
          <w:b/>
          <w:bCs/>
          <w:color w:val="000000"/>
        </w:rPr>
        <w:t>359</w:t>
      </w:r>
      <w:r>
        <w:rPr>
          <w:rFonts w:ascii="Book Antiqua" w:eastAsia="Book Antiqua" w:hAnsi="Book Antiqua" w:cs="Book Antiqua"/>
          <w:color w:val="000000"/>
        </w:rPr>
        <w:t>: 1019-1025 [PMID: 11937181 DOI: 10.1016/s0140-6736(02)08092-3]</w:t>
      </w:r>
    </w:p>
    <w:p w14:paraId="1E841115" w14:textId="77777777" w:rsidR="00A77B3E" w:rsidRDefault="004C0370">
      <w:pPr>
        <w:spacing w:line="360" w:lineRule="auto"/>
        <w:jc w:val="both"/>
      </w:pPr>
      <w:proofErr w:type="gramStart"/>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Steurer</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Jelliffe-Pawlowski</w:t>
      </w:r>
      <w:proofErr w:type="spellEnd"/>
      <w:r>
        <w:rPr>
          <w:rFonts w:ascii="Book Antiqua" w:eastAsia="Book Antiqua" w:hAnsi="Book Antiqua" w:cs="Book Antiqua"/>
          <w:color w:val="000000"/>
        </w:rPr>
        <w:t xml:space="preserve"> LL, Baer RJ, Partridge JC, Rogers EE, Keller RL.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Persistent Pulmonary Hypertension of the Newborn in Late Preterm and Term Infants in California.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139</w:t>
      </w:r>
      <w:r>
        <w:rPr>
          <w:rFonts w:ascii="Book Antiqua" w:eastAsia="Book Antiqua" w:hAnsi="Book Antiqua" w:cs="Book Antiqua"/>
          <w:color w:val="000000"/>
        </w:rPr>
        <w:t xml:space="preserve"> [PMID: 27940508 DOI: 10.1542/peds.2016-1165]</w:t>
      </w:r>
    </w:p>
    <w:p w14:paraId="4B90110B" w14:textId="77777777" w:rsidR="00A77B3E" w:rsidRDefault="004C0370">
      <w:pPr>
        <w:spacing w:line="360" w:lineRule="auto"/>
        <w:jc w:val="both"/>
      </w:pPr>
      <w:proofErr w:type="gramStart"/>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Laursen</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Congenital heart disease in Down's syndrome.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 Heart J</w:t>
      </w:r>
      <w:r>
        <w:rPr>
          <w:rFonts w:ascii="Book Antiqua" w:eastAsia="Book Antiqua" w:hAnsi="Book Antiqua" w:cs="Book Antiqua"/>
          <w:color w:val="000000"/>
        </w:rPr>
        <w:t xml:space="preserve"> 1976; </w:t>
      </w:r>
      <w:r>
        <w:rPr>
          <w:rFonts w:ascii="Book Antiqua" w:eastAsia="Book Antiqua" w:hAnsi="Book Antiqua" w:cs="Book Antiqua"/>
          <w:b/>
          <w:bCs/>
          <w:color w:val="000000"/>
        </w:rPr>
        <w:t>38</w:t>
      </w:r>
      <w:r>
        <w:rPr>
          <w:rFonts w:ascii="Book Antiqua" w:eastAsia="Book Antiqua" w:hAnsi="Book Antiqua" w:cs="Book Antiqua"/>
          <w:color w:val="000000"/>
        </w:rPr>
        <w:t>: 32-38 [PMID: 1252293 DOI: 10.1136/hrt.38.1.32]</w:t>
      </w:r>
    </w:p>
    <w:p w14:paraId="70EAB899" w14:textId="77777777" w:rsidR="00A77B3E" w:rsidRDefault="004C037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Smith AM</w:t>
      </w:r>
      <w:r>
        <w:rPr>
          <w:rFonts w:ascii="Book Antiqua" w:eastAsia="Book Antiqua" w:hAnsi="Book Antiqua" w:cs="Book Antiqua"/>
          <w:color w:val="000000"/>
        </w:rPr>
        <w:t>, Levy PT, Franklin O, Molloy E, El-</w:t>
      </w:r>
      <w:proofErr w:type="spellStart"/>
      <w:r>
        <w:rPr>
          <w:rFonts w:ascii="Book Antiqua" w:eastAsia="Book Antiqua" w:hAnsi="Book Antiqua" w:cs="Book Antiqua"/>
          <w:color w:val="000000"/>
        </w:rPr>
        <w:t>Khuffash</w:t>
      </w:r>
      <w:proofErr w:type="spellEnd"/>
      <w:r>
        <w:rPr>
          <w:rFonts w:ascii="Book Antiqua" w:eastAsia="Book Antiqua" w:hAnsi="Book Antiqua" w:cs="Book Antiqua"/>
          <w:color w:val="000000"/>
        </w:rPr>
        <w:t xml:space="preserve"> A. Pulmonary hypertension and myocardial function in infants and children with Down syndrome.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1031-1034 [PMID: 32160992 DOI: 10.1136/archdischild-2019-318178]</w:t>
      </w:r>
    </w:p>
    <w:p w14:paraId="77B8AB1B" w14:textId="77777777" w:rsidR="00A77B3E" w:rsidRDefault="004C0370">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Iwaya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Muneuchi</w:t>
      </w:r>
      <w:proofErr w:type="spellEnd"/>
      <w:r>
        <w:rPr>
          <w:rFonts w:ascii="Book Antiqua" w:eastAsia="Book Antiqua" w:hAnsi="Book Antiqua" w:cs="Book Antiqua"/>
          <w:color w:val="000000"/>
        </w:rPr>
        <w:t xml:space="preserve"> J, Inoue Y, Watanabe M, Okada S,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Y. Relationship Between Pulmonary Arterial Resistance and Compliance in Patients with Down Syndrome.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841-847 [PMID: 30830280 DOI: 10.1007/s00246-019-02080-9]</w:t>
      </w:r>
    </w:p>
    <w:p w14:paraId="02892FC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3FBDB8F" w14:textId="77777777" w:rsidR="00A77B3E" w:rsidRDefault="004C0370">
      <w:pPr>
        <w:spacing w:line="360" w:lineRule="auto"/>
        <w:jc w:val="both"/>
      </w:pPr>
      <w:r>
        <w:rPr>
          <w:rFonts w:ascii="Book Antiqua" w:eastAsia="Book Antiqua" w:hAnsi="Book Antiqua" w:cs="Book Antiqua"/>
          <w:b/>
          <w:color w:val="000000"/>
        </w:rPr>
        <w:lastRenderedPageBreak/>
        <w:t>Footnotes</w:t>
      </w:r>
    </w:p>
    <w:p w14:paraId="5022E21B" w14:textId="77777777" w:rsidR="00A77B3E" w:rsidRDefault="004C037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All the authors declare that they have no competing interests. </w:t>
      </w:r>
    </w:p>
    <w:p w14:paraId="6548F887" w14:textId="77777777" w:rsidR="00A77B3E" w:rsidRDefault="00A77B3E">
      <w:pPr>
        <w:spacing w:line="360" w:lineRule="auto"/>
        <w:jc w:val="both"/>
      </w:pPr>
    </w:p>
    <w:p w14:paraId="3B734143" w14:textId="77777777" w:rsidR="00A77B3E" w:rsidRDefault="004C0370">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4F9B8899" w14:textId="77777777" w:rsidR="00A77B3E" w:rsidRDefault="00A77B3E">
      <w:pPr>
        <w:spacing w:line="360" w:lineRule="auto"/>
        <w:jc w:val="both"/>
      </w:pPr>
    </w:p>
    <w:p w14:paraId="1CD42695" w14:textId="77777777" w:rsidR="00A77B3E" w:rsidRDefault="004C037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D8E32B" w14:textId="77777777" w:rsidR="00A77B3E" w:rsidRDefault="00A77B3E">
      <w:pPr>
        <w:spacing w:line="360" w:lineRule="auto"/>
        <w:jc w:val="both"/>
      </w:pPr>
    </w:p>
    <w:p w14:paraId="488FB592" w14:textId="77777777" w:rsidR="00A77B3E" w:rsidRDefault="004C037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66B59">
        <w:rPr>
          <w:rFonts w:ascii="Book Antiqua" w:eastAsia="Book Antiqua" w:hAnsi="Book Antiqua" w:cs="Book Antiqua"/>
          <w:color w:val="000000"/>
        </w:rPr>
        <w:t>m</w:t>
      </w:r>
      <w:r>
        <w:rPr>
          <w:rFonts w:ascii="Book Antiqua" w:eastAsia="Book Antiqua" w:hAnsi="Book Antiqua" w:cs="Book Antiqua"/>
          <w:color w:val="000000"/>
        </w:rPr>
        <w:t>anuscript</w:t>
      </w:r>
    </w:p>
    <w:p w14:paraId="4C3590C8" w14:textId="77777777" w:rsidR="00A77B3E" w:rsidRDefault="00A77B3E">
      <w:pPr>
        <w:spacing w:line="360" w:lineRule="auto"/>
        <w:jc w:val="both"/>
      </w:pPr>
    </w:p>
    <w:p w14:paraId="3E003454" w14:textId="77777777" w:rsidR="00A77B3E" w:rsidRDefault="004C037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19, 2021</w:t>
      </w:r>
    </w:p>
    <w:p w14:paraId="28E45508" w14:textId="77777777" w:rsidR="00A77B3E" w:rsidRDefault="004C037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5A9ED791" w14:textId="77777777" w:rsidR="00A77B3E" w:rsidRDefault="004C0370">
      <w:pPr>
        <w:spacing w:line="360" w:lineRule="auto"/>
        <w:jc w:val="both"/>
      </w:pPr>
      <w:r>
        <w:rPr>
          <w:rFonts w:ascii="Book Antiqua" w:eastAsia="Book Antiqua" w:hAnsi="Book Antiqua" w:cs="Book Antiqua"/>
          <w:b/>
          <w:color w:val="000000"/>
        </w:rPr>
        <w:t xml:space="preserve">Article in press: </w:t>
      </w:r>
    </w:p>
    <w:p w14:paraId="1AC0B057" w14:textId="77777777" w:rsidR="00A77B3E" w:rsidRDefault="00A77B3E">
      <w:pPr>
        <w:spacing w:line="360" w:lineRule="auto"/>
        <w:jc w:val="both"/>
      </w:pPr>
    </w:p>
    <w:p w14:paraId="6D39CB33" w14:textId="77777777" w:rsidR="00A77B3E" w:rsidRDefault="004C037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5D355C4F" w14:textId="77777777" w:rsidR="00A77B3E" w:rsidRDefault="004C037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63233B68" w14:textId="77777777" w:rsidR="00A77B3E" w:rsidRDefault="004C0370">
      <w:pPr>
        <w:spacing w:line="360" w:lineRule="auto"/>
        <w:jc w:val="both"/>
      </w:pPr>
      <w:r>
        <w:rPr>
          <w:rFonts w:ascii="Book Antiqua" w:eastAsia="Book Antiqua" w:hAnsi="Book Antiqua" w:cs="Book Antiqua"/>
          <w:b/>
          <w:color w:val="000000"/>
        </w:rPr>
        <w:t>Peer-review report’s scientific quality classification</w:t>
      </w:r>
    </w:p>
    <w:p w14:paraId="59AAF685" w14:textId="77777777" w:rsidR="00A77B3E" w:rsidRDefault="004C037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EC0422F" w14:textId="77777777" w:rsidR="00A77B3E" w:rsidRDefault="004C0370">
      <w:pPr>
        <w:spacing w:line="360" w:lineRule="auto"/>
        <w:jc w:val="both"/>
      </w:pPr>
      <w:r>
        <w:rPr>
          <w:rFonts w:ascii="Book Antiqua" w:eastAsia="Book Antiqua" w:hAnsi="Book Antiqua" w:cs="Book Antiqua"/>
          <w:color w:val="000000"/>
        </w:rPr>
        <w:t>Grade B (Very good): 0</w:t>
      </w:r>
    </w:p>
    <w:p w14:paraId="00B7ADD7" w14:textId="77777777" w:rsidR="00A77B3E" w:rsidRDefault="004C0370">
      <w:pPr>
        <w:spacing w:line="360" w:lineRule="auto"/>
        <w:jc w:val="both"/>
      </w:pPr>
      <w:r>
        <w:rPr>
          <w:rFonts w:ascii="Book Antiqua" w:eastAsia="Book Antiqua" w:hAnsi="Book Antiqua" w:cs="Book Antiqua"/>
          <w:color w:val="000000"/>
        </w:rPr>
        <w:t>Grade C (Good): C</w:t>
      </w:r>
    </w:p>
    <w:p w14:paraId="2194BD64" w14:textId="77777777" w:rsidR="00A77B3E" w:rsidRDefault="004C0370">
      <w:pPr>
        <w:spacing w:line="360" w:lineRule="auto"/>
        <w:jc w:val="both"/>
      </w:pPr>
      <w:r>
        <w:rPr>
          <w:rFonts w:ascii="Book Antiqua" w:eastAsia="Book Antiqua" w:hAnsi="Book Antiqua" w:cs="Book Antiqua"/>
          <w:color w:val="000000"/>
        </w:rPr>
        <w:t>Grade D (Fair): 0</w:t>
      </w:r>
    </w:p>
    <w:p w14:paraId="62326637" w14:textId="77777777" w:rsidR="00A77B3E" w:rsidRDefault="004C0370">
      <w:pPr>
        <w:spacing w:line="360" w:lineRule="auto"/>
        <w:jc w:val="both"/>
      </w:pPr>
      <w:r>
        <w:rPr>
          <w:rFonts w:ascii="Book Antiqua" w:eastAsia="Book Antiqua" w:hAnsi="Book Antiqua" w:cs="Book Antiqua"/>
          <w:color w:val="000000"/>
        </w:rPr>
        <w:t>Grade E (Poor): 0</w:t>
      </w:r>
    </w:p>
    <w:p w14:paraId="42883CDC" w14:textId="77777777" w:rsidR="00A77B3E" w:rsidRDefault="00A77B3E">
      <w:pPr>
        <w:spacing w:line="360" w:lineRule="auto"/>
        <w:jc w:val="both"/>
      </w:pPr>
    </w:p>
    <w:p w14:paraId="7F93A33A" w14:textId="28DBEAB2" w:rsidR="00A77B3E" w:rsidRDefault="004C037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Tommasini</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2A014B">
        <w:rPr>
          <w:rFonts w:ascii="Book Antiqua" w:eastAsia="Book Antiqua" w:hAnsi="Book Antiqua" w:cs="Book Antiqua"/>
          <w:b/>
          <w:color w:val="000000"/>
        </w:rPr>
        <w:t xml:space="preserve"> </w:t>
      </w:r>
      <w:r w:rsidR="002A014B">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5DE9EA12" w14:textId="77777777" w:rsidR="00A77B3E" w:rsidRDefault="004C037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1C59412" w14:textId="4B8FAEEC" w:rsidR="00766B59" w:rsidRPr="00766B59" w:rsidRDefault="00DD0E00" w:rsidP="00F87882">
      <w:pPr>
        <w:spacing w:line="360" w:lineRule="auto"/>
        <w:jc w:val="center"/>
        <w:rPr>
          <w:lang w:eastAsia="zh-CN"/>
        </w:rPr>
      </w:pPr>
      <w:r>
        <w:rPr>
          <w:noProof/>
          <w:lang w:val="en-GB" w:eastAsia="zh-CN"/>
        </w:rPr>
        <w:drawing>
          <wp:inline distT="0" distB="0" distL="0" distR="0" wp14:anchorId="62365E49" wp14:editId="5ACC0C75">
            <wp:extent cx="5486400" cy="32753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75330"/>
                    </a:xfrm>
                    <a:prstGeom prst="rect">
                      <a:avLst/>
                    </a:prstGeom>
                  </pic:spPr>
                </pic:pic>
              </a:graphicData>
            </a:graphic>
          </wp:inline>
        </w:drawing>
      </w:r>
    </w:p>
    <w:p w14:paraId="43CE6715" w14:textId="4253F086" w:rsidR="00A77B3E" w:rsidRDefault="004C0370">
      <w:pPr>
        <w:spacing w:line="360" w:lineRule="auto"/>
        <w:jc w:val="both"/>
      </w:pPr>
      <w:r>
        <w:rPr>
          <w:rFonts w:ascii="Book Antiqua" w:eastAsia="Book Antiqua" w:hAnsi="Book Antiqua" w:cs="Book Antiqua"/>
          <w:b/>
          <w:bCs/>
          <w:color w:val="000000"/>
        </w:rPr>
        <w:t xml:space="preserve">Figure 1 PRISMA flow chart diagram describing </w:t>
      </w:r>
      <w:r w:rsidR="00FC374D">
        <w:rPr>
          <w:rFonts w:ascii="Book Antiqua" w:eastAsia="Book Antiqua" w:hAnsi="Book Antiqua" w:cs="Book Antiqua"/>
          <w:b/>
          <w:bCs/>
          <w:color w:val="000000"/>
        </w:rPr>
        <w:t xml:space="preserve">the </w:t>
      </w:r>
      <w:r w:rsidR="00A975B0">
        <w:rPr>
          <w:rFonts w:ascii="Book Antiqua" w:eastAsia="Book Antiqua" w:hAnsi="Book Antiqua" w:cs="Book Antiqua"/>
          <w:b/>
          <w:bCs/>
          <w:color w:val="000000"/>
        </w:rPr>
        <w:t>p</w:t>
      </w:r>
      <w:r>
        <w:rPr>
          <w:rFonts w:ascii="Book Antiqua" w:eastAsia="Book Antiqua" w:hAnsi="Book Antiqua" w:cs="Book Antiqua"/>
          <w:b/>
          <w:bCs/>
          <w:color w:val="000000"/>
        </w:rPr>
        <w:t xml:space="preserve">rocess of identification and selection of studies for inclusion in the review. </w:t>
      </w:r>
    </w:p>
    <w:p w14:paraId="60E4FAEC" w14:textId="7B74740D" w:rsidR="00F87882" w:rsidRPr="008D5DA3" w:rsidRDefault="00766B59" w:rsidP="008D5DA3">
      <w:pPr>
        <w:spacing w:line="360" w:lineRule="auto"/>
        <w:jc w:val="both"/>
        <w:rPr>
          <w:lang w:eastAsia="zh-CN"/>
        </w:rPr>
      </w:pPr>
      <w:r>
        <w:br w:type="page"/>
      </w:r>
      <w:r w:rsidR="008D5DA3" w:rsidRPr="008D5DA3">
        <w:rPr>
          <w:noProof/>
          <w:lang w:val="en-GB" w:eastAsia="zh-CN"/>
        </w:rPr>
        <w:lastRenderedPageBreak/>
        <w:drawing>
          <wp:inline distT="0" distB="0" distL="0" distR="0" wp14:anchorId="5350627E" wp14:editId="4DDF6619">
            <wp:extent cx="5187950" cy="21018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0" cy="21018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46E55AA5" w14:textId="77777777" w:rsidR="00A77B3E" w:rsidRDefault="004C0370">
      <w:pPr>
        <w:spacing w:line="360" w:lineRule="auto"/>
        <w:jc w:val="both"/>
      </w:pPr>
      <w:r>
        <w:rPr>
          <w:rFonts w:ascii="Book Antiqua" w:eastAsia="Book Antiqua" w:hAnsi="Book Antiqua" w:cs="Book Antiqua"/>
          <w:b/>
          <w:bCs/>
          <w:color w:val="000000"/>
        </w:rPr>
        <w:t>Figure 2 Forest plots of pulmonary hypertension prevalence among children with Down syndrome.</w:t>
      </w:r>
    </w:p>
    <w:p w14:paraId="6DDA4ACF" w14:textId="43043E02" w:rsidR="00F87882" w:rsidRDefault="00766B59">
      <w:pPr>
        <w:spacing w:line="360" w:lineRule="auto"/>
        <w:jc w:val="both"/>
        <w:rPr>
          <w:rFonts w:ascii="Book Antiqua" w:eastAsia="Book Antiqua" w:hAnsi="Book Antiqua" w:cs="Book Antiqua"/>
          <w:b/>
          <w:bCs/>
          <w:color w:val="000000"/>
        </w:rPr>
      </w:pPr>
      <w:r>
        <w:br w:type="page"/>
      </w:r>
      <w:r w:rsidR="008D5DA3">
        <w:rPr>
          <w:noProof/>
          <w:lang w:val="en-GB" w:eastAsia="zh-CN"/>
        </w:rPr>
        <w:lastRenderedPageBreak/>
        <w:drawing>
          <wp:inline distT="0" distB="0" distL="0" distR="0" wp14:anchorId="743419BF" wp14:editId="0DCCB2CB">
            <wp:extent cx="5251720" cy="2597283"/>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1720" cy="2597283"/>
                    </a:xfrm>
                    <a:prstGeom prst="rect">
                      <a:avLst/>
                    </a:prstGeom>
                  </pic:spPr>
                </pic:pic>
              </a:graphicData>
            </a:graphic>
          </wp:inline>
        </w:drawing>
      </w:r>
    </w:p>
    <w:p w14:paraId="31B27E1A" w14:textId="77777777" w:rsidR="00A77B3E" w:rsidRDefault="004C0370">
      <w:pPr>
        <w:spacing w:line="360" w:lineRule="auto"/>
        <w:jc w:val="both"/>
      </w:pPr>
      <w:r>
        <w:rPr>
          <w:rFonts w:ascii="Book Antiqua" w:eastAsia="Book Antiqua" w:hAnsi="Book Antiqua" w:cs="Book Antiqua"/>
          <w:b/>
          <w:bCs/>
          <w:color w:val="000000"/>
        </w:rPr>
        <w:t>Figure 3 Funnel plots of pulmonary hypertension prevalence among children with Down syndrome.</w:t>
      </w:r>
    </w:p>
    <w:p w14:paraId="7E5EC2F5" w14:textId="56D106F2" w:rsidR="00F87882" w:rsidRPr="008D5DA3" w:rsidRDefault="00766B59" w:rsidP="008D5DA3">
      <w:pPr>
        <w:spacing w:line="360" w:lineRule="auto"/>
        <w:jc w:val="both"/>
        <w:rPr>
          <w:lang w:eastAsia="zh-CN"/>
        </w:rPr>
      </w:pPr>
      <w:r>
        <w:br w:type="page"/>
      </w:r>
      <w:r w:rsidR="008D5DA3">
        <w:rPr>
          <w:noProof/>
          <w:lang w:val="en-GB" w:eastAsia="zh-CN"/>
        </w:rPr>
        <w:lastRenderedPageBreak/>
        <w:drawing>
          <wp:inline distT="0" distB="0" distL="0" distR="0" wp14:anchorId="253F37E1" wp14:editId="6D820C9E">
            <wp:extent cx="5410640" cy="255236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28727" cy="2560901"/>
                    </a:xfrm>
                    <a:prstGeom prst="rect">
                      <a:avLst/>
                    </a:prstGeom>
                  </pic:spPr>
                </pic:pic>
              </a:graphicData>
            </a:graphic>
          </wp:inline>
        </w:drawing>
      </w:r>
    </w:p>
    <w:p w14:paraId="3908A655" w14:textId="5C371542" w:rsidR="007E22AF" w:rsidRPr="004D39EC" w:rsidRDefault="004C0370" w:rsidP="007E22AF">
      <w:pPr>
        <w:adjustRightInd w:val="0"/>
        <w:snapToGrid w:val="0"/>
        <w:spacing w:line="360" w:lineRule="auto"/>
        <w:rPr>
          <w:rFonts w:ascii="Book Antiqua" w:hAnsi="Book Antiqua"/>
          <w:b/>
        </w:rPr>
      </w:pPr>
      <w:proofErr w:type="gramStart"/>
      <w:r>
        <w:rPr>
          <w:rFonts w:ascii="Book Antiqua" w:eastAsia="Book Antiqua" w:hAnsi="Book Antiqua" w:cs="Book Antiqua"/>
          <w:b/>
          <w:bCs/>
          <w:color w:val="000000"/>
        </w:rPr>
        <w:t xml:space="preserve">Figure 4 Meta-regression of pulmonary hypertension prevalence based on </w:t>
      </w:r>
      <w:r w:rsidR="00FC374D">
        <w:rPr>
          <w:rFonts w:ascii="Book Antiqua" w:eastAsia="Book Antiqua" w:hAnsi="Book Antiqua" w:cs="Book Antiqua"/>
          <w:b/>
          <w:bCs/>
          <w:color w:val="000000"/>
        </w:rPr>
        <w:t xml:space="preserve">the </w:t>
      </w:r>
      <w:r>
        <w:rPr>
          <w:rFonts w:ascii="Book Antiqua" w:eastAsia="Book Antiqua" w:hAnsi="Book Antiqua" w:cs="Book Antiqua"/>
          <w:b/>
          <w:bCs/>
          <w:color w:val="000000"/>
        </w:rPr>
        <w:t xml:space="preserve">year of </w:t>
      </w:r>
      <w:r w:rsidR="00FC374D">
        <w:rPr>
          <w:rFonts w:ascii="Book Antiqua" w:eastAsia="Book Antiqua" w:hAnsi="Book Antiqua" w:cs="Book Antiqua"/>
          <w:b/>
          <w:bCs/>
          <w:color w:val="000000"/>
        </w:rPr>
        <w:t xml:space="preserve">the </w:t>
      </w:r>
      <w:r>
        <w:rPr>
          <w:rFonts w:ascii="Book Antiqua" w:eastAsia="Book Antiqua" w:hAnsi="Book Antiqua" w:cs="Book Antiqua"/>
          <w:b/>
          <w:bCs/>
          <w:color w:val="000000"/>
        </w:rPr>
        <w:t>stud</w:t>
      </w:r>
      <w:r w:rsidR="00FC374D">
        <w:rPr>
          <w:rFonts w:ascii="Book Antiqua" w:eastAsia="Book Antiqua" w:hAnsi="Book Antiqua" w:cs="Book Antiqua"/>
          <w:b/>
          <w:bCs/>
          <w:color w:val="000000"/>
        </w:rPr>
        <w:t>y</w:t>
      </w:r>
      <w:r>
        <w:rPr>
          <w:rFonts w:ascii="Book Antiqua" w:eastAsia="Book Antiqua" w:hAnsi="Book Antiqua" w:cs="Book Antiqua"/>
          <w:b/>
          <w:bCs/>
          <w:color w:val="000000"/>
        </w:rPr>
        <w:t>.</w:t>
      </w:r>
      <w:proofErr w:type="gramEnd"/>
      <w:r w:rsidR="00766B59">
        <w:rPr>
          <w:rFonts w:ascii="Book Antiqua" w:eastAsia="Book Antiqua" w:hAnsi="Book Antiqua" w:cs="Book Antiqua"/>
          <w:b/>
          <w:bCs/>
          <w:color w:val="000000"/>
        </w:rPr>
        <w:br w:type="page"/>
      </w:r>
      <w:r w:rsidR="007E22AF" w:rsidRPr="004D39EC">
        <w:rPr>
          <w:rFonts w:ascii="Book Antiqua" w:hAnsi="Book Antiqua"/>
          <w:b/>
        </w:rPr>
        <w:lastRenderedPageBreak/>
        <w:t>Table 1</w:t>
      </w:r>
      <w:r w:rsidR="007E22AF" w:rsidRPr="004D39EC">
        <w:rPr>
          <w:rFonts w:ascii="Book Antiqua" w:hAnsi="Book Antiqua"/>
          <w:b/>
          <w:lang w:eastAsia="zh-CN"/>
        </w:rPr>
        <w:t xml:space="preserve"> </w:t>
      </w:r>
      <w:r w:rsidR="007E22AF" w:rsidRPr="004D39EC">
        <w:rPr>
          <w:rFonts w:ascii="Book Antiqua" w:hAnsi="Book Antiqua"/>
          <w:b/>
        </w:rPr>
        <w:t>Characteristics of studies included in the meta-analysis</w:t>
      </w:r>
    </w:p>
    <w:tbl>
      <w:tblPr>
        <w:tblStyle w:val="TableGrid"/>
        <w:tblW w:w="9002" w:type="dxa"/>
        <w:tblInd w:w="-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9"/>
        <w:gridCol w:w="720"/>
        <w:gridCol w:w="1463"/>
        <w:gridCol w:w="1507"/>
        <w:gridCol w:w="900"/>
        <w:gridCol w:w="810"/>
        <w:gridCol w:w="810"/>
        <w:gridCol w:w="1283"/>
      </w:tblGrid>
      <w:tr w:rsidR="007E22AF" w:rsidRPr="004D39EC" w14:paraId="5702CC05" w14:textId="77777777" w:rsidTr="00CD30CA">
        <w:tc>
          <w:tcPr>
            <w:tcW w:w="1509" w:type="dxa"/>
            <w:tcBorders>
              <w:top w:val="single" w:sz="4" w:space="0" w:color="auto"/>
              <w:bottom w:val="single" w:sz="4" w:space="0" w:color="auto"/>
            </w:tcBorders>
          </w:tcPr>
          <w:p w14:paraId="1BE1E060" w14:textId="77777777" w:rsidR="007E22AF" w:rsidRPr="004D39EC" w:rsidRDefault="007E22AF" w:rsidP="00CD30CA">
            <w:pPr>
              <w:adjustRightInd w:val="0"/>
              <w:snapToGrid w:val="0"/>
              <w:spacing w:line="360" w:lineRule="auto"/>
              <w:jc w:val="both"/>
              <w:rPr>
                <w:rFonts w:ascii="Book Antiqua" w:hAnsi="Book Antiqua"/>
                <w:b/>
                <w:bCs/>
                <w:lang w:eastAsia="zh-CN"/>
              </w:rPr>
            </w:pPr>
            <w:r w:rsidRPr="004D39EC">
              <w:rPr>
                <w:rFonts w:ascii="Book Antiqua" w:hAnsi="Book Antiqua"/>
                <w:b/>
                <w:bCs/>
                <w:lang w:eastAsia="zh-CN"/>
              </w:rPr>
              <w:t>Ref.</w:t>
            </w:r>
          </w:p>
        </w:tc>
        <w:tc>
          <w:tcPr>
            <w:tcW w:w="720" w:type="dxa"/>
            <w:tcBorders>
              <w:top w:val="single" w:sz="4" w:space="0" w:color="auto"/>
              <w:bottom w:val="single" w:sz="4" w:space="0" w:color="auto"/>
            </w:tcBorders>
          </w:tcPr>
          <w:p w14:paraId="43698004" w14:textId="77777777" w:rsidR="007E22AF" w:rsidRPr="004D39EC" w:rsidRDefault="007E22AF" w:rsidP="00CD30CA">
            <w:pPr>
              <w:adjustRightInd w:val="0"/>
              <w:snapToGrid w:val="0"/>
              <w:spacing w:line="360" w:lineRule="auto"/>
              <w:jc w:val="both"/>
              <w:rPr>
                <w:rFonts w:ascii="Book Antiqua" w:hAnsi="Book Antiqua"/>
                <w:b/>
                <w:bCs/>
              </w:rPr>
            </w:pPr>
            <w:r w:rsidRPr="004D39EC">
              <w:rPr>
                <w:rFonts w:ascii="Book Antiqua" w:hAnsi="Book Antiqua"/>
                <w:b/>
                <w:bCs/>
              </w:rPr>
              <w:t>Year</w:t>
            </w:r>
          </w:p>
        </w:tc>
        <w:tc>
          <w:tcPr>
            <w:tcW w:w="1463" w:type="dxa"/>
            <w:tcBorders>
              <w:top w:val="single" w:sz="4" w:space="0" w:color="auto"/>
              <w:bottom w:val="single" w:sz="4" w:space="0" w:color="auto"/>
            </w:tcBorders>
          </w:tcPr>
          <w:p w14:paraId="4160FBAF" w14:textId="77777777" w:rsidR="007E22AF" w:rsidRPr="004D39EC" w:rsidRDefault="007E22AF" w:rsidP="00CD30CA">
            <w:pPr>
              <w:adjustRightInd w:val="0"/>
              <w:snapToGrid w:val="0"/>
              <w:spacing w:line="360" w:lineRule="auto"/>
              <w:jc w:val="both"/>
              <w:rPr>
                <w:rFonts w:ascii="Book Antiqua" w:hAnsi="Book Antiqua"/>
                <w:b/>
                <w:bCs/>
              </w:rPr>
            </w:pPr>
            <w:r w:rsidRPr="004D39EC">
              <w:rPr>
                <w:rFonts w:ascii="Book Antiqua" w:hAnsi="Book Antiqua"/>
                <w:b/>
                <w:bCs/>
              </w:rPr>
              <w:t>Timing of data collection</w:t>
            </w:r>
          </w:p>
        </w:tc>
        <w:tc>
          <w:tcPr>
            <w:tcW w:w="1507" w:type="dxa"/>
            <w:tcBorders>
              <w:top w:val="single" w:sz="4" w:space="0" w:color="auto"/>
              <w:bottom w:val="single" w:sz="4" w:space="0" w:color="auto"/>
            </w:tcBorders>
          </w:tcPr>
          <w:p w14:paraId="40A4476F" w14:textId="77777777" w:rsidR="007E22AF" w:rsidRPr="004D39EC" w:rsidRDefault="007E22AF" w:rsidP="00CD30CA">
            <w:pPr>
              <w:adjustRightInd w:val="0"/>
              <w:snapToGrid w:val="0"/>
              <w:spacing w:line="360" w:lineRule="auto"/>
              <w:jc w:val="both"/>
              <w:rPr>
                <w:rFonts w:ascii="Book Antiqua" w:hAnsi="Book Antiqua"/>
                <w:b/>
                <w:bCs/>
              </w:rPr>
            </w:pPr>
            <w:r w:rsidRPr="004D39EC">
              <w:rPr>
                <w:rFonts w:ascii="Book Antiqua" w:hAnsi="Book Antiqua"/>
                <w:b/>
                <w:bCs/>
              </w:rPr>
              <w:t>Study design</w:t>
            </w:r>
          </w:p>
        </w:tc>
        <w:tc>
          <w:tcPr>
            <w:tcW w:w="900" w:type="dxa"/>
            <w:tcBorders>
              <w:top w:val="single" w:sz="4" w:space="0" w:color="auto"/>
              <w:bottom w:val="single" w:sz="4" w:space="0" w:color="auto"/>
            </w:tcBorders>
          </w:tcPr>
          <w:p w14:paraId="79554583" w14:textId="77777777" w:rsidR="007E22AF" w:rsidRPr="004D39EC" w:rsidRDefault="007E22AF" w:rsidP="00CD30CA">
            <w:pPr>
              <w:adjustRightInd w:val="0"/>
              <w:snapToGrid w:val="0"/>
              <w:spacing w:line="360" w:lineRule="auto"/>
              <w:jc w:val="both"/>
              <w:rPr>
                <w:rFonts w:ascii="Book Antiqua" w:hAnsi="Book Antiqua"/>
                <w:b/>
                <w:bCs/>
              </w:rPr>
            </w:pPr>
            <w:r w:rsidRPr="004D39EC">
              <w:rPr>
                <w:rFonts w:ascii="Book Antiqua" w:hAnsi="Book Antiqua"/>
                <w:b/>
                <w:bCs/>
              </w:rPr>
              <w:t>Country</w:t>
            </w:r>
          </w:p>
        </w:tc>
        <w:tc>
          <w:tcPr>
            <w:tcW w:w="810" w:type="dxa"/>
            <w:tcBorders>
              <w:top w:val="single" w:sz="4" w:space="0" w:color="auto"/>
              <w:bottom w:val="single" w:sz="4" w:space="0" w:color="auto"/>
            </w:tcBorders>
          </w:tcPr>
          <w:p w14:paraId="5758AAC6" w14:textId="77777777" w:rsidR="007E22AF" w:rsidRPr="004D39EC" w:rsidRDefault="007E22AF" w:rsidP="00CD30CA">
            <w:pPr>
              <w:adjustRightInd w:val="0"/>
              <w:snapToGrid w:val="0"/>
              <w:spacing w:line="360" w:lineRule="auto"/>
              <w:jc w:val="both"/>
              <w:rPr>
                <w:rFonts w:ascii="Book Antiqua" w:hAnsi="Book Antiqua"/>
                <w:b/>
                <w:bCs/>
              </w:rPr>
            </w:pPr>
            <w:r w:rsidRPr="004D39EC">
              <w:rPr>
                <w:rFonts w:ascii="Book Antiqua" w:hAnsi="Book Antiqua"/>
                <w:b/>
                <w:bCs/>
              </w:rPr>
              <w:t>Population size</w:t>
            </w:r>
          </w:p>
        </w:tc>
        <w:tc>
          <w:tcPr>
            <w:tcW w:w="810" w:type="dxa"/>
            <w:tcBorders>
              <w:top w:val="single" w:sz="4" w:space="0" w:color="auto"/>
              <w:bottom w:val="single" w:sz="4" w:space="0" w:color="auto"/>
            </w:tcBorders>
          </w:tcPr>
          <w:p w14:paraId="7F9C5541" w14:textId="77777777" w:rsidR="007E22AF" w:rsidRPr="004D39EC" w:rsidRDefault="007E22AF" w:rsidP="00CD30CA">
            <w:pPr>
              <w:adjustRightInd w:val="0"/>
              <w:snapToGrid w:val="0"/>
              <w:spacing w:line="360" w:lineRule="auto"/>
              <w:jc w:val="both"/>
              <w:rPr>
                <w:rFonts w:ascii="Book Antiqua" w:hAnsi="Book Antiqua"/>
                <w:b/>
                <w:bCs/>
              </w:rPr>
            </w:pPr>
            <w:r w:rsidRPr="004D39EC">
              <w:rPr>
                <w:rFonts w:ascii="Book Antiqua" w:hAnsi="Book Antiqua"/>
                <w:b/>
                <w:bCs/>
              </w:rPr>
              <w:t>Cases with PH</w:t>
            </w:r>
          </w:p>
        </w:tc>
        <w:tc>
          <w:tcPr>
            <w:tcW w:w="1283" w:type="dxa"/>
            <w:tcBorders>
              <w:top w:val="single" w:sz="4" w:space="0" w:color="auto"/>
              <w:bottom w:val="single" w:sz="4" w:space="0" w:color="auto"/>
            </w:tcBorders>
          </w:tcPr>
          <w:p w14:paraId="2B7F8AF6"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Prevalence of PH</w:t>
            </w:r>
          </w:p>
        </w:tc>
      </w:tr>
      <w:tr w:rsidR="007E22AF" w:rsidRPr="004D39EC" w14:paraId="3A5246DA" w14:textId="77777777" w:rsidTr="00CD30CA">
        <w:tc>
          <w:tcPr>
            <w:tcW w:w="1509" w:type="dxa"/>
            <w:tcBorders>
              <w:top w:val="single" w:sz="4" w:space="0" w:color="auto"/>
            </w:tcBorders>
          </w:tcPr>
          <w:p w14:paraId="2159AEB0" w14:textId="77777777" w:rsidR="007E22AF" w:rsidRPr="004D39EC" w:rsidRDefault="007E22AF" w:rsidP="00CD30CA">
            <w:pPr>
              <w:adjustRightInd w:val="0"/>
              <w:snapToGrid w:val="0"/>
              <w:spacing w:line="360" w:lineRule="auto"/>
              <w:jc w:val="both"/>
              <w:rPr>
                <w:rFonts w:ascii="Book Antiqua" w:hAnsi="Book Antiqua"/>
                <w:bCs/>
                <w:lang w:eastAsia="zh-CN"/>
              </w:rPr>
            </w:pPr>
            <w:r w:rsidRPr="004D39EC">
              <w:rPr>
                <w:rFonts w:ascii="Book Antiqua" w:hAnsi="Book Antiqua"/>
                <w:bCs/>
              </w:rPr>
              <w:t xml:space="preserve">De Rubens </w:t>
            </w:r>
            <w:r w:rsidRPr="004D39EC">
              <w:rPr>
                <w:rFonts w:ascii="Book Antiqua" w:hAnsi="Book Antiqua"/>
                <w:bCs/>
                <w:i/>
              </w:rPr>
              <w:t>et al</w:t>
            </w:r>
            <w:r w:rsidRPr="004D39EC">
              <w:rPr>
                <w:rFonts w:ascii="Book Antiqua" w:hAnsi="Book Antiqua"/>
                <w:bCs/>
                <w:vertAlign w:val="superscript"/>
                <w:lang w:eastAsia="zh-CN"/>
              </w:rPr>
              <w:t>[</w:t>
            </w:r>
            <w:r w:rsidRPr="004D39EC">
              <w:rPr>
                <w:rFonts w:ascii="Book Antiqua" w:hAnsi="Book Antiqua"/>
                <w:bCs/>
                <w:vertAlign w:val="superscript"/>
              </w:rPr>
              <w:fldChar w:fldCharType="begin"/>
            </w:r>
            <w:r w:rsidRPr="004D39EC">
              <w:rPr>
                <w:rFonts w:ascii="Book Antiqua" w:hAnsi="Book Antiqua"/>
                <w:bCs/>
                <w:vertAlign w:val="superscript"/>
              </w:rPr>
              <w:instrText xml:space="preserve"> ADDIN ZOTERO_ITEM CSL_CITATION {"citationID":"fSK4ErHx","properties":{"formattedCitation":"\\super 48\\nosupersub{}","plainCitation":"48","noteIndex":0},"citationItems":[{"id":754,"uris":["http://zotero.org/users/local/0HUMU8gO/items/8EZ4NU53"],"uri":["http://zotero.org/users/local/0HUMU8gO/items/8EZ4NU53"],"itemData":{"id":754,"type":"article-journal","abstract":"Introduction and objectives. A longitudinal, retrospective, observational descriptive study was done at the National Institute of Pediatrics in Mexico City to determine the incidence,","container-title":"Revista Española de Cardiología (English Edition)","ISSN":"1885-5857","issue":"9","journalAbbreviation":"Rev Esp Cardiol","language":"en","note":"publisher: Elsevier","page":"894-899","source":"www.revespcardiol.org","title":"Heart Malformations in Children With Down Syndrome","volume":"56","author":[{"family":"Rubens Figueroa","given":"Jesús","non-dropping-particle":"de"},{"family":"Pozzo Magaña","given":"Blanca","non-dropping-particle":"del"},{"family":"Pablos Hach","given":"José L."},{"family":"Calderón Jiménez","given":"Claudia"},{"family":"Castrejón Urbina","given":"Rocío"}],"issued":{"date-parts":[["2003",9,1]]}}}],"schema":"https://github.com/citation-style-language/schema/raw/master/csl-citation.json"} </w:instrText>
            </w:r>
            <w:r w:rsidRPr="004D39EC">
              <w:rPr>
                <w:rFonts w:ascii="Book Antiqua" w:hAnsi="Book Antiqua"/>
                <w:bCs/>
                <w:vertAlign w:val="superscript"/>
              </w:rPr>
              <w:fldChar w:fldCharType="separate"/>
            </w:r>
            <w:r w:rsidRPr="004D39EC">
              <w:rPr>
                <w:rFonts w:ascii="Book Antiqua" w:hAnsi="Book Antiqua"/>
                <w:vertAlign w:val="superscript"/>
              </w:rPr>
              <w:t>48</w:t>
            </w:r>
            <w:r w:rsidRPr="004D39EC">
              <w:rPr>
                <w:rFonts w:ascii="Book Antiqua" w:hAnsi="Book Antiqua"/>
                <w:vertAlign w:val="superscript"/>
              </w:rPr>
              <w:fldChar w:fldCharType="end"/>
            </w:r>
            <w:r w:rsidRPr="004D39EC">
              <w:rPr>
                <w:rFonts w:ascii="Book Antiqua" w:hAnsi="Book Antiqua"/>
                <w:vertAlign w:val="superscript"/>
                <w:lang w:eastAsia="zh-CN"/>
              </w:rPr>
              <w:t>]</w:t>
            </w:r>
          </w:p>
        </w:tc>
        <w:tc>
          <w:tcPr>
            <w:tcW w:w="720" w:type="dxa"/>
            <w:tcBorders>
              <w:top w:val="single" w:sz="4" w:space="0" w:color="auto"/>
            </w:tcBorders>
          </w:tcPr>
          <w:p w14:paraId="088F6BB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2003</w:t>
            </w:r>
          </w:p>
        </w:tc>
        <w:tc>
          <w:tcPr>
            <w:tcW w:w="1463" w:type="dxa"/>
            <w:tcBorders>
              <w:top w:val="single" w:sz="4" w:space="0" w:color="auto"/>
            </w:tcBorders>
          </w:tcPr>
          <w:p w14:paraId="0124BDF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Retrospective</w:t>
            </w:r>
          </w:p>
        </w:tc>
        <w:tc>
          <w:tcPr>
            <w:tcW w:w="1507" w:type="dxa"/>
            <w:tcBorders>
              <w:top w:val="single" w:sz="4" w:space="0" w:color="auto"/>
            </w:tcBorders>
          </w:tcPr>
          <w:p w14:paraId="7997E50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Observational</w:t>
            </w:r>
          </w:p>
        </w:tc>
        <w:tc>
          <w:tcPr>
            <w:tcW w:w="900" w:type="dxa"/>
            <w:tcBorders>
              <w:top w:val="single" w:sz="4" w:space="0" w:color="auto"/>
            </w:tcBorders>
          </w:tcPr>
          <w:p w14:paraId="5339F78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Mexico</w:t>
            </w:r>
          </w:p>
        </w:tc>
        <w:tc>
          <w:tcPr>
            <w:tcW w:w="810" w:type="dxa"/>
            <w:tcBorders>
              <w:top w:val="single" w:sz="4" w:space="0" w:color="auto"/>
            </w:tcBorders>
          </w:tcPr>
          <w:p w14:paraId="71DA3EC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275</w:t>
            </w:r>
          </w:p>
        </w:tc>
        <w:tc>
          <w:tcPr>
            <w:tcW w:w="810" w:type="dxa"/>
            <w:tcBorders>
              <w:top w:val="single" w:sz="4" w:space="0" w:color="auto"/>
            </w:tcBorders>
          </w:tcPr>
          <w:p w14:paraId="5CA7235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41</w:t>
            </w:r>
          </w:p>
        </w:tc>
        <w:tc>
          <w:tcPr>
            <w:tcW w:w="1283" w:type="dxa"/>
            <w:tcBorders>
              <w:top w:val="single" w:sz="4" w:space="0" w:color="auto"/>
            </w:tcBorders>
            <w:vAlign w:val="bottom"/>
          </w:tcPr>
          <w:p w14:paraId="1304CDA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14.90909</w:t>
            </w:r>
          </w:p>
        </w:tc>
      </w:tr>
      <w:tr w:rsidR="007E22AF" w:rsidRPr="004D39EC" w14:paraId="75539083" w14:textId="77777777" w:rsidTr="00CD30CA">
        <w:tc>
          <w:tcPr>
            <w:tcW w:w="1509" w:type="dxa"/>
          </w:tcPr>
          <w:p w14:paraId="0174E21B"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Shah </w:t>
            </w:r>
            <w:r w:rsidRPr="004D39EC">
              <w:rPr>
                <w:rFonts w:ascii="Book Antiqua" w:hAnsi="Book Antiqua"/>
                <w:bCs/>
                <w:i/>
              </w:rPr>
              <w:t>et al</w:t>
            </w:r>
            <w:r w:rsidRPr="004D39EC">
              <w:rPr>
                <w:rFonts w:ascii="Book Antiqua" w:hAnsi="Book Antiqua"/>
                <w:bCs/>
                <w:vertAlign w:val="superscript"/>
                <w:lang w:eastAsia="zh-CN"/>
              </w:rPr>
              <w:t>[33</w:t>
            </w:r>
            <w:r w:rsidRPr="004D39EC">
              <w:rPr>
                <w:rFonts w:ascii="Book Antiqua" w:hAnsi="Book Antiqua"/>
                <w:vertAlign w:val="superscript"/>
                <w:lang w:eastAsia="zh-CN"/>
              </w:rPr>
              <w:t>]</w:t>
            </w:r>
          </w:p>
        </w:tc>
        <w:tc>
          <w:tcPr>
            <w:tcW w:w="720" w:type="dxa"/>
          </w:tcPr>
          <w:p w14:paraId="7C12CF2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2004</w:t>
            </w:r>
          </w:p>
        </w:tc>
        <w:tc>
          <w:tcPr>
            <w:tcW w:w="1463" w:type="dxa"/>
          </w:tcPr>
          <w:p w14:paraId="78A288A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Retrospective</w:t>
            </w:r>
          </w:p>
        </w:tc>
        <w:tc>
          <w:tcPr>
            <w:tcW w:w="1507" w:type="dxa"/>
          </w:tcPr>
          <w:p w14:paraId="0E61409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Observational</w:t>
            </w:r>
          </w:p>
        </w:tc>
        <w:tc>
          <w:tcPr>
            <w:tcW w:w="900" w:type="dxa"/>
          </w:tcPr>
          <w:p w14:paraId="43F6C2A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Canada</w:t>
            </w:r>
          </w:p>
        </w:tc>
        <w:tc>
          <w:tcPr>
            <w:tcW w:w="810" w:type="dxa"/>
          </w:tcPr>
          <w:p w14:paraId="6C977C6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175</w:t>
            </w:r>
          </w:p>
        </w:tc>
        <w:tc>
          <w:tcPr>
            <w:tcW w:w="810" w:type="dxa"/>
          </w:tcPr>
          <w:p w14:paraId="0A8C6A8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24</w:t>
            </w:r>
          </w:p>
        </w:tc>
        <w:tc>
          <w:tcPr>
            <w:tcW w:w="1283" w:type="dxa"/>
            <w:vAlign w:val="bottom"/>
          </w:tcPr>
          <w:p w14:paraId="47DFF1F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13.71429</w:t>
            </w:r>
          </w:p>
        </w:tc>
      </w:tr>
      <w:tr w:rsidR="007E22AF" w:rsidRPr="004D39EC" w14:paraId="250071B0" w14:textId="77777777" w:rsidTr="00CD30CA">
        <w:tc>
          <w:tcPr>
            <w:tcW w:w="1509" w:type="dxa"/>
          </w:tcPr>
          <w:p w14:paraId="21DBD95E"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Cua</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[35</w:t>
            </w:r>
            <w:r w:rsidRPr="004D39EC">
              <w:rPr>
                <w:rFonts w:ascii="Book Antiqua" w:hAnsi="Book Antiqua"/>
                <w:vertAlign w:val="superscript"/>
                <w:lang w:eastAsia="zh-CN"/>
              </w:rPr>
              <w:t>]</w:t>
            </w:r>
          </w:p>
        </w:tc>
        <w:tc>
          <w:tcPr>
            <w:tcW w:w="720" w:type="dxa"/>
          </w:tcPr>
          <w:p w14:paraId="0A2EB4A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2007</w:t>
            </w:r>
          </w:p>
        </w:tc>
        <w:tc>
          <w:tcPr>
            <w:tcW w:w="1463" w:type="dxa"/>
          </w:tcPr>
          <w:p w14:paraId="3CD54BC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Retrospective</w:t>
            </w:r>
          </w:p>
        </w:tc>
        <w:tc>
          <w:tcPr>
            <w:tcW w:w="1507" w:type="dxa"/>
          </w:tcPr>
          <w:p w14:paraId="5DC8D45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Observational</w:t>
            </w:r>
          </w:p>
        </w:tc>
        <w:tc>
          <w:tcPr>
            <w:tcW w:w="900" w:type="dxa"/>
          </w:tcPr>
          <w:p w14:paraId="7C87705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USA</w:t>
            </w:r>
          </w:p>
        </w:tc>
        <w:tc>
          <w:tcPr>
            <w:tcW w:w="810" w:type="dxa"/>
          </w:tcPr>
          <w:p w14:paraId="72ED85C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58</w:t>
            </w:r>
          </w:p>
        </w:tc>
        <w:tc>
          <w:tcPr>
            <w:tcW w:w="810" w:type="dxa"/>
          </w:tcPr>
          <w:p w14:paraId="1D3325B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7</w:t>
            </w:r>
          </w:p>
        </w:tc>
        <w:tc>
          <w:tcPr>
            <w:tcW w:w="1283" w:type="dxa"/>
            <w:vAlign w:val="bottom"/>
          </w:tcPr>
          <w:p w14:paraId="4E3A133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12.06897</w:t>
            </w:r>
          </w:p>
        </w:tc>
      </w:tr>
      <w:tr w:rsidR="007E22AF" w:rsidRPr="004D39EC" w14:paraId="1493E8BF" w14:textId="77777777" w:rsidTr="00CD30CA">
        <w:tc>
          <w:tcPr>
            <w:tcW w:w="1509" w:type="dxa"/>
          </w:tcPr>
          <w:p w14:paraId="1D1629B5"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Weijerman</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[40</w:t>
            </w:r>
            <w:r w:rsidRPr="004D39EC">
              <w:rPr>
                <w:rFonts w:ascii="Book Antiqua" w:hAnsi="Book Antiqua"/>
                <w:vertAlign w:val="superscript"/>
                <w:lang w:eastAsia="zh-CN"/>
              </w:rPr>
              <w:t>]</w:t>
            </w:r>
          </w:p>
        </w:tc>
        <w:tc>
          <w:tcPr>
            <w:tcW w:w="720" w:type="dxa"/>
          </w:tcPr>
          <w:p w14:paraId="764AC42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2010</w:t>
            </w:r>
          </w:p>
        </w:tc>
        <w:tc>
          <w:tcPr>
            <w:tcW w:w="1463" w:type="dxa"/>
          </w:tcPr>
          <w:p w14:paraId="2D538C8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bCs/>
              </w:rPr>
              <w:t>Prospective</w:t>
            </w:r>
          </w:p>
        </w:tc>
        <w:tc>
          <w:tcPr>
            <w:tcW w:w="1507" w:type="dxa"/>
          </w:tcPr>
          <w:p w14:paraId="794386E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bCs/>
              </w:rPr>
              <w:t>Cohort</w:t>
            </w:r>
          </w:p>
        </w:tc>
        <w:tc>
          <w:tcPr>
            <w:tcW w:w="900" w:type="dxa"/>
          </w:tcPr>
          <w:p w14:paraId="2E9A9CD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Netherlands</w:t>
            </w:r>
          </w:p>
        </w:tc>
        <w:tc>
          <w:tcPr>
            <w:tcW w:w="810" w:type="dxa"/>
          </w:tcPr>
          <w:p w14:paraId="7C80A16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820</w:t>
            </w:r>
          </w:p>
        </w:tc>
        <w:tc>
          <w:tcPr>
            <w:tcW w:w="810" w:type="dxa"/>
          </w:tcPr>
          <w:p w14:paraId="6DBDB5F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25</w:t>
            </w:r>
          </w:p>
        </w:tc>
        <w:tc>
          <w:tcPr>
            <w:tcW w:w="1283" w:type="dxa"/>
            <w:vAlign w:val="bottom"/>
          </w:tcPr>
          <w:p w14:paraId="21FA261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3.04878</w:t>
            </w:r>
          </w:p>
        </w:tc>
      </w:tr>
      <w:tr w:rsidR="007E22AF" w:rsidRPr="004D39EC" w14:paraId="259045BA" w14:textId="77777777" w:rsidTr="00CD30CA">
        <w:tc>
          <w:tcPr>
            <w:tcW w:w="1509" w:type="dxa"/>
          </w:tcPr>
          <w:p w14:paraId="09549732"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Banjar </w:t>
            </w:r>
            <w:r w:rsidRPr="004D39EC">
              <w:rPr>
                <w:rFonts w:ascii="Book Antiqua" w:hAnsi="Book Antiqua"/>
                <w:bCs/>
                <w:i/>
              </w:rPr>
              <w:t>et al</w:t>
            </w:r>
            <w:r w:rsidRPr="004D39EC">
              <w:rPr>
                <w:rFonts w:ascii="Book Antiqua" w:hAnsi="Book Antiqua"/>
                <w:bCs/>
                <w:vertAlign w:val="superscript"/>
                <w:lang w:eastAsia="zh-CN"/>
              </w:rPr>
              <w:t>[41</w:t>
            </w:r>
            <w:r w:rsidRPr="004D39EC">
              <w:rPr>
                <w:rFonts w:ascii="Book Antiqua" w:hAnsi="Book Antiqua"/>
                <w:vertAlign w:val="superscript"/>
                <w:lang w:eastAsia="zh-CN"/>
              </w:rPr>
              <w:t>]</w:t>
            </w:r>
          </w:p>
        </w:tc>
        <w:tc>
          <w:tcPr>
            <w:tcW w:w="720" w:type="dxa"/>
          </w:tcPr>
          <w:p w14:paraId="0D39084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2012</w:t>
            </w:r>
          </w:p>
        </w:tc>
        <w:tc>
          <w:tcPr>
            <w:tcW w:w="1463" w:type="dxa"/>
          </w:tcPr>
          <w:p w14:paraId="600008C0"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Retrospective</w:t>
            </w:r>
          </w:p>
        </w:tc>
        <w:tc>
          <w:tcPr>
            <w:tcW w:w="1507" w:type="dxa"/>
          </w:tcPr>
          <w:p w14:paraId="7C5C8FFA"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Observational</w:t>
            </w:r>
          </w:p>
        </w:tc>
        <w:tc>
          <w:tcPr>
            <w:tcW w:w="900" w:type="dxa"/>
          </w:tcPr>
          <w:p w14:paraId="060C6F0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Saudi Arabia</w:t>
            </w:r>
          </w:p>
        </w:tc>
        <w:tc>
          <w:tcPr>
            <w:tcW w:w="810" w:type="dxa"/>
          </w:tcPr>
          <w:p w14:paraId="260CD15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59</w:t>
            </w:r>
          </w:p>
        </w:tc>
        <w:tc>
          <w:tcPr>
            <w:tcW w:w="810" w:type="dxa"/>
          </w:tcPr>
          <w:p w14:paraId="54C7B00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44</w:t>
            </w:r>
          </w:p>
        </w:tc>
        <w:tc>
          <w:tcPr>
            <w:tcW w:w="1283" w:type="dxa"/>
            <w:vAlign w:val="bottom"/>
          </w:tcPr>
          <w:p w14:paraId="0BB7CF1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74.57</w:t>
            </w:r>
          </w:p>
        </w:tc>
      </w:tr>
      <w:tr w:rsidR="007E22AF" w:rsidRPr="004D39EC" w14:paraId="16FB2C40" w14:textId="77777777" w:rsidTr="00CD30CA">
        <w:tc>
          <w:tcPr>
            <w:tcW w:w="1509" w:type="dxa"/>
          </w:tcPr>
          <w:p w14:paraId="2ACFB608"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Mourato</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[42</w:t>
            </w:r>
            <w:r w:rsidRPr="004D39EC">
              <w:rPr>
                <w:rFonts w:ascii="Book Antiqua" w:hAnsi="Book Antiqua"/>
                <w:vertAlign w:val="superscript"/>
                <w:lang w:eastAsia="zh-CN"/>
              </w:rPr>
              <w:t>]</w:t>
            </w:r>
          </w:p>
        </w:tc>
        <w:tc>
          <w:tcPr>
            <w:tcW w:w="720" w:type="dxa"/>
          </w:tcPr>
          <w:p w14:paraId="7D8712F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2013</w:t>
            </w:r>
          </w:p>
        </w:tc>
        <w:tc>
          <w:tcPr>
            <w:tcW w:w="1463" w:type="dxa"/>
          </w:tcPr>
          <w:p w14:paraId="41F07C0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Retrospective</w:t>
            </w:r>
          </w:p>
        </w:tc>
        <w:tc>
          <w:tcPr>
            <w:tcW w:w="1507" w:type="dxa"/>
          </w:tcPr>
          <w:p w14:paraId="41D4009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Cross-sectional</w:t>
            </w:r>
          </w:p>
        </w:tc>
        <w:tc>
          <w:tcPr>
            <w:tcW w:w="900" w:type="dxa"/>
          </w:tcPr>
          <w:p w14:paraId="7D26D8E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Brazil</w:t>
            </w:r>
          </w:p>
        </w:tc>
        <w:tc>
          <w:tcPr>
            <w:tcW w:w="810" w:type="dxa"/>
          </w:tcPr>
          <w:p w14:paraId="565CC78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138</w:t>
            </w:r>
          </w:p>
        </w:tc>
        <w:tc>
          <w:tcPr>
            <w:tcW w:w="810" w:type="dxa"/>
          </w:tcPr>
          <w:p w14:paraId="406042C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42</w:t>
            </w:r>
          </w:p>
        </w:tc>
        <w:tc>
          <w:tcPr>
            <w:tcW w:w="1283" w:type="dxa"/>
            <w:vAlign w:val="bottom"/>
          </w:tcPr>
          <w:p w14:paraId="47EE2B2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30.43478</w:t>
            </w:r>
          </w:p>
        </w:tc>
      </w:tr>
      <w:tr w:rsidR="007E22AF" w:rsidRPr="004D39EC" w14:paraId="0F4229B5" w14:textId="77777777" w:rsidTr="00CD30CA">
        <w:tc>
          <w:tcPr>
            <w:tcW w:w="1509" w:type="dxa"/>
          </w:tcPr>
          <w:p w14:paraId="3CDD50FE"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Sharma </w:t>
            </w:r>
            <w:r w:rsidRPr="004D39EC">
              <w:rPr>
                <w:rFonts w:ascii="Book Antiqua" w:hAnsi="Book Antiqua"/>
                <w:bCs/>
                <w:i/>
              </w:rPr>
              <w:t>et al</w:t>
            </w:r>
            <w:r w:rsidRPr="004D39EC">
              <w:rPr>
                <w:rFonts w:ascii="Book Antiqua" w:hAnsi="Book Antiqua"/>
                <w:bCs/>
                <w:vertAlign w:val="superscript"/>
                <w:lang w:eastAsia="zh-CN"/>
              </w:rPr>
              <w:t>[43</w:t>
            </w:r>
            <w:r w:rsidRPr="004D39EC">
              <w:rPr>
                <w:rFonts w:ascii="Book Antiqua" w:hAnsi="Book Antiqua"/>
                <w:vertAlign w:val="superscript"/>
                <w:lang w:eastAsia="zh-CN"/>
              </w:rPr>
              <w:t>]</w:t>
            </w:r>
          </w:p>
        </w:tc>
        <w:tc>
          <w:tcPr>
            <w:tcW w:w="720" w:type="dxa"/>
          </w:tcPr>
          <w:p w14:paraId="1178ED8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2013</w:t>
            </w:r>
          </w:p>
        </w:tc>
        <w:tc>
          <w:tcPr>
            <w:tcW w:w="1463" w:type="dxa"/>
          </w:tcPr>
          <w:p w14:paraId="673D11E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Prospective</w:t>
            </w:r>
          </w:p>
        </w:tc>
        <w:tc>
          <w:tcPr>
            <w:tcW w:w="1507" w:type="dxa"/>
          </w:tcPr>
          <w:p w14:paraId="2CE5D90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Observational</w:t>
            </w:r>
          </w:p>
        </w:tc>
        <w:tc>
          <w:tcPr>
            <w:tcW w:w="900" w:type="dxa"/>
          </w:tcPr>
          <w:p w14:paraId="08C3241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India</w:t>
            </w:r>
          </w:p>
        </w:tc>
        <w:tc>
          <w:tcPr>
            <w:tcW w:w="810" w:type="dxa"/>
          </w:tcPr>
          <w:p w14:paraId="414CD56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35</w:t>
            </w:r>
          </w:p>
        </w:tc>
        <w:tc>
          <w:tcPr>
            <w:tcW w:w="810" w:type="dxa"/>
          </w:tcPr>
          <w:p w14:paraId="3BA2E59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18</w:t>
            </w:r>
          </w:p>
        </w:tc>
        <w:tc>
          <w:tcPr>
            <w:tcW w:w="1283" w:type="dxa"/>
            <w:vAlign w:val="bottom"/>
          </w:tcPr>
          <w:p w14:paraId="734DEB2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51.42857</w:t>
            </w:r>
          </w:p>
        </w:tc>
      </w:tr>
      <w:tr w:rsidR="007E22AF" w:rsidRPr="004D39EC" w14:paraId="748BF392" w14:textId="77777777" w:rsidTr="00CD30CA">
        <w:tc>
          <w:tcPr>
            <w:tcW w:w="1509" w:type="dxa"/>
          </w:tcPr>
          <w:p w14:paraId="7846BAA0"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Shrestha </w:t>
            </w:r>
            <w:r w:rsidRPr="004D39EC">
              <w:rPr>
                <w:rFonts w:ascii="Book Antiqua" w:hAnsi="Book Antiqua"/>
                <w:bCs/>
                <w:i/>
              </w:rPr>
              <w:t>et al</w:t>
            </w:r>
            <w:r w:rsidRPr="004D39EC">
              <w:rPr>
                <w:rFonts w:ascii="Book Antiqua" w:hAnsi="Book Antiqua"/>
                <w:bCs/>
                <w:vertAlign w:val="superscript"/>
                <w:lang w:eastAsia="zh-CN"/>
              </w:rPr>
              <w:t>[36</w:t>
            </w:r>
            <w:r w:rsidRPr="004D39EC">
              <w:rPr>
                <w:rFonts w:ascii="Book Antiqua" w:hAnsi="Book Antiqua"/>
                <w:vertAlign w:val="superscript"/>
                <w:lang w:eastAsia="zh-CN"/>
              </w:rPr>
              <w:t>]</w:t>
            </w:r>
          </w:p>
        </w:tc>
        <w:tc>
          <w:tcPr>
            <w:tcW w:w="720" w:type="dxa"/>
          </w:tcPr>
          <w:p w14:paraId="4C727CF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2013</w:t>
            </w:r>
          </w:p>
        </w:tc>
        <w:tc>
          <w:tcPr>
            <w:tcW w:w="1463" w:type="dxa"/>
          </w:tcPr>
          <w:p w14:paraId="5F30FED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Prospective</w:t>
            </w:r>
          </w:p>
        </w:tc>
        <w:tc>
          <w:tcPr>
            <w:tcW w:w="1507" w:type="dxa"/>
          </w:tcPr>
          <w:p w14:paraId="75ADB2F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Observational</w:t>
            </w:r>
          </w:p>
        </w:tc>
        <w:tc>
          <w:tcPr>
            <w:tcW w:w="900" w:type="dxa"/>
          </w:tcPr>
          <w:p w14:paraId="23B8337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Nepal</w:t>
            </w:r>
          </w:p>
        </w:tc>
        <w:tc>
          <w:tcPr>
            <w:tcW w:w="810" w:type="dxa"/>
          </w:tcPr>
          <w:p w14:paraId="6C9AD51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50</w:t>
            </w:r>
          </w:p>
        </w:tc>
        <w:tc>
          <w:tcPr>
            <w:tcW w:w="810" w:type="dxa"/>
          </w:tcPr>
          <w:p w14:paraId="0AEE899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21</w:t>
            </w:r>
          </w:p>
        </w:tc>
        <w:tc>
          <w:tcPr>
            <w:tcW w:w="1283" w:type="dxa"/>
            <w:vAlign w:val="bottom"/>
          </w:tcPr>
          <w:p w14:paraId="7C200C7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42</w:t>
            </w:r>
          </w:p>
        </w:tc>
      </w:tr>
      <w:tr w:rsidR="007E22AF" w:rsidRPr="004D39EC" w14:paraId="0ED85C30" w14:textId="77777777" w:rsidTr="00CD30CA">
        <w:tc>
          <w:tcPr>
            <w:tcW w:w="1509" w:type="dxa"/>
          </w:tcPr>
          <w:p w14:paraId="380C1210"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Espinola-Zavaleta</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[44</w:t>
            </w:r>
            <w:r w:rsidRPr="004D39EC">
              <w:rPr>
                <w:rFonts w:ascii="Book Antiqua" w:hAnsi="Book Antiqua"/>
                <w:vertAlign w:val="superscript"/>
                <w:lang w:eastAsia="zh-CN"/>
              </w:rPr>
              <w:t>]</w:t>
            </w:r>
          </w:p>
        </w:tc>
        <w:tc>
          <w:tcPr>
            <w:tcW w:w="720" w:type="dxa"/>
          </w:tcPr>
          <w:p w14:paraId="421DCA8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2015</w:t>
            </w:r>
          </w:p>
        </w:tc>
        <w:tc>
          <w:tcPr>
            <w:tcW w:w="1463" w:type="dxa"/>
          </w:tcPr>
          <w:p w14:paraId="0BF05BC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Prospective</w:t>
            </w:r>
          </w:p>
        </w:tc>
        <w:tc>
          <w:tcPr>
            <w:tcW w:w="1507" w:type="dxa"/>
          </w:tcPr>
          <w:p w14:paraId="1EFE22A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Observational</w:t>
            </w:r>
          </w:p>
        </w:tc>
        <w:tc>
          <w:tcPr>
            <w:tcW w:w="900" w:type="dxa"/>
          </w:tcPr>
          <w:p w14:paraId="1685664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Mexico city</w:t>
            </w:r>
          </w:p>
        </w:tc>
        <w:tc>
          <w:tcPr>
            <w:tcW w:w="810" w:type="dxa"/>
          </w:tcPr>
          <w:p w14:paraId="16B2397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127</w:t>
            </w:r>
          </w:p>
        </w:tc>
        <w:tc>
          <w:tcPr>
            <w:tcW w:w="810" w:type="dxa"/>
          </w:tcPr>
          <w:p w14:paraId="4E536B7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102</w:t>
            </w:r>
          </w:p>
        </w:tc>
        <w:tc>
          <w:tcPr>
            <w:tcW w:w="1283" w:type="dxa"/>
            <w:vAlign w:val="bottom"/>
          </w:tcPr>
          <w:p w14:paraId="714F6B6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80.31496</w:t>
            </w:r>
          </w:p>
        </w:tc>
      </w:tr>
      <w:tr w:rsidR="007E22AF" w:rsidRPr="004D39EC" w14:paraId="02F01253" w14:textId="77777777" w:rsidTr="00CD30CA">
        <w:tc>
          <w:tcPr>
            <w:tcW w:w="1509" w:type="dxa"/>
          </w:tcPr>
          <w:p w14:paraId="1D554407"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Bermudez </w:t>
            </w:r>
            <w:r w:rsidRPr="004D39EC">
              <w:rPr>
                <w:rFonts w:ascii="Book Antiqua" w:hAnsi="Book Antiqua"/>
                <w:bCs/>
                <w:i/>
              </w:rPr>
              <w:t>et al</w:t>
            </w:r>
            <w:r w:rsidRPr="004D39EC">
              <w:rPr>
                <w:rFonts w:ascii="Book Antiqua" w:hAnsi="Book Antiqua"/>
                <w:bCs/>
                <w:vertAlign w:val="superscript"/>
                <w:lang w:eastAsia="zh-CN"/>
              </w:rPr>
              <w:t>[34</w:t>
            </w:r>
            <w:r w:rsidRPr="004D39EC">
              <w:rPr>
                <w:rFonts w:ascii="Book Antiqua" w:hAnsi="Book Antiqua"/>
                <w:vertAlign w:val="superscript"/>
                <w:lang w:eastAsia="zh-CN"/>
              </w:rPr>
              <w:t>]</w:t>
            </w:r>
          </w:p>
        </w:tc>
        <w:tc>
          <w:tcPr>
            <w:tcW w:w="720" w:type="dxa"/>
          </w:tcPr>
          <w:p w14:paraId="6B1F88E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2015</w:t>
            </w:r>
          </w:p>
        </w:tc>
        <w:tc>
          <w:tcPr>
            <w:tcW w:w="1463" w:type="dxa"/>
          </w:tcPr>
          <w:p w14:paraId="33D4B16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Retrospective</w:t>
            </w:r>
          </w:p>
        </w:tc>
        <w:tc>
          <w:tcPr>
            <w:tcW w:w="1507" w:type="dxa"/>
          </w:tcPr>
          <w:p w14:paraId="01A6BD6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Observational</w:t>
            </w:r>
          </w:p>
        </w:tc>
        <w:tc>
          <w:tcPr>
            <w:tcW w:w="900" w:type="dxa"/>
          </w:tcPr>
          <w:p w14:paraId="74BBB02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Brazil</w:t>
            </w:r>
          </w:p>
        </w:tc>
        <w:tc>
          <w:tcPr>
            <w:tcW w:w="810" w:type="dxa"/>
          </w:tcPr>
          <w:p w14:paraId="5F612B9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1207</w:t>
            </w:r>
          </w:p>
        </w:tc>
        <w:tc>
          <w:tcPr>
            <w:tcW w:w="810" w:type="dxa"/>
          </w:tcPr>
          <w:p w14:paraId="2DD3505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57</w:t>
            </w:r>
          </w:p>
        </w:tc>
        <w:tc>
          <w:tcPr>
            <w:tcW w:w="1283" w:type="dxa"/>
            <w:vAlign w:val="bottom"/>
          </w:tcPr>
          <w:p w14:paraId="1EBE3B2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4.722452</w:t>
            </w:r>
          </w:p>
        </w:tc>
      </w:tr>
      <w:tr w:rsidR="007E22AF" w:rsidRPr="004D39EC" w14:paraId="7527850A" w14:textId="77777777" w:rsidTr="00CD30CA">
        <w:tc>
          <w:tcPr>
            <w:tcW w:w="1509" w:type="dxa"/>
          </w:tcPr>
          <w:p w14:paraId="4EFBB4BF"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Zonouzi</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[45</w:t>
            </w:r>
            <w:r w:rsidRPr="004D39EC">
              <w:rPr>
                <w:rFonts w:ascii="Book Antiqua" w:hAnsi="Book Antiqua"/>
                <w:vertAlign w:val="superscript"/>
                <w:lang w:eastAsia="zh-CN"/>
              </w:rPr>
              <w:t>]</w:t>
            </w:r>
          </w:p>
        </w:tc>
        <w:tc>
          <w:tcPr>
            <w:tcW w:w="720" w:type="dxa"/>
          </w:tcPr>
          <w:p w14:paraId="2951DEE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2015</w:t>
            </w:r>
          </w:p>
        </w:tc>
        <w:tc>
          <w:tcPr>
            <w:tcW w:w="1463" w:type="dxa"/>
          </w:tcPr>
          <w:p w14:paraId="44E01FE6"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rPr>
              <w:t>Prospective</w:t>
            </w:r>
          </w:p>
        </w:tc>
        <w:tc>
          <w:tcPr>
            <w:tcW w:w="1507" w:type="dxa"/>
          </w:tcPr>
          <w:p w14:paraId="6534A34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Cross-sectional</w:t>
            </w:r>
          </w:p>
        </w:tc>
        <w:tc>
          <w:tcPr>
            <w:tcW w:w="900" w:type="dxa"/>
          </w:tcPr>
          <w:p w14:paraId="2F69BEA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Iran</w:t>
            </w:r>
          </w:p>
        </w:tc>
        <w:tc>
          <w:tcPr>
            <w:tcW w:w="810" w:type="dxa"/>
          </w:tcPr>
          <w:p w14:paraId="06C2F16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110</w:t>
            </w:r>
          </w:p>
        </w:tc>
        <w:tc>
          <w:tcPr>
            <w:tcW w:w="810" w:type="dxa"/>
          </w:tcPr>
          <w:p w14:paraId="7FB461E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23</w:t>
            </w:r>
          </w:p>
        </w:tc>
        <w:tc>
          <w:tcPr>
            <w:tcW w:w="1283" w:type="dxa"/>
            <w:vAlign w:val="bottom"/>
          </w:tcPr>
          <w:p w14:paraId="461D829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20.90909</w:t>
            </w:r>
          </w:p>
        </w:tc>
      </w:tr>
      <w:tr w:rsidR="007E22AF" w:rsidRPr="004D39EC" w14:paraId="71CD20E3" w14:textId="77777777" w:rsidTr="00CD30CA">
        <w:tc>
          <w:tcPr>
            <w:tcW w:w="1509" w:type="dxa"/>
          </w:tcPr>
          <w:p w14:paraId="0827B497"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lastRenderedPageBreak/>
              <w:t xml:space="preserve">Joffre </w:t>
            </w:r>
            <w:r w:rsidRPr="004D39EC">
              <w:rPr>
                <w:rFonts w:ascii="Book Antiqua" w:hAnsi="Book Antiqua"/>
                <w:bCs/>
                <w:i/>
              </w:rPr>
              <w:t>et al</w:t>
            </w:r>
            <w:r w:rsidRPr="004D39EC">
              <w:rPr>
                <w:rFonts w:ascii="Book Antiqua" w:hAnsi="Book Antiqua"/>
                <w:bCs/>
                <w:vertAlign w:val="superscript"/>
                <w:lang w:eastAsia="zh-CN"/>
              </w:rPr>
              <w:t>[6</w:t>
            </w:r>
            <w:r w:rsidRPr="004D39EC">
              <w:rPr>
                <w:rFonts w:ascii="Book Antiqua" w:hAnsi="Book Antiqua"/>
                <w:vertAlign w:val="superscript"/>
                <w:lang w:eastAsia="zh-CN"/>
              </w:rPr>
              <w:t>]</w:t>
            </w:r>
          </w:p>
        </w:tc>
        <w:tc>
          <w:tcPr>
            <w:tcW w:w="720" w:type="dxa"/>
          </w:tcPr>
          <w:p w14:paraId="7647C45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2016</w:t>
            </w:r>
          </w:p>
        </w:tc>
        <w:tc>
          <w:tcPr>
            <w:tcW w:w="1463" w:type="dxa"/>
          </w:tcPr>
          <w:p w14:paraId="3A4351DC"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rPr>
              <w:t>Retrospective</w:t>
            </w:r>
          </w:p>
        </w:tc>
        <w:tc>
          <w:tcPr>
            <w:tcW w:w="1507" w:type="dxa"/>
          </w:tcPr>
          <w:p w14:paraId="43A8374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Observational</w:t>
            </w:r>
          </w:p>
        </w:tc>
        <w:tc>
          <w:tcPr>
            <w:tcW w:w="900" w:type="dxa"/>
          </w:tcPr>
          <w:p w14:paraId="275D1D7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France</w:t>
            </w:r>
          </w:p>
        </w:tc>
        <w:tc>
          <w:tcPr>
            <w:tcW w:w="810" w:type="dxa"/>
          </w:tcPr>
          <w:p w14:paraId="3A3F6DE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66</w:t>
            </w:r>
          </w:p>
        </w:tc>
        <w:tc>
          <w:tcPr>
            <w:tcW w:w="810" w:type="dxa"/>
          </w:tcPr>
          <w:p w14:paraId="2E68792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19</w:t>
            </w:r>
          </w:p>
        </w:tc>
        <w:tc>
          <w:tcPr>
            <w:tcW w:w="1283" w:type="dxa"/>
            <w:vAlign w:val="bottom"/>
          </w:tcPr>
          <w:p w14:paraId="78FBDFF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28.78788</w:t>
            </w:r>
          </w:p>
        </w:tc>
      </w:tr>
      <w:tr w:rsidR="007E22AF" w:rsidRPr="004D39EC" w14:paraId="2D08B8F1" w14:textId="77777777" w:rsidTr="00CD30CA">
        <w:tc>
          <w:tcPr>
            <w:tcW w:w="1509" w:type="dxa"/>
          </w:tcPr>
          <w:p w14:paraId="657389FE"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Okeniyi</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[37</w:t>
            </w:r>
            <w:r w:rsidRPr="004D39EC">
              <w:rPr>
                <w:rFonts w:ascii="Book Antiqua" w:hAnsi="Book Antiqua"/>
                <w:vertAlign w:val="superscript"/>
                <w:lang w:eastAsia="zh-CN"/>
              </w:rPr>
              <w:t>]</w:t>
            </w:r>
          </w:p>
        </w:tc>
        <w:tc>
          <w:tcPr>
            <w:tcW w:w="720" w:type="dxa"/>
          </w:tcPr>
          <w:p w14:paraId="1C81B3E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2017</w:t>
            </w:r>
          </w:p>
        </w:tc>
        <w:tc>
          <w:tcPr>
            <w:tcW w:w="1463" w:type="dxa"/>
          </w:tcPr>
          <w:p w14:paraId="36DFB4E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Prospective</w:t>
            </w:r>
          </w:p>
        </w:tc>
        <w:tc>
          <w:tcPr>
            <w:tcW w:w="1507" w:type="dxa"/>
          </w:tcPr>
          <w:p w14:paraId="3F2CECA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Observational</w:t>
            </w:r>
          </w:p>
        </w:tc>
        <w:tc>
          <w:tcPr>
            <w:tcW w:w="900" w:type="dxa"/>
          </w:tcPr>
          <w:p w14:paraId="397F5C2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Nigeria</w:t>
            </w:r>
          </w:p>
        </w:tc>
        <w:tc>
          <w:tcPr>
            <w:tcW w:w="810" w:type="dxa"/>
          </w:tcPr>
          <w:p w14:paraId="65FEC7F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70</w:t>
            </w:r>
          </w:p>
        </w:tc>
        <w:tc>
          <w:tcPr>
            <w:tcW w:w="810" w:type="dxa"/>
          </w:tcPr>
          <w:p w14:paraId="7A4B18D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14</w:t>
            </w:r>
          </w:p>
        </w:tc>
        <w:tc>
          <w:tcPr>
            <w:tcW w:w="1283" w:type="dxa"/>
            <w:vAlign w:val="bottom"/>
          </w:tcPr>
          <w:p w14:paraId="2E05BBF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w:t>
            </w:r>
          </w:p>
        </w:tc>
      </w:tr>
      <w:tr w:rsidR="007E22AF" w:rsidRPr="004D39EC" w14:paraId="6BB3A368" w14:textId="77777777" w:rsidTr="00CD30CA">
        <w:tc>
          <w:tcPr>
            <w:tcW w:w="1509" w:type="dxa"/>
          </w:tcPr>
          <w:p w14:paraId="42ABB098"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Bush </w:t>
            </w:r>
            <w:r w:rsidRPr="004D39EC">
              <w:rPr>
                <w:rFonts w:ascii="Book Antiqua" w:hAnsi="Book Antiqua"/>
                <w:bCs/>
                <w:i/>
              </w:rPr>
              <w:t>et al</w:t>
            </w:r>
            <w:r w:rsidRPr="004D39EC">
              <w:rPr>
                <w:rFonts w:ascii="Book Antiqua" w:hAnsi="Book Antiqua"/>
                <w:bCs/>
                <w:vertAlign w:val="superscript"/>
                <w:lang w:eastAsia="zh-CN"/>
              </w:rPr>
              <w:t>[38</w:t>
            </w:r>
            <w:r w:rsidRPr="004D39EC">
              <w:rPr>
                <w:rFonts w:ascii="Book Antiqua" w:hAnsi="Book Antiqua"/>
                <w:vertAlign w:val="superscript"/>
                <w:lang w:eastAsia="zh-CN"/>
              </w:rPr>
              <w:t>]</w:t>
            </w:r>
          </w:p>
        </w:tc>
        <w:tc>
          <w:tcPr>
            <w:tcW w:w="720" w:type="dxa"/>
          </w:tcPr>
          <w:p w14:paraId="4FA2962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2018</w:t>
            </w:r>
          </w:p>
        </w:tc>
        <w:tc>
          <w:tcPr>
            <w:tcW w:w="1463" w:type="dxa"/>
          </w:tcPr>
          <w:p w14:paraId="2B67355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Retrospective</w:t>
            </w:r>
          </w:p>
        </w:tc>
        <w:tc>
          <w:tcPr>
            <w:tcW w:w="1507" w:type="dxa"/>
          </w:tcPr>
          <w:p w14:paraId="3175A53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Cohort</w:t>
            </w:r>
          </w:p>
        </w:tc>
        <w:tc>
          <w:tcPr>
            <w:tcW w:w="900" w:type="dxa"/>
          </w:tcPr>
          <w:p w14:paraId="095016A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USA</w:t>
            </w:r>
          </w:p>
        </w:tc>
        <w:tc>
          <w:tcPr>
            <w:tcW w:w="810" w:type="dxa"/>
          </w:tcPr>
          <w:p w14:paraId="6082FA0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1252</w:t>
            </w:r>
          </w:p>
        </w:tc>
        <w:tc>
          <w:tcPr>
            <w:tcW w:w="810" w:type="dxa"/>
          </w:tcPr>
          <w:p w14:paraId="1BBF098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346</w:t>
            </w:r>
          </w:p>
        </w:tc>
        <w:tc>
          <w:tcPr>
            <w:tcW w:w="1283" w:type="dxa"/>
            <w:vAlign w:val="bottom"/>
          </w:tcPr>
          <w:p w14:paraId="0ADD6D3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27.63578</w:t>
            </w:r>
          </w:p>
        </w:tc>
      </w:tr>
      <w:tr w:rsidR="007E22AF" w:rsidRPr="004D39EC" w14:paraId="25D0FEBF" w14:textId="77777777" w:rsidTr="00CD30CA">
        <w:tc>
          <w:tcPr>
            <w:tcW w:w="1509" w:type="dxa"/>
          </w:tcPr>
          <w:p w14:paraId="6590B11C"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Martin </w:t>
            </w:r>
            <w:r w:rsidRPr="004D39EC">
              <w:rPr>
                <w:rFonts w:ascii="Book Antiqua" w:hAnsi="Book Antiqua"/>
                <w:bCs/>
                <w:i/>
              </w:rPr>
              <w:t>et al</w:t>
            </w:r>
            <w:r w:rsidRPr="004D39EC">
              <w:rPr>
                <w:rFonts w:ascii="Book Antiqua" w:hAnsi="Book Antiqua"/>
                <w:bCs/>
                <w:vertAlign w:val="superscript"/>
                <w:lang w:eastAsia="zh-CN"/>
              </w:rPr>
              <w:t>[39</w:t>
            </w:r>
            <w:r w:rsidRPr="004D39EC">
              <w:rPr>
                <w:rFonts w:ascii="Book Antiqua" w:hAnsi="Book Antiqua"/>
                <w:vertAlign w:val="superscript"/>
                <w:lang w:eastAsia="zh-CN"/>
              </w:rPr>
              <w:t>]</w:t>
            </w:r>
          </w:p>
        </w:tc>
        <w:tc>
          <w:tcPr>
            <w:tcW w:w="720" w:type="dxa"/>
          </w:tcPr>
          <w:p w14:paraId="7AE7616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2018</w:t>
            </w:r>
          </w:p>
        </w:tc>
        <w:tc>
          <w:tcPr>
            <w:tcW w:w="1463" w:type="dxa"/>
          </w:tcPr>
          <w:p w14:paraId="19908B4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Retrospective</w:t>
            </w:r>
          </w:p>
        </w:tc>
        <w:tc>
          <w:tcPr>
            <w:tcW w:w="1507" w:type="dxa"/>
          </w:tcPr>
          <w:p w14:paraId="593BFB2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Cohort</w:t>
            </w:r>
          </w:p>
        </w:tc>
        <w:tc>
          <w:tcPr>
            <w:tcW w:w="900" w:type="dxa"/>
          </w:tcPr>
          <w:p w14:paraId="6D1E271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Ireland</w:t>
            </w:r>
          </w:p>
        </w:tc>
        <w:tc>
          <w:tcPr>
            <w:tcW w:w="810" w:type="dxa"/>
          </w:tcPr>
          <w:p w14:paraId="38CF3C4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121</w:t>
            </w:r>
          </w:p>
        </w:tc>
        <w:tc>
          <w:tcPr>
            <w:tcW w:w="810" w:type="dxa"/>
          </w:tcPr>
          <w:p w14:paraId="014776C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41</w:t>
            </w:r>
          </w:p>
        </w:tc>
        <w:tc>
          <w:tcPr>
            <w:tcW w:w="1283" w:type="dxa"/>
            <w:vAlign w:val="bottom"/>
          </w:tcPr>
          <w:p w14:paraId="2DA4C97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33.8843</w:t>
            </w:r>
          </w:p>
        </w:tc>
      </w:tr>
      <w:tr w:rsidR="007E22AF" w:rsidRPr="004D39EC" w14:paraId="54292D04" w14:textId="77777777" w:rsidTr="00CD30CA">
        <w:tc>
          <w:tcPr>
            <w:tcW w:w="1509" w:type="dxa"/>
          </w:tcPr>
          <w:p w14:paraId="5DC9ACAE"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Zahari</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[46</w:t>
            </w:r>
            <w:r w:rsidRPr="004D39EC">
              <w:rPr>
                <w:rFonts w:ascii="Book Antiqua" w:hAnsi="Book Antiqua"/>
                <w:vertAlign w:val="superscript"/>
                <w:lang w:eastAsia="zh-CN"/>
              </w:rPr>
              <w:t>]</w:t>
            </w:r>
          </w:p>
        </w:tc>
        <w:tc>
          <w:tcPr>
            <w:tcW w:w="720" w:type="dxa"/>
          </w:tcPr>
          <w:p w14:paraId="1CF275C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2019</w:t>
            </w:r>
          </w:p>
        </w:tc>
        <w:tc>
          <w:tcPr>
            <w:tcW w:w="1463" w:type="dxa"/>
          </w:tcPr>
          <w:p w14:paraId="1C9C238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bCs/>
              </w:rPr>
              <w:t>Retrospective</w:t>
            </w:r>
          </w:p>
        </w:tc>
        <w:tc>
          <w:tcPr>
            <w:tcW w:w="1507" w:type="dxa"/>
          </w:tcPr>
          <w:p w14:paraId="2D0B2D7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Cohort</w:t>
            </w:r>
          </w:p>
        </w:tc>
        <w:tc>
          <w:tcPr>
            <w:tcW w:w="900" w:type="dxa"/>
          </w:tcPr>
          <w:p w14:paraId="20DCC02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Malaysia</w:t>
            </w:r>
          </w:p>
        </w:tc>
        <w:tc>
          <w:tcPr>
            <w:tcW w:w="810" w:type="dxa"/>
          </w:tcPr>
          <w:p w14:paraId="4FC50E7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754</w:t>
            </w:r>
          </w:p>
        </w:tc>
        <w:tc>
          <w:tcPr>
            <w:tcW w:w="810" w:type="dxa"/>
          </w:tcPr>
          <w:p w14:paraId="55C87A5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160</w:t>
            </w:r>
          </w:p>
        </w:tc>
        <w:tc>
          <w:tcPr>
            <w:tcW w:w="1283" w:type="dxa"/>
            <w:vAlign w:val="bottom"/>
          </w:tcPr>
          <w:p w14:paraId="070B362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21.22016</w:t>
            </w:r>
          </w:p>
        </w:tc>
      </w:tr>
      <w:tr w:rsidR="007E22AF" w:rsidRPr="004D39EC" w14:paraId="7E18406E" w14:textId="77777777" w:rsidTr="00CD30CA">
        <w:tc>
          <w:tcPr>
            <w:tcW w:w="1509" w:type="dxa"/>
          </w:tcPr>
          <w:p w14:paraId="4AB0CACB"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Alsuwayfee</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[47</w:t>
            </w:r>
            <w:r w:rsidRPr="004D39EC">
              <w:rPr>
                <w:rFonts w:ascii="Book Antiqua" w:hAnsi="Book Antiqua"/>
                <w:vertAlign w:val="superscript"/>
                <w:lang w:eastAsia="zh-CN"/>
              </w:rPr>
              <w:t>]</w:t>
            </w:r>
          </w:p>
        </w:tc>
        <w:tc>
          <w:tcPr>
            <w:tcW w:w="720" w:type="dxa"/>
          </w:tcPr>
          <w:p w14:paraId="7B60AD8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2020</w:t>
            </w:r>
          </w:p>
        </w:tc>
        <w:tc>
          <w:tcPr>
            <w:tcW w:w="1463" w:type="dxa"/>
          </w:tcPr>
          <w:p w14:paraId="46ED0CF2"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Prospective</w:t>
            </w:r>
          </w:p>
        </w:tc>
        <w:tc>
          <w:tcPr>
            <w:tcW w:w="1507" w:type="dxa"/>
          </w:tcPr>
          <w:p w14:paraId="0F168D1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bCs/>
              </w:rPr>
              <w:t>Cross-sectional</w:t>
            </w:r>
          </w:p>
        </w:tc>
        <w:tc>
          <w:tcPr>
            <w:tcW w:w="900" w:type="dxa"/>
          </w:tcPr>
          <w:p w14:paraId="6F2F516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Iraq</w:t>
            </w:r>
          </w:p>
        </w:tc>
        <w:tc>
          <w:tcPr>
            <w:tcW w:w="810" w:type="dxa"/>
          </w:tcPr>
          <w:p w14:paraId="05535A3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76</w:t>
            </w:r>
          </w:p>
        </w:tc>
        <w:tc>
          <w:tcPr>
            <w:tcW w:w="810" w:type="dxa"/>
          </w:tcPr>
          <w:p w14:paraId="69B838C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23</w:t>
            </w:r>
          </w:p>
        </w:tc>
        <w:tc>
          <w:tcPr>
            <w:tcW w:w="1283" w:type="dxa"/>
            <w:vAlign w:val="bottom"/>
          </w:tcPr>
          <w:p w14:paraId="5B66495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30.26</w:t>
            </w:r>
          </w:p>
        </w:tc>
      </w:tr>
    </w:tbl>
    <w:p w14:paraId="036CB426" w14:textId="77777777" w:rsidR="007E22AF" w:rsidRPr="004D39EC" w:rsidRDefault="007E22AF" w:rsidP="007E22AF">
      <w:pPr>
        <w:adjustRightInd w:val="0"/>
        <w:snapToGrid w:val="0"/>
        <w:spacing w:line="360" w:lineRule="auto"/>
        <w:jc w:val="both"/>
        <w:rPr>
          <w:rFonts w:ascii="Book Antiqua" w:hAnsi="Book Antiqua"/>
          <w:lang w:eastAsia="zh-CN"/>
        </w:rPr>
      </w:pPr>
      <w:r w:rsidRPr="004D39EC">
        <w:rPr>
          <w:rFonts w:ascii="Book Antiqua" w:hAnsi="Book Antiqua"/>
        </w:rPr>
        <w:t>PH</w:t>
      </w:r>
      <w:r w:rsidRPr="004D39EC">
        <w:rPr>
          <w:rFonts w:ascii="Book Antiqua" w:hAnsi="Book Antiqua"/>
          <w:lang w:eastAsia="zh-CN"/>
        </w:rPr>
        <w:t>:</w:t>
      </w:r>
      <w:r w:rsidRPr="004D39EC">
        <w:rPr>
          <w:rFonts w:ascii="Book Antiqua" w:hAnsi="Book Antiqua"/>
          <w:b/>
          <w:lang w:eastAsia="zh-CN"/>
        </w:rPr>
        <w:t xml:space="preserve"> </w:t>
      </w:r>
      <w:r w:rsidRPr="004D39EC">
        <w:rPr>
          <w:rFonts w:ascii="Book Antiqua" w:eastAsia="Book Antiqua" w:hAnsi="Book Antiqua" w:cs="Book Antiqua"/>
          <w:color w:val="000000"/>
        </w:rPr>
        <w:t>Pulmonary hypertension</w:t>
      </w:r>
      <w:r w:rsidRPr="004D39EC">
        <w:rPr>
          <w:rFonts w:ascii="Book Antiqua" w:hAnsi="Book Antiqua" w:cs="Book Antiqua"/>
          <w:color w:val="000000"/>
          <w:lang w:eastAsia="zh-CN"/>
        </w:rPr>
        <w:t>.</w:t>
      </w:r>
    </w:p>
    <w:p w14:paraId="7C47D6C4" w14:textId="77777777" w:rsidR="007E22AF" w:rsidRPr="007E22AF" w:rsidRDefault="007E22AF" w:rsidP="007E22AF">
      <w:pPr>
        <w:adjustRightInd w:val="0"/>
        <w:snapToGrid w:val="0"/>
        <w:spacing w:line="360" w:lineRule="auto"/>
        <w:jc w:val="both"/>
        <w:rPr>
          <w:rFonts w:ascii="Book Antiqua" w:hAnsi="Book Antiqua"/>
        </w:rPr>
      </w:pPr>
      <w:r w:rsidRPr="004D39EC">
        <w:rPr>
          <w:rFonts w:ascii="Book Antiqua" w:hAnsi="Book Antiqua"/>
        </w:rPr>
        <w:br w:type="page"/>
      </w:r>
      <w:r w:rsidRPr="004D39EC">
        <w:rPr>
          <w:rFonts w:ascii="Book Antiqua" w:hAnsi="Book Antiqua"/>
          <w:b/>
        </w:rPr>
        <w:lastRenderedPageBreak/>
        <w:t>Table 2 Screening methodology of the included studies</w:t>
      </w:r>
    </w:p>
    <w:tbl>
      <w:tblPr>
        <w:tblStyle w:val="TableGrid"/>
        <w:tblW w:w="906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7"/>
        <w:gridCol w:w="1890"/>
        <w:gridCol w:w="1080"/>
        <w:gridCol w:w="1260"/>
        <w:gridCol w:w="3330"/>
      </w:tblGrid>
      <w:tr w:rsidR="007E22AF" w:rsidRPr="004D39EC" w14:paraId="418711F0" w14:textId="77777777" w:rsidTr="00CD30CA">
        <w:tc>
          <w:tcPr>
            <w:tcW w:w="1507" w:type="dxa"/>
            <w:tcBorders>
              <w:top w:val="single" w:sz="4" w:space="0" w:color="auto"/>
              <w:bottom w:val="single" w:sz="4" w:space="0" w:color="auto"/>
            </w:tcBorders>
          </w:tcPr>
          <w:p w14:paraId="6B07098C" w14:textId="77777777" w:rsidR="007E22AF" w:rsidRPr="004D39EC" w:rsidRDefault="007E22AF" w:rsidP="00CD30CA">
            <w:pPr>
              <w:adjustRightInd w:val="0"/>
              <w:snapToGrid w:val="0"/>
              <w:spacing w:line="360" w:lineRule="auto"/>
              <w:jc w:val="both"/>
              <w:rPr>
                <w:rFonts w:ascii="Book Antiqua" w:hAnsi="Book Antiqua"/>
                <w:b/>
                <w:bCs/>
                <w:lang w:eastAsia="zh-CN"/>
              </w:rPr>
            </w:pPr>
            <w:r w:rsidRPr="004D39EC">
              <w:rPr>
                <w:rFonts w:ascii="Book Antiqua" w:hAnsi="Book Antiqua"/>
                <w:b/>
                <w:bCs/>
                <w:lang w:eastAsia="zh-CN"/>
              </w:rPr>
              <w:t>Ref.</w:t>
            </w:r>
          </w:p>
        </w:tc>
        <w:tc>
          <w:tcPr>
            <w:tcW w:w="1890" w:type="dxa"/>
            <w:tcBorders>
              <w:top w:val="single" w:sz="4" w:space="0" w:color="auto"/>
              <w:bottom w:val="single" w:sz="4" w:space="0" w:color="auto"/>
            </w:tcBorders>
          </w:tcPr>
          <w:p w14:paraId="080632E1"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Diagnosis established by</w:t>
            </w:r>
          </w:p>
        </w:tc>
        <w:tc>
          <w:tcPr>
            <w:tcW w:w="1080" w:type="dxa"/>
            <w:tcBorders>
              <w:top w:val="single" w:sz="4" w:space="0" w:color="auto"/>
              <w:bottom w:val="single" w:sz="4" w:space="0" w:color="auto"/>
            </w:tcBorders>
          </w:tcPr>
          <w:p w14:paraId="70DA8E51" w14:textId="77777777" w:rsidR="007E22AF" w:rsidRPr="004D39EC" w:rsidRDefault="007E22AF" w:rsidP="00CD30CA">
            <w:pPr>
              <w:adjustRightInd w:val="0"/>
              <w:snapToGrid w:val="0"/>
              <w:spacing w:line="360" w:lineRule="auto"/>
              <w:jc w:val="both"/>
              <w:rPr>
                <w:rFonts w:ascii="Book Antiqua" w:hAnsi="Book Antiqua"/>
                <w:b/>
                <w:bCs/>
                <w:lang w:eastAsia="zh-CN"/>
              </w:rPr>
            </w:pPr>
            <w:r w:rsidRPr="004D39EC">
              <w:rPr>
                <w:rFonts w:ascii="Book Antiqua" w:hAnsi="Book Antiqua"/>
                <w:b/>
                <w:bCs/>
              </w:rPr>
              <w:t>Age group</w:t>
            </w:r>
            <w:r w:rsidRPr="004D39EC">
              <w:rPr>
                <w:rFonts w:ascii="Book Antiqua" w:hAnsi="Book Antiqua"/>
                <w:b/>
                <w:bCs/>
                <w:lang w:eastAsia="zh-CN"/>
              </w:rPr>
              <w:t xml:space="preserve">, </w:t>
            </w:r>
          </w:p>
          <w:p w14:paraId="0B92BC8E" w14:textId="77777777" w:rsidR="007E22AF" w:rsidRPr="004D39EC" w:rsidRDefault="007E22AF" w:rsidP="00CD30CA">
            <w:pPr>
              <w:adjustRightInd w:val="0"/>
              <w:snapToGrid w:val="0"/>
              <w:spacing w:line="360" w:lineRule="auto"/>
              <w:jc w:val="both"/>
              <w:rPr>
                <w:rFonts w:ascii="Book Antiqua" w:hAnsi="Book Antiqua"/>
                <w:b/>
                <w:bCs/>
              </w:rPr>
            </w:pPr>
            <w:r w:rsidRPr="004D39EC">
              <w:rPr>
                <w:rFonts w:ascii="Book Antiqua" w:hAnsi="Book Antiqua"/>
                <w:b/>
                <w:bCs/>
                <w:lang w:eastAsia="zh-CN"/>
              </w:rPr>
              <w:t>(</w:t>
            </w:r>
            <w:r w:rsidRPr="004D39EC">
              <w:rPr>
                <w:rFonts w:ascii="Book Antiqua" w:hAnsi="Book Antiqua"/>
                <w:b/>
                <w:bCs/>
              </w:rPr>
              <w:t>mean</w:t>
            </w:r>
            <w:r w:rsidRPr="004D39EC">
              <w:rPr>
                <w:rFonts w:ascii="Book Antiqua" w:hAnsi="Book Antiqua"/>
                <w:b/>
                <w:bCs/>
                <w:lang w:eastAsia="zh-CN"/>
              </w:rPr>
              <w:t xml:space="preserve"> </w:t>
            </w:r>
            <w:r w:rsidRPr="004D39EC">
              <w:rPr>
                <w:rFonts w:ascii="Book Antiqua" w:hAnsi="Book Antiqua"/>
                <w:b/>
                <w:bCs/>
              </w:rPr>
              <w:t>±</w:t>
            </w:r>
            <w:r w:rsidRPr="004D39EC">
              <w:rPr>
                <w:rFonts w:ascii="Book Antiqua" w:hAnsi="Book Antiqua"/>
                <w:b/>
                <w:bCs/>
                <w:lang w:eastAsia="zh-CN"/>
              </w:rPr>
              <w:t xml:space="preserve"> </w:t>
            </w:r>
            <w:r w:rsidRPr="004D39EC">
              <w:rPr>
                <w:rFonts w:ascii="Book Antiqua" w:hAnsi="Book Antiqua"/>
                <w:b/>
                <w:bCs/>
              </w:rPr>
              <w:t>SD</w:t>
            </w:r>
            <w:r w:rsidRPr="004D39EC">
              <w:rPr>
                <w:rFonts w:ascii="Book Antiqua" w:hAnsi="Book Antiqua"/>
                <w:b/>
                <w:bCs/>
                <w:lang w:eastAsia="zh-CN"/>
              </w:rPr>
              <w:t>,</w:t>
            </w:r>
            <w:r w:rsidRPr="004D39EC">
              <w:rPr>
                <w:rFonts w:ascii="Book Antiqua" w:hAnsi="Book Antiqua"/>
                <w:b/>
                <w:bCs/>
              </w:rPr>
              <w:t xml:space="preserve"> </w:t>
            </w:r>
            <w:proofErr w:type="spellStart"/>
            <w:r w:rsidRPr="004D39EC">
              <w:rPr>
                <w:rFonts w:ascii="Book Antiqua" w:hAnsi="Book Antiqua"/>
                <w:b/>
                <w:bCs/>
              </w:rPr>
              <w:t>yr</w:t>
            </w:r>
            <w:proofErr w:type="spellEnd"/>
            <w:r w:rsidRPr="004D39EC">
              <w:rPr>
                <w:rFonts w:ascii="Book Antiqua" w:hAnsi="Book Antiqua"/>
                <w:b/>
                <w:bCs/>
              </w:rPr>
              <w:t>)</w:t>
            </w:r>
          </w:p>
        </w:tc>
        <w:tc>
          <w:tcPr>
            <w:tcW w:w="1260" w:type="dxa"/>
            <w:tcBorders>
              <w:top w:val="single" w:sz="4" w:space="0" w:color="auto"/>
              <w:bottom w:val="single" w:sz="4" w:space="0" w:color="auto"/>
            </w:tcBorders>
          </w:tcPr>
          <w:p w14:paraId="17584245"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Sex (M:F)</w:t>
            </w:r>
          </w:p>
          <w:p w14:paraId="2FF30AC3" w14:textId="77777777" w:rsidR="007E22AF" w:rsidRPr="004D39EC" w:rsidRDefault="007E22AF" w:rsidP="00CD30CA">
            <w:pPr>
              <w:adjustRightInd w:val="0"/>
              <w:snapToGrid w:val="0"/>
              <w:spacing w:line="360" w:lineRule="auto"/>
              <w:jc w:val="both"/>
              <w:rPr>
                <w:rFonts w:ascii="Book Antiqua" w:hAnsi="Book Antiqua"/>
                <w:b/>
              </w:rPr>
            </w:pPr>
          </w:p>
        </w:tc>
        <w:tc>
          <w:tcPr>
            <w:tcW w:w="3330" w:type="dxa"/>
            <w:tcBorders>
              <w:top w:val="single" w:sz="4" w:space="0" w:color="auto"/>
              <w:bottom w:val="single" w:sz="4" w:space="0" w:color="auto"/>
            </w:tcBorders>
          </w:tcPr>
          <w:p w14:paraId="19F0AF70" w14:textId="483774D8" w:rsidR="007E22AF" w:rsidRPr="004D39EC" w:rsidRDefault="007E22AF" w:rsidP="00FC374D">
            <w:pPr>
              <w:adjustRightInd w:val="0"/>
              <w:snapToGrid w:val="0"/>
              <w:spacing w:line="360" w:lineRule="auto"/>
              <w:jc w:val="both"/>
              <w:rPr>
                <w:rFonts w:ascii="Book Antiqua" w:hAnsi="Book Antiqua"/>
                <w:b/>
              </w:rPr>
            </w:pPr>
            <w:r w:rsidRPr="004D39EC">
              <w:rPr>
                <w:rFonts w:ascii="Book Antiqua" w:hAnsi="Book Antiqua"/>
                <w:b/>
              </w:rPr>
              <w:t>Diagnostic criteri</w:t>
            </w:r>
            <w:r w:rsidR="00FC374D">
              <w:rPr>
                <w:rFonts w:ascii="Book Antiqua" w:hAnsi="Book Antiqua"/>
                <w:b/>
              </w:rPr>
              <w:t>a</w:t>
            </w:r>
            <w:r w:rsidRPr="004D39EC">
              <w:rPr>
                <w:rFonts w:ascii="Book Antiqua" w:hAnsi="Book Antiqua"/>
                <w:b/>
              </w:rPr>
              <w:t xml:space="preserve"> for PH</w:t>
            </w:r>
          </w:p>
        </w:tc>
      </w:tr>
      <w:tr w:rsidR="007E22AF" w:rsidRPr="004D39EC" w14:paraId="77C00977" w14:textId="77777777" w:rsidTr="00CD30CA">
        <w:tc>
          <w:tcPr>
            <w:tcW w:w="1507" w:type="dxa"/>
            <w:tcBorders>
              <w:top w:val="single" w:sz="4" w:space="0" w:color="auto"/>
            </w:tcBorders>
          </w:tcPr>
          <w:p w14:paraId="75C7EB24"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De Rubens </w:t>
            </w:r>
            <w:r w:rsidRPr="004D39EC">
              <w:rPr>
                <w:rFonts w:ascii="Book Antiqua" w:hAnsi="Book Antiqua"/>
                <w:bCs/>
                <w:i/>
              </w:rPr>
              <w:t>et al</w:t>
            </w:r>
            <w:r w:rsidRPr="004D39EC">
              <w:rPr>
                <w:rFonts w:ascii="Book Antiqua" w:hAnsi="Book Antiqua"/>
                <w:bCs/>
                <w:vertAlign w:val="superscript"/>
                <w:lang w:eastAsia="zh-CN"/>
              </w:rPr>
              <w:t>[48</w:t>
            </w:r>
            <w:r w:rsidRPr="004D39EC">
              <w:rPr>
                <w:rFonts w:ascii="Book Antiqua" w:hAnsi="Book Antiqua"/>
                <w:vertAlign w:val="superscript"/>
                <w:lang w:eastAsia="zh-CN"/>
              </w:rPr>
              <w:t>]</w:t>
            </w:r>
          </w:p>
        </w:tc>
        <w:tc>
          <w:tcPr>
            <w:tcW w:w="1890" w:type="dxa"/>
            <w:tcBorders>
              <w:top w:val="single" w:sz="4" w:space="0" w:color="auto"/>
            </w:tcBorders>
          </w:tcPr>
          <w:p w14:paraId="1194C4C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Echocardiography</w:t>
            </w:r>
          </w:p>
        </w:tc>
        <w:tc>
          <w:tcPr>
            <w:tcW w:w="1080" w:type="dxa"/>
            <w:tcBorders>
              <w:top w:val="single" w:sz="4" w:space="0" w:color="auto"/>
            </w:tcBorders>
          </w:tcPr>
          <w:p w14:paraId="134EEF13" w14:textId="0D65DE3B" w:rsidR="007E22AF" w:rsidRPr="004D39EC" w:rsidRDefault="007E22AF" w:rsidP="00FC374D">
            <w:pPr>
              <w:adjustRightInd w:val="0"/>
              <w:snapToGrid w:val="0"/>
              <w:spacing w:line="360" w:lineRule="auto"/>
              <w:jc w:val="both"/>
              <w:rPr>
                <w:rFonts w:ascii="Book Antiqua" w:hAnsi="Book Antiqua"/>
                <w:lang w:eastAsia="zh-CN"/>
              </w:rPr>
            </w:pPr>
            <w:r w:rsidRPr="004D39EC">
              <w:rPr>
                <w:rFonts w:ascii="Book Antiqua" w:hAnsi="Book Antiqua"/>
              </w:rPr>
              <w:t xml:space="preserve">Less than 16 </w:t>
            </w:r>
            <w:proofErr w:type="spellStart"/>
            <w:r w:rsidRPr="004D39EC">
              <w:rPr>
                <w:rFonts w:ascii="Book Antiqua" w:hAnsi="Book Antiqua"/>
              </w:rPr>
              <w:t>yr</w:t>
            </w:r>
            <w:proofErr w:type="spellEnd"/>
          </w:p>
        </w:tc>
        <w:tc>
          <w:tcPr>
            <w:tcW w:w="1260" w:type="dxa"/>
            <w:tcBorders>
              <w:top w:val="single" w:sz="4" w:space="0" w:color="auto"/>
            </w:tcBorders>
          </w:tcPr>
          <w:p w14:paraId="5636766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1:1</w:t>
            </w:r>
          </w:p>
        </w:tc>
        <w:tc>
          <w:tcPr>
            <w:tcW w:w="3330" w:type="dxa"/>
            <w:tcBorders>
              <w:top w:val="single" w:sz="4" w:space="0" w:color="auto"/>
            </w:tcBorders>
          </w:tcPr>
          <w:p w14:paraId="0268563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NM</w:t>
            </w:r>
          </w:p>
        </w:tc>
      </w:tr>
      <w:tr w:rsidR="007E22AF" w:rsidRPr="004D39EC" w14:paraId="18B972CC" w14:textId="77777777" w:rsidTr="00CD30CA">
        <w:tc>
          <w:tcPr>
            <w:tcW w:w="1507" w:type="dxa"/>
          </w:tcPr>
          <w:p w14:paraId="1D380EC0"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Shah </w:t>
            </w:r>
            <w:r w:rsidRPr="004D39EC">
              <w:rPr>
                <w:rFonts w:ascii="Book Antiqua" w:hAnsi="Book Antiqua"/>
                <w:bCs/>
                <w:i/>
              </w:rPr>
              <w:t>et al</w:t>
            </w:r>
            <w:r w:rsidRPr="004D39EC">
              <w:rPr>
                <w:rFonts w:ascii="Book Antiqua" w:hAnsi="Book Antiqua"/>
                <w:bCs/>
                <w:vertAlign w:val="superscript"/>
                <w:lang w:eastAsia="zh-CN"/>
              </w:rPr>
              <w:t>[33</w:t>
            </w:r>
            <w:r w:rsidRPr="004D39EC">
              <w:rPr>
                <w:rFonts w:ascii="Book Antiqua" w:hAnsi="Book Antiqua"/>
                <w:vertAlign w:val="superscript"/>
                <w:lang w:eastAsia="zh-CN"/>
              </w:rPr>
              <w:t>]</w:t>
            </w:r>
          </w:p>
        </w:tc>
        <w:tc>
          <w:tcPr>
            <w:tcW w:w="1890" w:type="dxa"/>
          </w:tcPr>
          <w:p w14:paraId="0A9A912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Echocardiography</w:t>
            </w:r>
          </w:p>
        </w:tc>
        <w:tc>
          <w:tcPr>
            <w:tcW w:w="1080" w:type="dxa"/>
          </w:tcPr>
          <w:p w14:paraId="66C0326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Newborn</w:t>
            </w:r>
          </w:p>
        </w:tc>
        <w:tc>
          <w:tcPr>
            <w:tcW w:w="1260" w:type="dxa"/>
          </w:tcPr>
          <w:p w14:paraId="7659949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10:7</w:t>
            </w:r>
          </w:p>
        </w:tc>
        <w:tc>
          <w:tcPr>
            <w:tcW w:w="3330" w:type="dxa"/>
          </w:tcPr>
          <w:p w14:paraId="65A57D01" w14:textId="77777777" w:rsidR="007E22AF" w:rsidRPr="004D39EC" w:rsidRDefault="007E22AF" w:rsidP="00CD30CA">
            <w:pPr>
              <w:adjustRightInd w:val="0"/>
              <w:snapToGrid w:val="0"/>
              <w:spacing w:line="360" w:lineRule="auto"/>
              <w:jc w:val="both"/>
              <w:rPr>
                <w:rFonts w:ascii="Book Antiqua" w:hAnsi="Book Antiqua"/>
                <w:lang w:val="en-GB"/>
              </w:rPr>
            </w:pPr>
            <w:r w:rsidRPr="004D39EC">
              <w:rPr>
                <w:rFonts w:ascii="Book Antiqua" w:hAnsi="Book Antiqua"/>
                <w:lang w:val="en-GB"/>
              </w:rPr>
              <w:t>Right to left shunting at ductal or atrial level in the absence of severe pulmonary parenchymal disease.</w:t>
            </w:r>
          </w:p>
        </w:tc>
      </w:tr>
      <w:tr w:rsidR="007E22AF" w:rsidRPr="004D39EC" w14:paraId="5DCF81F7" w14:textId="77777777" w:rsidTr="00CD30CA">
        <w:tc>
          <w:tcPr>
            <w:tcW w:w="1507" w:type="dxa"/>
          </w:tcPr>
          <w:p w14:paraId="1D75B103"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Cua</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[35</w:t>
            </w:r>
            <w:r w:rsidRPr="004D39EC">
              <w:rPr>
                <w:rFonts w:ascii="Book Antiqua" w:hAnsi="Book Antiqua"/>
                <w:vertAlign w:val="superscript"/>
                <w:lang w:eastAsia="zh-CN"/>
              </w:rPr>
              <w:t>]</w:t>
            </w:r>
          </w:p>
        </w:tc>
        <w:tc>
          <w:tcPr>
            <w:tcW w:w="1890" w:type="dxa"/>
          </w:tcPr>
          <w:p w14:paraId="47147CB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Echocardiography</w:t>
            </w:r>
          </w:p>
        </w:tc>
        <w:tc>
          <w:tcPr>
            <w:tcW w:w="1080" w:type="dxa"/>
          </w:tcPr>
          <w:p w14:paraId="7801039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Neonate</w:t>
            </w:r>
          </w:p>
        </w:tc>
        <w:tc>
          <w:tcPr>
            <w:tcW w:w="1260" w:type="dxa"/>
          </w:tcPr>
          <w:p w14:paraId="59F2CD6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25:33</w:t>
            </w:r>
          </w:p>
        </w:tc>
        <w:tc>
          <w:tcPr>
            <w:tcW w:w="3330" w:type="dxa"/>
          </w:tcPr>
          <w:p w14:paraId="52BDFE3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Right-to-left shunt at the ductal level or flattening of the IVS in the absence of a PDA</w:t>
            </w:r>
          </w:p>
        </w:tc>
      </w:tr>
      <w:tr w:rsidR="007E22AF" w:rsidRPr="004D39EC" w14:paraId="1A9FD5E0" w14:textId="77777777" w:rsidTr="00CD30CA">
        <w:tc>
          <w:tcPr>
            <w:tcW w:w="1507" w:type="dxa"/>
          </w:tcPr>
          <w:p w14:paraId="7CB9BAB7"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Weijerman</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[40</w:t>
            </w:r>
            <w:r w:rsidRPr="004D39EC">
              <w:rPr>
                <w:rFonts w:ascii="Book Antiqua" w:hAnsi="Book Antiqua"/>
                <w:vertAlign w:val="superscript"/>
                <w:lang w:eastAsia="zh-CN"/>
              </w:rPr>
              <w:t>]</w:t>
            </w:r>
          </w:p>
        </w:tc>
        <w:tc>
          <w:tcPr>
            <w:tcW w:w="1890" w:type="dxa"/>
          </w:tcPr>
          <w:p w14:paraId="7C3D047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Echocardiography</w:t>
            </w:r>
          </w:p>
        </w:tc>
        <w:tc>
          <w:tcPr>
            <w:tcW w:w="1080" w:type="dxa"/>
          </w:tcPr>
          <w:p w14:paraId="4BE0A74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Neonate</w:t>
            </w:r>
          </w:p>
        </w:tc>
        <w:tc>
          <w:tcPr>
            <w:tcW w:w="1260" w:type="dxa"/>
          </w:tcPr>
          <w:p w14:paraId="047E90F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NM</w:t>
            </w:r>
          </w:p>
        </w:tc>
        <w:tc>
          <w:tcPr>
            <w:tcW w:w="3330" w:type="dxa"/>
          </w:tcPr>
          <w:p w14:paraId="068AEC8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Right-to-left shunt at the ductal level</w:t>
            </w:r>
          </w:p>
        </w:tc>
      </w:tr>
      <w:tr w:rsidR="007E22AF" w:rsidRPr="004D39EC" w14:paraId="0A57071B" w14:textId="77777777" w:rsidTr="00CD30CA">
        <w:tc>
          <w:tcPr>
            <w:tcW w:w="1507" w:type="dxa"/>
          </w:tcPr>
          <w:p w14:paraId="00DCB105"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Banjar </w:t>
            </w:r>
            <w:r w:rsidRPr="004D39EC">
              <w:rPr>
                <w:rFonts w:ascii="Book Antiqua" w:hAnsi="Book Antiqua"/>
                <w:bCs/>
                <w:i/>
              </w:rPr>
              <w:t>et al</w:t>
            </w:r>
            <w:r w:rsidRPr="004D39EC">
              <w:rPr>
                <w:rFonts w:ascii="Book Antiqua" w:hAnsi="Book Antiqua"/>
                <w:bCs/>
                <w:vertAlign w:val="superscript"/>
                <w:lang w:eastAsia="zh-CN"/>
              </w:rPr>
              <w:t>[41</w:t>
            </w:r>
            <w:r w:rsidRPr="004D39EC">
              <w:rPr>
                <w:rFonts w:ascii="Book Antiqua" w:hAnsi="Book Antiqua"/>
                <w:vertAlign w:val="superscript"/>
                <w:lang w:eastAsia="zh-CN"/>
              </w:rPr>
              <w:t>]</w:t>
            </w:r>
          </w:p>
        </w:tc>
        <w:tc>
          <w:tcPr>
            <w:tcW w:w="1890" w:type="dxa"/>
          </w:tcPr>
          <w:p w14:paraId="2D7FBA9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Echocardiography</w:t>
            </w:r>
          </w:p>
        </w:tc>
        <w:tc>
          <w:tcPr>
            <w:tcW w:w="1080" w:type="dxa"/>
          </w:tcPr>
          <w:p w14:paraId="182658C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3.3</w:t>
            </w:r>
            <w:r w:rsidRPr="004D39EC">
              <w:rPr>
                <w:rFonts w:ascii="Book Antiqua" w:hAnsi="Book Antiqua"/>
                <w:lang w:eastAsia="zh-CN"/>
              </w:rPr>
              <w:t xml:space="preserve"> </w:t>
            </w:r>
            <w:r w:rsidRPr="004D39EC">
              <w:rPr>
                <w:rFonts w:ascii="Book Antiqua" w:hAnsi="Book Antiqua"/>
                <w:b/>
                <w:bCs/>
              </w:rPr>
              <w:t>±</w:t>
            </w:r>
            <w:r w:rsidRPr="004D39EC">
              <w:rPr>
                <w:rFonts w:ascii="Book Antiqua" w:hAnsi="Book Antiqua"/>
                <w:b/>
                <w:bCs/>
                <w:lang w:eastAsia="zh-CN"/>
              </w:rPr>
              <w:t xml:space="preserve"> </w:t>
            </w:r>
            <w:r w:rsidRPr="004D39EC">
              <w:rPr>
                <w:rFonts w:ascii="Book Antiqua" w:hAnsi="Book Antiqua"/>
                <w:bCs/>
              </w:rPr>
              <w:t>3.9</w:t>
            </w:r>
          </w:p>
        </w:tc>
        <w:tc>
          <w:tcPr>
            <w:tcW w:w="1260" w:type="dxa"/>
          </w:tcPr>
          <w:p w14:paraId="1227829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34:25</w:t>
            </w:r>
          </w:p>
        </w:tc>
        <w:tc>
          <w:tcPr>
            <w:tcW w:w="3330" w:type="dxa"/>
          </w:tcPr>
          <w:p w14:paraId="10C901C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&gt;</w:t>
            </w:r>
            <w:r w:rsidRPr="004D39EC">
              <w:rPr>
                <w:rFonts w:ascii="Book Antiqua" w:hAnsi="Book Antiqua"/>
                <w:lang w:eastAsia="zh-CN"/>
              </w:rPr>
              <w:t xml:space="preserve"> </w:t>
            </w:r>
            <w:r w:rsidRPr="004D39EC">
              <w:rPr>
                <w:rFonts w:ascii="Book Antiqua" w:hAnsi="Book Antiqua"/>
              </w:rPr>
              <w:t>50% of systolic systemic pressure</w:t>
            </w:r>
          </w:p>
        </w:tc>
      </w:tr>
      <w:tr w:rsidR="007E22AF" w:rsidRPr="004D39EC" w14:paraId="4D33E033" w14:textId="77777777" w:rsidTr="00CD30CA">
        <w:tc>
          <w:tcPr>
            <w:tcW w:w="1507" w:type="dxa"/>
          </w:tcPr>
          <w:p w14:paraId="47B848AC"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Mourato</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[42</w:t>
            </w:r>
            <w:r w:rsidRPr="004D39EC">
              <w:rPr>
                <w:rFonts w:ascii="Book Antiqua" w:hAnsi="Book Antiqua"/>
                <w:vertAlign w:val="superscript"/>
                <w:lang w:eastAsia="zh-CN"/>
              </w:rPr>
              <w:t>]</w:t>
            </w:r>
          </w:p>
        </w:tc>
        <w:tc>
          <w:tcPr>
            <w:tcW w:w="1890" w:type="dxa"/>
          </w:tcPr>
          <w:p w14:paraId="03C8D6F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Echocardiography</w:t>
            </w:r>
          </w:p>
        </w:tc>
        <w:tc>
          <w:tcPr>
            <w:tcW w:w="1080" w:type="dxa"/>
          </w:tcPr>
          <w:p w14:paraId="4AEBE09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bCs/>
              </w:rPr>
              <w:t>Infant</w:t>
            </w:r>
          </w:p>
        </w:tc>
        <w:tc>
          <w:tcPr>
            <w:tcW w:w="1260" w:type="dxa"/>
          </w:tcPr>
          <w:p w14:paraId="56136A9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61:77</w:t>
            </w:r>
          </w:p>
        </w:tc>
        <w:tc>
          <w:tcPr>
            <w:tcW w:w="3330" w:type="dxa"/>
          </w:tcPr>
          <w:p w14:paraId="41ED71CF" w14:textId="77777777" w:rsidR="007E22AF" w:rsidRPr="004D39EC" w:rsidRDefault="007E22AF" w:rsidP="00CD30CA">
            <w:pPr>
              <w:adjustRightInd w:val="0"/>
              <w:snapToGrid w:val="0"/>
              <w:spacing w:line="360" w:lineRule="auto"/>
              <w:jc w:val="both"/>
              <w:rPr>
                <w:rFonts w:ascii="Book Antiqua" w:hAnsi="Book Antiqua"/>
              </w:rPr>
            </w:pPr>
            <w:proofErr w:type="spellStart"/>
            <w:r w:rsidRPr="004D39EC">
              <w:rPr>
                <w:rFonts w:ascii="Book Antiqua" w:hAnsi="Book Antiqua"/>
              </w:rPr>
              <w:t>mPAP</w:t>
            </w:r>
            <w:proofErr w:type="spellEnd"/>
            <w:r w:rsidRPr="004D39EC">
              <w:rPr>
                <w:rFonts w:ascii="Book Antiqua" w:hAnsi="Book Antiqua"/>
              </w:rPr>
              <w:t xml:space="preserve"> &gt; 25</w:t>
            </w:r>
            <w:r w:rsidRPr="004D39EC">
              <w:rPr>
                <w:rFonts w:ascii="Book Antiqua" w:hAnsi="Book Antiqua"/>
                <w:lang w:eastAsia="zh-CN"/>
              </w:rPr>
              <w:t xml:space="preserve"> </w:t>
            </w:r>
            <w:r w:rsidRPr="004D39EC">
              <w:rPr>
                <w:rFonts w:ascii="Book Antiqua" w:hAnsi="Book Antiqua"/>
              </w:rPr>
              <w:t>mmHg</w:t>
            </w:r>
          </w:p>
        </w:tc>
      </w:tr>
      <w:tr w:rsidR="007E22AF" w:rsidRPr="004D39EC" w14:paraId="08109CD2" w14:textId="77777777" w:rsidTr="00CD30CA">
        <w:tc>
          <w:tcPr>
            <w:tcW w:w="1507" w:type="dxa"/>
          </w:tcPr>
          <w:p w14:paraId="5A2CE1BD"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Sharma </w:t>
            </w:r>
            <w:r w:rsidRPr="004D39EC">
              <w:rPr>
                <w:rFonts w:ascii="Book Antiqua" w:hAnsi="Book Antiqua"/>
                <w:bCs/>
                <w:i/>
              </w:rPr>
              <w:t>et al</w:t>
            </w:r>
            <w:r w:rsidRPr="004D39EC">
              <w:rPr>
                <w:rFonts w:ascii="Book Antiqua" w:hAnsi="Book Antiqua"/>
                <w:bCs/>
                <w:vertAlign w:val="superscript"/>
                <w:lang w:eastAsia="zh-CN"/>
              </w:rPr>
              <w:t>[43</w:t>
            </w:r>
            <w:r w:rsidRPr="004D39EC">
              <w:rPr>
                <w:rFonts w:ascii="Book Antiqua" w:hAnsi="Book Antiqua"/>
                <w:vertAlign w:val="superscript"/>
                <w:lang w:eastAsia="zh-CN"/>
              </w:rPr>
              <w:t>]</w:t>
            </w:r>
          </w:p>
        </w:tc>
        <w:tc>
          <w:tcPr>
            <w:tcW w:w="1890" w:type="dxa"/>
          </w:tcPr>
          <w:p w14:paraId="06DCE80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Echocardiography</w:t>
            </w:r>
          </w:p>
        </w:tc>
        <w:tc>
          <w:tcPr>
            <w:tcW w:w="1080" w:type="dxa"/>
          </w:tcPr>
          <w:p w14:paraId="63BD27C2" w14:textId="77777777" w:rsidR="007E22AF" w:rsidRPr="004D39EC" w:rsidRDefault="007E22AF" w:rsidP="00CD30CA">
            <w:pPr>
              <w:adjustRightInd w:val="0"/>
              <w:snapToGrid w:val="0"/>
              <w:spacing w:line="360" w:lineRule="auto"/>
              <w:jc w:val="both"/>
              <w:rPr>
                <w:rFonts w:ascii="Book Antiqua" w:hAnsi="Book Antiqua"/>
                <w:lang w:eastAsia="zh-CN"/>
              </w:rPr>
            </w:pPr>
            <w:r w:rsidRPr="004D39EC">
              <w:rPr>
                <w:rFonts w:ascii="Book Antiqua" w:hAnsi="Book Antiqua"/>
              </w:rPr>
              <w:t xml:space="preserve">Less than 12 </w:t>
            </w:r>
            <w:proofErr w:type="spellStart"/>
            <w:r w:rsidRPr="004D39EC">
              <w:rPr>
                <w:rFonts w:ascii="Book Antiqua" w:hAnsi="Book Antiqua"/>
              </w:rPr>
              <w:t>yr</w:t>
            </w:r>
            <w:proofErr w:type="spellEnd"/>
          </w:p>
        </w:tc>
        <w:tc>
          <w:tcPr>
            <w:tcW w:w="1260" w:type="dxa"/>
          </w:tcPr>
          <w:p w14:paraId="6AAB1C8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4:3</w:t>
            </w:r>
          </w:p>
        </w:tc>
        <w:tc>
          <w:tcPr>
            <w:tcW w:w="3330" w:type="dxa"/>
          </w:tcPr>
          <w:p w14:paraId="4173870C" w14:textId="77777777" w:rsidR="007E22AF" w:rsidRPr="004D39EC" w:rsidRDefault="007E22AF" w:rsidP="00CD30CA">
            <w:pPr>
              <w:adjustRightInd w:val="0"/>
              <w:snapToGrid w:val="0"/>
              <w:spacing w:line="360" w:lineRule="auto"/>
              <w:jc w:val="both"/>
              <w:rPr>
                <w:rFonts w:ascii="Book Antiqua" w:hAnsi="Book Antiqua"/>
              </w:rPr>
            </w:pPr>
            <w:proofErr w:type="spellStart"/>
            <w:r w:rsidRPr="004D39EC">
              <w:rPr>
                <w:rFonts w:ascii="Book Antiqua" w:hAnsi="Book Antiqua"/>
              </w:rPr>
              <w:t>mPAP</w:t>
            </w:r>
            <w:proofErr w:type="spellEnd"/>
            <w:r w:rsidRPr="004D39EC">
              <w:rPr>
                <w:rFonts w:ascii="Book Antiqua" w:hAnsi="Book Antiqua"/>
              </w:rPr>
              <w:t xml:space="preserve"> &gt;25 mmHg</w:t>
            </w:r>
          </w:p>
        </w:tc>
      </w:tr>
      <w:tr w:rsidR="007E22AF" w:rsidRPr="004D39EC" w14:paraId="19E905E8" w14:textId="77777777" w:rsidTr="00CD30CA">
        <w:tc>
          <w:tcPr>
            <w:tcW w:w="1507" w:type="dxa"/>
          </w:tcPr>
          <w:p w14:paraId="005CE661"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Shrestha </w:t>
            </w:r>
            <w:r w:rsidRPr="004D39EC">
              <w:rPr>
                <w:rFonts w:ascii="Book Antiqua" w:hAnsi="Book Antiqua"/>
                <w:bCs/>
                <w:i/>
              </w:rPr>
              <w:t>et al</w:t>
            </w:r>
            <w:r w:rsidRPr="004D39EC">
              <w:rPr>
                <w:rFonts w:ascii="Book Antiqua" w:hAnsi="Book Antiqua"/>
                <w:bCs/>
                <w:vertAlign w:val="superscript"/>
                <w:lang w:eastAsia="zh-CN"/>
              </w:rPr>
              <w:t>[36</w:t>
            </w:r>
            <w:r w:rsidRPr="004D39EC">
              <w:rPr>
                <w:rFonts w:ascii="Book Antiqua" w:hAnsi="Book Antiqua"/>
                <w:vertAlign w:val="superscript"/>
                <w:lang w:eastAsia="zh-CN"/>
              </w:rPr>
              <w:t>]</w:t>
            </w:r>
          </w:p>
        </w:tc>
        <w:tc>
          <w:tcPr>
            <w:tcW w:w="1890" w:type="dxa"/>
          </w:tcPr>
          <w:p w14:paraId="06FED2A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Echocardiography</w:t>
            </w:r>
          </w:p>
        </w:tc>
        <w:tc>
          <w:tcPr>
            <w:tcW w:w="1080" w:type="dxa"/>
          </w:tcPr>
          <w:p w14:paraId="78E45271" w14:textId="77777777" w:rsidR="007E22AF" w:rsidRPr="004D39EC" w:rsidRDefault="007E22AF" w:rsidP="00CD30CA">
            <w:pPr>
              <w:adjustRightInd w:val="0"/>
              <w:snapToGrid w:val="0"/>
              <w:spacing w:line="360" w:lineRule="auto"/>
              <w:jc w:val="both"/>
              <w:rPr>
                <w:rFonts w:ascii="Book Antiqua" w:hAnsi="Book Antiqua"/>
                <w:lang w:eastAsia="zh-CN"/>
              </w:rPr>
            </w:pPr>
            <w:r w:rsidRPr="004D39EC">
              <w:rPr>
                <w:rFonts w:ascii="Book Antiqua" w:hAnsi="Book Antiqua"/>
              </w:rPr>
              <w:t xml:space="preserve">4 </w:t>
            </w:r>
            <w:proofErr w:type="spellStart"/>
            <w:r w:rsidRPr="004D39EC">
              <w:rPr>
                <w:rFonts w:ascii="Book Antiqua" w:hAnsi="Book Antiqua"/>
              </w:rPr>
              <w:t>mo</w:t>
            </w:r>
            <w:proofErr w:type="spellEnd"/>
            <w:r w:rsidRPr="004D39EC">
              <w:rPr>
                <w:rFonts w:ascii="Book Antiqua" w:hAnsi="Book Antiqua"/>
              </w:rPr>
              <w:t xml:space="preserve"> to 12 </w:t>
            </w:r>
            <w:proofErr w:type="spellStart"/>
            <w:r w:rsidRPr="004D39EC">
              <w:rPr>
                <w:rFonts w:ascii="Book Antiqua" w:hAnsi="Book Antiqua"/>
              </w:rPr>
              <w:t>yr</w:t>
            </w:r>
            <w:proofErr w:type="spellEnd"/>
          </w:p>
        </w:tc>
        <w:tc>
          <w:tcPr>
            <w:tcW w:w="1260" w:type="dxa"/>
          </w:tcPr>
          <w:p w14:paraId="6A3BB85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1:1.4</w:t>
            </w:r>
          </w:p>
        </w:tc>
        <w:tc>
          <w:tcPr>
            <w:tcW w:w="3330" w:type="dxa"/>
          </w:tcPr>
          <w:p w14:paraId="101BE9E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NM</w:t>
            </w:r>
          </w:p>
        </w:tc>
      </w:tr>
      <w:tr w:rsidR="007E22AF" w:rsidRPr="004D39EC" w14:paraId="00058816" w14:textId="77777777" w:rsidTr="00CD30CA">
        <w:tc>
          <w:tcPr>
            <w:tcW w:w="1507" w:type="dxa"/>
          </w:tcPr>
          <w:p w14:paraId="1B945798"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Espinola-</w:t>
            </w:r>
            <w:r w:rsidRPr="004D39EC">
              <w:rPr>
                <w:rFonts w:ascii="Book Antiqua" w:hAnsi="Book Antiqua"/>
                <w:bCs/>
              </w:rPr>
              <w:lastRenderedPageBreak/>
              <w:t>Zavaleta</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[44</w:t>
            </w:r>
            <w:r w:rsidRPr="004D39EC">
              <w:rPr>
                <w:rFonts w:ascii="Book Antiqua" w:hAnsi="Book Antiqua"/>
                <w:vertAlign w:val="superscript"/>
                <w:lang w:eastAsia="zh-CN"/>
              </w:rPr>
              <w:t>]</w:t>
            </w:r>
          </w:p>
        </w:tc>
        <w:tc>
          <w:tcPr>
            <w:tcW w:w="1890" w:type="dxa"/>
          </w:tcPr>
          <w:p w14:paraId="24F1328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lastRenderedPageBreak/>
              <w:t>Echocardiogra</w:t>
            </w:r>
            <w:r w:rsidRPr="004D39EC">
              <w:rPr>
                <w:rFonts w:ascii="Book Antiqua" w:hAnsi="Book Antiqua"/>
              </w:rPr>
              <w:lastRenderedPageBreak/>
              <w:t>phy</w:t>
            </w:r>
          </w:p>
        </w:tc>
        <w:tc>
          <w:tcPr>
            <w:tcW w:w="1080" w:type="dxa"/>
          </w:tcPr>
          <w:p w14:paraId="542CCD8B" w14:textId="180B2EBD" w:rsidR="007E22AF" w:rsidRPr="004D39EC" w:rsidRDefault="007E22AF" w:rsidP="00CD30CA">
            <w:pPr>
              <w:adjustRightInd w:val="0"/>
              <w:snapToGrid w:val="0"/>
              <w:spacing w:line="360" w:lineRule="auto"/>
              <w:jc w:val="both"/>
              <w:rPr>
                <w:rFonts w:ascii="Book Antiqua" w:hAnsi="Book Antiqua"/>
                <w:lang w:eastAsia="zh-CN"/>
              </w:rPr>
            </w:pPr>
            <w:r w:rsidRPr="004D39EC">
              <w:rPr>
                <w:rFonts w:ascii="Book Antiqua" w:hAnsi="Book Antiqua"/>
              </w:rPr>
              <w:lastRenderedPageBreak/>
              <w:t>Up</w:t>
            </w:r>
            <w:r w:rsidR="00FC374D">
              <w:rPr>
                <w:rFonts w:ascii="Book Antiqua" w:hAnsi="Book Antiqua"/>
              </w:rPr>
              <w:t xml:space="preserve"> </w:t>
            </w:r>
            <w:r w:rsidRPr="004D39EC">
              <w:rPr>
                <w:rFonts w:ascii="Book Antiqua" w:hAnsi="Book Antiqua"/>
              </w:rPr>
              <w:t xml:space="preserve">to </w:t>
            </w:r>
            <w:r w:rsidRPr="004D39EC">
              <w:rPr>
                <w:rFonts w:ascii="Book Antiqua" w:hAnsi="Book Antiqua"/>
              </w:rPr>
              <w:lastRenderedPageBreak/>
              <w:t xml:space="preserve">18 </w:t>
            </w:r>
            <w:proofErr w:type="spellStart"/>
            <w:r w:rsidRPr="004D39EC">
              <w:rPr>
                <w:rFonts w:ascii="Book Antiqua" w:hAnsi="Book Antiqua"/>
              </w:rPr>
              <w:t>yr</w:t>
            </w:r>
            <w:proofErr w:type="spellEnd"/>
          </w:p>
        </w:tc>
        <w:tc>
          <w:tcPr>
            <w:tcW w:w="1260" w:type="dxa"/>
          </w:tcPr>
          <w:p w14:paraId="55D63F8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lastRenderedPageBreak/>
              <w:t>64:63</w:t>
            </w:r>
          </w:p>
        </w:tc>
        <w:tc>
          <w:tcPr>
            <w:tcW w:w="3330" w:type="dxa"/>
          </w:tcPr>
          <w:p w14:paraId="17505625" w14:textId="77777777" w:rsidR="007E22AF" w:rsidRPr="004D39EC" w:rsidRDefault="007E22AF" w:rsidP="00CD30CA">
            <w:pPr>
              <w:adjustRightInd w:val="0"/>
              <w:snapToGrid w:val="0"/>
              <w:spacing w:line="360" w:lineRule="auto"/>
              <w:jc w:val="both"/>
              <w:rPr>
                <w:rFonts w:ascii="Book Antiqua" w:hAnsi="Book Antiqua"/>
              </w:rPr>
            </w:pPr>
            <w:proofErr w:type="spellStart"/>
            <w:r w:rsidRPr="004D39EC">
              <w:rPr>
                <w:rFonts w:ascii="Book Antiqua" w:hAnsi="Book Antiqua"/>
              </w:rPr>
              <w:t>mPAP</w:t>
            </w:r>
            <w:proofErr w:type="spellEnd"/>
            <w:r w:rsidRPr="004D39EC">
              <w:rPr>
                <w:rFonts w:ascii="Book Antiqua" w:hAnsi="Book Antiqua"/>
              </w:rPr>
              <w:t xml:space="preserve"> &gt;</w:t>
            </w:r>
            <w:r w:rsidRPr="004D39EC">
              <w:rPr>
                <w:rFonts w:ascii="Book Antiqua" w:hAnsi="Book Antiqua"/>
                <w:lang w:eastAsia="zh-CN"/>
              </w:rPr>
              <w:t xml:space="preserve"> </w:t>
            </w:r>
            <w:r w:rsidRPr="004D39EC">
              <w:rPr>
                <w:rFonts w:ascii="Book Antiqua" w:hAnsi="Book Antiqua"/>
              </w:rPr>
              <w:t>30 mm Hg</w:t>
            </w:r>
          </w:p>
        </w:tc>
      </w:tr>
      <w:tr w:rsidR="007E22AF" w:rsidRPr="004D39EC" w14:paraId="256C11DC" w14:textId="77777777" w:rsidTr="00CD30CA">
        <w:tc>
          <w:tcPr>
            <w:tcW w:w="1507" w:type="dxa"/>
          </w:tcPr>
          <w:p w14:paraId="6F4261C5"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lastRenderedPageBreak/>
              <w:t xml:space="preserve">Bermudez </w:t>
            </w:r>
            <w:r w:rsidRPr="004D39EC">
              <w:rPr>
                <w:rFonts w:ascii="Book Antiqua" w:hAnsi="Book Antiqua"/>
                <w:bCs/>
                <w:i/>
              </w:rPr>
              <w:t>et al</w:t>
            </w:r>
            <w:r w:rsidRPr="004D39EC">
              <w:rPr>
                <w:rFonts w:ascii="Book Antiqua" w:hAnsi="Book Antiqua"/>
                <w:bCs/>
                <w:vertAlign w:val="superscript"/>
                <w:lang w:eastAsia="zh-CN"/>
              </w:rPr>
              <w:t>[34</w:t>
            </w:r>
            <w:r w:rsidRPr="004D39EC">
              <w:rPr>
                <w:rFonts w:ascii="Book Antiqua" w:hAnsi="Book Antiqua"/>
                <w:vertAlign w:val="superscript"/>
                <w:lang w:eastAsia="zh-CN"/>
              </w:rPr>
              <w:t>]</w:t>
            </w:r>
          </w:p>
        </w:tc>
        <w:tc>
          <w:tcPr>
            <w:tcW w:w="1890" w:type="dxa"/>
          </w:tcPr>
          <w:p w14:paraId="60ADC21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Echocardiography</w:t>
            </w:r>
          </w:p>
        </w:tc>
        <w:tc>
          <w:tcPr>
            <w:tcW w:w="1080" w:type="dxa"/>
          </w:tcPr>
          <w:p w14:paraId="04FC0058" w14:textId="000CD012"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Up</w:t>
            </w:r>
            <w:r w:rsidR="00FC374D">
              <w:rPr>
                <w:rFonts w:ascii="Book Antiqua" w:hAnsi="Book Antiqua"/>
              </w:rPr>
              <w:t xml:space="preserve"> </w:t>
            </w:r>
            <w:r w:rsidRPr="004D39EC">
              <w:rPr>
                <w:rFonts w:ascii="Book Antiqua" w:hAnsi="Book Antiqua"/>
              </w:rPr>
              <w:t xml:space="preserve">to 11 </w:t>
            </w:r>
            <w:proofErr w:type="spellStart"/>
            <w:r w:rsidRPr="004D39EC">
              <w:rPr>
                <w:rFonts w:ascii="Book Antiqua" w:hAnsi="Book Antiqua"/>
              </w:rPr>
              <w:t>mo</w:t>
            </w:r>
            <w:proofErr w:type="spellEnd"/>
          </w:p>
        </w:tc>
        <w:tc>
          <w:tcPr>
            <w:tcW w:w="1260" w:type="dxa"/>
          </w:tcPr>
          <w:p w14:paraId="52A5D97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NM</w:t>
            </w:r>
          </w:p>
        </w:tc>
        <w:tc>
          <w:tcPr>
            <w:tcW w:w="3330" w:type="dxa"/>
          </w:tcPr>
          <w:p w14:paraId="3F950F49" w14:textId="77777777" w:rsidR="007E22AF" w:rsidRPr="004D39EC" w:rsidRDefault="007E22AF" w:rsidP="00CD30CA">
            <w:pPr>
              <w:adjustRightInd w:val="0"/>
              <w:snapToGrid w:val="0"/>
              <w:spacing w:line="360" w:lineRule="auto"/>
              <w:jc w:val="both"/>
              <w:rPr>
                <w:rFonts w:ascii="Book Antiqua" w:hAnsi="Book Antiqua"/>
              </w:rPr>
            </w:pPr>
            <w:proofErr w:type="spellStart"/>
            <w:r w:rsidRPr="004D39EC">
              <w:rPr>
                <w:rFonts w:ascii="Book Antiqua" w:hAnsi="Book Antiqua"/>
              </w:rPr>
              <w:t>mPAP</w:t>
            </w:r>
            <w:proofErr w:type="spellEnd"/>
            <w:r w:rsidRPr="004D39EC">
              <w:rPr>
                <w:rFonts w:ascii="Book Antiqua" w:hAnsi="Book Antiqua"/>
              </w:rPr>
              <w:t xml:space="preserve"> &gt; 25 mmHg</w:t>
            </w:r>
          </w:p>
          <w:p w14:paraId="547847EC" w14:textId="77777777" w:rsidR="007E22AF" w:rsidRPr="004D39EC" w:rsidRDefault="007E22AF" w:rsidP="00CD30CA">
            <w:pPr>
              <w:adjustRightInd w:val="0"/>
              <w:snapToGrid w:val="0"/>
              <w:spacing w:line="360" w:lineRule="auto"/>
              <w:jc w:val="both"/>
              <w:rPr>
                <w:rFonts w:ascii="Book Antiqua" w:hAnsi="Book Antiqua"/>
              </w:rPr>
            </w:pPr>
          </w:p>
        </w:tc>
      </w:tr>
      <w:tr w:rsidR="007E22AF" w:rsidRPr="004D39EC" w14:paraId="245ED81D" w14:textId="77777777" w:rsidTr="00CD30CA">
        <w:tc>
          <w:tcPr>
            <w:tcW w:w="1507" w:type="dxa"/>
          </w:tcPr>
          <w:p w14:paraId="3DF5F8B1"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Zonouzi</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[45</w:t>
            </w:r>
            <w:r w:rsidRPr="004D39EC">
              <w:rPr>
                <w:rFonts w:ascii="Book Antiqua" w:hAnsi="Book Antiqua"/>
                <w:vertAlign w:val="superscript"/>
                <w:lang w:eastAsia="zh-CN"/>
              </w:rPr>
              <w:t>]</w:t>
            </w:r>
          </w:p>
        </w:tc>
        <w:tc>
          <w:tcPr>
            <w:tcW w:w="1890" w:type="dxa"/>
          </w:tcPr>
          <w:p w14:paraId="20527AF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Echocardiography</w:t>
            </w:r>
          </w:p>
        </w:tc>
        <w:tc>
          <w:tcPr>
            <w:tcW w:w="1080" w:type="dxa"/>
          </w:tcPr>
          <w:p w14:paraId="174509D7" w14:textId="77777777" w:rsidR="007E22AF" w:rsidRPr="004D39EC" w:rsidRDefault="007E22AF" w:rsidP="00CD30CA">
            <w:pPr>
              <w:adjustRightInd w:val="0"/>
              <w:snapToGrid w:val="0"/>
              <w:spacing w:line="360" w:lineRule="auto"/>
              <w:jc w:val="both"/>
              <w:rPr>
                <w:rFonts w:ascii="Book Antiqua" w:hAnsi="Book Antiqua"/>
                <w:lang w:eastAsia="zh-CN"/>
              </w:rPr>
            </w:pPr>
            <w:r w:rsidRPr="004D39EC">
              <w:rPr>
                <w:rFonts w:ascii="Book Antiqua" w:hAnsi="Book Antiqua"/>
              </w:rPr>
              <w:t xml:space="preserve">1 mo-20 </w:t>
            </w:r>
            <w:proofErr w:type="spellStart"/>
            <w:r w:rsidRPr="004D39EC">
              <w:rPr>
                <w:rFonts w:ascii="Book Antiqua" w:hAnsi="Book Antiqua"/>
              </w:rPr>
              <w:t>yr</w:t>
            </w:r>
            <w:proofErr w:type="spellEnd"/>
          </w:p>
        </w:tc>
        <w:tc>
          <w:tcPr>
            <w:tcW w:w="1260" w:type="dxa"/>
          </w:tcPr>
          <w:p w14:paraId="4E972CF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53:57</w:t>
            </w:r>
          </w:p>
        </w:tc>
        <w:tc>
          <w:tcPr>
            <w:tcW w:w="3330" w:type="dxa"/>
          </w:tcPr>
          <w:p w14:paraId="18A59C0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NM</w:t>
            </w:r>
          </w:p>
        </w:tc>
      </w:tr>
      <w:tr w:rsidR="007E22AF" w:rsidRPr="004D39EC" w14:paraId="4982D3B5" w14:textId="77777777" w:rsidTr="00CD30CA">
        <w:tc>
          <w:tcPr>
            <w:tcW w:w="1507" w:type="dxa"/>
          </w:tcPr>
          <w:p w14:paraId="65958CC7"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Joffre </w:t>
            </w:r>
            <w:r w:rsidRPr="004D39EC">
              <w:rPr>
                <w:rFonts w:ascii="Book Antiqua" w:hAnsi="Book Antiqua"/>
                <w:bCs/>
                <w:i/>
              </w:rPr>
              <w:t>et al</w:t>
            </w:r>
            <w:r w:rsidRPr="004D39EC">
              <w:rPr>
                <w:rFonts w:ascii="Book Antiqua" w:hAnsi="Book Antiqua"/>
                <w:bCs/>
                <w:vertAlign w:val="superscript"/>
                <w:lang w:eastAsia="zh-CN"/>
              </w:rPr>
              <w:t>[6</w:t>
            </w:r>
            <w:r w:rsidRPr="004D39EC">
              <w:rPr>
                <w:rFonts w:ascii="Book Antiqua" w:hAnsi="Book Antiqua"/>
                <w:vertAlign w:val="superscript"/>
                <w:lang w:eastAsia="zh-CN"/>
              </w:rPr>
              <w:t>]</w:t>
            </w:r>
          </w:p>
        </w:tc>
        <w:tc>
          <w:tcPr>
            <w:tcW w:w="1890" w:type="dxa"/>
          </w:tcPr>
          <w:p w14:paraId="354689A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Echocardiography</w:t>
            </w:r>
          </w:p>
        </w:tc>
        <w:tc>
          <w:tcPr>
            <w:tcW w:w="1080" w:type="dxa"/>
          </w:tcPr>
          <w:p w14:paraId="6E1ACF6F" w14:textId="77777777" w:rsidR="007E22AF" w:rsidRPr="004D39EC" w:rsidRDefault="007E22AF" w:rsidP="00CD30CA">
            <w:pPr>
              <w:adjustRightInd w:val="0"/>
              <w:snapToGrid w:val="0"/>
              <w:spacing w:line="360" w:lineRule="auto"/>
              <w:jc w:val="both"/>
              <w:rPr>
                <w:rFonts w:ascii="Book Antiqua" w:hAnsi="Book Antiqua"/>
                <w:lang w:eastAsia="zh-CN"/>
              </w:rPr>
            </w:pPr>
            <w:r w:rsidRPr="004D39EC">
              <w:rPr>
                <w:rFonts w:ascii="Book Antiqua" w:hAnsi="Book Antiqua"/>
              </w:rPr>
              <w:t xml:space="preserve">1mo-16 </w:t>
            </w:r>
            <w:proofErr w:type="spellStart"/>
            <w:r w:rsidRPr="004D39EC">
              <w:rPr>
                <w:rFonts w:ascii="Book Antiqua" w:hAnsi="Book Antiqua"/>
              </w:rPr>
              <w:t>yr</w:t>
            </w:r>
            <w:proofErr w:type="spellEnd"/>
          </w:p>
        </w:tc>
        <w:tc>
          <w:tcPr>
            <w:tcW w:w="1260" w:type="dxa"/>
          </w:tcPr>
          <w:p w14:paraId="1594CF6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2:1</w:t>
            </w:r>
          </w:p>
        </w:tc>
        <w:tc>
          <w:tcPr>
            <w:tcW w:w="3330" w:type="dxa"/>
          </w:tcPr>
          <w:p w14:paraId="08E4B86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NM</w:t>
            </w:r>
          </w:p>
        </w:tc>
      </w:tr>
      <w:tr w:rsidR="007E22AF" w:rsidRPr="004D39EC" w14:paraId="270C07D4" w14:textId="77777777" w:rsidTr="00CD30CA">
        <w:tc>
          <w:tcPr>
            <w:tcW w:w="1507" w:type="dxa"/>
          </w:tcPr>
          <w:p w14:paraId="3B009880"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Okeniyi</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[37</w:t>
            </w:r>
            <w:r w:rsidRPr="004D39EC">
              <w:rPr>
                <w:rFonts w:ascii="Book Antiqua" w:hAnsi="Book Antiqua"/>
                <w:vertAlign w:val="superscript"/>
                <w:lang w:eastAsia="zh-CN"/>
              </w:rPr>
              <w:t>]</w:t>
            </w:r>
          </w:p>
        </w:tc>
        <w:tc>
          <w:tcPr>
            <w:tcW w:w="1890" w:type="dxa"/>
          </w:tcPr>
          <w:p w14:paraId="20E746D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Echocardiography</w:t>
            </w:r>
          </w:p>
        </w:tc>
        <w:tc>
          <w:tcPr>
            <w:tcW w:w="1080" w:type="dxa"/>
          </w:tcPr>
          <w:p w14:paraId="6396300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w:t>
            </w:r>
            <w:r w:rsidRPr="004D39EC">
              <w:rPr>
                <w:rFonts w:ascii="Book Antiqua" w:hAnsi="Book Antiqua"/>
                <w:lang w:eastAsia="zh-CN"/>
              </w:rPr>
              <w:t xml:space="preserve"> </w:t>
            </w:r>
            <w:r w:rsidRPr="004D39EC">
              <w:rPr>
                <w:rFonts w:ascii="Book Antiqua" w:hAnsi="Book Antiqua"/>
              </w:rPr>
              <w:t>mo-9</w:t>
            </w:r>
            <w:r w:rsidRPr="004D39EC">
              <w:rPr>
                <w:rFonts w:ascii="Book Antiqua" w:hAnsi="Book Antiqua"/>
                <w:lang w:eastAsia="zh-CN"/>
              </w:rPr>
              <w:t xml:space="preserve"> </w:t>
            </w:r>
            <w:proofErr w:type="spellStart"/>
            <w:r w:rsidRPr="004D39EC">
              <w:rPr>
                <w:rFonts w:ascii="Book Antiqua" w:hAnsi="Book Antiqua"/>
              </w:rPr>
              <w:t>yr</w:t>
            </w:r>
            <w:proofErr w:type="spellEnd"/>
          </w:p>
        </w:tc>
        <w:tc>
          <w:tcPr>
            <w:tcW w:w="1260" w:type="dxa"/>
          </w:tcPr>
          <w:p w14:paraId="13BD48A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3:4</w:t>
            </w:r>
          </w:p>
        </w:tc>
        <w:tc>
          <w:tcPr>
            <w:tcW w:w="3330" w:type="dxa"/>
          </w:tcPr>
          <w:p w14:paraId="5F99B6F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NM</w:t>
            </w:r>
          </w:p>
        </w:tc>
      </w:tr>
      <w:tr w:rsidR="007E22AF" w:rsidRPr="004D39EC" w14:paraId="14AA8322" w14:textId="77777777" w:rsidTr="00CD30CA">
        <w:tc>
          <w:tcPr>
            <w:tcW w:w="1507" w:type="dxa"/>
          </w:tcPr>
          <w:p w14:paraId="13952669"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Bush </w:t>
            </w:r>
            <w:r w:rsidRPr="004D39EC">
              <w:rPr>
                <w:rFonts w:ascii="Book Antiqua" w:hAnsi="Book Antiqua"/>
                <w:bCs/>
                <w:i/>
              </w:rPr>
              <w:t>et al</w:t>
            </w:r>
            <w:r w:rsidRPr="004D39EC">
              <w:rPr>
                <w:rFonts w:ascii="Book Antiqua" w:hAnsi="Book Antiqua"/>
                <w:bCs/>
                <w:vertAlign w:val="superscript"/>
                <w:lang w:eastAsia="zh-CN"/>
              </w:rPr>
              <w:t>[38</w:t>
            </w:r>
            <w:r w:rsidRPr="004D39EC">
              <w:rPr>
                <w:rFonts w:ascii="Book Antiqua" w:hAnsi="Book Antiqua"/>
                <w:vertAlign w:val="superscript"/>
                <w:lang w:eastAsia="zh-CN"/>
              </w:rPr>
              <w:t>]</w:t>
            </w:r>
          </w:p>
        </w:tc>
        <w:tc>
          <w:tcPr>
            <w:tcW w:w="1890" w:type="dxa"/>
          </w:tcPr>
          <w:p w14:paraId="5BEF4E2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Echo or catheterization</w:t>
            </w:r>
          </w:p>
        </w:tc>
        <w:tc>
          <w:tcPr>
            <w:tcW w:w="1080" w:type="dxa"/>
          </w:tcPr>
          <w:p w14:paraId="069711DB" w14:textId="77777777" w:rsidR="007E22AF" w:rsidRPr="004D39EC" w:rsidRDefault="007E22AF" w:rsidP="00CD30CA">
            <w:pPr>
              <w:adjustRightInd w:val="0"/>
              <w:snapToGrid w:val="0"/>
              <w:spacing w:line="360" w:lineRule="auto"/>
              <w:jc w:val="both"/>
              <w:rPr>
                <w:rFonts w:ascii="Book Antiqua" w:hAnsi="Book Antiqua"/>
                <w:lang w:eastAsia="zh-CN"/>
              </w:rPr>
            </w:pPr>
            <w:r w:rsidRPr="004D39EC">
              <w:rPr>
                <w:rFonts w:ascii="Book Antiqua" w:hAnsi="Book Antiqua"/>
              </w:rPr>
              <w:t xml:space="preserve">Birth to 21 </w:t>
            </w:r>
            <w:proofErr w:type="spellStart"/>
            <w:r w:rsidRPr="004D39EC">
              <w:rPr>
                <w:rFonts w:ascii="Book Antiqua" w:hAnsi="Book Antiqua"/>
              </w:rPr>
              <w:t>yr</w:t>
            </w:r>
            <w:proofErr w:type="spellEnd"/>
          </w:p>
        </w:tc>
        <w:tc>
          <w:tcPr>
            <w:tcW w:w="1260" w:type="dxa"/>
          </w:tcPr>
          <w:p w14:paraId="6C94BB8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688:564</w:t>
            </w:r>
          </w:p>
        </w:tc>
        <w:tc>
          <w:tcPr>
            <w:tcW w:w="3330" w:type="dxa"/>
          </w:tcPr>
          <w:p w14:paraId="20EBE485" w14:textId="77777777" w:rsidR="007E22AF" w:rsidRPr="004D39EC" w:rsidRDefault="007E22AF" w:rsidP="00CD30CA">
            <w:pPr>
              <w:adjustRightInd w:val="0"/>
              <w:snapToGrid w:val="0"/>
              <w:spacing w:line="360" w:lineRule="auto"/>
              <w:jc w:val="both"/>
              <w:rPr>
                <w:rFonts w:ascii="Book Antiqua" w:hAnsi="Book Antiqua"/>
              </w:rPr>
            </w:pPr>
            <w:proofErr w:type="spellStart"/>
            <w:proofErr w:type="gramStart"/>
            <w:r w:rsidRPr="004D39EC">
              <w:rPr>
                <w:rFonts w:ascii="Book Antiqua" w:hAnsi="Book Antiqua"/>
              </w:rPr>
              <w:t>mPAP</w:t>
            </w:r>
            <w:proofErr w:type="spellEnd"/>
            <w:proofErr w:type="gramEnd"/>
            <w:r w:rsidRPr="004D39EC">
              <w:rPr>
                <w:rFonts w:ascii="Book Antiqua" w:hAnsi="Book Antiqua"/>
              </w:rPr>
              <w:t xml:space="preserve"> &gt; 25 mmHg; IVS flattening, RV dilation, or presence of RV hypertrophy.</w:t>
            </w:r>
          </w:p>
        </w:tc>
      </w:tr>
      <w:tr w:rsidR="007E22AF" w:rsidRPr="004D39EC" w14:paraId="2CA4CEA8" w14:textId="77777777" w:rsidTr="00CD30CA">
        <w:tc>
          <w:tcPr>
            <w:tcW w:w="1507" w:type="dxa"/>
          </w:tcPr>
          <w:p w14:paraId="6C756765"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Martin </w:t>
            </w:r>
            <w:r w:rsidRPr="004D39EC">
              <w:rPr>
                <w:rFonts w:ascii="Book Antiqua" w:hAnsi="Book Antiqua"/>
                <w:bCs/>
                <w:i/>
              </w:rPr>
              <w:t>et al</w:t>
            </w:r>
            <w:r w:rsidRPr="004D39EC">
              <w:rPr>
                <w:rFonts w:ascii="Book Antiqua" w:hAnsi="Book Antiqua"/>
                <w:bCs/>
                <w:vertAlign w:val="superscript"/>
                <w:lang w:eastAsia="zh-CN"/>
              </w:rPr>
              <w:t>[39</w:t>
            </w:r>
            <w:r w:rsidRPr="004D39EC">
              <w:rPr>
                <w:rFonts w:ascii="Book Antiqua" w:hAnsi="Book Antiqua"/>
                <w:vertAlign w:val="superscript"/>
                <w:lang w:eastAsia="zh-CN"/>
              </w:rPr>
              <w:t>]</w:t>
            </w:r>
          </w:p>
        </w:tc>
        <w:tc>
          <w:tcPr>
            <w:tcW w:w="1890" w:type="dxa"/>
          </w:tcPr>
          <w:p w14:paraId="6F0C88C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Echocardiography</w:t>
            </w:r>
          </w:p>
        </w:tc>
        <w:tc>
          <w:tcPr>
            <w:tcW w:w="1080" w:type="dxa"/>
          </w:tcPr>
          <w:p w14:paraId="4EE8E4B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Neonate</w:t>
            </w:r>
          </w:p>
        </w:tc>
        <w:tc>
          <w:tcPr>
            <w:tcW w:w="1260" w:type="dxa"/>
          </w:tcPr>
          <w:p w14:paraId="579BC60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62:59</w:t>
            </w:r>
          </w:p>
        </w:tc>
        <w:tc>
          <w:tcPr>
            <w:tcW w:w="3330" w:type="dxa"/>
          </w:tcPr>
          <w:p w14:paraId="0E09E50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Right to-left shunt across the PDA, IVS bowing into the left ventricle, or the presence of a TR jet</w:t>
            </w:r>
          </w:p>
        </w:tc>
      </w:tr>
      <w:tr w:rsidR="007E22AF" w:rsidRPr="004D39EC" w14:paraId="1906EA9F" w14:textId="77777777" w:rsidTr="00CD30CA">
        <w:tc>
          <w:tcPr>
            <w:tcW w:w="1507" w:type="dxa"/>
          </w:tcPr>
          <w:p w14:paraId="4998DFF1"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Zahari</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[46</w:t>
            </w:r>
            <w:r w:rsidRPr="004D39EC">
              <w:rPr>
                <w:rFonts w:ascii="Book Antiqua" w:hAnsi="Book Antiqua"/>
                <w:vertAlign w:val="superscript"/>
                <w:lang w:eastAsia="zh-CN"/>
              </w:rPr>
              <w:t>]</w:t>
            </w:r>
          </w:p>
        </w:tc>
        <w:tc>
          <w:tcPr>
            <w:tcW w:w="1890" w:type="dxa"/>
          </w:tcPr>
          <w:p w14:paraId="08D4036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Echocardiography</w:t>
            </w:r>
          </w:p>
        </w:tc>
        <w:tc>
          <w:tcPr>
            <w:tcW w:w="1080" w:type="dxa"/>
          </w:tcPr>
          <w:p w14:paraId="4892907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Newborn</w:t>
            </w:r>
          </w:p>
        </w:tc>
        <w:tc>
          <w:tcPr>
            <w:tcW w:w="1260" w:type="dxa"/>
          </w:tcPr>
          <w:p w14:paraId="39BD9C4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189:225</w:t>
            </w:r>
          </w:p>
        </w:tc>
        <w:tc>
          <w:tcPr>
            <w:tcW w:w="3330" w:type="dxa"/>
          </w:tcPr>
          <w:p w14:paraId="3A20D7E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IVS flattening, a dilated main pulmonary artery, and dilated right cardiac chambers</w:t>
            </w:r>
          </w:p>
        </w:tc>
      </w:tr>
      <w:tr w:rsidR="007E22AF" w:rsidRPr="004D39EC" w14:paraId="39B3A2BD" w14:textId="77777777" w:rsidTr="00CD30CA">
        <w:tc>
          <w:tcPr>
            <w:tcW w:w="1507" w:type="dxa"/>
            <w:tcBorders>
              <w:bottom w:val="single" w:sz="4" w:space="0" w:color="auto"/>
            </w:tcBorders>
          </w:tcPr>
          <w:p w14:paraId="3963905B"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Alsuwayfee</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[47</w:t>
            </w:r>
            <w:r w:rsidRPr="004D39EC">
              <w:rPr>
                <w:rFonts w:ascii="Book Antiqua" w:hAnsi="Book Antiqua"/>
                <w:vertAlign w:val="superscript"/>
                <w:lang w:eastAsia="zh-CN"/>
              </w:rPr>
              <w:t>]</w:t>
            </w:r>
          </w:p>
        </w:tc>
        <w:tc>
          <w:tcPr>
            <w:tcW w:w="1890" w:type="dxa"/>
            <w:tcBorders>
              <w:bottom w:val="single" w:sz="4" w:space="0" w:color="auto"/>
            </w:tcBorders>
          </w:tcPr>
          <w:p w14:paraId="3BA5CE8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Echocardiography</w:t>
            </w:r>
          </w:p>
        </w:tc>
        <w:tc>
          <w:tcPr>
            <w:tcW w:w="1080" w:type="dxa"/>
            <w:tcBorders>
              <w:bottom w:val="single" w:sz="4" w:space="0" w:color="auto"/>
            </w:tcBorders>
          </w:tcPr>
          <w:p w14:paraId="62F1A26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&lt;</w:t>
            </w:r>
            <w:r w:rsidRPr="004D39EC">
              <w:rPr>
                <w:rFonts w:ascii="Book Antiqua" w:hAnsi="Book Antiqua"/>
                <w:lang w:eastAsia="zh-CN"/>
              </w:rPr>
              <w:t xml:space="preserve"> </w:t>
            </w:r>
            <w:r w:rsidRPr="004D39EC">
              <w:rPr>
                <w:rFonts w:ascii="Book Antiqua" w:hAnsi="Book Antiqua"/>
              </w:rPr>
              <w:t xml:space="preserve">15 </w:t>
            </w:r>
            <w:proofErr w:type="spellStart"/>
            <w:r w:rsidRPr="004D39EC">
              <w:rPr>
                <w:rFonts w:ascii="Book Antiqua" w:hAnsi="Book Antiqua"/>
              </w:rPr>
              <w:t>yr</w:t>
            </w:r>
            <w:proofErr w:type="spellEnd"/>
          </w:p>
        </w:tc>
        <w:tc>
          <w:tcPr>
            <w:tcW w:w="1260" w:type="dxa"/>
            <w:tcBorders>
              <w:bottom w:val="single" w:sz="4" w:space="0" w:color="auto"/>
            </w:tcBorders>
          </w:tcPr>
          <w:p w14:paraId="6AEF550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0.85:1</w:t>
            </w:r>
          </w:p>
        </w:tc>
        <w:tc>
          <w:tcPr>
            <w:tcW w:w="3330" w:type="dxa"/>
            <w:tcBorders>
              <w:bottom w:val="single" w:sz="4" w:space="0" w:color="auto"/>
            </w:tcBorders>
          </w:tcPr>
          <w:p w14:paraId="7A9ED08D" w14:textId="77777777" w:rsidR="007E22AF" w:rsidRPr="004D39EC" w:rsidRDefault="007E22AF" w:rsidP="00CD30CA">
            <w:pPr>
              <w:adjustRightInd w:val="0"/>
              <w:snapToGrid w:val="0"/>
              <w:spacing w:line="360" w:lineRule="auto"/>
              <w:jc w:val="both"/>
              <w:rPr>
                <w:rFonts w:ascii="Book Antiqua" w:hAnsi="Book Antiqua"/>
              </w:rPr>
            </w:pPr>
            <w:proofErr w:type="spellStart"/>
            <w:r w:rsidRPr="004D39EC">
              <w:rPr>
                <w:rFonts w:ascii="Book Antiqua" w:hAnsi="Book Antiqua"/>
              </w:rPr>
              <w:t>mPAP</w:t>
            </w:r>
            <w:proofErr w:type="spellEnd"/>
            <w:r w:rsidRPr="004D39EC">
              <w:rPr>
                <w:rFonts w:ascii="Book Antiqua" w:hAnsi="Book Antiqua"/>
              </w:rPr>
              <w:t xml:space="preserve"> &gt;</w:t>
            </w:r>
            <w:r w:rsidRPr="004D39EC">
              <w:rPr>
                <w:rFonts w:ascii="Book Antiqua" w:hAnsi="Book Antiqua"/>
                <w:lang w:eastAsia="zh-CN"/>
              </w:rPr>
              <w:t xml:space="preserve"> </w:t>
            </w:r>
            <w:r w:rsidRPr="004D39EC">
              <w:rPr>
                <w:rFonts w:ascii="Book Antiqua" w:hAnsi="Book Antiqua"/>
              </w:rPr>
              <w:t>25</w:t>
            </w:r>
            <w:r w:rsidRPr="004D39EC">
              <w:rPr>
                <w:rFonts w:ascii="Book Antiqua" w:hAnsi="Book Antiqua"/>
                <w:lang w:eastAsia="zh-CN"/>
              </w:rPr>
              <w:t xml:space="preserve"> </w:t>
            </w:r>
            <w:r w:rsidRPr="004D39EC">
              <w:rPr>
                <w:rFonts w:ascii="Book Antiqua" w:hAnsi="Book Antiqua"/>
              </w:rPr>
              <w:t>mmHg</w:t>
            </w:r>
          </w:p>
        </w:tc>
      </w:tr>
    </w:tbl>
    <w:p w14:paraId="3B770DB1" w14:textId="128A6394" w:rsidR="007E22AF" w:rsidRPr="004D39EC" w:rsidRDefault="007E22AF" w:rsidP="007E22AF">
      <w:pPr>
        <w:adjustRightInd w:val="0"/>
        <w:snapToGrid w:val="0"/>
        <w:spacing w:line="360" w:lineRule="auto"/>
        <w:jc w:val="both"/>
        <w:rPr>
          <w:rFonts w:ascii="Book Antiqua" w:hAnsi="Book Antiqua"/>
          <w:lang w:eastAsia="zh-CN"/>
        </w:rPr>
      </w:pPr>
      <w:r w:rsidRPr="004D39EC">
        <w:rPr>
          <w:rFonts w:ascii="Book Antiqua" w:hAnsi="Book Antiqua"/>
        </w:rPr>
        <w:t>PH</w:t>
      </w:r>
      <w:r w:rsidRPr="004D39EC">
        <w:rPr>
          <w:rFonts w:ascii="Book Antiqua" w:hAnsi="Book Antiqua"/>
          <w:lang w:eastAsia="zh-CN"/>
        </w:rPr>
        <w:t>:</w:t>
      </w:r>
      <w:r w:rsidRPr="004D39EC">
        <w:rPr>
          <w:rFonts w:ascii="Book Antiqua" w:hAnsi="Book Antiqua"/>
          <w:b/>
          <w:lang w:eastAsia="zh-CN"/>
        </w:rPr>
        <w:t xml:space="preserve"> </w:t>
      </w:r>
      <w:r w:rsidRPr="004D39EC">
        <w:rPr>
          <w:rFonts w:ascii="Book Antiqua" w:eastAsia="Book Antiqua" w:hAnsi="Book Antiqua" w:cs="Book Antiqua"/>
          <w:color w:val="000000"/>
        </w:rPr>
        <w:t>Pulmonary hypertension</w:t>
      </w:r>
      <w:r w:rsidRPr="004D39EC">
        <w:rPr>
          <w:rFonts w:ascii="Book Antiqua" w:hAnsi="Book Antiqua" w:cs="Book Antiqua"/>
          <w:color w:val="000000"/>
          <w:lang w:eastAsia="zh-CN"/>
        </w:rPr>
        <w:t xml:space="preserve">; </w:t>
      </w:r>
      <w:r w:rsidRPr="004D39EC">
        <w:rPr>
          <w:rFonts w:ascii="Book Antiqua" w:hAnsi="Book Antiqua"/>
        </w:rPr>
        <w:t>IVS</w:t>
      </w:r>
      <w:r w:rsidRPr="004D39EC">
        <w:rPr>
          <w:rFonts w:ascii="Book Antiqua" w:hAnsi="Book Antiqua"/>
          <w:lang w:eastAsia="zh-CN"/>
        </w:rPr>
        <w:t xml:space="preserve">: </w:t>
      </w:r>
      <w:r w:rsidRPr="004D39EC">
        <w:rPr>
          <w:rFonts w:ascii="Book Antiqua" w:hAnsi="Book Antiqua"/>
        </w:rPr>
        <w:t>Interventricular septum; PDA</w:t>
      </w:r>
      <w:r w:rsidRPr="004D39EC">
        <w:rPr>
          <w:rFonts w:ascii="Book Antiqua" w:hAnsi="Book Antiqua"/>
          <w:lang w:eastAsia="zh-CN"/>
        </w:rPr>
        <w:t>:</w:t>
      </w:r>
      <w:r w:rsidRPr="004D39EC">
        <w:rPr>
          <w:rFonts w:ascii="Book Antiqua" w:hAnsi="Book Antiqua"/>
        </w:rPr>
        <w:t xml:space="preserve"> </w:t>
      </w:r>
      <w:r w:rsidRPr="004D39EC">
        <w:rPr>
          <w:rFonts w:ascii="Book Antiqua" w:hAnsi="Book Antiqua"/>
          <w:caps/>
        </w:rPr>
        <w:t>p</w:t>
      </w:r>
      <w:r w:rsidRPr="004D39EC">
        <w:rPr>
          <w:rFonts w:ascii="Book Antiqua" w:hAnsi="Book Antiqua"/>
        </w:rPr>
        <w:t>atent ductus arteriosus;</w:t>
      </w:r>
      <w:r w:rsidRPr="004D39EC">
        <w:rPr>
          <w:rFonts w:ascii="Book Antiqua" w:hAnsi="Book Antiqua"/>
          <w:lang w:eastAsia="zh-CN"/>
        </w:rPr>
        <w:t xml:space="preserve"> </w:t>
      </w:r>
      <w:r w:rsidRPr="004D39EC">
        <w:rPr>
          <w:rFonts w:ascii="Book Antiqua" w:hAnsi="Book Antiqua"/>
        </w:rPr>
        <w:t>TR</w:t>
      </w:r>
      <w:r w:rsidRPr="004D39EC">
        <w:rPr>
          <w:rFonts w:ascii="Book Antiqua" w:hAnsi="Book Antiqua"/>
          <w:lang w:eastAsia="zh-CN"/>
        </w:rPr>
        <w:t>:</w:t>
      </w:r>
      <w:r w:rsidRPr="004D39EC">
        <w:rPr>
          <w:rFonts w:ascii="Book Antiqua" w:hAnsi="Book Antiqua"/>
        </w:rPr>
        <w:t xml:space="preserve"> </w:t>
      </w:r>
      <w:r w:rsidRPr="004D39EC">
        <w:rPr>
          <w:rFonts w:ascii="Book Antiqua" w:hAnsi="Book Antiqua"/>
          <w:caps/>
        </w:rPr>
        <w:t>t</w:t>
      </w:r>
      <w:r w:rsidRPr="004D39EC">
        <w:rPr>
          <w:rFonts w:ascii="Book Antiqua" w:hAnsi="Book Antiqua"/>
        </w:rPr>
        <w:t>ricuspid regurgita</w:t>
      </w:r>
      <w:r w:rsidR="00FC374D">
        <w:rPr>
          <w:rFonts w:ascii="Book Antiqua" w:hAnsi="Book Antiqua"/>
        </w:rPr>
        <w:t>tion</w:t>
      </w:r>
      <w:r w:rsidRPr="004D39EC">
        <w:rPr>
          <w:rFonts w:ascii="Book Antiqua" w:hAnsi="Book Antiqua"/>
        </w:rPr>
        <w:t>; PAP</w:t>
      </w:r>
      <w:r w:rsidRPr="004D39EC">
        <w:rPr>
          <w:rFonts w:ascii="Book Antiqua" w:hAnsi="Book Antiqua"/>
          <w:lang w:eastAsia="zh-CN"/>
        </w:rPr>
        <w:t xml:space="preserve">: </w:t>
      </w:r>
      <w:r w:rsidRPr="004D39EC">
        <w:rPr>
          <w:rFonts w:ascii="Book Antiqua" w:hAnsi="Book Antiqua"/>
          <w:caps/>
        </w:rPr>
        <w:t>p</w:t>
      </w:r>
      <w:r w:rsidRPr="004D39EC">
        <w:rPr>
          <w:rFonts w:ascii="Book Antiqua" w:hAnsi="Book Antiqua"/>
        </w:rPr>
        <w:t>ulmonary artery pressure; NM</w:t>
      </w:r>
      <w:r w:rsidRPr="004D39EC">
        <w:rPr>
          <w:rFonts w:ascii="Book Antiqua" w:hAnsi="Book Antiqua"/>
          <w:lang w:eastAsia="zh-CN"/>
        </w:rPr>
        <w:t xml:space="preserve">: </w:t>
      </w:r>
      <w:r w:rsidRPr="004D39EC">
        <w:rPr>
          <w:rFonts w:ascii="Book Antiqua" w:hAnsi="Book Antiqua"/>
        </w:rPr>
        <w:t>Not mentioned</w:t>
      </w:r>
      <w:r w:rsidRPr="004D39EC">
        <w:rPr>
          <w:rFonts w:ascii="Book Antiqua" w:hAnsi="Book Antiqua"/>
          <w:lang w:eastAsia="zh-CN"/>
        </w:rPr>
        <w:t>.</w:t>
      </w:r>
    </w:p>
    <w:p w14:paraId="615521C1" w14:textId="77777777" w:rsidR="007E22AF" w:rsidRPr="004D39EC" w:rsidRDefault="007E22AF" w:rsidP="007E22AF">
      <w:pPr>
        <w:adjustRightInd w:val="0"/>
        <w:snapToGrid w:val="0"/>
        <w:spacing w:line="360" w:lineRule="auto"/>
        <w:jc w:val="both"/>
        <w:rPr>
          <w:rFonts w:ascii="Book Antiqua" w:hAnsi="Book Antiqua"/>
          <w:lang w:eastAsia="zh-CN"/>
        </w:rPr>
      </w:pPr>
    </w:p>
    <w:p w14:paraId="19FCDCE1" w14:textId="77777777" w:rsidR="007E22AF" w:rsidRPr="007E22AF" w:rsidRDefault="007E22AF" w:rsidP="007E22AF">
      <w:pPr>
        <w:adjustRightInd w:val="0"/>
        <w:snapToGrid w:val="0"/>
        <w:spacing w:line="360" w:lineRule="auto"/>
        <w:jc w:val="both"/>
        <w:rPr>
          <w:rFonts w:ascii="Book Antiqua" w:hAnsi="Book Antiqua"/>
        </w:rPr>
      </w:pPr>
      <w:r w:rsidRPr="004D39EC">
        <w:rPr>
          <w:rFonts w:ascii="Book Antiqua" w:hAnsi="Book Antiqua"/>
        </w:rPr>
        <w:br w:type="page"/>
      </w:r>
      <w:r w:rsidRPr="004D39EC">
        <w:rPr>
          <w:rFonts w:ascii="Book Antiqua" w:hAnsi="Book Antiqua"/>
          <w:b/>
        </w:rPr>
        <w:lastRenderedPageBreak/>
        <w:t>Table 3</w:t>
      </w:r>
      <w:r w:rsidRPr="004D39EC">
        <w:rPr>
          <w:rFonts w:ascii="Book Antiqua" w:hAnsi="Book Antiqua"/>
          <w:b/>
          <w:lang w:eastAsia="zh-CN"/>
        </w:rPr>
        <w:t xml:space="preserve"> </w:t>
      </w:r>
      <w:r w:rsidRPr="004D39EC">
        <w:rPr>
          <w:rFonts w:ascii="Book Antiqua" w:hAnsi="Book Antiqua"/>
          <w:b/>
        </w:rPr>
        <w:t>Quality assessment of the included studies</w:t>
      </w:r>
    </w:p>
    <w:tbl>
      <w:tblPr>
        <w:tblStyle w:val="TableGrid"/>
        <w:tblW w:w="915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013"/>
        <w:gridCol w:w="1080"/>
        <w:gridCol w:w="1080"/>
        <w:gridCol w:w="1170"/>
        <w:gridCol w:w="1440"/>
        <w:gridCol w:w="990"/>
        <w:gridCol w:w="40"/>
      </w:tblGrid>
      <w:tr w:rsidR="007E22AF" w:rsidRPr="004D39EC" w14:paraId="1C6EE0A0" w14:textId="77777777" w:rsidTr="00CD30CA">
        <w:tc>
          <w:tcPr>
            <w:tcW w:w="9153" w:type="dxa"/>
            <w:gridSpan w:val="8"/>
            <w:tcBorders>
              <w:top w:val="single" w:sz="4" w:space="0" w:color="auto"/>
              <w:bottom w:val="single" w:sz="4" w:space="0" w:color="auto"/>
            </w:tcBorders>
          </w:tcPr>
          <w:p w14:paraId="14B26F92" w14:textId="77777777" w:rsidR="007E22AF" w:rsidRPr="004D39EC" w:rsidRDefault="007E22AF" w:rsidP="00CD30CA">
            <w:pPr>
              <w:adjustRightInd w:val="0"/>
              <w:snapToGrid w:val="0"/>
              <w:spacing w:line="360" w:lineRule="auto"/>
              <w:jc w:val="center"/>
              <w:rPr>
                <w:rFonts w:ascii="Book Antiqua" w:hAnsi="Book Antiqua"/>
              </w:rPr>
            </w:pPr>
            <w:r w:rsidRPr="004D39EC">
              <w:rPr>
                <w:rFonts w:ascii="Book Antiqua" w:hAnsi="Book Antiqua"/>
                <w:b/>
                <w:bCs/>
              </w:rPr>
              <w:t>STROBE quality of reporting</w:t>
            </w:r>
          </w:p>
        </w:tc>
      </w:tr>
      <w:tr w:rsidR="007E22AF" w:rsidRPr="004D39EC" w14:paraId="6EB0AE48" w14:textId="77777777" w:rsidTr="00CD30CA">
        <w:trPr>
          <w:gridAfter w:val="1"/>
          <w:wAfter w:w="40" w:type="dxa"/>
        </w:trPr>
        <w:tc>
          <w:tcPr>
            <w:tcW w:w="2340" w:type="dxa"/>
            <w:tcBorders>
              <w:top w:val="nil"/>
              <w:bottom w:val="single" w:sz="4" w:space="0" w:color="auto"/>
            </w:tcBorders>
            <w:vAlign w:val="bottom"/>
          </w:tcPr>
          <w:p w14:paraId="64AC1085" w14:textId="77777777" w:rsidR="007E22AF" w:rsidRPr="004D39EC" w:rsidRDefault="007E22AF" w:rsidP="00CD30CA">
            <w:pPr>
              <w:adjustRightInd w:val="0"/>
              <w:snapToGrid w:val="0"/>
              <w:spacing w:line="360" w:lineRule="auto"/>
              <w:jc w:val="both"/>
              <w:rPr>
                <w:rFonts w:ascii="Book Antiqua" w:hAnsi="Book Antiqua"/>
                <w:b/>
                <w:bCs/>
                <w:lang w:eastAsia="zh-CN"/>
              </w:rPr>
            </w:pPr>
            <w:r w:rsidRPr="004D39EC">
              <w:rPr>
                <w:rFonts w:ascii="Book Antiqua" w:hAnsi="Book Antiqua"/>
                <w:b/>
                <w:bCs/>
                <w:lang w:eastAsia="zh-CN"/>
              </w:rPr>
              <w:t>Ref.</w:t>
            </w:r>
          </w:p>
        </w:tc>
        <w:tc>
          <w:tcPr>
            <w:tcW w:w="1013" w:type="dxa"/>
            <w:tcBorders>
              <w:top w:val="nil"/>
              <w:bottom w:val="single" w:sz="4" w:space="0" w:color="auto"/>
            </w:tcBorders>
          </w:tcPr>
          <w:p w14:paraId="3802B993"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The title and abstract (Item 1)</w:t>
            </w:r>
          </w:p>
        </w:tc>
        <w:tc>
          <w:tcPr>
            <w:tcW w:w="1080" w:type="dxa"/>
            <w:tcBorders>
              <w:top w:val="nil"/>
              <w:bottom w:val="single" w:sz="4" w:space="0" w:color="auto"/>
            </w:tcBorders>
          </w:tcPr>
          <w:p w14:paraId="5B960E86" w14:textId="488E8B6A" w:rsidR="007E22AF" w:rsidRPr="004D39EC" w:rsidRDefault="00F87882" w:rsidP="00CD30CA">
            <w:pPr>
              <w:adjustRightInd w:val="0"/>
              <w:snapToGrid w:val="0"/>
              <w:spacing w:line="360" w:lineRule="auto"/>
              <w:jc w:val="both"/>
              <w:rPr>
                <w:rFonts w:ascii="Book Antiqua" w:hAnsi="Book Antiqua"/>
                <w:b/>
              </w:rPr>
            </w:pPr>
            <w:r>
              <w:rPr>
                <w:rFonts w:ascii="Book Antiqua" w:hAnsi="Book Antiqua"/>
                <w:b/>
              </w:rPr>
              <w:t>Introduction (Item 2-</w:t>
            </w:r>
            <w:r w:rsidR="007E22AF" w:rsidRPr="004D39EC">
              <w:rPr>
                <w:rFonts w:ascii="Book Antiqua" w:hAnsi="Book Antiqua"/>
                <w:b/>
              </w:rPr>
              <w:t>3)</w:t>
            </w:r>
          </w:p>
        </w:tc>
        <w:tc>
          <w:tcPr>
            <w:tcW w:w="1080" w:type="dxa"/>
            <w:tcBorders>
              <w:top w:val="nil"/>
              <w:bottom w:val="single" w:sz="4" w:space="0" w:color="auto"/>
            </w:tcBorders>
          </w:tcPr>
          <w:p w14:paraId="26B80785"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Methods (Item 4-12)</w:t>
            </w:r>
          </w:p>
        </w:tc>
        <w:tc>
          <w:tcPr>
            <w:tcW w:w="1170" w:type="dxa"/>
            <w:tcBorders>
              <w:top w:val="nil"/>
              <w:bottom w:val="single" w:sz="4" w:space="0" w:color="auto"/>
            </w:tcBorders>
          </w:tcPr>
          <w:p w14:paraId="7D052ED0"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Results (Item 13-17)</w:t>
            </w:r>
          </w:p>
        </w:tc>
        <w:tc>
          <w:tcPr>
            <w:tcW w:w="1440" w:type="dxa"/>
            <w:tcBorders>
              <w:top w:val="nil"/>
              <w:bottom w:val="single" w:sz="4" w:space="0" w:color="auto"/>
            </w:tcBorders>
          </w:tcPr>
          <w:p w14:paraId="4AE1D5ED"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Discussion and Other Information (Item 18-22)</w:t>
            </w:r>
          </w:p>
        </w:tc>
        <w:tc>
          <w:tcPr>
            <w:tcW w:w="990" w:type="dxa"/>
            <w:tcBorders>
              <w:top w:val="nil"/>
              <w:bottom w:val="single" w:sz="4" w:space="0" w:color="auto"/>
            </w:tcBorders>
          </w:tcPr>
          <w:p w14:paraId="54D8C262"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Quality Score</w:t>
            </w:r>
          </w:p>
          <w:p w14:paraId="1AA608EA"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(0-22)</w:t>
            </w:r>
          </w:p>
        </w:tc>
      </w:tr>
      <w:tr w:rsidR="007E22AF" w:rsidRPr="004D39EC" w14:paraId="56AAE9DD" w14:textId="77777777" w:rsidTr="00CD30CA">
        <w:trPr>
          <w:gridAfter w:val="1"/>
          <w:wAfter w:w="40" w:type="dxa"/>
        </w:trPr>
        <w:tc>
          <w:tcPr>
            <w:tcW w:w="2340" w:type="dxa"/>
            <w:tcBorders>
              <w:top w:val="single" w:sz="4" w:space="0" w:color="auto"/>
            </w:tcBorders>
          </w:tcPr>
          <w:p w14:paraId="0B1ADF9E"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De Rubens </w:t>
            </w:r>
            <w:r w:rsidRPr="004D39EC">
              <w:rPr>
                <w:rFonts w:ascii="Book Antiqua" w:hAnsi="Book Antiqua"/>
                <w:bCs/>
                <w:i/>
              </w:rPr>
              <w:t>et al</w:t>
            </w:r>
            <w:r w:rsidRPr="004D39EC">
              <w:rPr>
                <w:rFonts w:ascii="Book Antiqua" w:hAnsi="Book Antiqua"/>
                <w:bCs/>
                <w:vertAlign w:val="superscript"/>
                <w:lang w:eastAsia="zh-CN"/>
              </w:rPr>
              <w:t>[48</w:t>
            </w:r>
            <w:r w:rsidRPr="004D39EC">
              <w:rPr>
                <w:rFonts w:ascii="Book Antiqua" w:hAnsi="Book Antiqua"/>
                <w:vertAlign w:val="superscript"/>
                <w:lang w:eastAsia="zh-CN"/>
              </w:rPr>
              <w:t>]</w:t>
            </w:r>
          </w:p>
        </w:tc>
        <w:tc>
          <w:tcPr>
            <w:tcW w:w="1013" w:type="dxa"/>
            <w:tcBorders>
              <w:top w:val="single" w:sz="4" w:space="0" w:color="auto"/>
            </w:tcBorders>
            <w:vAlign w:val="bottom"/>
          </w:tcPr>
          <w:p w14:paraId="210173C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w:t>
            </w:r>
          </w:p>
        </w:tc>
        <w:tc>
          <w:tcPr>
            <w:tcW w:w="1080" w:type="dxa"/>
            <w:tcBorders>
              <w:top w:val="single" w:sz="4" w:space="0" w:color="auto"/>
            </w:tcBorders>
            <w:vAlign w:val="bottom"/>
          </w:tcPr>
          <w:p w14:paraId="4FC2BEA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080" w:type="dxa"/>
            <w:tcBorders>
              <w:top w:val="single" w:sz="4" w:space="0" w:color="auto"/>
            </w:tcBorders>
            <w:vAlign w:val="bottom"/>
          </w:tcPr>
          <w:p w14:paraId="7D18089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6</w:t>
            </w:r>
          </w:p>
        </w:tc>
        <w:tc>
          <w:tcPr>
            <w:tcW w:w="1170" w:type="dxa"/>
            <w:tcBorders>
              <w:top w:val="single" w:sz="4" w:space="0" w:color="auto"/>
            </w:tcBorders>
            <w:vAlign w:val="bottom"/>
          </w:tcPr>
          <w:p w14:paraId="1E0D99F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1440" w:type="dxa"/>
            <w:tcBorders>
              <w:top w:val="single" w:sz="4" w:space="0" w:color="auto"/>
            </w:tcBorders>
            <w:vAlign w:val="bottom"/>
          </w:tcPr>
          <w:p w14:paraId="0AD852C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990" w:type="dxa"/>
            <w:tcBorders>
              <w:top w:val="single" w:sz="4" w:space="0" w:color="auto"/>
            </w:tcBorders>
            <w:vAlign w:val="bottom"/>
          </w:tcPr>
          <w:p w14:paraId="27ED538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15</w:t>
            </w:r>
          </w:p>
        </w:tc>
      </w:tr>
      <w:tr w:rsidR="007E22AF" w:rsidRPr="004D39EC" w14:paraId="0435B707" w14:textId="77777777" w:rsidTr="00CD30CA">
        <w:trPr>
          <w:gridAfter w:val="1"/>
          <w:wAfter w:w="40" w:type="dxa"/>
        </w:trPr>
        <w:tc>
          <w:tcPr>
            <w:tcW w:w="2340" w:type="dxa"/>
          </w:tcPr>
          <w:p w14:paraId="75DAB27A"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Shah </w:t>
            </w:r>
            <w:r w:rsidRPr="004D39EC">
              <w:rPr>
                <w:rFonts w:ascii="Book Antiqua" w:hAnsi="Book Antiqua"/>
                <w:bCs/>
                <w:i/>
              </w:rPr>
              <w:t>et al</w:t>
            </w:r>
            <w:r w:rsidRPr="004D39EC">
              <w:rPr>
                <w:rFonts w:ascii="Book Antiqua" w:hAnsi="Book Antiqua"/>
                <w:bCs/>
                <w:vertAlign w:val="superscript"/>
                <w:lang w:eastAsia="zh-CN"/>
              </w:rPr>
              <w:t>[33</w:t>
            </w:r>
            <w:r w:rsidRPr="004D39EC">
              <w:rPr>
                <w:rFonts w:ascii="Book Antiqua" w:hAnsi="Book Antiqua"/>
                <w:vertAlign w:val="superscript"/>
                <w:lang w:eastAsia="zh-CN"/>
              </w:rPr>
              <w:t>]</w:t>
            </w:r>
          </w:p>
        </w:tc>
        <w:tc>
          <w:tcPr>
            <w:tcW w:w="1013" w:type="dxa"/>
            <w:vAlign w:val="bottom"/>
          </w:tcPr>
          <w:p w14:paraId="61FDE17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0</w:t>
            </w:r>
          </w:p>
        </w:tc>
        <w:tc>
          <w:tcPr>
            <w:tcW w:w="1080" w:type="dxa"/>
            <w:vAlign w:val="bottom"/>
          </w:tcPr>
          <w:p w14:paraId="63BE6DE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080" w:type="dxa"/>
            <w:vAlign w:val="bottom"/>
          </w:tcPr>
          <w:p w14:paraId="1B8B76E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w:t>
            </w:r>
          </w:p>
        </w:tc>
        <w:tc>
          <w:tcPr>
            <w:tcW w:w="1170" w:type="dxa"/>
            <w:vAlign w:val="bottom"/>
          </w:tcPr>
          <w:p w14:paraId="505CA3E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440" w:type="dxa"/>
            <w:vAlign w:val="bottom"/>
          </w:tcPr>
          <w:p w14:paraId="0D07B82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w:t>
            </w:r>
          </w:p>
        </w:tc>
        <w:tc>
          <w:tcPr>
            <w:tcW w:w="990" w:type="dxa"/>
            <w:vAlign w:val="bottom"/>
          </w:tcPr>
          <w:p w14:paraId="7C3123C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12</w:t>
            </w:r>
          </w:p>
        </w:tc>
      </w:tr>
      <w:tr w:rsidR="007E22AF" w:rsidRPr="004D39EC" w14:paraId="1338689E" w14:textId="77777777" w:rsidTr="00CD30CA">
        <w:trPr>
          <w:gridAfter w:val="1"/>
          <w:wAfter w:w="40" w:type="dxa"/>
        </w:trPr>
        <w:tc>
          <w:tcPr>
            <w:tcW w:w="2340" w:type="dxa"/>
          </w:tcPr>
          <w:p w14:paraId="1BBB2A3D"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Cua</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[35</w:t>
            </w:r>
            <w:r w:rsidRPr="004D39EC">
              <w:rPr>
                <w:rFonts w:ascii="Book Antiqua" w:hAnsi="Book Antiqua"/>
                <w:vertAlign w:val="superscript"/>
                <w:lang w:eastAsia="zh-CN"/>
              </w:rPr>
              <w:t>]</w:t>
            </w:r>
          </w:p>
        </w:tc>
        <w:tc>
          <w:tcPr>
            <w:tcW w:w="1013" w:type="dxa"/>
            <w:vAlign w:val="bottom"/>
          </w:tcPr>
          <w:p w14:paraId="76501D7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w:t>
            </w:r>
          </w:p>
        </w:tc>
        <w:tc>
          <w:tcPr>
            <w:tcW w:w="1080" w:type="dxa"/>
            <w:vAlign w:val="bottom"/>
          </w:tcPr>
          <w:p w14:paraId="7A86ED4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080" w:type="dxa"/>
            <w:vAlign w:val="bottom"/>
          </w:tcPr>
          <w:p w14:paraId="254A1D5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w:t>
            </w:r>
          </w:p>
        </w:tc>
        <w:tc>
          <w:tcPr>
            <w:tcW w:w="1170" w:type="dxa"/>
            <w:vAlign w:val="bottom"/>
          </w:tcPr>
          <w:p w14:paraId="2754EE1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w:t>
            </w:r>
          </w:p>
        </w:tc>
        <w:tc>
          <w:tcPr>
            <w:tcW w:w="1440" w:type="dxa"/>
            <w:vAlign w:val="bottom"/>
          </w:tcPr>
          <w:p w14:paraId="003E035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990" w:type="dxa"/>
            <w:vAlign w:val="bottom"/>
          </w:tcPr>
          <w:p w14:paraId="6613733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15</w:t>
            </w:r>
          </w:p>
        </w:tc>
      </w:tr>
      <w:tr w:rsidR="007E22AF" w:rsidRPr="004D39EC" w14:paraId="5C498DF0" w14:textId="77777777" w:rsidTr="00CD30CA">
        <w:trPr>
          <w:gridAfter w:val="1"/>
          <w:wAfter w:w="40" w:type="dxa"/>
        </w:trPr>
        <w:tc>
          <w:tcPr>
            <w:tcW w:w="2340" w:type="dxa"/>
          </w:tcPr>
          <w:p w14:paraId="76123084"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Weijerman</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[40</w:t>
            </w:r>
            <w:r w:rsidRPr="004D39EC">
              <w:rPr>
                <w:rFonts w:ascii="Book Antiqua" w:hAnsi="Book Antiqua"/>
                <w:vertAlign w:val="superscript"/>
                <w:lang w:eastAsia="zh-CN"/>
              </w:rPr>
              <w:t>]</w:t>
            </w:r>
          </w:p>
        </w:tc>
        <w:tc>
          <w:tcPr>
            <w:tcW w:w="1013" w:type="dxa"/>
            <w:vAlign w:val="bottom"/>
          </w:tcPr>
          <w:p w14:paraId="32DC1DD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w:t>
            </w:r>
          </w:p>
        </w:tc>
        <w:tc>
          <w:tcPr>
            <w:tcW w:w="1080" w:type="dxa"/>
            <w:vAlign w:val="bottom"/>
          </w:tcPr>
          <w:p w14:paraId="4172359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080" w:type="dxa"/>
            <w:vAlign w:val="bottom"/>
          </w:tcPr>
          <w:p w14:paraId="557EFCA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1170" w:type="dxa"/>
            <w:vAlign w:val="bottom"/>
          </w:tcPr>
          <w:p w14:paraId="03AF9D3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1440" w:type="dxa"/>
            <w:vAlign w:val="bottom"/>
          </w:tcPr>
          <w:p w14:paraId="032EF4D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990" w:type="dxa"/>
            <w:vAlign w:val="bottom"/>
          </w:tcPr>
          <w:p w14:paraId="3B7395E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15</w:t>
            </w:r>
          </w:p>
        </w:tc>
      </w:tr>
      <w:tr w:rsidR="007E22AF" w:rsidRPr="004D39EC" w14:paraId="22DE5FE9" w14:textId="77777777" w:rsidTr="00CD30CA">
        <w:trPr>
          <w:gridAfter w:val="1"/>
          <w:wAfter w:w="40" w:type="dxa"/>
        </w:trPr>
        <w:tc>
          <w:tcPr>
            <w:tcW w:w="2340" w:type="dxa"/>
          </w:tcPr>
          <w:p w14:paraId="0CD71FAF"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Banjar </w:t>
            </w:r>
            <w:r w:rsidRPr="004D39EC">
              <w:rPr>
                <w:rFonts w:ascii="Book Antiqua" w:hAnsi="Book Antiqua"/>
                <w:bCs/>
                <w:i/>
              </w:rPr>
              <w:t>et al</w:t>
            </w:r>
            <w:r w:rsidRPr="004D39EC">
              <w:rPr>
                <w:rFonts w:ascii="Book Antiqua" w:hAnsi="Book Antiqua"/>
                <w:bCs/>
                <w:vertAlign w:val="superscript"/>
                <w:lang w:eastAsia="zh-CN"/>
              </w:rPr>
              <w:t>[41</w:t>
            </w:r>
            <w:r w:rsidRPr="004D39EC">
              <w:rPr>
                <w:rFonts w:ascii="Book Antiqua" w:hAnsi="Book Antiqua"/>
                <w:vertAlign w:val="superscript"/>
                <w:lang w:eastAsia="zh-CN"/>
              </w:rPr>
              <w:t>]</w:t>
            </w:r>
          </w:p>
        </w:tc>
        <w:tc>
          <w:tcPr>
            <w:tcW w:w="1013" w:type="dxa"/>
            <w:vAlign w:val="bottom"/>
          </w:tcPr>
          <w:p w14:paraId="33E73AD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w:t>
            </w:r>
          </w:p>
        </w:tc>
        <w:tc>
          <w:tcPr>
            <w:tcW w:w="1080" w:type="dxa"/>
            <w:vAlign w:val="bottom"/>
          </w:tcPr>
          <w:p w14:paraId="48C921C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080" w:type="dxa"/>
            <w:vAlign w:val="bottom"/>
          </w:tcPr>
          <w:p w14:paraId="6721705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1170" w:type="dxa"/>
            <w:vAlign w:val="bottom"/>
          </w:tcPr>
          <w:p w14:paraId="08DF710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1440" w:type="dxa"/>
            <w:vAlign w:val="bottom"/>
          </w:tcPr>
          <w:p w14:paraId="7F00E97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990" w:type="dxa"/>
            <w:vAlign w:val="bottom"/>
          </w:tcPr>
          <w:p w14:paraId="61089F9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15</w:t>
            </w:r>
          </w:p>
        </w:tc>
      </w:tr>
      <w:tr w:rsidR="007E22AF" w:rsidRPr="004D39EC" w14:paraId="0A8C0801" w14:textId="77777777" w:rsidTr="00CD30CA">
        <w:trPr>
          <w:gridAfter w:val="1"/>
          <w:wAfter w:w="40" w:type="dxa"/>
        </w:trPr>
        <w:tc>
          <w:tcPr>
            <w:tcW w:w="2340" w:type="dxa"/>
          </w:tcPr>
          <w:p w14:paraId="48122624"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Mourato</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[42</w:t>
            </w:r>
            <w:r w:rsidRPr="004D39EC">
              <w:rPr>
                <w:rFonts w:ascii="Book Antiqua" w:hAnsi="Book Antiqua"/>
                <w:vertAlign w:val="superscript"/>
                <w:lang w:eastAsia="zh-CN"/>
              </w:rPr>
              <w:t>]</w:t>
            </w:r>
          </w:p>
        </w:tc>
        <w:tc>
          <w:tcPr>
            <w:tcW w:w="1013" w:type="dxa"/>
            <w:vAlign w:val="bottom"/>
          </w:tcPr>
          <w:p w14:paraId="7B4E0B4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w:t>
            </w:r>
          </w:p>
        </w:tc>
        <w:tc>
          <w:tcPr>
            <w:tcW w:w="1080" w:type="dxa"/>
            <w:vAlign w:val="bottom"/>
          </w:tcPr>
          <w:p w14:paraId="7C1327E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080" w:type="dxa"/>
            <w:vAlign w:val="bottom"/>
          </w:tcPr>
          <w:p w14:paraId="05EE16C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w:t>
            </w:r>
          </w:p>
        </w:tc>
        <w:tc>
          <w:tcPr>
            <w:tcW w:w="1170" w:type="dxa"/>
            <w:vAlign w:val="bottom"/>
          </w:tcPr>
          <w:p w14:paraId="19ED2FC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440" w:type="dxa"/>
            <w:vAlign w:val="bottom"/>
          </w:tcPr>
          <w:p w14:paraId="3B4FC54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990" w:type="dxa"/>
            <w:vAlign w:val="bottom"/>
          </w:tcPr>
          <w:p w14:paraId="7E51288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14</w:t>
            </w:r>
          </w:p>
        </w:tc>
      </w:tr>
      <w:tr w:rsidR="007E22AF" w:rsidRPr="004D39EC" w14:paraId="0B023584" w14:textId="77777777" w:rsidTr="00CD30CA">
        <w:trPr>
          <w:gridAfter w:val="1"/>
          <w:wAfter w:w="40" w:type="dxa"/>
        </w:trPr>
        <w:tc>
          <w:tcPr>
            <w:tcW w:w="2340" w:type="dxa"/>
          </w:tcPr>
          <w:p w14:paraId="391BBCBF"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Sharma </w:t>
            </w:r>
            <w:r w:rsidRPr="004D39EC">
              <w:rPr>
                <w:rFonts w:ascii="Book Antiqua" w:hAnsi="Book Antiqua"/>
                <w:bCs/>
                <w:i/>
              </w:rPr>
              <w:t>et al</w:t>
            </w:r>
            <w:r w:rsidRPr="004D39EC">
              <w:rPr>
                <w:rFonts w:ascii="Book Antiqua" w:hAnsi="Book Antiqua"/>
                <w:bCs/>
                <w:vertAlign w:val="superscript"/>
                <w:lang w:eastAsia="zh-CN"/>
              </w:rPr>
              <w:t>[43</w:t>
            </w:r>
            <w:r w:rsidRPr="004D39EC">
              <w:rPr>
                <w:rFonts w:ascii="Book Antiqua" w:hAnsi="Book Antiqua"/>
                <w:vertAlign w:val="superscript"/>
                <w:lang w:eastAsia="zh-CN"/>
              </w:rPr>
              <w:t>]</w:t>
            </w:r>
          </w:p>
        </w:tc>
        <w:tc>
          <w:tcPr>
            <w:tcW w:w="1013" w:type="dxa"/>
            <w:vAlign w:val="bottom"/>
          </w:tcPr>
          <w:p w14:paraId="7824AF9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w:t>
            </w:r>
          </w:p>
        </w:tc>
        <w:tc>
          <w:tcPr>
            <w:tcW w:w="1080" w:type="dxa"/>
            <w:vAlign w:val="bottom"/>
          </w:tcPr>
          <w:p w14:paraId="3270591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080" w:type="dxa"/>
            <w:vAlign w:val="bottom"/>
          </w:tcPr>
          <w:p w14:paraId="1B17AF1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w:t>
            </w:r>
          </w:p>
        </w:tc>
        <w:tc>
          <w:tcPr>
            <w:tcW w:w="1170" w:type="dxa"/>
            <w:vAlign w:val="bottom"/>
          </w:tcPr>
          <w:p w14:paraId="76A4BB0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w:t>
            </w:r>
          </w:p>
        </w:tc>
        <w:tc>
          <w:tcPr>
            <w:tcW w:w="1440" w:type="dxa"/>
            <w:vAlign w:val="bottom"/>
          </w:tcPr>
          <w:p w14:paraId="28A6F14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990" w:type="dxa"/>
            <w:vAlign w:val="bottom"/>
          </w:tcPr>
          <w:p w14:paraId="2783EC0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15</w:t>
            </w:r>
          </w:p>
        </w:tc>
      </w:tr>
      <w:tr w:rsidR="007E22AF" w:rsidRPr="004D39EC" w14:paraId="1E834BD0" w14:textId="77777777" w:rsidTr="00CD30CA">
        <w:trPr>
          <w:gridAfter w:val="1"/>
          <w:wAfter w:w="40" w:type="dxa"/>
        </w:trPr>
        <w:tc>
          <w:tcPr>
            <w:tcW w:w="2340" w:type="dxa"/>
          </w:tcPr>
          <w:p w14:paraId="6ECBB72E"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Shrestha </w:t>
            </w:r>
            <w:r w:rsidRPr="004D39EC">
              <w:rPr>
                <w:rFonts w:ascii="Book Antiqua" w:hAnsi="Book Antiqua"/>
                <w:bCs/>
                <w:i/>
              </w:rPr>
              <w:t>et al</w:t>
            </w:r>
            <w:r w:rsidRPr="004D39EC">
              <w:rPr>
                <w:rFonts w:ascii="Book Antiqua" w:hAnsi="Book Antiqua"/>
                <w:bCs/>
                <w:vertAlign w:val="superscript"/>
                <w:lang w:eastAsia="zh-CN"/>
              </w:rPr>
              <w:t>[36</w:t>
            </w:r>
            <w:r w:rsidRPr="004D39EC">
              <w:rPr>
                <w:rFonts w:ascii="Book Antiqua" w:hAnsi="Book Antiqua"/>
                <w:vertAlign w:val="superscript"/>
                <w:lang w:eastAsia="zh-CN"/>
              </w:rPr>
              <w:t>]</w:t>
            </w:r>
          </w:p>
        </w:tc>
        <w:tc>
          <w:tcPr>
            <w:tcW w:w="1013" w:type="dxa"/>
            <w:vAlign w:val="bottom"/>
          </w:tcPr>
          <w:p w14:paraId="183F62B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w:t>
            </w:r>
          </w:p>
        </w:tc>
        <w:tc>
          <w:tcPr>
            <w:tcW w:w="1080" w:type="dxa"/>
            <w:vAlign w:val="bottom"/>
          </w:tcPr>
          <w:p w14:paraId="52B9C0E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080" w:type="dxa"/>
            <w:vAlign w:val="bottom"/>
          </w:tcPr>
          <w:p w14:paraId="3B29EB8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1170" w:type="dxa"/>
            <w:vAlign w:val="bottom"/>
          </w:tcPr>
          <w:p w14:paraId="523E82A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1440" w:type="dxa"/>
            <w:vAlign w:val="bottom"/>
          </w:tcPr>
          <w:p w14:paraId="4327E36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990" w:type="dxa"/>
            <w:vAlign w:val="bottom"/>
          </w:tcPr>
          <w:p w14:paraId="6C4B442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15</w:t>
            </w:r>
          </w:p>
        </w:tc>
      </w:tr>
      <w:tr w:rsidR="007E22AF" w:rsidRPr="004D39EC" w14:paraId="4FE50B78" w14:textId="77777777" w:rsidTr="00CD30CA">
        <w:trPr>
          <w:gridAfter w:val="1"/>
          <w:wAfter w:w="40" w:type="dxa"/>
        </w:trPr>
        <w:tc>
          <w:tcPr>
            <w:tcW w:w="2340" w:type="dxa"/>
          </w:tcPr>
          <w:p w14:paraId="2E003FE8"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Espinola-Zavaleta</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[44</w:t>
            </w:r>
            <w:r w:rsidRPr="004D39EC">
              <w:rPr>
                <w:rFonts w:ascii="Book Antiqua" w:hAnsi="Book Antiqua"/>
                <w:vertAlign w:val="superscript"/>
                <w:lang w:eastAsia="zh-CN"/>
              </w:rPr>
              <w:t>]</w:t>
            </w:r>
          </w:p>
        </w:tc>
        <w:tc>
          <w:tcPr>
            <w:tcW w:w="1013" w:type="dxa"/>
            <w:vAlign w:val="bottom"/>
          </w:tcPr>
          <w:p w14:paraId="5AA07CD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w:t>
            </w:r>
          </w:p>
        </w:tc>
        <w:tc>
          <w:tcPr>
            <w:tcW w:w="1080" w:type="dxa"/>
            <w:vAlign w:val="bottom"/>
          </w:tcPr>
          <w:p w14:paraId="59E27B4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080" w:type="dxa"/>
            <w:vAlign w:val="bottom"/>
          </w:tcPr>
          <w:p w14:paraId="60A13D7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w:t>
            </w:r>
          </w:p>
        </w:tc>
        <w:tc>
          <w:tcPr>
            <w:tcW w:w="1170" w:type="dxa"/>
            <w:vAlign w:val="bottom"/>
          </w:tcPr>
          <w:p w14:paraId="24BF1DA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w:t>
            </w:r>
          </w:p>
        </w:tc>
        <w:tc>
          <w:tcPr>
            <w:tcW w:w="1440" w:type="dxa"/>
            <w:vAlign w:val="bottom"/>
          </w:tcPr>
          <w:p w14:paraId="52E13DF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w:t>
            </w:r>
          </w:p>
        </w:tc>
        <w:tc>
          <w:tcPr>
            <w:tcW w:w="990" w:type="dxa"/>
            <w:vAlign w:val="bottom"/>
          </w:tcPr>
          <w:p w14:paraId="26135D0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14</w:t>
            </w:r>
          </w:p>
        </w:tc>
      </w:tr>
      <w:tr w:rsidR="007E22AF" w:rsidRPr="004D39EC" w14:paraId="5C2E4059" w14:textId="77777777" w:rsidTr="00CD30CA">
        <w:trPr>
          <w:gridAfter w:val="1"/>
          <w:wAfter w:w="40" w:type="dxa"/>
        </w:trPr>
        <w:tc>
          <w:tcPr>
            <w:tcW w:w="2340" w:type="dxa"/>
          </w:tcPr>
          <w:p w14:paraId="20F5D556"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Bermudez </w:t>
            </w:r>
            <w:r w:rsidRPr="004D39EC">
              <w:rPr>
                <w:rFonts w:ascii="Book Antiqua" w:hAnsi="Book Antiqua"/>
                <w:bCs/>
                <w:i/>
              </w:rPr>
              <w:t>et al</w:t>
            </w:r>
            <w:r w:rsidRPr="004D39EC">
              <w:rPr>
                <w:rFonts w:ascii="Book Antiqua" w:hAnsi="Book Antiqua"/>
                <w:bCs/>
                <w:vertAlign w:val="superscript"/>
                <w:lang w:eastAsia="zh-CN"/>
              </w:rPr>
              <w:t>[34</w:t>
            </w:r>
            <w:r w:rsidRPr="004D39EC">
              <w:rPr>
                <w:rFonts w:ascii="Book Antiqua" w:hAnsi="Book Antiqua"/>
                <w:vertAlign w:val="superscript"/>
                <w:lang w:eastAsia="zh-CN"/>
              </w:rPr>
              <w:t>]</w:t>
            </w:r>
          </w:p>
        </w:tc>
        <w:tc>
          <w:tcPr>
            <w:tcW w:w="1013" w:type="dxa"/>
            <w:vAlign w:val="bottom"/>
          </w:tcPr>
          <w:p w14:paraId="1205F67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w:t>
            </w:r>
          </w:p>
        </w:tc>
        <w:tc>
          <w:tcPr>
            <w:tcW w:w="1080" w:type="dxa"/>
            <w:vAlign w:val="bottom"/>
          </w:tcPr>
          <w:p w14:paraId="09CC41B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080" w:type="dxa"/>
            <w:vAlign w:val="bottom"/>
          </w:tcPr>
          <w:p w14:paraId="7C01DC3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1170" w:type="dxa"/>
            <w:vAlign w:val="bottom"/>
          </w:tcPr>
          <w:p w14:paraId="6E697EB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440" w:type="dxa"/>
            <w:vAlign w:val="bottom"/>
          </w:tcPr>
          <w:p w14:paraId="603046B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990" w:type="dxa"/>
            <w:vAlign w:val="bottom"/>
          </w:tcPr>
          <w:p w14:paraId="3715D8E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13</w:t>
            </w:r>
          </w:p>
        </w:tc>
      </w:tr>
      <w:tr w:rsidR="007E22AF" w:rsidRPr="004D39EC" w14:paraId="10CBD8CB" w14:textId="77777777" w:rsidTr="00CD30CA">
        <w:trPr>
          <w:gridAfter w:val="1"/>
          <w:wAfter w:w="40" w:type="dxa"/>
        </w:trPr>
        <w:tc>
          <w:tcPr>
            <w:tcW w:w="2340" w:type="dxa"/>
          </w:tcPr>
          <w:p w14:paraId="756785E6"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Zonouzi</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[45</w:t>
            </w:r>
            <w:r w:rsidRPr="004D39EC">
              <w:rPr>
                <w:rFonts w:ascii="Book Antiqua" w:hAnsi="Book Antiqua"/>
                <w:vertAlign w:val="superscript"/>
                <w:lang w:eastAsia="zh-CN"/>
              </w:rPr>
              <w:t>]</w:t>
            </w:r>
          </w:p>
        </w:tc>
        <w:tc>
          <w:tcPr>
            <w:tcW w:w="1013" w:type="dxa"/>
            <w:vAlign w:val="bottom"/>
          </w:tcPr>
          <w:p w14:paraId="1F88B42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w:t>
            </w:r>
          </w:p>
        </w:tc>
        <w:tc>
          <w:tcPr>
            <w:tcW w:w="1080" w:type="dxa"/>
            <w:vAlign w:val="bottom"/>
          </w:tcPr>
          <w:p w14:paraId="5A740FB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080" w:type="dxa"/>
            <w:vAlign w:val="bottom"/>
          </w:tcPr>
          <w:p w14:paraId="318BA74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1170" w:type="dxa"/>
            <w:vAlign w:val="bottom"/>
          </w:tcPr>
          <w:p w14:paraId="559C8FA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w:t>
            </w:r>
          </w:p>
        </w:tc>
        <w:tc>
          <w:tcPr>
            <w:tcW w:w="1440" w:type="dxa"/>
            <w:vAlign w:val="bottom"/>
          </w:tcPr>
          <w:p w14:paraId="723EE89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w:t>
            </w:r>
          </w:p>
        </w:tc>
        <w:tc>
          <w:tcPr>
            <w:tcW w:w="990" w:type="dxa"/>
            <w:vAlign w:val="bottom"/>
          </w:tcPr>
          <w:p w14:paraId="726E695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15</w:t>
            </w:r>
          </w:p>
        </w:tc>
      </w:tr>
      <w:tr w:rsidR="007E22AF" w:rsidRPr="004D39EC" w14:paraId="2678D933" w14:textId="77777777" w:rsidTr="00CD30CA">
        <w:trPr>
          <w:gridAfter w:val="1"/>
          <w:wAfter w:w="40" w:type="dxa"/>
        </w:trPr>
        <w:tc>
          <w:tcPr>
            <w:tcW w:w="2340" w:type="dxa"/>
          </w:tcPr>
          <w:p w14:paraId="7748A169"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Joffre </w:t>
            </w:r>
            <w:r w:rsidRPr="004D39EC">
              <w:rPr>
                <w:rFonts w:ascii="Book Antiqua" w:hAnsi="Book Antiqua"/>
                <w:bCs/>
                <w:i/>
              </w:rPr>
              <w:t>et al</w:t>
            </w:r>
            <w:r w:rsidRPr="004D39EC">
              <w:rPr>
                <w:rFonts w:ascii="Book Antiqua" w:hAnsi="Book Antiqua"/>
                <w:bCs/>
                <w:vertAlign w:val="superscript"/>
                <w:lang w:eastAsia="zh-CN"/>
              </w:rPr>
              <w:t>[6</w:t>
            </w:r>
            <w:r w:rsidRPr="004D39EC">
              <w:rPr>
                <w:rFonts w:ascii="Book Antiqua" w:hAnsi="Book Antiqua"/>
                <w:vertAlign w:val="superscript"/>
                <w:lang w:eastAsia="zh-CN"/>
              </w:rPr>
              <w:t>]</w:t>
            </w:r>
          </w:p>
        </w:tc>
        <w:tc>
          <w:tcPr>
            <w:tcW w:w="1013" w:type="dxa"/>
            <w:vAlign w:val="bottom"/>
          </w:tcPr>
          <w:p w14:paraId="386525C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w:t>
            </w:r>
          </w:p>
        </w:tc>
        <w:tc>
          <w:tcPr>
            <w:tcW w:w="1080" w:type="dxa"/>
            <w:vAlign w:val="bottom"/>
          </w:tcPr>
          <w:p w14:paraId="1B679EE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080" w:type="dxa"/>
            <w:vAlign w:val="bottom"/>
          </w:tcPr>
          <w:p w14:paraId="7148130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w:t>
            </w:r>
          </w:p>
        </w:tc>
        <w:tc>
          <w:tcPr>
            <w:tcW w:w="1170" w:type="dxa"/>
            <w:vAlign w:val="bottom"/>
          </w:tcPr>
          <w:p w14:paraId="750EF13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440" w:type="dxa"/>
            <w:vAlign w:val="bottom"/>
          </w:tcPr>
          <w:p w14:paraId="5947FC8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990" w:type="dxa"/>
            <w:vAlign w:val="bottom"/>
          </w:tcPr>
          <w:p w14:paraId="39AFC08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14</w:t>
            </w:r>
          </w:p>
        </w:tc>
      </w:tr>
      <w:tr w:rsidR="007E22AF" w:rsidRPr="004D39EC" w14:paraId="21EF23A7" w14:textId="77777777" w:rsidTr="00CD30CA">
        <w:trPr>
          <w:gridAfter w:val="1"/>
          <w:wAfter w:w="40" w:type="dxa"/>
        </w:trPr>
        <w:tc>
          <w:tcPr>
            <w:tcW w:w="2340" w:type="dxa"/>
          </w:tcPr>
          <w:p w14:paraId="0531462F"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Okeniyi</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[37</w:t>
            </w:r>
            <w:r w:rsidRPr="004D39EC">
              <w:rPr>
                <w:rFonts w:ascii="Book Antiqua" w:hAnsi="Book Antiqua"/>
                <w:vertAlign w:val="superscript"/>
                <w:lang w:eastAsia="zh-CN"/>
              </w:rPr>
              <w:t>]</w:t>
            </w:r>
          </w:p>
        </w:tc>
        <w:tc>
          <w:tcPr>
            <w:tcW w:w="1013" w:type="dxa"/>
            <w:vAlign w:val="bottom"/>
          </w:tcPr>
          <w:p w14:paraId="4E5E259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w:t>
            </w:r>
          </w:p>
        </w:tc>
        <w:tc>
          <w:tcPr>
            <w:tcW w:w="1080" w:type="dxa"/>
            <w:vAlign w:val="bottom"/>
          </w:tcPr>
          <w:p w14:paraId="0CD49AE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080" w:type="dxa"/>
            <w:vAlign w:val="bottom"/>
          </w:tcPr>
          <w:p w14:paraId="534828C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w:t>
            </w:r>
          </w:p>
        </w:tc>
        <w:tc>
          <w:tcPr>
            <w:tcW w:w="1170" w:type="dxa"/>
            <w:vAlign w:val="bottom"/>
          </w:tcPr>
          <w:p w14:paraId="12501F8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w:t>
            </w:r>
          </w:p>
        </w:tc>
        <w:tc>
          <w:tcPr>
            <w:tcW w:w="1440" w:type="dxa"/>
            <w:vAlign w:val="bottom"/>
          </w:tcPr>
          <w:p w14:paraId="26D52B7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w:t>
            </w:r>
          </w:p>
        </w:tc>
        <w:tc>
          <w:tcPr>
            <w:tcW w:w="990" w:type="dxa"/>
            <w:vAlign w:val="bottom"/>
          </w:tcPr>
          <w:p w14:paraId="5AF2713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14</w:t>
            </w:r>
          </w:p>
        </w:tc>
      </w:tr>
      <w:tr w:rsidR="007E22AF" w:rsidRPr="004D39EC" w14:paraId="29D888B9" w14:textId="77777777" w:rsidTr="00CD30CA">
        <w:trPr>
          <w:gridAfter w:val="1"/>
          <w:wAfter w:w="40" w:type="dxa"/>
        </w:trPr>
        <w:tc>
          <w:tcPr>
            <w:tcW w:w="2340" w:type="dxa"/>
          </w:tcPr>
          <w:p w14:paraId="6E37861F"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Bush </w:t>
            </w:r>
            <w:r w:rsidRPr="004D39EC">
              <w:rPr>
                <w:rFonts w:ascii="Book Antiqua" w:hAnsi="Book Antiqua"/>
                <w:bCs/>
                <w:i/>
              </w:rPr>
              <w:t>et al</w:t>
            </w:r>
            <w:r w:rsidRPr="004D39EC">
              <w:rPr>
                <w:rFonts w:ascii="Book Antiqua" w:hAnsi="Book Antiqua"/>
                <w:bCs/>
                <w:vertAlign w:val="superscript"/>
                <w:lang w:eastAsia="zh-CN"/>
              </w:rPr>
              <w:t>[38</w:t>
            </w:r>
            <w:r w:rsidRPr="004D39EC">
              <w:rPr>
                <w:rFonts w:ascii="Book Antiqua" w:hAnsi="Book Antiqua"/>
                <w:vertAlign w:val="superscript"/>
                <w:lang w:eastAsia="zh-CN"/>
              </w:rPr>
              <w:t>]</w:t>
            </w:r>
          </w:p>
        </w:tc>
        <w:tc>
          <w:tcPr>
            <w:tcW w:w="1013" w:type="dxa"/>
            <w:vAlign w:val="bottom"/>
          </w:tcPr>
          <w:p w14:paraId="632145E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w:t>
            </w:r>
          </w:p>
        </w:tc>
        <w:tc>
          <w:tcPr>
            <w:tcW w:w="1080" w:type="dxa"/>
            <w:vAlign w:val="bottom"/>
          </w:tcPr>
          <w:p w14:paraId="0E83857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080" w:type="dxa"/>
            <w:vAlign w:val="bottom"/>
          </w:tcPr>
          <w:p w14:paraId="66A3D1D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w:t>
            </w:r>
          </w:p>
        </w:tc>
        <w:tc>
          <w:tcPr>
            <w:tcW w:w="1170" w:type="dxa"/>
            <w:vAlign w:val="bottom"/>
          </w:tcPr>
          <w:p w14:paraId="35B5F40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w:t>
            </w:r>
          </w:p>
        </w:tc>
        <w:tc>
          <w:tcPr>
            <w:tcW w:w="1440" w:type="dxa"/>
            <w:vAlign w:val="bottom"/>
          </w:tcPr>
          <w:p w14:paraId="205EAE7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w:t>
            </w:r>
          </w:p>
        </w:tc>
        <w:tc>
          <w:tcPr>
            <w:tcW w:w="990" w:type="dxa"/>
            <w:vAlign w:val="bottom"/>
          </w:tcPr>
          <w:p w14:paraId="6B57FED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16</w:t>
            </w:r>
          </w:p>
        </w:tc>
      </w:tr>
      <w:tr w:rsidR="007E22AF" w:rsidRPr="004D39EC" w14:paraId="459881AA" w14:textId="77777777" w:rsidTr="00CD30CA">
        <w:trPr>
          <w:gridAfter w:val="1"/>
          <w:wAfter w:w="40" w:type="dxa"/>
        </w:trPr>
        <w:tc>
          <w:tcPr>
            <w:tcW w:w="2340" w:type="dxa"/>
          </w:tcPr>
          <w:p w14:paraId="7301FC8B"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Martin </w:t>
            </w:r>
            <w:r w:rsidRPr="004D39EC">
              <w:rPr>
                <w:rFonts w:ascii="Book Antiqua" w:hAnsi="Book Antiqua"/>
                <w:bCs/>
                <w:i/>
              </w:rPr>
              <w:t>et al</w:t>
            </w:r>
            <w:r w:rsidRPr="004D39EC">
              <w:rPr>
                <w:rFonts w:ascii="Book Antiqua" w:hAnsi="Book Antiqua"/>
                <w:bCs/>
                <w:vertAlign w:val="superscript"/>
                <w:lang w:eastAsia="zh-CN"/>
              </w:rPr>
              <w:t>[39</w:t>
            </w:r>
            <w:r w:rsidRPr="004D39EC">
              <w:rPr>
                <w:rFonts w:ascii="Book Antiqua" w:hAnsi="Book Antiqua"/>
                <w:vertAlign w:val="superscript"/>
                <w:lang w:eastAsia="zh-CN"/>
              </w:rPr>
              <w:t>]</w:t>
            </w:r>
          </w:p>
        </w:tc>
        <w:tc>
          <w:tcPr>
            <w:tcW w:w="1013" w:type="dxa"/>
            <w:vAlign w:val="bottom"/>
          </w:tcPr>
          <w:p w14:paraId="2E424A7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w:t>
            </w:r>
          </w:p>
        </w:tc>
        <w:tc>
          <w:tcPr>
            <w:tcW w:w="1080" w:type="dxa"/>
            <w:vAlign w:val="bottom"/>
          </w:tcPr>
          <w:p w14:paraId="402ECB4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080" w:type="dxa"/>
            <w:vAlign w:val="bottom"/>
          </w:tcPr>
          <w:p w14:paraId="5E3886A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w:t>
            </w:r>
          </w:p>
        </w:tc>
        <w:tc>
          <w:tcPr>
            <w:tcW w:w="1170" w:type="dxa"/>
            <w:vAlign w:val="bottom"/>
          </w:tcPr>
          <w:p w14:paraId="3991BEA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1440" w:type="dxa"/>
            <w:vAlign w:val="bottom"/>
          </w:tcPr>
          <w:p w14:paraId="274C09A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990" w:type="dxa"/>
            <w:vAlign w:val="bottom"/>
          </w:tcPr>
          <w:p w14:paraId="2B1AFE3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16</w:t>
            </w:r>
          </w:p>
        </w:tc>
      </w:tr>
      <w:tr w:rsidR="007E22AF" w:rsidRPr="004D39EC" w14:paraId="22D44C0A" w14:textId="77777777" w:rsidTr="00CD30CA">
        <w:trPr>
          <w:gridAfter w:val="1"/>
          <w:wAfter w:w="40" w:type="dxa"/>
        </w:trPr>
        <w:tc>
          <w:tcPr>
            <w:tcW w:w="2340" w:type="dxa"/>
          </w:tcPr>
          <w:p w14:paraId="06B33B3E"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Zahari</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[46</w:t>
            </w:r>
            <w:r w:rsidRPr="004D39EC">
              <w:rPr>
                <w:rFonts w:ascii="Book Antiqua" w:hAnsi="Book Antiqua"/>
                <w:vertAlign w:val="superscript"/>
                <w:lang w:eastAsia="zh-CN"/>
              </w:rPr>
              <w:t>]</w:t>
            </w:r>
          </w:p>
        </w:tc>
        <w:tc>
          <w:tcPr>
            <w:tcW w:w="1013" w:type="dxa"/>
            <w:vAlign w:val="bottom"/>
          </w:tcPr>
          <w:p w14:paraId="24F45CE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w:t>
            </w:r>
          </w:p>
        </w:tc>
        <w:tc>
          <w:tcPr>
            <w:tcW w:w="1080" w:type="dxa"/>
            <w:vAlign w:val="bottom"/>
          </w:tcPr>
          <w:p w14:paraId="4D9C667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080" w:type="dxa"/>
            <w:vAlign w:val="bottom"/>
          </w:tcPr>
          <w:p w14:paraId="0414336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w:t>
            </w:r>
          </w:p>
        </w:tc>
        <w:tc>
          <w:tcPr>
            <w:tcW w:w="1170" w:type="dxa"/>
            <w:vAlign w:val="bottom"/>
          </w:tcPr>
          <w:p w14:paraId="1604010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w:t>
            </w:r>
          </w:p>
        </w:tc>
        <w:tc>
          <w:tcPr>
            <w:tcW w:w="1440" w:type="dxa"/>
            <w:vAlign w:val="bottom"/>
          </w:tcPr>
          <w:p w14:paraId="32A76B5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990" w:type="dxa"/>
            <w:vAlign w:val="bottom"/>
          </w:tcPr>
          <w:p w14:paraId="5BCEAD1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15</w:t>
            </w:r>
          </w:p>
        </w:tc>
      </w:tr>
      <w:tr w:rsidR="007E22AF" w:rsidRPr="004D39EC" w14:paraId="7489A51C" w14:textId="77777777" w:rsidTr="00CD30CA">
        <w:trPr>
          <w:gridAfter w:val="1"/>
          <w:wAfter w:w="40" w:type="dxa"/>
        </w:trPr>
        <w:tc>
          <w:tcPr>
            <w:tcW w:w="2340" w:type="dxa"/>
          </w:tcPr>
          <w:p w14:paraId="4575E3F0"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Alsuwayfee</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[47</w:t>
            </w:r>
            <w:r w:rsidRPr="004D39EC">
              <w:rPr>
                <w:rFonts w:ascii="Book Antiqua" w:hAnsi="Book Antiqua"/>
                <w:vertAlign w:val="superscript"/>
                <w:lang w:eastAsia="zh-CN"/>
              </w:rPr>
              <w:t>]</w:t>
            </w:r>
          </w:p>
        </w:tc>
        <w:tc>
          <w:tcPr>
            <w:tcW w:w="1013" w:type="dxa"/>
            <w:vAlign w:val="bottom"/>
          </w:tcPr>
          <w:p w14:paraId="56B652E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w:t>
            </w:r>
          </w:p>
        </w:tc>
        <w:tc>
          <w:tcPr>
            <w:tcW w:w="1080" w:type="dxa"/>
            <w:vAlign w:val="bottom"/>
          </w:tcPr>
          <w:p w14:paraId="2B96D37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w:t>
            </w:r>
          </w:p>
        </w:tc>
        <w:tc>
          <w:tcPr>
            <w:tcW w:w="1080" w:type="dxa"/>
            <w:vAlign w:val="bottom"/>
          </w:tcPr>
          <w:p w14:paraId="543B3F8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w:t>
            </w:r>
          </w:p>
        </w:tc>
        <w:tc>
          <w:tcPr>
            <w:tcW w:w="1170" w:type="dxa"/>
            <w:vAlign w:val="bottom"/>
          </w:tcPr>
          <w:p w14:paraId="0000892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1440" w:type="dxa"/>
            <w:vAlign w:val="bottom"/>
          </w:tcPr>
          <w:p w14:paraId="2F99E9E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w:t>
            </w:r>
          </w:p>
        </w:tc>
        <w:tc>
          <w:tcPr>
            <w:tcW w:w="990" w:type="dxa"/>
            <w:vAlign w:val="bottom"/>
          </w:tcPr>
          <w:p w14:paraId="3EAFACE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16</w:t>
            </w:r>
          </w:p>
        </w:tc>
      </w:tr>
    </w:tbl>
    <w:p w14:paraId="5F901908" w14:textId="77777777" w:rsidR="007E22AF" w:rsidRPr="004D39EC" w:rsidRDefault="007E22AF" w:rsidP="007E22AF">
      <w:pPr>
        <w:adjustRightInd w:val="0"/>
        <w:snapToGrid w:val="0"/>
        <w:spacing w:line="360" w:lineRule="auto"/>
        <w:jc w:val="both"/>
        <w:rPr>
          <w:rFonts w:ascii="Book Antiqua" w:hAnsi="Book Antiqua"/>
          <w:b/>
          <w:lang w:eastAsia="zh-CN"/>
        </w:rPr>
      </w:pPr>
    </w:p>
    <w:p w14:paraId="361D3D78" w14:textId="77777777" w:rsidR="007E22AF" w:rsidRPr="004D39EC" w:rsidRDefault="007E22AF" w:rsidP="007E22AF">
      <w:pPr>
        <w:adjustRightInd w:val="0"/>
        <w:snapToGrid w:val="0"/>
        <w:spacing w:line="360" w:lineRule="auto"/>
        <w:jc w:val="both"/>
        <w:rPr>
          <w:rFonts w:ascii="Book Antiqua" w:hAnsi="Book Antiqua"/>
          <w:b/>
        </w:rPr>
      </w:pPr>
      <w:r w:rsidRPr="004D39EC">
        <w:rPr>
          <w:rFonts w:ascii="Book Antiqua" w:hAnsi="Book Antiqua"/>
          <w:b/>
        </w:rPr>
        <w:br w:type="page"/>
      </w:r>
      <w:r w:rsidRPr="004D39EC">
        <w:rPr>
          <w:rFonts w:ascii="Book Antiqua" w:hAnsi="Book Antiqua"/>
          <w:b/>
        </w:rPr>
        <w:lastRenderedPageBreak/>
        <w:t>Table 4</w:t>
      </w:r>
      <w:r w:rsidRPr="004D39EC">
        <w:rPr>
          <w:rFonts w:ascii="Book Antiqua" w:hAnsi="Book Antiqua"/>
        </w:rPr>
        <w:t xml:space="preserve"> </w:t>
      </w:r>
      <w:r w:rsidRPr="004D39EC">
        <w:rPr>
          <w:rFonts w:ascii="Book Antiqua" w:hAnsi="Book Antiqua"/>
          <w:b/>
        </w:rPr>
        <w:t xml:space="preserve">Risk of bias assessment of included studies using the Hoy </w:t>
      </w:r>
      <w:r w:rsidRPr="004D39EC">
        <w:rPr>
          <w:rFonts w:ascii="Book Antiqua" w:hAnsi="Book Antiqua"/>
          <w:b/>
          <w:i/>
        </w:rPr>
        <w:t xml:space="preserve">et </w:t>
      </w:r>
      <w:proofErr w:type="gramStart"/>
      <w:r w:rsidRPr="004D39EC">
        <w:rPr>
          <w:rFonts w:ascii="Book Antiqua" w:hAnsi="Book Antiqua"/>
          <w:b/>
          <w:i/>
        </w:rPr>
        <w:t>al</w:t>
      </w:r>
      <w:r w:rsidRPr="004D39EC">
        <w:rPr>
          <w:rFonts w:ascii="Book Antiqua" w:hAnsi="Book Antiqua"/>
          <w:b/>
          <w:vertAlign w:val="superscript"/>
          <w:lang w:eastAsia="zh-CN"/>
        </w:rPr>
        <w:t>[</w:t>
      </w:r>
      <w:proofErr w:type="gramEnd"/>
      <w:r w:rsidRPr="004D39EC">
        <w:rPr>
          <w:rFonts w:ascii="Book Antiqua" w:hAnsi="Book Antiqua"/>
          <w:b/>
          <w:vertAlign w:val="superscript"/>
          <w:lang w:eastAsia="zh-CN"/>
        </w:rPr>
        <w:t>26]</w:t>
      </w:r>
      <w:r w:rsidRPr="004D39EC">
        <w:rPr>
          <w:rFonts w:ascii="Book Antiqua" w:hAnsi="Book Antiqua"/>
          <w:b/>
        </w:rPr>
        <w:t xml:space="preserve"> 2012 tool</w:t>
      </w:r>
    </w:p>
    <w:tbl>
      <w:tblPr>
        <w:tblStyle w:val="TableGrid"/>
        <w:tblW w:w="98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
        <w:gridCol w:w="851"/>
        <w:gridCol w:w="567"/>
        <w:gridCol w:w="993"/>
        <w:gridCol w:w="708"/>
        <w:gridCol w:w="643"/>
        <w:gridCol w:w="633"/>
        <w:gridCol w:w="851"/>
        <w:gridCol w:w="897"/>
        <w:gridCol w:w="804"/>
        <w:gridCol w:w="850"/>
        <w:gridCol w:w="933"/>
      </w:tblGrid>
      <w:tr w:rsidR="007E22AF" w:rsidRPr="004D39EC" w14:paraId="0BBE9744" w14:textId="77777777" w:rsidTr="00CD30CA">
        <w:tc>
          <w:tcPr>
            <w:tcW w:w="1102" w:type="dxa"/>
            <w:tcBorders>
              <w:top w:val="single" w:sz="4" w:space="0" w:color="auto"/>
              <w:bottom w:val="single" w:sz="4" w:space="0" w:color="auto"/>
            </w:tcBorders>
          </w:tcPr>
          <w:p w14:paraId="1ACBFE36" w14:textId="77777777" w:rsidR="007E22AF" w:rsidRPr="004D39EC" w:rsidRDefault="007E22AF" w:rsidP="00CD30CA">
            <w:pPr>
              <w:adjustRightInd w:val="0"/>
              <w:snapToGrid w:val="0"/>
              <w:spacing w:line="360" w:lineRule="auto"/>
              <w:jc w:val="both"/>
              <w:rPr>
                <w:rFonts w:ascii="Book Antiqua" w:hAnsi="Book Antiqua"/>
                <w:b/>
                <w:bCs/>
                <w:lang w:eastAsia="zh-CN"/>
              </w:rPr>
            </w:pPr>
            <w:r w:rsidRPr="004D39EC">
              <w:rPr>
                <w:rFonts w:ascii="Book Antiqua" w:hAnsi="Book Antiqua"/>
                <w:b/>
                <w:bCs/>
                <w:lang w:eastAsia="zh-CN"/>
              </w:rPr>
              <w:t>Ref.</w:t>
            </w:r>
          </w:p>
        </w:tc>
        <w:tc>
          <w:tcPr>
            <w:tcW w:w="851" w:type="dxa"/>
            <w:tcBorders>
              <w:top w:val="single" w:sz="4" w:space="0" w:color="auto"/>
              <w:bottom w:val="single" w:sz="4" w:space="0" w:color="auto"/>
            </w:tcBorders>
            <w:vAlign w:val="bottom"/>
          </w:tcPr>
          <w:p w14:paraId="1EE41A63"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Representation</w:t>
            </w:r>
          </w:p>
        </w:tc>
        <w:tc>
          <w:tcPr>
            <w:tcW w:w="567" w:type="dxa"/>
            <w:tcBorders>
              <w:top w:val="single" w:sz="4" w:space="0" w:color="auto"/>
              <w:bottom w:val="single" w:sz="4" w:space="0" w:color="auto"/>
            </w:tcBorders>
            <w:vAlign w:val="bottom"/>
          </w:tcPr>
          <w:p w14:paraId="2FD5075B"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Sampling</w:t>
            </w:r>
          </w:p>
        </w:tc>
        <w:tc>
          <w:tcPr>
            <w:tcW w:w="993" w:type="dxa"/>
            <w:tcBorders>
              <w:top w:val="single" w:sz="4" w:space="0" w:color="auto"/>
              <w:bottom w:val="single" w:sz="4" w:space="0" w:color="auto"/>
            </w:tcBorders>
            <w:vAlign w:val="bottom"/>
          </w:tcPr>
          <w:p w14:paraId="1A87FB2A"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Random selection</w:t>
            </w:r>
          </w:p>
        </w:tc>
        <w:tc>
          <w:tcPr>
            <w:tcW w:w="708" w:type="dxa"/>
            <w:tcBorders>
              <w:top w:val="single" w:sz="4" w:space="0" w:color="auto"/>
              <w:bottom w:val="single" w:sz="4" w:space="0" w:color="auto"/>
            </w:tcBorders>
            <w:vAlign w:val="bottom"/>
          </w:tcPr>
          <w:p w14:paraId="6DBB2A36"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Non response bias</w:t>
            </w:r>
          </w:p>
        </w:tc>
        <w:tc>
          <w:tcPr>
            <w:tcW w:w="643" w:type="dxa"/>
            <w:tcBorders>
              <w:top w:val="single" w:sz="4" w:space="0" w:color="auto"/>
              <w:bottom w:val="single" w:sz="4" w:space="0" w:color="auto"/>
            </w:tcBorders>
            <w:vAlign w:val="bottom"/>
          </w:tcPr>
          <w:p w14:paraId="404F3D0C"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Data collection</w:t>
            </w:r>
          </w:p>
        </w:tc>
        <w:tc>
          <w:tcPr>
            <w:tcW w:w="633" w:type="dxa"/>
            <w:tcBorders>
              <w:top w:val="single" w:sz="4" w:space="0" w:color="auto"/>
              <w:bottom w:val="single" w:sz="4" w:space="0" w:color="auto"/>
            </w:tcBorders>
            <w:vAlign w:val="bottom"/>
          </w:tcPr>
          <w:p w14:paraId="3AE5D0B3"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bCs/>
              </w:rPr>
              <w:t>Case definition</w:t>
            </w:r>
          </w:p>
        </w:tc>
        <w:tc>
          <w:tcPr>
            <w:tcW w:w="851" w:type="dxa"/>
            <w:tcBorders>
              <w:top w:val="single" w:sz="4" w:space="0" w:color="auto"/>
              <w:bottom w:val="single" w:sz="4" w:space="0" w:color="auto"/>
            </w:tcBorders>
            <w:vAlign w:val="bottom"/>
          </w:tcPr>
          <w:p w14:paraId="1D84269D"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Reliability and validity of study tool</w:t>
            </w:r>
          </w:p>
        </w:tc>
        <w:tc>
          <w:tcPr>
            <w:tcW w:w="897" w:type="dxa"/>
            <w:tcBorders>
              <w:top w:val="single" w:sz="4" w:space="0" w:color="auto"/>
              <w:bottom w:val="single" w:sz="4" w:space="0" w:color="auto"/>
            </w:tcBorders>
            <w:vAlign w:val="bottom"/>
          </w:tcPr>
          <w:p w14:paraId="71CA28BA"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Method of data collection</w:t>
            </w:r>
          </w:p>
        </w:tc>
        <w:tc>
          <w:tcPr>
            <w:tcW w:w="804" w:type="dxa"/>
            <w:tcBorders>
              <w:top w:val="single" w:sz="4" w:space="0" w:color="auto"/>
              <w:bottom w:val="single" w:sz="4" w:space="0" w:color="auto"/>
            </w:tcBorders>
            <w:vAlign w:val="bottom"/>
          </w:tcPr>
          <w:p w14:paraId="738963A6"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Prevalence period</w:t>
            </w:r>
          </w:p>
        </w:tc>
        <w:tc>
          <w:tcPr>
            <w:tcW w:w="850" w:type="dxa"/>
            <w:tcBorders>
              <w:top w:val="single" w:sz="4" w:space="0" w:color="auto"/>
              <w:bottom w:val="single" w:sz="4" w:space="0" w:color="auto"/>
            </w:tcBorders>
            <w:vAlign w:val="bottom"/>
          </w:tcPr>
          <w:p w14:paraId="78C0CFB6"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Numerator and denominator</w:t>
            </w:r>
          </w:p>
        </w:tc>
        <w:tc>
          <w:tcPr>
            <w:tcW w:w="933" w:type="dxa"/>
            <w:tcBorders>
              <w:top w:val="single" w:sz="4" w:space="0" w:color="auto"/>
              <w:bottom w:val="single" w:sz="4" w:space="0" w:color="auto"/>
            </w:tcBorders>
            <w:vAlign w:val="bottom"/>
          </w:tcPr>
          <w:p w14:paraId="17ED756D"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Summary Assessment</w:t>
            </w:r>
          </w:p>
        </w:tc>
      </w:tr>
      <w:tr w:rsidR="007E22AF" w:rsidRPr="004D39EC" w14:paraId="160912FD" w14:textId="77777777" w:rsidTr="00CD30CA">
        <w:tc>
          <w:tcPr>
            <w:tcW w:w="1102" w:type="dxa"/>
            <w:tcBorders>
              <w:top w:val="single" w:sz="4" w:space="0" w:color="auto"/>
            </w:tcBorders>
          </w:tcPr>
          <w:p w14:paraId="29BDB5D1" w14:textId="77777777" w:rsidR="007E22AF" w:rsidRPr="004D39EC" w:rsidRDefault="007E22AF" w:rsidP="00CD30CA">
            <w:pPr>
              <w:adjustRightInd w:val="0"/>
              <w:snapToGrid w:val="0"/>
              <w:spacing w:line="360" w:lineRule="auto"/>
              <w:jc w:val="both"/>
              <w:rPr>
                <w:rFonts w:ascii="Book Antiqua" w:hAnsi="Book Antiqua"/>
                <w:bCs/>
                <w:lang w:eastAsia="zh-CN"/>
              </w:rPr>
            </w:pPr>
            <w:r w:rsidRPr="004D39EC">
              <w:rPr>
                <w:rFonts w:ascii="Book Antiqua" w:hAnsi="Book Antiqua"/>
                <w:bCs/>
              </w:rPr>
              <w:t xml:space="preserve">De Rubens </w:t>
            </w:r>
            <w:r w:rsidRPr="004D39EC">
              <w:rPr>
                <w:rFonts w:ascii="Book Antiqua" w:hAnsi="Book Antiqua"/>
                <w:bCs/>
                <w:i/>
              </w:rPr>
              <w:t>et al</w:t>
            </w:r>
            <w:r w:rsidRPr="004D39EC">
              <w:rPr>
                <w:rFonts w:ascii="Book Antiqua" w:hAnsi="Book Antiqua"/>
                <w:bCs/>
                <w:vertAlign w:val="superscript"/>
                <w:lang w:eastAsia="zh-CN"/>
              </w:rPr>
              <w:t>[</w:t>
            </w:r>
            <w:r w:rsidRPr="004D39EC">
              <w:rPr>
                <w:rFonts w:ascii="Book Antiqua" w:hAnsi="Book Antiqua"/>
                <w:bCs/>
                <w:vertAlign w:val="superscript"/>
              </w:rPr>
              <w:fldChar w:fldCharType="begin"/>
            </w:r>
            <w:r w:rsidRPr="004D39EC">
              <w:rPr>
                <w:rFonts w:ascii="Book Antiqua" w:hAnsi="Book Antiqua"/>
                <w:bCs/>
                <w:vertAlign w:val="superscript"/>
              </w:rPr>
              <w:instrText xml:space="preserve"> ADDIN ZOTERO_ITEM CSL_CITATION {"citationID":"Y99Dn1Jl","properties":{"formattedCitation":"\\super 48\\nosupersub{}","plainCitation":"48","noteIndex":0},"citationItems":[{"id":754,"uris":["http://zotero.org/users/local/0HUMU8gO/items/8EZ4NU53"],"uri":["http://zotero.org/users/local/0HUMU8gO/items/8EZ4NU53"],"itemData":{"id":754,"type":"article-journal","abstract":"Introduction and objectives. A longitudinal, retrospective, observational descriptive study was done at the National Institute of Pediatrics in Mexico City to determine the incidence,","container-title":"Revista Española de Cardiología (English Edition)","ISSN":"1885-5857","issue":"9","journalAbbreviation":"Rev Esp Cardiol","language":"en","note":"publisher: Elsevier","page":"894-899","source":"www.revespcardiol.org","title":"Heart Malformations in Children With Down Syndrome","volume":"56","author":[{"family":"Rubens Figueroa","given":"Jesús","non-dropping-particle":"de"},{"family":"Pozzo Magaña","given":"Blanca","non-dropping-particle":"del"},{"family":"Pablos Hach","given":"José L."},{"family":"Calderón Jiménez","given":"Claudia"},{"family":"Castrejón Urbina","given":"Rocío"}],"issued":{"date-parts":[["2003",9,1]]}}}],"schema":"https://github.com/citation-style-language/schema/raw/master/csl-citation.json"} </w:instrText>
            </w:r>
            <w:r w:rsidRPr="004D39EC">
              <w:rPr>
                <w:rFonts w:ascii="Book Antiqua" w:hAnsi="Book Antiqua"/>
                <w:bCs/>
                <w:vertAlign w:val="superscript"/>
              </w:rPr>
              <w:fldChar w:fldCharType="separate"/>
            </w:r>
            <w:r w:rsidRPr="004D39EC">
              <w:rPr>
                <w:rFonts w:ascii="Book Antiqua" w:hAnsi="Book Antiqua"/>
                <w:vertAlign w:val="superscript"/>
              </w:rPr>
              <w:t>48</w:t>
            </w:r>
            <w:r w:rsidRPr="004D39EC">
              <w:rPr>
                <w:rFonts w:ascii="Book Antiqua" w:hAnsi="Book Antiqua"/>
                <w:vertAlign w:val="superscript"/>
              </w:rPr>
              <w:fldChar w:fldCharType="end"/>
            </w:r>
            <w:r w:rsidRPr="004D39EC">
              <w:rPr>
                <w:rFonts w:ascii="Book Antiqua" w:hAnsi="Book Antiqua"/>
                <w:vertAlign w:val="superscript"/>
                <w:lang w:eastAsia="zh-CN"/>
              </w:rPr>
              <w:t>]</w:t>
            </w:r>
          </w:p>
        </w:tc>
        <w:tc>
          <w:tcPr>
            <w:tcW w:w="851" w:type="dxa"/>
            <w:tcBorders>
              <w:top w:val="single" w:sz="4" w:space="0" w:color="auto"/>
            </w:tcBorders>
            <w:vAlign w:val="bottom"/>
          </w:tcPr>
          <w:p w14:paraId="6DF4C98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567" w:type="dxa"/>
            <w:tcBorders>
              <w:top w:val="single" w:sz="4" w:space="0" w:color="auto"/>
            </w:tcBorders>
            <w:vAlign w:val="bottom"/>
          </w:tcPr>
          <w:p w14:paraId="62E4E9A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993" w:type="dxa"/>
            <w:tcBorders>
              <w:top w:val="single" w:sz="4" w:space="0" w:color="auto"/>
            </w:tcBorders>
            <w:vAlign w:val="bottom"/>
          </w:tcPr>
          <w:p w14:paraId="02E4BE2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708" w:type="dxa"/>
            <w:tcBorders>
              <w:top w:val="single" w:sz="4" w:space="0" w:color="auto"/>
            </w:tcBorders>
            <w:vAlign w:val="bottom"/>
          </w:tcPr>
          <w:p w14:paraId="1C5FBC2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43" w:type="dxa"/>
            <w:tcBorders>
              <w:top w:val="single" w:sz="4" w:space="0" w:color="auto"/>
            </w:tcBorders>
            <w:vAlign w:val="bottom"/>
          </w:tcPr>
          <w:p w14:paraId="1FC10F4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33" w:type="dxa"/>
            <w:tcBorders>
              <w:top w:val="single" w:sz="4" w:space="0" w:color="auto"/>
            </w:tcBorders>
            <w:vAlign w:val="bottom"/>
          </w:tcPr>
          <w:p w14:paraId="4C74576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1" w:type="dxa"/>
            <w:tcBorders>
              <w:top w:val="single" w:sz="4" w:space="0" w:color="auto"/>
            </w:tcBorders>
            <w:vAlign w:val="bottom"/>
          </w:tcPr>
          <w:p w14:paraId="264B171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97" w:type="dxa"/>
            <w:tcBorders>
              <w:top w:val="single" w:sz="4" w:space="0" w:color="auto"/>
            </w:tcBorders>
            <w:vAlign w:val="bottom"/>
          </w:tcPr>
          <w:p w14:paraId="29C1981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04" w:type="dxa"/>
            <w:tcBorders>
              <w:top w:val="single" w:sz="4" w:space="0" w:color="auto"/>
            </w:tcBorders>
            <w:vAlign w:val="bottom"/>
          </w:tcPr>
          <w:p w14:paraId="02F354F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0" w:type="dxa"/>
            <w:tcBorders>
              <w:top w:val="single" w:sz="4" w:space="0" w:color="auto"/>
            </w:tcBorders>
            <w:vAlign w:val="bottom"/>
          </w:tcPr>
          <w:p w14:paraId="4C0F2F3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33" w:type="dxa"/>
            <w:tcBorders>
              <w:top w:val="single" w:sz="4" w:space="0" w:color="auto"/>
            </w:tcBorders>
            <w:vAlign w:val="bottom"/>
          </w:tcPr>
          <w:p w14:paraId="7D93469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r>
      <w:tr w:rsidR="007E22AF" w:rsidRPr="004D39EC" w14:paraId="2CAF4D45" w14:textId="77777777" w:rsidTr="00CD30CA">
        <w:tc>
          <w:tcPr>
            <w:tcW w:w="1102" w:type="dxa"/>
          </w:tcPr>
          <w:p w14:paraId="752A237D"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Shah </w:t>
            </w:r>
            <w:r w:rsidRPr="004D39EC">
              <w:rPr>
                <w:rFonts w:ascii="Book Antiqua" w:hAnsi="Book Antiqua"/>
                <w:bCs/>
                <w:i/>
              </w:rPr>
              <w:t>et al</w:t>
            </w:r>
            <w:r w:rsidRPr="004D39EC">
              <w:rPr>
                <w:rFonts w:ascii="Book Antiqua" w:hAnsi="Book Antiqua"/>
                <w:bCs/>
                <w:vertAlign w:val="superscript"/>
                <w:lang w:eastAsia="zh-CN"/>
              </w:rPr>
              <w:t>[33</w:t>
            </w:r>
            <w:r w:rsidRPr="004D39EC">
              <w:rPr>
                <w:rFonts w:ascii="Book Antiqua" w:hAnsi="Book Antiqua"/>
                <w:vertAlign w:val="superscript"/>
                <w:lang w:eastAsia="zh-CN"/>
              </w:rPr>
              <w:t>]</w:t>
            </w:r>
          </w:p>
        </w:tc>
        <w:tc>
          <w:tcPr>
            <w:tcW w:w="851" w:type="dxa"/>
            <w:vAlign w:val="bottom"/>
          </w:tcPr>
          <w:p w14:paraId="6CA0595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567" w:type="dxa"/>
            <w:vAlign w:val="bottom"/>
          </w:tcPr>
          <w:p w14:paraId="5E910E7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993" w:type="dxa"/>
            <w:vAlign w:val="bottom"/>
          </w:tcPr>
          <w:p w14:paraId="7DE3CDC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708" w:type="dxa"/>
            <w:vAlign w:val="bottom"/>
          </w:tcPr>
          <w:p w14:paraId="275B3FF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43" w:type="dxa"/>
            <w:vAlign w:val="bottom"/>
          </w:tcPr>
          <w:p w14:paraId="72B292F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33" w:type="dxa"/>
            <w:vAlign w:val="bottom"/>
          </w:tcPr>
          <w:p w14:paraId="47BD079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1" w:type="dxa"/>
            <w:vAlign w:val="bottom"/>
          </w:tcPr>
          <w:p w14:paraId="39D806A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97" w:type="dxa"/>
            <w:vAlign w:val="bottom"/>
          </w:tcPr>
          <w:p w14:paraId="2F83879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04" w:type="dxa"/>
            <w:vAlign w:val="bottom"/>
          </w:tcPr>
          <w:p w14:paraId="63F46BD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0" w:type="dxa"/>
            <w:vAlign w:val="bottom"/>
          </w:tcPr>
          <w:p w14:paraId="32D8F5D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33" w:type="dxa"/>
            <w:vAlign w:val="bottom"/>
          </w:tcPr>
          <w:p w14:paraId="485CD6F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r>
      <w:tr w:rsidR="007E22AF" w:rsidRPr="004D39EC" w14:paraId="71738171" w14:textId="77777777" w:rsidTr="00CD30CA">
        <w:tc>
          <w:tcPr>
            <w:tcW w:w="1102" w:type="dxa"/>
          </w:tcPr>
          <w:p w14:paraId="5C3428DB"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Cua</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[35</w:t>
            </w:r>
            <w:r w:rsidRPr="004D39EC">
              <w:rPr>
                <w:rFonts w:ascii="Book Antiqua" w:hAnsi="Book Antiqua"/>
                <w:vertAlign w:val="superscript"/>
                <w:lang w:eastAsia="zh-CN"/>
              </w:rPr>
              <w:t>]</w:t>
            </w:r>
          </w:p>
        </w:tc>
        <w:tc>
          <w:tcPr>
            <w:tcW w:w="851" w:type="dxa"/>
            <w:vAlign w:val="bottom"/>
          </w:tcPr>
          <w:p w14:paraId="58103CC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567" w:type="dxa"/>
            <w:vAlign w:val="bottom"/>
          </w:tcPr>
          <w:p w14:paraId="01F7F19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93" w:type="dxa"/>
            <w:vAlign w:val="bottom"/>
          </w:tcPr>
          <w:p w14:paraId="1FFAEA4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708" w:type="dxa"/>
            <w:vAlign w:val="bottom"/>
          </w:tcPr>
          <w:p w14:paraId="77FB15F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643" w:type="dxa"/>
            <w:vAlign w:val="bottom"/>
          </w:tcPr>
          <w:p w14:paraId="76858F1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633" w:type="dxa"/>
            <w:vAlign w:val="bottom"/>
          </w:tcPr>
          <w:p w14:paraId="7CCF961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51" w:type="dxa"/>
            <w:vAlign w:val="bottom"/>
          </w:tcPr>
          <w:p w14:paraId="42BE9CE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97" w:type="dxa"/>
            <w:vAlign w:val="bottom"/>
          </w:tcPr>
          <w:p w14:paraId="2595C64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04" w:type="dxa"/>
            <w:vAlign w:val="bottom"/>
          </w:tcPr>
          <w:p w14:paraId="7DE33C8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0" w:type="dxa"/>
            <w:vAlign w:val="bottom"/>
          </w:tcPr>
          <w:p w14:paraId="1196A2A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33" w:type="dxa"/>
            <w:vAlign w:val="bottom"/>
          </w:tcPr>
          <w:p w14:paraId="5AEA816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r>
      <w:tr w:rsidR="007E22AF" w:rsidRPr="004D39EC" w14:paraId="1A21FB22" w14:textId="77777777" w:rsidTr="00CD30CA">
        <w:tc>
          <w:tcPr>
            <w:tcW w:w="1102" w:type="dxa"/>
          </w:tcPr>
          <w:p w14:paraId="7739C641"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Weijerman</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[40</w:t>
            </w:r>
            <w:r w:rsidRPr="004D39EC">
              <w:rPr>
                <w:rFonts w:ascii="Book Antiqua" w:hAnsi="Book Antiqua"/>
                <w:vertAlign w:val="superscript"/>
                <w:lang w:eastAsia="zh-CN"/>
              </w:rPr>
              <w:t>]</w:t>
            </w:r>
          </w:p>
        </w:tc>
        <w:tc>
          <w:tcPr>
            <w:tcW w:w="851" w:type="dxa"/>
            <w:vAlign w:val="bottom"/>
          </w:tcPr>
          <w:p w14:paraId="7E77B5B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567" w:type="dxa"/>
            <w:vAlign w:val="bottom"/>
          </w:tcPr>
          <w:p w14:paraId="5182B19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993" w:type="dxa"/>
            <w:vAlign w:val="bottom"/>
          </w:tcPr>
          <w:p w14:paraId="1DE43A7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708" w:type="dxa"/>
            <w:vAlign w:val="bottom"/>
          </w:tcPr>
          <w:p w14:paraId="57A4833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43" w:type="dxa"/>
            <w:vAlign w:val="bottom"/>
          </w:tcPr>
          <w:p w14:paraId="5D4A722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33" w:type="dxa"/>
            <w:vAlign w:val="bottom"/>
          </w:tcPr>
          <w:p w14:paraId="0C0928B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51" w:type="dxa"/>
            <w:vAlign w:val="bottom"/>
          </w:tcPr>
          <w:p w14:paraId="566BCE5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97" w:type="dxa"/>
            <w:vAlign w:val="bottom"/>
          </w:tcPr>
          <w:p w14:paraId="00D6F17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04" w:type="dxa"/>
            <w:vAlign w:val="bottom"/>
          </w:tcPr>
          <w:p w14:paraId="50FA154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0" w:type="dxa"/>
            <w:vAlign w:val="bottom"/>
          </w:tcPr>
          <w:p w14:paraId="250E533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33" w:type="dxa"/>
            <w:vAlign w:val="bottom"/>
          </w:tcPr>
          <w:p w14:paraId="319AC91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MR</w:t>
            </w:r>
          </w:p>
        </w:tc>
      </w:tr>
      <w:tr w:rsidR="007E22AF" w:rsidRPr="004D39EC" w14:paraId="3CD59C14" w14:textId="77777777" w:rsidTr="00CD30CA">
        <w:tc>
          <w:tcPr>
            <w:tcW w:w="1102" w:type="dxa"/>
          </w:tcPr>
          <w:p w14:paraId="24AC1787"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Banjar </w:t>
            </w:r>
            <w:r w:rsidRPr="004D39EC">
              <w:rPr>
                <w:rFonts w:ascii="Book Antiqua" w:hAnsi="Book Antiqua"/>
                <w:bCs/>
                <w:i/>
              </w:rPr>
              <w:t>et al</w:t>
            </w:r>
            <w:r w:rsidRPr="004D39EC">
              <w:rPr>
                <w:rFonts w:ascii="Book Antiqua" w:hAnsi="Book Antiqua"/>
                <w:bCs/>
                <w:vertAlign w:val="superscript"/>
                <w:lang w:eastAsia="zh-CN"/>
              </w:rPr>
              <w:t>[41</w:t>
            </w:r>
            <w:r w:rsidRPr="004D39EC">
              <w:rPr>
                <w:rFonts w:ascii="Book Antiqua" w:hAnsi="Book Antiqua"/>
                <w:vertAlign w:val="superscript"/>
                <w:lang w:eastAsia="zh-CN"/>
              </w:rPr>
              <w:t>]</w:t>
            </w:r>
          </w:p>
        </w:tc>
        <w:tc>
          <w:tcPr>
            <w:tcW w:w="851" w:type="dxa"/>
            <w:vAlign w:val="bottom"/>
          </w:tcPr>
          <w:p w14:paraId="790F572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567" w:type="dxa"/>
            <w:vAlign w:val="bottom"/>
          </w:tcPr>
          <w:p w14:paraId="5C8F6D7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993" w:type="dxa"/>
            <w:vAlign w:val="bottom"/>
          </w:tcPr>
          <w:p w14:paraId="0566BF6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708" w:type="dxa"/>
            <w:vAlign w:val="bottom"/>
          </w:tcPr>
          <w:p w14:paraId="51C9981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43" w:type="dxa"/>
            <w:vAlign w:val="bottom"/>
          </w:tcPr>
          <w:p w14:paraId="3DDCF47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633" w:type="dxa"/>
            <w:vAlign w:val="bottom"/>
          </w:tcPr>
          <w:p w14:paraId="609A421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1" w:type="dxa"/>
            <w:vAlign w:val="bottom"/>
          </w:tcPr>
          <w:p w14:paraId="18E6E25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97" w:type="dxa"/>
            <w:vAlign w:val="bottom"/>
          </w:tcPr>
          <w:p w14:paraId="6C86305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04" w:type="dxa"/>
            <w:vAlign w:val="bottom"/>
          </w:tcPr>
          <w:p w14:paraId="72F8984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50" w:type="dxa"/>
            <w:vAlign w:val="bottom"/>
          </w:tcPr>
          <w:p w14:paraId="45F6913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33" w:type="dxa"/>
            <w:vAlign w:val="bottom"/>
          </w:tcPr>
          <w:p w14:paraId="1F2DD87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MR</w:t>
            </w:r>
          </w:p>
        </w:tc>
      </w:tr>
      <w:tr w:rsidR="007E22AF" w:rsidRPr="004D39EC" w14:paraId="56CF3364" w14:textId="77777777" w:rsidTr="00CD30CA">
        <w:tc>
          <w:tcPr>
            <w:tcW w:w="1102" w:type="dxa"/>
          </w:tcPr>
          <w:p w14:paraId="69D17F1C"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Mourato</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[42</w:t>
            </w:r>
            <w:r w:rsidRPr="004D39EC">
              <w:rPr>
                <w:rFonts w:ascii="Book Antiqua" w:hAnsi="Book Antiqua"/>
                <w:vertAlign w:val="superscript"/>
                <w:lang w:eastAsia="zh-CN"/>
              </w:rPr>
              <w:t>]</w:t>
            </w:r>
          </w:p>
        </w:tc>
        <w:tc>
          <w:tcPr>
            <w:tcW w:w="851" w:type="dxa"/>
            <w:vAlign w:val="bottom"/>
          </w:tcPr>
          <w:p w14:paraId="250638D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567" w:type="dxa"/>
            <w:vAlign w:val="bottom"/>
          </w:tcPr>
          <w:p w14:paraId="7ABEE6D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993" w:type="dxa"/>
            <w:vAlign w:val="bottom"/>
          </w:tcPr>
          <w:p w14:paraId="08A9DCE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708" w:type="dxa"/>
            <w:vAlign w:val="bottom"/>
          </w:tcPr>
          <w:p w14:paraId="778C893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43" w:type="dxa"/>
            <w:vAlign w:val="bottom"/>
          </w:tcPr>
          <w:p w14:paraId="65791A7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633" w:type="dxa"/>
            <w:vAlign w:val="bottom"/>
          </w:tcPr>
          <w:p w14:paraId="71F9EBA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51" w:type="dxa"/>
            <w:vAlign w:val="bottom"/>
          </w:tcPr>
          <w:p w14:paraId="1BD3238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97" w:type="dxa"/>
            <w:vAlign w:val="bottom"/>
          </w:tcPr>
          <w:p w14:paraId="0E06468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04" w:type="dxa"/>
            <w:vAlign w:val="bottom"/>
          </w:tcPr>
          <w:p w14:paraId="21CBD4F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0" w:type="dxa"/>
            <w:vAlign w:val="bottom"/>
          </w:tcPr>
          <w:p w14:paraId="23B635F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33" w:type="dxa"/>
            <w:vAlign w:val="bottom"/>
          </w:tcPr>
          <w:p w14:paraId="20401E1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MR</w:t>
            </w:r>
          </w:p>
        </w:tc>
      </w:tr>
      <w:tr w:rsidR="007E22AF" w:rsidRPr="004D39EC" w14:paraId="661C0FB9" w14:textId="77777777" w:rsidTr="00CD30CA">
        <w:tc>
          <w:tcPr>
            <w:tcW w:w="1102" w:type="dxa"/>
          </w:tcPr>
          <w:p w14:paraId="65F377C4"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Sharma </w:t>
            </w:r>
            <w:r w:rsidRPr="004D39EC">
              <w:rPr>
                <w:rFonts w:ascii="Book Antiqua" w:hAnsi="Book Antiqua"/>
                <w:bCs/>
                <w:i/>
              </w:rPr>
              <w:t>et al</w:t>
            </w:r>
            <w:r w:rsidRPr="004D39EC">
              <w:rPr>
                <w:rFonts w:ascii="Book Antiqua" w:hAnsi="Book Antiqua"/>
                <w:bCs/>
                <w:vertAlign w:val="superscript"/>
                <w:lang w:eastAsia="zh-CN"/>
              </w:rPr>
              <w:t>[43</w:t>
            </w:r>
            <w:r w:rsidRPr="004D39EC">
              <w:rPr>
                <w:rFonts w:ascii="Book Antiqua" w:hAnsi="Book Antiqua"/>
                <w:vertAlign w:val="superscript"/>
                <w:lang w:eastAsia="zh-CN"/>
              </w:rPr>
              <w:t>]</w:t>
            </w:r>
          </w:p>
        </w:tc>
        <w:tc>
          <w:tcPr>
            <w:tcW w:w="851" w:type="dxa"/>
            <w:vAlign w:val="bottom"/>
          </w:tcPr>
          <w:p w14:paraId="48467E6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567" w:type="dxa"/>
            <w:vAlign w:val="bottom"/>
          </w:tcPr>
          <w:p w14:paraId="536B49D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93" w:type="dxa"/>
            <w:vAlign w:val="bottom"/>
          </w:tcPr>
          <w:p w14:paraId="55FBDD6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708" w:type="dxa"/>
            <w:vAlign w:val="bottom"/>
          </w:tcPr>
          <w:p w14:paraId="3A6A53C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43" w:type="dxa"/>
            <w:vAlign w:val="bottom"/>
          </w:tcPr>
          <w:p w14:paraId="1C1D919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633" w:type="dxa"/>
            <w:vAlign w:val="bottom"/>
          </w:tcPr>
          <w:p w14:paraId="3567884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51" w:type="dxa"/>
            <w:vAlign w:val="bottom"/>
          </w:tcPr>
          <w:p w14:paraId="5FE3E2A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97" w:type="dxa"/>
            <w:vAlign w:val="bottom"/>
          </w:tcPr>
          <w:p w14:paraId="447A4EB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04" w:type="dxa"/>
            <w:vAlign w:val="bottom"/>
          </w:tcPr>
          <w:p w14:paraId="2329E77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50" w:type="dxa"/>
            <w:vAlign w:val="bottom"/>
          </w:tcPr>
          <w:p w14:paraId="19A0BFA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33" w:type="dxa"/>
            <w:vAlign w:val="bottom"/>
          </w:tcPr>
          <w:p w14:paraId="46E54F3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r>
      <w:tr w:rsidR="007E22AF" w:rsidRPr="004D39EC" w14:paraId="791B319F" w14:textId="77777777" w:rsidTr="00CD30CA">
        <w:tc>
          <w:tcPr>
            <w:tcW w:w="1102" w:type="dxa"/>
          </w:tcPr>
          <w:p w14:paraId="5D940EE3"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Shrestha </w:t>
            </w:r>
            <w:r w:rsidRPr="004D39EC">
              <w:rPr>
                <w:rFonts w:ascii="Book Antiqua" w:hAnsi="Book Antiqua"/>
                <w:bCs/>
                <w:i/>
              </w:rPr>
              <w:t>et al</w:t>
            </w:r>
            <w:r w:rsidRPr="004D39EC">
              <w:rPr>
                <w:rFonts w:ascii="Book Antiqua" w:hAnsi="Book Antiqua"/>
                <w:bCs/>
                <w:vertAlign w:val="superscript"/>
                <w:lang w:eastAsia="zh-CN"/>
              </w:rPr>
              <w:t>[36</w:t>
            </w:r>
            <w:r w:rsidRPr="004D39EC">
              <w:rPr>
                <w:rFonts w:ascii="Book Antiqua" w:hAnsi="Book Antiqua"/>
                <w:vertAlign w:val="superscript"/>
                <w:lang w:eastAsia="zh-CN"/>
              </w:rPr>
              <w:t>]</w:t>
            </w:r>
          </w:p>
        </w:tc>
        <w:tc>
          <w:tcPr>
            <w:tcW w:w="851" w:type="dxa"/>
            <w:vAlign w:val="bottom"/>
          </w:tcPr>
          <w:p w14:paraId="140BFCC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567" w:type="dxa"/>
            <w:vAlign w:val="bottom"/>
          </w:tcPr>
          <w:p w14:paraId="2AECF76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93" w:type="dxa"/>
            <w:vAlign w:val="bottom"/>
          </w:tcPr>
          <w:p w14:paraId="5FDBB1C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708" w:type="dxa"/>
            <w:vAlign w:val="bottom"/>
          </w:tcPr>
          <w:p w14:paraId="0A3F580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43" w:type="dxa"/>
            <w:vAlign w:val="bottom"/>
          </w:tcPr>
          <w:p w14:paraId="3B21351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633" w:type="dxa"/>
            <w:vAlign w:val="bottom"/>
          </w:tcPr>
          <w:p w14:paraId="03FDF1A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51" w:type="dxa"/>
            <w:vAlign w:val="bottom"/>
          </w:tcPr>
          <w:p w14:paraId="402C155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97" w:type="dxa"/>
            <w:vAlign w:val="bottom"/>
          </w:tcPr>
          <w:p w14:paraId="763A9E1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04" w:type="dxa"/>
            <w:vAlign w:val="bottom"/>
          </w:tcPr>
          <w:p w14:paraId="41D0A8A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0" w:type="dxa"/>
            <w:vAlign w:val="bottom"/>
          </w:tcPr>
          <w:p w14:paraId="7CE2307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33" w:type="dxa"/>
            <w:vAlign w:val="bottom"/>
          </w:tcPr>
          <w:p w14:paraId="0C6AD28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r>
      <w:tr w:rsidR="007E22AF" w:rsidRPr="004D39EC" w14:paraId="003C7D53" w14:textId="77777777" w:rsidTr="00CD30CA">
        <w:tc>
          <w:tcPr>
            <w:tcW w:w="1102" w:type="dxa"/>
          </w:tcPr>
          <w:p w14:paraId="234BA3E3"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Espinola-Zavalet</w:t>
            </w:r>
            <w:r w:rsidRPr="004D39EC">
              <w:rPr>
                <w:rFonts w:ascii="Book Antiqua" w:hAnsi="Book Antiqua"/>
                <w:bCs/>
              </w:rPr>
              <w:lastRenderedPageBreak/>
              <w:t>a</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[44</w:t>
            </w:r>
            <w:r w:rsidRPr="004D39EC">
              <w:rPr>
                <w:rFonts w:ascii="Book Antiqua" w:hAnsi="Book Antiqua"/>
                <w:vertAlign w:val="superscript"/>
                <w:lang w:eastAsia="zh-CN"/>
              </w:rPr>
              <w:t>]</w:t>
            </w:r>
          </w:p>
        </w:tc>
        <w:tc>
          <w:tcPr>
            <w:tcW w:w="851" w:type="dxa"/>
            <w:vAlign w:val="bottom"/>
          </w:tcPr>
          <w:p w14:paraId="27DB108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lastRenderedPageBreak/>
              <w:t>LR</w:t>
            </w:r>
          </w:p>
        </w:tc>
        <w:tc>
          <w:tcPr>
            <w:tcW w:w="567" w:type="dxa"/>
            <w:vAlign w:val="bottom"/>
          </w:tcPr>
          <w:p w14:paraId="1A152B4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93" w:type="dxa"/>
            <w:vAlign w:val="bottom"/>
          </w:tcPr>
          <w:p w14:paraId="392A641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708" w:type="dxa"/>
            <w:vAlign w:val="bottom"/>
          </w:tcPr>
          <w:p w14:paraId="2A4F892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43" w:type="dxa"/>
            <w:vAlign w:val="bottom"/>
          </w:tcPr>
          <w:p w14:paraId="484D3DC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33" w:type="dxa"/>
            <w:vAlign w:val="bottom"/>
          </w:tcPr>
          <w:p w14:paraId="56473C3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1" w:type="dxa"/>
            <w:vAlign w:val="bottom"/>
          </w:tcPr>
          <w:p w14:paraId="05DD72F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97" w:type="dxa"/>
            <w:vAlign w:val="bottom"/>
          </w:tcPr>
          <w:p w14:paraId="1B90C3B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04" w:type="dxa"/>
            <w:vAlign w:val="bottom"/>
          </w:tcPr>
          <w:p w14:paraId="1BB1876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0" w:type="dxa"/>
            <w:vAlign w:val="bottom"/>
          </w:tcPr>
          <w:p w14:paraId="04A4ED5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33" w:type="dxa"/>
            <w:vAlign w:val="bottom"/>
          </w:tcPr>
          <w:p w14:paraId="4631D17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MR</w:t>
            </w:r>
          </w:p>
        </w:tc>
      </w:tr>
      <w:tr w:rsidR="007E22AF" w:rsidRPr="004D39EC" w14:paraId="24A72A69" w14:textId="77777777" w:rsidTr="00CD30CA">
        <w:tc>
          <w:tcPr>
            <w:tcW w:w="1102" w:type="dxa"/>
          </w:tcPr>
          <w:p w14:paraId="2BA07F24"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lastRenderedPageBreak/>
              <w:t xml:space="preserve">Bermudez </w:t>
            </w:r>
            <w:r w:rsidRPr="004D39EC">
              <w:rPr>
                <w:rFonts w:ascii="Book Antiqua" w:hAnsi="Book Antiqua"/>
                <w:bCs/>
                <w:i/>
              </w:rPr>
              <w:t>et al</w:t>
            </w:r>
            <w:r w:rsidRPr="004D39EC">
              <w:rPr>
                <w:rFonts w:ascii="Book Antiqua" w:hAnsi="Book Antiqua"/>
                <w:bCs/>
                <w:vertAlign w:val="superscript"/>
                <w:lang w:eastAsia="zh-CN"/>
              </w:rPr>
              <w:t>[34</w:t>
            </w:r>
            <w:r w:rsidRPr="004D39EC">
              <w:rPr>
                <w:rFonts w:ascii="Book Antiqua" w:hAnsi="Book Antiqua"/>
                <w:vertAlign w:val="superscript"/>
                <w:lang w:eastAsia="zh-CN"/>
              </w:rPr>
              <w:t>]</w:t>
            </w:r>
          </w:p>
        </w:tc>
        <w:tc>
          <w:tcPr>
            <w:tcW w:w="851" w:type="dxa"/>
            <w:vAlign w:val="bottom"/>
          </w:tcPr>
          <w:p w14:paraId="473A657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567" w:type="dxa"/>
            <w:vAlign w:val="bottom"/>
          </w:tcPr>
          <w:p w14:paraId="26526E5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93" w:type="dxa"/>
            <w:vAlign w:val="bottom"/>
          </w:tcPr>
          <w:p w14:paraId="4360456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708" w:type="dxa"/>
            <w:vAlign w:val="bottom"/>
          </w:tcPr>
          <w:p w14:paraId="5F53E1B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43" w:type="dxa"/>
            <w:vAlign w:val="bottom"/>
          </w:tcPr>
          <w:p w14:paraId="30077DD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633" w:type="dxa"/>
            <w:vAlign w:val="bottom"/>
          </w:tcPr>
          <w:p w14:paraId="2A72FF0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1" w:type="dxa"/>
            <w:vAlign w:val="bottom"/>
          </w:tcPr>
          <w:p w14:paraId="18ADFD7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97" w:type="dxa"/>
            <w:vAlign w:val="bottom"/>
          </w:tcPr>
          <w:p w14:paraId="65E297B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04" w:type="dxa"/>
            <w:vAlign w:val="bottom"/>
          </w:tcPr>
          <w:p w14:paraId="40E382F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0" w:type="dxa"/>
            <w:vAlign w:val="bottom"/>
          </w:tcPr>
          <w:p w14:paraId="73238FF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33" w:type="dxa"/>
            <w:vAlign w:val="bottom"/>
          </w:tcPr>
          <w:p w14:paraId="365637C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MR</w:t>
            </w:r>
          </w:p>
        </w:tc>
      </w:tr>
      <w:tr w:rsidR="007E22AF" w:rsidRPr="004D39EC" w14:paraId="221F2338" w14:textId="77777777" w:rsidTr="00CD30CA">
        <w:tc>
          <w:tcPr>
            <w:tcW w:w="1102" w:type="dxa"/>
          </w:tcPr>
          <w:p w14:paraId="3C12B272"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Zonouzi</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[45</w:t>
            </w:r>
            <w:r w:rsidRPr="004D39EC">
              <w:rPr>
                <w:rFonts w:ascii="Book Antiqua" w:hAnsi="Book Antiqua"/>
                <w:vertAlign w:val="superscript"/>
                <w:lang w:eastAsia="zh-CN"/>
              </w:rPr>
              <w:t>]</w:t>
            </w:r>
          </w:p>
        </w:tc>
        <w:tc>
          <w:tcPr>
            <w:tcW w:w="851" w:type="dxa"/>
            <w:vAlign w:val="bottom"/>
          </w:tcPr>
          <w:p w14:paraId="3454910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567" w:type="dxa"/>
            <w:vAlign w:val="bottom"/>
          </w:tcPr>
          <w:p w14:paraId="2B4BF28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993" w:type="dxa"/>
            <w:vAlign w:val="bottom"/>
          </w:tcPr>
          <w:p w14:paraId="1BA35DF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708" w:type="dxa"/>
            <w:vAlign w:val="bottom"/>
          </w:tcPr>
          <w:p w14:paraId="65578B9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43" w:type="dxa"/>
            <w:vAlign w:val="bottom"/>
          </w:tcPr>
          <w:p w14:paraId="6A92092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633" w:type="dxa"/>
            <w:vAlign w:val="bottom"/>
          </w:tcPr>
          <w:p w14:paraId="7F76D27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1" w:type="dxa"/>
            <w:vAlign w:val="bottom"/>
          </w:tcPr>
          <w:p w14:paraId="0C753E9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97" w:type="dxa"/>
            <w:vAlign w:val="bottom"/>
          </w:tcPr>
          <w:p w14:paraId="08EF814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04" w:type="dxa"/>
            <w:vAlign w:val="bottom"/>
          </w:tcPr>
          <w:p w14:paraId="673F206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0" w:type="dxa"/>
            <w:vAlign w:val="bottom"/>
          </w:tcPr>
          <w:p w14:paraId="7BCB4F0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33" w:type="dxa"/>
            <w:vAlign w:val="bottom"/>
          </w:tcPr>
          <w:p w14:paraId="41A2EB0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MR</w:t>
            </w:r>
          </w:p>
        </w:tc>
      </w:tr>
      <w:tr w:rsidR="007E22AF" w:rsidRPr="004D39EC" w14:paraId="3E2BF8D1" w14:textId="77777777" w:rsidTr="00CD30CA">
        <w:tc>
          <w:tcPr>
            <w:tcW w:w="1102" w:type="dxa"/>
          </w:tcPr>
          <w:p w14:paraId="1F96CD40"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Joffre </w:t>
            </w:r>
            <w:r w:rsidRPr="004D39EC">
              <w:rPr>
                <w:rFonts w:ascii="Book Antiqua" w:hAnsi="Book Antiqua"/>
                <w:bCs/>
                <w:i/>
              </w:rPr>
              <w:t>et al</w:t>
            </w:r>
            <w:r w:rsidRPr="004D39EC">
              <w:rPr>
                <w:rFonts w:ascii="Book Antiqua" w:hAnsi="Book Antiqua"/>
                <w:bCs/>
                <w:vertAlign w:val="superscript"/>
                <w:lang w:eastAsia="zh-CN"/>
              </w:rPr>
              <w:t>[6</w:t>
            </w:r>
            <w:r w:rsidRPr="004D39EC">
              <w:rPr>
                <w:rFonts w:ascii="Book Antiqua" w:hAnsi="Book Antiqua"/>
                <w:vertAlign w:val="superscript"/>
                <w:lang w:eastAsia="zh-CN"/>
              </w:rPr>
              <w:t>]</w:t>
            </w:r>
          </w:p>
        </w:tc>
        <w:tc>
          <w:tcPr>
            <w:tcW w:w="851" w:type="dxa"/>
            <w:vAlign w:val="bottom"/>
          </w:tcPr>
          <w:p w14:paraId="774CC2A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567" w:type="dxa"/>
            <w:vAlign w:val="bottom"/>
          </w:tcPr>
          <w:p w14:paraId="56D54A0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993" w:type="dxa"/>
            <w:vAlign w:val="bottom"/>
          </w:tcPr>
          <w:p w14:paraId="4F86C17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708" w:type="dxa"/>
            <w:vAlign w:val="bottom"/>
          </w:tcPr>
          <w:p w14:paraId="7FB7FB6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43" w:type="dxa"/>
            <w:vAlign w:val="bottom"/>
          </w:tcPr>
          <w:p w14:paraId="5034286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33" w:type="dxa"/>
            <w:vAlign w:val="bottom"/>
          </w:tcPr>
          <w:p w14:paraId="7BFE179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1" w:type="dxa"/>
            <w:vAlign w:val="bottom"/>
          </w:tcPr>
          <w:p w14:paraId="5DDBA31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97" w:type="dxa"/>
            <w:vAlign w:val="bottom"/>
          </w:tcPr>
          <w:p w14:paraId="4E0D96A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04" w:type="dxa"/>
            <w:vAlign w:val="bottom"/>
          </w:tcPr>
          <w:p w14:paraId="7A588B6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50" w:type="dxa"/>
            <w:vAlign w:val="bottom"/>
          </w:tcPr>
          <w:p w14:paraId="31E9FF3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33" w:type="dxa"/>
            <w:vAlign w:val="bottom"/>
          </w:tcPr>
          <w:p w14:paraId="78F0850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r>
      <w:tr w:rsidR="007E22AF" w:rsidRPr="004D39EC" w14:paraId="413B0C1F" w14:textId="77777777" w:rsidTr="00CD30CA">
        <w:tc>
          <w:tcPr>
            <w:tcW w:w="1102" w:type="dxa"/>
          </w:tcPr>
          <w:p w14:paraId="37F54843"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Okeniyi</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[37</w:t>
            </w:r>
            <w:r w:rsidRPr="004D39EC">
              <w:rPr>
                <w:rFonts w:ascii="Book Antiqua" w:hAnsi="Book Antiqua"/>
                <w:vertAlign w:val="superscript"/>
                <w:lang w:eastAsia="zh-CN"/>
              </w:rPr>
              <w:t>]</w:t>
            </w:r>
          </w:p>
        </w:tc>
        <w:tc>
          <w:tcPr>
            <w:tcW w:w="851" w:type="dxa"/>
            <w:vAlign w:val="bottom"/>
          </w:tcPr>
          <w:p w14:paraId="57E2001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567" w:type="dxa"/>
            <w:vAlign w:val="bottom"/>
          </w:tcPr>
          <w:p w14:paraId="142B473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93" w:type="dxa"/>
            <w:vAlign w:val="bottom"/>
          </w:tcPr>
          <w:p w14:paraId="5B577A9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708" w:type="dxa"/>
            <w:vAlign w:val="bottom"/>
          </w:tcPr>
          <w:p w14:paraId="4606F7D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43" w:type="dxa"/>
            <w:vAlign w:val="bottom"/>
          </w:tcPr>
          <w:p w14:paraId="145F4FD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33" w:type="dxa"/>
            <w:vAlign w:val="bottom"/>
          </w:tcPr>
          <w:p w14:paraId="2786EFA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51" w:type="dxa"/>
            <w:vAlign w:val="bottom"/>
          </w:tcPr>
          <w:p w14:paraId="7EA4BFD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97" w:type="dxa"/>
            <w:vAlign w:val="bottom"/>
          </w:tcPr>
          <w:p w14:paraId="11619E9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04" w:type="dxa"/>
            <w:vAlign w:val="bottom"/>
          </w:tcPr>
          <w:p w14:paraId="690CB7F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0" w:type="dxa"/>
            <w:vAlign w:val="bottom"/>
          </w:tcPr>
          <w:p w14:paraId="27FADE7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33" w:type="dxa"/>
            <w:vAlign w:val="bottom"/>
          </w:tcPr>
          <w:p w14:paraId="5E35639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r>
      <w:tr w:rsidR="007E22AF" w:rsidRPr="004D39EC" w14:paraId="56F2B3F9" w14:textId="77777777" w:rsidTr="00CD30CA">
        <w:tc>
          <w:tcPr>
            <w:tcW w:w="1102" w:type="dxa"/>
          </w:tcPr>
          <w:p w14:paraId="114CE0CC"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Bush </w:t>
            </w:r>
            <w:r w:rsidRPr="004D39EC">
              <w:rPr>
                <w:rFonts w:ascii="Book Antiqua" w:hAnsi="Book Antiqua"/>
                <w:bCs/>
                <w:i/>
              </w:rPr>
              <w:t>et al</w:t>
            </w:r>
            <w:r w:rsidRPr="004D39EC">
              <w:rPr>
                <w:rFonts w:ascii="Book Antiqua" w:hAnsi="Book Antiqua"/>
                <w:bCs/>
                <w:vertAlign w:val="superscript"/>
                <w:lang w:eastAsia="zh-CN"/>
              </w:rPr>
              <w:t>[38</w:t>
            </w:r>
            <w:r w:rsidRPr="004D39EC">
              <w:rPr>
                <w:rFonts w:ascii="Book Antiqua" w:hAnsi="Book Antiqua"/>
                <w:vertAlign w:val="superscript"/>
                <w:lang w:eastAsia="zh-CN"/>
              </w:rPr>
              <w:t>]</w:t>
            </w:r>
          </w:p>
        </w:tc>
        <w:tc>
          <w:tcPr>
            <w:tcW w:w="851" w:type="dxa"/>
            <w:vAlign w:val="bottom"/>
          </w:tcPr>
          <w:p w14:paraId="4D58BC4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567" w:type="dxa"/>
            <w:vAlign w:val="bottom"/>
          </w:tcPr>
          <w:p w14:paraId="603C35F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93" w:type="dxa"/>
            <w:vAlign w:val="bottom"/>
          </w:tcPr>
          <w:p w14:paraId="00EFA28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708" w:type="dxa"/>
            <w:vAlign w:val="bottom"/>
          </w:tcPr>
          <w:p w14:paraId="043A94F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43" w:type="dxa"/>
            <w:vAlign w:val="bottom"/>
          </w:tcPr>
          <w:p w14:paraId="5671C0F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33" w:type="dxa"/>
            <w:vAlign w:val="bottom"/>
          </w:tcPr>
          <w:p w14:paraId="6504A50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51" w:type="dxa"/>
            <w:vAlign w:val="bottom"/>
          </w:tcPr>
          <w:p w14:paraId="7E3B90D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97" w:type="dxa"/>
            <w:vAlign w:val="bottom"/>
          </w:tcPr>
          <w:p w14:paraId="4E31B5F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04" w:type="dxa"/>
            <w:vAlign w:val="bottom"/>
          </w:tcPr>
          <w:p w14:paraId="641EC7C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0" w:type="dxa"/>
            <w:vAlign w:val="bottom"/>
          </w:tcPr>
          <w:p w14:paraId="0BE3119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33" w:type="dxa"/>
            <w:vAlign w:val="bottom"/>
          </w:tcPr>
          <w:p w14:paraId="2126576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r>
      <w:tr w:rsidR="007E22AF" w:rsidRPr="004D39EC" w14:paraId="20936676" w14:textId="77777777" w:rsidTr="00CD30CA">
        <w:tc>
          <w:tcPr>
            <w:tcW w:w="1102" w:type="dxa"/>
          </w:tcPr>
          <w:p w14:paraId="37EF36D7" w14:textId="77777777" w:rsidR="007E22AF" w:rsidRPr="004D39EC" w:rsidRDefault="007E22AF" w:rsidP="00CD30CA">
            <w:pPr>
              <w:adjustRightInd w:val="0"/>
              <w:snapToGrid w:val="0"/>
              <w:spacing w:line="360" w:lineRule="auto"/>
              <w:jc w:val="both"/>
              <w:rPr>
                <w:rFonts w:ascii="Book Antiqua" w:hAnsi="Book Antiqua"/>
                <w:bCs/>
              </w:rPr>
            </w:pPr>
            <w:r w:rsidRPr="004D39EC">
              <w:rPr>
                <w:rFonts w:ascii="Book Antiqua" w:hAnsi="Book Antiqua"/>
                <w:bCs/>
              </w:rPr>
              <w:t xml:space="preserve">Martin </w:t>
            </w:r>
            <w:r w:rsidRPr="004D39EC">
              <w:rPr>
                <w:rFonts w:ascii="Book Antiqua" w:hAnsi="Book Antiqua"/>
                <w:bCs/>
                <w:i/>
              </w:rPr>
              <w:t>et al</w:t>
            </w:r>
            <w:r w:rsidRPr="004D39EC">
              <w:rPr>
                <w:rFonts w:ascii="Book Antiqua" w:hAnsi="Book Antiqua"/>
                <w:bCs/>
                <w:vertAlign w:val="superscript"/>
                <w:lang w:eastAsia="zh-CN"/>
              </w:rPr>
              <w:t>[39</w:t>
            </w:r>
            <w:r w:rsidRPr="004D39EC">
              <w:rPr>
                <w:rFonts w:ascii="Book Antiqua" w:hAnsi="Book Antiqua"/>
                <w:vertAlign w:val="superscript"/>
                <w:lang w:eastAsia="zh-CN"/>
              </w:rPr>
              <w:t>]</w:t>
            </w:r>
          </w:p>
        </w:tc>
        <w:tc>
          <w:tcPr>
            <w:tcW w:w="851" w:type="dxa"/>
            <w:vAlign w:val="bottom"/>
          </w:tcPr>
          <w:p w14:paraId="6F17B8B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567" w:type="dxa"/>
            <w:vAlign w:val="bottom"/>
          </w:tcPr>
          <w:p w14:paraId="7C15F97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93" w:type="dxa"/>
            <w:vAlign w:val="bottom"/>
          </w:tcPr>
          <w:p w14:paraId="720FC12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708" w:type="dxa"/>
            <w:vAlign w:val="bottom"/>
          </w:tcPr>
          <w:p w14:paraId="617242F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43" w:type="dxa"/>
            <w:vAlign w:val="bottom"/>
          </w:tcPr>
          <w:p w14:paraId="7781094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33" w:type="dxa"/>
            <w:vAlign w:val="bottom"/>
          </w:tcPr>
          <w:p w14:paraId="2C4DBE1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51" w:type="dxa"/>
            <w:vAlign w:val="bottom"/>
          </w:tcPr>
          <w:p w14:paraId="3D813A9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97" w:type="dxa"/>
            <w:vAlign w:val="bottom"/>
          </w:tcPr>
          <w:p w14:paraId="21B07C7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04" w:type="dxa"/>
            <w:vAlign w:val="bottom"/>
          </w:tcPr>
          <w:p w14:paraId="0AA4502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0" w:type="dxa"/>
            <w:vAlign w:val="bottom"/>
          </w:tcPr>
          <w:p w14:paraId="5CA4B1D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33" w:type="dxa"/>
            <w:vAlign w:val="bottom"/>
          </w:tcPr>
          <w:p w14:paraId="3547DA6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r>
      <w:tr w:rsidR="007E22AF" w:rsidRPr="004D39EC" w14:paraId="69B7CE69" w14:textId="77777777" w:rsidTr="00CD30CA">
        <w:tc>
          <w:tcPr>
            <w:tcW w:w="1102" w:type="dxa"/>
          </w:tcPr>
          <w:p w14:paraId="51CE6EB2"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Zahari</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[46</w:t>
            </w:r>
            <w:r w:rsidRPr="004D39EC">
              <w:rPr>
                <w:rFonts w:ascii="Book Antiqua" w:hAnsi="Book Antiqua"/>
                <w:vertAlign w:val="superscript"/>
                <w:lang w:eastAsia="zh-CN"/>
              </w:rPr>
              <w:t>]</w:t>
            </w:r>
          </w:p>
        </w:tc>
        <w:tc>
          <w:tcPr>
            <w:tcW w:w="851" w:type="dxa"/>
            <w:vAlign w:val="bottom"/>
          </w:tcPr>
          <w:p w14:paraId="7779747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567" w:type="dxa"/>
            <w:vAlign w:val="bottom"/>
          </w:tcPr>
          <w:p w14:paraId="0976A06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93" w:type="dxa"/>
            <w:vAlign w:val="bottom"/>
          </w:tcPr>
          <w:p w14:paraId="26F348E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708" w:type="dxa"/>
            <w:vAlign w:val="bottom"/>
          </w:tcPr>
          <w:p w14:paraId="5E41CC4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43" w:type="dxa"/>
            <w:vAlign w:val="bottom"/>
          </w:tcPr>
          <w:p w14:paraId="1D47406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633" w:type="dxa"/>
            <w:vAlign w:val="bottom"/>
          </w:tcPr>
          <w:p w14:paraId="517F4DA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1" w:type="dxa"/>
            <w:vAlign w:val="bottom"/>
          </w:tcPr>
          <w:p w14:paraId="1BD287B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97" w:type="dxa"/>
            <w:vAlign w:val="bottom"/>
          </w:tcPr>
          <w:p w14:paraId="76AC2F1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04" w:type="dxa"/>
            <w:vAlign w:val="bottom"/>
          </w:tcPr>
          <w:p w14:paraId="46989D5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850" w:type="dxa"/>
            <w:vAlign w:val="bottom"/>
          </w:tcPr>
          <w:p w14:paraId="67D8EDC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33" w:type="dxa"/>
            <w:vAlign w:val="bottom"/>
          </w:tcPr>
          <w:p w14:paraId="082760C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MR</w:t>
            </w:r>
          </w:p>
        </w:tc>
      </w:tr>
      <w:tr w:rsidR="007E22AF" w:rsidRPr="004D39EC" w14:paraId="01993931" w14:textId="77777777" w:rsidTr="00CD30CA">
        <w:tc>
          <w:tcPr>
            <w:tcW w:w="1102" w:type="dxa"/>
          </w:tcPr>
          <w:p w14:paraId="4B768D7A" w14:textId="77777777" w:rsidR="007E22AF" w:rsidRPr="004D39EC" w:rsidRDefault="007E22AF" w:rsidP="00CD30CA">
            <w:pPr>
              <w:adjustRightInd w:val="0"/>
              <w:snapToGrid w:val="0"/>
              <w:spacing w:line="360" w:lineRule="auto"/>
              <w:jc w:val="both"/>
              <w:rPr>
                <w:rFonts w:ascii="Book Antiqua" w:hAnsi="Book Antiqua"/>
                <w:bCs/>
              </w:rPr>
            </w:pPr>
            <w:proofErr w:type="spellStart"/>
            <w:r w:rsidRPr="004D39EC">
              <w:rPr>
                <w:rFonts w:ascii="Book Antiqua" w:hAnsi="Book Antiqua"/>
                <w:bCs/>
              </w:rPr>
              <w:t>Alsuwayee</w:t>
            </w:r>
            <w:proofErr w:type="spellEnd"/>
            <w:r w:rsidRPr="004D39EC">
              <w:rPr>
                <w:rFonts w:ascii="Book Antiqua" w:hAnsi="Book Antiqua"/>
                <w:bCs/>
              </w:rPr>
              <w:t xml:space="preserve"> </w:t>
            </w:r>
            <w:r w:rsidRPr="004D39EC">
              <w:rPr>
                <w:rFonts w:ascii="Book Antiqua" w:hAnsi="Book Antiqua"/>
                <w:bCs/>
                <w:i/>
              </w:rPr>
              <w:t>et al</w:t>
            </w:r>
            <w:r w:rsidRPr="004D39EC">
              <w:rPr>
                <w:rFonts w:ascii="Book Antiqua" w:hAnsi="Book Antiqua"/>
                <w:bCs/>
                <w:vertAlign w:val="superscript"/>
                <w:lang w:eastAsia="zh-CN"/>
              </w:rPr>
              <w:t>[47</w:t>
            </w:r>
            <w:r w:rsidRPr="004D39EC">
              <w:rPr>
                <w:rFonts w:ascii="Book Antiqua" w:hAnsi="Book Antiqua"/>
                <w:vertAlign w:val="superscript"/>
                <w:lang w:eastAsia="zh-CN"/>
              </w:rPr>
              <w:t>]</w:t>
            </w:r>
          </w:p>
        </w:tc>
        <w:tc>
          <w:tcPr>
            <w:tcW w:w="851" w:type="dxa"/>
            <w:vAlign w:val="bottom"/>
          </w:tcPr>
          <w:p w14:paraId="1E1E5A6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567" w:type="dxa"/>
            <w:vAlign w:val="bottom"/>
          </w:tcPr>
          <w:p w14:paraId="0D7F46D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993" w:type="dxa"/>
            <w:vAlign w:val="bottom"/>
          </w:tcPr>
          <w:p w14:paraId="66CE422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708" w:type="dxa"/>
            <w:vAlign w:val="bottom"/>
          </w:tcPr>
          <w:p w14:paraId="11CCE96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HR</w:t>
            </w:r>
          </w:p>
        </w:tc>
        <w:tc>
          <w:tcPr>
            <w:tcW w:w="643" w:type="dxa"/>
            <w:vAlign w:val="bottom"/>
          </w:tcPr>
          <w:p w14:paraId="7D21D07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633" w:type="dxa"/>
            <w:vAlign w:val="bottom"/>
          </w:tcPr>
          <w:p w14:paraId="1547D8E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51" w:type="dxa"/>
            <w:vAlign w:val="bottom"/>
          </w:tcPr>
          <w:p w14:paraId="0058BDB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97" w:type="dxa"/>
            <w:vAlign w:val="bottom"/>
          </w:tcPr>
          <w:p w14:paraId="67728D8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04" w:type="dxa"/>
            <w:vAlign w:val="bottom"/>
          </w:tcPr>
          <w:p w14:paraId="30ACB73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850" w:type="dxa"/>
            <w:vAlign w:val="bottom"/>
          </w:tcPr>
          <w:p w14:paraId="6CFE415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LR</w:t>
            </w:r>
          </w:p>
        </w:tc>
        <w:tc>
          <w:tcPr>
            <w:tcW w:w="933" w:type="dxa"/>
            <w:vAlign w:val="bottom"/>
          </w:tcPr>
          <w:p w14:paraId="711D06C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MR</w:t>
            </w:r>
          </w:p>
        </w:tc>
      </w:tr>
    </w:tbl>
    <w:p w14:paraId="6E33B1E3" w14:textId="77777777" w:rsidR="007E22AF" w:rsidRPr="004D39EC" w:rsidRDefault="007E22AF" w:rsidP="007E22AF">
      <w:pPr>
        <w:adjustRightInd w:val="0"/>
        <w:snapToGrid w:val="0"/>
        <w:spacing w:line="360" w:lineRule="auto"/>
        <w:jc w:val="both"/>
        <w:rPr>
          <w:rFonts w:ascii="Book Antiqua" w:hAnsi="Book Antiqua"/>
          <w:lang w:eastAsia="zh-CN"/>
        </w:rPr>
      </w:pPr>
      <w:r w:rsidRPr="004D39EC">
        <w:rPr>
          <w:rFonts w:ascii="Book Antiqua" w:hAnsi="Book Antiqua"/>
        </w:rPr>
        <w:t>HR</w:t>
      </w:r>
      <w:r w:rsidRPr="004D39EC">
        <w:rPr>
          <w:rFonts w:ascii="Book Antiqua" w:hAnsi="Book Antiqua"/>
          <w:lang w:eastAsia="zh-CN"/>
        </w:rPr>
        <w:t xml:space="preserve">: </w:t>
      </w:r>
      <w:r w:rsidRPr="004D39EC">
        <w:rPr>
          <w:rFonts w:ascii="Book Antiqua" w:hAnsi="Book Antiqua"/>
        </w:rPr>
        <w:t>High risk; LR</w:t>
      </w:r>
      <w:r w:rsidRPr="004D39EC">
        <w:rPr>
          <w:rFonts w:ascii="Book Antiqua" w:hAnsi="Book Antiqua"/>
          <w:lang w:eastAsia="zh-CN"/>
        </w:rPr>
        <w:t xml:space="preserve">: </w:t>
      </w:r>
      <w:r w:rsidRPr="004D39EC">
        <w:rPr>
          <w:rFonts w:ascii="Book Antiqua" w:hAnsi="Book Antiqua"/>
        </w:rPr>
        <w:t>Low risk; MR</w:t>
      </w:r>
      <w:r w:rsidRPr="004D39EC">
        <w:rPr>
          <w:rFonts w:ascii="Book Antiqua" w:hAnsi="Book Antiqua"/>
          <w:lang w:eastAsia="zh-CN"/>
        </w:rPr>
        <w:t xml:space="preserve">: </w:t>
      </w:r>
      <w:r w:rsidRPr="004D39EC">
        <w:rPr>
          <w:rFonts w:ascii="Book Antiqua" w:hAnsi="Book Antiqua"/>
        </w:rPr>
        <w:t>Moderate risk (LR: 0-3; MR: 4-6; HR: 7-9)</w:t>
      </w:r>
      <w:r w:rsidRPr="004D39EC">
        <w:rPr>
          <w:rFonts w:ascii="Book Antiqua" w:hAnsi="Book Antiqua"/>
          <w:lang w:eastAsia="zh-CN"/>
        </w:rPr>
        <w:t>.</w:t>
      </w:r>
    </w:p>
    <w:p w14:paraId="503C4E4C" w14:textId="77777777" w:rsidR="007E22AF" w:rsidRPr="004D39EC" w:rsidRDefault="007E22AF" w:rsidP="007E22AF">
      <w:pPr>
        <w:adjustRightInd w:val="0"/>
        <w:snapToGrid w:val="0"/>
        <w:spacing w:line="360" w:lineRule="auto"/>
        <w:jc w:val="both"/>
        <w:rPr>
          <w:rFonts w:ascii="Book Antiqua" w:hAnsi="Book Antiqua"/>
          <w:b/>
        </w:rPr>
      </w:pPr>
    </w:p>
    <w:p w14:paraId="34949027" w14:textId="77777777" w:rsidR="007E22AF" w:rsidRPr="004D39EC" w:rsidRDefault="007E22AF" w:rsidP="007E22AF">
      <w:pPr>
        <w:adjustRightInd w:val="0"/>
        <w:snapToGrid w:val="0"/>
        <w:spacing w:line="360" w:lineRule="auto"/>
        <w:jc w:val="both"/>
        <w:rPr>
          <w:rFonts w:ascii="Book Antiqua" w:hAnsi="Book Antiqua"/>
          <w:b/>
        </w:rPr>
      </w:pPr>
      <w:r w:rsidRPr="004D39EC">
        <w:rPr>
          <w:rFonts w:ascii="Book Antiqua" w:hAnsi="Book Antiqua"/>
          <w:b/>
        </w:rPr>
        <w:br w:type="page"/>
      </w:r>
      <w:r w:rsidRPr="004D39EC">
        <w:rPr>
          <w:rFonts w:ascii="Book Antiqua" w:hAnsi="Book Antiqua"/>
          <w:b/>
        </w:rPr>
        <w:lastRenderedPageBreak/>
        <w:t>Table 5</w:t>
      </w:r>
      <w:r w:rsidRPr="004D39EC">
        <w:rPr>
          <w:rFonts w:ascii="Book Antiqua" w:hAnsi="Book Antiqua"/>
          <w:b/>
          <w:lang w:eastAsia="zh-CN"/>
        </w:rPr>
        <w:t xml:space="preserve"> </w:t>
      </w:r>
      <w:r w:rsidRPr="004D39EC">
        <w:rPr>
          <w:rFonts w:ascii="Book Antiqua" w:hAnsi="Book Antiqua"/>
          <w:b/>
        </w:rPr>
        <w:t>Prevalence in different subgroups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5"/>
        <w:gridCol w:w="810"/>
        <w:gridCol w:w="1170"/>
        <w:gridCol w:w="990"/>
        <w:gridCol w:w="808"/>
        <w:gridCol w:w="1082"/>
        <w:gridCol w:w="1256"/>
        <w:gridCol w:w="1169"/>
      </w:tblGrid>
      <w:tr w:rsidR="007E22AF" w:rsidRPr="004D39EC" w14:paraId="79FEA1BB" w14:textId="77777777" w:rsidTr="00CD30CA">
        <w:tc>
          <w:tcPr>
            <w:tcW w:w="2065" w:type="dxa"/>
            <w:tcBorders>
              <w:top w:val="single" w:sz="4" w:space="0" w:color="auto"/>
              <w:bottom w:val="single" w:sz="4" w:space="0" w:color="auto"/>
            </w:tcBorders>
          </w:tcPr>
          <w:p w14:paraId="426AFA24" w14:textId="77777777" w:rsidR="007E22AF" w:rsidRPr="004D39EC" w:rsidRDefault="007E22AF" w:rsidP="00CD30CA">
            <w:pPr>
              <w:adjustRightInd w:val="0"/>
              <w:snapToGrid w:val="0"/>
              <w:spacing w:line="360" w:lineRule="auto"/>
              <w:jc w:val="both"/>
              <w:rPr>
                <w:rFonts w:ascii="Book Antiqua" w:hAnsi="Book Antiqua"/>
                <w:b/>
                <w:lang w:val="en-IN"/>
              </w:rPr>
            </w:pPr>
            <w:r w:rsidRPr="004D39EC">
              <w:rPr>
                <w:rFonts w:ascii="Book Antiqua" w:hAnsi="Book Antiqua"/>
                <w:b/>
                <w:lang w:val="en-IN"/>
              </w:rPr>
              <w:t>Stratification group</w:t>
            </w:r>
          </w:p>
          <w:p w14:paraId="1D0B05FB" w14:textId="77777777" w:rsidR="007E22AF" w:rsidRPr="004D39EC" w:rsidRDefault="007E22AF" w:rsidP="00CD30CA">
            <w:pPr>
              <w:adjustRightInd w:val="0"/>
              <w:snapToGrid w:val="0"/>
              <w:spacing w:line="360" w:lineRule="auto"/>
              <w:jc w:val="both"/>
              <w:rPr>
                <w:rFonts w:ascii="Book Antiqua" w:hAnsi="Book Antiqua"/>
                <w:b/>
              </w:rPr>
            </w:pPr>
          </w:p>
        </w:tc>
        <w:tc>
          <w:tcPr>
            <w:tcW w:w="810" w:type="dxa"/>
            <w:tcBorders>
              <w:top w:val="single" w:sz="4" w:space="0" w:color="auto"/>
              <w:bottom w:val="single" w:sz="4" w:space="0" w:color="auto"/>
            </w:tcBorders>
          </w:tcPr>
          <w:p w14:paraId="4AF12BED"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lang w:val="en-IN"/>
              </w:rPr>
              <w:t>Number of studies</w:t>
            </w:r>
          </w:p>
        </w:tc>
        <w:tc>
          <w:tcPr>
            <w:tcW w:w="1170" w:type="dxa"/>
            <w:tcBorders>
              <w:top w:val="single" w:sz="4" w:space="0" w:color="auto"/>
              <w:bottom w:val="single" w:sz="4" w:space="0" w:color="auto"/>
            </w:tcBorders>
          </w:tcPr>
          <w:p w14:paraId="212EF05A"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lang w:val="en-IN"/>
              </w:rPr>
              <w:t>Total Number of subjects</w:t>
            </w:r>
          </w:p>
        </w:tc>
        <w:tc>
          <w:tcPr>
            <w:tcW w:w="990" w:type="dxa"/>
            <w:tcBorders>
              <w:top w:val="single" w:sz="4" w:space="0" w:color="auto"/>
              <w:bottom w:val="single" w:sz="4" w:space="0" w:color="auto"/>
            </w:tcBorders>
          </w:tcPr>
          <w:p w14:paraId="20C76A97"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lang w:val="en-IN"/>
              </w:rPr>
              <w:t>Total number of Events</w:t>
            </w:r>
          </w:p>
        </w:tc>
        <w:tc>
          <w:tcPr>
            <w:tcW w:w="808" w:type="dxa"/>
            <w:tcBorders>
              <w:top w:val="single" w:sz="4" w:space="0" w:color="auto"/>
              <w:bottom w:val="single" w:sz="4" w:space="0" w:color="auto"/>
            </w:tcBorders>
          </w:tcPr>
          <w:p w14:paraId="1D50D7AF"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rPr>
              <w:t>I</w:t>
            </w:r>
            <w:r w:rsidRPr="004D39EC">
              <w:rPr>
                <w:rFonts w:ascii="Book Antiqua" w:hAnsi="Book Antiqua"/>
                <w:b/>
                <w:vertAlign w:val="superscript"/>
              </w:rPr>
              <w:t>2</w:t>
            </w:r>
          </w:p>
        </w:tc>
        <w:tc>
          <w:tcPr>
            <w:tcW w:w="1082" w:type="dxa"/>
            <w:tcBorders>
              <w:top w:val="single" w:sz="4" w:space="0" w:color="auto"/>
              <w:bottom w:val="single" w:sz="4" w:space="0" w:color="auto"/>
            </w:tcBorders>
          </w:tcPr>
          <w:p w14:paraId="416F0A39"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i/>
                <w:caps/>
                <w:lang w:val="en-IN"/>
              </w:rPr>
              <w:t>p</w:t>
            </w:r>
            <w:r w:rsidRPr="004D39EC">
              <w:rPr>
                <w:rFonts w:ascii="Book Antiqua" w:hAnsi="Book Antiqua"/>
                <w:b/>
                <w:lang w:val="en-IN"/>
              </w:rPr>
              <w:t xml:space="preserve"> value</w:t>
            </w:r>
          </w:p>
        </w:tc>
        <w:tc>
          <w:tcPr>
            <w:tcW w:w="1256" w:type="dxa"/>
            <w:tcBorders>
              <w:top w:val="single" w:sz="4" w:space="0" w:color="auto"/>
              <w:bottom w:val="single" w:sz="4" w:space="0" w:color="auto"/>
            </w:tcBorders>
          </w:tcPr>
          <w:p w14:paraId="5BE808A5"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lang w:val="en-IN"/>
              </w:rPr>
              <w:t>Prevalence</w:t>
            </w:r>
          </w:p>
        </w:tc>
        <w:tc>
          <w:tcPr>
            <w:tcW w:w="1169" w:type="dxa"/>
            <w:tcBorders>
              <w:top w:val="single" w:sz="4" w:space="0" w:color="auto"/>
              <w:bottom w:val="single" w:sz="4" w:space="0" w:color="auto"/>
            </w:tcBorders>
          </w:tcPr>
          <w:p w14:paraId="6FA076E8" w14:textId="77777777" w:rsidR="007E22AF" w:rsidRPr="004D39EC" w:rsidRDefault="007E22AF" w:rsidP="00CD30CA">
            <w:pPr>
              <w:adjustRightInd w:val="0"/>
              <w:snapToGrid w:val="0"/>
              <w:spacing w:line="360" w:lineRule="auto"/>
              <w:jc w:val="both"/>
              <w:rPr>
                <w:rFonts w:ascii="Book Antiqua" w:hAnsi="Book Antiqua"/>
                <w:b/>
              </w:rPr>
            </w:pPr>
            <w:r w:rsidRPr="004D39EC">
              <w:rPr>
                <w:rFonts w:ascii="Book Antiqua" w:hAnsi="Book Antiqua"/>
                <w:b/>
                <w:lang w:val="en-IN"/>
              </w:rPr>
              <w:t>95%CI</w:t>
            </w:r>
          </w:p>
        </w:tc>
      </w:tr>
      <w:tr w:rsidR="007E22AF" w:rsidRPr="004D39EC" w14:paraId="747E6945" w14:textId="77777777" w:rsidTr="00CD30CA">
        <w:tc>
          <w:tcPr>
            <w:tcW w:w="9350" w:type="dxa"/>
            <w:gridSpan w:val="8"/>
            <w:tcBorders>
              <w:top w:val="single" w:sz="4" w:space="0" w:color="auto"/>
            </w:tcBorders>
          </w:tcPr>
          <w:p w14:paraId="388F8216" w14:textId="77777777" w:rsidR="007E22AF" w:rsidRPr="009E63B4" w:rsidRDefault="007E22AF" w:rsidP="00CD30CA">
            <w:pPr>
              <w:adjustRightInd w:val="0"/>
              <w:snapToGrid w:val="0"/>
              <w:spacing w:line="360" w:lineRule="auto"/>
              <w:jc w:val="both"/>
              <w:rPr>
                <w:rFonts w:ascii="Book Antiqua" w:hAnsi="Book Antiqua"/>
                <w:lang w:val="en-IN"/>
              </w:rPr>
            </w:pPr>
            <w:r w:rsidRPr="009E63B4">
              <w:rPr>
                <w:rFonts w:ascii="Book Antiqua" w:hAnsi="Book Antiqua"/>
              </w:rPr>
              <w:t>Sex</w:t>
            </w:r>
          </w:p>
        </w:tc>
      </w:tr>
      <w:tr w:rsidR="007E22AF" w:rsidRPr="004D39EC" w14:paraId="307012F4" w14:textId="77777777" w:rsidTr="00CD30CA">
        <w:trPr>
          <w:trHeight w:val="263"/>
        </w:trPr>
        <w:tc>
          <w:tcPr>
            <w:tcW w:w="2065" w:type="dxa"/>
          </w:tcPr>
          <w:p w14:paraId="30996FC2" w14:textId="77777777" w:rsidR="007E22AF" w:rsidRPr="009E63B4" w:rsidRDefault="007E22AF">
            <w:pPr>
              <w:adjustRightInd w:val="0"/>
              <w:snapToGrid w:val="0"/>
              <w:spacing w:line="360" w:lineRule="auto"/>
              <w:ind w:firstLineChars="100" w:firstLine="240"/>
              <w:jc w:val="both"/>
              <w:rPr>
                <w:rFonts w:ascii="Book Antiqua" w:hAnsi="Book Antiqua"/>
              </w:rPr>
            </w:pPr>
            <w:r w:rsidRPr="009E63B4">
              <w:rPr>
                <w:rFonts w:ascii="Book Antiqua" w:hAnsi="Book Antiqua"/>
              </w:rPr>
              <w:t>Male</w:t>
            </w:r>
          </w:p>
        </w:tc>
        <w:tc>
          <w:tcPr>
            <w:tcW w:w="810" w:type="dxa"/>
          </w:tcPr>
          <w:p w14:paraId="09612A57"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4</w:t>
            </w:r>
          </w:p>
        </w:tc>
        <w:tc>
          <w:tcPr>
            <w:tcW w:w="1170" w:type="dxa"/>
          </w:tcPr>
          <w:p w14:paraId="6FA1FC4E"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801</w:t>
            </w:r>
          </w:p>
        </w:tc>
        <w:tc>
          <w:tcPr>
            <w:tcW w:w="990" w:type="dxa"/>
          </w:tcPr>
          <w:p w14:paraId="34593F16"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210</w:t>
            </w:r>
          </w:p>
        </w:tc>
        <w:tc>
          <w:tcPr>
            <w:tcW w:w="808" w:type="dxa"/>
          </w:tcPr>
          <w:p w14:paraId="5ED6077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28.22</w:t>
            </w:r>
          </w:p>
        </w:tc>
        <w:tc>
          <w:tcPr>
            <w:tcW w:w="1082" w:type="dxa"/>
          </w:tcPr>
          <w:p w14:paraId="53E9E76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0.243</w:t>
            </w:r>
          </w:p>
        </w:tc>
        <w:tc>
          <w:tcPr>
            <w:tcW w:w="1256" w:type="dxa"/>
          </w:tcPr>
          <w:p w14:paraId="4F5E4B1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24.3</w:t>
            </w:r>
          </w:p>
        </w:tc>
        <w:tc>
          <w:tcPr>
            <w:tcW w:w="1169" w:type="dxa"/>
          </w:tcPr>
          <w:p w14:paraId="6F732C1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18.8-30.6</w:t>
            </w:r>
          </w:p>
        </w:tc>
      </w:tr>
      <w:tr w:rsidR="007E22AF" w:rsidRPr="004D39EC" w14:paraId="6287ECE3" w14:textId="77777777" w:rsidTr="00CD30CA">
        <w:trPr>
          <w:trHeight w:val="338"/>
        </w:trPr>
        <w:tc>
          <w:tcPr>
            <w:tcW w:w="2065" w:type="dxa"/>
          </w:tcPr>
          <w:p w14:paraId="5693D9F4" w14:textId="77777777" w:rsidR="007E22AF" w:rsidRPr="009E63B4" w:rsidRDefault="007E22AF">
            <w:pPr>
              <w:adjustRightInd w:val="0"/>
              <w:snapToGrid w:val="0"/>
              <w:spacing w:line="360" w:lineRule="auto"/>
              <w:ind w:firstLineChars="100" w:firstLine="240"/>
              <w:jc w:val="both"/>
              <w:rPr>
                <w:rFonts w:ascii="Book Antiqua" w:hAnsi="Book Antiqua"/>
              </w:rPr>
            </w:pPr>
            <w:r w:rsidRPr="009E63B4">
              <w:rPr>
                <w:rFonts w:ascii="Book Antiqua" w:hAnsi="Book Antiqua"/>
              </w:rPr>
              <w:t>Female</w:t>
            </w:r>
          </w:p>
        </w:tc>
        <w:tc>
          <w:tcPr>
            <w:tcW w:w="810" w:type="dxa"/>
          </w:tcPr>
          <w:p w14:paraId="011D5224"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4</w:t>
            </w:r>
          </w:p>
        </w:tc>
        <w:tc>
          <w:tcPr>
            <w:tcW w:w="1170" w:type="dxa"/>
          </w:tcPr>
          <w:p w14:paraId="5CE4E327"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695</w:t>
            </w:r>
          </w:p>
        </w:tc>
        <w:tc>
          <w:tcPr>
            <w:tcW w:w="990" w:type="dxa"/>
          </w:tcPr>
          <w:p w14:paraId="53EB3239"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189</w:t>
            </w:r>
          </w:p>
        </w:tc>
        <w:tc>
          <w:tcPr>
            <w:tcW w:w="808" w:type="dxa"/>
          </w:tcPr>
          <w:p w14:paraId="00F29EF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56.44</w:t>
            </w:r>
          </w:p>
        </w:tc>
        <w:tc>
          <w:tcPr>
            <w:tcW w:w="1082" w:type="dxa"/>
          </w:tcPr>
          <w:p w14:paraId="76C8E63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0.076</w:t>
            </w:r>
          </w:p>
        </w:tc>
        <w:tc>
          <w:tcPr>
            <w:tcW w:w="1256" w:type="dxa"/>
          </w:tcPr>
          <w:p w14:paraId="14346AD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26.2</w:t>
            </w:r>
          </w:p>
        </w:tc>
        <w:tc>
          <w:tcPr>
            <w:tcW w:w="1169" w:type="dxa"/>
          </w:tcPr>
          <w:p w14:paraId="39F40C4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18.8-35.3</w:t>
            </w:r>
          </w:p>
        </w:tc>
      </w:tr>
      <w:tr w:rsidR="007E22AF" w:rsidRPr="004D39EC" w14:paraId="3CB954F8" w14:textId="77777777" w:rsidTr="00CD30CA">
        <w:tc>
          <w:tcPr>
            <w:tcW w:w="9350" w:type="dxa"/>
            <w:gridSpan w:val="8"/>
          </w:tcPr>
          <w:p w14:paraId="1397AC4A" w14:textId="77777777" w:rsidR="007E22AF" w:rsidRPr="009E63B4" w:rsidRDefault="007E22AF" w:rsidP="00CD30CA">
            <w:pPr>
              <w:adjustRightInd w:val="0"/>
              <w:snapToGrid w:val="0"/>
              <w:spacing w:line="360" w:lineRule="auto"/>
              <w:jc w:val="both"/>
              <w:rPr>
                <w:rFonts w:ascii="Book Antiqua" w:hAnsi="Book Antiqua"/>
              </w:rPr>
            </w:pPr>
            <w:r w:rsidRPr="009E63B4">
              <w:rPr>
                <w:rFonts w:ascii="Book Antiqua" w:hAnsi="Book Antiqua"/>
              </w:rPr>
              <w:t>Age</w:t>
            </w:r>
          </w:p>
        </w:tc>
      </w:tr>
      <w:tr w:rsidR="007E22AF" w:rsidRPr="004D39EC" w14:paraId="6DBD104D" w14:textId="77777777" w:rsidTr="00CD30CA">
        <w:trPr>
          <w:trHeight w:val="251"/>
        </w:trPr>
        <w:tc>
          <w:tcPr>
            <w:tcW w:w="2065" w:type="dxa"/>
          </w:tcPr>
          <w:p w14:paraId="2CFD8FE0" w14:textId="77777777" w:rsidR="007E22AF" w:rsidRPr="009E63B4" w:rsidRDefault="007E22AF">
            <w:pPr>
              <w:adjustRightInd w:val="0"/>
              <w:snapToGrid w:val="0"/>
              <w:spacing w:line="360" w:lineRule="auto"/>
              <w:ind w:firstLineChars="100" w:firstLine="240"/>
              <w:jc w:val="both"/>
              <w:rPr>
                <w:rFonts w:ascii="Book Antiqua" w:hAnsi="Book Antiqua"/>
              </w:rPr>
            </w:pPr>
            <w:r w:rsidRPr="009E63B4">
              <w:rPr>
                <w:rFonts w:ascii="Book Antiqua" w:hAnsi="Book Antiqua"/>
              </w:rPr>
              <w:t>Infant (&lt;</w:t>
            </w:r>
            <w:r w:rsidRPr="009E63B4">
              <w:rPr>
                <w:rFonts w:ascii="Book Antiqua" w:hAnsi="Book Antiqua"/>
                <w:lang w:eastAsia="zh-CN"/>
              </w:rPr>
              <w:t xml:space="preserve"> </w:t>
            </w:r>
            <w:r w:rsidRPr="009E63B4">
              <w:rPr>
                <w:rFonts w:ascii="Book Antiqua" w:hAnsi="Book Antiqua"/>
              </w:rPr>
              <w:t>1</w:t>
            </w:r>
            <w:r w:rsidRPr="009E63B4">
              <w:rPr>
                <w:rFonts w:ascii="Book Antiqua" w:hAnsi="Book Antiqua"/>
                <w:lang w:eastAsia="zh-CN"/>
              </w:rPr>
              <w:t xml:space="preserve"> </w:t>
            </w:r>
            <w:proofErr w:type="spellStart"/>
            <w:r w:rsidRPr="009E63B4">
              <w:rPr>
                <w:rFonts w:ascii="Book Antiqua" w:hAnsi="Book Antiqua"/>
              </w:rPr>
              <w:t>yr</w:t>
            </w:r>
            <w:proofErr w:type="spellEnd"/>
            <w:r w:rsidRPr="009E63B4">
              <w:rPr>
                <w:rFonts w:ascii="Book Antiqua" w:hAnsi="Book Antiqua"/>
              </w:rPr>
              <w:t>)</w:t>
            </w:r>
          </w:p>
        </w:tc>
        <w:tc>
          <w:tcPr>
            <w:tcW w:w="810" w:type="dxa"/>
          </w:tcPr>
          <w:p w14:paraId="16855FCA"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7</w:t>
            </w:r>
          </w:p>
        </w:tc>
        <w:tc>
          <w:tcPr>
            <w:tcW w:w="1170" w:type="dxa"/>
          </w:tcPr>
          <w:p w14:paraId="15B892F0"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3273</w:t>
            </w:r>
          </w:p>
        </w:tc>
        <w:tc>
          <w:tcPr>
            <w:tcW w:w="990" w:type="dxa"/>
          </w:tcPr>
          <w:p w14:paraId="64E9D0C2"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356</w:t>
            </w:r>
          </w:p>
        </w:tc>
        <w:tc>
          <w:tcPr>
            <w:tcW w:w="808" w:type="dxa"/>
          </w:tcPr>
          <w:p w14:paraId="78FA9EE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95.35</w:t>
            </w:r>
          </w:p>
        </w:tc>
        <w:tc>
          <w:tcPr>
            <w:tcW w:w="1082" w:type="dxa"/>
          </w:tcPr>
          <w:p w14:paraId="41B0055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0.000</w:t>
            </w:r>
          </w:p>
        </w:tc>
        <w:tc>
          <w:tcPr>
            <w:tcW w:w="1256" w:type="dxa"/>
          </w:tcPr>
          <w:p w14:paraId="18CA0EF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13.4</w:t>
            </w:r>
          </w:p>
        </w:tc>
        <w:tc>
          <w:tcPr>
            <w:tcW w:w="1169" w:type="dxa"/>
          </w:tcPr>
          <w:p w14:paraId="1AACAEDD"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6.6-25.4</w:t>
            </w:r>
          </w:p>
        </w:tc>
      </w:tr>
      <w:tr w:rsidR="007E22AF" w:rsidRPr="004D39EC" w14:paraId="0A88F517" w14:textId="77777777" w:rsidTr="00CD30CA">
        <w:trPr>
          <w:trHeight w:val="344"/>
        </w:trPr>
        <w:tc>
          <w:tcPr>
            <w:tcW w:w="2065" w:type="dxa"/>
          </w:tcPr>
          <w:p w14:paraId="092746C6" w14:textId="1EB7D506" w:rsidR="007E22AF" w:rsidRPr="009E63B4" w:rsidRDefault="007E22AF">
            <w:pPr>
              <w:adjustRightInd w:val="0"/>
              <w:snapToGrid w:val="0"/>
              <w:spacing w:line="360" w:lineRule="auto"/>
              <w:ind w:firstLineChars="100" w:firstLine="240"/>
              <w:jc w:val="both"/>
              <w:rPr>
                <w:rFonts w:ascii="Book Antiqua" w:hAnsi="Book Antiqua"/>
              </w:rPr>
            </w:pPr>
            <w:r w:rsidRPr="009E63B4">
              <w:rPr>
                <w:rFonts w:ascii="Book Antiqua" w:hAnsi="Book Antiqua"/>
              </w:rPr>
              <w:t>Childre</w:t>
            </w:r>
            <w:r w:rsidR="00F87882" w:rsidRPr="009E63B4">
              <w:rPr>
                <w:rFonts w:ascii="Book Antiqua" w:hAnsi="Book Antiqua"/>
              </w:rPr>
              <w:t>n</w:t>
            </w:r>
            <w:r w:rsidR="00FC374D">
              <w:rPr>
                <w:rFonts w:ascii="Book Antiqua" w:hAnsi="Book Antiqua"/>
              </w:rPr>
              <w:t xml:space="preserve"> </w:t>
            </w:r>
            <w:r w:rsidRPr="009E63B4">
              <w:rPr>
                <w:rFonts w:ascii="Book Antiqua" w:hAnsi="Book Antiqua"/>
              </w:rPr>
              <w:t>(&gt;</w:t>
            </w:r>
            <w:r w:rsidRPr="009E63B4">
              <w:rPr>
                <w:rFonts w:ascii="Book Antiqua" w:hAnsi="Book Antiqua"/>
                <w:lang w:eastAsia="zh-CN"/>
              </w:rPr>
              <w:t xml:space="preserve"> </w:t>
            </w:r>
            <w:r w:rsidRPr="009E63B4">
              <w:rPr>
                <w:rFonts w:ascii="Book Antiqua" w:hAnsi="Book Antiqua"/>
              </w:rPr>
              <w:t xml:space="preserve">1 </w:t>
            </w:r>
            <w:proofErr w:type="spellStart"/>
            <w:r w:rsidRPr="009E63B4">
              <w:rPr>
                <w:rFonts w:ascii="Book Antiqua" w:hAnsi="Book Antiqua"/>
              </w:rPr>
              <w:t>yr</w:t>
            </w:r>
            <w:proofErr w:type="spellEnd"/>
            <w:r w:rsidRPr="009E63B4">
              <w:rPr>
                <w:rFonts w:ascii="Book Antiqua" w:hAnsi="Book Antiqua"/>
              </w:rPr>
              <w:t>)</w:t>
            </w:r>
          </w:p>
        </w:tc>
        <w:tc>
          <w:tcPr>
            <w:tcW w:w="810" w:type="dxa"/>
          </w:tcPr>
          <w:p w14:paraId="42D2C384"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9</w:t>
            </w:r>
          </w:p>
        </w:tc>
        <w:tc>
          <w:tcPr>
            <w:tcW w:w="1170" w:type="dxa"/>
          </w:tcPr>
          <w:p w14:paraId="2AA37187"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2061</w:t>
            </w:r>
          </w:p>
        </w:tc>
        <w:tc>
          <w:tcPr>
            <w:tcW w:w="990" w:type="dxa"/>
          </w:tcPr>
          <w:p w14:paraId="5B4701F6"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607</w:t>
            </w:r>
          </w:p>
        </w:tc>
        <w:tc>
          <w:tcPr>
            <w:tcW w:w="808" w:type="dxa"/>
          </w:tcPr>
          <w:p w14:paraId="4E2323D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94.68</w:t>
            </w:r>
          </w:p>
        </w:tc>
        <w:tc>
          <w:tcPr>
            <w:tcW w:w="1082" w:type="dxa"/>
          </w:tcPr>
          <w:p w14:paraId="3523CBE6"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0.000</w:t>
            </w:r>
          </w:p>
        </w:tc>
        <w:tc>
          <w:tcPr>
            <w:tcW w:w="1256" w:type="dxa"/>
          </w:tcPr>
          <w:p w14:paraId="3951FEA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33.7</w:t>
            </w:r>
          </w:p>
        </w:tc>
        <w:tc>
          <w:tcPr>
            <w:tcW w:w="1169" w:type="dxa"/>
          </w:tcPr>
          <w:p w14:paraId="19A2830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22.6-47.0</w:t>
            </w:r>
          </w:p>
        </w:tc>
      </w:tr>
      <w:tr w:rsidR="007E22AF" w:rsidRPr="004D39EC" w14:paraId="0524F1B5" w14:textId="77777777" w:rsidTr="00CD30CA">
        <w:tc>
          <w:tcPr>
            <w:tcW w:w="9350" w:type="dxa"/>
            <w:gridSpan w:val="8"/>
          </w:tcPr>
          <w:p w14:paraId="432F3584" w14:textId="77777777" w:rsidR="007E22AF" w:rsidRPr="009E63B4" w:rsidRDefault="007E22AF" w:rsidP="00CD30CA">
            <w:pPr>
              <w:adjustRightInd w:val="0"/>
              <w:snapToGrid w:val="0"/>
              <w:spacing w:line="360" w:lineRule="auto"/>
              <w:jc w:val="both"/>
              <w:rPr>
                <w:rFonts w:ascii="Book Antiqua" w:hAnsi="Book Antiqua"/>
              </w:rPr>
            </w:pPr>
            <w:r w:rsidRPr="009E63B4">
              <w:rPr>
                <w:rFonts w:ascii="Book Antiqua" w:hAnsi="Book Antiqua"/>
              </w:rPr>
              <w:t>Region</w:t>
            </w:r>
          </w:p>
        </w:tc>
      </w:tr>
      <w:tr w:rsidR="007E22AF" w:rsidRPr="004D39EC" w14:paraId="77BF43DB" w14:textId="77777777" w:rsidTr="00CD30CA">
        <w:trPr>
          <w:trHeight w:val="213"/>
        </w:trPr>
        <w:tc>
          <w:tcPr>
            <w:tcW w:w="2065" w:type="dxa"/>
          </w:tcPr>
          <w:p w14:paraId="75595DAE" w14:textId="77777777" w:rsidR="007E22AF" w:rsidRPr="009E63B4" w:rsidRDefault="007E22AF">
            <w:pPr>
              <w:adjustRightInd w:val="0"/>
              <w:snapToGrid w:val="0"/>
              <w:spacing w:line="360" w:lineRule="auto"/>
              <w:ind w:firstLineChars="100" w:firstLine="240"/>
              <w:jc w:val="both"/>
              <w:rPr>
                <w:rFonts w:ascii="Book Antiqua" w:hAnsi="Book Antiqua"/>
              </w:rPr>
            </w:pPr>
            <w:r w:rsidRPr="009E63B4">
              <w:rPr>
                <w:rFonts w:ascii="Book Antiqua" w:hAnsi="Book Antiqua"/>
              </w:rPr>
              <w:t>Asia</w:t>
            </w:r>
          </w:p>
        </w:tc>
        <w:tc>
          <w:tcPr>
            <w:tcW w:w="810" w:type="dxa"/>
          </w:tcPr>
          <w:p w14:paraId="006BCD82"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6</w:t>
            </w:r>
          </w:p>
        </w:tc>
        <w:tc>
          <w:tcPr>
            <w:tcW w:w="1170" w:type="dxa"/>
          </w:tcPr>
          <w:p w14:paraId="42B799EA"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1084</w:t>
            </w:r>
          </w:p>
        </w:tc>
        <w:tc>
          <w:tcPr>
            <w:tcW w:w="990" w:type="dxa"/>
          </w:tcPr>
          <w:p w14:paraId="18988DDD"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289</w:t>
            </w:r>
          </w:p>
        </w:tc>
        <w:tc>
          <w:tcPr>
            <w:tcW w:w="808" w:type="dxa"/>
          </w:tcPr>
          <w:p w14:paraId="2F870CC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93.68</w:t>
            </w:r>
          </w:p>
        </w:tc>
        <w:tc>
          <w:tcPr>
            <w:tcW w:w="1082" w:type="dxa"/>
          </w:tcPr>
          <w:p w14:paraId="6B02490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0.000</w:t>
            </w:r>
          </w:p>
        </w:tc>
        <w:tc>
          <w:tcPr>
            <w:tcW w:w="1256" w:type="dxa"/>
          </w:tcPr>
          <w:p w14:paraId="51B8220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38.4</w:t>
            </w:r>
          </w:p>
        </w:tc>
        <w:tc>
          <w:tcPr>
            <w:tcW w:w="1169" w:type="dxa"/>
          </w:tcPr>
          <w:p w14:paraId="1FFE3EE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23.7-55.7</w:t>
            </w:r>
          </w:p>
        </w:tc>
      </w:tr>
      <w:tr w:rsidR="007E22AF" w:rsidRPr="004D39EC" w14:paraId="20642C23" w14:textId="77777777" w:rsidTr="00CD30CA">
        <w:trPr>
          <w:trHeight w:val="382"/>
        </w:trPr>
        <w:tc>
          <w:tcPr>
            <w:tcW w:w="2065" w:type="dxa"/>
          </w:tcPr>
          <w:p w14:paraId="7F9B2E01" w14:textId="77777777" w:rsidR="007E22AF" w:rsidRPr="009E63B4" w:rsidRDefault="007E22AF">
            <w:pPr>
              <w:adjustRightInd w:val="0"/>
              <w:snapToGrid w:val="0"/>
              <w:spacing w:line="360" w:lineRule="auto"/>
              <w:ind w:firstLineChars="100" w:firstLine="240"/>
              <w:jc w:val="both"/>
              <w:rPr>
                <w:rFonts w:ascii="Book Antiqua" w:hAnsi="Book Antiqua"/>
              </w:rPr>
            </w:pPr>
            <w:r w:rsidRPr="009E63B4">
              <w:rPr>
                <w:rFonts w:ascii="Book Antiqua" w:hAnsi="Book Antiqua"/>
              </w:rPr>
              <w:t>Not Asia</w:t>
            </w:r>
          </w:p>
        </w:tc>
        <w:tc>
          <w:tcPr>
            <w:tcW w:w="810" w:type="dxa"/>
          </w:tcPr>
          <w:p w14:paraId="7F40C988"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11</w:t>
            </w:r>
          </w:p>
        </w:tc>
        <w:tc>
          <w:tcPr>
            <w:tcW w:w="1170" w:type="dxa"/>
          </w:tcPr>
          <w:p w14:paraId="73805945"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4309</w:t>
            </w:r>
          </w:p>
        </w:tc>
        <w:tc>
          <w:tcPr>
            <w:tcW w:w="990" w:type="dxa"/>
          </w:tcPr>
          <w:p w14:paraId="1DED9771"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718</w:t>
            </w:r>
          </w:p>
        </w:tc>
        <w:tc>
          <w:tcPr>
            <w:tcW w:w="808" w:type="dxa"/>
          </w:tcPr>
          <w:p w14:paraId="3ED788C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97.92</w:t>
            </w:r>
          </w:p>
        </w:tc>
        <w:tc>
          <w:tcPr>
            <w:tcW w:w="1082" w:type="dxa"/>
          </w:tcPr>
          <w:p w14:paraId="6DA6A25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0.000</w:t>
            </w:r>
          </w:p>
        </w:tc>
        <w:tc>
          <w:tcPr>
            <w:tcW w:w="1256" w:type="dxa"/>
          </w:tcPr>
          <w:p w14:paraId="2CADD27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19.8</w:t>
            </w:r>
          </w:p>
        </w:tc>
        <w:tc>
          <w:tcPr>
            <w:tcW w:w="1169" w:type="dxa"/>
          </w:tcPr>
          <w:p w14:paraId="237025BB"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10.9-33.2</w:t>
            </w:r>
          </w:p>
        </w:tc>
      </w:tr>
      <w:tr w:rsidR="007E22AF" w:rsidRPr="004D39EC" w14:paraId="5173E1CD" w14:textId="77777777" w:rsidTr="00CD30CA">
        <w:tc>
          <w:tcPr>
            <w:tcW w:w="9350" w:type="dxa"/>
            <w:gridSpan w:val="8"/>
          </w:tcPr>
          <w:p w14:paraId="3DFDECD8" w14:textId="77777777" w:rsidR="007E22AF" w:rsidRPr="009E63B4" w:rsidRDefault="007E22AF" w:rsidP="00CD30CA">
            <w:pPr>
              <w:adjustRightInd w:val="0"/>
              <w:snapToGrid w:val="0"/>
              <w:spacing w:line="360" w:lineRule="auto"/>
              <w:jc w:val="both"/>
              <w:rPr>
                <w:rFonts w:ascii="Book Antiqua" w:hAnsi="Book Antiqua"/>
              </w:rPr>
            </w:pPr>
            <w:r w:rsidRPr="009E63B4">
              <w:rPr>
                <w:rFonts w:ascii="Book Antiqua" w:hAnsi="Book Antiqua"/>
              </w:rPr>
              <w:t>Studies published</w:t>
            </w:r>
          </w:p>
        </w:tc>
      </w:tr>
      <w:tr w:rsidR="007E22AF" w:rsidRPr="004D39EC" w14:paraId="08B04DC5" w14:textId="77777777" w:rsidTr="00CD30CA">
        <w:trPr>
          <w:trHeight w:val="288"/>
        </w:trPr>
        <w:tc>
          <w:tcPr>
            <w:tcW w:w="2065" w:type="dxa"/>
          </w:tcPr>
          <w:p w14:paraId="65AA4C50" w14:textId="77777777" w:rsidR="007E22AF" w:rsidRPr="009E63B4" w:rsidRDefault="007E22AF">
            <w:pPr>
              <w:adjustRightInd w:val="0"/>
              <w:snapToGrid w:val="0"/>
              <w:spacing w:line="360" w:lineRule="auto"/>
              <w:ind w:firstLineChars="100" w:firstLine="240"/>
              <w:jc w:val="both"/>
              <w:rPr>
                <w:rFonts w:ascii="Book Antiqua" w:hAnsi="Book Antiqua"/>
              </w:rPr>
            </w:pPr>
            <w:r w:rsidRPr="009E63B4">
              <w:rPr>
                <w:rFonts w:ascii="Book Antiqua" w:hAnsi="Book Antiqua"/>
              </w:rPr>
              <w:t>Before 2011</w:t>
            </w:r>
          </w:p>
        </w:tc>
        <w:tc>
          <w:tcPr>
            <w:tcW w:w="810" w:type="dxa"/>
          </w:tcPr>
          <w:p w14:paraId="513E86E8"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4</w:t>
            </w:r>
          </w:p>
        </w:tc>
        <w:tc>
          <w:tcPr>
            <w:tcW w:w="1170" w:type="dxa"/>
          </w:tcPr>
          <w:p w14:paraId="66CA570F"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1328</w:t>
            </w:r>
          </w:p>
        </w:tc>
        <w:tc>
          <w:tcPr>
            <w:tcW w:w="990" w:type="dxa"/>
          </w:tcPr>
          <w:p w14:paraId="7B7AC00C"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97</w:t>
            </w:r>
          </w:p>
        </w:tc>
        <w:tc>
          <w:tcPr>
            <w:tcW w:w="808" w:type="dxa"/>
          </w:tcPr>
          <w:p w14:paraId="2F26984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93.79</w:t>
            </w:r>
          </w:p>
        </w:tc>
        <w:tc>
          <w:tcPr>
            <w:tcW w:w="1082" w:type="dxa"/>
          </w:tcPr>
          <w:p w14:paraId="76ABADE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0.000</w:t>
            </w:r>
          </w:p>
        </w:tc>
        <w:tc>
          <w:tcPr>
            <w:tcW w:w="1256" w:type="dxa"/>
          </w:tcPr>
          <w:p w14:paraId="333AA0C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9.4</w:t>
            </w:r>
          </w:p>
        </w:tc>
        <w:tc>
          <w:tcPr>
            <w:tcW w:w="1169" w:type="dxa"/>
          </w:tcPr>
          <w:p w14:paraId="6B35C41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4.1-20.2</w:t>
            </w:r>
          </w:p>
        </w:tc>
      </w:tr>
      <w:tr w:rsidR="007E22AF" w:rsidRPr="004D39EC" w14:paraId="641F5D0B" w14:textId="77777777" w:rsidTr="00CD30CA">
        <w:trPr>
          <w:trHeight w:val="307"/>
        </w:trPr>
        <w:tc>
          <w:tcPr>
            <w:tcW w:w="2065" w:type="dxa"/>
          </w:tcPr>
          <w:p w14:paraId="6EA44705" w14:textId="77777777" w:rsidR="007E22AF" w:rsidRPr="009E63B4" w:rsidRDefault="007E22AF">
            <w:pPr>
              <w:adjustRightInd w:val="0"/>
              <w:snapToGrid w:val="0"/>
              <w:spacing w:line="360" w:lineRule="auto"/>
              <w:ind w:firstLineChars="100" w:firstLine="240"/>
              <w:jc w:val="both"/>
              <w:rPr>
                <w:rFonts w:ascii="Book Antiqua" w:hAnsi="Book Antiqua"/>
              </w:rPr>
            </w:pPr>
            <w:r w:rsidRPr="009E63B4">
              <w:rPr>
                <w:rFonts w:ascii="Book Antiqua" w:hAnsi="Book Antiqua"/>
              </w:rPr>
              <w:t>2011 - 2020</w:t>
            </w:r>
          </w:p>
        </w:tc>
        <w:tc>
          <w:tcPr>
            <w:tcW w:w="810" w:type="dxa"/>
          </w:tcPr>
          <w:p w14:paraId="2F457D75"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13</w:t>
            </w:r>
          </w:p>
        </w:tc>
        <w:tc>
          <w:tcPr>
            <w:tcW w:w="1170" w:type="dxa"/>
          </w:tcPr>
          <w:p w14:paraId="17EAC80D"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4065</w:t>
            </w:r>
          </w:p>
        </w:tc>
        <w:tc>
          <w:tcPr>
            <w:tcW w:w="990" w:type="dxa"/>
          </w:tcPr>
          <w:p w14:paraId="25094655"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910</w:t>
            </w:r>
          </w:p>
        </w:tc>
        <w:tc>
          <w:tcPr>
            <w:tcW w:w="808" w:type="dxa"/>
          </w:tcPr>
          <w:p w14:paraId="6FDBF9C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97.13</w:t>
            </w:r>
          </w:p>
        </w:tc>
        <w:tc>
          <w:tcPr>
            <w:tcW w:w="1082" w:type="dxa"/>
          </w:tcPr>
          <w:p w14:paraId="650A2B6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0.000</w:t>
            </w:r>
          </w:p>
        </w:tc>
        <w:tc>
          <w:tcPr>
            <w:tcW w:w="1256" w:type="dxa"/>
          </w:tcPr>
          <w:p w14:paraId="522FB54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33.0</w:t>
            </w:r>
          </w:p>
        </w:tc>
        <w:tc>
          <w:tcPr>
            <w:tcW w:w="1169" w:type="dxa"/>
          </w:tcPr>
          <w:p w14:paraId="0B4B5598"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22.5-45.4</w:t>
            </w:r>
          </w:p>
        </w:tc>
      </w:tr>
      <w:tr w:rsidR="007E22AF" w:rsidRPr="004D39EC" w14:paraId="3DE767AA" w14:textId="77777777" w:rsidTr="00CD30CA">
        <w:tc>
          <w:tcPr>
            <w:tcW w:w="9350" w:type="dxa"/>
            <w:gridSpan w:val="8"/>
          </w:tcPr>
          <w:p w14:paraId="22414B03" w14:textId="77777777" w:rsidR="007E22AF" w:rsidRPr="009E63B4" w:rsidRDefault="007E22AF" w:rsidP="00CD30CA">
            <w:pPr>
              <w:adjustRightInd w:val="0"/>
              <w:snapToGrid w:val="0"/>
              <w:spacing w:line="360" w:lineRule="auto"/>
              <w:jc w:val="both"/>
              <w:rPr>
                <w:rFonts w:ascii="Book Antiqua" w:hAnsi="Book Antiqua"/>
              </w:rPr>
            </w:pPr>
            <w:r w:rsidRPr="009E63B4">
              <w:rPr>
                <w:rFonts w:ascii="Book Antiqua" w:hAnsi="Book Antiqua"/>
              </w:rPr>
              <w:t>Risk of bias</w:t>
            </w:r>
          </w:p>
        </w:tc>
      </w:tr>
      <w:tr w:rsidR="007E22AF" w:rsidRPr="004D39EC" w14:paraId="4EEF2497" w14:textId="77777777" w:rsidTr="00CD30CA">
        <w:trPr>
          <w:trHeight w:val="231"/>
        </w:trPr>
        <w:tc>
          <w:tcPr>
            <w:tcW w:w="2065" w:type="dxa"/>
          </w:tcPr>
          <w:p w14:paraId="7180B9B9" w14:textId="77777777" w:rsidR="007E22AF" w:rsidRPr="009E63B4" w:rsidRDefault="007E22AF">
            <w:pPr>
              <w:adjustRightInd w:val="0"/>
              <w:snapToGrid w:val="0"/>
              <w:spacing w:line="360" w:lineRule="auto"/>
              <w:ind w:firstLineChars="100" w:firstLine="240"/>
              <w:jc w:val="both"/>
              <w:rPr>
                <w:rFonts w:ascii="Book Antiqua" w:hAnsi="Book Antiqua"/>
              </w:rPr>
            </w:pPr>
            <w:r w:rsidRPr="009E63B4">
              <w:rPr>
                <w:rFonts w:ascii="Book Antiqua" w:hAnsi="Book Antiqua"/>
              </w:rPr>
              <w:t>High risk</w:t>
            </w:r>
          </w:p>
        </w:tc>
        <w:tc>
          <w:tcPr>
            <w:tcW w:w="810" w:type="dxa"/>
          </w:tcPr>
          <w:p w14:paraId="7261EDA8"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3</w:t>
            </w:r>
          </w:p>
        </w:tc>
        <w:tc>
          <w:tcPr>
            <w:tcW w:w="1170" w:type="dxa"/>
          </w:tcPr>
          <w:p w14:paraId="31E74530"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516</w:t>
            </w:r>
          </w:p>
        </w:tc>
        <w:tc>
          <w:tcPr>
            <w:tcW w:w="990" w:type="dxa"/>
          </w:tcPr>
          <w:p w14:paraId="1055FF5C"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84</w:t>
            </w:r>
          </w:p>
        </w:tc>
        <w:tc>
          <w:tcPr>
            <w:tcW w:w="808" w:type="dxa"/>
          </w:tcPr>
          <w:p w14:paraId="4E32136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76.20</w:t>
            </w:r>
          </w:p>
        </w:tc>
        <w:tc>
          <w:tcPr>
            <w:tcW w:w="1082" w:type="dxa"/>
          </w:tcPr>
          <w:p w14:paraId="721E81D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0.015</w:t>
            </w:r>
          </w:p>
        </w:tc>
        <w:tc>
          <w:tcPr>
            <w:tcW w:w="1256" w:type="dxa"/>
          </w:tcPr>
          <w:p w14:paraId="176752B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17.8</w:t>
            </w:r>
          </w:p>
        </w:tc>
        <w:tc>
          <w:tcPr>
            <w:tcW w:w="1169" w:type="dxa"/>
          </w:tcPr>
          <w:p w14:paraId="71DD3961"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11.6-26.5</w:t>
            </w:r>
          </w:p>
        </w:tc>
      </w:tr>
      <w:tr w:rsidR="007E22AF" w:rsidRPr="004D39EC" w14:paraId="5024054D" w14:textId="77777777" w:rsidTr="00CD30CA">
        <w:trPr>
          <w:trHeight w:val="270"/>
        </w:trPr>
        <w:tc>
          <w:tcPr>
            <w:tcW w:w="2065" w:type="dxa"/>
          </w:tcPr>
          <w:p w14:paraId="475B937D" w14:textId="77777777" w:rsidR="007E22AF" w:rsidRPr="009E63B4" w:rsidRDefault="007E22AF">
            <w:pPr>
              <w:adjustRightInd w:val="0"/>
              <w:snapToGrid w:val="0"/>
              <w:spacing w:line="360" w:lineRule="auto"/>
              <w:ind w:firstLineChars="100" w:firstLine="240"/>
              <w:jc w:val="both"/>
              <w:rPr>
                <w:rFonts w:ascii="Book Antiqua" w:hAnsi="Book Antiqua"/>
              </w:rPr>
            </w:pPr>
            <w:r w:rsidRPr="009E63B4">
              <w:rPr>
                <w:rFonts w:ascii="Book Antiqua" w:hAnsi="Book Antiqua"/>
              </w:rPr>
              <w:t>Moderate risk</w:t>
            </w:r>
          </w:p>
        </w:tc>
        <w:tc>
          <w:tcPr>
            <w:tcW w:w="810" w:type="dxa"/>
          </w:tcPr>
          <w:p w14:paraId="1F360C10"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8</w:t>
            </w:r>
          </w:p>
        </w:tc>
        <w:tc>
          <w:tcPr>
            <w:tcW w:w="1170" w:type="dxa"/>
          </w:tcPr>
          <w:p w14:paraId="777979A2"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2119</w:t>
            </w:r>
          </w:p>
        </w:tc>
        <w:tc>
          <w:tcPr>
            <w:tcW w:w="990" w:type="dxa"/>
          </w:tcPr>
          <w:p w14:paraId="0A3C220F"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437</w:t>
            </w:r>
          </w:p>
        </w:tc>
        <w:tc>
          <w:tcPr>
            <w:tcW w:w="808" w:type="dxa"/>
          </w:tcPr>
          <w:p w14:paraId="3FF343A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97.91</w:t>
            </w:r>
          </w:p>
        </w:tc>
        <w:tc>
          <w:tcPr>
            <w:tcW w:w="1082" w:type="dxa"/>
          </w:tcPr>
          <w:p w14:paraId="727681CE"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0.000</w:t>
            </w:r>
          </w:p>
        </w:tc>
        <w:tc>
          <w:tcPr>
            <w:tcW w:w="1256" w:type="dxa"/>
          </w:tcPr>
          <w:p w14:paraId="475EA183"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34.0</w:t>
            </w:r>
          </w:p>
        </w:tc>
        <w:tc>
          <w:tcPr>
            <w:tcW w:w="1169" w:type="dxa"/>
          </w:tcPr>
          <w:p w14:paraId="14670B2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16.6-57.1</w:t>
            </w:r>
          </w:p>
        </w:tc>
      </w:tr>
      <w:tr w:rsidR="007E22AF" w:rsidRPr="004D39EC" w14:paraId="6427655C" w14:textId="77777777" w:rsidTr="00CD30CA">
        <w:trPr>
          <w:trHeight w:val="388"/>
        </w:trPr>
        <w:tc>
          <w:tcPr>
            <w:tcW w:w="2065" w:type="dxa"/>
          </w:tcPr>
          <w:p w14:paraId="10EC39E9" w14:textId="77777777" w:rsidR="007E22AF" w:rsidRPr="009E63B4" w:rsidRDefault="007E22AF">
            <w:pPr>
              <w:adjustRightInd w:val="0"/>
              <w:snapToGrid w:val="0"/>
              <w:spacing w:line="360" w:lineRule="auto"/>
              <w:ind w:firstLineChars="100" w:firstLine="240"/>
              <w:jc w:val="both"/>
              <w:rPr>
                <w:rFonts w:ascii="Book Antiqua" w:hAnsi="Book Antiqua"/>
              </w:rPr>
            </w:pPr>
            <w:r w:rsidRPr="009E63B4">
              <w:rPr>
                <w:rFonts w:ascii="Book Antiqua" w:hAnsi="Book Antiqua"/>
              </w:rPr>
              <w:t>Low risk</w:t>
            </w:r>
          </w:p>
        </w:tc>
        <w:tc>
          <w:tcPr>
            <w:tcW w:w="810" w:type="dxa"/>
          </w:tcPr>
          <w:p w14:paraId="51765870"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6</w:t>
            </w:r>
          </w:p>
        </w:tc>
        <w:tc>
          <w:tcPr>
            <w:tcW w:w="1170" w:type="dxa"/>
          </w:tcPr>
          <w:p w14:paraId="442BB4C0"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2758</w:t>
            </w:r>
          </w:p>
        </w:tc>
        <w:tc>
          <w:tcPr>
            <w:tcW w:w="990" w:type="dxa"/>
          </w:tcPr>
          <w:p w14:paraId="5BC21173"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486</w:t>
            </w:r>
          </w:p>
        </w:tc>
        <w:tc>
          <w:tcPr>
            <w:tcW w:w="808" w:type="dxa"/>
          </w:tcPr>
          <w:p w14:paraId="3F24519A"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97.63</w:t>
            </w:r>
          </w:p>
        </w:tc>
        <w:tc>
          <w:tcPr>
            <w:tcW w:w="1082" w:type="dxa"/>
          </w:tcPr>
          <w:p w14:paraId="6F5B5F3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0.000</w:t>
            </w:r>
          </w:p>
        </w:tc>
        <w:tc>
          <w:tcPr>
            <w:tcW w:w="1256" w:type="dxa"/>
          </w:tcPr>
          <w:p w14:paraId="1F603B1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20.0</w:t>
            </w:r>
          </w:p>
        </w:tc>
        <w:tc>
          <w:tcPr>
            <w:tcW w:w="1169" w:type="dxa"/>
          </w:tcPr>
          <w:p w14:paraId="49C6A150"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9.3-37.7</w:t>
            </w:r>
          </w:p>
        </w:tc>
      </w:tr>
      <w:tr w:rsidR="007E22AF" w:rsidRPr="004D39EC" w14:paraId="7C1658C4" w14:textId="77777777" w:rsidTr="00CD30CA">
        <w:tc>
          <w:tcPr>
            <w:tcW w:w="9350" w:type="dxa"/>
            <w:gridSpan w:val="8"/>
          </w:tcPr>
          <w:p w14:paraId="56685875" w14:textId="77777777" w:rsidR="007E22AF" w:rsidRPr="009E63B4" w:rsidRDefault="007E22AF" w:rsidP="00CD30CA">
            <w:pPr>
              <w:adjustRightInd w:val="0"/>
              <w:snapToGrid w:val="0"/>
              <w:spacing w:line="360" w:lineRule="auto"/>
              <w:jc w:val="both"/>
              <w:rPr>
                <w:rFonts w:ascii="Book Antiqua" w:hAnsi="Book Antiqua"/>
              </w:rPr>
            </w:pPr>
            <w:r w:rsidRPr="009E63B4">
              <w:rPr>
                <w:rFonts w:ascii="Book Antiqua" w:hAnsi="Book Antiqua"/>
              </w:rPr>
              <w:t>Etiology</w:t>
            </w:r>
          </w:p>
        </w:tc>
      </w:tr>
      <w:tr w:rsidR="007E22AF" w:rsidRPr="004D39EC" w14:paraId="5B753083" w14:textId="77777777" w:rsidTr="00CD30CA">
        <w:trPr>
          <w:trHeight w:val="238"/>
        </w:trPr>
        <w:tc>
          <w:tcPr>
            <w:tcW w:w="2065" w:type="dxa"/>
          </w:tcPr>
          <w:p w14:paraId="0058565C" w14:textId="77777777" w:rsidR="007E22AF" w:rsidRPr="009E63B4" w:rsidRDefault="007E22AF">
            <w:pPr>
              <w:adjustRightInd w:val="0"/>
              <w:snapToGrid w:val="0"/>
              <w:spacing w:line="360" w:lineRule="auto"/>
              <w:ind w:firstLineChars="100" w:firstLine="240"/>
              <w:jc w:val="both"/>
              <w:rPr>
                <w:rFonts w:ascii="Book Antiqua" w:hAnsi="Book Antiqua"/>
              </w:rPr>
            </w:pPr>
            <w:r w:rsidRPr="009E63B4">
              <w:rPr>
                <w:rFonts w:ascii="Book Antiqua" w:hAnsi="Book Antiqua"/>
              </w:rPr>
              <w:t>Cardiac</w:t>
            </w:r>
          </w:p>
        </w:tc>
        <w:tc>
          <w:tcPr>
            <w:tcW w:w="810" w:type="dxa"/>
          </w:tcPr>
          <w:p w14:paraId="57F5C456"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7</w:t>
            </w:r>
          </w:p>
        </w:tc>
        <w:tc>
          <w:tcPr>
            <w:tcW w:w="1170" w:type="dxa"/>
          </w:tcPr>
          <w:p w14:paraId="0A7A0AF0"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724</w:t>
            </w:r>
          </w:p>
        </w:tc>
        <w:tc>
          <w:tcPr>
            <w:tcW w:w="990" w:type="dxa"/>
          </w:tcPr>
          <w:p w14:paraId="07024613"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372</w:t>
            </w:r>
          </w:p>
        </w:tc>
        <w:tc>
          <w:tcPr>
            <w:tcW w:w="808" w:type="dxa"/>
          </w:tcPr>
          <w:p w14:paraId="7D46F2CF"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97.06</w:t>
            </w:r>
          </w:p>
        </w:tc>
        <w:tc>
          <w:tcPr>
            <w:tcW w:w="1082" w:type="dxa"/>
          </w:tcPr>
          <w:p w14:paraId="25DDD9F9"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0.000</w:t>
            </w:r>
          </w:p>
        </w:tc>
        <w:tc>
          <w:tcPr>
            <w:tcW w:w="1256" w:type="dxa"/>
          </w:tcPr>
          <w:p w14:paraId="4AFFF927"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14.4</w:t>
            </w:r>
          </w:p>
        </w:tc>
        <w:tc>
          <w:tcPr>
            <w:tcW w:w="1169" w:type="dxa"/>
          </w:tcPr>
          <w:p w14:paraId="590622E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7.4-26.1</w:t>
            </w:r>
          </w:p>
        </w:tc>
      </w:tr>
      <w:tr w:rsidR="007E22AF" w:rsidRPr="004D39EC" w14:paraId="68F8E8B0" w14:textId="77777777" w:rsidTr="00CD30CA">
        <w:trPr>
          <w:trHeight w:val="363"/>
        </w:trPr>
        <w:tc>
          <w:tcPr>
            <w:tcW w:w="2065" w:type="dxa"/>
            <w:tcBorders>
              <w:bottom w:val="single" w:sz="4" w:space="0" w:color="auto"/>
            </w:tcBorders>
          </w:tcPr>
          <w:p w14:paraId="39D2E775" w14:textId="77777777" w:rsidR="007E22AF" w:rsidRPr="009E63B4" w:rsidRDefault="007E22AF">
            <w:pPr>
              <w:adjustRightInd w:val="0"/>
              <w:snapToGrid w:val="0"/>
              <w:spacing w:line="360" w:lineRule="auto"/>
              <w:ind w:firstLineChars="100" w:firstLine="240"/>
              <w:jc w:val="both"/>
              <w:rPr>
                <w:rFonts w:ascii="Book Antiqua" w:hAnsi="Book Antiqua"/>
              </w:rPr>
            </w:pPr>
            <w:r w:rsidRPr="009E63B4">
              <w:rPr>
                <w:rFonts w:ascii="Book Antiqua" w:hAnsi="Book Antiqua"/>
              </w:rPr>
              <w:t>Non-cardiac</w:t>
            </w:r>
          </w:p>
        </w:tc>
        <w:tc>
          <w:tcPr>
            <w:tcW w:w="810" w:type="dxa"/>
            <w:tcBorders>
              <w:bottom w:val="single" w:sz="4" w:space="0" w:color="auto"/>
            </w:tcBorders>
          </w:tcPr>
          <w:p w14:paraId="6B06537C"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7</w:t>
            </w:r>
          </w:p>
        </w:tc>
        <w:tc>
          <w:tcPr>
            <w:tcW w:w="1170" w:type="dxa"/>
            <w:tcBorders>
              <w:bottom w:val="single" w:sz="4" w:space="0" w:color="auto"/>
            </w:tcBorders>
          </w:tcPr>
          <w:p w14:paraId="6CBDB009"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724</w:t>
            </w:r>
          </w:p>
        </w:tc>
        <w:tc>
          <w:tcPr>
            <w:tcW w:w="990" w:type="dxa"/>
            <w:tcBorders>
              <w:bottom w:val="single" w:sz="4" w:space="0" w:color="auto"/>
            </w:tcBorders>
          </w:tcPr>
          <w:p w14:paraId="44172A01" w14:textId="77777777" w:rsidR="007E22AF" w:rsidRPr="004D39EC" w:rsidRDefault="007E22AF" w:rsidP="00CD30CA">
            <w:pPr>
              <w:adjustRightInd w:val="0"/>
              <w:snapToGrid w:val="0"/>
              <w:spacing w:line="360" w:lineRule="auto"/>
              <w:jc w:val="both"/>
              <w:rPr>
                <w:rFonts w:ascii="Book Antiqua" w:hAnsi="Book Antiqua"/>
                <w:lang w:val="en-IN"/>
              </w:rPr>
            </w:pPr>
            <w:r w:rsidRPr="004D39EC">
              <w:rPr>
                <w:rFonts w:ascii="Book Antiqua" w:hAnsi="Book Antiqua"/>
                <w:lang w:val="en-IN"/>
              </w:rPr>
              <w:t>352</w:t>
            </w:r>
          </w:p>
        </w:tc>
        <w:tc>
          <w:tcPr>
            <w:tcW w:w="808" w:type="dxa"/>
            <w:tcBorders>
              <w:bottom w:val="single" w:sz="4" w:space="0" w:color="auto"/>
            </w:tcBorders>
          </w:tcPr>
          <w:p w14:paraId="47B32F05"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96.63</w:t>
            </w:r>
          </w:p>
        </w:tc>
        <w:tc>
          <w:tcPr>
            <w:tcW w:w="1082" w:type="dxa"/>
            <w:tcBorders>
              <w:bottom w:val="single" w:sz="4" w:space="0" w:color="auto"/>
            </w:tcBorders>
          </w:tcPr>
          <w:p w14:paraId="401FB7AC"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0.000</w:t>
            </w:r>
          </w:p>
        </w:tc>
        <w:tc>
          <w:tcPr>
            <w:tcW w:w="1256" w:type="dxa"/>
            <w:tcBorders>
              <w:bottom w:val="single" w:sz="4" w:space="0" w:color="auto"/>
            </w:tcBorders>
          </w:tcPr>
          <w:p w14:paraId="1BD607B2"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8.9</w:t>
            </w:r>
          </w:p>
        </w:tc>
        <w:tc>
          <w:tcPr>
            <w:tcW w:w="1169" w:type="dxa"/>
            <w:tcBorders>
              <w:bottom w:val="single" w:sz="4" w:space="0" w:color="auto"/>
            </w:tcBorders>
          </w:tcPr>
          <w:p w14:paraId="7CF1F2B4" w14:textId="77777777" w:rsidR="007E22AF" w:rsidRPr="004D39EC" w:rsidRDefault="007E22AF" w:rsidP="00CD30CA">
            <w:pPr>
              <w:adjustRightInd w:val="0"/>
              <w:snapToGrid w:val="0"/>
              <w:spacing w:line="360" w:lineRule="auto"/>
              <w:jc w:val="both"/>
              <w:rPr>
                <w:rFonts w:ascii="Book Antiqua" w:hAnsi="Book Antiqua"/>
              </w:rPr>
            </w:pPr>
            <w:r w:rsidRPr="004D39EC">
              <w:rPr>
                <w:rFonts w:ascii="Book Antiqua" w:hAnsi="Book Antiqua"/>
              </w:rPr>
              <w:t>4.4-17.5</w:t>
            </w:r>
          </w:p>
        </w:tc>
      </w:tr>
    </w:tbl>
    <w:p w14:paraId="126577A8"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735B7" w14:textId="77777777" w:rsidR="003110C5" w:rsidRDefault="003110C5" w:rsidP="007E22AF">
      <w:r>
        <w:separator/>
      </w:r>
    </w:p>
  </w:endnote>
  <w:endnote w:type="continuationSeparator" w:id="0">
    <w:p w14:paraId="1EE965B0" w14:textId="77777777" w:rsidR="003110C5" w:rsidRDefault="003110C5" w:rsidP="007E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11215"/>
      <w:docPartObj>
        <w:docPartGallery w:val="Page Numbers (Bottom of Page)"/>
        <w:docPartUnique/>
      </w:docPartObj>
    </w:sdtPr>
    <w:sdtEndPr/>
    <w:sdtContent>
      <w:sdt>
        <w:sdtPr>
          <w:id w:val="98381352"/>
          <w:docPartObj>
            <w:docPartGallery w:val="Page Numbers (Top of Page)"/>
            <w:docPartUnique/>
          </w:docPartObj>
        </w:sdtPr>
        <w:sdtEndPr/>
        <w:sdtContent>
          <w:p w14:paraId="6636B252" w14:textId="77777777" w:rsidR="007B2319" w:rsidRDefault="007B2319" w:rsidP="007E22AF">
            <w:pPr>
              <w:pStyle w:val="Footer"/>
              <w:jc w:val="right"/>
            </w:pPr>
            <w:r w:rsidRPr="007E22AF">
              <w:rPr>
                <w:rFonts w:ascii="Book Antiqua" w:hAnsi="Book Antiqua"/>
                <w:sz w:val="24"/>
                <w:szCs w:val="24"/>
                <w:lang w:val="zh-CN" w:eastAsia="zh-CN"/>
              </w:rPr>
              <w:t xml:space="preserve"> </w:t>
            </w:r>
            <w:r w:rsidRPr="007E22AF">
              <w:rPr>
                <w:rFonts w:ascii="Book Antiqua" w:hAnsi="Book Antiqua"/>
                <w:b/>
                <w:bCs/>
                <w:sz w:val="24"/>
                <w:szCs w:val="24"/>
              </w:rPr>
              <w:fldChar w:fldCharType="begin"/>
            </w:r>
            <w:r w:rsidRPr="007E22AF">
              <w:rPr>
                <w:rFonts w:ascii="Book Antiqua" w:hAnsi="Book Antiqua"/>
                <w:b/>
                <w:bCs/>
                <w:sz w:val="24"/>
                <w:szCs w:val="24"/>
              </w:rPr>
              <w:instrText>PAGE</w:instrText>
            </w:r>
            <w:r w:rsidRPr="007E22AF">
              <w:rPr>
                <w:rFonts w:ascii="Book Antiqua" w:hAnsi="Book Antiqua"/>
                <w:b/>
                <w:bCs/>
                <w:sz w:val="24"/>
                <w:szCs w:val="24"/>
              </w:rPr>
              <w:fldChar w:fldCharType="separate"/>
            </w:r>
            <w:r w:rsidR="005D2A12">
              <w:rPr>
                <w:rFonts w:ascii="Book Antiqua" w:hAnsi="Book Antiqua"/>
                <w:b/>
                <w:bCs/>
                <w:noProof/>
                <w:sz w:val="24"/>
                <w:szCs w:val="24"/>
              </w:rPr>
              <w:t>1</w:t>
            </w:r>
            <w:r w:rsidRPr="007E22AF">
              <w:rPr>
                <w:rFonts w:ascii="Book Antiqua" w:hAnsi="Book Antiqua"/>
                <w:b/>
                <w:bCs/>
                <w:sz w:val="24"/>
                <w:szCs w:val="24"/>
              </w:rPr>
              <w:fldChar w:fldCharType="end"/>
            </w:r>
            <w:r w:rsidRPr="007E22AF">
              <w:rPr>
                <w:rFonts w:ascii="Book Antiqua" w:hAnsi="Book Antiqua"/>
                <w:sz w:val="24"/>
                <w:szCs w:val="24"/>
                <w:lang w:val="zh-CN" w:eastAsia="zh-CN"/>
              </w:rPr>
              <w:t xml:space="preserve"> / </w:t>
            </w:r>
            <w:r w:rsidRPr="007E22AF">
              <w:rPr>
                <w:rFonts w:ascii="Book Antiqua" w:hAnsi="Book Antiqua"/>
                <w:b/>
                <w:bCs/>
                <w:sz w:val="24"/>
                <w:szCs w:val="24"/>
              </w:rPr>
              <w:fldChar w:fldCharType="begin"/>
            </w:r>
            <w:r w:rsidRPr="007E22AF">
              <w:rPr>
                <w:rFonts w:ascii="Book Antiqua" w:hAnsi="Book Antiqua"/>
                <w:b/>
                <w:bCs/>
                <w:sz w:val="24"/>
                <w:szCs w:val="24"/>
              </w:rPr>
              <w:instrText>NUMPAGES</w:instrText>
            </w:r>
            <w:r w:rsidRPr="007E22AF">
              <w:rPr>
                <w:rFonts w:ascii="Book Antiqua" w:hAnsi="Book Antiqua"/>
                <w:b/>
                <w:bCs/>
                <w:sz w:val="24"/>
                <w:szCs w:val="24"/>
              </w:rPr>
              <w:fldChar w:fldCharType="separate"/>
            </w:r>
            <w:r w:rsidR="005D2A12">
              <w:rPr>
                <w:rFonts w:ascii="Book Antiqua" w:hAnsi="Book Antiqua"/>
                <w:b/>
                <w:bCs/>
                <w:noProof/>
                <w:sz w:val="24"/>
                <w:szCs w:val="24"/>
              </w:rPr>
              <w:t>38</w:t>
            </w:r>
            <w:r w:rsidRPr="007E22AF">
              <w:rPr>
                <w:rFonts w:ascii="Book Antiqua" w:hAnsi="Book Antiqua"/>
                <w:b/>
                <w:bCs/>
                <w:sz w:val="24"/>
                <w:szCs w:val="24"/>
              </w:rPr>
              <w:fldChar w:fldCharType="end"/>
            </w:r>
          </w:p>
        </w:sdtContent>
      </w:sdt>
    </w:sdtContent>
  </w:sdt>
  <w:p w14:paraId="5B63CEAD" w14:textId="77777777" w:rsidR="007B2319" w:rsidRDefault="007B2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2B6E6" w14:textId="77777777" w:rsidR="003110C5" w:rsidRDefault="003110C5" w:rsidP="007E22AF">
      <w:r>
        <w:separator/>
      </w:r>
    </w:p>
  </w:footnote>
  <w:footnote w:type="continuationSeparator" w:id="0">
    <w:p w14:paraId="10966B85" w14:textId="77777777" w:rsidR="003110C5" w:rsidRDefault="003110C5" w:rsidP="007E2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639F"/>
    <w:rsid w:val="002A014B"/>
    <w:rsid w:val="003110C5"/>
    <w:rsid w:val="004313CF"/>
    <w:rsid w:val="004C0370"/>
    <w:rsid w:val="00511651"/>
    <w:rsid w:val="005D2A12"/>
    <w:rsid w:val="006779DD"/>
    <w:rsid w:val="0072791E"/>
    <w:rsid w:val="00766B59"/>
    <w:rsid w:val="007B2319"/>
    <w:rsid w:val="007C455B"/>
    <w:rsid w:val="007D3B64"/>
    <w:rsid w:val="007E22AF"/>
    <w:rsid w:val="008D34E8"/>
    <w:rsid w:val="008D5DA3"/>
    <w:rsid w:val="009C1CA4"/>
    <w:rsid w:val="009E63B4"/>
    <w:rsid w:val="00A37C39"/>
    <w:rsid w:val="00A77B3E"/>
    <w:rsid w:val="00A975B0"/>
    <w:rsid w:val="00AA0FA0"/>
    <w:rsid w:val="00B1680A"/>
    <w:rsid w:val="00B25AC0"/>
    <w:rsid w:val="00CA2A55"/>
    <w:rsid w:val="00CD30CA"/>
    <w:rsid w:val="00D0128F"/>
    <w:rsid w:val="00D24FA2"/>
    <w:rsid w:val="00DB7CB2"/>
    <w:rsid w:val="00DC3C81"/>
    <w:rsid w:val="00DD0E00"/>
    <w:rsid w:val="00DD2939"/>
    <w:rsid w:val="00E7705C"/>
    <w:rsid w:val="00EC42D9"/>
    <w:rsid w:val="00F81681"/>
    <w:rsid w:val="00F87882"/>
    <w:rsid w:val="00FC3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6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2A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E22AF"/>
    <w:rPr>
      <w:sz w:val="21"/>
      <w:szCs w:val="21"/>
    </w:rPr>
  </w:style>
  <w:style w:type="paragraph" w:styleId="CommentText">
    <w:name w:val="annotation text"/>
    <w:basedOn w:val="Normal"/>
    <w:link w:val="CommentTextChar"/>
    <w:rsid w:val="007E22AF"/>
  </w:style>
  <w:style w:type="character" w:customStyle="1" w:styleId="CommentTextChar">
    <w:name w:val="Comment Text Char"/>
    <w:basedOn w:val="DefaultParagraphFont"/>
    <w:link w:val="CommentText"/>
    <w:rsid w:val="007E22AF"/>
    <w:rPr>
      <w:sz w:val="24"/>
      <w:szCs w:val="24"/>
    </w:rPr>
  </w:style>
  <w:style w:type="paragraph" w:styleId="CommentSubject">
    <w:name w:val="annotation subject"/>
    <w:basedOn w:val="CommentText"/>
    <w:next w:val="CommentText"/>
    <w:link w:val="CommentSubjectChar"/>
    <w:rsid w:val="007E22AF"/>
    <w:rPr>
      <w:b/>
      <w:bCs/>
    </w:rPr>
  </w:style>
  <w:style w:type="character" w:customStyle="1" w:styleId="CommentSubjectChar">
    <w:name w:val="Comment Subject Char"/>
    <w:basedOn w:val="CommentTextChar"/>
    <w:link w:val="CommentSubject"/>
    <w:rsid w:val="007E22AF"/>
    <w:rPr>
      <w:b/>
      <w:bCs/>
      <w:sz w:val="24"/>
      <w:szCs w:val="24"/>
    </w:rPr>
  </w:style>
  <w:style w:type="paragraph" w:styleId="BalloonText">
    <w:name w:val="Balloon Text"/>
    <w:basedOn w:val="Normal"/>
    <w:link w:val="BalloonTextChar"/>
    <w:rsid w:val="007E22AF"/>
    <w:rPr>
      <w:sz w:val="18"/>
      <w:szCs w:val="18"/>
    </w:rPr>
  </w:style>
  <w:style w:type="character" w:customStyle="1" w:styleId="BalloonTextChar">
    <w:name w:val="Balloon Text Char"/>
    <w:basedOn w:val="DefaultParagraphFont"/>
    <w:link w:val="BalloonText"/>
    <w:rsid w:val="007E22AF"/>
    <w:rPr>
      <w:sz w:val="18"/>
      <w:szCs w:val="18"/>
    </w:rPr>
  </w:style>
  <w:style w:type="paragraph" w:styleId="Header">
    <w:name w:val="header"/>
    <w:basedOn w:val="Normal"/>
    <w:link w:val="HeaderChar"/>
    <w:rsid w:val="007E22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E22AF"/>
    <w:rPr>
      <w:sz w:val="18"/>
      <w:szCs w:val="18"/>
    </w:rPr>
  </w:style>
  <w:style w:type="paragraph" w:styleId="Footer">
    <w:name w:val="footer"/>
    <w:basedOn w:val="Normal"/>
    <w:link w:val="FooterChar"/>
    <w:uiPriority w:val="99"/>
    <w:rsid w:val="007E22A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E22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2A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E22AF"/>
    <w:rPr>
      <w:sz w:val="21"/>
      <w:szCs w:val="21"/>
    </w:rPr>
  </w:style>
  <w:style w:type="paragraph" w:styleId="CommentText">
    <w:name w:val="annotation text"/>
    <w:basedOn w:val="Normal"/>
    <w:link w:val="CommentTextChar"/>
    <w:rsid w:val="007E22AF"/>
  </w:style>
  <w:style w:type="character" w:customStyle="1" w:styleId="CommentTextChar">
    <w:name w:val="Comment Text Char"/>
    <w:basedOn w:val="DefaultParagraphFont"/>
    <w:link w:val="CommentText"/>
    <w:rsid w:val="007E22AF"/>
    <w:rPr>
      <w:sz w:val="24"/>
      <w:szCs w:val="24"/>
    </w:rPr>
  </w:style>
  <w:style w:type="paragraph" w:styleId="CommentSubject">
    <w:name w:val="annotation subject"/>
    <w:basedOn w:val="CommentText"/>
    <w:next w:val="CommentText"/>
    <w:link w:val="CommentSubjectChar"/>
    <w:rsid w:val="007E22AF"/>
    <w:rPr>
      <w:b/>
      <w:bCs/>
    </w:rPr>
  </w:style>
  <w:style w:type="character" w:customStyle="1" w:styleId="CommentSubjectChar">
    <w:name w:val="Comment Subject Char"/>
    <w:basedOn w:val="CommentTextChar"/>
    <w:link w:val="CommentSubject"/>
    <w:rsid w:val="007E22AF"/>
    <w:rPr>
      <w:b/>
      <w:bCs/>
      <w:sz w:val="24"/>
      <w:szCs w:val="24"/>
    </w:rPr>
  </w:style>
  <w:style w:type="paragraph" w:styleId="BalloonText">
    <w:name w:val="Balloon Text"/>
    <w:basedOn w:val="Normal"/>
    <w:link w:val="BalloonTextChar"/>
    <w:rsid w:val="007E22AF"/>
    <w:rPr>
      <w:sz w:val="18"/>
      <w:szCs w:val="18"/>
    </w:rPr>
  </w:style>
  <w:style w:type="character" w:customStyle="1" w:styleId="BalloonTextChar">
    <w:name w:val="Balloon Text Char"/>
    <w:basedOn w:val="DefaultParagraphFont"/>
    <w:link w:val="BalloonText"/>
    <w:rsid w:val="007E22AF"/>
    <w:rPr>
      <w:sz w:val="18"/>
      <w:szCs w:val="18"/>
    </w:rPr>
  </w:style>
  <w:style w:type="paragraph" w:styleId="Header">
    <w:name w:val="header"/>
    <w:basedOn w:val="Normal"/>
    <w:link w:val="HeaderChar"/>
    <w:rsid w:val="007E22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E22AF"/>
    <w:rPr>
      <w:sz w:val="18"/>
      <w:szCs w:val="18"/>
    </w:rPr>
  </w:style>
  <w:style w:type="paragraph" w:styleId="Footer">
    <w:name w:val="footer"/>
    <w:basedOn w:val="Normal"/>
    <w:link w:val="FooterChar"/>
    <w:uiPriority w:val="99"/>
    <w:rsid w:val="007E22A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E22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B6DD-7212-4A46-822F-7C9CF720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8210</Words>
  <Characters>46800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2021-09-03T08:43:00Z</dcterms:created>
  <dcterms:modified xsi:type="dcterms:W3CDTF">2021-09-03T08:43:00Z</dcterms:modified>
</cp:coreProperties>
</file>