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19D7"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Name of Journal: </w:t>
      </w:r>
      <w:r w:rsidRPr="0035165D">
        <w:rPr>
          <w:rFonts w:ascii="Book Antiqua" w:eastAsia="Book Antiqua" w:hAnsi="Book Antiqua" w:cs="Book Antiqua"/>
          <w:i/>
          <w:color w:val="000000"/>
        </w:rPr>
        <w:t>World Journal of Diabetes</w:t>
      </w:r>
    </w:p>
    <w:p w14:paraId="4C3EFDBC"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Manuscript NO: </w:t>
      </w:r>
      <w:r w:rsidRPr="0035165D">
        <w:rPr>
          <w:rFonts w:ascii="Book Antiqua" w:eastAsia="Book Antiqua" w:hAnsi="Book Antiqua" w:cs="Book Antiqua"/>
          <w:color w:val="000000"/>
        </w:rPr>
        <w:t>63170</w:t>
      </w:r>
    </w:p>
    <w:p w14:paraId="2798EAB8"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Manuscript Type: </w:t>
      </w:r>
      <w:r w:rsidRPr="0035165D">
        <w:rPr>
          <w:rFonts w:ascii="Book Antiqua" w:eastAsia="Book Antiqua" w:hAnsi="Book Antiqua" w:cs="Book Antiqua"/>
          <w:color w:val="000000"/>
        </w:rPr>
        <w:t>MINIREVIEWS</w:t>
      </w:r>
    </w:p>
    <w:p w14:paraId="30714B05" w14:textId="77777777" w:rsidR="00743710" w:rsidRPr="0035165D" w:rsidRDefault="00743710">
      <w:pPr>
        <w:spacing w:line="360" w:lineRule="auto"/>
        <w:jc w:val="both"/>
        <w:rPr>
          <w:rFonts w:ascii="Book Antiqua" w:hAnsi="Book Antiqua"/>
        </w:rPr>
      </w:pPr>
    </w:p>
    <w:p w14:paraId="0557BECF"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Effect of inflammatory bowel disease treatments on patients with diabetes mellitus</w:t>
      </w:r>
    </w:p>
    <w:p w14:paraId="123FC353" w14:textId="77777777" w:rsidR="00743710" w:rsidRPr="0035165D" w:rsidRDefault="00743710">
      <w:pPr>
        <w:spacing w:line="360" w:lineRule="auto"/>
        <w:jc w:val="both"/>
        <w:rPr>
          <w:rFonts w:ascii="Book Antiqua" w:hAnsi="Book Antiqua"/>
        </w:rPr>
      </w:pPr>
    </w:p>
    <w:p w14:paraId="3334FC81"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Bower </w:t>
      </w:r>
      <w:r w:rsidRPr="0035165D">
        <w:rPr>
          <w:rFonts w:ascii="Book Antiqua" w:hAnsi="Book Antiqua" w:cs="Book Antiqua"/>
          <w:color w:val="000000"/>
          <w:lang w:eastAsia="zh-CN"/>
        </w:rPr>
        <w:t>JAJ</w:t>
      </w:r>
      <w:r w:rsidRPr="0035165D">
        <w:rPr>
          <w:rFonts w:ascii="Book Antiqua" w:hAnsi="Book Antiqua" w:cs="Book Antiqua"/>
          <w:i/>
          <w:color w:val="000000"/>
          <w:lang w:eastAsia="zh-CN"/>
        </w:rPr>
        <w:t xml:space="preserve"> et al</w:t>
      </w:r>
      <w:r w:rsidRPr="0035165D">
        <w:rPr>
          <w:rFonts w:ascii="Book Antiqua" w:hAnsi="Book Antiqua" w:cs="Book Antiqua"/>
          <w:color w:val="000000"/>
          <w:lang w:eastAsia="zh-CN"/>
        </w:rPr>
        <w:t xml:space="preserve">. </w:t>
      </w:r>
      <w:r w:rsidRPr="0035165D">
        <w:rPr>
          <w:rFonts w:ascii="Book Antiqua" w:eastAsia="Book Antiqua" w:hAnsi="Book Antiqua" w:cs="Book Antiqua"/>
          <w:color w:val="000000"/>
        </w:rPr>
        <w:t>Effect of IBD treatments on patients with DM</w:t>
      </w:r>
    </w:p>
    <w:p w14:paraId="12C7A0EE" w14:textId="77777777" w:rsidR="00743710" w:rsidRPr="0035165D" w:rsidRDefault="00743710">
      <w:pPr>
        <w:spacing w:line="360" w:lineRule="auto"/>
        <w:jc w:val="both"/>
        <w:rPr>
          <w:rFonts w:ascii="Book Antiqua" w:hAnsi="Book Antiqua"/>
        </w:rPr>
      </w:pPr>
    </w:p>
    <w:p w14:paraId="0F75898E"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Joshua Ashley Jack Bower, Lauren </w:t>
      </w:r>
      <w:proofErr w:type="spellStart"/>
      <w:r w:rsidRPr="0035165D">
        <w:rPr>
          <w:rFonts w:ascii="Book Antiqua" w:eastAsia="Book Antiqua" w:hAnsi="Book Antiqua" w:cs="Book Antiqua"/>
          <w:color w:val="000000"/>
        </w:rPr>
        <w:t>O'Flynn</w:t>
      </w:r>
      <w:proofErr w:type="spellEnd"/>
      <w:r w:rsidRPr="0035165D">
        <w:rPr>
          <w:rFonts w:ascii="Book Antiqua" w:eastAsia="Book Antiqua" w:hAnsi="Book Antiqua" w:cs="Book Antiqua"/>
          <w:color w:val="000000"/>
        </w:rPr>
        <w:t xml:space="preserve">, Rakhi </w:t>
      </w:r>
      <w:proofErr w:type="spellStart"/>
      <w:r w:rsidRPr="0035165D">
        <w:rPr>
          <w:rFonts w:ascii="Book Antiqua" w:eastAsia="Book Antiqua" w:hAnsi="Book Antiqua" w:cs="Book Antiqua"/>
          <w:color w:val="000000"/>
        </w:rPr>
        <w:t>Kakad</w:t>
      </w:r>
      <w:proofErr w:type="spellEnd"/>
      <w:r w:rsidRPr="0035165D">
        <w:rPr>
          <w:rFonts w:ascii="Book Antiqua" w:eastAsia="Book Antiqua" w:hAnsi="Book Antiqua" w:cs="Book Antiqua"/>
          <w:color w:val="000000"/>
        </w:rPr>
        <w:t xml:space="preserve">, David </w:t>
      </w:r>
      <w:proofErr w:type="spellStart"/>
      <w:r w:rsidRPr="0035165D">
        <w:rPr>
          <w:rFonts w:ascii="Book Antiqua" w:eastAsia="Book Antiqua" w:hAnsi="Book Antiqua" w:cs="Book Antiqua"/>
          <w:color w:val="000000"/>
        </w:rPr>
        <w:t>Aldulaimi</w:t>
      </w:r>
      <w:proofErr w:type="spellEnd"/>
    </w:p>
    <w:p w14:paraId="2B2ABDD1" w14:textId="77777777" w:rsidR="00743710" w:rsidRPr="0035165D" w:rsidRDefault="00743710">
      <w:pPr>
        <w:spacing w:line="360" w:lineRule="auto"/>
        <w:jc w:val="both"/>
        <w:rPr>
          <w:rFonts w:ascii="Book Antiqua" w:hAnsi="Book Antiqua"/>
        </w:rPr>
      </w:pPr>
    </w:p>
    <w:p w14:paraId="21C0BB5E"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bCs/>
          <w:color w:val="000000"/>
        </w:rPr>
        <w:t xml:space="preserve">Joshua Ashley Jack Bower, Lauren </w:t>
      </w:r>
      <w:proofErr w:type="spellStart"/>
      <w:r w:rsidRPr="0035165D">
        <w:rPr>
          <w:rFonts w:ascii="Book Antiqua" w:eastAsia="Book Antiqua" w:hAnsi="Book Antiqua" w:cs="Book Antiqua"/>
          <w:b/>
          <w:bCs/>
          <w:color w:val="000000"/>
        </w:rPr>
        <w:t>O'Flynn</w:t>
      </w:r>
      <w:proofErr w:type="spellEnd"/>
      <w:r w:rsidRPr="0035165D">
        <w:rPr>
          <w:rFonts w:ascii="Book Antiqua" w:eastAsia="Book Antiqua" w:hAnsi="Book Antiqua" w:cs="Book Antiqua"/>
          <w:b/>
          <w:bCs/>
          <w:color w:val="000000"/>
        </w:rPr>
        <w:t xml:space="preserve">, David </w:t>
      </w:r>
      <w:proofErr w:type="spellStart"/>
      <w:r w:rsidRPr="0035165D">
        <w:rPr>
          <w:rFonts w:ascii="Book Antiqua" w:eastAsia="Book Antiqua" w:hAnsi="Book Antiqua" w:cs="Book Antiqua"/>
          <w:b/>
          <w:bCs/>
          <w:color w:val="000000"/>
        </w:rPr>
        <w:t>Aldulaimi</w:t>
      </w:r>
      <w:proofErr w:type="spellEnd"/>
      <w:r w:rsidRPr="0035165D">
        <w:rPr>
          <w:rFonts w:ascii="Book Antiqua" w:eastAsia="Book Antiqua" w:hAnsi="Book Antiqua" w:cs="Book Antiqua"/>
          <w:b/>
          <w:bCs/>
          <w:color w:val="000000"/>
        </w:rPr>
        <w:t xml:space="preserve">, </w:t>
      </w:r>
      <w:r w:rsidRPr="0035165D">
        <w:rPr>
          <w:rFonts w:ascii="Book Antiqua" w:hAnsi="Book Antiqua" w:cs="Book Antiqua"/>
          <w:bCs/>
          <w:color w:val="000000"/>
          <w:lang w:eastAsia="zh-CN"/>
        </w:rPr>
        <w:t xml:space="preserve">Department of </w:t>
      </w:r>
      <w:r w:rsidRPr="0035165D">
        <w:rPr>
          <w:rFonts w:ascii="Book Antiqua" w:eastAsia="Book Antiqua" w:hAnsi="Book Antiqua" w:cs="Book Antiqua"/>
          <w:color w:val="000000"/>
        </w:rPr>
        <w:t>Gastroenterology, South Warwickshire Foundation Trust, Warwick CV34 5BW, United Kingdom</w:t>
      </w:r>
    </w:p>
    <w:p w14:paraId="79E0C0B7" w14:textId="77777777" w:rsidR="00743710" w:rsidRPr="0035165D" w:rsidRDefault="00743710">
      <w:pPr>
        <w:spacing w:line="360" w:lineRule="auto"/>
        <w:jc w:val="both"/>
        <w:rPr>
          <w:rFonts w:ascii="Book Antiqua" w:hAnsi="Book Antiqua"/>
        </w:rPr>
      </w:pPr>
    </w:p>
    <w:p w14:paraId="3E4E15D5"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bCs/>
          <w:color w:val="000000"/>
        </w:rPr>
        <w:t xml:space="preserve">Rakhi </w:t>
      </w:r>
      <w:proofErr w:type="spellStart"/>
      <w:r w:rsidRPr="0035165D">
        <w:rPr>
          <w:rFonts w:ascii="Book Antiqua" w:eastAsia="Book Antiqua" w:hAnsi="Book Antiqua" w:cs="Book Antiqua"/>
          <w:b/>
          <w:bCs/>
          <w:color w:val="000000"/>
        </w:rPr>
        <w:t>Kakad</w:t>
      </w:r>
      <w:proofErr w:type="spellEnd"/>
      <w:r w:rsidRPr="0035165D">
        <w:rPr>
          <w:rFonts w:ascii="Book Antiqua" w:eastAsia="Book Antiqua" w:hAnsi="Book Antiqua" w:cs="Book Antiqua"/>
          <w:b/>
          <w:bCs/>
          <w:color w:val="000000"/>
        </w:rPr>
        <w:t xml:space="preserve">, </w:t>
      </w:r>
      <w:r w:rsidRPr="0035165D">
        <w:rPr>
          <w:rFonts w:ascii="Book Antiqua" w:hAnsi="Book Antiqua" w:cs="Book Antiqua"/>
          <w:bCs/>
          <w:color w:val="000000"/>
          <w:lang w:eastAsia="zh-CN"/>
        </w:rPr>
        <w:t xml:space="preserve">Department of </w:t>
      </w:r>
      <w:r w:rsidRPr="0035165D">
        <w:rPr>
          <w:rFonts w:ascii="Book Antiqua" w:eastAsia="Book Antiqua" w:hAnsi="Book Antiqua" w:cs="Book Antiqua"/>
          <w:color w:val="000000"/>
        </w:rPr>
        <w:t>Endocrinology, South Warwickshire Foundation Trust, Warwick CV34 5BW, United Kingdom</w:t>
      </w:r>
    </w:p>
    <w:p w14:paraId="54A84ED7" w14:textId="77777777" w:rsidR="00743710" w:rsidRPr="0035165D" w:rsidRDefault="00743710">
      <w:pPr>
        <w:spacing w:line="360" w:lineRule="auto"/>
        <w:jc w:val="both"/>
        <w:rPr>
          <w:rFonts w:ascii="Book Antiqua" w:hAnsi="Book Antiqua"/>
        </w:rPr>
      </w:pPr>
    </w:p>
    <w:p w14:paraId="57E56C5D" w14:textId="77777777" w:rsidR="00743710" w:rsidRPr="0035165D" w:rsidRDefault="00AC1D50">
      <w:pPr>
        <w:spacing w:line="360" w:lineRule="auto"/>
        <w:jc w:val="both"/>
        <w:rPr>
          <w:rFonts w:ascii="Book Antiqua" w:hAnsi="Book Antiqua"/>
          <w:lang w:eastAsia="zh-CN"/>
        </w:rPr>
      </w:pPr>
      <w:r w:rsidRPr="0035165D">
        <w:rPr>
          <w:rFonts w:ascii="Book Antiqua" w:eastAsia="Book Antiqua" w:hAnsi="Book Antiqua" w:cs="Book Antiqua"/>
          <w:b/>
          <w:bCs/>
          <w:color w:val="000000"/>
        </w:rPr>
        <w:t xml:space="preserve">Author contributions: </w:t>
      </w:r>
      <w:r w:rsidRPr="0035165D">
        <w:rPr>
          <w:rFonts w:ascii="Book Antiqua" w:eastAsia="Book Antiqua" w:hAnsi="Book Antiqua" w:cs="Book Antiqua"/>
          <w:color w:val="000000"/>
        </w:rPr>
        <w:t>Bower JAJ is the 1</w:t>
      </w:r>
      <w:r w:rsidRPr="0035165D">
        <w:rPr>
          <w:rFonts w:ascii="Book Antiqua" w:eastAsia="Book Antiqua" w:hAnsi="Book Antiqua" w:cs="Book Antiqua"/>
          <w:color w:val="000000"/>
          <w:vertAlign w:val="superscript"/>
        </w:rPr>
        <w:t>st</w:t>
      </w:r>
      <w:r w:rsidRPr="0035165D">
        <w:rPr>
          <w:rFonts w:ascii="Book Antiqua" w:eastAsia="Book Antiqua" w:hAnsi="Book Antiqua" w:cs="Book Antiqua"/>
          <w:color w:val="000000"/>
        </w:rPr>
        <w:t xml:space="preserve"> author with assistance and review by </w:t>
      </w:r>
      <w:proofErr w:type="spellStart"/>
      <w:r w:rsidRPr="0035165D">
        <w:rPr>
          <w:rFonts w:ascii="Book Antiqua" w:eastAsia="Book Antiqua" w:hAnsi="Book Antiqua" w:cs="Book Antiqua"/>
          <w:color w:val="000000"/>
        </w:rPr>
        <w:t>O’Flynn</w:t>
      </w:r>
      <w:proofErr w:type="spellEnd"/>
      <w:r w:rsidRPr="0035165D">
        <w:rPr>
          <w:rFonts w:ascii="Book Antiqua" w:eastAsia="Book Antiqua" w:hAnsi="Book Antiqua" w:cs="Book Antiqua"/>
          <w:color w:val="000000"/>
        </w:rPr>
        <w:t xml:space="preserve"> L who is also the corresponding author</w:t>
      </w:r>
      <w:r w:rsidRPr="0035165D">
        <w:rPr>
          <w:rFonts w:ascii="Book Antiqua" w:hAnsi="Book Antiqua" w:cs="Book Antiqua"/>
          <w:color w:val="000000"/>
          <w:lang w:eastAsia="zh-CN"/>
        </w:rPr>
        <w:t>;</w:t>
      </w:r>
      <w:r w:rsidRPr="0035165D">
        <w:rPr>
          <w:rFonts w:ascii="Book Antiqua" w:eastAsia="Book Antiqua" w:hAnsi="Book Antiqua" w:cs="Book Antiqua"/>
          <w:color w:val="000000"/>
        </w:rPr>
        <w:t xml:space="preserve"> </w:t>
      </w:r>
      <w:proofErr w:type="spellStart"/>
      <w:r w:rsidRPr="0035165D">
        <w:rPr>
          <w:rFonts w:ascii="Book Antiqua" w:eastAsia="Book Antiqua" w:hAnsi="Book Antiqua" w:cs="Book Antiqua"/>
          <w:color w:val="000000"/>
        </w:rPr>
        <w:t>Kakad</w:t>
      </w:r>
      <w:proofErr w:type="spellEnd"/>
      <w:r w:rsidRPr="0035165D">
        <w:rPr>
          <w:rFonts w:ascii="Book Antiqua" w:eastAsia="Book Antiqua" w:hAnsi="Book Antiqua" w:cs="Book Antiqua"/>
          <w:color w:val="000000"/>
        </w:rPr>
        <w:t xml:space="preserve"> R and </w:t>
      </w:r>
      <w:proofErr w:type="spellStart"/>
      <w:r w:rsidRPr="0035165D">
        <w:rPr>
          <w:rFonts w:ascii="Book Antiqua" w:eastAsia="Book Antiqua" w:hAnsi="Book Antiqua" w:cs="Book Antiqua"/>
          <w:color w:val="000000"/>
        </w:rPr>
        <w:t>Aldulaimi</w:t>
      </w:r>
      <w:proofErr w:type="spellEnd"/>
      <w:r w:rsidRPr="0035165D">
        <w:rPr>
          <w:rFonts w:ascii="Book Antiqua" w:eastAsia="Book Antiqua" w:hAnsi="Book Antiqua" w:cs="Book Antiqua"/>
          <w:color w:val="000000"/>
        </w:rPr>
        <w:t xml:space="preserve"> D advised and reviewed the material.</w:t>
      </w:r>
    </w:p>
    <w:p w14:paraId="177B18F5" w14:textId="77777777" w:rsidR="00743710" w:rsidRPr="0035165D" w:rsidRDefault="00743710">
      <w:pPr>
        <w:spacing w:line="360" w:lineRule="auto"/>
        <w:jc w:val="both"/>
        <w:rPr>
          <w:rFonts w:ascii="Book Antiqua" w:hAnsi="Book Antiqua"/>
        </w:rPr>
      </w:pPr>
    </w:p>
    <w:p w14:paraId="68793B6E"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bCs/>
          <w:color w:val="000000"/>
        </w:rPr>
        <w:t xml:space="preserve">Corresponding author: Lauren </w:t>
      </w:r>
      <w:proofErr w:type="spellStart"/>
      <w:r w:rsidRPr="0035165D">
        <w:rPr>
          <w:rFonts w:ascii="Book Antiqua" w:eastAsia="Book Antiqua" w:hAnsi="Book Antiqua" w:cs="Book Antiqua"/>
          <w:b/>
          <w:bCs/>
          <w:color w:val="000000"/>
        </w:rPr>
        <w:t>O'Flynn</w:t>
      </w:r>
      <w:proofErr w:type="spellEnd"/>
      <w:r w:rsidRPr="0035165D">
        <w:rPr>
          <w:rFonts w:ascii="Book Antiqua" w:eastAsia="Book Antiqua" w:hAnsi="Book Antiqua" w:cs="Book Antiqua"/>
          <w:b/>
          <w:bCs/>
          <w:color w:val="000000"/>
        </w:rPr>
        <w:t xml:space="preserve">, BSc, MBChB, MRCP, Doctor, </w:t>
      </w:r>
      <w:r w:rsidRPr="0035165D">
        <w:rPr>
          <w:rFonts w:ascii="Book Antiqua" w:hAnsi="Book Antiqua" w:cs="Book Antiqua"/>
          <w:bCs/>
          <w:color w:val="000000"/>
          <w:lang w:eastAsia="zh-CN"/>
        </w:rPr>
        <w:t xml:space="preserve">Department of </w:t>
      </w:r>
      <w:r w:rsidRPr="0035165D">
        <w:rPr>
          <w:rFonts w:ascii="Book Antiqua" w:eastAsia="Book Antiqua" w:hAnsi="Book Antiqua" w:cs="Book Antiqua"/>
          <w:color w:val="000000"/>
        </w:rPr>
        <w:t>Gastroenterology, South Warwickshire Foundation Trust, Lakin Road, Warwick CV34 5BW, United Kingdom. l.oflynn@doctors.org.uk</w:t>
      </w:r>
    </w:p>
    <w:p w14:paraId="0DE9CF4B" w14:textId="77777777" w:rsidR="00743710" w:rsidRPr="0035165D" w:rsidRDefault="00743710">
      <w:pPr>
        <w:spacing w:line="360" w:lineRule="auto"/>
        <w:jc w:val="both"/>
        <w:rPr>
          <w:rFonts w:ascii="Book Antiqua" w:hAnsi="Book Antiqua"/>
        </w:rPr>
      </w:pPr>
    </w:p>
    <w:p w14:paraId="5DC22C0A"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bCs/>
          <w:color w:val="000000"/>
        </w:rPr>
        <w:t xml:space="preserve">Received: </w:t>
      </w:r>
      <w:r w:rsidRPr="0035165D">
        <w:rPr>
          <w:rFonts w:ascii="Book Antiqua" w:eastAsia="Book Antiqua" w:hAnsi="Book Antiqua" w:cs="Book Antiqua"/>
          <w:color w:val="000000"/>
        </w:rPr>
        <w:t>January 26, 2021</w:t>
      </w:r>
    </w:p>
    <w:p w14:paraId="7D205385"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bCs/>
          <w:color w:val="000000"/>
        </w:rPr>
        <w:t xml:space="preserve">Revised: </w:t>
      </w:r>
      <w:r w:rsidRPr="0035165D">
        <w:rPr>
          <w:rFonts w:ascii="Book Antiqua" w:hAnsi="Book Antiqua"/>
        </w:rPr>
        <w:t>April 13, 2021</w:t>
      </w:r>
    </w:p>
    <w:p w14:paraId="5C3117FD" w14:textId="475F3C1F" w:rsidR="00743710" w:rsidRPr="0035165D" w:rsidRDefault="00AC1D50">
      <w:pPr>
        <w:spacing w:line="360" w:lineRule="auto"/>
        <w:jc w:val="both"/>
        <w:rPr>
          <w:rFonts w:ascii="Book Antiqua" w:hAnsi="Book Antiqua"/>
        </w:rPr>
      </w:pPr>
      <w:r w:rsidRPr="0035165D">
        <w:rPr>
          <w:rFonts w:ascii="Book Antiqua" w:eastAsia="Book Antiqua" w:hAnsi="Book Antiqua" w:cs="Book Antiqua"/>
          <w:b/>
          <w:bCs/>
          <w:color w:val="000000"/>
        </w:rPr>
        <w:t xml:space="preserve">Accepted: </w:t>
      </w:r>
      <w:bookmarkStart w:id="0" w:name="OLE_LINK15"/>
      <w:bookmarkStart w:id="1" w:name="OLE_LINK33"/>
      <w:bookmarkStart w:id="2" w:name="OLE_LINK48"/>
      <w:r w:rsidR="00064FD3" w:rsidRPr="0035165D">
        <w:rPr>
          <w:rFonts w:ascii="Book Antiqua" w:eastAsia="宋体" w:hAnsi="Book Antiqua"/>
          <w:color w:val="000000" w:themeColor="text1"/>
        </w:rPr>
        <w:t>J</w:t>
      </w:r>
      <w:r w:rsidR="00064FD3" w:rsidRPr="0035165D">
        <w:rPr>
          <w:rFonts w:ascii="Book Antiqua" w:eastAsia="宋体" w:hAnsi="Book Antiqua" w:hint="eastAsia"/>
          <w:color w:val="000000" w:themeColor="text1"/>
        </w:rPr>
        <w:t>u</w:t>
      </w:r>
      <w:r w:rsidR="00064FD3" w:rsidRPr="0035165D">
        <w:rPr>
          <w:rFonts w:ascii="Book Antiqua" w:eastAsia="宋体" w:hAnsi="Book Antiqua"/>
          <w:color w:val="000000" w:themeColor="text1"/>
        </w:rPr>
        <w:t>ly 12, 2021</w:t>
      </w:r>
      <w:bookmarkEnd w:id="0"/>
      <w:bookmarkEnd w:id="1"/>
      <w:bookmarkEnd w:id="2"/>
    </w:p>
    <w:p w14:paraId="62723CB8" w14:textId="7CCE23C2" w:rsidR="00743710" w:rsidRPr="0035165D" w:rsidRDefault="00AC1D50">
      <w:pPr>
        <w:spacing w:line="360" w:lineRule="auto"/>
        <w:jc w:val="both"/>
        <w:rPr>
          <w:rFonts w:ascii="Book Antiqua" w:hAnsi="Book Antiqua" w:cs="Book Antiqua"/>
          <w:bCs/>
          <w:color w:val="000000"/>
          <w:lang w:eastAsia="zh-CN"/>
        </w:rPr>
      </w:pPr>
      <w:r w:rsidRPr="0035165D">
        <w:rPr>
          <w:rFonts w:ascii="Book Antiqua" w:eastAsia="Book Antiqua" w:hAnsi="Book Antiqua" w:cs="Book Antiqua"/>
          <w:b/>
          <w:bCs/>
          <w:color w:val="000000"/>
        </w:rPr>
        <w:t xml:space="preserve">Published online: </w:t>
      </w:r>
      <w:r w:rsidR="0007122B" w:rsidRPr="0035165D">
        <w:rPr>
          <w:rFonts w:ascii="Book Antiqua" w:hAnsi="Book Antiqua" w:cs="Book Antiqua" w:hint="eastAsia"/>
          <w:bCs/>
          <w:color w:val="000000"/>
          <w:lang w:eastAsia="zh-CN"/>
        </w:rPr>
        <w:t>August 15, 2021</w:t>
      </w:r>
    </w:p>
    <w:p w14:paraId="6167E5E3"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lastRenderedPageBreak/>
        <w:t>Abstract</w:t>
      </w:r>
    </w:p>
    <w:p w14:paraId="69EB2674"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shd w:val="clear" w:color="auto" w:fill="FFFFFF"/>
        </w:rPr>
        <w:t xml:space="preserve">As medical care progresses and the number of patients with chronic conditions increases there is the inevitable challenge of managing patients with multiple co-morbidities. Inflammatory </w:t>
      </w:r>
      <w:r w:rsidRPr="0035165D">
        <w:rPr>
          <w:rFonts w:ascii="Book Antiqua" w:hAnsi="Book Antiqua" w:cs="Book Antiqua" w:hint="eastAsia"/>
          <w:color w:val="000000"/>
          <w:shd w:val="clear" w:color="auto" w:fill="FFFFFF"/>
          <w:lang w:eastAsia="zh-CN"/>
        </w:rPr>
        <w:t>b</w:t>
      </w:r>
      <w:r w:rsidRPr="0035165D">
        <w:rPr>
          <w:rFonts w:ascii="Book Antiqua" w:eastAsia="Book Antiqua" w:hAnsi="Book Antiqua" w:cs="Book Antiqua"/>
          <w:color w:val="000000"/>
          <w:shd w:val="clear" w:color="auto" w:fill="FFFFFF"/>
        </w:rPr>
        <w:t xml:space="preserve">owel </w:t>
      </w:r>
      <w:r w:rsidRPr="0035165D">
        <w:rPr>
          <w:rFonts w:ascii="Book Antiqua" w:hAnsi="Book Antiqua" w:cs="Book Antiqua" w:hint="eastAsia"/>
          <w:color w:val="000000"/>
          <w:shd w:val="clear" w:color="auto" w:fill="FFFFFF"/>
          <w:lang w:eastAsia="zh-CN"/>
        </w:rPr>
        <w:t>d</w:t>
      </w:r>
      <w:r w:rsidRPr="0035165D">
        <w:rPr>
          <w:rFonts w:ascii="Book Antiqua" w:eastAsia="Book Antiqua" w:hAnsi="Book Antiqua" w:cs="Book Antiqua"/>
          <w:color w:val="000000"/>
          <w:shd w:val="clear" w:color="auto" w:fill="FFFFFF"/>
        </w:rPr>
        <w:t xml:space="preserve">isease (IBD) is an umbrella term for are inflammatory conditions affecting the gastrointestinal tract, the two most common forms being </w:t>
      </w:r>
      <w:r w:rsidR="00577C28" w:rsidRPr="0035165D">
        <w:rPr>
          <w:rFonts w:ascii="Book Antiqua" w:hAnsi="Book Antiqua" w:cs="Book Antiqua"/>
          <w:color w:val="000000"/>
          <w:shd w:val="clear" w:color="auto" w:fill="FFFFFF"/>
          <w:lang w:eastAsia="zh-CN"/>
        </w:rPr>
        <w:t>U</w:t>
      </w:r>
      <w:r w:rsidRPr="0035165D">
        <w:rPr>
          <w:rFonts w:ascii="Book Antiqua" w:eastAsia="Book Antiqua" w:hAnsi="Book Antiqua" w:cs="Book Antiqua"/>
          <w:color w:val="000000"/>
          <w:shd w:val="clear" w:color="auto" w:fill="FFFFFF"/>
        </w:rPr>
        <w:t xml:space="preserve">lcerative </w:t>
      </w:r>
      <w:r w:rsidR="00577C28" w:rsidRPr="0035165D">
        <w:rPr>
          <w:rFonts w:ascii="Book Antiqua" w:hAnsi="Book Antiqua" w:cs="Book Antiqua"/>
          <w:color w:val="000000"/>
          <w:shd w:val="clear" w:color="auto" w:fill="FFFFFF"/>
          <w:lang w:eastAsia="zh-CN"/>
        </w:rPr>
        <w:t>C</w:t>
      </w:r>
      <w:r w:rsidRPr="0035165D">
        <w:rPr>
          <w:rFonts w:ascii="Book Antiqua" w:eastAsia="Book Antiqua" w:hAnsi="Book Antiqua" w:cs="Book Antiqua"/>
          <w:color w:val="000000"/>
          <w:shd w:val="clear" w:color="auto" w:fill="FFFFFF"/>
        </w:rPr>
        <w:t xml:space="preserve">olitis and Crohn’s </w:t>
      </w:r>
      <w:r w:rsidRPr="0035165D">
        <w:rPr>
          <w:rFonts w:ascii="Book Antiqua" w:hAnsi="Book Antiqua" w:cs="Book Antiqua" w:hint="eastAsia"/>
          <w:color w:val="000000"/>
          <w:shd w:val="clear" w:color="auto" w:fill="FFFFFF"/>
          <w:lang w:eastAsia="zh-CN"/>
        </w:rPr>
        <w:t>d</w:t>
      </w:r>
      <w:r w:rsidRPr="0035165D">
        <w:rPr>
          <w:rFonts w:ascii="Book Antiqua" w:eastAsia="Book Antiqua" w:hAnsi="Book Antiqua" w:cs="Book Antiqua"/>
          <w:color w:val="000000"/>
          <w:shd w:val="clear" w:color="auto" w:fill="FFFFFF"/>
        </w:rPr>
        <w:t>isease. These diseases, usually diagnosed in young adults, exhibit a relapsing and remitting course and usually require long-term treatment.</w:t>
      </w:r>
      <w:r w:rsidRPr="0035165D">
        <w:rPr>
          <w:rFonts w:ascii="Book Antiqua" w:hAnsi="Book Antiqua" w:cs="Book Antiqua"/>
          <w:color w:val="000000"/>
          <w:shd w:val="clear" w:color="auto" w:fill="FFFFFF"/>
          <w:lang w:eastAsia="zh-CN"/>
        </w:rPr>
        <w:t xml:space="preserve"> </w:t>
      </w:r>
      <w:r w:rsidRPr="0035165D">
        <w:rPr>
          <w:rFonts w:ascii="Book Antiqua" w:eastAsia="Book Antiqua" w:hAnsi="Book Antiqua" w:cs="Book Antiqua"/>
          <w:color w:val="000000"/>
          <w:shd w:val="clear" w:color="auto" w:fill="FFFFFF"/>
        </w:rPr>
        <w:t xml:space="preserve">IBD can be treated with a number of topical and systemic treatments. We conducted a review of the current published evidence for the effects these medications can have on </w:t>
      </w:r>
      <w:r w:rsidRPr="0035165D">
        <w:rPr>
          <w:rFonts w:ascii="Book Antiqua" w:hAnsi="Book Antiqua" w:cs="Book Antiqua" w:hint="eastAsia"/>
          <w:color w:val="000000"/>
          <w:shd w:val="clear" w:color="auto" w:fill="FFFFFF"/>
          <w:lang w:eastAsia="zh-CN"/>
        </w:rPr>
        <w:t>d</w:t>
      </w:r>
      <w:r w:rsidRPr="0035165D">
        <w:rPr>
          <w:rFonts w:ascii="Book Antiqua" w:eastAsia="Book Antiqua" w:hAnsi="Book Antiqua" w:cs="Book Antiqua"/>
          <w:color w:val="000000"/>
          <w:shd w:val="clear" w:color="auto" w:fill="FFFFFF"/>
        </w:rPr>
        <w:t xml:space="preserve">iabetes </w:t>
      </w:r>
      <w:r w:rsidRPr="0035165D">
        <w:rPr>
          <w:rFonts w:ascii="Book Antiqua" w:hAnsi="Book Antiqua" w:cs="Book Antiqua" w:hint="eastAsia"/>
          <w:color w:val="000000"/>
          <w:shd w:val="clear" w:color="auto" w:fill="FFFFFF"/>
          <w:lang w:eastAsia="zh-CN"/>
        </w:rPr>
        <w:t>m</w:t>
      </w:r>
      <w:r w:rsidRPr="0035165D">
        <w:rPr>
          <w:rFonts w:ascii="Book Antiqua" w:eastAsia="Book Antiqua" w:hAnsi="Book Antiqua" w:cs="Book Antiqua"/>
          <w:color w:val="000000"/>
          <w:shd w:val="clear" w:color="auto" w:fill="FFFFFF"/>
        </w:rPr>
        <w:t>ellitus</w:t>
      </w:r>
      <w:r w:rsidRPr="0035165D">
        <w:rPr>
          <w:rFonts w:ascii="Book Antiqua" w:hAnsi="Book Antiqua" w:cs="Book Antiqua" w:hint="eastAsia"/>
          <w:color w:val="000000"/>
          <w:shd w:val="clear" w:color="auto" w:fill="FFFFFF"/>
          <w:lang w:eastAsia="zh-CN"/>
        </w:rPr>
        <w:t xml:space="preserve"> (DM)</w:t>
      </w:r>
      <w:r w:rsidRPr="0035165D">
        <w:rPr>
          <w:rFonts w:ascii="Book Antiqua" w:eastAsia="Book Antiqua" w:hAnsi="Book Antiqua" w:cs="Book Antiqua"/>
          <w:color w:val="000000"/>
          <w:shd w:val="clear" w:color="auto" w:fill="FFFFFF"/>
        </w:rPr>
        <w:t xml:space="preserve"> and </w:t>
      </w:r>
      <w:proofErr w:type="spellStart"/>
      <w:r w:rsidRPr="0035165D">
        <w:rPr>
          <w:rFonts w:ascii="Book Antiqua" w:eastAsia="Book Antiqua" w:hAnsi="Book Antiqua" w:cs="Book Antiqua"/>
          <w:color w:val="000000"/>
          <w:shd w:val="clear" w:color="auto" w:fill="FFFFFF"/>
        </w:rPr>
        <w:t>glycaemic</w:t>
      </w:r>
      <w:proofErr w:type="spellEnd"/>
      <w:r w:rsidRPr="0035165D">
        <w:rPr>
          <w:rFonts w:ascii="Book Antiqua" w:eastAsia="Book Antiqua" w:hAnsi="Book Antiqua" w:cs="Book Antiqua"/>
          <w:color w:val="000000"/>
          <w:shd w:val="clear" w:color="auto" w:fill="FFFFFF"/>
        </w:rPr>
        <w:t xml:space="preserve"> control.</w:t>
      </w:r>
      <w:r w:rsidRPr="0035165D">
        <w:rPr>
          <w:rFonts w:ascii="Book Antiqua" w:hAnsi="Book Antiqua" w:cs="Book Antiqua"/>
          <w:color w:val="000000"/>
          <w:shd w:val="clear" w:color="auto" w:fill="FFFFFF"/>
          <w:lang w:eastAsia="zh-CN"/>
        </w:rPr>
        <w:t xml:space="preserve"> </w:t>
      </w:r>
      <w:r w:rsidRPr="0035165D">
        <w:rPr>
          <w:rFonts w:ascii="Book Antiqua" w:eastAsia="Book Antiqua" w:hAnsi="Book Antiqua" w:cs="Book Antiqua"/>
          <w:color w:val="000000"/>
          <w:shd w:val="clear" w:color="auto" w:fill="FFFFFF"/>
        </w:rPr>
        <w:t xml:space="preserve">Searches were conducted on </w:t>
      </w:r>
      <w:proofErr w:type="spellStart"/>
      <w:r w:rsidRPr="0035165D">
        <w:rPr>
          <w:rFonts w:ascii="Book Antiqua" w:hAnsi="Book Antiqua" w:cs="Book Antiqua" w:hint="eastAsia"/>
          <w:color w:val="000000"/>
          <w:shd w:val="clear" w:color="auto" w:fill="FFFFFF"/>
          <w:lang w:eastAsia="zh-CN"/>
        </w:rPr>
        <w:t>m</w:t>
      </w:r>
      <w:r w:rsidRPr="0035165D">
        <w:rPr>
          <w:rFonts w:ascii="Book Antiqua" w:eastAsia="Book Antiqua" w:hAnsi="Book Antiqua" w:cs="Book Antiqua"/>
          <w:color w:val="000000"/>
          <w:shd w:val="clear" w:color="auto" w:fill="FFFFFF"/>
        </w:rPr>
        <w:t>edline</w:t>
      </w:r>
      <w:proofErr w:type="spellEnd"/>
      <w:r w:rsidRPr="0035165D">
        <w:rPr>
          <w:rFonts w:ascii="Book Antiqua" w:eastAsia="Book Antiqua" w:hAnsi="Book Antiqua" w:cs="Book Antiqua"/>
          <w:color w:val="000000"/>
          <w:shd w:val="clear" w:color="auto" w:fill="FFFFFF"/>
        </w:rPr>
        <w:t xml:space="preserve"> and </w:t>
      </w:r>
      <w:proofErr w:type="spellStart"/>
      <w:r w:rsidRPr="0035165D">
        <w:rPr>
          <w:rFonts w:ascii="Book Antiqua" w:hAnsi="Book Antiqua" w:cs="Book Antiqua" w:hint="eastAsia"/>
          <w:color w:val="000000"/>
          <w:shd w:val="clear" w:color="auto" w:fill="FFFFFF"/>
          <w:lang w:eastAsia="zh-CN"/>
        </w:rPr>
        <w:t>e</w:t>
      </w:r>
      <w:r w:rsidRPr="0035165D">
        <w:rPr>
          <w:rFonts w:ascii="Book Antiqua" w:eastAsia="Book Antiqua" w:hAnsi="Book Antiqua" w:cs="Book Antiqua"/>
          <w:color w:val="000000"/>
          <w:shd w:val="clear" w:color="auto" w:fill="FFFFFF"/>
        </w:rPr>
        <w:t>mbase</w:t>
      </w:r>
      <w:proofErr w:type="spellEnd"/>
      <w:r w:rsidRPr="0035165D">
        <w:rPr>
          <w:rFonts w:ascii="Book Antiqua" w:eastAsia="Book Antiqua" w:hAnsi="Book Antiqua" w:cs="Book Antiqua"/>
          <w:color w:val="000000"/>
          <w:shd w:val="clear" w:color="auto" w:fill="FFFFFF"/>
        </w:rPr>
        <w:t xml:space="preserve"> with a timeframe from 1947 (the date from which studies on </w:t>
      </w:r>
      <w:proofErr w:type="spellStart"/>
      <w:r w:rsidRPr="0035165D">
        <w:rPr>
          <w:rFonts w:ascii="Book Antiqua" w:hAnsi="Book Antiqua" w:cs="Book Antiqua" w:hint="eastAsia"/>
          <w:color w:val="000000"/>
          <w:shd w:val="clear" w:color="auto" w:fill="FFFFFF"/>
          <w:lang w:eastAsia="zh-CN"/>
        </w:rPr>
        <w:t>e</w:t>
      </w:r>
      <w:r w:rsidRPr="0035165D">
        <w:rPr>
          <w:rFonts w:ascii="Book Antiqua" w:eastAsia="Book Antiqua" w:hAnsi="Book Antiqua" w:cs="Book Antiqua"/>
          <w:color w:val="000000"/>
          <w:shd w:val="clear" w:color="auto" w:fill="FFFFFF"/>
        </w:rPr>
        <w:t>mbase</w:t>
      </w:r>
      <w:proofErr w:type="spellEnd"/>
      <w:r w:rsidRPr="0035165D">
        <w:rPr>
          <w:rFonts w:ascii="Book Antiqua" w:eastAsia="Book Antiqua" w:hAnsi="Book Antiqua" w:cs="Book Antiqua"/>
          <w:color w:val="000000"/>
          <w:shd w:val="clear" w:color="auto" w:fill="FFFFFF"/>
        </w:rPr>
        <w:t xml:space="preserve"> are recorded) to November 2020. Suitable publications were selected and reviewed.</w:t>
      </w:r>
      <w:r w:rsidRPr="0035165D">
        <w:rPr>
          <w:rFonts w:ascii="Book Antiqua" w:hAnsi="Book Antiqua" w:cs="Book Antiqua"/>
          <w:color w:val="000000"/>
          <w:shd w:val="clear" w:color="auto" w:fill="FFFFFF"/>
          <w:lang w:eastAsia="zh-CN"/>
        </w:rPr>
        <w:t xml:space="preserve"> </w:t>
      </w:r>
      <w:r w:rsidRPr="0035165D">
        <w:rPr>
          <w:rFonts w:ascii="Book Antiqua" w:eastAsia="Book Antiqua" w:hAnsi="Book Antiqua" w:cs="Book Antiqua"/>
          <w:color w:val="000000"/>
          <w:shd w:val="clear" w:color="auto" w:fill="FFFFFF"/>
        </w:rPr>
        <w:t xml:space="preserve">Current evidence of the impact of </w:t>
      </w:r>
      <w:proofErr w:type="spellStart"/>
      <w:r w:rsidRPr="0035165D">
        <w:rPr>
          <w:rFonts w:ascii="Book Antiqua" w:eastAsia="Book Antiqua" w:hAnsi="Book Antiqua" w:cs="Book Antiqua"/>
          <w:color w:val="000000"/>
          <w:shd w:val="clear" w:color="auto" w:fill="FFFFFF"/>
        </w:rPr>
        <w:t>aminosalicylates</w:t>
      </w:r>
      <w:proofErr w:type="spellEnd"/>
      <w:r w:rsidRPr="0035165D">
        <w:rPr>
          <w:rFonts w:ascii="Book Antiqua" w:eastAsia="Book Antiqua" w:hAnsi="Book Antiqua" w:cs="Book Antiqua"/>
          <w:color w:val="000000"/>
          <w:shd w:val="clear" w:color="auto" w:fill="FFFFFF"/>
        </w:rPr>
        <w:t xml:space="preserve">, corticosteroids, thiopurines, and biologic agents was reviewed. Though there was limited evidence for certain agents, IBD medications have been shown to have an effect of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shd w:val="clear" w:color="auto" w:fill="FFFFFF"/>
        </w:rPr>
        <w:t xml:space="preserve"> and these effects should be considered in managing patients with dual pathologies.</w:t>
      </w:r>
      <w:r w:rsidRPr="0035165D">
        <w:rPr>
          <w:rFonts w:ascii="Book Antiqua" w:hAnsi="Book Antiqua" w:cs="Book Antiqua"/>
          <w:color w:val="000000"/>
          <w:shd w:val="clear" w:color="auto" w:fill="FFFFFF"/>
          <w:lang w:eastAsia="zh-CN"/>
        </w:rPr>
        <w:t xml:space="preserve"> </w:t>
      </w:r>
      <w:r w:rsidRPr="0035165D">
        <w:rPr>
          <w:rFonts w:ascii="Book Antiqua" w:eastAsia="Book Antiqua" w:hAnsi="Book Antiqua" w:cs="Book Antiqua"/>
          <w:color w:val="000000"/>
          <w:shd w:val="clear" w:color="auto" w:fill="FFFFFF"/>
        </w:rPr>
        <w:t xml:space="preserve">The effects of steroids on blood sugar control </w:t>
      </w:r>
      <w:proofErr w:type="gramStart"/>
      <w:r w:rsidRPr="0035165D">
        <w:rPr>
          <w:rFonts w:ascii="Book Antiqua" w:eastAsia="Book Antiqua" w:hAnsi="Book Antiqua" w:cs="Book Antiqua"/>
          <w:color w:val="000000"/>
          <w:shd w:val="clear" w:color="auto" w:fill="FFFFFF"/>
        </w:rPr>
        <w:t>is</w:t>
      </w:r>
      <w:proofErr w:type="gramEnd"/>
      <w:r w:rsidRPr="0035165D">
        <w:rPr>
          <w:rFonts w:ascii="Book Antiqua" w:eastAsia="Book Antiqua" w:hAnsi="Book Antiqua" w:cs="Book Antiqua"/>
          <w:color w:val="000000"/>
          <w:shd w:val="clear" w:color="auto" w:fill="FFFFFF"/>
        </w:rPr>
        <w:t xml:space="preserve"> well documented, but consideration of other agents is also important. In patients requiring steroids for </w:t>
      </w:r>
      <w:r w:rsidR="008D7BFD" w:rsidRPr="0035165D">
        <w:rPr>
          <w:rFonts w:ascii="Book Antiqua" w:hAnsi="Book Antiqua" w:cs="Book Antiqua"/>
          <w:color w:val="000000"/>
          <w:shd w:val="clear" w:color="auto" w:fill="FFFFFF"/>
          <w:lang w:eastAsia="zh-CN"/>
        </w:rPr>
        <w:t>U</w:t>
      </w:r>
      <w:r w:rsidR="008D7BFD" w:rsidRPr="0035165D">
        <w:rPr>
          <w:rFonts w:ascii="Book Antiqua" w:eastAsia="Book Antiqua" w:hAnsi="Book Antiqua" w:cs="Book Antiqua"/>
          <w:color w:val="000000"/>
          <w:shd w:val="clear" w:color="auto" w:fill="FFFFFF"/>
        </w:rPr>
        <w:t xml:space="preserve">lcerative </w:t>
      </w:r>
      <w:r w:rsidR="008D7BFD" w:rsidRPr="0035165D">
        <w:rPr>
          <w:rFonts w:ascii="Book Antiqua" w:hAnsi="Book Antiqua" w:cs="Book Antiqua"/>
          <w:color w:val="000000"/>
          <w:shd w:val="clear" w:color="auto" w:fill="FFFFFF"/>
          <w:lang w:eastAsia="zh-CN"/>
        </w:rPr>
        <w:t>C</w:t>
      </w:r>
      <w:r w:rsidR="008D7BFD" w:rsidRPr="0035165D">
        <w:rPr>
          <w:rFonts w:ascii="Book Antiqua" w:eastAsia="Book Antiqua" w:hAnsi="Book Antiqua" w:cs="Book Antiqua"/>
          <w:color w:val="000000"/>
          <w:shd w:val="clear" w:color="auto" w:fill="FFFFFF"/>
        </w:rPr>
        <w:t>olitis</w:t>
      </w:r>
      <w:r w:rsidRPr="0035165D">
        <w:rPr>
          <w:rFonts w:ascii="Book Antiqua" w:eastAsia="Book Antiqua" w:hAnsi="Book Antiqua" w:cs="Book Antiqua"/>
          <w:color w:val="000000"/>
          <w:shd w:val="clear" w:color="auto" w:fill="FFFFFF"/>
        </w:rPr>
        <w:t xml:space="preserve">, locally acting steroid agents delivered rectally may be preferred to </w:t>
      </w:r>
      <w:proofErr w:type="spellStart"/>
      <w:r w:rsidRPr="0035165D">
        <w:rPr>
          <w:rFonts w:ascii="Book Antiqua" w:eastAsia="Book Antiqua" w:hAnsi="Book Antiqua" w:cs="Book Antiqua"/>
          <w:color w:val="000000"/>
          <w:shd w:val="clear" w:color="auto" w:fill="FFFFFF"/>
        </w:rPr>
        <w:t>minimise</w:t>
      </w:r>
      <w:proofErr w:type="spellEnd"/>
      <w:r w:rsidRPr="0035165D">
        <w:rPr>
          <w:rFonts w:ascii="Book Antiqua" w:eastAsia="Book Antiqua" w:hAnsi="Book Antiqua" w:cs="Book Antiqua"/>
          <w:color w:val="000000"/>
          <w:shd w:val="clear" w:color="auto" w:fill="FFFFFF"/>
        </w:rPr>
        <w:t xml:space="preserve"> side effects in those with distal bowel </w:t>
      </w:r>
      <w:r w:rsidR="008D7BFD" w:rsidRPr="0035165D">
        <w:rPr>
          <w:rFonts w:ascii="Book Antiqua" w:hAnsi="Book Antiqua" w:cs="Book Antiqua"/>
          <w:color w:val="000000"/>
          <w:shd w:val="clear" w:color="auto" w:fill="FFFFFF"/>
          <w:lang w:eastAsia="zh-CN"/>
        </w:rPr>
        <w:t>U</w:t>
      </w:r>
      <w:r w:rsidR="008D7BFD" w:rsidRPr="0035165D">
        <w:rPr>
          <w:rFonts w:ascii="Book Antiqua" w:eastAsia="Book Antiqua" w:hAnsi="Book Antiqua" w:cs="Book Antiqua"/>
          <w:color w:val="000000"/>
          <w:shd w:val="clear" w:color="auto" w:fill="FFFFFF"/>
        </w:rPr>
        <w:t xml:space="preserve">lcerative </w:t>
      </w:r>
      <w:r w:rsidR="008D7BFD" w:rsidRPr="0035165D">
        <w:rPr>
          <w:rFonts w:ascii="Book Antiqua" w:hAnsi="Book Antiqua" w:cs="Book Antiqua"/>
          <w:color w:val="000000"/>
          <w:shd w:val="clear" w:color="auto" w:fill="FFFFFF"/>
          <w:lang w:eastAsia="zh-CN"/>
        </w:rPr>
        <w:t>C</w:t>
      </w:r>
      <w:r w:rsidR="008D7BFD" w:rsidRPr="0035165D">
        <w:rPr>
          <w:rFonts w:ascii="Book Antiqua" w:eastAsia="Book Antiqua" w:hAnsi="Book Antiqua" w:cs="Book Antiqua"/>
          <w:color w:val="000000"/>
          <w:shd w:val="clear" w:color="auto" w:fill="FFFFFF"/>
        </w:rPr>
        <w:t>olitis</w:t>
      </w:r>
      <w:r w:rsidRPr="0035165D">
        <w:rPr>
          <w:rFonts w:ascii="Book Antiqua" w:eastAsia="Book Antiqua" w:hAnsi="Book Antiqua" w:cs="Book Antiqua"/>
          <w:color w:val="000000"/>
          <w:shd w:val="clear" w:color="auto" w:fill="FFFFFF"/>
        </w:rPr>
        <w:t xml:space="preserve">. A switch to other agents should be considered as soon as possible in people with diabetes to limit the impact on </w:t>
      </w:r>
      <w:proofErr w:type="spellStart"/>
      <w:r w:rsidRPr="0035165D">
        <w:rPr>
          <w:rFonts w:ascii="Book Antiqua" w:eastAsia="Book Antiqua" w:hAnsi="Book Antiqua" w:cs="Book Antiqua"/>
          <w:color w:val="000000"/>
          <w:shd w:val="clear" w:color="auto" w:fill="FFFFFF"/>
        </w:rPr>
        <w:t>glycaemic</w:t>
      </w:r>
      <w:proofErr w:type="spellEnd"/>
      <w:r w:rsidRPr="0035165D">
        <w:rPr>
          <w:rFonts w:ascii="Book Antiqua" w:eastAsia="Book Antiqua" w:hAnsi="Book Antiqua" w:cs="Book Antiqua"/>
          <w:color w:val="000000"/>
          <w:shd w:val="clear" w:color="auto" w:fill="FFFFFF"/>
        </w:rPr>
        <w:t xml:space="preserve"> control.</w:t>
      </w:r>
      <w:r w:rsidRPr="0035165D">
        <w:rPr>
          <w:rFonts w:ascii="Book Antiqua" w:hAnsi="Book Antiqua" w:cs="Book Antiqua"/>
          <w:color w:val="000000"/>
          <w:shd w:val="clear" w:color="auto" w:fill="FFFFFF"/>
          <w:lang w:eastAsia="zh-CN"/>
        </w:rPr>
        <w:t xml:space="preserve"> </w:t>
      </w:r>
      <w:r w:rsidRPr="0035165D">
        <w:rPr>
          <w:rFonts w:ascii="Book Antiqua" w:eastAsia="Book Antiqua" w:hAnsi="Book Antiqua" w:cs="Book Antiqua"/>
          <w:color w:val="000000"/>
        </w:rPr>
        <w:t>5-aminosalicylates</w:t>
      </w:r>
      <w:r w:rsidRPr="0035165D">
        <w:rPr>
          <w:rFonts w:ascii="Book Antiqua" w:eastAsia="Book Antiqua" w:hAnsi="Book Antiqua" w:cs="Book Antiqua"/>
          <w:color w:val="000000"/>
          <w:shd w:val="clear" w:color="auto" w:fill="FFFFFF"/>
        </w:rPr>
        <w:t xml:space="preserve"> appear to play a role in the reduction of hemoglobin A1c (HbA1c), although the literature suggests these may be falsely low readings. Consequently, monitoring of people with diabetes on these agents may require daily monitoring of capillary blood sugars rather than relying simply on HbA1c; for example </w:t>
      </w:r>
      <w:proofErr w:type="spellStart"/>
      <w:r w:rsidRPr="0035165D">
        <w:rPr>
          <w:rFonts w:ascii="Book Antiqua" w:eastAsia="Book Antiqua" w:hAnsi="Book Antiqua" w:cs="Book Antiqua"/>
          <w:color w:val="000000"/>
          <w:shd w:val="clear" w:color="auto" w:fill="FFFFFF"/>
        </w:rPr>
        <w:t>fructosamine</w:t>
      </w:r>
      <w:proofErr w:type="spellEnd"/>
      <w:r w:rsidRPr="0035165D">
        <w:rPr>
          <w:rFonts w:ascii="Book Antiqua" w:eastAsia="Book Antiqua" w:hAnsi="Book Antiqua" w:cs="Book Antiqua"/>
          <w:color w:val="000000"/>
          <w:shd w:val="clear" w:color="auto" w:fill="FFFFFF"/>
        </w:rPr>
        <w:t xml:space="preserve"> performed 3-6 mo</w:t>
      </w:r>
      <w:r w:rsidR="00577C28" w:rsidRPr="0035165D">
        <w:rPr>
          <w:rFonts w:ascii="Book Antiqua" w:eastAsia="Book Antiqua" w:hAnsi="Book Antiqua" w:cs="Book Antiqua"/>
          <w:color w:val="000000"/>
          <w:shd w:val="clear" w:color="auto" w:fill="FFFFFF"/>
        </w:rPr>
        <w:t>nthly</w:t>
      </w:r>
      <w:r w:rsidRPr="0035165D">
        <w:rPr>
          <w:rFonts w:ascii="Book Antiqua" w:eastAsia="Book Antiqua" w:hAnsi="Book Antiqua" w:cs="Book Antiqua"/>
          <w:color w:val="000000"/>
          <w:shd w:val="clear" w:color="auto" w:fill="FFFFFF"/>
        </w:rPr>
        <w:t>, although this risks missing the rise in readings.</w:t>
      </w:r>
      <w:r w:rsidRPr="0035165D">
        <w:rPr>
          <w:rFonts w:ascii="Book Antiqua" w:hAnsi="Book Antiqua" w:cs="Book Antiqua" w:hint="eastAsia"/>
          <w:color w:val="000000"/>
          <w:shd w:val="clear" w:color="auto" w:fill="FFFFFF"/>
          <w:lang w:eastAsia="zh-CN"/>
        </w:rPr>
        <w:t xml:space="preserve"> </w:t>
      </w:r>
      <w:r w:rsidRPr="0035165D">
        <w:rPr>
          <w:rFonts w:ascii="Book Antiqua" w:eastAsia="Book Antiqua" w:hAnsi="Book Antiqua" w:cs="Book Antiqua"/>
          <w:color w:val="000000"/>
          <w:shd w:val="clear" w:color="auto" w:fill="FFFFFF"/>
        </w:rPr>
        <w:t xml:space="preserve">There is only limited evidence of the effects of thiopurines on </w:t>
      </w:r>
      <w:r w:rsidRPr="0035165D">
        <w:rPr>
          <w:rFonts w:ascii="Book Antiqua" w:hAnsi="Book Antiqua" w:cs="Book Antiqua" w:hint="eastAsia"/>
          <w:color w:val="000000"/>
          <w:shd w:val="clear" w:color="auto" w:fill="FFFFFF"/>
          <w:lang w:eastAsia="zh-CN"/>
        </w:rPr>
        <w:t>d</w:t>
      </w:r>
      <w:r w:rsidRPr="0035165D">
        <w:rPr>
          <w:rFonts w:ascii="Book Antiqua" w:eastAsia="Book Antiqua" w:hAnsi="Book Antiqua" w:cs="Book Antiqua"/>
          <w:color w:val="000000"/>
          <w:shd w:val="clear" w:color="auto" w:fill="FFFFFF"/>
        </w:rPr>
        <w:t xml:space="preserve">iabetes and further investigation is needed into the possible relationship between them. However, given the current available evidence it may be preferable to commence patients with </w:t>
      </w:r>
      <w:r w:rsidRPr="0035165D">
        <w:rPr>
          <w:rFonts w:ascii="Book Antiqua" w:hAnsi="Book Antiqua" w:cs="Book Antiqua" w:hint="eastAsia"/>
          <w:color w:val="000000"/>
          <w:shd w:val="clear" w:color="auto" w:fill="FFFFFF"/>
          <w:lang w:eastAsia="zh-CN"/>
        </w:rPr>
        <w:t>d</w:t>
      </w:r>
      <w:r w:rsidRPr="0035165D">
        <w:rPr>
          <w:rFonts w:ascii="Book Antiqua" w:eastAsia="Book Antiqua" w:hAnsi="Book Antiqua" w:cs="Book Antiqua"/>
          <w:color w:val="000000"/>
          <w:shd w:val="clear" w:color="auto" w:fill="FFFFFF"/>
        </w:rPr>
        <w:t xml:space="preserve">iabetes on </w:t>
      </w:r>
      <w:r w:rsidRPr="0035165D">
        <w:rPr>
          <w:rFonts w:ascii="Book Antiqua" w:eastAsia="Book Antiqua" w:hAnsi="Book Antiqua" w:cs="Book Antiqua"/>
          <w:color w:val="000000"/>
          <w:shd w:val="clear" w:color="auto" w:fill="FFFFFF"/>
        </w:rPr>
        <w:lastRenderedPageBreak/>
        <w:t>thiopurines as soon as possible, whilst also monitoring for side effects such as pancreatitis.</w:t>
      </w:r>
      <w:r w:rsidRPr="0035165D">
        <w:rPr>
          <w:rFonts w:ascii="Book Antiqua" w:hAnsi="Book Antiqua" w:cs="Book Antiqua"/>
          <w:color w:val="000000"/>
          <w:shd w:val="clear" w:color="auto" w:fill="FFFFFF"/>
          <w:lang w:eastAsia="zh-CN"/>
        </w:rPr>
        <w:t xml:space="preserve"> </w:t>
      </w:r>
      <w:r w:rsidRPr="0035165D">
        <w:rPr>
          <w:rFonts w:ascii="Book Antiqua" w:eastAsia="Book Antiqua" w:hAnsi="Book Antiqua" w:cs="Book Antiqua"/>
          <w:color w:val="000000"/>
          <w:shd w:val="clear" w:color="auto" w:fill="FFFFFF"/>
        </w:rPr>
        <w:t xml:space="preserve">There appears to be more evidence supporting a link between </w:t>
      </w:r>
      <w:r w:rsidRPr="0035165D">
        <w:rPr>
          <w:rFonts w:ascii="Book Antiqua" w:eastAsia="Book Antiqua" w:hAnsi="Book Antiqua" w:cs="Book Antiqua" w:hint="eastAsia"/>
          <w:color w:val="000000"/>
          <w:shd w:val="clear" w:color="auto" w:fill="FFFFFF"/>
        </w:rPr>
        <w:t>t</w:t>
      </w:r>
      <w:r w:rsidRPr="0035165D">
        <w:rPr>
          <w:rFonts w:ascii="Book Antiqua" w:eastAsia="Book Antiqua" w:hAnsi="Book Antiqua" w:cs="Book Antiqua"/>
          <w:color w:val="000000"/>
          <w:shd w:val="clear" w:color="auto" w:fill="FFFFFF"/>
        </w:rPr>
        <w:t>umor necrosis factor-α</w:t>
      </w:r>
      <w:r w:rsidRPr="0035165D">
        <w:rPr>
          <w:rFonts w:ascii="Book Antiqua" w:eastAsia="Book Antiqua" w:hAnsi="Book Antiqua" w:cs="Book Antiqua" w:hint="eastAsia"/>
          <w:color w:val="000000"/>
          <w:shd w:val="clear" w:color="auto" w:fill="FFFFFF"/>
        </w:rPr>
        <w:t xml:space="preserve"> </w:t>
      </w:r>
      <w:r w:rsidRPr="0035165D">
        <w:rPr>
          <w:rFonts w:ascii="Book Antiqua" w:eastAsia="Book Antiqua" w:hAnsi="Book Antiqua" w:cs="Book Antiqua"/>
          <w:color w:val="000000"/>
          <w:shd w:val="clear" w:color="auto" w:fill="FFFFFF"/>
        </w:rPr>
        <w:t xml:space="preserve">inhibitors and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shd w:val="clear" w:color="auto" w:fill="FFFFFF"/>
        </w:rPr>
        <w:t>. Both infliximab and adalimumab have evidence suggesting that both can cause reduced blood sugar levels. Further studies on the effects of the various biological agents mentioned are required alongside any novel biologic therapy and the impact of dual biologic therapy in the future.</w:t>
      </w:r>
    </w:p>
    <w:p w14:paraId="7D2F2D0B" w14:textId="77777777" w:rsidR="00743710" w:rsidRPr="0035165D" w:rsidRDefault="00743710">
      <w:pPr>
        <w:spacing w:line="360" w:lineRule="auto"/>
        <w:jc w:val="both"/>
        <w:rPr>
          <w:rFonts w:ascii="Book Antiqua" w:hAnsi="Book Antiqua"/>
        </w:rPr>
      </w:pPr>
    </w:p>
    <w:p w14:paraId="15DFF755"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bCs/>
          <w:color w:val="000000"/>
        </w:rPr>
        <w:t xml:space="preserve">Key Words: </w:t>
      </w:r>
      <w:r w:rsidRPr="0035165D">
        <w:rPr>
          <w:rFonts w:ascii="Book Antiqua" w:eastAsia="Book Antiqua" w:hAnsi="Book Antiqua" w:cs="Book Antiqua"/>
          <w:color w:val="000000"/>
        </w:rPr>
        <w:t xml:space="preserve">Inflammatory </w:t>
      </w:r>
      <w:r w:rsidRPr="0035165D">
        <w:rPr>
          <w:rFonts w:ascii="Book Antiqua" w:hAnsi="Book Antiqua" w:cs="Book Antiqua" w:hint="eastAsia"/>
          <w:color w:val="000000"/>
          <w:lang w:eastAsia="zh-CN"/>
        </w:rPr>
        <w:t>b</w:t>
      </w:r>
      <w:r w:rsidRPr="0035165D">
        <w:rPr>
          <w:rFonts w:ascii="Book Antiqua" w:eastAsia="Book Antiqua" w:hAnsi="Book Antiqua" w:cs="Book Antiqua"/>
          <w:color w:val="000000"/>
        </w:rPr>
        <w:t xml:space="preserve">owel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 xml:space="preserve">isease; Diabetes </w:t>
      </w:r>
      <w:r w:rsidRPr="0035165D">
        <w:rPr>
          <w:rFonts w:ascii="Book Antiqua" w:hAnsi="Book Antiqua" w:cs="Book Antiqua" w:hint="eastAsia"/>
          <w:color w:val="000000"/>
          <w:lang w:eastAsia="zh-CN"/>
        </w:rPr>
        <w:t>m</w:t>
      </w:r>
      <w:r w:rsidRPr="0035165D">
        <w:rPr>
          <w:rFonts w:ascii="Book Antiqua" w:eastAsia="Book Antiqua" w:hAnsi="Book Antiqua" w:cs="Book Antiqua"/>
          <w:color w:val="000000"/>
        </w:rPr>
        <w:t xml:space="preserve">ellitus; Crohn's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 xml:space="preserve">isease; </w:t>
      </w:r>
      <w:r w:rsidR="008D7BFD" w:rsidRPr="0035165D">
        <w:rPr>
          <w:rFonts w:ascii="Book Antiqua" w:hAnsi="Book Antiqua" w:cs="Book Antiqua"/>
          <w:color w:val="000000"/>
          <w:shd w:val="clear" w:color="auto" w:fill="FFFFFF"/>
          <w:lang w:eastAsia="zh-CN"/>
        </w:rPr>
        <w:t>U</w:t>
      </w:r>
      <w:r w:rsidR="008D7BFD" w:rsidRPr="0035165D">
        <w:rPr>
          <w:rFonts w:ascii="Book Antiqua" w:eastAsia="Book Antiqua" w:hAnsi="Book Antiqua" w:cs="Book Antiqua"/>
          <w:color w:val="000000"/>
          <w:shd w:val="clear" w:color="auto" w:fill="FFFFFF"/>
        </w:rPr>
        <w:t xml:space="preserve">lcerative </w:t>
      </w:r>
      <w:r w:rsidR="008D7BFD" w:rsidRPr="0035165D">
        <w:rPr>
          <w:rFonts w:ascii="Book Antiqua" w:hAnsi="Book Antiqua" w:cs="Book Antiqua" w:hint="eastAsia"/>
          <w:color w:val="000000"/>
          <w:shd w:val="clear" w:color="auto" w:fill="FFFFFF"/>
          <w:lang w:eastAsia="zh-CN"/>
        </w:rPr>
        <w:t>c</w:t>
      </w:r>
      <w:r w:rsidR="008D7BFD" w:rsidRPr="0035165D">
        <w:rPr>
          <w:rFonts w:ascii="Book Antiqua" w:eastAsia="Book Antiqua" w:hAnsi="Book Antiqua" w:cs="Book Antiqua"/>
          <w:color w:val="000000"/>
          <w:shd w:val="clear" w:color="auto" w:fill="FFFFFF"/>
        </w:rPr>
        <w:t>olitis</w:t>
      </w:r>
      <w:r w:rsidRPr="0035165D">
        <w:rPr>
          <w:rFonts w:ascii="Book Antiqua" w:eastAsia="Book Antiqua" w:hAnsi="Book Antiqua" w:cs="Book Antiqua"/>
          <w:color w:val="000000"/>
        </w:rPr>
        <w:t>; Anti-</w:t>
      </w:r>
      <w:r w:rsidRPr="0035165D">
        <w:rPr>
          <w:rFonts w:ascii="Book Antiqua" w:eastAsia="Book Antiqua" w:hAnsi="Book Antiqua" w:cs="Book Antiqua" w:hint="eastAsia"/>
          <w:color w:val="000000"/>
          <w:shd w:val="clear" w:color="auto" w:fill="FFFFFF"/>
        </w:rPr>
        <w:t>t</w:t>
      </w:r>
      <w:r w:rsidRPr="0035165D">
        <w:rPr>
          <w:rFonts w:ascii="Book Antiqua" w:eastAsia="Book Antiqua" w:hAnsi="Book Antiqua" w:cs="Book Antiqua"/>
          <w:color w:val="000000"/>
          <w:shd w:val="clear" w:color="auto" w:fill="FFFFFF"/>
        </w:rPr>
        <w:t>umor necrosis factor</w:t>
      </w:r>
      <w:r w:rsidRPr="0035165D">
        <w:rPr>
          <w:rFonts w:ascii="Book Antiqua" w:hAnsi="Book Antiqua"/>
        </w:rPr>
        <w:t>-α</w:t>
      </w:r>
      <w:r w:rsidRPr="0035165D">
        <w:rPr>
          <w:rFonts w:ascii="Book Antiqua" w:eastAsia="Book Antiqua" w:hAnsi="Book Antiqua" w:cs="Book Antiqua"/>
          <w:color w:val="000000"/>
        </w:rPr>
        <w:t>; Corticosteroids</w:t>
      </w:r>
    </w:p>
    <w:p w14:paraId="3763FA79" w14:textId="77777777" w:rsidR="002F308F" w:rsidRDefault="002F308F" w:rsidP="002F308F">
      <w:pPr>
        <w:rPr>
          <w:rFonts w:asciiTheme="minorEastAsia" w:hAnsiTheme="minorEastAsia"/>
          <w:b/>
          <w:lang w:eastAsia="zh-CN"/>
        </w:rPr>
      </w:pPr>
      <w:bookmarkStart w:id="3" w:name="_Hlk79137660"/>
    </w:p>
    <w:p w14:paraId="118CD72A" w14:textId="77777777" w:rsidR="002F308F" w:rsidRDefault="002F308F" w:rsidP="002F308F">
      <w:pPr>
        <w:spacing w:line="360" w:lineRule="auto"/>
        <w:rPr>
          <w:rFonts w:ascii="Book Antiqua" w:eastAsia="Book Antiqua" w:hAnsi="Book Antiqua" w:cs="Book Antiqua" w:hint="eastAsia"/>
          <w:color w:val="000000"/>
        </w:rPr>
      </w:pPr>
      <w:bookmarkStart w:id="4" w:name="_Hlk79137654"/>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3"/>
      <w:bookmarkEnd w:id="4"/>
    </w:p>
    <w:p w14:paraId="4C2046EE" w14:textId="77777777" w:rsidR="00743710" w:rsidRPr="0035165D" w:rsidRDefault="00743710">
      <w:pPr>
        <w:spacing w:line="360" w:lineRule="auto"/>
        <w:jc w:val="both"/>
        <w:rPr>
          <w:rFonts w:ascii="Book Antiqua" w:hAnsi="Book Antiqua"/>
        </w:rPr>
      </w:pPr>
    </w:p>
    <w:p w14:paraId="75662A24" w14:textId="77777777" w:rsidR="009969F4" w:rsidRDefault="009969F4" w:rsidP="0007122B">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Citation: </w:t>
      </w:r>
      <w:r w:rsidR="00AC1D50" w:rsidRPr="0035165D">
        <w:rPr>
          <w:rFonts w:ascii="Book Antiqua" w:eastAsia="Book Antiqua" w:hAnsi="Book Antiqua" w:cs="Book Antiqua"/>
          <w:color w:val="000000"/>
        </w:rPr>
        <w:t xml:space="preserve">Bower JAJ, </w:t>
      </w:r>
      <w:proofErr w:type="spellStart"/>
      <w:r w:rsidR="00AC1D50" w:rsidRPr="0035165D">
        <w:rPr>
          <w:rFonts w:ascii="Book Antiqua" w:eastAsia="Book Antiqua" w:hAnsi="Book Antiqua" w:cs="Book Antiqua"/>
          <w:color w:val="000000"/>
        </w:rPr>
        <w:t>O'Flynn</w:t>
      </w:r>
      <w:proofErr w:type="spellEnd"/>
      <w:r w:rsidR="00AC1D50" w:rsidRPr="0035165D">
        <w:rPr>
          <w:rFonts w:ascii="Book Antiqua" w:eastAsia="Book Antiqua" w:hAnsi="Book Antiqua" w:cs="Book Antiqua"/>
          <w:color w:val="000000"/>
        </w:rPr>
        <w:t xml:space="preserve"> L, </w:t>
      </w:r>
      <w:proofErr w:type="spellStart"/>
      <w:r w:rsidR="00AC1D50" w:rsidRPr="0035165D">
        <w:rPr>
          <w:rFonts w:ascii="Book Antiqua" w:eastAsia="Book Antiqua" w:hAnsi="Book Antiqua" w:cs="Book Antiqua"/>
          <w:color w:val="000000"/>
        </w:rPr>
        <w:t>Kakad</w:t>
      </w:r>
      <w:proofErr w:type="spellEnd"/>
      <w:r w:rsidR="00AC1D50" w:rsidRPr="0035165D">
        <w:rPr>
          <w:rFonts w:ascii="Book Antiqua" w:eastAsia="Book Antiqua" w:hAnsi="Book Antiqua" w:cs="Book Antiqua"/>
          <w:color w:val="000000"/>
        </w:rPr>
        <w:t xml:space="preserve"> R, </w:t>
      </w:r>
      <w:proofErr w:type="spellStart"/>
      <w:r w:rsidR="00AC1D50" w:rsidRPr="0035165D">
        <w:rPr>
          <w:rFonts w:ascii="Book Antiqua" w:eastAsia="Book Antiqua" w:hAnsi="Book Antiqua" w:cs="Book Antiqua"/>
          <w:color w:val="000000"/>
        </w:rPr>
        <w:t>Aldulaimi</w:t>
      </w:r>
      <w:proofErr w:type="spellEnd"/>
      <w:r w:rsidR="00AC1D50" w:rsidRPr="0035165D">
        <w:rPr>
          <w:rFonts w:ascii="Book Antiqua" w:eastAsia="Book Antiqua" w:hAnsi="Book Antiqua" w:cs="Book Antiqua"/>
          <w:color w:val="000000"/>
        </w:rPr>
        <w:t xml:space="preserve"> D. Effect of inflammatory bowel disease treatments on patients with diabetes mellitus. </w:t>
      </w:r>
      <w:r w:rsidR="00AC1D50" w:rsidRPr="0035165D">
        <w:rPr>
          <w:rFonts w:ascii="Book Antiqua" w:eastAsia="Book Antiqua" w:hAnsi="Book Antiqua" w:cs="Book Antiqua"/>
          <w:i/>
          <w:iCs/>
          <w:color w:val="000000"/>
        </w:rPr>
        <w:t>World J Diabetes</w:t>
      </w:r>
      <w:r w:rsidR="00AC1D50" w:rsidRPr="0035165D">
        <w:rPr>
          <w:rFonts w:ascii="Book Antiqua" w:eastAsia="Book Antiqua" w:hAnsi="Book Antiqua" w:cs="Book Antiqua"/>
          <w:color w:val="000000"/>
        </w:rPr>
        <w:t xml:space="preserve"> 2021; </w:t>
      </w:r>
      <w:r w:rsidR="0007122B" w:rsidRPr="0035165D">
        <w:rPr>
          <w:rFonts w:ascii="Book Antiqua" w:eastAsia="Book Antiqua" w:hAnsi="Book Antiqua" w:cs="Book Antiqua"/>
          <w:color w:val="000000"/>
        </w:rPr>
        <w:t>12(</w:t>
      </w:r>
      <w:r w:rsidR="0007122B" w:rsidRPr="0035165D">
        <w:rPr>
          <w:rFonts w:ascii="Book Antiqua" w:hAnsi="Book Antiqua" w:cs="Book Antiqua" w:hint="eastAsia"/>
          <w:color w:val="000000"/>
          <w:lang w:eastAsia="zh-CN"/>
        </w:rPr>
        <w:t>8</w:t>
      </w:r>
      <w:r w:rsidR="0007122B" w:rsidRPr="0035165D">
        <w:rPr>
          <w:rFonts w:ascii="Book Antiqua" w:eastAsia="Book Antiqua" w:hAnsi="Book Antiqua" w:cs="Book Antiqua"/>
          <w:color w:val="000000"/>
        </w:rPr>
        <w:t xml:space="preserve">): </w:t>
      </w:r>
      <w:r w:rsidR="006F2869">
        <w:rPr>
          <w:rFonts w:ascii="Book Antiqua" w:hAnsi="Book Antiqua"/>
          <w:bCs/>
          <w:color w:val="000000"/>
        </w:rPr>
        <w:t>1248-1254</w:t>
      </w:r>
      <w:r w:rsidR="0007122B" w:rsidRPr="0035165D">
        <w:rPr>
          <w:rFonts w:ascii="Book Antiqua" w:eastAsia="Book Antiqua" w:hAnsi="Book Antiqua" w:cs="Book Antiqua"/>
          <w:color w:val="000000"/>
        </w:rPr>
        <w:t xml:space="preserve"> </w:t>
      </w:r>
    </w:p>
    <w:p w14:paraId="371C69C1" w14:textId="1EA32F9C" w:rsidR="008E275D" w:rsidRDefault="0007122B" w:rsidP="0007122B">
      <w:pPr>
        <w:spacing w:line="360" w:lineRule="auto"/>
        <w:jc w:val="both"/>
        <w:rPr>
          <w:rFonts w:ascii="Book Antiqua" w:eastAsia="Book Antiqua" w:hAnsi="Book Antiqua" w:cs="Book Antiqua"/>
          <w:color w:val="000000"/>
        </w:rPr>
      </w:pPr>
      <w:r w:rsidRPr="009969F4">
        <w:rPr>
          <w:rFonts w:ascii="Book Antiqua" w:eastAsia="Book Antiqua" w:hAnsi="Book Antiqua" w:cs="Book Antiqua"/>
          <w:b/>
          <w:bCs/>
          <w:color w:val="000000"/>
        </w:rPr>
        <w:t>URL:</w:t>
      </w:r>
      <w:r w:rsidRPr="0035165D">
        <w:rPr>
          <w:rFonts w:ascii="Book Antiqua" w:eastAsia="Book Antiqua" w:hAnsi="Book Antiqua" w:cs="Book Antiqua"/>
          <w:color w:val="000000"/>
        </w:rPr>
        <w:t xml:space="preserve"> https://www.wjgnet.com/1948-9358/full/v12/i</w:t>
      </w:r>
      <w:r w:rsidRPr="0035165D">
        <w:rPr>
          <w:rFonts w:ascii="Book Antiqua" w:hAnsi="Book Antiqua" w:cs="Book Antiqua" w:hint="eastAsia"/>
          <w:color w:val="000000"/>
          <w:lang w:eastAsia="zh-CN"/>
        </w:rPr>
        <w:t>8</w:t>
      </w:r>
      <w:r w:rsidRPr="0035165D">
        <w:rPr>
          <w:rFonts w:ascii="Book Antiqua" w:eastAsia="Book Antiqua" w:hAnsi="Book Antiqua" w:cs="Book Antiqua"/>
          <w:color w:val="000000"/>
        </w:rPr>
        <w:t>/</w:t>
      </w:r>
      <w:r w:rsidR="006F2869">
        <w:rPr>
          <w:rFonts w:ascii="Book Antiqua" w:hAnsi="Book Antiqua"/>
          <w:bCs/>
          <w:color w:val="000000"/>
        </w:rPr>
        <w:t>1248</w:t>
      </w:r>
      <w:r w:rsidRPr="0035165D">
        <w:rPr>
          <w:rFonts w:ascii="Book Antiqua" w:eastAsia="Book Antiqua" w:hAnsi="Book Antiqua" w:cs="Book Antiqua"/>
          <w:color w:val="000000"/>
        </w:rPr>
        <w:t xml:space="preserve">.htm </w:t>
      </w:r>
    </w:p>
    <w:p w14:paraId="692D8296" w14:textId="16F7AFB5" w:rsidR="0007122B" w:rsidRPr="0035165D" w:rsidRDefault="0007122B" w:rsidP="0007122B">
      <w:pPr>
        <w:spacing w:line="360" w:lineRule="auto"/>
        <w:jc w:val="both"/>
      </w:pPr>
      <w:r w:rsidRPr="009969F4">
        <w:rPr>
          <w:rFonts w:ascii="Book Antiqua" w:eastAsia="Book Antiqua" w:hAnsi="Book Antiqua" w:cs="Book Antiqua"/>
          <w:b/>
          <w:bCs/>
          <w:color w:val="000000"/>
        </w:rPr>
        <w:t xml:space="preserve">DOI: </w:t>
      </w:r>
      <w:r w:rsidRPr="0035165D">
        <w:rPr>
          <w:rFonts w:ascii="Book Antiqua" w:eastAsia="Book Antiqua" w:hAnsi="Book Antiqua" w:cs="Book Antiqua"/>
          <w:color w:val="000000"/>
        </w:rPr>
        <w:t>https://dx.doi.org/10.4239/wjd.v12.i</w:t>
      </w:r>
      <w:r w:rsidRPr="0035165D">
        <w:rPr>
          <w:rFonts w:ascii="Book Antiqua" w:hAnsi="Book Antiqua" w:cs="Book Antiqua" w:hint="eastAsia"/>
          <w:color w:val="000000"/>
          <w:lang w:eastAsia="zh-CN"/>
        </w:rPr>
        <w:t>8</w:t>
      </w:r>
      <w:r w:rsidRPr="0035165D">
        <w:rPr>
          <w:rFonts w:ascii="Book Antiqua" w:eastAsia="Book Antiqua" w:hAnsi="Book Antiqua" w:cs="Book Antiqua"/>
          <w:color w:val="000000"/>
        </w:rPr>
        <w:t>.</w:t>
      </w:r>
      <w:r w:rsidR="006F2869">
        <w:rPr>
          <w:rFonts w:ascii="Book Antiqua" w:hAnsi="Book Antiqua"/>
          <w:bCs/>
          <w:color w:val="000000"/>
        </w:rPr>
        <w:t>1248</w:t>
      </w:r>
    </w:p>
    <w:p w14:paraId="0D4DE424" w14:textId="38F34F14" w:rsidR="00743710" w:rsidRPr="0035165D" w:rsidRDefault="00743710">
      <w:pPr>
        <w:spacing w:line="360" w:lineRule="auto"/>
        <w:jc w:val="both"/>
        <w:rPr>
          <w:rFonts w:ascii="Book Antiqua" w:hAnsi="Book Antiqua"/>
        </w:rPr>
      </w:pPr>
    </w:p>
    <w:p w14:paraId="0035FE17" w14:textId="77777777" w:rsidR="00743710" w:rsidRPr="0035165D" w:rsidRDefault="00743710">
      <w:pPr>
        <w:spacing w:line="360" w:lineRule="auto"/>
        <w:jc w:val="both"/>
        <w:rPr>
          <w:rFonts w:ascii="Book Antiqua" w:hAnsi="Book Antiqua"/>
        </w:rPr>
      </w:pPr>
    </w:p>
    <w:p w14:paraId="326176FF" w14:textId="77777777" w:rsidR="00743710" w:rsidRPr="0035165D" w:rsidRDefault="00AC1D50">
      <w:pPr>
        <w:spacing w:line="360" w:lineRule="auto"/>
        <w:jc w:val="both"/>
        <w:rPr>
          <w:rFonts w:ascii="Book Antiqua" w:hAnsi="Book Antiqua"/>
          <w:lang w:eastAsia="zh-CN"/>
        </w:rPr>
      </w:pPr>
      <w:r w:rsidRPr="0035165D">
        <w:rPr>
          <w:rFonts w:ascii="Book Antiqua" w:eastAsia="Book Antiqua" w:hAnsi="Book Antiqua" w:cs="Book Antiqua"/>
          <w:b/>
          <w:bCs/>
          <w:color w:val="000000"/>
        </w:rPr>
        <w:t xml:space="preserve">Core Tip: </w:t>
      </w:r>
      <w:r w:rsidRPr="0035165D">
        <w:rPr>
          <w:rFonts w:ascii="Book Antiqua" w:eastAsia="Book Antiqua" w:hAnsi="Book Antiqua" w:cs="Book Antiqua"/>
          <w:color w:val="000000"/>
        </w:rPr>
        <w:t xml:space="preserve">For patients with diabetes mellitus and inflammatory bowel disease, medication may influence </w:t>
      </w:r>
      <w:proofErr w:type="spellStart"/>
      <w:r w:rsidRPr="0035165D">
        <w:rPr>
          <w:rFonts w:ascii="Book Antiqua" w:eastAsia="Book Antiqua" w:hAnsi="Book Antiqua" w:cs="Book Antiqua"/>
          <w:color w:val="000000"/>
        </w:rPr>
        <w:t>glycaemic</w:t>
      </w:r>
      <w:proofErr w:type="spellEnd"/>
      <w:r w:rsidRPr="0035165D">
        <w:rPr>
          <w:rFonts w:ascii="Book Antiqua" w:eastAsia="Book Antiqua" w:hAnsi="Book Antiqua" w:cs="Book Antiqua"/>
          <w:color w:val="000000"/>
        </w:rPr>
        <w:t xml:space="preserve"> control. Furthermore, immunosuppressive therapy may modify the likelihood of other autoimmune conditions.</w:t>
      </w:r>
      <w:r w:rsidR="003E4CF4" w:rsidRPr="0035165D">
        <w:rPr>
          <w:rFonts w:ascii="Book Antiqua" w:hAnsi="Book Antiqua" w:cs="Book Antiqua" w:hint="eastAsia"/>
          <w:color w:val="000000"/>
          <w:lang w:eastAsia="zh-CN"/>
        </w:rPr>
        <w:t xml:space="preserve"> </w:t>
      </w:r>
      <w:r w:rsidR="003E4CF4" w:rsidRPr="0035165D">
        <w:rPr>
          <w:rFonts w:ascii="Book Antiqua" w:hAnsi="Book Antiqua" w:cs="Book Antiqua"/>
          <w:color w:val="000000"/>
          <w:lang w:eastAsia="zh-CN"/>
        </w:rPr>
        <w:t>Further studies on the effects of the various biological agents mentioned are required alongside any novel biologic therapy and the impact of dual biologic therapy in the future.</w:t>
      </w:r>
    </w:p>
    <w:p w14:paraId="601EE8C8" w14:textId="77777777" w:rsidR="00743710" w:rsidRPr="0035165D" w:rsidRDefault="00743710">
      <w:pPr>
        <w:spacing w:line="360" w:lineRule="auto"/>
        <w:jc w:val="both"/>
        <w:rPr>
          <w:rFonts w:ascii="Book Antiqua" w:hAnsi="Book Antiqua"/>
        </w:rPr>
      </w:pPr>
    </w:p>
    <w:p w14:paraId="1CD52836"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aps/>
          <w:color w:val="000000"/>
          <w:u w:val="single"/>
        </w:rPr>
        <w:br w:type="page"/>
      </w:r>
      <w:r w:rsidRPr="0035165D">
        <w:rPr>
          <w:rFonts w:ascii="Book Antiqua" w:eastAsia="Book Antiqua" w:hAnsi="Book Antiqua" w:cs="Book Antiqua"/>
          <w:b/>
          <w:caps/>
          <w:color w:val="000000"/>
          <w:u w:val="single"/>
        </w:rPr>
        <w:lastRenderedPageBreak/>
        <w:t>INTRODUCTION</w:t>
      </w:r>
    </w:p>
    <w:p w14:paraId="38745425" w14:textId="5B06BA70"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As medical care progresses and the number of patients with chronic conditions increases there is the inevitable challenge of managing patients with multiple co-morbidities. Inflammatory </w:t>
      </w:r>
      <w:r w:rsidRPr="0035165D">
        <w:rPr>
          <w:rFonts w:ascii="Book Antiqua" w:hAnsi="Book Antiqua" w:cs="Book Antiqua" w:hint="eastAsia"/>
          <w:color w:val="000000"/>
          <w:lang w:eastAsia="zh-CN"/>
        </w:rPr>
        <w:t>b</w:t>
      </w:r>
      <w:r w:rsidRPr="0035165D">
        <w:rPr>
          <w:rFonts w:ascii="Book Antiqua" w:eastAsia="Book Antiqua" w:hAnsi="Book Antiqua" w:cs="Book Antiqua"/>
          <w:color w:val="000000"/>
        </w:rPr>
        <w:t xml:space="preserve">owel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 xml:space="preserve">isease (IBD) is an umbrella term for are inflammatory conditions affecting the gastrointestinal tract, the two most common forms being </w:t>
      </w:r>
      <w:r w:rsidR="007A3806" w:rsidRPr="0035165D">
        <w:rPr>
          <w:rFonts w:ascii="Book Antiqua" w:hAnsi="Book Antiqua" w:cs="Book Antiqua"/>
          <w:color w:val="000000"/>
          <w:lang w:eastAsia="zh-CN"/>
        </w:rPr>
        <w:t>ulcerative colitis</w:t>
      </w:r>
      <w:r w:rsidRPr="0035165D">
        <w:rPr>
          <w:rFonts w:ascii="Book Antiqua" w:eastAsia="Book Antiqua" w:hAnsi="Book Antiqua" w:cs="Book Antiqua"/>
          <w:color w:val="000000"/>
        </w:rPr>
        <w:t xml:space="preserve"> and Crohn’s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isease. These diseases, usually diagnosed in young adults, exhibit a relapsing and remitting course and usually require long-term treatment.</w:t>
      </w:r>
    </w:p>
    <w:p w14:paraId="61CCCF94"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t xml:space="preserve">Almost 6.8 million people globally have been diagnosed with </w:t>
      </w:r>
      <w:proofErr w:type="gramStart"/>
      <w:r w:rsidRPr="0035165D">
        <w:rPr>
          <w:rFonts w:ascii="Book Antiqua" w:eastAsia="Book Antiqua" w:hAnsi="Book Antiqua" w:cs="Book Antiqua"/>
          <w:color w:val="000000"/>
          <w:shd w:val="clear" w:color="auto" w:fill="FFFFFF"/>
        </w:rPr>
        <w:t>IBD</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1]</w:t>
      </w:r>
      <w:r w:rsidRPr="0035165D">
        <w:rPr>
          <w:rFonts w:ascii="Book Antiqua" w:eastAsia="Book Antiqua" w:hAnsi="Book Antiqua" w:cs="Book Antiqua"/>
          <w:color w:val="000000"/>
        </w:rPr>
        <w:t>; approximately one quarter of these people live in the U</w:t>
      </w:r>
      <w:r w:rsidRPr="0035165D">
        <w:rPr>
          <w:rFonts w:ascii="Book Antiqua" w:hAnsi="Book Antiqua" w:cs="Book Antiqua" w:hint="eastAsia"/>
          <w:color w:val="000000"/>
          <w:lang w:eastAsia="zh-CN"/>
        </w:rPr>
        <w:t>nited States</w:t>
      </w:r>
      <w:r w:rsidRPr="0035165D">
        <w:rPr>
          <w:rFonts w:ascii="Book Antiqua" w:eastAsia="Book Antiqua" w:hAnsi="Book Antiqua" w:cs="Book Antiqua"/>
          <w:color w:val="000000"/>
        </w:rPr>
        <w:t xml:space="preserve">, with a prevalence ranging from 252 to 439 cases </w:t>
      </w:r>
      <w:r w:rsidRPr="0035165D">
        <w:rPr>
          <w:rFonts w:ascii="Book Antiqua" w:eastAsia="Book Antiqua" w:hAnsi="Book Antiqua" w:cs="Book Antiqua"/>
          <w:i/>
          <w:color w:val="000000"/>
        </w:rPr>
        <w:t>per</w:t>
      </w:r>
      <w:r w:rsidRPr="0035165D">
        <w:rPr>
          <w:rFonts w:ascii="Book Antiqua" w:eastAsia="Book Antiqua" w:hAnsi="Book Antiqua" w:cs="Book Antiqua"/>
          <w:color w:val="000000"/>
        </w:rPr>
        <w:t xml:space="preserve"> 100000 population</w:t>
      </w:r>
      <w:r w:rsidRPr="0035165D">
        <w:rPr>
          <w:rFonts w:ascii="Book Antiqua" w:eastAsia="Book Antiqua" w:hAnsi="Book Antiqua" w:cs="Book Antiqua"/>
          <w:color w:val="000000"/>
          <w:vertAlign w:val="superscript"/>
        </w:rPr>
        <w:t>[2]</w:t>
      </w:r>
      <w:r w:rsidRPr="0035165D">
        <w:rPr>
          <w:rFonts w:ascii="Book Antiqua" w:eastAsia="Book Antiqua" w:hAnsi="Book Antiqua" w:cs="Book Antiqua"/>
          <w:color w:val="000000"/>
        </w:rPr>
        <w:t>. In the U</w:t>
      </w:r>
      <w:r w:rsidRPr="0035165D">
        <w:rPr>
          <w:rFonts w:ascii="Book Antiqua" w:hAnsi="Book Antiqua" w:cs="Book Antiqua" w:hint="eastAsia"/>
          <w:color w:val="000000"/>
          <w:lang w:eastAsia="zh-CN"/>
        </w:rPr>
        <w:t>nited Kingdom</w:t>
      </w:r>
      <w:r w:rsidRPr="0035165D">
        <w:rPr>
          <w:rFonts w:ascii="Book Antiqua" w:eastAsia="Book Antiqua" w:hAnsi="Book Antiqua" w:cs="Book Antiqua"/>
          <w:color w:val="000000"/>
        </w:rPr>
        <w:t>, the prevalence has been reported as high as 373</w:t>
      </w:r>
      <w:r w:rsidRPr="0035165D">
        <w:rPr>
          <w:rFonts w:ascii="Book Antiqua" w:eastAsia="Book Antiqua" w:hAnsi="Book Antiqua" w:cs="Book Antiqua"/>
          <w:i/>
          <w:color w:val="000000"/>
        </w:rPr>
        <w:t xml:space="preserve"> per</w:t>
      </w:r>
      <w:r w:rsidRPr="0035165D">
        <w:rPr>
          <w:rFonts w:ascii="Book Antiqua" w:eastAsia="Book Antiqua" w:hAnsi="Book Antiqua" w:cs="Book Antiqua"/>
          <w:color w:val="000000"/>
        </w:rPr>
        <w:t xml:space="preserve"> 100000 </w:t>
      </w:r>
      <w:proofErr w:type="gramStart"/>
      <w:r w:rsidRPr="0035165D">
        <w:rPr>
          <w:rFonts w:ascii="Book Antiqua" w:eastAsia="Book Antiqua" w:hAnsi="Book Antiqua" w:cs="Book Antiqua"/>
          <w:color w:val="000000"/>
        </w:rPr>
        <w:t>people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w:t>
      </w:r>
      <w:r w:rsidRPr="0035165D">
        <w:rPr>
          <w:rFonts w:ascii="Book Antiqua" w:eastAsia="Book Antiqua" w:hAnsi="Book Antiqua" w:cs="Book Antiqua"/>
          <w:color w:val="000000"/>
        </w:rPr>
        <w:t>. Australia had an estimated 89000 people living with IBD in 2018</w:t>
      </w:r>
      <w:r w:rsidRPr="0035165D">
        <w:rPr>
          <w:rFonts w:ascii="Book Antiqua" w:eastAsia="Book Antiqua" w:hAnsi="Book Antiqua" w:cs="Book Antiqua"/>
          <w:color w:val="000000"/>
          <w:vertAlign w:val="superscript"/>
        </w:rPr>
        <w:t>[4]</w:t>
      </w:r>
      <w:r w:rsidRPr="0035165D">
        <w:rPr>
          <w:rFonts w:ascii="Book Antiqua" w:eastAsia="Book Antiqua" w:hAnsi="Book Antiqua" w:cs="Book Antiqua"/>
          <w:color w:val="000000"/>
        </w:rPr>
        <w:t>.</w:t>
      </w:r>
    </w:p>
    <w:p w14:paraId="09444D31"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t xml:space="preserve">The global prevalence of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 xml:space="preserve">iabetes </w:t>
      </w:r>
      <w:r w:rsidRPr="0035165D">
        <w:rPr>
          <w:rFonts w:ascii="Book Antiqua" w:hAnsi="Book Antiqua" w:cs="Book Antiqua" w:hint="eastAsia"/>
          <w:color w:val="000000"/>
          <w:lang w:eastAsia="zh-CN"/>
        </w:rPr>
        <w:t>m</w:t>
      </w:r>
      <w:r w:rsidRPr="0035165D">
        <w:rPr>
          <w:rFonts w:ascii="Book Antiqua" w:eastAsia="Book Antiqua" w:hAnsi="Book Antiqua" w:cs="Book Antiqua"/>
          <w:color w:val="000000"/>
        </w:rPr>
        <w:t>ellitus</w:t>
      </w:r>
      <w:r w:rsidRPr="0035165D">
        <w:rPr>
          <w:rFonts w:ascii="Book Antiqua" w:hAnsi="Book Antiqua" w:cs="Book Antiqua" w:hint="eastAsia"/>
          <w:color w:val="000000"/>
          <w:lang w:eastAsia="zh-CN"/>
        </w:rPr>
        <w:t xml:space="preserve"> (</w:t>
      </w:r>
      <w:r w:rsidRPr="0035165D">
        <w:rPr>
          <w:rFonts w:ascii="Book Antiqua" w:hAnsi="Book Antiqua" w:cs="Book Antiqua" w:hint="eastAsia"/>
          <w:color w:val="000000"/>
          <w:shd w:val="clear" w:color="auto" w:fill="FFFFFF"/>
          <w:lang w:eastAsia="zh-CN"/>
        </w:rPr>
        <w:t>DM</w:t>
      </w:r>
      <w:r w:rsidRPr="0035165D">
        <w:rPr>
          <w:rFonts w:ascii="Book Antiqua" w:hAnsi="Book Antiqua" w:cs="Book Antiqua" w:hint="eastAsia"/>
          <w:color w:val="000000"/>
          <w:lang w:eastAsia="zh-CN"/>
        </w:rPr>
        <w:t>)</w:t>
      </w:r>
      <w:r w:rsidRPr="0035165D">
        <w:rPr>
          <w:rFonts w:ascii="Book Antiqua" w:eastAsia="Book Antiqua" w:hAnsi="Book Antiqua" w:cs="Book Antiqua"/>
          <w:color w:val="000000"/>
        </w:rPr>
        <w:t xml:space="preserve"> has been estimated as 9.3% in 2019; approximately 463 million </w:t>
      </w:r>
      <w:proofErr w:type="gramStart"/>
      <w:r w:rsidRPr="0035165D">
        <w:rPr>
          <w:rFonts w:ascii="Book Antiqua" w:eastAsia="Book Antiqua" w:hAnsi="Book Antiqua" w:cs="Book Antiqua"/>
          <w:color w:val="000000"/>
        </w:rPr>
        <w:t>people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5]</w:t>
      </w:r>
      <w:r w:rsidRPr="0035165D">
        <w:rPr>
          <w:rFonts w:ascii="Book Antiqua" w:eastAsia="Book Antiqua" w:hAnsi="Book Antiqua" w:cs="Book Antiqua"/>
          <w:color w:val="000000"/>
        </w:rPr>
        <w:t>. Given these figures, it is inevitable that these conditions will co-exist and treatment of one may have unintended consequences on the other.</w:t>
      </w:r>
    </w:p>
    <w:p w14:paraId="1C51FDE9"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shd w:val="clear" w:color="auto" w:fill="FFFFFF"/>
        </w:rPr>
        <w:t>IBD</w:t>
      </w:r>
      <w:r w:rsidRPr="0035165D">
        <w:rPr>
          <w:rFonts w:ascii="Book Antiqua" w:eastAsia="Book Antiqua" w:hAnsi="Book Antiqua" w:cs="Book Antiqua"/>
          <w:color w:val="000000"/>
        </w:rPr>
        <w:t xml:space="preserve">s can be treated with a number of topical and systemic treatments, including </w:t>
      </w:r>
      <w:proofErr w:type="spellStart"/>
      <w:r w:rsidRPr="0035165D">
        <w:rPr>
          <w:rFonts w:ascii="Book Antiqua" w:eastAsia="Book Antiqua" w:hAnsi="Book Antiqua" w:cs="Book Antiqua"/>
          <w:color w:val="000000"/>
        </w:rPr>
        <w:t>aminosalicylates</w:t>
      </w:r>
      <w:proofErr w:type="spellEnd"/>
      <w:r w:rsidRPr="0035165D">
        <w:rPr>
          <w:rFonts w:ascii="Book Antiqua" w:eastAsia="Book Antiqua" w:hAnsi="Book Antiqua" w:cs="Book Antiqua"/>
          <w:color w:val="000000"/>
        </w:rPr>
        <w:t xml:space="preserve">, steroids and biological </w:t>
      </w:r>
      <w:proofErr w:type="gramStart"/>
      <w:r w:rsidRPr="0035165D">
        <w:rPr>
          <w:rFonts w:ascii="Book Antiqua" w:eastAsia="Book Antiqua" w:hAnsi="Book Antiqua" w:cs="Book Antiqua"/>
          <w:color w:val="000000"/>
        </w:rPr>
        <w:t>agents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w:t>
      </w:r>
      <w:r w:rsidRPr="0035165D">
        <w:rPr>
          <w:rFonts w:ascii="Book Antiqua" w:eastAsia="Book Antiqua" w:hAnsi="Book Antiqua" w:cs="Book Antiqua"/>
          <w:color w:val="000000"/>
        </w:rPr>
        <w:t xml:space="preserve">. We conducted a review of the current published evidence for the effects these medications can have on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rPr>
        <w:t xml:space="preserve"> and </w:t>
      </w:r>
      <w:proofErr w:type="spellStart"/>
      <w:r w:rsidRPr="0035165D">
        <w:rPr>
          <w:rFonts w:ascii="Book Antiqua" w:eastAsia="Book Antiqua" w:hAnsi="Book Antiqua" w:cs="Book Antiqua"/>
          <w:color w:val="000000"/>
        </w:rPr>
        <w:t>glycaemic</w:t>
      </w:r>
      <w:proofErr w:type="spellEnd"/>
      <w:r w:rsidRPr="0035165D">
        <w:rPr>
          <w:rFonts w:ascii="Book Antiqua" w:eastAsia="Book Antiqua" w:hAnsi="Book Antiqua" w:cs="Book Antiqua"/>
          <w:color w:val="000000"/>
        </w:rPr>
        <w:t xml:space="preserve"> control.</w:t>
      </w:r>
    </w:p>
    <w:p w14:paraId="10869476" w14:textId="77777777" w:rsidR="00743710" w:rsidRPr="0035165D" w:rsidRDefault="00743710">
      <w:pPr>
        <w:spacing w:line="360" w:lineRule="auto"/>
        <w:jc w:val="both"/>
        <w:rPr>
          <w:rFonts w:ascii="Book Antiqua" w:hAnsi="Book Antiqua"/>
        </w:rPr>
      </w:pPr>
    </w:p>
    <w:p w14:paraId="15FA2AEB"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aps/>
          <w:color w:val="000000"/>
          <w:u w:val="single"/>
        </w:rPr>
        <w:t>Methodology</w:t>
      </w:r>
    </w:p>
    <w:p w14:paraId="394D27C1"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Using Medline and Embase, the search terms “</w:t>
      </w:r>
      <w:r w:rsidRPr="0035165D">
        <w:rPr>
          <w:rFonts w:ascii="Book Antiqua" w:eastAsia="Book Antiqua" w:hAnsi="Book Antiqua" w:cs="Book Antiqua"/>
          <w:color w:val="000000"/>
          <w:shd w:val="clear" w:color="auto" w:fill="FFFFFF"/>
        </w:rPr>
        <w:t>I</w:t>
      </w:r>
      <w:r w:rsidR="00DC4D51" w:rsidRPr="0035165D">
        <w:rPr>
          <w:rFonts w:ascii="Book Antiqua" w:eastAsia="Book Antiqua" w:hAnsi="Book Antiqua" w:cs="Book Antiqua"/>
          <w:color w:val="000000"/>
          <w:shd w:val="clear" w:color="auto" w:fill="FFFFFF"/>
        </w:rPr>
        <w:t xml:space="preserve">nflammatory </w:t>
      </w:r>
      <w:r w:rsidRPr="0035165D">
        <w:rPr>
          <w:rFonts w:ascii="Book Antiqua" w:eastAsia="Book Antiqua" w:hAnsi="Book Antiqua" w:cs="Book Antiqua"/>
          <w:color w:val="000000"/>
          <w:shd w:val="clear" w:color="auto" w:fill="FFFFFF"/>
        </w:rPr>
        <w:t>B</w:t>
      </w:r>
      <w:r w:rsidR="00DC4D51" w:rsidRPr="0035165D">
        <w:rPr>
          <w:rFonts w:ascii="Book Antiqua" w:eastAsia="Book Antiqua" w:hAnsi="Book Antiqua" w:cs="Book Antiqua"/>
          <w:color w:val="000000"/>
          <w:shd w:val="clear" w:color="auto" w:fill="FFFFFF"/>
        </w:rPr>
        <w:t xml:space="preserve">owel </w:t>
      </w:r>
      <w:r w:rsidRPr="0035165D">
        <w:rPr>
          <w:rFonts w:ascii="Book Antiqua" w:eastAsia="Book Antiqua" w:hAnsi="Book Antiqua" w:cs="Book Antiqua"/>
          <w:color w:val="000000"/>
          <w:shd w:val="clear" w:color="auto" w:fill="FFFFFF"/>
        </w:rPr>
        <w:t>D</w:t>
      </w:r>
      <w:r w:rsidR="00DC4D51" w:rsidRPr="0035165D">
        <w:rPr>
          <w:rFonts w:ascii="Book Antiqua" w:eastAsia="Book Antiqua" w:hAnsi="Book Antiqua" w:cs="Book Antiqua"/>
          <w:color w:val="000000"/>
          <w:shd w:val="clear" w:color="auto" w:fill="FFFFFF"/>
        </w:rPr>
        <w:t>isease</w:t>
      </w:r>
      <w:r w:rsidRPr="0035165D">
        <w:rPr>
          <w:rFonts w:ascii="Book Antiqua" w:eastAsia="Book Antiqua" w:hAnsi="Book Antiqua" w:cs="Book Antiqua"/>
          <w:color w:val="000000"/>
        </w:rPr>
        <w:t>” and “</w:t>
      </w:r>
      <w:r w:rsidRPr="0035165D">
        <w:rPr>
          <w:rFonts w:ascii="Book Antiqua" w:hAnsi="Book Antiqua" w:cs="Book Antiqua" w:hint="eastAsia"/>
          <w:color w:val="000000"/>
          <w:shd w:val="clear" w:color="auto" w:fill="FFFFFF"/>
          <w:lang w:eastAsia="zh-CN"/>
        </w:rPr>
        <w:t>D</w:t>
      </w:r>
      <w:r w:rsidR="00DC4D51" w:rsidRPr="0035165D">
        <w:rPr>
          <w:rFonts w:ascii="Book Antiqua" w:hAnsi="Book Antiqua" w:cs="Book Antiqua"/>
          <w:color w:val="000000"/>
          <w:shd w:val="clear" w:color="auto" w:fill="FFFFFF"/>
          <w:lang w:eastAsia="zh-CN"/>
        </w:rPr>
        <w:t xml:space="preserve">iabetes </w:t>
      </w:r>
      <w:r w:rsidRPr="0035165D">
        <w:rPr>
          <w:rFonts w:ascii="Book Antiqua" w:hAnsi="Book Antiqua" w:cs="Book Antiqua" w:hint="eastAsia"/>
          <w:color w:val="000000"/>
          <w:shd w:val="clear" w:color="auto" w:fill="FFFFFF"/>
          <w:lang w:eastAsia="zh-CN"/>
        </w:rPr>
        <w:t>M</w:t>
      </w:r>
      <w:r w:rsidR="00DC4D51" w:rsidRPr="0035165D">
        <w:rPr>
          <w:rFonts w:ascii="Book Antiqua" w:hAnsi="Book Antiqua" w:cs="Book Antiqua"/>
          <w:color w:val="000000"/>
          <w:shd w:val="clear" w:color="auto" w:fill="FFFFFF"/>
          <w:lang w:eastAsia="zh-CN"/>
        </w:rPr>
        <w:t>ellitus</w:t>
      </w:r>
      <w:r w:rsidRPr="0035165D">
        <w:rPr>
          <w:rFonts w:ascii="Book Antiqua" w:eastAsia="Book Antiqua" w:hAnsi="Book Antiqua" w:cs="Book Antiqua"/>
          <w:color w:val="000000"/>
        </w:rPr>
        <w:t>”, as well as specific medications “infliximab”, “adalimumab”, “vedolizumab”, “</w:t>
      </w:r>
      <w:proofErr w:type="spellStart"/>
      <w:r w:rsidRPr="0035165D">
        <w:rPr>
          <w:rFonts w:ascii="Book Antiqua" w:eastAsia="Book Antiqua" w:hAnsi="Book Antiqua" w:cs="Book Antiqua"/>
          <w:color w:val="000000"/>
        </w:rPr>
        <w:t>ustekinumab</w:t>
      </w:r>
      <w:proofErr w:type="spellEnd"/>
      <w:r w:rsidRPr="0035165D">
        <w:rPr>
          <w:rFonts w:ascii="Book Antiqua" w:eastAsia="Book Antiqua" w:hAnsi="Book Antiqua" w:cs="Book Antiqua"/>
          <w:color w:val="000000"/>
        </w:rPr>
        <w:t>”, “thiopurine”, “budesonide”, “prednisolone” and “</w:t>
      </w:r>
      <w:proofErr w:type="spellStart"/>
      <w:r w:rsidRPr="0035165D">
        <w:rPr>
          <w:rFonts w:ascii="Book Antiqua" w:eastAsia="Book Antiqua" w:hAnsi="Book Antiqua" w:cs="Book Antiqua"/>
          <w:color w:val="000000"/>
        </w:rPr>
        <w:t>aminosalicylates</w:t>
      </w:r>
      <w:proofErr w:type="spellEnd"/>
      <w:r w:rsidRPr="0035165D">
        <w:rPr>
          <w:rFonts w:ascii="Book Antiqua" w:eastAsia="Book Antiqua" w:hAnsi="Book Antiqua" w:cs="Book Antiqua"/>
          <w:color w:val="000000"/>
        </w:rPr>
        <w:t xml:space="preserve">” were </w:t>
      </w:r>
      <w:proofErr w:type="spellStart"/>
      <w:r w:rsidRPr="0035165D">
        <w:rPr>
          <w:rFonts w:ascii="Book Antiqua" w:eastAsia="Book Antiqua" w:hAnsi="Book Antiqua" w:cs="Book Antiqua"/>
          <w:color w:val="000000"/>
        </w:rPr>
        <w:t>utilised</w:t>
      </w:r>
      <w:proofErr w:type="spellEnd"/>
      <w:r w:rsidRPr="0035165D">
        <w:rPr>
          <w:rFonts w:ascii="Book Antiqua" w:eastAsia="Book Antiqua" w:hAnsi="Book Antiqua" w:cs="Book Antiqua"/>
          <w:color w:val="000000"/>
        </w:rPr>
        <w:t xml:space="preserve"> with a timeframe from 1947 (the date from which studies on Embase are recorded) to November 2020.</w:t>
      </w:r>
    </w:p>
    <w:p w14:paraId="5FFADB4C"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lastRenderedPageBreak/>
        <w:t xml:space="preserve">Publications were included if the medications used in IBD treatment, as listed above, were linked to </w:t>
      </w:r>
      <w:proofErr w:type="spellStart"/>
      <w:r w:rsidRPr="0035165D">
        <w:rPr>
          <w:rFonts w:ascii="Book Antiqua" w:eastAsia="Book Antiqua" w:hAnsi="Book Antiqua" w:cs="Book Antiqua"/>
          <w:color w:val="000000"/>
        </w:rPr>
        <w:t>glycaemic</w:t>
      </w:r>
      <w:proofErr w:type="spellEnd"/>
      <w:r w:rsidRPr="0035165D">
        <w:rPr>
          <w:rFonts w:ascii="Book Antiqua" w:eastAsia="Book Antiqua" w:hAnsi="Book Antiqua" w:cs="Book Antiqua"/>
          <w:color w:val="000000"/>
        </w:rPr>
        <w:t xml:space="preserve"> control. All English language publications were included. Our search identified a wide range of publications that included case studies, cohort studies and clinical trials. These were all reviewed with heavier weighting given to clinical trials over case studies. Furthermore relevant publications from the search papers references were also reviewed.</w:t>
      </w:r>
    </w:p>
    <w:p w14:paraId="35BBD7B0" w14:textId="77777777" w:rsidR="00743710" w:rsidRPr="0035165D" w:rsidRDefault="00743710">
      <w:pPr>
        <w:spacing w:line="360" w:lineRule="auto"/>
        <w:jc w:val="both"/>
        <w:rPr>
          <w:rFonts w:ascii="Book Antiqua" w:hAnsi="Book Antiqua"/>
        </w:rPr>
      </w:pPr>
    </w:p>
    <w:p w14:paraId="024E560E"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aps/>
          <w:color w:val="000000"/>
          <w:u w:val="single"/>
        </w:rPr>
        <w:t>Results</w:t>
      </w:r>
    </w:p>
    <w:p w14:paraId="124805C5" w14:textId="77777777" w:rsidR="00743710" w:rsidRPr="0035165D" w:rsidRDefault="00AC1D50">
      <w:pPr>
        <w:spacing w:line="360" w:lineRule="auto"/>
        <w:jc w:val="both"/>
        <w:rPr>
          <w:rFonts w:ascii="Book Antiqua" w:hAnsi="Book Antiqua"/>
          <w:b/>
          <w:i/>
        </w:rPr>
      </w:pPr>
      <w:proofErr w:type="spellStart"/>
      <w:r w:rsidRPr="0035165D">
        <w:rPr>
          <w:rFonts w:ascii="Book Antiqua" w:eastAsia="Book Antiqua" w:hAnsi="Book Antiqua" w:cs="Book Antiqua"/>
          <w:b/>
          <w:i/>
          <w:color w:val="000000"/>
        </w:rPr>
        <w:t>Aminosalicylates</w:t>
      </w:r>
      <w:proofErr w:type="spellEnd"/>
    </w:p>
    <w:p w14:paraId="70121043" w14:textId="36A4833C"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The British Society of Gastroenterology (BSG), the European Crohn´s and Colitis </w:t>
      </w:r>
      <w:proofErr w:type="spellStart"/>
      <w:r w:rsidRPr="0035165D">
        <w:rPr>
          <w:rFonts w:ascii="Book Antiqua" w:eastAsia="Book Antiqua" w:hAnsi="Book Antiqua" w:cs="Book Antiqua"/>
          <w:color w:val="000000"/>
        </w:rPr>
        <w:t>Organisation</w:t>
      </w:r>
      <w:proofErr w:type="spellEnd"/>
      <w:r w:rsidRPr="0035165D">
        <w:rPr>
          <w:rFonts w:ascii="Book Antiqua" w:eastAsia="Book Antiqua" w:hAnsi="Book Antiqua" w:cs="Book Antiqua"/>
          <w:color w:val="000000"/>
        </w:rPr>
        <w:t xml:space="preserve"> (ECCO) and American Gastroenterological Association (AGA) consensus guidance recommends 5-aminosalicylates (5-ASAs), such as </w:t>
      </w:r>
      <w:proofErr w:type="spellStart"/>
      <w:r w:rsidRPr="0035165D">
        <w:rPr>
          <w:rFonts w:ascii="Book Antiqua" w:eastAsia="Book Antiqua" w:hAnsi="Book Antiqua" w:cs="Book Antiqua"/>
          <w:color w:val="000000"/>
        </w:rPr>
        <w:t>mesalazine</w:t>
      </w:r>
      <w:proofErr w:type="spellEnd"/>
      <w:r w:rsidRPr="0035165D">
        <w:rPr>
          <w:rFonts w:ascii="Book Antiqua" w:eastAsia="Book Antiqua" w:hAnsi="Book Antiqua" w:cs="Book Antiqua"/>
          <w:color w:val="000000"/>
        </w:rPr>
        <w:t xml:space="preserve">, as the standard initial therapy for induction and maintenance of remission in mild to moderate </w:t>
      </w:r>
      <w:r w:rsidR="007A3806" w:rsidRPr="0035165D">
        <w:rPr>
          <w:rFonts w:ascii="Book Antiqua" w:hAnsi="Book Antiqua" w:cs="Book Antiqua"/>
          <w:color w:val="000000"/>
          <w:lang w:eastAsia="zh-CN"/>
        </w:rPr>
        <w:t xml:space="preserve">ulcerative </w:t>
      </w:r>
      <w:proofErr w:type="gramStart"/>
      <w:r w:rsidR="007A3806" w:rsidRPr="0035165D">
        <w:rPr>
          <w:rFonts w:ascii="Book Antiqua" w:hAnsi="Book Antiqua" w:cs="Book Antiqua"/>
          <w:color w:val="000000"/>
          <w:lang w:eastAsia="zh-CN"/>
        </w:rPr>
        <w:t>colitis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6-8]</w:t>
      </w:r>
      <w:r w:rsidRPr="0035165D">
        <w:rPr>
          <w:rFonts w:ascii="Book Antiqua" w:eastAsia="Book Antiqua" w:hAnsi="Book Antiqua" w:cs="Book Antiqua"/>
          <w:color w:val="000000"/>
        </w:rPr>
        <w:t xml:space="preserve">. However, the AGA does not recommend 5-ASAs in patients with moderate to severe </w:t>
      </w:r>
      <w:r w:rsidR="007A3806" w:rsidRPr="0035165D">
        <w:rPr>
          <w:rFonts w:ascii="Book Antiqua" w:hAnsi="Book Antiqua" w:cs="Book Antiqua"/>
          <w:color w:val="000000"/>
          <w:shd w:val="clear" w:color="auto" w:fill="FFFFFF"/>
          <w:lang w:eastAsia="zh-CN"/>
        </w:rPr>
        <w:t xml:space="preserve">ulcerative </w:t>
      </w:r>
      <w:proofErr w:type="gramStart"/>
      <w:r w:rsidR="007A3806" w:rsidRPr="0035165D">
        <w:rPr>
          <w:rFonts w:ascii="Book Antiqua" w:hAnsi="Book Antiqua" w:cs="Book Antiqua"/>
          <w:color w:val="000000"/>
          <w:shd w:val="clear" w:color="auto" w:fill="FFFFFF"/>
          <w:lang w:eastAsia="zh-CN"/>
        </w:rPr>
        <w:t>colitis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9]</w:t>
      </w:r>
      <w:r w:rsidRPr="0035165D">
        <w:rPr>
          <w:rFonts w:ascii="Book Antiqua" w:eastAsia="Book Antiqua" w:hAnsi="Book Antiqua" w:cs="Book Antiqua"/>
          <w:color w:val="000000"/>
        </w:rPr>
        <w:t xml:space="preserve">. 5-ASAs are not shown to be efficacious in the induction or maintenance of remission in Crohn’s </w:t>
      </w:r>
      <w:proofErr w:type="gramStart"/>
      <w:r w:rsidRPr="0035165D">
        <w:rPr>
          <w:rFonts w:ascii="Book Antiqua" w:eastAsia="Book Antiqua" w:hAnsi="Book Antiqua" w:cs="Book Antiqua"/>
          <w:color w:val="000000"/>
        </w:rPr>
        <w:t>disease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6,10,11]</w:t>
      </w:r>
      <w:r w:rsidRPr="0035165D">
        <w:rPr>
          <w:rFonts w:ascii="Book Antiqua" w:eastAsia="Book Antiqua" w:hAnsi="Book Antiqua" w:cs="Book Antiqua"/>
          <w:color w:val="000000"/>
        </w:rPr>
        <w:t>.</w:t>
      </w:r>
    </w:p>
    <w:p w14:paraId="0006C5F1" w14:textId="77777777" w:rsidR="00743710" w:rsidRPr="0035165D" w:rsidRDefault="00AC1D50">
      <w:pPr>
        <w:spacing w:line="360" w:lineRule="auto"/>
        <w:ind w:firstLineChars="200" w:firstLine="480"/>
        <w:jc w:val="both"/>
        <w:rPr>
          <w:rFonts w:ascii="Book Antiqua" w:hAnsi="Book Antiqua" w:cs="Book Antiqua"/>
          <w:color w:val="000000"/>
          <w:lang w:eastAsia="zh-CN"/>
        </w:rPr>
      </w:pPr>
      <w:r w:rsidRPr="0035165D">
        <w:rPr>
          <w:rFonts w:ascii="Book Antiqua" w:eastAsia="Book Antiqua" w:hAnsi="Book Antiqua" w:cs="Book Antiqua"/>
          <w:color w:val="000000"/>
        </w:rPr>
        <w:t xml:space="preserve">There is limited evidence of the effects of sulfasalazine on </w:t>
      </w:r>
      <w:r w:rsidRPr="0035165D">
        <w:rPr>
          <w:rFonts w:ascii="Book Antiqua" w:eastAsia="Book Antiqua" w:hAnsi="Book Antiqua" w:cs="Book Antiqua"/>
          <w:color w:val="000000"/>
          <w:shd w:val="clear" w:color="auto" w:fill="FFFFFF"/>
        </w:rPr>
        <w:t>hemoglobin A1c (HbA1c)</w:t>
      </w:r>
      <w:r w:rsidRPr="0035165D">
        <w:rPr>
          <w:rFonts w:ascii="Book Antiqua" w:eastAsia="Book Antiqua" w:hAnsi="Book Antiqua" w:cs="Book Antiqua"/>
          <w:color w:val="000000"/>
        </w:rPr>
        <w:t xml:space="preserve"> values. Sulfasalazine has been shown to cause </w:t>
      </w:r>
      <w:proofErr w:type="spellStart"/>
      <w:proofErr w:type="gramStart"/>
      <w:r w:rsidRPr="0035165D">
        <w:rPr>
          <w:rFonts w:ascii="Book Antiqua" w:eastAsia="Book Antiqua" w:hAnsi="Book Antiqua" w:cs="Book Antiqua"/>
          <w:color w:val="000000"/>
        </w:rPr>
        <w:t>haemolysis</w:t>
      </w:r>
      <w:proofErr w:type="spellEnd"/>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12]</w:t>
      </w:r>
      <w:r w:rsidRPr="0035165D">
        <w:rPr>
          <w:rFonts w:ascii="Book Antiqua" w:eastAsia="Book Antiqua" w:hAnsi="Book Antiqua" w:cs="Book Antiqua"/>
          <w:color w:val="000000"/>
        </w:rPr>
        <w:t>, which can cause falsely low HbA1c readings</w:t>
      </w:r>
      <w:r w:rsidRPr="0035165D">
        <w:rPr>
          <w:rFonts w:ascii="Book Antiqua" w:eastAsia="Book Antiqua" w:hAnsi="Book Antiqua" w:cs="Book Antiqua"/>
          <w:color w:val="000000"/>
          <w:vertAlign w:val="superscript"/>
        </w:rPr>
        <w:t>[13</w:t>
      </w:r>
      <w:r w:rsidRPr="0035165D">
        <w:rPr>
          <w:rFonts w:ascii="Book Antiqua" w:hAnsi="Book Antiqua" w:cs="Book Antiqua" w:hint="eastAsia"/>
          <w:color w:val="000000"/>
          <w:vertAlign w:val="superscript"/>
          <w:lang w:eastAsia="zh-CN"/>
        </w:rPr>
        <w:t>,</w:t>
      </w:r>
      <w:r w:rsidRPr="0035165D">
        <w:rPr>
          <w:rFonts w:ascii="Book Antiqua" w:eastAsia="Book Antiqua" w:hAnsi="Book Antiqua" w:cs="Book Antiqua"/>
          <w:color w:val="000000"/>
          <w:vertAlign w:val="superscript"/>
        </w:rPr>
        <w:t>14]</w:t>
      </w:r>
      <w:r w:rsidRPr="0035165D">
        <w:rPr>
          <w:rFonts w:ascii="Book Antiqua" w:eastAsia="Book Antiqua" w:hAnsi="Book Antiqua" w:cs="Book Antiqua"/>
          <w:color w:val="000000"/>
        </w:rPr>
        <w:t xml:space="preserve">. A case report of a patient with type 1 diabetes suggested sulfasalazine was associated with spuriously low HbA1c </w:t>
      </w:r>
      <w:proofErr w:type="gramStart"/>
      <w:r w:rsidRPr="0035165D">
        <w:rPr>
          <w:rFonts w:ascii="Book Antiqua" w:eastAsia="Book Antiqua" w:hAnsi="Book Antiqua" w:cs="Book Antiqua"/>
          <w:color w:val="000000"/>
        </w:rPr>
        <w:t>readings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15]</w:t>
      </w:r>
      <w:r w:rsidRPr="0035165D">
        <w:rPr>
          <w:rFonts w:ascii="Book Antiqua" w:eastAsia="Book Antiqua" w:hAnsi="Book Antiqua" w:cs="Book Antiqua"/>
          <w:color w:val="000000"/>
        </w:rPr>
        <w:t xml:space="preserve">. One study looking at people with diabetes concluded that sulfasalazine has glucose-lowering properties, after noting that patients on sulfasalazine had notably lower HbA1c </w:t>
      </w:r>
      <w:proofErr w:type="gramStart"/>
      <w:r w:rsidRPr="0035165D">
        <w:rPr>
          <w:rFonts w:ascii="Book Antiqua" w:eastAsia="Book Antiqua" w:hAnsi="Book Antiqua" w:cs="Book Antiqua"/>
          <w:color w:val="000000"/>
        </w:rPr>
        <w:t>values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16]</w:t>
      </w:r>
      <w:r w:rsidRPr="0035165D">
        <w:rPr>
          <w:rFonts w:ascii="Book Antiqua" w:eastAsia="Book Antiqua" w:hAnsi="Book Antiqua" w:cs="Book Antiqua"/>
          <w:color w:val="000000"/>
        </w:rPr>
        <w:t>.</w:t>
      </w:r>
    </w:p>
    <w:p w14:paraId="1EE45BBC" w14:textId="77777777" w:rsidR="00743710" w:rsidRPr="0035165D" w:rsidRDefault="00743710">
      <w:pPr>
        <w:spacing w:line="360" w:lineRule="auto"/>
        <w:ind w:firstLineChars="200" w:firstLine="480"/>
        <w:jc w:val="both"/>
        <w:rPr>
          <w:rFonts w:ascii="Book Antiqua" w:hAnsi="Book Antiqua"/>
          <w:lang w:eastAsia="zh-CN"/>
        </w:rPr>
      </w:pPr>
    </w:p>
    <w:p w14:paraId="39A00315" w14:textId="77777777" w:rsidR="00743710" w:rsidRPr="0035165D" w:rsidRDefault="00AC1D50">
      <w:pPr>
        <w:spacing w:line="360" w:lineRule="auto"/>
        <w:jc w:val="both"/>
        <w:rPr>
          <w:rFonts w:ascii="Book Antiqua" w:hAnsi="Book Antiqua"/>
          <w:b/>
          <w:i/>
        </w:rPr>
      </w:pPr>
      <w:r w:rsidRPr="0035165D">
        <w:rPr>
          <w:rFonts w:ascii="Book Antiqua" w:eastAsia="Book Antiqua" w:hAnsi="Book Antiqua" w:cs="Book Antiqua"/>
          <w:b/>
          <w:i/>
          <w:color w:val="000000"/>
        </w:rPr>
        <w:t>Corticosteroids</w:t>
      </w:r>
    </w:p>
    <w:p w14:paraId="4AA2FE31" w14:textId="2993FCD0"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The BSG and ECCO consensus guidelines on the management of </w:t>
      </w:r>
      <w:r w:rsidRPr="0035165D">
        <w:rPr>
          <w:rFonts w:ascii="Book Antiqua" w:eastAsia="Book Antiqua" w:hAnsi="Book Antiqua" w:cs="Book Antiqua"/>
          <w:color w:val="000000"/>
          <w:shd w:val="clear" w:color="auto" w:fill="FFFFFF"/>
        </w:rPr>
        <w:t>IBD</w:t>
      </w:r>
      <w:r w:rsidRPr="0035165D">
        <w:rPr>
          <w:rFonts w:ascii="Book Antiqua" w:eastAsia="Book Antiqua" w:hAnsi="Book Antiqua" w:cs="Book Antiqua"/>
          <w:color w:val="000000"/>
        </w:rPr>
        <w:t xml:space="preserve"> both recommend oral corticosteroids (prednisolone, budesonide or beclomethasone dipropionate) as the first line treatment for induction of remission in Crohn’s disease and for moderate to severe flares of </w:t>
      </w:r>
      <w:r w:rsidR="007A3806" w:rsidRPr="0035165D">
        <w:rPr>
          <w:rFonts w:ascii="Book Antiqua" w:hAnsi="Book Antiqua" w:cs="Book Antiqua"/>
          <w:color w:val="000000"/>
          <w:shd w:val="clear" w:color="auto" w:fill="FFFFFF"/>
          <w:lang w:eastAsia="zh-CN"/>
        </w:rPr>
        <w:t>ulcerative colitis</w:t>
      </w:r>
      <w:r w:rsidRPr="0035165D">
        <w:rPr>
          <w:rFonts w:ascii="Book Antiqua" w:eastAsia="Book Antiqua" w:hAnsi="Book Antiqua" w:cs="Book Antiqua"/>
          <w:color w:val="000000"/>
          <w:vertAlign w:val="superscript"/>
        </w:rPr>
        <w:t>[6,7]</w:t>
      </w:r>
      <w:r w:rsidRPr="0035165D">
        <w:rPr>
          <w:rFonts w:ascii="Book Antiqua" w:eastAsia="Book Antiqua" w:hAnsi="Book Antiqua" w:cs="Book Antiqua"/>
          <w:color w:val="000000"/>
        </w:rPr>
        <w:t xml:space="preserve"> while AGA guidance recommends use of biologic treatments</w:t>
      </w:r>
      <w:r w:rsidRPr="0035165D">
        <w:rPr>
          <w:rFonts w:ascii="Book Antiqua" w:eastAsia="Book Antiqua" w:hAnsi="Book Antiqua" w:cs="Book Antiqua"/>
          <w:color w:val="000000"/>
          <w:vertAlign w:val="superscript"/>
        </w:rPr>
        <w:t>[9,11]</w:t>
      </w:r>
      <w:r w:rsidRPr="0035165D">
        <w:rPr>
          <w:rFonts w:ascii="Book Antiqua" w:eastAsia="Book Antiqua" w:hAnsi="Book Antiqua" w:cs="Book Antiqua"/>
          <w:color w:val="000000"/>
        </w:rPr>
        <w:t xml:space="preserve">. Corticosteroids are also recommended as second line treatment for mild </w:t>
      </w:r>
      <w:r w:rsidRPr="0035165D">
        <w:rPr>
          <w:rFonts w:ascii="Book Antiqua" w:eastAsia="Book Antiqua" w:hAnsi="Book Antiqua" w:cs="Book Antiqua"/>
          <w:color w:val="000000"/>
        </w:rPr>
        <w:lastRenderedPageBreak/>
        <w:t xml:space="preserve">to moderate flares of </w:t>
      </w:r>
      <w:r w:rsidR="007A3806" w:rsidRPr="0035165D">
        <w:rPr>
          <w:rFonts w:ascii="Book Antiqua" w:hAnsi="Book Antiqua" w:cs="Book Antiqua"/>
          <w:color w:val="000000"/>
          <w:lang w:eastAsia="zh-CN"/>
        </w:rPr>
        <w:t>ulcerative colitis</w:t>
      </w:r>
      <w:r w:rsidRPr="0035165D">
        <w:rPr>
          <w:rFonts w:ascii="Book Antiqua" w:eastAsia="Book Antiqua" w:hAnsi="Book Antiqua" w:cs="Book Antiqua"/>
          <w:color w:val="000000"/>
        </w:rPr>
        <w:t xml:space="preserve"> in patients who have failed to respond to </w:t>
      </w:r>
      <w:proofErr w:type="spellStart"/>
      <w:r w:rsidRPr="0035165D">
        <w:rPr>
          <w:rFonts w:ascii="Book Antiqua" w:eastAsia="Book Antiqua" w:hAnsi="Book Antiqua" w:cs="Book Antiqua"/>
          <w:color w:val="000000"/>
        </w:rPr>
        <w:t>aminosalicylate</w:t>
      </w:r>
      <w:proofErr w:type="spellEnd"/>
      <w:r w:rsidRPr="0035165D">
        <w:rPr>
          <w:rFonts w:ascii="Book Antiqua" w:eastAsia="Book Antiqua" w:hAnsi="Book Antiqua" w:cs="Book Antiqua"/>
          <w:color w:val="000000"/>
        </w:rPr>
        <w:t xml:space="preserve"> therapy by BSG, ECCO and </w:t>
      </w:r>
      <w:proofErr w:type="gramStart"/>
      <w:r w:rsidRPr="0035165D">
        <w:rPr>
          <w:rFonts w:ascii="Book Antiqua" w:eastAsia="Book Antiqua" w:hAnsi="Book Antiqua" w:cs="Book Antiqua"/>
          <w:color w:val="000000"/>
        </w:rPr>
        <w:t>AGA</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2,7,8]</w:t>
      </w:r>
      <w:r w:rsidRPr="0035165D">
        <w:rPr>
          <w:rFonts w:ascii="Book Antiqua" w:eastAsia="Book Antiqua" w:hAnsi="Book Antiqua" w:cs="Book Antiqua"/>
          <w:color w:val="000000"/>
        </w:rPr>
        <w:t xml:space="preserve">. In patients with acute severe colitis, intravenous corticosteroids (hydrocortisone or methylprednisolone) are the recommended treatment to induce </w:t>
      </w:r>
      <w:proofErr w:type="gramStart"/>
      <w:r w:rsidRPr="0035165D">
        <w:rPr>
          <w:rFonts w:ascii="Book Antiqua" w:eastAsia="Book Antiqua" w:hAnsi="Book Antiqua" w:cs="Book Antiqua"/>
          <w:color w:val="000000"/>
        </w:rPr>
        <w:t>remission</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6,7,9,10]</w:t>
      </w:r>
      <w:r w:rsidRPr="0035165D">
        <w:rPr>
          <w:rFonts w:ascii="Book Antiqua" w:eastAsia="Book Antiqua" w:hAnsi="Book Antiqua" w:cs="Book Antiqua"/>
          <w:color w:val="000000"/>
        </w:rPr>
        <w:t>.</w:t>
      </w:r>
    </w:p>
    <w:p w14:paraId="69FE752A"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t xml:space="preserve">Drug-induced </w:t>
      </w:r>
      <w:proofErr w:type="spellStart"/>
      <w:r w:rsidRPr="0035165D">
        <w:rPr>
          <w:rFonts w:ascii="Book Antiqua" w:eastAsia="Book Antiqua" w:hAnsi="Book Antiqua" w:cs="Book Antiqua"/>
          <w:color w:val="000000"/>
        </w:rPr>
        <w:t>hyperglycaemia</w:t>
      </w:r>
      <w:proofErr w:type="spellEnd"/>
      <w:r w:rsidRPr="0035165D">
        <w:rPr>
          <w:rFonts w:ascii="Book Antiqua" w:eastAsia="Book Antiqua" w:hAnsi="Book Antiqua" w:cs="Book Antiqua"/>
          <w:color w:val="000000"/>
        </w:rPr>
        <w:t xml:space="preserve"> is most commonly the result of steroid </w:t>
      </w:r>
      <w:proofErr w:type="gramStart"/>
      <w:r w:rsidRPr="0035165D">
        <w:rPr>
          <w:rFonts w:ascii="Book Antiqua" w:eastAsia="Book Antiqua" w:hAnsi="Book Antiqua" w:cs="Book Antiqua"/>
          <w:color w:val="000000"/>
        </w:rPr>
        <w:t>therapy</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17</w:t>
      </w:r>
      <w:r w:rsidRPr="0035165D">
        <w:rPr>
          <w:rFonts w:ascii="Book Antiqua" w:hAnsi="Book Antiqua" w:cs="Book Antiqua" w:hint="eastAsia"/>
          <w:color w:val="000000"/>
          <w:vertAlign w:val="superscript"/>
          <w:lang w:eastAsia="zh-CN"/>
        </w:rPr>
        <w:t>,</w:t>
      </w:r>
      <w:r w:rsidRPr="0035165D">
        <w:rPr>
          <w:rFonts w:ascii="Book Antiqua" w:eastAsia="Book Antiqua" w:hAnsi="Book Antiqua" w:cs="Book Antiqua"/>
          <w:color w:val="000000"/>
          <w:vertAlign w:val="superscript"/>
        </w:rPr>
        <w:t>18]</w:t>
      </w:r>
      <w:r w:rsidRPr="0035165D">
        <w:rPr>
          <w:rFonts w:ascii="Book Antiqua" w:eastAsia="Book Antiqua" w:hAnsi="Book Antiqua" w:cs="Book Antiqua"/>
          <w:color w:val="000000"/>
        </w:rPr>
        <w:t xml:space="preserve"> and undiagnosed diabetes can also be unmasked by steroid therapy</w:t>
      </w:r>
      <w:r w:rsidRPr="0035165D">
        <w:rPr>
          <w:rFonts w:ascii="Book Antiqua" w:eastAsia="Book Antiqua" w:hAnsi="Book Antiqua" w:cs="Book Antiqua"/>
          <w:color w:val="000000"/>
          <w:vertAlign w:val="superscript"/>
        </w:rPr>
        <w:t>[19]</w:t>
      </w:r>
      <w:r w:rsidRPr="0035165D">
        <w:rPr>
          <w:rFonts w:ascii="Book Antiqua" w:eastAsia="Book Antiqua" w:hAnsi="Book Antiqua" w:cs="Book Antiqua"/>
          <w:color w:val="000000"/>
        </w:rPr>
        <w:t xml:space="preserve">. A meta-analysis of 12 studies assessing the incidence of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rPr>
        <w:t xml:space="preserve"> in patients receiving steroid treatment reported rates of 18.6</w:t>
      </w:r>
      <w:proofErr w:type="gramStart"/>
      <w:r w:rsidRPr="0035165D">
        <w:rPr>
          <w:rFonts w:ascii="Book Antiqua" w:eastAsia="Book Antiqua" w:hAnsi="Book Antiqua" w:cs="Book Antiqua"/>
          <w:color w:val="000000"/>
        </w:rPr>
        <w:t>%</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20]</w:t>
      </w:r>
      <w:r w:rsidRPr="0035165D">
        <w:rPr>
          <w:rFonts w:ascii="Book Antiqua" w:eastAsia="Book Antiqua" w:hAnsi="Book Antiqua" w:cs="Book Antiqua"/>
          <w:color w:val="000000"/>
        </w:rPr>
        <w:t xml:space="preserve">. A recent cohort study demonstrated a significant dose-dependent rise in cumulative risk of diabetes in patients with immune-mediated diseases (including IBD) treated with </w:t>
      </w:r>
      <w:proofErr w:type="gramStart"/>
      <w:r w:rsidRPr="0035165D">
        <w:rPr>
          <w:rFonts w:ascii="Book Antiqua" w:eastAsia="Book Antiqua" w:hAnsi="Book Antiqua" w:cs="Book Antiqua"/>
          <w:color w:val="000000"/>
        </w:rPr>
        <w:t>steroids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21]</w:t>
      </w:r>
      <w:r w:rsidRPr="0035165D">
        <w:rPr>
          <w:rFonts w:ascii="Book Antiqua" w:eastAsia="Book Antiqua" w:hAnsi="Book Antiqua" w:cs="Book Antiqua"/>
          <w:color w:val="000000"/>
        </w:rPr>
        <w:t xml:space="preserve">. One case-control study reported a significant increase in relative risk of </w:t>
      </w:r>
      <w:proofErr w:type="spellStart"/>
      <w:r w:rsidRPr="0035165D">
        <w:rPr>
          <w:rFonts w:ascii="Book Antiqua" w:eastAsia="Book Antiqua" w:hAnsi="Book Antiqua" w:cs="Book Antiqua"/>
          <w:color w:val="000000"/>
        </w:rPr>
        <w:t>hyperglycaemia</w:t>
      </w:r>
      <w:proofErr w:type="spellEnd"/>
      <w:r w:rsidRPr="0035165D">
        <w:rPr>
          <w:rFonts w:ascii="Book Antiqua" w:eastAsia="Book Antiqua" w:hAnsi="Book Antiqua" w:cs="Book Antiqua"/>
          <w:color w:val="000000"/>
        </w:rPr>
        <w:t xml:space="preserve"> in patients treated with steroids compared to non-steroid treated </w:t>
      </w:r>
      <w:proofErr w:type="gramStart"/>
      <w:r w:rsidRPr="0035165D">
        <w:rPr>
          <w:rFonts w:ascii="Book Antiqua" w:eastAsia="Book Antiqua" w:hAnsi="Book Antiqua" w:cs="Book Antiqua"/>
          <w:color w:val="000000"/>
        </w:rPr>
        <w:t>patients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22]</w:t>
      </w:r>
      <w:r w:rsidRPr="0035165D">
        <w:rPr>
          <w:rFonts w:ascii="Book Antiqua" w:eastAsia="Book Antiqua" w:hAnsi="Book Antiqua" w:cs="Book Antiqua"/>
          <w:color w:val="000000"/>
        </w:rPr>
        <w:t>.</w:t>
      </w:r>
    </w:p>
    <w:p w14:paraId="61E1C484"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t xml:space="preserve">Up to 50% of IBD patients treated with prednisolone suffer from adverse effects such as glucose </w:t>
      </w:r>
      <w:proofErr w:type="gramStart"/>
      <w:r w:rsidRPr="0035165D">
        <w:rPr>
          <w:rFonts w:ascii="Book Antiqua" w:eastAsia="Book Antiqua" w:hAnsi="Book Antiqua" w:cs="Book Antiqua"/>
          <w:color w:val="000000"/>
        </w:rPr>
        <w:t>intolerance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23]</w:t>
      </w:r>
      <w:r w:rsidRPr="0035165D">
        <w:rPr>
          <w:rFonts w:ascii="Book Antiqua" w:eastAsia="Book Antiqua" w:hAnsi="Book Antiqua" w:cs="Book Antiqua"/>
          <w:color w:val="000000"/>
        </w:rPr>
        <w:t xml:space="preserve">. However, with increasing use of controlled colonic release formulations of corticosteroids, such as </w:t>
      </w:r>
      <w:proofErr w:type="gramStart"/>
      <w:r w:rsidRPr="0035165D">
        <w:rPr>
          <w:rFonts w:ascii="Book Antiqua" w:eastAsia="Book Antiqua" w:hAnsi="Book Antiqua" w:cs="Book Antiqua"/>
          <w:color w:val="000000"/>
        </w:rPr>
        <w:t>Budesonide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24]</w:t>
      </w:r>
      <w:r w:rsidRPr="0035165D">
        <w:rPr>
          <w:rFonts w:ascii="Book Antiqua" w:eastAsia="Book Antiqua" w:hAnsi="Book Antiqua" w:cs="Book Antiqua"/>
          <w:color w:val="000000"/>
        </w:rPr>
        <w:t xml:space="preserve">, there is the potential to reduce the rate of steroid-induced </w:t>
      </w:r>
      <w:proofErr w:type="spellStart"/>
      <w:r w:rsidRPr="0035165D">
        <w:rPr>
          <w:rFonts w:ascii="Book Antiqua" w:eastAsia="Book Antiqua" w:hAnsi="Book Antiqua" w:cs="Book Antiqua"/>
          <w:color w:val="000000"/>
        </w:rPr>
        <w:t>hyperglycaemia</w:t>
      </w:r>
      <w:proofErr w:type="spellEnd"/>
      <w:r w:rsidRPr="0035165D">
        <w:rPr>
          <w:rFonts w:ascii="Book Antiqua" w:eastAsia="Book Antiqua" w:hAnsi="Book Antiqua" w:cs="Book Antiqua"/>
          <w:color w:val="000000"/>
        </w:rPr>
        <w:t xml:space="preserve"> in the future.</w:t>
      </w:r>
    </w:p>
    <w:p w14:paraId="2D3CEA40" w14:textId="77777777" w:rsidR="00743710" w:rsidRPr="0035165D" w:rsidRDefault="00AC1D50">
      <w:pPr>
        <w:spacing w:line="360" w:lineRule="auto"/>
        <w:ind w:firstLineChars="200" w:firstLine="480"/>
        <w:jc w:val="both"/>
        <w:rPr>
          <w:rFonts w:ascii="Book Antiqua" w:hAnsi="Book Antiqua" w:cs="Book Antiqua"/>
          <w:color w:val="000000"/>
          <w:lang w:eastAsia="zh-CN"/>
        </w:rPr>
      </w:pPr>
      <w:r w:rsidRPr="0035165D">
        <w:rPr>
          <w:rFonts w:ascii="Book Antiqua" w:eastAsia="Book Antiqua" w:hAnsi="Book Antiqua" w:cs="Book Antiqua"/>
          <w:color w:val="000000"/>
        </w:rPr>
        <w:t xml:space="preserve">In patients requiring recurrent or prolonged courses of corticosteroids, BSG guidelines recommend the baseline recording of fasting serum glucose or HbA1c and 3 moly monitoring </w:t>
      </w:r>
      <w:proofErr w:type="gramStart"/>
      <w:r w:rsidRPr="0035165D">
        <w:rPr>
          <w:rFonts w:ascii="Book Antiqua" w:eastAsia="Book Antiqua" w:hAnsi="Book Antiqua" w:cs="Book Antiqua"/>
          <w:color w:val="000000"/>
        </w:rPr>
        <w:t>thereafter</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w:t>
      </w:r>
      <w:r w:rsidRPr="0035165D">
        <w:rPr>
          <w:rFonts w:ascii="Book Antiqua" w:eastAsia="Book Antiqua" w:hAnsi="Book Antiqua" w:cs="Book Antiqua"/>
          <w:color w:val="000000"/>
        </w:rPr>
        <w:t>.</w:t>
      </w:r>
    </w:p>
    <w:p w14:paraId="14F35B1D" w14:textId="77777777" w:rsidR="00743710" w:rsidRPr="0035165D" w:rsidRDefault="00743710">
      <w:pPr>
        <w:spacing w:line="360" w:lineRule="auto"/>
        <w:ind w:firstLineChars="200" w:firstLine="480"/>
        <w:jc w:val="both"/>
        <w:rPr>
          <w:rFonts w:ascii="Book Antiqua" w:hAnsi="Book Antiqua"/>
          <w:lang w:eastAsia="zh-CN"/>
        </w:rPr>
      </w:pPr>
    </w:p>
    <w:p w14:paraId="56FB3469" w14:textId="77777777" w:rsidR="00743710" w:rsidRPr="0035165D" w:rsidRDefault="00AC1D50">
      <w:pPr>
        <w:spacing w:line="360" w:lineRule="auto"/>
        <w:jc w:val="both"/>
        <w:rPr>
          <w:rFonts w:ascii="Book Antiqua" w:hAnsi="Book Antiqua"/>
          <w:b/>
          <w:i/>
        </w:rPr>
      </w:pPr>
      <w:r w:rsidRPr="0035165D">
        <w:rPr>
          <w:rFonts w:ascii="Book Antiqua" w:eastAsia="Book Antiqua" w:hAnsi="Book Antiqua" w:cs="Book Antiqua"/>
          <w:b/>
          <w:i/>
          <w:color w:val="000000"/>
        </w:rPr>
        <w:t>Thiopurines</w:t>
      </w:r>
    </w:p>
    <w:p w14:paraId="7E1687EB" w14:textId="65FF302D"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Thiopurines (azathioprine and its metabolite 6-mercaptopurine) are purine analogues that target the metabolism of nucleic </w:t>
      </w:r>
      <w:proofErr w:type="gramStart"/>
      <w:r w:rsidRPr="0035165D">
        <w:rPr>
          <w:rFonts w:ascii="Book Antiqua" w:eastAsia="Book Antiqua" w:hAnsi="Book Antiqua" w:cs="Book Antiqua"/>
          <w:color w:val="000000"/>
        </w:rPr>
        <w:t>acids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25]</w:t>
      </w:r>
      <w:r w:rsidRPr="0035165D">
        <w:rPr>
          <w:rFonts w:ascii="Book Antiqua" w:eastAsia="Book Antiqua" w:hAnsi="Book Antiqua" w:cs="Book Antiqua"/>
          <w:color w:val="000000"/>
        </w:rPr>
        <w:t>. They are used as steroid sparing</w:t>
      </w:r>
      <w:r w:rsidRPr="0035165D">
        <w:rPr>
          <w:rFonts w:ascii="Book Antiqua" w:hAnsi="Book Antiqua" w:hint="eastAsia"/>
          <w:lang w:eastAsia="zh-CN"/>
        </w:rPr>
        <w:t xml:space="preserve"> </w:t>
      </w:r>
      <w:r w:rsidRPr="0035165D">
        <w:rPr>
          <w:rFonts w:ascii="Book Antiqua" w:eastAsia="Book Antiqua" w:hAnsi="Book Antiqua" w:cs="Book Antiqua"/>
          <w:color w:val="000000"/>
        </w:rPr>
        <w:t xml:space="preserve">agents in the management of IBD. Although they are not effective monotherapy in the induction of </w:t>
      </w:r>
      <w:proofErr w:type="gramStart"/>
      <w:r w:rsidRPr="0035165D">
        <w:rPr>
          <w:rFonts w:ascii="Book Antiqua" w:eastAsia="Book Antiqua" w:hAnsi="Book Antiqua" w:cs="Book Antiqua"/>
          <w:color w:val="000000"/>
        </w:rPr>
        <w:t>remission</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6-11]</w:t>
      </w:r>
      <w:r w:rsidRPr="0035165D">
        <w:rPr>
          <w:rFonts w:ascii="Book Antiqua" w:eastAsia="Book Antiqua" w:hAnsi="Book Antiqua" w:cs="Book Antiqua"/>
          <w:color w:val="000000"/>
        </w:rPr>
        <w:t>, the AGA recommends dual treatment with anti-</w:t>
      </w:r>
      <w:r w:rsidRPr="0035165D">
        <w:rPr>
          <w:rFonts w:ascii="Book Antiqua" w:eastAsia="Book Antiqua" w:hAnsi="Book Antiqua" w:cs="Book Antiqua" w:hint="eastAsia"/>
          <w:color w:val="000000"/>
          <w:shd w:val="clear" w:color="auto" w:fill="FFFFFF"/>
        </w:rPr>
        <w:t>t</w:t>
      </w:r>
      <w:r w:rsidRPr="0035165D">
        <w:rPr>
          <w:rFonts w:ascii="Book Antiqua" w:eastAsia="Book Antiqua" w:hAnsi="Book Antiqua" w:cs="Book Antiqua"/>
          <w:color w:val="000000"/>
          <w:shd w:val="clear" w:color="auto" w:fill="FFFFFF"/>
        </w:rPr>
        <w:t>umor necrosis factor</w:t>
      </w:r>
      <w:r w:rsidRPr="0035165D">
        <w:rPr>
          <w:rFonts w:ascii="Book Antiqua" w:eastAsia="Book Antiqua" w:hAnsi="Book Antiqua" w:cs="Book Antiqua"/>
          <w:color w:val="000000"/>
        </w:rPr>
        <w:t xml:space="preserve"> </w:t>
      </w:r>
      <w:r w:rsidRPr="0035165D">
        <w:rPr>
          <w:rFonts w:ascii="Book Antiqua" w:hAnsi="Book Antiqua" w:cs="Book Antiqua" w:hint="eastAsia"/>
          <w:color w:val="000000"/>
          <w:lang w:eastAsia="zh-CN"/>
        </w:rPr>
        <w:t>(</w:t>
      </w:r>
      <w:r w:rsidRPr="0035165D">
        <w:rPr>
          <w:rFonts w:ascii="Book Antiqua" w:eastAsia="Book Antiqua" w:hAnsi="Book Antiqua" w:cs="Book Antiqua"/>
          <w:color w:val="000000"/>
        </w:rPr>
        <w:t>TNF</w:t>
      </w:r>
      <w:r w:rsidRPr="0035165D">
        <w:rPr>
          <w:rFonts w:ascii="Book Antiqua" w:hAnsi="Book Antiqua" w:cs="Book Antiqua" w:hint="eastAsia"/>
          <w:color w:val="000000"/>
          <w:lang w:eastAsia="zh-CN"/>
        </w:rPr>
        <w:t>)</w:t>
      </w:r>
      <w:r w:rsidRPr="0035165D">
        <w:rPr>
          <w:rFonts w:ascii="Book Antiqua" w:eastAsia="Book Antiqua" w:hAnsi="Book Antiqua" w:cs="Book Antiqua"/>
          <w:color w:val="000000"/>
        </w:rPr>
        <w:t xml:space="preserve"> therapy to induce remission in Crohn’s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isease</w:t>
      </w:r>
      <w:r w:rsidRPr="0035165D">
        <w:rPr>
          <w:rFonts w:ascii="Book Antiqua" w:eastAsia="Book Antiqua" w:hAnsi="Book Antiqua" w:cs="Book Antiqua"/>
          <w:color w:val="000000"/>
          <w:vertAlign w:val="superscript"/>
        </w:rPr>
        <w:t>[11]</w:t>
      </w:r>
      <w:r w:rsidRPr="0035165D">
        <w:rPr>
          <w:rFonts w:ascii="Book Antiqua" w:eastAsia="Book Antiqua" w:hAnsi="Book Antiqua" w:cs="Book Antiqua"/>
          <w:color w:val="000000"/>
        </w:rPr>
        <w:t xml:space="preserve">. Thiopurines are recommended as maintenance monotherapy for Crohn’s disease and for the escalation of maintenance therapy in patients with </w:t>
      </w:r>
      <w:r w:rsidR="007A3806" w:rsidRPr="0035165D">
        <w:rPr>
          <w:rFonts w:ascii="Book Antiqua" w:eastAsia="Book Antiqua" w:hAnsi="Book Antiqua" w:cs="Book Antiqua"/>
          <w:color w:val="000000"/>
        </w:rPr>
        <w:t>ulcerative colitis</w:t>
      </w:r>
      <w:r w:rsidRPr="0035165D">
        <w:rPr>
          <w:rFonts w:ascii="Book Antiqua" w:eastAsia="Book Antiqua" w:hAnsi="Book Antiqua" w:cs="Book Antiqua"/>
          <w:color w:val="000000"/>
        </w:rPr>
        <w:t xml:space="preserve"> requiring 2 or more courses of steroids in the past year on 5-ASAs by the BSG and ECCO </w:t>
      </w:r>
      <w:proofErr w:type="gramStart"/>
      <w:r w:rsidRPr="0035165D">
        <w:rPr>
          <w:rFonts w:ascii="Book Antiqua" w:eastAsia="Book Antiqua" w:hAnsi="Book Antiqua" w:cs="Book Antiqua"/>
          <w:color w:val="000000"/>
        </w:rPr>
        <w:t>guidance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6,7,10]</w:t>
      </w:r>
      <w:r w:rsidRPr="0035165D">
        <w:rPr>
          <w:rFonts w:ascii="Book Antiqua" w:eastAsia="Book Antiqua" w:hAnsi="Book Antiqua" w:cs="Book Antiqua"/>
          <w:color w:val="000000"/>
        </w:rPr>
        <w:t xml:space="preserve">. The AGA guidance suggests </w:t>
      </w:r>
      <w:r w:rsidRPr="0035165D">
        <w:rPr>
          <w:rFonts w:ascii="Book Antiqua" w:eastAsia="Book Antiqua" w:hAnsi="Book Antiqua" w:cs="Book Antiqua"/>
          <w:color w:val="000000"/>
        </w:rPr>
        <w:lastRenderedPageBreak/>
        <w:t xml:space="preserve">early escalation to biologic therapy in cases of moderate to severe </w:t>
      </w:r>
      <w:r w:rsidR="007A3806" w:rsidRPr="0035165D">
        <w:rPr>
          <w:rFonts w:ascii="Book Antiqua" w:hAnsi="Book Antiqua" w:cs="Book Antiqua"/>
          <w:color w:val="000000"/>
          <w:lang w:eastAsia="zh-CN"/>
        </w:rPr>
        <w:t xml:space="preserve">ulcerative </w:t>
      </w:r>
      <w:proofErr w:type="gramStart"/>
      <w:r w:rsidR="007A3806" w:rsidRPr="0035165D">
        <w:rPr>
          <w:rFonts w:ascii="Book Antiqua" w:hAnsi="Book Antiqua" w:cs="Book Antiqua"/>
          <w:color w:val="000000"/>
          <w:lang w:eastAsia="zh-CN"/>
        </w:rPr>
        <w:t>colitis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9]</w:t>
      </w:r>
      <w:r w:rsidRPr="0035165D">
        <w:rPr>
          <w:rFonts w:ascii="Book Antiqua" w:eastAsia="Book Antiqua" w:hAnsi="Book Antiqua" w:cs="Book Antiqua"/>
          <w:color w:val="000000"/>
        </w:rPr>
        <w:t xml:space="preserve"> and though thiopurine therapy is preferred to no treatment, biologic therapy is also preferred in Crohn’s disease</w:t>
      </w:r>
      <w:r w:rsidRPr="0035165D">
        <w:rPr>
          <w:rFonts w:ascii="Book Antiqua" w:eastAsia="Book Antiqua" w:hAnsi="Book Antiqua" w:cs="Book Antiqua"/>
          <w:color w:val="000000"/>
          <w:vertAlign w:val="superscript"/>
        </w:rPr>
        <w:t>[11]</w:t>
      </w:r>
      <w:r w:rsidRPr="0035165D">
        <w:rPr>
          <w:rFonts w:ascii="Book Antiqua" w:eastAsia="Book Antiqua" w:hAnsi="Book Antiqua" w:cs="Book Antiqua"/>
          <w:color w:val="000000"/>
        </w:rPr>
        <w:t>.</w:t>
      </w:r>
    </w:p>
    <w:p w14:paraId="4169322A" w14:textId="77777777" w:rsidR="00743710" w:rsidRPr="0035165D" w:rsidRDefault="00AC1D50">
      <w:pPr>
        <w:spacing w:line="360" w:lineRule="auto"/>
        <w:ind w:firstLineChars="200" w:firstLine="480"/>
        <w:jc w:val="both"/>
        <w:rPr>
          <w:rFonts w:ascii="Book Antiqua" w:hAnsi="Book Antiqua" w:cs="Book Antiqua"/>
          <w:color w:val="000000"/>
          <w:lang w:eastAsia="zh-CN"/>
        </w:rPr>
      </w:pPr>
      <w:r w:rsidRPr="0035165D">
        <w:rPr>
          <w:rFonts w:ascii="Book Antiqua" w:eastAsia="Book Antiqua" w:hAnsi="Book Antiqua" w:cs="Book Antiqua"/>
          <w:color w:val="000000"/>
        </w:rPr>
        <w:t xml:space="preserve">A double-blind </w:t>
      </w:r>
      <w:proofErr w:type="spellStart"/>
      <w:r w:rsidRPr="0035165D">
        <w:rPr>
          <w:rFonts w:ascii="Book Antiqua" w:eastAsia="Book Antiqua" w:hAnsi="Book Antiqua" w:cs="Book Antiqua"/>
          <w:color w:val="000000"/>
        </w:rPr>
        <w:t>randomised</w:t>
      </w:r>
      <w:proofErr w:type="spellEnd"/>
      <w:r w:rsidRPr="0035165D">
        <w:rPr>
          <w:rFonts w:ascii="Book Antiqua" w:eastAsia="Book Antiqua" w:hAnsi="Book Antiqua" w:cs="Book Antiqua"/>
          <w:color w:val="000000"/>
        </w:rPr>
        <w:t xml:space="preserve"> control trial comparing azathioprine to placebo demonstrated no effect on insulin dose or HbA1c at one </w:t>
      </w:r>
      <w:proofErr w:type="gramStart"/>
      <w:r w:rsidRPr="0035165D">
        <w:rPr>
          <w:rFonts w:ascii="Book Antiqua" w:eastAsia="Book Antiqua" w:hAnsi="Book Antiqua" w:cs="Book Antiqua"/>
          <w:color w:val="000000"/>
        </w:rPr>
        <w:t>year</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26]</w:t>
      </w:r>
      <w:r w:rsidRPr="0035165D">
        <w:rPr>
          <w:rFonts w:ascii="Book Antiqua" w:eastAsia="Book Antiqua" w:hAnsi="Book Antiqua" w:cs="Book Antiqua"/>
          <w:color w:val="000000"/>
        </w:rPr>
        <w:t xml:space="preserve">. A prior unmasked </w:t>
      </w:r>
      <w:proofErr w:type="spellStart"/>
      <w:r w:rsidRPr="0035165D">
        <w:rPr>
          <w:rFonts w:ascii="Book Antiqua" w:eastAsia="Book Antiqua" w:hAnsi="Book Antiqua" w:cs="Book Antiqua"/>
          <w:color w:val="000000"/>
        </w:rPr>
        <w:t>randomised</w:t>
      </w:r>
      <w:proofErr w:type="spellEnd"/>
      <w:r w:rsidRPr="0035165D">
        <w:rPr>
          <w:rFonts w:ascii="Book Antiqua" w:eastAsia="Book Antiqua" w:hAnsi="Book Antiqua" w:cs="Book Antiqua"/>
          <w:color w:val="000000"/>
        </w:rPr>
        <w:t xml:space="preserve"> trial compared azathioprine with prednisolone to no treatment had reported lower insulin needs at one </w:t>
      </w:r>
      <w:proofErr w:type="gramStart"/>
      <w:r w:rsidRPr="0035165D">
        <w:rPr>
          <w:rFonts w:ascii="Book Antiqua" w:eastAsia="Book Antiqua" w:hAnsi="Book Antiqua" w:cs="Book Antiqua"/>
          <w:color w:val="000000"/>
        </w:rPr>
        <w:t>year</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27]</w:t>
      </w:r>
      <w:r w:rsidRPr="0035165D">
        <w:rPr>
          <w:rFonts w:ascii="Book Antiqua" w:eastAsia="Book Antiqua" w:hAnsi="Book Antiqua" w:cs="Book Antiqua"/>
          <w:color w:val="000000"/>
        </w:rPr>
        <w:t>.</w:t>
      </w:r>
    </w:p>
    <w:p w14:paraId="7BB64F65" w14:textId="77777777" w:rsidR="00743710" w:rsidRPr="0035165D" w:rsidRDefault="00743710">
      <w:pPr>
        <w:spacing w:line="360" w:lineRule="auto"/>
        <w:ind w:firstLineChars="200" w:firstLine="480"/>
        <w:jc w:val="both"/>
        <w:rPr>
          <w:rFonts w:ascii="Book Antiqua" w:hAnsi="Book Antiqua"/>
          <w:lang w:eastAsia="zh-CN"/>
        </w:rPr>
      </w:pPr>
    </w:p>
    <w:p w14:paraId="1C10C33D" w14:textId="77777777" w:rsidR="00743710" w:rsidRPr="0035165D" w:rsidRDefault="00AC1D50">
      <w:pPr>
        <w:spacing w:line="360" w:lineRule="auto"/>
        <w:jc w:val="both"/>
        <w:rPr>
          <w:rFonts w:ascii="Book Antiqua" w:hAnsi="Book Antiqua"/>
          <w:b/>
          <w:i/>
        </w:rPr>
      </w:pPr>
      <w:r w:rsidRPr="0035165D">
        <w:rPr>
          <w:rFonts w:ascii="Book Antiqua" w:eastAsia="Book Antiqua" w:hAnsi="Book Antiqua" w:cs="Book Antiqua"/>
          <w:b/>
          <w:i/>
          <w:color w:val="000000"/>
        </w:rPr>
        <w:t>Biologics</w:t>
      </w:r>
    </w:p>
    <w:p w14:paraId="4A1EC437" w14:textId="2A0DC6F6" w:rsidR="00743710" w:rsidRPr="0035165D" w:rsidRDefault="00AC1D50">
      <w:pPr>
        <w:spacing w:line="360" w:lineRule="auto"/>
        <w:jc w:val="both"/>
        <w:rPr>
          <w:rFonts w:ascii="Book Antiqua" w:hAnsi="Book Antiqua" w:cs="Book Antiqua"/>
          <w:color w:val="000000"/>
          <w:lang w:eastAsia="zh-CN"/>
        </w:rPr>
      </w:pPr>
      <w:r w:rsidRPr="0035165D">
        <w:rPr>
          <w:rFonts w:ascii="Book Antiqua" w:eastAsia="Book Antiqua" w:hAnsi="Book Antiqua" w:cs="Book Antiqua"/>
          <w:color w:val="000000"/>
        </w:rPr>
        <w:t xml:space="preserve">Escalation to treatment with a biological agent is internationally recommended in patients with acute severe colitis who fail to respond to intravenous corticosteroids by day 3 of </w:t>
      </w:r>
      <w:proofErr w:type="gramStart"/>
      <w:r w:rsidRPr="0035165D">
        <w:rPr>
          <w:rFonts w:ascii="Book Antiqua" w:eastAsia="Book Antiqua" w:hAnsi="Book Antiqua" w:cs="Book Antiqua"/>
          <w:color w:val="000000"/>
        </w:rPr>
        <w:t>treatment</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6,7,9]</w:t>
      </w:r>
      <w:r w:rsidRPr="0035165D">
        <w:rPr>
          <w:rFonts w:ascii="Book Antiqua" w:eastAsia="Book Antiqua" w:hAnsi="Book Antiqua" w:cs="Book Antiqua"/>
          <w:color w:val="000000"/>
        </w:rPr>
        <w:t xml:space="preserve">. Additionally, according to BSG and ECCO use of biologics may be appropriate for patients who have persistent disease activity in </w:t>
      </w:r>
      <w:r w:rsidR="007A3806" w:rsidRPr="0035165D">
        <w:rPr>
          <w:rFonts w:ascii="Book Antiqua" w:eastAsia="Book Antiqua" w:hAnsi="Book Antiqua" w:cs="Book Antiqua"/>
          <w:color w:val="000000"/>
        </w:rPr>
        <w:t>ulcerative colitis</w:t>
      </w:r>
      <w:r w:rsidRPr="0035165D">
        <w:rPr>
          <w:rFonts w:ascii="Book Antiqua" w:eastAsia="Book Antiqua" w:hAnsi="Book Antiqua" w:cs="Book Antiqua"/>
          <w:color w:val="000000"/>
        </w:rPr>
        <w:t xml:space="preserve"> and Crohn’s disease that has failed to respond to oral </w:t>
      </w:r>
      <w:proofErr w:type="gramStart"/>
      <w:r w:rsidRPr="0035165D">
        <w:rPr>
          <w:rFonts w:ascii="Book Antiqua" w:eastAsia="Book Antiqua" w:hAnsi="Book Antiqua" w:cs="Book Antiqua"/>
          <w:color w:val="000000"/>
        </w:rPr>
        <w:t>therapies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6,7,10]</w:t>
      </w:r>
      <w:r w:rsidRPr="0035165D">
        <w:rPr>
          <w:rFonts w:ascii="Book Antiqua" w:eastAsia="Book Antiqua" w:hAnsi="Book Antiqua" w:cs="Book Antiqua"/>
          <w:color w:val="000000"/>
        </w:rPr>
        <w:t xml:space="preserve">. The AGA suggests that early use of biologic therapy is preferable to a “step up” approach for the management of moderate to severe </w:t>
      </w:r>
      <w:r w:rsidR="007A3806" w:rsidRPr="0035165D">
        <w:rPr>
          <w:rFonts w:ascii="Book Antiqua" w:hAnsi="Book Antiqua" w:cs="Book Antiqua"/>
          <w:color w:val="000000"/>
          <w:lang w:eastAsia="zh-CN"/>
        </w:rPr>
        <w:t>u</w:t>
      </w:r>
      <w:r w:rsidR="007A3806" w:rsidRPr="0035165D">
        <w:rPr>
          <w:rFonts w:ascii="Book Antiqua" w:eastAsia="Book Antiqua" w:hAnsi="Book Antiqua" w:cs="Book Antiqua"/>
          <w:color w:val="000000"/>
        </w:rPr>
        <w:t xml:space="preserve">lcerative </w:t>
      </w:r>
      <w:proofErr w:type="gramStart"/>
      <w:r w:rsidR="007A3806" w:rsidRPr="0035165D">
        <w:rPr>
          <w:rFonts w:ascii="Book Antiqua" w:hAnsi="Book Antiqua" w:cs="Book Antiqua"/>
          <w:color w:val="000000"/>
          <w:lang w:eastAsia="zh-CN"/>
        </w:rPr>
        <w:t>c</w:t>
      </w:r>
      <w:r w:rsidR="007A3806" w:rsidRPr="0035165D">
        <w:rPr>
          <w:rFonts w:ascii="Book Antiqua" w:eastAsia="Book Antiqua" w:hAnsi="Book Antiqua" w:cs="Book Antiqua"/>
          <w:color w:val="000000"/>
        </w:rPr>
        <w:t>olitis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9]</w:t>
      </w:r>
      <w:r w:rsidRPr="0035165D">
        <w:rPr>
          <w:rFonts w:ascii="Book Antiqua" w:eastAsia="Book Antiqua" w:hAnsi="Book Antiqua" w:cs="Book Antiqua"/>
          <w:color w:val="000000"/>
        </w:rPr>
        <w:t xml:space="preserve"> and anti-TNF therapy is recommended in combination with thiopurines for induction of remission in Crohn’s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isease</w:t>
      </w:r>
      <w:r w:rsidRPr="0035165D">
        <w:rPr>
          <w:rFonts w:ascii="Book Antiqua" w:eastAsia="Book Antiqua" w:hAnsi="Book Antiqua" w:cs="Book Antiqua"/>
          <w:color w:val="000000"/>
          <w:vertAlign w:val="superscript"/>
        </w:rPr>
        <w:t>[11]</w:t>
      </w:r>
      <w:r w:rsidRPr="0035165D">
        <w:rPr>
          <w:rFonts w:ascii="Book Antiqua" w:eastAsia="Book Antiqua" w:hAnsi="Book Antiqua" w:cs="Book Antiqua"/>
          <w:color w:val="000000"/>
        </w:rPr>
        <w:t xml:space="preserve">. However, for maintenance therapy no guidance is offered as to whether dual therapy is beneficial compared to monotherapy with anti-TNF due to insufficient evidence at time of </w:t>
      </w:r>
      <w:proofErr w:type="gramStart"/>
      <w:r w:rsidRPr="0035165D">
        <w:rPr>
          <w:rFonts w:ascii="Book Antiqua" w:eastAsia="Book Antiqua" w:hAnsi="Book Antiqua" w:cs="Book Antiqua"/>
          <w:color w:val="000000"/>
        </w:rPr>
        <w:t>review</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11]</w:t>
      </w:r>
      <w:r w:rsidRPr="0035165D">
        <w:rPr>
          <w:rFonts w:ascii="Book Antiqua" w:eastAsia="Book Antiqua" w:hAnsi="Book Antiqua" w:cs="Book Antiqua"/>
          <w:color w:val="000000"/>
        </w:rPr>
        <w:t xml:space="preserve">. The AGA also recommends biologic monotherapy over thiopurine monotherapy for the maintenance of remission in moderate to severe </w:t>
      </w:r>
      <w:r w:rsidR="007A3806" w:rsidRPr="0035165D">
        <w:rPr>
          <w:rFonts w:ascii="Book Antiqua" w:hAnsi="Book Antiqua" w:cs="Book Antiqua"/>
          <w:color w:val="000000"/>
          <w:shd w:val="clear" w:color="auto" w:fill="FFFFFF"/>
          <w:lang w:eastAsia="zh-CN"/>
        </w:rPr>
        <w:t xml:space="preserve">ulcerative </w:t>
      </w:r>
      <w:proofErr w:type="gramStart"/>
      <w:r w:rsidR="007A3806" w:rsidRPr="0035165D">
        <w:rPr>
          <w:rFonts w:ascii="Book Antiqua" w:hAnsi="Book Antiqua" w:cs="Book Antiqua"/>
          <w:color w:val="000000"/>
          <w:shd w:val="clear" w:color="auto" w:fill="FFFFFF"/>
          <w:lang w:eastAsia="zh-CN"/>
        </w:rPr>
        <w:t>colitis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9]</w:t>
      </w:r>
      <w:r w:rsidRPr="0035165D">
        <w:rPr>
          <w:rFonts w:ascii="Book Antiqua" w:eastAsia="Book Antiqua" w:hAnsi="Book Antiqua" w:cs="Book Antiqua"/>
          <w:color w:val="000000"/>
        </w:rPr>
        <w:t xml:space="preserve">. Biological agents used in </w:t>
      </w:r>
      <w:r w:rsidR="007A3806" w:rsidRPr="0035165D">
        <w:rPr>
          <w:rFonts w:ascii="Book Antiqua" w:hAnsi="Book Antiqua" w:cs="Book Antiqua"/>
          <w:color w:val="000000"/>
          <w:lang w:eastAsia="zh-CN"/>
        </w:rPr>
        <w:t>u</w:t>
      </w:r>
      <w:r w:rsidR="007A3806" w:rsidRPr="0035165D">
        <w:rPr>
          <w:rFonts w:ascii="Book Antiqua" w:eastAsia="Book Antiqua" w:hAnsi="Book Antiqua" w:cs="Book Antiqua"/>
          <w:color w:val="000000"/>
        </w:rPr>
        <w:t xml:space="preserve">lcerative </w:t>
      </w:r>
      <w:r w:rsidR="007A3806" w:rsidRPr="0035165D">
        <w:rPr>
          <w:rFonts w:ascii="Book Antiqua" w:hAnsi="Book Antiqua" w:cs="Book Antiqua"/>
          <w:color w:val="000000"/>
          <w:lang w:eastAsia="zh-CN"/>
        </w:rPr>
        <w:t>c</w:t>
      </w:r>
      <w:r w:rsidR="007A3806" w:rsidRPr="0035165D">
        <w:rPr>
          <w:rFonts w:ascii="Book Antiqua" w:eastAsia="Book Antiqua" w:hAnsi="Book Antiqua" w:cs="Book Antiqua"/>
          <w:color w:val="000000"/>
        </w:rPr>
        <w:t xml:space="preserve">olitis </w:t>
      </w:r>
      <w:r w:rsidRPr="0035165D">
        <w:rPr>
          <w:rFonts w:ascii="Book Antiqua" w:eastAsia="Book Antiqua" w:hAnsi="Book Antiqua" w:cs="Book Antiqua"/>
          <w:color w:val="000000"/>
        </w:rPr>
        <w:t xml:space="preserve">and Crohn’s disease include infliximab, adalimumab, vedolizumab and </w:t>
      </w:r>
      <w:proofErr w:type="spellStart"/>
      <w:r w:rsidRPr="0035165D">
        <w:rPr>
          <w:rFonts w:ascii="Book Antiqua" w:eastAsia="Book Antiqua" w:hAnsi="Book Antiqua" w:cs="Book Antiqua"/>
          <w:color w:val="000000"/>
        </w:rPr>
        <w:t>ustekinumab</w:t>
      </w:r>
      <w:proofErr w:type="spellEnd"/>
      <w:r w:rsidRPr="0035165D">
        <w:rPr>
          <w:rFonts w:ascii="Book Antiqua" w:eastAsia="Book Antiqua" w:hAnsi="Book Antiqua" w:cs="Book Antiqua"/>
          <w:color w:val="000000"/>
        </w:rPr>
        <w:t>.</w:t>
      </w:r>
    </w:p>
    <w:p w14:paraId="195A4FA5" w14:textId="77777777" w:rsidR="00743710" w:rsidRPr="0035165D" w:rsidRDefault="00743710">
      <w:pPr>
        <w:spacing w:line="360" w:lineRule="auto"/>
        <w:jc w:val="both"/>
        <w:rPr>
          <w:rFonts w:ascii="Book Antiqua" w:hAnsi="Book Antiqua"/>
          <w:lang w:eastAsia="zh-CN"/>
        </w:rPr>
      </w:pPr>
    </w:p>
    <w:p w14:paraId="38AE225E" w14:textId="77777777" w:rsidR="00743710" w:rsidRPr="0035165D" w:rsidRDefault="00AC1D50">
      <w:pPr>
        <w:spacing w:line="360" w:lineRule="auto"/>
        <w:jc w:val="both"/>
        <w:rPr>
          <w:rFonts w:ascii="Book Antiqua" w:hAnsi="Book Antiqua"/>
          <w:b/>
          <w:i/>
        </w:rPr>
      </w:pPr>
      <w:r w:rsidRPr="0035165D">
        <w:rPr>
          <w:rFonts w:ascii="Book Antiqua" w:eastAsia="Book Antiqua" w:hAnsi="Book Antiqua" w:cs="Book Antiqua"/>
          <w:b/>
          <w:i/>
          <w:color w:val="000000"/>
        </w:rPr>
        <w:t>Infliximab</w:t>
      </w:r>
    </w:p>
    <w:p w14:paraId="0B69372F"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Infliximab is a monoclonal antibody that inhibits the action of </w:t>
      </w:r>
      <w:r w:rsidRPr="0035165D">
        <w:rPr>
          <w:rFonts w:ascii="Book Antiqua" w:hAnsi="Book Antiqua"/>
        </w:rPr>
        <w:t>TNF-</w:t>
      </w:r>
      <w:proofErr w:type="gramStart"/>
      <w:r w:rsidRPr="0035165D">
        <w:rPr>
          <w:rFonts w:ascii="Book Antiqua" w:hAnsi="Book Antiqua"/>
        </w:rPr>
        <w:t>α</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28]</w:t>
      </w:r>
      <w:r w:rsidRPr="0035165D">
        <w:rPr>
          <w:rFonts w:ascii="Book Antiqua" w:eastAsia="Book Antiqua" w:hAnsi="Book Antiqua" w:cs="Book Antiqua"/>
          <w:color w:val="000000"/>
        </w:rPr>
        <w:t xml:space="preserve">. Elevated levels of </w:t>
      </w:r>
      <w:r w:rsidRPr="0035165D">
        <w:rPr>
          <w:rFonts w:ascii="Book Antiqua" w:hAnsi="Book Antiqua"/>
        </w:rPr>
        <w:t>TNF-α</w:t>
      </w:r>
      <w:r w:rsidRPr="0035165D">
        <w:rPr>
          <w:rFonts w:ascii="Book Antiqua" w:hAnsi="Book Antiqua" w:hint="eastAsia"/>
          <w:lang w:eastAsia="zh-CN"/>
        </w:rPr>
        <w:t xml:space="preserve"> </w:t>
      </w:r>
      <w:r w:rsidRPr="0035165D">
        <w:rPr>
          <w:rFonts w:ascii="Book Antiqua" w:eastAsia="Book Antiqua" w:hAnsi="Book Antiqua" w:cs="Book Antiqua"/>
          <w:color w:val="000000"/>
        </w:rPr>
        <w:t xml:space="preserve">have been linked to insulin </w:t>
      </w:r>
      <w:proofErr w:type="gramStart"/>
      <w:r w:rsidRPr="0035165D">
        <w:rPr>
          <w:rFonts w:ascii="Book Antiqua" w:eastAsia="Book Antiqua" w:hAnsi="Book Antiqua" w:cs="Book Antiqua"/>
          <w:color w:val="000000"/>
        </w:rPr>
        <w:t>resistance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29]</w:t>
      </w:r>
      <w:r w:rsidRPr="0035165D">
        <w:rPr>
          <w:rFonts w:ascii="Book Antiqua" w:eastAsia="Book Antiqua" w:hAnsi="Book Antiqua" w:cs="Book Antiqua"/>
          <w:color w:val="000000"/>
        </w:rPr>
        <w:t xml:space="preserve">. In a study using mice as an animal model, infliximab treatment was associated with improved signal transduction through the liver’s insulin receptors in mice with high fat diet-induced obesity and </w:t>
      </w:r>
      <w:proofErr w:type="gramStart"/>
      <w:r w:rsidRPr="0035165D">
        <w:rPr>
          <w:rFonts w:ascii="Book Antiqua" w:eastAsia="Book Antiqua" w:hAnsi="Book Antiqua" w:cs="Book Antiqua"/>
          <w:color w:val="000000"/>
        </w:rPr>
        <w:t>diabetes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30]</w:t>
      </w:r>
      <w:r w:rsidRPr="0035165D">
        <w:rPr>
          <w:rFonts w:ascii="Book Antiqua" w:eastAsia="Book Antiqua" w:hAnsi="Book Antiqua" w:cs="Book Antiqua"/>
          <w:color w:val="000000"/>
        </w:rPr>
        <w:t>.</w:t>
      </w:r>
    </w:p>
    <w:p w14:paraId="5E76C10B"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lastRenderedPageBreak/>
        <w:t xml:space="preserve">Overexpression of </w:t>
      </w:r>
      <w:r w:rsidRPr="0035165D">
        <w:rPr>
          <w:rFonts w:ascii="Book Antiqua" w:hAnsi="Book Antiqua"/>
        </w:rPr>
        <w:t>TNF-α</w:t>
      </w:r>
      <w:r w:rsidRPr="0035165D">
        <w:rPr>
          <w:rFonts w:ascii="Book Antiqua" w:hAnsi="Book Antiqua" w:hint="eastAsia"/>
          <w:lang w:eastAsia="zh-CN"/>
        </w:rPr>
        <w:t xml:space="preserve"> </w:t>
      </w:r>
      <w:r w:rsidRPr="0035165D">
        <w:rPr>
          <w:rFonts w:ascii="Book Antiqua" w:eastAsia="Book Antiqua" w:hAnsi="Book Antiqua" w:cs="Book Antiqua"/>
          <w:color w:val="000000"/>
        </w:rPr>
        <w:t xml:space="preserve">in adipose tissue and skeletal muscle has been documented in insulin-resistant </w:t>
      </w:r>
      <w:proofErr w:type="gramStart"/>
      <w:r w:rsidRPr="0035165D">
        <w:rPr>
          <w:rFonts w:ascii="Book Antiqua" w:eastAsia="Book Antiqua" w:hAnsi="Book Antiqua" w:cs="Book Antiqua"/>
          <w:color w:val="000000"/>
        </w:rPr>
        <w:t>patients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31</w:t>
      </w:r>
      <w:r w:rsidRPr="0035165D">
        <w:rPr>
          <w:rFonts w:ascii="Book Antiqua" w:hAnsi="Book Antiqua" w:cs="Book Antiqua" w:hint="eastAsia"/>
          <w:color w:val="000000"/>
          <w:vertAlign w:val="superscript"/>
          <w:lang w:eastAsia="zh-CN"/>
        </w:rPr>
        <w:t>,</w:t>
      </w:r>
      <w:r w:rsidRPr="0035165D">
        <w:rPr>
          <w:rFonts w:ascii="Book Antiqua" w:eastAsia="Book Antiqua" w:hAnsi="Book Antiqua" w:cs="Book Antiqua"/>
          <w:color w:val="000000"/>
          <w:vertAlign w:val="superscript"/>
        </w:rPr>
        <w:t>32]</w:t>
      </w:r>
      <w:r w:rsidRPr="0035165D">
        <w:rPr>
          <w:rFonts w:ascii="Book Antiqua" w:eastAsia="Book Antiqua" w:hAnsi="Book Antiqua" w:cs="Book Antiqua"/>
          <w:color w:val="000000"/>
        </w:rPr>
        <w:t xml:space="preserve">. Administration of </w:t>
      </w:r>
      <w:r w:rsidRPr="0035165D">
        <w:rPr>
          <w:rFonts w:ascii="Book Antiqua" w:hAnsi="Book Antiqua"/>
        </w:rPr>
        <w:t>TNF-α</w:t>
      </w:r>
      <w:r w:rsidRPr="0035165D">
        <w:rPr>
          <w:rFonts w:ascii="Book Antiqua" w:hAnsi="Book Antiqua" w:hint="eastAsia"/>
          <w:lang w:eastAsia="zh-CN"/>
        </w:rPr>
        <w:t xml:space="preserve"> </w:t>
      </w:r>
      <w:r w:rsidRPr="0035165D">
        <w:rPr>
          <w:rFonts w:ascii="Book Antiqua" w:eastAsia="Book Antiqua" w:hAnsi="Book Antiqua" w:cs="Book Antiqua"/>
          <w:color w:val="000000"/>
        </w:rPr>
        <w:t xml:space="preserve">was shown to induce insulin resistance in a healthy subject </w:t>
      </w:r>
      <w:proofErr w:type="gramStart"/>
      <w:r w:rsidRPr="0035165D">
        <w:rPr>
          <w:rFonts w:ascii="Book Antiqua" w:eastAsia="Book Antiqua" w:hAnsi="Book Antiqua" w:cs="Book Antiqua"/>
          <w:color w:val="000000"/>
        </w:rPr>
        <w:t>group</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33]</w:t>
      </w:r>
      <w:r w:rsidRPr="0035165D">
        <w:rPr>
          <w:rFonts w:ascii="Book Antiqua" w:eastAsia="Book Antiqua" w:hAnsi="Book Antiqua" w:cs="Book Antiqua"/>
          <w:color w:val="000000"/>
        </w:rPr>
        <w:t>.</w:t>
      </w:r>
    </w:p>
    <w:p w14:paraId="0CD89AF7"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t xml:space="preserve">There is anecdotal evidence suggesting TNF inhibitors improve </w:t>
      </w:r>
      <w:proofErr w:type="spellStart"/>
      <w:r w:rsidRPr="0035165D">
        <w:rPr>
          <w:rFonts w:ascii="Book Antiqua" w:eastAsia="Book Antiqua" w:hAnsi="Book Antiqua" w:cs="Book Antiqua"/>
          <w:color w:val="000000"/>
        </w:rPr>
        <w:t>glycaemic</w:t>
      </w:r>
      <w:proofErr w:type="spellEnd"/>
      <w:r w:rsidRPr="0035165D">
        <w:rPr>
          <w:rFonts w:ascii="Book Antiqua" w:eastAsia="Book Antiqua" w:hAnsi="Book Antiqua" w:cs="Book Antiqua"/>
          <w:color w:val="000000"/>
        </w:rPr>
        <w:t xml:space="preserve"> control in individuals with Diabetes. One case report showed a 29-year-old man with Autoimmune Diabetes had improved </w:t>
      </w:r>
      <w:proofErr w:type="spellStart"/>
      <w:r w:rsidRPr="0035165D">
        <w:rPr>
          <w:rFonts w:ascii="Book Antiqua" w:eastAsia="Book Antiqua" w:hAnsi="Book Antiqua" w:cs="Book Antiqua"/>
          <w:color w:val="000000"/>
        </w:rPr>
        <w:t>glycaemic</w:t>
      </w:r>
      <w:proofErr w:type="spellEnd"/>
      <w:r w:rsidRPr="0035165D">
        <w:rPr>
          <w:rFonts w:ascii="Book Antiqua" w:eastAsia="Book Antiqua" w:hAnsi="Book Antiqua" w:cs="Book Antiqua"/>
          <w:color w:val="000000"/>
        </w:rPr>
        <w:t xml:space="preserve"> control, with reduced incidence of </w:t>
      </w:r>
      <w:proofErr w:type="spellStart"/>
      <w:r w:rsidRPr="0035165D">
        <w:rPr>
          <w:rFonts w:ascii="Book Antiqua" w:eastAsia="Book Antiqua" w:hAnsi="Book Antiqua" w:cs="Book Antiqua"/>
          <w:color w:val="000000"/>
        </w:rPr>
        <w:t>hypoglycaemic</w:t>
      </w:r>
      <w:proofErr w:type="spellEnd"/>
      <w:r w:rsidRPr="0035165D">
        <w:rPr>
          <w:rFonts w:ascii="Book Antiqua" w:eastAsia="Book Antiqua" w:hAnsi="Book Antiqua" w:cs="Book Antiqua"/>
          <w:color w:val="000000"/>
        </w:rPr>
        <w:t xml:space="preserve"> episodes, after initiating treatment with infliximab; remission of his Crohn’s disease occurred alongside an immediate and sustained 2.4-fold increase in insulin secretion, and progressive 6.9-fold reduction in insulin </w:t>
      </w:r>
      <w:proofErr w:type="gramStart"/>
      <w:r w:rsidRPr="0035165D">
        <w:rPr>
          <w:rFonts w:ascii="Book Antiqua" w:eastAsia="Book Antiqua" w:hAnsi="Book Antiqua" w:cs="Book Antiqua"/>
          <w:color w:val="000000"/>
        </w:rPr>
        <w:t>resistance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34]</w:t>
      </w:r>
      <w:r w:rsidRPr="0035165D">
        <w:rPr>
          <w:rFonts w:ascii="Book Antiqua" w:eastAsia="Book Antiqua" w:hAnsi="Book Antiqua" w:cs="Book Antiqua"/>
          <w:color w:val="000000"/>
        </w:rPr>
        <w:t xml:space="preserve">. Another case report detailed a patient with type 2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rPr>
        <w:t xml:space="preserve"> who was able to cease</w:t>
      </w:r>
      <w:r w:rsidRPr="0035165D">
        <w:rPr>
          <w:rFonts w:ascii="Book Antiqua" w:hAnsi="Book Antiqua" w:cs="Book Antiqua" w:hint="eastAsia"/>
          <w:color w:val="000000"/>
          <w:lang w:eastAsia="zh-CN"/>
        </w:rPr>
        <w:t xml:space="preserve"> </w:t>
      </w:r>
      <w:r w:rsidRPr="0035165D">
        <w:rPr>
          <w:rFonts w:ascii="Book Antiqua" w:eastAsia="Book Antiqua" w:hAnsi="Book Antiqua" w:cs="Book Antiqua"/>
          <w:color w:val="000000"/>
        </w:rPr>
        <w:t xml:space="preserve">insulin treatment altogether when on infliximab; once infliximab was withdrawn, insulin needed to be </w:t>
      </w:r>
      <w:proofErr w:type="gramStart"/>
      <w:r w:rsidRPr="0035165D">
        <w:rPr>
          <w:rFonts w:ascii="Book Antiqua" w:eastAsia="Book Antiqua" w:hAnsi="Book Antiqua" w:cs="Book Antiqua"/>
          <w:color w:val="000000"/>
        </w:rPr>
        <w:t>restarted</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35]</w:t>
      </w:r>
      <w:r w:rsidRPr="0035165D">
        <w:rPr>
          <w:rFonts w:ascii="Book Antiqua" w:eastAsia="Book Antiqua" w:hAnsi="Book Antiqua" w:cs="Book Antiqua"/>
          <w:color w:val="000000"/>
        </w:rPr>
        <w:t xml:space="preserve">. A study involving 45 patients with either Rheumatoid Arthritis or Ankylosing Spondylitis found a significant decrease in insulin resistance with minimal confounding factors </w:t>
      </w:r>
      <w:proofErr w:type="gramStart"/>
      <w:r w:rsidRPr="0035165D">
        <w:rPr>
          <w:rFonts w:ascii="Book Antiqua" w:eastAsia="Book Antiqua" w:hAnsi="Book Antiqua" w:cs="Book Antiqua"/>
          <w:color w:val="000000"/>
        </w:rPr>
        <w:t>reported</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36]</w:t>
      </w:r>
      <w:r w:rsidRPr="0035165D">
        <w:rPr>
          <w:rFonts w:ascii="Book Antiqua" w:eastAsia="Book Antiqua" w:hAnsi="Book Antiqua" w:cs="Book Antiqua"/>
          <w:color w:val="000000"/>
        </w:rPr>
        <w:t>.</w:t>
      </w:r>
    </w:p>
    <w:p w14:paraId="6CBDB2A5" w14:textId="77777777" w:rsidR="00743710" w:rsidRPr="0035165D" w:rsidRDefault="00AC1D50">
      <w:pPr>
        <w:spacing w:line="360" w:lineRule="auto"/>
        <w:ind w:firstLineChars="200" w:firstLine="480"/>
        <w:jc w:val="both"/>
        <w:rPr>
          <w:rFonts w:ascii="Book Antiqua" w:hAnsi="Book Antiqua" w:cs="Book Antiqua"/>
          <w:color w:val="000000"/>
          <w:lang w:eastAsia="zh-CN"/>
        </w:rPr>
      </w:pPr>
      <w:r w:rsidRPr="0035165D">
        <w:rPr>
          <w:rFonts w:ascii="Book Antiqua" w:eastAsia="Book Antiqua" w:hAnsi="Book Antiqua" w:cs="Book Antiqua"/>
          <w:color w:val="000000"/>
        </w:rPr>
        <w:t xml:space="preserve">Of note, however, is that anti-TNF therapy has not been shown to prevent the development of </w:t>
      </w:r>
      <w:r w:rsidRPr="0035165D">
        <w:rPr>
          <w:rFonts w:ascii="Book Antiqua" w:hAnsi="Book Antiqua" w:cs="Book Antiqua" w:hint="eastAsia"/>
          <w:color w:val="000000"/>
          <w:lang w:eastAsia="zh-CN"/>
        </w:rPr>
        <w:t>t</w:t>
      </w:r>
      <w:r w:rsidRPr="0035165D">
        <w:rPr>
          <w:rFonts w:ascii="Book Antiqua" w:eastAsia="Book Antiqua" w:hAnsi="Book Antiqua" w:cs="Book Antiqua"/>
          <w:color w:val="000000"/>
        </w:rPr>
        <w:t xml:space="preserve">ype 1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 xml:space="preserve">iabetes in two separate case </w:t>
      </w:r>
      <w:proofErr w:type="gramStart"/>
      <w:r w:rsidRPr="0035165D">
        <w:rPr>
          <w:rFonts w:ascii="Book Antiqua" w:eastAsia="Book Antiqua" w:hAnsi="Book Antiqua" w:cs="Book Antiqua"/>
          <w:color w:val="000000"/>
        </w:rPr>
        <w:t>reports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37</w:t>
      </w:r>
      <w:r w:rsidRPr="0035165D">
        <w:rPr>
          <w:rFonts w:ascii="Book Antiqua" w:hAnsi="Book Antiqua" w:cs="Book Antiqua" w:hint="eastAsia"/>
          <w:color w:val="000000"/>
          <w:vertAlign w:val="superscript"/>
          <w:lang w:eastAsia="zh-CN"/>
        </w:rPr>
        <w:t>,</w:t>
      </w:r>
      <w:r w:rsidRPr="0035165D">
        <w:rPr>
          <w:rFonts w:ascii="Book Antiqua" w:eastAsia="Book Antiqua" w:hAnsi="Book Antiqua" w:cs="Book Antiqua"/>
          <w:color w:val="000000"/>
          <w:vertAlign w:val="superscript"/>
        </w:rPr>
        <w:t>38]</w:t>
      </w:r>
      <w:r w:rsidRPr="0035165D">
        <w:rPr>
          <w:rFonts w:ascii="Book Antiqua" w:eastAsia="Book Antiqua" w:hAnsi="Book Antiqua" w:cs="Book Antiqua"/>
          <w:color w:val="000000"/>
        </w:rPr>
        <w:t xml:space="preserve">. </w:t>
      </w:r>
      <w:r w:rsidRPr="0035165D">
        <w:rPr>
          <w:rFonts w:ascii="Book Antiqua" w:hAnsi="Book Antiqua"/>
        </w:rPr>
        <w:t>TNF-α</w:t>
      </w:r>
      <w:r w:rsidRPr="0035165D">
        <w:rPr>
          <w:rFonts w:ascii="Book Antiqua" w:hAnsi="Book Antiqua" w:hint="eastAsia"/>
          <w:lang w:eastAsia="zh-CN"/>
        </w:rPr>
        <w:t xml:space="preserve"> </w:t>
      </w:r>
      <w:r w:rsidRPr="0035165D">
        <w:rPr>
          <w:rFonts w:ascii="Book Antiqua" w:eastAsia="Book Antiqua" w:hAnsi="Book Antiqua" w:cs="Book Antiqua"/>
          <w:color w:val="000000"/>
        </w:rPr>
        <w:t xml:space="preserve">may predispose to </w:t>
      </w:r>
      <w:r w:rsidRPr="0035165D">
        <w:rPr>
          <w:rFonts w:ascii="Book Antiqua" w:hAnsi="Book Antiqua" w:cs="Book Antiqua" w:hint="eastAsia"/>
          <w:color w:val="000000"/>
          <w:lang w:eastAsia="zh-CN"/>
        </w:rPr>
        <w:t>t</w:t>
      </w:r>
      <w:r w:rsidRPr="0035165D">
        <w:rPr>
          <w:rFonts w:ascii="Book Antiqua" w:eastAsia="Book Antiqua" w:hAnsi="Book Antiqua" w:cs="Book Antiqua"/>
          <w:color w:val="000000"/>
        </w:rPr>
        <w:t xml:space="preserve">ype 2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rPr>
        <w:t xml:space="preserve"> by inducing impaired glucose tolerance, but this is not conclusive.</w:t>
      </w:r>
    </w:p>
    <w:p w14:paraId="447B57A1" w14:textId="77777777" w:rsidR="00743710" w:rsidRPr="0035165D" w:rsidRDefault="00743710">
      <w:pPr>
        <w:spacing w:line="360" w:lineRule="auto"/>
        <w:ind w:firstLineChars="200" w:firstLine="480"/>
        <w:jc w:val="both"/>
        <w:rPr>
          <w:rFonts w:ascii="Book Antiqua" w:hAnsi="Book Antiqua"/>
          <w:lang w:eastAsia="zh-CN"/>
        </w:rPr>
      </w:pPr>
    </w:p>
    <w:p w14:paraId="4ADDA6B6" w14:textId="77777777" w:rsidR="00743710" w:rsidRPr="0035165D" w:rsidRDefault="00AC1D50">
      <w:pPr>
        <w:spacing w:line="360" w:lineRule="auto"/>
        <w:jc w:val="both"/>
        <w:rPr>
          <w:rFonts w:ascii="Book Antiqua" w:hAnsi="Book Antiqua"/>
          <w:b/>
          <w:i/>
        </w:rPr>
      </w:pPr>
      <w:r w:rsidRPr="0035165D">
        <w:rPr>
          <w:rFonts w:ascii="Book Antiqua" w:eastAsia="Book Antiqua" w:hAnsi="Book Antiqua" w:cs="Book Antiqua"/>
          <w:b/>
          <w:i/>
          <w:color w:val="000000"/>
        </w:rPr>
        <w:t>Adalimumab</w:t>
      </w:r>
    </w:p>
    <w:p w14:paraId="34516B2F"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Adalimumab is also a monoclonal antibody to </w:t>
      </w:r>
      <w:r w:rsidRPr="0035165D">
        <w:rPr>
          <w:rFonts w:ascii="Book Antiqua" w:hAnsi="Book Antiqua"/>
        </w:rPr>
        <w:t>TNF-</w:t>
      </w:r>
      <w:proofErr w:type="gramStart"/>
      <w:r w:rsidRPr="0035165D">
        <w:rPr>
          <w:rFonts w:ascii="Book Antiqua" w:hAnsi="Book Antiqua"/>
        </w:rPr>
        <w:t>α</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39]</w:t>
      </w:r>
      <w:r w:rsidRPr="0035165D">
        <w:rPr>
          <w:rFonts w:ascii="Book Antiqua" w:eastAsia="Book Antiqua" w:hAnsi="Book Antiqua" w:cs="Book Antiqua"/>
          <w:color w:val="000000"/>
        </w:rPr>
        <w:t>, and can be used as an alternative to infliximab</w:t>
      </w:r>
      <w:r w:rsidRPr="0035165D">
        <w:rPr>
          <w:rFonts w:ascii="Book Antiqua" w:eastAsia="Book Antiqua" w:hAnsi="Book Antiqua" w:cs="Book Antiqua"/>
          <w:color w:val="000000"/>
          <w:vertAlign w:val="superscript"/>
        </w:rPr>
        <w:t>[6,10]</w:t>
      </w:r>
      <w:r w:rsidRPr="0035165D">
        <w:rPr>
          <w:rFonts w:ascii="Book Antiqua" w:eastAsia="Book Antiqua" w:hAnsi="Book Antiqua" w:cs="Book Antiqua"/>
          <w:color w:val="000000"/>
        </w:rPr>
        <w:t xml:space="preserve">. In a study using obese rats as test subjects, administration of adalimumab was shown to significantly reduce the fasting blood sugar levels of treated rats </w:t>
      </w:r>
      <w:r w:rsidRPr="0035165D">
        <w:rPr>
          <w:rFonts w:ascii="Book Antiqua" w:eastAsia="Book Antiqua" w:hAnsi="Book Antiqua" w:cs="Book Antiqua"/>
          <w:i/>
          <w:iCs/>
          <w:color w:val="000000"/>
        </w:rPr>
        <w:t>vs</w:t>
      </w:r>
      <w:r w:rsidRPr="0035165D">
        <w:rPr>
          <w:rFonts w:ascii="Book Antiqua" w:eastAsia="Book Antiqua" w:hAnsi="Book Antiqua" w:cs="Book Antiqua"/>
          <w:color w:val="000000"/>
        </w:rPr>
        <w:t xml:space="preserve"> untreated</w:t>
      </w:r>
      <w:r w:rsidRPr="0035165D">
        <w:rPr>
          <w:rFonts w:ascii="Book Antiqua" w:eastAsia="Book Antiqua" w:hAnsi="Book Antiqua" w:cs="Book Antiqua"/>
          <w:color w:val="000000"/>
          <w:vertAlign w:val="superscript"/>
        </w:rPr>
        <w:t>[40]</w:t>
      </w:r>
      <w:r w:rsidRPr="0035165D">
        <w:rPr>
          <w:rFonts w:ascii="Book Antiqua" w:eastAsia="Book Antiqua" w:hAnsi="Book Antiqua" w:cs="Book Antiqua"/>
          <w:color w:val="000000"/>
        </w:rPr>
        <w:t xml:space="preserve">. A case report highlighted a previously well-controlled type 1 diabetic patient who reported erratic blood sugar control within 12 h of receiving adalimumab treatment, causing severe </w:t>
      </w:r>
      <w:proofErr w:type="spellStart"/>
      <w:r w:rsidRPr="0035165D">
        <w:rPr>
          <w:rFonts w:ascii="Book Antiqua" w:eastAsia="Book Antiqua" w:hAnsi="Book Antiqua" w:cs="Book Antiqua"/>
          <w:color w:val="000000"/>
        </w:rPr>
        <w:t>hypoglycaemic</w:t>
      </w:r>
      <w:proofErr w:type="spellEnd"/>
      <w:r w:rsidRPr="0035165D">
        <w:rPr>
          <w:rFonts w:ascii="Book Antiqua" w:eastAsia="Book Antiqua" w:hAnsi="Book Antiqua" w:cs="Book Antiqua"/>
          <w:color w:val="000000"/>
        </w:rPr>
        <w:t xml:space="preserve"> </w:t>
      </w:r>
      <w:proofErr w:type="gramStart"/>
      <w:r w:rsidRPr="0035165D">
        <w:rPr>
          <w:rFonts w:ascii="Book Antiqua" w:eastAsia="Book Antiqua" w:hAnsi="Book Antiqua" w:cs="Book Antiqua"/>
          <w:color w:val="000000"/>
        </w:rPr>
        <w:t>episodes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41]</w:t>
      </w:r>
      <w:r w:rsidRPr="0035165D">
        <w:rPr>
          <w:rFonts w:ascii="Book Antiqua" w:eastAsia="Book Antiqua" w:hAnsi="Book Antiqua" w:cs="Book Antiqua"/>
          <w:color w:val="000000"/>
        </w:rPr>
        <w:t xml:space="preserve">. Separate case reports have also shown that patients who received adalimumab experienced improvement in their </w:t>
      </w:r>
      <w:proofErr w:type="spellStart"/>
      <w:r w:rsidRPr="0035165D">
        <w:rPr>
          <w:rFonts w:ascii="Book Antiqua" w:eastAsia="Book Antiqua" w:hAnsi="Book Antiqua" w:cs="Book Antiqua"/>
          <w:color w:val="000000"/>
        </w:rPr>
        <w:t>glycaemic</w:t>
      </w:r>
      <w:proofErr w:type="spellEnd"/>
      <w:r w:rsidRPr="0035165D">
        <w:rPr>
          <w:rFonts w:ascii="Book Antiqua" w:eastAsia="Book Antiqua" w:hAnsi="Book Antiqua" w:cs="Book Antiqua"/>
          <w:color w:val="000000"/>
        </w:rPr>
        <w:t xml:space="preserve"> control, in some cases resulting in </w:t>
      </w:r>
      <w:proofErr w:type="spellStart"/>
      <w:r w:rsidRPr="0035165D">
        <w:rPr>
          <w:rFonts w:ascii="Book Antiqua" w:eastAsia="Book Antiqua" w:hAnsi="Book Antiqua" w:cs="Book Antiqua"/>
          <w:color w:val="000000"/>
        </w:rPr>
        <w:t>hypoglycaemic</w:t>
      </w:r>
      <w:proofErr w:type="spellEnd"/>
      <w:r w:rsidRPr="0035165D">
        <w:rPr>
          <w:rFonts w:ascii="Book Antiqua" w:eastAsia="Book Antiqua" w:hAnsi="Book Antiqua" w:cs="Book Antiqua"/>
          <w:color w:val="000000"/>
        </w:rPr>
        <w:t xml:space="preserve"> </w:t>
      </w:r>
      <w:proofErr w:type="gramStart"/>
      <w:r w:rsidRPr="0035165D">
        <w:rPr>
          <w:rFonts w:ascii="Book Antiqua" w:eastAsia="Book Antiqua" w:hAnsi="Book Antiqua" w:cs="Book Antiqua"/>
          <w:color w:val="000000"/>
        </w:rPr>
        <w:t>episodes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42</w:t>
      </w:r>
      <w:r w:rsidRPr="0035165D">
        <w:rPr>
          <w:rFonts w:ascii="Book Antiqua" w:hAnsi="Book Antiqua" w:cs="Book Antiqua" w:hint="eastAsia"/>
          <w:color w:val="000000"/>
          <w:vertAlign w:val="superscript"/>
          <w:lang w:eastAsia="zh-CN"/>
        </w:rPr>
        <w:t>,</w:t>
      </w:r>
      <w:r w:rsidRPr="0035165D">
        <w:rPr>
          <w:rFonts w:ascii="Book Antiqua" w:eastAsia="Book Antiqua" w:hAnsi="Book Antiqua" w:cs="Book Antiqua"/>
          <w:color w:val="000000"/>
          <w:vertAlign w:val="superscript"/>
        </w:rPr>
        <w:t>43]</w:t>
      </w:r>
      <w:r w:rsidRPr="0035165D">
        <w:rPr>
          <w:rFonts w:ascii="Book Antiqua" w:eastAsia="Book Antiqua" w:hAnsi="Book Antiqua" w:cs="Book Antiqua"/>
          <w:color w:val="000000"/>
        </w:rPr>
        <w:t>.</w:t>
      </w:r>
    </w:p>
    <w:p w14:paraId="3289C676" w14:textId="77777777" w:rsidR="00743710" w:rsidRPr="0035165D" w:rsidRDefault="00AC1D50">
      <w:pPr>
        <w:spacing w:line="360" w:lineRule="auto"/>
        <w:ind w:firstLineChars="200" w:firstLine="480"/>
        <w:jc w:val="both"/>
        <w:rPr>
          <w:rFonts w:ascii="Book Antiqua" w:hAnsi="Book Antiqua" w:cs="Book Antiqua"/>
          <w:color w:val="000000"/>
          <w:lang w:eastAsia="zh-CN"/>
        </w:rPr>
      </w:pPr>
      <w:r w:rsidRPr="0035165D">
        <w:rPr>
          <w:rFonts w:ascii="Book Antiqua" w:eastAsia="Book Antiqua" w:hAnsi="Book Antiqua" w:cs="Book Antiqua"/>
          <w:color w:val="000000"/>
        </w:rPr>
        <w:lastRenderedPageBreak/>
        <w:t>A U</w:t>
      </w:r>
      <w:r w:rsidRPr="0035165D">
        <w:rPr>
          <w:rFonts w:ascii="Book Antiqua" w:hAnsi="Book Antiqua" w:cs="Book Antiqua" w:hint="eastAsia"/>
          <w:color w:val="000000"/>
          <w:lang w:eastAsia="zh-CN"/>
        </w:rPr>
        <w:t xml:space="preserve">nited </w:t>
      </w:r>
      <w:r w:rsidRPr="0035165D">
        <w:rPr>
          <w:rFonts w:ascii="Book Antiqua" w:eastAsia="Book Antiqua" w:hAnsi="Book Antiqua" w:cs="Book Antiqua"/>
          <w:color w:val="000000"/>
        </w:rPr>
        <w:t>S</w:t>
      </w:r>
      <w:r w:rsidRPr="0035165D">
        <w:rPr>
          <w:rFonts w:ascii="Book Antiqua" w:hAnsi="Book Antiqua" w:cs="Book Antiqua" w:hint="eastAsia"/>
          <w:color w:val="000000"/>
          <w:lang w:eastAsia="zh-CN"/>
        </w:rPr>
        <w:t>tates</w:t>
      </w:r>
      <w:r w:rsidRPr="0035165D">
        <w:rPr>
          <w:rFonts w:ascii="Book Antiqua" w:eastAsia="Book Antiqua" w:hAnsi="Book Antiqua" w:cs="Book Antiqua"/>
          <w:color w:val="000000"/>
        </w:rPr>
        <w:t xml:space="preserve"> study with </w:t>
      </w:r>
      <w:r w:rsidRPr="0035165D">
        <w:rPr>
          <w:rFonts w:ascii="Book Antiqua" w:eastAsia="Book Antiqua" w:hAnsi="Book Antiqua" w:cs="Book Antiqua"/>
          <w:i/>
          <w:iCs/>
          <w:color w:val="000000"/>
        </w:rPr>
        <w:t>n</w:t>
      </w:r>
      <w:r w:rsidRPr="0035165D">
        <w:rPr>
          <w:rFonts w:ascii="Book Antiqua" w:eastAsia="Book Antiqua" w:hAnsi="Book Antiqua" w:cs="Book Antiqua"/>
          <w:color w:val="000000"/>
        </w:rPr>
        <w:t xml:space="preserve"> = 67756 found a significantly increased risk of developing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 xml:space="preserve">iabetes in patients commencing infliximab and adalimumab </w:t>
      </w:r>
      <w:r w:rsidRPr="0035165D">
        <w:rPr>
          <w:rFonts w:ascii="Book Antiqua" w:eastAsia="Book Antiqua" w:hAnsi="Book Antiqua" w:cs="Book Antiqua"/>
          <w:i/>
          <w:iCs/>
          <w:color w:val="000000"/>
        </w:rPr>
        <w:t>vs</w:t>
      </w:r>
      <w:r w:rsidRPr="0035165D">
        <w:rPr>
          <w:rFonts w:ascii="Book Antiqua" w:eastAsia="Book Antiqua" w:hAnsi="Book Antiqua" w:cs="Book Antiqua"/>
          <w:color w:val="000000"/>
        </w:rPr>
        <w:t xml:space="preserve"> abatacept in patients with Rheumatoid Arthritis. Obesity was a confounding factor however, as the incidence of obesity was higher in patients on infliximab or adalimumab </w:t>
      </w:r>
      <w:proofErr w:type="gramStart"/>
      <w:r w:rsidRPr="0035165D">
        <w:rPr>
          <w:rFonts w:ascii="Book Antiqua" w:eastAsia="Book Antiqua" w:hAnsi="Book Antiqua" w:cs="Book Antiqua"/>
          <w:color w:val="000000"/>
        </w:rPr>
        <w:t>therapy</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44]</w:t>
      </w:r>
      <w:r w:rsidRPr="0035165D">
        <w:rPr>
          <w:rFonts w:ascii="Book Antiqua" w:eastAsia="Book Antiqua" w:hAnsi="Book Antiqua" w:cs="Book Antiqua"/>
          <w:color w:val="000000"/>
        </w:rPr>
        <w:t xml:space="preserve">. No clinical trials have established a link between patients with </w:t>
      </w:r>
      <w:r w:rsidRPr="0035165D">
        <w:rPr>
          <w:rFonts w:ascii="Book Antiqua" w:eastAsia="Book Antiqua" w:hAnsi="Book Antiqua" w:cs="Book Antiqua"/>
          <w:color w:val="000000"/>
          <w:shd w:val="clear" w:color="auto" w:fill="FFFFFF"/>
        </w:rPr>
        <w:t>IBD</w:t>
      </w:r>
      <w:r w:rsidRPr="0035165D">
        <w:rPr>
          <w:rFonts w:ascii="Book Antiqua" w:eastAsia="Book Antiqua" w:hAnsi="Book Antiqua" w:cs="Book Antiqua"/>
          <w:color w:val="000000"/>
        </w:rPr>
        <w:t xml:space="preserve"> s commencing infliximab or adalimumab and the development of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rPr>
        <w:t>.</w:t>
      </w:r>
    </w:p>
    <w:p w14:paraId="6A8F7548" w14:textId="77777777" w:rsidR="00743710" w:rsidRPr="0035165D" w:rsidRDefault="00743710">
      <w:pPr>
        <w:spacing w:line="360" w:lineRule="auto"/>
        <w:jc w:val="both"/>
        <w:rPr>
          <w:rFonts w:ascii="Book Antiqua" w:hAnsi="Book Antiqua"/>
          <w:lang w:eastAsia="zh-CN"/>
        </w:rPr>
      </w:pPr>
    </w:p>
    <w:p w14:paraId="1C9331E3" w14:textId="77777777" w:rsidR="00743710" w:rsidRPr="0035165D" w:rsidRDefault="00AC1D50">
      <w:pPr>
        <w:spacing w:line="360" w:lineRule="auto"/>
        <w:jc w:val="both"/>
        <w:rPr>
          <w:rFonts w:ascii="Book Antiqua" w:hAnsi="Book Antiqua"/>
          <w:b/>
          <w:i/>
        </w:rPr>
      </w:pPr>
      <w:r w:rsidRPr="0035165D">
        <w:rPr>
          <w:rFonts w:ascii="Book Antiqua" w:eastAsia="Book Antiqua" w:hAnsi="Book Antiqua" w:cs="Book Antiqua"/>
          <w:b/>
          <w:i/>
          <w:color w:val="000000"/>
        </w:rPr>
        <w:t xml:space="preserve">Vedolizumab </w:t>
      </w:r>
      <w:r w:rsidRPr="0035165D">
        <w:rPr>
          <w:rFonts w:ascii="Book Antiqua" w:hAnsi="Book Antiqua" w:cs="Book Antiqua" w:hint="eastAsia"/>
          <w:b/>
          <w:i/>
          <w:color w:val="000000"/>
          <w:lang w:eastAsia="zh-CN"/>
        </w:rPr>
        <w:t>and</w:t>
      </w:r>
      <w:r w:rsidRPr="0035165D">
        <w:rPr>
          <w:rFonts w:ascii="Book Antiqua" w:eastAsia="Book Antiqua" w:hAnsi="Book Antiqua" w:cs="Book Antiqua"/>
          <w:b/>
          <w:i/>
          <w:color w:val="000000"/>
        </w:rPr>
        <w:t xml:space="preserve"> </w:t>
      </w:r>
      <w:proofErr w:type="spellStart"/>
      <w:r w:rsidRPr="0035165D">
        <w:rPr>
          <w:rFonts w:ascii="Book Antiqua" w:hAnsi="Book Antiqua" w:cs="Book Antiqua" w:hint="eastAsia"/>
          <w:b/>
          <w:i/>
          <w:color w:val="000000"/>
          <w:lang w:eastAsia="zh-CN"/>
        </w:rPr>
        <w:t>u</w:t>
      </w:r>
      <w:r w:rsidRPr="0035165D">
        <w:rPr>
          <w:rFonts w:ascii="Book Antiqua" w:eastAsia="Book Antiqua" w:hAnsi="Book Antiqua" w:cs="Book Antiqua"/>
          <w:b/>
          <w:i/>
          <w:color w:val="000000"/>
        </w:rPr>
        <w:t>stekinumab</w:t>
      </w:r>
      <w:proofErr w:type="spellEnd"/>
    </w:p>
    <w:p w14:paraId="55ED8610"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Vedolizumab and </w:t>
      </w:r>
      <w:proofErr w:type="spellStart"/>
      <w:r w:rsidRPr="0035165D">
        <w:rPr>
          <w:rFonts w:ascii="Book Antiqua" w:eastAsia="Book Antiqua" w:hAnsi="Book Antiqua" w:cs="Book Antiqua"/>
          <w:color w:val="000000"/>
        </w:rPr>
        <w:t>ustekinumab</w:t>
      </w:r>
      <w:proofErr w:type="spellEnd"/>
      <w:r w:rsidRPr="0035165D">
        <w:rPr>
          <w:rFonts w:ascii="Book Antiqua" w:eastAsia="Book Antiqua" w:hAnsi="Book Antiqua" w:cs="Book Antiqua"/>
          <w:color w:val="000000"/>
        </w:rPr>
        <w:t xml:space="preserve"> have been recommended in patients whom anti-TNF therapy has failed for the induction and maintenance of remission of Crohn’s </w:t>
      </w:r>
      <w:proofErr w:type="gramStart"/>
      <w:r w:rsidRPr="0035165D">
        <w:rPr>
          <w:rFonts w:ascii="Book Antiqua" w:eastAsia="Book Antiqua" w:hAnsi="Book Antiqua" w:cs="Book Antiqua"/>
          <w:color w:val="000000"/>
        </w:rPr>
        <w:t>disease</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6,7,10]</w:t>
      </w:r>
      <w:r w:rsidRPr="0035165D">
        <w:rPr>
          <w:rFonts w:ascii="Book Antiqua" w:eastAsia="Book Antiqua" w:hAnsi="Book Antiqua" w:cs="Book Antiqua"/>
          <w:color w:val="000000"/>
        </w:rPr>
        <w:t>.</w:t>
      </w:r>
    </w:p>
    <w:p w14:paraId="143D0149"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t>No relevant papers were identified showing a link between these medications and diabetes</w:t>
      </w:r>
      <w:r w:rsidRPr="0035165D">
        <w:rPr>
          <w:rFonts w:ascii="Book Antiqua" w:hAnsi="Book Antiqua" w:cs="Book Antiqua" w:hint="eastAsia"/>
          <w:color w:val="000000"/>
          <w:lang w:eastAsia="zh-CN"/>
        </w:rPr>
        <w:t xml:space="preserve"> (Table 1)</w:t>
      </w:r>
      <w:r w:rsidRPr="0035165D">
        <w:rPr>
          <w:rFonts w:ascii="Book Antiqua" w:eastAsia="Book Antiqua" w:hAnsi="Book Antiqua" w:cs="Book Antiqua"/>
          <w:color w:val="000000"/>
        </w:rPr>
        <w:t>.</w:t>
      </w:r>
    </w:p>
    <w:p w14:paraId="03670F76" w14:textId="77777777" w:rsidR="00743710" w:rsidRPr="0035165D" w:rsidRDefault="00743710">
      <w:pPr>
        <w:spacing w:line="360" w:lineRule="auto"/>
        <w:jc w:val="both"/>
        <w:rPr>
          <w:rFonts w:ascii="Book Antiqua" w:hAnsi="Book Antiqua"/>
          <w:lang w:eastAsia="zh-CN"/>
        </w:rPr>
      </w:pPr>
    </w:p>
    <w:p w14:paraId="23C8CF5A" w14:textId="77777777" w:rsidR="00743710" w:rsidRPr="0035165D" w:rsidRDefault="00AC1D50">
      <w:pPr>
        <w:spacing w:line="360" w:lineRule="auto"/>
        <w:jc w:val="both"/>
        <w:rPr>
          <w:rFonts w:ascii="Book Antiqua" w:hAnsi="Book Antiqua" w:cs="Book Antiqua"/>
          <w:b/>
          <w:caps/>
          <w:color w:val="000000"/>
          <w:u w:val="single"/>
          <w:lang w:eastAsia="zh-CN"/>
        </w:rPr>
      </w:pPr>
      <w:r w:rsidRPr="0035165D">
        <w:rPr>
          <w:rFonts w:ascii="Book Antiqua" w:eastAsia="Book Antiqua" w:hAnsi="Book Antiqua" w:cs="Book Antiqua"/>
          <w:b/>
          <w:caps/>
          <w:color w:val="000000"/>
          <w:u w:val="single"/>
        </w:rPr>
        <w:t>Discussion</w:t>
      </w:r>
    </w:p>
    <w:p w14:paraId="69C76CFC" w14:textId="4BF1EF6D"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As our review of the literature demonstrates, some </w:t>
      </w:r>
      <w:r w:rsidRPr="0035165D">
        <w:rPr>
          <w:rFonts w:ascii="Book Antiqua" w:eastAsia="Book Antiqua" w:hAnsi="Book Antiqua" w:cs="Book Antiqua"/>
          <w:color w:val="000000"/>
          <w:shd w:val="clear" w:color="auto" w:fill="FFFFFF"/>
        </w:rPr>
        <w:t>IBD</w:t>
      </w:r>
      <w:r w:rsidRPr="0035165D">
        <w:rPr>
          <w:rFonts w:ascii="Book Antiqua" w:eastAsia="Book Antiqua" w:hAnsi="Book Antiqua" w:cs="Book Antiqua"/>
          <w:color w:val="000000"/>
        </w:rPr>
        <w:t xml:space="preserve"> medications have been shown to have an effect of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rPr>
        <w:t xml:space="preserve">. Though far from comprehensive in view of the paucity of evidence, these effects should be considered in managing patients with dual pathologies. The effects of steroids on blood sugar control </w:t>
      </w:r>
      <w:proofErr w:type="gramStart"/>
      <w:r w:rsidRPr="0035165D">
        <w:rPr>
          <w:rFonts w:ascii="Book Antiqua" w:eastAsia="Book Antiqua" w:hAnsi="Book Antiqua" w:cs="Book Antiqua"/>
          <w:color w:val="000000"/>
        </w:rPr>
        <w:t>is</w:t>
      </w:r>
      <w:proofErr w:type="gramEnd"/>
      <w:r w:rsidRPr="0035165D">
        <w:rPr>
          <w:rFonts w:ascii="Book Antiqua" w:eastAsia="Book Antiqua" w:hAnsi="Book Antiqua" w:cs="Book Antiqua"/>
          <w:color w:val="000000"/>
        </w:rPr>
        <w:t xml:space="preserve"> well documented, but consideration of other agents is also important. In patients requiring steroids for </w:t>
      </w:r>
      <w:r w:rsidR="007A3806" w:rsidRPr="0035165D">
        <w:rPr>
          <w:rFonts w:ascii="Book Antiqua" w:hAnsi="Book Antiqua" w:cs="Book Antiqua"/>
          <w:color w:val="000000"/>
          <w:shd w:val="clear" w:color="auto" w:fill="FFFFFF"/>
          <w:lang w:eastAsia="zh-CN"/>
        </w:rPr>
        <w:t>ulcerative colitis</w:t>
      </w:r>
      <w:r w:rsidRPr="0035165D">
        <w:rPr>
          <w:rFonts w:ascii="Book Antiqua" w:eastAsia="Book Antiqua" w:hAnsi="Book Antiqua" w:cs="Book Antiqua"/>
          <w:color w:val="000000"/>
        </w:rPr>
        <w:t xml:space="preserve">, locally acting steroid agents delivered rectally may be preferred to </w:t>
      </w:r>
      <w:proofErr w:type="spellStart"/>
      <w:r w:rsidRPr="0035165D">
        <w:rPr>
          <w:rFonts w:ascii="Book Antiqua" w:eastAsia="Book Antiqua" w:hAnsi="Book Antiqua" w:cs="Book Antiqua"/>
          <w:color w:val="000000"/>
        </w:rPr>
        <w:t>minimise</w:t>
      </w:r>
      <w:proofErr w:type="spellEnd"/>
      <w:r w:rsidRPr="0035165D">
        <w:rPr>
          <w:rFonts w:ascii="Book Antiqua" w:eastAsia="Book Antiqua" w:hAnsi="Book Antiqua" w:cs="Book Antiqua"/>
          <w:color w:val="000000"/>
        </w:rPr>
        <w:t xml:space="preserve"> side effects in those with distal bowel </w:t>
      </w:r>
      <w:r w:rsidR="007A3806" w:rsidRPr="0035165D">
        <w:rPr>
          <w:rFonts w:ascii="Book Antiqua" w:hAnsi="Book Antiqua" w:cs="Book Antiqua"/>
          <w:color w:val="000000"/>
          <w:shd w:val="clear" w:color="auto" w:fill="FFFFFF"/>
          <w:lang w:eastAsia="zh-CN"/>
        </w:rPr>
        <w:t xml:space="preserve">ulcerative </w:t>
      </w:r>
      <w:proofErr w:type="gramStart"/>
      <w:r w:rsidR="007A3806" w:rsidRPr="0035165D">
        <w:rPr>
          <w:rFonts w:ascii="Book Antiqua" w:hAnsi="Book Antiqua" w:cs="Book Antiqua"/>
          <w:color w:val="000000"/>
          <w:shd w:val="clear" w:color="auto" w:fill="FFFFFF"/>
          <w:lang w:eastAsia="zh-CN"/>
        </w:rPr>
        <w:t>colitis</w:t>
      </w:r>
      <w:r w:rsidRPr="0035165D">
        <w:rPr>
          <w:rFonts w:ascii="Book Antiqua" w:eastAsia="Book Antiqua" w:hAnsi="Book Antiqua" w:cs="Book Antiqua"/>
          <w:color w:val="000000"/>
          <w:vertAlign w:val="superscript"/>
        </w:rPr>
        <w:t>[</w:t>
      </w:r>
      <w:proofErr w:type="gramEnd"/>
      <w:r w:rsidRPr="0035165D">
        <w:rPr>
          <w:rFonts w:ascii="Book Antiqua" w:eastAsia="Book Antiqua" w:hAnsi="Book Antiqua" w:cs="Book Antiqua"/>
          <w:color w:val="000000"/>
          <w:vertAlign w:val="superscript"/>
        </w:rPr>
        <w:t>6]</w:t>
      </w:r>
      <w:r w:rsidRPr="0035165D">
        <w:rPr>
          <w:rFonts w:ascii="Book Antiqua" w:eastAsia="Book Antiqua" w:hAnsi="Book Antiqua" w:cs="Book Antiqua"/>
          <w:color w:val="000000"/>
        </w:rPr>
        <w:t xml:space="preserve">. A switch to other agents should be considered as soon as possible in people with diabetes to limit the impact on </w:t>
      </w:r>
      <w:proofErr w:type="spellStart"/>
      <w:r w:rsidRPr="0035165D">
        <w:rPr>
          <w:rFonts w:ascii="Book Antiqua" w:eastAsia="Book Antiqua" w:hAnsi="Book Antiqua" w:cs="Book Antiqua"/>
          <w:color w:val="000000"/>
        </w:rPr>
        <w:t>glycaemic</w:t>
      </w:r>
      <w:proofErr w:type="spellEnd"/>
      <w:r w:rsidRPr="0035165D">
        <w:rPr>
          <w:rFonts w:ascii="Book Antiqua" w:eastAsia="Book Antiqua" w:hAnsi="Book Antiqua" w:cs="Book Antiqua"/>
          <w:color w:val="000000"/>
        </w:rPr>
        <w:t xml:space="preserve"> control.</w:t>
      </w:r>
    </w:p>
    <w:p w14:paraId="22ACEFB7" w14:textId="77777777" w:rsidR="00743710" w:rsidRPr="0035165D" w:rsidRDefault="00622C39">
      <w:pPr>
        <w:spacing w:line="360" w:lineRule="auto"/>
        <w:ind w:firstLineChars="200" w:firstLine="480"/>
        <w:jc w:val="both"/>
        <w:rPr>
          <w:rFonts w:ascii="Book Antiqua" w:hAnsi="Book Antiqua"/>
        </w:rPr>
      </w:pPr>
      <w:r w:rsidRPr="0035165D">
        <w:rPr>
          <w:rFonts w:ascii="Book Antiqua" w:hAnsi="Book Antiqua" w:cs="Book Antiqua" w:hint="eastAsia"/>
          <w:color w:val="000000"/>
          <w:lang w:eastAsia="zh-CN"/>
        </w:rPr>
        <w:t xml:space="preserve">Of </w:t>
      </w:r>
      <w:r w:rsidR="00AC1D50" w:rsidRPr="0035165D">
        <w:rPr>
          <w:rFonts w:ascii="Book Antiqua" w:eastAsia="Book Antiqua" w:hAnsi="Book Antiqua" w:cs="Book Antiqua"/>
          <w:color w:val="000000"/>
        </w:rPr>
        <w:t xml:space="preserve">5-ASAs appear to play a role in the reduction of HbA1c, although the literature suggests these may be falsely low readings. Consequently, monitoring of people with diabetes on than relying simply on HbA1c; for example </w:t>
      </w:r>
      <w:proofErr w:type="spellStart"/>
      <w:r w:rsidR="00AC1D50" w:rsidRPr="0035165D">
        <w:rPr>
          <w:rFonts w:ascii="Book Antiqua" w:eastAsia="Book Antiqua" w:hAnsi="Book Antiqua" w:cs="Book Antiqua"/>
          <w:color w:val="000000"/>
        </w:rPr>
        <w:t>fructosamine</w:t>
      </w:r>
      <w:proofErr w:type="spellEnd"/>
      <w:r w:rsidR="00AC1D50" w:rsidRPr="0035165D">
        <w:rPr>
          <w:rFonts w:ascii="Book Antiqua" w:eastAsia="Book Antiqua" w:hAnsi="Book Antiqua" w:cs="Book Antiqua"/>
          <w:color w:val="000000"/>
        </w:rPr>
        <w:t xml:space="preserve"> performed 3-6 </w:t>
      </w:r>
      <w:r w:rsidR="00855FFF" w:rsidRPr="0035165D">
        <w:rPr>
          <w:rFonts w:ascii="Book Antiqua" w:eastAsia="Book Antiqua" w:hAnsi="Book Antiqua" w:cs="Book Antiqua"/>
          <w:color w:val="000000"/>
          <w:shd w:val="clear" w:color="auto" w:fill="FFFFFF"/>
        </w:rPr>
        <w:t>monthly</w:t>
      </w:r>
      <w:r w:rsidR="00AC1D50" w:rsidRPr="0035165D">
        <w:rPr>
          <w:rFonts w:ascii="Book Antiqua" w:eastAsia="Book Antiqua" w:hAnsi="Book Antiqua" w:cs="Book Antiqua"/>
          <w:color w:val="000000"/>
        </w:rPr>
        <w:t xml:space="preserve">, although this risks missing the rise in </w:t>
      </w:r>
      <w:proofErr w:type="gramStart"/>
      <w:r w:rsidR="00AC1D50" w:rsidRPr="0035165D">
        <w:rPr>
          <w:rFonts w:ascii="Book Antiqua" w:eastAsia="Book Antiqua" w:hAnsi="Book Antiqua" w:cs="Book Antiqua"/>
          <w:color w:val="000000"/>
        </w:rPr>
        <w:t>readings</w:t>
      </w:r>
      <w:r w:rsidR="00AC1D50" w:rsidRPr="0035165D">
        <w:rPr>
          <w:rFonts w:ascii="Book Antiqua" w:eastAsia="Book Antiqua" w:hAnsi="Book Antiqua" w:cs="Book Antiqua"/>
          <w:color w:val="000000"/>
          <w:vertAlign w:val="superscript"/>
        </w:rPr>
        <w:t>[</w:t>
      </w:r>
      <w:proofErr w:type="gramEnd"/>
      <w:r w:rsidR="00AC1D50" w:rsidRPr="0035165D">
        <w:rPr>
          <w:rFonts w:ascii="Book Antiqua" w:eastAsia="Book Antiqua" w:hAnsi="Book Antiqua" w:cs="Book Antiqua"/>
          <w:color w:val="000000"/>
          <w:vertAlign w:val="superscript"/>
        </w:rPr>
        <w:t>45]</w:t>
      </w:r>
      <w:r w:rsidR="00AC1D50" w:rsidRPr="0035165D">
        <w:rPr>
          <w:rFonts w:ascii="Book Antiqua" w:eastAsia="Book Antiqua" w:hAnsi="Book Antiqua" w:cs="Book Antiqua"/>
          <w:color w:val="000000"/>
        </w:rPr>
        <w:t>.</w:t>
      </w:r>
    </w:p>
    <w:p w14:paraId="5F751619" w14:textId="77777777" w:rsidR="00743710" w:rsidRPr="0035165D" w:rsidRDefault="00AC1D50">
      <w:pPr>
        <w:spacing w:line="360" w:lineRule="auto"/>
        <w:ind w:firstLineChars="200" w:firstLine="480"/>
        <w:jc w:val="both"/>
        <w:rPr>
          <w:rFonts w:ascii="Book Antiqua" w:hAnsi="Book Antiqua"/>
        </w:rPr>
      </w:pPr>
      <w:r w:rsidRPr="0035165D">
        <w:rPr>
          <w:rFonts w:ascii="Book Antiqua" w:eastAsia="Book Antiqua" w:hAnsi="Book Antiqua" w:cs="Book Antiqua"/>
          <w:color w:val="000000"/>
        </w:rPr>
        <w:lastRenderedPageBreak/>
        <w:t xml:space="preserve">There is only limited evidence of the effects of thiopurines on </w:t>
      </w:r>
      <w:r w:rsidR="00E61850"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 xml:space="preserve">iabetes. Although one </w:t>
      </w:r>
      <w:r w:rsidRPr="0035165D">
        <w:rPr>
          <w:rFonts w:ascii="Book Antiqua" w:eastAsia="Book Antiqua" w:hAnsi="Book Antiqua" w:cs="Book Antiqua" w:hint="eastAsia"/>
          <w:color w:val="000000"/>
        </w:rPr>
        <w:t>r</w:t>
      </w:r>
      <w:r w:rsidRPr="0035165D">
        <w:rPr>
          <w:rFonts w:ascii="Book Antiqua" w:eastAsia="Book Antiqua" w:hAnsi="Book Antiqua" w:cs="Book Antiqua"/>
          <w:color w:val="000000"/>
        </w:rPr>
        <w:t>andomized control trials was promising in showing lower insulin requirements after one year of treatment</w:t>
      </w:r>
      <w:r w:rsidRPr="0035165D">
        <w:rPr>
          <w:rFonts w:ascii="Book Antiqua" w:eastAsia="Book Antiqua" w:hAnsi="Book Antiqua" w:cs="Book Antiqua"/>
          <w:color w:val="000000"/>
          <w:vertAlign w:val="superscript"/>
        </w:rPr>
        <w:t>[18]</w:t>
      </w:r>
      <w:r w:rsidRPr="0035165D">
        <w:rPr>
          <w:rFonts w:ascii="Book Antiqua" w:eastAsia="Book Antiqua" w:hAnsi="Book Antiqua" w:cs="Book Antiqua"/>
          <w:color w:val="000000"/>
        </w:rPr>
        <w:t xml:space="preserve">, further investigation is needed into the possible relationship between them. However, given the result of this trial it may be preferable to commence patients with </w:t>
      </w:r>
      <w:r w:rsidRPr="0035165D">
        <w:rPr>
          <w:rFonts w:ascii="Book Antiqua" w:hAnsi="Book Antiqua" w:cs="Book Antiqua" w:hint="eastAsia"/>
          <w:color w:val="000000"/>
          <w:lang w:eastAsia="zh-CN"/>
        </w:rPr>
        <w:t>d</w:t>
      </w:r>
      <w:r w:rsidRPr="0035165D">
        <w:rPr>
          <w:rFonts w:ascii="Book Antiqua" w:eastAsia="Book Antiqua" w:hAnsi="Book Antiqua" w:cs="Book Antiqua"/>
          <w:color w:val="000000"/>
        </w:rPr>
        <w:t>iabetes on thiopurines as soon as possible, whilst also monitoring for side effects such as pancreatitis.</w:t>
      </w:r>
    </w:p>
    <w:p w14:paraId="29DD9606" w14:textId="77777777" w:rsidR="00743710" w:rsidRPr="0035165D" w:rsidRDefault="00743710">
      <w:pPr>
        <w:spacing w:line="360" w:lineRule="auto"/>
        <w:jc w:val="both"/>
        <w:rPr>
          <w:rFonts w:ascii="Book Antiqua" w:hAnsi="Book Antiqua" w:cs="Book Antiqua"/>
          <w:b/>
          <w:caps/>
          <w:color w:val="000000"/>
          <w:u w:val="single"/>
          <w:lang w:eastAsia="zh-CN"/>
        </w:rPr>
      </w:pPr>
    </w:p>
    <w:p w14:paraId="34D12EF6"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aps/>
          <w:color w:val="000000"/>
          <w:u w:val="single"/>
        </w:rPr>
        <w:t>CONCLUSION</w:t>
      </w:r>
    </w:p>
    <w:p w14:paraId="5803517B"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There appears to be more evidence supporting a link between </w:t>
      </w:r>
      <w:r w:rsidRPr="0035165D">
        <w:rPr>
          <w:rFonts w:ascii="Book Antiqua" w:hAnsi="Book Antiqua"/>
        </w:rPr>
        <w:t>TNF-α</w:t>
      </w:r>
      <w:r w:rsidRPr="0035165D">
        <w:rPr>
          <w:rFonts w:ascii="Book Antiqua" w:hAnsi="Book Antiqua" w:hint="eastAsia"/>
          <w:lang w:eastAsia="zh-CN"/>
        </w:rPr>
        <w:t xml:space="preserve"> </w:t>
      </w:r>
      <w:r w:rsidRPr="0035165D">
        <w:rPr>
          <w:rFonts w:ascii="Book Antiqua" w:eastAsia="Book Antiqua" w:hAnsi="Book Antiqua" w:cs="Book Antiqua"/>
          <w:color w:val="000000"/>
        </w:rPr>
        <w:t xml:space="preserve">inhibitors and </w:t>
      </w:r>
      <w:r w:rsidRPr="0035165D">
        <w:rPr>
          <w:rFonts w:ascii="Book Antiqua" w:hAnsi="Book Antiqua" w:cs="Book Antiqua" w:hint="eastAsia"/>
          <w:color w:val="000000"/>
          <w:shd w:val="clear" w:color="auto" w:fill="FFFFFF"/>
          <w:lang w:eastAsia="zh-CN"/>
        </w:rPr>
        <w:t>DM</w:t>
      </w:r>
      <w:r w:rsidRPr="0035165D">
        <w:rPr>
          <w:rFonts w:ascii="Book Antiqua" w:eastAsia="Book Antiqua" w:hAnsi="Book Antiqua" w:cs="Book Antiqua"/>
          <w:color w:val="000000"/>
        </w:rPr>
        <w:t>. Both infliximab and adalimumab have evidence suggesting that both can cause reduced blood sugar levels. Although evidence is largely anecdotal or animal studies, for physicians commencing patients on biologic therapy, the effect of on diabetes control may factor into the decision. Further studies on the effects of the various biological agents mentioned are required alongside any novel biologic therapy and the impact of dual biologic therapy in the future.</w:t>
      </w:r>
    </w:p>
    <w:p w14:paraId="1259CBC8" w14:textId="77777777" w:rsidR="00743710" w:rsidRPr="0035165D" w:rsidRDefault="00743710">
      <w:pPr>
        <w:spacing w:line="360" w:lineRule="auto"/>
        <w:jc w:val="both"/>
        <w:rPr>
          <w:rFonts w:ascii="Book Antiqua" w:hAnsi="Book Antiqua"/>
        </w:rPr>
      </w:pPr>
    </w:p>
    <w:p w14:paraId="19EB60F2"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REFERENCES</w:t>
      </w:r>
    </w:p>
    <w:p w14:paraId="75F2DA9C" w14:textId="77777777" w:rsidR="00743710" w:rsidRPr="00B456A7" w:rsidRDefault="00AC1D50">
      <w:pPr>
        <w:spacing w:line="360" w:lineRule="auto"/>
        <w:jc w:val="both"/>
        <w:rPr>
          <w:rFonts w:ascii="Book Antiqua" w:hAnsi="Book Antiqua"/>
        </w:rPr>
      </w:pPr>
      <w:bookmarkStart w:id="5" w:name="OLE_LINK31"/>
      <w:r w:rsidRPr="00B456A7">
        <w:rPr>
          <w:rFonts w:ascii="Book Antiqua" w:hAnsi="Book Antiqua"/>
        </w:rPr>
        <w:t xml:space="preserve">1 </w:t>
      </w:r>
      <w:r w:rsidRPr="00B456A7">
        <w:rPr>
          <w:rFonts w:ascii="Book Antiqua" w:hAnsi="Book Antiqua"/>
          <w:b/>
          <w:bCs/>
        </w:rPr>
        <w:t xml:space="preserve">GBD 2017 Inflammatory Bowel Disease </w:t>
      </w:r>
      <w:proofErr w:type="gramStart"/>
      <w:r w:rsidRPr="00B456A7">
        <w:rPr>
          <w:rFonts w:ascii="Book Antiqua" w:hAnsi="Book Antiqua"/>
          <w:b/>
          <w:bCs/>
        </w:rPr>
        <w:t>Collaborators.</w:t>
      </w:r>
      <w:r w:rsidRPr="00B456A7">
        <w:rPr>
          <w:rFonts w:ascii="Book Antiqua" w:hAnsi="Book Antiqua"/>
        </w:rPr>
        <w:t>.</w:t>
      </w:r>
      <w:proofErr w:type="gramEnd"/>
      <w:r w:rsidRPr="00B456A7">
        <w:rPr>
          <w:rFonts w:ascii="Book Antiqua" w:hAnsi="Book Antiqua"/>
        </w:rPr>
        <w:t xml:space="preserve"> The global, regional, and national burden of inflammatory bowel disease in 195 countries and territories, 1990-2017: a systematic analysis for the Global Burden of Disease Study 2017. </w:t>
      </w:r>
      <w:r w:rsidRPr="00B456A7">
        <w:rPr>
          <w:rFonts w:ascii="Book Antiqua" w:hAnsi="Book Antiqua"/>
          <w:i/>
          <w:iCs/>
        </w:rPr>
        <w:t>Lancet Gastroenterol Hepatol</w:t>
      </w:r>
      <w:r w:rsidRPr="00B456A7">
        <w:rPr>
          <w:rFonts w:ascii="Book Antiqua" w:hAnsi="Book Antiqua"/>
        </w:rPr>
        <w:t xml:space="preserve"> 2020; </w:t>
      </w:r>
      <w:r w:rsidRPr="00B456A7">
        <w:rPr>
          <w:rFonts w:ascii="Book Antiqua" w:hAnsi="Book Antiqua"/>
          <w:b/>
          <w:bCs/>
        </w:rPr>
        <w:t>5</w:t>
      </w:r>
      <w:r w:rsidRPr="00B456A7">
        <w:rPr>
          <w:rFonts w:ascii="Book Antiqua" w:hAnsi="Book Antiqua"/>
        </w:rPr>
        <w:t>: 17-30 [PMID: 31648971 DOI: 10.1016/S2468-1253(19)30333-4]</w:t>
      </w:r>
    </w:p>
    <w:p w14:paraId="00B98371"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 </w:t>
      </w:r>
      <w:r w:rsidRPr="00B456A7">
        <w:rPr>
          <w:rFonts w:ascii="Book Antiqua" w:hAnsi="Book Antiqua"/>
          <w:b/>
          <w:bCs/>
        </w:rPr>
        <w:t>Loftus EV Jr</w:t>
      </w:r>
      <w:r w:rsidRPr="00B456A7">
        <w:rPr>
          <w:rFonts w:ascii="Book Antiqua" w:hAnsi="Book Antiqua"/>
        </w:rPr>
        <w:t xml:space="preserve">. Update on the Incidence and Prevalence of Inflammatory Bowel Disease in the United States. </w:t>
      </w:r>
      <w:r w:rsidRPr="00B456A7">
        <w:rPr>
          <w:rFonts w:ascii="Book Antiqua" w:hAnsi="Book Antiqua"/>
          <w:i/>
          <w:iCs/>
        </w:rPr>
        <w:t>Gastroenterol Hepatol (N Y)</w:t>
      </w:r>
      <w:r w:rsidRPr="00B456A7">
        <w:rPr>
          <w:rFonts w:ascii="Book Antiqua" w:hAnsi="Book Antiqua"/>
        </w:rPr>
        <w:t xml:space="preserve"> 2016; </w:t>
      </w:r>
      <w:r w:rsidRPr="00B456A7">
        <w:rPr>
          <w:rFonts w:ascii="Book Antiqua" w:hAnsi="Book Antiqua"/>
          <w:b/>
          <w:bCs/>
        </w:rPr>
        <w:t>12</w:t>
      </w:r>
      <w:r w:rsidRPr="00B456A7">
        <w:rPr>
          <w:rFonts w:ascii="Book Antiqua" w:hAnsi="Book Antiqua"/>
        </w:rPr>
        <w:t>: 704-707 [PMID: 28035199]</w:t>
      </w:r>
    </w:p>
    <w:p w14:paraId="67F447C3"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 </w:t>
      </w:r>
      <w:r w:rsidRPr="00B456A7">
        <w:rPr>
          <w:rFonts w:ascii="Book Antiqua" w:hAnsi="Book Antiqua"/>
          <w:b/>
          <w:bCs/>
        </w:rPr>
        <w:t>Stone MA</w:t>
      </w:r>
      <w:r w:rsidRPr="00B456A7">
        <w:rPr>
          <w:rFonts w:ascii="Book Antiqua" w:hAnsi="Book Antiqua"/>
        </w:rPr>
        <w:t xml:space="preserve">, Mayberry JF, Baker R. Prevalence and management of inflammatory bowel disease: a cross-sectional study from central England. </w:t>
      </w:r>
      <w:r w:rsidRPr="00B456A7">
        <w:rPr>
          <w:rFonts w:ascii="Book Antiqua" w:hAnsi="Book Antiqua"/>
          <w:i/>
          <w:iCs/>
        </w:rPr>
        <w:t>Eur J Gastroenterol Hepatol</w:t>
      </w:r>
      <w:r w:rsidRPr="00B456A7">
        <w:rPr>
          <w:rFonts w:ascii="Book Antiqua" w:hAnsi="Book Antiqua"/>
        </w:rPr>
        <w:t xml:space="preserve"> 2003; </w:t>
      </w:r>
      <w:r w:rsidRPr="00B456A7">
        <w:rPr>
          <w:rFonts w:ascii="Book Antiqua" w:hAnsi="Book Antiqua"/>
          <w:b/>
          <w:bCs/>
        </w:rPr>
        <w:t>15</w:t>
      </w:r>
      <w:r w:rsidRPr="00B456A7">
        <w:rPr>
          <w:rFonts w:ascii="Book Antiqua" w:hAnsi="Book Antiqua"/>
        </w:rPr>
        <w:t>: 1275-1280 [PMID: 14624149 DOI: 10.1097/00042737-200312000-00004]</w:t>
      </w:r>
    </w:p>
    <w:p w14:paraId="2171E925" w14:textId="59169F7B" w:rsidR="00743710" w:rsidRPr="00B456A7" w:rsidRDefault="00AC1D50">
      <w:pPr>
        <w:spacing w:line="360" w:lineRule="auto"/>
        <w:jc w:val="both"/>
        <w:rPr>
          <w:rFonts w:ascii="Book Antiqua" w:hAnsi="Book Antiqua"/>
        </w:rPr>
      </w:pPr>
      <w:r w:rsidRPr="00B456A7">
        <w:rPr>
          <w:rFonts w:ascii="Book Antiqua" w:hAnsi="Book Antiqua"/>
        </w:rPr>
        <w:lastRenderedPageBreak/>
        <w:t xml:space="preserve">4 </w:t>
      </w:r>
      <w:r w:rsidRPr="00B456A7">
        <w:rPr>
          <w:rFonts w:ascii="Book Antiqua" w:hAnsi="Book Antiqua"/>
          <w:b/>
          <w:bCs/>
        </w:rPr>
        <w:t>Liu J,</w:t>
      </w:r>
      <w:r w:rsidRPr="00B456A7">
        <w:rPr>
          <w:rFonts w:ascii="Book Antiqua" w:hAnsi="Book Antiqua"/>
        </w:rPr>
        <w:t xml:space="preserve"> </w:t>
      </w:r>
      <w:proofErr w:type="spellStart"/>
      <w:r w:rsidRPr="00B456A7">
        <w:rPr>
          <w:rFonts w:ascii="Book Antiqua" w:hAnsi="Book Antiqua"/>
        </w:rPr>
        <w:t>Kariyawasam</w:t>
      </w:r>
      <w:proofErr w:type="spellEnd"/>
      <w:r w:rsidRPr="00B456A7">
        <w:rPr>
          <w:rFonts w:ascii="Book Antiqua" w:hAnsi="Book Antiqua"/>
        </w:rPr>
        <w:t xml:space="preserve"> V, </w:t>
      </w:r>
      <w:proofErr w:type="spellStart"/>
      <w:r w:rsidRPr="00B456A7">
        <w:rPr>
          <w:rFonts w:ascii="Book Antiqua" w:hAnsi="Book Antiqua"/>
        </w:rPr>
        <w:t>Borody</w:t>
      </w:r>
      <w:proofErr w:type="spellEnd"/>
      <w:r w:rsidRPr="00B456A7">
        <w:rPr>
          <w:rFonts w:ascii="Book Antiqua" w:hAnsi="Book Antiqua"/>
        </w:rPr>
        <w:t xml:space="preserve"> T,</w:t>
      </w:r>
      <w:r w:rsidRPr="00B456A7">
        <w:t xml:space="preserve"> </w:t>
      </w:r>
      <w:proofErr w:type="spellStart"/>
      <w:r w:rsidRPr="00B456A7">
        <w:rPr>
          <w:rFonts w:ascii="Book Antiqua" w:hAnsi="Book Antiqua"/>
        </w:rPr>
        <w:t>Katelaris</w:t>
      </w:r>
      <w:proofErr w:type="spellEnd"/>
      <w:r w:rsidRPr="00B456A7">
        <w:t xml:space="preserve"> </w:t>
      </w:r>
      <w:r w:rsidRPr="00B456A7">
        <w:rPr>
          <w:rFonts w:ascii="Book Antiqua" w:hAnsi="Book Antiqua"/>
        </w:rPr>
        <w:t>P</w:t>
      </w:r>
      <w:r w:rsidRPr="00B456A7">
        <w:rPr>
          <w:rFonts w:ascii="Book Antiqua" w:hAnsi="Book Antiqua" w:hint="eastAsia"/>
          <w:lang w:eastAsia="zh-CN"/>
        </w:rPr>
        <w:t xml:space="preserve">, </w:t>
      </w:r>
      <w:r w:rsidRPr="00B456A7">
        <w:rPr>
          <w:rFonts w:ascii="Book Antiqua" w:hAnsi="Book Antiqua"/>
        </w:rPr>
        <w:t>Leong</w:t>
      </w:r>
      <w:r w:rsidRPr="00B456A7">
        <w:t xml:space="preserve"> </w:t>
      </w:r>
      <w:r w:rsidRPr="00B456A7">
        <w:rPr>
          <w:rFonts w:ascii="Book Antiqua" w:hAnsi="Book Antiqua"/>
        </w:rPr>
        <w:t>R</w:t>
      </w:r>
      <w:r w:rsidRPr="00B456A7">
        <w:rPr>
          <w:rFonts w:ascii="Book Antiqua" w:hAnsi="Book Antiqua" w:hint="eastAsia"/>
        </w:rPr>
        <w:t>.</w:t>
      </w:r>
      <w:r w:rsidRPr="00B456A7">
        <w:rPr>
          <w:rFonts w:ascii="Book Antiqua" w:hAnsi="Book Antiqua"/>
        </w:rPr>
        <w:t xml:space="preserve"> High age-specific prevalence of inflammatory bowel disease amongst the elderly in the city of </w:t>
      </w:r>
      <w:proofErr w:type="spellStart"/>
      <w:r w:rsidRPr="00B456A7">
        <w:rPr>
          <w:rFonts w:ascii="Book Antiqua" w:hAnsi="Book Antiqua"/>
        </w:rPr>
        <w:t>canada</w:t>
      </w:r>
      <w:proofErr w:type="spellEnd"/>
      <w:r w:rsidRPr="00B456A7">
        <w:rPr>
          <w:rFonts w:ascii="Book Antiqua" w:hAnsi="Book Antiqua"/>
        </w:rPr>
        <w:t xml:space="preserve"> bay area, </w:t>
      </w:r>
      <w:proofErr w:type="spellStart"/>
      <w:r w:rsidRPr="00B456A7">
        <w:rPr>
          <w:rFonts w:ascii="Book Antiqua" w:hAnsi="Book Antiqua"/>
        </w:rPr>
        <w:t>sydney</w:t>
      </w:r>
      <w:proofErr w:type="spellEnd"/>
      <w:r w:rsidRPr="00B456A7">
        <w:rPr>
          <w:rFonts w:ascii="Book Antiqua" w:hAnsi="Book Antiqua"/>
        </w:rPr>
        <w:t>: a metropolitan, population-based study.</w:t>
      </w:r>
      <w:r w:rsidRPr="00B456A7">
        <w:rPr>
          <w:rFonts w:ascii="Book Antiqua" w:hAnsi="Book Antiqua"/>
          <w:i/>
        </w:rPr>
        <w:t xml:space="preserve"> Gut </w:t>
      </w:r>
      <w:r w:rsidRPr="00B456A7">
        <w:rPr>
          <w:rFonts w:ascii="Book Antiqua" w:hAnsi="Book Antiqua"/>
        </w:rPr>
        <w:t>2018;</w:t>
      </w:r>
      <w:r w:rsidRPr="00B456A7">
        <w:rPr>
          <w:rFonts w:ascii="Book Antiqua" w:hAnsi="Book Antiqua" w:hint="eastAsia"/>
          <w:lang w:eastAsia="zh-CN"/>
        </w:rPr>
        <w:t xml:space="preserve"> </w:t>
      </w:r>
      <w:r w:rsidRPr="00B456A7">
        <w:rPr>
          <w:rFonts w:ascii="Book Antiqua" w:hAnsi="Book Antiqua"/>
          <w:b/>
        </w:rPr>
        <w:t>67</w:t>
      </w:r>
      <w:r w:rsidRPr="00B456A7">
        <w:rPr>
          <w:rFonts w:ascii="Book Antiqua" w:hAnsi="Book Antiqua"/>
          <w:bCs/>
        </w:rPr>
        <w:t>:</w:t>
      </w:r>
      <w:r w:rsidRPr="00B456A7">
        <w:rPr>
          <w:rFonts w:ascii="Book Antiqua" w:hAnsi="Book Antiqua" w:hint="eastAsia"/>
          <w:bCs/>
          <w:lang w:eastAsia="zh-CN"/>
        </w:rPr>
        <w:t xml:space="preserve"> </w:t>
      </w:r>
      <w:r w:rsidRPr="00B456A7">
        <w:rPr>
          <w:rFonts w:ascii="Book Antiqua" w:hAnsi="Book Antiqua"/>
        </w:rPr>
        <w:t>A35-A36</w:t>
      </w:r>
    </w:p>
    <w:p w14:paraId="2A0A0590" w14:textId="77777777" w:rsidR="00743710" w:rsidRPr="00B456A7" w:rsidRDefault="00AC1D50">
      <w:pPr>
        <w:spacing w:line="360" w:lineRule="auto"/>
        <w:jc w:val="both"/>
        <w:rPr>
          <w:rFonts w:ascii="Book Antiqua" w:hAnsi="Book Antiqua"/>
        </w:rPr>
      </w:pPr>
      <w:r w:rsidRPr="00B456A7">
        <w:rPr>
          <w:rFonts w:ascii="Book Antiqua" w:hAnsi="Book Antiqua"/>
        </w:rPr>
        <w:t xml:space="preserve">5 </w:t>
      </w:r>
      <w:proofErr w:type="spellStart"/>
      <w:r w:rsidRPr="00B456A7">
        <w:rPr>
          <w:rFonts w:ascii="Book Antiqua" w:hAnsi="Book Antiqua"/>
          <w:b/>
          <w:bCs/>
        </w:rPr>
        <w:t>Saeedi</w:t>
      </w:r>
      <w:proofErr w:type="spellEnd"/>
      <w:r w:rsidRPr="00B456A7">
        <w:rPr>
          <w:rFonts w:ascii="Book Antiqua" w:hAnsi="Book Antiqua"/>
          <w:b/>
          <w:bCs/>
        </w:rPr>
        <w:t xml:space="preserve"> P</w:t>
      </w:r>
      <w:r w:rsidRPr="00B456A7">
        <w:rPr>
          <w:rFonts w:ascii="Book Antiqua" w:hAnsi="Book Antiqua"/>
        </w:rPr>
        <w:t xml:space="preserve">, </w:t>
      </w:r>
      <w:proofErr w:type="spellStart"/>
      <w:r w:rsidRPr="00B456A7">
        <w:rPr>
          <w:rFonts w:ascii="Book Antiqua" w:hAnsi="Book Antiqua"/>
        </w:rPr>
        <w:t>Petersohn</w:t>
      </w:r>
      <w:proofErr w:type="spellEnd"/>
      <w:r w:rsidRPr="00B456A7">
        <w:rPr>
          <w:rFonts w:ascii="Book Antiqua" w:hAnsi="Book Antiqua"/>
        </w:rPr>
        <w:t xml:space="preserve"> I, </w:t>
      </w:r>
      <w:proofErr w:type="spellStart"/>
      <w:r w:rsidRPr="00B456A7">
        <w:rPr>
          <w:rFonts w:ascii="Book Antiqua" w:hAnsi="Book Antiqua"/>
        </w:rPr>
        <w:t>Salpea</w:t>
      </w:r>
      <w:proofErr w:type="spellEnd"/>
      <w:r w:rsidRPr="00B456A7">
        <w:rPr>
          <w:rFonts w:ascii="Book Antiqua" w:hAnsi="Book Antiqua"/>
        </w:rPr>
        <w:t xml:space="preserve"> P, Malanda B, </w:t>
      </w:r>
      <w:proofErr w:type="spellStart"/>
      <w:r w:rsidRPr="00B456A7">
        <w:rPr>
          <w:rFonts w:ascii="Book Antiqua" w:hAnsi="Book Antiqua"/>
        </w:rPr>
        <w:t>Karuranga</w:t>
      </w:r>
      <w:proofErr w:type="spellEnd"/>
      <w:r w:rsidRPr="00B456A7">
        <w:rPr>
          <w:rFonts w:ascii="Book Antiqua" w:hAnsi="Book Antiqua"/>
        </w:rPr>
        <w:t xml:space="preserve"> S, Unwin N, </w:t>
      </w:r>
      <w:proofErr w:type="spellStart"/>
      <w:r w:rsidRPr="00B456A7">
        <w:rPr>
          <w:rFonts w:ascii="Book Antiqua" w:hAnsi="Book Antiqua"/>
        </w:rPr>
        <w:t>Colagiuri</w:t>
      </w:r>
      <w:proofErr w:type="spellEnd"/>
      <w:r w:rsidRPr="00B456A7">
        <w:rPr>
          <w:rFonts w:ascii="Book Antiqua" w:hAnsi="Book Antiqua"/>
        </w:rPr>
        <w:t xml:space="preserve"> S, </w:t>
      </w:r>
      <w:proofErr w:type="spellStart"/>
      <w:r w:rsidRPr="00B456A7">
        <w:rPr>
          <w:rFonts w:ascii="Book Antiqua" w:hAnsi="Book Antiqua"/>
        </w:rPr>
        <w:t>Guariguata</w:t>
      </w:r>
      <w:proofErr w:type="spellEnd"/>
      <w:r w:rsidRPr="00B456A7">
        <w:rPr>
          <w:rFonts w:ascii="Book Antiqua" w:hAnsi="Book Antiqua"/>
        </w:rPr>
        <w:t xml:space="preserve"> L, </w:t>
      </w:r>
      <w:proofErr w:type="spellStart"/>
      <w:r w:rsidRPr="00B456A7">
        <w:rPr>
          <w:rFonts w:ascii="Book Antiqua" w:hAnsi="Book Antiqua"/>
        </w:rPr>
        <w:t>Motala</w:t>
      </w:r>
      <w:proofErr w:type="spellEnd"/>
      <w:r w:rsidRPr="00B456A7">
        <w:rPr>
          <w:rFonts w:ascii="Book Antiqua" w:hAnsi="Book Antiqua"/>
        </w:rPr>
        <w:t xml:space="preserve"> AA, </w:t>
      </w:r>
      <w:proofErr w:type="spellStart"/>
      <w:r w:rsidRPr="00B456A7">
        <w:rPr>
          <w:rFonts w:ascii="Book Antiqua" w:hAnsi="Book Antiqua"/>
        </w:rPr>
        <w:t>Ogurtsova</w:t>
      </w:r>
      <w:proofErr w:type="spellEnd"/>
      <w:r w:rsidRPr="00B456A7">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r w:rsidRPr="00B456A7">
        <w:rPr>
          <w:rFonts w:ascii="Book Antiqua" w:hAnsi="Book Antiqua"/>
          <w:vertAlign w:val="superscript"/>
        </w:rPr>
        <w:t>th</w:t>
      </w:r>
      <w:r w:rsidRPr="00B456A7">
        <w:rPr>
          <w:rFonts w:ascii="Book Antiqua" w:hAnsi="Book Antiqua"/>
        </w:rPr>
        <w:t xml:space="preserve"> edition. </w:t>
      </w:r>
      <w:r w:rsidRPr="00B456A7">
        <w:rPr>
          <w:rFonts w:ascii="Book Antiqua" w:hAnsi="Book Antiqua"/>
          <w:i/>
          <w:iCs/>
        </w:rPr>
        <w:t xml:space="preserve">Diabetes Res Clin </w:t>
      </w:r>
      <w:proofErr w:type="spellStart"/>
      <w:r w:rsidRPr="00B456A7">
        <w:rPr>
          <w:rFonts w:ascii="Book Antiqua" w:hAnsi="Book Antiqua"/>
          <w:i/>
          <w:iCs/>
        </w:rPr>
        <w:t>Pract</w:t>
      </w:r>
      <w:proofErr w:type="spellEnd"/>
      <w:r w:rsidRPr="00B456A7">
        <w:rPr>
          <w:rFonts w:ascii="Book Antiqua" w:hAnsi="Book Antiqua"/>
        </w:rPr>
        <w:t xml:space="preserve"> 2019; </w:t>
      </w:r>
      <w:r w:rsidRPr="00B456A7">
        <w:rPr>
          <w:rFonts w:ascii="Book Antiqua" w:hAnsi="Book Antiqua"/>
          <w:b/>
          <w:bCs/>
        </w:rPr>
        <w:t>157</w:t>
      </w:r>
      <w:r w:rsidRPr="00B456A7">
        <w:rPr>
          <w:rFonts w:ascii="Book Antiqua" w:hAnsi="Book Antiqua"/>
        </w:rPr>
        <w:t>: 107843 [PMID: 31518657 DOI: 10.1016/j.diabres.2019.107843]</w:t>
      </w:r>
    </w:p>
    <w:p w14:paraId="5D8425F9" w14:textId="77777777" w:rsidR="00743710" w:rsidRPr="00B456A7" w:rsidRDefault="00AC1D50">
      <w:pPr>
        <w:spacing w:line="360" w:lineRule="auto"/>
        <w:jc w:val="both"/>
        <w:rPr>
          <w:rFonts w:ascii="Book Antiqua" w:hAnsi="Book Antiqua"/>
        </w:rPr>
      </w:pPr>
      <w:r w:rsidRPr="00B456A7">
        <w:rPr>
          <w:rFonts w:ascii="Book Antiqua" w:hAnsi="Book Antiqua"/>
        </w:rPr>
        <w:t xml:space="preserve">6 </w:t>
      </w:r>
      <w:r w:rsidRPr="00B456A7">
        <w:rPr>
          <w:rFonts w:ascii="Book Antiqua" w:hAnsi="Book Antiqua"/>
          <w:b/>
          <w:bCs/>
        </w:rPr>
        <w:t>Lamb CA</w:t>
      </w:r>
      <w:r w:rsidRPr="00B456A7">
        <w:rPr>
          <w:rFonts w:ascii="Book Antiqua" w:hAnsi="Book Antiqua"/>
        </w:rPr>
        <w:t xml:space="preserve">, Kennedy NA, Raine T, Hendy PA, Smith PJ, </w:t>
      </w:r>
      <w:proofErr w:type="spellStart"/>
      <w:r w:rsidRPr="00B456A7">
        <w:rPr>
          <w:rFonts w:ascii="Book Antiqua" w:hAnsi="Book Antiqua"/>
        </w:rPr>
        <w:t>Limdi</w:t>
      </w:r>
      <w:proofErr w:type="spellEnd"/>
      <w:r w:rsidRPr="00B456A7">
        <w:rPr>
          <w:rFonts w:ascii="Book Antiqua" w:hAnsi="Book Antiqua"/>
        </w:rPr>
        <w:t xml:space="preserve"> JK, </w:t>
      </w:r>
      <w:proofErr w:type="spellStart"/>
      <w:r w:rsidRPr="00B456A7">
        <w:rPr>
          <w:rFonts w:ascii="Book Antiqua" w:hAnsi="Book Antiqua"/>
        </w:rPr>
        <w:t>Hayee</w:t>
      </w:r>
      <w:proofErr w:type="spellEnd"/>
      <w:r w:rsidRPr="00B456A7">
        <w:rPr>
          <w:rFonts w:ascii="Book Antiqua" w:hAnsi="Book Antiqua"/>
        </w:rPr>
        <w:t xml:space="preserve"> B, </w:t>
      </w:r>
      <w:proofErr w:type="spellStart"/>
      <w:r w:rsidRPr="00B456A7">
        <w:rPr>
          <w:rFonts w:ascii="Book Antiqua" w:hAnsi="Book Antiqua"/>
        </w:rPr>
        <w:t>Lomer</w:t>
      </w:r>
      <w:proofErr w:type="spellEnd"/>
      <w:r w:rsidRPr="00B456A7">
        <w:rPr>
          <w:rFonts w:ascii="Book Antiqua" w:hAnsi="Book Antiqua"/>
        </w:rPr>
        <w:t xml:space="preserve"> MCE, Parkes GC, Selinger C, Barrett KJ, Davies RJ, Bennett C, Gittens S, Dunlop MG, </w:t>
      </w:r>
      <w:proofErr w:type="spellStart"/>
      <w:r w:rsidRPr="00B456A7">
        <w:rPr>
          <w:rFonts w:ascii="Book Antiqua" w:hAnsi="Book Antiqua"/>
        </w:rPr>
        <w:t>Faiz</w:t>
      </w:r>
      <w:proofErr w:type="spellEnd"/>
      <w:r w:rsidRPr="00B456A7">
        <w:rPr>
          <w:rFonts w:ascii="Book Antiqua" w:hAnsi="Book Antiqua"/>
        </w:rPr>
        <w:t xml:space="preserve"> O, Fraser A, Garrick V, Johnston PD, Parkes M, Sanderson J, Terry H; IBD guidelines </w:t>
      </w:r>
      <w:proofErr w:type="spellStart"/>
      <w:r w:rsidRPr="00B456A7">
        <w:rPr>
          <w:rFonts w:ascii="Book Antiqua" w:hAnsi="Book Antiqua"/>
        </w:rPr>
        <w:t>eDelphi</w:t>
      </w:r>
      <w:proofErr w:type="spellEnd"/>
      <w:r w:rsidRPr="00B456A7">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B456A7">
        <w:rPr>
          <w:rFonts w:ascii="Book Antiqua" w:hAnsi="Book Antiqua"/>
          <w:i/>
          <w:iCs/>
        </w:rPr>
        <w:t>Gut</w:t>
      </w:r>
      <w:r w:rsidRPr="00B456A7">
        <w:rPr>
          <w:rFonts w:ascii="Book Antiqua" w:hAnsi="Book Antiqua"/>
        </w:rPr>
        <w:t xml:space="preserve"> 2019; </w:t>
      </w:r>
      <w:r w:rsidRPr="00B456A7">
        <w:rPr>
          <w:rFonts w:ascii="Book Antiqua" w:hAnsi="Book Antiqua"/>
          <w:b/>
          <w:bCs/>
        </w:rPr>
        <w:t>68</w:t>
      </w:r>
      <w:r w:rsidRPr="00B456A7">
        <w:rPr>
          <w:rFonts w:ascii="Book Antiqua" w:hAnsi="Book Antiqua"/>
        </w:rPr>
        <w:t>: s1-s106 [PMID: 31562236 DOI: 10.1136/gutjnl-2019-318484]</w:t>
      </w:r>
    </w:p>
    <w:p w14:paraId="31B1B84B" w14:textId="77777777" w:rsidR="00743710" w:rsidRPr="00B456A7" w:rsidRDefault="00AC1D50">
      <w:pPr>
        <w:spacing w:line="360" w:lineRule="auto"/>
        <w:jc w:val="both"/>
        <w:rPr>
          <w:rFonts w:ascii="Book Antiqua" w:hAnsi="Book Antiqua"/>
        </w:rPr>
      </w:pPr>
      <w:r w:rsidRPr="00B456A7">
        <w:rPr>
          <w:rFonts w:ascii="Book Antiqua" w:hAnsi="Book Antiqua"/>
        </w:rPr>
        <w:t xml:space="preserve">7 </w:t>
      </w:r>
      <w:r w:rsidRPr="00B456A7">
        <w:rPr>
          <w:rFonts w:ascii="Book Antiqua" w:hAnsi="Book Antiqua"/>
          <w:b/>
          <w:bCs/>
        </w:rPr>
        <w:t>Harbord M</w:t>
      </w:r>
      <w:r w:rsidRPr="00B456A7">
        <w:rPr>
          <w:rFonts w:ascii="Book Antiqua" w:hAnsi="Book Antiqua"/>
        </w:rPr>
        <w:t xml:space="preserve">, Eliakim R, </w:t>
      </w:r>
      <w:proofErr w:type="spellStart"/>
      <w:r w:rsidRPr="00B456A7">
        <w:rPr>
          <w:rFonts w:ascii="Book Antiqua" w:hAnsi="Book Antiqua"/>
        </w:rPr>
        <w:t>Bettenworth</w:t>
      </w:r>
      <w:proofErr w:type="spellEnd"/>
      <w:r w:rsidRPr="00B456A7">
        <w:rPr>
          <w:rFonts w:ascii="Book Antiqua" w:hAnsi="Book Antiqua"/>
        </w:rPr>
        <w:t xml:space="preserve"> D, </w:t>
      </w:r>
      <w:proofErr w:type="spellStart"/>
      <w:r w:rsidRPr="00B456A7">
        <w:rPr>
          <w:rFonts w:ascii="Book Antiqua" w:hAnsi="Book Antiqua"/>
        </w:rPr>
        <w:t>Karmiris</w:t>
      </w:r>
      <w:proofErr w:type="spellEnd"/>
      <w:r w:rsidRPr="00B456A7">
        <w:rPr>
          <w:rFonts w:ascii="Book Antiqua" w:hAnsi="Book Antiqua"/>
        </w:rPr>
        <w:t xml:space="preserve"> K, </w:t>
      </w:r>
      <w:proofErr w:type="spellStart"/>
      <w:r w:rsidRPr="00B456A7">
        <w:rPr>
          <w:rFonts w:ascii="Book Antiqua" w:hAnsi="Book Antiqua"/>
        </w:rPr>
        <w:t>Katsanos</w:t>
      </w:r>
      <w:proofErr w:type="spellEnd"/>
      <w:r w:rsidRPr="00B456A7">
        <w:rPr>
          <w:rFonts w:ascii="Book Antiqua" w:hAnsi="Book Antiqua"/>
        </w:rPr>
        <w:t xml:space="preserve"> K, </w:t>
      </w:r>
      <w:proofErr w:type="spellStart"/>
      <w:r w:rsidRPr="00B456A7">
        <w:rPr>
          <w:rFonts w:ascii="Book Antiqua" w:hAnsi="Book Antiqua"/>
        </w:rPr>
        <w:t>Kopylov</w:t>
      </w:r>
      <w:proofErr w:type="spellEnd"/>
      <w:r w:rsidRPr="00B456A7">
        <w:rPr>
          <w:rFonts w:ascii="Book Antiqua" w:hAnsi="Book Antiqua"/>
        </w:rPr>
        <w:t xml:space="preserve"> U, </w:t>
      </w:r>
      <w:proofErr w:type="spellStart"/>
      <w:r w:rsidRPr="00B456A7">
        <w:rPr>
          <w:rFonts w:ascii="Book Antiqua" w:hAnsi="Book Antiqua"/>
        </w:rPr>
        <w:t>Kucharzik</w:t>
      </w:r>
      <w:proofErr w:type="spellEnd"/>
      <w:r w:rsidRPr="00B456A7">
        <w:rPr>
          <w:rFonts w:ascii="Book Antiqua" w:hAnsi="Book Antiqua"/>
        </w:rPr>
        <w:t xml:space="preserve"> T, </w:t>
      </w:r>
      <w:proofErr w:type="spellStart"/>
      <w:r w:rsidRPr="00B456A7">
        <w:rPr>
          <w:rFonts w:ascii="Book Antiqua" w:hAnsi="Book Antiqua"/>
        </w:rPr>
        <w:t>Molnár</w:t>
      </w:r>
      <w:proofErr w:type="spellEnd"/>
      <w:r w:rsidRPr="00B456A7">
        <w:rPr>
          <w:rFonts w:ascii="Book Antiqua" w:hAnsi="Book Antiqua"/>
        </w:rPr>
        <w:t xml:space="preserve"> T, Raine T, Sebastian S, de Sousa HT, </w:t>
      </w:r>
      <w:proofErr w:type="spellStart"/>
      <w:r w:rsidRPr="00B456A7">
        <w:rPr>
          <w:rFonts w:ascii="Book Antiqua" w:hAnsi="Book Antiqua"/>
        </w:rPr>
        <w:t>Dignass</w:t>
      </w:r>
      <w:proofErr w:type="spellEnd"/>
      <w:r w:rsidRPr="00B456A7">
        <w:rPr>
          <w:rFonts w:ascii="Book Antiqua" w:hAnsi="Book Antiqua"/>
        </w:rPr>
        <w:t xml:space="preserve"> A, </w:t>
      </w:r>
      <w:proofErr w:type="spellStart"/>
      <w:r w:rsidRPr="00B456A7">
        <w:rPr>
          <w:rFonts w:ascii="Book Antiqua" w:hAnsi="Book Antiqua"/>
        </w:rPr>
        <w:t>Carbonnel</w:t>
      </w:r>
      <w:proofErr w:type="spellEnd"/>
      <w:r w:rsidRPr="00B456A7">
        <w:rPr>
          <w:rFonts w:ascii="Book Antiqua" w:hAnsi="Book Antiqua"/>
        </w:rPr>
        <w:t xml:space="preserve"> F; European Crohn’s and Colitis </w:t>
      </w:r>
      <w:proofErr w:type="spellStart"/>
      <w:r w:rsidRPr="00B456A7">
        <w:rPr>
          <w:rFonts w:ascii="Book Antiqua" w:hAnsi="Book Antiqua"/>
        </w:rPr>
        <w:t>Organisation</w:t>
      </w:r>
      <w:proofErr w:type="spellEnd"/>
      <w:r w:rsidRPr="00B456A7">
        <w:rPr>
          <w:rFonts w:ascii="Book Antiqua" w:hAnsi="Book Antiqua"/>
        </w:rPr>
        <w:t xml:space="preserve"> [ECCO]. Third European Evidence-based Consensus on Diagnosis and Management of Ulcerative Colitis. Part 2: Current Management. </w:t>
      </w:r>
      <w:r w:rsidRPr="00B456A7">
        <w:rPr>
          <w:rFonts w:ascii="Book Antiqua" w:hAnsi="Book Antiqua"/>
          <w:i/>
          <w:iCs/>
        </w:rPr>
        <w:t xml:space="preserve">J </w:t>
      </w:r>
      <w:proofErr w:type="spellStart"/>
      <w:r w:rsidRPr="00B456A7">
        <w:rPr>
          <w:rFonts w:ascii="Book Antiqua" w:hAnsi="Book Antiqua"/>
          <w:i/>
          <w:iCs/>
        </w:rPr>
        <w:t>Crohns</w:t>
      </w:r>
      <w:proofErr w:type="spellEnd"/>
      <w:r w:rsidRPr="00B456A7">
        <w:rPr>
          <w:rFonts w:ascii="Book Antiqua" w:hAnsi="Book Antiqua"/>
          <w:i/>
          <w:iCs/>
        </w:rPr>
        <w:t xml:space="preserve"> Colitis</w:t>
      </w:r>
      <w:r w:rsidRPr="00B456A7">
        <w:rPr>
          <w:rFonts w:ascii="Book Antiqua" w:hAnsi="Book Antiqua"/>
        </w:rPr>
        <w:t xml:space="preserve"> 2017; </w:t>
      </w:r>
      <w:r w:rsidRPr="00B456A7">
        <w:rPr>
          <w:rFonts w:ascii="Book Antiqua" w:hAnsi="Book Antiqua"/>
          <w:b/>
          <w:bCs/>
        </w:rPr>
        <w:t>11</w:t>
      </w:r>
      <w:r w:rsidRPr="00B456A7">
        <w:rPr>
          <w:rFonts w:ascii="Book Antiqua" w:hAnsi="Book Antiqua"/>
        </w:rPr>
        <w:t>: 769-784 [PMID: 28513805 DOI: 10.1093/</w:t>
      </w:r>
      <w:proofErr w:type="spellStart"/>
      <w:r w:rsidRPr="00B456A7">
        <w:rPr>
          <w:rFonts w:ascii="Book Antiqua" w:hAnsi="Book Antiqua"/>
        </w:rPr>
        <w:t>ecco-jcc</w:t>
      </w:r>
      <w:proofErr w:type="spellEnd"/>
      <w:r w:rsidRPr="00B456A7">
        <w:rPr>
          <w:rFonts w:ascii="Book Antiqua" w:hAnsi="Book Antiqua"/>
        </w:rPr>
        <w:t>/jjx009]</w:t>
      </w:r>
    </w:p>
    <w:p w14:paraId="09F7F23C" w14:textId="77777777" w:rsidR="00743710" w:rsidRPr="00B456A7" w:rsidRDefault="00AC1D50">
      <w:pPr>
        <w:spacing w:line="360" w:lineRule="auto"/>
        <w:jc w:val="both"/>
        <w:rPr>
          <w:rFonts w:ascii="Book Antiqua" w:hAnsi="Book Antiqua"/>
          <w:lang w:eastAsia="zh-CN"/>
        </w:rPr>
      </w:pPr>
      <w:r w:rsidRPr="00B456A7">
        <w:rPr>
          <w:rFonts w:ascii="Book Antiqua" w:hAnsi="Book Antiqua"/>
        </w:rPr>
        <w:t xml:space="preserve">8 </w:t>
      </w:r>
      <w:r w:rsidRPr="00B456A7">
        <w:rPr>
          <w:rFonts w:ascii="Book Antiqua" w:hAnsi="Book Antiqua"/>
          <w:b/>
        </w:rPr>
        <w:t xml:space="preserve">Ko CW, </w:t>
      </w:r>
      <w:r w:rsidRPr="00B456A7">
        <w:rPr>
          <w:rFonts w:ascii="Book Antiqua" w:hAnsi="Book Antiqua"/>
        </w:rPr>
        <w:t>Singh S, Feuerstein JD, Falck-</w:t>
      </w:r>
      <w:proofErr w:type="spellStart"/>
      <w:r w:rsidRPr="00B456A7">
        <w:rPr>
          <w:rFonts w:ascii="Book Antiqua" w:hAnsi="Book Antiqua"/>
        </w:rPr>
        <w:t>Ytter</w:t>
      </w:r>
      <w:proofErr w:type="spellEnd"/>
      <w:r w:rsidRPr="00B456A7">
        <w:rPr>
          <w:rFonts w:ascii="Book Antiqua" w:hAnsi="Book Antiqua"/>
        </w:rPr>
        <w:t xml:space="preserve"> C, Falck-</w:t>
      </w:r>
      <w:proofErr w:type="spellStart"/>
      <w:r w:rsidRPr="00B456A7">
        <w:rPr>
          <w:rFonts w:ascii="Book Antiqua" w:hAnsi="Book Antiqua"/>
        </w:rPr>
        <w:t>Ytter</w:t>
      </w:r>
      <w:proofErr w:type="spellEnd"/>
      <w:r w:rsidRPr="00B456A7">
        <w:rPr>
          <w:rFonts w:ascii="Book Antiqua" w:hAnsi="Book Antiqua"/>
        </w:rPr>
        <w:t xml:space="preserve"> Y, Cross RK; American Gastroenterological Association Institute Clinical Guidelines Committee. AGA Clinical Practice Guidelines on the Management of Mild-to-Moderate Ulcerative Colitis. </w:t>
      </w:r>
      <w:r w:rsidRPr="00B456A7">
        <w:rPr>
          <w:rFonts w:ascii="Book Antiqua" w:hAnsi="Book Antiqua"/>
          <w:i/>
        </w:rPr>
        <w:t>Gastroenterology</w:t>
      </w:r>
      <w:r w:rsidRPr="00B456A7">
        <w:rPr>
          <w:rFonts w:ascii="Book Antiqua" w:hAnsi="Book Antiqua"/>
        </w:rPr>
        <w:t xml:space="preserve"> 2019;</w:t>
      </w:r>
      <w:r w:rsidRPr="00B456A7">
        <w:rPr>
          <w:rFonts w:ascii="Book Antiqua" w:hAnsi="Book Antiqua" w:hint="eastAsia"/>
          <w:lang w:eastAsia="zh-CN"/>
        </w:rPr>
        <w:t xml:space="preserve"> </w:t>
      </w:r>
      <w:r w:rsidRPr="00B456A7">
        <w:rPr>
          <w:rFonts w:ascii="Book Antiqua" w:hAnsi="Book Antiqua"/>
          <w:b/>
        </w:rPr>
        <w:t>156:</w:t>
      </w:r>
      <w:r w:rsidRPr="00B456A7">
        <w:rPr>
          <w:rFonts w:ascii="Book Antiqua" w:hAnsi="Book Antiqua" w:hint="eastAsia"/>
          <w:lang w:eastAsia="zh-CN"/>
        </w:rPr>
        <w:t xml:space="preserve"> </w:t>
      </w:r>
      <w:r w:rsidRPr="00B456A7">
        <w:rPr>
          <w:rFonts w:ascii="Book Antiqua" w:hAnsi="Book Antiqua"/>
        </w:rPr>
        <w:t xml:space="preserve">748-764 </w:t>
      </w:r>
      <w:r w:rsidRPr="00B456A7">
        <w:rPr>
          <w:rFonts w:ascii="Book Antiqua" w:hAnsi="Book Antiqua" w:hint="eastAsia"/>
          <w:lang w:eastAsia="zh-CN"/>
        </w:rPr>
        <w:t>[</w:t>
      </w:r>
      <w:r w:rsidRPr="00B456A7">
        <w:rPr>
          <w:rFonts w:ascii="Book Antiqua" w:hAnsi="Book Antiqua"/>
        </w:rPr>
        <w:t>PMID: 30576644</w:t>
      </w:r>
      <w:r w:rsidRPr="00B456A7">
        <w:rPr>
          <w:rFonts w:ascii="Book Antiqua" w:hAnsi="Book Antiqua" w:hint="eastAsia"/>
          <w:lang w:eastAsia="zh-CN"/>
        </w:rPr>
        <w:t xml:space="preserve"> DOI</w:t>
      </w:r>
      <w:r w:rsidRPr="00B456A7">
        <w:rPr>
          <w:rFonts w:ascii="Book Antiqua" w:hAnsi="Book Antiqua"/>
        </w:rPr>
        <w:t>: 10.1053/j.gastro.2018.12.009</w:t>
      </w:r>
      <w:r w:rsidRPr="00B456A7">
        <w:rPr>
          <w:rFonts w:ascii="Book Antiqua" w:hAnsi="Book Antiqua" w:hint="eastAsia"/>
          <w:lang w:eastAsia="zh-CN"/>
        </w:rPr>
        <w:t>]</w:t>
      </w:r>
    </w:p>
    <w:p w14:paraId="0814AB3C" w14:textId="77777777" w:rsidR="00743710" w:rsidRPr="00B456A7" w:rsidRDefault="00AC1D50">
      <w:pPr>
        <w:spacing w:line="360" w:lineRule="auto"/>
        <w:jc w:val="both"/>
        <w:rPr>
          <w:rFonts w:ascii="Book Antiqua" w:hAnsi="Book Antiqua"/>
        </w:rPr>
      </w:pPr>
      <w:r w:rsidRPr="00B456A7">
        <w:rPr>
          <w:rFonts w:ascii="Book Antiqua" w:hAnsi="Book Antiqua"/>
        </w:rPr>
        <w:t xml:space="preserve">9 </w:t>
      </w:r>
      <w:r w:rsidRPr="00B456A7">
        <w:rPr>
          <w:rFonts w:ascii="Book Antiqua" w:hAnsi="Book Antiqua"/>
          <w:b/>
        </w:rPr>
        <w:t xml:space="preserve">Feuerstein JD, </w:t>
      </w:r>
      <w:r w:rsidRPr="00B456A7">
        <w:rPr>
          <w:rFonts w:ascii="Book Antiqua" w:hAnsi="Book Antiqua"/>
        </w:rPr>
        <w:t>Isaacs KL, Schneider Y, Siddique SM, Falck-</w:t>
      </w:r>
      <w:proofErr w:type="spellStart"/>
      <w:r w:rsidRPr="00B456A7">
        <w:rPr>
          <w:rFonts w:ascii="Book Antiqua" w:hAnsi="Book Antiqua"/>
        </w:rPr>
        <w:t>Ytter</w:t>
      </w:r>
      <w:proofErr w:type="spellEnd"/>
      <w:r w:rsidRPr="00B456A7">
        <w:rPr>
          <w:rFonts w:ascii="Book Antiqua" w:hAnsi="Book Antiqua"/>
        </w:rPr>
        <w:t xml:space="preserve"> Y, Singh S; AGA Institute Clinical Guidelines Committee. AGA Clinical Practice Guidelines on the </w:t>
      </w:r>
      <w:r w:rsidRPr="00B456A7">
        <w:rPr>
          <w:rFonts w:ascii="Book Antiqua" w:hAnsi="Book Antiqua"/>
        </w:rPr>
        <w:lastRenderedPageBreak/>
        <w:t xml:space="preserve">Management of Moderate to Severe Ulcerative Colitis. </w:t>
      </w:r>
      <w:r w:rsidRPr="00B456A7">
        <w:rPr>
          <w:rFonts w:ascii="Book Antiqua" w:hAnsi="Book Antiqua"/>
          <w:i/>
        </w:rPr>
        <w:t>Gastroenterology</w:t>
      </w:r>
      <w:r w:rsidRPr="00B456A7">
        <w:rPr>
          <w:rFonts w:ascii="Book Antiqua" w:hAnsi="Book Antiqua"/>
        </w:rPr>
        <w:t xml:space="preserve"> 2020;</w:t>
      </w:r>
      <w:r w:rsidRPr="00B456A7">
        <w:rPr>
          <w:rFonts w:ascii="Book Antiqua" w:hAnsi="Book Antiqua" w:hint="eastAsia"/>
          <w:lang w:eastAsia="zh-CN"/>
        </w:rPr>
        <w:t xml:space="preserve"> </w:t>
      </w:r>
      <w:r w:rsidRPr="00B456A7">
        <w:rPr>
          <w:rFonts w:ascii="Book Antiqua" w:hAnsi="Book Antiqua"/>
          <w:b/>
        </w:rPr>
        <w:t>158:</w:t>
      </w:r>
      <w:r w:rsidRPr="00B456A7">
        <w:rPr>
          <w:rFonts w:ascii="Book Antiqua" w:hAnsi="Book Antiqua" w:hint="eastAsia"/>
          <w:b/>
          <w:lang w:eastAsia="zh-CN"/>
        </w:rPr>
        <w:t xml:space="preserve"> </w:t>
      </w:r>
      <w:r w:rsidRPr="00B456A7">
        <w:rPr>
          <w:rFonts w:ascii="Book Antiqua" w:hAnsi="Book Antiqua"/>
        </w:rPr>
        <w:t xml:space="preserve">1450-1461 </w:t>
      </w:r>
      <w:r w:rsidRPr="00B456A7">
        <w:rPr>
          <w:rFonts w:ascii="Book Antiqua" w:hAnsi="Book Antiqua" w:hint="eastAsia"/>
          <w:lang w:eastAsia="zh-CN"/>
        </w:rPr>
        <w:t>[</w:t>
      </w:r>
      <w:r w:rsidRPr="00B456A7">
        <w:rPr>
          <w:rFonts w:ascii="Book Antiqua" w:hAnsi="Book Antiqua"/>
        </w:rPr>
        <w:t>PMID: 31945371</w:t>
      </w:r>
      <w:r w:rsidRPr="00B456A7">
        <w:rPr>
          <w:rFonts w:ascii="Book Antiqua" w:hAnsi="Book Antiqua" w:hint="eastAsia"/>
          <w:lang w:eastAsia="zh-CN"/>
        </w:rPr>
        <w:t xml:space="preserve"> DOI</w:t>
      </w:r>
      <w:r w:rsidRPr="00B456A7">
        <w:rPr>
          <w:rFonts w:ascii="Book Antiqua" w:hAnsi="Book Antiqua"/>
        </w:rPr>
        <w:t>: 10.1053/j.gastro.2020.01.006</w:t>
      </w:r>
      <w:r w:rsidRPr="00B456A7">
        <w:rPr>
          <w:rFonts w:ascii="Book Antiqua" w:hAnsi="Book Antiqua" w:hint="eastAsia"/>
          <w:lang w:eastAsia="zh-CN"/>
        </w:rPr>
        <w:t>]</w:t>
      </w:r>
      <w:r w:rsidRPr="00B456A7">
        <w:rPr>
          <w:rFonts w:ascii="Book Antiqua" w:hAnsi="Book Antiqua"/>
        </w:rPr>
        <w:t xml:space="preserve"> </w:t>
      </w:r>
    </w:p>
    <w:p w14:paraId="1BF9E28F"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10 </w:t>
      </w:r>
      <w:r w:rsidRPr="00B456A7">
        <w:rPr>
          <w:rFonts w:ascii="Book Antiqua" w:hAnsi="Book Antiqua"/>
          <w:b/>
          <w:bCs/>
        </w:rPr>
        <w:t>Torres J</w:t>
      </w:r>
      <w:r w:rsidRPr="00B456A7">
        <w:rPr>
          <w:rFonts w:ascii="Book Antiqua" w:hAnsi="Book Antiqua"/>
        </w:rPr>
        <w:t xml:space="preserve">, </w:t>
      </w:r>
      <w:proofErr w:type="spellStart"/>
      <w:r w:rsidRPr="00B456A7">
        <w:rPr>
          <w:rFonts w:ascii="Book Antiqua" w:hAnsi="Book Antiqua"/>
        </w:rPr>
        <w:t>Bonovas</w:t>
      </w:r>
      <w:proofErr w:type="spellEnd"/>
      <w:r w:rsidRPr="00B456A7">
        <w:rPr>
          <w:rFonts w:ascii="Book Antiqua" w:hAnsi="Book Antiqua"/>
        </w:rPr>
        <w:t xml:space="preserve"> S, Doherty G, </w:t>
      </w:r>
      <w:proofErr w:type="spellStart"/>
      <w:r w:rsidRPr="00B456A7">
        <w:rPr>
          <w:rFonts w:ascii="Book Antiqua" w:hAnsi="Book Antiqua"/>
        </w:rPr>
        <w:t>Kucharzik</w:t>
      </w:r>
      <w:proofErr w:type="spellEnd"/>
      <w:r w:rsidRPr="00B456A7">
        <w:rPr>
          <w:rFonts w:ascii="Book Antiqua" w:hAnsi="Book Antiqua"/>
        </w:rPr>
        <w:t xml:space="preserve"> T, </w:t>
      </w:r>
      <w:proofErr w:type="spellStart"/>
      <w:r w:rsidRPr="00B456A7">
        <w:rPr>
          <w:rFonts w:ascii="Book Antiqua" w:hAnsi="Book Antiqua"/>
        </w:rPr>
        <w:t>Gisbert</w:t>
      </w:r>
      <w:proofErr w:type="spellEnd"/>
      <w:r w:rsidRPr="00B456A7">
        <w:rPr>
          <w:rFonts w:ascii="Book Antiqua" w:hAnsi="Book Antiqua"/>
        </w:rPr>
        <w:t xml:space="preserve"> JP, Raine T, </w:t>
      </w:r>
      <w:proofErr w:type="spellStart"/>
      <w:r w:rsidRPr="00B456A7">
        <w:rPr>
          <w:rFonts w:ascii="Book Antiqua" w:hAnsi="Book Antiqua"/>
        </w:rPr>
        <w:t>Adamina</w:t>
      </w:r>
      <w:proofErr w:type="spellEnd"/>
      <w:r w:rsidRPr="00B456A7">
        <w:rPr>
          <w:rFonts w:ascii="Book Antiqua" w:hAnsi="Book Antiqua"/>
        </w:rPr>
        <w:t xml:space="preserve"> M, </w:t>
      </w:r>
      <w:proofErr w:type="spellStart"/>
      <w:r w:rsidRPr="00B456A7">
        <w:rPr>
          <w:rFonts w:ascii="Book Antiqua" w:hAnsi="Book Antiqua"/>
        </w:rPr>
        <w:t>Armuzzi</w:t>
      </w:r>
      <w:proofErr w:type="spellEnd"/>
      <w:r w:rsidRPr="00B456A7">
        <w:rPr>
          <w:rFonts w:ascii="Book Antiqua" w:hAnsi="Book Antiqua"/>
        </w:rPr>
        <w:t xml:space="preserve"> A, Bachmann O, </w:t>
      </w:r>
      <w:proofErr w:type="spellStart"/>
      <w:r w:rsidRPr="00B456A7">
        <w:rPr>
          <w:rFonts w:ascii="Book Antiqua" w:hAnsi="Book Antiqua"/>
        </w:rPr>
        <w:t>Bager</w:t>
      </w:r>
      <w:proofErr w:type="spellEnd"/>
      <w:r w:rsidRPr="00B456A7">
        <w:rPr>
          <w:rFonts w:ascii="Book Antiqua" w:hAnsi="Book Antiqua"/>
        </w:rPr>
        <w:t xml:space="preserve"> P, </w:t>
      </w:r>
      <w:proofErr w:type="spellStart"/>
      <w:r w:rsidRPr="00B456A7">
        <w:rPr>
          <w:rFonts w:ascii="Book Antiqua" w:hAnsi="Book Antiqua"/>
        </w:rPr>
        <w:t>Biancone</w:t>
      </w:r>
      <w:proofErr w:type="spellEnd"/>
      <w:r w:rsidRPr="00B456A7">
        <w:rPr>
          <w:rFonts w:ascii="Book Antiqua" w:hAnsi="Book Antiqua"/>
        </w:rPr>
        <w:t xml:space="preserve"> L, </w:t>
      </w:r>
      <w:proofErr w:type="spellStart"/>
      <w:r w:rsidRPr="00B456A7">
        <w:rPr>
          <w:rFonts w:ascii="Book Antiqua" w:hAnsi="Book Antiqua"/>
        </w:rPr>
        <w:t>Bokemeyer</w:t>
      </w:r>
      <w:proofErr w:type="spellEnd"/>
      <w:r w:rsidRPr="00B456A7">
        <w:rPr>
          <w:rFonts w:ascii="Book Antiqua" w:hAnsi="Book Antiqua"/>
        </w:rPr>
        <w:t xml:space="preserve"> B, </w:t>
      </w:r>
      <w:proofErr w:type="spellStart"/>
      <w:r w:rsidRPr="00B456A7">
        <w:rPr>
          <w:rFonts w:ascii="Book Antiqua" w:hAnsi="Book Antiqua"/>
        </w:rPr>
        <w:t>Bossuyt</w:t>
      </w:r>
      <w:proofErr w:type="spellEnd"/>
      <w:r w:rsidRPr="00B456A7">
        <w:rPr>
          <w:rFonts w:ascii="Book Antiqua" w:hAnsi="Book Antiqua"/>
        </w:rPr>
        <w:t xml:space="preserve"> P, </w:t>
      </w:r>
      <w:proofErr w:type="spellStart"/>
      <w:r w:rsidRPr="00B456A7">
        <w:rPr>
          <w:rFonts w:ascii="Book Antiqua" w:hAnsi="Book Antiqua"/>
        </w:rPr>
        <w:t>Burisch</w:t>
      </w:r>
      <w:proofErr w:type="spellEnd"/>
      <w:r w:rsidRPr="00B456A7">
        <w:rPr>
          <w:rFonts w:ascii="Book Antiqua" w:hAnsi="Book Antiqua"/>
        </w:rPr>
        <w:t xml:space="preserve"> J, Collins P, El-</w:t>
      </w:r>
      <w:proofErr w:type="spellStart"/>
      <w:r w:rsidRPr="00B456A7">
        <w:rPr>
          <w:rFonts w:ascii="Book Antiqua" w:hAnsi="Book Antiqua"/>
        </w:rPr>
        <w:t>Hussuna</w:t>
      </w:r>
      <w:proofErr w:type="spellEnd"/>
      <w:r w:rsidRPr="00B456A7">
        <w:rPr>
          <w:rFonts w:ascii="Book Antiqua" w:hAnsi="Book Antiqua"/>
        </w:rPr>
        <w:t xml:space="preserve"> A, Ellul P, Frei-</w:t>
      </w:r>
      <w:proofErr w:type="spellStart"/>
      <w:r w:rsidRPr="00B456A7">
        <w:rPr>
          <w:rFonts w:ascii="Book Antiqua" w:hAnsi="Book Antiqua"/>
        </w:rPr>
        <w:t>Lanter</w:t>
      </w:r>
      <w:proofErr w:type="spellEnd"/>
      <w:r w:rsidRPr="00B456A7">
        <w:rPr>
          <w:rFonts w:ascii="Book Antiqua" w:hAnsi="Book Antiqua"/>
        </w:rPr>
        <w:t xml:space="preserve"> C, </w:t>
      </w:r>
      <w:proofErr w:type="spellStart"/>
      <w:r w:rsidRPr="00B456A7">
        <w:rPr>
          <w:rFonts w:ascii="Book Antiqua" w:hAnsi="Book Antiqua"/>
        </w:rPr>
        <w:t>Furfaro</w:t>
      </w:r>
      <w:proofErr w:type="spellEnd"/>
      <w:r w:rsidRPr="00B456A7">
        <w:rPr>
          <w:rFonts w:ascii="Book Antiqua" w:hAnsi="Book Antiqua"/>
        </w:rPr>
        <w:t xml:space="preserve"> F, </w:t>
      </w:r>
      <w:proofErr w:type="spellStart"/>
      <w:r w:rsidRPr="00B456A7">
        <w:rPr>
          <w:rFonts w:ascii="Book Antiqua" w:hAnsi="Book Antiqua"/>
        </w:rPr>
        <w:t>Gingert</w:t>
      </w:r>
      <w:proofErr w:type="spellEnd"/>
      <w:r w:rsidRPr="00B456A7">
        <w:rPr>
          <w:rFonts w:ascii="Book Antiqua" w:hAnsi="Book Antiqua"/>
        </w:rPr>
        <w:t xml:space="preserve"> C, </w:t>
      </w:r>
      <w:proofErr w:type="spellStart"/>
      <w:r w:rsidRPr="00B456A7">
        <w:rPr>
          <w:rFonts w:ascii="Book Antiqua" w:hAnsi="Book Antiqua"/>
        </w:rPr>
        <w:t>Gionchetti</w:t>
      </w:r>
      <w:proofErr w:type="spellEnd"/>
      <w:r w:rsidRPr="00B456A7">
        <w:rPr>
          <w:rFonts w:ascii="Book Antiqua" w:hAnsi="Book Antiqua"/>
        </w:rPr>
        <w:t xml:space="preserve"> P, </w:t>
      </w:r>
      <w:proofErr w:type="spellStart"/>
      <w:r w:rsidRPr="00B456A7">
        <w:rPr>
          <w:rFonts w:ascii="Book Antiqua" w:hAnsi="Book Antiqua"/>
        </w:rPr>
        <w:t>Gomollon</w:t>
      </w:r>
      <w:proofErr w:type="spellEnd"/>
      <w:r w:rsidRPr="00B456A7">
        <w:rPr>
          <w:rFonts w:ascii="Book Antiqua" w:hAnsi="Book Antiqua"/>
        </w:rPr>
        <w:t xml:space="preserve"> F, González-Lorenzo M, Gordon H, </w:t>
      </w:r>
      <w:proofErr w:type="spellStart"/>
      <w:r w:rsidRPr="00B456A7">
        <w:rPr>
          <w:rFonts w:ascii="Book Antiqua" w:hAnsi="Book Antiqua"/>
        </w:rPr>
        <w:t>Hlavaty</w:t>
      </w:r>
      <w:proofErr w:type="spellEnd"/>
      <w:r w:rsidRPr="00B456A7">
        <w:rPr>
          <w:rFonts w:ascii="Book Antiqua" w:hAnsi="Book Antiqua"/>
        </w:rPr>
        <w:t xml:space="preserve"> T, </w:t>
      </w:r>
      <w:proofErr w:type="spellStart"/>
      <w:r w:rsidRPr="00B456A7">
        <w:rPr>
          <w:rFonts w:ascii="Book Antiqua" w:hAnsi="Book Antiqua"/>
        </w:rPr>
        <w:t>Juillerat</w:t>
      </w:r>
      <w:proofErr w:type="spellEnd"/>
      <w:r w:rsidRPr="00B456A7">
        <w:rPr>
          <w:rFonts w:ascii="Book Antiqua" w:hAnsi="Book Antiqua"/>
        </w:rPr>
        <w:t xml:space="preserve"> P, </w:t>
      </w:r>
      <w:proofErr w:type="spellStart"/>
      <w:r w:rsidRPr="00B456A7">
        <w:rPr>
          <w:rFonts w:ascii="Book Antiqua" w:hAnsi="Book Antiqua"/>
        </w:rPr>
        <w:t>Katsanos</w:t>
      </w:r>
      <w:proofErr w:type="spellEnd"/>
      <w:r w:rsidRPr="00B456A7">
        <w:rPr>
          <w:rFonts w:ascii="Book Antiqua" w:hAnsi="Book Antiqua"/>
        </w:rPr>
        <w:t xml:space="preserve"> K, </w:t>
      </w:r>
      <w:proofErr w:type="spellStart"/>
      <w:r w:rsidRPr="00B456A7">
        <w:rPr>
          <w:rFonts w:ascii="Book Antiqua" w:hAnsi="Book Antiqua"/>
        </w:rPr>
        <w:t>Kopylov</w:t>
      </w:r>
      <w:proofErr w:type="spellEnd"/>
      <w:r w:rsidRPr="00B456A7">
        <w:rPr>
          <w:rFonts w:ascii="Book Antiqua" w:hAnsi="Book Antiqua"/>
        </w:rPr>
        <w:t xml:space="preserve"> U, </w:t>
      </w:r>
      <w:proofErr w:type="spellStart"/>
      <w:r w:rsidRPr="00B456A7">
        <w:rPr>
          <w:rFonts w:ascii="Book Antiqua" w:hAnsi="Book Antiqua"/>
        </w:rPr>
        <w:t>Krustins</w:t>
      </w:r>
      <w:proofErr w:type="spellEnd"/>
      <w:r w:rsidRPr="00B456A7">
        <w:rPr>
          <w:rFonts w:ascii="Book Antiqua" w:hAnsi="Book Antiqua"/>
        </w:rPr>
        <w:t xml:space="preserve"> E, </w:t>
      </w:r>
      <w:proofErr w:type="spellStart"/>
      <w:r w:rsidRPr="00B456A7">
        <w:rPr>
          <w:rFonts w:ascii="Book Antiqua" w:hAnsi="Book Antiqua"/>
        </w:rPr>
        <w:t>Lytras</w:t>
      </w:r>
      <w:proofErr w:type="spellEnd"/>
      <w:r w:rsidRPr="00B456A7">
        <w:rPr>
          <w:rFonts w:ascii="Book Antiqua" w:hAnsi="Book Antiqua"/>
        </w:rPr>
        <w:t xml:space="preserve"> T, </w:t>
      </w:r>
      <w:proofErr w:type="spellStart"/>
      <w:r w:rsidRPr="00B456A7">
        <w:rPr>
          <w:rFonts w:ascii="Book Antiqua" w:hAnsi="Book Antiqua"/>
        </w:rPr>
        <w:t>Maaser</w:t>
      </w:r>
      <w:proofErr w:type="spellEnd"/>
      <w:r w:rsidRPr="00B456A7">
        <w:rPr>
          <w:rFonts w:ascii="Book Antiqua" w:hAnsi="Book Antiqua"/>
        </w:rPr>
        <w:t xml:space="preserve"> C, </w:t>
      </w:r>
      <w:proofErr w:type="spellStart"/>
      <w:r w:rsidRPr="00B456A7">
        <w:rPr>
          <w:rFonts w:ascii="Book Antiqua" w:hAnsi="Book Antiqua"/>
        </w:rPr>
        <w:t>Magro</w:t>
      </w:r>
      <w:proofErr w:type="spellEnd"/>
      <w:r w:rsidRPr="00B456A7">
        <w:rPr>
          <w:rFonts w:ascii="Book Antiqua" w:hAnsi="Book Antiqua"/>
        </w:rPr>
        <w:t xml:space="preserve"> F, Marshall JK, </w:t>
      </w:r>
      <w:proofErr w:type="spellStart"/>
      <w:r w:rsidRPr="00B456A7">
        <w:rPr>
          <w:rFonts w:ascii="Book Antiqua" w:hAnsi="Book Antiqua"/>
        </w:rPr>
        <w:t>Myrelid</w:t>
      </w:r>
      <w:proofErr w:type="spellEnd"/>
      <w:r w:rsidRPr="00B456A7">
        <w:rPr>
          <w:rFonts w:ascii="Book Antiqua" w:hAnsi="Book Antiqua"/>
        </w:rPr>
        <w:t xml:space="preserve"> P, </w:t>
      </w:r>
      <w:proofErr w:type="spellStart"/>
      <w:r w:rsidRPr="00B456A7">
        <w:rPr>
          <w:rFonts w:ascii="Book Antiqua" w:hAnsi="Book Antiqua"/>
        </w:rPr>
        <w:t>Pellino</w:t>
      </w:r>
      <w:proofErr w:type="spellEnd"/>
      <w:r w:rsidRPr="00B456A7">
        <w:rPr>
          <w:rFonts w:ascii="Book Antiqua" w:hAnsi="Book Antiqua"/>
        </w:rPr>
        <w:t xml:space="preserve"> G, Rosa I, Sabino J, Savarino E, Spinelli A, Stassen L, </w:t>
      </w:r>
      <w:proofErr w:type="spellStart"/>
      <w:r w:rsidRPr="00B456A7">
        <w:rPr>
          <w:rFonts w:ascii="Book Antiqua" w:hAnsi="Book Antiqua"/>
        </w:rPr>
        <w:t>Uzzan</w:t>
      </w:r>
      <w:proofErr w:type="spellEnd"/>
      <w:r w:rsidRPr="00B456A7">
        <w:rPr>
          <w:rFonts w:ascii="Book Antiqua" w:hAnsi="Book Antiqua"/>
        </w:rPr>
        <w:t xml:space="preserve"> M, </w:t>
      </w:r>
      <w:proofErr w:type="spellStart"/>
      <w:r w:rsidRPr="00B456A7">
        <w:rPr>
          <w:rFonts w:ascii="Book Antiqua" w:hAnsi="Book Antiqua"/>
        </w:rPr>
        <w:t>Vavricka</w:t>
      </w:r>
      <w:proofErr w:type="spellEnd"/>
      <w:r w:rsidRPr="00B456A7">
        <w:rPr>
          <w:rFonts w:ascii="Book Antiqua" w:hAnsi="Book Antiqua"/>
        </w:rPr>
        <w:t xml:space="preserve"> S, </w:t>
      </w:r>
      <w:proofErr w:type="spellStart"/>
      <w:r w:rsidRPr="00B456A7">
        <w:rPr>
          <w:rFonts w:ascii="Book Antiqua" w:hAnsi="Book Antiqua"/>
        </w:rPr>
        <w:t>Verstockt</w:t>
      </w:r>
      <w:proofErr w:type="spellEnd"/>
      <w:r w:rsidRPr="00B456A7">
        <w:rPr>
          <w:rFonts w:ascii="Book Antiqua" w:hAnsi="Book Antiqua"/>
        </w:rPr>
        <w:t xml:space="preserve"> B, </w:t>
      </w:r>
      <w:proofErr w:type="spellStart"/>
      <w:r w:rsidRPr="00B456A7">
        <w:rPr>
          <w:rFonts w:ascii="Book Antiqua" w:hAnsi="Book Antiqua"/>
        </w:rPr>
        <w:t>Warusavitarne</w:t>
      </w:r>
      <w:proofErr w:type="spellEnd"/>
      <w:r w:rsidRPr="00B456A7">
        <w:rPr>
          <w:rFonts w:ascii="Book Antiqua" w:hAnsi="Book Antiqua"/>
        </w:rPr>
        <w:t xml:space="preserve"> J, </w:t>
      </w:r>
      <w:proofErr w:type="spellStart"/>
      <w:r w:rsidRPr="00B456A7">
        <w:rPr>
          <w:rFonts w:ascii="Book Antiqua" w:hAnsi="Book Antiqua"/>
        </w:rPr>
        <w:t>Zmora</w:t>
      </w:r>
      <w:proofErr w:type="spellEnd"/>
      <w:r w:rsidRPr="00B456A7">
        <w:rPr>
          <w:rFonts w:ascii="Book Antiqua" w:hAnsi="Book Antiqua"/>
        </w:rPr>
        <w:t xml:space="preserve"> O, Fiorino G. ECCO Guidelines on Therapeutics in Crohn's Disease: Medical Treatment. </w:t>
      </w:r>
      <w:r w:rsidRPr="00B456A7">
        <w:rPr>
          <w:rFonts w:ascii="Book Antiqua" w:hAnsi="Book Antiqua"/>
          <w:i/>
          <w:iCs/>
        </w:rPr>
        <w:t xml:space="preserve">J </w:t>
      </w:r>
      <w:proofErr w:type="spellStart"/>
      <w:r w:rsidRPr="00B456A7">
        <w:rPr>
          <w:rFonts w:ascii="Book Antiqua" w:hAnsi="Book Antiqua"/>
          <w:i/>
          <w:iCs/>
        </w:rPr>
        <w:t>Crohns</w:t>
      </w:r>
      <w:proofErr w:type="spellEnd"/>
      <w:r w:rsidRPr="00B456A7">
        <w:rPr>
          <w:rFonts w:ascii="Book Antiqua" w:hAnsi="Book Antiqua"/>
          <w:i/>
          <w:iCs/>
        </w:rPr>
        <w:t xml:space="preserve"> Colitis</w:t>
      </w:r>
      <w:r w:rsidRPr="00B456A7">
        <w:rPr>
          <w:rFonts w:ascii="Book Antiqua" w:hAnsi="Book Antiqua"/>
        </w:rPr>
        <w:t xml:space="preserve"> 2020; </w:t>
      </w:r>
      <w:r w:rsidRPr="00B456A7">
        <w:rPr>
          <w:rFonts w:ascii="Book Antiqua" w:hAnsi="Book Antiqua"/>
          <w:b/>
          <w:bCs/>
        </w:rPr>
        <w:t>14</w:t>
      </w:r>
      <w:r w:rsidRPr="00B456A7">
        <w:rPr>
          <w:rFonts w:ascii="Book Antiqua" w:hAnsi="Book Antiqua"/>
        </w:rPr>
        <w:t>: 4-22 [PMID: 31711158 DOI: 10.1093/</w:t>
      </w:r>
      <w:proofErr w:type="spellStart"/>
      <w:r w:rsidRPr="00B456A7">
        <w:rPr>
          <w:rFonts w:ascii="Book Antiqua" w:hAnsi="Book Antiqua"/>
        </w:rPr>
        <w:t>ecco-jcc</w:t>
      </w:r>
      <w:proofErr w:type="spellEnd"/>
      <w:r w:rsidRPr="00B456A7">
        <w:rPr>
          <w:rFonts w:ascii="Book Antiqua" w:hAnsi="Book Antiqua"/>
        </w:rPr>
        <w:t>/jjz180]</w:t>
      </w:r>
    </w:p>
    <w:p w14:paraId="5C753F8B"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11 </w:t>
      </w:r>
      <w:proofErr w:type="spellStart"/>
      <w:r w:rsidRPr="00B456A7">
        <w:rPr>
          <w:rFonts w:ascii="Book Antiqua" w:hAnsi="Book Antiqua"/>
          <w:b/>
          <w:bCs/>
        </w:rPr>
        <w:t>Terdiman</w:t>
      </w:r>
      <w:proofErr w:type="spellEnd"/>
      <w:r w:rsidRPr="00B456A7">
        <w:rPr>
          <w:rFonts w:ascii="Book Antiqua" w:hAnsi="Book Antiqua"/>
          <w:b/>
          <w:bCs/>
        </w:rPr>
        <w:t xml:space="preserve"> JP,</w:t>
      </w:r>
      <w:r w:rsidRPr="00B456A7">
        <w:rPr>
          <w:rFonts w:ascii="Book Antiqua" w:hAnsi="Book Antiqua"/>
        </w:rPr>
        <w:t xml:space="preserve"> </w:t>
      </w:r>
      <w:proofErr w:type="spellStart"/>
      <w:r w:rsidRPr="00B456A7">
        <w:rPr>
          <w:rFonts w:ascii="Book Antiqua" w:hAnsi="Book Antiqua"/>
        </w:rPr>
        <w:t>Gruss</w:t>
      </w:r>
      <w:proofErr w:type="spellEnd"/>
      <w:r w:rsidRPr="00B456A7">
        <w:rPr>
          <w:rFonts w:ascii="Book Antiqua" w:hAnsi="Book Antiqua"/>
        </w:rPr>
        <w:t xml:space="preserve"> CB, </w:t>
      </w:r>
      <w:proofErr w:type="spellStart"/>
      <w:r w:rsidRPr="00B456A7">
        <w:rPr>
          <w:rFonts w:ascii="Book Antiqua" w:hAnsi="Book Antiqua"/>
        </w:rPr>
        <w:t>Heidelbaugh</w:t>
      </w:r>
      <w:proofErr w:type="spellEnd"/>
      <w:r w:rsidRPr="00B456A7">
        <w:rPr>
          <w:rFonts w:ascii="Book Antiqua" w:hAnsi="Book Antiqua"/>
        </w:rPr>
        <w:t xml:space="preserve"> JJ</w:t>
      </w:r>
      <w:r w:rsidRPr="00B456A7">
        <w:rPr>
          <w:rFonts w:ascii="Book Antiqua" w:hAnsi="Book Antiqua" w:hint="eastAsia"/>
          <w:lang w:eastAsia="zh-CN"/>
        </w:rPr>
        <w:t>,</w:t>
      </w:r>
      <w:r w:rsidRPr="00B456A7">
        <w:rPr>
          <w:rFonts w:ascii="Book Antiqua" w:hAnsi="Book Antiqua"/>
        </w:rPr>
        <w:t xml:space="preserve"> Sultan S</w:t>
      </w:r>
      <w:r w:rsidRPr="00B456A7">
        <w:rPr>
          <w:rFonts w:ascii="Book Antiqua" w:hAnsi="Book Antiqua" w:hint="eastAsia"/>
          <w:lang w:eastAsia="zh-CN"/>
        </w:rPr>
        <w:t xml:space="preserve">, </w:t>
      </w:r>
      <w:r w:rsidRPr="00B456A7">
        <w:rPr>
          <w:rFonts w:ascii="Book Antiqua" w:hAnsi="Book Antiqua"/>
        </w:rPr>
        <w:t>Falck–</w:t>
      </w:r>
      <w:proofErr w:type="spellStart"/>
      <w:r w:rsidRPr="00B456A7">
        <w:rPr>
          <w:rFonts w:ascii="Book Antiqua" w:hAnsi="Book Antiqua"/>
        </w:rPr>
        <w:t>Ytter</w:t>
      </w:r>
      <w:proofErr w:type="spellEnd"/>
      <w:r w:rsidRPr="00B456A7">
        <w:rPr>
          <w:rFonts w:ascii="Book Antiqua" w:hAnsi="Book Antiqua"/>
        </w:rPr>
        <w:t xml:space="preserve"> YT</w:t>
      </w:r>
      <w:r w:rsidRPr="00B456A7">
        <w:rPr>
          <w:rFonts w:ascii="Book Antiqua" w:hAnsi="Book Antiqua" w:hint="eastAsia"/>
          <w:lang w:eastAsia="zh-CN"/>
        </w:rPr>
        <w:t xml:space="preserve">, </w:t>
      </w:r>
      <w:r w:rsidRPr="00B456A7">
        <w:rPr>
          <w:rFonts w:ascii="Book Antiqua" w:hAnsi="Book Antiqua"/>
        </w:rPr>
        <w:t>AGA Institute Clinical Practice and Quality Management Committee</w:t>
      </w:r>
      <w:r w:rsidRPr="00B456A7">
        <w:rPr>
          <w:rFonts w:ascii="Book Antiqua" w:hAnsi="Book Antiqua" w:hint="eastAsia"/>
        </w:rPr>
        <w:t>.</w:t>
      </w:r>
      <w:r w:rsidRPr="00B456A7">
        <w:rPr>
          <w:rFonts w:ascii="Book Antiqua" w:hAnsi="Book Antiqua"/>
        </w:rPr>
        <w:t xml:space="preserve"> American Gastroenterological Association Institute Guideline on the Use of Thiopurines, Methotrexate, and Anti–TNF-a Biologic Drugs for the Induction 13 and Maintenance of Remission in Inflammatory Crohn’s Disease.</w:t>
      </w:r>
      <w:r w:rsidRPr="00B456A7">
        <w:rPr>
          <w:rFonts w:ascii="Book Antiqua" w:hAnsi="Book Antiqua"/>
          <w:i/>
        </w:rPr>
        <w:t xml:space="preserve"> Gastroenterology</w:t>
      </w:r>
      <w:r w:rsidRPr="00B456A7">
        <w:rPr>
          <w:rFonts w:ascii="Book Antiqua" w:hAnsi="Book Antiqua"/>
        </w:rPr>
        <w:t xml:space="preserve"> 2013;</w:t>
      </w:r>
      <w:r w:rsidRPr="00B456A7">
        <w:rPr>
          <w:rFonts w:ascii="Book Antiqua" w:hAnsi="Book Antiqua" w:hint="eastAsia"/>
          <w:lang w:eastAsia="zh-CN"/>
        </w:rPr>
        <w:t xml:space="preserve"> </w:t>
      </w:r>
      <w:r w:rsidRPr="00B456A7">
        <w:rPr>
          <w:rFonts w:ascii="Book Antiqua" w:hAnsi="Book Antiqua"/>
          <w:b/>
        </w:rPr>
        <w:t>145</w:t>
      </w:r>
      <w:r w:rsidRPr="00B456A7">
        <w:rPr>
          <w:rFonts w:ascii="Book Antiqua" w:hAnsi="Book Antiqua"/>
          <w:bCs/>
        </w:rPr>
        <w:t>:</w:t>
      </w:r>
      <w:r w:rsidRPr="00B456A7">
        <w:rPr>
          <w:rFonts w:ascii="Book Antiqua" w:hAnsi="Book Antiqua" w:hint="eastAsia"/>
          <w:lang w:eastAsia="zh-CN"/>
        </w:rPr>
        <w:t xml:space="preserve"> </w:t>
      </w:r>
      <w:r w:rsidRPr="00B456A7">
        <w:rPr>
          <w:rFonts w:ascii="Book Antiqua" w:hAnsi="Book Antiqua"/>
        </w:rPr>
        <w:t>1459–1463</w:t>
      </w:r>
      <w:r w:rsidRPr="00B456A7">
        <w:rPr>
          <w:rFonts w:ascii="Book Antiqua" w:hAnsi="Book Antiqua" w:hint="eastAsia"/>
          <w:lang w:eastAsia="zh-CN"/>
        </w:rPr>
        <w:t xml:space="preserve"> [DOI: </w:t>
      </w:r>
      <w:r w:rsidRPr="00B456A7">
        <w:rPr>
          <w:rFonts w:ascii="Book Antiqua" w:hAnsi="Book Antiqua"/>
        </w:rPr>
        <w:t>10.1053/j.gastro.2013.10.046</w:t>
      </w:r>
      <w:r w:rsidRPr="00B456A7">
        <w:rPr>
          <w:rFonts w:ascii="Book Antiqua" w:hAnsi="Book Antiqua" w:hint="eastAsia"/>
        </w:rPr>
        <w:t>]</w:t>
      </w:r>
    </w:p>
    <w:p w14:paraId="1913AF29"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12 </w:t>
      </w:r>
      <w:proofErr w:type="spellStart"/>
      <w:r w:rsidRPr="00B456A7">
        <w:rPr>
          <w:rFonts w:ascii="Book Antiqua" w:hAnsi="Book Antiqua"/>
          <w:b/>
          <w:bCs/>
        </w:rPr>
        <w:t>Taffet</w:t>
      </w:r>
      <w:proofErr w:type="spellEnd"/>
      <w:r w:rsidRPr="00B456A7">
        <w:rPr>
          <w:rFonts w:ascii="Book Antiqua" w:hAnsi="Book Antiqua"/>
          <w:b/>
          <w:bCs/>
        </w:rPr>
        <w:t xml:space="preserve"> SL</w:t>
      </w:r>
      <w:r w:rsidRPr="00B456A7">
        <w:rPr>
          <w:rFonts w:ascii="Book Antiqua" w:hAnsi="Book Antiqua"/>
        </w:rPr>
        <w:t xml:space="preserve">, Das KM. Sulfasalazine. Adverse effects and desensitization. </w:t>
      </w:r>
      <w:r w:rsidRPr="00B456A7">
        <w:rPr>
          <w:rFonts w:ascii="Book Antiqua" w:hAnsi="Book Antiqua"/>
          <w:i/>
          <w:iCs/>
        </w:rPr>
        <w:t>Dig Dis Sci</w:t>
      </w:r>
      <w:r w:rsidRPr="00B456A7">
        <w:rPr>
          <w:rFonts w:ascii="Book Antiqua" w:hAnsi="Book Antiqua"/>
        </w:rPr>
        <w:t xml:space="preserve"> 1983; </w:t>
      </w:r>
      <w:r w:rsidRPr="00B456A7">
        <w:rPr>
          <w:rFonts w:ascii="Book Antiqua" w:hAnsi="Book Antiqua"/>
          <w:b/>
          <w:bCs/>
        </w:rPr>
        <w:t>28</w:t>
      </w:r>
      <w:r w:rsidRPr="00B456A7">
        <w:rPr>
          <w:rFonts w:ascii="Book Antiqua" w:hAnsi="Book Antiqua"/>
        </w:rPr>
        <w:t>: 833-842 [PMID: 6136396 DOI: 10.1007/BF01296907]</w:t>
      </w:r>
    </w:p>
    <w:p w14:paraId="23336E72"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13 </w:t>
      </w:r>
      <w:proofErr w:type="spellStart"/>
      <w:r w:rsidRPr="00B456A7">
        <w:rPr>
          <w:rFonts w:ascii="Book Antiqua" w:hAnsi="Book Antiqua"/>
          <w:b/>
          <w:bCs/>
        </w:rPr>
        <w:t>Radin</w:t>
      </w:r>
      <w:proofErr w:type="spellEnd"/>
      <w:r w:rsidRPr="00B456A7">
        <w:rPr>
          <w:rFonts w:ascii="Book Antiqua" w:hAnsi="Book Antiqua"/>
          <w:b/>
          <w:bCs/>
        </w:rPr>
        <w:t xml:space="preserve"> MS</w:t>
      </w:r>
      <w:r w:rsidRPr="00B456A7">
        <w:rPr>
          <w:rFonts w:ascii="Book Antiqua" w:hAnsi="Book Antiqua"/>
        </w:rPr>
        <w:t xml:space="preserve">. Pitfalls in hemoglobin A1c measurement: when results may be misleading. </w:t>
      </w:r>
      <w:r w:rsidRPr="00B456A7">
        <w:rPr>
          <w:rFonts w:ascii="Book Antiqua" w:hAnsi="Book Antiqua"/>
          <w:i/>
          <w:iCs/>
        </w:rPr>
        <w:t>J Gen Intern Med</w:t>
      </w:r>
      <w:r w:rsidRPr="00B456A7">
        <w:rPr>
          <w:rFonts w:ascii="Book Antiqua" w:hAnsi="Book Antiqua"/>
        </w:rPr>
        <w:t xml:space="preserve"> 2014; </w:t>
      </w:r>
      <w:r w:rsidRPr="00B456A7">
        <w:rPr>
          <w:rFonts w:ascii="Book Antiqua" w:hAnsi="Book Antiqua"/>
          <w:b/>
          <w:bCs/>
        </w:rPr>
        <w:t>29</w:t>
      </w:r>
      <w:r w:rsidRPr="00B456A7">
        <w:rPr>
          <w:rFonts w:ascii="Book Antiqua" w:hAnsi="Book Antiqua"/>
        </w:rPr>
        <w:t>: 388-394 [PMID: 24002631 DOI: 10.1007/s11606-013-2595-x]</w:t>
      </w:r>
    </w:p>
    <w:p w14:paraId="0720C7E3"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14 </w:t>
      </w:r>
      <w:r w:rsidRPr="00B456A7">
        <w:rPr>
          <w:rFonts w:ascii="Book Antiqua" w:hAnsi="Book Antiqua"/>
          <w:b/>
          <w:bCs/>
        </w:rPr>
        <w:t>Gallagher EJ</w:t>
      </w:r>
      <w:r w:rsidRPr="00B456A7">
        <w:rPr>
          <w:rFonts w:ascii="Book Antiqua" w:hAnsi="Book Antiqua"/>
        </w:rPr>
        <w:t xml:space="preserve">, Le </w:t>
      </w:r>
      <w:proofErr w:type="spellStart"/>
      <w:r w:rsidRPr="00B456A7">
        <w:rPr>
          <w:rFonts w:ascii="Book Antiqua" w:hAnsi="Book Antiqua"/>
        </w:rPr>
        <w:t>Roith</w:t>
      </w:r>
      <w:proofErr w:type="spellEnd"/>
      <w:r w:rsidRPr="00B456A7">
        <w:rPr>
          <w:rFonts w:ascii="Book Antiqua" w:hAnsi="Book Antiqua"/>
        </w:rPr>
        <w:t xml:space="preserve"> D, </w:t>
      </w:r>
      <w:proofErr w:type="spellStart"/>
      <w:r w:rsidRPr="00B456A7">
        <w:rPr>
          <w:rFonts w:ascii="Book Antiqua" w:hAnsi="Book Antiqua"/>
        </w:rPr>
        <w:t>Bloomgarden</w:t>
      </w:r>
      <w:proofErr w:type="spellEnd"/>
      <w:r w:rsidRPr="00B456A7">
        <w:rPr>
          <w:rFonts w:ascii="Book Antiqua" w:hAnsi="Book Antiqua"/>
        </w:rPr>
        <w:t xml:space="preserve"> Z. Review of hemoglobin A(1c) in the management of diabetes. </w:t>
      </w:r>
      <w:r w:rsidRPr="00B456A7">
        <w:rPr>
          <w:rFonts w:ascii="Book Antiqua" w:hAnsi="Book Antiqua"/>
          <w:i/>
          <w:iCs/>
        </w:rPr>
        <w:t>J Diabetes</w:t>
      </w:r>
      <w:r w:rsidRPr="00B456A7">
        <w:rPr>
          <w:rFonts w:ascii="Book Antiqua" w:hAnsi="Book Antiqua"/>
        </w:rPr>
        <w:t xml:space="preserve"> 2009; </w:t>
      </w:r>
      <w:r w:rsidRPr="00B456A7">
        <w:rPr>
          <w:rFonts w:ascii="Book Antiqua" w:hAnsi="Book Antiqua"/>
          <w:b/>
          <w:bCs/>
        </w:rPr>
        <w:t>1</w:t>
      </w:r>
      <w:r w:rsidRPr="00B456A7">
        <w:rPr>
          <w:rFonts w:ascii="Book Antiqua" w:hAnsi="Book Antiqua"/>
        </w:rPr>
        <w:t>: 9-17 [PMID: 20923515 DOI: 10.1111/j.1753-0407.2009.00009.x]</w:t>
      </w:r>
    </w:p>
    <w:p w14:paraId="0FA0F2FC"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15 </w:t>
      </w:r>
      <w:r w:rsidRPr="00B456A7">
        <w:rPr>
          <w:rFonts w:ascii="Book Antiqua" w:hAnsi="Book Antiqua"/>
          <w:b/>
          <w:bCs/>
        </w:rPr>
        <w:t>Tack CJ</w:t>
      </w:r>
      <w:r w:rsidRPr="00B456A7">
        <w:rPr>
          <w:rFonts w:ascii="Book Antiqua" w:hAnsi="Book Antiqua"/>
        </w:rPr>
        <w:t xml:space="preserve">, </w:t>
      </w:r>
      <w:proofErr w:type="spellStart"/>
      <w:r w:rsidRPr="00B456A7">
        <w:rPr>
          <w:rFonts w:ascii="Book Antiqua" w:hAnsi="Book Antiqua"/>
        </w:rPr>
        <w:t>Wetzels</w:t>
      </w:r>
      <w:proofErr w:type="spellEnd"/>
      <w:r w:rsidRPr="00B456A7">
        <w:rPr>
          <w:rFonts w:ascii="Book Antiqua" w:hAnsi="Book Antiqua"/>
        </w:rPr>
        <w:t xml:space="preserve"> JF. Decreased HbA1c levels due to sulfonamide-induced hemolysis in two IDDM patients. </w:t>
      </w:r>
      <w:r w:rsidRPr="00B456A7">
        <w:rPr>
          <w:rFonts w:ascii="Book Antiqua" w:hAnsi="Book Antiqua"/>
          <w:i/>
          <w:iCs/>
        </w:rPr>
        <w:t>Diabetes Care</w:t>
      </w:r>
      <w:r w:rsidRPr="00B456A7">
        <w:rPr>
          <w:rFonts w:ascii="Book Antiqua" w:hAnsi="Book Antiqua"/>
        </w:rPr>
        <w:t xml:space="preserve"> 1996; </w:t>
      </w:r>
      <w:r w:rsidRPr="00B456A7">
        <w:rPr>
          <w:rFonts w:ascii="Book Antiqua" w:hAnsi="Book Antiqua"/>
          <w:b/>
          <w:bCs/>
        </w:rPr>
        <w:t>19</w:t>
      </w:r>
      <w:r w:rsidRPr="00B456A7">
        <w:rPr>
          <w:rFonts w:ascii="Book Antiqua" w:hAnsi="Book Antiqua"/>
        </w:rPr>
        <w:t>: 775-776 [PMID: 8799639 DOI: 10.2337/diacare.19.7.775]</w:t>
      </w:r>
    </w:p>
    <w:p w14:paraId="2C9664C5" w14:textId="77777777" w:rsidR="00743710" w:rsidRPr="00B456A7" w:rsidRDefault="00AC1D50">
      <w:pPr>
        <w:spacing w:line="360" w:lineRule="auto"/>
        <w:jc w:val="both"/>
        <w:rPr>
          <w:rFonts w:ascii="Book Antiqua" w:hAnsi="Book Antiqua"/>
        </w:rPr>
      </w:pPr>
      <w:r w:rsidRPr="00B456A7">
        <w:rPr>
          <w:rFonts w:ascii="Book Antiqua" w:hAnsi="Book Antiqua"/>
        </w:rPr>
        <w:lastRenderedPageBreak/>
        <w:t xml:space="preserve">16 </w:t>
      </w:r>
      <w:r w:rsidRPr="00B456A7">
        <w:rPr>
          <w:rFonts w:ascii="Book Antiqua" w:hAnsi="Book Antiqua"/>
          <w:b/>
          <w:bCs/>
        </w:rPr>
        <w:t>Haas RM</w:t>
      </w:r>
      <w:r w:rsidRPr="00B456A7">
        <w:rPr>
          <w:rFonts w:ascii="Book Antiqua" w:hAnsi="Book Antiqua"/>
        </w:rPr>
        <w:t xml:space="preserve">, Li P, Chu JW. Glucose-lowering effects of sulfasalazine in type 2 diabetes. </w:t>
      </w:r>
      <w:r w:rsidRPr="00B456A7">
        <w:rPr>
          <w:rFonts w:ascii="Book Antiqua" w:hAnsi="Book Antiqua"/>
          <w:i/>
          <w:iCs/>
        </w:rPr>
        <w:t>Diabetes Care</w:t>
      </w:r>
      <w:r w:rsidRPr="00B456A7">
        <w:rPr>
          <w:rFonts w:ascii="Book Antiqua" w:hAnsi="Book Antiqua"/>
        </w:rPr>
        <w:t xml:space="preserve"> 2005; </w:t>
      </w:r>
      <w:r w:rsidRPr="00B456A7">
        <w:rPr>
          <w:rFonts w:ascii="Book Antiqua" w:hAnsi="Book Antiqua"/>
          <w:b/>
          <w:bCs/>
        </w:rPr>
        <w:t>28</w:t>
      </w:r>
      <w:r w:rsidRPr="00B456A7">
        <w:rPr>
          <w:rFonts w:ascii="Book Antiqua" w:hAnsi="Book Antiqua"/>
        </w:rPr>
        <w:t>: 2238-2239 [PMID: 16123497 DOI: 10.2337/diacare.28.9.2238]</w:t>
      </w:r>
    </w:p>
    <w:p w14:paraId="20A4AE63"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17 </w:t>
      </w:r>
      <w:r w:rsidRPr="00B456A7">
        <w:rPr>
          <w:rFonts w:ascii="Book Antiqua" w:hAnsi="Book Antiqua"/>
          <w:b/>
          <w:bCs/>
        </w:rPr>
        <w:t>Fathallah N</w:t>
      </w:r>
      <w:r w:rsidRPr="00B456A7">
        <w:rPr>
          <w:rFonts w:ascii="Book Antiqua" w:hAnsi="Book Antiqua"/>
        </w:rPr>
        <w:t xml:space="preserve">, Slim R, </w:t>
      </w:r>
      <w:proofErr w:type="spellStart"/>
      <w:r w:rsidRPr="00B456A7">
        <w:rPr>
          <w:rFonts w:ascii="Book Antiqua" w:hAnsi="Book Antiqua"/>
        </w:rPr>
        <w:t>Larif</w:t>
      </w:r>
      <w:proofErr w:type="spellEnd"/>
      <w:r w:rsidRPr="00B456A7">
        <w:rPr>
          <w:rFonts w:ascii="Book Antiqua" w:hAnsi="Book Antiqua"/>
        </w:rPr>
        <w:t xml:space="preserve"> S, </w:t>
      </w:r>
      <w:proofErr w:type="spellStart"/>
      <w:r w:rsidRPr="00B456A7">
        <w:rPr>
          <w:rFonts w:ascii="Book Antiqua" w:hAnsi="Book Antiqua"/>
        </w:rPr>
        <w:t>Hmouda</w:t>
      </w:r>
      <w:proofErr w:type="spellEnd"/>
      <w:r w:rsidRPr="00B456A7">
        <w:rPr>
          <w:rFonts w:ascii="Book Antiqua" w:hAnsi="Book Antiqua"/>
        </w:rPr>
        <w:t xml:space="preserve"> H, Ben Salem C. Drug-Induced </w:t>
      </w:r>
      <w:proofErr w:type="spellStart"/>
      <w:r w:rsidRPr="00B456A7">
        <w:rPr>
          <w:rFonts w:ascii="Book Antiqua" w:hAnsi="Book Antiqua"/>
        </w:rPr>
        <w:t>Hyperglycaemia</w:t>
      </w:r>
      <w:proofErr w:type="spellEnd"/>
      <w:r w:rsidRPr="00B456A7">
        <w:rPr>
          <w:rFonts w:ascii="Book Antiqua" w:hAnsi="Book Antiqua"/>
        </w:rPr>
        <w:t xml:space="preserve"> and Diabetes. </w:t>
      </w:r>
      <w:r w:rsidRPr="00B456A7">
        <w:rPr>
          <w:rFonts w:ascii="Book Antiqua" w:hAnsi="Book Antiqua"/>
          <w:i/>
          <w:iCs/>
        </w:rPr>
        <w:t xml:space="preserve">Drug </w:t>
      </w:r>
      <w:proofErr w:type="spellStart"/>
      <w:r w:rsidRPr="00B456A7">
        <w:rPr>
          <w:rFonts w:ascii="Book Antiqua" w:hAnsi="Book Antiqua"/>
          <w:i/>
          <w:iCs/>
        </w:rPr>
        <w:t>Saf</w:t>
      </w:r>
      <w:proofErr w:type="spellEnd"/>
      <w:r w:rsidRPr="00B456A7">
        <w:rPr>
          <w:rFonts w:ascii="Book Antiqua" w:hAnsi="Book Antiqua"/>
        </w:rPr>
        <w:t xml:space="preserve"> 2015; </w:t>
      </w:r>
      <w:r w:rsidRPr="00B456A7">
        <w:rPr>
          <w:rFonts w:ascii="Book Antiqua" w:hAnsi="Book Antiqua"/>
          <w:b/>
          <w:bCs/>
        </w:rPr>
        <w:t>38</w:t>
      </w:r>
      <w:r w:rsidRPr="00B456A7">
        <w:rPr>
          <w:rFonts w:ascii="Book Antiqua" w:hAnsi="Book Antiqua"/>
        </w:rPr>
        <w:t>: 1153-1168 [PMID: 26370106 DOI: 10.1007/s40264-015-0339-z]</w:t>
      </w:r>
    </w:p>
    <w:p w14:paraId="68C2D71E"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18 </w:t>
      </w:r>
      <w:proofErr w:type="spellStart"/>
      <w:r w:rsidRPr="00B456A7">
        <w:rPr>
          <w:rFonts w:ascii="Book Antiqua" w:hAnsi="Book Antiqua"/>
          <w:b/>
          <w:bCs/>
        </w:rPr>
        <w:t>Gurwitz</w:t>
      </w:r>
      <w:proofErr w:type="spellEnd"/>
      <w:r w:rsidRPr="00B456A7">
        <w:rPr>
          <w:rFonts w:ascii="Book Antiqua" w:hAnsi="Book Antiqua"/>
          <w:b/>
          <w:bCs/>
        </w:rPr>
        <w:t xml:space="preserve"> JH</w:t>
      </w:r>
      <w:r w:rsidRPr="00B456A7">
        <w:rPr>
          <w:rFonts w:ascii="Book Antiqua" w:hAnsi="Book Antiqua"/>
        </w:rPr>
        <w:t xml:space="preserve">, Bohn RL, Glynn RJ, </w:t>
      </w:r>
      <w:proofErr w:type="spellStart"/>
      <w:r w:rsidRPr="00B456A7">
        <w:rPr>
          <w:rFonts w:ascii="Book Antiqua" w:hAnsi="Book Antiqua"/>
        </w:rPr>
        <w:t>Monane</w:t>
      </w:r>
      <w:proofErr w:type="spellEnd"/>
      <w:r w:rsidRPr="00B456A7">
        <w:rPr>
          <w:rFonts w:ascii="Book Antiqua" w:hAnsi="Book Antiqua"/>
        </w:rPr>
        <w:t xml:space="preserve"> M, </w:t>
      </w:r>
      <w:proofErr w:type="spellStart"/>
      <w:r w:rsidRPr="00B456A7">
        <w:rPr>
          <w:rFonts w:ascii="Book Antiqua" w:hAnsi="Book Antiqua"/>
        </w:rPr>
        <w:t>Mogun</w:t>
      </w:r>
      <w:proofErr w:type="spellEnd"/>
      <w:r w:rsidRPr="00B456A7">
        <w:rPr>
          <w:rFonts w:ascii="Book Antiqua" w:hAnsi="Book Antiqua"/>
        </w:rPr>
        <w:t xml:space="preserve"> H, </w:t>
      </w:r>
      <w:proofErr w:type="spellStart"/>
      <w:r w:rsidRPr="00B456A7">
        <w:rPr>
          <w:rFonts w:ascii="Book Antiqua" w:hAnsi="Book Antiqua"/>
        </w:rPr>
        <w:t>Avorn</w:t>
      </w:r>
      <w:proofErr w:type="spellEnd"/>
      <w:r w:rsidRPr="00B456A7">
        <w:rPr>
          <w:rFonts w:ascii="Book Antiqua" w:hAnsi="Book Antiqua"/>
        </w:rPr>
        <w:t xml:space="preserve"> J. Glucocorticoids and the risk for initiation of hypoglycemic therapy. </w:t>
      </w:r>
      <w:r w:rsidRPr="00B456A7">
        <w:rPr>
          <w:rFonts w:ascii="Book Antiqua" w:hAnsi="Book Antiqua"/>
          <w:i/>
          <w:iCs/>
        </w:rPr>
        <w:t>Arch Intern Med</w:t>
      </w:r>
      <w:r w:rsidRPr="00B456A7">
        <w:rPr>
          <w:rFonts w:ascii="Book Antiqua" w:hAnsi="Book Antiqua"/>
        </w:rPr>
        <w:t xml:space="preserve"> 1994; </w:t>
      </w:r>
      <w:r w:rsidRPr="00B456A7">
        <w:rPr>
          <w:rFonts w:ascii="Book Antiqua" w:hAnsi="Book Antiqua"/>
          <w:b/>
          <w:bCs/>
        </w:rPr>
        <w:t>154</w:t>
      </w:r>
      <w:r w:rsidRPr="00B456A7">
        <w:rPr>
          <w:rFonts w:ascii="Book Antiqua" w:hAnsi="Book Antiqua"/>
        </w:rPr>
        <w:t>: 97-101 [PMID: 8267494]</w:t>
      </w:r>
    </w:p>
    <w:p w14:paraId="15C37ADC" w14:textId="77777777" w:rsidR="00743710" w:rsidRPr="00B456A7" w:rsidRDefault="00AC1D50">
      <w:pPr>
        <w:spacing w:line="360" w:lineRule="auto"/>
        <w:jc w:val="both"/>
        <w:rPr>
          <w:rFonts w:ascii="Book Antiqua" w:hAnsi="Book Antiqua"/>
        </w:rPr>
      </w:pPr>
      <w:r w:rsidRPr="00B456A7">
        <w:rPr>
          <w:rFonts w:ascii="Book Antiqua" w:hAnsi="Book Antiqua"/>
        </w:rPr>
        <w:t xml:space="preserve">19 </w:t>
      </w:r>
      <w:r w:rsidRPr="00B456A7">
        <w:rPr>
          <w:rFonts w:ascii="Book Antiqua" w:hAnsi="Book Antiqua"/>
          <w:b/>
          <w:bCs/>
        </w:rPr>
        <w:t>Perez A</w:t>
      </w:r>
      <w:r w:rsidRPr="00B456A7">
        <w:rPr>
          <w:rFonts w:ascii="Book Antiqua" w:hAnsi="Book Antiqua"/>
        </w:rPr>
        <w:t xml:space="preserve">, Jansen-Chaparro S, </w:t>
      </w:r>
      <w:proofErr w:type="spellStart"/>
      <w:r w:rsidRPr="00B456A7">
        <w:rPr>
          <w:rFonts w:ascii="Book Antiqua" w:hAnsi="Book Antiqua"/>
        </w:rPr>
        <w:t>Saigi</w:t>
      </w:r>
      <w:proofErr w:type="spellEnd"/>
      <w:r w:rsidRPr="00B456A7">
        <w:rPr>
          <w:rFonts w:ascii="Book Antiqua" w:hAnsi="Book Antiqua"/>
        </w:rPr>
        <w:t xml:space="preserve"> I, Bernal-Lopez MR, </w:t>
      </w:r>
      <w:proofErr w:type="spellStart"/>
      <w:r w:rsidRPr="00B456A7">
        <w:rPr>
          <w:rFonts w:ascii="Book Antiqua" w:hAnsi="Book Antiqua"/>
        </w:rPr>
        <w:t>Miñambres</w:t>
      </w:r>
      <w:proofErr w:type="spellEnd"/>
      <w:r w:rsidRPr="00B456A7">
        <w:rPr>
          <w:rFonts w:ascii="Book Antiqua" w:hAnsi="Book Antiqua"/>
        </w:rPr>
        <w:t xml:space="preserve"> I, Gomez-</w:t>
      </w:r>
      <w:proofErr w:type="spellStart"/>
      <w:r w:rsidRPr="00B456A7">
        <w:rPr>
          <w:rFonts w:ascii="Book Antiqua" w:hAnsi="Book Antiqua"/>
        </w:rPr>
        <w:t>Huelgas</w:t>
      </w:r>
      <w:proofErr w:type="spellEnd"/>
      <w:r w:rsidRPr="00B456A7">
        <w:rPr>
          <w:rFonts w:ascii="Book Antiqua" w:hAnsi="Book Antiqua"/>
        </w:rPr>
        <w:t xml:space="preserve"> R. Glucocorticoid-induced hyperglycemia. </w:t>
      </w:r>
      <w:r w:rsidRPr="00B456A7">
        <w:rPr>
          <w:rFonts w:ascii="Book Antiqua" w:hAnsi="Book Antiqua"/>
          <w:i/>
          <w:iCs/>
        </w:rPr>
        <w:t>J Diabetes</w:t>
      </w:r>
      <w:r w:rsidRPr="00B456A7">
        <w:rPr>
          <w:rFonts w:ascii="Book Antiqua" w:hAnsi="Book Antiqua"/>
        </w:rPr>
        <w:t xml:space="preserve"> 2014; </w:t>
      </w:r>
      <w:r w:rsidRPr="00B456A7">
        <w:rPr>
          <w:rFonts w:ascii="Book Antiqua" w:hAnsi="Book Antiqua"/>
          <w:b/>
          <w:bCs/>
        </w:rPr>
        <w:t>6</w:t>
      </w:r>
      <w:r w:rsidRPr="00B456A7">
        <w:rPr>
          <w:rFonts w:ascii="Book Antiqua" w:hAnsi="Book Antiqua"/>
        </w:rPr>
        <w:t>: 9-20 [PMID: 24103089 DOI: 10.1111/1753-0407.12090]</w:t>
      </w:r>
    </w:p>
    <w:p w14:paraId="074CFF0D" w14:textId="77777777" w:rsidR="00743710" w:rsidRPr="00B456A7" w:rsidRDefault="00AC1D50">
      <w:pPr>
        <w:spacing w:line="360" w:lineRule="auto"/>
        <w:jc w:val="both"/>
        <w:rPr>
          <w:rFonts w:ascii="Book Antiqua" w:hAnsi="Book Antiqua"/>
          <w:lang w:eastAsia="zh-CN"/>
        </w:rPr>
      </w:pPr>
      <w:r w:rsidRPr="00B456A7">
        <w:rPr>
          <w:rFonts w:ascii="Book Antiqua" w:hAnsi="Book Antiqua"/>
        </w:rPr>
        <w:t>20</w:t>
      </w:r>
      <w:r w:rsidRPr="00B456A7">
        <w:rPr>
          <w:rFonts w:ascii="Book Antiqua" w:hAnsi="Book Antiqua"/>
          <w:b/>
        </w:rPr>
        <w:t xml:space="preserve"> Liu XX,</w:t>
      </w:r>
      <w:r w:rsidRPr="00B456A7">
        <w:rPr>
          <w:rFonts w:ascii="Book Antiqua" w:hAnsi="Book Antiqua"/>
        </w:rPr>
        <w:t xml:space="preserve"> Zhu XM, Miao Q, Ye HY, Zhang ZY, Li YM. Hyperglycemia induced by glucocorticoids in nondiabetic patients: a meta-analysis. </w:t>
      </w:r>
      <w:r w:rsidRPr="00B456A7">
        <w:rPr>
          <w:rFonts w:ascii="Book Antiqua" w:hAnsi="Book Antiqua"/>
          <w:i/>
        </w:rPr>
        <w:t xml:space="preserve">Ann </w:t>
      </w:r>
      <w:proofErr w:type="spellStart"/>
      <w:r w:rsidRPr="00B456A7">
        <w:rPr>
          <w:rFonts w:ascii="Book Antiqua" w:hAnsi="Book Antiqua"/>
          <w:i/>
        </w:rPr>
        <w:t>Nutr</w:t>
      </w:r>
      <w:proofErr w:type="spellEnd"/>
      <w:r w:rsidRPr="00B456A7">
        <w:rPr>
          <w:rFonts w:ascii="Book Antiqua" w:hAnsi="Book Antiqua"/>
          <w:i/>
        </w:rPr>
        <w:t xml:space="preserve"> </w:t>
      </w:r>
      <w:proofErr w:type="spellStart"/>
      <w:r w:rsidRPr="00B456A7">
        <w:rPr>
          <w:rFonts w:ascii="Book Antiqua" w:hAnsi="Book Antiqua"/>
          <w:i/>
        </w:rPr>
        <w:t>Metab</w:t>
      </w:r>
      <w:proofErr w:type="spellEnd"/>
      <w:r w:rsidRPr="00B456A7">
        <w:rPr>
          <w:rFonts w:ascii="Book Antiqua" w:hAnsi="Book Antiqua"/>
          <w:i/>
        </w:rPr>
        <w:t xml:space="preserve"> </w:t>
      </w:r>
      <w:r w:rsidRPr="00B456A7">
        <w:rPr>
          <w:rFonts w:ascii="Book Antiqua" w:hAnsi="Book Antiqua"/>
        </w:rPr>
        <w:t>2014;</w:t>
      </w:r>
      <w:r w:rsidRPr="00B456A7">
        <w:rPr>
          <w:rFonts w:ascii="Book Antiqua" w:hAnsi="Book Antiqua" w:hint="eastAsia"/>
          <w:lang w:eastAsia="zh-CN"/>
        </w:rPr>
        <w:t xml:space="preserve"> </w:t>
      </w:r>
      <w:r w:rsidRPr="00B456A7">
        <w:rPr>
          <w:rFonts w:ascii="Book Antiqua" w:hAnsi="Book Antiqua"/>
          <w:b/>
        </w:rPr>
        <w:t>65:</w:t>
      </w:r>
      <w:r w:rsidRPr="00B456A7">
        <w:rPr>
          <w:rFonts w:ascii="Book Antiqua" w:hAnsi="Book Antiqua" w:hint="eastAsia"/>
          <w:b/>
          <w:lang w:eastAsia="zh-CN"/>
        </w:rPr>
        <w:t xml:space="preserve"> </w:t>
      </w:r>
      <w:r w:rsidRPr="00B456A7">
        <w:rPr>
          <w:rFonts w:ascii="Book Antiqua" w:hAnsi="Book Antiqua"/>
        </w:rPr>
        <w:t>324-</w:t>
      </w:r>
      <w:r w:rsidRPr="00B456A7">
        <w:rPr>
          <w:rFonts w:ascii="Book Antiqua" w:hAnsi="Book Antiqua" w:hint="eastAsia"/>
          <w:lang w:eastAsia="zh-CN"/>
        </w:rPr>
        <w:t>3</w:t>
      </w:r>
      <w:r w:rsidRPr="00B456A7">
        <w:rPr>
          <w:rFonts w:ascii="Book Antiqua" w:hAnsi="Book Antiqua"/>
        </w:rPr>
        <w:t xml:space="preserve">32 </w:t>
      </w:r>
      <w:r w:rsidRPr="00B456A7">
        <w:rPr>
          <w:rFonts w:ascii="Book Antiqua" w:hAnsi="Book Antiqua" w:hint="eastAsia"/>
          <w:lang w:eastAsia="zh-CN"/>
        </w:rPr>
        <w:t>[</w:t>
      </w:r>
      <w:r w:rsidRPr="00B456A7">
        <w:rPr>
          <w:rFonts w:ascii="Book Antiqua" w:hAnsi="Book Antiqua"/>
        </w:rPr>
        <w:t>PMID: 25402408</w:t>
      </w:r>
      <w:r w:rsidRPr="00B456A7">
        <w:rPr>
          <w:rFonts w:ascii="Book Antiqua" w:hAnsi="Book Antiqua" w:hint="eastAsia"/>
          <w:lang w:eastAsia="zh-CN"/>
        </w:rPr>
        <w:t xml:space="preserve"> DOI</w:t>
      </w:r>
      <w:r w:rsidRPr="00B456A7">
        <w:rPr>
          <w:rFonts w:ascii="Book Antiqua" w:hAnsi="Book Antiqua"/>
        </w:rPr>
        <w:t>: 10.1159/000365892</w:t>
      </w:r>
      <w:r w:rsidRPr="00B456A7">
        <w:rPr>
          <w:rFonts w:ascii="Book Antiqua" w:hAnsi="Book Antiqua" w:hint="eastAsia"/>
          <w:lang w:eastAsia="zh-CN"/>
        </w:rPr>
        <w:t>]</w:t>
      </w:r>
    </w:p>
    <w:p w14:paraId="2FE140E2"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21 </w:t>
      </w:r>
      <w:r w:rsidRPr="00B456A7">
        <w:rPr>
          <w:rFonts w:ascii="Book Antiqua" w:hAnsi="Book Antiqua"/>
          <w:b/>
          <w:bCs/>
        </w:rPr>
        <w:t>Wu J</w:t>
      </w:r>
      <w:r w:rsidRPr="00B456A7">
        <w:rPr>
          <w:rFonts w:ascii="Book Antiqua" w:hAnsi="Book Antiqua"/>
        </w:rPr>
        <w:t xml:space="preserve">, Mackie SL, </w:t>
      </w:r>
      <w:proofErr w:type="spellStart"/>
      <w:r w:rsidRPr="00B456A7">
        <w:rPr>
          <w:rFonts w:ascii="Book Antiqua" w:hAnsi="Book Antiqua"/>
        </w:rPr>
        <w:t>Pujades</w:t>
      </w:r>
      <w:proofErr w:type="spellEnd"/>
      <w:r w:rsidRPr="00B456A7">
        <w:rPr>
          <w:rFonts w:ascii="Book Antiqua" w:hAnsi="Book Antiqua"/>
        </w:rPr>
        <w:t xml:space="preserve">-Rodriguez M. Glucocorticoid dose-dependent risk of type 2 diabetes in six immune-mediated inflammatory diseases: a population-based cohort analysis. </w:t>
      </w:r>
      <w:r w:rsidRPr="00B456A7">
        <w:rPr>
          <w:rFonts w:ascii="Book Antiqua" w:hAnsi="Book Antiqua"/>
          <w:i/>
          <w:iCs/>
        </w:rPr>
        <w:t>BMJ Open Diabetes Res Care</w:t>
      </w:r>
      <w:r w:rsidRPr="00B456A7">
        <w:rPr>
          <w:rFonts w:ascii="Book Antiqua" w:hAnsi="Book Antiqua"/>
        </w:rPr>
        <w:t xml:space="preserve"> 2020; </w:t>
      </w:r>
      <w:r w:rsidRPr="00B456A7">
        <w:rPr>
          <w:rFonts w:ascii="Book Antiqua" w:hAnsi="Book Antiqua"/>
          <w:b/>
          <w:bCs/>
        </w:rPr>
        <w:t>8</w:t>
      </w:r>
      <w:r w:rsidRPr="00B456A7">
        <w:rPr>
          <w:rFonts w:ascii="Book Antiqua" w:hAnsi="Book Antiqua"/>
        </w:rPr>
        <w:t xml:space="preserve"> [PMID: 32719077 DOI: 10.1136/bmjdrc-2020-001220]</w:t>
      </w:r>
    </w:p>
    <w:p w14:paraId="6F82E98D"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22 </w:t>
      </w:r>
      <w:proofErr w:type="spellStart"/>
      <w:r w:rsidRPr="00B456A7">
        <w:rPr>
          <w:rFonts w:ascii="Book Antiqua" w:hAnsi="Book Antiqua"/>
          <w:b/>
          <w:bCs/>
        </w:rPr>
        <w:t>Shorr</w:t>
      </w:r>
      <w:proofErr w:type="spellEnd"/>
      <w:r w:rsidRPr="00B456A7">
        <w:rPr>
          <w:rFonts w:ascii="Book Antiqua" w:hAnsi="Book Antiqua"/>
          <w:b/>
          <w:bCs/>
        </w:rPr>
        <w:t xml:space="preserve"> RI</w:t>
      </w:r>
      <w:r w:rsidRPr="00B456A7">
        <w:rPr>
          <w:rFonts w:ascii="Book Antiqua" w:hAnsi="Book Antiqua"/>
        </w:rPr>
        <w:t xml:space="preserve">, Ray WA, Daugherty JR, Griffin MR. Incidence and risk factors for serious hypoglycemia in older persons using insulin or sulfonylureas. </w:t>
      </w:r>
      <w:r w:rsidRPr="00B456A7">
        <w:rPr>
          <w:rFonts w:ascii="Book Antiqua" w:hAnsi="Book Antiqua"/>
          <w:i/>
          <w:iCs/>
        </w:rPr>
        <w:t>Arch Intern Med</w:t>
      </w:r>
      <w:r w:rsidRPr="00B456A7">
        <w:rPr>
          <w:rFonts w:ascii="Book Antiqua" w:hAnsi="Book Antiqua"/>
        </w:rPr>
        <w:t xml:space="preserve"> 1997; </w:t>
      </w:r>
      <w:r w:rsidRPr="00B456A7">
        <w:rPr>
          <w:rFonts w:ascii="Book Antiqua" w:hAnsi="Book Antiqua"/>
          <w:b/>
          <w:bCs/>
        </w:rPr>
        <w:t>157</w:t>
      </w:r>
      <w:r w:rsidRPr="00B456A7">
        <w:rPr>
          <w:rFonts w:ascii="Book Antiqua" w:hAnsi="Book Antiqua"/>
        </w:rPr>
        <w:t>: 1681-1686 [PMID: 9250229]</w:t>
      </w:r>
    </w:p>
    <w:p w14:paraId="0C46C30F"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23 </w:t>
      </w:r>
      <w:r w:rsidRPr="00B456A7">
        <w:rPr>
          <w:rFonts w:ascii="Book Antiqua" w:hAnsi="Book Antiqua"/>
          <w:b/>
          <w:bCs/>
        </w:rPr>
        <w:t>Ford AC</w:t>
      </w:r>
      <w:r w:rsidRPr="00B456A7">
        <w:rPr>
          <w:rFonts w:ascii="Book Antiqua" w:hAnsi="Book Antiqua"/>
        </w:rPr>
        <w:t xml:space="preserve">, Bernstein CN, Khan KJ, Abreu MT, Marshall JK, Talley NJ, </w:t>
      </w:r>
      <w:proofErr w:type="spellStart"/>
      <w:r w:rsidRPr="00B456A7">
        <w:rPr>
          <w:rFonts w:ascii="Book Antiqua" w:hAnsi="Book Antiqua"/>
        </w:rPr>
        <w:t>Moayyedi</w:t>
      </w:r>
      <w:proofErr w:type="spellEnd"/>
      <w:r w:rsidRPr="00B456A7">
        <w:rPr>
          <w:rFonts w:ascii="Book Antiqua" w:hAnsi="Book Antiqua"/>
        </w:rPr>
        <w:t xml:space="preserve"> P. </w:t>
      </w:r>
      <w:proofErr w:type="spellStart"/>
      <w:r w:rsidRPr="00B456A7">
        <w:rPr>
          <w:rFonts w:ascii="Book Antiqua" w:hAnsi="Book Antiqua"/>
        </w:rPr>
        <w:t>Glucocorticosteroid</w:t>
      </w:r>
      <w:proofErr w:type="spellEnd"/>
      <w:r w:rsidRPr="00B456A7">
        <w:rPr>
          <w:rFonts w:ascii="Book Antiqua" w:hAnsi="Book Antiqua"/>
        </w:rPr>
        <w:t xml:space="preserve"> therapy in inflammatory bowel disease: systematic review and meta-analysis. </w:t>
      </w:r>
      <w:r w:rsidRPr="00B456A7">
        <w:rPr>
          <w:rFonts w:ascii="Book Antiqua" w:hAnsi="Book Antiqua"/>
          <w:i/>
          <w:iCs/>
        </w:rPr>
        <w:t>Am J Gastroenterol</w:t>
      </w:r>
      <w:r w:rsidRPr="00B456A7">
        <w:rPr>
          <w:rFonts w:ascii="Book Antiqua" w:hAnsi="Book Antiqua"/>
        </w:rPr>
        <w:t xml:space="preserve"> 2011; </w:t>
      </w:r>
      <w:r w:rsidRPr="00B456A7">
        <w:rPr>
          <w:rFonts w:ascii="Book Antiqua" w:hAnsi="Book Antiqua"/>
          <w:b/>
          <w:bCs/>
        </w:rPr>
        <w:t>106</w:t>
      </w:r>
      <w:r w:rsidRPr="00B456A7">
        <w:rPr>
          <w:rFonts w:ascii="Book Antiqua" w:hAnsi="Book Antiqua"/>
        </w:rPr>
        <w:t>: 590-9; quiz 600 [PMID: 21407179 DOI: 10.1038/ajg.2011.70]</w:t>
      </w:r>
    </w:p>
    <w:p w14:paraId="11B5BB3E"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24 </w:t>
      </w:r>
      <w:proofErr w:type="spellStart"/>
      <w:r w:rsidRPr="00B456A7">
        <w:rPr>
          <w:rFonts w:ascii="Book Antiqua" w:hAnsi="Book Antiqua"/>
          <w:b/>
          <w:bCs/>
        </w:rPr>
        <w:t>Campieri</w:t>
      </w:r>
      <w:proofErr w:type="spellEnd"/>
      <w:r w:rsidRPr="00B456A7">
        <w:rPr>
          <w:rFonts w:ascii="Book Antiqua" w:hAnsi="Book Antiqua"/>
          <w:b/>
          <w:bCs/>
        </w:rPr>
        <w:t xml:space="preserve"> M</w:t>
      </w:r>
      <w:r w:rsidRPr="00B456A7">
        <w:rPr>
          <w:rFonts w:ascii="Book Antiqua" w:hAnsi="Book Antiqua"/>
        </w:rPr>
        <w:t xml:space="preserve">, Adamo S, </w:t>
      </w:r>
      <w:proofErr w:type="spellStart"/>
      <w:r w:rsidRPr="00B456A7">
        <w:rPr>
          <w:rFonts w:ascii="Book Antiqua" w:hAnsi="Book Antiqua"/>
        </w:rPr>
        <w:t>Valpiani</w:t>
      </w:r>
      <w:proofErr w:type="spellEnd"/>
      <w:r w:rsidRPr="00B456A7">
        <w:rPr>
          <w:rFonts w:ascii="Book Antiqua" w:hAnsi="Book Antiqua"/>
        </w:rPr>
        <w:t xml:space="preserve"> D, </w:t>
      </w:r>
      <w:proofErr w:type="spellStart"/>
      <w:r w:rsidRPr="00B456A7">
        <w:rPr>
          <w:rFonts w:ascii="Book Antiqua" w:hAnsi="Book Antiqua"/>
        </w:rPr>
        <w:t>D'Arienzo</w:t>
      </w:r>
      <w:proofErr w:type="spellEnd"/>
      <w:r w:rsidRPr="00B456A7">
        <w:rPr>
          <w:rFonts w:ascii="Book Antiqua" w:hAnsi="Book Antiqua"/>
        </w:rPr>
        <w:t xml:space="preserve"> A, </w:t>
      </w:r>
      <w:proofErr w:type="spellStart"/>
      <w:r w:rsidRPr="00B456A7">
        <w:rPr>
          <w:rFonts w:ascii="Book Antiqua" w:hAnsi="Book Antiqua"/>
        </w:rPr>
        <w:t>D'Albasio</w:t>
      </w:r>
      <w:proofErr w:type="spellEnd"/>
      <w:r w:rsidRPr="00B456A7">
        <w:rPr>
          <w:rFonts w:ascii="Book Antiqua" w:hAnsi="Book Antiqua"/>
        </w:rPr>
        <w:t xml:space="preserve"> G, </w:t>
      </w:r>
      <w:proofErr w:type="spellStart"/>
      <w:r w:rsidRPr="00B456A7">
        <w:rPr>
          <w:rFonts w:ascii="Book Antiqua" w:hAnsi="Book Antiqua"/>
        </w:rPr>
        <w:t>Pitzalis</w:t>
      </w:r>
      <w:proofErr w:type="spellEnd"/>
      <w:r w:rsidRPr="00B456A7">
        <w:rPr>
          <w:rFonts w:ascii="Book Antiqua" w:hAnsi="Book Antiqua"/>
        </w:rPr>
        <w:t xml:space="preserve"> M, </w:t>
      </w:r>
      <w:proofErr w:type="spellStart"/>
      <w:r w:rsidRPr="00B456A7">
        <w:rPr>
          <w:rFonts w:ascii="Book Antiqua" w:hAnsi="Book Antiqua"/>
        </w:rPr>
        <w:t>Cesari</w:t>
      </w:r>
      <w:proofErr w:type="spellEnd"/>
      <w:r w:rsidRPr="00B456A7">
        <w:rPr>
          <w:rFonts w:ascii="Book Antiqua" w:hAnsi="Book Antiqua"/>
        </w:rPr>
        <w:t xml:space="preserve"> P, </w:t>
      </w:r>
      <w:proofErr w:type="spellStart"/>
      <w:r w:rsidRPr="00B456A7">
        <w:rPr>
          <w:rFonts w:ascii="Book Antiqua" w:hAnsi="Book Antiqua"/>
        </w:rPr>
        <w:t>Casetti</w:t>
      </w:r>
      <w:proofErr w:type="spellEnd"/>
      <w:r w:rsidRPr="00B456A7">
        <w:rPr>
          <w:rFonts w:ascii="Book Antiqua" w:hAnsi="Book Antiqua"/>
        </w:rPr>
        <w:t xml:space="preserve"> T, Castiglione GN, </w:t>
      </w:r>
      <w:proofErr w:type="spellStart"/>
      <w:r w:rsidRPr="00B456A7">
        <w:rPr>
          <w:rFonts w:ascii="Book Antiqua" w:hAnsi="Book Antiqua"/>
        </w:rPr>
        <w:t>Rizzello</w:t>
      </w:r>
      <w:proofErr w:type="spellEnd"/>
      <w:r w:rsidRPr="00B456A7">
        <w:rPr>
          <w:rFonts w:ascii="Book Antiqua" w:hAnsi="Book Antiqua"/>
        </w:rPr>
        <w:t xml:space="preserve"> F, </w:t>
      </w:r>
      <w:proofErr w:type="spellStart"/>
      <w:r w:rsidRPr="00B456A7">
        <w:rPr>
          <w:rFonts w:ascii="Book Antiqua" w:hAnsi="Book Antiqua"/>
        </w:rPr>
        <w:t>Manguso</w:t>
      </w:r>
      <w:proofErr w:type="spellEnd"/>
      <w:r w:rsidRPr="00B456A7">
        <w:rPr>
          <w:rFonts w:ascii="Book Antiqua" w:hAnsi="Book Antiqua"/>
        </w:rPr>
        <w:t xml:space="preserve"> F, </w:t>
      </w:r>
      <w:proofErr w:type="spellStart"/>
      <w:r w:rsidRPr="00B456A7">
        <w:rPr>
          <w:rFonts w:ascii="Book Antiqua" w:hAnsi="Book Antiqua"/>
        </w:rPr>
        <w:t>Varoli</w:t>
      </w:r>
      <w:proofErr w:type="spellEnd"/>
      <w:r w:rsidRPr="00B456A7">
        <w:rPr>
          <w:rFonts w:ascii="Book Antiqua" w:hAnsi="Book Antiqua"/>
        </w:rPr>
        <w:t xml:space="preserve"> G, </w:t>
      </w:r>
      <w:proofErr w:type="spellStart"/>
      <w:r w:rsidRPr="00B456A7">
        <w:rPr>
          <w:rFonts w:ascii="Book Antiqua" w:hAnsi="Book Antiqua"/>
        </w:rPr>
        <w:t>Gionchetti</w:t>
      </w:r>
      <w:proofErr w:type="spellEnd"/>
      <w:r w:rsidRPr="00B456A7">
        <w:rPr>
          <w:rFonts w:ascii="Book Antiqua" w:hAnsi="Book Antiqua"/>
        </w:rPr>
        <w:t xml:space="preserve"> P. Oral </w:t>
      </w:r>
      <w:proofErr w:type="spellStart"/>
      <w:r w:rsidRPr="00B456A7">
        <w:rPr>
          <w:rFonts w:ascii="Book Antiqua" w:hAnsi="Book Antiqua"/>
        </w:rPr>
        <w:t>beclometasone</w:t>
      </w:r>
      <w:proofErr w:type="spellEnd"/>
      <w:r w:rsidRPr="00B456A7">
        <w:rPr>
          <w:rFonts w:ascii="Book Antiqua" w:hAnsi="Book Antiqua"/>
        </w:rPr>
        <w:t xml:space="preserve"> dipropionate in the treatment of extensive and left-sided active </w:t>
      </w:r>
      <w:r w:rsidRPr="00B456A7">
        <w:rPr>
          <w:rFonts w:ascii="Book Antiqua" w:hAnsi="Book Antiqua"/>
        </w:rPr>
        <w:lastRenderedPageBreak/>
        <w:t xml:space="preserve">ulcerative colitis: a </w:t>
      </w:r>
      <w:proofErr w:type="spellStart"/>
      <w:r w:rsidRPr="00B456A7">
        <w:rPr>
          <w:rFonts w:ascii="Book Antiqua" w:hAnsi="Book Antiqua"/>
        </w:rPr>
        <w:t>multicentre</w:t>
      </w:r>
      <w:proofErr w:type="spellEnd"/>
      <w:r w:rsidRPr="00B456A7">
        <w:rPr>
          <w:rFonts w:ascii="Book Antiqua" w:hAnsi="Book Antiqua"/>
        </w:rPr>
        <w:t xml:space="preserve"> </w:t>
      </w:r>
      <w:proofErr w:type="spellStart"/>
      <w:r w:rsidRPr="00B456A7">
        <w:rPr>
          <w:rFonts w:ascii="Book Antiqua" w:hAnsi="Book Antiqua"/>
        </w:rPr>
        <w:t>randomised</w:t>
      </w:r>
      <w:proofErr w:type="spellEnd"/>
      <w:r w:rsidRPr="00B456A7">
        <w:rPr>
          <w:rFonts w:ascii="Book Antiqua" w:hAnsi="Book Antiqua"/>
        </w:rPr>
        <w:t xml:space="preserve"> study. </w:t>
      </w:r>
      <w:r w:rsidRPr="00B456A7">
        <w:rPr>
          <w:rFonts w:ascii="Book Antiqua" w:hAnsi="Book Antiqua"/>
          <w:i/>
          <w:iCs/>
        </w:rPr>
        <w:t xml:space="preserve">Aliment </w:t>
      </w:r>
      <w:proofErr w:type="spellStart"/>
      <w:r w:rsidRPr="00B456A7">
        <w:rPr>
          <w:rFonts w:ascii="Book Antiqua" w:hAnsi="Book Antiqua"/>
          <w:i/>
          <w:iCs/>
        </w:rPr>
        <w:t>Pharmacol</w:t>
      </w:r>
      <w:proofErr w:type="spellEnd"/>
      <w:r w:rsidRPr="00B456A7">
        <w:rPr>
          <w:rFonts w:ascii="Book Antiqua" w:hAnsi="Book Antiqua"/>
          <w:i/>
          <w:iCs/>
        </w:rPr>
        <w:t xml:space="preserve"> </w:t>
      </w:r>
      <w:proofErr w:type="spellStart"/>
      <w:r w:rsidRPr="00B456A7">
        <w:rPr>
          <w:rFonts w:ascii="Book Antiqua" w:hAnsi="Book Antiqua"/>
          <w:i/>
          <w:iCs/>
        </w:rPr>
        <w:t>Ther</w:t>
      </w:r>
      <w:proofErr w:type="spellEnd"/>
      <w:r w:rsidRPr="00B456A7">
        <w:rPr>
          <w:rFonts w:ascii="Book Antiqua" w:hAnsi="Book Antiqua"/>
        </w:rPr>
        <w:t xml:space="preserve"> 2003; </w:t>
      </w:r>
      <w:r w:rsidRPr="00B456A7">
        <w:rPr>
          <w:rFonts w:ascii="Book Antiqua" w:hAnsi="Book Antiqua"/>
          <w:b/>
          <w:bCs/>
        </w:rPr>
        <w:t>17</w:t>
      </w:r>
      <w:r w:rsidRPr="00B456A7">
        <w:rPr>
          <w:rFonts w:ascii="Book Antiqua" w:hAnsi="Book Antiqua"/>
        </w:rPr>
        <w:t>: 1471-1480 [PMID: 12823149 DOI: 10.1046/j.1365-2036.2003.01609.x]</w:t>
      </w:r>
    </w:p>
    <w:p w14:paraId="03DCF41F" w14:textId="63E627BC" w:rsidR="00743710" w:rsidRPr="00B456A7" w:rsidRDefault="00AC1D50">
      <w:pPr>
        <w:spacing w:line="360" w:lineRule="auto"/>
        <w:jc w:val="both"/>
        <w:rPr>
          <w:rFonts w:ascii="Book Antiqua" w:hAnsi="Book Antiqua"/>
        </w:rPr>
      </w:pPr>
      <w:r w:rsidRPr="00B456A7">
        <w:rPr>
          <w:rFonts w:ascii="Book Antiqua" w:hAnsi="Book Antiqua"/>
        </w:rPr>
        <w:t xml:space="preserve">25 </w:t>
      </w:r>
      <w:r w:rsidRPr="00B456A7">
        <w:rPr>
          <w:rFonts w:ascii="Book Antiqua" w:hAnsi="Book Antiqua"/>
          <w:b/>
          <w:bCs/>
        </w:rPr>
        <w:t>Imboden</w:t>
      </w:r>
      <w:r w:rsidRPr="00B456A7">
        <w:rPr>
          <w:rFonts w:ascii="Book Antiqua" w:hAnsi="Book Antiqua"/>
        </w:rPr>
        <w:t xml:space="preserve"> JB, Hellmann DB, Stone JH. Current diagnosis and treatment rheumatology 3. New York: McGraw-Hill Medical</w:t>
      </w:r>
      <w:r w:rsidR="007A3806" w:rsidRPr="00B456A7">
        <w:rPr>
          <w:rFonts w:ascii="Book Antiqua" w:hAnsi="Book Antiqua"/>
        </w:rPr>
        <w:t>,</w:t>
      </w:r>
      <w:r w:rsidRPr="00B456A7">
        <w:rPr>
          <w:rFonts w:ascii="Book Antiqua" w:hAnsi="Book Antiqua"/>
        </w:rPr>
        <w:t xml:space="preserve"> 2012</w:t>
      </w:r>
    </w:p>
    <w:p w14:paraId="4E8DFE63"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26 </w:t>
      </w:r>
      <w:r w:rsidRPr="00B456A7">
        <w:rPr>
          <w:rFonts w:ascii="Book Antiqua" w:hAnsi="Book Antiqua"/>
          <w:b/>
          <w:bCs/>
        </w:rPr>
        <w:t>Cook JJ</w:t>
      </w:r>
      <w:r w:rsidRPr="00B456A7">
        <w:rPr>
          <w:rFonts w:ascii="Book Antiqua" w:hAnsi="Book Antiqua"/>
        </w:rPr>
        <w:t xml:space="preserve">, Hudson I, Harrison LC, Dean B, Colman PG, Werther GA, Warne GL, Court JM. Double-blind controlled trial of azathioprine in children with newly diagnosed type I diabetes. </w:t>
      </w:r>
      <w:r w:rsidRPr="00B456A7">
        <w:rPr>
          <w:rFonts w:ascii="Book Antiqua" w:hAnsi="Book Antiqua"/>
          <w:i/>
          <w:iCs/>
        </w:rPr>
        <w:t>Diabetes</w:t>
      </w:r>
      <w:r w:rsidRPr="00B456A7">
        <w:rPr>
          <w:rFonts w:ascii="Book Antiqua" w:hAnsi="Book Antiqua"/>
        </w:rPr>
        <w:t xml:space="preserve"> 1989; </w:t>
      </w:r>
      <w:r w:rsidRPr="00B456A7">
        <w:rPr>
          <w:rFonts w:ascii="Book Antiqua" w:hAnsi="Book Antiqua"/>
          <w:b/>
          <w:bCs/>
        </w:rPr>
        <w:t>38</w:t>
      </w:r>
      <w:r w:rsidRPr="00B456A7">
        <w:rPr>
          <w:rFonts w:ascii="Book Antiqua" w:hAnsi="Book Antiqua"/>
        </w:rPr>
        <w:t>: 779-783 [PMID: 2656346 DOI: 10.2337/diab.38.6.779]</w:t>
      </w:r>
    </w:p>
    <w:p w14:paraId="3864ED7D"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27 </w:t>
      </w:r>
      <w:r w:rsidRPr="00B456A7">
        <w:rPr>
          <w:rFonts w:ascii="Book Antiqua" w:hAnsi="Book Antiqua"/>
          <w:b/>
          <w:bCs/>
        </w:rPr>
        <w:t>Silverstein J</w:t>
      </w:r>
      <w:r w:rsidRPr="00B456A7">
        <w:rPr>
          <w:rFonts w:ascii="Book Antiqua" w:hAnsi="Book Antiqua"/>
        </w:rPr>
        <w:t xml:space="preserve">, Maclaren N, Riley W, </w:t>
      </w:r>
      <w:proofErr w:type="spellStart"/>
      <w:r w:rsidRPr="00B456A7">
        <w:rPr>
          <w:rFonts w:ascii="Book Antiqua" w:hAnsi="Book Antiqua"/>
        </w:rPr>
        <w:t>Spillar</w:t>
      </w:r>
      <w:proofErr w:type="spellEnd"/>
      <w:r w:rsidRPr="00B456A7">
        <w:rPr>
          <w:rFonts w:ascii="Book Antiqua" w:hAnsi="Book Antiqua"/>
        </w:rPr>
        <w:t xml:space="preserve"> R, </w:t>
      </w:r>
      <w:proofErr w:type="spellStart"/>
      <w:r w:rsidRPr="00B456A7">
        <w:rPr>
          <w:rFonts w:ascii="Book Antiqua" w:hAnsi="Book Antiqua"/>
        </w:rPr>
        <w:t>Radjenovic</w:t>
      </w:r>
      <w:proofErr w:type="spellEnd"/>
      <w:r w:rsidRPr="00B456A7">
        <w:rPr>
          <w:rFonts w:ascii="Book Antiqua" w:hAnsi="Book Antiqua"/>
        </w:rPr>
        <w:t xml:space="preserve"> D, Johnson S. Immunosuppression with azathioprine and prednisone in recent-onset insulin-dependent diabetes mellitus. </w:t>
      </w:r>
      <w:r w:rsidRPr="00B456A7">
        <w:rPr>
          <w:rFonts w:ascii="Book Antiqua" w:hAnsi="Book Antiqua"/>
          <w:i/>
          <w:iCs/>
        </w:rPr>
        <w:t xml:space="preserve">N </w:t>
      </w:r>
      <w:proofErr w:type="spellStart"/>
      <w:r w:rsidRPr="00B456A7">
        <w:rPr>
          <w:rFonts w:ascii="Book Antiqua" w:hAnsi="Book Antiqua"/>
          <w:i/>
          <w:iCs/>
        </w:rPr>
        <w:t>Engl</w:t>
      </w:r>
      <w:proofErr w:type="spellEnd"/>
      <w:r w:rsidRPr="00B456A7">
        <w:rPr>
          <w:rFonts w:ascii="Book Antiqua" w:hAnsi="Book Antiqua"/>
          <w:i/>
          <w:iCs/>
        </w:rPr>
        <w:t xml:space="preserve"> J Med</w:t>
      </w:r>
      <w:r w:rsidRPr="00B456A7">
        <w:rPr>
          <w:rFonts w:ascii="Book Antiqua" w:hAnsi="Book Antiqua"/>
        </w:rPr>
        <w:t xml:space="preserve"> 1988; </w:t>
      </w:r>
      <w:r w:rsidRPr="00B456A7">
        <w:rPr>
          <w:rFonts w:ascii="Book Antiqua" w:hAnsi="Book Antiqua"/>
          <w:b/>
          <w:bCs/>
        </w:rPr>
        <w:t>319</w:t>
      </w:r>
      <w:r w:rsidRPr="00B456A7">
        <w:rPr>
          <w:rFonts w:ascii="Book Antiqua" w:hAnsi="Book Antiqua"/>
        </w:rPr>
        <w:t>: 599-604 [PMID: 3045545 DOI: 10.1056/NEJM198809083191002]</w:t>
      </w:r>
    </w:p>
    <w:p w14:paraId="12F79FDE"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28 </w:t>
      </w:r>
      <w:r w:rsidRPr="00B456A7">
        <w:rPr>
          <w:rFonts w:ascii="Book Antiqua" w:hAnsi="Book Antiqua"/>
          <w:b/>
          <w:bCs/>
        </w:rPr>
        <w:t>Jin J</w:t>
      </w:r>
      <w:r w:rsidRPr="00B456A7">
        <w:rPr>
          <w:rFonts w:ascii="Book Antiqua" w:hAnsi="Book Antiqua"/>
        </w:rPr>
        <w:t xml:space="preserve">, Chang Y, Wei W. Clinical application and evaluation of anti-TNF-alpha agents for the treatment of rheumatoid arthritis. </w:t>
      </w:r>
      <w:r w:rsidRPr="00B456A7">
        <w:rPr>
          <w:rFonts w:ascii="Book Antiqua" w:hAnsi="Book Antiqua"/>
          <w:i/>
          <w:iCs/>
        </w:rPr>
        <w:t xml:space="preserve">Acta </w:t>
      </w:r>
      <w:proofErr w:type="spellStart"/>
      <w:r w:rsidRPr="00B456A7">
        <w:rPr>
          <w:rFonts w:ascii="Book Antiqua" w:hAnsi="Book Antiqua"/>
          <w:i/>
          <w:iCs/>
        </w:rPr>
        <w:t>Pharmacol</w:t>
      </w:r>
      <w:proofErr w:type="spellEnd"/>
      <w:r w:rsidRPr="00B456A7">
        <w:rPr>
          <w:rFonts w:ascii="Book Antiqua" w:hAnsi="Book Antiqua"/>
          <w:i/>
          <w:iCs/>
        </w:rPr>
        <w:t xml:space="preserve"> Sin</w:t>
      </w:r>
      <w:r w:rsidRPr="00B456A7">
        <w:rPr>
          <w:rFonts w:ascii="Book Antiqua" w:hAnsi="Book Antiqua"/>
        </w:rPr>
        <w:t xml:space="preserve"> 2010; </w:t>
      </w:r>
      <w:r w:rsidRPr="00B456A7">
        <w:rPr>
          <w:rFonts w:ascii="Book Antiqua" w:hAnsi="Book Antiqua"/>
          <w:b/>
          <w:bCs/>
        </w:rPr>
        <w:t>31</w:t>
      </w:r>
      <w:r w:rsidRPr="00B456A7">
        <w:rPr>
          <w:rFonts w:ascii="Book Antiqua" w:hAnsi="Book Antiqua"/>
        </w:rPr>
        <w:t>: 1133-1140 [PMID: 20711219 DOI: 10.1038/aps.2010.134]</w:t>
      </w:r>
    </w:p>
    <w:p w14:paraId="40BCB7C1" w14:textId="77777777" w:rsidR="00743710" w:rsidRPr="00B456A7" w:rsidRDefault="00AC1D50">
      <w:pPr>
        <w:spacing w:line="360" w:lineRule="auto"/>
        <w:jc w:val="both"/>
        <w:rPr>
          <w:rFonts w:ascii="Book Antiqua" w:hAnsi="Book Antiqua"/>
        </w:rPr>
      </w:pPr>
      <w:r w:rsidRPr="00B456A7">
        <w:rPr>
          <w:rFonts w:ascii="Book Antiqua" w:hAnsi="Book Antiqua"/>
        </w:rPr>
        <w:t xml:space="preserve">29 </w:t>
      </w:r>
      <w:proofErr w:type="spellStart"/>
      <w:r w:rsidRPr="00B456A7">
        <w:rPr>
          <w:rFonts w:ascii="Book Antiqua" w:hAnsi="Book Antiqua"/>
          <w:b/>
          <w:bCs/>
        </w:rPr>
        <w:t>Spranger</w:t>
      </w:r>
      <w:proofErr w:type="spellEnd"/>
      <w:r w:rsidRPr="00B456A7">
        <w:rPr>
          <w:rFonts w:ascii="Book Antiqua" w:hAnsi="Book Antiqua"/>
          <w:b/>
          <w:bCs/>
        </w:rPr>
        <w:t xml:space="preserve"> J</w:t>
      </w:r>
      <w:r w:rsidRPr="00B456A7">
        <w:rPr>
          <w:rFonts w:ascii="Book Antiqua" w:hAnsi="Book Antiqua"/>
        </w:rPr>
        <w:t xml:space="preserve">, </w:t>
      </w:r>
      <w:proofErr w:type="spellStart"/>
      <w:r w:rsidRPr="00B456A7">
        <w:rPr>
          <w:rFonts w:ascii="Book Antiqua" w:hAnsi="Book Antiqua"/>
        </w:rPr>
        <w:t>Kroke</w:t>
      </w:r>
      <w:proofErr w:type="spellEnd"/>
      <w:r w:rsidRPr="00B456A7">
        <w:rPr>
          <w:rFonts w:ascii="Book Antiqua" w:hAnsi="Book Antiqua"/>
        </w:rPr>
        <w:t xml:space="preserve"> A, </w:t>
      </w:r>
      <w:proofErr w:type="spellStart"/>
      <w:r w:rsidRPr="00B456A7">
        <w:rPr>
          <w:rFonts w:ascii="Book Antiqua" w:hAnsi="Book Antiqua"/>
        </w:rPr>
        <w:t>Möhlig</w:t>
      </w:r>
      <w:proofErr w:type="spellEnd"/>
      <w:r w:rsidRPr="00B456A7">
        <w:rPr>
          <w:rFonts w:ascii="Book Antiqua" w:hAnsi="Book Antiqua"/>
        </w:rPr>
        <w:t xml:space="preserve"> M, Hoffmann K, Bergmann MM, </w:t>
      </w:r>
      <w:proofErr w:type="spellStart"/>
      <w:r w:rsidRPr="00B456A7">
        <w:rPr>
          <w:rFonts w:ascii="Book Antiqua" w:hAnsi="Book Antiqua"/>
        </w:rPr>
        <w:t>Ristow</w:t>
      </w:r>
      <w:proofErr w:type="spellEnd"/>
      <w:r w:rsidRPr="00B456A7">
        <w:rPr>
          <w:rFonts w:ascii="Book Antiqua" w:hAnsi="Book Antiqua"/>
        </w:rPr>
        <w:t xml:space="preserve"> M, Boeing H, Pfeiffer AF. Inflammatory cytokines and the risk to develop type 2 diabetes: results of the prospective population-based European Prospective Investigation into Cancer and Nutrition (EPIC)-Potsdam Study. </w:t>
      </w:r>
      <w:r w:rsidRPr="00B456A7">
        <w:rPr>
          <w:rFonts w:ascii="Book Antiqua" w:hAnsi="Book Antiqua"/>
          <w:i/>
          <w:iCs/>
        </w:rPr>
        <w:t>Diabetes</w:t>
      </w:r>
      <w:r w:rsidRPr="00B456A7">
        <w:rPr>
          <w:rFonts w:ascii="Book Antiqua" w:hAnsi="Book Antiqua"/>
        </w:rPr>
        <w:t xml:space="preserve"> 2003; </w:t>
      </w:r>
      <w:r w:rsidRPr="00B456A7">
        <w:rPr>
          <w:rFonts w:ascii="Book Antiqua" w:hAnsi="Book Antiqua"/>
          <w:b/>
          <w:bCs/>
        </w:rPr>
        <w:t>52</w:t>
      </w:r>
      <w:r w:rsidRPr="00B456A7">
        <w:rPr>
          <w:rFonts w:ascii="Book Antiqua" w:hAnsi="Book Antiqua"/>
        </w:rPr>
        <w:t>: 812-817 [PMID: 12606524 DOI: 10.2337/diabetes.52.3.812]</w:t>
      </w:r>
    </w:p>
    <w:p w14:paraId="22E2321E" w14:textId="77777777" w:rsidR="00743710" w:rsidRPr="00B456A7" w:rsidRDefault="00AC1D50">
      <w:pPr>
        <w:spacing w:line="360" w:lineRule="auto"/>
        <w:jc w:val="both"/>
        <w:rPr>
          <w:rFonts w:ascii="Book Antiqua" w:hAnsi="Book Antiqua"/>
          <w:lang w:eastAsia="zh-CN"/>
        </w:rPr>
      </w:pPr>
      <w:r w:rsidRPr="00B456A7">
        <w:rPr>
          <w:rFonts w:ascii="Book Antiqua" w:hAnsi="Book Antiqua"/>
        </w:rPr>
        <w:t xml:space="preserve">30 </w:t>
      </w:r>
      <w:r w:rsidRPr="00B456A7">
        <w:rPr>
          <w:rFonts w:ascii="Book Antiqua" w:hAnsi="Book Antiqua"/>
          <w:b/>
        </w:rPr>
        <w:t>Araújo EP,</w:t>
      </w:r>
      <w:r w:rsidRPr="00B456A7">
        <w:rPr>
          <w:rFonts w:ascii="Book Antiqua" w:hAnsi="Book Antiqua"/>
        </w:rPr>
        <w:t xml:space="preserve"> De Souza CT, Ueno M, Cintra DE, Bertolo MB, </w:t>
      </w:r>
      <w:proofErr w:type="spellStart"/>
      <w:r w:rsidRPr="00B456A7">
        <w:rPr>
          <w:rFonts w:ascii="Book Antiqua" w:hAnsi="Book Antiqua"/>
        </w:rPr>
        <w:t>Carvalheira</w:t>
      </w:r>
      <w:proofErr w:type="spellEnd"/>
      <w:r w:rsidRPr="00B456A7">
        <w:rPr>
          <w:rFonts w:ascii="Book Antiqua" w:hAnsi="Book Antiqua"/>
        </w:rPr>
        <w:t xml:space="preserve"> JB, Saad MJ, </w:t>
      </w:r>
      <w:proofErr w:type="spellStart"/>
      <w:r w:rsidRPr="00B456A7">
        <w:rPr>
          <w:rFonts w:ascii="Book Antiqua" w:hAnsi="Book Antiqua"/>
        </w:rPr>
        <w:t>Velloso</w:t>
      </w:r>
      <w:proofErr w:type="spellEnd"/>
      <w:r w:rsidRPr="00B456A7">
        <w:rPr>
          <w:rFonts w:ascii="Book Antiqua" w:hAnsi="Book Antiqua"/>
        </w:rPr>
        <w:t xml:space="preserve"> LA. Infliximab restores glucose homeostasis in an animal model of diet-induced obesity and diabetes. </w:t>
      </w:r>
      <w:r w:rsidRPr="00B456A7">
        <w:rPr>
          <w:rFonts w:ascii="Book Antiqua" w:hAnsi="Book Antiqua"/>
          <w:i/>
        </w:rPr>
        <w:t>Endocrinology</w:t>
      </w:r>
      <w:r w:rsidRPr="00B456A7">
        <w:rPr>
          <w:rFonts w:ascii="Book Antiqua" w:hAnsi="Book Antiqua"/>
        </w:rPr>
        <w:t xml:space="preserve"> 2007;</w:t>
      </w:r>
      <w:r w:rsidRPr="00B456A7">
        <w:rPr>
          <w:rFonts w:ascii="Book Antiqua" w:hAnsi="Book Antiqua" w:hint="eastAsia"/>
          <w:lang w:eastAsia="zh-CN"/>
        </w:rPr>
        <w:t xml:space="preserve"> </w:t>
      </w:r>
      <w:r w:rsidRPr="00B456A7">
        <w:rPr>
          <w:rFonts w:ascii="Book Antiqua" w:hAnsi="Book Antiqua"/>
          <w:b/>
        </w:rPr>
        <w:t>148:</w:t>
      </w:r>
      <w:r w:rsidRPr="00B456A7">
        <w:rPr>
          <w:rFonts w:ascii="Book Antiqua" w:hAnsi="Book Antiqua" w:hint="eastAsia"/>
          <w:lang w:eastAsia="zh-CN"/>
        </w:rPr>
        <w:t xml:space="preserve"> </w:t>
      </w:r>
      <w:r w:rsidRPr="00B456A7">
        <w:rPr>
          <w:rFonts w:ascii="Book Antiqua" w:hAnsi="Book Antiqua"/>
        </w:rPr>
        <w:t>5991-</w:t>
      </w:r>
      <w:r w:rsidRPr="00B456A7">
        <w:rPr>
          <w:rFonts w:ascii="Book Antiqua" w:hAnsi="Book Antiqua" w:hint="eastAsia"/>
          <w:lang w:eastAsia="zh-CN"/>
        </w:rPr>
        <w:t>599</w:t>
      </w:r>
      <w:r w:rsidRPr="00B456A7">
        <w:rPr>
          <w:rFonts w:ascii="Book Antiqua" w:hAnsi="Book Antiqua"/>
        </w:rPr>
        <w:t xml:space="preserve">7 </w:t>
      </w:r>
      <w:r w:rsidRPr="00B456A7">
        <w:rPr>
          <w:rFonts w:ascii="Book Antiqua" w:hAnsi="Book Antiqua" w:hint="eastAsia"/>
          <w:lang w:eastAsia="zh-CN"/>
        </w:rPr>
        <w:t>[</w:t>
      </w:r>
      <w:r w:rsidRPr="00B456A7">
        <w:rPr>
          <w:rFonts w:ascii="Book Antiqua" w:hAnsi="Book Antiqua"/>
        </w:rPr>
        <w:t>PMID: 17761768</w:t>
      </w:r>
      <w:r w:rsidRPr="00B456A7">
        <w:rPr>
          <w:rFonts w:ascii="Book Antiqua" w:hAnsi="Book Antiqua" w:hint="eastAsia"/>
          <w:lang w:eastAsia="zh-CN"/>
        </w:rPr>
        <w:t xml:space="preserve"> DOI</w:t>
      </w:r>
      <w:r w:rsidRPr="00B456A7">
        <w:rPr>
          <w:rFonts w:ascii="Book Antiqua" w:hAnsi="Book Antiqua"/>
        </w:rPr>
        <w:t>: 10.1210/en.2007-0132</w:t>
      </w:r>
      <w:r w:rsidRPr="00B456A7">
        <w:rPr>
          <w:rFonts w:ascii="Book Antiqua" w:hAnsi="Book Antiqua" w:hint="eastAsia"/>
          <w:lang w:eastAsia="zh-CN"/>
        </w:rPr>
        <w:t>]</w:t>
      </w:r>
    </w:p>
    <w:p w14:paraId="5AA97BEB"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31 </w:t>
      </w:r>
      <w:proofErr w:type="spellStart"/>
      <w:r w:rsidRPr="00B456A7">
        <w:rPr>
          <w:rFonts w:ascii="Book Antiqua" w:hAnsi="Book Antiqua"/>
          <w:b/>
          <w:bCs/>
        </w:rPr>
        <w:t>Hotamisligil</w:t>
      </w:r>
      <w:proofErr w:type="spellEnd"/>
      <w:r w:rsidRPr="00B456A7">
        <w:rPr>
          <w:rFonts w:ascii="Book Antiqua" w:hAnsi="Book Antiqua"/>
          <w:b/>
          <w:bCs/>
        </w:rPr>
        <w:t xml:space="preserve"> GS</w:t>
      </w:r>
      <w:r w:rsidRPr="00B456A7">
        <w:rPr>
          <w:rFonts w:ascii="Book Antiqua" w:hAnsi="Book Antiqua"/>
        </w:rPr>
        <w:t xml:space="preserve">, </w:t>
      </w:r>
      <w:proofErr w:type="spellStart"/>
      <w:r w:rsidRPr="00B456A7">
        <w:rPr>
          <w:rFonts w:ascii="Book Antiqua" w:hAnsi="Book Antiqua"/>
        </w:rPr>
        <w:t>Arner</w:t>
      </w:r>
      <w:proofErr w:type="spellEnd"/>
      <w:r w:rsidRPr="00B456A7">
        <w:rPr>
          <w:rFonts w:ascii="Book Antiqua" w:hAnsi="Book Antiqua"/>
        </w:rPr>
        <w:t xml:space="preserve"> P, Caro JF, Atkinson RL, Spiegelman BM. Increased adipose tissue expression of tumor necrosis factor-alpha in human obesity and insulin resistance. </w:t>
      </w:r>
      <w:r w:rsidRPr="00B456A7">
        <w:rPr>
          <w:rFonts w:ascii="Book Antiqua" w:hAnsi="Book Antiqua"/>
          <w:i/>
          <w:iCs/>
        </w:rPr>
        <w:t>J Clin Invest</w:t>
      </w:r>
      <w:r w:rsidRPr="00B456A7">
        <w:rPr>
          <w:rFonts w:ascii="Book Antiqua" w:hAnsi="Book Antiqua"/>
        </w:rPr>
        <w:t xml:space="preserve"> 1995; </w:t>
      </w:r>
      <w:r w:rsidRPr="00B456A7">
        <w:rPr>
          <w:rFonts w:ascii="Book Antiqua" w:hAnsi="Book Antiqua"/>
          <w:b/>
          <w:bCs/>
        </w:rPr>
        <w:t>95</w:t>
      </w:r>
      <w:r w:rsidRPr="00B456A7">
        <w:rPr>
          <w:rFonts w:ascii="Book Antiqua" w:hAnsi="Book Antiqua"/>
        </w:rPr>
        <w:t>: 2409-2415 [PMID: 7738205 DOI: 10.1172/JCI117936]</w:t>
      </w:r>
    </w:p>
    <w:p w14:paraId="3303CA1A"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32 </w:t>
      </w:r>
      <w:proofErr w:type="spellStart"/>
      <w:r w:rsidRPr="00B456A7">
        <w:rPr>
          <w:rFonts w:ascii="Book Antiqua" w:hAnsi="Book Antiqua"/>
          <w:b/>
          <w:bCs/>
        </w:rPr>
        <w:t>Saghizadeh</w:t>
      </w:r>
      <w:proofErr w:type="spellEnd"/>
      <w:r w:rsidRPr="00B456A7">
        <w:rPr>
          <w:rFonts w:ascii="Book Antiqua" w:hAnsi="Book Antiqua"/>
          <w:b/>
          <w:bCs/>
        </w:rPr>
        <w:t xml:space="preserve"> M</w:t>
      </w:r>
      <w:r w:rsidRPr="00B456A7">
        <w:rPr>
          <w:rFonts w:ascii="Book Antiqua" w:hAnsi="Book Antiqua"/>
        </w:rPr>
        <w:t xml:space="preserve">, Ong JM, Garvey WT, Henry RR, Kern PA. The expression of TNF alpha by human muscle. Relationship to insulin resistance. </w:t>
      </w:r>
      <w:r w:rsidRPr="00B456A7">
        <w:rPr>
          <w:rFonts w:ascii="Book Antiqua" w:hAnsi="Book Antiqua"/>
          <w:i/>
          <w:iCs/>
        </w:rPr>
        <w:t>J Clin Invest</w:t>
      </w:r>
      <w:r w:rsidRPr="00B456A7">
        <w:rPr>
          <w:rFonts w:ascii="Book Antiqua" w:hAnsi="Book Antiqua"/>
        </w:rPr>
        <w:t xml:space="preserve"> 1996; </w:t>
      </w:r>
      <w:r w:rsidRPr="00B456A7">
        <w:rPr>
          <w:rFonts w:ascii="Book Antiqua" w:hAnsi="Book Antiqua"/>
          <w:b/>
          <w:bCs/>
        </w:rPr>
        <w:t>97</w:t>
      </w:r>
      <w:r w:rsidRPr="00B456A7">
        <w:rPr>
          <w:rFonts w:ascii="Book Antiqua" w:hAnsi="Book Antiqua"/>
        </w:rPr>
        <w:t>: 1111-1116 [PMID: 8613535 DOI: 10.1172/JCI118504]</w:t>
      </w:r>
    </w:p>
    <w:p w14:paraId="336D1838" w14:textId="77777777" w:rsidR="00743710" w:rsidRPr="00B456A7" w:rsidRDefault="00AC1D50">
      <w:pPr>
        <w:spacing w:line="360" w:lineRule="auto"/>
        <w:jc w:val="both"/>
        <w:rPr>
          <w:rFonts w:ascii="Book Antiqua" w:hAnsi="Book Antiqua"/>
        </w:rPr>
      </w:pPr>
      <w:r w:rsidRPr="00B456A7">
        <w:rPr>
          <w:rFonts w:ascii="Book Antiqua" w:hAnsi="Book Antiqua"/>
        </w:rPr>
        <w:lastRenderedPageBreak/>
        <w:t xml:space="preserve">33 </w:t>
      </w:r>
      <w:r w:rsidRPr="00B456A7">
        <w:rPr>
          <w:rFonts w:ascii="Book Antiqua" w:hAnsi="Book Antiqua"/>
          <w:b/>
          <w:bCs/>
        </w:rPr>
        <w:t>Van der Poll T</w:t>
      </w:r>
      <w:r w:rsidRPr="00B456A7">
        <w:rPr>
          <w:rFonts w:ascii="Book Antiqua" w:hAnsi="Book Antiqua"/>
        </w:rPr>
        <w:t xml:space="preserve">, </w:t>
      </w:r>
      <w:proofErr w:type="spellStart"/>
      <w:r w:rsidRPr="00B456A7">
        <w:rPr>
          <w:rFonts w:ascii="Book Antiqua" w:hAnsi="Book Antiqua"/>
        </w:rPr>
        <w:t>Romijn</w:t>
      </w:r>
      <w:proofErr w:type="spellEnd"/>
      <w:r w:rsidRPr="00B456A7">
        <w:rPr>
          <w:rFonts w:ascii="Book Antiqua" w:hAnsi="Book Antiqua"/>
        </w:rPr>
        <w:t xml:space="preserve"> JA, </w:t>
      </w:r>
      <w:proofErr w:type="spellStart"/>
      <w:r w:rsidRPr="00B456A7">
        <w:rPr>
          <w:rFonts w:ascii="Book Antiqua" w:hAnsi="Book Antiqua"/>
        </w:rPr>
        <w:t>Endert</w:t>
      </w:r>
      <w:proofErr w:type="spellEnd"/>
      <w:r w:rsidRPr="00B456A7">
        <w:rPr>
          <w:rFonts w:ascii="Book Antiqua" w:hAnsi="Book Antiqua"/>
        </w:rPr>
        <w:t xml:space="preserve"> E, </w:t>
      </w:r>
      <w:proofErr w:type="spellStart"/>
      <w:r w:rsidRPr="00B456A7">
        <w:rPr>
          <w:rFonts w:ascii="Book Antiqua" w:hAnsi="Book Antiqua"/>
        </w:rPr>
        <w:t>Borm</w:t>
      </w:r>
      <w:proofErr w:type="spellEnd"/>
      <w:r w:rsidRPr="00B456A7">
        <w:rPr>
          <w:rFonts w:ascii="Book Antiqua" w:hAnsi="Book Antiqua"/>
        </w:rPr>
        <w:t xml:space="preserve"> JJ, </w:t>
      </w:r>
      <w:proofErr w:type="spellStart"/>
      <w:r w:rsidRPr="00B456A7">
        <w:rPr>
          <w:rFonts w:ascii="Book Antiqua" w:hAnsi="Book Antiqua"/>
        </w:rPr>
        <w:t>Büller</w:t>
      </w:r>
      <w:proofErr w:type="spellEnd"/>
      <w:r w:rsidRPr="00B456A7">
        <w:rPr>
          <w:rFonts w:ascii="Book Antiqua" w:hAnsi="Book Antiqua"/>
        </w:rPr>
        <w:t xml:space="preserve"> HR, </w:t>
      </w:r>
      <w:proofErr w:type="spellStart"/>
      <w:r w:rsidRPr="00B456A7">
        <w:rPr>
          <w:rFonts w:ascii="Book Antiqua" w:hAnsi="Book Antiqua"/>
        </w:rPr>
        <w:t>Sauerwein</w:t>
      </w:r>
      <w:proofErr w:type="spellEnd"/>
      <w:r w:rsidRPr="00B456A7">
        <w:rPr>
          <w:rFonts w:ascii="Book Antiqua" w:hAnsi="Book Antiqua"/>
        </w:rPr>
        <w:t xml:space="preserve"> HP. Tumor necrosis factor mimics the metabolic response to acute infection in healthy humans. </w:t>
      </w:r>
      <w:r w:rsidRPr="00B456A7">
        <w:rPr>
          <w:rFonts w:ascii="Book Antiqua" w:hAnsi="Book Antiqua"/>
          <w:i/>
          <w:iCs/>
        </w:rPr>
        <w:t xml:space="preserve">Am J </w:t>
      </w:r>
      <w:proofErr w:type="spellStart"/>
      <w:r w:rsidRPr="00B456A7">
        <w:rPr>
          <w:rFonts w:ascii="Book Antiqua" w:hAnsi="Book Antiqua"/>
          <w:i/>
          <w:iCs/>
        </w:rPr>
        <w:t>Physiol</w:t>
      </w:r>
      <w:proofErr w:type="spellEnd"/>
      <w:r w:rsidRPr="00B456A7">
        <w:rPr>
          <w:rFonts w:ascii="Book Antiqua" w:hAnsi="Book Antiqua"/>
        </w:rPr>
        <w:t xml:space="preserve"> 1991; </w:t>
      </w:r>
      <w:r w:rsidRPr="00B456A7">
        <w:rPr>
          <w:rFonts w:ascii="Book Antiqua" w:hAnsi="Book Antiqua"/>
          <w:b/>
          <w:bCs/>
        </w:rPr>
        <w:t>261</w:t>
      </w:r>
      <w:r w:rsidRPr="00B456A7">
        <w:rPr>
          <w:rFonts w:ascii="Book Antiqua" w:hAnsi="Book Antiqua"/>
        </w:rPr>
        <w:t>: E457-E465 [PMID: 1928337 DOI: 10.1152/ajpendo.1991.261.4.E457]</w:t>
      </w:r>
    </w:p>
    <w:p w14:paraId="7B46EED6"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34 </w:t>
      </w:r>
      <w:proofErr w:type="spellStart"/>
      <w:r w:rsidRPr="00B456A7">
        <w:rPr>
          <w:rFonts w:ascii="Book Antiqua" w:hAnsi="Book Antiqua"/>
          <w:b/>
          <w:bCs/>
        </w:rPr>
        <w:t>Timper</w:t>
      </w:r>
      <w:proofErr w:type="spellEnd"/>
      <w:r w:rsidRPr="00B456A7">
        <w:rPr>
          <w:rFonts w:ascii="Book Antiqua" w:hAnsi="Book Antiqua"/>
          <w:b/>
          <w:bCs/>
        </w:rPr>
        <w:t xml:space="preserve"> K</w:t>
      </w:r>
      <w:r w:rsidRPr="00B456A7">
        <w:rPr>
          <w:rFonts w:ascii="Book Antiqua" w:hAnsi="Book Antiqua"/>
        </w:rPr>
        <w:t xml:space="preserve">, </w:t>
      </w:r>
      <w:proofErr w:type="spellStart"/>
      <w:r w:rsidRPr="00B456A7">
        <w:rPr>
          <w:rFonts w:ascii="Book Antiqua" w:hAnsi="Book Antiqua"/>
        </w:rPr>
        <w:t>Hruz</w:t>
      </w:r>
      <w:proofErr w:type="spellEnd"/>
      <w:r w:rsidRPr="00B456A7">
        <w:rPr>
          <w:rFonts w:ascii="Book Antiqua" w:hAnsi="Book Antiqua"/>
        </w:rPr>
        <w:t xml:space="preserve"> P, </w:t>
      </w:r>
      <w:proofErr w:type="spellStart"/>
      <w:r w:rsidRPr="00B456A7">
        <w:rPr>
          <w:rFonts w:ascii="Book Antiqua" w:hAnsi="Book Antiqua"/>
        </w:rPr>
        <w:t>Beglinger</w:t>
      </w:r>
      <w:proofErr w:type="spellEnd"/>
      <w:r w:rsidRPr="00B456A7">
        <w:rPr>
          <w:rFonts w:ascii="Book Antiqua" w:hAnsi="Book Antiqua"/>
        </w:rPr>
        <w:t xml:space="preserve"> C, Donath MY. Infliximab in the treatment of Crohn disease and type 1 diabetes. </w:t>
      </w:r>
      <w:r w:rsidRPr="00B456A7">
        <w:rPr>
          <w:rFonts w:ascii="Book Antiqua" w:hAnsi="Book Antiqua"/>
          <w:i/>
          <w:iCs/>
        </w:rPr>
        <w:t>Diabetes Care</w:t>
      </w:r>
      <w:r w:rsidRPr="00B456A7">
        <w:rPr>
          <w:rFonts w:ascii="Book Antiqua" w:hAnsi="Book Antiqua"/>
        </w:rPr>
        <w:t xml:space="preserve"> 2013; </w:t>
      </w:r>
      <w:r w:rsidRPr="00B456A7">
        <w:rPr>
          <w:rFonts w:ascii="Book Antiqua" w:hAnsi="Book Antiqua"/>
          <w:b/>
          <w:bCs/>
        </w:rPr>
        <w:t>36</w:t>
      </w:r>
      <w:r w:rsidRPr="00B456A7">
        <w:rPr>
          <w:rFonts w:ascii="Book Antiqua" w:hAnsi="Book Antiqua"/>
        </w:rPr>
        <w:t>: e90-e91 [PMID: 23801815 DOI: 10.2337/dc13-0199]</w:t>
      </w:r>
    </w:p>
    <w:p w14:paraId="6B45876B"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35 </w:t>
      </w:r>
      <w:r w:rsidRPr="00B456A7">
        <w:rPr>
          <w:rFonts w:ascii="Book Antiqua" w:hAnsi="Book Antiqua"/>
          <w:b/>
          <w:bCs/>
        </w:rPr>
        <w:t>Yazdani-</w:t>
      </w:r>
      <w:proofErr w:type="spellStart"/>
      <w:r w:rsidRPr="00B456A7">
        <w:rPr>
          <w:rFonts w:ascii="Book Antiqua" w:hAnsi="Book Antiqua"/>
          <w:b/>
          <w:bCs/>
        </w:rPr>
        <w:t>Biuki</w:t>
      </w:r>
      <w:proofErr w:type="spellEnd"/>
      <w:r w:rsidRPr="00B456A7">
        <w:rPr>
          <w:rFonts w:ascii="Book Antiqua" w:hAnsi="Book Antiqua"/>
          <w:b/>
          <w:bCs/>
        </w:rPr>
        <w:t xml:space="preserve"> B</w:t>
      </w:r>
      <w:r w:rsidRPr="00B456A7">
        <w:rPr>
          <w:rFonts w:ascii="Book Antiqua" w:hAnsi="Book Antiqua"/>
        </w:rPr>
        <w:t xml:space="preserve">, </w:t>
      </w:r>
      <w:proofErr w:type="spellStart"/>
      <w:r w:rsidRPr="00B456A7">
        <w:rPr>
          <w:rFonts w:ascii="Book Antiqua" w:hAnsi="Book Antiqua"/>
        </w:rPr>
        <w:t>Stelzl</w:t>
      </w:r>
      <w:proofErr w:type="spellEnd"/>
      <w:r w:rsidRPr="00B456A7">
        <w:rPr>
          <w:rFonts w:ascii="Book Antiqua" w:hAnsi="Book Antiqua"/>
        </w:rPr>
        <w:t xml:space="preserve"> H, </w:t>
      </w:r>
      <w:proofErr w:type="spellStart"/>
      <w:r w:rsidRPr="00B456A7">
        <w:rPr>
          <w:rFonts w:ascii="Book Antiqua" w:hAnsi="Book Antiqua"/>
        </w:rPr>
        <w:t>Brezinschek</w:t>
      </w:r>
      <w:proofErr w:type="spellEnd"/>
      <w:r w:rsidRPr="00B456A7">
        <w:rPr>
          <w:rFonts w:ascii="Book Antiqua" w:hAnsi="Book Antiqua"/>
        </w:rPr>
        <w:t xml:space="preserve"> HP, Hermann J, Mueller T, </w:t>
      </w:r>
      <w:proofErr w:type="spellStart"/>
      <w:r w:rsidRPr="00B456A7">
        <w:rPr>
          <w:rFonts w:ascii="Book Antiqua" w:hAnsi="Book Antiqua"/>
        </w:rPr>
        <w:t>Krippl</w:t>
      </w:r>
      <w:proofErr w:type="spellEnd"/>
      <w:r w:rsidRPr="00B456A7">
        <w:rPr>
          <w:rFonts w:ascii="Book Antiqua" w:hAnsi="Book Antiqua"/>
        </w:rPr>
        <w:t xml:space="preserve"> P, </w:t>
      </w:r>
      <w:proofErr w:type="spellStart"/>
      <w:r w:rsidRPr="00B456A7">
        <w:rPr>
          <w:rFonts w:ascii="Book Antiqua" w:hAnsi="Book Antiqua"/>
        </w:rPr>
        <w:t>Graninger</w:t>
      </w:r>
      <w:proofErr w:type="spellEnd"/>
      <w:r w:rsidRPr="00B456A7">
        <w:rPr>
          <w:rFonts w:ascii="Book Antiqua" w:hAnsi="Book Antiqua"/>
        </w:rPr>
        <w:t xml:space="preserve"> W, </w:t>
      </w:r>
      <w:proofErr w:type="spellStart"/>
      <w:r w:rsidRPr="00B456A7">
        <w:rPr>
          <w:rFonts w:ascii="Book Antiqua" w:hAnsi="Book Antiqua"/>
        </w:rPr>
        <w:t>Wascher</w:t>
      </w:r>
      <w:proofErr w:type="spellEnd"/>
      <w:r w:rsidRPr="00B456A7">
        <w:rPr>
          <w:rFonts w:ascii="Book Antiqua" w:hAnsi="Book Antiqua"/>
        </w:rPr>
        <w:t xml:space="preserve"> TC. Improvement of insulin sensitivity in insulin resistant subjects during prolonged treatment with the anti-TNF-alpha antibody infliximab. </w:t>
      </w:r>
      <w:r w:rsidRPr="00B456A7">
        <w:rPr>
          <w:rFonts w:ascii="Book Antiqua" w:hAnsi="Book Antiqua"/>
          <w:i/>
          <w:iCs/>
        </w:rPr>
        <w:t>Eur J Clin Invest</w:t>
      </w:r>
      <w:r w:rsidRPr="00B456A7">
        <w:rPr>
          <w:rFonts w:ascii="Book Antiqua" w:hAnsi="Book Antiqua"/>
        </w:rPr>
        <w:t xml:space="preserve"> 2004; </w:t>
      </w:r>
      <w:r w:rsidRPr="00B456A7">
        <w:rPr>
          <w:rFonts w:ascii="Book Antiqua" w:hAnsi="Book Antiqua"/>
          <w:b/>
          <w:bCs/>
        </w:rPr>
        <w:t>34</w:t>
      </w:r>
      <w:r w:rsidRPr="00B456A7">
        <w:rPr>
          <w:rFonts w:ascii="Book Antiqua" w:hAnsi="Book Antiqua"/>
        </w:rPr>
        <w:t>: 641-642 [PMID: 15379764 DOI: 10.1111/j.1365-2362.2004.01390.x]</w:t>
      </w:r>
    </w:p>
    <w:p w14:paraId="6569017D"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36 </w:t>
      </w:r>
      <w:proofErr w:type="spellStart"/>
      <w:r w:rsidRPr="00B456A7">
        <w:rPr>
          <w:rFonts w:ascii="Book Antiqua" w:hAnsi="Book Antiqua"/>
          <w:b/>
          <w:bCs/>
        </w:rPr>
        <w:t>Kiortsis</w:t>
      </w:r>
      <w:proofErr w:type="spellEnd"/>
      <w:r w:rsidRPr="00B456A7">
        <w:rPr>
          <w:rFonts w:ascii="Book Antiqua" w:hAnsi="Book Antiqua"/>
          <w:b/>
          <w:bCs/>
        </w:rPr>
        <w:t xml:space="preserve"> DN</w:t>
      </w:r>
      <w:r w:rsidRPr="00B456A7">
        <w:rPr>
          <w:rFonts w:ascii="Book Antiqua" w:hAnsi="Book Antiqua"/>
        </w:rPr>
        <w:t xml:space="preserve">, </w:t>
      </w:r>
      <w:proofErr w:type="spellStart"/>
      <w:r w:rsidRPr="00B456A7">
        <w:rPr>
          <w:rFonts w:ascii="Book Antiqua" w:hAnsi="Book Antiqua"/>
        </w:rPr>
        <w:t>Mavridis</w:t>
      </w:r>
      <w:proofErr w:type="spellEnd"/>
      <w:r w:rsidRPr="00B456A7">
        <w:rPr>
          <w:rFonts w:ascii="Book Antiqua" w:hAnsi="Book Antiqua"/>
        </w:rPr>
        <w:t xml:space="preserve"> AK, </w:t>
      </w:r>
      <w:proofErr w:type="spellStart"/>
      <w:r w:rsidRPr="00B456A7">
        <w:rPr>
          <w:rFonts w:ascii="Book Antiqua" w:hAnsi="Book Antiqua"/>
        </w:rPr>
        <w:t>Vasakos</w:t>
      </w:r>
      <w:proofErr w:type="spellEnd"/>
      <w:r w:rsidRPr="00B456A7">
        <w:rPr>
          <w:rFonts w:ascii="Book Antiqua" w:hAnsi="Book Antiqua"/>
        </w:rPr>
        <w:t xml:space="preserve"> S, </w:t>
      </w:r>
      <w:proofErr w:type="spellStart"/>
      <w:r w:rsidRPr="00B456A7">
        <w:rPr>
          <w:rFonts w:ascii="Book Antiqua" w:hAnsi="Book Antiqua"/>
        </w:rPr>
        <w:t>Nikas</w:t>
      </w:r>
      <w:proofErr w:type="spellEnd"/>
      <w:r w:rsidRPr="00B456A7">
        <w:rPr>
          <w:rFonts w:ascii="Book Antiqua" w:hAnsi="Book Antiqua"/>
        </w:rPr>
        <w:t xml:space="preserve"> SN, </w:t>
      </w:r>
      <w:proofErr w:type="spellStart"/>
      <w:r w:rsidRPr="00B456A7">
        <w:rPr>
          <w:rFonts w:ascii="Book Antiqua" w:hAnsi="Book Antiqua"/>
        </w:rPr>
        <w:t>Drosos</w:t>
      </w:r>
      <w:proofErr w:type="spellEnd"/>
      <w:r w:rsidRPr="00B456A7">
        <w:rPr>
          <w:rFonts w:ascii="Book Antiqua" w:hAnsi="Book Antiqua"/>
        </w:rPr>
        <w:t xml:space="preserve"> AA. Effects of infliximab treatment on insulin resistance in patients with rheumatoid arthritis and ankylosing spondylitis. </w:t>
      </w:r>
      <w:r w:rsidRPr="00B456A7">
        <w:rPr>
          <w:rFonts w:ascii="Book Antiqua" w:hAnsi="Book Antiqua"/>
          <w:i/>
          <w:iCs/>
        </w:rPr>
        <w:t>Ann Rheum Dis</w:t>
      </w:r>
      <w:r w:rsidRPr="00B456A7">
        <w:rPr>
          <w:rFonts w:ascii="Book Antiqua" w:hAnsi="Book Antiqua"/>
        </w:rPr>
        <w:t xml:space="preserve"> 2005; </w:t>
      </w:r>
      <w:r w:rsidRPr="00B456A7">
        <w:rPr>
          <w:rFonts w:ascii="Book Antiqua" w:hAnsi="Book Antiqua"/>
          <w:b/>
          <w:bCs/>
        </w:rPr>
        <w:t>64</w:t>
      </w:r>
      <w:r w:rsidRPr="00B456A7">
        <w:rPr>
          <w:rFonts w:ascii="Book Antiqua" w:hAnsi="Book Antiqua"/>
        </w:rPr>
        <w:t>: 765-766 [PMID: 15458960 DOI: 10.1136/ard.2004.026534]</w:t>
      </w:r>
    </w:p>
    <w:p w14:paraId="086B0EBA"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37 </w:t>
      </w:r>
      <w:r w:rsidRPr="00B456A7">
        <w:rPr>
          <w:rFonts w:ascii="Book Antiqua" w:hAnsi="Book Antiqua"/>
          <w:b/>
          <w:bCs/>
        </w:rPr>
        <w:t>Tack CJ,</w:t>
      </w:r>
      <w:r w:rsidRPr="00B456A7">
        <w:rPr>
          <w:rFonts w:ascii="Book Antiqua" w:hAnsi="Book Antiqua"/>
        </w:rPr>
        <w:t xml:space="preserve"> </w:t>
      </w:r>
      <w:proofErr w:type="spellStart"/>
      <w:r w:rsidRPr="00B456A7">
        <w:rPr>
          <w:rFonts w:ascii="Book Antiqua" w:hAnsi="Book Antiqua"/>
        </w:rPr>
        <w:t>Kleijwegt</w:t>
      </w:r>
      <w:proofErr w:type="spellEnd"/>
      <w:r w:rsidRPr="00B456A7">
        <w:rPr>
          <w:rFonts w:ascii="Book Antiqua" w:hAnsi="Book Antiqua"/>
        </w:rPr>
        <w:t xml:space="preserve"> FS, Van Riel PL, </w:t>
      </w:r>
      <w:proofErr w:type="spellStart"/>
      <w:r w:rsidRPr="00B456A7">
        <w:rPr>
          <w:rFonts w:ascii="Book Antiqua" w:hAnsi="Book Antiqua"/>
        </w:rPr>
        <w:t>Roep</w:t>
      </w:r>
      <w:proofErr w:type="spellEnd"/>
      <w:r w:rsidRPr="00B456A7">
        <w:rPr>
          <w:rFonts w:ascii="Book Antiqua" w:hAnsi="Book Antiqua"/>
        </w:rPr>
        <w:t xml:space="preserve"> BO. Development of type 1 diabetes in a patient treated with anti-TNF-</w:t>
      </w:r>
      <w:r w:rsidRPr="00B456A7">
        <w:rPr>
          <w:rFonts w:ascii="宋体" w:eastAsia="宋体" w:hAnsi="宋体" w:cs="宋体" w:hint="eastAsia"/>
        </w:rPr>
        <w:t>ɑ</w:t>
      </w:r>
      <w:r w:rsidRPr="00B456A7">
        <w:rPr>
          <w:rFonts w:ascii="Book Antiqua" w:hAnsi="Book Antiqua"/>
        </w:rPr>
        <w:t xml:space="preserve"> therapy for active rheumatoid arthritis. </w:t>
      </w:r>
      <w:proofErr w:type="spellStart"/>
      <w:r w:rsidRPr="00B456A7">
        <w:rPr>
          <w:rFonts w:ascii="Book Antiqua" w:hAnsi="Book Antiqua"/>
          <w:i/>
        </w:rPr>
        <w:t>Diabetologia</w:t>
      </w:r>
      <w:proofErr w:type="spellEnd"/>
      <w:r w:rsidRPr="00B456A7">
        <w:rPr>
          <w:rFonts w:ascii="Book Antiqua" w:hAnsi="Book Antiqua"/>
          <w:i/>
        </w:rPr>
        <w:t xml:space="preserve"> </w:t>
      </w:r>
      <w:r w:rsidRPr="00B456A7">
        <w:rPr>
          <w:rFonts w:ascii="Book Antiqua" w:hAnsi="Book Antiqua"/>
        </w:rPr>
        <w:t>2009;</w:t>
      </w:r>
      <w:r w:rsidRPr="00B456A7">
        <w:rPr>
          <w:rFonts w:ascii="Book Antiqua" w:hAnsi="Book Antiqua" w:hint="eastAsia"/>
          <w:lang w:eastAsia="zh-CN"/>
        </w:rPr>
        <w:t xml:space="preserve"> </w:t>
      </w:r>
      <w:r w:rsidRPr="00B456A7">
        <w:rPr>
          <w:rFonts w:ascii="Book Antiqua" w:hAnsi="Book Antiqua"/>
          <w:bCs/>
        </w:rPr>
        <w:t>52</w:t>
      </w:r>
      <w:r w:rsidRPr="00B456A7">
        <w:rPr>
          <w:rFonts w:ascii="Book Antiqua" w:hAnsi="Book Antiqua"/>
        </w:rPr>
        <w:t>:</w:t>
      </w:r>
      <w:r w:rsidRPr="00B456A7">
        <w:rPr>
          <w:rFonts w:ascii="Book Antiqua" w:hAnsi="Book Antiqua" w:hint="eastAsia"/>
          <w:lang w:eastAsia="zh-CN"/>
        </w:rPr>
        <w:t xml:space="preserve"> </w:t>
      </w:r>
      <w:r w:rsidRPr="00B456A7">
        <w:rPr>
          <w:rFonts w:ascii="Book Antiqua" w:hAnsi="Book Antiqua"/>
        </w:rPr>
        <w:t>1442-1444</w:t>
      </w:r>
      <w:r w:rsidRPr="00B456A7">
        <w:rPr>
          <w:rFonts w:ascii="Book Antiqua" w:hAnsi="Book Antiqua" w:hint="eastAsia"/>
          <w:lang w:eastAsia="zh-CN"/>
        </w:rPr>
        <w:t xml:space="preserve"> </w:t>
      </w:r>
      <w:r w:rsidRPr="00B456A7">
        <w:rPr>
          <w:rFonts w:ascii="Book Antiqua" w:hAnsi="Book Antiqua" w:hint="eastAsia"/>
        </w:rPr>
        <w:t>[</w:t>
      </w:r>
      <w:r w:rsidRPr="00B456A7">
        <w:rPr>
          <w:rFonts w:ascii="Book Antiqua" w:hAnsi="Book Antiqua"/>
        </w:rPr>
        <w:t>PMID: 19440690</w:t>
      </w:r>
      <w:r w:rsidRPr="00B456A7">
        <w:rPr>
          <w:rFonts w:ascii="Book Antiqua" w:hAnsi="Book Antiqua" w:hint="eastAsia"/>
        </w:rPr>
        <w:t xml:space="preserve"> DOI</w:t>
      </w:r>
      <w:r w:rsidRPr="00B456A7">
        <w:rPr>
          <w:rFonts w:ascii="Book Antiqua" w:hAnsi="Book Antiqua"/>
        </w:rPr>
        <w:t>: 10.1007/s00125-009-1381-0</w:t>
      </w:r>
      <w:r w:rsidRPr="00B456A7">
        <w:rPr>
          <w:rFonts w:ascii="Book Antiqua" w:hAnsi="Book Antiqua" w:hint="eastAsia"/>
        </w:rPr>
        <w:t>]</w:t>
      </w:r>
    </w:p>
    <w:p w14:paraId="0E20A1C8"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38 </w:t>
      </w:r>
      <w:r w:rsidRPr="00B456A7">
        <w:rPr>
          <w:rFonts w:ascii="Book Antiqua" w:hAnsi="Book Antiqua"/>
          <w:b/>
        </w:rPr>
        <w:t>Bloom BJ</w:t>
      </w:r>
      <w:r w:rsidRPr="00B456A7">
        <w:rPr>
          <w:rFonts w:ascii="Book Antiqua" w:hAnsi="Book Antiqua" w:hint="eastAsia"/>
          <w:b/>
          <w:lang w:eastAsia="zh-CN"/>
        </w:rPr>
        <w:t>.</w:t>
      </w:r>
      <w:r w:rsidRPr="00B456A7">
        <w:rPr>
          <w:rFonts w:ascii="Book Antiqua" w:hAnsi="Book Antiqua"/>
        </w:rPr>
        <w:t xml:space="preserve"> Development of diabetes mellitus during etanercept therapy in a child with systemic-onset juvenile rheumatoid arthritis. </w:t>
      </w:r>
      <w:r w:rsidRPr="00B456A7">
        <w:rPr>
          <w:rFonts w:ascii="Book Antiqua" w:hAnsi="Book Antiqua"/>
          <w:i/>
        </w:rPr>
        <w:t>Arthritis Rheum</w:t>
      </w:r>
      <w:r w:rsidRPr="00B456A7">
        <w:rPr>
          <w:rFonts w:ascii="Book Antiqua" w:hAnsi="Book Antiqua" w:hint="eastAsia"/>
          <w:lang w:eastAsia="zh-CN"/>
        </w:rPr>
        <w:t xml:space="preserve"> 2000;</w:t>
      </w:r>
      <w:r w:rsidRPr="00B456A7">
        <w:rPr>
          <w:rFonts w:ascii="Book Antiqua" w:hAnsi="Book Antiqua"/>
        </w:rPr>
        <w:t xml:space="preserve"> </w:t>
      </w:r>
      <w:r w:rsidRPr="00B456A7">
        <w:rPr>
          <w:rFonts w:ascii="Book Antiqua" w:hAnsi="Book Antiqua"/>
          <w:b/>
        </w:rPr>
        <w:t>43:</w:t>
      </w:r>
      <w:r w:rsidRPr="00B456A7">
        <w:rPr>
          <w:rFonts w:ascii="Book Antiqua" w:hAnsi="Book Antiqua" w:hint="eastAsia"/>
          <w:lang w:eastAsia="zh-CN"/>
        </w:rPr>
        <w:t xml:space="preserve"> </w:t>
      </w:r>
      <w:r w:rsidRPr="00B456A7">
        <w:rPr>
          <w:rFonts w:ascii="Book Antiqua" w:hAnsi="Book Antiqua"/>
        </w:rPr>
        <w:t>2606–2608</w:t>
      </w:r>
      <w:r w:rsidRPr="00B456A7">
        <w:rPr>
          <w:rFonts w:ascii="Book Antiqua" w:hAnsi="Book Antiqua" w:hint="eastAsia"/>
        </w:rPr>
        <w:t xml:space="preserve"> [</w:t>
      </w:r>
      <w:r w:rsidRPr="00B456A7">
        <w:rPr>
          <w:rFonts w:ascii="Book Antiqua" w:hAnsi="Book Antiqua"/>
        </w:rPr>
        <w:t>PMID: 11083287</w:t>
      </w:r>
      <w:r w:rsidRPr="00B456A7">
        <w:rPr>
          <w:rFonts w:ascii="Book Antiqua" w:hAnsi="Book Antiqua" w:hint="eastAsia"/>
        </w:rPr>
        <w:t xml:space="preserve"> DOI</w:t>
      </w:r>
      <w:r w:rsidRPr="00B456A7">
        <w:rPr>
          <w:rFonts w:ascii="Book Antiqua" w:hAnsi="Book Antiqua"/>
        </w:rPr>
        <w:t>: 10.1002/1529-0131(200011)43:11&lt;</w:t>
      </w:r>
      <w:proofErr w:type="gramStart"/>
      <w:r w:rsidRPr="00B456A7">
        <w:rPr>
          <w:rFonts w:ascii="Book Antiqua" w:hAnsi="Book Antiqua"/>
        </w:rPr>
        <w:t>2606::</w:t>
      </w:r>
      <w:proofErr w:type="gramEnd"/>
      <w:r w:rsidRPr="00B456A7">
        <w:rPr>
          <w:rFonts w:ascii="Book Antiqua" w:hAnsi="Book Antiqua"/>
        </w:rPr>
        <w:t>AID-ANR31&gt;3.0.CO;2-X</w:t>
      </w:r>
      <w:r w:rsidRPr="00B456A7">
        <w:rPr>
          <w:rFonts w:ascii="Book Antiqua" w:hAnsi="Book Antiqua" w:hint="eastAsia"/>
        </w:rPr>
        <w:t>]</w:t>
      </w:r>
    </w:p>
    <w:p w14:paraId="14EB2F94" w14:textId="77777777" w:rsidR="00743710" w:rsidRPr="00B456A7" w:rsidRDefault="00AC1D50">
      <w:pPr>
        <w:spacing w:line="360" w:lineRule="auto"/>
        <w:jc w:val="both"/>
        <w:rPr>
          <w:rFonts w:ascii="Book Antiqua" w:hAnsi="Book Antiqua"/>
        </w:rPr>
      </w:pPr>
      <w:r w:rsidRPr="00B456A7">
        <w:rPr>
          <w:rFonts w:ascii="Book Antiqua" w:hAnsi="Book Antiqua"/>
        </w:rPr>
        <w:t xml:space="preserve">39 </w:t>
      </w:r>
      <w:r w:rsidRPr="00B456A7">
        <w:rPr>
          <w:rFonts w:ascii="Book Antiqua" w:hAnsi="Book Antiqua"/>
          <w:b/>
          <w:bCs/>
        </w:rPr>
        <w:t>Wong M</w:t>
      </w:r>
      <w:r w:rsidRPr="00B456A7">
        <w:rPr>
          <w:rFonts w:ascii="Book Antiqua" w:hAnsi="Book Antiqua"/>
        </w:rPr>
        <w:t xml:space="preserve">, </w:t>
      </w:r>
      <w:proofErr w:type="spellStart"/>
      <w:r w:rsidRPr="00B456A7">
        <w:rPr>
          <w:rFonts w:ascii="Book Antiqua" w:hAnsi="Book Antiqua"/>
        </w:rPr>
        <w:t>Ziring</w:t>
      </w:r>
      <w:proofErr w:type="spellEnd"/>
      <w:r w:rsidRPr="00B456A7">
        <w:rPr>
          <w:rFonts w:ascii="Book Antiqua" w:hAnsi="Book Antiqua"/>
        </w:rPr>
        <w:t xml:space="preserve"> D, </w:t>
      </w:r>
      <w:proofErr w:type="spellStart"/>
      <w:r w:rsidRPr="00B456A7">
        <w:rPr>
          <w:rFonts w:ascii="Book Antiqua" w:hAnsi="Book Antiqua"/>
        </w:rPr>
        <w:t>Korin</w:t>
      </w:r>
      <w:proofErr w:type="spellEnd"/>
      <w:r w:rsidRPr="00B456A7">
        <w:rPr>
          <w:rFonts w:ascii="Book Antiqua" w:hAnsi="Book Antiqua"/>
        </w:rPr>
        <w:t xml:space="preserve"> Y, Desai S, Kim S, Lin J, </w:t>
      </w:r>
      <w:proofErr w:type="spellStart"/>
      <w:r w:rsidRPr="00B456A7">
        <w:rPr>
          <w:rFonts w:ascii="Book Antiqua" w:hAnsi="Book Antiqua"/>
        </w:rPr>
        <w:t>Gjertson</w:t>
      </w:r>
      <w:proofErr w:type="spellEnd"/>
      <w:r w:rsidRPr="00B456A7">
        <w:rPr>
          <w:rFonts w:ascii="Book Antiqua" w:hAnsi="Book Antiqua"/>
        </w:rPr>
        <w:t xml:space="preserve"> D, Braun J, Reed E, Singh RR. </w:t>
      </w:r>
      <w:proofErr w:type="spellStart"/>
      <w:r w:rsidRPr="00B456A7">
        <w:rPr>
          <w:rFonts w:ascii="Book Antiqua" w:hAnsi="Book Antiqua"/>
        </w:rPr>
        <w:t>TNFalpha</w:t>
      </w:r>
      <w:proofErr w:type="spellEnd"/>
      <w:r w:rsidRPr="00B456A7">
        <w:rPr>
          <w:rFonts w:ascii="Book Antiqua" w:hAnsi="Book Antiqua"/>
        </w:rPr>
        <w:t xml:space="preserve"> blockade in human diseases: mechanisms and future directions. </w:t>
      </w:r>
      <w:r w:rsidRPr="00B456A7">
        <w:rPr>
          <w:rFonts w:ascii="Book Antiqua" w:hAnsi="Book Antiqua"/>
          <w:i/>
          <w:iCs/>
        </w:rPr>
        <w:t>Clin Immunol</w:t>
      </w:r>
      <w:r w:rsidRPr="00B456A7">
        <w:rPr>
          <w:rFonts w:ascii="Book Antiqua" w:hAnsi="Book Antiqua"/>
        </w:rPr>
        <w:t xml:space="preserve"> 2008; </w:t>
      </w:r>
      <w:r w:rsidRPr="00B456A7">
        <w:rPr>
          <w:rFonts w:ascii="Book Antiqua" w:hAnsi="Book Antiqua"/>
          <w:b/>
          <w:bCs/>
        </w:rPr>
        <w:t>126</w:t>
      </w:r>
      <w:r w:rsidRPr="00B456A7">
        <w:rPr>
          <w:rFonts w:ascii="Book Antiqua" w:hAnsi="Book Antiqua"/>
        </w:rPr>
        <w:t>: 121-136 [PMID: 17916444 DOI: 10.1016/j.clim.2007.08.013]</w:t>
      </w:r>
    </w:p>
    <w:p w14:paraId="1D8D03E7" w14:textId="77777777" w:rsidR="00743710" w:rsidRPr="00B456A7" w:rsidRDefault="00AC1D50">
      <w:pPr>
        <w:spacing w:line="360" w:lineRule="auto"/>
        <w:jc w:val="both"/>
        <w:rPr>
          <w:rFonts w:ascii="Book Antiqua" w:hAnsi="Book Antiqua"/>
        </w:rPr>
      </w:pPr>
      <w:r w:rsidRPr="00B456A7">
        <w:rPr>
          <w:rFonts w:ascii="Book Antiqua" w:hAnsi="Book Antiqua"/>
        </w:rPr>
        <w:t xml:space="preserve">40 </w:t>
      </w:r>
      <w:proofErr w:type="spellStart"/>
      <w:r w:rsidRPr="00B456A7">
        <w:rPr>
          <w:rFonts w:ascii="Book Antiqua" w:hAnsi="Book Antiqua"/>
          <w:b/>
          <w:bCs/>
        </w:rPr>
        <w:t>Shuwa</w:t>
      </w:r>
      <w:proofErr w:type="spellEnd"/>
      <w:r w:rsidRPr="00B456A7">
        <w:rPr>
          <w:rFonts w:ascii="Book Antiqua" w:hAnsi="Book Antiqua"/>
          <w:b/>
          <w:bCs/>
        </w:rPr>
        <w:t xml:space="preserve"> HA</w:t>
      </w:r>
      <w:r w:rsidRPr="00B456A7">
        <w:rPr>
          <w:rFonts w:ascii="Book Antiqua" w:hAnsi="Book Antiqua"/>
        </w:rPr>
        <w:t xml:space="preserve">, </w:t>
      </w:r>
      <w:proofErr w:type="spellStart"/>
      <w:r w:rsidRPr="00B456A7">
        <w:rPr>
          <w:rFonts w:ascii="Book Antiqua" w:hAnsi="Book Antiqua"/>
        </w:rPr>
        <w:t>Dallatu</w:t>
      </w:r>
      <w:proofErr w:type="spellEnd"/>
      <w:r w:rsidRPr="00B456A7">
        <w:rPr>
          <w:rFonts w:ascii="Book Antiqua" w:hAnsi="Book Antiqua"/>
        </w:rPr>
        <w:t xml:space="preserve"> MK, </w:t>
      </w:r>
      <w:proofErr w:type="spellStart"/>
      <w:r w:rsidRPr="00B456A7">
        <w:rPr>
          <w:rFonts w:ascii="Book Antiqua" w:hAnsi="Book Antiqua"/>
        </w:rPr>
        <w:t>Yeldu</w:t>
      </w:r>
      <w:proofErr w:type="spellEnd"/>
      <w:r w:rsidRPr="00B456A7">
        <w:rPr>
          <w:rFonts w:ascii="Book Antiqua" w:hAnsi="Book Antiqua"/>
        </w:rPr>
        <w:t xml:space="preserve"> MH, Ahmed HM, Nasir IA. Effects of Adalimumab, an Anti-</w:t>
      </w:r>
      <w:proofErr w:type="spellStart"/>
      <w:r w:rsidRPr="00B456A7">
        <w:rPr>
          <w:rFonts w:ascii="Book Antiqua" w:hAnsi="Book Antiqua"/>
        </w:rPr>
        <w:t>tumour</w:t>
      </w:r>
      <w:proofErr w:type="spellEnd"/>
      <w:r w:rsidRPr="00B456A7">
        <w:rPr>
          <w:rFonts w:ascii="Book Antiqua" w:hAnsi="Book Antiqua"/>
        </w:rPr>
        <w:t xml:space="preserve"> Necrosis Factor-Alpha (TNF-α) Antibody, on Obese Diabetic Rats. </w:t>
      </w:r>
      <w:r w:rsidRPr="00B456A7">
        <w:rPr>
          <w:rFonts w:ascii="Book Antiqua" w:hAnsi="Book Antiqua"/>
          <w:i/>
          <w:iCs/>
        </w:rPr>
        <w:t>Malays J Med Sci</w:t>
      </w:r>
      <w:r w:rsidRPr="00B456A7">
        <w:rPr>
          <w:rFonts w:ascii="Book Antiqua" w:hAnsi="Book Antiqua"/>
        </w:rPr>
        <w:t xml:space="preserve"> 2018; </w:t>
      </w:r>
      <w:r w:rsidRPr="00B456A7">
        <w:rPr>
          <w:rFonts w:ascii="Book Antiqua" w:hAnsi="Book Antiqua"/>
          <w:b/>
          <w:bCs/>
        </w:rPr>
        <w:t>25</w:t>
      </w:r>
      <w:r w:rsidRPr="00B456A7">
        <w:rPr>
          <w:rFonts w:ascii="Book Antiqua" w:hAnsi="Book Antiqua"/>
        </w:rPr>
        <w:t>: 51-62 [PMID: 30914847 DOI: 10.21315/mjms2018.25.4.5]</w:t>
      </w:r>
    </w:p>
    <w:p w14:paraId="45DB852B" w14:textId="77777777" w:rsidR="00743710" w:rsidRPr="00B456A7" w:rsidRDefault="00AC1D50">
      <w:pPr>
        <w:spacing w:line="360" w:lineRule="auto"/>
        <w:jc w:val="both"/>
        <w:rPr>
          <w:rFonts w:ascii="Book Antiqua" w:hAnsi="Book Antiqua"/>
        </w:rPr>
      </w:pPr>
      <w:r w:rsidRPr="00B456A7">
        <w:rPr>
          <w:rFonts w:ascii="Book Antiqua" w:hAnsi="Book Antiqua"/>
        </w:rPr>
        <w:t xml:space="preserve">41 </w:t>
      </w:r>
      <w:r w:rsidRPr="00B456A7">
        <w:rPr>
          <w:rFonts w:ascii="Book Antiqua" w:hAnsi="Book Antiqua"/>
          <w:b/>
          <w:bCs/>
        </w:rPr>
        <w:t>Boulton JG</w:t>
      </w:r>
      <w:r w:rsidRPr="00B456A7">
        <w:rPr>
          <w:rFonts w:ascii="Book Antiqua" w:hAnsi="Book Antiqua"/>
        </w:rPr>
        <w:t xml:space="preserve">, </w:t>
      </w:r>
      <w:proofErr w:type="spellStart"/>
      <w:r w:rsidRPr="00B456A7">
        <w:rPr>
          <w:rFonts w:ascii="Book Antiqua" w:hAnsi="Book Antiqua"/>
        </w:rPr>
        <w:t>Bourne</w:t>
      </w:r>
      <w:proofErr w:type="spellEnd"/>
      <w:r w:rsidRPr="00B456A7">
        <w:rPr>
          <w:rFonts w:ascii="Book Antiqua" w:hAnsi="Book Antiqua"/>
        </w:rPr>
        <w:t xml:space="preserve"> JT. Unstable diabetes in a patient receiving anti-TNF-alpha for rheumatoid arthritis. </w:t>
      </w:r>
      <w:r w:rsidRPr="00B456A7">
        <w:rPr>
          <w:rFonts w:ascii="Book Antiqua" w:hAnsi="Book Antiqua"/>
          <w:i/>
          <w:iCs/>
        </w:rPr>
        <w:t>Rheumatology (Oxford)</w:t>
      </w:r>
      <w:r w:rsidRPr="00B456A7">
        <w:rPr>
          <w:rFonts w:ascii="Book Antiqua" w:hAnsi="Book Antiqua"/>
        </w:rPr>
        <w:t xml:space="preserve"> 2007; </w:t>
      </w:r>
      <w:r w:rsidRPr="00B456A7">
        <w:rPr>
          <w:rFonts w:ascii="Book Antiqua" w:hAnsi="Book Antiqua"/>
          <w:b/>
          <w:bCs/>
        </w:rPr>
        <w:t>46</w:t>
      </w:r>
      <w:r w:rsidRPr="00B456A7">
        <w:rPr>
          <w:rFonts w:ascii="Book Antiqua" w:hAnsi="Book Antiqua"/>
        </w:rPr>
        <w:t>: 178-179 [PMID: 16998233 DOI: 10.1093/rheumatology/kel322]</w:t>
      </w:r>
    </w:p>
    <w:p w14:paraId="11908AB5" w14:textId="77777777" w:rsidR="00743710" w:rsidRPr="00B456A7" w:rsidRDefault="00AC1D50">
      <w:pPr>
        <w:spacing w:line="360" w:lineRule="auto"/>
        <w:jc w:val="both"/>
        <w:rPr>
          <w:rFonts w:ascii="Book Antiqua" w:hAnsi="Book Antiqua"/>
        </w:rPr>
      </w:pPr>
      <w:r w:rsidRPr="00B456A7">
        <w:rPr>
          <w:rFonts w:ascii="Book Antiqua" w:hAnsi="Book Antiqua"/>
        </w:rPr>
        <w:lastRenderedPageBreak/>
        <w:t xml:space="preserve">42 </w:t>
      </w:r>
      <w:proofErr w:type="spellStart"/>
      <w:r w:rsidRPr="00B456A7">
        <w:rPr>
          <w:rFonts w:ascii="Book Antiqua" w:hAnsi="Book Antiqua"/>
          <w:b/>
          <w:bCs/>
        </w:rPr>
        <w:t>Arif</w:t>
      </w:r>
      <w:proofErr w:type="spellEnd"/>
      <w:r w:rsidRPr="00B456A7">
        <w:rPr>
          <w:rFonts w:ascii="Book Antiqua" w:hAnsi="Book Antiqua"/>
          <w:b/>
          <w:bCs/>
        </w:rPr>
        <w:t xml:space="preserve"> S</w:t>
      </w:r>
      <w:r w:rsidRPr="00B456A7">
        <w:rPr>
          <w:rFonts w:ascii="Book Antiqua" w:hAnsi="Book Antiqua"/>
        </w:rPr>
        <w:t xml:space="preserve">, Cox P, </w:t>
      </w:r>
      <w:proofErr w:type="spellStart"/>
      <w:r w:rsidRPr="00B456A7">
        <w:rPr>
          <w:rFonts w:ascii="Book Antiqua" w:hAnsi="Book Antiqua"/>
        </w:rPr>
        <w:t>Afzali</w:t>
      </w:r>
      <w:proofErr w:type="spellEnd"/>
      <w:r w:rsidRPr="00B456A7">
        <w:rPr>
          <w:rFonts w:ascii="Book Antiqua" w:hAnsi="Book Antiqua"/>
        </w:rPr>
        <w:t xml:space="preserve"> B, Lombardi G, </w:t>
      </w:r>
      <w:proofErr w:type="spellStart"/>
      <w:r w:rsidRPr="00B456A7">
        <w:rPr>
          <w:rFonts w:ascii="Book Antiqua" w:hAnsi="Book Antiqua"/>
        </w:rPr>
        <w:t>Lechler</w:t>
      </w:r>
      <w:proofErr w:type="spellEnd"/>
      <w:r w:rsidRPr="00B456A7">
        <w:rPr>
          <w:rFonts w:ascii="Book Antiqua" w:hAnsi="Book Antiqua"/>
        </w:rPr>
        <w:t xml:space="preserve"> RI, </w:t>
      </w:r>
      <w:proofErr w:type="spellStart"/>
      <w:r w:rsidRPr="00B456A7">
        <w:rPr>
          <w:rFonts w:ascii="Book Antiqua" w:hAnsi="Book Antiqua"/>
        </w:rPr>
        <w:t>Peakman</w:t>
      </w:r>
      <w:proofErr w:type="spellEnd"/>
      <w:r w:rsidRPr="00B456A7">
        <w:rPr>
          <w:rFonts w:ascii="Book Antiqua" w:hAnsi="Book Antiqua"/>
        </w:rPr>
        <w:t xml:space="preserve"> M, </w:t>
      </w:r>
      <w:proofErr w:type="spellStart"/>
      <w:r w:rsidRPr="00B456A7">
        <w:rPr>
          <w:rFonts w:ascii="Book Antiqua" w:hAnsi="Book Antiqua"/>
        </w:rPr>
        <w:t>Mirenda</w:t>
      </w:r>
      <w:proofErr w:type="spellEnd"/>
      <w:r w:rsidRPr="00B456A7">
        <w:rPr>
          <w:rFonts w:ascii="Book Antiqua" w:hAnsi="Book Antiqua"/>
        </w:rPr>
        <w:t xml:space="preserve"> V. Anti-</w:t>
      </w:r>
      <w:proofErr w:type="spellStart"/>
      <w:r w:rsidRPr="00B456A7">
        <w:rPr>
          <w:rFonts w:ascii="Book Antiqua" w:hAnsi="Book Antiqua"/>
        </w:rPr>
        <w:t>TNFalpha</w:t>
      </w:r>
      <w:proofErr w:type="spellEnd"/>
      <w:r w:rsidRPr="00B456A7">
        <w:rPr>
          <w:rFonts w:ascii="Book Antiqua" w:hAnsi="Book Antiqua"/>
        </w:rPr>
        <w:t xml:space="preserve"> therapy--killing two birds with one stone? </w:t>
      </w:r>
      <w:r w:rsidRPr="00B456A7">
        <w:rPr>
          <w:rFonts w:ascii="Book Antiqua" w:hAnsi="Book Antiqua"/>
          <w:i/>
          <w:iCs/>
        </w:rPr>
        <w:t>Lancet</w:t>
      </w:r>
      <w:r w:rsidRPr="00B456A7">
        <w:rPr>
          <w:rFonts w:ascii="Book Antiqua" w:hAnsi="Book Antiqua"/>
        </w:rPr>
        <w:t xml:space="preserve"> 2010; </w:t>
      </w:r>
      <w:r w:rsidRPr="00B456A7">
        <w:rPr>
          <w:rFonts w:ascii="Book Antiqua" w:hAnsi="Book Antiqua"/>
          <w:b/>
          <w:bCs/>
        </w:rPr>
        <w:t>375</w:t>
      </w:r>
      <w:r w:rsidRPr="00B456A7">
        <w:rPr>
          <w:rFonts w:ascii="Book Antiqua" w:hAnsi="Book Antiqua"/>
        </w:rPr>
        <w:t>: 2278 [PMID: 20609973 DOI: 10.1016/S0140-6736(10)60394-7]</w:t>
      </w:r>
    </w:p>
    <w:p w14:paraId="7125EB30" w14:textId="77777777" w:rsidR="00743710" w:rsidRPr="00B456A7" w:rsidRDefault="00AC1D50">
      <w:pPr>
        <w:spacing w:line="360" w:lineRule="auto"/>
        <w:jc w:val="both"/>
        <w:rPr>
          <w:rFonts w:ascii="Book Antiqua" w:hAnsi="Book Antiqua"/>
        </w:rPr>
      </w:pPr>
      <w:r w:rsidRPr="00B456A7">
        <w:rPr>
          <w:rFonts w:ascii="Book Antiqua" w:hAnsi="Book Antiqua"/>
        </w:rPr>
        <w:t xml:space="preserve">43 </w:t>
      </w:r>
      <w:r w:rsidRPr="00B456A7">
        <w:rPr>
          <w:rFonts w:ascii="Book Antiqua" w:hAnsi="Book Antiqua"/>
          <w:b/>
          <w:bCs/>
        </w:rPr>
        <w:t xml:space="preserve">van </w:t>
      </w:r>
      <w:proofErr w:type="spellStart"/>
      <w:r w:rsidRPr="00B456A7">
        <w:rPr>
          <w:rFonts w:ascii="Book Antiqua" w:hAnsi="Book Antiqua"/>
          <w:b/>
          <w:bCs/>
        </w:rPr>
        <w:t>Eijk</w:t>
      </w:r>
      <w:proofErr w:type="spellEnd"/>
      <w:r w:rsidRPr="00B456A7">
        <w:rPr>
          <w:rFonts w:ascii="Book Antiqua" w:hAnsi="Book Antiqua"/>
          <w:b/>
          <w:bCs/>
        </w:rPr>
        <w:t xml:space="preserve"> IC</w:t>
      </w:r>
      <w:r w:rsidRPr="00B456A7">
        <w:rPr>
          <w:rFonts w:ascii="Book Antiqua" w:hAnsi="Book Antiqua"/>
        </w:rPr>
        <w:t xml:space="preserve">, Peters MJ, </w:t>
      </w:r>
      <w:proofErr w:type="spellStart"/>
      <w:r w:rsidRPr="00B456A7">
        <w:rPr>
          <w:rFonts w:ascii="Book Antiqua" w:hAnsi="Book Antiqua"/>
        </w:rPr>
        <w:t>Nurmohamed</w:t>
      </w:r>
      <w:proofErr w:type="spellEnd"/>
      <w:r w:rsidRPr="00B456A7">
        <w:rPr>
          <w:rFonts w:ascii="Book Antiqua" w:hAnsi="Book Antiqua"/>
        </w:rPr>
        <w:t xml:space="preserve"> MT, van </w:t>
      </w:r>
      <w:proofErr w:type="spellStart"/>
      <w:r w:rsidRPr="00B456A7">
        <w:rPr>
          <w:rFonts w:ascii="Book Antiqua" w:hAnsi="Book Antiqua"/>
        </w:rPr>
        <w:t>Deutekom</w:t>
      </w:r>
      <w:proofErr w:type="spellEnd"/>
      <w:r w:rsidRPr="00B456A7">
        <w:rPr>
          <w:rFonts w:ascii="Book Antiqua" w:hAnsi="Book Antiqua"/>
        </w:rPr>
        <w:t xml:space="preserve"> AW, </w:t>
      </w:r>
      <w:proofErr w:type="spellStart"/>
      <w:r w:rsidRPr="00B456A7">
        <w:rPr>
          <w:rFonts w:ascii="Book Antiqua" w:hAnsi="Book Antiqua"/>
        </w:rPr>
        <w:t>Dijkmans</w:t>
      </w:r>
      <w:proofErr w:type="spellEnd"/>
      <w:r w:rsidRPr="00B456A7">
        <w:rPr>
          <w:rFonts w:ascii="Book Antiqua" w:hAnsi="Book Antiqua"/>
        </w:rPr>
        <w:t xml:space="preserve"> BA, </w:t>
      </w:r>
      <w:proofErr w:type="spellStart"/>
      <w:r w:rsidRPr="00B456A7">
        <w:rPr>
          <w:rFonts w:ascii="Book Antiqua" w:hAnsi="Book Antiqua"/>
        </w:rPr>
        <w:t>Simsek</w:t>
      </w:r>
      <w:proofErr w:type="spellEnd"/>
      <w:r w:rsidRPr="00B456A7">
        <w:rPr>
          <w:rFonts w:ascii="Book Antiqua" w:hAnsi="Book Antiqua"/>
        </w:rPr>
        <w:t xml:space="preserve"> S. Decrease of </w:t>
      </w:r>
      <w:proofErr w:type="spellStart"/>
      <w:r w:rsidRPr="00B456A7">
        <w:rPr>
          <w:rFonts w:ascii="Book Antiqua" w:hAnsi="Book Antiqua"/>
        </w:rPr>
        <w:t>fructosamine</w:t>
      </w:r>
      <w:proofErr w:type="spellEnd"/>
      <w:r w:rsidRPr="00B456A7">
        <w:rPr>
          <w:rFonts w:ascii="Book Antiqua" w:hAnsi="Book Antiqua"/>
        </w:rPr>
        <w:t xml:space="preserve"> levels during treatment with adalimumab in patients with both diabetes and rheumatoid arthritis. </w:t>
      </w:r>
      <w:r w:rsidRPr="00B456A7">
        <w:rPr>
          <w:rFonts w:ascii="Book Antiqua" w:hAnsi="Book Antiqua"/>
          <w:i/>
          <w:iCs/>
        </w:rPr>
        <w:t>Eur J Endocrinol</w:t>
      </w:r>
      <w:r w:rsidRPr="00B456A7">
        <w:rPr>
          <w:rFonts w:ascii="Book Antiqua" w:hAnsi="Book Antiqua"/>
        </w:rPr>
        <w:t xml:space="preserve"> 2007; </w:t>
      </w:r>
      <w:r w:rsidRPr="00B456A7">
        <w:rPr>
          <w:rFonts w:ascii="Book Antiqua" w:hAnsi="Book Antiqua"/>
          <w:b/>
          <w:bCs/>
        </w:rPr>
        <w:t>156</w:t>
      </w:r>
      <w:r w:rsidRPr="00B456A7">
        <w:rPr>
          <w:rFonts w:ascii="Book Antiqua" w:hAnsi="Book Antiqua"/>
        </w:rPr>
        <w:t>: 291-293 [PMID: 17322487 DOI: 10.1530/EJE-06-0693]</w:t>
      </w:r>
    </w:p>
    <w:p w14:paraId="56BC7B6F" w14:textId="77777777" w:rsidR="00743710" w:rsidRPr="00B456A7" w:rsidRDefault="00AC1D50">
      <w:pPr>
        <w:spacing w:line="360" w:lineRule="auto"/>
        <w:jc w:val="both"/>
        <w:rPr>
          <w:rFonts w:ascii="Book Antiqua" w:hAnsi="Book Antiqua"/>
        </w:rPr>
      </w:pPr>
      <w:r w:rsidRPr="00B456A7">
        <w:rPr>
          <w:rFonts w:ascii="Book Antiqua" w:hAnsi="Book Antiqua"/>
        </w:rPr>
        <w:t xml:space="preserve">44 </w:t>
      </w:r>
      <w:r w:rsidRPr="00B456A7">
        <w:rPr>
          <w:rFonts w:ascii="Book Antiqua" w:hAnsi="Book Antiqua"/>
          <w:b/>
          <w:bCs/>
        </w:rPr>
        <w:t>Desai RJ</w:t>
      </w:r>
      <w:r w:rsidRPr="00B456A7">
        <w:rPr>
          <w:rFonts w:ascii="Book Antiqua" w:hAnsi="Book Antiqua"/>
        </w:rPr>
        <w:t xml:space="preserve">, </w:t>
      </w:r>
      <w:proofErr w:type="spellStart"/>
      <w:r w:rsidRPr="00B456A7">
        <w:rPr>
          <w:rFonts w:ascii="Book Antiqua" w:hAnsi="Book Antiqua"/>
        </w:rPr>
        <w:t>Dejene</w:t>
      </w:r>
      <w:proofErr w:type="spellEnd"/>
      <w:r w:rsidRPr="00B456A7">
        <w:rPr>
          <w:rFonts w:ascii="Book Antiqua" w:hAnsi="Book Antiqua"/>
        </w:rPr>
        <w:t xml:space="preserve"> S, </w:t>
      </w:r>
      <w:proofErr w:type="spellStart"/>
      <w:r w:rsidRPr="00B456A7">
        <w:rPr>
          <w:rFonts w:ascii="Book Antiqua" w:hAnsi="Book Antiqua"/>
        </w:rPr>
        <w:t>Jin</w:t>
      </w:r>
      <w:proofErr w:type="spellEnd"/>
      <w:r w:rsidRPr="00B456A7">
        <w:rPr>
          <w:rFonts w:ascii="Book Antiqua" w:hAnsi="Book Antiqua"/>
        </w:rPr>
        <w:t xml:space="preserve"> Y, Liu J, Kim SC. Comparative Risk of Diabetes Mellitus in Patients With Rheumatoid Arthritis Treated With Biologic or Targeted Synthetic Disease-Modifying Drugs: A Cohort Study. </w:t>
      </w:r>
      <w:r w:rsidRPr="00B456A7">
        <w:rPr>
          <w:rFonts w:ascii="Book Antiqua" w:hAnsi="Book Antiqua"/>
          <w:i/>
          <w:iCs/>
        </w:rPr>
        <w:t xml:space="preserve">ACR Open </w:t>
      </w:r>
      <w:proofErr w:type="spellStart"/>
      <w:r w:rsidRPr="00B456A7">
        <w:rPr>
          <w:rFonts w:ascii="Book Antiqua" w:hAnsi="Book Antiqua"/>
          <w:i/>
          <w:iCs/>
        </w:rPr>
        <w:t>Rheumatol</w:t>
      </w:r>
      <w:proofErr w:type="spellEnd"/>
      <w:r w:rsidRPr="00B456A7">
        <w:rPr>
          <w:rFonts w:ascii="Book Antiqua" w:hAnsi="Book Antiqua"/>
        </w:rPr>
        <w:t xml:space="preserve"> 2020; </w:t>
      </w:r>
      <w:r w:rsidRPr="00B456A7">
        <w:rPr>
          <w:rFonts w:ascii="Book Antiqua" w:hAnsi="Book Antiqua"/>
          <w:b/>
          <w:bCs/>
        </w:rPr>
        <w:t>2</w:t>
      </w:r>
      <w:r w:rsidRPr="00B456A7">
        <w:rPr>
          <w:rFonts w:ascii="Book Antiqua" w:hAnsi="Book Antiqua"/>
        </w:rPr>
        <w:t>: 222-231 [PMID: 32267094 DOI: 10.1002/acr2.11124]</w:t>
      </w:r>
    </w:p>
    <w:p w14:paraId="17D839DA" w14:textId="77777777" w:rsidR="00743710" w:rsidRPr="0035165D" w:rsidRDefault="00AC1D50">
      <w:pPr>
        <w:spacing w:line="360" w:lineRule="auto"/>
        <w:jc w:val="both"/>
        <w:rPr>
          <w:rFonts w:ascii="Book Antiqua" w:hAnsi="Book Antiqua"/>
        </w:rPr>
      </w:pPr>
      <w:r w:rsidRPr="00B456A7">
        <w:rPr>
          <w:rFonts w:ascii="Book Antiqua" w:hAnsi="Book Antiqua"/>
        </w:rPr>
        <w:t xml:space="preserve">45 </w:t>
      </w:r>
      <w:r w:rsidRPr="00B456A7">
        <w:rPr>
          <w:rFonts w:ascii="Book Antiqua" w:hAnsi="Book Antiqua"/>
          <w:b/>
          <w:bCs/>
        </w:rPr>
        <w:t>Shepard JG</w:t>
      </w:r>
      <w:r w:rsidRPr="00B456A7">
        <w:rPr>
          <w:rFonts w:ascii="Book Antiqua" w:hAnsi="Book Antiqua"/>
        </w:rPr>
        <w:t xml:space="preserve">, </w:t>
      </w:r>
      <w:proofErr w:type="spellStart"/>
      <w:r w:rsidRPr="00B456A7">
        <w:rPr>
          <w:rFonts w:ascii="Book Antiqua" w:hAnsi="Book Antiqua"/>
        </w:rPr>
        <w:t>Airee</w:t>
      </w:r>
      <w:proofErr w:type="spellEnd"/>
      <w:r w:rsidRPr="00B456A7">
        <w:rPr>
          <w:rFonts w:ascii="Book Antiqua" w:hAnsi="Book Antiqua"/>
        </w:rPr>
        <w:t xml:space="preserve"> A, </w:t>
      </w:r>
      <w:proofErr w:type="spellStart"/>
      <w:r w:rsidRPr="00B456A7">
        <w:rPr>
          <w:rFonts w:ascii="Book Antiqua" w:hAnsi="Book Antiqua"/>
        </w:rPr>
        <w:t>Dake</w:t>
      </w:r>
      <w:proofErr w:type="spellEnd"/>
      <w:r w:rsidRPr="00B456A7">
        <w:rPr>
          <w:rFonts w:ascii="Book Antiqua" w:hAnsi="Book Antiqua"/>
        </w:rPr>
        <w:t xml:space="preserve"> AW, McFarland MS, Vora A. Limitations of A1c Interpretation. </w:t>
      </w:r>
      <w:r w:rsidRPr="00B456A7">
        <w:rPr>
          <w:rFonts w:ascii="Book Antiqua" w:hAnsi="Book Antiqua"/>
          <w:i/>
          <w:iCs/>
        </w:rPr>
        <w:t>South Med J</w:t>
      </w:r>
      <w:r w:rsidRPr="00B456A7">
        <w:rPr>
          <w:rFonts w:ascii="Book Antiqua" w:hAnsi="Book Antiqua"/>
        </w:rPr>
        <w:t xml:space="preserve"> 2015; </w:t>
      </w:r>
      <w:r w:rsidRPr="00B456A7">
        <w:rPr>
          <w:rFonts w:ascii="Book Antiqua" w:hAnsi="Book Antiqua"/>
          <w:b/>
          <w:bCs/>
        </w:rPr>
        <w:t>108</w:t>
      </w:r>
      <w:r w:rsidRPr="00B456A7">
        <w:rPr>
          <w:rFonts w:ascii="Book Antiqua" w:hAnsi="Book Antiqua"/>
        </w:rPr>
        <w:t>: 724-729 [PMID: 26630892 DOI: 10.14423/SMJ.0000000000000381]</w:t>
      </w:r>
    </w:p>
    <w:bookmarkEnd w:id="5"/>
    <w:p w14:paraId="5D302295" w14:textId="77777777" w:rsidR="00743710" w:rsidRPr="0035165D" w:rsidRDefault="00743710">
      <w:pPr>
        <w:spacing w:line="360" w:lineRule="auto"/>
        <w:jc w:val="both"/>
        <w:rPr>
          <w:rFonts w:ascii="Book Antiqua" w:hAnsi="Book Antiqua"/>
        </w:rPr>
        <w:sectPr w:rsidR="00743710" w:rsidRPr="0035165D">
          <w:footerReference w:type="default" r:id="rId7"/>
          <w:pgSz w:w="12240" w:h="15840"/>
          <w:pgMar w:top="1440" w:right="1440" w:bottom="1440" w:left="1440" w:header="720" w:footer="720" w:gutter="0"/>
          <w:cols w:space="720"/>
          <w:docGrid w:linePitch="360"/>
        </w:sectPr>
      </w:pPr>
    </w:p>
    <w:p w14:paraId="1AAB856C"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lastRenderedPageBreak/>
        <w:t>Footnotes</w:t>
      </w:r>
    </w:p>
    <w:p w14:paraId="412A4B2A" w14:textId="77777777" w:rsidR="00743710" w:rsidRPr="0035165D" w:rsidRDefault="00AC1D50">
      <w:pPr>
        <w:spacing w:line="360" w:lineRule="auto"/>
        <w:jc w:val="both"/>
        <w:rPr>
          <w:rFonts w:ascii="Book Antiqua" w:hAnsi="Book Antiqua"/>
          <w:lang w:eastAsia="zh-CN"/>
        </w:rPr>
      </w:pPr>
      <w:r w:rsidRPr="0035165D">
        <w:rPr>
          <w:rFonts w:ascii="Book Antiqua" w:eastAsia="Book Antiqua" w:hAnsi="Book Antiqua" w:cs="Book Antiqua"/>
          <w:b/>
          <w:bCs/>
          <w:color w:val="000000"/>
        </w:rPr>
        <w:t xml:space="preserve">Conflict-of-interest statement: </w:t>
      </w:r>
      <w:r w:rsidRPr="0035165D">
        <w:rPr>
          <w:rFonts w:ascii="Book Antiqua" w:eastAsia="Book Antiqua" w:hAnsi="Book Antiqua" w:cs="Book Antiqua"/>
          <w:color w:val="000000"/>
        </w:rPr>
        <w:t>No authors have any known conflicts of interest</w:t>
      </w:r>
      <w:r w:rsidRPr="0035165D">
        <w:rPr>
          <w:rFonts w:ascii="Book Antiqua" w:hAnsi="Book Antiqua" w:cs="Book Antiqua"/>
          <w:color w:val="000000"/>
          <w:lang w:eastAsia="zh-CN"/>
        </w:rPr>
        <w:t>.</w:t>
      </w:r>
    </w:p>
    <w:p w14:paraId="0E925650" w14:textId="77777777" w:rsidR="00743710" w:rsidRPr="0035165D" w:rsidRDefault="00743710">
      <w:pPr>
        <w:spacing w:line="360" w:lineRule="auto"/>
        <w:jc w:val="both"/>
        <w:rPr>
          <w:rFonts w:ascii="Book Antiqua" w:hAnsi="Book Antiqua"/>
        </w:rPr>
      </w:pPr>
    </w:p>
    <w:p w14:paraId="1F05FC8D"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bCs/>
          <w:color w:val="000000"/>
        </w:rPr>
        <w:t xml:space="preserve">Open-Access: </w:t>
      </w:r>
      <w:r w:rsidRPr="003516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165D">
        <w:rPr>
          <w:rFonts w:ascii="Book Antiqua" w:eastAsia="Book Antiqua" w:hAnsi="Book Antiqua" w:cs="Book Antiqua"/>
          <w:color w:val="000000"/>
        </w:rPr>
        <w:t>NonCommercial</w:t>
      </w:r>
      <w:proofErr w:type="spellEnd"/>
      <w:r w:rsidRPr="003516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B67D9F" w14:textId="77777777" w:rsidR="00743710" w:rsidRPr="0035165D" w:rsidRDefault="00743710">
      <w:pPr>
        <w:spacing w:line="360" w:lineRule="auto"/>
        <w:jc w:val="both"/>
        <w:rPr>
          <w:rFonts w:ascii="Book Antiqua" w:hAnsi="Book Antiqua"/>
        </w:rPr>
      </w:pPr>
    </w:p>
    <w:p w14:paraId="4AFE12C7" w14:textId="77777777" w:rsidR="00743710" w:rsidRPr="0035165D" w:rsidRDefault="00AC1D50">
      <w:pPr>
        <w:spacing w:line="360" w:lineRule="auto"/>
        <w:jc w:val="both"/>
        <w:rPr>
          <w:rFonts w:ascii="Book Antiqua" w:hAnsi="Book Antiqua" w:cs="Book Antiqua"/>
          <w:color w:val="000000"/>
          <w:lang w:eastAsia="zh-CN"/>
        </w:rPr>
      </w:pPr>
      <w:r w:rsidRPr="0035165D">
        <w:rPr>
          <w:rFonts w:ascii="Book Antiqua" w:eastAsia="Book Antiqua" w:hAnsi="Book Antiqua" w:cs="Book Antiqua"/>
          <w:b/>
          <w:color w:val="000000"/>
        </w:rPr>
        <w:t xml:space="preserve">Manuscript source: </w:t>
      </w:r>
      <w:r w:rsidRPr="0035165D">
        <w:rPr>
          <w:rFonts w:ascii="Book Antiqua" w:eastAsia="Book Antiqua" w:hAnsi="Book Antiqua" w:cs="Book Antiqua"/>
          <w:color w:val="000000"/>
        </w:rPr>
        <w:t xml:space="preserve">Invited </w:t>
      </w:r>
      <w:r w:rsidRPr="0035165D">
        <w:rPr>
          <w:rFonts w:ascii="Book Antiqua" w:hAnsi="Book Antiqua" w:cs="Book Antiqua"/>
          <w:color w:val="000000"/>
          <w:lang w:eastAsia="zh-CN"/>
        </w:rPr>
        <w:t>m</w:t>
      </w:r>
      <w:r w:rsidRPr="0035165D">
        <w:rPr>
          <w:rFonts w:ascii="Book Antiqua" w:eastAsia="Book Antiqua" w:hAnsi="Book Antiqua" w:cs="Book Antiqua"/>
          <w:color w:val="000000"/>
        </w:rPr>
        <w:t>anuscript</w:t>
      </w:r>
    </w:p>
    <w:p w14:paraId="10234A37" w14:textId="77777777" w:rsidR="00743710" w:rsidRPr="0035165D" w:rsidRDefault="00743710">
      <w:pPr>
        <w:spacing w:line="360" w:lineRule="auto"/>
        <w:jc w:val="both"/>
        <w:rPr>
          <w:rFonts w:ascii="Book Antiqua" w:hAnsi="Book Antiqua"/>
          <w:lang w:eastAsia="zh-CN"/>
        </w:rPr>
      </w:pPr>
    </w:p>
    <w:p w14:paraId="34E2E55D"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Corresponding Author's Membership in Professional Societies: </w:t>
      </w:r>
      <w:r w:rsidRPr="0035165D">
        <w:rPr>
          <w:rFonts w:ascii="Book Antiqua" w:eastAsia="Book Antiqua" w:hAnsi="Book Antiqua" w:cs="Book Antiqua"/>
          <w:color w:val="000000"/>
        </w:rPr>
        <w:t xml:space="preserve">British Society of Gastroenterology, </w:t>
      </w:r>
      <w:r w:rsidRPr="0035165D">
        <w:rPr>
          <w:rFonts w:ascii="Book Antiqua" w:hAnsi="Book Antiqua" w:cs="Book Antiqua"/>
          <w:color w:val="000000"/>
          <w:lang w:eastAsia="zh-CN"/>
        </w:rPr>
        <w:t xml:space="preserve">No. </w:t>
      </w:r>
      <w:r w:rsidRPr="0035165D">
        <w:rPr>
          <w:rFonts w:ascii="Book Antiqua" w:eastAsia="Book Antiqua" w:hAnsi="Book Antiqua" w:cs="Book Antiqua"/>
          <w:color w:val="000000"/>
        </w:rPr>
        <w:t>11218.</w:t>
      </w:r>
    </w:p>
    <w:p w14:paraId="7F860243" w14:textId="77777777" w:rsidR="00743710" w:rsidRPr="0035165D" w:rsidRDefault="00743710">
      <w:pPr>
        <w:spacing w:line="360" w:lineRule="auto"/>
        <w:jc w:val="both"/>
        <w:rPr>
          <w:rFonts w:ascii="Book Antiqua" w:hAnsi="Book Antiqua"/>
        </w:rPr>
      </w:pPr>
    </w:p>
    <w:p w14:paraId="5311D09B"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Peer-review started: </w:t>
      </w:r>
      <w:r w:rsidRPr="0035165D">
        <w:rPr>
          <w:rFonts w:ascii="Book Antiqua" w:eastAsia="Book Antiqua" w:hAnsi="Book Antiqua" w:cs="Book Antiqua"/>
          <w:color w:val="000000"/>
        </w:rPr>
        <w:t>January 26, 2021</w:t>
      </w:r>
    </w:p>
    <w:p w14:paraId="6D7CA558"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First decision: </w:t>
      </w:r>
      <w:r w:rsidRPr="0035165D">
        <w:rPr>
          <w:rFonts w:ascii="Book Antiqua" w:eastAsia="Book Antiqua" w:hAnsi="Book Antiqua" w:cs="Book Antiqua"/>
          <w:color w:val="000000"/>
        </w:rPr>
        <w:t>March 30, 2021</w:t>
      </w:r>
    </w:p>
    <w:p w14:paraId="61E01568" w14:textId="62932F0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Article in press: </w:t>
      </w:r>
      <w:r w:rsidR="00EB595F" w:rsidRPr="0035165D">
        <w:rPr>
          <w:rFonts w:ascii="Book Antiqua" w:eastAsia="宋体" w:hAnsi="Book Antiqua"/>
          <w:color w:val="000000" w:themeColor="text1"/>
        </w:rPr>
        <w:t>J</w:t>
      </w:r>
      <w:r w:rsidR="00EB595F" w:rsidRPr="0035165D">
        <w:rPr>
          <w:rFonts w:ascii="Book Antiqua" w:eastAsia="宋体" w:hAnsi="Book Antiqua" w:hint="eastAsia"/>
          <w:color w:val="000000" w:themeColor="text1"/>
        </w:rPr>
        <w:t>u</w:t>
      </w:r>
      <w:r w:rsidR="00EB595F" w:rsidRPr="0035165D">
        <w:rPr>
          <w:rFonts w:ascii="Book Antiqua" w:eastAsia="宋体" w:hAnsi="Book Antiqua"/>
          <w:color w:val="000000" w:themeColor="text1"/>
        </w:rPr>
        <w:t>ly 12, 2021</w:t>
      </w:r>
    </w:p>
    <w:p w14:paraId="6CA21B1C" w14:textId="77777777" w:rsidR="00743710" w:rsidRPr="0035165D" w:rsidRDefault="00743710">
      <w:pPr>
        <w:spacing w:line="360" w:lineRule="auto"/>
        <w:jc w:val="both"/>
        <w:rPr>
          <w:rFonts w:ascii="Book Antiqua" w:hAnsi="Book Antiqua"/>
        </w:rPr>
      </w:pPr>
    </w:p>
    <w:p w14:paraId="21F6E355"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Specialty type: </w:t>
      </w:r>
      <w:r w:rsidRPr="0035165D">
        <w:rPr>
          <w:rFonts w:ascii="Book Antiqua" w:eastAsia="微软雅黑" w:hAnsi="Book Antiqua" w:cs="宋体"/>
        </w:rPr>
        <w:t>Endocrinology and metabolism</w:t>
      </w:r>
    </w:p>
    <w:p w14:paraId="177BE58F"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 xml:space="preserve">Country/Territory of origin: </w:t>
      </w:r>
      <w:r w:rsidRPr="0035165D">
        <w:rPr>
          <w:rFonts w:ascii="Book Antiqua" w:eastAsia="Book Antiqua" w:hAnsi="Book Antiqua" w:cs="Book Antiqua"/>
          <w:color w:val="000000"/>
        </w:rPr>
        <w:t>United Kingdom</w:t>
      </w:r>
    </w:p>
    <w:p w14:paraId="072262D7"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b/>
          <w:color w:val="000000"/>
        </w:rPr>
        <w:t>Peer-review report’s scientific quality classification</w:t>
      </w:r>
    </w:p>
    <w:p w14:paraId="4D3674F2" w14:textId="0598E3A8"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 xml:space="preserve">Grade A (Excellent): </w:t>
      </w:r>
      <w:r w:rsidR="007A3806" w:rsidRPr="0035165D">
        <w:rPr>
          <w:rFonts w:ascii="Book Antiqua" w:eastAsia="Book Antiqua" w:hAnsi="Book Antiqua" w:cs="Book Antiqua"/>
          <w:color w:val="000000"/>
        </w:rPr>
        <w:t>A</w:t>
      </w:r>
    </w:p>
    <w:p w14:paraId="3D315383"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Grade B (Very good): B</w:t>
      </w:r>
    </w:p>
    <w:p w14:paraId="285D9C23"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Grade C (Good): 0</w:t>
      </w:r>
    </w:p>
    <w:p w14:paraId="2A3BB27F"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Grade D (Fair): 0</w:t>
      </w:r>
    </w:p>
    <w:p w14:paraId="4F3B8C6D" w14:textId="77777777" w:rsidR="00743710" w:rsidRPr="0035165D" w:rsidRDefault="00AC1D50">
      <w:pPr>
        <w:spacing w:line="360" w:lineRule="auto"/>
        <w:jc w:val="both"/>
        <w:rPr>
          <w:rFonts w:ascii="Book Antiqua" w:hAnsi="Book Antiqua"/>
        </w:rPr>
      </w:pPr>
      <w:r w:rsidRPr="0035165D">
        <w:rPr>
          <w:rFonts w:ascii="Book Antiqua" w:eastAsia="Book Antiqua" w:hAnsi="Book Antiqua" w:cs="Book Antiqua"/>
          <w:color w:val="000000"/>
        </w:rPr>
        <w:t>Grade E (Poor): 0</w:t>
      </w:r>
    </w:p>
    <w:p w14:paraId="3A8706B8" w14:textId="77777777" w:rsidR="00743710" w:rsidRPr="0035165D" w:rsidRDefault="00743710">
      <w:pPr>
        <w:spacing w:line="360" w:lineRule="auto"/>
        <w:jc w:val="both"/>
        <w:rPr>
          <w:rFonts w:ascii="Book Antiqua" w:hAnsi="Book Antiqua"/>
        </w:rPr>
      </w:pPr>
    </w:p>
    <w:p w14:paraId="69198181" w14:textId="414A3B50" w:rsidR="00743710" w:rsidRPr="0035165D" w:rsidRDefault="00AC1D50">
      <w:pPr>
        <w:spacing w:line="360" w:lineRule="auto"/>
        <w:jc w:val="both"/>
        <w:rPr>
          <w:rFonts w:ascii="Book Antiqua" w:eastAsia="Book Antiqua" w:hAnsi="Book Antiqua" w:cs="Book Antiqua"/>
          <w:b/>
          <w:color w:val="000000"/>
        </w:rPr>
      </w:pPr>
      <w:r w:rsidRPr="0035165D">
        <w:rPr>
          <w:rFonts w:ascii="Book Antiqua" w:eastAsia="Book Antiqua" w:hAnsi="Book Antiqua" w:cs="Book Antiqua"/>
          <w:b/>
          <w:color w:val="000000"/>
        </w:rPr>
        <w:lastRenderedPageBreak/>
        <w:t xml:space="preserve">P-Reviewer: </w:t>
      </w:r>
      <w:r w:rsidRPr="0035165D">
        <w:rPr>
          <w:rFonts w:ascii="Book Antiqua" w:eastAsia="Book Antiqua" w:hAnsi="Book Antiqua" w:cs="Book Antiqua"/>
          <w:color w:val="000000"/>
        </w:rPr>
        <w:t>Al-Hadhrami R</w:t>
      </w:r>
      <w:r w:rsidRPr="0035165D">
        <w:rPr>
          <w:rFonts w:ascii="Book Antiqua" w:eastAsia="Book Antiqua" w:hAnsi="Book Antiqua" w:cs="Book Antiqua"/>
          <w:b/>
          <w:color w:val="000000"/>
        </w:rPr>
        <w:t xml:space="preserve"> S-Editor: </w:t>
      </w:r>
      <w:r w:rsidRPr="0035165D">
        <w:rPr>
          <w:rFonts w:ascii="Book Antiqua" w:hAnsi="Book Antiqua" w:cs="Book Antiqua"/>
          <w:color w:val="000000"/>
          <w:lang w:eastAsia="zh-CN"/>
        </w:rPr>
        <w:t>F</w:t>
      </w:r>
      <w:r w:rsidRPr="0035165D">
        <w:rPr>
          <w:rFonts w:ascii="Book Antiqua" w:eastAsia="Book Antiqua" w:hAnsi="Book Antiqua" w:cs="Book Antiqua"/>
          <w:color w:val="000000"/>
        </w:rPr>
        <w:t>a</w:t>
      </w:r>
      <w:r w:rsidRPr="0035165D">
        <w:rPr>
          <w:rFonts w:ascii="Book Antiqua" w:hAnsi="Book Antiqua" w:cs="Book Antiqua"/>
          <w:color w:val="000000"/>
          <w:lang w:eastAsia="zh-CN"/>
        </w:rPr>
        <w:t>n</w:t>
      </w:r>
      <w:r w:rsidRPr="0035165D">
        <w:rPr>
          <w:rFonts w:ascii="Book Antiqua" w:eastAsia="Book Antiqua" w:hAnsi="Book Antiqua" w:cs="Book Antiqua"/>
          <w:color w:val="000000"/>
        </w:rPr>
        <w:t xml:space="preserve"> </w:t>
      </w:r>
      <w:r w:rsidRPr="0035165D">
        <w:rPr>
          <w:rFonts w:ascii="Book Antiqua" w:hAnsi="Book Antiqua" w:cs="Book Antiqua"/>
          <w:color w:val="000000"/>
          <w:lang w:eastAsia="zh-CN"/>
        </w:rPr>
        <w:t>JR</w:t>
      </w:r>
      <w:r w:rsidRPr="0035165D">
        <w:rPr>
          <w:rFonts w:ascii="Book Antiqua" w:eastAsia="Book Antiqua" w:hAnsi="Book Antiqua" w:cs="Book Antiqua"/>
          <w:b/>
          <w:color w:val="000000"/>
        </w:rPr>
        <w:t xml:space="preserve"> L-Editor:</w:t>
      </w:r>
      <w:r w:rsidR="00DF349A" w:rsidRPr="0035165D">
        <w:rPr>
          <w:rFonts w:ascii="Book Antiqua" w:hAnsi="Book Antiqua" w:cs="Book Antiqua" w:hint="eastAsia"/>
          <w:b/>
          <w:color w:val="000000"/>
          <w:lang w:eastAsia="zh-CN"/>
        </w:rPr>
        <w:t xml:space="preserve"> </w:t>
      </w:r>
      <w:proofErr w:type="gramStart"/>
      <w:r w:rsidR="00DF349A" w:rsidRPr="0035165D">
        <w:rPr>
          <w:rFonts w:ascii="Book Antiqua" w:hAnsi="Book Antiqua" w:cs="Book Antiqua" w:hint="eastAsia"/>
          <w:b/>
          <w:color w:val="000000"/>
          <w:lang w:eastAsia="zh-CN"/>
        </w:rPr>
        <w:t>A</w:t>
      </w:r>
      <w:r w:rsidRPr="0035165D">
        <w:rPr>
          <w:rFonts w:ascii="Book Antiqua" w:eastAsia="Book Antiqua" w:hAnsi="Book Antiqua" w:cs="Book Antiqua"/>
          <w:b/>
          <w:color w:val="000000"/>
        </w:rPr>
        <w:t xml:space="preserve">  P</w:t>
      </w:r>
      <w:proofErr w:type="gramEnd"/>
      <w:r w:rsidRPr="0035165D">
        <w:rPr>
          <w:rFonts w:ascii="Book Antiqua" w:eastAsia="Book Antiqua" w:hAnsi="Book Antiqua" w:cs="Book Antiqua"/>
          <w:b/>
          <w:color w:val="000000"/>
        </w:rPr>
        <w:t>-Editor:</w:t>
      </w:r>
      <w:r w:rsidR="00DF349A" w:rsidRPr="0035165D">
        <w:rPr>
          <w:rFonts w:ascii="Book Antiqua" w:hAnsi="Book Antiqua" w:cs="Book Antiqua" w:hint="eastAsia"/>
          <w:b/>
          <w:color w:val="000000"/>
          <w:lang w:eastAsia="zh-CN"/>
        </w:rPr>
        <w:t xml:space="preserve"> </w:t>
      </w:r>
      <w:r w:rsidR="00DF349A" w:rsidRPr="0035165D">
        <w:rPr>
          <w:rFonts w:ascii="Book Antiqua" w:hAnsi="Book Antiqua" w:cs="Book Antiqua" w:hint="eastAsia"/>
          <w:color w:val="000000"/>
          <w:lang w:eastAsia="zh-CN"/>
        </w:rPr>
        <w:t>Ma YJ</w:t>
      </w:r>
      <w:r w:rsidRPr="0035165D">
        <w:rPr>
          <w:rFonts w:ascii="Book Antiqua" w:eastAsia="Book Antiqua" w:hAnsi="Book Antiqua" w:cs="Book Antiqua"/>
          <w:b/>
          <w:color w:val="000000"/>
        </w:rPr>
        <w:t xml:space="preserve"> </w:t>
      </w:r>
    </w:p>
    <w:p w14:paraId="128A28B4" w14:textId="77777777" w:rsidR="00743710" w:rsidRPr="0035165D" w:rsidRDefault="00AC1D50">
      <w:pPr>
        <w:spacing w:line="360" w:lineRule="auto"/>
        <w:jc w:val="both"/>
        <w:rPr>
          <w:rFonts w:ascii="Book Antiqua" w:hAnsi="Book Antiqua" w:cs="Book Antiqua"/>
          <w:b/>
          <w:color w:val="000000"/>
          <w:lang w:eastAsia="zh-CN"/>
        </w:rPr>
      </w:pPr>
      <w:r w:rsidRPr="0035165D">
        <w:rPr>
          <w:rFonts w:ascii="Book Antiqua" w:eastAsia="Book Antiqua" w:hAnsi="Book Antiqua" w:cs="Book Antiqua"/>
          <w:b/>
          <w:color w:val="000000"/>
        </w:rPr>
        <w:br w:type="page"/>
      </w:r>
      <w:r w:rsidRPr="0035165D">
        <w:rPr>
          <w:rFonts w:ascii="Book Antiqua" w:eastAsia="Book Antiqua" w:hAnsi="Book Antiqua" w:cs="Book Antiqua"/>
          <w:b/>
          <w:color w:val="000000"/>
        </w:rPr>
        <w:lastRenderedPageBreak/>
        <w:t xml:space="preserve">Table 1 Summary of medications and </w:t>
      </w:r>
      <w:proofErr w:type="spellStart"/>
      <w:r w:rsidRPr="0035165D">
        <w:rPr>
          <w:rFonts w:ascii="Book Antiqua" w:eastAsia="Book Antiqua" w:hAnsi="Book Antiqua" w:cs="Book Antiqua"/>
          <w:b/>
          <w:color w:val="000000"/>
        </w:rPr>
        <w:t>glycaemic</w:t>
      </w:r>
      <w:proofErr w:type="spellEnd"/>
      <w:r w:rsidRPr="0035165D">
        <w:rPr>
          <w:rFonts w:ascii="Book Antiqua" w:eastAsia="Book Antiqua" w:hAnsi="Book Antiqua" w:cs="Book Antiqua"/>
          <w:b/>
          <w:color w:val="000000"/>
        </w:rPr>
        <w:t xml:space="preserve"> effect</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3710" w:rsidRPr="0035165D" w14:paraId="1DBD5497" w14:textId="77777777">
        <w:tc>
          <w:tcPr>
            <w:tcW w:w="4788" w:type="dxa"/>
            <w:tcBorders>
              <w:top w:val="single" w:sz="4" w:space="0" w:color="auto"/>
              <w:bottom w:val="single" w:sz="4" w:space="0" w:color="auto"/>
            </w:tcBorders>
          </w:tcPr>
          <w:p w14:paraId="59483803" w14:textId="77777777" w:rsidR="00743710" w:rsidRPr="0035165D" w:rsidRDefault="00AC1D50">
            <w:pPr>
              <w:spacing w:line="360" w:lineRule="auto"/>
              <w:jc w:val="both"/>
              <w:rPr>
                <w:rFonts w:ascii="Book Antiqua" w:hAnsi="Book Antiqua" w:cs="Book Antiqua"/>
                <w:b/>
                <w:color w:val="000000"/>
                <w:lang w:eastAsia="zh-CN"/>
              </w:rPr>
            </w:pPr>
            <w:r w:rsidRPr="0035165D">
              <w:rPr>
                <w:rFonts w:ascii="Book Antiqua" w:hAnsi="Book Antiqua"/>
                <w:b/>
                <w:lang w:eastAsia="zh-CN"/>
              </w:rPr>
              <w:t>IBD medication</w:t>
            </w:r>
          </w:p>
        </w:tc>
        <w:tc>
          <w:tcPr>
            <w:tcW w:w="4788" w:type="dxa"/>
            <w:tcBorders>
              <w:top w:val="single" w:sz="4" w:space="0" w:color="auto"/>
              <w:bottom w:val="single" w:sz="4" w:space="0" w:color="auto"/>
            </w:tcBorders>
          </w:tcPr>
          <w:p w14:paraId="4299B4E4" w14:textId="77777777" w:rsidR="00743710" w:rsidRPr="0035165D" w:rsidRDefault="00AC1D50">
            <w:pPr>
              <w:spacing w:line="360" w:lineRule="auto"/>
              <w:jc w:val="both"/>
              <w:rPr>
                <w:rFonts w:ascii="Book Antiqua" w:hAnsi="Book Antiqua"/>
                <w:b/>
                <w:lang w:eastAsia="zh-CN"/>
              </w:rPr>
            </w:pPr>
            <w:proofErr w:type="spellStart"/>
            <w:r w:rsidRPr="0035165D">
              <w:rPr>
                <w:rFonts w:ascii="Book Antiqua" w:hAnsi="Book Antiqua"/>
                <w:b/>
                <w:lang w:eastAsia="zh-CN"/>
              </w:rPr>
              <w:t>Glycaemic</w:t>
            </w:r>
            <w:proofErr w:type="spellEnd"/>
            <w:r w:rsidRPr="0035165D">
              <w:rPr>
                <w:rFonts w:ascii="Book Antiqua" w:hAnsi="Book Antiqua"/>
                <w:b/>
                <w:lang w:eastAsia="zh-CN"/>
              </w:rPr>
              <w:t xml:space="preserve"> effect</w:t>
            </w:r>
          </w:p>
        </w:tc>
      </w:tr>
      <w:tr w:rsidR="00743710" w:rsidRPr="0035165D" w14:paraId="39B2E899" w14:textId="77777777">
        <w:tc>
          <w:tcPr>
            <w:tcW w:w="4788" w:type="dxa"/>
            <w:tcBorders>
              <w:top w:val="single" w:sz="4" w:space="0" w:color="auto"/>
            </w:tcBorders>
          </w:tcPr>
          <w:p w14:paraId="0362DC75" w14:textId="77777777" w:rsidR="00743710" w:rsidRPr="0035165D" w:rsidRDefault="00AC1D50">
            <w:pPr>
              <w:spacing w:line="360" w:lineRule="auto"/>
              <w:jc w:val="both"/>
              <w:rPr>
                <w:rFonts w:ascii="Book Antiqua" w:hAnsi="Book Antiqua" w:cs="Book Antiqua"/>
                <w:b/>
                <w:color w:val="000000"/>
                <w:lang w:eastAsia="zh-CN"/>
              </w:rPr>
            </w:pPr>
            <w:proofErr w:type="spellStart"/>
            <w:r w:rsidRPr="0035165D">
              <w:rPr>
                <w:rFonts w:ascii="Book Antiqua" w:hAnsi="Book Antiqua"/>
                <w:lang w:eastAsia="zh-CN"/>
              </w:rPr>
              <w:t>Aminosalicylates</w:t>
            </w:r>
            <w:proofErr w:type="spellEnd"/>
          </w:p>
        </w:tc>
        <w:tc>
          <w:tcPr>
            <w:tcW w:w="4788" w:type="dxa"/>
            <w:tcBorders>
              <w:top w:val="single" w:sz="4" w:space="0" w:color="auto"/>
            </w:tcBorders>
          </w:tcPr>
          <w:p w14:paraId="02B01F71" w14:textId="77777777" w:rsidR="00743710" w:rsidRPr="0035165D" w:rsidRDefault="00AC1D50">
            <w:pPr>
              <w:spacing w:line="360" w:lineRule="auto"/>
              <w:jc w:val="both"/>
              <w:rPr>
                <w:rFonts w:ascii="Book Antiqua" w:hAnsi="Book Antiqua"/>
                <w:lang w:eastAsia="zh-CN"/>
              </w:rPr>
            </w:pPr>
            <w:r w:rsidRPr="0035165D">
              <w:rPr>
                <w:rFonts w:ascii="Book Antiqua" w:hAnsi="Book Antiqua"/>
                <w:lang w:eastAsia="zh-CN"/>
              </w:rPr>
              <w:t xml:space="preserve">Potential </w:t>
            </w:r>
            <w:proofErr w:type="spellStart"/>
            <w:r w:rsidRPr="0035165D">
              <w:rPr>
                <w:rFonts w:ascii="Book Antiqua" w:hAnsi="Book Antiqua"/>
                <w:lang w:eastAsia="zh-CN"/>
              </w:rPr>
              <w:t>hypoglycaemic</w:t>
            </w:r>
            <w:proofErr w:type="spellEnd"/>
            <w:r w:rsidRPr="0035165D">
              <w:rPr>
                <w:rFonts w:ascii="Book Antiqua" w:hAnsi="Book Antiqua"/>
                <w:lang w:eastAsia="zh-CN"/>
              </w:rPr>
              <w:t xml:space="preserve"> effect</w:t>
            </w:r>
          </w:p>
        </w:tc>
      </w:tr>
      <w:tr w:rsidR="00743710" w:rsidRPr="0035165D" w14:paraId="46ED7FD9" w14:textId="77777777">
        <w:tc>
          <w:tcPr>
            <w:tcW w:w="4788" w:type="dxa"/>
          </w:tcPr>
          <w:p w14:paraId="1F92186B" w14:textId="77777777" w:rsidR="00743710" w:rsidRPr="0035165D" w:rsidRDefault="00AC1D50">
            <w:pPr>
              <w:spacing w:line="360" w:lineRule="auto"/>
              <w:jc w:val="both"/>
              <w:rPr>
                <w:rFonts w:ascii="Book Antiqua" w:hAnsi="Book Antiqua" w:cs="Book Antiqua"/>
                <w:b/>
                <w:color w:val="000000"/>
                <w:lang w:eastAsia="zh-CN"/>
              </w:rPr>
            </w:pPr>
            <w:r w:rsidRPr="0035165D">
              <w:rPr>
                <w:rFonts w:ascii="Book Antiqua" w:hAnsi="Book Antiqua"/>
                <w:lang w:eastAsia="zh-CN"/>
              </w:rPr>
              <w:t>Corticosteroids</w:t>
            </w:r>
          </w:p>
        </w:tc>
        <w:tc>
          <w:tcPr>
            <w:tcW w:w="4788" w:type="dxa"/>
          </w:tcPr>
          <w:p w14:paraId="42BF7B64" w14:textId="77777777" w:rsidR="00743710" w:rsidRPr="0035165D" w:rsidRDefault="00AC1D50">
            <w:pPr>
              <w:spacing w:line="360" w:lineRule="auto"/>
              <w:jc w:val="both"/>
              <w:rPr>
                <w:rFonts w:ascii="Book Antiqua" w:hAnsi="Book Antiqua"/>
                <w:lang w:eastAsia="zh-CN"/>
              </w:rPr>
            </w:pPr>
            <w:r w:rsidRPr="0035165D">
              <w:rPr>
                <w:rFonts w:ascii="Book Antiqua" w:hAnsi="Book Antiqua"/>
                <w:lang w:eastAsia="zh-CN"/>
              </w:rPr>
              <w:t xml:space="preserve">Significant cause of </w:t>
            </w:r>
            <w:proofErr w:type="spellStart"/>
            <w:r w:rsidRPr="0035165D">
              <w:rPr>
                <w:rFonts w:ascii="Book Antiqua" w:hAnsi="Book Antiqua"/>
                <w:lang w:eastAsia="zh-CN"/>
              </w:rPr>
              <w:t>hyperglycaemia</w:t>
            </w:r>
            <w:proofErr w:type="spellEnd"/>
          </w:p>
        </w:tc>
      </w:tr>
      <w:tr w:rsidR="00743710" w:rsidRPr="0035165D" w14:paraId="25212F0C" w14:textId="77777777">
        <w:tc>
          <w:tcPr>
            <w:tcW w:w="4788" w:type="dxa"/>
          </w:tcPr>
          <w:p w14:paraId="204E7D7A" w14:textId="77777777" w:rsidR="00743710" w:rsidRPr="0035165D" w:rsidRDefault="00AC1D50">
            <w:pPr>
              <w:spacing w:line="360" w:lineRule="auto"/>
              <w:jc w:val="both"/>
              <w:rPr>
                <w:rFonts w:ascii="Book Antiqua" w:hAnsi="Book Antiqua" w:cs="Book Antiqua"/>
                <w:b/>
                <w:color w:val="000000"/>
                <w:lang w:eastAsia="zh-CN"/>
              </w:rPr>
            </w:pPr>
            <w:r w:rsidRPr="0035165D">
              <w:rPr>
                <w:rFonts w:ascii="Book Antiqua" w:hAnsi="Book Antiqua"/>
                <w:lang w:eastAsia="zh-CN"/>
              </w:rPr>
              <w:t>Thiopurines</w:t>
            </w:r>
          </w:p>
        </w:tc>
        <w:tc>
          <w:tcPr>
            <w:tcW w:w="4788" w:type="dxa"/>
          </w:tcPr>
          <w:p w14:paraId="7E307C65" w14:textId="77777777" w:rsidR="00743710" w:rsidRPr="0035165D" w:rsidRDefault="00AC1D50">
            <w:pPr>
              <w:spacing w:line="360" w:lineRule="auto"/>
              <w:jc w:val="both"/>
              <w:rPr>
                <w:rFonts w:ascii="Book Antiqua" w:hAnsi="Book Antiqua"/>
                <w:lang w:eastAsia="zh-CN"/>
              </w:rPr>
            </w:pPr>
            <w:r w:rsidRPr="0035165D">
              <w:rPr>
                <w:rFonts w:ascii="Book Antiqua" w:hAnsi="Book Antiqua"/>
                <w:lang w:eastAsia="zh-CN"/>
              </w:rPr>
              <w:t>Possible reduced insulin resistance</w:t>
            </w:r>
          </w:p>
        </w:tc>
      </w:tr>
      <w:tr w:rsidR="00743710" w:rsidRPr="0035165D" w14:paraId="5414185E" w14:textId="77777777">
        <w:tc>
          <w:tcPr>
            <w:tcW w:w="4788" w:type="dxa"/>
          </w:tcPr>
          <w:p w14:paraId="051698AF" w14:textId="77777777" w:rsidR="00743710" w:rsidRPr="0035165D" w:rsidRDefault="00AC1D50">
            <w:pPr>
              <w:spacing w:line="360" w:lineRule="auto"/>
              <w:jc w:val="both"/>
              <w:rPr>
                <w:rFonts w:ascii="Book Antiqua" w:hAnsi="Book Antiqua" w:cs="Book Antiqua"/>
                <w:b/>
                <w:color w:val="000000"/>
                <w:lang w:eastAsia="zh-CN"/>
              </w:rPr>
            </w:pPr>
            <w:r w:rsidRPr="0035165D">
              <w:rPr>
                <w:rFonts w:ascii="Book Antiqua" w:hAnsi="Book Antiqua"/>
                <w:lang w:eastAsia="zh-CN"/>
              </w:rPr>
              <w:t>Infliximab</w:t>
            </w:r>
          </w:p>
        </w:tc>
        <w:tc>
          <w:tcPr>
            <w:tcW w:w="4788" w:type="dxa"/>
          </w:tcPr>
          <w:p w14:paraId="4EEC2353" w14:textId="77777777" w:rsidR="00743710" w:rsidRPr="0035165D" w:rsidRDefault="00AC1D50">
            <w:pPr>
              <w:spacing w:line="360" w:lineRule="auto"/>
              <w:jc w:val="both"/>
              <w:rPr>
                <w:rFonts w:ascii="Book Antiqua" w:hAnsi="Book Antiqua" w:cs="Book Antiqua"/>
                <w:b/>
                <w:color w:val="000000"/>
                <w:lang w:eastAsia="zh-CN"/>
              </w:rPr>
            </w:pPr>
            <w:r w:rsidRPr="0035165D">
              <w:rPr>
                <w:rFonts w:ascii="Book Antiqua" w:hAnsi="Book Antiqua"/>
                <w:lang w:eastAsia="zh-CN"/>
              </w:rPr>
              <w:t>Appears to reduce insulin resistance</w:t>
            </w:r>
          </w:p>
        </w:tc>
      </w:tr>
      <w:tr w:rsidR="00743710" w:rsidRPr="0035165D" w14:paraId="59B36FD3" w14:textId="77777777">
        <w:tc>
          <w:tcPr>
            <w:tcW w:w="4788" w:type="dxa"/>
          </w:tcPr>
          <w:p w14:paraId="21F7B999" w14:textId="77777777" w:rsidR="00743710" w:rsidRPr="0035165D" w:rsidRDefault="00AC1D50">
            <w:pPr>
              <w:spacing w:line="360" w:lineRule="auto"/>
              <w:jc w:val="both"/>
              <w:rPr>
                <w:rFonts w:ascii="Book Antiqua" w:hAnsi="Book Antiqua" w:cs="Book Antiqua"/>
                <w:b/>
                <w:color w:val="000000"/>
                <w:lang w:eastAsia="zh-CN"/>
              </w:rPr>
            </w:pPr>
            <w:r w:rsidRPr="0035165D">
              <w:rPr>
                <w:rFonts w:ascii="Book Antiqua" w:hAnsi="Book Antiqua"/>
                <w:lang w:eastAsia="zh-CN"/>
              </w:rPr>
              <w:t>Adalimumab</w:t>
            </w:r>
          </w:p>
        </w:tc>
        <w:tc>
          <w:tcPr>
            <w:tcW w:w="4788" w:type="dxa"/>
          </w:tcPr>
          <w:p w14:paraId="3797E831" w14:textId="77777777" w:rsidR="00743710" w:rsidRPr="0035165D" w:rsidRDefault="00AC1D50">
            <w:pPr>
              <w:spacing w:line="360" w:lineRule="auto"/>
              <w:jc w:val="both"/>
              <w:rPr>
                <w:rFonts w:ascii="Book Antiqua" w:hAnsi="Book Antiqua" w:cs="Book Antiqua"/>
                <w:b/>
                <w:color w:val="000000"/>
                <w:lang w:eastAsia="zh-CN"/>
              </w:rPr>
            </w:pPr>
            <w:r w:rsidRPr="0035165D">
              <w:rPr>
                <w:rFonts w:ascii="Book Antiqua" w:hAnsi="Book Antiqua"/>
                <w:lang w:eastAsia="zh-CN"/>
              </w:rPr>
              <w:t xml:space="preserve">Potential </w:t>
            </w:r>
            <w:proofErr w:type="spellStart"/>
            <w:r w:rsidRPr="0035165D">
              <w:rPr>
                <w:rFonts w:ascii="Book Antiqua" w:hAnsi="Book Antiqua"/>
                <w:lang w:eastAsia="zh-CN"/>
              </w:rPr>
              <w:t>hypoglycaemic</w:t>
            </w:r>
            <w:proofErr w:type="spellEnd"/>
            <w:r w:rsidRPr="0035165D">
              <w:rPr>
                <w:rFonts w:ascii="Book Antiqua" w:hAnsi="Book Antiqua"/>
                <w:lang w:eastAsia="zh-CN"/>
              </w:rPr>
              <w:t xml:space="preserve"> effect</w:t>
            </w:r>
          </w:p>
        </w:tc>
      </w:tr>
    </w:tbl>
    <w:p w14:paraId="08D89B7F" w14:textId="77777777" w:rsidR="00A75C26" w:rsidRDefault="00AC1D50">
      <w:pPr>
        <w:spacing w:line="360" w:lineRule="auto"/>
        <w:jc w:val="both"/>
        <w:rPr>
          <w:rFonts w:ascii="Book Antiqua" w:hAnsi="Book Antiqua"/>
          <w:lang w:eastAsia="zh-CN"/>
        </w:rPr>
        <w:sectPr w:rsidR="00A75C26">
          <w:pgSz w:w="12240" w:h="15840"/>
          <w:pgMar w:top="1440" w:right="1440" w:bottom="1440" w:left="1440" w:header="720" w:footer="720" w:gutter="0"/>
          <w:cols w:space="720"/>
          <w:docGrid w:linePitch="360"/>
        </w:sectPr>
      </w:pPr>
      <w:r w:rsidRPr="0035165D">
        <w:rPr>
          <w:rFonts w:ascii="Book Antiqua" w:hAnsi="Book Antiqua"/>
          <w:lang w:eastAsia="zh-CN"/>
        </w:rPr>
        <w:t xml:space="preserve">IBD: </w:t>
      </w:r>
      <w:r w:rsidRPr="0035165D">
        <w:rPr>
          <w:rFonts w:ascii="Book Antiqua" w:eastAsia="Book Antiqua" w:hAnsi="Book Antiqua" w:cs="Book Antiqua"/>
          <w:color w:val="000000"/>
          <w:shd w:val="clear" w:color="auto" w:fill="FFFFFF"/>
        </w:rPr>
        <w:t xml:space="preserve">Inflammatory </w:t>
      </w:r>
      <w:r w:rsidRPr="0035165D">
        <w:rPr>
          <w:rFonts w:ascii="Book Antiqua" w:hAnsi="Book Antiqua" w:cs="Book Antiqua"/>
          <w:color w:val="000000"/>
          <w:shd w:val="clear" w:color="auto" w:fill="FFFFFF"/>
          <w:lang w:eastAsia="zh-CN"/>
        </w:rPr>
        <w:t>b</w:t>
      </w:r>
      <w:r w:rsidRPr="0035165D">
        <w:rPr>
          <w:rFonts w:ascii="Book Antiqua" w:eastAsia="Book Antiqua" w:hAnsi="Book Antiqua" w:cs="Book Antiqua"/>
          <w:color w:val="000000"/>
          <w:shd w:val="clear" w:color="auto" w:fill="FFFFFF"/>
        </w:rPr>
        <w:t xml:space="preserve">owel </w:t>
      </w:r>
      <w:r w:rsidRPr="0035165D">
        <w:rPr>
          <w:rFonts w:ascii="Book Antiqua" w:hAnsi="Book Antiqua" w:cs="Book Antiqua"/>
          <w:color w:val="000000"/>
          <w:shd w:val="clear" w:color="auto" w:fill="FFFFFF"/>
          <w:lang w:eastAsia="zh-CN"/>
        </w:rPr>
        <w:t>d</w:t>
      </w:r>
      <w:r w:rsidRPr="0035165D">
        <w:rPr>
          <w:rFonts w:ascii="Book Antiqua" w:eastAsia="Book Antiqua" w:hAnsi="Book Antiqua" w:cs="Book Antiqua"/>
          <w:color w:val="000000"/>
          <w:shd w:val="clear" w:color="auto" w:fill="FFFFFF"/>
        </w:rPr>
        <w:t>isease</w:t>
      </w:r>
      <w:r w:rsidRPr="0035165D">
        <w:rPr>
          <w:rFonts w:ascii="Book Antiqua" w:hAnsi="Book Antiqua"/>
          <w:lang w:eastAsia="zh-CN"/>
        </w:rPr>
        <w:t>.</w:t>
      </w:r>
    </w:p>
    <w:p w14:paraId="19D185C6" w14:textId="77777777" w:rsidR="00A75C26" w:rsidRDefault="00A75C26" w:rsidP="00A75C26">
      <w:pPr>
        <w:jc w:val="center"/>
        <w:rPr>
          <w:rFonts w:ascii="Book Antiqua" w:hAnsi="Book Antiqua"/>
          <w:sz w:val="21"/>
          <w:szCs w:val="22"/>
          <w:lang w:eastAsia="zh-CN"/>
        </w:rPr>
      </w:pPr>
      <w:bookmarkStart w:id="6" w:name="_Hlk79137706"/>
    </w:p>
    <w:p w14:paraId="1605B042" w14:textId="5D74BC2C" w:rsidR="00A75C26" w:rsidRDefault="00A75C26" w:rsidP="00A75C26">
      <w:pPr>
        <w:jc w:val="center"/>
        <w:rPr>
          <w:rFonts w:ascii="Book Antiqua" w:hAnsi="Book Antiqua"/>
        </w:rPr>
      </w:pPr>
      <w:r>
        <w:rPr>
          <w:rFonts w:ascii="Book Antiqua" w:hAnsi="Book Antiqua"/>
          <w:noProof/>
        </w:rPr>
        <w:drawing>
          <wp:inline distT="0" distB="0" distL="0" distR="0" wp14:anchorId="35C64BE7" wp14:editId="5A21CAFA">
            <wp:extent cx="2495550" cy="1438275"/>
            <wp:effectExtent l="0" t="0" r="0" b="952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734797B5" w14:textId="77777777" w:rsidR="00A75C26" w:rsidRDefault="00A75C26" w:rsidP="00A75C26">
      <w:pPr>
        <w:jc w:val="center"/>
        <w:rPr>
          <w:rFonts w:ascii="Book Antiqua" w:hAnsi="Book Antiqua"/>
        </w:rPr>
      </w:pPr>
    </w:p>
    <w:p w14:paraId="1C9402C0" w14:textId="77777777" w:rsidR="00A75C26" w:rsidRDefault="00A75C26" w:rsidP="00A75C2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53A4D4C" w14:textId="77777777" w:rsidR="00A75C26" w:rsidRDefault="00A75C26" w:rsidP="00A75C2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B45CBC" w14:textId="77777777" w:rsidR="00A75C26" w:rsidRDefault="00A75C26" w:rsidP="00A75C2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568984" w14:textId="77777777" w:rsidR="00A75C26" w:rsidRDefault="00A75C26" w:rsidP="00A75C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E6520A" w14:textId="77777777" w:rsidR="00A75C26" w:rsidRDefault="00A75C26" w:rsidP="00A75C2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E60F3F" w14:textId="77777777" w:rsidR="00A75C26" w:rsidRDefault="00A75C26" w:rsidP="00A75C2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EE38D8D" w14:textId="77777777" w:rsidR="00A75C26" w:rsidRDefault="00A75C26" w:rsidP="00A75C26">
      <w:pPr>
        <w:jc w:val="center"/>
        <w:rPr>
          <w:rFonts w:ascii="Book Antiqua" w:hAnsi="Book Antiqua"/>
        </w:rPr>
      </w:pPr>
    </w:p>
    <w:p w14:paraId="1ABA0D67" w14:textId="77777777" w:rsidR="00A75C26" w:rsidRDefault="00A75C26" w:rsidP="00A75C26">
      <w:pPr>
        <w:jc w:val="center"/>
        <w:rPr>
          <w:rFonts w:ascii="Book Antiqua" w:hAnsi="Book Antiqua"/>
        </w:rPr>
      </w:pPr>
    </w:p>
    <w:p w14:paraId="6EA0DE37" w14:textId="77777777" w:rsidR="00A75C26" w:rsidRDefault="00A75C26" w:rsidP="00A75C26">
      <w:pPr>
        <w:jc w:val="center"/>
        <w:rPr>
          <w:rFonts w:ascii="Book Antiqua" w:hAnsi="Book Antiqua"/>
        </w:rPr>
      </w:pPr>
    </w:p>
    <w:p w14:paraId="2C79CDDB" w14:textId="0F2C252F" w:rsidR="00A75C26" w:rsidRDefault="00A75C26" w:rsidP="00A75C26">
      <w:pPr>
        <w:jc w:val="center"/>
        <w:rPr>
          <w:rFonts w:ascii="Book Antiqua" w:hAnsi="Book Antiqua"/>
        </w:rPr>
      </w:pPr>
      <w:r>
        <w:rPr>
          <w:rFonts w:ascii="Book Antiqua" w:hAnsi="Book Antiqua"/>
          <w:noProof/>
        </w:rPr>
        <w:drawing>
          <wp:inline distT="0" distB="0" distL="0" distR="0" wp14:anchorId="135AB4A9" wp14:editId="59F460A3">
            <wp:extent cx="1447800" cy="1438275"/>
            <wp:effectExtent l="0" t="0" r="0"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57DB175C" w14:textId="77777777" w:rsidR="00A75C26" w:rsidRDefault="00A75C26" w:rsidP="00A75C26">
      <w:pPr>
        <w:jc w:val="center"/>
        <w:rPr>
          <w:rFonts w:ascii="Book Antiqua" w:hAnsi="Book Antiqua"/>
        </w:rPr>
      </w:pPr>
    </w:p>
    <w:p w14:paraId="0B1C053C" w14:textId="77777777" w:rsidR="00A75C26" w:rsidRDefault="00A75C26" w:rsidP="00A75C26">
      <w:pPr>
        <w:jc w:val="center"/>
        <w:rPr>
          <w:rFonts w:ascii="Book Antiqua" w:hAnsi="Book Antiqua"/>
        </w:rPr>
      </w:pPr>
    </w:p>
    <w:p w14:paraId="4D0175FC" w14:textId="77777777" w:rsidR="00A75C26" w:rsidRDefault="00A75C26" w:rsidP="00A75C26">
      <w:pPr>
        <w:jc w:val="center"/>
        <w:rPr>
          <w:rFonts w:ascii="Book Antiqua" w:hAnsi="Book Antiqua"/>
        </w:rPr>
      </w:pPr>
    </w:p>
    <w:p w14:paraId="4C181E50" w14:textId="77777777" w:rsidR="00A75C26" w:rsidRDefault="00A75C26" w:rsidP="00A75C26">
      <w:pPr>
        <w:jc w:val="center"/>
        <w:rPr>
          <w:rFonts w:ascii="Book Antiqua" w:hAnsi="Book Antiqua"/>
        </w:rPr>
      </w:pPr>
    </w:p>
    <w:p w14:paraId="544FADC4" w14:textId="77777777" w:rsidR="00A75C26" w:rsidRDefault="00A75C26" w:rsidP="00A75C26">
      <w:pPr>
        <w:jc w:val="center"/>
        <w:rPr>
          <w:rFonts w:ascii="Book Antiqua" w:hAnsi="Book Antiqua"/>
        </w:rPr>
      </w:pPr>
    </w:p>
    <w:p w14:paraId="0FCA15B8" w14:textId="77777777" w:rsidR="00A75C26" w:rsidRDefault="00A75C26" w:rsidP="00A75C26">
      <w:pPr>
        <w:jc w:val="center"/>
        <w:rPr>
          <w:rFonts w:ascii="Book Antiqua" w:hAnsi="Book Antiqua"/>
        </w:rPr>
      </w:pPr>
    </w:p>
    <w:p w14:paraId="56AFDB54" w14:textId="77777777" w:rsidR="00A75C26" w:rsidRDefault="00A75C26" w:rsidP="00A75C26">
      <w:pPr>
        <w:jc w:val="center"/>
        <w:rPr>
          <w:rFonts w:ascii="Book Antiqua" w:hAnsi="Book Antiqua"/>
        </w:rPr>
      </w:pPr>
    </w:p>
    <w:p w14:paraId="337E1B27" w14:textId="77777777" w:rsidR="00A75C26" w:rsidRDefault="00A75C26" w:rsidP="00A75C26">
      <w:pPr>
        <w:jc w:val="center"/>
        <w:rPr>
          <w:rFonts w:ascii="Book Antiqua" w:hAnsi="Book Antiqua"/>
        </w:rPr>
      </w:pPr>
    </w:p>
    <w:p w14:paraId="07E487C1" w14:textId="77777777" w:rsidR="00A75C26" w:rsidRDefault="00A75C26" w:rsidP="00A75C26">
      <w:pPr>
        <w:jc w:val="center"/>
        <w:rPr>
          <w:rFonts w:ascii="Book Antiqua" w:hAnsi="Book Antiqua"/>
        </w:rPr>
      </w:pPr>
    </w:p>
    <w:p w14:paraId="6538AFC2" w14:textId="77777777" w:rsidR="00A75C26" w:rsidRDefault="00A75C26" w:rsidP="00A75C26">
      <w:pPr>
        <w:jc w:val="right"/>
        <w:rPr>
          <w:rFonts w:ascii="Book Antiqua" w:hAnsi="Book Antiqua"/>
          <w:color w:val="000000" w:themeColor="text1"/>
        </w:rPr>
      </w:pPr>
    </w:p>
    <w:p w14:paraId="4ABB8B9A" w14:textId="77777777" w:rsidR="00A75C26" w:rsidRDefault="00A75C26" w:rsidP="00A75C2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6"/>
    </w:p>
    <w:p w14:paraId="53D5CB31" w14:textId="7CE56ECD" w:rsidR="00743710" w:rsidRPr="00A75C26" w:rsidRDefault="00743710">
      <w:pPr>
        <w:spacing w:line="360" w:lineRule="auto"/>
        <w:jc w:val="both"/>
        <w:rPr>
          <w:rFonts w:ascii="Book Antiqua" w:hAnsi="Book Antiqua"/>
          <w:lang w:eastAsia="zh-CN"/>
        </w:rPr>
      </w:pPr>
    </w:p>
    <w:sectPr w:rsidR="00743710" w:rsidRPr="00A75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43FA" w14:textId="77777777" w:rsidR="00C95A79" w:rsidRDefault="00C95A79">
      <w:r>
        <w:separator/>
      </w:r>
    </w:p>
  </w:endnote>
  <w:endnote w:type="continuationSeparator" w:id="0">
    <w:p w14:paraId="165FD741" w14:textId="77777777" w:rsidR="00C95A79" w:rsidRDefault="00C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0354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068EFC7" w14:textId="77777777" w:rsidR="00743710" w:rsidRDefault="00AC1D5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5165D">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5165D">
              <w:rPr>
                <w:rFonts w:ascii="Book Antiqua" w:hAnsi="Book Antiqua"/>
                <w:b/>
                <w:bCs/>
                <w:noProof/>
                <w:sz w:val="24"/>
                <w:szCs w:val="24"/>
              </w:rPr>
              <w:t>19</w:t>
            </w:r>
            <w:r>
              <w:rPr>
                <w:rFonts w:ascii="Book Antiqua" w:hAnsi="Book Antiqua"/>
                <w:b/>
                <w:bCs/>
                <w:sz w:val="24"/>
                <w:szCs w:val="24"/>
              </w:rPr>
              <w:fldChar w:fldCharType="end"/>
            </w:r>
          </w:p>
        </w:sdtContent>
      </w:sdt>
    </w:sdtContent>
  </w:sdt>
  <w:p w14:paraId="04C3861B" w14:textId="77777777" w:rsidR="00743710" w:rsidRDefault="007437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A5E1" w14:textId="77777777" w:rsidR="00C95A79" w:rsidRDefault="00C95A79">
      <w:r>
        <w:separator/>
      </w:r>
    </w:p>
  </w:footnote>
  <w:footnote w:type="continuationSeparator" w:id="0">
    <w:p w14:paraId="5BF9BAEE" w14:textId="77777777" w:rsidR="00C95A79" w:rsidRDefault="00C95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7AC"/>
    <w:rsid w:val="00064FD3"/>
    <w:rsid w:val="0007122B"/>
    <w:rsid w:val="000E5EBD"/>
    <w:rsid w:val="00154C07"/>
    <w:rsid w:val="001C593C"/>
    <w:rsid w:val="00234C32"/>
    <w:rsid w:val="00235608"/>
    <w:rsid w:val="002F308F"/>
    <w:rsid w:val="00320CB9"/>
    <w:rsid w:val="00350E41"/>
    <w:rsid w:val="0035165D"/>
    <w:rsid w:val="003E4CF4"/>
    <w:rsid w:val="004A128C"/>
    <w:rsid w:val="00551D32"/>
    <w:rsid w:val="00567199"/>
    <w:rsid w:val="00577C28"/>
    <w:rsid w:val="005C431D"/>
    <w:rsid w:val="00622C39"/>
    <w:rsid w:val="00633DCE"/>
    <w:rsid w:val="006B09DC"/>
    <w:rsid w:val="006F2869"/>
    <w:rsid w:val="00743710"/>
    <w:rsid w:val="007676D0"/>
    <w:rsid w:val="00783FD5"/>
    <w:rsid w:val="00792B4F"/>
    <w:rsid w:val="007A3806"/>
    <w:rsid w:val="007C4C89"/>
    <w:rsid w:val="007E4105"/>
    <w:rsid w:val="0081722D"/>
    <w:rsid w:val="00855FFF"/>
    <w:rsid w:val="00871715"/>
    <w:rsid w:val="00872473"/>
    <w:rsid w:val="008D7BFD"/>
    <w:rsid w:val="008E275D"/>
    <w:rsid w:val="009019BB"/>
    <w:rsid w:val="00934F65"/>
    <w:rsid w:val="009969F4"/>
    <w:rsid w:val="009C1DD8"/>
    <w:rsid w:val="00A75C1B"/>
    <w:rsid w:val="00A75C26"/>
    <w:rsid w:val="00A77B3E"/>
    <w:rsid w:val="00AC1D50"/>
    <w:rsid w:val="00AD56E5"/>
    <w:rsid w:val="00B456A7"/>
    <w:rsid w:val="00BB0EB7"/>
    <w:rsid w:val="00C10D34"/>
    <w:rsid w:val="00C575D6"/>
    <w:rsid w:val="00C7043C"/>
    <w:rsid w:val="00C95A79"/>
    <w:rsid w:val="00CA2A55"/>
    <w:rsid w:val="00CF0339"/>
    <w:rsid w:val="00D00F5F"/>
    <w:rsid w:val="00D318AF"/>
    <w:rsid w:val="00D60B79"/>
    <w:rsid w:val="00D6538F"/>
    <w:rsid w:val="00DB7083"/>
    <w:rsid w:val="00DC4D51"/>
    <w:rsid w:val="00DD287B"/>
    <w:rsid w:val="00DF349A"/>
    <w:rsid w:val="00E32E00"/>
    <w:rsid w:val="00E61850"/>
    <w:rsid w:val="00E800B3"/>
    <w:rsid w:val="00E91F91"/>
    <w:rsid w:val="00EB595F"/>
    <w:rsid w:val="00EC298E"/>
    <w:rsid w:val="00ED367A"/>
    <w:rsid w:val="00F71039"/>
    <w:rsid w:val="00F83B7A"/>
    <w:rsid w:val="00FF6871"/>
    <w:rsid w:val="224A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404D9"/>
  <w15:docId w15:val="{33BAC208-A96A-4384-A2F8-586538D8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000FF"/>
      <w:u w:val="single"/>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29954">
      <w:bodyDiv w:val="1"/>
      <w:marLeft w:val="0"/>
      <w:marRight w:val="0"/>
      <w:marTop w:val="0"/>
      <w:marBottom w:val="0"/>
      <w:divBdr>
        <w:top w:val="none" w:sz="0" w:space="0" w:color="auto"/>
        <w:left w:val="none" w:sz="0" w:space="0" w:color="auto"/>
        <w:bottom w:val="none" w:sz="0" w:space="0" w:color="auto"/>
        <w:right w:val="none" w:sz="0" w:space="0" w:color="auto"/>
      </w:divBdr>
    </w:div>
    <w:div w:id="21460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Wang, Linyutong</cp:lastModifiedBy>
  <cp:revision>23</cp:revision>
  <dcterms:created xsi:type="dcterms:W3CDTF">2021-07-09T10:17:00Z</dcterms:created>
  <dcterms:modified xsi:type="dcterms:W3CDTF">2021-08-06T03:07:00Z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C63E775F17A64E96B43B0678BC9AB8C4</vt:lpwstr>
  </property>
</Properties>
</file>