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9AEF7"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 xml:space="preserve">Name of Journal: </w:t>
      </w:r>
      <w:r w:rsidRPr="00DE3EC6">
        <w:rPr>
          <w:rFonts w:ascii="Book Antiqua" w:eastAsia="Book Antiqua" w:hAnsi="Book Antiqua" w:cs="Book Antiqua"/>
          <w:i/>
          <w:color w:val="000000"/>
        </w:rPr>
        <w:t>World Journal of Hepatology</w:t>
      </w:r>
    </w:p>
    <w:p w14:paraId="04B9FC58"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 xml:space="preserve">Manuscript NO: </w:t>
      </w:r>
      <w:r w:rsidRPr="00DE3EC6">
        <w:rPr>
          <w:rFonts w:ascii="Book Antiqua" w:eastAsia="Book Antiqua" w:hAnsi="Book Antiqua" w:cs="Book Antiqua"/>
          <w:color w:val="000000"/>
        </w:rPr>
        <w:t>63405</w:t>
      </w:r>
    </w:p>
    <w:p w14:paraId="6E1281CD"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 xml:space="preserve">Manuscript Type: </w:t>
      </w:r>
      <w:r w:rsidRPr="00DE3EC6">
        <w:rPr>
          <w:rFonts w:ascii="Book Antiqua" w:eastAsia="Book Antiqua" w:hAnsi="Book Antiqua" w:cs="Book Antiqua"/>
          <w:color w:val="000000"/>
        </w:rPr>
        <w:t>MINIREVIEWS</w:t>
      </w:r>
    </w:p>
    <w:p w14:paraId="570A7A66" w14:textId="77777777" w:rsidR="00A77B3E" w:rsidRPr="00DE3EC6" w:rsidRDefault="00A77B3E" w:rsidP="00DE3EC6">
      <w:pPr>
        <w:spacing w:line="360" w:lineRule="auto"/>
        <w:jc w:val="both"/>
        <w:rPr>
          <w:rFonts w:ascii="Book Antiqua" w:hAnsi="Book Antiqua"/>
        </w:rPr>
      </w:pPr>
    </w:p>
    <w:p w14:paraId="48068EAB" w14:textId="77777777" w:rsidR="00A77B3E" w:rsidRPr="00DE3EC6" w:rsidRDefault="00284068" w:rsidP="00DE3EC6">
      <w:pPr>
        <w:spacing w:line="360" w:lineRule="auto"/>
        <w:jc w:val="both"/>
        <w:rPr>
          <w:rFonts w:ascii="Book Antiqua" w:hAnsi="Book Antiqua"/>
        </w:rPr>
      </w:pPr>
      <w:r w:rsidRPr="00DE3EC6">
        <w:rPr>
          <w:rFonts w:ascii="Book Antiqua" w:hAnsi="Book Antiqua" w:cs="Book Antiqua"/>
          <w:b/>
          <w:color w:val="000000"/>
          <w:lang w:eastAsia="zh-CN"/>
        </w:rPr>
        <w:t>E</w:t>
      </w:r>
      <w:r w:rsidR="005852AD" w:rsidRPr="00DE3EC6">
        <w:rPr>
          <w:rFonts w:ascii="Book Antiqua" w:eastAsia="Book Antiqua" w:hAnsi="Book Antiqua" w:cs="Book Antiqua"/>
          <w:b/>
          <w:color w:val="000000"/>
        </w:rPr>
        <w:t xml:space="preserve">volution of liver transplant organ allocation policy: </w:t>
      </w:r>
      <w:r w:rsidR="00C80419">
        <w:rPr>
          <w:rFonts w:ascii="Book Antiqua" w:hAnsi="Book Antiqua" w:cs="Book Antiqua" w:hint="eastAsia"/>
          <w:b/>
          <w:color w:val="000000"/>
          <w:lang w:eastAsia="zh-CN"/>
        </w:rPr>
        <w:t>C</w:t>
      </w:r>
      <w:r w:rsidR="005852AD" w:rsidRPr="00DE3EC6">
        <w:rPr>
          <w:rFonts w:ascii="Book Antiqua" w:eastAsia="Book Antiqua" w:hAnsi="Book Antiqua" w:cs="Book Antiqua"/>
          <w:b/>
          <w:color w:val="000000"/>
        </w:rPr>
        <w:t>urrent limitations and future directions</w:t>
      </w:r>
    </w:p>
    <w:p w14:paraId="3E9C1A60" w14:textId="77777777" w:rsidR="00A77B3E" w:rsidRPr="00DE3EC6" w:rsidRDefault="00A77B3E" w:rsidP="00DE3EC6">
      <w:pPr>
        <w:spacing w:line="360" w:lineRule="auto"/>
        <w:jc w:val="both"/>
        <w:rPr>
          <w:rFonts w:ascii="Book Antiqua" w:hAnsi="Book Antiqua"/>
        </w:rPr>
      </w:pPr>
    </w:p>
    <w:p w14:paraId="05ACB011" w14:textId="77777777" w:rsidR="00A77B3E" w:rsidRPr="00DE3EC6" w:rsidRDefault="003E604E" w:rsidP="00DE3EC6">
      <w:pPr>
        <w:spacing w:line="360" w:lineRule="auto"/>
        <w:jc w:val="both"/>
        <w:rPr>
          <w:rFonts w:ascii="Book Antiqua" w:hAnsi="Book Antiqua"/>
        </w:rPr>
      </w:pPr>
      <w:r w:rsidRPr="00DE3EC6">
        <w:rPr>
          <w:rFonts w:ascii="Book Antiqua" w:eastAsia="Book Antiqua" w:hAnsi="Book Antiqua" w:cs="Book Antiqua"/>
          <w:color w:val="000000"/>
        </w:rPr>
        <w:t>Polyak</w:t>
      </w:r>
      <w:r>
        <w:rPr>
          <w:rFonts w:ascii="Book Antiqua" w:hAnsi="Book Antiqua" w:cs="Book Antiqua" w:hint="eastAsia"/>
          <w:color w:val="000000"/>
          <w:lang w:eastAsia="zh-CN"/>
        </w:rPr>
        <w:t xml:space="preserve"> A </w:t>
      </w:r>
      <w:r w:rsidRPr="003E604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30A5A">
        <w:rPr>
          <w:rFonts w:ascii="Book Antiqua" w:hAnsi="Book Antiqua" w:cs="Book Antiqua" w:hint="eastAsia"/>
          <w:color w:val="000000"/>
          <w:lang w:eastAsia="zh-CN"/>
        </w:rPr>
        <w:t>L</w:t>
      </w:r>
      <w:r w:rsidR="005852AD" w:rsidRPr="00DE3EC6">
        <w:rPr>
          <w:rFonts w:ascii="Book Antiqua" w:eastAsia="Book Antiqua" w:hAnsi="Book Antiqua" w:cs="Book Antiqua"/>
          <w:color w:val="000000"/>
        </w:rPr>
        <w:t>imitations and alternatives to organ allocation</w:t>
      </w:r>
    </w:p>
    <w:p w14:paraId="4CEB31D3" w14:textId="77777777" w:rsidR="00A77B3E" w:rsidRPr="00DE3EC6" w:rsidRDefault="00A77B3E" w:rsidP="00DE3EC6">
      <w:pPr>
        <w:spacing w:line="360" w:lineRule="auto"/>
        <w:jc w:val="both"/>
        <w:rPr>
          <w:rFonts w:ascii="Book Antiqua" w:hAnsi="Book Antiqua"/>
        </w:rPr>
      </w:pPr>
    </w:p>
    <w:p w14:paraId="75E34796"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Alexander Polyak, Alexander Kuo, Vinay Sundaram</w:t>
      </w:r>
    </w:p>
    <w:p w14:paraId="2B3E40D3" w14:textId="77777777" w:rsidR="00A77B3E" w:rsidRPr="00DE3EC6" w:rsidRDefault="00A77B3E" w:rsidP="00DE3EC6">
      <w:pPr>
        <w:spacing w:line="360" w:lineRule="auto"/>
        <w:jc w:val="both"/>
        <w:rPr>
          <w:rFonts w:ascii="Book Antiqua" w:hAnsi="Book Antiqua"/>
        </w:rPr>
      </w:pPr>
    </w:p>
    <w:p w14:paraId="0E49B7E5"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olor w:val="000000"/>
        </w:rPr>
        <w:t xml:space="preserve">Alexander Polyak, </w:t>
      </w:r>
      <w:r w:rsidR="009E02B2" w:rsidRPr="00DE3EC6">
        <w:rPr>
          <w:rFonts w:ascii="Book Antiqua" w:eastAsia="Book Antiqua" w:hAnsi="Book Antiqua" w:cs="Book Antiqua"/>
          <w:b/>
          <w:bCs/>
          <w:color w:val="000000"/>
        </w:rPr>
        <w:t xml:space="preserve">Alexander Kuo, </w:t>
      </w:r>
      <w:r w:rsidRPr="00DE3EC6">
        <w:rPr>
          <w:rFonts w:ascii="Book Antiqua" w:eastAsia="Book Antiqua" w:hAnsi="Book Antiqua" w:cs="Book Antiqua"/>
          <w:b/>
          <w:bCs/>
          <w:color w:val="000000"/>
        </w:rPr>
        <w:t xml:space="preserve">Vinay Sundaram, </w:t>
      </w:r>
      <w:r w:rsidR="009E02B2" w:rsidRPr="00DE3EC6">
        <w:rPr>
          <w:rFonts w:ascii="Book Antiqua" w:eastAsia="Book Antiqua" w:hAnsi="Book Antiqua" w:cs="Book Antiqua"/>
          <w:color w:val="000000"/>
        </w:rPr>
        <w:t xml:space="preserve">Department of </w:t>
      </w:r>
      <w:r w:rsidRPr="00DE3EC6">
        <w:rPr>
          <w:rFonts w:ascii="Book Antiqua" w:eastAsia="Book Antiqua" w:hAnsi="Book Antiqua" w:cs="Book Antiqua"/>
          <w:color w:val="000000"/>
        </w:rPr>
        <w:t>Medicine, Cedars-Sinai Medical Center, Los Angeles, C</w:t>
      </w:r>
      <w:r w:rsidR="009E02B2">
        <w:rPr>
          <w:rFonts w:ascii="Book Antiqua" w:hAnsi="Book Antiqua" w:cs="Book Antiqua" w:hint="eastAsia"/>
          <w:color w:val="000000"/>
          <w:lang w:eastAsia="zh-CN"/>
        </w:rPr>
        <w:t>A</w:t>
      </w:r>
      <w:r w:rsidRPr="00DE3EC6">
        <w:rPr>
          <w:rFonts w:ascii="Book Antiqua" w:eastAsia="Book Antiqua" w:hAnsi="Book Antiqua" w:cs="Book Antiqua"/>
          <w:color w:val="000000"/>
        </w:rPr>
        <w:t xml:space="preserve"> 90048, United States</w:t>
      </w:r>
    </w:p>
    <w:p w14:paraId="3D208C7B" w14:textId="77777777" w:rsidR="00A77B3E" w:rsidRPr="00DE3EC6" w:rsidRDefault="00A77B3E" w:rsidP="00DE3EC6">
      <w:pPr>
        <w:spacing w:line="360" w:lineRule="auto"/>
        <w:jc w:val="both"/>
        <w:rPr>
          <w:rFonts w:ascii="Book Antiqua" w:hAnsi="Book Antiqua"/>
        </w:rPr>
      </w:pPr>
    </w:p>
    <w:p w14:paraId="24BA1EAE" w14:textId="77777777" w:rsidR="00A77B3E" w:rsidRPr="00A401E5" w:rsidRDefault="005852AD" w:rsidP="00DE3EC6">
      <w:pPr>
        <w:spacing w:line="360" w:lineRule="auto"/>
        <w:jc w:val="both"/>
        <w:rPr>
          <w:rFonts w:ascii="Book Antiqua" w:hAnsi="Book Antiqua"/>
          <w:lang w:eastAsia="zh-CN"/>
        </w:rPr>
      </w:pPr>
      <w:r w:rsidRPr="00DE3EC6">
        <w:rPr>
          <w:rFonts w:ascii="Book Antiqua" w:eastAsia="Book Antiqua" w:hAnsi="Book Antiqua" w:cs="Book Antiqua"/>
          <w:b/>
          <w:bCs/>
          <w:color w:val="000000"/>
        </w:rPr>
        <w:t xml:space="preserve">Author contributions: </w:t>
      </w:r>
      <w:r w:rsidR="00A401E5" w:rsidRPr="00A401E5">
        <w:rPr>
          <w:rFonts w:ascii="Book Antiqua" w:eastAsia="Book Antiqua" w:hAnsi="Book Antiqua" w:cs="Book Antiqua"/>
          <w:bCs/>
          <w:color w:val="000000"/>
        </w:rPr>
        <w:t>Sundaram</w:t>
      </w:r>
      <w:r w:rsidR="00A401E5" w:rsidRPr="00A401E5">
        <w:rPr>
          <w:rFonts w:ascii="Book Antiqua" w:eastAsia="Book Antiqua" w:hAnsi="Book Antiqua" w:cs="Book Antiqua"/>
          <w:color w:val="000000"/>
        </w:rPr>
        <w:t xml:space="preserve"> V</w:t>
      </w:r>
      <w:r w:rsidR="00A401E5" w:rsidRPr="00A401E5">
        <w:rPr>
          <w:rFonts w:ascii="Book Antiqua" w:eastAsia="Book Antiqua" w:hAnsi="Book Antiqua" w:cs="Book Antiqua"/>
          <w:bCs/>
          <w:color w:val="000000"/>
        </w:rPr>
        <w:t xml:space="preserve"> </w:t>
      </w:r>
      <w:r w:rsidR="00A401E5" w:rsidRPr="00A401E5">
        <w:rPr>
          <w:rFonts w:ascii="Book Antiqua" w:hAnsi="Book Antiqua" w:cs="Book Antiqua" w:hint="eastAsia"/>
          <w:color w:val="000000"/>
          <w:lang w:eastAsia="zh-CN"/>
        </w:rPr>
        <w:t xml:space="preserve">performed the </w:t>
      </w:r>
      <w:r w:rsidRPr="00A401E5">
        <w:rPr>
          <w:rFonts w:ascii="Book Antiqua" w:eastAsia="Book Antiqua" w:hAnsi="Book Antiqua" w:cs="Book Antiqua"/>
          <w:color w:val="000000"/>
        </w:rPr>
        <w:t>outline of manuscript and critical revision</w:t>
      </w:r>
      <w:r w:rsidR="00A401E5" w:rsidRPr="00A401E5">
        <w:rPr>
          <w:rFonts w:ascii="Book Antiqua" w:hAnsi="Book Antiqua" w:cs="Book Antiqua" w:hint="eastAsia"/>
          <w:color w:val="000000"/>
          <w:lang w:eastAsia="zh-CN"/>
        </w:rPr>
        <w:t>;</w:t>
      </w:r>
      <w:r w:rsidR="00A401E5" w:rsidRPr="00A401E5">
        <w:rPr>
          <w:rFonts w:ascii="Book Antiqua" w:hAnsi="Book Antiqua" w:hint="eastAsia"/>
          <w:lang w:eastAsia="zh-CN"/>
        </w:rPr>
        <w:t xml:space="preserve"> </w:t>
      </w:r>
      <w:r w:rsidR="00A401E5" w:rsidRPr="00A401E5">
        <w:rPr>
          <w:rFonts w:ascii="Book Antiqua" w:eastAsia="Book Antiqua" w:hAnsi="Book Antiqua" w:cs="Book Antiqua"/>
          <w:bCs/>
          <w:color w:val="000000"/>
        </w:rPr>
        <w:t>Polyak</w:t>
      </w:r>
      <w:r w:rsidR="00A401E5" w:rsidRPr="00A401E5">
        <w:rPr>
          <w:rFonts w:ascii="Book Antiqua" w:eastAsia="Book Antiqua" w:hAnsi="Book Antiqua" w:cs="Book Antiqua"/>
          <w:color w:val="000000"/>
        </w:rPr>
        <w:t xml:space="preserve"> </w:t>
      </w:r>
      <w:r w:rsidRPr="00A401E5">
        <w:rPr>
          <w:rFonts w:ascii="Book Antiqua" w:eastAsia="Book Antiqua" w:hAnsi="Book Antiqua" w:cs="Book Antiqua"/>
          <w:color w:val="000000"/>
        </w:rPr>
        <w:t>A</w:t>
      </w:r>
      <w:r w:rsidR="00A401E5" w:rsidRPr="00A401E5">
        <w:rPr>
          <w:rFonts w:ascii="Book Antiqua" w:hAnsi="Book Antiqua" w:cs="Book Antiqua" w:hint="eastAsia"/>
          <w:color w:val="000000"/>
          <w:lang w:eastAsia="zh-CN"/>
        </w:rPr>
        <w:t xml:space="preserve"> and </w:t>
      </w:r>
      <w:r w:rsidR="00A401E5" w:rsidRPr="00A401E5">
        <w:rPr>
          <w:rFonts w:ascii="Book Antiqua" w:eastAsia="Book Antiqua" w:hAnsi="Book Antiqua" w:cs="Book Antiqua"/>
          <w:bCs/>
          <w:color w:val="000000"/>
        </w:rPr>
        <w:t>Kuo</w:t>
      </w:r>
      <w:r w:rsidRPr="00A401E5">
        <w:rPr>
          <w:rFonts w:ascii="Book Antiqua" w:eastAsia="Book Antiqua" w:hAnsi="Book Antiqua" w:cs="Book Antiqua"/>
          <w:color w:val="000000"/>
        </w:rPr>
        <w:t xml:space="preserve"> </w:t>
      </w:r>
      <w:r w:rsidR="00A401E5" w:rsidRPr="00A401E5">
        <w:rPr>
          <w:rFonts w:ascii="Book Antiqua" w:hAnsi="Book Antiqua" w:cs="Book Antiqua" w:hint="eastAsia"/>
          <w:color w:val="000000"/>
          <w:lang w:eastAsia="zh-CN"/>
        </w:rPr>
        <w:t xml:space="preserve">A </w:t>
      </w:r>
      <w:r w:rsidR="00CF4DF5" w:rsidRPr="00CF4DF5">
        <w:rPr>
          <w:rFonts w:ascii="Book Antiqua" w:eastAsia="Book Antiqua" w:hAnsi="Book Antiqua" w:cs="Book Antiqua"/>
          <w:color w:val="000000"/>
        </w:rPr>
        <w:t>drafted the manuscript</w:t>
      </w:r>
      <w:r w:rsidR="00A401E5">
        <w:rPr>
          <w:rFonts w:ascii="Book Antiqua" w:hAnsi="Book Antiqua" w:cs="Book Antiqua" w:hint="eastAsia"/>
          <w:color w:val="000000"/>
          <w:lang w:eastAsia="zh-CN"/>
        </w:rPr>
        <w:t>.</w:t>
      </w:r>
    </w:p>
    <w:p w14:paraId="1337C471" w14:textId="77777777" w:rsidR="00A401E5" w:rsidRPr="00A401E5" w:rsidRDefault="00A401E5" w:rsidP="00DE3EC6">
      <w:pPr>
        <w:spacing w:line="360" w:lineRule="auto"/>
        <w:jc w:val="both"/>
        <w:rPr>
          <w:rFonts w:ascii="Book Antiqua" w:hAnsi="Book Antiqua"/>
          <w:lang w:eastAsia="zh-CN"/>
        </w:rPr>
      </w:pPr>
    </w:p>
    <w:p w14:paraId="5D77E49D"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olor w:val="000000"/>
        </w:rPr>
        <w:t xml:space="preserve">Corresponding author: Vinay Sundaram, MD, MSc, Associate Professor, </w:t>
      </w:r>
      <w:r w:rsidR="00B870D3" w:rsidRPr="00DE3EC6">
        <w:rPr>
          <w:rFonts w:ascii="Book Antiqua" w:eastAsia="Book Antiqua" w:hAnsi="Book Antiqua" w:cs="Book Antiqua"/>
          <w:color w:val="000000"/>
        </w:rPr>
        <w:t>Department of Medicine</w:t>
      </w:r>
      <w:r w:rsidRPr="00DE3EC6">
        <w:rPr>
          <w:rFonts w:ascii="Book Antiqua" w:eastAsia="Book Antiqua" w:hAnsi="Book Antiqua" w:cs="Book Antiqua"/>
          <w:color w:val="000000"/>
        </w:rPr>
        <w:t xml:space="preserve">, Cedars-Sinai Medical Center, </w:t>
      </w:r>
      <w:r w:rsidR="00D80C83" w:rsidRPr="00D80C83">
        <w:rPr>
          <w:rFonts w:ascii="Book Antiqua" w:eastAsia="Book Antiqua" w:hAnsi="Book Antiqua" w:cs="Book Antiqua"/>
          <w:color w:val="000000"/>
        </w:rPr>
        <w:t>8700 Beverly Blvd,</w:t>
      </w:r>
      <w:r w:rsidR="00D80C83" w:rsidRPr="00DE3EC6">
        <w:rPr>
          <w:rFonts w:ascii="Book Antiqua" w:eastAsia="Book Antiqua" w:hAnsi="Book Antiqua" w:cs="Book Antiqua"/>
          <w:color w:val="000000"/>
        </w:rPr>
        <w:t xml:space="preserve"> </w:t>
      </w:r>
      <w:r w:rsidRPr="00DE3EC6">
        <w:rPr>
          <w:rFonts w:ascii="Book Antiqua" w:eastAsia="Book Antiqua" w:hAnsi="Book Antiqua" w:cs="Book Antiqua"/>
          <w:color w:val="000000"/>
        </w:rPr>
        <w:t>Los Angeles, C</w:t>
      </w:r>
      <w:r w:rsidR="00B870D3">
        <w:rPr>
          <w:rFonts w:ascii="Book Antiqua" w:hAnsi="Book Antiqua" w:cs="Book Antiqua" w:hint="eastAsia"/>
          <w:color w:val="000000"/>
          <w:lang w:eastAsia="zh-CN"/>
        </w:rPr>
        <w:t>A</w:t>
      </w:r>
      <w:r w:rsidRPr="00DE3EC6">
        <w:rPr>
          <w:rFonts w:ascii="Book Antiqua" w:eastAsia="Book Antiqua" w:hAnsi="Book Antiqua" w:cs="Book Antiqua"/>
          <w:color w:val="000000"/>
        </w:rPr>
        <w:t xml:space="preserve"> 90048, United States. vinay.sundaram@cshs.org</w:t>
      </w:r>
    </w:p>
    <w:p w14:paraId="5B8A3266" w14:textId="77777777" w:rsidR="00A77B3E" w:rsidRPr="00DE3EC6" w:rsidRDefault="00A77B3E" w:rsidP="00DE3EC6">
      <w:pPr>
        <w:spacing w:line="360" w:lineRule="auto"/>
        <w:jc w:val="both"/>
        <w:rPr>
          <w:rFonts w:ascii="Book Antiqua" w:hAnsi="Book Antiqua"/>
        </w:rPr>
      </w:pPr>
    </w:p>
    <w:p w14:paraId="5FBC6B50"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olor w:val="000000"/>
        </w:rPr>
        <w:t xml:space="preserve">Received: </w:t>
      </w:r>
      <w:r w:rsidRPr="00DE3EC6">
        <w:rPr>
          <w:rFonts w:ascii="Book Antiqua" w:eastAsia="Book Antiqua" w:hAnsi="Book Antiqua" w:cs="Book Antiqua"/>
          <w:color w:val="000000"/>
        </w:rPr>
        <w:t>January 28, 2021</w:t>
      </w:r>
    </w:p>
    <w:p w14:paraId="5A6DCA5B"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olor w:val="000000"/>
        </w:rPr>
        <w:t xml:space="preserve">Revised: </w:t>
      </w:r>
      <w:r w:rsidR="00BF0352">
        <w:rPr>
          <w:rFonts w:ascii="Book Antiqua" w:hAnsi="Book Antiqua"/>
        </w:rPr>
        <w:t>June 22, 2021</w:t>
      </w:r>
    </w:p>
    <w:p w14:paraId="40F8ED49" w14:textId="28C1146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olor w:val="000000"/>
        </w:rPr>
        <w:t xml:space="preserve">Accepted: </w:t>
      </w:r>
      <w:bookmarkStart w:id="0" w:name="OLE_LINK15"/>
      <w:bookmarkStart w:id="1" w:name="OLE_LINK33"/>
      <w:bookmarkStart w:id="2" w:name="OLE_LINK48"/>
      <w:r w:rsidR="00A578AB">
        <w:rPr>
          <w:rFonts w:ascii="Book Antiqua" w:eastAsia="宋体" w:hAnsi="Book Antiqua"/>
          <w:color w:val="000000" w:themeColor="text1"/>
        </w:rPr>
        <w:t>J</w:t>
      </w:r>
      <w:r w:rsidR="00A578AB">
        <w:rPr>
          <w:rFonts w:ascii="Book Antiqua" w:eastAsia="宋体" w:hAnsi="Book Antiqua" w:hint="eastAsia"/>
          <w:color w:val="000000" w:themeColor="text1"/>
        </w:rPr>
        <w:t>u</w:t>
      </w:r>
      <w:r w:rsidR="00A578AB">
        <w:rPr>
          <w:rFonts w:ascii="Book Antiqua" w:eastAsia="宋体" w:hAnsi="Book Antiqua"/>
          <w:color w:val="000000" w:themeColor="text1"/>
        </w:rPr>
        <w:t>ly</w:t>
      </w:r>
      <w:r w:rsidR="00A578AB" w:rsidRPr="00F06907">
        <w:rPr>
          <w:rFonts w:ascii="Book Antiqua" w:eastAsia="宋体" w:hAnsi="Book Antiqua"/>
          <w:color w:val="000000" w:themeColor="text1"/>
        </w:rPr>
        <w:t xml:space="preserve"> </w:t>
      </w:r>
      <w:r w:rsidR="00A578AB">
        <w:rPr>
          <w:rFonts w:ascii="Book Antiqua" w:eastAsia="宋体" w:hAnsi="Book Antiqua"/>
          <w:color w:val="000000" w:themeColor="text1"/>
        </w:rPr>
        <w:t>22</w:t>
      </w:r>
      <w:r w:rsidR="00A578AB" w:rsidRPr="00F06907">
        <w:rPr>
          <w:rFonts w:ascii="Book Antiqua" w:eastAsia="宋体" w:hAnsi="Book Antiqua"/>
          <w:color w:val="000000" w:themeColor="text1"/>
        </w:rPr>
        <w:t>, 2021</w:t>
      </w:r>
      <w:bookmarkEnd w:id="0"/>
      <w:bookmarkEnd w:id="1"/>
      <w:bookmarkEnd w:id="2"/>
    </w:p>
    <w:p w14:paraId="28B3D666" w14:textId="46934449"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olor w:val="000000"/>
        </w:rPr>
        <w:t xml:space="preserve">Published online: </w:t>
      </w:r>
      <w:r w:rsidR="000B04A6" w:rsidRPr="005529F2">
        <w:rPr>
          <w:rFonts w:ascii="Book Antiqua" w:eastAsia="Book Antiqua" w:hAnsi="Book Antiqua" w:cs="Book Antiqua"/>
          <w:bCs/>
          <w:color w:val="000000"/>
        </w:rPr>
        <w:t>August 2</w:t>
      </w:r>
      <w:r w:rsidR="000B04A6">
        <w:rPr>
          <w:rFonts w:ascii="Book Antiqua" w:hAnsi="Book Antiqua" w:cs="Book Antiqua" w:hint="eastAsia"/>
          <w:bCs/>
          <w:color w:val="000000"/>
          <w:lang w:eastAsia="zh-CN"/>
        </w:rPr>
        <w:t>7</w:t>
      </w:r>
      <w:r w:rsidR="000B04A6" w:rsidRPr="005529F2">
        <w:rPr>
          <w:rFonts w:ascii="Book Antiqua" w:hAnsi="Book Antiqua" w:cs="Book Antiqua" w:hint="eastAsia"/>
          <w:bCs/>
          <w:color w:val="000000"/>
          <w:lang w:eastAsia="zh-CN"/>
        </w:rPr>
        <w:t>, 2021</w:t>
      </w:r>
    </w:p>
    <w:p w14:paraId="1634C878" w14:textId="77777777" w:rsidR="00A77B3E" w:rsidRPr="00DE3EC6" w:rsidRDefault="00A77B3E" w:rsidP="00DE3EC6">
      <w:pPr>
        <w:spacing w:line="360" w:lineRule="auto"/>
        <w:jc w:val="both"/>
        <w:rPr>
          <w:rFonts w:ascii="Book Antiqua" w:hAnsi="Book Antiqua"/>
        </w:rPr>
        <w:sectPr w:rsidR="00A77B3E" w:rsidRPr="00DE3EC6">
          <w:footerReference w:type="default" r:id="rId7"/>
          <w:pgSz w:w="12240" w:h="15840"/>
          <w:pgMar w:top="1440" w:right="1440" w:bottom="1440" w:left="1440" w:header="720" w:footer="720" w:gutter="0"/>
          <w:cols w:space="720"/>
          <w:docGrid w:linePitch="360"/>
        </w:sectPr>
      </w:pPr>
    </w:p>
    <w:p w14:paraId="01FB6D07"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lastRenderedPageBreak/>
        <w:t>Abstract</w:t>
      </w:r>
    </w:p>
    <w:p w14:paraId="25925952"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 xml:space="preserve">Since the adoption of the </w:t>
      </w:r>
      <w:r w:rsidR="00157A23" w:rsidRPr="00DE3EC6">
        <w:rPr>
          <w:rFonts w:ascii="Book Antiqua" w:hAnsi="Book Antiqua" w:cs="Book Antiqua"/>
          <w:color w:val="000000"/>
          <w:lang w:eastAsia="zh-CN"/>
        </w:rPr>
        <w:t>m</w:t>
      </w:r>
      <w:r w:rsidRPr="00DE3EC6">
        <w:rPr>
          <w:rFonts w:ascii="Book Antiqua" w:eastAsia="Book Antiqua" w:hAnsi="Book Antiqua" w:cs="Book Antiqua"/>
          <w:color w:val="000000"/>
        </w:rPr>
        <w:t xml:space="preserve">odel for </w:t>
      </w:r>
      <w:r w:rsidR="00157A23" w:rsidRPr="00DE3EC6">
        <w:rPr>
          <w:rFonts w:ascii="Book Antiqua" w:hAnsi="Book Antiqua" w:cs="Book Antiqua"/>
          <w:color w:val="000000"/>
          <w:lang w:eastAsia="zh-CN"/>
        </w:rPr>
        <w:t>e</w:t>
      </w:r>
      <w:r w:rsidRPr="00DE3EC6">
        <w:rPr>
          <w:rFonts w:ascii="Book Antiqua" w:eastAsia="Book Antiqua" w:hAnsi="Book Antiqua" w:cs="Book Antiqua"/>
          <w:color w:val="000000"/>
        </w:rPr>
        <w:t>nd-</w:t>
      </w:r>
      <w:r w:rsidR="00157A23" w:rsidRPr="00DE3EC6">
        <w:rPr>
          <w:rFonts w:ascii="Book Antiqua" w:hAnsi="Book Antiqua" w:cs="Book Antiqua"/>
          <w:color w:val="000000"/>
          <w:lang w:eastAsia="zh-CN"/>
        </w:rPr>
        <w:t>s</w:t>
      </w:r>
      <w:r w:rsidRPr="00DE3EC6">
        <w:rPr>
          <w:rFonts w:ascii="Book Antiqua" w:eastAsia="Book Antiqua" w:hAnsi="Book Antiqua" w:cs="Book Antiqua"/>
          <w:color w:val="000000"/>
        </w:rPr>
        <w:t xml:space="preserve">tage </w:t>
      </w:r>
      <w:r w:rsidR="00157A23" w:rsidRPr="00DE3EC6">
        <w:rPr>
          <w:rFonts w:ascii="Book Antiqua" w:hAnsi="Book Antiqua" w:cs="Book Antiqua"/>
          <w:color w:val="000000"/>
          <w:lang w:eastAsia="zh-CN"/>
        </w:rPr>
        <w:t>l</w:t>
      </w:r>
      <w:r w:rsidRPr="00DE3EC6">
        <w:rPr>
          <w:rFonts w:ascii="Book Antiqua" w:eastAsia="Book Antiqua" w:hAnsi="Book Antiqua" w:cs="Book Antiqua"/>
          <w:color w:val="000000"/>
        </w:rPr>
        <w:t xml:space="preserve">iver </w:t>
      </w:r>
      <w:r w:rsidR="00157A23" w:rsidRPr="00DE3EC6">
        <w:rPr>
          <w:rFonts w:ascii="Book Antiqua" w:hAnsi="Book Antiqua" w:cs="Book Antiqua"/>
          <w:color w:val="000000"/>
          <w:lang w:eastAsia="zh-CN"/>
        </w:rPr>
        <w:t>d</w:t>
      </w:r>
      <w:r w:rsidRPr="00DE3EC6">
        <w:rPr>
          <w:rFonts w:ascii="Book Antiqua" w:eastAsia="Book Antiqua" w:hAnsi="Book Antiqua" w:cs="Book Antiqua"/>
          <w:color w:val="000000"/>
        </w:rPr>
        <w:t xml:space="preserve">isease (MELD) score for organ allocation in 2002, numerous changes to the system of liver allocation and distribution have been made with the goal of decreasing waitlist mortality and minimizing geographic variability in median MELD score at time of transplant without worsening post-transplant outcomes. These changes include the creation and adoption of the MELD-Na score for allocation, Regional Share 15, Regional Share for Status 1, Regional Share 35/National Share 15, and, most recently, the Acuity Circles Distribution Model. However, geographic differences in median MELD at time of transplant remain as well as limits to the MELD score for allocation, as etiology of liver disease and need for transplant changes. Acute-on-chronic liver failure (ACLF) is a subset of liver failure where prevalence is rising and has been shown to have an increased mortality rate and need for transplantation that is under-demonstrated by the MELD score. This underscores the limitations of the MELD score and raises the question of whether MELD is the most accurate, objective allocation system. Alternatives to the MELD score have been proposed and studied, however MELD score remains as the current system used for allocation. This review highlights policy changes since the adoption of the MELD score, addresses limitations of the MELD score, reviews proposed alternatives to MELD, and examines the specific implications of these changes and alternatives for ACLF. </w:t>
      </w:r>
    </w:p>
    <w:p w14:paraId="7A7965F8" w14:textId="77777777" w:rsidR="00A77B3E" w:rsidRPr="00DE3EC6" w:rsidRDefault="00A77B3E" w:rsidP="00DE3EC6">
      <w:pPr>
        <w:spacing w:line="360" w:lineRule="auto"/>
        <w:jc w:val="both"/>
        <w:rPr>
          <w:rFonts w:ascii="Book Antiqua" w:hAnsi="Book Antiqua"/>
        </w:rPr>
      </w:pPr>
    </w:p>
    <w:p w14:paraId="1E49E15E"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olor w:val="000000"/>
        </w:rPr>
        <w:t xml:space="preserve">Key Words: </w:t>
      </w:r>
      <w:r w:rsidR="00D15C9A">
        <w:rPr>
          <w:rFonts w:ascii="Book Antiqua" w:hAnsi="Book Antiqua" w:cs="Book Antiqua" w:hint="eastAsia"/>
          <w:color w:val="000000"/>
          <w:lang w:eastAsia="zh-CN"/>
        </w:rPr>
        <w:t>M</w:t>
      </w:r>
      <w:r w:rsidR="00D15C9A" w:rsidRPr="00DE3EC6">
        <w:rPr>
          <w:rFonts w:ascii="Book Antiqua" w:eastAsia="Book Antiqua" w:hAnsi="Book Antiqua" w:cs="Book Antiqua"/>
          <w:color w:val="000000"/>
        </w:rPr>
        <w:t xml:space="preserve">odel for </w:t>
      </w:r>
      <w:r w:rsidR="00D15C9A" w:rsidRPr="00DE3EC6">
        <w:rPr>
          <w:rFonts w:ascii="Book Antiqua" w:hAnsi="Book Antiqua" w:cs="Book Antiqua"/>
          <w:color w:val="000000"/>
          <w:lang w:eastAsia="zh-CN"/>
        </w:rPr>
        <w:t>e</w:t>
      </w:r>
      <w:r w:rsidR="00D15C9A" w:rsidRPr="00DE3EC6">
        <w:rPr>
          <w:rFonts w:ascii="Book Antiqua" w:eastAsia="Book Antiqua" w:hAnsi="Book Antiqua" w:cs="Book Antiqua"/>
          <w:color w:val="000000"/>
        </w:rPr>
        <w:t>nd-</w:t>
      </w:r>
      <w:r w:rsidR="00D15C9A" w:rsidRPr="00DE3EC6">
        <w:rPr>
          <w:rFonts w:ascii="Book Antiqua" w:hAnsi="Book Antiqua" w:cs="Book Antiqua"/>
          <w:color w:val="000000"/>
          <w:lang w:eastAsia="zh-CN"/>
        </w:rPr>
        <w:t>s</w:t>
      </w:r>
      <w:r w:rsidR="00D15C9A" w:rsidRPr="00DE3EC6">
        <w:rPr>
          <w:rFonts w:ascii="Book Antiqua" w:eastAsia="Book Antiqua" w:hAnsi="Book Antiqua" w:cs="Book Antiqua"/>
          <w:color w:val="000000"/>
        </w:rPr>
        <w:t xml:space="preserve">tage </w:t>
      </w:r>
      <w:r w:rsidR="00D15C9A" w:rsidRPr="00DE3EC6">
        <w:rPr>
          <w:rFonts w:ascii="Book Antiqua" w:hAnsi="Book Antiqua" w:cs="Book Antiqua"/>
          <w:color w:val="000000"/>
          <w:lang w:eastAsia="zh-CN"/>
        </w:rPr>
        <w:t>l</w:t>
      </w:r>
      <w:r w:rsidR="00D15C9A" w:rsidRPr="00DE3EC6">
        <w:rPr>
          <w:rFonts w:ascii="Book Antiqua" w:eastAsia="Book Antiqua" w:hAnsi="Book Antiqua" w:cs="Book Antiqua"/>
          <w:color w:val="000000"/>
        </w:rPr>
        <w:t xml:space="preserve">iver </w:t>
      </w:r>
      <w:r w:rsidR="00D15C9A" w:rsidRPr="00DE3EC6">
        <w:rPr>
          <w:rFonts w:ascii="Book Antiqua" w:hAnsi="Book Antiqua" w:cs="Book Antiqua"/>
          <w:color w:val="000000"/>
          <w:lang w:eastAsia="zh-CN"/>
        </w:rPr>
        <w:t>d</w:t>
      </w:r>
      <w:r w:rsidR="00D15C9A" w:rsidRPr="00DE3EC6">
        <w:rPr>
          <w:rFonts w:ascii="Book Antiqua" w:eastAsia="Book Antiqua" w:hAnsi="Book Antiqua" w:cs="Book Antiqua"/>
          <w:color w:val="000000"/>
        </w:rPr>
        <w:t>isease</w:t>
      </w:r>
      <w:r w:rsidRPr="00DE3EC6">
        <w:rPr>
          <w:rFonts w:ascii="Book Antiqua" w:eastAsia="Book Antiqua" w:hAnsi="Book Antiqua" w:cs="Book Antiqua"/>
          <w:color w:val="000000"/>
        </w:rPr>
        <w:t xml:space="preserve"> score; </w:t>
      </w:r>
      <w:r w:rsidR="002F7B43">
        <w:rPr>
          <w:rFonts w:ascii="Book Antiqua" w:hAnsi="Book Antiqua" w:cs="Book Antiqua" w:hint="eastAsia"/>
          <w:color w:val="000000"/>
          <w:lang w:eastAsia="zh-CN"/>
        </w:rPr>
        <w:t>A</w:t>
      </w:r>
      <w:r w:rsidRPr="00DE3EC6">
        <w:rPr>
          <w:rFonts w:ascii="Book Antiqua" w:eastAsia="Book Antiqua" w:hAnsi="Book Antiqua" w:cs="Book Antiqua"/>
          <w:color w:val="000000"/>
        </w:rPr>
        <w:t xml:space="preserve">cute-on-chronic liver failure; </w:t>
      </w:r>
      <w:r w:rsidR="002F7B43">
        <w:rPr>
          <w:rFonts w:ascii="Book Antiqua" w:hAnsi="Book Antiqua" w:cs="Book Antiqua" w:hint="eastAsia"/>
          <w:color w:val="000000"/>
          <w:lang w:eastAsia="zh-CN"/>
        </w:rPr>
        <w:t>R</w:t>
      </w:r>
      <w:r w:rsidRPr="00DE3EC6">
        <w:rPr>
          <w:rFonts w:ascii="Book Antiqua" w:eastAsia="Book Antiqua" w:hAnsi="Book Antiqua" w:cs="Book Antiqua"/>
          <w:color w:val="000000"/>
        </w:rPr>
        <w:t>egional sharing</w:t>
      </w:r>
    </w:p>
    <w:p w14:paraId="7992529D" w14:textId="77777777" w:rsidR="00071EBF" w:rsidRDefault="00071EBF" w:rsidP="00071EBF">
      <w:pPr>
        <w:spacing w:line="360" w:lineRule="auto"/>
        <w:jc w:val="both"/>
        <w:rPr>
          <w:lang w:eastAsia="zh-CN"/>
        </w:rPr>
      </w:pPr>
    </w:p>
    <w:p w14:paraId="7D785787" w14:textId="77777777" w:rsidR="00071EBF" w:rsidRPr="00026CB8" w:rsidRDefault="00071EBF" w:rsidP="00071EBF">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35799CF" w14:textId="77777777" w:rsidR="00A77B3E" w:rsidRPr="00DE3EC6" w:rsidRDefault="00A77B3E" w:rsidP="00DE3EC6">
      <w:pPr>
        <w:spacing w:line="360" w:lineRule="auto"/>
        <w:jc w:val="both"/>
        <w:rPr>
          <w:rFonts w:ascii="Book Antiqua" w:hAnsi="Book Antiqua"/>
        </w:rPr>
      </w:pPr>
    </w:p>
    <w:p w14:paraId="294D0528" w14:textId="1E4081D4" w:rsidR="00E345E3" w:rsidRDefault="00E345E3" w:rsidP="00DE3EC6">
      <w:pPr>
        <w:spacing w:line="360" w:lineRule="auto"/>
        <w:jc w:val="both"/>
        <w:rPr>
          <w:rFonts w:ascii="Book Antiqua" w:hAnsi="Book Antiqua"/>
          <w:lang w:eastAsia="zh-CN"/>
        </w:rPr>
      </w:pPr>
      <w:r w:rsidRPr="00E345E3">
        <w:rPr>
          <w:rFonts w:ascii="Book Antiqua" w:hAnsi="Book Antiqua" w:cs="Book Antiqua" w:hint="eastAsia"/>
          <w:b/>
          <w:color w:val="000000"/>
          <w:lang w:eastAsia="zh-CN"/>
        </w:rPr>
        <w:t xml:space="preserve">Citation: </w:t>
      </w:r>
      <w:r w:rsidR="005852AD" w:rsidRPr="00DE3EC6">
        <w:rPr>
          <w:rFonts w:ascii="Book Antiqua" w:eastAsia="Book Antiqua" w:hAnsi="Book Antiqua" w:cs="Book Antiqua"/>
          <w:color w:val="000000"/>
        </w:rPr>
        <w:t xml:space="preserve">Polyak A, Kuo A, Sundaram V. </w:t>
      </w:r>
      <w:r w:rsidR="00D15C9A">
        <w:rPr>
          <w:rFonts w:ascii="Book Antiqua" w:hAnsi="Book Antiqua" w:cs="Book Antiqua" w:hint="eastAsia"/>
          <w:color w:val="000000"/>
          <w:lang w:eastAsia="zh-CN"/>
        </w:rPr>
        <w:t>E</w:t>
      </w:r>
      <w:r w:rsidR="005852AD" w:rsidRPr="00DE3EC6">
        <w:rPr>
          <w:rFonts w:ascii="Book Antiqua" w:eastAsia="Book Antiqua" w:hAnsi="Book Antiqua" w:cs="Book Antiqua"/>
          <w:color w:val="000000"/>
        </w:rPr>
        <w:t xml:space="preserve">volution of liver transplant organ allocation policy: </w:t>
      </w:r>
      <w:r w:rsidR="00386E4E">
        <w:rPr>
          <w:rFonts w:ascii="Book Antiqua" w:hAnsi="Book Antiqua" w:cs="Book Antiqua" w:hint="eastAsia"/>
          <w:color w:val="000000"/>
          <w:lang w:eastAsia="zh-CN"/>
        </w:rPr>
        <w:t>C</w:t>
      </w:r>
      <w:r w:rsidR="005852AD" w:rsidRPr="00DE3EC6">
        <w:rPr>
          <w:rFonts w:ascii="Book Antiqua" w:eastAsia="Book Antiqua" w:hAnsi="Book Antiqua" w:cs="Book Antiqua"/>
          <w:color w:val="000000"/>
        </w:rPr>
        <w:t xml:space="preserve">urrent limitations and future directions. </w:t>
      </w:r>
      <w:r w:rsidR="005852AD" w:rsidRPr="00DE3EC6">
        <w:rPr>
          <w:rFonts w:ascii="Book Antiqua" w:eastAsia="Book Antiqua" w:hAnsi="Book Antiqua" w:cs="Book Antiqua"/>
          <w:i/>
          <w:iCs/>
          <w:color w:val="000000"/>
        </w:rPr>
        <w:t>World J Hepatol</w:t>
      </w:r>
      <w:r w:rsidR="005852AD" w:rsidRPr="00DE3EC6">
        <w:rPr>
          <w:rFonts w:ascii="Book Antiqua" w:eastAsia="Book Antiqua" w:hAnsi="Book Antiqua" w:cs="Book Antiqua"/>
          <w:color w:val="000000"/>
        </w:rPr>
        <w:t xml:space="preserve"> </w:t>
      </w:r>
      <w:r w:rsidR="00524699" w:rsidRPr="00EE6A3B">
        <w:rPr>
          <w:rFonts w:ascii="Book Antiqua" w:hAnsi="Book Antiqua"/>
        </w:rPr>
        <w:t>202</w:t>
      </w:r>
      <w:r w:rsidR="00524699">
        <w:rPr>
          <w:rFonts w:ascii="Book Antiqua" w:hAnsi="Book Antiqua" w:hint="eastAsia"/>
          <w:lang w:eastAsia="zh-CN"/>
        </w:rPr>
        <w:t>1</w:t>
      </w:r>
      <w:r w:rsidR="00524699" w:rsidRPr="00EE6A3B">
        <w:rPr>
          <w:rFonts w:ascii="Book Antiqua" w:hAnsi="Book Antiqua"/>
        </w:rPr>
        <w:t xml:space="preserve">; </w:t>
      </w:r>
      <w:r w:rsidR="00524699">
        <w:rPr>
          <w:rFonts w:ascii="Book Antiqua" w:hAnsi="Book Antiqua" w:hint="eastAsia"/>
          <w:lang w:eastAsia="zh-CN"/>
        </w:rPr>
        <w:t>13</w:t>
      </w:r>
      <w:r w:rsidR="00524699" w:rsidRPr="00EE6A3B">
        <w:rPr>
          <w:rFonts w:ascii="Book Antiqua" w:hAnsi="Book Antiqua"/>
        </w:rPr>
        <w:t>(</w:t>
      </w:r>
      <w:r w:rsidR="00524699">
        <w:rPr>
          <w:rFonts w:ascii="Book Antiqua" w:hAnsi="Book Antiqua" w:hint="eastAsia"/>
          <w:lang w:eastAsia="zh-CN"/>
        </w:rPr>
        <w:t>8</w:t>
      </w:r>
      <w:r w:rsidR="00524699" w:rsidRPr="00EE6A3B">
        <w:rPr>
          <w:rFonts w:ascii="Book Antiqua" w:hAnsi="Book Antiqua"/>
        </w:rPr>
        <w:t xml:space="preserve">): </w:t>
      </w:r>
      <w:r w:rsidRPr="00E345E3">
        <w:rPr>
          <w:rFonts w:ascii="Book Antiqua" w:hAnsi="Book Antiqua"/>
        </w:rPr>
        <w:t>830-839</w:t>
      </w:r>
      <w:r w:rsidR="00524699" w:rsidRPr="00EE6A3B">
        <w:rPr>
          <w:rFonts w:ascii="Book Antiqua" w:hAnsi="Book Antiqua"/>
        </w:rPr>
        <w:t xml:space="preserve"> </w:t>
      </w:r>
    </w:p>
    <w:p w14:paraId="3DA9E72C" w14:textId="0F29F243" w:rsidR="00E345E3" w:rsidRDefault="00524699" w:rsidP="00DE3EC6">
      <w:pPr>
        <w:spacing w:line="360" w:lineRule="auto"/>
        <w:jc w:val="both"/>
        <w:rPr>
          <w:rFonts w:ascii="Book Antiqua" w:hAnsi="Book Antiqua"/>
          <w:lang w:eastAsia="zh-CN"/>
        </w:rPr>
      </w:pPr>
      <w:r w:rsidRPr="00E345E3">
        <w:rPr>
          <w:rFonts w:ascii="Book Antiqua" w:hAnsi="Book Antiqua"/>
          <w:b/>
        </w:rPr>
        <w:t>URL:</w:t>
      </w:r>
      <w:r w:rsidRPr="00EE6A3B">
        <w:rPr>
          <w:rFonts w:ascii="Book Antiqua" w:hAnsi="Book Antiqua"/>
        </w:rPr>
        <w:t xml:space="preserve"> https://www.wjgnet.com/</w:t>
      </w:r>
      <w:r w:rsidR="000E2EB3" w:rsidRPr="000E2EB3">
        <w:rPr>
          <w:rFonts w:ascii="Book Antiqua" w:hAnsi="Book Antiqua"/>
        </w:rPr>
        <w:t>1948-5182</w:t>
      </w:r>
      <w:r w:rsidRPr="00EE6A3B">
        <w:rPr>
          <w:rFonts w:ascii="Book Antiqua" w:hAnsi="Book Antiqua"/>
        </w:rPr>
        <w:t>/full/v</w:t>
      </w:r>
      <w:r>
        <w:rPr>
          <w:rFonts w:ascii="Book Antiqua" w:hAnsi="Book Antiqua" w:hint="eastAsia"/>
          <w:lang w:eastAsia="zh-CN"/>
        </w:rPr>
        <w:t>13</w:t>
      </w:r>
      <w:r w:rsidRPr="00EE6A3B">
        <w:rPr>
          <w:rFonts w:ascii="Book Antiqua" w:hAnsi="Book Antiqua"/>
        </w:rPr>
        <w:t>/i</w:t>
      </w:r>
      <w:r>
        <w:rPr>
          <w:rFonts w:ascii="Book Antiqua" w:hAnsi="Book Antiqua" w:hint="eastAsia"/>
          <w:lang w:eastAsia="zh-CN"/>
        </w:rPr>
        <w:t>8</w:t>
      </w:r>
      <w:r w:rsidRPr="00EE6A3B">
        <w:rPr>
          <w:rFonts w:ascii="Book Antiqua" w:hAnsi="Book Antiqua"/>
        </w:rPr>
        <w:t>/</w:t>
      </w:r>
      <w:r w:rsidR="00E345E3" w:rsidRPr="00E345E3">
        <w:rPr>
          <w:rFonts w:ascii="Book Antiqua" w:hAnsi="Book Antiqua"/>
        </w:rPr>
        <w:t>830</w:t>
      </w:r>
      <w:r w:rsidRPr="00EE6A3B">
        <w:rPr>
          <w:rFonts w:ascii="Book Antiqua" w:hAnsi="Book Antiqua"/>
        </w:rPr>
        <w:t xml:space="preserve">.htm  </w:t>
      </w:r>
    </w:p>
    <w:p w14:paraId="22B458B1" w14:textId="423B991B" w:rsidR="00A77B3E" w:rsidRPr="00DE3EC6" w:rsidRDefault="00524699" w:rsidP="00DE3EC6">
      <w:pPr>
        <w:spacing w:line="360" w:lineRule="auto"/>
        <w:jc w:val="both"/>
        <w:rPr>
          <w:rFonts w:ascii="Book Antiqua" w:hAnsi="Book Antiqua"/>
        </w:rPr>
      </w:pPr>
      <w:r w:rsidRPr="00E345E3">
        <w:rPr>
          <w:rFonts w:ascii="Book Antiqua" w:hAnsi="Book Antiqua"/>
          <w:b/>
        </w:rPr>
        <w:t>DOI:</w:t>
      </w:r>
      <w:r w:rsidRPr="00EE6A3B">
        <w:rPr>
          <w:rFonts w:ascii="Book Antiqua" w:hAnsi="Book Antiqua"/>
        </w:rPr>
        <w:t xml:space="preserve"> https://dx.doi.org/10.</w:t>
      </w:r>
      <w:r w:rsidR="000E2EB3" w:rsidRPr="000E2EB3">
        <w:rPr>
          <w:rFonts w:ascii="Book Antiqua" w:hAnsi="Book Antiqua"/>
        </w:rPr>
        <w:t>4254</w:t>
      </w:r>
      <w:r>
        <w:rPr>
          <w:rFonts w:ascii="Book Antiqua" w:hAnsi="Book Antiqua"/>
        </w:rPr>
        <w:t>/wj</w:t>
      </w:r>
      <w:r w:rsidR="000E2EB3">
        <w:rPr>
          <w:rFonts w:ascii="Book Antiqua" w:hAnsi="Book Antiqua" w:hint="eastAsia"/>
          <w:lang w:eastAsia="zh-CN"/>
        </w:rPr>
        <w:t>h</w:t>
      </w:r>
      <w:bookmarkStart w:id="3" w:name="_GoBack"/>
      <w:bookmarkEnd w:id="3"/>
      <w:r w:rsidRPr="00EE6A3B">
        <w:rPr>
          <w:rFonts w:ascii="Book Antiqua" w:hAnsi="Book Antiqua"/>
        </w:rPr>
        <w:t>.v</w:t>
      </w:r>
      <w:r>
        <w:rPr>
          <w:rFonts w:ascii="Book Antiqua" w:hAnsi="Book Antiqua" w:hint="eastAsia"/>
          <w:lang w:eastAsia="zh-CN"/>
        </w:rPr>
        <w:t>13</w:t>
      </w:r>
      <w:r w:rsidRPr="00EE6A3B">
        <w:rPr>
          <w:rFonts w:ascii="Book Antiqua" w:hAnsi="Book Antiqua"/>
        </w:rPr>
        <w:t>.i</w:t>
      </w:r>
      <w:r>
        <w:rPr>
          <w:rFonts w:ascii="Book Antiqua" w:hAnsi="Book Antiqua" w:hint="eastAsia"/>
          <w:lang w:eastAsia="zh-CN"/>
        </w:rPr>
        <w:t>8</w:t>
      </w:r>
      <w:r w:rsidRPr="00EE6A3B">
        <w:rPr>
          <w:rFonts w:ascii="Book Antiqua" w:hAnsi="Book Antiqua"/>
        </w:rPr>
        <w:t>.</w:t>
      </w:r>
      <w:r w:rsidR="00E345E3" w:rsidRPr="00E345E3">
        <w:rPr>
          <w:rFonts w:ascii="Book Antiqua" w:hAnsi="Book Antiqua"/>
        </w:rPr>
        <w:t>830</w:t>
      </w:r>
    </w:p>
    <w:p w14:paraId="7BBB4481" w14:textId="77777777" w:rsidR="00A77B3E" w:rsidRPr="00DE3EC6" w:rsidRDefault="00A77B3E" w:rsidP="00DE3EC6">
      <w:pPr>
        <w:spacing w:line="360" w:lineRule="auto"/>
        <w:jc w:val="both"/>
        <w:rPr>
          <w:rFonts w:ascii="Book Antiqua" w:hAnsi="Book Antiqua"/>
        </w:rPr>
      </w:pPr>
    </w:p>
    <w:p w14:paraId="5A4010A2"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olor w:val="000000"/>
        </w:rPr>
        <w:t xml:space="preserve">Core Tip: </w:t>
      </w:r>
      <w:r w:rsidRPr="00DE3EC6">
        <w:rPr>
          <w:rFonts w:ascii="Book Antiqua" w:eastAsia="Book Antiqua" w:hAnsi="Book Antiqua" w:cs="Book Antiqua"/>
          <w:color w:val="000000"/>
        </w:rPr>
        <w:t xml:space="preserve">Since the adoption of the </w:t>
      </w:r>
      <w:r w:rsidR="00D15C9A" w:rsidRPr="00DE3EC6">
        <w:rPr>
          <w:rFonts w:ascii="Book Antiqua" w:hAnsi="Book Antiqua" w:cs="Book Antiqua"/>
          <w:color w:val="000000"/>
          <w:lang w:eastAsia="zh-CN"/>
        </w:rPr>
        <w:t>m</w:t>
      </w:r>
      <w:r w:rsidR="00D15C9A" w:rsidRPr="00DE3EC6">
        <w:rPr>
          <w:rFonts w:ascii="Book Antiqua" w:eastAsia="Book Antiqua" w:hAnsi="Book Antiqua" w:cs="Book Antiqua"/>
          <w:color w:val="000000"/>
        </w:rPr>
        <w:t xml:space="preserve">odel for </w:t>
      </w:r>
      <w:r w:rsidR="00D15C9A" w:rsidRPr="00DE3EC6">
        <w:rPr>
          <w:rFonts w:ascii="Book Antiqua" w:hAnsi="Book Antiqua" w:cs="Book Antiqua"/>
          <w:color w:val="000000"/>
          <w:lang w:eastAsia="zh-CN"/>
        </w:rPr>
        <w:t>e</w:t>
      </w:r>
      <w:r w:rsidR="00D15C9A" w:rsidRPr="00DE3EC6">
        <w:rPr>
          <w:rFonts w:ascii="Book Antiqua" w:eastAsia="Book Antiqua" w:hAnsi="Book Antiqua" w:cs="Book Antiqua"/>
          <w:color w:val="000000"/>
        </w:rPr>
        <w:t>nd-</w:t>
      </w:r>
      <w:r w:rsidR="00D15C9A" w:rsidRPr="00DE3EC6">
        <w:rPr>
          <w:rFonts w:ascii="Book Antiqua" w:hAnsi="Book Antiqua" w:cs="Book Antiqua"/>
          <w:color w:val="000000"/>
          <w:lang w:eastAsia="zh-CN"/>
        </w:rPr>
        <w:t>s</w:t>
      </w:r>
      <w:r w:rsidR="00D15C9A" w:rsidRPr="00DE3EC6">
        <w:rPr>
          <w:rFonts w:ascii="Book Antiqua" w:eastAsia="Book Antiqua" w:hAnsi="Book Antiqua" w:cs="Book Antiqua"/>
          <w:color w:val="000000"/>
        </w:rPr>
        <w:t xml:space="preserve">tage </w:t>
      </w:r>
      <w:r w:rsidR="00D15C9A" w:rsidRPr="00DE3EC6">
        <w:rPr>
          <w:rFonts w:ascii="Book Antiqua" w:hAnsi="Book Antiqua" w:cs="Book Antiqua"/>
          <w:color w:val="000000"/>
          <w:lang w:eastAsia="zh-CN"/>
        </w:rPr>
        <w:t>l</w:t>
      </w:r>
      <w:r w:rsidR="00D15C9A" w:rsidRPr="00DE3EC6">
        <w:rPr>
          <w:rFonts w:ascii="Book Antiqua" w:eastAsia="Book Antiqua" w:hAnsi="Book Antiqua" w:cs="Book Antiqua"/>
          <w:color w:val="000000"/>
        </w:rPr>
        <w:t xml:space="preserve">iver </w:t>
      </w:r>
      <w:r w:rsidR="00D15C9A" w:rsidRPr="00DE3EC6">
        <w:rPr>
          <w:rFonts w:ascii="Book Antiqua" w:hAnsi="Book Antiqua" w:cs="Book Antiqua"/>
          <w:color w:val="000000"/>
          <w:lang w:eastAsia="zh-CN"/>
        </w:rPr>
        <w:t>d</w:t>
      </w:r>
      <w:r w:rsidR="00D15C9A" w:rsidRPr="00DE3EC6">
        <w:rPr>
          <w:rFonts w:ascii="Book Antiqua" w:eastAsia="Book Antiqua" w:hAnsi="Book Antiqua" w:cs="Book Antiqua"/>
          <w:color w:val="000000"/>
        </w:rPr>
        <w:t>isease</w:t>
      </w:r>
      <w:r w:rsidRPr="00DE3EC6">
        <w:rPr>
          <w:rFonts w:ascii="Book Antiqua" w:eastAsia="Book Antiqua" w:hAnsi="Book Antiqua" w:cs="Book Antiqua"/>
          <w:color w:val="000000"/>
        </w:rPr>
        <w:t xml:space="preserve"> (MELD) score for organ allocation in 2002, there have been numerous changes to policy in an effort to make organ allocation and distribution more fair and equitable. This review highlights policy changes since the adoption of the MELD score, addresses limitations of the MELD score, reviews proposed alternatives to MELD, and examines the specific implications of these changes and alternatives for </w:t>
      </w:r>
      <w:r w:rsidR="00D15C9A">
        <w:rPr>
          <w:rFonts w:ascii="Book Antiqua" w:hAnsi="Book Antiqua" w:cs="Book Antiqua" w:hint="eastAsia"/>
          <w:color w:val="000000"/>
          <w:lang w:eastAsia="zh-CN"/>
        </w:rPr>
        <w:t>a</w:t>
      </w:r>
      <w:r w:rsidR="00D15C9A" w:rsidRPr="00DE3EC6">
        <w:rPr>
          <w:rFonts w:ascii="Book Antiqua" w:eastAsia="Book Antiqua" w:hAnsi="Book Antiqua" w:cs="Book Antiqua"/>
          <w:color w:val="000000"/>
        </w:rPr>
        <w:t>cute-on-chronic liver failure</w:t>
      </w:r>
      <w:r w:rsidRPr="00DE3EC6">
        <w:rPr>
          <w:rFonts w:ascii="Book Antiqua" w:eastAsia="Book Antiqua" w:hAnsi="Book Antiqua" w:cs="Book Antiqua"/>
          <w:color w:val="000000"/>
        </w:rPr>
        <w:t>.</w:t>
      </w:r>
    </w:p>
    <w:p w14:paraId="66CAF5C9" w14:textId="77777777" w:rsidR="00A77B3E" w:rsidRPr="00DE3EC6" w:rsidRDefault="00A77B3E" w:rsidP="00DE3EC6">
      <w:pPr>
        <w:spacing w:line="360" w:lineRule="auto"/>
        <w:jc w:val="both"/>
        <w:rPr>
          <w:rFonts w:ascii="Book Antiqua" w:hAnsi="Book Antiqua"/>
        </w:rPr>
      </w:pPr>
    </w:p>
    <w:p w14:paraId="1343FF2E" w14:textId="77777777" w:rsidR="00A77B3E" w:rsidRPr="00DE3EC6" w:rsidRDefault="00D15C9A" w:rsidP="00DE3EC6">
      <w:pPr>
        <w:spacing w:line="360" w:lineRule="auto"/>
        <w:jc w:val="both"/>
        <w:rPr>
          <w:rFonts w:ascii="Book Antiqua" w:hAnsi="Book Antiqua"/>
        </w:rPr>
      </w:pPr>
      <w:r>
        <w:rPr>
          <w:rFonts w:ascii="Book Antiqua" w:eastAsia="Book Antiqua" w:hAnsi="Book Antiqua" w:cs="Book Antiqua"/>
          <w:b/>
          <w:caps/>
          <w:color w:val="000000"/>
          <w:u w:val="single"/>
        </w:rPr>
        <w:br w:type="page"/>
      </w:r>
      <w:r w:rsidR="005852AD" w:rsidRPr="00DE3EC6">
        <w:rPr>
          <w:rFonts w:ascii="Book Antiqua" w:eastAsia="Book Antiqua" w:hAnsi="Book Antiqua" w:cs="Book Antiqua"/>
          <w:b/>
          <w:caps/>
          <w:color w:val="000000"/>
          <w:u w:val="single"/>
        </w:rPr>
        <w:t>INTRODUCTION</w:t>
      </w:r>
    </w:p>
    <w:p w14:paraId="32A1556A" w14:textId="77777777" w:rsidR="00A77B3E" w:rsidRPr="001B3D80" w:rsidRDefault="005852AD" w:rsidP="00DE3EC6">
      <w:pPr>
        <w:spacing w:line="360" w:lineRule="auto"/>
        <w:jc w:val="both"/>
        <w:rPr>
          <w:rFonts w:ascii="Book Antiqua" w:hAnsi="Book Antiqua"/>
        </w:rPr>
      </w:pPr>
      <w:r w:rsidRPr="001B3D80">
        <w:rPr>
          <w:rFonts w:ascii="Book Antiqua" w:eastAsia="Book Antiqua" w:hAnsi="Book Antiqua" w:cs="Book Antiqua"/>
          <w:bCs/>
          <w:color w:val="000000"/>
        </w:rPr>
        <w:t xml:space="preserve">Organ allocation for liver transplantation was revolutionized in 2002 by wide adoption of the </w:t>
      </w:r>
      <w:r w:rsidR="00D15C9A" w:rsidRPr="001B3D80">
        <w:rPr>
          <w:rFonts w:ascii="Book Antiqua" w:hAnsi="Book Antiqua" w:cs="Book Antiqua"/>
          <w:color w:val="000000"/>
          <w:lang w:eastAsia="zh-CN"/>
        </w:rPr>
        <w:t>m</w:t>
      </w:r>
      <w:r w:rsidR="00D15C9A" w:rsidRPr="001B3D80">
        <w:rPr>
          <w:rFonts w:ascii="Book Antiqua" w:eastAsia="Book Antiqua" w:hAnsi="Book Antiqua" w:cs="Book Antiqua"/>
          <w:color w:val="000000"/>
        </w:rPr>
        <w:t xml:space="preserve">odel for </w:t>
      </w:r>
      <w:r w:rsidR="00D15C9A" w:rsidRPr="001B3D80">
        <w:rPr>
          <w:rFonts w:ascii="Book Antiqua" w:hAnsi="Book Antiqua" w:cs="Book Antiqua"/>
          <w:color w:val="000000"/>
          <w:lang w:eastAsia="zh-CN"/>
        </w:rPr>
        <w:t>e</w:t>
      </w:r>
      <w:r w:rsidR="00D15C9A" w:rsidRPr="001B3D80">
        <w:rPr>
          <w:rFonts w:ascii="Book Antiqua" w:eastAsia="Book Antiqua" w:hAnsi="Book Antiqua" w:cs="Book Antiqua"/>
          <w:color w:val="000000"/>
        </w:rPr>
        <w:t>nd-</w:t>
      </w:r>
      <w:r w:rsidR="00D15C9A" w:rsidRPr="001B3D80">
        <w:rPr>
          <w:rFonts w:ascii="Book Antiqua" w:hAnsi="Book Antiqua" w:cs="Book Antiqua"/>
          <w:color w:val="000000"/>
          <w:lang w:eastAsia="zh-CN"/>
        </w:rPr>
        <w:t>s</w:t>
      </w:r>
      <w:r w:rsidR="00D15C9A" w:rsidRPr="001B3D80">
        <w:rPr>
          <w:rFonts w:ascii="Book Antiqua" w:eastAsia="Book Antiqua" w:hAnsi="Book Antiqua" w:cs="Book Antiqua"/>
          <w:color w:val="000000"/>
        </w:rPr>
        <w:t xml:space="preserve">tage </w:t>
      </w:r>
      <w:r w:rsidR="00D15C9A" w:rsidRPr="001B3D80">
        <w:rPr>
          <w:rFonts w:ascii="Book Antiqua" w:hAnsi="Book Antiqua" w:cs="Book Antiqua"/>
          <w:color w:val="000000"/>
          <w:lang w:eastAsia="zh-CN"/>
        </w:rPr>
        <w:t>l</w:t>
      </w:r>
      <w:r w:rsidR="00D15C9A" w:rsidRPr="001B3D80">
        <w:rPr>
          <w:rFonts w:ascii="Book Antiqua" w:eastAsia="Book Antiqua" w:hAnsi="Book Antiqua" w:cs="Book Antiqua"/>
          <w:color w:val="000000"/>
        </w:rPr>
        <w:t xml:space="preserve">iver </w:t>
      </w:r>
      <w:r w:rsidR="00D15C9A" w:rsidRPr="001B3D80">
        <w:rPr>
          <w:rFonts w:ascii="Book Antiqua" w:hAnsi="Book Antiqua" w:cs="Book Antiqua"/>
          <w:color w:val="000000"/>
          <w:lang w:eastAsia="zh-CN"/>
        </w:rPr>
        <w:t>d</w:t>
      </w:r>
      <w:r w:rsidR="00D15C9A" w:rsidRPr="001B3D80">
        <w:rPr>
          <w:rFonts w:ascii="Book Antiqua" w:eastAsia="Book Antiqua" w:hAnsi="Book Antiqua" w:cs="Book Antiqua"/>
          <w:color w:val="000000"/>
        </w:rPr>
        <w:t>isease</w:t>
      </w:r>
      <w:r w:rsidRPr="001B3D80">
        <w:rPr>
          <w:rFonts w:ascii="Book Antiqua" w:eastAsia="Book Antiqua" w:hAnsi="Book Antiqua" w:cs="Book Antiqua"/>
          <w:bCs/>
          <w:color w:val="000000"/>
        </w:rPr>
        <w:t xml:space="preserve"> (MELD) scoring system, which utilized objective criteria to facilitate equitable organ allocation. Although this system has improved fairness in prioritizing patients for transplantation, important disparities remain. In this review, we discuss current organ allocation policy and future directions through a historical lens, from the pre-MELD era through the development of MELD exception points, regional sharing, and implementation of the MELD-Na score. We conclude with an examination of limitations of the MELD scoring system in assessing mortality in certain patient groups and areas for improvement in current organ allocation policy. </w:t>
      </w:r>
    </w:p>
    <w:p w14:paraId="725684D8" w14:textId="77777777" w:rsidR="00A77B3E" w:rsidRPr="00DE3EC6" w:rsidRDefault="00A77B3E" w:rsidP="00DE3EC6">
      <w:pPr>
        <w:spacing w:line="360" w:lineRule="auto"/>
        <w:jc w:val="both"/>
        <w:rPr>
          <w:rFonts w:ascii="Book Antiqua" w:hAnsi="Book Antiqua"/>
        </w:rPr>
      </w:pPr>
    </w:p>
    <w:p w14:paraId="7C333B4A"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aps/>
          <w:color w:val="000000"/>
          <w:u w:val="single"/>
        </w:rPr>
        <w:t xml:space="preserve">Overview and History of MELD </w:t>
      </w:r>
    </w:p>
    <w:p w14:paraId="54768A94" w14:textId="77777777" w:rsidR="00A77B3E" w:rsidRPr="00DE3EC6" w:rsidRDefault="005852AD" w:rsidP="00F55400">
      <w:pPr>
        <w:spacing w:line="360" w:lineRule="auto"/>
        <w:jc w:val="both"/>
        <w:rPr>
          <w:rFonts w:ascii="Book Antiqua" w:hAnsi="Book Antiqua"/>
        </w:rPr>
      </w:pPr>
      <w:r w:rsidRPr="00DE3EC6">
        <w:rPr>
          <w:rFonts w:ascii="Book Antiqua" w:eastAsia="Book Antiqua" w:hAnsi="Book Antiqua" w:cs="Book Antiqua"/>
          <w:b/>
          <w:bCs/>
          <w:i/>
          <w:iCs/>
          <w:color w:val="000000"/>
        </w:rPr>
        <w:t>Pre-MELD era</w:t>
      </w:r>
    </w:p>
    <w:p w14:paraId="62AF43FA"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 xml:space="preserve">Prior to 1997, liver transplant priority was determined by hospitalization status and time on the waiting list. For example, a patient in the </w:t>
      </w:r>
      <w:r w:rsidR="00F55400" w:rsidRPr="00F55400">
        <w:rPr>
          <w:rFonts w:ascii="Book Antiqua" w:eastAsia="Book Antiqua" w:hAnsi="Book Antiqua" w:cs="Book Antiqua"/>
          <w:color w:val="000000"/>
        </w:rPr>
        <w:t>intensive care units</w:t>
      </w:r>
      <w:r w:rsidR="00F55400" w:rsidRPr="00DE3EC6">
        <w:rPr>
          <w:rFonts w:ascii="Book Antiqua" w:eastAsia="Book Antiqua" w:hAnsi="Book Antiqua" w:cs="Book Antiqua"/>
          <w:color w:val="000000"/>
        </w:rPr>
        <w:t xml:space="preserve"> </w:t>
      </w:r>
      <w:r w:rsidR="00F55400" w:rsidRPr="00F55400">
        <w:rPr>
          <w:rFonts w:ascii="Book Antiqua" w:eastAsia="Book Antiqua" w:hAnsi="Book Antiqua" w:cs="Book Antiqua" w:hint="eastAsia"/>
          <w:color w:val="000000"/>
        </w:rPr>
        <w:t>(</w:t>
      </w:r>
      <w:r w:rsidRPr="00DE3EC6">
        <w:rPr>
          <w:rFonts w:ascii="Book Antiqua" w:eastAsia="Book Antiqua" w:hAnsi="Book Antiqua" w:cs="Book Antiqua"/>
          <w:color w:val="000000"/>
        </w:rPr>
        <w:t>ICU</w:t>
      </w:r>
      <w:r w:rsidR="00F55400" w:rsidRPr="00F55400">
        <w:rPr>
          <w:rFonts w:ascii="Book Antiqua" w:eastAsia="Book Antiqua" w:hAnsi="Book Antiqua" w:cs="Book Antiqua" w:hint="eastAsia"/>
          <w:color w:val="000000"/>
        </w:rPr>
        <w:t>)</w:t>
      </w:r>
      <w:r w:rsidRPr="00DE3EC6">
        <w:rPr>
          <w:rFonts w:ascii="Book Antiqua" w:eastAsia="Book Antiqua" w:hAnsi="Book Antiqua" w:cs="Book Antiqua"/>
          <w:color w:val="000000"/>
        </w:rPr>
        <w:t xml:space="preserve"> was given priority over a non-ICU hospitalized patient who was given priority over an outpatient. This system was based on subjective criteria that could be manipulated by hospitalizing patients or admitting to the ICU when there was no medical indication, thereby fraudulently giving a patient an advantage over others.</w:t>
      </w:r>
    </w:p>
    <w:p w14:paraId="78CFC374" w14:textId="77777777" w:rsidR="00A77B3E" w:rsidRPr="00F55400" w:rsidRDefault="005852AD" w:rsidP="00F55400">
      <w:pPr>
        <w:spacing w:line="360" w:lineRule="auto"/>
        <w:ind w:firstLineChars="200" w:firstLine="480"/>
        <w:jc w:val="both"/>
        <w:rPr>
          <w:rFonts w:ascii="Book Antiqua" w:hAnsi="Book Antiqua" w:cs="Book Antiqua"/>
          <w:color w:val="000000"/>
          <w:lang w:eastAsia="zh-CN"/>
        </w:rPr>
      </w:pPr>
      <w:r w:rsidRPr="00DE3EC6">
        <w:rPr>
          <w:rFonts w:ascii="Book Antiqua" w:eastAsia="Book Antiqua" w:hAnsi="Book Antiqua" w:cs="Book Antiqua"/>
          <w:color w:val="000000"/>
        </w:rPr>
        <w:t>In 1998, United Network for Organ Sharing (UNOS) adopted the Child-Turcotte-Pugh (CTP) scoring system to stratify patients as Status 2A, 2B, or 3 for patients at high risk of death without transplantation, with Status 1 reserved for patients with acute liver failure. The CTP score incorporated objective data into waiting list priority, but still included subjective grading of encephalopathy and ascites which allowed for wide variability and the potential for inappropriately scoring the severity of a patient’s condition. The CTP score was originally proposed in 1964 by surgeons Child</w:t>
      </w:r>
      <w:r w:rsidR="00F55400">
        <w:rPr>
          <w:rFonts w:ascii="Book Antiqua" w:hAnsi="Book Antiqua" w:cs="Book Antiqua" w:hint="eastAsia"/>
          <w:color w:val="000000"/>
          <w:lang w:eastAsia="zh-CN"/>
        </w:rPr>
        <w:t xml:space="preserve"> </w:t>
      </w:r>
      <w:r w:rsidR="00F55400" w:rsidRPr="00F55400">
        <w:rPr>
          <w:rFonts w:ascii="Book Antiqua" w:hAnsi="Book Antiqua" w:cs="Book Antiqua" w:hint="eastAsia"/>
          <w:i/>
          <w:color w:val="000000"/>
          <w:lang w:eastAsia="zh-CN"/>
        </w:rPr>
        <w:t>et al</w:t>
      </w:r>
      <w:r w:rsidR="00F55400" w:rsidRPr="00F55400">
        <w:rPr>
          <w:rFonts w:ascii="Book Antiqua" w:hAnsi="Book Antiqua" w:cs="Book Antiqua" w:hint="eastAsia"/>
          <w:color w:val="000000"/>
          <w:vertAlign w:val="superscript"/>
          <w:lang w:eastAsia="zh-CN"/>
        </w:rPr>
        <w:t>[</w:t>
      </w:r>
      <w:r w:rsidR="00F55400" w:rsidRPr="00F55400">
        <w:rPr>
          <w:rFonts w:ascii="Book Antiqua" w:eastAsia="Book Antiqua" w:hAnsi="Book Antiqua" w:cs="Book Antiqua"/>
          <w:color w:val="000000"/>
          <w:vertAlign w:val="superscript"/>
        </w:rPr>
        <w:t>1</w:t>
      </w:r>
      <w:r w:rsidR="00F55400" w:rsidRPr="00F55400">
        <w:rPr>
          <w:rFonts w:ascii="Book Antiqua" w:hAnsi="Book Antiqua" w:cs="Book Antiqua" w:hint="eastAsia"/>
          <w:color w:val="000000"/>
          <w:vertAlign w:val="superscript"/>
          <w:lang w:eastAsia="zh-CN"/>
        </w:rPr>
        <w:t>]</w:t>
      </w:r>
      <w:r w:rsidRPr="00F55400">
        <w:rPr>
          <w:rFonts w:ascii="Book Antiqua" w:eastAsia="Book Antiqua" w:hAnsi="Book Antiqua" w:cs="Book Antiqua"/>
          <w:i/>
          <w:color w:val="000000"/>
        </w:rPr>
        <w:t xml:space="preserve"> </w:t>
      </w:r>
      <w:r w:rsidRPr="00DE3EC6">
        <w:rPr>
          <w:rFonts w:ascii="Book Antiqua" w:eastAsia="Book Antiqua" w:hAnsi="Book Antiqua" w:cs="Book Antiqua"/>
          <w:color w:val="000000"/>
        </w:rPr>
        <w:t>as a way to assess operative risk in patients undergoing surgical portosystemic shunt for variceal bleeding—patients were given a subclass score of A-C depending on bilirubin, albumin, ascites, hepatic encephalopathy, and nutritional status</w:t>
      </w:r>
      <w:r w:rsidR="00F55400" w:rsidRPr="00F55400">
        <w:rPr>
          <w:rFonts w:ascii="Book Antiqua" w:hAnsi="Book Antiqua" w:cs="Book Antiqua" w:hint="eastAsia"/>
          <w:color w:val="000000"/>
          <w:vertAlign w:val="superscript"/>
          <w:lang w:eastAsia="zh-CN"/>
        </w:rPr>
        <w:t>[</w:t>
      </w:r>
      <w:r w:rsidR="00F55400" w:rsidRPr="00F55400">
        <w:rPr>
          <w:rFonts w:ascii="Book Antiqua" w:eastAsia="Book Antiqua" w:hAnsi="Book Antiqua" w:cs="Book Antiqua"/>
          <w:color w:val="000000"/>
          <w:vertAlign w:val="superscript"/>
        </w:rPr>
        <w:t>1</w:t>
      </w:r>
      <w:r w:rsidR="00F55400" w:rsidRPr="00F55400">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r w:rsidR="00F55400">
        <w:rPr>
          <w:rFonts w:ascii="Book Antiqua" w:eastAsia="Book Antiqua" w:hAnsi="Book Antiqua" w:cs="Book Antiqua"/>
          <w:color w:val="000000"/>
        </w:rPr>
        <w:t xml:space="preserve"> In 197</w:t>
      </w:r>
      <w:r w:rsidR="00F55400">
        <w:rPr>
          <w:rFonts w:ascii="Book Antiqua" w:hAnsi="Book Antiqua" w:cs="Book Antiqua" w:hint="eastAsia"/>
          <w:color w:val="000000"/>
          <w:lang w:eastAsia="zh-CN"/>
        </w:rPr>
        <w:t>3</w:t>
      </w:r>
      <w:r w:rsidR="00F55400">
        <w:rPr>
          <w:rFonts w:ascii="Book Antiqua" w:eastAsia="Book Antiqua" w:hAnsi="Book Antiqua" w:cs="Book Antiqua"/>
          <w:color w:val="000000"/>
        </w:rPr>
        <w:t xml:space="preserve">, Pugh </w:t>
      </w:r>
      <w:r w:rsidR="00F55400" w:rsidRPr="00F55400">
        <w:rPr>
          <w:rFonts w:ascii="Book Antiqua" w:eastAsia="Book Antiqua" w:hAnsi="Book Antiqua" w:cs="Book Antiqua"/>
          <w:i/>
          <w:color w:val="000000"/>
        </w:rPr>
        <w:t>et</w:t>
      </w:r>
      <w:r w:rsidRPr="00F55400">
        <w:rPr>
          <w:rFonts w:ascii="Book Antiqua" w:eastAsia="Book Antiqua" w:hAnsi="Book Antiqua" w:cs="Book Antiqua"/>
          <w:i/>
          <w:color w:val="000000"/>
        </w:rPr>
        <w:t xml:space="preserve"> al</w:t>
      </w:r>
      <w:r w:rsidR="00F55400" w:rsidRPr="00F55400">
        <w:rPr>
          <w:rFonts w:ascii="Book Antiqua" w:hAnsi="Book Antiqua" w:cs="Book Antiqua" w:hint="eastAsia"/>
          <w:color w:val="000000"/>
          <w:vertAlign w:val="superscript"/>
          <w:lang w:eastAsia="zh-CN"/>
        </w:rPr>
        <w:t>[</w:t>
      </w:r>
      <w:r w:rsidR="00F55400" w:rsidRPr="00F55400">
        <w:rPr>
          <w:rFonts w:ascii="Book Antiqua" w:eastAsia="Book Antiqua" w:hAnsi="Book Antiqua" w:cs="Book Antiqua"/>
          <w:color w:val="000000"/>
          <w:vertAlign w:val="superscript"/>
        </w:rPr>
        <w:t>2</w:t>
      </w:r>
      <w:r w:rsidR="00F55400" w:rsidRPr="00F55400">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modified the scoring system by adding prothrombin time and removing nutritional status which became known as the CTP score</w:t>
      </w:r>
      <w:r w:rsidR="00F55400" w:rsidRPr="00F55400">
        <w:rPr>
          <w:rFonts w:ascii="Book Antiqua" w:hAnsi="Book Antiqua" w:cs="Book Antiqua" w:hint="eastAsia"/>
          <w:color w:val="000000"/>
          <w:vertAlign w:val="superscript"/>
          <w:lang w:eastAsia="zh-CN"/>
        </w:rPr>
        <w:t>[</w:t>
      </w:r>
      <w:r w:rsidR="00F55400" w:rsidRPr="00F55400">
        <w:rPr>
          <w:rFonts w:ascii="Book Antiqua" w:eastAsia="Book Antiqua" w:hAnsi="Book Antiqua" w:cs="Book Antiqua"/>
          <w:color w:val="000000"/>
          <w:vertAlign w:val="superscript"/>
        </w:rPr>
        <w:t>2</w:t>
      </w:r>
      <w:r w:rsidR="00F55400" w:rsidRPr="00F55400">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In 2000, the U</w:t>
      </w:r>
      <w:r w:rsidR="00F55400">
        <w:rPr>
          <w:rFonts w:ascii="Book Antiqua" w:hAnsi="Book Antiqua" w:cs="Book Antiqua" w:hint="eastAsia"/>
          <w:color w:val="000000"/>
          <w:lang w:eastAsia="zh-CN"/>
        </w:rPr>
        <w:t xml:space="preserve">nited </w:t>
      </w:r>
      <w:r w:rsidR="00F55400">
        <w:rPr>
          <w:rFonts w:ascii="Book Antiqua" w:eastAsia="Book Antiqua" w:hAnsi="Book Antiqua" w:cs="Book Antiqua"/>
          <w:color w:val="000000"/>
        </w:rPr>
        <w:t>S</w:t>
      </w:r>
      <w:r w:rsidR="00F55400">
        <w:rPr>
          <w:rFonts w:ascii="Book Antiqua" w:hAnsi="Book Antiqua" w:cs="Book Antiqua" w:hint="eastAsia"/>
          <w:color w:val="000000"/>
          <w:lang w:eastAsia="zh-CN"/>
        </w:rPr>
        <w:t>tates</w:t>
      </w:r>
      <w:r w:rsidRPr="00DE3EC6">
        <w:rPr>
          <w:rFonts w:ascii="Book Antiqua" w:eastAsia="Book Antiqua" w:hAnsi="Book Antiqua" w:cs="Book Antiqua"/>
          <w:color w:val="000000"/>
        </w:rPr>
        <w:t xml:space="preserve"> Department of Health and Human Services released the Final Rule, which mandated that organ allocation should be based upon medical urgency that is determined by objective and reproducible data and that access to transplant should not be affected by geography</w:t>
      </w:r>
      <w:r w:rsidR="00F55400" w:rsidRPr="00F55400">
        <w:rPr>
          <w:rFonts w:ascii="Book Antiqua" w:hAnsi="Book Antiqua" w:cs="Book Antiqua" w:hint="eastAsia"/>
          <w:color w:val="000000"/>
          <w:vertAlign w:val="superscript"/>
          <w:lang w:eastAsia="zh-CN"/>
        </w:rPr>
        <w:t>[</w:t>
      </w:r>
      <w:r w:rsidR="00F55400" w:rsidRPr="00F55400">
        <w:rPr>
          <w:rFonts w:ascii="Book Antiqua" w:eastAsia="Book Antiqua" w:hAnsi="Book Antiqua" w:cs="Book Antiqua"/>
          <w:color w:val="000000"/>
          <w:vertAlign w:val="superscript"/>
        </w:rPr>
        <w:t>3</w:t>
      </w:r>
      <w:r w:rsidR="00F55400" w:rsidRPr="00F55400">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558A4016" w14:textId="77777777" w:rsidR="00F55400" w:rsidRPr="00F55400" w:rsidRDefault="00F55400" w:rsidP="00F55400">
      <w:pPr>
        <w:spacing w:line="360" w:lineRule="auto"/>
        <w:ind w:firstLineChars="200" w:firstLine="480"/>
        <w:jc w:val="both"/>
        <w:rPr>
          <w:rFonts w:ascii="Book Antiqua" w:hAnsi="Book Antiqua"/>
          <w:lang w:eastAsia="zh-CN"/>
        </w:rPr>
      </w:pPr>
    </w:p>
    <w:p w14:paraId="33C96B14" w14:textId="77777777" w:rsidR="00A77B3E" w:rsidRPr="00DE3EC6" w:rsidRDefault="005852AD" w:rsidP="00F55400">
      <w:pPr>
        <w:spacing w:line="360" w:lineRule="auto"/>
        <w:jc w:val="both"/>
        <w:rPr>
          <w:rFonts w:ascii="Book Antiqua" w:hAnsi="Book Antiqua"/>
        </w:rPr>
      </w:pPr>
      <w:r w:rsidRPr="00DE3EC6">
        <w:rPr>
          <w:rFonts w:ascii="Book Antiqua" w:eastAsia="Book Antiqua" w:hAnsi="Book Antiqua" w:cs="Book Antiqua"/>
          <w:b/>
          <w:bCs/>
          <w:i/>
          <w:iCs/>
          <w:color w:val="000000"/>
        </w:rPr>
        <w:t xml:space="preserve">Adoption of MELD </w:t>
      </w:r>
      <w:r w:rsidR="00017683">
        <w:rPr>
          <w:rFonts w:ascii="Book Antiqua" w:hAnsi="Book Antiqua" w:cs="Book Antiqua" w:hint="eastAsia"/>
          <w:b/>
          <w:bCs/>
          <w:i/>
          <w:iCs/>
          <w:color w:val="000000"/>
          <w:lang w:eastAsia="zh-CN"/>
        </w:rPr>
        <w:t>s</w:t>
      </w:r>
      <w:r w:rsidRPr="00DE3EC6">
        <w:rPr>
          <w:rFonts w:ascii="Book Antiqua" w:eastAsia="Book Antiqua" w:hAnsi="Book Antiqua" w:cs="Book Antiqua"/>
          <w:b/>
          <w:bCs/>
          <w:i/>
          <w:iCs/>
          <w:color w:val="000000"/>
        </w:rPr>
        <w:t xml:space="preserve">core and </w:t>
      </w:r>
      <w:r w:rsidR="00A64581" w:rsidRPr="00A64581">
        <w:rPr>
          <w:rFonts w:ascii="Book Antiqua" w:eastAsia="Book Antiqua" w:hAnsi="Book Antiqua" w:cs="Book Antiqua"/>
          <w:b/>
          <w:i/>
          <w:color w:val="000000"/>
        </w:rPr>
        <w:t>donation service area</w:t>
      </w:r>
      <w:r w:rsidRPr="00DE3EC6">
        <w:rPr>
          <w:rFonts w:ascii="Book Antiqua" w:eastAsia="Book Antiqua" w:hAnsi="Book Antiqua" w:cs="Book Antiqua"/>
          <w:b/>
          <w:bCs/>
          <w:i/>
          <w:iCs/>
          <w:color w:val="000000"/>
        </w:rPr>
        <w:t>s</w:t>
      </w:r>
    </w:p>
    <w:p w14:paraId="511DA4FF" w14:textId="77777777" w:rsidR="00A77B3E" w:rsidRPr="002D4B9A"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The Mayo transjugular intrahepatic portosystemic shunt (TIPS) model was originally developed in 2000 as a scoring system to predict three-month mortality in patients with cirrhosis who underwent a TIPS procedure</w:t>
      </w:r>
      <w:r w:rsidR="002D4B9A" w:rsidRPr="002D4B9A">
        <w:rPr>
          <w:rFonts w:ascii="Book Antiqua" w:hAnsi="Book Antiqua" w:cs="Book Antiqua" w:hint="eastAsia"/>
          <w:color w:val="000000"/>
          <w:vertAlign w:val="superscript"/>
          <w:lang w:eastAsia="zh-CN"/>
        </w:rPr>
        <w:t>[</w:t>
      </w:r>
      <w:r w:rsidR="002D4B9A" w:rsidRPr="002D4B9A">
        <w:rPr>
          <w:rFonts w:ascii="Book Antiqua" w:eastAsia="Book Antiqua" w:hAnsi="Book Antiqua" w:cs="Book Antiqua"/>
          <w:color w:val="000000"/>
          <w:vertAlign w:val="superscript"/>
        </w:rPr>
        <w:t>4</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A year later this scoring system was shown to also be a reliable predictor of three-month mortality in patients with cirrhosis and became known as the </w:t>
      </w:r>
      <w:r w:rsidR="002F7B43">
        <w:rPr>
          <w:rFonts w:ascii="Book Antiqua" w:eastAsia="Book Antiqua" w:hAnsi="Book Antiqua" w:cs="Book Antiqua"/>
          <w:color w:val="000000"/>
        </w:rPr>
        <w:t>MELD</w:t>
      </w:r>
      <w:r w:rsidRPr="00DE3EC6">
        <w:rPr>
          <w:rFonts w:ascii="Book Antiqua" w:eastAsia="Book Antiqua" w:hAnsi="Book Antiqua" w:cs="Book Antiqua"/>
          <w:color w:val="000000"/>
        </w:rPr>
        <w:t xml:space="preserve"> score</w:t>
      </w:r>
      <w:r w:rsidR="002D4B9A" w:rsidRPr="002D4B9A">
        <w:rPr>
          <w:rFonts w:ascii="Book Antiqua" w:hAnsi="Book Antiqua" w:cs="Book Antiqua" w:hint="eastAsia"/>
          <w:color w:val="000000"/>
          <w:vertAlign w:val="superscript"/>
          <w:lang w:eastAsia="zh-CN"/>
        </w:rPr>
        <w:t>[</w:t>
      </w:r>
      <w:r w:rsidR="002D4B9A" w:rsidRPr="002D4B9A">
        <w:rPr>
          <w:rFonts w:ascii="Book Antiqua" w:eastAsia="Book Antiqua" w:hAnsi="Book Antiqua" w:cs="Book Antiqua"/>
          <w:color w:val="000000"/>
          <w:vertAlign w:val="superscript"/>
        </w:rPr>
        <w:t>5</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The MELD score incorporated serum bilirubin, serum creatinine, international normalized ratio </w:t>
      </w:r>
      <w:r w:rsidR="002D4B9A" w:rsidRPr="00DE3EC6">
        <w:rPr>
          <w:rFonts w:ascii="Book Antiqua" w:eastAsia="Book Antiqua" w:hAnsi="Book Antiqua" w:cs="Book Antiqua"/>
          <w:color w:val="000000"/>
        </w:rPr>
        <w:t>(INR)</w:t>
      </w:r>
      <w:r w:rsidR="002D4B9A">
        <w:rPr>
          <w:rFonts w:ascii="Book Antiqua" w:hAnsi="Book Antiqua" w:cs="Book Antiqua" w:hint="eastAsia"/>
          <w:color w:val="000000"/>
          <w:lang w:eastAsia="zh-CN"/>
        </w:rPr>
        <w:t xml:space="preserve"> </w:t>
      </w:r>
      <w:r w:rsidRPr="00DE3EC6">
        <w:rPr>
          <w:rFonts w:ascii="Book Antiqua" w:eastAsia="Book Antiqua" w:hAnsi="Book Antiqua" w:cs="Book Antiqua"/>
          <w:color w:val="000000"/>
        </w:rPr>
        <w:t>for prothrombin time, and etiology of liver disease. However, etiology of liver disease was shown to have minimal impact on outcomes and was later removed from the scoring system</w:t>
      </w:r>
      <w:r w:rsidR="002D4B9A" w:rsidRPr="002D4B9A">
        <w:rPr>
          <w:rFonts w:ascii="Book Antiqua" w:hAnsi="Book Antiqua" w:cs="Book Antiqua" w:hint="eastAsia"/>
          <w:color w:val="000000"/>
          <w:vertAlign w:val="superscript"/>
          <w:lang w:eastAsia="zh-CN"/>
        </w:rPr>
        <w:t>[</w:t>
      </w:r>
      <w:r w:rsidR="002D4B9A" w:rsidRPr="002D4B9A">
        <w:rPr>
          <w:rFonts w:ascii="Book Antiqua" w:eastAsia="Book Antiqua" w:hAnsi="Book Antiqua" w:cs="Book Antiqua"/>
          <w:color w:val="000000"/>
          <w:vertAlign w:val="superscript"/>
        </w:rPr>
        <w:t>6</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794FB675" w14:textId="77777777" w:rsidR="00A77B3E" w:rsidRPr="002D4B9A" w:rsidRDefault="005852AD" w:rsidP="002D4B9A">
      <w:pPr>
        <w:spacing w:line="360" w:lineRule="auto"/>
        <w:ind w:firstLineChars="200" w:firstLine="480"/>
        <w:jc w:val="both"/>
        <w:rPr>
          <w:rFonts w:ascii="Book Antiqua" w:hAnsi="Book Antiqua"/>
          <w:lang w:eastAsia="zh-CN"/>
        </w:rPr>
      </w:pPr>
      <w:r w:rsidRPr="00DE3EC6">
        <w:rPr>
          <w:rFonts w:ascii="Book Antiqua" w:eastAsia="Book Antiqua" w:hAnsi="Book Antiqua" w:cs="Book Antiqua"/>
          <w:color w:val="000000"/>
        </w:rPr>
        <w:t>The Final Rule led to the Organ Procurement and Transplant Network to implement the MELD score to prioritize patients awaiting deceased donor liver transplantation using only three objective lab values in its calculation—serum bilirubin, serum creatinine, and INR. In February 2002, donor liver allocation based on MELD score was implemented in the United States. The use of the MELD score led to more transplants for sicker patients and reduced waitlist mortality without reducing post-transplant survival</w:t>
      </w:r>
      <w:r w:rsidR="002D4B9A" w:rsidRPr="002D4B9A">
        <w:rPr>
          <w:rFonts w:ascii="Book Antiqua" w:hAnsi="Book Antiqua" w:cs="Book Antiqua" w:hint="eastAsia"/>
          <w:color w:val="000000"/>
          <w:vertAlign w:val="superscript"/>
          <w:lang w:eastAsia="zh-CN"/>
        </w:rPr>
        <w:t>[</w:t>
      </w:r>
      <w:r w:rsidR="002D4B9A" w:rsidRPr="002D4B9A">
        <w:rPr>
          <w:rFonts w:ascii="Book Antiqua" w:eastAsia="Book Antiqua" w:hAnsi="Book Antiqua" w:cs="Book Antiqua"/>
          <w:color w:val="000000"/>
          <w:vertAlign w:val="superscript"/>
        </w:rPr>
        <w:t>7</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However, distribution of donor livers prioritized patients within the local donation service area (DSA), followed by the UNOS region, and finally the nation. For example, if an organ became available, it was prioritized to the patient with the highest MELD score within that DSA. If the liver was not accepted by a transplant center within that DSA, it would be offered within the UNO</w:t>
      </w:r>
      <w:r w:rsidR="002D4B9A">
        <w:rPr>
          <w:rFonts w:ascii="Book Antiqua" w:eastAsia="Book Antiqua" w:hAnsi="Book Antiqua" w:cs="Book Antiqua"/>
          <w:color w:val="000000"/>
        </w:rPr>
        <w:t xml:space="preserve">S region, and then nationally. </w:t>
      </w:r>
      <w:r w:rsidRPr="00DE3EC6">
        <w:rPr>
          <w:rFonts w:ascii="Book Antiqua" w:eastAsia="Book Antiqua" w:hAnsi="Book Antiqua" w:cs="Book Antiqua"/>
          <w:color w:val="000000"/>
        </w:rPr>
        <w:t>However, the differences in population size and demographics within DSAs and UNOS regions gradually led to significant geographic disparities in the MELD score at time of transplant, and therefore access to liver transplantation</w:t>
      </w:r>
      <w:r w:rsidR="002D4B9A" w:rsidRPr="002D4B9A">
        <w:rPr>
          <w:rFonts w:ascii="Book Antiqua" w:hAnsi="Book Antiqua" w:cs="Book Antiqua" w:hint="eastAsia"/>
          <w:color w:val="000000"/>
          <w:vertAlign w:val="superscript"/>
          <w:lang w:eastAsia="zh-CN"/>
        </w:rPr>
        <w:t>[</w:t>
      </w:r>
      <w:r w:rsidR="002D4B9A" w:rsidRPr="002D4B9A">
        <w:rPr>
          <w:rFonts w:ascii="Book Antiqua" w:eastAsia="Book Antiqua" w:hAnsi="Book Antiqua" w:cs="Book Antiqua"/>
          <w:color w:val="000000"/>
          <w:vertAlign w:val="superscript"/>
        </w:rPr>
        <w:t>7</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02178EF5" w14:textId="77777777" w:rsidR="002D4B9A" w:rsidRDefault="002D4B9A" w:rsidP="002D4B9A">
      <w:pPr>
        <w:spacing w:line="360" w:lineRule="auto"/>
        <w:jc w:val="both"/>
        <w:rPr>
          <w:rFonts w:ascii="Book Antiqua" w:hAnsi="Book Antiqua" w:cs="Book Antiqua"/>
          <w:b/>
          <w:bCs/>
          <w:i/>
          <w:iCs/>
          <w:color w:val="000000"/>
          <w:lang w:eastAsia="zh-CN"/>
        </w:rPr>
      </w:pPr>
    </w:p>
    <w:p w14:paraId="5CD40892" w14:textId="77777777" w:rsidR="00A77B3E" w:rsidRPr="00DE3EC6" w:rsidRDefault="005852AD" w:rsidP="002D4B9A">
      <w:pPr>
        <w:spacing w:line="360" w:lineRule="auto"/>
        <w:jc w:val="both"/>
        <w:rPr>
          <w:rFonts w:ascii="Book Antiqua" w:hAnsi="Book Antiqua"/>
        </w:rPr>
      </w:pPr>
      <w:r w:rsidRPr="00DE3EC6">
        <w:rPr>
          <w:rFonts w:ascii="Book Antiqua" w:eastAsia="Book Antiqua" w:hAnsi="Book Antiqua" w:cs="Book Antiqua"/>
          <w:b/>
          <w:bCs/>
          <w:i/>
          <w:iCs/>
          <w:color w:val="000000"/>
        </w:rPr>
        <w:t xml:space="preserve">Policy </w:t>
      </w:r>
      <w:r w:rsidR="002D4B9A">
        <w:rPr>
          <w:rFonts w:ascii="Book Antiqua" w:hAnsi="Book Antiqua" w:cs="Book Antiqua" w:hint="eastAsia"/>
          <w:b/>
          <w:bCs/>
          <w:i/>
          <w:iCs/>
          <w:color w:val="000000"/>
          <w:lang w:eastAsia="zh-CN"/>
        </w:rPr>
        <w:t>c</w:t>
      </w:r>
      <w:r w:rsidRPr="00DE3EC6">
        <w:rPr>
          <w:rFonts w:ascii="Book Antiqua" w:eastAsia="Book Antiqua" w:hAnsi="Book Antiqua" w:cs="Book Antiqua"/>
          <w:b/>
          <w:bCs/>
          <w:i/>
          <w:iCs/>
          <w:color w:val="000000"/>
        </w:rPr>
        <w:t xml:space="preserve">hanges to </w:t>
      </w:r>
      <w:r w:rsidR="002D4B9A">
        <w:rPr>
          <w:rFonts w:ascii="Book Antiqua" w:hAnsi="Book Antiqua" w:cs="Book Antiqua" w:hint="eastAsia"/>
          <w:b/>
          <w:bCs/>
          <w:i/>
          <w:iCs/>
          <w:color w:val="000000"/>
          <w:lang w:eastAsia="zh-CN"/>
        </w:rPr>
        <w:t>l</w:t>
      </w:r>
      <w:r w:rsidRPr="00DE3EC6">
        <w:rPr>
          <w:rFonts w:ascii="Book Antiqua" w:eastAsia="Book Antiqua" w:hAnsi="Book Antiqua" w:cs="Book Antiqua"/>
          <w:b/>
          <w:bCs/>
          <w:i/>
          <w:iCs/>
          <w:color w:val="000000"/>
        </w:rPr>
        <w:t xml:space="preserve">iver </w:t>
      </w:r>
      <w:r w:rsidR="002D4B9A">
        <w:rPr>
          <w:rFonts w:ascii="Book Antiqua" w:hAnsi="Book Antiqua" w:cs="Book Antiqua" w:hint="eastAsia"/>
          <w:b/>
          <w:bCs/>
          <w:i/>
          <w:iCs/>
          <w:color w:val="000000"/>
          <w:lang w:eastAsia="zh-CN"/>
        </w:rPr>
        <w:t>a</w:t>
      </w:r>
      <w:r w:rsidRPr="00DE3EC6">
        <w:rPr>
          <w:rFonts w:ascii="Book Antiqua" w:eastAsia="Book Antiqua" w:hAnsi="Book Antiqua" w:cs="Book Antiqua"/>
          <w:b/>
          <w:bCs/>
          <w:i/>
          <w:iCs/>
          <w:color w:val="000000"/>
        </w:rPr>
        <w:t xml:space="preserve">llocation and </w:t>
      </w:r>
      <w:r w:rsidR="002D4B9A">
        <w:rPr>
          <w:rFonts w:ascii="Book Antiqua" w:hAnsi="Book Antiqua" w:cs="Book Antiqua" w:hint="eastAsia"/>
          <w:b/>
          <w:bCs/>
          <w:i/>
          <w:iCs/>
          <w:color w:val="000000"/>
          <w:lang w:eastAsia="zh-CN"/>
        </w:rPr>
        <w:t>d</w:t>
      </w:r>
      <w:r w:rsidRPr="00DE3EC6">
        <w:rPr>
          <w:rFonts w:ascii="Book Antiqua" w:eastAsia="Book Antiqua" w:hAnsi="Book Antiqua" w:cs="Book Antiqua"/>
          <w:b/>
          <w:bCs/>
          <w:i/>
          <w:iCs/>
          <w:color w:val="000000"/>
        </w:rPr>
        <w:t xml:space="preserve">istribution </w:t>
      </w:r>
      <w:r w:rsidR="002D4B9A">
        <w:rPr>
          <w:rFonts w:ascii="Book Antiqua" w:hAnsi="Book Antiqua" w:cs="Book Antiqua" w:hint="eastAsia"/>
          <w:b/>
          <w:bCs/>
          <w:i/>
          <w:iCs/>
          <w:color w:val="000000"/>
          <w:lang w:eastAsia="zh-CN"/>
        </w:rPr>
        <w:t>s</w:t>
      </w:r>
      <w:r w:rsidR="002D4B9A">
        <w:rPr>
          <w:rFonts w:ascii="Book Antiqua" w:eastAsia="Book Antiqua" w:hAnsi="Book Antiqua" w:cs="Book Antiqua"/>
          <w:b/>
          <w:bCs/>
          <w:i/>
          <w:iCs/>
          <w:color w:val="000000"/>
        </w:rPr>
        <w:t>ince 2002</w:t>
      </w:r>
      <w:r w:rsidRPr="00DE3EC6">
        <w:rPr>
          <w:rFonts w:ascii="Book Antiqua" w:eastAsia="Book Antiqua" w:hAnsi="Book Antiqua" w:cs="Book Antiqua"/>
          <w:b/>
          <w:bCs/>
          <w:i/>
          <w:iCs/>
          <w:color w:val="000000"/>
        </w:rPr>
        <w:t xml:space="preserve"> </w:t>
      </w:r>
    </w:p>
    <w:p w14:paraId="4D59B264"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Since 2002, numerous changes to the system of liver allocation and distribution have been made with the goal of decreasing waitlist mortality and minimizing geographic variability in median MELD score at time of transplant without worsening post-transplant outcomes (Figure 1). Liver allocation refers to how waitlisted patients are prioritized by medical urgency based on the MELD score while liver distribution refers to the system by which donor livers are matched to patients on the waitlist based on geographic units. Each of these will be discussed below.</w:t>
      </w:r>
    </w:p>
    <w:p w14:paraId="051D7FA6" w14:textId="77777777" w:rsidR="00A77B3E" w:rsidRPr="00DE3EC6" w:rsidRDefault="00A77B3E" w:rsidP="00DE3EC6">
      <w:pPr>
        <w:spacing w:line="360" w:lineRule="auto"/>
        <w:jc w:val="both"/>
        <w:rPr>
          <w:rFonts w:ascii="Book Antiqua" w:hAnsi="Book Antiqua"/>
        </w:rPr>
      </w:pPr>
    </w:p>
    <w:p w14:paraId="57B6A432"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aps/>
          <w:color w:val="000000"/>
          <w:u w:val="single"/>
        </w:rPr>
        <w:t xml:space="preserve">Changes in Liver Allocation and Distribution in the United States </w:t>
      </w:r>
    </w:p>
    <w:p w14:paraId="14C60867" w14:textId="77777777" w:rsidR="00A77B3E" w:rsidRPr="00DE3EC6" w:rsidRDefault="005852AD" w:rsidP="002D4B9A">
      <w:pPr>
        <w:spacing w:line="360" w:lineRule="auto"/>
        <w:jc w:val="both"/>
        <w:rPr>
          <w:rFonts w:ascii="Book Antiqua" w:hAnsi="Book Antiqua"/>
        </w:rPr>
      </w:pPr>
      <w:r w:rsidRPr="00DE3EC6">
        <w:rPr>
          <w:rFonts w:ascii="Book Antiqua" w:eastAsia="Book Antiqua" w:hAnsi="Book Antiqua" w:cs="Book Antiqua"/>
          <w:b/>
          <w:bCs/>
          <w:i/>
          <w:iCs/>
          <w:color w:val="000000"/>
        </w:rPr>
        <w:t>Incorporation of serum sodium level (MELD-Na)</w:t>
      </w:r>
    </w:p>
    <w:p w14:paraId="0C3D2306" w14:textId="77777777" w:rsidR="00A77B3E" w:rsidRPr="002D4B9A"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Multiple studies have shown that hyponatremia is an independent predictor of mortality in patients with cirrhosis</w:t>
      </w:r>
      <w:r w:rsidR="002D4B9A" w:rsidRPr="002D4B9A">
        <w:rPr>
          <w:rFonts w:ascii="Book Antiqua" w:hAnsi="Book Antiqua" w:cs="Book Antiqua" w:hint="eastAsia"/>
          <w:color w:val="000000"/>
          <w:vertAlign w:val="superscript"/>
          <w:lang w:eastAsia="zh-CN"/>
        </w:rPr>
        <w:t>[</w:t>
      </w:r>
      <w:r w:rsidR="002D4B9A" w:rsidRPr="002D4B9A">
        <w:rPr>
          <w:rFonts w:ascii="Book Antiqua" w:eastAsia="Book Antiqua" w:hAnsi="Book Antiqua" w:cs="Book Antiqua"/>
          <w:color w:val="000000"/>
          <w:vertAlign w:val="superscript"/>
        </w:rPr>
        <w:t>8-10</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Hyponatremia has also been shown to be a predictor of hepatorenal syndrome occurrence which is also associated with increased mortality</w:t>
      </w:r>
      <w:r w:rsidR="002D4B9A" w:rsidRPr="002D4B9A">
        <w:rPr>
          <w:rFonts w:ascii="Book Antiqua" w:hAnsi="Book Antiqua" w:cs="Book Antiqua" w:hint="eastAsia"/>
          <w:color w:val="000000"/>
          <w:vertAlign w:val="superscript"/>
          <w:lang w:eastAsia="zh-CN"/>
        </w:rPr>
        <w:t>[</w:t>
      </w:r>
      <w:r w:rsidR="002D4B9A" w:rsidRPr="002D4B9A">
        <w:rPr>
          <w:rFonts w:ascii="Book Antiqua" w:eastAsia="Book Antiqua" w:hAnsi="Book Antiqua" w:cs="Book Antiqua"/>
          <w:color w:val="000000"/>
          <w:vertAlign w:val="superscript"/>
        </w:rPr>
        <w:t>11</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In 2008, Kim </w:t>
      </w:r>
      <w:r w:rsidRPr="00DE3EC6">
        <w:rPr>
          <w:rFonts w:ascii="Book Antiqua" w:eastAsia="Book Antiqua" w:hAnsi="Book Antiqua" w:cs="Book Antiqua"/>
          <w:i/>
          <w:iCs/>
          <w:color w:val="000000"/>
        </w:rPr>
        <w:t>et al</w:t>
      </w:r>
      <w:r w:rsidR="002D4B9A" w:rsidRPr="002D4B9A">
        <w:rPr>
          <w:rFonts w:ascii="Book Antiqua" w:hAnsi="Book Antiqua" w:cs="Book Antiqua" w:hint="eastAsia"/>
          <w:color w:val="000000"/>
          <w:vertAlign w:val="superscript"/>
          <w:lang w:eastAsia="zh-CN"/>
        </w:rPr>
        <w:t>[</w:t>
      </w:r>
      <w:r w:rsidR="002D4B9A" w:rsidRPr="002D4B9A">
        <w:rPr>
          <w:rFonts w:ascii="Book Antiqua" w:eastAsia="Book Antiqua" w:hAnsi="Book Antiqua" w:cs="Book Antiqua"/>
          <w:color w:val="000000"/>
          <w:vertAlign w:val="superscript"/>
        </w:rPr>
        <w:t>12</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showed that adding serum sodium to the MELD score was a better predictor of mortality than MELD alone, making the argument that serum sodium should be added to the MELD score model</w:t>
      </w:r>
      <w:r w:rsidR="002D4B9A" w:rsidRPr="002D4B9A">
        <w:rPr>
          <w:rFonts w:ascii="Book Antiqua" w:hAnsi="Book Antiqua" w:cs="Book Antiqua" w:hint="eastAsia"/>
          <w:color w:val="000000"/>
          <w:vertAlign w:val="superscript"/>
          <w:lang w:eastAsia="zh-CN"/>
        </w:rPr>
        <w:t>[</w:t>
      </w:r>
      <w:r w:rsidR="002D4B9A" w:rsidRPr="002D4B9A">
        <w:rPr>
          <w:rFonts w:ascii="Book Antiqua" w:eastAsia="Book Antiqua" w:hAnsi="Book Antiqua" w:cs="Book Antiqua"/>
          <w:color w:val="000000"/>
          <w:vertAlign w:val="superscript"/>
        </w:rPr>
        <w:t>12</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The incorporation of serum sodium into the MELD score calculation was eventually adopted by UNOS in 2016. Studies evaluating the effectiveness of the MELD-Na score have shown the MELD-Na to be a m</w:t>
      </w:r>
      <w:r w:rsidR="002D4B9A">
        <w:rPr>
          <w:rFonts w:ascii="Book Antiqua" w:eastAsia="Book Antiqua" w:hAnsi="Book Antiqua" w:cs="Book Antiqua"/>
          <w:color w:val="000000"/>
        </w:rPr>
        <w:t>ore accurate predictor of 90-d</w:t>
      </w:r>
      <w:r w:rsidRPr="00DE3EC6">
        <w:rPr>
          <w:rFonts w:ascii="Book Antiqua" w:eastAsia="Book Antiqua" w:hAnsi="Book Antiqua" w:cs="Book Antiqua"/>
          <w:color w:val="000000"/>
        </w:rPr>
        <w:t xml:space="preserve"> mortality and that using the MELD-Na for liver allocation leads to a decrease in waitlist mortality</w:t>
      </w:r>
      <w:r w:rsidR="002D4B9A" w:rsidRPr="002D4B9A">
        <w:rPr>
          <w:rFonts w:ascii="Book Antiqua" w:hAnsi="Book Antiqua" w:cs="Book Antiqua" w:hint="eastAsia"/>
          <w:color w:val="000000"/>
          <w:vertAlign w:val="superscript"/>
          <w:lang w:eastAsia="zh-CN"/>
        </w:rPr>
        <w:t>[</w:t>
      </w:r>
      <w:r w:rsidR="002D4B9A" w:rsidRPr="002D4B9A">
        <w:rPr>
          <w:rFonts w:ascii="Book Antiqua" w:eastAsia="Book Antiqua" w:hAnsi="Book Antiqua" w:cs="Book Antiqua"/>
          <w:color w:val="000000"/>
          <w:vertAlign w:val="superscript"/>
        </w:rPr>
        <w:t>12-14</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20755B39" w14:textId="77777777" w:rsidR="002D4B9A" w:rsidRDefault="002D4B9A" w:rsidP="002D4B9A">
      <w:pPr>
        <w:spacing w:line="360" w:lineRule="auto"/>
        <w:jc w:val="both"/>
        <w:rPr>
          <w:rFonts w:ascii="Book Antiqua" w:hAnsi="Book Antiqua" w:cs="Book Antiqua"/>
          <w:b/>
          <w:bCs/>
          <w:i/>
          <w:iCs/>
          <w:color w:val="000000"/>
          <w:lang w:eastAsia="zh-CN"/>
        </w:rPr>
      </w:pPr>
    </w:p>
    <w:p w14:paraId="51395C78" w14:textId="77777777" w:rsidR="00A77B3E" w:rsidRPr="002D4B9A" w:rsidRDefault="005852AD" w:rsidP="002D4B9A">
      <w:pPr>
        <w:spacing w:line="360" w:lineRule="auto"/>
        <w:jc w:val="both"/>
        <w:rPr>
          <w:rFonts w:ascii="Book Antiqua" w:hAnsi="Book Antiqua"/>
          <w:lang w:eastAsia="zh-CN"/>
        </w:rPr>
      </w:pPr>
      <w:r w:rsidRPr="00DE3EC6">
        <w:rPr>
          <w:rFonts w:ascii="Book Antiqua" w:eastAsia="Book Antiqua" w:hAnsi="Book Antiqua" w:cs="Book Antiqua"/>
          <w:b/>
          <w:bCs/>
          <w:i/>
          <w:iCs/>
          <w:color w:val="000000"/>
        </w:rPr>
        <w:t xml:space="preserve">Regional </w:t>
      </w:r>
      <w:r w:rsidR="002D4B9A">
        <w:rPr>
          <w:rFonts w:ascii="Book Antiqua" w:hAnsi="Book Antiqua" w:cs="Book Antiqua" w:hint="eastAsia"/>
          <w:b/>
          <w:bCs/>
          <w:i/>
          <w:iCs/>
          <w:color w:val="000000"/>
          <w:lang w:eastAsia="zh-CN"/>
        </w:rPr>
        <w:t>s</w:t>
      </w:r>
      <w:r w:rsidRPr="00DE3EC6">
        <w:rPr>
          <w:rFonts w:ascii="Book Antiqua" w:eastAsia="Book Antiqua" w:hAnsi="Book Antiqua" w:cs="Book Antiqua"/>
          <w:b/>
          <w:bCs/>
          <w:i/>
          <w:iCs/>
          <w:color w:val="000000"/>
        </w:rPr>
        <w:t xml:space="preserve">hare </w:t>
      </w:r>
      <w:r w:rsidR="002D4B9A">
        <w:rPr>
          <w:rFonts w:ascii="Book Antiqua" w:hAnsi="Book Antiqua" w:cs="Book Antiqua" w:hint="eastAsia"/>
          <w:b/>
          <w:bCs/>
          <w:i/>
          <w:iCs/>
          <w:color w:val="000000"/>
          <w:lang w:eastAsia="zh-CN"/>
        </w:rPr>
        <w:t>15</w:t>
      </w:r>
    </w:p>
    <w:p w14:paraId="209D3B5E"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 xml:space="preserve">In 2005, Merion </w:t>
      </w:r>
      <w:r w:rsidRPr="00DE3EC6">
        <w:rPr>
          <w:rFonts w:ascii="Book Antiqua" w:eastAsia="Book Antiqua" w:hAnsi="Book Antiqua" w:cs="Book Antiqua"/>
          <w:i/>
          <w:iCs/>
          <w:color w:val="000000"/>
        </w:rPr>
        <w:t>et al</w:t>
      </w:r>
      <w:r w:rsidR="002D4B9A" w:rsidRPr="002D4B9A">
        <w:rPr>
          <w:rFonts w:ascii="Book Antiqua" w:hAnsi="Book Antiqua" w:cs="Book Antiqua" w:hint="eastAsia"/>
          <w:iCs/>
          <w:color w:val="000000"/>
          <w:vertAlign w:val="superscript"/>
          <w:lang w:eastAsia="zh-CN"/>
        </w:rPr>
        <w:t>[15]</w:t>
      </w:r>
      <w:r w:rsidRPr="00DE3EC6">
        <w:rPr>
          <w:rFonts w:ascii="Book Antiqua" w:eastAsia="Book Antiqua" w:hAnsi="Book Antiqua" w:cs="Book Antiqua"/>
          <w:color w:val="000000"/>
        </w:rPr>
        <w:t xml:space="preserve"> showed mortality risk reduction in patients transplanted with a MELD score of 18 or greater with an increasing mortality reduction as the MELD score increased. But they also showed increased mortality in patients transplanted with a MELD score less than 14 compared to candidates who remained on the waitlist</w:t>
      </w:r>
      <w:r w:rsidR="002D4B9A" w:rsidRPr="002D4B9A">
        <w:rPr>
          <w:rFonts w:ascii="Book Antiqua" w:hAnsi="Book Antiqua" w:cs="Book Antiqua" w:hint="eastAsia"/>
          <w:iCs/>
          <w:color w:val="000000"/>
          <w:vertAlign w:val="superscript"/>
          <w:lang w:eastAsia="zh-CN"/>
        </w:rPr>
        <w:t>[15]</w:t>
      </w:r>
      <w:r w:rsidRPr="00DE3EC6">
        <w:rPr>
          <w:rFonts w:ascii="Book Antiqua" w:eastAsia="Book Antiqua" w:hAnsi="Book Antiqua" w:cs="Book Antiqua"/>
          <w:color w:val="000000"/>
        </w:rPr>
        <w:t>. Due to these findings, the Regional Share 15 policy was implemented, which called for an organ to first be offered within the local DSA to patients with a MELD greater than 15 and then regionally before being offered locally to patients with a MELD less than 15.</w:t>
      </w:r>
    </w:p>
    <w:p w14:paraId="4AFB3B79" w14:textId="77777777" w:rsidR="002D4B9A" w:rsidRDefault="002D4B9A" w:rsidP="002D4B9A">
      <w:pPr>
        <w:spacing w:line="360" w:lineRule="auto"/>
        <w:jc w:val="both"/>
        <w:rPr>
          <w:rFonts w:ascii="Book Antiqua" w:hAnsi="Book Antiqua" w:cs="Book Antiqua"/>
          <w:b/>
          <w:bCs/>
          <w:i/>
          <w:iCs/>
          <w:color w:val="000000"/>
          <w:lang w:eastAsia="zh-CN"/>
        </w:rPr>
      </w:pPr>
    </w:p>
    <w:p w14:paraId="23255EE2" w14:textId="0760943F" w:rsidR="00A77B3E" w:rsidRPr="00DE3EC6" w:rsidRDefault="005852AD" w:rsidP="002D4B9A">
      <w:pPr>
        <w:spacing w:line="360" w:lineRule="auto"/>
        <w:jc w:val="both"/>
        <w:rPr>
          <w:rFonts w:ascii="Book Antiqua" w:hAnsi="Book Antiqua"/>
        </w:rPr>
      </w:pPr>
      <w:r w:rsidRPr="00DE3EC6">
        <w:rPr>
          <w:rFonts w:ascii="Book Antiqua" w:eastAsia="Book Antiqua" w:hAnsi="Book Antiqua" w:cs="Book Antiqua"/>
          <w:b/>
          <w:bCs/>
          <w:i/>
          <w:iCs/>
          <w:color w:val="000000"/>
        </w:rPr>
        <w:t xml:space="preserve">Regional </w:t>
      </w:r>
      <w:r w:rsidR="002D4B9A">
        <w:rPr>
          <w:rFonts w:ascii="Book Antiqua" w:hAnsi="Book Antiqua" w:cs="Book Antiqua" w:hint="eastAsia"/>
          <w:b/>
          <w:bCs/>
          <w:i/>
          <w:iCs/>
          <w:color w:val="000000"/>
          <w:lang w:eastAsia="zh-CN"/>
        </w:rPr>
        <w:t>s</w:t>
      </w:r>
      <w:r w:rsidRPr="00DE3EC6">
        <w:rPr>
          <w:rFonts w:ascii="Book Antiqua" w:eastAsia="Book Antiqua" w:hAnsi="Book Antiqua" w:cs="Book Antiqua"/>
          <w:b/>
          <w:bCs/>
          <w:i/>
          <w:iCs/>
          <w:color w:val="000000"/>
        </w:rPr>
        <w:t xml:space="preserve">hare for </w:t>
      </w:r>
      <w:r w:rsidR="00A578AB">
        <w:rPr>
          <w:rFonts w:ascii="Book Antiqua" w:hAnsi="Book Antiqua" w:cs="Book Antiqua"/>
          <w:b/>
          <w:bCs/>
          <w:i/>
          <w:iCs/>
          <w:color w:val="000000"/>
          <w:lang w:eastAsia="zh-CN"/>
        </w:rPr>
        <w:t>S</w:t>
      </w:r>
      <w:r w:rsidRPr="00DE3EC6">
        <w:rPr>
          <w:rFonts w:ascii="Book Antiqua" w:eastAsia="Book Antiqua" w:hAnsi="Book Antiqua" w:cs="Book Antiqua"/>
          <w:b/>
          <w:bCs/>
          <w:i/>
          <w:iCs/>
          <w:color w:val="000000"/>
        </w:rPr>
        <w:t xml:space="preserve">tatus 1 </w:t>
      </w:r>
    </w:p>
    <w:p w14:paraId="6BB5DA57" w14:textId="77777777" w:rsidR="00A77B3E" w:rsidRPr="002D4B9A"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Patients listed as Status 1 for liver transplantation are critically ill with acute liver failure and have a life expectancy of 7 d or less without transplantation. Under Regional Share for Status 1, patients listed as Status 1 would receive priority for transplant ahead of all other patients listed within an entire UNOS region. This policy change was implemented in December 2010 and was found to significantly increase the probability of transplantation within 7 d of listing as status 1 without negatively impacting waitlist mortality for non-status 1 patients in the same region</w:t>
      </w:r>
      <w:r w:rsidR="002D4B9A" w:rsidRPr="002D4B9A">
        <w:rPr>
          <w:rFonts w:ascii="Book Antiqua" w:hAnsi="Book Antiqua" w:cs="Book Antiqua" w:hint="eastAsia"/>
          <w:color w:val="000000"/>
          <w:vertAlign w:val="superscript"/>
          <w:lang w:eastAsia="zh-CN"/>
        </w:rPr>
        <w:t>[</w:t>
      </w:r>
      <w:r w:rsidR="002D4B9A" w:rsidRPr="002D4B9A">
        <w:rPr>
          <w:rFonts w:ascii="Book Antiqua" w:eastAsia="Book Antiqua" w:hAnsi="Book Antiqua" w:cs="Book Antiqua"/>
          <w:color w:val="000000"/>
          <w:vertAlign w:val="superscript"/>
        </w:rPr>
        <w:t>16</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3A863E6E" w14:textId="77777777" w:rsidR="002D4B9A" w:rsidRDefault="002D4B9A" w:rsidP="002D4B9A">
      <w:pPr>
        <w:spacing w:line="360" w:lineRule="auto"/>
        <w:jc w:val="both"/>
        <w:rPr>
          <w:rFonts w:ascii="Book Antiqua" w:hAnsi="Book Antiqua" w:cs="Book Antiqua"/>
          <w:b/>
          <w:bCs/>
          <w:i/>
          <w:iCs/>
          <w:color w:val="000000"/>
          <w:lang w:eastAsia="zh-CN"/>
        </w:rPr>
      </w:pPr>
    </w:p>
    <w:p w14:paraId="4B15E17F" w14:textId="77777777" w:rsidR="00A77B3E" w:rsidRPr="00DE3EC6" w:rsidRDefault="005852AD" w:rsidP="002D4B9A">
      <w:pPr>
        <w:spacing w:line="360" w:lineRule="auto"/>
        <w:jc w:val="both"/>
        <w:rPr>
          <w:rFonts w:ascii="Book Antiqua" w:hAnsi="Book Antiqua"/>
        </w:rPr>
      </w:pPr>
      <w:r w:rsidRPr="00DE3EC6">
        <w:rPr>
          <w:rFonts w:ascii="Book Antiqua" w:eastAsia="Book Antiqua" w:hAnsi="Book Antiqua" w:cs="Book Antiqua"/>
          <w:b/>
          <w:bCs/>
          <w:i/>
          <w:iCs/>
          <w:color w:val="000000"/>
        </w:rPr>
        <w:t xml:space="preserve">Regional </w:t>
      </w:r>
      <w:r w:rsidR="002D4B9A">
        <w:rPr>
          <w:rFonts w:ascii="Book Antiqua" w:hAnsi="Book Antiqua" w:cs="Book Antiqua" w:hint="eastAsia"/>
          <w:b/>
          <w:bCs/>
          <w:i/>
          <w:iCs/>
          <w:color w:val="000000"/>
          <w:lang w:eastAsia="zh-CN"/>
        </w:rPr>
        <w:t>s</w:t>
      </w:r>
      <w:r w:rsidRPr="00DE3EC6">
        <w:rPr>
          <w:rFonts w:ascii="Book Antiqua" w:eastAsia="Book Antiqua" w:hAnsi="Book Antiqua" w:cs="Book Antiqua"/>
          <w:b/>
          <w:bCs/>
          <w:i/>
          <w:iCs/>
          <w:color w:val="000000"/>
        </w:rPr>
        <w:t xml:space="preserve">hare 35 and </w:t>
      </w:r>
      <w:r w:rsidR="002D4B9A">
        <w:rPr>
          <w:rFonts w:ascii="Book Antiqua" w:hAnsi="Book Antiqua" w:cs="Book Antiqua" w:hint="eastAsia"/>
          <w:b/>
          <w:bCs/>
          <w:i/>
          <w:iCs/>
          <w:color w:val="000000"/>
          <w:lang w:eastAsia="zh-CN"/>
        </w:rPr>
        <w:t>n</w:t>
      </w:r>
      <w:r w:rsidRPr="00DE3EC6">
        <w:rPr>
          <w:rFonts w:ascii="Book Antiqua" w:eastAsia="Book Antiqua" w:hAnsi="Book Antiqua" w:cs="Book Antiqua"/>
          <w:b/>
          <w:bCs/>
          <w:i/>
          <w:iCs/>
          <w:color w:val="000000"/>
        </w:rPr>
        <w:t xml:space="preserve">ational </w:t>
      </w:r>
      <w:r w:rsidR="002D4B9A">
        <w:rPr>
          <w:rFonts w:ascii="Book Antiqua" w:hAnsi="Book Antiqua" w:cs="Book Antiqua" w:hint="eastAsia"/>
          <w:b/>
          <w:bCs/>
          <w:i/>
          <w:iCs/>
          <w:color w:val="000000"/>
          <w:lang w:eastAsia="zh-CN"/>
        </w:rPr>
        <w:t>s</w:t>
      </w:r>
      <w:r w:rsidRPr="00DE3EC6">
        <w:rPr>
          <w:rFonts w:ascii="Book Antiqua" w:eastAsia="Book Antiqua" w:hAnsi="Book Antiqua" w:cs="Book Antiqua"/>
          <w:b/>
          <w:bCs/>
          <w:i/>
          <w:iCs/>
          <w:color w:val="000000"/>
        </w:rPr>
        <w:t xml:space="preserve">hare 15 </w:t>
      </w:r>
    </w:p>
    <w:p w14:paraId="21788F51" w14:textId="77777777" w:rsidR="00A77B3E" w:rsidRPr="00A24BD2"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In 2012, it was shown that patients with a MELD score ³35 had a waitlist mortality similar to patients listed with acute liver failure status 1, but only status 1 patients were eligible for regional sharing</w:t>
      </w:r>
      <w:r w:rsidR="002D4B9A" w:rsidRPr="002D4B9A">
        <w:rPr>
          <w:rFonts w:ascii="Book Antiqua" w:hAnsi="Book Antiqua" w:cs="Book Antiqua" w:hint="eastAsia"/>
          <w:color w:val="000000"/>
          <w:vertAlign w:val="superscript"/>
          <w:lang w:eastAsia="zh-CN"/>
        </w:rPr>
        <w:t>[</w:t>
      </w:r>
      <w:r w:rsidR="002D4B9A" w:rsidRPr="002D4B9A">
        <w:rPr>
          <w:rFonts w:ascii="Book Antiqua" w:eastAsia="Book Antiqua" w:hAnsi="Book Antiqua" w:cs="Book Antiqua"/>
          <w:color w:val="000000"/>
          <w:vertAlign w:val="superscript"/>
        </w:rPr>
        <w:t>1</w:t>
      </w:r>
      <w:r w:rsidR="002D4B9A">
        <w:rPr>
          <w:rFonts w:ascii="Book Antiqua" w:hAnsi="Book Antiqua" w:cs="Book Antiqua" w:hint="eastAsia"/>
          <w:color w:val="000000"/>
          <w:vertAlign w:val="superscript"/>
          <w:lang w:eastAsia="zh-CN"/>
        </w:rPr>
        <w:t>7</w:t>
      </w:r>
      <w:r w:rsidR="002D4B9A" w:rsidRPr="002D4B9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This lead to the Regional Share 35 and the National Share 15 policy change in 2013, which called for donor livers to be offered first to patients with a MELD score ³35 Listed within a region. If the liver was not accepted by a center then the distribution sequence was as follows: offered to patients with a MELD score ³15 within the DSA, offered to patients with a MELD score ³15 within the region, offered nationally to patients with MELD score ³15, before finally being offered locally to patients with MELD scores &lt;</w:t>
      </w:r>
      <w:r w:rsidR="00A24BD2">
        <w:rPr>
          <w:rFonts w:ascii="Book Antiqua" w:hAnsi="Book Antiqua" w:cs="Book Antiqua" w:hint="eastAsia"/>
          <w:color w:val="000000"/>
          <w:lang w:eastAsia="zh-CN"/>
        </w:rPr>
        <w:t xml:space="preserve"> </w:t>
      </w:r>
      <w:r w:rsidRPr="00DE3EC6">
        <w:rPr>
          <w:rFonts w:ascii="Book Antiqua" w:eastAsia="Book Antiqua" w:hAnsi="Book Antiqua" w:cs="Book Antiqua"/>
          <w:color w:val="000000"/>
        </w:rPr>
        <w:t xml:space="preserve">15. One year later, the Regional Share 35 policy was found to have the following effects: </w:t>
      </w:r>
      <w:r w:rsidR="00A24BD2">
        <w:rPr>
          <w:rFonts w:ascii="Book Antiqua" w:hAnsi="Book Antiqua" w:cs="Book Antiqua" w:hint="eastAsia"/>
          <w:color w:val="000000"/>
          <w:lang w:eastAsia="zh-CN"/>
        </w:rPr>
        <w:t>A</w:t>
      </w:r>
      <w:r w:rsidRPr="00DE3EC6">
        <w:rPr>
          <w:rFonts w:ascii="Book Antiqua" w:eastAsia="Book Antiqua" w:hAnsi="Book Antiqua" w:cs="Book Antiqua"/>
          <w:color w:val="000000"/>
        </w:rPr>
        <w:t>n increase in total transplants, 30% lower waitlist mortality for patients with MELD greater than 30, a decrease in in the number of unused organs, and no worsening of early post-transplant outcomes</w:t>
      </w:r>
      <w:r w:rsidR="00A24BD2" w:rsidRPr="00A24BD2">
        <w:rPr>
          <w:rFonts w:ascii="Book Antiqua" w:hAnsi="Book Antiqua" w:cs="Book Antiqua" w:hint="eastAsia"/>
          <w:color w:val="000000"/>
          <w:vertAlign w:val="superscript"/>
          <w:lang w:eastAsia="zh-CN"/>
        </w:rPr>
        <w:t>[</w:t>
      </w:r>
      <w:r w:rsidR="00A24BD2" w:rsidRPr="00A24BD2">
        <w:rPr>
          <w:rFonts w:ascii="Book Antiqua" w:eastAsia="Book Antiqua" w:hAnsi="Book Antiqua" w:cs="Book Antiqua"/>
          <w:color w:val="000000"/>
          <w:vertAlign w:val="superscript"/>
        </w:rPr>
        <w:t>18</w:t>
      </w:r>
      <w:r w:rsidR="00A24BD2" w:rsidRPr="00A24BD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No difference was seen nationally when comparing post-transplant survival before and after implementation of Regional Share 35, however two regions did show significantly worse post-transplant outcomes after the policy was enacted</w:t>
      </w:r>
      <w:r w:rsidR="00A24BD2" w:rsidRPr="00A24BD2">
        <w:rPr>
          <w:rFonts w:ascii="Book Antiqua" w:hAnsi="Book Antiqua" w:cs="Book Antiqua" w:hint="eastAsia"/>
          <w:color w:val="000000"/>
          <w:vertAlign w:val="superscript"/>
          <w:lang w:eastAsia="zh-CN"/>
        </w:rPr>
        <w:t>[19]</w:t>
      </w:r>
      <w:r w:rsidRPr="00DE3EC6">
        <w:rPr>
          <w:rFonts w:ascii="Book Antiqua" w:eastAsia="Book Antiqua" w:hAnsi="Book Antiqua" w:cs="Book Antiqua"/>
          <w:color w:val="000000"/>
        </w:rPr>
        <w:t>.</w:t>
      </w:r>
    </w:p>
    <w:p w14:paraId="291EE986" w14:textId="77777777" w:rsidR="00A24BD2" w:rsidRDefault="00A24BD2" w:rsidP="00A24BD2">
      <w:pPr>
        <w:spacing w:line="360" w:lineRule="auto"/>
        <w:jc w:val="both"/>
        <w:rPr>
          <w:rFonts w:ascii="Book Antiqua" w:hAnsi="Book Antiqua" w:cs="Book Antiqua"/>
          <w:b/>
          <w:bCs/>
          <w:i/>
          <w:iCs/>
          <w:color w:val="000000"/>
          <w:lang w:eastAsia="zh-CN"/>
        </w:rPr>
      </w:pPr>
    </w:p>
    <w:p w14:paraId="21F17E04" w14:textId="77777777" w:rsidR="00A77B3E" w:rsidRPr="00DE3EC6" w:rsidRDefault="005852AD" w:rsidP="00A24BD2">
      <w:pPr>
        <w:spacing w:line="360" w:lineRule="auto"/>
        <w:jc w:val="both"/>
        <w:rPr>
          <w:rFonts w:ascii="Book Antiqua" w:hAnsi="Book Antiqua"/>
        </w:rPr>
      </w:pPr>
      <w:r w:rsidRPr="00DE3EC6">
        <w:rPr>
          <w:rFonts w:ascii="Book Antiqua" w:eastAsia="Book Antiqua" w:hAnsi="Book Antiqua" w:cs="Book Antiqua"/>
          <w:b/>
          <w:bCs/>
          <w:i/>
          <w:iCs/>
          <w:color w:val="000000"/>
        </w:rPr>
        <w:t xml:space="preserve">Acuity </w:t>
      </w:r>
      <w:r w:rsidR="00A24BD2">
        <w:rPr>
          <w:rFonts w:ascii="Book Antiqua" w:hAnsi="Book Antiqua" w:cs="Book Antiqua" w:hint="eastAsia"/>
          <w:b/>
          <w:bCs/>
          <w:i/>
          <w:iCs/>
          <w:color w:val="000000"/>
          <w:lang w:eastAsia="zh-CN"/>
        </w:rPr>
        <w:t>c</w:t>
      </w:r>
      <w:r w:rsidRPr="00DE3EC6">
        <w:rPr>
          <w:rFonts w:ascii="Book Antiqua" w:eastAsia="Book Antiqua" w:hAnsi="Book Antiqua" w:cs="Book Antiqua"/>
          <w:b/>
          <w:bCs/>
          <w:i/>
          <w:iCs/>
          <w:color w:val="000000"/>
        </w:rPr>
        <w:t xml:space="preserve">ircles </w:t>
      </w:r>
      <w:r w:rsidR="00A24BD2">
        <w:rPr>
          <w:rFonts w:ascii="Book Antiqua" w:hAnsi="Book Antiqua" w:cs="Book Antiqua" w:hint="eastAsia"/>
          <w:b/>
          <w:bCs/>
          <w:i/>
          <w:iCs/>
          <w:color w:val="000000"/>
          <w:lang w:eastAsia="zh-CN"/>
        </w:rPr>
        <w:t>d</w:t>
      </w:r>
      <w:r w:rsidRPr="00DE3EC6">
        <w:rPr>
          <w:rFonts w:ascii="Book Antiqua" w:eastAsia="Book Antiqua" w:hAnsi="Book Antiqua" w:cs="Book Antiqua"/>
          <w:b/>
          <w:bCs/>
          <w:i/>
          <w:iCs/>
          <w:color w:val="000000"/>
        </w:rPr>
        <w:t xml:space="preserve">istribution </w:t>
      </w:r>
      <w:r w:rsidR="00A24BD2">
        <w:rPr>
          <w:rFonts w:ascii="Book Antiqua" w:hAnsi="Book Antiqua" w:cs="Book Antiqua" w:hint="eastAsia"/>
          <w:b/>
          <w:bCs/>
          <w:i/>
          <w:iCs/>
          <w:color w:val="000000"/>
          <w:lang w:eastAsia="zh-CN"/>
        </w:rPr>
        <w:t>s</w:t>
      </w:r>
      <w:r w:rsidRPr="00DE3EC6">
        <w:rPr>
          <w:rFonts w:ascii="Book Antiqua" w:eastAsia="Book Antiqua" w:hAnsi="Book Antiqua" w:cs="Book Antiqua"/>
          <w:b/>
          <w:bCs/>
          <w:i/>
          <w:iCs/>
          <w:color w:val="000000"/>
        </w:rPr>
        <w:t>ystem</w:t>
      </w:r>
    </w:p>
    <w:p w14:paraId="487C2C1B"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 xml:space="preserve">Despite the adoption of policy changes for donor liver distribution in the United States such as Regional Share for Status 1, Regional Share 35, and National Share 15, significant geographic variability in access to liver transplantation remained within the local-regional-national system of organ distribution with the median MELD score at transplant varying as much as 12 points in high </w:t>
      </w:r>
      <w:r w:rsidRPr="00DE3EC6">
        <w:rPr>
          <w:rFonts w:ascii="Book Antiqua" w:eastAsia="Book Antiqua" w:hAnsi="Book Antiqua" w:cs="Book Antiqua"/>
          <w:i/>
          <w:iCs/>
          <w:color w:val="000000"/>
        </w:rPr>
        <w:t>vs</w:t>
      </w:r>
      <w:r w:rsidRPr="00DE3EC6">
        <w:rPr>
          <w:rFonts w:ascii="Book Antiqua" w:eastAsia="Book Antiqua" w:hAnsi="Book Antiqua" w:cs="Book Antiqua"/>
          <w:color w:val="000000"/>
        </w:rPr>
        <w:t xml:space="preserve"> low MELD score regions</w:t>
      </w:r>
      <w:r w:rsidR="009615F5" w:rsidRPr="009615F5">
        <w:rPr>
          <w:rFonts w:ascii="Book Antiqua" w:hAnsi="Book Antiqua" w:cs="Book Antiqua" w:hint="eastAsia"/>
          <w:color w:val="000000"/>
          <w:vertAlign w:val="superscript"/>
          <w:lang w:eastAsia="zh-CN"/>
        </w:rPr>
        <w:t>[</w:t>
      </w:r>
      <w:r w:rsidR="009615F5" w:rsidRPr="009615F5">
        <w:rPr>
          <w:rFonts w:ascii="Book Antiqua" w:eastAsia="Book Antiqua" w:hAnsi="Book Antiqua" w:cs="Book Antiqua"/>
          <w:color w:val="000000"/>
          <w:vertAlign w:val="superscript"/>
        </w:rPr>
        <w:t>20</w:t>
      </w:r>
      <w:r w:rsidR="009615F5" w:rsidRPr="009615F5">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Spurred by lawsuits involving the lung transplant allocation system which prompted calls to eliminate the use of DSAs and UNOS regions as units of organ distribution, a new liver distribution system, known as Acuity Circles, based on concentric geographic circles around the donor site hospital was accepted in 2018 and implemented in 2020</w:t>
      </w:r>
      <w:r w:rsidR="009615F5" w:rsidRPr="009615F5">
        <w:rPr>
          <w:rFonts w:ascii="Book Antiqua" w:hAnsi="Book Antiqua" w:cs="Book Antiqua" w:hint="eastAsia"/>
          <w:color w:val="000000"/>
          <w:vertAlign w:val="superscript"/>
          <w:lang w:eastAsia="zh-CN"/>
        </w:rPr>
        <w:t>[</w:t>
      </w:r>
      <w:r w:rsidR="009615F5" w:rsidRPr="009615F5">
        <w:rPr>
          <w:rFonts w:ascii="Book Antiqua" w:eastAsia="Book Antiqua" w:hAnsi="Book Antiqua" w:cs="Book Antiqua"/>
          <w:color w:val="000000"/>
          <w:vertAlign w:val="superscript"/>
        </w:rPr>
        <w:t>21</w:t>
      </w:r>
      <w:r w:rsidR="009615F5" w:rsidRPr="009615F5">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Acuity circles calls for a donor liver to first be offered to patients listed Status 1 within 500 nautical miles (nm) of the donor hospital. The organ is then offered to patients with a MELD score of at least 37 within 150 miles of the donor hospital, then to patients with a MELD score of at least 37 within 250 miles, and finally to patients with a MELD score of at least 37 within 500 miles. If the organ is not accepted for any of these patients, then it is allocated to patients with decreasing MELD score thresholds of 33, then 29, then 15 in expanding geographic circles at each MELD score tier as above before being allocated nationally, until finally being offered to patients with a MELD score under 15. As with prior policy changes, the new system was implemented to further minimize geographic disparities in access to liver transplantation.</w:t>
      </w:r>
    </w:p>
    <w:p w14:paraId="5EB4DAAE" w14:textId="77777777" w:rsidR="00A77B3E" w:rsidRPr="00DE3EC6" w:rsidRDefault="00A77B3E" w:rsidP="00DE3EC6">
      <w:pPr>
        <w:spacing w:line="360" w:lineRule="auto"/>
        <w:jc w:val="both"/>
        <w:rPr>
          <w:rFonts w:ascii="Book Antiqua" w:hAnsi="Book Antiqua"/>
        </w:rPr>
      </w:pPr>
    </w:p>
    <w:p w14:paraId="5B361B01"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aps/>
          <w:color w:val="000000"/>
          <w:u w:val="single"/>
        </w:rPr>
        <w:t>Worldwide Organ Allocation</w:t>
      </w:r>
    </w:p>
    <w:p w14:paraId="45B6CE61" w14:textId="77777777" w:rsidR="00A77B3E" w:rsidRPr="009615F5"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The MELD score is still used by many countries worldwide that perform a high volume of liver transplantations yearly. The MELD score was implemented for liver allocation in the United States in 2002 by UNOS. It was followed by North Italian Transplant (2006), Eurotransplant (2006), Canada (2006) and many others</w:t>
      </w:r>
      <w:r w:rsidR="009615F5" w:rsidRPr="009615F5">
        <w:rPr>
          <w:rFonts w:ascii="Book Antiqua" w:hAnsi="Book Antiqua" w:cs="Book Antiqua" w:hint="eastAsia"/>
          <w:color w:val="000000"/>
          <w:vertAlign w:val="superscript"/>
          <w:lang w:eastAsia="zh-CN"/>
        </w:rPr>
        <w:t>[</w:t>
      </w:r>
      <w:r w:rsidR="009615F5" w:rsidRPr="009615F5">
        <w:rPr>
          <w:rFonts w:ascii="Book Antiqua" w:eastAsia="Book Antiqua" w:hAnsi="Book Antiqua" w:cs="Book Antiqua"/>
          <w:color w:val="000000"/>
          <w:vertAlign w:val="superscript"/>
        </w:rPr>
        <w:t>22</w:t>
      </w:r>
      <w:r w:rsidR="009615F5" w:rsidRPr="009615F5">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In Asia, South Korea became the first country to used MELD score for organ allocation in 2016</w:t>
      </w:r>
      <w:r w:rsidR="009615F5" w:rsidRPr="009615F5">
        <w:rPr>
          <w:rFonts w:ascii="Book Antiqua" w:hAnsi="Book Antiqua" w:cs="Book Antiqua" w:hint="eastAsia"/>
          <w:color w:val="000000"/>
          <w:vertAlign w:val="superscript"/>
          <w:lang w:eastAsia="zh-CN"/>
        </w:rPr>
        <w:t>[</w:t>
      </w:r>
      <w:r w:rsidR="009615F5" w:rsidRPr="009615F5">
        <w:rPr>
          <w:rFonts w:ascii="Book Antiqua" w:eastAsia="Book Antiqua" w:hAnsi="Book Antiqua" w:cs="Book Antiqua"/>
          <w:color w:val="000000"/>
          <w:vertAlign w:val="superscript"/>
        </w:rPr>
        <w:t>23</w:t>
      </w:r>
      <w:r w:rsidR="009615F5" w:rsidRPr="009615F5">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Some countries allow for a center-specific allocation policy, although that can only be applied in areas with high organ donation rates such as Scandinavia, Spain and Portugal</w:t>
      </w:r>
      <w:r w:rsidR="009615F5" w:rsidRPr="009615F5">
        <w:rPr>
          <w:rFonts w:ascii="Book Antiqua" w:hAnsi="Book Antiqua" w:cs="Book Antiqua" w:hint="eastAsia"/>
          <w:color w:val="000000"/>
          <w:vertAlign w:val="superscript"/>
          <w:lang w:eastAsia="zh-CN"/>
        </w:rPr>
        <w:t>[</w:t>
      </w:r>
      <w:r w:rsidR="009615F5" w:rsidRPr="009615F5">
        <w:rPr>
          <w:rFonts w:ascii="Book Antiqua" w:eastAsia="Book Antiqua" w:hAnsi="Book Antiqua" w:cs="Book Antiqua"/>
          <w:color w:val="000000"/>
          <w:vertAlign w:val="superscript"/>
        </w:rPr>
        <w:t>22,24</w:t>
      </w:r>
      <w:r w:rsidR="009615F5" w:rsidRPr="009615F5">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111830FD" w14:textId="77777777" w:rsidR="00A77B3E" w:rsidRPr="009615F5" w:rsidRDefault="005852AD" w:rsidP="009615F5">
      <w:pPr>
        <w:spacing w:line="360" w:lineRule="auto"/>
        <w:ind w:firstLineChars="200" w:firstLine="480"/>
        <w:jc w:val="both"/>
        <w:rPr>
          <w:rFonts w:ascii="Book Antiqua" w:hAnsi="Book Antiqua"/>
          <w:lang w:eastAsia="zh-CN"/>
        </w:rPr>
      </w:pPr>
      <w:r w:rsidRPr="00DE3EC6">
        <w:rPr>
          <w:rFonts w:ascii="Book Antiqua" w:eastAsia="Book Antiqua" w:hAnsi="Book Antiqua" w:cs="Book Antiqua"/>
          <w:color w:val="000000"/>
        </w:rPr>
        <w:t>Other countries have tried to combine recipient needs with donor availability. In 2007, France began using the French Liver Allocation Score which uses objective data of the recipient like MELD score, but additionally uses other data points such as donor-recipient distance and waiting time</w:t>
      </w:r>
      <w:r w:rsidR="009615F5" w:rsidRPr="009615F5">
        <w:rPr>
          <w:rFonts w:ascii="Book Antiqua" w:hAnsi="Book Antiqua" w:cs="Book Antiqua" w:hint="eastAsia"/>
          <w:color w:val="000000"/>
          <w:vertAlign w:val="superscript"/>
          <w:lang w:eastAsia="zh-CN"/>
        </w:rPr>
        <w:t>[</w:t>
      </w:r>
      <w:r w:rsidR="009615F5" w:rsidRPr="009615F5">
        <w:rPr>
          <w:rFonts w:ascii="Book Antiqua" w:eastAsia="Book Antiqua" w:hAnsi="Book Antiqua" w:cs="Book Antiqua"/>
          <w:color w:val="000000"/>
          <w:vertAlign w:val="superscript"/>
        </w:rPr>
        <w:t>24,25</w:t>
      </w:r>
      <w:r w:rsidR="009615F5" w:rsidRPr="009615F5">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r w:rsidR="009615F5">
        <w:rPr>
          <w:rFonts w:ascii="Book Antiqua" w:eastAsia="Book Antiqua" w:hAnsi="Book Antiqua" w:cs="Book Antiqua"/>
          <w:color w:val="000000"/>
        </w:rPr>
        <w:t xml:space="preserve"> The United Kingdom</w:t>
      </w:r>
      <w:r w:rsidRPr="00DE3EC6">
        <w:rPr>
          <w:rFonts w:ascii="Book Antiqua" w:eastAsia="Book Antiqua" w:hAnsi="Book Antiqua" w:cs="Book Antiqua"/>
          <w:color w:val="000000"/>
        </w:rPr>
        <w:t xml:space="preserve"> began using a new allocation model in 2018 that aims to give urgent cases priori</w:t>
      </w:r>
      <w:r w:rsidR="009615F5">
        <w:rPr>
          <w:rFonts w:ascii="Book Antiqua" w:eastAsia="Book Antiqua" w:hAnsi="Book Antiqua" w:cs="Book Antiqua"/>
          <w:color w:val="000000"/>
        </w:rPr>
        <w:t>ty—the transplant benefit score</w:t>
      </w:r>
      <w:r w:rsidRPr="00DE3EC6">
        <w:rPr>
          <w:rFonts w:ascii="Book Antiqua" w:eastAsia="Book Antiqua" w:hAnsi="Book Antiqua" w:cs="Book Antiqua"/>
          <w:color w:val="000000"/>
        </w:rPr>
        <w:t xml:space="preserve"> uses donor and recipient parameters to determine optimal match</w:t>
      </w:r>
      <w:r w:rsidR="009615F5" w:rsidRPr="009615F5">
        <w:rPr>
          <w:rFonts w:ascii="Book Antiqua" w:hAnsi="Book Antiqua" w:cs="Book Antiqua" w:hint="eastAsia"/>
          <w:color w:val="000000"/>
          <w:vertAlign w:val="superscript"/>
          <w:lang w:eastAsia="zh-CN"/>
        </w:rPr>
        <w:t>[</w:t>
      </w:r>
      <w:r w:rsidR="009615F5" w:rsidRPr="009615F5">
        <w:rPr>
          <w:rFonts w:ascii="Book Antiqua" w:eastAsia="Book Antiqua" w:hAnsi="Book Antiqua" w:cs="Book Antiqua"/>
          <w:color w:val="000000"/>
          <w:vertAlign w:val="superscript"/>
        </w:rPr>
        <w:t>24</w:t>
      </w:r>
      <w:r w:rsidR="009615F5" w:rsidRPr="009615F5">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681C13E7" w14:textId="77777777" w:rsidR="00A77B3E" w:rsidRPr="00DE3EC6" w:rsidRDefault="00A77B3E" w:rsidP="00DE3EC6">
      <w:pPr>
        <w:spacing w:line="360" w:lineRule="auto"/>
        <w:jc w:val="both"/>
        <w:rPr>
          <w:rFonts w:ascii="Book Antiqua" w:hAnsi="Book Antiqua"/>
        </w:rPr>
      </w:pPr>
    </w:p>
    <w:p w14:paraId="18347563"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aps/>
          <w:color w:val="000000"/>
          <w:u w:val="single"/>
        </w:rPr>
        <w:t>Limitations of the MELD and MELD-Na score</w:t>
      </w:r>
    </w:p>
    <w:p w14:paraId="2F882318"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The system of awarding MELD exceptions as described in the preceding section is helpful to account for conditions not addressed by the MELD calculation, however there are inherent limitations to the MELD model itself which will be discussed below.</w:t>
      </w:r>
    </w:p>
    <w:p w14:paraId="14B7182D" w14:textId="77777777" w:rsidR="00A942B2" w:rsidRDefault="00A942B2" w:rsidP="00A942B2">
      <w:pPr>
        <w:spacing w:line="360" w:lineRule="auto"/>
        <w:jc w:val="both"/>
        <w:rPr>
          <w:rFonts w:ascii="Book Antiqua" w:hAnsi="Book Antiqua" w:cs="Book Antiqua"/>
          <w:b/>
          <w:bCs/>
          <w:i/>
          <w:iCs/>
          <w:color w:val="000000"/>
          <w:lang w:eastAsia="zh-CN"/>
        </w:rPr>
      </w:pPr>
    </w:p>
    <w:p w14:paraId="4F2742A0" w14:textId="77777777" w:rsidR="00A77B3E" w:rsidRPr="00DE3EC6" w:rsidRDefault="005852AD" w:rsidP="00A942B2">
      <w:pPr>
        <w:spacing w:line="360" w:lineRule="auto"/>
        <w:jc w:val="both"/>
        <w:rPr>
          <w:rFonts w:ascii="Book Antiqua" w:hAnsi="Book Antiqua"/>
        </w:rPr>
      </w:pPr>
      <w:r w:rsidRPr="00DE3EC6">
        <w:rPr>
          <w:rFonts w:ascii="Book Antiqua" w:eastAsia="Book Antiqua" w:hAnsi="Book Antiqua" w:cs="Book Antiqua"/>
          <w:b/>
          <w:bCs/>
          <w:i/>
          <w:iCs/>
          <w:color w:val="000000"/>
        </w:rPr>
        <w:t xml:space="preserve">Renal function assessment </w:t>
      </w:r>
    </w:p>
    <w:p w14:paraId="3033CA85" w14:textId="77777777" w:rsidR="00A77B3E" w:rsidRPr="00A942B2"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The MELD score incorporates renal function into its calculation by using the serum creatinine value. However, patients with advanced cirrhosis often have significant muscle wasting which can lead to a “normal” creatinine level that underestimates the severity of their renal dysfunction</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26,27</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Differences in muscle mass between men and women also leads to a disadvantage in organ allocation for women--their lower muscle mass leads to a lower creatinine level for equivalent renal function, leading to a lower MELD score</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28,29</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Serum creatinine levels can also vary day-to-day in patients with ascites undergoing diuresis or paracentesis, and this variance is unlikely to actually reflect a true change in mortality risk</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27</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Differences in the calculation of serum creatinine have also been shown to depend on the assay used by each laboratory</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30</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4DED145A" w14:textId="77777777" w:rsidR="00A77B3E" w:rsidRPr="00A942B2" w:rsidRDefault="005852AD" w:rsidP="00A942B2">
      <w:pPr>
        <w:spacing w:line="360" w:lineRule="auto"/>
        <w:ind w:firstLineChars="200" w:firstLine="480"/>
        <w:jc w:val="both"/>
        <w:rPr>
          <w:rFonts w:ascii="Book Antiqua" w:hAnsi="Book Antiqua" w:cs="Book Antiqua"/>
          <w:color w:val="000000"/>
          <w:vertAlign w:val="superscript"/>
          <w:lang w:eastAsia="zh-CN"/>
        </w:rPr>
      </w:pPr>
      <w:r w:rsidRPr="00DE3EC6">
        <w:rPr>
          <w:rFonts w:ascii="Book Antiqua" w:eastAsia="Book Antiqua" w:hAnsi="Book Antiqua" w:cs="Book Antiqua"/>
          <w:color w:val="000000"/>
        </w:rPr>
        <w:t>The serum creatinine value in the MELD calculation also has a lower limit of 1 mg/dL and upper limit of 4 mg/dL, both of which have been called into question. The lower limit is in place to avoid negative values after logarithmic transformation in the MELD calculation</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31</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but this would assume that mortality risk is constant for all values below 1 mg/dL. The upper limit boundary was created so as to not raise the MELD score due to intrinsic kidney disease, however there is evidence that patients with a creatinine level greater than 4 mg/dL have a significantly higher mortality than those with a lower creatinine level</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32</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1B3297D7" w14:textId="77777777" w:rsidR="002F7B43" w:rsidRPr="002F7B43" w:rsidRDefault="002F7B43" w:rsidP="00DE3EC6">
      <w:pPr>
        <w:spacing w:line="360" w:lineRule="auto"/>
        <w:jc w:val="both"/>
        <w:rPr>
          <w:rFonts w:ascii="Book Antiqua" w:hAnsi="Book Antiqua"/>
          <w:lang w:eastAsia="zh-CN"/>
        </w:rPr>
      </w:pPr>
    </w:p>
    <w:p w14:paraId="7EF7D018" w14:textId="77777777" w:rsidR="00A77B3E" w:rsidRPr="002F7B43" w:rsidRDefault="002F7B43" w:rsidP="00DE3EC6">
      <w:pPr>
        <w:spacing w:line="360" w:lineRule="auto"/>
        <w:jc w:val="both"/>
        <w:rPr>
          <w:rFonts w:ascii="Book Antiqua" w:hAnsi="Book Antiqua"/>
          <w:b/>
          <w:i/>
        </w:rPr>
      </w:pPr>
      <w:r w:rsidRPr="002F7B43">
        <w:rPr>
          <w:rFonts w:ascii="Book Antiqua" w:eastAsia="Book Antiqua" w:hAnsi="Book Antiqua" w:cs="Book Antiqua"/>
          <w:b/>
          <w:i/>
          <w:color w:val="000000"/>
        </w:rPr>
        <w:t>Acute-on-chronic liver failure</w:t>
      </w:r>
      <w:r w:rsidR="005852AD" w:rsidRPr="002F7B43">
        <w:rPr>
          <w:rFonts w:ascii="Book Antiqua" w:eastAsia="Book Antiqua" w:hAnsi="Book Antiqua" w:cs="Book Antiqua"/>
          <w:b/>
          <w:bCs/>
          <w:i/>
          <w:iCs/>
          <w:color w:val="000000"/>
        </w:rPr>
        <w:t xml:space="preserve"> </w:t>
      </w:r>
    </w:p>
    <w:p w14:paraId="03F72361" w14:textId="77777777" w:rsidR="00A77B3E" w:rsidRPr="00A942B2" w:rsidRDefault="002F7B43"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Acute-on-chronic liver failure</w:t>
      </w:r>
      <w:r w:rsidR="005852AD" w:rsidRPr="00DE3EC6">
        <w:rPr>
          <w:rFonts w:ascii="Book Antiqua" w:eastAsia="Book Antiqua" w:hAnsi="Book Antiqua" w:cs="Book Antiqua"/>
          <w:color w:val="000000"/>
        </w:rPr>
        <w:t xml:space="preserve"> (ACLF) has been identified as a separate clinical entity from acute liver failure and acute decompensated cirrhosis and defined as “a syndrome in patients with chronic liver disease with or without cirrhosis, which is characterized by acute hepatic decompensati</w:t>
      </w:r>
      <w:r w:rsidR="00A942B2">
        <w:rPr>
          <w:rFonts w:ascii="Book Antiqua" w:eastAsia="Book Antiqua" w:hAnsi="Book Antiqua" w:cs="Book Antiqua"/>
          <w:color w:val="000000"/>
        </w:rPr>
        <w:t>on, organ failures, and a 28-d</w:t>
      </w:r>
      <w:r w:rsidR="005852AD" w:rsidRPr="00DE3EC6">
        <w:rPr>
          <w:rFonts w:ascii="Book Antiqua" w:eastAsia="Book Antiqua" w:hAnsi="Book Antiqua" w:cs="Book Antiqua"/>
          <w:color w:val="000000"/>
        </w:rPr>
        <w:t xml:space="preserve"> mortality greater than 15%</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33,34</w:t>
      </w:r>
      <w:r w:rsidR="00A942B2" w:rsidRPr="00A942B2">
        <w:rPr>
          <w:rFonts w:ascii="Book Antiqua" w:hAnsi="Book Antiqua" w:cs="Book Antiqua" w:hint="eastAsia"/>
          <w:color w:val="000000"/>
          <w:vertAlign w:val="superscript"/>
          <w:lang w:eastAsia="zh-CN"/>
        </w:rPr>
        <w:t>]</w:t>
      </w:r>
      <w:r w:rsidR="005852AD" w:rsidRPr="00DE3EC6">
        <w:rPr>
          <w:rFonts w:ascii="Book Antiqua" w:eastAsia="Book Antiqua" w:hAnsi="Book Antiqua" w:cs="Book Antiqua"/>
          <w:color w:val="000000"/>
        </w:rPr>
        <w:t>.” The prevalence of ACLF is rising in the United States, particularly in the elderly</w:t>
      </w:r>
      <w:r w:rsidR="00A942B2" w:rsidRPr="00A942B2">
        <w:rPr>
          <w:rFonts w:ascii="Book Antiqua" w:hAnsi="Book Antiqua" w:cs="Book Antiqua" w:hint="eastAsia"/>
          <w:color w:val="000000"/>
          <w:vertAlign w:val="superscript"/>
          <w:lang w:eastAsia="zh-CN"/>
        </w:rPr>
        <w:t>[</w:t>
      </w:r>
      <w:r w:rsidR="00A942B2">
        <w:rPr>
          <w:rFonts w:ascii="Book Antiqua" w:eastAsia="Book Antiqua" w:hAnsi="Book Antiqua" w:cs="Book Antiqua"/>
          <w:color w:val="000000"/>
          <w:vertAlign w:val="superscript"/>
        </w:rPr>
        <w:t>35,</w:t>
      </w:r>
      <w:r w:rsidR="00A942B2" w:rsidRPr="00A942B2">
        <w:rPr>
          <w:rFonts w:ascii="Book Antiqua" w:eastAsia="Book Antiqua" w:hAnsi="Book Antiqua" w:cs="Book Antiqua"/>
          <w:color w:val="000000"/>
          <w:vertAlign w:val="superscript"/>
        </w:rPr>
        <w:t>36</w:t>
      </w:r>
      <w:r w:rsidR="00A942B2" w:rsidRPr="00A942B2">
        <w:rPr>
          <w:rFonts w:ascii="Book Antiqua" w:hAnsi="Book Antiqua" w:cs="Book Antiqua" w:hint="eastAsia"/>
          <w:color w:val="000000"/>
          <w:vertAlign w:val="superscript"/>
          <w:lang w:eastAsia="zh-CN"/>
        </w:rPr>
        <w:t>]</w:t>
      </w:r>
      <w:r w:rsidR="005852AD" w:rsidRPr="00DE3EC6">
        <w:rPr>
          <w:rFonts w:ascii="Book Antiqua" w:eastAsia="Book Antiqua" w:hAnsi="Book Antiqua" w:cs="Book Antiqua"/>
          <w:color w:val="000000"/>
        </w:rPr>
        <w:t>. ACLF is graded according to concurrent organ failures—ACLF grade 1 (ACLF-1) is single organ failure, ACLF grade 2 (ACLF-2) includes patients with two organ failures, and ACLF grade 3 (ACLF-3) includes patients with 3 organ failures or more</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34</w:t>
      </w:r>
      <w:r w:rsidR="00A942B2" w:rsidRPr="00A942B2">
        <w:rPr>
          <w:rFonts w:ascii="Book Antiqua" w:hAnsi="Book Antiqua" w:cs="Book Antiqua" w:hint="eastAsia"/>
          <w:color w:val="000000"/>
          <w:vertAlign w:val="superscript"/>
          <w:lang w:eastAsia="zh-CN"/>
        </w:rPr>
        <w:t>]</w:t>
      </w:r>
      <w:r w:rsidR="005852AD" w:rsidRPr="00DE3EC6">
        <w:rPr>
          <w:rFonts w:ascii="Book Antiqua" w:eastAsia="Book Antiqua" w:hAnsi="Book Antiqua" w:cs="Book Antiqua"/>
          <w:color w:val="000000"/>
        </w:rPr>
        <w:t xml:space="preserve">. ACLF-3 has a mortality without liver </w:t>
      </w:r>
      <w:r w:rsidR="00A942B2">
        <w:rPr>
          <w:rFonts w:ascii="Book Antiqua" w:eastAsia="Book Antiqua" w:hAnsi="Book Antiqua" w:cs="Book Antiqua"/>
          <w:color w:val="000000"/>
        </w:rPr>
        <w:t>transplantation of 80% at 28 d</w:t>
      </w:r>
      <w:r w:rsidR="005852AD" w:rsidRPr="00DE3EC6">
        <w:rPr>
          <w:rFonts w:ascii="Book Antiqua" w:eastAsia="Book Antiqua" w:hAnsi="Book Antiqua" w:cs="Book Antiqua"/>
          <w:color w:val="000000"/>
        </w:rPr>
        <w:t xml:space="preserve"> and greater than 90% at one year</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37</w:t>
      </w:r>
      <w:r w:rsidR="00A942B2" w:rsidRPr="00A942B2">
        <w:rPr>
          <w:rFonts w:ascii="Book Antiqua" w:hAnsi="Book Antiqua" w:cs="Book Antiqua" w:hint="eastAsia"/>
          <w:color w:val="000000"/>
          <w:vertAlign w:val="superscript"/>
          <w:lang w:eastAsia="zh-CN"/>
        </w:rPr>
        <w:t>]</w:t>
      </w:r>
      <w:r w:rsidR="005852AD" w:rsidRPr="00DE3EC6">
        <w:rPr>
          <w:rFonts w:ascii="Book Antiqua" w:eastAsia="Book Antiqua" w:hAnsi="Book Antiqua" w:cs="Book Antiqua"/>
          <w:color w:val="000000"/>
        </w:rPr>
        <w:t>.</w:t>
      </w:r>
    </w:p>
    <w:p w14:paraId="3B15010D" w14:textId="77777777" w:rsidR="00A77B3E" w:rsidRDefault="005852AD" w:rsidP="00A942B2">
      <w:pPr>
        <w:spacing w:line="360" w:lineRule="auto"/>
        <w:ind w:firstLineChars="200" w:firstLine="480"/>
        <w:jc w:val="both"/>
        <w:rPr>
          <w:rFonts w:ascii="Book Antiqua" w:hAnsi="Book Antiqua" w:cs="Book Antiqua"/>
          <w:color w:val="000000"/>
          <w:lang w:eastAsia="zh-CN"/>
        </w:rPr>
      </w:pPr>
      <w:r w:rsidRPr="00DE3EC6">
        <w:rPr>
          <w:rFonts w:ascii="Book Antiqua" w:eastAsia="Book Antiqua" w:hAnsi="Book Antiqua" w:cs="Book Antiqua"/>
          <w:color w:val="000000"/>
        </w:rPr>
        <w:t>The MELD score has been shown to be accurate for assessing mortality risk in decompensated cirrhosis, but ACLF presents a distinct entity with increased systemic inflammation and development of organ failures</w:t>
      </w:r>
      <w:r w:rsidR="00A942B2" w:rsidRPr="00A942B2">
        <w:rPr>
          <w:rFonts w:ascii="Book Antiqua" w:hAnsi="Book Antiqua" w:cs="Book Antiqua" w:hint="eastAsia"/>
          <w:color w:val="000000"/>
          <w:vertAlign w:val="superscript"/>
          <w:lang w:eastAsia="zh-CN"/>
        </w:rPr>
        <w:t>[</w:t>
      </w:r>
      <w:r w:rsidRPr="00A942B2">
        <w:rPr>
          <w:rFonts w:ascii="Book Antiqua" w:eastAsia="Book Antiqua" w:hAnsi="Book Antiqua" w:cs="Book Antiqua"/>
          <w:color w:val="000000"/>
          <w:vertAlign w:val="superscript"/>
        </w:rPr>
        <w:t>37</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and so the mortality risk of these patients is not completely demonstrated within their calculated MELD score. A study of the </w:t>
      </w:r>
      <w:r w:rsidR="00F55400">
        <w:rPr>
          <w:rFonts w:ascii="Book Antiqua" w:eastAsia="Book Antiqua" w:hAnsi="Book Antiqua" w:cs="Book Antiqua"/>
          <w:color w:val="000000"/>
        </w:rPr>
        <w:t>UNOS</w:t>
      </w:r>
      <w:r w:rsidRPr="00DE3EC6">
        <w:rPr>
          <w:rFonts w:ascii="Book Antiqua" w:eastAsia="Book Antiqua" w:hAnsi="Book Antiqua" w:cs="Book Antiqua"/>
          <w:color w:val="000000"/>
        </w:rPr>
        <w:t xml:space="preserve"> database showed that patients with ACLF-3 and MELD-Na score less than 25 had greater waitlist mortality than those without ACLF and a MELD-Na score greater than 35</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38</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A recent study from the same group showed that ACLF-3 has a higher risk of waitlist mortality or delisting within 14 d compared to patients listed as status 1a, independent of their MELD score, however status 1a patients with acute liver failure have the highest chance of obtaining a liver transplant under the current organ allocation system</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39</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The same </w:t>
      </w:r>
      <w:r w:rsidR="00A942B2">
        <w:rPr>
          <w:rFonts w:ascii="Book Antiqua" w:eastAsia="Book Antiqua" w:hAnsi="Book Antiqua" w:cs="Book Antiqua"/>
          <w:color w:val="000000"/>
        </w:rPr>
        <w:t>study also found a rising 21-d</w:t>
      </w:r>
      <w:r w:rsidRPr="00DE3EC6">
        <w:rPr>
          <w:rFonts w:ascii="Book Antiqua" w:eastAsia="Book Antiqua" w:hAnsi="Book Antiqua" w:cs="Book Antiqua"/>
          <w:color w:val="000000"/>
        </w:rPr>
        <w:t xml:space="preserve"> mortality rate in patients with ACLF-3 compared to an unchanged mortality rate among status 1a listed patients</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39</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A separate study from the UNOS database further demonstrated that utilization of MELD based regional sharing did not improve waitlist mortality among patients with ACLF-3</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40</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2FD62E22" w14:textId="77777777" w:rsidR="00A942B2" w:rsidRPr="00A942B2" w:rsidRDefault="00A942B2" w:rsidP="00A942B2">
      <w:pPr>
        <w:spacing w:line="360" w:lineRule="auto"/>
        <w:ind w:firstLineChars="200" w:firstLine="480"/>
        <w:jc w:val="both"/>
        <w:rPr>
          <w:rFonts w:ascii="Book Antiqua" w:hAnsi="Book Antiqua"/>
          <w:lang w:eastAsia="zh-CN"/>
        </w:rPr>
      </w:pPr>
    </w:p>
    <w:p w14:paraId="46B4A318" w14:textId="77777777" w:rsidR="00A77B3E" w:rsidRPr="00DE3EC6" w:rsidRDefault="005852AD" w:rsidP="00A942B2">
      <w:pPr>
        <w:spacing w:line="360" w:lineRule="auto"/>
        <w:jc w:val="both"/>
        <w:rPr>
          <w:rFonts w:ascii="Book Antiqua" w:hAnsi="Book Antiqua"/>
        </w:rPr>
      </w:pPr>
      <w:r w:rsidRPr="00DE3EC6">
        <w:rPr>
          <w:rFonts w:ascii="Book Antiqua" w:eastAsia="Book Antiqua" w:hAnsi="Book Antiqua" w:cs="Book Antiqua"/>
          <w:b/>
          <w:bCs/>
          <w:i/>
          <w:iCs/>
          <w:color w:val="000000"/>
        </w:rPr>
        <w:t>Changing epidemiology of liver disease</w:t>
      </w:r>
    </w:p>
    <w:p w14:paraId="1AE1BA45"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MELD score was adopted as an accurate, objective, and re</w:t>
      </w:r>
      <w:r w:rsidR="00A942B2">
        <w:rPr>
          <w:rFonts w:ascii="Book Antiqua" w:eastAsia="Book Antiqua" w:hAnsi="Book Antiqua" w:cs="Book Antiqua"/>
          <w:color w:val="000000"/>
        </w:rPr>
        <w:t>producible tool to assess 90-d</w:t>
      </w:r>
      <w:r w:rsidRPr="00DE3EC6">
        <w:rPr>
          <w:rFonts w:ascii="Book Antiqua" w:eastAsia="Book Antiqua" w:hAnsi="Book Antiqua" w:cs="Book Antiqua"/>
          <w:color w:val="000000"/>
        </w:rPr>
        <w:t xml:space="preserve"> mortality risk in patients listed for liver transplant. Godfrey </w:t>
      </w:r>
      <w:r w:rsidRPr="00DE3EC6">
        <w:rPr>
          <w:rFonts w:ascii="Book Antiqua" w:eastAsia="Book Antiqua" w:hAnsi="Book Antiqua" w:cs="Book Antiqua"/>
          <w:i/>
          <w:iCs/>
          <w:color w:val="000000"/>
        </w:rPr>
        <w:t>et al</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41</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looked to assess the predictive power of MELD score in assessing mortality risk since its adoption for organ allocation, finding that the MELD</w:t>
      </w:r>
      <w:r w:rsidR="00A942B2">
        <w:rPr>
          <w:rFonts w:ascii="Book Antiqua" w:eastAsia="Book Antiqua" w:hAnsi="Book Antiqua" w:cs="Book Antiqua"/>
          <w:color w:val="000000"/>
        </w:rPr>
        <w:t xml:space="preserve"> score’s concordance with 90-d</w:t>
      </w:r>
      <w:r w:rsidRPr="00DE3EC6">
        <w:rPr>
          <w:rFonts w:ascii="Book Antiqua" w:eastAsia="Book Antiqua" w:hAnsi="Book Antiqua" w:cs="Book Antiqua"/>
          <w:color w:val="000000"/>
        </w:rPr>
        <w:t xml:space="preserve"> mortality was decreasing from 0.80 in 2003 to 0.70 in 2015</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41</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The authors also found that the concordance of MELD score with mortality was lower in alcohol-related liver disease and non-alcoholic fatty liver disease while higher in patients with hepatitis C virus (HCV) related cirrhosis</w:t>
      </w:r>
      <w:r w:rsidR="00A942B2" w:rsidRPr="00A942B2">
        <w:rPr>
          <w:rFonts w:ascii="Book Antiqua" w:hAnsi="Book Antiqua" w:cs="Book Antiqua" w:hint="eastAsia"/>
          <w:color w:val="000000"/>
          <w:vertAlign w:val="superscript"/>
          <w:lang w:eastAsia="zh-CN"/>
        </w:rPr>
        <w:t>[</w:t>
      </w:r>
      <w:r w:rsidR="00A942B2" w:rsidRPr="00A942B2">
        <w:rPr>
          <w:rFonts w:ascii="Book Antiqua" w:eastAsia="Book Antiqua" w:hAnsi="Book Antiqua" w:cs="Book Antiqua"/>
          <w:color w:val="000000"/>
          <w:vertAlign w:val="superscript"/>
        </w:rPr>
        <w:t>41</w:t>
      </w:r>
      <w:r w:rsidR="00A942B2" w:rsidRPr="00A942B2">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Given the shift from HCV-related cirrhosis to alcohol and </w:t>
      </w:r>
      <w:r w:rsidR="00A942B2" w:rsidRPr="00A942B2">
        <w:rPr>
          <w:rFonts w:ascii="Book Antiqua" w:eastAsia="Book Antiqua" w:hAnsi="Book Antiqua" w:cs="Book Antiqua"/>
          <w:color w:val="000000"/>
        </w:rPr>
        <w:t>nonalcoholic steato hepatitis</w:t>
      </w:r>
      <w:r w:rsidRPr="00DE3EC6">
        <w:rPr>
          <w:rFonts w:ascii="Book Antiqua" w:eastAsia="Book Antiqua" w:hAnsi="Book Antiqua" w:cs="Book Antiqua"/>
          <w:color w:val="000000"/>
        </w:rPr>
        <w:t>-related cirrhosis as the leading indications for liver transplantation in the United States, these changes may be magnified in the years ahead. In addition to the changing epidemiology of liver disease, the emergence of ACLF as a distinct clinical entity, and the increasing reliance on MELD score exceptions, further studies are needed to determine if a MELD-based system can continue to be the most accurate, objective system for liver allocation.</w:t>
      </w:r>
    </w:p>
    <w:p w14:paraId="60B3A7C8" w14:textId="77777777" w:rsidR="00A77B3E" w:rsidRPr="00DE3EC6" w:rsidRDefault="00A77B3E" w:rsidP="00DE3EC6">
      <w:pPr>
        <w:spacing w:line="360" w:lineRule="auto"/>
        <w:jc w:val="both"/>
        <w:rPr>
          <w:rFonts w:ascii="Book Antiqua" w:hAnsi="Book Antiqua"/>
        </w:rPr>
      </w:pPr>
    </w:p>
    <w:p w14:paraId="67387EC4"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aps/>
          <w:color w:val="000000"/>
          <w:u w:val="single"/>
        </w:rPr>
        <w:t xml:space="preserve">Alternatives to MELD score allocation </w:t>
      </w:r>
    </w:p>
    <w:p w14:paraId="7D64209B" w14:textId="77777777" w:rsidR="00A77B3E" w:rsidRPr="00B35A24"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 xml:space="preserve">Alternative scoring models have been proposed to the MELD score, as well as alterations to the calculation of the MELD score itself (Table 1). These alternative scoring systems attempt to address some of the issues with the MELD score that were addressed in the preceding section. </w:t>
      </w:r>
    </w:p>
    <w:p w14:paraId="0543E0BC" w14:textId="77777777" w:rsidR="00B35A24" w:rsidRDefault="00B35A24" w:rsidP="00B35A24">
      <w:pPr>
        <w:spacing w:line="360" w:lineRule="auto"/>
        <w:jc w:val="both"/>
        <w:rPr>
          <w:rFonts w:ascii="Book Antiqua" w:hAnsi="Book Antiqua" w:cs="Book Antiqua"/>
          <w:b/>
          <w:bCs/>
          <w:i/>
          <w:iCs/>
          <w:color w:val="000000"/>
          <w:lang w:eastAsia="zh-CN"/>
        </w:rPr>
      </w:pPr>
    </w:p>
    <w:p w14:paraId="18113AAE" w14:textId="77777777" w:rsidR="00A77B3E" w:rsidRPr="00B35A24" w:rsidRDefault="005852AD" w:rsidP="00B35A24">
      <w:pPr>
        <w:spacing w:line="360" w:lineRule="auto"/>
        <w:jc w:val="both"/>
        <w:rPr>
          <w:rFonts w:ascii="Book Antiqua" w:hAnsi="Book Antiqua"/>
          <w:b/>
          <w:i/>
        </w:rPr>
      </w:pPr>
      <w:r w:rsidRPr="00DE3EC6">
        <w:rPr>
          <w:rFonts w:ascii="Book Antiqua" w:eastAsia="Book Antiqua" w:hAnsi="Book Antiqua" w:cs="Book Antiqua"/>
          <w:b/>
          <w:bCs/>
          <w:i/>
          <w:iCs/>
          <w:color w:val="000000"/>
        </w:rPr>
        <w:t>MELD-</w:t>
      </w:r>
      <w:r w:rsidR="00B35A24" w:rsidRPr="00B35A24">
        <w:rPr>
          <w:rFonts w:ascii="Book Antiqua" w:eastAsia="Book Antiqua" w:hAnsi="Book Antiqua" w:cs="Book Antiqua"/>
          <w:b/>
          <w:i/>
          <w:color w:val="000000"/>
        </w:rPr>
        <w:t>glomerular filtration rate assessment in liver disease</w:t>
      </w:r>
    </w:p>
    <w:p w14:paraId="6804E965" w14:textId="77777777" w:rsidR="00A77B3E" w:rsidRPr="00830A5A"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This scoring system aims to replace serum creatinine as a measure of renal function with a new calculation for glomerular filtration rate (GFR). The GFR assessment in liver disease (GRAIL) uses objective variables (creatinine, blood urea nitrogen, age, gender, race, and albumin) to better estimate renal function in patients awaiting liver transplantation</w:t>
      </w:r>
      <w:r w:rsidR="00830A5A" w:rsidRPr="00830A5A">
        <w:rPr>
          <w:rFonts w:ascii="Book Antiqua" w:hAnsi="Book Antiqua" w:cs="Book Antiqua" w:hint="eastAsia"/>
          <w:color w:val="000000"/>
          <w:vertAlign w:val="superscript"/>
          <w:lang w:eastAsia="zh-CN"/>
        </w:rPr>
        <w:t>[</w:t>
      </w:r>
      <w:r w:rsidR="00830A5A" w:rsidRPr="00830A5A">
        <w:rPr>
          <w:rFonts w:ascii="Book Antiqua" w:eastAsia="Book Antiqua" w:hAnsi="Book Antiqua" w:cs="Book Antiqua"/>
          <w:color w:val="000000"/>
          <w:vertAlign w:val="superscript"/>
        </w:rPr>
        <w:t>42</w:t>
      </w:r>
      <w:r w:rsidR="00830A5A" w:rsidRPr="00830A5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GRAIL was developed by examining all adult patients with liver disease that underwent admission measurements of GFR using iothalamate clearance from 1985 to 2015</w:t>
      </w:r>
      <w:r w:rsidR="00830A5A" w:rsidRPr="00830A5A">
        <w:rPr>
          <w:rFonts w:ascii="Book Antiqua" w:hAnsi="Book Antiqua" w:cs="Book Antiqua" w:hint="eastAsia"/>
          <w:color w:val="000000"/>
          <w:vertAlign w:val="superscript"/>
          <w:lang w:eastAsia="zh-CN"/>
        </w:rPr>
        <w:t>[</w:t>
      </w:r>
      <w:r w:rsidR="00830A5A" w:rsidRPr="00830A5A">
        <w:rPr>
          <w:rFonts w:ascii="Book Antiqua" w:eastAsia="Book Antiqua" w:hAnsi="Book Antiqua" w:cs="Book Antiqua"/>
          <w:color w:val="000000"/>
          <w:vertAlign w:val="superscript"/>
        </w:rPr>
        <w:t>42</w:t>
      </w:r>
      <w:r w:rsidR="00830A5A" w:rsidRPr="00830A5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Retrospective analysis showed that MELD-GRAIL-Na had the greatest difference compared to MELD-Na at increased disease severity—</w:t>
      </w:r>
      <w:r w:rsidR="00830A5A">
        <w:rPr>
          <w:rFonts w:ascii="Book Antiqua" w:eastAsia="Book Antiqua" w:hAnsi="Book Antiqua" w:cs="Book Antiqua"/>
          <w:color w:val="000000"/>
        </w:rPr>
        <w:t>for a score ³32 (observed 90 d</w:t>
      </w:r>
      <w:r w:rsidRPr="00DE3EC6">
        <w:rPr>
          <w:rFonts w:ascii="Book Antiqua" w:eastAsia="Book Antiqua" w:hAnsi="Book Antiqua" w:cs="Book Antiqua"/>
          <w:color w:val="000000"/>
        </w:rPr>
        <w:t xml:space="preserve"> mortality of 0.68), MELD-GRAIL-Na predicted mortality was 0.67 compared to MELD-Na predicted mortality of 0.51</w:t>
      </w:r>
      <w:r w:rsidR="00830A5A" w:rsidRPr="00830A5A">
        <w:rPr>
          <w:rFonts w:ascii="Book Antiqua" w:hAnsi="Book Antiqua" w:cs="Book Antiqua" w:hint="eastAsia"/>
          <w:color w:val="000000"/>
          <w:vertAlign w:val="superscript"/>
          <w:lang w:eastAsia="zh-CN"/>
        </w:rPr>
        <w:t>[</w:t>
      </w:r>
      <w:r w:rsidR="00830A5A" w:rsidRPr="00830A5A">
        <w:rPr>
          <w:rFonts w:ascii="Book Antiqua" w:eastAsia="Book Antiqua" w:hAnsi="Book Antiqua" w:cs="Book Antiqua"/>
          <w:color w:val="000000"/>
          <w:vertAlign w:val="superscript"/>
        </w:rPr>
        <w:t>43</w:t>
      </w:r>
      <w:r w:rsidR="00830A5A" w:rsidRPr="00830A5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This scoring system would have resulted in a reclassified status for 16% of patients on the waitlist in 2015</w:t>
      </w:r>
      <w:r w:rsidR="00830A5A" w:rsidRPr="00830A5A">
        <w:rPr>
          <w:rFonts w:ascii="Book Antiqua" w:hAnsi="Book Antiqua" w:cs="Book Antiqua" w:hint="eastAsia"/>
          <w:color w:val="000000"/>
          <w:vertAlign w:val="superscript"/>
          <w:lang w:eastAsia="zh-CN"/>
        </w:rPr>
        <w:t>[</w:t>
      </w:r>
      <w:r w:rsidR="00830A5A" w:rsidRPr="00830A5A">
        <w:rPr>
          <w:rFonts w:ascii="Book Antiqua" w:eastAsia="Book Antiqua" w:hAnsi="Book Antiqua" w:cs="Book Antiqua"/>
          <w:color w:val="000000"/>
          <w:vertAlign w:val="superscript"/>
        </w:rPr>
        <w:t>43</w:t>
      </w:r>
      <w:r w:rsidR="00830A5A" w:rsidRPr="00830A5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1F7AACC6" w14:textId="77777777" w:rsidR="00830A5A" w:rsidRDefault="00830A5A" w:rsidP="00830A5A">
      <w:pPr>
        <w:spacing w:line="360" w:lineRule="auto"/>
        <w:jc w:val="both"/>
        <w:rPr>
          <w:rFonts w:ascii="Book Antiqua" w:hAnsi="Book Antiqua" w:cs="Book Antiqua"/>
          <w:b/>
          <w:bCs/>
          <w:i/>
          <w:iCs/>
          <w:color w:val="000000"/>
          <w:lang w:eastAsia="zh-CN"/>
        </w:rPr>
      </w:pPr>
    </w:p>
    <w:p w14:paraId="4042DCAE" w14:textId="77777777" w:rsidR="00A77B3E" w:rsidRPr="00DE3EC6" w:rsidRDefault="005852AD" w:rsidP="00830A5A">
      <w:pPr>
        <w:spacing w:line="360" w:lineRule="auto"/>
        <w:jc w:val="both"/>
        <w:rPr>
          <w:rFonts w:ascii="Book Antiqua" w:hAnsi="Book Antiqua"/>
        </w:rPr>
      </w:pPr>
      <w:r w:rsidRPr="00DE3EC6">
        <w:rPr>
          <w:rFonts w:ascii="Book Antiqua" w:eastAsia="Book Antiqua" w:hAnsi="Book Antiqua" w:cs="Book Antiqua"/>
          <w:b/>
          <w:bCs/>
          <w:i/>
          <w:iCs/>
          <w:color w:val="000000"/>
        </w:rPr>
        <w:t>MELD-</w:t>
      </w:r>
      <w:r w:rsidR="00830A5A">
        <w:rPr>
          <w:rFonts w:ascii="Book Antiqua" w:hAnsi="Book Antiqua" w:cs="Book Antiqua" w:hint="eastAsia"/>
          <w:b/>
          <w:bCs/>
          <w:i/>
          <w:iCs/>
          <w:color w:val="000000"/>
          <w:lang w:eastAsia="zh-CN"/>
        </w:rPr>
        <w:t>l</w:t>
      </w:r>
      <w:r w:rsidRPr="00DE3EC6">
        <w:rPr>
          <w:rFonts w:ascii="Book Antiqua" w:eastAsia="Book Antiqua" w:hAnsi="Book Antiqua" w:cs="Book Antiqua"/>
          <w:b/>
          <w:bCs/>
          <w:i/>
          <w:iCs/>
          <w:color w:val="000000"/>
        </w:rPr>
        <w:t>actate</w:t>
      </w:r>
    </w:p>
    <w:p w14:paraId="6018D441" w14:textId="77777777" w:rsidR="00A77B3E" w:rsidRPr="005234B0"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The MELD-</w:t>
      </w:r>
      <w:r w:rsidR="00830A5A">
        <w:rPr>
          <w:rFonts w:ascii="Book Antiqua" w:hAnsi="Book Antiqua" w:cs="Book Antiqua" w:hint="eastAsia"/>
          <w:color w:val="000000"/>
          <w:lang w:eastAsia="zh-CN"/>
        </w:rPr>
        <w:t>l</w:t>
      </w:r>
      <w:r w:rsidRPr="00DE3EC6">
        <w:rPr>
          <w:rFonts w:ascii="Book Antiqua" w:eastAsia="Book Antiqua" w:hAnsi="Book Antiqua" w:cs="Book Antiqua"/>
          <w:color w:val="000000"/>
        </w:rPr>
        <w:t>actate score incorporates serum lactate into the MELD calculation. This scoring model was developed by examining all patients with chronic liver disease in two health care systems in Texas from 2010-2015</w:t>
      </w:r>
      <w:r w:rsidR="00830A5A" w:rsidRPr="00830A5A">
        <w:rPr>
          <w:rFonts w:ascii="Book Antiqua" w:hAnsi="Book Antiqua" w:cs="Book Antiqua" w:hint="eastAsia"/>
          <w:color w:val="000000"/>
          <w:vertAlign w:val="superscript"/>
          <w:lang w:eastAsia="zh-CN"/>
        </w:rPr>
        <w:t>[</w:t>
      </w:r>
      <w:r w:rsidR="00830A5A" w:rsidRPr="00830A5A">
        <w:rPr>
          <w:rFonts w:ascii="Book Antiqua" w:eastAsia="Book Antiqua" w:hAnsi="Book Antiqua" w:cs="Book Antiqua"/>
          <w:color w:val="000000"/>
          <w:vertAlign w:val="superscript"/>
        </w:rPr>
        <w:t>44</w:t>
      </w:r>
      <w:r w:rsidR="00830A5A" w:rsidRPr="00830A5A">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xml:space="preserve">. MELD-Lactate was shown to be a better predictor of in-hospital mortality compared to MELD and MELD-Na </w:t>
      </w:r>
      <w:r w:rsidR="004B6364">
        <w:rPr>
          <w:rFonts w:ascii="Book Antiqua" w:hAnsi="Book Antiqua" w:cs="Book Antiqua" w:hint="eastAsia"/>
          <w:color w:val="000000"/>
          <w:lang w:eastAsia="zh-CN"/>
        </w:rPr>
        <w:t>[</w:t>
      </w:r>
      <w:r w:rsidRPr="00DE3EC6">
        <w:rPr>
          <w:rFonts w:ascii="Book Antiqua" w:eastAsia="Book Antiqua" w:hAnsi="Book Antiqua" w:cs="Book Antiqua"/>
          <w:color w:val="000000"/>
        </w:rPr>
        <w:t xml:space="preserve">area under the curve (AUC) 0.789 </w:t>
      </w:r>
      <w:r w:rsidRPr="00DE3EC6">
        <w:rPr>
          <w:rFonts w:ascii="Book Antiqua" w:eastAsia="Book Antiqua" w:hAnsi="Book Antiqua" w:cs="Book Antiqua"/>
          <w:i/>
          <w:iCs/>
          <w:color w:val="000000"/>
        </w:rPr>
        <w:t>vs</w:t>
      </w:r>
      <w:r w:rsidRPr="00DE3EC6">
        <w:rPr>
          <w:rFonts w:ascii="Book Antiqua" w:eastAsia="Book Antiqua" w:hAnsi="Book Antiqua" w:cs="Book Antiqua"/>
          <w:color w:val="000000"/>
        </w:rPr>
        <w:t xml:space="preserve"> 0.776 </w:t>
      </w:r>
      <w:r w:rsidRPr="00DE3EC6">
        <w:rPr>
          <w:rFonts w:ascii="Book Antiqua" w:eastAsia="Book Antiqua" w:hAnsi="Book Antiqua" w:cs="Book Antiqua"/>
          <w:i/>
          <w:iCs/>
          <w:color w:val="000000"/>
        </w:rPr>
        <w:t>vs</w:t>
      </w:r>
      <w:r w:rsidRPr="00DE3EC6">
        <w:rPr>
          <w:rFonts w:ascii="Book Antiqua" w:eastAsia="Book Antiqua" w:hAnsi="Book Antiqua" w:cs="Book Antiqua"/>
          <w:color w:val="000000"/>
        </w:rPr>
        <w:t xml:space="preserve"> 0.760; </w:t>
      </w:r>
      <w:r w:rsidR="004B6364" w:rsidRPr="004B6364">
        <w:rPr>
          <w:rFonts w:ascii="Book Antiqua" w:hAnsi="Book Antiqua" w:cs="Book Antiqua" w:hint="eastAsia"/>
          <w:i/>
          <w:color w:val="000000"/>
          <w:lang w:eastAsia="zh-CN"/>
        </w:rPr>
        <w:t>P</w:t>
      </w:r>
      <w:r w:rsidRPr="00DE3EC6">
        <w:rPr>
          <w:rFonts w:ascii="Book Antiqua" w:eastAsia="Book Antiqua" w:hAnsi="Book Antiqua" w:cs="Book Antiqua"/>
          <w:color w:val="000000"/>
        </w:rPr>
        <w:t xml:space="preserve"> &lt; 0.001</w:t>
      </w:r>
      <w:r w:rsidR="004B6364">
        <w:rPr>
          <w:rFonts w:ascii="Book Antiqua" w:hAnsi="Book Antiqua" w:cs="Book Antiqua" w:hint="eastAsia"/>
          <w:color w:val="000000"/>
          <w:lang w:eastAsia="zh-CN"/>
        </w:rPr>
        <w:t>]</w:t>
      </w:r>
      <w:r w:rsidRPr="00DE3EC6">
        <w:rPr>
          <w:rFonts w:ascii="Book Antiqua" w:eastAsia="Book Antiqua" w:hAnsi="Book Antiqua" w:cs="Book Antiqua"/>
          <w:color w:val="000000"/>
        </w:rPr>
        <w:t>, with a more pronounced</w:t>
      </w:r>
      <w:r w:rsidR="004B6364">
        <w:rPr>
          <w:rFonts w:ascii="Book Antiqua" w:eastAsia="Book Antiqua" w:hAnsi="Book Antiqua" w:cs="Book Antiqua"/>
          <w:color w:val="000000"/>
        </w:rPr>
        <w:t xml:space="preserve"> change in patients with a MELD</w:t>
      </w:r>
      <w:r w:rsidRPr="00DE3EC6">
        <w:rPr>
          <w:rFonts w:ascii="Book Antiqua" w:eastAsia="Book Antiqua" w:hAnsi="Book Antiqua" w:cs="Book Antiqua"/>
          <w:color w:val="000000"/>
        </w:rPr>
        <w:t xml:space="preserve"> &lt;</w:t>
      </w:r>
      <w:r w:rsidR="004B6364">
        <w:rPr>
          <w:rFonts w:ascii="Book Antiqua" w:hAnsi="Book Antiqua" w:cs="Book Antiqua" w:hint="eastAsia"/>
          <w:color w:val="000000"/>
          <w:lang w:eastAsia="zh-CN"/>
        </w:rPr>
        <w:t xml:space="preserve"> </w:t>
      </w:r>
      <w:r w:rsidRPr="00DE3EC6">
        <w:rPr>
          <w:rFonts w:ascii="Book Antiqua" w:eastAsia="Book Antiqua" w:hAnsi="Book Antiqua" w:cs="Book Antiqua"/>
          <w:color w:val="000000"/>
        </w:rPr>
        <w:t xml:space="preserve">15 (MELD-Lactate AUC 0.763 </w:t>
      </w:r>
      <w:r w:rsidRPr="00DE3EC6">
        <w:rPr>
          <w:rFonts w:ascii="Book Antiqua" w:eastAsia="Book Antiqua" w:hAnsi="Book Antiqua" w:cs="Book Antiqua"/>
          <w:i/>
          <w:iCs/>
          <w:color w:val="000000"/>
        </w:rPr>
        <w:t>vs</w:t>
      </w:r>
      <w:r w:rsidRPr="00DE3EC6">
        <w:rPr>
          <w:rFonts w:ascii="Book Antiqua" w:eastAsia="Book Antiqua" w:hAnsi="Book Antiqua" w:cs="Book Antiqua"/>
          <w:color w:val="000000"/>
        </w:rPr>
        <w:t xml:space="preserve"> 0.674 for MELD)</w:t>
      </w:r>
      <w:r w:rsidR="001E5323" w:rsidRPr="001E5323">
        <w:rPr>
          <w:rFonts w:ascii="Book Antiqua" w:hAnsi="Book Antiqua" w:cs="Book Antiqua" w:hint="eastAsia"/>
          <w:color w:val="000000"/>
          <w:vertAlign w:val="superscript"/>
          <w:lang w:eastAsia="zh-CN"/>
        </w:rPr>
        <w:t>[</w:t>
      </w:r>
      <w:r w:rsidR="001E5323" w:rsidRPr="001E5323">
        <w:rPr>
          <w:rFonts w:ascii="Book Antiqua" w:eastAsia="Book Antiqua" w:hAnsi="Book Antiqua" w:cs="Book Antiqua"/>
          <w:color w:val="000000"/>
          <w:vertAlign w:val="superscript"/>
        </w:rPr>
        <w:t>45</w:t>
      </w:r>
      <w:r w:rsidR="001E5323" w:rsidRPr="001E5323">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The MELD-</w:t>
      </w:r>
      <w:r w:rsidR="00624241">
        <w:rPr>
          <w:rFonts w:ascii="Book Antiqua" w:hAnsi="Book Antiqua" w:cs="Book Antiqua" w:hint="eastAsia"/>
          <w:color w:val="000000"/>
          <w:lang w:eastAsia="zh-CN"/>
        </w:rPr>
        <w:t>l</w:t>
      </w:r>
      <w:r w:rsidRPr="00DE3EC6">
        <w:rPr>
          <w:rFonts w:ascii="Book Antiqua" w:eastAsia="Book Antiqua" w:hAnsi="Book Antiqua" w:cs="Book Antiqua"/>
          <w:color w:val="000000"/>
        </w:rPr>
        <w:t>actate was also a better in-hospital mortality predictor when infection was the reason for hospitalization, however its performance was no different from MELD-Na in other situations</w:t>
      </w:r>
      <w:r w:rsidR="005234B0" w:rsidRPr="001E5323">
        <w:rPr>
          <w:rFonts w:ascii="Book Antiqua" w:hAnsi="Book Antiqua" w:cs="Book Antiqua" w:hint="eastAsia"/>
          <w:color w:val="000000"/>
          <w:vertAlign w:val="superscript"/>
          <w:lang w:eastAsia="zh-CN"/>
        </w:rPr>
        <w:t>[</w:t>
      </w:r>
      <w:r w:rsidR="005234B0" w:rsidRPr="001E5323">
        <w:rPr>
          <w:rFonts w:ascii="Book Antiqua" w:eastAsia="Book Antiqua" w:hAnsi="Book Antiqua" w:cs="Book Antiqua"/>
          <w:color w:val="000000"/>
          <w:vertAlign w:val="superscript"/>
        </w:rPr>
        <w:t>45</w:t>
      </w:r>
      <w:r w:rsidR="005234B0" w:rsidRPr="001E5323">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3393A1AC" w14:textId="77777777" w:rsidR="00830A5A" w:rsidRDefault="00830A5A" w:rsidP="00830A5A">
      <w:pPr>
        <w:spacing w:line="360" w:lineRule="auto"/>
        <w:jc w:val="both"/>
        <w:rPr>
          <w:rFonts w:ascii="Book Antiqua" w:hAnsi="Book Antiqua" w:cs="Book Antiqua"/>
          <w:b/>
          <w:bCs/>
          <w:i/>
          <w:iCs/>
          <w:color w:val="000000"/>
          <w:lang w:eastAsia="zh-CN"/>
        </w:rPr>
      </w:pPr>
    </w:p>
    <w:p w14:paraId="41AE1814" w14:textId="77777777" w:rsidR="00A77B3E" w:rsidRPr="00DE3EC6" w:rsidRDefault="005852AD" w:rsidP="00830A5A">
      <w:pPr>
        <w:spacing w:line="360" w:lineRule="auto"/>
        <w:jc w:val="both"/>
        <w:rPr>
          <w:rFonts w:ascii="Book Antiqua" w:hAnsi="Book Antiqua"/>
        </w:rPr>
      </w:pPr>
      <w:r w:rsidRPr="00DE3EC6">
        <w:rPr>
          <w:rFonts w:ascii="Book Antiqua" w:eastAsia="Book Antiqua" w:hAnsi="Book Antiqua" w:cs="Book Antiqua"/>
          <w:b/>
          <w:bCs/>
          <w:i/>
          <w:iCs/>
          <w:color w:val="000000"/>
        </w:rPr>
        <w:t>MELD-</w:t>
      </w:r>
      <w:r w:rsidR="00830A5A">
        <w:rPr>
          <w:rFonts w:ascii="Book Antiqua" w:hAnsi="Book Antiqua" w:cs="Book Antiqua" w:hint="eastAsia"/>
          <w:b/>
          <w:bCs/>
          <w:i/>
          <w:iCs/>
          <w:color w:val="000000"/>
          <w:lang w:eastAsia="zh-CN"/>
        </w:rPr>
        <w:t>p</w:t>
      </w:r>
      <w:r w:rsidRPr="00DE3EC6">
        <w:rPr>
          <w:rFonts w:ascii="Book Antiqua" w:eastAsia="Book Antiqua" w:hAnsi="Book Antiqua" w:cs="Book Antiqua"/>
          <w:b/>
          <w:bCs/>
          <w:i/>
          <w:iCs/>
          <w:color w:val="000000"/>
        </w:rPr>
        <w:t xml:space="preserve">lus </w:t>
      </w:r>
    </w:p>
    <w:p w14:paraId="4EDE93E0" w14:textId="77777777" w:rsidR="00A77B3E" w:rsidRPr="009D45AC" w:rsidRDefault="005852AD" w:rsidP="00830A5A">
      <w:pPr>
        <w:spacing w:line="360" w:lineRule="auto"/>
        <w:jc w:val="both"/>
        <w:rPr>
          <w:rFonts w:ascii="Book Antiqua" w:hAnsi="Book Antiqua"/>
          <w:lang w:eastAsia="zh-CN"/>
        </w:rPr>
      </w:pPr>
      <w:r w:rsidRPr="00DE3EC6">
        <w:rPr>
          <w:rFonts w:ascii="Book Antiqua" w:eastAsia="Book Antiqua" w:hAnsi="Book Antiqua" w:cs="Book Antiqua"/>
          <w:color w:val="000000"/>
        </w:rPr>
        <w:t>The MELD-Plus score uses the MELD-Na score along with additional variables found within the electronic medical record. This was developed by examining all cirrhosis related admission from 1992-2010 at Massachusetts General Hospital and Brigham and Women’s Hospital and evaluating variables including demographic information, comorbidities using diagnosis codes, standard laboratory values, and current medication use</w:t>
      </w:r>
      <w:r w:rsidR="009D45AC" w:rsidRPr="009D45AC">
        <w:rPr>
          <w:rFonts w:ascii="Book Antiqua" w:hAnsi="Book Antiqua" w:cs="Book Antiqua" w:hint="eastAsia"/>
          <w:color w:val="000000"/>
          <w:vertAlign w:val="superscript"/>
          <w:lang w:eastAsia="zh-CN"/>
        </w:rPr>
        <w:t>[</w:t>
      </w:r>
      <w:r w:rsidR="009D45AC" w:rsidRPr="009D45AC">
        <w:rPr>
          <w:rFonts w:ascii="Book Antiqua" w:eastAsia="Book Antiqua" w:hAnsi="Book Antiqua" w:cs="Book Antiqua"/>
          <w:color w:val="000000"/>
          <w:vertAlign w:val="superscript"/>
        </w:rPr>
        <w:t>46</w:t>
      </w:r>
      <w:r w:rsidR="009D45AC" w:rsidRPr="009D45AC">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r w:rsidR="009D45AC">
        <w:rPr>
          <w:rFonts w:ascii="Book Antiqua" w:eastAsia="Book Antiqua" w:hAnsi="Book Antiqua" w:cs="Book Antiqua"/>
          <w:color w:val="000000"/>
        </w:rPr>
        <w:t xml:space="preserve"> </w:t>
      </w:r>
      <w:r w:rsidRPr="00DE3EC6">
        <w:rPr>
          <w:rFonts w:ascii="Book Antiqua" w:eastAsia="Book Antiqua" w:hAnsi="Book Antiqua" w:cs="Book Antiqua"/>
          <w:color w:val="000000"/>
        </w:rPr>
        <w:t>Further analysis found that nine variables were the mos</w:t>
      </w:r>
      <w:r w:rsidR="009D45AC">
        <w:rPr>
          <w:rFonts w:ascii="Book Antiqua" w:eastAsia="Book Antiqua" w:hAnsi="Book Antiqua" w:cs="Book Antiqua"/>
          <w:color w:val="000000"/>
        </w:rPr>
        <w:t>t effective predictors of 90 d</w:t>
      </w:r>
      <w:r w:rsidRPr="00DE3EC6">
        <w:rPr>
          <w:rFonts w:ascii="Book Antiqua" w:eastAsia="Book Antiqua" w:hAnsi="Book Antiqua" w:cs="Book Antiqua"/>
          <w:color w:val="000000"/>
        </w:rPr>
        <w:t xml:space="preserve"> mortality (bilirubin, INR, creatinine, Na, albumin, total cholesterol, white blood cell, age, and length of stay) and these were used to calculate the MELD-Plus score. A retrospective analysis showed t</w:t>
      </w:r>
      <w:r w:rsidR="009D45AC">
        <w:rPr>
          <w:rFonts w:ascii="Book Antiqua" w:eastAsia="Book Antiqua" w:hAnsi="Book Antiqua" w:cs="Book Antiqua"/>
          <w:color w:val="000000"/>
        </w:rPr>
        <w:t>he MELD-</w:t>
      </w:r>
      <w:r w:rsidR="009D45AC">
        <w:rPr>
          <w:rFonts w:ascii="Book Antiqua" w:hAnsi="Book Antiqua" w:cs="Book Antiqua" w:hint="eastAsia"/>
          <w:color w:val="000000"/>
          <w:lang w:eastAsia="zh-CN"/>
        </w:rPr>
        <w:t>p</w:t>
      </w:r>
      <w:r w:rsidR="009D45AC">
        <w:rPr>
          <w:rFonts w:ascii="Book Antiqua" w:eastAsia="Book Antiqua" w:hAnsi="Book Antiqua" w:cs="Book Antiqua"/>
          <w:color w:val="000000"/>
        </w:rPr>
        <w:t>lus had improved 90 d</w:t>
      </w:r>
      <w:r w:rsidRPr="00DE3EC6">
        <w:rPr>
          <w:rFonts w:ascii="Book Antiqua" w:eastAsia="Book Antiqua" w:hAnsi="Book Antiqua" w:cs="Book Antiqua"/>
          <w:color w:val="000000"/>
        </w:rPr>
        <w:t xml:space="preserve"> mortality prediction compared to MELD-Na following a hospital admission </w:t>
      </w:r>
      <w:r w:rsidR="009D45AC">
        <w:rPr>
          <w:rFonts w:ascii="Book Antiqua" w:hAnsi="Book Antiqua" w:cs="Book Antiqua" w:hint="eastAsia"/>
          <w:color w:val="000000"/>
          <w:lang w:eastAsia="zh-CN"/>
        </w:rPr>
        <w:t>[</w:t>
      </w:r>
      <w:r w:rsidRPr="00DE3EC6">
        <w:rPr>
          <w:rFonts w:ascii="Book Antiqua" w:eastAsia="Book Antiqua" w:hAnsi="Book Antiqua" w:cs="Book Antiqua"/>
          <w:color w:val="000000"/>
        </w:rPr>
        <w:t>0.78</w:t>
      </w:r>
      <w:r w:rsidR="009D45AC">
        <w:rPr>
          <w:rFonts w:ascii="Book Antiqua" w:hAnsi="Book Antiqua" w:cs="Book Antiqua" w:hint="eastAsia"/>
          <w:color w:val="000000"/>
          <w:lang w:eastAsia="zh-CN"/>
        </w:rPr>
        <w:t xml:space="preserve"> (</w:t>
      </w:r>
      <w:r w:rsidRPr="00DE3EC6">
        <w:rPr>
          <w:rFonts w:ascii="Book Antiqua" w:eastAsia="Book Antiqua" w:hAnsi="Book Antiqua" w:cs="Book Antiqua"/>
          <w:color w:val="000000"/>
        </w:rPr>
        <w:t>95%CI</w:t>
      </w:r>
      <w:r w:rsidR="009D45AC">
        <w:rPr>
          <w:rFonts w:ascii="Book Antiqua" w:hAnsi="Book Antiqua" w:cs="Book Antiqua" w:hint="eastAsia"/>
          <w:color w:val="000000"/>
          <w:lang w:eastAsia="zh-CN"/>
        </w:rPr>
        <w:t>:</w:t>
      </w:r>
      <w:r w:rsidRPr="00DE3EC6">
        <w:rPr>
          <w:rFonts w:ascii="Book Antiqua" w:eastAsia="Book Antiqua" w:hAnsi="Book Antiqua" w:cs="Book Antiqua"/>
          <w:color w:val="000000"/>
        </w:rPr>
        <w:t xml:space="preserve"> 0.75-0.81</w:t>
      </w:r>
      <w:r w:rsidR="009D45AC">
        <w:rPr>
          <w:rFonts w:ascii="Book Antiqua" w:hAnsi="Book Antiqua" w:cs="Book Antiqua" w:hint="eastAsia"/>
          <w:color w:val="000000"/>
          <w:lang w:eastAsia="zh-CN"/>
        </w:rPr>
        <w:t>)</w:t>
      </w:r>
      <w:r w:rsidRPr="00DE3EC6">
        <w:rPr>
          <w:rFonts w:ascii="Book Antiqua" w:eastAsia="Book Antiqua" w:hAnsi="Book Antiqua" w:cs="Book Antiqua"/>
          <w:color w:val="000000"/>
        </w:rPr>
        <w:t xml:space="preserve"> </w:t>
      </w:r>
      <w:r w:rsidRPr="00DE3EC6">
        <w:rPr>
          <w:rFonts w:ascii="Book Antiqua" w:eastAsia="Book Antiqua" w:hAnsi="Book Antiqua" w:cs="Book Antiqua"/>
          <w:i/>
          <w:iCs/>
          <w:color w:val="000000"/>
        </w:rPr>
        <w:t>vs</w:t>
      </w:r>
      <w:r w:rsidRPr="00DE3EC6">
        <w:rPr>
          <w:rFonts w:ascii="Book Antiqua" w:eastAsia="Book Antiqua" w:hAnsi="Book Antiqua" w:cs="Book Antiqua"/>
          <w:color w:val="000000"/>
        </w:rPr>
        <w:t xml:space="preserve"> 0.70</w:t>
      </w:r>
      <w:r w:rsidR="009D45AC">
        <w:rPr>
          <w:rFonts w:ascii="Book Antiqua" w:hAnsi="Book Antiqua" w:cs="Book Antiqua" w:hint="eastAsia"/>
          <w:color w:val="000000"/>
          <w:lang w:eastAsia="zh-CN"/>
        </w:rPr>
        <w:t xml:space="preserve"> (</w:t>
      </w:r>
      <w:r w:rsidRPr="00DE3EC6">
        <w:rPr>
          <w:rFonts w:ascii="Book Antiqua" w:eastAsia="Book Antiqua" w:hAnsi="Book Antiqua" w:cs="Book Antiqua"/>
          <w:color w:val="000000"/>
        </w:rPr>
        <w:t>95%CI</w:t>
      </w:r>
      <w:r w:rsidR="009D45AC">
        <w:rPr>
          <w:rFonts w:ascii="Book Antiqua" w:hAnsi="Book Antiqua" w:cs="Book Antiqua" w:hint="eastAsia"/>
          <w:color w:val="000000"/>
          <w:lang w:eastAsia="zh-CN"/>
        </w:rPr>
        <w:t>:</w:t>
      </w:r>
      <w:r w:rsidRPr="00DE3EC6">
        <w:rPr>
          <w:rFonts w:ascii="Book Antiqua" w:eastAsia="Book Antiqua" w:hAnsi="Book Antiqua" w:cs="Book Antiqua"/>
          <w:color w:val="000000"/>
        </w:rPr>
        <w:t xml:space="preserve"> 0.66-0.73</w:t>
      </w:r>
      <w:r w:rsidR="009D45AC">
        <w:rPr>
          <w:rFonts w:ascii="Book Antiqua" w:hAnsi="Book Antiqua" w:cs="Book Antiqua" w:hint="eastAsia"/>
          <w:color w:val="000000"/>
          <w:lang w:eastAsia="zh-CN"/>
        </w:rPr>
        <w:t>)]</w:t>
      </w:r>
      <w:r w:rsidR="009D45AC" w:rsidRPr="009D45AC">
        <w:rPr>
          <w:rFonts w:ascii="Book Antiqua" w:hAnsi="Book Antiqua" w:cs="Book Antiqua" w:hint="eastAsia"/>
          <w:color w:val="000000"/>
          <w:vertAlign w:val="superscript"/>
          <w:lang w:eastAsia="zh-CN"/>
        </w:rPr>
        <w:t>[</w:t>
      </w:r>
      <w:r w:rsidR="009D45AC" w:rsidRPr="009D45AC">
        <w:rPr>
          <w:rFonts w:ascii="Book Antiqua" w:eastAsia="Book Antiqua" w:hAnsi="Book Antiqua" w:cs="Book Antiqua"/>
          <w:color w:val="000000"/>
          <w:vertAlign w:val="superscript"/>
        </w:rPr>
        <w:t>46</w:t>
      </w:r>
      <w:r w:rsidR="009D45AC" w:rsidRPr="009D45AC">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4BDBE5B2" w14:textId="77777777" w:rsidR="009D45AC" w:rsidRDefault="009D45AC" w:rsidP="009D45AC">
      <w:pPr>
        <w:spacing w:line="360" w:lineRule="auto"/>
        <w:jc w:val="both"/>
        <w:rPr>
          <w:rFonts w:ascii="Book Antiqua" w:hAnsi="Book Antiqua" w:cs="Book Antiqua"/>
          <w:b/>
          <w:bCs/>
          <w:i/>
          <w:iCs/>
          <w:color w:val="000000"/>
          <w:lang w:eastAsia="zh-CN"/>
        </w:rPr>
      </w:pPr>
    </w:p>
    <w:p w14:paraId="4E07B807" w14:textId="77777777" w:rsidR="00A77B3E" w:rsidRPr="00DE3EC6" w:rsidRDefault="005852AD" w:rsidP="009D45AC">
      <w:pPr>
        <w:spacing w:line="360" w:lineRule="auto"/>
        <w:jc w:val="both"/>
        <w:rPr>
          <w:rFonts w:ascii="Book Antiqua" w:hAnsi="Book Antiqua"/>
        </w:rPr>
      </w:pPr>
      <w:r w:rsidRPr="00DE3EC6">
        <w:rPr>
          <w:rFonts w:ascii="Book Antiqua" w:eastAsia="Book Antiqua" w:hAnsi="Book Antiqua" w:cs="Book Antiqua"/>
          <w:b/>
          <w:bCs/>
          <w:i/>
          <w:iCs/>
          <w:color w:val="000000"/>
        </w:rPr>
        <w:t>ACLF</w:t>
      </w:r>
    </w:p>
    <w:p w14:paraId="192BC0A2" w14:textId="77777777" w:rsidR="00A77B3E" w:rsidRPr="00317DEE"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Patients with ACLF are defined by multi-organ failure and have increased mortality that is underestimated by the MELD score</w:t>
      </w:r>
      <w:r w:rsidR="00317DEE" w:rsidRPr="00317DEE">
        <w:rPr>
          <w:rFonts w:ascii="Book Antiqua" w:hAnsi="Book Antiqua" w:cs="Book Antiqua" w:hint="eastAsia"/>
          <w:color w:val="000000"/>
          <w:vertAlign w:val="superscript"/>
          <w:lang w:eastAsia="zh-CN"/>
        </w:rPr>
        <w:t>[</w:t>
      </w:r>
      <w:r w:rsidR="00317DEE" w:rsidRPr="00317DEE">
        <w:rPr>
          <w:rFonts w:ascii="Book Antiqua" w:eastAsia="Book Antiqua" w:hAnsi="Book Antiqua" w:cs="Book Antiqua"/>
          <w:color w:val="000000"/>
          <w:vertAlign w:val="superscript"/>
        </w:rPr>
        <w:t>47</w:t>
      </w:r>
      <w:r w:rsidR="00317DEE" w:rsidRPr="00317DEE">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Scoring systems that may better predict the mortality rate of these patients compared to MELD are being stu</w:t>
      </w:r>
      <w:r w:rsidR="0036489C">
        <w:rPr>
          <w:rFonts w:ascii="Book Antiqua" w:eastAsia="Book Antiqua" w:hAnsi="Book Antiqua" w:cs="Book Antiqua"/>
          <w:color w:val="000000"/>
        </w:rPr>
        <w:t>died. The chronic liver failure</w:t>
      </w:r>
      <w:r w:rsidRPr="00DE3EC6">
        <w:rPr>
          <w:rFonts w:ascii="Book Antiqua" w:eastAsia="Book Antiqua" w:hAnsi="Book Antiqua" w:cs="Book Antiqua"/>
          <w:color w:val="000000"/>
        </w:rPr>
        <w:t>–sequential organ failure assessment (CLIF-SOFA) score is a modification to the SOFA score which is used to predict outcomes in ICU level patients</w:t>
      </w:r>
      <w:r w:rsidR="00317DEE" w:rsidRPr="00317DEE">
        <w:rPr>
          <w:rFonts w:ascii="Book Antiqua" w:hAnsi="Book Antiqua" w:cs="Book Antiqua" w:hint="eastAsia"/>
          <w:color w:val="000000"/>
          <w:vertAlign w:val="superscript"/>
          <w:lang w:eastAsia="zh-CN"/>
        </w:rPr>
        <w:t>[</w:t>
      </w:r>
      <w:r w:rsidR="00317DEE" w:rsidRPr="00317DEE">
        <w:rPr>
          <w:rFonts w:ascii="Book Antiqua" w:eastAsia="Book Antiqua" w:hAnsi="Book Antiqua" w:cs="Book Antiqua"/>
          <w:color w:val="000000"/>
          <w:vertAlign w:val="superscript"/>
        </w:rPr>
        <w:t>48</w:t>
      </w:r>
      <w:r w:rsidR="00317DEE" w:rsidRPr="00317DEE">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CLIF-SOFA includes sub scores (0 to 4) for each of its six organ components (liver, renal, neurologic, coagulation, circulation, respiratory) with higher scores indicating increased organ disease severity</w:t>
      </w:r>
      <w:r w:rsidR="00317DEE" w:rsidRPr="00317DEE">
        <w:rPr>
          <w:rFonts w:ascii="Book Antiqua" w:hAnsi="Book Antiqua" w:cs="Book Antiqua" w:hint="eastAsia"/>
          <w:color w:val="000000"/>
          <w:vertAlign w:val="superscript"/>
          <w:lang w:eastAsia="zh-CN"/>
        </w:rPr>
        <w:t>[</w:t>
      </w:r>
      <w:r w:rsidR="00317DEE" w:rsidRPr="00317DEE">
        <w:rPr>
          <w:rFonts w:ascii="Book Antiqua" w:eastAsia="Book Antiqua" w:hAnsi="Book Antiqua" w:cs="Book Antiqua"/>
          <w:color w:val="000000"/>
          <w:vertAlign w:val="superscript"/>
        </w:rPr>
        <w:t>49</w:t>
      </w:r>
      <w:r w:rsidR="00317DEE" w:rsidRPr="00317DEE">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However, a meta-analysis showed MELD-Na to have a superior AUC compared to CLIF-SOFA for three month mortality in patients with ACLF</w:t>
      </w:r>
      <w:r w:rsidR="00317DEE" w:rsidRPr="00317DEE">
        <w:rPr>
          <w:rFonts w:ascii="Book Antiqua" w:hAnsi="Book Antiqua" w:cs="Book Antiqua" w:hint="eastAsia"/>
          <w:color w:val="000000"/>
          <w:vertAlign w:val="superscript"/>
          <w:lang w:eastAsia="zh-CN"/>
        </w:rPr>
        <w:t>[</w:t>
      </w:r>
      <w:r w:rsidR="00317DEE" w:rsidRPr="00317DEE">
        <w:rPr>
          <w:rFonts w:ascii="Book Antiqua" w:eastAsia="Book Antiqua" w:hAnsi="Book Antiqua" w:cs="Book Antiqua"/>
          <w:color w:val="000000"/>
          <w:vertAlign w:val="superscript"/>
        </w:rPr>
        <w:t>50</w:t>
      </w:r>
      <w:r w:rsidR="00317DEE" w:rsidRPr="00317DEE">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w:t>
      </w:r>
    </w:p>
    <w:p w14:paraId="3E89C365" w14:textId="77777777" w:rsidR="00A77B3E" w:rsidRPr="00DE3EC6" w:rsidRDefault="005852AD" w:rsidP="00317DEE">
      <w:pPr>
        <w:spacing w:line="360" w:lineRule="auto"/>
        <w:ind w:firstLineChars="200" w:firstLine="480"/>
        <w:jc w:val="both"/>
        <w:rPr>
          <w:rFonts w:ascii="Book Antiqua" w:hAnsi="Book Antiqua"/>
        </w:rPr>
      </w:pPr>
      <w:r w:rsidRPr="00DE3EC6">
        <w:rPr>
          <w:rFonts w:ascii="Book Antiqua" w:eastAsia="Book Antiqua" w:hAnsi="Book Antiqua" w:cs="Book Antiqua"/>
          <w:color w:val="000000"/>
        </w:rPr>
        <w:t>A simplified scoring system with the same six organ components became known as the CLIF organ failure (CLIF-OF) score</w:t>
      </w:r>
      <w:r w:rsidR="00317DEE" w:rsidRPr="00317DEE">
        <w:rPr>
          <w:rFonts w:ascii="Book Antiqua" w:hAnsi="Book Antiqua" w:cs="Book Antiqua" w:hint="eastAsia"/>
          <w:color w:val="000000"/>
          <w:vertAlign w:val="superscript"/>
          <w:lang w:eastAsia="zh-CN"/>
        </w:rPr>
        <w:t>[</w:t>
      </w:r>
      <w:r w:rsidR="00317DEE" w:rsidRPr="00317DEE">
        <w:rPr>
          <w:rFonts w:ascii="Book Antiqua" w:eastAsia="Book Antiqua" w:hAnsi="Book Antiqua" w:cs="Book Antiqua"/>
          <w:color w:val="000000"/>
          <w:vertAlign w:val="superscript"/>
        </w:rPr>
        <w:t>37</w:t>
      </w:r>
      <w:r w:rsidR="00317DEE" w:rsidRPr="00317DEE">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Further analysis showed that in addition to the CLIF-OF score, age and white cell count were also independently associated with mortality and these were combined with the CLIF-OF score to create the CLIF-C ACLF score</w:t>
      </w:r>
      <w:r w:rsidR="00317DEE" w:rsidRPr="00317DEE">
        <w:rPr>
          <w:rFonts w:ascii="Book Antiqua" w:hAnsi="Book Antiqua" w:cs="Book Antiqua" w:hint="eastAsia"/>
          <w:color w:val="000000"/>
          <w:vertAlign w:val="superscript"/>
          <w:lang w:eastAsia="zh-CN"/>
        </w:rPr>
        <w:t>[</w:t>
      </w:r>
      <w:r w:rsidR="00317DEE" w:rsidRPr="00317DEE">
        <w:rPr>
          <w:rFonts w:ascii="Book Antiqua" w:eastAsia="Book Antiqua" w:hAnsi="Book Antiqua" w:cs="Book Antiqua"/>
          <w:color w:val="000000"/>
          <w:vertAlign w:val="superscript"/>
        </w:rPr>
        <w:t>51</w:t>
      </w:r>
      <w:r w:rsidR="00317DEE" w:rsidRPr="00317DEE">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The CLIF-C ACLF score was shown to be the m</w:t>
      </w:r>
      <w:r w:rsidR="00317DEE">
        <w:rPr>
          <w:rFonts w:ascii="Book Antiqua" w:eastAsia="Book Antiqua" w:hAnsi="Book Antiqua" w:cs="Book Antiqua"/>
          <w:color w:val="000000"/>
        </w:rPr>
        <w:t>ost accurate predictor of 28-d</w:t>
      </w:r>
      <w:r w:rsidRPr="00DE3EC6">
        <w:rPr>
          <w:rFonts w:ascii="Book Antiqua" w:eastAsia="Book Antiqua" w:hAnsi="Book Antiqua" w:cs="Book Antiqua"/>
          <w:color w:val="000000"/>
        </w:rPr>
        <w:t xml:space="preserve"> mortality compared to CLIF-OF and MELD for ACLF patients (AUC 0.8 </w:t>
      </w:r>
      <w:r w:rsidRPr="00DE3EC6">
        <w:rPr>
          <w:rFonts w:ascii="Book Antiqua" w:eastAsia="Book Antiqua" w:hAnsi="Book Antiqua" w:cs="Book Antiqua"/>
          <w:i/>
          <w:iCs/>
          <w:color w:val="000000"/>
        </w:rPr>
        <w:t>vs</w:t>
      </w:r>
      <w:r w:rsidRPr="00DE3EC6">
        <w:rPr>
          <w:rFonts w:ascii="Book Antiqua" w:eastAsia="Book Antiqua" w:hAnsi="Book Antiqua" w:cs="Book Antiqua"/>
          <w:color w:val="000000"/>
        </w:rPr>
        <w:t xml:space="preserve"> 0.75 </w:t>
      </w:r>
      <w:r w:rsidRPr="00DE3EC6">
        <w:rPr>
          <w:rFonts w:ascii="Book Antiqua" w:eastAsia="Book Antiqua" w:hAnsi="Book Antiqua" w:cs="Book Antiqua"/>
          <w:i/>
          <w:iCs/>
          <w:color w:val="000000"/>
        </w:rPr>
        <w:t>vs</w:t>
      </w:r>
      <w:r w:rsidRPr="00DE3EC6">
        <w:rPr>
          <w:rFonts w:ascii="Book Antiqua" w:eastAsia="Book Antiqua" w:hAnsi="Book Antiqua" w:cs="Book Antiqua"/>
          <w:color w:val="000000"/>
        </w:rPr>
        <w:t xml:space="preserve"> 0.68, respectively)</w:t>
      </w:r>
      <w:r w:rsidR="00317DEE" w:rsidRPr="00317DEE">
        <w:rPr>
          <w:rFonts w:ascii="Book Antiqua" w:hAnsi="Book Antiqua" w:cs="Book Antiqua" w:hint="eastAsia"/>
          <w:color w:val="000000"/>
          <w:vertAlign w:val="superscript"/>
          <w:lang w:eastAsia="zh-CN"/>
        </w:rPr>
        <w:t>[</w:t>
      </w:r>
      <w:r w:rsidR="00317DEE" w:rsidRPr="00317DEE">
        <w:rPr>
          <w:rFonts w:ascii="Book Antiqua" w:eastAsia="Book Antiqua" w:hAnsi="Book Antiqua" w:cs="Book Antiqua"/>
          <w:color w:val="000000"/>
          <w:vertAlign w:val="superscript"/>
        </w:rPr>
        <w:t>52</w:t>
      </w:r>
      <w:r w:rsidR="00317DEE" w:rsidRPr="00317DEE">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Another recent study found CLIF-C ACLF score ³70 at 48 h predicted mortality more accurately than MELD score</w:t>
      </w:r>
      <w:r w:rsidR="00317DEE" w:rsidRPr="00317DEE">
        <w:rPr>
          <w:rFonts w:ascii="Book Antiqua" w:hAnsi="Book Antiqua" w:cs="Book Antiqua" w:hint="eastAsia"/>
          <w:color w:val="000000"/>
          <w:vertAlign w:val="superscript"/>
          <w:lang w:eastAsia="zh-CN"/>
        </w:rPr>
        <w:t>[</w:t>
      </w:r>
      <w:r w:rsidR="00317DEE" w:rsidRPr="00317DEE">
        <w:rPr>
          <w:rFonts w:ascii="Book Antiqua" w:eastAsia="Book Antiqua" w:hAnsi="Book Antiqua" w:cs="Book Antiqua"/>
          <w:color w:val="000000"/>
          <w:vertAlign w:val="superscript"/>
        </w:rPr>
        <w:t>53</w:t>
      </w:r>
      <w:r w:rsidR="00317DEE" w:rsidRPr="00317DEE">
        <w:rPr>
          <w:rFonts w:ascii="Book Antiqua" w:hAnsi="Book Antiqua" w:cs="Book Antiqua" w:hint="eastAsia"/>
          <w:color w:val="000000"/>
          <w:vertAlign w:val="superscript"/>
          <w:lang w:eastAsia="zh-CN"/>
        </w:rPr>
        <w:t>]</w:t>
      </w:r>
      <w:r w:rsidRPr="00DE3EC6">
        <w:rPr>
          <w:rFonts w:ascii="Book Antiqua" w:eastAsia="Book Antiqua" w:hAnsi="Book Antiqua" w:cs="Book Antiqua"/>
          <w:color w:val="000000"/>
        </w:rPr>
        <w:t>. These scoring systems may be superior to MELD-Na for liver allocation in patients with ACLF.</w:t>
      </w:r>
    </w:p>
    <w:p w14:paraId="4619CA8A" w14:textId="77777777" w:rsidR="00A77B3E" w:rsidRPr="00DE3EC6" w:rsidRDefault="00A77B3E" w:rsidP="00DE3EC6">
      <w:pPr>
        <w:spacing w:line="360" w:lineRule="auto"/>
        <w:jc w:val="both"/>
        <w:rPr>
          <w:rFonts w:ascii="Book Antiqua" w:hAnsi="Book Antiqua"/>
        </w:rPr>
      </w:pPr>
    </w:p>
    <w:p w14:paraId="667BE998"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aps/>
          <w:color w:val="000000"/>
          <w:u w:val="single"/>
        </w:rPr>
        <w:t>Future Directions</w:t>
      </w:r>
    </w:p>
    <w:p w14:paraId="3ABD67C7" w14:textId="77777777" w:rsidR="00A77B3E" w:rsidRPr="00317DEE"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The number of patients awaiting liver transplantation continues to grow and outpace the amount of available organs, necessitating a fair and equitable organ allocation system. Since the creation of the MELD score in 2002, there have been many policy changes and alternatives systems proposed, however there still remains regional disparities. The recent implementation of acuity circles to address geographic distribution will need to be studied and assessed in the coming years. The success of this model will guide policy decision makers in the coming years.</w:t>
      </w:r>
    </w:p>
    <w:p w14:paraId="0F4304ED" w14:textId="77777777" w:rsidR="00A77B3E" w:rsidRPr="00DE3EC6" w:rsidRDefault="005852AD" w:rsidP="00317DEE">
      <w:pPr>
        <w:spacing w:line="360" w:lineRule="auto"/>
        <w:ind w:firstLineChars="200" w:firstLine="480"/>
        <w:jc w:val="both"/>
        <w:rPr>
          <w:rFonts w:ascii="Book Antiqua" w:hAnsi="Book Antiqua"/>
        </w:rPr>
      </w:pPr>
      <w:r w:rsidRPr="00DE3EC6">
        <w:rPr>
          <w:rFonts w:ascii="Book Antiqua" w:eastAsia="Book Antiqua" w:hAnsi="Book Antiqua" w:cs="Book Antiqua"/>
          <w:color w:val="000000"/>
        </w:rPr>
        <w:t>MELD remains the standard scoring system to define disease severity and determine priority for transplantation, however many alternative scoring options have been discussed in this review as well but none have improved enough on the current standard to necessitate a change. Some countries have begun to explore systems that match recipient factors with donor factors to increase utilization of available organs, but more analyzation and assessment of efficacy and improvement will be needed prior to global implementation.</w:t>
      </w:r>
    </w:p>
    <w:p w14:paraId="1920C474" w14:textId="77777777" w:rsidR="00A77B3E" w:rsidRPr="00DE3EC6" w:rsidRDefault="00A77B3E" w:rsidP="00DE3EC6">
      <w:pPr>
        <w:spacing w:line="360" w:lineRule="auto"/>
        <w:jc w:val="both"/>
        <w:rPr>
          <w:rFonts w:ascii="Book Antiqua" w:hAnsi="Book Antiqua"/>
        </w:rPr>
      </w:pPr>
    </w:p>
    <w:p w14:paraId="191D4D24"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aps/>
          <w:color w:val="000000"/>
          <w:u w:val="single"/>
        </w:rPr>
        <w:t>CONCLUSION</w:t>
      </w:r>
    </w:p>
    <w:p w14:paraId="14251DFF"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Liver transplant organ allocation models and policy have been changing dynamically since the release of the Final Rule in 2000. These changes have led to improvements in liver organ utilization and making transplantation more equitable and fair for all patients, but many limitations and areas for improvement remain. Assessment of recent and past policy changes will be needed to continue to guide future direction for a more equitable liver allocation system.</w:t>
      </w:r>
    </w:p>
    <w:p w14:paraId="6EFC70CA" w14:textId="77777777" w:rsidR="00A77B3E" w:rsidRPr="00DE3EC6" w:rsidRDefault="00A77B3E" w:rsidP="00DE3EC6">
      <w:pPr>
        <w:spacing w:line="360" w:lineRule="auto"/>
        <w:jc w:val="both"/>
        <w:rPr>
          <w:rFonts w:ascii="Book Antiqua" w:hAnsi="Book Antiqua"/>
        </w:rPr>
      </w:pPr>
    </w:p>
    <w:p w14:paraId="657FD537"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REFERENCES</w:t>
      </w:r>
    </w:p>
    <w:p w14:paraId="7423851B" w14:textId="77777777" w:rsidR="00DE3EC6" w:rsidRPr="00DE3EC6" w:rsidRDefault="00DE3EC6" w:rsidP="00DE3EC6">
      <w:pPr>
        <w:spacing w:line="360" w:lineRule="auto"/>
        <w:jc w:val="both"/>
        <w:rPr>
          <w:rFonts w:ascii="Book Antiqua" w:hAnsi="Book Antiqua"/>
        </w:rPr>
      </w:pPr>
      <w:bookmarkStart w:id="4" w:name="OLE_LINK2"/>
      <w:r w:rsidRPr="00DE3EC6">
        <w:rPr>
          <w:rFonts w:ascii="Book Antiqua" w:hAnsi="Book Antiqua"/>
        </w:rPr>
        <w:t xml:space="preserve">1 </w:t>
      </w:r>
      <w:r w:rsidRPr="00DE3EC6">
        <w:rPr>
          <w:rFonts w:ascii="Book Antiqua" w:hAnsi="Book Antiqua"/>
          <w:b/>
          <w:bCs/>
        </w:rPr>
        <w:t>Child CG</w:t>
      </w:r>
      <w:r w:rsidRPr="00DE3EC6">
        <w:rPr>
          <w:rFonts w:ascii="Book Antiqua" w:hAnsi="Book Antiqua"/>
        </w:rPr>
        <w:t xml:space="preserve">, Turcotte JG. Surgery and portal hypertension. </w:t>
      </w:r>
      <w:r w:rsidRPr="00DE3EC6">
        <w:rPr>
          <w:rFonts w:ascii="Book Antiqua" w:hAnsi="Book Antiqua"/>
          <w:i/>
          <w:iCs/>
        </w:rPr>
        <w:t>Major Probl Clin Surg</w:t>
      </w:r>
      <w:r w:rsidRPr="00DE3EC6">
        <w:rPr>
          <w:rFonts w:ascii="Book Antiqua" w:hAnsi="Book Antiqua"/>
        </w:rPr>
        <w:t xml:space="preserve"> 1964; </w:t>
      </w:r>
      <w:r w:rsidRPr="00DE3EC6">
        <w:rPr>
          <w:rFonts w:ascii="Book Antiqua" w:hAnsi="Book Antiqua"/>
          <w:b/>
          <w:bCs/>
        </w:rPr>
        <w:t>1</w:t>
      </w:r>
      <w:r w:rsidRPr="00DE3EC6">
        <w:rPr>
          <w:rFonts w:ascii="Book Antiqua" w:hAnsi="Book Antiqua"/>
        </w:rPr>
        <w:t>: 1-85 [PMID: 4950264]</w:t>
      </w:r>
    </w:p>
    <w:p w14:paraId="11B64CC1"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2 </w:t>
      </w:r>
      <w:r w:rsidRPr="00DE3EC6">
        <w:rPr>
          <w:rFonts w:ascii="Book Antiqua" w:hAnsi="Book Antiqua"/>
          <w:b/>
          <w:bCs/>
        </w:rPr>
        <w:t>Pugh RN</w:t>
      </w:r>
      <w:r w:rsidRPr="00DE3EC6">
        <w:rPr>
          <w:rFonts w:ascii="Book Antiqua" w:hAnsi="Book Antiqua"/>
        </w:rPr>
        <w:t xml:space="preserve">, Murray-Lyon IM, Dawson JL, Pietroni MC, Williams R. Transection of the oesophagus for bleeding oesophageal varices. </w:t>
      </w:r>
      <w:r w:rsidRPr="00DE3EC6">
        <w:rPr>
          <w:rFonts w:ascii="Book Antiqua" w:hAnsi="Book Antiqua"/>
          <w:i/>
          <w:iCs/>
        </w:rPr>
        <w:t>Br J Surg</w:t>
      </w:r>
      <w:r w:rsidRPr="00DE3EC6">
        <w:rPr>
          <w:rFonts w:ascii="Book Antiqua" w:hAnsi="Book Antiqua"/>
        </w:rPr>
        <w:t xml:space="preserve"> 1973; </w:t>
      </w:r>
      <w:r w:rsidRPr="00DE3EC6">
        <w:rPr>
          <w:rFonts w:ascii="Book Antiqua" w:hAnsi="Book Antiqua"/>
          <w:b/>
          <w:bCs/>
        </w:rPr>
        <w:t>60</w:t>
      </w:r>
      <w:r w:rsidRPr="00DE3EC6">
        <w:rPr>
          <w:rFonts w:ascii="Book Antiqua" w:hAnsi="Book Antiqua"/>
        </w:rPr>
        <w:t>: 646-649 [PMID: 4541913 DOI: 10.1002/bjs.1800600817]</w:t>
      </w:r>
    </w:p>
    <w:p w14:paraId="19AB49FA" w14:textId="588FE4DC" w:rsidR="00DE3EC6" w:rsidRPr="00DE3EC6" w:rsidRDefault="00DE3EC6" w:rsidP="00DE3EC6">
      <w:pPr>
        <w:spacing w:line="360" w:lineRule="auto"/>
        <w:jc w:val="both"/>
        <w:rPr>
          <w:rFonts w:ascii="Book Antiqua" w:hAnsi="Book Antiqua"/>
        </w:rPr>
      </w:pPr>
      <w:r w:rsidRPr="00DE3EC6">
        <w:rPr>
          <w:rFonts w:ascii="Book Antiqua" w:hAnsi="Book Antiqua"/>
        </w:rPr>
        <w:t xml:space="preserve">3 </w:t>
      </w:r>
      <w:r w:rsidRPr="00DE3EC6">
        <w:rPr>
          <w:rFonts w:ascii="Book Antiqua" w:hAnsi="Book Antiqua"/>
          <w:b/>
          <w:bCs/>
        </w:rPr>
        <w:t>Procurement O,</w:t>
      </w:r>
      <w:r w:rsidRPr="00DE3EC6">
        <w:rPr>
          <w:rFonts w:ascii="Book Antiqua" w:hAnsi="Book Antiqua"/>
        </w:rPr>
        <w:t xml:space="preserve"> Network </w:t>
      </w:r>
      <w:r w:rsidR="009E035A">
        <w:rPr>
          <w:rFonts w:ascii="Book Antiqua" w:hAnsi="Book Antiqua"/>
        </w:rPr>
        <w:t xml:space="preserve">T. Final rule. </w:t>
      </w:r>
      <w:r w:rsidR="009E035A" w:rsidRPr="009E035A">
        <w:rPr>
          <w:rFonts w:ascii="Book Antiqua" w:hAnsi="Book Antiqua"/>
          <w:i/>
        </w:rPr>
        <w:t xml:space="preserve">Federal </w:t>
      </w:r>
      <w:r w:rsidR="00A578AB">
        <w:rPr>
          <w:rFonts w:ascii="Book Antiqua" w:hAnsi="Book Antiqua"/>
          <w:i/>
        </w:rPr>
        <w:t>R</w:t>
      </w:r>
      <w:r w:rsidR="009E035A" w:rsidRPr="009E035A">
        <w:rPr>
          <w:rFonts w:ascii="Book Antiqua" w:hAnsi="Book Antiqua"/>
          <w:i/>
        </w:rPr>
        <w:t>egister</w:t>
      </w:r>
      <w:r w:rsidRPr="009E035A">
        <w:rPr>
          <w:rFonts w:ascii="Book Antiqua" w:hAnsi="Book Antiqua"/>
          <w:i/>
        </w:rPr>
        <w:t xml:space="preserve"> </w:t>
      </w:r>
      <w:r w:rsidRPr="00DE3EC6">
        <w:rPr>
          <w:rFonts w:ascii="Book Antiqua" w:hAnsi="Book Antiqua"/>
        </w:rPr>
        <w:t>1999;</w:t>
      </w:r>
      <w:r w:rsidR="00BD25C6">
        <w:rPr>
          <w:rFonts w:ascii="Book Antiqua" w:hAnsi="Book Antiqua" w:hint="eastAsia"/>
          <w:lang w:eastAsia="zh-CN"/>
        </w:rPr>
        <w:t xml:space="preserve"> </w:t>
      </w:r>
      <w:r w:rsidRPr="00DE3EC6">
        <w:rPr>
          <w:rFonts w:ascii="Book Antiqua" w:hAnsi="Book Antiqua"/>
          <w:b/>
          <w:bCs/>
        </w:rPr>
        <w:t>64</w:t>
      </w:r>
      <w:r w:rsidRPr="00DE3EC6">
        <w:rPr>
          <w:rFonts w:ascii="Book Antiqua" w:hAnsi="Book Antiqua"/>
        </w:rPr>
        <w:t>:</w:t>
      </w:r>
      <w:r w:rsidR="00BD25C6">
        <w:rPr>
          <w:rFonts w:ascii="Book Antiqua" w:hAnsi="Book Antiqua" w:hint="eastAsia"/>
          <w:lang w:eastAsia="zh-CN"/>
        </w:rPr>
        <w:t xml:space="preserve"> </w:t>
      </w:r>
      <w:r w:rsidRPr="00DE3EC6">
        <w:rPr>
          <w:rFonts w:ascii="Book Antiqua" w:hAnsi="Book Antiqua"/>
        </w:rPr>
        <w:t>56650-56661</w:t>
      </w:r>
    </w:p>
    <w:p w14:paraId="5B41C8B2"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4 </w:t>
      </w:r>
      <w:r w:rsidRPr="00DE3EC6">
        <w:rPr>
          <w:rFonts w:ascii="Book Antiqua" w:hAnsi="Book Antiqua"/>
          <w:b/>
          <w:bCs/>
        </w:rPr>
        <w:t>Malinchoc M</w:t>
      </w:r>
      <w:r w:rsidRPr="00DE3EC6">
        <w:rPr>
          <w:rFonts w:ascii="Book Antiqua" w:hAnsi="Book Antiqua"/>
        </w:rPr>
        <w:t xml:space="preserve">, Kamath PS, Gordon FD, Peine CJ, Rank J, ter Borg PC. A model to predict poor survival in patients undergoing transjugular intrahepatic portosystemic shunts. </w:t>
      </w:r>
      <w:r w:rsidRPr="00DE3EC6">
        <w:rPr>
          <w:rFonts w:ascii="Book Antiqua" w:hAnsi="Book Antiqua"/>
          <w:i/>
          <w:iCs/>
        </w:rPr>
        <w:t>Hepatology</w:t>
      </w:r>
      <w:r w:rsidRPr="00DE3EC6">
        <w:rPr>
          <w:rFonts w:ascii="Book Antiqua" w:hAnsi="Book Antiqua"/>
        </w:rPr>
        <w:t xml:space="preserve"> 2000; </w:t>
      </w:r>
      <w:r w:rsidRPr="00DE3EC6">
        <w:rPr>
          <w:rFonts w:ascii="Book Antiqua" w:hAnsi="Book Antiqua"/>
          <w:b/>
          <w:bCs/>
        </w:rPr>
        <w:t>31</w:t>
      </w:r>
      <w:r w:rsidRPr="00DE3EC6">
        <w:rPr>
          <w:rFonts w:ascii="Book Antiqua" w:hAnsi="Book Antiqua"/>
        </w:rPr>
        <w:t>: 864-871 [PMID: 10733541 DOI: 10.1053/he.2000.5852]</w:t>
      </w:r>
    </w:p>
    <w:p w14:paraId="05BD3C72"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5 </w:t>
      </w:r>
      <w:r w:rsidRPr="00DE3EC6">
        <w:rPr>
          <w:rFonts w:ascii="Book Antiqua" w:hAnsi="Book Antiqua"/>
          <w:b/>
          <w:bCs/>
        </w:rPr>
        <w:t>Kamath PS</w:t>
      </w:r>
      <w:r w:rsidRPr="00DE3EC6">
        <w:rPr>
          <w:rFonts w:ascii="Book Antiqua" w:hAnsi="Book Antiqua"/>
        </w:rPr>
        <w:t xml:space="preserve">, Wiesner RH, Malinchoc M, Kremers W, Therneau TM, Kosberg CL, D'Amico G, Dickson ER, Kim WR. A model to predict survival in patients with end-stage liver disease. </w:t>
      </w:r>
      <w:r w:rsidRPr="00DE3EC6">
        <w:rPr>
          <w:rFonts w:ascii="Book Antiqua" w:hAnsi="Book Antiqua"/>
          <w:i/>
          <w:iCs/>
        </w:rPr>
        <w:t>Hepatology</w:t>
      </w:r>
      <w:r w:rsidRPr="00DE3EC6">
        <w:rPr>
          <w:rFonts w:ascii="Book Antiqua" w:hAnsi="Book Antiqua"/>
        </w:rPr>
        <w:t xml:space="preserve"> 2001; </w:t>
      </w:r>
      <w:r w:rsidRPr="00DE3EC6">
        <w:rPr>
          <w:rFonts w:ascii="Book Antiqua" w:hAnsi="Book Antiqua"/>
          <w:b/>
          <w:bCs/>
        </w:rPr>
        <w:t>33</w:t>
      </w:r>
      <w:r w:rsidRPr="00DE3EC6">
        <w:rPr>
          <w:rFonts w:ascii="Book Antiqua" w:hAnsi="Book Antiqua"/>
        </w:rPr>
        <w:t>: 464-470 [PMID: 11172350 DOI: 10.1053/jhep.2001.22172]</w:t>
      </w:r>
    </w:p>
    <w:p w14:paraId="47C4847B"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6 </w:t>
      </w:r>
      <w:r w:rsidRPr="00DE3EC6">
        <w:rPr>
          <w:rFonts w:ascii="Book Antiqua" w:hAnsi="Book Antiqua"/>
          <w:b/>
          <w:bCs/>
        </w:rPr>
        <w:t>Wiesner RH</w:t>
      </w:r>
      <w:r w:rsidRPr="00DE3EC6">
        <w:rPr>
          <w:rFonts w:ascii="Book Antiqua" w:hAnsi="Book Antiqua"/>
        </w:rPr>
        <w:t xml:space="preserve">, McDiarmid SV, Kamath PS, Edwards EB, Malinchoc M, Kremers WK, Krom RA, Kim WR. MELD and PELD: application of survival models to liver allocation. </w:t>
      </w:r>
      <w:r w:rsidRPr="00DE3EC6">
        <w:rPr>
          <w:rFonts w:ascii="Book Antiqua" w:hAnsi="Book Antiqua"/>
          <w:i/>
          <w:iCs/>
        </w:rPr>
        <w:t>Liver Transpl</w:t>
      </w:r>
      <w:r w:rsidRPr="00DE3EC6">
        <w:rPr>
          <w:rFonts w:ascii="Book Antiqua" w:hAnsi="Book Antiqua"/>
        </w:rPr>
        <w:t xml:space="preserve"> 2001; </w:t>
      </w:r>
      <w:r w:rsidRPr="00DE3EC6">
        <w:rPr>
          <w:rFonts w:ascii="Book Antiqua" w:hAnsi="Book Antiqua"/>
          <w:b/>
          <w:bCs/>
        </w:rPr>
        <w:t>7</w:t>
      </w:r>
      <w:r w:rsidRPr="00DE3EC6">
        <w:rPr>
          <w:rFonts w:ascii="Book Antiqua" w:hAnsi="Book Antiqua"/>
        </w:rPr>
        <w:t>: 567-580 [PMID: 11460223 DOI: 10.1053/jlts.2001.25879]</w:t>
      </w:r>
    </w:p>
    <w:p w14:paraId="591B3CD2"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7 </w:t>
      </w:r>
      <w:r w:rsidRPr="00DE3EC6">
        <w:rPr>
          <w:rFonts w:ascii="Book Antiqua" w:hAnsi="Book Antiqua"/>
          <w:b/>
          <w:bCs/>
        </w:rPr>
        <w:t>Trotter JF</w:t>
      </w:r>
      <w:r w:rsidRPr="00DE3EC6">
        <w:rPr>
          <w:rFonts w:ascii="Book Antiqua" w:hAnsi="Book Antiqua"/>
        </w:rPr>
        <w:t xml:space="preserve">, Osgood MJ. MELD scores of liver transplant recipients according to size of waiting list: impact of organ allocation and patient outcomes. </w:t>
      </w:r>
      <w:r w:rsidRPr="00DE3EC6">
        <w:rPr>
          <w:rFonts w:ascii="Book Antiqua" w:hAnsi="Book Antiqua"/>
          <w:i/>
          <w:iCs/>
        </w:rPr>
        <w:t>JAMA</w:t>
      </w:r>
      <w:r w:rsidRPr="00DE3EC6">
        <w:rPr>
          <w:rFonts w:ascii="Book Antiqua" w:hAnsi="Book Antiqua"/>
        </w:rPr>
        <w:t xml:space="preserve"> 2004; </w:t>
      </w:r>
      <w:r w:rsidRPr="00DE3EC6">
        <w:rPr>
          <w:rFonts w:ascii="Book Antiqua" w:hAnsi="Book Antiqua"/>
          <w:b/>
          <w:bCs/>
        </w:rPr>
        <w:t>291</w:t>
      </w:r>
      <w:r w:rsidRPr="00DE3EC6">
        <w:rPr>
          <w:rFonts w:ascii="Book Antiqua" w:hAnsi="Book Antiqua"/>
        </w:rPr>
        <w:t>: 1871-1874 [PMID: 15100206 DOI: 10.1001/jama.291.15.1871]</w:t>
      </w:r>
    </w:p>
    <w:p w14:paraId="04F931D7"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8 </w:t>
      </w:r>
      <w:r w:rsidRPr="00DE3EC6">
        <w:rPr>
          <w:rFonts w:ascii="Book Antiqua" w:hAnsi="Book Antiqua"/>
          <w:b/>
          <w:bCs/>
        </w:rPr>
        <w:t>Biggins SW</w:t>
      </w:r>
      <w:r w:rsidRPr="00DE3EC6">
        <w:rPr>
          <w:rFonts w:ascii="Book Antiqua" w:hAnsi="Book Antiqua"/>
        </w:rPr>
        <w:t xml:space="preserve">, Kim WR, Terrault NA, Saab S, Balan V, Schiano T, Benson J, Therneau T, Kremers W, Wiesner R, Kamath P, Klintmalm G. Evidence-based incorporation of serum sodium concentration into MELD. </w:t>
      </w:r>
      <w:r w:rsidRPr="00DE3EC6">
        <w:rPr>
          <w:rFonts w:ascii="Book Antiqua" w:hAnsi="Book Antiqua"/>
          <w:i/>
          <w:iCs/>
        </w:rPr>
        <w:t>Gastroenterology</w:t>
      </w:r>
      <w:r w:rsidRPr="00DE3EC6">
        <w:rPr>
          <w:rFonts w:ascii="Book Antiqua" w:hAnsi="Book Antiqua"/>
        </w:rPr>
        <w:t xml:space="preserve"> 2006; </w:t>
      </w:r>
      <w:r w:rsidRPr="00DE3EC6">
        <w:rPr>
          <w:rFonts w:ascii="Book Antiqua" w:hAnsi="Book Antiqua"/>
          <w:b/>
          <w:bCs/>
        </w:rPr>
        <w:t>130</w:t>
      </w:r>
      <w:r w:rsidRPr="00DE3EC6">
        <w:rPr>
          <w:rFonts w:ascii="Book Antiqua" w:hAnsi="Book Antiqua"/>
        </w:rPr>
        <w:t>: 1652-1660 [PMID: 16697729 DOI: 10.1053/j.gastro.2006.02.010]</w:t>
      </w:r>
    </w:p>
    <w:p w14:paraId="66F9A7A5"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9 </w:t>
      </w:r>
      <w:r w:rsidRPr="00DE3EC6">
        <w:rPr>
          <w:rFonts w:ascii="Book Antiqua" w:hAnsi="Book Antiqua"/>
          <w:b/>
          <w:bCs/>
        </w:rPr>
        <w:t>Ruf AE</w:t>
      </w:r>
      <w:r w:rsidRPr="00DE3EC6">
        <w:rPr>
          <w:rFonts w:ascii="Book Antiqua" w:hAnsi="Book Antiqua"/>
        </w:rPr>
        <w:t xml:space="preserve">, Kremers WK, Chavez LL, Descalzi VI, Podesta LG, Villamil FG. Addition of serum sodium into the MELD score predicts waiting list mortality better than MELD alone. </w:t>
      </w:r>
      <w:r w:rsidRPr="00DE3EC6">
        <w:rPr>
          <w:rFonts w:ascii="Book Antiqua" w:hAnsi="Book Antiqua"/>
          <w:i/>
          <w:iCs/>
        </w:rPr>
        <w:t>Liver Transpl</w:t>
      </w:r>
      <w:r w:rsidRPr="00DE3EC6">
        <w:rPr>
          <w:rFonts w:ascii="Book Antiqua" w:hAnsi="Book Antiqua"/>
        </w:rPr>
        <w:t xml:space="preserve"> 2005; </w:t>
      </w:r>
      <w:r w:rsidRPr="00DE3EC6">
        <w:rPr>
          <w:rFonts w:ascii="Book Antiqua" w:hAnsi="Book Antiqua"/>
          <w:b/>
          <w:bCs/>
        </w:rPr>
        <w:t>11</w:t>
      </w:r>
      <w:r w:rsidRPr="00DE3EC6">
        <w:rPr>
          <w:rFonts w:ascii="Book Antiqua" w:hAnsi="Book Antiqua"/>
        </w:rPr>
        <w:t>: 336-343 [PMID: 15719386 DOI: 10.1002/Lt.20329]</w:t>
      </w:r>
    </w:p>
    <w:p w14:paraId="12A15B08"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10 </w:t>
      </w:r>
      <w:r w:rsidRPr="00DE3EC6">
        <w:rPr>
          <w:rFonts w:ascii="Book Antiqua" w:hAnsi="Book Antiqua"/>
          <w:b/>
          <w:bCs/>
        </w:rPr>
        <w:t>Moini M</w:t>
      </w:r>
      <w:r w:rsidRPr="00DE3EC6">
        <w:rPr>
          <w:rFonts w:ascii="Book Antiqua" w:hAnsi="Book Antiqua"/>
        </w:rPr>
        <w:t xml:space="preserve">, Hoseini-Asl MK, Taghavi SA, Sagheb MM, Nikeghbalian S, Salahi H, Bahador A, Motazedian M, Jafari P, Malek-Hosseini SA. Hyponatremia a valuable predictor of early mortality in patients with cirrhosis listed for liver transplantation. </w:t>
      </w:r>
      <w:r w:rsidRPr="00DE3EC6">
        <w:rPr>
          <w:rFonts w:ascii="Book Antiqua" w:hAnsi="Book Antiqua"/>
          <w:i/>
          <w:iCs/>
        </w:rPr>
        <w:t>Clin Transplant</w:t>
      </w:r>
      <w:r w:rsidRPr="00DE3EC6">
        <w:rPr>
          <w:rFonts w:ascii="Book Antiqua" w:hAnsi="Book Antiqua"/>
        </w:rPr>
        <w:t xml:space="preserve"> 2011; </w:t>
      </w:r>
      <w:r w:rsidRPr="00DE3EC6">
        <w:rPr>
          <w:rFonts w:ascii="Book Antiqua" w:hAnsi="Book Antiqua"/>
          <w:b/>
          <w:bCs/>
        </w:rPr>
        <w:t>25</w:t>
      </w:r>
      <w:r w:rsidRPr="00DE3EC6">
        <w:rPr>
          <w:rFonts w:ascii="Book Antiqua" w:hAnsi="Book Antiqua"/>
        </w:rPr>
        <w:t>: 638-645 [PMID: 21077951 DOI: 10.1111/j.1399-0012.2010.01350.x]</w:t>
      </w:r>
    </w:p>
    <w:p w14:paraId="532DFF92"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11 </w:t>
      </w:r>
      <w:r w:rsidRPr="00DE3EC6">
        <w:rPr>
          <w:rFonts w:ascii="Book Antiqua" w:hAnsi="Book Antiqua"/>
          <w:b/>
          <w:bCs/>
        </w:rPr>
        <w:t>Ginès A</w:t>
      </w:r>
      <w:r w:rsidRPr="00DE3EC6">
        <w:rPr>
          <w:rFonts w:ascii="Book Antiqua" w:hAnsi="Book Antiqua"/>
        </w:rPr>
        <w:t xml:space="preserve">, Escorsell A, Ginès P, Saló J, Jiménez W, Inglada L, Navasa M, Clària J, Rimola A, Arroyo V. Incidence, predictive factors, and prognosis of the hepatorenal syndrome in cirrhosis with ascites. </w:t>
      </w:r>
      <w:r w:rsidRPr="00DE3EC6">
        <w:rPr>
          <w:rFonts w:ascii="Book Antiqua" w:hAnsi="Book Antiqua"/>
          <w:i/>
          <w:iCs/>
        </w:rPr>
        <w:t>Gastroenterology</w:t>
      </w:r>
      <w:r w:rsidRPr="00DE3EC6">
        <w:rPr>
          <w:rFonts w:ascii="Book Antiqua" w:hAnsi="Book Antiqua"/>
        </w:rPr>
        <w:t xml:space="preserve"> 1993; </w:t>
      </w:r>
      <w:r w:rsidRPr="00DE3EC6">
        <w:rPr>
          <w:rFonts w:ascii="Book Antiqua" w:hAnsi="Book Antiqua"/>
          <w:b/>
          <w:bCs/>
        </w:rPr>
        <w:t>105</w:t>
      </w:r>
      <w:r w:rsidRPr="00DE3EC6">
        <w:rPr>
          <w:rFonts w:ascii="Book Antiqua" w:hAnsi="Book Antiqua"/>
        </w:rPr>
        <w:t>: 229-236 [PMID: 8514039 DOI: 10.1016/0016-5085(93)90031-7]</w:t>
      </w:r>
    </w:p>
    <w:p w14:paraId="26B270B0"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12 </w:t>
      </w:r>
      <w:r w:rsidRPr="00DE3EC6">
        <w:rPr>
          <w:rFonts w:ascii="Book Antiqua" w:hAnsi="Book Antiqua"/>
          <w:b/>
          <w:bCs/>
        </w:rPr>
        <w:t>Kim WR</w:t>
      </w:r>
      <w:r w:rsidRPr="00DE3EC6">
        <w:rPr>
          <w:rFonts w:ascii="Book Antiqua" w:hAnsi="Book Antiqua"/>
        </w:rPr>
        <w:t xml:space="preserve">, Biggins SW, Kremers WK, Wiesner RH, Kamath PS, Benson JT, Edwards E, Therneau TM. Hyponatremia and mortality among patients on the liver-transplant waiting list. </w:t>
      </w:r>
      <w:r w:rsidRPr="00DE3EC6">
        <w:rPr>
          <w:rFonts w:ascii="Book Antiqua" w:hAnsi="Book Antiqua"/>
          <w:i/>
          <w:iCs/>
        </w:rPr>
        <w:t>N Engl J Med</w:t>
      </w:r>
      <w:r w:rsidRPr="00DE3EC6">
        <w:rPr>
          <w:rFonts w:ascii="Book Antiqua" w:hAnsi="Book Antiqua"/>
        </w:rPr>
        <w:t xml:space="preserve"> 2008; </w:t>
      </w:r>
      <w:r w:rsidRPr="00DE3EC6">
        <w:rPr>
          <w:rFonts w:ascii="Book Antiqua" w:hAnsi="Book Antiqua"/>
          <w:b/>
          <w:bCs/>
        </w:rPr>
        <w:t>359</w:t>
      </w:r>
      <w:r w:rsidRPr="00DE3EC6">
        <w:rPr>
          <w:rFonts w:ascii="Book Antiqua" w:hAnsi="Book Antiqua"/>
        </w:rPr>
        <w:t>: 1018-1026 [PMID: 18768945 DOI: 10.1056/NEJMoa0801209]</w:t>
      </w:r>
    </w:p>
    <w:p w14:paraId="2699D1F4"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13 </w:t>
      </w:r>
      <w:r w:rsidRPr="00DE3EC6">
        <w:rPr>
          <w:rFonts w:ascii="Book Antiqua" w:hAnsi="Book Antiqua"/>
          <w:b/>
          <w:bCs/>
        </w:rPr>
        <w:t>Nagai S</w:t>
      </w:r>
      <w:r w:rsidRPr="00DE3EC6">
        <w:rPr>
          <w:rFonts w:ascii="Book Antiqua" w:hAnsi="Book Antiqua"/>
        </w:rPr>
        <w:t xml:space="preserve">, Chau LC, Schilke RE, Safwan M, Rizzari M, Collins K, Yoshida A, Abouljoud MS, Moonka D. Effects of Allocating Livers for Transplantation Based on Model for End-Stage Liver Disease-Sodium Scores on Patient Outcomes. </w:t>
      </w:r>
      <w:r w:rsidRPr="00DE3EC6">
        <w:rPr>
          <w:rFonts w:ascii="Book Antiqua" w:hAnsi="Book Antiqua"/>
          <w:i/>
          <w:iCs/>
        </w:rPr>
        <w:t>Gastroenterology</w:t>
      </w:r>
      <w:r w:rsidRPr="00DE3EC6">
        <w:rPr>
          <w:rFonts w:ascii="Book Antiqua" w:hAnsi="Book Antiqua"/>
        </w:rPr>
        <w:t xml:space="preserve"> 2018; </w:t>
      </w:r>
      <w:r w:rsidRPr="00DE3EC6">
        <w:rPr>
          <w:rFonts w:ascii="Book Antiqua" w:hAnsi="Book Antiqua"/>
          <w:b/>
          <w:bCs/>
        </w:rPr>
        <w:t>155</w:t>
      </w:r>
      <w:r w:rsidRPr="00DE3EC6">
        <w:rPr>
          <w:rFonts w:ascii="Book Antiqua" w:hAnsi="Book Antiqua"/>
        </w:rPr>
        <w:t>: 1451-1462.e3 [PMID: 30056096 DOI: 10.1053/j.gastro.2018.07.025]</w:t>
      </w:r>
    </w:p>
    <w:p w14:paraId="76183216"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14 </w:t>
      </w:r>
      <w:r w:rsidRPr="00DE3EC6">
        <w:rPr>
          <w:rFonts w:ascii="Book Antiqua" w:hAnsi="Book Antiqua"/>
          <w:b/>
          <w:bCs/>
        </w:rPr>
        <w:t>Goudsmit BFJ</w:t>
      </w:r>
      <w:r w:rsidRPr="00DE3EC6">
        <w:rPr>
          <w:rFonts w:ascii="Book Antiqua" w:hAnsi="Book Antiqua"/>
        </w:rPr>
        <w:t xml:space="preserve">, Putter H, Tushuizen ME, de Boer J, Vogelaar S, Alwayn IPJ, van Hoek B, Braat AE. Validation of the Model for End-stage Liver Disease sodium (MELD-Na) score in the Eurotransplant region. </w:t>
      </w:r>
      <w:r w:rsidRPr="00DE3EC6">
        <w:rPr>
          <w:rFonts w:ascii="Book Antiqua" w:hAnsi="Book Antiqua"/>
          <w:i/>
          <w:iCs/>
        </w:rPr>
        <w:t>Am J Transplant</w:t>
      </w:r>
      <w:r w:rsidRPr="00DE3EC6">
        <w:rPr>
          <w:rFonts w:ascii="Book Antiqua" w:hAnsi="Book Antiqua"/>
        </w:rPr>
        <w:t xml:space="preserve"> 2021; </w:t>
      </w:r>
      <w:r w:rsidRPr="00DE3EC6">
        <w:rPr>
          <w:rFonts w:ascii="Book Antiqua" w:hAnsi="Book Antiqua"/>
          <w:b/>
          <w:bCs/>
        </w:rPr>
        <w:t>21</w:t>
      </w:r>
      <w:r w:rsidRPr="00DE3EC6">
        <w:rPr>
          <w:rFonts w:ascii="Book Antiqua" w:hAnsi="Book Antiqua"/>
        </w:rPr>
        <w:t>: 229-240 [PMID: 32529758 DOI: 10.1111/ajt.16142]</w:t>
      </w:r>
    </w:p>
    <w:p w14:paraId="19467BE4"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15 </w:t>
      </w:r>
      <w:r w:rsidRPr="00DE3EC6">
        <w:rPr>
          <w:rFonts w:ascii="Book Antiqua" w:hAnsi="Book Antiqua"/>
          <w:b/>
          <w:bCs/>
        </w:rPr>
        <w:t>Merion RM</w:t>
      </w:r>
      <w:r w:rsidRPr="00DE3EC6">
        <w:rPr>
          <w:rFonts w:ascii="Book Antiqua" w:hAnsi="Book Antiqua"/>
        </w:rPr>
        <w:t xml:space="preserve">, Schaubel DE, Dykstra DM, Freeman RB, Port FK, Wolfe RA. The survival benefit of liver transplantation. </w:t>
      </w:r>
      <w:r w:rsidRPr="00DE3EC6">
        <w:rPr>
          <w:rFonts w:ascii="Book Antiqua" w:hAnsi="Book Antiqua"/>
          <w:i/>
          <w:iCs/>
        </w:rPr>
        <w:t>Am J Transplant</w:t>
      </w:r>
      <w:r w:rsidRPr="00DE3EC6">
        <w:rPr>
          <w:rFonts w:ascii="Book Antiqua" w:hAnsi="Book Antiqua"/>
        </w:rPr>
        <w:t xml:space="preserve"> 2005; </w:t>
      </w:r>
      <w:r w:rsidRPr="00DE3EC6">
        <w:rPr>
          <w:rFonts w:ascii="Book Antiqua" w:hAnsi="Book Antiqua"/>
          <w:b/>
          <w:bCs/>
        </w:rPr>
        <w:t>5</w:t>
      </w:r>
      <w:r w:rsidRPr="00DE3EC6">
        <w:rPr>
          <w:rFonts w:ascii="Book Antiqua" w:hAnsi="Book Antiqua"/>
        </w:rPr>
        <w:t>: 307-313 [PMID: 15643990 DOI: 10.1111/j.1600-6143.2004.00703.x]</w:t>
      </w:r>
    </w:p>
    <w:p w14:paraId="400BA415"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16 </w:t>
      </w:r>
      <w:r w:rsidRPr="00DE3EC6">
        <w:rPr>
          <w:rFonts w:ascii="Book Antiqua" w:hAnsi="Book Antiqua"/>
          <w:b/>
          <w:bCs/>
        </w:rPr>
        <w:t>Washburn K</w:t>
      </w:r>
      <w:r w:rsidRPr="00DE3EC6">
        <w:rPr>
          <w:rFonts w:ascii="Book Antiqua" w:hAnsi="Book Antiqua"/>
        </w:rPr>
        <w:t xml:space="preserve">, Harper A, Klintmalm G, Goss J, Halff G. Regional sharing for adult status 1 candidates: reduction in waitlist mortality. </w:t>
      </w:r>
      <w:r w:rsidRPr="00DE3EC6">
        <w:rPr>
          <w:rFonts w:ascii="Book Antiqua" w:hAnsi="Book Antiqua"/>
          <w:i/>
          <w:iCs/>
        </w:rPr>
        <w:t>Liver Transpl</w:t>
      </w:r>
      <w:r w:rsidRPr="00DE3EC6">
        <w:rPr>
          <w:rFonts w:ascii="Book Antiqua" w:hAnsi="Book Antiqua"/>
        </w:rPr>
        <w:t xml:space="preserve"> 2006; </w:t>
      </w:r>
      <w:r w:rsidRPr="00DE3EC6">
        <w:rPr>
          <w:rFonts w:ascii="Book Antiqua" w:hAnsi="Book Antiqua"/>
          <w:b/>
          <w:bCs/>
        </w:rPr>
        <w:t>12</w:t>
      </w:r>
      <w:r w:rsidRPr="00DE3EC6">
        <w:rPr>
          <w:rFonts w:ascii="Book Antiqua" w:hAnsi="Book Antiqua"/>
        </w:rPr>
        <w:t>: 470-474 [PMID: 16498664 DOI: 10.1002/Lt.20768]</w:t>
      </w:r>
    </w:p>
    <w:p w14:paraId="19A293B2"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17 </w:t>
      </w:r>
      <w:r w:rsidRPr="00DE3EC6">
        <w:rPr>
          <w:rFonts w:ascii="Book Antiqua" w:hAnsi="Book Antiqua"/>
          <w:b/>
          <w:bCs/>
        </w:rPr>
        <w:t>Sharma P</w:t>
      </w:r>
      <w:r w:rsidRPr="00DE3EC6">
        <w:rPr>
          <w:rFonts w:ascii="Book Antiqua" w:hAnsi="Book Antiqua"/>
        </w:rPr>
        <w:t xml:space="preserve">, Schaubel DE, Gong Q, Guidinger M, Merion RM. End-stage liver disease candidates at the highest model for end-stage liver disease scores have higher wait-list mortality than status-1A candidates. </w:t>
      </w:r>
      <w:r w:rsidRPr="00DE3EC6">
        <w:rPr>
          <w:rFonts w:ascii="Book Antiqua" w:hAnsi="Book Antiqua"/>
          <w:i/>
          <w:iCs/>
        </w:rPr>
        <w:t>Hepatology</w:t>
      </w:r>
      <w:r w:rsidRPr="00DE3EC6">
        <w:rPr>
          <w:rFonts w:ascii="Book Antiqua" w:hAnsi="Book Antiqua"/>
        </w:rPr>
        <w:t xml:space="preserve"> 2012; </w:t>
      </w:r>
      <w:r w:rsidRPr="00DE3EC6">
        <w:rPr>
          <w:rFonts w:ascii="Book Antiqua" w:hAnsi="Book Antiqua"/>
          <w:b/>
          <w:bCs/>
        </w:rPr>
        <w:t>55</w:t>
      </w:r>
      <w:r w:rsidRPr="00DE3EC6">
        <w:rPr>
          <w:rFonts w:ascii="Book Antiqua" w:hAnsi="Book Antiqua"/>
        </w:rPr>
        <w:t>: 192-198 [PMID: 21898487 DOI: 10.1002/hep.24632]</w:t>
      </w:r>
    </w:p>
    <w:p w14:paraId="0D08D3E2"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18 </w:t>
      </w:r>
      <w:r w:rsidRPr="00DE3EC6">
        <w:rPr>
          <w:rFonts w:ascii="Book Antiqua" w:hAnsi="Book Antiqua"/>
          <w:b/>
          <w:bCs/>
        </w:rPr>
        <w:t>Massie AB</w:t>
      </w:r>
      <w:r w:rsidRPr="00DE3EC6">
        <w:rPr>
          <w:rFonts w:ascii="Book Antiqua" w:hAnsi="Book Antiqua"/>
        </w:rPr>
        <w:t xml:space="preserve">, Chow EK, Wickliffe CE, Luo X, Gentry SE, Mulligan DC, Segev DL. Early changes in liver distribution following implementation of Share 35. </w:t>
      </w:r>
      <w:r w:rsidRPr="00DE3EC6">
        <w:rPr>
          <w:rFonts w:ascii="Book Antiqua" w:hAnsi="Book Antiqua"/>
          <w:i/>
          <w:iCs/>
        </w:rPr>
        <w:t>Am J Transplant</w:t>
      </w:r>
      <w:r w:rsidRPr="00DE3EC6">
        <w:rPr>
          <w:rFonts w:ascii="Book Antiqua" w:hAnsi="Book Antiqua"/>
        </w:rPr>
        <w:t xml:space="preserve"> 2015; </w:t>
      </w:r>
      <w:r w:rsidRPr="00DE3EC6">
        <w:rPr>
          <w:rFonts w:ascii="Book Antiqua" w:hAnsi="Book Antiqua"/>
          <w:b/>
          <w:bCs/>
        </w:rPr>
        <w:t>15</w:t>
      </w:r>
      <w:r w:rsidRPr="00DE3EC6">
        <w:rPr>
          <w:rFonts w:ascii="Book Antiqua" w:hAnsi="Book Antiqua"/>
        </w:rPr>
        <w:t>: 659-667 [PMID: 25693474 DOI: 10.1111/ajt.13099]</w:t>
      </w:r>
    </w:p>
    <w:p w14:paraId="26B52BC4"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19 </w:t>
      </w:r>
      <w:r w:rsidRPr="00DE3EC6">
        <w:rPr>
          <w:rFonts w:ascii="Book Antiqua" w:hAnsi="Book Antiqua"/>
          <w:b/>
          <w:bCs/>
        </w:rPr>
        <w:t>Halazun KJ</w:t>
      </w:r>
      <w:r w:rsidRPr="00DE3EC6">
        <w:rPr>
          <w:rFonts w:ascii="Book Antiqua" w:hAnsi="Book Antiqua"/>
        </w:rPr>
        <w:t xml:space="preserve">, Mathur AK, Rana AA, Massie AB, Mohan S, Patzer RE, Wedd JP, Samstein B, Subramanian RM, Campos BD, Knechtle SJ. One Size Does Not Fit All--Regional Variation in the Impact of the Share 35 Liver Allocation Policy. </w:t>
      </w:r>
      <w:r w:rsidRPr="00DE3EC6">
        <w:rPr>
          <w:rFonts w:ascii="Book Antiqua" w:hAnsi="Book Antiqua"/>
          <w:i/>
          <w:iCs/>
        </w:rPr>
        <w:t>Am J Transplant</w:t>
      </w:r>
      <w:r w:rsidRPr="00DE3EC6">
        <w:rPr>
          <w:rFonts w:ascii="Book Antiqua" w:hAnsi="Book Antiqua"/>
        </w:rPr>
        <w:t xml:space="preserve"> 2016; </w:t>
      </w:r>
      <w:r w:rsidRPr="00DE3EC6">
        <w:rPr>
          <w:rFonts w:ascii="Book Antiqua" w:hAnsi="Book Antiqua"/>
          <w:b/>
          <w:bCs/>
        </w:rPr>
        <w:t>16</w:t>
      </w:r>
      <w:r w:rsidRPr="00DE3EC6">
        <w:rPr>
          <w:rFonts w:ascii="Book Antiqua" w:hAnsi="Book Antiqua"/>
        </w:rPr>
        <w:t>: 137-142 [PMID: 26561981 DOI: 10.1111/ajt.13500]</w:t>
      </w:r>
    </w:p>
    <w:p w14:paraId="0F5CCD8E"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20 </w:t>
      </w:r>
      <w:r w:rsidRPr="00DE3EC6">
        <w:rPr>
          <w:rFonts w:ascii="Book Antiqua" w:hAnsi="Book Antiqua"/>
          <w:b/>
          <w:bCs/>
        </w:rPr>
        <w:t>Bertsimas D</w:t>
      </w:r>
      <w:r w:rsidRPr="00DE3EC6">
        <w:rPr>
          <w:rFonts w:ascii="Book Antiqua" w:hAnsi="Book Antiqua"/>
        </w:rPr>
        <w:t xml:space="preserve">, Papalexopoulos T, Trichakis N, Wang Y, Hirose R, Vagefi PA. Balancing Efficiency and Fairness in Liver Transplant Access: Tradeoff Curves for the Assessment of Organ Distribution Policies. </w:t>
      </w:r>
      <w:r w:rsidRPr="00DE3EC6">
        <w:rPr>
          <w:rFonts w:ascii="Book Antiqua" w:hAnsi="Book Antiqua"/>
          <w:i/>
          <w:iCs/>
        </w:rPr>
        <w:t>Transplantation</w:t>
      </w:r>
      <w:r w:rsidRPr="00DE3EC6">
        <w:rPr>
          <w:rFonts w:ascii="Book Antiqua" w:hAnsi="Book Antiqua"/>
        </w:rPr>
        <w:t xml:space="preserve"> 2020; </w:t>
      </w:r>
      <w:r w:rsidRPr="00DE3EC6">
        <w:rPr>
          <w:rFonts w:ascii="Book Antiqua" w:hAnsi="Book Antiqua"/>
          <w:b/>
          <w:bCs/>
        </w:rPr>
        <w:t>104</w:t>
      </w:r>
      <w:r w:rsidRPr="00DE3EC6">
        <w:rPr>
          <w:rFonts w:ascii="Book Antiqua" w:hAnsi="Book Antiqua"/>
        </w:rPr>
        <w:t>: 981-987 [PMID: 31644494 DOI: 10.1097/TP.0000000000003017]</w:t>
      </w:r>
    </w:p>
    <w:p w14:paraId="764681C5"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21 </w:t>
      </w:r>
      <w:r w:rsidRPr="00DE3EC6">
        <w:rPr>
          <w:rFonts w:ascii="Book Antiqua" w:hAnsi="Book Antiqua"/>
          <w:b/>
          <w:bCs/>
        </w:rPr>
        <w:t>Sakamoto S</w:t>
      </w:r>
      <w:r w:rsidRPr="00DE3EC6">
        <w:rPr>
          <w:rFonts w:ascii="Book Antiqua" w:hAnsi="Book Antiqua"/>
        </w:rPr>
        <w:t xml:space="preserve">, Uchida H, Takeuchi I, Irie R, Shimizu S, Yanagi Y, Takeda M, Fukuda A, Yoshioka T, Arai K, Kasahara M. Sequential Deceased Donor Intestine Transplantation Followed by Living Donor Liver Transplantation, Also Known as Hybrid Intestine-liver Transplantation. </w:t>
      </w:r>
      <w:r w:rsidRPr="00DE3EC6">
        <w:rPr>
          <w:rFonts w:ascii="Book Antiqua" w:hAnsi="Book Antiqua"/>
          <w:i/>
          <w:iCs/>
        </w:rPr>
        <w:t>Transplantation</w:t>
      </w:r>
      <w:r w:rsidRPr="00DE3EC6">
        <w:rPr>
          <w:rFonts w:ascii="Book Antiqua" w:hAnsi="Book Antiqua"/>
        </w:rPr>
        <w:t xml:space="preserve"> 2020; </w:t>
      </w:r>
      <w:r w:rsidRPr="00DE3EC6">
        <w:rPr>
          <w:rFonts w:ascii="Book Antiqua" w:hAnsi="Book Antiqua"/>
          <w:b/>
          <w:bCs/>
        </w:rPr>
        <w:t>104</w:t>
      </w:r>
      <w:r w:rsidRPr="00DE3EC6">
        <w:rPr>
          <w:rFonts w:ascii="Book Antiqua" w:hAnsi="Book Antiqua"/>
        </w:rPr>
        <w:t>: e42-e43 [PMID: 31356582 DOI: 10.1097/TP.0000000000002883]</w:t>
      </w:r>
    </w:p>
    <w:p w14:paraId="09ED63D2"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22 </w:t>
      </w:r>
      <w:r w:rsidRPr="00DE3EC6">
        <w:rPr>
          <w:rFonts w:ascii="Book Antiqua" w:hAnsi="Book Antiqua"/>
          <w:b/>
          <w:bCs/>
        </w:rPr>
        <w:t>Tschuor C</w:t>
      </w:r>
      <w:r w:rsidRPr="00DE3EC6">
        <w:rPr>
          <w:rFonts w:ascii="Book Antiqua" w:hAnsi="Book Antiqua"/>
        </w:rPr>
        <w:t xml:space="preserve">, Ferrarese A, Kuemmerli C, Dutkowski P, Burra P, Clavien PA; Liver Allocation Study Group. Allocation of liver grafts worldwide - Is there a best system? </w:t>
      </w:r>
      <w:r w:rsidRPr="00DE3EC6">
        <w:rPr>
          <w:rFonts w:ascii="Book Antiqua" w:hAnsi="Book Antiqua"/>
          <w:i/>
          <w:iCs/>
        </w:rPr>
        <w:t>J Hepatol</w:t>
      </w:r>
      <w:r w:rsidRPr="00DE3EC6">
        <w:rPr>
          <w:rFonts w:ascii="Book Antiqua" w:hAnsi="Book Antiqua"/>
        </w:rPr>
        <w:t xml:space="preserve"> 2019; </w:t>
      </w:r>
      <w:r w:rsidRPr="00DE3EC6">
        <w:rPr>
          <w:rFonts w:ascii="Book Antiqua" w:hAnsi="Book Antiqua"/>
          <w:b/>
          <w:bCs/>
        </w:rPr>
        <w:t>71</w:t>
      </w:r>
      <w:r w:rsidRPr="00DE3EC6">
        <w:rPr>
          <w:rFonts w:ascii="Book Antiqua" w:hAnsi="Book Antiqua"/>
        </w:rPr>
        <w:t>: 707-718 [PMID: 31199941 DOI: 10.1016/j.jhep.2019.05.025]</w:t>
      </w:r>
    </w:p>
    <w:p w14:paraId="731B2F80"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23 </w:t>
      </w:r>
      <w:r w:rsidRPr="00DE3EC6">
        <w:rPr>
          <w:rFonts w:ascii="Book Antiqua" w:hAnsi="Book Antiqua"/>
          <w:b/>
          <w:bCs/>
        </w:rPr>
        <w:t>Lee J</w:t>
      </w:r>
      <w:r w:rsidRPr="00DE3EC6">
        <w:rPr>
          <w:rFonts w:ascii="Book Antiqua" w:hAnsi="Book Antiqua"/>
        </w:rPr>
        <w:t xml:space="preserve">, Kim DG, Lee JY, Lee JG, Joo DJ, Kim SI, Kim MS. Impact of Model for End-stage Liver Disease Score-based Allocation System in Korea: A Nationwide Study. </w:t>
      </w:r>
      <w:r w:rsidRPr="00DE3EC6">
        <w:rPr>
          <w:rFonts w:ascii="Book Antiqua" w:hAnsi="Book Antiqua"/>
          <w:i/>
          <w:iCs/>
        </w:rPr>
        <w:t>Transplantation</w:t>
      </w:r>
      <w:r w:rsidRPr="00DE3EC6">
        <w:rPr>
          <w:rFonts w:ascii="Book Antiqua" w:hAnsi="Book Antiqua"/>
        </w:rPr>
        <w:t xml:space="preserve"> 2019; </w:t>
      </w:r>
      <w:r w:rsidRPr="00DE3EC6">
        <w:rPr>
          <w:rFonts w:ascii="Book Antiqua" w:hAnsi="Book Antiqua"/>
          <w:b/>
          <w:bCs/>
        </w:rPr>
        <w:t>103</w:t>
      </w:r>
      <w:r w:rsidRPr="00DE3EC6">
        <w:rPr>
          <w:rFonts w:ascii="Book Antiqua" w:hAnsi="Book Antiqua"/>
        </w:rPr>
        <w:t>: 2515-2522 [PMID: 30985735 DOI: 10.1097/TP.0000000000002755]</w:t>
      </w:r>
    </w:p>
    <w:p w14:paraId="74FA34E3"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24 </w:t>
      </w:r>
      <w:r w:rsidRPr="00DE3EC6">
        <w:rPr>
          <w:rFonts w:ascii="Book Antiqua" w:hAnsi="Book Antiqua"/>
          <w:b/>
          <w:bCs/>
        </w:rPr>
        <w:t>Müller PC</w:t>
      </w:r>
      <w:r w:rsidRPr="00DE3EC6">
        <w:rPr>
          <w:rFonts w:ascii="Book Antiqua" w:hAnsi="Book Antiqua"/>
        </w:rPr>
        <w:t xml:space="preserve">, Kabacam G, Vibert E, Germani G, Petrowsky H. Current status of liver transplantation in Europe. </w:t>
      </w:r>
      <w:r w:rsidRPr="00DE3EC6">
        <w:rPr>
          <w:rFonts w:ascii="Book Antiqua" w:hAnsi="Book Antiqua"/>
          <w:i/>
          <w:iCs/>
        </w:rPr>
        <w:t>Int J Surg</w:t>
      </w:r>
      <w:r w:rsidRPr="00DE3EC6">
        <w:rPr>
          <w:rFonts w:ascii="Book Antiqua" w:hAnsi="Book Antiqua"/>
        </w:rPr>
        <w:t xml:space="preserve"> 2020; </w:t>
      </w:r>
      <w:r w:rsidRPr="00DE3EC6">
        <w:rPr>
          <w:rFonts w:ascii="Book Antiqua" w:hAnsi="Book Antiqua"/>
          <w:b/>
          <w:bCs/>
        </w:rPr>
        <w:t>82S</w:t>
      </w:r>
      <w:r w:rsidRPr="00DE3EC6">
        <w:rPr>
          <w:rFonts w:ascii="Book Antiqua" w:hAnsi="Book Antiqua"/>
        </w:rPr>
        <w:t>: 22-29 [PMID: 32454252 DOI: 10.1016/j.ijsu.2020.05.062]</w:t>
      </w:r>
    </w:p>
    <w:p w14:paraId="3DCBDE2D"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25 </w:t>
      </w:r>
      <w:r w:rsidRPr="00DE3EC6">
        <w:rPr>
          <w:rFonts w:ascii="Book Antiqua" w:hAnsi="Book Antiqua"/>
          <w:b/>
          <w:bCs/>
        </w:rPr>
        <w:t>Francoz C</w:t>
      </w:r>
      <w:r w:rsidRPr="00DE3EC6">
        <w:rPr>
          <w:rFonts w:ascii="Book Antiqua" w:hAnsi="Book Antiqua"/>
        </w:rPr>
        <w:t xml:space="preserve">, Belghiti J, Castaing D, Chazouillères O, Duclos-Vallée JC, Duvoux C, Lerut J, Le Treut YP, Moreau R, Mandot A, Pageaux G, Samuel D, Thabut D, Valla D, Durand F. Model for end-stage liver disease exceptions in the context of the French model for end-stage liver disease score-based liver allocation system. </w:t>
      </w:r>
      <w:r w:rsidRPr="00DE3EC6">
        <w:rPr>
          <w:rFonts w:ascii="Book Antiqua" w:hAnsi="Book Antiqua"/>
          <w:i/>
          <w:iCs/>
        </w:rPr>
        <w:t>Liver Transpl</w:t>
      </w:r>
      <w:r w:rsidRPr="00DE3EC6">
        <w:rPr>
          <w:rFonts w:ascii="Book Antiqua" w:hAnsi="Book Antiqua"/>
        </w:rPr>
        <w:t xml:space="preserve"> 2011; </w:t>
      </w:r>
      <w:r w:rsidRPr="00DE3EC6">
        <w:rPr>
          <w:rFonts w:ascii="Book Antiqua" w:hAnsi="Book Antiqua"/>
          <w:b/>
          <w:bCs/>
        </w:rPr>
        <w:t>17</w:t>
      </w:r>
      <w:r w:rsidRPr="00DE3EC6">
        <w:rPr>
          <w:rFonts w:ascii="Book Antiqua" w:hAnsi="Book Antiqua"/>
        </w:rPr>
        <w:t>: 1137-1151 [PMID: 21695771 DOI: 10.1002/lt.22363]</w:t>
      </w:r>
    </w:p>
    <w:p w14:paraId="51174BF9"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26 </w:t>
      </w:r>
      <w:r w:rsidRPr="00DE3EC6">
        <w:rPr>
          <w:rFonts w:ascii="Book Antiqua" w:hAnsi="Book Antiqua"/>
          <w:b/>
          <w:bCs/>
        </w:rPr>
        <w:t>Sherman DS</w:t>
      </w:r>
      <w:r w:rsidRPr="00DE3EC6">
        <w:rPr>
          <w:rFonts w:ascii="Book Antiqua" w:hAnsi="Book Antiqua"/>
        </w:rPr>
        <w:t xml:space="preserve">, Fish DN, Teitelbaum I. Assessing renal function in cirrhotic patients: problems and pitfalls. </w:t>
      </w:r>
      <w:r w:rsidRPr="00DE3EC6">
        <w:rPr>
          <w:rFonts w:ascii="Book Antiqua" w:hAnsi="Book Antiqua"/>
          <w:i/>
          <w:iCs/>
        </w:rPr>
        <w:t>Am J Kidney Dis</w:t>
      </w:r>
      <w:r w:rsidRPr="00DE3EC6">
        <w:rPr>
          <w:rFonts w:ascii="Book Antiqua" w:hAnsi="Book Antiqua"/>
        </w:rPr>
        <w:t xml:space="preserve"> 2003; </w:t>
      </w:r>
      <w:r w:rsidRPr="00DE3EC6">
        <w:rPr>
          <w:rFonts w:ascii="Book Antiqua" w:hAnsi="Book Antiqua"/>
          <w:b/>
          <w:bCs/>
        </w:rPr>
        <w:t>41</w:t>
      </w:r>
      <w:r w:rsidRPr="00DE3EC6">
        <w:rPr>
          <w:rFonts w:ascii="Book Antiqua" w:hAnsi="Book Antiqua"/>
        </w:rPr>
        <w:t>: 269-278 [PMID: 12552488 DOI: 10.1053/ajkd.2003.50035]</w:t>
      </w:r>
    </w:p>
    <w:p w14:paraId="05CA7151"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27 </w:t>
      </w:r>
      <w:r w:rsidRPr="00DE3EC6">
        <w:rPr>
          <w:rFonts w:ascii="Book Antiqua" w:hAnsi="Book Antiqua"/>
          <w:b/>
          <w:bCs/>
        </w:rPr>
        <w:t>Francoz C</w:t>
      </w:r>
      <w:r w:rsidRPr="00DE3EC6">
        <w:rPr>
          <w:rFonts w:ascii="Book Antiqua" w:hAnsi="Book Antiqua"/>
        </w:rPr>
        <w:t xml:space="preserve">, Prié D, Abdelrazek W, Moreau R, Mandot A, Belghiti J, Valla D, Durand F. Inaccuracies of creatinine and creatinine-based equations in candidates for liver transplantation with low creatinine: impact on the model for end-stage liver disease score. </w:t>
      </w:r>
      <w:r w:rsidRPr="00DE3EC6">
        <w:rPr>
          <w:rFonts w:ascii="Book Antiqua" w:hAnsi="Book Antiqua"/>
          <w:i/>
          <w:iCs/>
        </w:rPr>
        <w:t>Liver Transpl</w:t>
      </w:r>
      <w:r w:rsidRPr="00DE3EC6">
        <w:rPr>
          <w:rFonts w:ascii="Book Antiqua" w:hAnsi="Book Antiqua"/>
        </w:rPr>
        <w:t xml:space="preserve"> 2010; </w:t>
      </w:r>
      <w:r w:rsidRPr="00DE3EC6">
        <w:rPr>
          <w:rFonts w:ascii="Book Antiqua" w:hAnsi="Book Antiqua"/>
          <w:b/>
          <w:bCs/>
        </w:rPr>
        <w:t>16</w:t>
      </w:r>
      <w:r w:rsidRPr="00DE3EC6">
        <w:rPr>
          <w:rFonts w:ascii="Book Antiqua" w:hAnsi="Book Antiqua"/>
        </w:rPr>
        <w:t>: 1169-1177 [PMID: 20879015 DOI: 10.1002/lt.22128]</w:t>
      </w:r>
    </w:p>
    <w:p w14:paraId="4269EC72"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28 </w:t>
      </w:r>
      <w:r w:rsidRPr="00DE3EC6">
        <w:rPr>
          <w:rFonts w:ascii="Book Antiqua" w:hAnsi="Book Antiqua"/>
          <w:b/>
          <w:bCs/>
        </w:rPr>
        <w:t>Cholongitas E</w:t>
      </w:r>
      <w:r w:rsidRPr="00DE3EC6">
        <w:rPr>
          <w:rFonts w:ascii="Book Antiqua" w:hAnsi="Book Antiqua"/>
        </w:rPr>
        <w:t xml:space="preserve">, Marelli L, Kerry A, Goodier DW, Nair D, Thomas M, Patch D, Burroughs AK. Female liver transplant recipients with the same GFR as male recipients have lower MELD scores--a systematic bias. </w:t>
      </w:r>
      <w:r w:rsidRPr="00DE3EC6">
        <w:rPr>
          <w:rFonts w:ascii="Book Antiqua" w:hAnsi="Book Antiqua"/>
          <w:i/>
          <w:iCs/>
        </w:rPr>
        <w:t>Am J Transplant</w:t>
      </w:r>
      <w:r w:rsidRPr="00DE3EC6">
        <w:rPr>
          <w:rFonts w:ascii="Book Antiqua" w:hAnsi="Book Antiqua"/>
        </w:rPr>
        <w:t xml:space="preserve"> 2007; </w:t>
      </w:r>
      <w:r w:rsidRPr="00DE3EC6">
        <w:rPr>
          <w:rFonts w:ascii="Book Antiqua" w:hAnsi="Book Antiqua"/>
          <w:b/>
          <w:bCs/>
        </w:rPr>
        <w:t>7</w:t>
      </w:r>
      <w:r w:rsidRPr="00DE3EC6">
        <w:rPr>
          <w:rFonts w:ascii="Book Antiqua" w:hAnsi="Book Antiqua"/>
        </w:rPr>
        <w:t>: 685-692 [PMID: 17217437 DOI: 10.1111/j.1600-6143.2007.01666.x]</w:t>
      </w:r>
    </w:p>
    <w:p w14:paraId="74A097D8"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29 </w:t>
      </w:r>
      <w:r w:rsidRPr="00DE3EC6">
        <w:rPr>
          <w:rFonts w:ascii="Book Antiqua" w:hAnsi="Book Antiqua"/>
          <w:b/>
          <w:bCs/>
        </w:rPr>
        <w:t>Allen AM</w:t>
      </w:r>
      <w:r w:rsidRPr="00DE3EC6">
        <w:rPr>
          <w:rFonts w:ascii="Book Antiqua" w:hAnsi="Book Antiqua"/>
        </w:rPr>
        <w:t xml:space="preserve">, Heimbach JK, Larson JJ, Mara KC, Kim WR, Kamath PS, Therneau TM. Reduced Access to Liver Transplantation in Women: Role of Height, MELD Exception Scores, and Renal Function Underestimation. </w:t>
      </w:r>
      <w:r w:rsidRPr="00DE3EC6">
        <w:rPr>
          <w:rFonts w:ascii="Book Antiqua" w:hAnsi="Book Antiqua"/>
          <w:i/>
          <w:iCs/>
        </w:rPr>
        <w:t>Transplantation</w:t>
      </w:r>
      <w:r w:rsidRPr="00DE3EC6">
        <w:rPr>
          <w:rFonts w:ascii="Book Antiqua" w:hAnsi="Book Antiqua"/>
        </w:rPr>
        <w:t xml:space="preserve"> 2018; </w:t>
      </w:r>
      <w:r w:rsidRPr="00DE3EC6">
        <w:rPr>
          <w:rFonts w:ascii="Book Antiqua" w:hAnsi="Book Antiqua"/>
          <w:b/>
          <w:bCs/>
        </w:rPr>
        <w:t>102</w:t>
      </w:r>
      <w:r w:rsidRPr="00DE3EC6">
        <w:rPr>
          <w:rFonts w:ascii="Book Antiqua" w:hAnsi="Book Antiqua"/>
        </w:rPr>
        <w:t>: 1710-1716 [PMID: 29620614 DOI: 10.1097/TP.0000000000002196]</w:t>
      </w:r>
    </w:p>
    <w:p w14:paraId="4FEE2FC8"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30 </w:t>
      </w:r>
      <w:r w:rsidRPr="00DE3EC6">
        <w:rPr>
          <w:rFonts w:ascii="Book Antiqua" w:hAnsi="Book Antiqua"/>
          <w:b/>
          <w:bCs/>
        </w:rPr>
        <w:t>Cholongitas E</w:t>
      </w:r>
      <w:r w:rsidRPr="00DE3EC6">
        <w:rPr>
          <w:rFonts w:ascii="Book Antiqua" w:hAnsi="Book Antiqua"/>
        </w:rPr>
        <w:t xml:space="preserve">, Marelli L, Kerry A, Senzolo M, Goodier DW, Nair D, Thomas M, Patch D, Burroughs AK. Different methods of creatinine measurement significantly affect MELD scores. </w:t>
      </w:r>
      <w:r w:rsidRPr="00DE3EC6">
        <w:rPr>
          <w:rFonts w:ascii="Book Antiqua" w:hAnsi="Book Antiqua"/>
          <w:i/>
          <w:iCs/>
        </w:rPr>
        <w:t>Liver Transpl</w:t>
      </w:r>
      <w:r w:rsidRPr="00DE3EC6">
        <w:rPr>
          <w:rFonts w:ascii="Book Antiqua" w:hAnsi="Book Antiqua"/>
        </w:rPr>
        <w:t xml:space="preserve"> 2007; </w:t>
      </w:r>
      <w:r w:rsidRPr="00DE3EC6">
        <w:rPr>
          <w:rFonts w:ascii="Book Antiqua" w:hAnsi="Book Antiqua"/>
          <w:b/>
          <w:bCs/>
        </w:rPr>
        <w:t>13</w:t>
      </w:r>
      <w:r w:rsidRPr="00DE3EC6">
        <w:rPr>
          <w:rFonts w:ascii="Book Antiqua" w:hAnsi="Book Antiqua"/>
        </w:rPr>
        <w:t>: 523-529 [PMID: 17323365 DOI: 10.1002/Lt.20994]</w:t>
      </w:r>
    </w:p>
    <w:p w14:paraId="7FABDE4C"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31 </w:t>
      </w:r>
      <w:r w:rsidRPr="00DE3EC6">
        <w:rPr>
          <w:rFonts w:ascii="Book Antiqua" w:hAnsi="Book Antiqua"/>
          <w:b/>
          <w:bCs/>
        </w:rPr>
        <w:t>Wiesner R</w:t>
      </w:r>
      <w:r w:rsidRPr="00DE3EC6">
        <w:rPr>
          <w:rFonts w:ascii="Book Antiqua" w:hAnsi="Book Antiqua"/>
        </w:rPr>
        <w:t xml:space="preserve">, Edwards E, Freeman R, Harper A, Kim R, Kamath P, Kremers W, Lake J, Howard T, Merion RM, Wolfe RA, Krom R; United Network for Organ Sharing Liver Disease Severity Score Committee. Model for end-stage liver disease (MELD) and allocation of donor livers. </w:t>
      </w:r>
      <w:r w:rsidRPr="00DE3EC6">
        <w:rPr>
          <w:rFonts w:ascii="Book Antiqua" w:hAnsi="Book Antiqua"/>
          <w:i/>
          <w:iCs/>
        </w:rPr>
        <w:t>Gastroenterology</w:t>
      </w:r>
      <w:r w:rsidRPr="00DE3EC6">
        <w:rPr>
          <w:rFonts w:ascii="Book Antiqua" w:hAnsi="Book Antiqua"/>
        </w:rPr>
        <w:t xml:space="preserve"> 2003; </w:t>
      </w:r>
      <w:r w:rsidRPr="00DE3EC6">
        <w:rPr>
          <w:rFonts w:ascii="Book Antiqua" w:hAnsi="Book Antiqua"/>
          <w:b/>
          <w:bCs/>
        </w:rPr>
        <w:t>124</w:t>
      </w:r>
      <w:r w:rsidRPr="00DE3EC6">
        <w:rPr>
          <w:rFonts w:ascii="Book Antiqua" w:hAnsi="Book Antiqua"/>
        </w:rPr>
        <w:t>: 91-96 [PMID: 12512033 DOI: 10.1053/gast.2003.50016]</w:t>
      </w:r>
    </w:p>
    <w:p w14:paraId="7F7C1738"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32 </w:t>
      </w:r>
      <w:r w:rsidRPr="00DE3EC6">
        <w:rPr>
          <w:rFonts w:ascii="Book Antiqua" w:hAnsi="Book Antiqua"/>
          <w:b/>
          <w:bCs/>
        </w:rPr>
        <w:t>Huo TI</w:t>
      </w:r>
      <w:r w:rsidRPr="00DE3EC6">
        <w:rPr>
          <w:rFonts w:ascii="Book Antiqua" w:hAnsi="Book Antiqua"/>
        </w:rPr>
        <w:t xml:space="preserve">, Hsu CY, Lin HC, Lee PC, Lee JY, Lee FY, Hou MC, Lee SD. Selecting an optimal cutoff value for creatinine in the model for end-stage liver disease equation. </w:t>
      </w:r>
      <w:r w:rsidRPr="00DE3EC6">
        <w:rPr>
          <w:rFonts w:ascii="Book Antiqua" w:hAnsi="Book Antiqua"/>
          <w:i/>
          <w:iCs/>
        </w:rPr>
        <w:t>Clin Transplant</w:t>
      </w:r>
      <w:r w:rsidRPr="00DE3EC6">
        <w:rPr>
          <w:rFonts w:ascii="Book Antiqua" w:hAnsi="Book Antiqua"/>
        </w:rPr>
        <w:t xml:space="preserve"> 2010; </w:t>
      </w:r>
      <w:r w:rsidRPr="00DE3EC6">
        <w:rPr>
          <w:rFonts w:ascii="Book Antiqua" w:hAnsi="Book Antiqua"/>
          <w:b/>
          <w:bCs/>
        </w:rPr>
        <w:t>24</w:t>
      </w:r>
      <w:r w:rsidRPr="00DE3EC6">
        <w:rPr>
          <w:rFonts w:ascii="Book Antiqua" w:hAnsi="Book Antiqua"/>
        </w:rPr>
        <w:t>: 157-163 [PMID: 19807746 DOI: 10.1111/j.1399-0012.2009.01099.x]</w:t>
      </w:r>
    </w:p>
    <w:p w14:paraId="5693CB3C"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33 </w:t>
      </w:r>
      <w:r w:rsidRPr="00DE3EC6">
        <w:rPr>
          <w:rFonts w:ascii="Book Antiqua" w:hAnsi="Book Antiqua"/>
          <w:b/>
          <w:bCs/>
        </w:rPr>
        <w:t>Bernal W</w:t>
      </w:r>
      <w:r w:rsidRPr="00DE3EC6">
        <w:rPr>
          <w:rFonts w:ascii="Book Antiqua" w:hAnsi="Book Antiqua"/>
        </w:rPr>
        <w:t xml:space="preserve">, Jalan R, Quaglia A, Simpson K, Wendon J, Burroughs A. Acute-on-chronic liver failure. </w:t>
      </w:r>
      <w:r w:rsidRPr="00DE3EC6">
        <w:rPr>
          <w:rFonts w:ascii="Book Antiqua" w:hAnsi="Book Antiqua"/>
          <w:i/>
          <w:iCs/>
        </w:rPr>
        <w:t>Lancet</w:t>
      </w:r>
      <w:r w:rsidRPr="00DE3EC6">
        <w:rPr>
          <w:rFonts w:ascii="Book Antiqua" w:hAnsi="Book Antiqua"/>
        </w:rPr>
        <w:t xml:space="preserve"> 2015; </w:t>
      </w:r>
      <w:r w:rsidRPr="00DE3EC6">
        <w:rPr>
          <w:rFonts w:ascii="Book Antiqua" w:hAnsi="Book Antiqua"/>
          <w:b/>
          <w:bCs/>
        </w:rPr>
        <w:t>386</w:t>
      </w:r>
      <w:r w:rsidRPr="00DE3EC6">
        <w:rPr>
          <w:rFonts w:ascii="Book Antiqua" w:hAnsi="Book Antiqua"/>
        </w:rPr>
        <w:t>: 1576-1587 [PMID: 26423181 DOI: 10.1016/S0140-6736(15)00309-8]</w:t>
      </w:r>
    </w:p>
    <w:p w14:paraId="7EE89B6E"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34 </w:t>
      </w:r>
      <w:r w:rsidRPr="00DE3EC6">
        <w:rPr>
          <w:rFonts w:ascii="Book Antiqua" w:hAnsi="Book Antiqua"/>
          <w:b/>
          <w:bCs/>
        </w:rPr>
        <w:t>Moreau R</w:t>
      </w:r>
      <w:r w:rsidRPr="00DE3EC6">
        <w:rPr>
          <w:rFonts w:ascii="Book Antiqua" w:hAnsi="Book Antiqua"/>
        </w:rPr>
        <w:t xml:space="preserve">, Jalan R, Gines P, Pavesi M, Angeli P, Cordoba J, Durand F, Gustot T, Saliba F, Domenicali M, Gerbes A, Wendon J, Alessandria C, Laleman W, Zeuzem S, Trebicka J, Bernardi M, Arroyo V; CANONIC Study Investigators of the EASL–CLIF Consortium. Acute-on-chronic liver failure is a distinct syndrome that develops in patients with acute decompensation of cirrhosis. </w:t>
      </w:r>
      <w:r w:rsidRPr="00DE3EC6">
        <w:rPr>
          <w:rFonts w:ascii="Book Antiqua" w:hAnsi="Book Antiqua"/>
          <w:i/>
          <w:iCs/>
        </w:rPr>
        <w:t>Gastroenterology</w:t>
      </w:r>
      <w:r w:rsidRPr="00DE3EC6">
        <w:rPr>
          <w:rFonts w:ascii="Book Antiqua" w:hAnsi="Book Antiqua"/>
        </w:rPr>
        <w:t xml:space="preserve"> 2013; </w:t>
      </w:r>
      <w:r w:rsidRPr="00DE3EC6">
        <w:rPr>
          <w:rFonts w:ascii="Book Antiqua" w:hAnsi="Book Antiqua"/>
          <w:b/>
          <w:bCs/>
        </w:rPr>
        <w:t>144</w:t>
      </w:r>
      <w:r w:rsidRPr="00DE3EC6">
        <w:rPr>
          <w:rFonts w:ascii="Book Antiqua" w:hAnsi="Book Antiqua"/>
        </w:rPr>
        <w:t>: 1426-1437, 1437.e1-1437.e9 [PMID: 23474284 DOI: 10.1053/j.gastro.2013.02.042]</w:t>
      </w:r>
    </w:p>
    <w:p w14:paraId="3C9FB49C"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35 </w:t>
      </w:r>
      <w:r w:rsidRPr="00DE3EC6">
        <w:rPr>
          <w:rFonts w:ascii="Book Antiqua" w:hAnsi="Book Antiqua"/>
          <w:b/>
          <w:bCs/>
        </w:rPr>
        <w:t>Sundaram V</w:t>
      </w:r>
      <w:r w:rsidRPr="00DE3EC6">
        <w:rPr>
          <w:rFonts w:ascii="Book Antiqua" w:hAnsi="Book Antiqua"/>
        </w:rPr>
        <w:t xml:space="preserve">, Jalan R, Ahn JC, Charlton MR, Goldberg DS, Karvellas CJ, Noureddin M, Wong RJ. Class III obesity is a risk factor for the development of acute-on-chronic liver failure in patients with decompensated cirrhosis. </w:t>
      </w:r>
      <w:r w:rsidRPr="00DE3EC6">
        <w:rPr>
          <w:rFonts w:ascii="Book Antiqua" w:hAnsi="Book Antiqua"/>
          <w:i/>
          <w:iCs/>
        </w:rPr>
        <w:t>J Hepatol</w:t>
      </w:r>
      <w:r w:rsidRPr="00DE3EC6">
        <w:rPr>
          <w:rFonts w:ascii="Book Antiqua" w:hAnsi="Book Antiqua"/>
        </w:rPr>
        <w:t xml:space="preserve"> 2018; </w:t>
      </w:r>
      <w:r w:rsidRPr="00DE3EC6">
        <w:rPr>
          <w:rFonts w:ascii="Book Antiqua" w:hAnsi="Book Antiqua"/>
          <w:b/>
          <w:bCs/>
        </w:rPr>
        <w:t>69</w:t>
      </w:r>
      <w:r w:rsidRPr="00DE3EC6">
        <w:rPr>
          <w:rFonts w:ascii="Book Antiqua" w:hAnsi="Book Antiqua"/>
        </w:rPr>
        <w:t>: 617-625 [PMID: 29709681 DOI: 10.1016/j.jhep.2018.04.016]</w:t>
      </w:r>
    </w:p>
    <w:p w14:paraId="55E0A301"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36 </w:t>
      </w:r>
      <w:r w:rsidRPr="00DE3EC6">
        <w:rPr>
          <w:rFonts w:ascii="Book Antiqua" w:hAnsi="Book Antiqua"/>
          <w:b/>
          <w:bCs/>
        </w:rPr>
        <w:t>Sundaram V</w:t>
      </w:r>
      <w:r w:rsidRPr="00DE3EC6">
        <w:rPr>
          <w:rFonts w:ascii="Book Antiqua" w:hAnsi="Book Antiqua"/>
        </w:rPr>
        <w:t xml:space="preserve">, Jalan R, Shah P, Singal AK, Patel AA, Wu T, Noureddin M, Mahmud N, Wong RJ. Acute on Chronic Liver Failure From Nonalcoholic Fatty Liver Disease: A Growing and Aging Cohort With Rising Mortality. </w:t>
      </w:r>
      <w:r w:rsidRPr="00DE3EC6">
        <w:rPr>
          <w:rFonts w:ascii="Book Antiqua" w:hAnsi="Book Antiqua"/>
          <w:i/>
          <w:iCs/>
        </w:rPr>
        <w:t>Hepatology</w:t>
      </w:r>
      <w:r w:rsidRPr="00DE3EC6">
        <w:rPr>
          <w:rFonts w:ascii="Book Antiqua" w:hAnsi="Book Antiqua"/>
        </w:rPr>
        <w:t xml:space="preserve"> 2021; </w:t>
      </w:r>
      <w:r w:rsidRPr="00DE3EC6">
        <w:rPr>
          <w:rFonts w:ascii="Book Antiqua" w:hAnsi="Book Antiqua"/>
          <w:b/>
          <w:bCs/>
        </w:rPr>
        <w:t>73</w:t>
      </w:r>
      <w:r w:rsidRPr="00DE3EC6">
        <w:rPr>
          <w:rFonts w:ascii="Book Antiqua" w:hAnsi="Book Antiqua"/>
        </w:rPr>
        <w:t>: 1932-1944 [PMID: 32961608 DOI: 10.1002/hep.31566]</w:t>
      </w:r>
    </w:p>
    <w:p w14:paraId="25DA5181"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37 </w:t>
      </w:r>
      <w:r w:rsidRPr="00DE3EC6">
        <w:rPr>
          <w:rFonts w:ascii="Book Antiqua" w:hAnsi="Book Antiqua"/>
          <w:b/>
          <w:bCs/>
        </w:rPr>
        <w:t>Arroyo V</w:t>
      </w:r>
      <w:r w:rsidRPr="00DE3EC6">
        <w:rPr>
          <w:rFonts w:ascii="Book Antiqua" w:hAnsi="Book Antiqua"/>
        </w:rPr>
        <w:t xml:space="preserve">, Moreau R, Jalan R, Ginès P; EASL-CLIF Consortium CANONIC Study. Acute-on-chronic liver failure: A new syndrome that will re-classify cirrhosis. </w:t>
      </w:r>
      <w:r w:rsidRPr="00DE3EC6">
        <w:rPr>
          <w:rFonts w:ascii="Book Antiqua" w:hAnsi="Book Antiqua"/>
          <w:i/>
          <w:iCs/>
        </w:rPr>
        <w:t>J Hepatol</w:t>
      </w:r>
      <w:r w:rsidRPr="00DE3EC6">
        <w:rPr>
          <w:rFonts w:ascii="Book Antiqua" w:hAnsi="Book Antiqua"/>
        </w:rPr>
        <w:t xml:space="preserve"> 2015; </w:t>
      </w:r>
      <w:r w:rsidRPr="00DE3EC6">
        <w:rPr>
          <w:rFonts w:ascii="Book Antiqua" w:hAnsi="Book Antiqua"/>
          <w:b/>
          <w:bCs/>
        </w:rPr>
        <w:t>62</w:t>
      </w:r>
      <w:r w:rsidRPr="00DE3EC6">
        <w:rPr>
          <w:rFonts w:ascii="Book Antiqua" w:hAnsi="Book Antiqua"/>
        </w:rPr>
        <w:t>: S131-S143 [PMID: 25920082 DOI: 10.1016/j.jhep.2014.11.045]</w:t>
      </w:r>
    </w:p>
    <w:p w14:paraId="43758A2B"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38 </w:t>
      </w:r>
      <w:r w:rsidRPr="00DE3EC6">
        <w:rPr>
          <w:rFonts w:ascii="Book Antiqua" w:hAnsi="Book Antiqua"/>
          <w:b/>
          <w:bCs/>
        </w:rPr>
        <w:t>Sundaram V</w:t>
      </w:r>
      <w:r w:rsidRPr="00DE3EC6">
        <w:rPr>
          <w:rFonts w:ascii="Book Antiqua" w:hAnsi="Book Antiqua"/>
        </w:rPr>
        <w:t xml:space="preserve">, Jalan R, Wu T, Volk ML, Asrani SK, Klein AS, Wong RJ. Factors Associated with Survival of Patients With Severe Acute-On-Chronic Liver Failure Before and After Liver Transplantation. </w:t>
      </w:r>
      <w:r w:rsidRPr="00DE3EC6">
        <w:rPr>
          <w:rFonts w:ascii="Book Antiqua" w:hAnsi="Book Antiqua"/>
          <w:i/>
          <w:iCs/>
        </w:rPr>
        <w:t>Gastroenterology</w:t>
      </w:r>
      <w:r w:rsidRPr="00DE3EC6">
        <w:rPr>
          <w:rFonts w:ascii="Book Antiqua" w:hAnsi="Book Antiqua"/>
        </w:rPr>
        <w:t xml:space="preserve"> 2019; </w:t>
      </w:r>
      <w:r w:rsidRPr="00DE3EC6">
        <w:rPr>
          <w:rFonts w:ascii="Book Antiqua" w:hAnsi="Book Antiqua"/>
          <w:b/>
          <w:bCs/>
        </w:rPr>
        <w:t>156</w:t>
      </w:r>
      <w:r w:rsidRPr="00DE3EC6">
        <w:rPr>
          <w:rFonts w:ascii="Book Antiqua" w:hAnsi="Book Antiqua"/>
        </w:rPr>
        <w:t>: 1381-1391.e3 [PMID: 30576643 DOI: 10.1053/j.gastro.2018.12.007]</w:t>
      </w:r>
    </w:p>
    <w:p w14:paraId="0F427854"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39 </w:t>
      </w:r>
      <w:r w:rsidRPr="00DE3EC6">
        <w:rPr>
          <w:rFonts w:ascii="Book Antiqua" w:hAnsi="Book Antiqua"/>
          <w:b/>
          <w:bCs/>
        </w:rPr>
        <w:t>Sundaram V</w:t>
      </w:r>
      <w:r w:rsidRPr="00DE3EC6">
        <w:rPr>
          <w:rFonts w:ascii="Book Antiqua" w:hAnsi="Book Antiqua"/>
        </w:rPr>
        <w:t xml:space="preserve">, Shah P, Wong RJ, Karvellas CJ, Fortune BE, Mahmud N, Kuo A, Jalan R. Patients With Acute on Chronic Liver Failure Grade 3 Have Greater 14-Day Waitlist Mortality Than Status-1a Patients. </w:t>
      </w:r>
      <w:r w:rsidRPr="00DE3EC6">
        <w:rPr>
          <w:rFonts w:ascii="Book Antiqua" w:hAnsi="Book Antiqua"/>
          <w:i/>
          <w:iCs/>
        </w:rPr>
        <w:t>Hepatology</w:t>
      </w:r>
      <w:r w:rsidRPr="00DE3EC6">
        <w:rPr>
          <w:rFonts w:ascii="Book Antiqua" w:hAnsi="Book Antiqua"/>
        </w:rPr>
        <w:t xml:space="preserve"> 2019; </w:t>
      </w:r>
      <w:r w:rsidRPr="00DE3EC6">
        <w:rPr>
          <w:rFonts w:ascii="Book Antiqua" w:hAnsi="Book Antiqua"/>
          <w:b/>
          <w:bCs/>
        </w:rPr>
        <w:t>70</w:t>
      </w:r>
      <w:r w:rsidRPr="00DE3EC6">
        <w:rPr>
          <w:rFonts w:ascii="Book Antiqua" w:hAnsi="Book Antiqua"/>
        </w:rPr>
        <w:t>: 334-345 [PMID: 30908660 DOI: 10.1002/hep.30624]</w:t>
      </w:r>
    </w:p>
    <w:p w14:paraId="040EE6CA"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40 </w:t>
      </w:r>
      <w:r w:rsidRPr="00DE3EC6">
        <w:rPr>
          <w:rFonts w:ascii="Book Antiqua" w:hAnsi="Book Antiqua"/>
          <w:b/>
          <w:bCs/>
        </w:rPr>
        <w:t>Sundaram V</w:t>
      </w:r>
      <w:r w:rsidRPr="00DE3EC6">
        <w:rPr>
          <w:rFonts w:ascii="Book Antiqua" w:hAnsi="Book Antiqua"/>
        </w:rPr>
        <w:t xml:space="preserve">, Shah P, Mahmud N, Lindenmeyer CC, Klein AS, Wong RJ, Karvellas CJ, K Asrani S, Jalan R. Patients with severe acute-on-chronic liver failure are disadvantaged by model for end-stage liver disease-based organ allocation policy. </w:t>
      </w:r>
      <w:r w:rsidRPr="00DE3EC6">
        <w:rPr>
          <w:rFonts w:ascii="Book Antiqua" w:hAnsi="Book Antiqua"/>
          <w:i/>
          <w:iCs/>
        </w:rPr>
        <w:t>Aliment Pharmacol Ther</w:t>
      </w:r>
      <w:r w:rsidRPr="00DE3EC6">
        <w:rPr>
          <w:rFonts w:ascii="Book Antiqua" w:hAnsi="Book Antiqua"/>
        </w:rPr>
        <w:t xml:space="preserve"> 2020; </w:t>
      </w:r>
      <w:r w:rsidRPr="00DE3EC6">
        <w:rPr>
          <w:rFonts w:ascii="Book Antiqua" w:hAnsi="Book Antiqua"/>
          <w:b/>
          <w:bCs/>
        </w:rPr>
        <w:t>52</w:t>
      </w:r>
      <w:r w:rsidRPr="00DE3EC6">
        <w:rPr>
          <w:rFonts w:ascii="Book Antiqua" w:hAnsi="Book Antiqua"/>
        </w:rPr>
        <w:t>: 1204-1213 [PMID: 32725664 DOI: 10.1111/apt.15988]</w:t>
      </w:r>
    </w:p>
    <w:p w14:paraId="4AB896AB"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41 </w:t>
      </w:r>
      <w:r w:rsidRPr="00DE3EC6">
        <w:rPr>
          <w:rFonts w:ascii="Book Antiqua" w:hAnsi="Book Antiqua"/>
          <w:b/>
          <w:bCs/>
        </w:rPr>
        <w:t>Godfrey EL</w:t>
      </w:r>
      <w:r w:rsidRPr="00DE3EC6">
        <w:rPr>
          <w:rFonts w:ascii="Book Antiqua" w:hAnsi="Book Antiqua"/>
        </w:rPr>
        <w:t xml:space="preserve">, Malik TH, Lai JC, Mindikoglu AL, Galván NTN, Cotton RT, O'Mahony CA, Goss JA, Rana A. The decreasing predictive power of MELD in an era of changing etiology of liver disease. </w:t>
      </w:r>
      <w:r w:rsidRPr="00DE3EC6">
        <w:rPr>
          <w:rFonts w:ascii="Book Antiqua" w:hAnsi="Book Antiqua"/>
          <w:i/>
          <w:iCs/>
        </w:rPr>
        <w:t>Am J Transplant</w:t>
      </w:r>
      <w:r w:rsidRPr="00DE3EC6">
        <w:rPr>
          <w:rFonts w:ascii="Book Antiqua" w:hAnsi="Book Antiqua"/>
        </w:rPr>
        <w:t xml:space="preserve"> 2019; </w:t>
      </w:r>
      <w:r w:rsidRPr="00DE3EC6">
        <w:rPr>
          <w:rFonts w:ascii="Book Antiqua" w:hAnsi="Book Antiqua"/>
          <w:b/>
          <w:bCs/>
        </w:rPr>
        <w:t>19</w:t>
      </w:r>
      <w:r w:rsidRPr="00DE3EC6">
        <w:rPr>
          <w:rFonts w:ascii="Book Antiqua" w:hAnsi="Book Antiqua"/>
        </w:rPr>
        <w:t>: 3299-3307 [PMID: 31394020 DOI: 10.1111/ajt.15559]</w:t>
      </w:r>
    </w:p>
    <w:p w14:paraId="2678FC4F"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42 </w:t>
      </w:r>
      <w:r w:rsidRPr="00DE3EC6">
        <w:rPr>
          <w:rFonts w:ascii="Book Antiqua" w:hAnsi="Book Antiqua"/>
          <w:b/>
          <w:bCs/>
        </w:rPr>
        <w:t>Asrani SK</w:t>
      </w:r>
      <w:r w:rsidRPr="00DE3EC6">
        <w:rPr>
          <w:rFonts w:ascii="Book Antiqua" w:hAnsi="Book Antiqua"/>
        </w:rPr>
        <w:t xml:space="preserve">, Jennings LW, Trotter JF, Levitsky J, Nadim MK, Kim WR, Gonzalez SA, Fischbach B, Bahirwani R, Emmett M, Klintmalm G. A Model for Glomerular Filtration Rate Assessment in Liver Disease (GRAIL) in the Presence of Renal Dysfunction. </w:t>
      </w:r>
      <w:r w:rsidRPr="00DE3EC6">
        <w:rPr>
          <w:rFonts w:ascii="Book Antiqua" w:hAnsi="Book Antiqua"/>
          <w:i/>
          <w:iCs/>
        </w:rPr>
        <w:t>Hepatology</w:t>
      </w:r>
      <w:r w:rsidRPr="00DE3EC6">
        <w:rPr>
          <w:rFonts w:ascii="Book Antiqua" w:hAnsi="Book Antiqua"/>
        </w:rPr>
        <w:t xml:space="preserve"> 2019; </w:t>
      </w:r>
      <w:r w:rsidRPr="00DE3EC6">
        <w:rPr>
          <w:rFonts w:ascii="Book Antiqua" w:hAnsi="Book Antiqua"/>
          <w:b/>
          <w:bCs/>
        </w:rPr>
        <w:t>69</w:t>
      </w:r>
      <w:r w:rsidRPr="00DE3EC6">
        <w:rPr>
          <w:rFonts w:ascii="Book Antiqua" w:hAnsi="Book Antiqua"/>
        </w:rPr>
        <w:t>: 1219-1230 [PMID: 30338870 DOI: 10.1002/hep.30321]</w:t>
      </w:r>
    </w:p>
    <w:p w14:paraId="0A74228B"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43 </w:t>
      </w:r>
      <w:r w:rsidRPr="00DE3EC6">
        <w:rPr>
          <w:rFonts w:ascii="Book Antiqua" w:hAnsi="Book Antiqua"/>
          <w:b/>
          <w:bCs/>
        </w:rPr>
        <w:t>Asrani SK</w:t>
      </w:r>
      <w:r w:rsidRPr="00DE3EC6">
        <w:rPr>
          <w:rFonts w:ascii="Book Antiqua" w:hAnsi="Book Antiqua"/>
        </w:rPr>
        <w:t xml:space="preserve">, Jennings LW, Kim WR, Kamath PS, Levitsky J, Nadim MK, Testa G, Leise MD, Trotter JF, Klintmalm G. MELD-GRAIL-Na: Glomerular Filtration Rate and Mortality on Liver-Transplant Waiting List. </w:t>
      </w:r>
      <w:r w:rsidRPr="00DE3EC6">
        <w:rPr>
          <w:rFonts w:ascii="Book Antiqua" w:hAnsi="Book Antiqua"/>
          <w:i/>
          <w:iCs/>
        </w:rPr>
        <w:t>Hepatology</w:t>
      </w:r>
      <w:r w:rsidRPr="00DE3EC6">
        <w:rPr>
          <w:rFonts w:ascii="Book Antiqua" w:hAnsi="Book Antiqua"/>
        </w:rPr>
        <w:t xml:space="preserve"> 2020; </w:t>
      </w:r>
      <w:r w:rsidRPr="00DE3EC6">
        <w:rPr>
          <w:rFonts w:ascii="Book Antiqua" w:hAnsi="Book Antiqua"/>
          <w:b/>
          <w:bCs/>
        </w:rPr>
        <w:t>71</w:t>
      </w:r>
      <w:r w:rsidRPr="00DE3EC6">
        <w:rPr>
          <w:rFonts w:ascii="Book Antiqua" w:hAnsi="Book Antiqua"/>
        </w:rPr>
        <w:t>: 1766-1774 [PMID: 31523825 DOI: 10.1002/hep.30932]</w:t>
      </w:r>
    </w:p>
    <w:p w14:paraId="245DD8AF"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44 </w:t>
      </w:r>
      <w:r w:rsidRPr="00DE3EC6">
        <w:rPr>
          <w:rFonts w:ascii="Book Antiqua" w:hAnsi="Book Antiqua"/>
          <w:b/>
          <w:bCs/>
        </w:rPr>
        <w:t>Sarmast N</w:t>
      </w:r>
      <w:r w:rsidRPr="00DE3EC6">
        <w:rPr>
          <w:rFonts w:ascii="Book Antiqua" w:hAnsi="Book Antiqua"/>
        </w:rPr>
        <w:t xml:space="preserve">, Ogola GO, Kouznetsova M, Leise MD, Bahirwani R, Maiwall R, Tapper E, Trotter J, Bajaj JS, Thacker LR, Tandon P, Wong F, Reddy KR, O'Leary JG, Masica A, Modrykamien AM, Kamath PS, Asrani SK. Model for End-Stage Liver Disease-Lactate and Prediction of Inpatient Mortality in Patients With Chronic Liver Disease. </w:t>
      </w:r>
      <w:r w:rsidRPr="00DE3EC6">
        <w:rPr>
          <w:rFonts w:ascii="Book Antiqua" w:hAnsi="Book Antiqua"/>
          <w:i/>
          <w:iCs/>
        </w:rPr>
        <w:t>Hepatology</w:t>
      </w:r>
      <w:r w:rsidRPr="00DE3EC6">
        <w:rPr>
          <w:rFonts w:ascii="Book Antiqua" w:hAnsi="Book Antiqua"/>
        </w:rPr>
        <w:t xml:space="preserve"> 2020; </w:t>
      </w:r>
      <w:r w:rsidRPr="00DE3EC6">
        <w:rPr>
          <w:rFonts w:ascii="Book Antiqua" w:hAnsi="Book Antiqua"/>
          <w:b/>
          <w:bCs/>
        </w:rPr>
        <w:t>72</w:t>
      </w:r>
      <w:r w:rsidRPr="00DE3EC6">
        <w:rPr>
          <w:rFonts w:ascii="Book Antiqua" w:hAnsi="Book Antiqua"/>
        </w:rPr>
        <w:t>: 1747-1757 [PMID: 32083761 DOI: 10.1002/hep.31199]</w:t>
      </w:r>
    </w:p>
    <w:p w14:paraId="3F4E6F2A"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45 </w:t>
      </w:r>
      <w:r w:rsidRPr="00DE3EC6">
        <w:rPr>
          <w:rFonts w:ascii="Book Antiqua" w:hAnsi="Book Antiqua"/>
          <w:b/>
          <w:bCs/>
        </w:rPr>
        <w:t>Mahmud N</w:t>
      </w:r>
      <w:r w:rsidRPr="00DE3EC6">
        <w:rPr>
          <w:rFonts w:ascii="Book Antiqua" w:hAnsi="Book Antiqua"/>
        </w:rPr>
        <w:t xml:space="preserve">, Asrani SK, Kaplan DE, Ogola GO, Taddei TH, Kamath PS, Serper M. The Predictive Role of Model for End-Stage Liver Disease-Lactate and Lactate Clearance for In-Hospital Mortality Among a National Cirrhosis Cohort. </w:t>
      </w:r>
      <w:r w:rsidRPr="00DE3EC6">
        <w:rPr>
          <w:rFonts w:ascii="Book Antiqua" w:hAnsi="Book Antiqua"/>
          <w:i/>
          <w:iCs/>
        </w:rPr>
        <w:t>Liver Transpl</w:t>
      </w:r>
      <w:r w:rsidRPr="00DE3EC6">
        <w:rPr>
          <w:rFonts w:ascii="Book Antiqua" w:hAnsi="Book Antiqua"/>
        </w:rPr>
        <w:t xml:space="preserve"> 2021; </w:t>
      </w:r>
      <w:r w:rsidRPr="00DE3EC6">
        <w:rPr>
          <w:rFonts w:ascii="Book Antiqua" w:hAnsi="Book Antiqua"/>
          <w:b/>
          <w:bCs/>
        </w:rPr>
        <w:t>27</w:t>
      </w:r>
      <w:r w:rsidRPr="00DE3EC6">
        <w:rPr>
          <w:rFonts w:ascii="Book Antiqua" w:hAnsi="Book Antiqua"/>
        </w:rPr>
        <w:t>: 177-189 [PMID: 33025731 DOI: 10.1002/lt.25913]</w:t>
      </w:r>
    </w:p>
    <w:p w14:paraId="3F0B83F0"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46 </w:t>
      </w:r>
      <w:r w:rsidRPr="00DE3EC6">
        <w:rPr>
          <w:rFonts w:ascii="Book Antiqua" w:hAnsi="Book Antiqua"/>
          <w:b/>
          <w:bCs/>
        </w:rPr>
        <w:t>Kartoun U</w:t>
      </w:r>
      <w:r w:rsidRPr="00DE3EC6">
        <w:rPr>
          <w:rFonts w:ascii="Book Antiqua" w:hAnsi="Book Antiqua"/>
        </w:rPr>
        <w:t xml:space="preserve">, Corey KE, Simon TG, Zheng H, Aggarwal R, Ng K, Shaw SY. The MELD-Plus: A generalizable prediction risk score in cirrhosis. </w:t>
      </w:r>
      <w:r w:rsidRPr="00DE3EC6">
        <w:rPr>
          <w:rFonts w:ascii="Book Antiqua" w:hAnsi="Book Antiqua"/>
          <w:i/>
          <w:iCs/>
        </w:rPr>
        <w:t>PLoS One</w:t>
      </w:r>
      <w:r w:rsidRPr="00DE3EC6">
        <w:rPr>
          <w:rFonts w:ascii="Book Antiqua" w:hAnsi="Book Antiqua"/>
        </w:rPr>
        <w:t xml:space="preserve"> 2017; </w:t>
      </w:r>
      <w:r w:rsidRPr="00DE3EC6">
        <w:rPr>
          <w:rFonts w:ascii="Book Antiqua" w:hAnsi="Book Antiqua"/>
          <w:b/>
          <w:bCs/>
        </w:rPr>
        <w:t>12</w:t>
      </w:r>
      <w:r w:rsidRPr="00DE3EC6">
        <w:rPr>
          <w:rFonts w:ascii="Book Antiqua" w:hAnsi="Book Antiqua"/>
        </w:rPr>
        <w:t>: e0186301 [PMID: 29069090 DOI: 10.1371/journal.pone.0186301]</w:t>
      </w:r>
    </w:p>
    <w:p w14:paraId="37D15452"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47 </w:t>
      </w:r>
      <w:r w:rsidRPr="00DE3EC6">
        <w:rPr>
          <w:rFonts w:ascii="Book Antiqua" w:hAnsi="Book Antiqua"/>
          <w:b/>
          <w:bCs/>
        </w:rPr>
        <w:t>Hernaez R</w:t>
      </w:r>
      <w:r w:rsidRPr="00DE3EC6">
        <w:rPr>
          <w:rFonts w:ascii="Book Antiqua" w:hAnsi="Book Antiqua"/>
        </w:rPr>
        <w:t xml:space="preserve">, Liu Y, Kramer JR, Rana A, El-Serag HB, Kanwal F. Model for end-stage liver disease-sodium underestimates 90-day mortality risk in patients with acute-on-chronic liver failure. </w:t>
      </w:r>
      <w:r w:rsidRPr="00DE3EC6">
        <w:rPr>
          <w:rFonts w:ascii="Book Antiqua" w:hAnsi="Book Antiqua"/>
          <w:i/>
          <w:iCs/>
        </w:rPr>
        <w:t>J Hepatol</w:t>
      </w:r>
      <w:r w:rsidRPr="00DE3EC6">
        <w:rPr>
          <w:rFonts w:ascii="Book Antiqua" w:hAnsi="Book Antiqua"/>
        </w:rPr>
        <w:t xml:space="preserve"> 2020; </w:t>
      </w:r>
      <w:r w:rsidRPr="00DE3EC6">
        <w:rPr>
          <w:rFonts w:ascii="Book Antiqua" w:hAnsi="Book Antiqua"/>
          <w:b/>
          <w:bCs/>
        </w:rPr>
        <w:t>73</w:t>
      </w:r>
      <w:r w:rsidRPr="00DE3EC6">
        <w:rPr>
          <w:rFonts w:ascii="Book Antiqua" w:hAnsi="Book Antiqua"/>
        </w:rPr>
        <w:t>: 1425-1433 [PMID: 32531416 DOI: 10.1016/j.jhep.2020.06.005]</w:t>
      </w:r>
    </w:p>
    <w:p w14:paraId="749CA83A"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48 </w:t>
      </w:r>
      <w:r w:rsidRPr="00DE3EC6">
        <w:rPr>
          <w:rFonts w:ascii="Book Antiqua" w:hAnsi="Book Antiqua"/>
          <w:b/>
          <w:bCs/>
        </w:rPr>
        <w:t>Ferreira FL</w:t>
      </w:r>
      <w:r w:rsidRPr="00DE3EC6">
        <w:rPr>
          <w:rFonts w:ascii="Book Antiqua" w:hAnsi="Book Antiqua"/>
        </w:rPr>
        <w:t xml:space="preserve">, Bota DP, Bross A, Mélot C, Vincent JL. Serial evaluation of the SOFA score to predict outcome in critically ill patients. </w:t>
      </w:r>
      <w:r w:rsidRPr="00DE3EC6">
        <w:rPr>
          <w:rFonts w:ascii="Book Antiqua" w:hAnsi="Book Antiqua"/>
          <w:i/>
          <w:iCs/>
        </w:rPr>
        <w:t>JAMA</w:t>
      </w:r>
      <w:r w:rsidRPr="00DE3EC6">
        <w:rPr>
          <w:rFonts w:ascii="Book Antiqua" w:hAnsi="Book Antiqua"/>
        </w:rPr>
        <w:t xml:space="preserve"> 2001; </w:t>
      </w:r>
      <w:r w:rsidRPr="00DE3EC6">
        <w:rPr>
          <w:rFonts w:ascii="Book Antiqua" w:hAnsi="Book Antiqua"/>
          <w:b/>
          <w:bCs/>
        </w:rPr>
        <w:t>286</w:t>
      </w:r>
      <w:r w:rsidRPr="00DE3EC6">
        <w:rPr>
          <w:rFonts w:ascii="Book Antiqua" w:hAnsi="Book Antiqua"/>
        </w:rPr>
        <w:t>: 1754-1758 [PMID: 11594901 DOI: 10.1001/jama.286.14.1754]</w:t>
      </w:r>
    </w:p>
    <w:p w14:paraId="38EE9C20"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49 </w:t>
      </w:r>
      <w:r w:rsidRPr="00DE3EC6">
        <w:rPr>
          <w:rFonts w:ascii="Book Antiqua" w:hAnsi="Book Antiqua"/>
          <w:b/>
          <w:bCs/>
        </w:rPr>
        <w:t>Pan HC</w:t>
      </w:r>
      <w:r w:rsidRPr="00DE3EC6">
        <w:rPr>
          <w:rFonts w:ascii="Book Antiqua" w:hAnsi="Book Antiqua"/>
        </w:rPr>
        <w:t xml:space="preserve">, Jenq CC, Tsai MH, Fan PC, Chang CH, Chang MY, Tian YC, Hung CC, Fang JT, Yang CW, Chen YC. Scoring systems for 6-month mortality in critically ill cirrhotic patients: a prospective analysis of chronic liver failure - sequential organ failure assessment score (CLIF-SOFA). </w:t>
      </w:r>
      <w:r w:rsidRPr="00DE3EC6">
        <w:rPr>
          <w:rFonts w:ascii="Book Antiqua" w:hAnsi="Book Antiqua"/>
          <w:i/>
          <w:iCs/>
        </w:rPr>
        <w:t>Aliment Pharmacol Ther</w:t>
      </w:r>
      <w:r w:rsidRPr="00DE3EC6">
        <w:rPr>
          <w:rFonts w:ascii="Book Antiqua" w:hAnsi="Book Antiqua"/>
        </w:rPr>
        <w:t xml:space="preserve"> 2014; </w:t>
      </w:r>
      <w:r w:rsidRPr="00DE3EC6">
        <w:rPr>
          <w:rFonts w:ascii="Book Antiqua" w:hAnsi="Book Antiqua"/>
          <w:b/>
          <w:bCs/>
        </w:rPr>
        <w:t>40</w:t>
      </w:r>
      <w:r w:rsidRPr="00DE3EC6">
        <w:rPr>
          <w:rFonts w:ascii="Book Antiqua" w:hAnsi="Book Antiqua"/>
        </w:rPr>
        <w:t>: 1056-1065 [PMID: 25208465 DOI: 10.1111/apt.12953]</w:t>
      </w:r>
    </w:p>
    <w:p w14:paraId="34E8568F"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50 </w:t>
      </w:r>
      <w:r w:rsidRPr="00DE3EC6">
        <w:rPr>
          <w:rFonts w:ascii="Book Antiqua" w:hAnsi="Book Antiqua"/>
          <w:b/>
          <w:bCs/>
        </w:rPr>
        <w:t>Zheng YX</w:t>
      </w:r>
      <w:r w:rsidRPr="00DE3EC6">
        <w:rPr>
          <w:rFonts w:ascii="Book Antiqua" w:hAnsi="Book Antiqua"/>
        </w:rPr>
        <w:t xml:space="preserve">, Zhong X, Li YJ, Fan XG. Performance of scoring systems to predict mortality of patients with acute-on-chronic liver failure: A systematic review and meta-analysis. </w:t>
      </w:r>
      <w:r w:rsidRPr="00DE3EC6">
        <w:rPr>
          <w:rFonts w:ascii="Book Antiqua" w:hAnsi="Book Antiqua"/>
          <w:i/>
          <w:iCs/>
        </w:rPr>
        <w:t>J Gastroenterol Hepatol</w:t>
      </w:r>
      <w:r w:rsidRPr="00DE3EC6">
        <w:rPr>
          <w:rFonts w:ascii="Book Antiqua" w:hAnsi="Book Antiqua"/>
        </w:rPr>
        <w:t xml:space="preserve"> 2017; </w:t>
      </w:r>
      <w:r w:rsidRPr="00DE3EC6">
        <w:rPr>
          <w:rFonts w:ascii="Book Antiqua" w:hAnsi="Book Antiqua"/>
          <w:b/>
          <w:bCs/>
        </w:rPr>
        <w:t>32</w:t>
      </w:r>
      <w:r w:rsidRPr="00DE3EC6">
        <w:rPr>
          <w:rFonts w:ascii="Book Antiqua" w:hAnsi="Book Antiqua"/>
        </w:rPr>
        <w:t>: 1668-1678 [PMID: 28303605 DOI: 10.1111/jgh.13786]</w:t>
      </w:r>
    </w:p>
    <w:p w14:paraId="504D8B1C"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51 </w:t>
      </w:r>
      <w:r w:rsidRPr="00DE3EC6">
        <w:rPr>
          <w:rFonts w:ascii="Book Antiqua" w:hAnsi="Book Antiqua"/>
          <w:b/>
          <w:bCs/>
        </w:rPr>
        <w:t>Jalan R</w:t>
      </w:r>
      <w:r w:rsidRPr="00DE3EC6">
        <w:rPr>
          <w:rFonts w:ascii="Book Antiqua" w:hAnsi="Book Antiqua"/>
        </w:rPr>
        <w:t xml:space="preserve">, Saliba F, Pavesi M, Amoros A, Moreau R, Ginès P, Levesque E, Durand F, Angeli P, Caraceni P, Hopf C, Alessandria C, Rodriguez E, Solis-Muñoz P, Laleman W, Trebicka J, Zeuzem S, Gustot T, Mookerjee R, Elkrief L, Soriano G, Cordoba J, Morando F, Gerbes A, Agarwal B, Samuel D, Bernardi M, Arroyo V; CANONIC study investigators of the EASL-CLIF Consortium. Development and validation of a prognostic score to predict mortality in patients with acute-on-chronic liver failure. </w:t>
      </w:r>
      <w:r w:rsidRPr="00DE3EC6">
        <w:rPr>
          <w:rFonts w:ascii="Book Antiqua" w:hAnsi="Book Antiqua"/>
          <w:i/>
          <w:iCs/>
        </w:rPr>
        <w:t>J Hepatol</w:t>
      </w:r>
      <w:r w:rsidRPr="00DE3EC6">
        <w:rPr>
          <w:rFonts w:ascii="Book Antiqua" w:hAnsi="Book Antiqua"/>
        </w:rPr>
        <w:t xml:space="preserve"> 2014; </w:t>
      </w:r>
      <w:r w:rsidRPr="00DE3EC6">
        <w:rPr>
          <w:rFonts w:ascii="Book Antiqua" w:hAnsi="Book Antiqua"/>
          <w:b/>
          <w:bCs/>
        </w:rPr>
        <w:t>61</w:t>
      </w:r>
      <w:r w:rsidRPr="00DE3EC6">
        <w:rPr>
          <w:rFonts w:ascii="Book Antiqua" w:hAnsi="Book Antiqua"/>
        </w:rPr>
        <w:t>: 1038-1047 [PMID: 24950482 DOI: 10.1016/j.jhep.2014.06.012]</w:t>
      </w:r>
    </w:p>
    <w:p w14:paraId="49DE7EDF"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52 </w:t>
      </w:r>
      <w:r w:rsidRPr="00DE3EC6">
        <w:rPr>
          <w:rFonts w:ascii="Book Antiqua" w:hAnsi="Book Antiqua"/>
          <w:b/>
          <w:bCs/>
        </w:rPr>
        <w:t>Engelmann C</w:t>
      </w:r>
      <w:r w:rsidRPr="00DE3EC6">
        <w:rPr>
          <w:rFonts w:ascii="Book Antiqua" w:hAnsi="Book Antiqua"/>
        </w:rPr>
        <w:t xml:space="preserve">, Thomsen KL, Zakeri N, Sheikh M, Agarwal B, Jalan R, Mookerjee RP. Validation of CLIF-C ACLF score to define a threshold for futility of intensive care support for patients with acute-on-chronic liver failure. </w:t>
      </w:r>
      <w:r w:rsidRPr="00DE3EC6">
        <w:rPr>
          <w:rFonts w:ascii="Book Antiqua" w:hAnsi="Book Antiqua"/>
          <w:i/>
          <w:iCs/>
        </w:rPr>
        <w:t>Crit Care</w:t>
      </w:r>
      <w:r w:rsidRPr="00DE3EC6">
        <w:rPr>
          <w:rFonts w:ascii="Book Antiqua" w:hAnsi="Book Antiqua"/>
        </w:rPr>
        <w:t xml:space="preserve"> 2018; </w:t>
      </w:r>
      <w:r w:rsidRPr="00DE3EC6">
        <w:rPr>
          <w:rFonts w:ascii="Book Antiqua" w:hAnsi="Book Antiqua"/>
          <w:b/>
          <w:bCs/>
        </w:rPr>
        <w:t>22</w:t>
      </w:r>
      <w:r w:rsidRPr="00DE3EC6">
        <w:rPr>
          <w:rFonts w:ascii="Book Antiqua" w:hAnsi="Book Antiqua"/>
        </w:rPr>
        <w:t>: 254 [PMID: 30305132 DOI: 10.1186/s13054-018-2156-0]</w:t>
      </w:r>
    </w:p>
    <w:p w14:paraId="77B618B6" w14:textId="77777777" w:rsidR="00DE3EC6" w:rsidRPr="00DE3EC6" w:rsidRDefault="00DE3EC6" w:rsidP="00DE3EC6">
      <w:pPr>
        <w:spacing w:line="360" w:lineRule="auto"/>
        <w:jc w:val="both"/>
        <w:rPr>
          <w:rFonts w:ascii="Book Antiqua" w:hAnsi="Book Antiqua"/>
        </w:rPr>
      </w:pPr>
      <w:r w:rsidRPr="00DE3EC6">
        <w:rPr>
          <w:rFonts w:ascii="Book Antiqua" w:hAnsi="Book Antiqua"/>
        </w:rPr>
        <w:t xml:space="preserve">53 </w:t>
      </w:r>
      <w:r w:rsidRPr="00DE3EC6">
        <w:rPr>
          <w:rFonts w:ascii="Book Antiqua" w:hAnsi="Book Antiqua"/>
          <w:b/>
          <w:bCs/>
        </w:rPr>
        <w:t>Ramzan M</w:t>
      </w:r>
      <w:r w:rsidRPr="00DE3EC6">
        <w:rPr>
          <w:rFonts w:ascii="Book Antiqua" w:hAnsi="Book Antiqua"/>
        </w:rPr>
        <w:t xml:space="preserve">, Iqbal A, Murtaza HG, Javed N, Rasheed G, Bano K. Comparison of CLIF-C ACLF Score and MELD Score in Predicting ICU Mortality in Patients with Acute-On-Chronic Liver Failure. </w:t>
      </w:r>
      <w:r w:rsidRPr="00DE3EC6">
        <w:rPr>
          <w:rFonts w:ascii="Book Antiqua" w:hAnsi="Book Antiqua"/>
          <w:i/>
          <w:iCs/>
        </w:rPr>
        <w:t>Cureus</w:t>
      </w:r>
      <w:r w:rsidRPr="00DE3EC6">
        <w:rPr>
          <w:rFonts w:ascii="Book Antiqua" w:hAnsi="Book Antiqua"/>
        </w:rPr>
        <w:t xml:space="preserve"> 2020; </w:t>
      </w:r>
      <w:r w:rsidRPr="00DE3EC6">
        <w:rPr>
          <w:rFonts w:ascii="Book Antiqua" w:hAnsi="Book Antiqua"/>
          <w:b/>
          <w:bCs/>
        </w:rPr>
        <w:t>12</w:t>
      </w:r>
      <w:r w:rsidRPr="00DE3EC6">
        <w:rPr>
          <w:rFonts w:ascii="Book Antiqua" w:hAnsi="Book Antiqua"/>
        </w:rPr>
        <w:t>: e7087 [PMID: 32226688 DOI: 10.7759/cureus.7087]</w:t>
      </w:r>
    </w:p>
    <w:bookmarkEnd w:id="4"/>
    <w:p w14:paraId="1FDEE6F2" w14:textId="77777777" w:rsidR="00A77B3E" w:rsidRPr="00DE3EC6" w:rsidRDefault="00A77B3E" w:rsidP="00DE3EC6">
      <w:pPr>
        <w:spacing w:line="360" w:lineRule="auto"/>
        <w:jc w:val="both"/>
        <w:rPr>
          <w:rFonts w:ascii="Book Antiqua" w:hAnsi="Book Antiqua"/>
        </w:rPr>
        <w:sectPr w:rsidR="00A77B3E" w:rsidRPr="00DE3EC6">
          <w:pgSz w:w="12240" w:h="15840"/>
          <w:pgMar w:top="1440" w:right="1440" w:bottom="1440" w:left="1440" w:header="720" w:footer="720" w:gutter="0"/>
          <w:cols w:space="720"/>
          <w:docGrid w:linePitch="360"/>
        </w:sectPr>
      </w:pPr>
    </w:p>
    <w:p w14:paraId="454E89E3"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Footnotes</w:t>
      </w:r>
    </w:p>
    <w:p w14:paraId="710C973D"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olor w:val="000000"/>
        </w:rPr>
        <w:t xml:space="preserve">Conflict-of-interest statement: </w:t>
      </w:r>
      <w:r w:rsidRPr="00DE3EC6">
        <w:rPr>
          <w:rFonts w:ascii="Book Antiqua" w:eastAsia="Book Antiqua" w:hAnsi="Book Antiqua" w:cs="Book Antiqua"/>
          <w:color w:val="000000"/>
        </w:rPr>
        <w:t>The authors report no conflicts of interest in relation to this manuscript.</w:t>
      </w:r>
    </w:p>
    <w:p w14:paraId="0B12EDD5" w14:textId="77777777" w:rsidR="00A77B3E" w:rsidRPr="00DE3EC6" w:rsidRDefault="00A77B3E" w:rsidP="00DE3EC6">
      <w:pPr>
        <w:spacing w:line="360" w:lineRule="auto"/>
        <w:jc w:val="both"/>
        <w:rPr>
          <w:rFonts w:ascii="Book Antiqua" w:hAnsi="Book Antiqua"/>
        </w:rPr>
      </w:pPr>
    </w:p>
    <w:p w14:paraId="703AC2CB"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bCs/>
          <w:color w:val="000000"/>
        </w:rPr>
        <w:t xml:space="preserve">Open-Access: </w:t>
      </w:r>
      <w:r w:rsidRPr="00DE3EC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4FCB5A" w14:textId="77777777" w:rsidR="00A77B3E" w:rsidRPr="00DE3EC6" w:rsidRDefault="00A77B3E" w:rsidP="00DE3EC6">
      <w:pPr>
        <w:spacing w:line="360" w:lineRule="auto"/>
        <w:jc w:val="both"/>
        <w:rPr>
          <w:rFonts w:ascii="Book Antiqua" w:hAnsi="Book Antiqua"/>
        </w:rPr>
      </w:pPr>
    </w:p>
    <w:p w14:paraId="2538FADD" w14:textId="77777777" w:rsidR="00A77B3E" w:rsidRDefault="005852AD" w:rsidP="00DE3EC6">
      <w:pPr>
        <w:spacing w:line="360" w:lineRule="auto"/>
        <w:jc w:val="both"/>
        <w:rPr>
          <w:rFonts w:ascii="Book Antiqua" w:hAnsi="Book Antiqua" w:cs="Book Antiqua"/>
          <w:color w:val="000000"/>
          <w:lang w:eastAsia="zh-CN"/>
        </w:rPr>
      </w:pPr>
      <w:r w:rsidRPr="00DE3EC6">
        <w:rPr>
          <w:rFonts w:ascii="Book Antiqua" w:eastAsia="Book Antiqua" w:hAnsi="Book Antiqua" w:cs="Book Antiqua"/>
          <w:b/>
          <w:color w:val="000000"/>
        </w:rPr>
        <w:t xml:space="preserve">Manuscript source: </w:t>
      </w:r>
      <w:r w:rsidRPr="00DE3EC6">
        <w:rPr>
          <w:rFonts w:ascii="Book Antiqua" w:eastAsia="Book Antiqua" w:hAnsi="Book Antiqua" w:cs="Book Antiqua"/>
          <w:color w:val="000000"/>
        </w:rPr>
        <w:t xml:space="preserve">Invited </w:t>
      </w:r>
      <w:r w:rsidR="00D8197F">
        <w:rPr>
          <w:rFonts w:ascii="Book Antiqua" w:hAnsi="Book Antiqua" w:cs="Book Antiqua" w:hint="eastAsia"/>
          <w:color w:val="000000"/>
          <w:lang w:eastAsia="zh-CN"/>
        </w:rPr>
        <w:t>m</w:t>
      </w:r>
      <w:r w:rsidRPr="00DE3EC6">
        <w:rPr>
          <w:rFonts w:ascii="Book Antiqua" w:eastAsia="Book Antiqua" w:hAnsi="Book Antiqua" w:cs="Book Antiqua"/>
          <w:color w:val="000000"/>
        </w:rPr>
        <w:t>anuscript</w:t>
      </w:r>
    </w:p>
    <w:p w14:paraId="15FCA87C" w14:textId="77777777" w:rsidR="00D8197F" w:rsidRPr="00D8197F" w:rsidRDefault="00D8197F" w:rsidP="00DE3EC6">
      <w:pPr>
        <w:spacing w:line="360" w:lineRule="auto"/>
        <w:jc w:val="both"/>
        <w:rPr>
          <w:rFonts w:ascii="Book Antiqua" w:hAnsi="Book Antiqua"/>
          <w:lang w:eastAsia="zh-CN"/>
        </w:rPr>
      </w:pPr>
    </w:p>
    <w:p w14:paraId="18D8595E"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 xml:space="preserve">Corresponding Author's Membership in Professional Societies: </w:t>
      </w:r>
      <w:r w:rsidRPr="00DE3EC6">
        <w:rPr>
          <w:rFonts w:ascii="Book Antiqua" w:eastAsia="Book Antiqua" w:hAnsi="Book Antiqua" w:cs="Book Antiqua"/>
          <w:color w:val="000000"/>
        </w:rPr>
        <w:t>American Association f</w:t>
      </w:r>
      <w:r w:rsidR="001F523E">
        <w:rPr>
          <w:rFonts w:ascii="Book Antiqua" w:eastAsia="Book Antiqua" w:hAnsi="Book Antiqua" w:cs="Book Antiqua"/>
          <w:color w:val="000000"/>
        </w:rPr>
        <w:t>or the Study of Liver Diseases</w:t>
      </w:r>
      <w:r w:rsidRPr="00DE3EC6">
        <w:rPr>
          <w:rFonts w:ascii="Book Antiqua" w:eastAsia="Book Antiqua" w:hAnsi="Book Antiqua" w:cs="Book Antiqua"/>
          <w:color w:val="000000"/>
        </w:rPr>
        <w:t>.</w:t>
      </w:r>
    </w:p>
    <w:p w14:paraId="3EE92717" w14:textId="77777777" w:rsidR="00A77B3E" w:rsidRPr="00DE3EC6" w:rsidRDefault="00A77B3E" w:rsidP="00DE3EC6">
      <w:pPr>
        <w:spacing w:line="360" w:lineRule="auto"/>
        <w:jc w:val="both"/>
        <w:rPr>
          <w:rFonts w:ascii="Book Antiqua" w:hAnsi="Book Antiqua"/>
        </w:rPr>
      </w:pPr>
    </w:p>
    <w:p w14:paraId="118D8330"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 xml:space="preserve">Peer-review started: </w:t>
      </w:r>
      <w:r w:rsidRPr="00DE3EC6">
        <w:rPr>
          <w:rFonts w:ascii="Book Antiqua" w:eastAsia="Book Antiqua" w:hAnsi="Book Antiqua" w:cs="Book Antiqua"/>
          <w:color w:val="000000"/>
        </w:rPr>
        <w:t>January 28, 2021</w:t>
      </w:r>
    </w:p>
    <w:p w14:paraId="7CEE7624"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 xml:space="preserve">First decision: </w:t>
      </w:r>
      <w:r w:rsidRPr="00DE3EC6">
        <w:rPr>
          <w:rFonts w:ascii="Book Antiqua" w:eastAsia="Book Antiqua" w:hAnsi="Book Antiqua" w:cs="Book Antiqua"/>
          <w:color w:val="000000"/>
        </w:rPr>
        <w:t>May 3, 2021</w:t>
      </w:r>
    </w:p>
    <w:p w14:paraId="63373BA3" w14:textId="01D5D323"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 xml:space="preserve">Article in press: </w:t>
      </w:r>
      <w:r w:rsidR="000B04A6">
        <w:rPr>
          <w:rFonts w:ascii="Book Antiqua" w:eastAsia="宋体" w:hAnsi="Book Antiqua"/>
          <w:color w:val="000000" w:themeColor="text1"/>
        </w:rPr>
        <w:t>J</w:t>
      </w:r>
      <w:r w:rsidR="000B04A6">
        <w:rPr>
          <w:rFonts w:ascii="Book Antiqua" w:eastAsia="宋体" w:hAnsi="Book Antiqua" w:hint="eastAsia"/>
          <w:color w:val="000000" w:themeColor="text1"/>
        </w:rPr>
        <w:t>u</w:t>
      </w:r>
      <w:r w:rsidR="000B04A6">
        <w:rPr>
          <w:rFonts w:ascii="Book Antiqua" w:eastAsia="宋体" w:hAnsi="Book Antiqua"/>
          <w:color w:val="000000" w:themeColor="text1"/>
        </w:rPr>
        <w:t>ly</w:t>
      </w:r>
      <w:r w:rsidR="000B04A6" w:rsidRPr="00F06907">
        <w:rPr>
          <w:rFonts w:ascii="Book Antiqua" w:eastAsia="宋体" w:hAnsi="Book Antiqua"/>
          <w:color w:val="000000" w:themeColor="text1"/>
        </w:rPr>
        <w:t xml:space="preserve"> </w:t>
      </w:r>
      <w:r w:rsidR="000B04A6">
        <w:rPr>
          <w:rFonts w:ascii="Book Antiqua" w:eastAsia="宋体" w:hAnsi="Book Antiqua"/>
          <w:color w:val="000000" w:themeColor="text1"/>
        </w:rPr>
        <w:t>22</w:t>
      </w:r>
      <w:r w:rsidR="000B04A6" w:rsidRPr="00F06907">
        <w:rPr>
          <w:rFonts w:ascii="Book Antiqua" w:eastAsia="宋体" w:hAnsi="Book Antiqua"/>
          <w:color w:val="000000" w:themeColor="text1"/>
        </w:rPr>
        <w:t>, 2021</w:t>
      </w:r>
    </w:p>
    <w:p w14:paraId="58F7C018" w14:textId="77777777" w:rsidR="00A77B3E" w:rsidRPr="00DE3EC6" w:rsidRDefault="00A77B3E" w:rsidP="00DE3EC6">
      <w:pPr>
        <w:spacing w:line="360" w:lineRule="auto"/>
        <w:jc w:val="both"/>
        <w:rPr>
          <w:rFonts w:ascii="Book Antiqua" w:hAnsi="Book Antiqua"/>
        </w:rPr>
      </w:pPr>
    </w:p>
    <w:p w14:paraId="3391376E"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 xml:space="preserve">Specialty type: </w:t>
      </w:r>
      <w:r w:rsidRPr="00DE3EC6">
        <w:rPr>
          <w:rFonts w:ascii="Book Antiqua" w:eastAsia="Book Antiqua" w:hAnsi="Book Antiqua" w:cs="Book Antiqua"/>
          <w:color w:val="000000"/>
        </w:rPr>
        <w:t xml:space="preserve">Gastroenterology and </w:t>
      </w:r>
      <w:r w:rsidR="00F857BF">
        <w:rPr>
          <w:rFonts w:ascii="Book Antiqua" w:hAnsi="Book Antiqua" w:cs="Book Antiqua" w:hint="eastAsia"/>
          <w:color w:val="000000"/>
          <w:lang w:eastAsia="zh-CN"/>
        </w:rPr>
        <w:t>h</w:t>
      </w:r>
      <w:r w:rsidRPr="00DE3EC6">
        <w:rPr>
          <w:rFonts w:ascii="Book Antiqua" w:eastAsia="Book Antiqua" w:hAnsi="Book Antiqua" w:cs="Book Antiqua"/>
          <w:color w:val="000000"/>
        </w:rPr>
        <w:t>epatology</w:t>
      </w:r>
    </w:p>
    <w:p w14:paraId="65084137"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 xml:space="preserve">Country/Territory of origin: </w:t>
      </w:r>
      <w:r w:rsidRPr="00DE3EC6">
        <w:rPr>
          <w:rFonts w:ascii="Book Antiqua" w:eastAsia="Book Antiqua" w:hAnsi="Book Antiqua" w:cs="Book Antiqua"/>
          <w:color w:val="000000"/>
        </w:rPr>
        <w:t>United States</w:t>
      </w:r>
    </w:p>
    <w:p w14:paraId="08BAB50C"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Peer-review report’s scientific quality classification</w:t>
      </w:r>
    </w:p>
    <w:p w14:paraId="7DC04D92"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Grade A (Excellent): 0</w:t>
      </w:r>
    </w:p>
    <w:p w14:paraId="556CCD6D"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Grade B (Very good): B</w:t>
      </w:r>
    </w:p>
    <w:p w14:paraId="4A11C44F" w14:textId="77777777" w:rsidR="00A77B3E" w:rsidRPr="00850482" w:rsidRDefault="005852AD" w:rsidP="00DE3EC6">
      <w:pPr>
        <w:spacing w:line="360" w:lineRule="auto"/>
        <w:jc w:val="both"/>
        <w:rPr>
          <w:rFonts w:ascii="Book Antiqua" w:hAnsi="Book Antiqua"/>
          <w:lang w:eastAsia="zh-CN"/>
        </w:rPr>
      </w:pPr>
      <w:r w:rsidRPr="00DE3EC6">
        <w:rPr>
          <w:rFonts w:ascii="Book Antiqua" w:eastAsia="Book Antiqua" w:hAnsi="Book Antiqua" w:cs="Book Antiqua"/>
          <w:color w:val="000000"/>
        </w:rPr>
        <w:t>Grade C (Good): C, C</w:t>
      </w:r>
      <w:r w:rsidR="00850482">
        <w:rPr>
          <w:rFonts w:ascii="Book Antiqua" w:hAnsi="Book Antiqua" w:cs="Book Antiqua" w:hint="eastAsia"/>
          <w:color w:val="000000"/>
          <w:lang w:eastAsia="zh-CN"/>
        </w:rPr>
        <w:t>, C</w:t>
      </w:r>
    </w:p>
    <w:p w14:paraId="26A4F241"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Grade D (Fair): 0</w:t>
      </w:r>
    </w:p>
    <w:p w14:paraId="20EE5C24"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color w:val="000000"/>
        </w:rPr>
        <w:t>Grade E (Poor): 0</w:t>
      </w:r>
    </w:p>
    <w:p w14:paraId="73519137" w14:textId="77777777" w:rsidR="00A77B3E" w:rsidRPr="00DE3EC6" w:rsidRDefault="00A77B3E" w:rsidP="00DE3EC6">
      <w:pPr>
        <w:spacing w:line="360" w:lineRule="auto"/>
        <w:jc w:val="both"/>
        <w:rPr>
          <w:rFonts w:ascii="Book Antiqua" w:hAnsi="Book Antiqua"/>
        </w:rPr>
      </w:pPr>
    </w:p>
    <w:p w14:paraId="533A94FA" w14:textId="7428BF6F" w:rsidR="000B04A6" w:rsidRPr="000B04A6" w:rsidRDefault="005852AD" w:rsidP="00DE3EC6">
      <w:pPr>
        <w:spacing w:line="360" w:lineRule="auto"/>
        <w:jc w:val="both"/>
        <w:rPr>
          <w:rFonts w:ascii="Book Antiqua" w:hAnsi="Book Antiqua" w:cs="Book Antiqua"/>
          <w:b/>
          <w:color w:val="000000"/>
          <w:lang w:eastAsia="zh-CN"/>
        </w:rPr>
      </w:pPr>
      <w:r w:rsidRPr="00DE3EC6">
        <w:rPr>
          <w:rFonts w:ascii="Book Antiqua" w:eastAsia="Book Antiqua" w:hAnsi="Book Antiqua" w:cs="Book Antiqua"/>
          <w:b/>
          <w:color w:val="000000"/>
        </w:rPr>
        <w:t xml:space="preserve">P-Reviewer: </w:t>
      </w:r>
      <w:r w:rsidRPr="00DE3EC6">
        <w:rPr>
          <w:rFonts w:ascii="Book Antiqua" w:eastAsia="Book Antiqua" w:hAnsi="Book Antiqua" w:cs="Book Antiqua"/>
          <w:color w:val="000000"/>
        </w:rPr>
        <w:t>Dabbous H, karnam RS, Mrzljak A</w:t>
      </w:r>
      <w:r w:rsidRPr="00DE3EC6">
        <w:rPr>
          <w:rFonts w:ascii="Book Antiqua" w:eastAsia="Book Antiqua" w:hAnsi="Book Antiqua" w:cs="Book Antiqua"/>
          <w:b/>
          <w:color w:val="000000"/>
        </w:rPr>
        <w:t xml:space="preserve"> S-Editor: </w:t>
      </w:r>
      <w:r w:rsidR="009470D8">
        <w:rPr>
          <w:rFonts w:ascii="Book Antiqua" w:hAnsi="Book Antiqua" w:cs="Book Antiqua" w:hint="eastAsia"/>
          <w:color w:val="000000"/>
          <w:lang w:eastAsia="zh-CN"/>
        </w:rPr>
        <w:t>F</w:t>
      </w:r>
      <w:r w:rsidR="009470D8">
        <w:rPr>
          <w:rFonts w:ascii="Book Antiqua" w:eastAsia="Book Antiqua" w:hAnsi="Book Antiqua" w:cs="Book Antiqua"/>
          <w:color w:val="000000"/>
        </w:rPr>
        <w:t>an</w:t>
      </w:r>
      <w:r w:rsidRPr="00DE3EC6">
        <w:rPr>
          <w:rFonts w:ascii="Book Antiqua" w:eastAsia="Book Antiqua" w:hAnsi="Book Antiqua" w:cs="Book Antiqua"/>
          <w:color w:val="000000"/>
        </w:rPr>
        <w:t xml:space="preserve"> J</w:t>
      </w:r>
      <w:r w:rsidR="009470D8">
        <w:rPr>
          <w:rFonts w:ascii="Book Antiqua" w:hAnsi="Book Antiqua" w:cs="Book Antiqua" w:hint="eastAsia"/>
          <w:color w:val="000000"/>
          <w:lang w:eastAsia="zh-CN"/>
        </w:rPr>
        <w:t>R</w:t>
      </w:r>
      <w:r w:rsidRPr="00DE3EC6">
        <w:rPr>
          <w:rFonts w:ascii="Book Antiqua" w:eastAsia="Book Antiqua" w:hAnsi="Book Antiqua" w:cs="Book Antiqua"/>
          <w:b/>
          <w:color w:val="000000"/>
        </w:rPr>
        <w:t xml:space="preserve"> L-Editor: </w:t>
      </w:r>
      <w:r w:rsidR="000B04A6" w:rsidRPr="000B04A6">
        <w:rPr>
          <w:rFonts w:ascii="Book Antiqua" w:hAnsi="Book Antiqua" w:cs="Book Antiqua" w:hint="eastAsia"/>
          <w:color w:val="000000"/>
          <w:lang w:eastAsia="zh-CN"/>
        </w:rPr>
        <w:t>A</w:t>
      </w:r>
      <w:r w:rsidRPr="00DE3EC6">
        <w:rPr>
          <w:rFonts w:ascii="Book Antiqua" w:eastAsia="Book Antiqua" w:hAnsi="Book Antiqua" w:cs="Book Antiqua"/>
          <w:b/>
          <w:color w:val="000000"/>
        </w:rPr>
        <w:t xml:space="preserve"> P-Editor:</w:t>
      </w:r>
      <w:r w:rsidR="000B04A6">
        <w:rPr>
          <w:rFonts w:ascii="Book Antiqua" w:hAnsi="Book Antiqua" w:cs="Book Antiqua" w:hint="eastAsia"/>
          <w:b/>
          <w:color w:val="000000"/>
          <w:lang w:eastAsia="zh-CN"/>
        </w:rPr>
        <w:t xml:space="preserve"> </w:t>
      </w:r>
      <w:r w:rsidR="000B04A6" w:rsidRPr="000B04A6">
        <w:rPr>
          <w:rFonts w:ascii="Book Antiqua" w:hAnsi="Book Antiqua" w:cs="Book Antiqua" w:hint="eastAsia"/>
          <w:color w:val="000000"/>
          <w:lang w:eastAsia="zh-CN"/>
        </w:rPr>
        <w:t>Liu JH</w:t>
      </w:r>
    </w:p>
    <w:p w14:paraId="1B3CD767" w14:textId="09721F60" w:rsidR="00A77B3E" w:rsidRPr="00DE3EC6" w:rsidRDefault="005852AD" w:rsidP="00DE3EC6">
      <w:pPr>
        <w:spacing w:line="360" w:lineRule="auto"/>
        <w:jc w:val="both"/>
        <w:rPr>
          <w:rFonts w:ascii="Book Antiqua" w:hAnsi="Book Antiqua"/>
        </w:rPr>
        <w:sectPr w:rsidR="00A77B3E" w:rsidRPr="00DE3EC6">
          <w:pgSz w:w="12240" w:h="15840"/>
          <w:pgMar w:top="1440" w:right="1440" w:bottom="1440" w:left="1440" w:header="720" w:footer="720" w:gutter="0"/>
          <w:cols w:space="720"/>
          <w:docGrid w:linePitch="360"/>
        </w:sectPr>
      </w:pPr>
      <w:r w:rsidRPr="00DE3EC6">
        <w:rPr>
          <w:rFonts w:ascii="Book Antiqua" w:eastAsia="Book Antiqua" w:hAnsi="Book Antiqua" w:cs="Book Antiqua"/>
          <w:b/>
          <w:color w:val="000000"/>
        </w:rPr>
        <w:t xml:space="preserve"> </w:t>
      </w:r>
    </w:p>
    <w:p w14:paraId="08205DF7" w14:textId="77777777" w:rsidR="00A77B3E" w:rsidRPr="00DE3EC6" w:rsidRDefault="005852AD" w:rsidP="00DE3EC6">
      <w:pPr>
        <w:spacing w:line="360" w:lineRule="auto"/>
        <w:jc w:val="both"/>
        <w:rPr>
          <w:rFonts w:ascii="Book Antiqua" w:hAnsi="Book Antiqua"/>
        </w:rPr>
      </w:pPr>
      <w:r w:rsidRPr="00DE3EC6">
        <w:rPr>
          <w:rFonts w:ascii="Book Antiqua" w:eastAsia="Book Antiqua" w:hAnsi="Book Antiqua" w:cs="Book Antiqua"/>
          <w:b/>
          <w:color w:val="000000"/>
        </w:rPr>
        <w:t>Figure Legends</w:t>
      </w:r>
    </w:p>
    <w:p w14:paraId="5CC19483" w14:textId="77777777" w:rsidR="00284068" w:rsidRPr="00DE3EC6" w:rsidRDefault="00645F57" w:rsidP="00DE3EC6">
      <w:pPr>
        <w:spacing w:line="360" w:lineRule="auto"/>
        <w:jc w:val="both"/>
        <w:rPr>
          <w:rFonts w:ascii="Book Antiqua" w:hAnsi="Book Antiqua" w:cs="Book Antiqua"/>
          <w:color w:val="000000"/>
          <w:lang w:eastAsia="zh-CN"/>
        </w:rPr>
      </w:pPr>
      <w:r w:rsidRPr="00DE3EC6">
        <w:rPr>
          <w:rFonts w:ascii="Book Antiqua" w:hAnsi="Book Antiqua"/>
          <w:noProof/>
          <w:lang w:eastAsia="zh-CN"/>
        </w:rPr>
        <w:drawing>
          <wp:inline distT="0" distB="0" distL="0" distR="0" wp14:anchorId="730C3460" wp14:editId="36424953">
            <wp:extent cx="5486400" cy="22853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285365"/>
                    </a:xfrm>
                    <a:prstGeom prst="rect">
                      <a:avLst/>
                    </a:prstGeom>
                  </pic:spPr>
                </pic:pic>
              </a:graphicData>
            </a:graphic>
          </wp:inline>
        </w:drawing>
      </w:r>
    </w:p>
    <w:p w14:paraId="096B3FE2" w14:textId="77777777" w:rsidR="00F83727" w:rsidRPr="00DE3EC6" w:rsidRDefault="00284068" w:rsidP="00F83727">
      <w:pPr>
        <w:spacing w:line="360" w:lineRule="auto"/>
        <w:jc w:val="both"/>
        <w:rPr>
          <w:rFonts w:ascii="Book Antiqua" w:hAnsi="Book Antiqua"/>
          <w:color w:val="000000"/>
        </w:rPr>
      </w:pPr>
      <w:r w:rsidRPr="00DE3EC6">
        <w:rPr>
          <w:rFonts w:ascii="Book Antiqua" w:hAnsi="Book Antiqua" w:cs="Book Antiqua"/>
          <w:b/>
          <w:color w:val="000000"/>
          <w:lang w:eastAsia="zh-CN"/>
        </w:rPr>
        <w:t xml:space="preserve">Figure 1 </w:t>
      </w:r>
      <w:r w:rsidR="005852AD" w:rsidRPr="00DE3EC6">
        <w:rPr>
          <w:rFonts w:ascii="Book Antiqua" w:eastAsia="Book Antiqua" w:hAnsi="Book Antiqua" w:cs="Book Antiqua"/>
          <w:b/>
          <w:color w:val="000000"/>
        </w:rPr>
        <w:t>History of changes in organ allocation policy in the United States</w:t>
      </w:r>
      <w:r w:rsidRPr="00DE3EC6">
        <w:rPr>
          <w:rFonts w:ascii="Book Antiqua" w:hAnsi="Book Antiqua" w:cs="Book Antiqua"/>
          <w:b/>
          <w:color w:val="000000"/>
          <w:lang w:eastAsia="zh-CN"/>
        </w:rPr>
        <w:t>.</w:t>
      </w:r>
      <w:r w:rsidR="00F83727" w:rsidRPr="00F83727">
        <w:rPr>
          <w:rFonts w:ascii="Book Antiqua" w:hAnsi="Book Antiqua"/>
          <w:lang w:eastAsia="zh-CN"/>
        </w:rPr>
        <w:t xml:space="preserve"> </w:t>
      </w:r>
      <w:r w:rsidR="00F83727" w:rsidRPr="00DE3EC6">
        <w:rPr>
          <w:rFonts w:ascii="Book Antiqua" w:hAnsi="Book Antiqua"/>
          <w:lang w:eastAsia="zh-CN"/>
        </w:rPr>
        <w:t xml:space="preserve">MELD: </w:t>
      </w:r>
      <w:r w:rsidR="00F83727" w:rsidRPr="00DE3EC6">
        <w:rPr>
          <w:rFonts w:ascii="Book Antiqua" w:hAnsi="Book Antiqua" w:cs="Book Antiqua"/>
          <w:color w:val="000000"/>
          <w:lang w:eastAsia="zh-CN"/>
        </w:rPr>
        <w:t>M</w:t>
      </w:r>
      <w:r w:rsidR="00F83727" w:rsidRPr="00DE3EC6">
        <w:rPr>
          <w:rFonts w:ascii="Book Antiqua" w:eastAsia="Book Antiqua" w:hAnsi="Book Antiqua" w:cs="Book Antiqua"/>
          <w:color w:val="000000"/>
        </w:rPr>
        <w:t xml:space="preserve">odel for </w:t>
      </w:r>
      <w:r w:rsidR="00F83727" w:rsidRPr="00DE3EC6">
        <w:rPr>
          <w:rFonts w:ascii="Book Antiqua" w:hAnsi="Book Antiqua" w:cs="Book Antiqua"/>
          <w:color w:val="000000"/>
          <w:lang w:eastAsia="zh-CN"/>
        </w:rPr>
        <w:t>e</w:t>
      </w:r>
      <w:r w:rsidR="00F83727" w:rsidRPr="00DE3EC6">
        <w:rPr>
          <w:rFonts w:ascii="Book Antiqua" w:eastAsia="Book Antiqua" w:hAnsi="Book Antiqua" w:cs="Book Antiqua"/>
          <w:color w:val="000000"/>
        </w:rPr>
        <w:t>nd-</w:t>
      </w:r>
      <w:r w:rsidR="00F83727" w:rsidRPr="00DE3EC6">
        <w:rPr>
          <w:rFonts w:ascii="Book Antiqua" w:hAnsi="Book Antiqua" w:cs="Book Antiqua"/>
          <w:color w:val="000000"/>
          <w:lang w:eastAsia="zh-CN"/>
        </w:rPr>
        <w:t>s</w:t>
      </w:r>
      <w:r w:rsidR="00F83727" w:rsidRPr="00DE3EC6">
        <w:rPr>
          <w:rFonts w:ascii="Book Antiqua" w:eastAsia="Book Antiqua" w:hAnsi="Book Antiqua" w:cs="Book Antiqua"/>
          <w:color w:val="000000"/>
        </w:rPr>
        <w:t xml:space="preserve">tage </w:t>
      </w:r>
      <w:r w:rsidR="00F83727" w:rsidRPr="00DE3EC6">
        <w:rPr>
          <w:rFonts w:ascii="Book Antiqua" w:hAnsi="Book Antiqua" w:cs="Book Antiqua"/>
          <w:color w:val="000000"/>
          <w:lang w:eastAsia="zh-CN"/>
        </w:rPr>
        <w:t>l</w:t>
      </w:r>
      <w:r w:rsidR="00F83727" w:rsidRPr="00DE3EC6">
        <w:rPr>
          <w:rFonts w:ascii="Book Antiqua" w:eastAsia="Book Antiqua" w:hAnsi="Book Antiqua" w:cs="Book Antiqua"/>
          <w:color w:val="000000"/>
        </w:rPr>
        <w:t xml:space="preserve">iver </w:t>
      </w:r>
      <w:r w:rsidR="00F83727" w:rsidRPr="00DE3EC6">
        <w:rPr>
          <w:rFonts w:ascii="Book Antiqua" w:hAnsi="Book Antiqua" w:cs="Book Antiqua"/>
          <w:color w:val="000000"/>
          <w:lang w:eastAsia="zh-CN"/>
        </w:rPr>
        <w:t>d</w:t>
      </w:r>
      <w:r w:rsidR="00F83727" w:rsidRPr="00DE3EC6">
        <w:rPr>
          <w:rFonts w:ascii="Book Antiqua" w:eastAsia="Book Antiqua" w:hAnsi="Book Antiqua" w:cs="Book Antiqua"/>
          <w:color w:val="000000"/>
        </w:rPr>
        <w:t>isease</w:t>
      </w:r>
      <w:r w:rsidR="00F83727" w:rsidRPr="00DE3EC6">
        <w:rPr>
          <w:rFonts w:ascii="Book Antiqua" w:hAnsi="Book Antiqua" w:cs="Book Antiqua"/>
          <w:color w:val="000000"/>
          <w:lang w:eastAsia="zh-CN"/>
        </w:rPr>
        <w:t>.</w:t>
      </w:r>
    </w:p>
    <w:p w14:paraId="727E6FDB" w14:textId="77777777" w:rsidR="00A77B3E" w:rsidRPr="00DE3EC6" w:rsidRDefault="00A77B3E" w:rsidP="00DE3EC6">
      <w:pPr>
        <w:spacing w:line="360" w:lineRule="auto"/>
        <w:jc w:val="both"/>
        <w:rPr>
          <w:rFonts w:ascii="Book Antiqua" w:hAnsi="Book Antiqua" w:cs="Book Antiqua"/>
          <w:b/>
          <w:color w:val="000000"/>
          <w:lang w:eastAsia="zh-CN"/>
        </w:rPr>
      </w:pPr>
    </w:p>
    <w:p w14:paraId="77960B95" w14:textId="77777777" w:rsidR="006B4658" w:rsidRPr="00DE3EC6" w:rsidRDefault="00645F57" w:rsidP="00DE3EC6">
      <w:pPr>
        <w:spacing w:line="360" w:lineRule="auto"/>
        <w:jc w:val="both"/>
        <w:rPr>
          <w:rFonts w:ascii="Book Antiqua" w:hAnsi="Book Antiqua"/>
          <w:b/>
          <w:lang w:eastAsia="zh-CN"/>
        </w:rPr>
      </w:pPr>
      <w:r w:rsidRPr="00DE3EC6">
        <w:rPr>
          <w:rFonts w:ascii="Book Antiqua" w:hAnsi="Book Antiqua" w:cs="Book Antiqua"/>
          <w:b/>
          <w:color w:val="000000"/>
          <w:lang w:eastAsia="zh-CN"/>
        </w:rPr>
        <w:br w:type="page"/>
      </w:r>
      <w:r w:rsidR="00157A23" w:rsidRPr="00DE3EC6">
        <w:rPr>
          <w:rFonts w:ascii="Book Antiqua" w:hAnsi="Book Antiqua"/>
          <w:b/>
        </w:rPr>
        <w:t>Table 1</w:t>
      </w:r>
      <w:r w:rsidR="006B4658" w:rsidRPr="00DE3EC6">
        <w:rPr>
          <w:rFonts w:ascii="Book Antiqua" w:hAnsi="Book Antiqua"/>
          <w:b/>
        </w:rPr>
        <w:t xml:space="preserve"> Alternatives to the </w:t>
      </w:r>
      <w:r w:rsidR="00157A23" w:rsidRPr="00DE3EC6">
        <w:rPr>
          <w:rFonts w:ascii="Book Antiqua" w:hAnsi="Book Antiqua" w:cs="Book Antiqua"/>
          <w:b/>
          <w:color w:val="000000"/>
          <w:lang w:eastAsia="zh-CN"/>
        </w:rPr>
        <w:t>m</w:t>
      </w:r>
      <w:r w:rsidR="00157A23" w:rsidRPr="00DE3EC6">
        <w:rPr>
          <w:rFonts w:ascii="Book Antiqua" w:eastAsia="Book Antiqua" w:hAnsi="Book Antiqua" w:cs="Book Antiqua"/>
          <w:b/>
          <w:color w:val="000000"/>
        </w:rPr>
        <w:t xml:space="preserve">odel for </w:t>
      </w:r>
      <w:r w:rsidR="00157A23" w:rsidRPr="00DE3EC6">
        <w:rPr>
          <w:rFonts w:ascii="Book Antiqua" w:hAnsi="Book Antiqua" w:cs="Book Antiqua"/>
          <w:b/>
          <w:color w:val="000000"/>
          <w:lang w:eastAsia="zh-CN"/>
        </w:rPr>
        <w:t>e</w:t>
      </w:r>
      <w:r w:rsidR="00157A23" w:rsidRPr="00DE3EC6">
        <w:rPr>
          <w:rFonts w:ascii="Book Antiqua" w:eastAsia="Book Antiqua" w:hAnsi="Book Antiqua" w:cs="Book Antiqua"/>
          <w:b/>
          <w:color w:val="000000"/>
        </w:rPr>
        <w:t>nd-</w:t>
      </w:r>
      <w:r w:rsidR="00157A23" w:rsidRPr="00DE3EC6">
        <w:rPr>
          <w:rFonts w:ascii="Book Antiqua" w:hAnsi="Book Antiqua" w:cs="Book Antiqua"/>
          <w:b/>
          <w:color w:val="000000"/>
          <w:lang w:eastAsia="zh-CN"/>
        </w:rPr>
        <w:t>s</w:t>
      </w:r>
      <w:r w:rsidR="00157A23" w:rsidRPr="00DE3EC6">
        <w:rPr>
          <w:rFonts w:ascii="Book Antiqua" w:eastAsia="Book Antiqua" w:hAnsi="Book Antiqua" w:cs="Book Antiqua"/>
          <w:b/>
          <w:color w:val="000000"/>
        </w:rPr>
        <w:t xml:space="preserve">tage </w:t>
      </w:r>
      <w:r w:rsidR="00157A23" w:rsidRPr="00DE3EC6">
        <w:rPr>
          <w:rFonts w:ascii="Book Antiqua" w:hAnsi="Book Antiqua" w:cs="Book Antiqua"/>
          <w:b/>
          <w:color w:val="000000"/>
          <w:lang w:eastAsia="zh-CN"/>
        </w:rPr>
        <w:t>l</w:t>
      </w:r>
      <w:r w:rsidR="00157A23" w:rsidRPr="00DE3EC6">
        <w:rPr>
          <w:rFonts w:ascii="Book Antiqua" w:eastAsia="Book Antiqua" w:hAnsi="Book Antiqua" w:cs="Book Antiqua"/>
          <w:b/>
          <w:color w:val="000000"/>
        </w:rPr>
        <w:t xml:space="preserve">iver </w:t>
      </w:r>
      <w:r w:rsidR="00157A23" w:rsidRPr="00DE3EC6">
        <w:rPr>
          <w:rFonts w:ascii="Book Antiqua" w:hAnsi="Book Antiqua" w:cs="Book Antiqua"/>
          <w:b/>
          <w:color w:val="000000"/>
          <w:lang w:eastAsia="zh-CN"/>
        </w:rPr>
        <w:t>d</w:t>
      </w:r>
      <w:r w:rsidR="00157A23" w:rsidRPr="00DE3EC6">
        <w:rPr>
          <w:rFonts w:ascii="Book Antiqua" w:eastAsia="Book Antiqua" w:hAnsi="Book Antiqua" w:cs="Book Antiqua"/>
          <w:b/>
          <w:color w:val="000000"/>
        </w:rPr>
        <w:t>isease</w:t>
      </w:r>
      <w:r w:rsidR="006B4658" w:rsidRPr="00DE3EC6">
        <w:rPr>
          <w:rFonts w:ascii="Book Antiqua" w:hAnsi="Book Antiqua"/>
          <w:b/>
        </w:rPr>
        <w:t xml:space="preserve"> and </w:t>
      </w:r>
      <w:r w:rsidR="00157A23" w:rsidRPr="00DE3EC6">
        <w:rPr>
          <w:rFonts w:ascii="Book Antiqua" w:hAnsi="Book Antiqua" w:cs="Book Antiqua"/>
          <w:b/>
          <w:color w:val="000000"/>
          <w:lang w:eastAsia="zh-CN"/>
        </w:rPr>
        <w:t>m</w:t>
      </w:r>
      <w:r w:rsidR="00157A23" w:rsidRPr="00DE3EC6">
        <w:rPr>
          <w:rFonts w:ascii="Book Antiqua" w:eastAsia="Book Antiqua" w:hAnsi="Book Antiqua" w:cs="Book Antiqua"/>
          <w:b/>
          <w:color w:val="000000"/>
        </w:rPr>
        <w:t xml:space="preserve">odel for </w:t>
      </w:r>
      <w:r w:rsidR="00157A23" w:rsidRPr="00DE3EC6">
        <w:rPr>
          <w:rFonts w:ascii="Book Antiqua" w:hAnsi="Book Antiqua" w:cs="Book Antiqua"/>
          <w:b/>
          <w:color w:val="000000"/>
          <w:lang w:eastAsia="zh-CN"/>
        </w:rPr>
        <w:t>e</w:t>
      </w:r>
      <w:r w:rsidR="00157A23" w:rsidRPr="00DE3EC6">
        <w:rPr>
          <w:rFonts w:ascii="Book Antiqua" w:eastAsia="Book Antiqua" w:hAnsi="Book Antiqua" w:cs="Book Antiqua"/>
          <w:b/>
          <w:color w:val="000000"/>
        </w:rPr>
        <w:t>nd-</w:t>
      </w:r>
      <w:r w:rsidR="00157A23" w:rsidRPr="00DE3EC6">
        <w:rPr>
          <w:rFonts w:ascii="Book Antiqua" w:hAnsi="Book Antiqua" w:cs="Book Antiqua"/>
          <w:b/>
          <w:color w:val="000000"/>
          <w:lang w:eastAsia="zh-CN"/>
        </w:rPr>
        <w:t>s</w:t>
      </w:r>
      <w:r w:rsidR="00157A23" w:rsidRPr="00DE3EC6">
        <w:rPr>
          <w:rFonts w:ascii="Book Antiqua" w:eastAsia="Book Antiqua" w:hAnsi="Book Antiqua" w:cs="Book Antiqua"/>
          <w:b/>
          <w:color w:val="000000"/>
        </w:rPr>
        <w:t xml:space="preserve">tage </w:t>
      </w:r>
      <w:r w:rsidR="00157A23" w:rsidRPr="00DE3EC6">
        <w:rPr>
          <w:rFonts w:ascii="Book Antiqua" w:hAnsi="Book Antiqua" w:cs="Book Antiqua"/>
          <w:b/>
          <w:color w:val="000000"/>
          <w:lang w:eastAsia="zh-CN"/>
        </w:rPr>
        <w:t>l</w:t>
      </w:r>
      <w:r w:rsidR="00157A23" w:rsidRPr="00DE3EC6">
        <w:rPr>
          <w:rFonts w:ascii="Book Antiqua" w:eastAsia="Book Antiqua" w:hAnsi="Book Antiqua" w:cs="Book Antiqua"/>
          <w:b/>
          <w:color w:val="000000"/>
        </w:rPr>
        <w:t xml:space="preserve">iver </w:t>
      </w:r>
      <w:r w:rsidR="00157A23" w:rsidRPr="00DE3EC6">
        <w:rPr>
          <w:rFonts w:ascii="Book Antiqua" w:hAnsi="Book Antiqua" w:cs="Book Antiqua"/>
          <w:b/>
          <w:color w:val="000000"/>
          <w:lang w:eastAsia="zh-CN"/>
        </w:rPr>
        <w:t>d</w:t>
      </w:r>
      <w:r w:rsidR="00157A23" w:rsidRPr="00DE3EC6">
        <w:rPr>
          <w:rFonts w:ascii="Book Antiqua" w:eastAsia="Book Antiqua" w:hAnsi="Book Antiqua" w:cs="Book Antiqua"/>
          <w:b/>
          <w:color w:val="000000"/>
        </w:rPr>
        <w:t>isease</w:t>
      </w:r>
      <w:r w:rsidR="006B4658" w:rsidRPr="00DE3EC6">
        <w:rPr>
          <w:rFonts w:ascii="Book Antiqua" w:hAnsi="Book Antiqua"/>
          <w:b/>
        </w:rPr>
        <w:t>-Na score</w:t>
      </w:r>
    </w:p>
    <w:tbl>
      <w:tblPr>
        <w:tblStyle w:val="a6"/>
        <w:tblW w:w="10753"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410"/>
        <w:gridCol w:w="5244"/>
        <w:gridCol w:w="1822"/>
      </w:tblGrid>
      <w:tr w:rsidR="008775BE" w:rsidRPr="00DD200A" w14:paraId="599A888A" w14:textId="77777777" w:rsidTr="00E86AD9">
        <w:trPr>
          <w:trHeight w:val="541"/>
        </w:trPr>
        <w:tc>
          <w:tcPr>
            <w:tcW w:w="1277" w:type="dxa"/>
            <w:tcBorders>
              <w:top w:val="single" w:sz="4" w:space="0" w:color="auto"/>
              <w:bottom w:val="single" w:sz="4" w:space="0" w:color="auto"/>
            </w:tcBorders>
            <w:hideMark/>
          </w:tcPr>
          <w:p w14:paraId="52474A0A" w14:textId="77777777" w:rsidR="006B4658" w:rsidRPr="00DD200A" w:rsidRDefault="006B4658" w:rsidP="00DE3EC6">
            <w:pPr>
              <w:spacing w:line="360" w:lineRule="auto"/>
              <w:jc w:val="both"/>
              <w:rPr>
                <w:rFonts w:ascii="Book Antiqua" w:eastAsia="宋体" w:hAnsi="Book Antiqua"/>
                <w:b/>
              </w:rPr>
            </w:pPr>
            <w:r w:rsidRPr="00DD200A">
              <w:rPr>
                <w:rFonts w:ascii="Book Antiqua" w:hAnsi="Book Antiqua"/>
                <w:b/>
              </w:rPr>
              <w:t>Test</w:t>
            </w:r>
          </w:p>
        </w:tc>
        <w:tc>
          <w:tcPr>
            <w:tcW w:w="2410" w:type="dxa"/>
            <w:tcBorders>
              <w:top w:val="single" w:sz="4" w:space="0" w:color="auto"/>
              <w:bottom w:val="single" w:sz="4" w:space="0" w:color="auto"/>
            </w:tcBorders>
            <w:hideMark/>
          </w:tcPr>
          <w:p w14:paraId="13F045AA" w14:textId="77777777" w:rsidR="006B4658" w:rsidRPr="00DD200A" w:rsidRDefault="006B4658" w:rsidP="00DE3EC6">
            <w:pPr>
              <w:spacing w:line="360" w:lineRule="auto"/>
              <w:jc w:val="both"/>
              <w:rPr>
                <w:rFonts w:ascii="Book Antiqua" w:eastAsia="宋体" w:hAnsi="Book Antiqua"/>
                <w:b/>
              </w:rPr>
            </w:pPr>
            <w:r w:rsidRPr="00DD200A">
              <w:rPr>
                <w:rFonts w:ascii="Book Antiqua" w:hAnsi="Book Antiqua"/>
                <w:b/>
              </w:rPr>
              <w:t xml:space="preserve">Description </w:t>
            </w:r>
          </w:p>
        </w:tc>
        <w:tc>
          <w:tcPr>
            <w:tcW w:w="5244" w:type="dxa"/>
            <w:tcBorders>
              <w:top w:val="single" w:sz="4" w:space="0" w:color="auto"/>
              <w:bottom w:val="single" w:sz="4" w:space="0" w:color="auto"/>
            </w:tcBorders>
            <w:hideMark/>
          </w:tcPr>
          <w:p w14:paraId="03AD510B" w14:textId="77777777" w:rsidR="006B4658" w:rsidRPr="00DD200A" w:rsidRDefault="006B4658" w:rsidP="00DD200A">
            <w:pPr>
              <w:spacing w:line="360" w:lineRule="auto"/>
              <w:jc w:val="both"/>
              <w:rPr>
                <w:rFonts w:ascii="Book Antiqua" w:eastAsia="宋体" w:hAnsi="Book Antiqua"/>
                <w:b/>
              </w:rPr>
            </w:pPr>
            <w:r w:rsidRPr="00DD200A">
              <w:rPr>
                <w:rFonts w:ascii="Book Antiqua" w:hAnsi="Book Antiqua"/>
                <w:b/>
              </w:rPr>
              <w:t xml:space="preserve">Comparison to MELD </w:t>
            </w:r>
            <w:r w:rsidR="00DD200A">
              <w:rPr>
                <w:rFonts w:ascii="Book Antiqua" w:eastAsiaTheme="minorEastAsia" w:hAnsi="Book Antiqua" w:hint="eastAsia"/>
                <w:b/>
              </w:rPr>
              <w:t>s</w:t>
            </w:r>
            <w:r w:rsidRPr="00DD200A">
              <w:rPr>
                <w:rFonts w:ascii="Book Antiqua" w:hAnsi="Book Antiqua"/>
                <w:b/>
              </w:rPr>
              <w:t xml:space="preserve">core  </w:t>
            </w:r>
          </w:p>
        </w:tc>
        <w:tc>
          <w:tcPr>
            <w:tcW w:w="1822" w:type="dxa"/>
            <w:tcBorders>
              <w:top w:val="single" w:sz="4" w:space="0" w:color="auto"/>
              <w:bottom w:val="single" w:sz="4" w:space="0" w:color="auto"/>
            </w:tcBorders>
            <w:hideMark/>
          </w:tcPr>
          <w:p w14:paraId="2B0AD502" w14:textId="77777777" w:rsidR="006B4658" w:rsidRPr="00DD200A" w:rsidRDefault="006B4658" w:rsidP="00DD200A">
            <w:pPr>
              <w:spacing w:line="360" w:lineRule="auto"/>
              <w:jc w:val="both"/>
              <w:rPr>
                <w:rFonts w:ascii="Book Antiqua" w:eastAsiaTheme="minorEastAsia" w:hAnsi="Book Antiqua"/>
                <w:b/>
              </w:rPr>
            </w:pPr>
            <w:r w:rsidRPr="00DD200A">
              <w:rPr>
                <w:rFonts w:ascii="Book Antiqua" w:hAnsi="Book Antiqua"/>
                <w:b/>
              </w:rPr>
              <w:t>Ref</w:t>
            </w:r>
            <w:r w:rsidR="00DD200A">
              <w:rPr>
                <w:rFonts w:ascii="Book Antiqua" w:eastAsiaTheme="minorEastAsia" w:hAnsi="Book Antiqua" w:hint="eastAsia"/>
                <w:b/>
              </w:rPr>
              <w:t>.</w:t>
            </w:r>
          </w:p>
        </w:tc>
      </w:tr>
      <w:tr w:rsidR="008775BE" w:rsidRPr="00DE3EC6" w14:paraId="6FB95806" w14:textId="77777777" w:rsidTr="00E86AD9">
        <w:trPr>
          <w:trHeight w:val="1147"/>
        </w:trPr>
        <w:tc>
          <w:tcPr>
            <w:tcW w:w="1277" w:type="dxa"/>
            <w:tcBorders>
              <w:top w:val="single" w:sz="4" w:space="0" w:color="auto"/>
            </w:tcBorders>
            <w:hideMark/>
          </w:tcPr>
          <w:p w14:paraId="1874F5AB" w14:textId="77777777" w:rsidR="006B4658" w:rsidRPr="00DE3EC6" w:rsidRDefault="006B4658" w:rsidP="00DE3EC6">
            <w:pPr>
              <w:spacing w:line="360" w:lineRule="auto"/>
              <w:jc w:val="both"/>
              <w:rPr>
                <w:rFonts w:ascii="Book Antiqua" w:eastAsia="宋体" w:hAnsi="Book Antiqua"/>
              </w:rPr>
            </w:pPr>
            <w:r w:rsidRPr="00DE3EC6">
              <w:rPr>
                <w:rFonts w:ascii="Book Antiqua" w:hAnsi="Book Antiqua"/>
              </w:rPr>
              <w:t>MELD-GRAIL</w:t>
            </w:r>
          </w:p>
        </w:tc>
        <w:tc>
          <w:tcPr>
            <w:tcW w:w="2410" w:type="dxa"/>
            <w:tcBorders>
              <w:top w:val="single" w:sz="4" w:space="0" w:color="auto"/>
            </w:tcBorders>
            <w:hideMark/>
          </w:tcPr>
          <w:p w14:paraId="5A016B4D" w14:textId="77777777" w:rsidR="006B4658" w:rsidRPr="00247C2C" w:rsidRDefault="006B4658" w:rsidP="00DE3EC6">
            <w:pPr>
              <w:spacing w:line="360" w:lineRule="auto"/>
              <w:jc w:val="both"/>
              <w:rPr>
                <w:rFonts w:ascii="Book Antiqua" w:eastAsiaTheme="minorEastAsia" w:hAnsi="Book Antiqua"/>
              </w:rPr>
            </w:pPr>
            <w:r w:rsidRPr="00DE3EC6">
              <w:rPr>
                <w:rFonts w:ascii="Book Antiqua" w:hAnsi="Book Antiqua"/>
              </w:rPr>
              <w:t>Creatinine replaced with GRAIL</w:t>
            </w:r>
          </w:p>
        </w:tc>
        <w:tc>
          <w:tcPr>
            <w:tcW w:w="5244" w:type="dxa"/>
            <w:tcBorders>
              <w:top w:val="single" w:sz="4" w:space="0" w:color="auto"/>
            </w:tcBorders>
          </w:tcPr>
          <w:p w14:paraId="037E3C12" w14:textId="77777777" w:rsidR="006B4658" w:rsidRPr="00247C2C" w:rsidRDefault="00375174" w:rsidP="00DE3EC6">
            <w:pPr>
              <w:spacing w:line="360" w:lineRule="auto"/>
              <w:jc w:val="both"/>
              <w:rPr>
                <w:rFonts w:ascii="Book Antiqua" w:eastAsiaTheme="minorEastAsia" w:hAnsi="Book Antiqua"/>
              </w:rPr>
            </w:pPr>
            <w:r>
              <w:rPr>
                <w:rFonts w:ascii="Book Antiqua" w:hAnsi="Book Antiqua"/>
              </w:rPr>
              <w:t>Improved 90-d</w:t>
            </w:r>
            <w:r w:rsidR="006B4658" w:rsidRPr="00DE3EC6">
              <w:rPr>
                <w:rFonts w:ascii="Book Antiqua" w:hAnsi="Book Antiqua"/>
              </w:rPr>
              <w:t xml:space="preserve"> mortality predictor in patients with severe disease (MELD-Na &gt;</w:t>
            </w:r>
            <w:r w:rsidR="00247C2C">
              <w:rPr>
                <w:rFonts w:ascii="Book Antiqua" w:eastAsiaTheme="minorEastAsia" w:hAnsi="Book Antiqua" w:hint="eastAsia"/>
              </w:rPr>
              <w:t xml:space="preserve"> </w:t>
            </w:r>
            <w:r w:rsidR="006B4658" w:rsidRPr="00DE3EC6">
              <w:rPr>
                <w:rFonts w:ascii="Book Antiqua" w:hAnsi="Book Antiqua"/>
              </w:rPr>
              <w:t>32), however similar to MELD-Na in patient with lesser disease severity</w:t>
            </w:r>
          </w:p>
        </w:tc>
        <w:tc>
          <w:tcPr>
            <w:tcW w:w="1822" w:type="dxa"/>
            <w:tcBorders>
              <w:top w:val="single" w:sz="4" w:space="0" w:color="auto"/>
            </w:tcBorders>
            <w:hideMark/>
          </w:tcPr>
          <w:p w14:paraId="1CD342E0" w14:textId="77777777" w:rsidR="006B4658" w:rsidRPr="00E43182" w:rsidRDefault="00E43182" w:rsidP="00E43182">
            <w:pPr>
              <w:spacing w:line="360" w:lineRule="auto"/>
              <w:jc w:val="both"/>
              <w:rPr>
                <w:rFonts w:ascii="Book Antiqua" w:eastAsiaTheme="minorEastAsia" w:hAnsi="Book Antiqua"/>
              </w:rPr>
            </w:pPr>
            <w:r w:rsidRPr="00E43182">
              <w:rPr>
                <w:rFonts w:ascii="Book Antiqua" w:hAnsi="Book Antiqua"/>
                <w:bCs/>
              </w:rPr>
              <w:t>Asrani</w:t>
            </w:r>
            <w:r w:rsidRPr="00E43182">
              <w:rPr>
                <w:rFonts w:ascii="Book Antiqua" w:eastAsiaTheme="minorEastAsia" w:hAnsi="Book Antiqua" w:hint="eastAsia"/>
                <w:bCs/>
              </w:rPr>
              <w:t xml:space="preserve"> </w:t>
            </w:r>
            <w:r w:rsidRPr="00E43182">
              <w:rPr>
                <w:rFonts w:ascii="Book Antiqua" w:eastAsiaTheme="minorEastAsia" w:hAnsi="Book Antiqua" w:hint="eastAsia"/>
                <w:bCs/>
                <w:i/>
              </w:rPr>
              <w:t>et al</w:t>
            </w:r>
            <w:r w:rsidRPr="00E43182">
              <w:rPr>
                <w:rFonts w:ascii="Book Antiqua" w:eastAsiaTheme="minorEastAsia" w:hAnsi="Book Antiqua" w:hint="eastAsia"/>
                <w:bCs/>
                <w:vertAlign w:val="superscript"/>
              </w:rPr>
              <w:t>[</w:t>
            </w:r>
            <w:r w:rsidR="006B4658" w:rsidRPr="00E43182">
              <w:rPr>
                <w:rFonts w:ascii="Book Antiqua" w:hAnsi="Book Antiqua"/>
                <w:vertAlign w:val="superscript"/>
              </w:rPr>
              <w:t>42</w:t>
            </w:r>
            <w:r>
              <w:rPr>
                <w:rFonts w:ascii="Book Antiqua" w:eastAsiaTheme="minorEastAsia" w:hAnsi="Book Antiqua" w:hint="eastAsia"/>
                <w:vertAlign w:val="superscript"/>
              </w:rPr>
              <w:t>,43</w:t>
            </w:r>
            <w:r w:rsidRPr="00E43182">
              <w:rPr>
                <w:rFonts w:ascii="Book Antiqua" w:eastAsiaTheme="minorEastAsia" w:hAnsi="Book Antiqua" w:hint="eastAsia"/>
                <w:vertAlign w:val="superscript"/>
              </w:rPr>
              <w:t>]</w:t>
            </w:r>
            <w:r w:rsidR="006B4658" w:rsidRPr="00E43182">
              <w:rPr>
                <w:rFonts w:ascii="Book Antiqua" w:hAnsi="Book Antiqua"/>
              </w:rPr>
              <w:t>,</w:t>
            </w:r>
            <w:r w:rsidR="006B4658" w:rsidRPr="00DE3EC6">
              <w:rPr>
                <w:rFonts w:ascii="Book Antiqua" w:hAnsi="Book Antiqua"/>
              </w:rPr>
              <w:t xml:space="preserve"> </w:t>
            </w:r>
            <w:r>
              <w:rPr>
                <w:rFonts w:ascii="Book Antiqua" w:eastAsiaTheme="minorEastAsia" w:hAnsi="Book Antiqua" w:hint="eastAsia"/>
              </w:rPr>
              <w:t>2019</w:t>
            </w:r>
          </w:p>
        </w:tc>
      </w:tr>
      <w:tr w:rsidR="005A52CD" w:rsidRPr="00DE3EC6" w14:paraId="74FFADCB" w14:textId="77777777" w:rsidTr="00E86AD9">
        <w:trPr>
          <w:trHeight w:val="696"/>
        </w:trPr>
        <w:tc>
          <w:tcPr>
            <w:tcW w:w="1277" w:type="dxa"/>
            <w:vMerge w:val="restart"/>
            <w:hideMark/>
          </w:tcPr>
          <w:p w14:paraId="3472D76A" w14:textId="77777777" w:rsidR="005A52CD" w:rsidRPr="00DE3EC6" w:rsidRDefault="005A52CD" w:rsidP="00DE3EC6">
            <w:pPr>
              <w:spacing w:line="360" w:lineRule="auto"/>
              <w:jc w:val="both"/>
              <w:rPr>
                <w:rFonts w:ascii="Book Antiqua" w:eastAsia="宋体" w:hAnsi="Book Antiqua"/>
              </w:rPr>
            </w:pPr>
            <w:r w:rsidRPr="00DE3EC6">
              <w:rPr>
                <w:rFonts w:ascii="Book Antiqua" w:hAnsi="Book Antiqua"/>
              </w:rPr>
              <w:t>MELD-Lactate</w:t>
            </w:r>
          </w:p>
        </w:tc>
        <w:tc>
          <w:tcPr>
            <w:tcW w:w="2410" w:type="dxa"/>
            <w:vMerge w:val="restart"/>
            <w:hideMark/>
          </w:tcPr>
          <w:p w14:paraId="34BED374" w14:textId="77777777" w:rsidR="005A52CD" w:rsidRPr="00247C2C" w:rsidRDefault="005A52CD" w:rsidP="00DE3EC6">
            <w:pPr>
              <w:spacing w:line="360" w:lineRule="auto"/>
              <w:jc w:val="both"/>
              <w:rPr>
                <w:rFonts w:ascii="Book Antiqua" w:eastAsiaTheme="minorEastAsia" w:hAnsi="Book Antiqua"/>
              </w:rPr>
            </w:pPr>
            <w:r w:rsidRPr="00DE3EC6">
              <w:rPr>
                <w:rFonts w:ascii="Book Antiqua" w:hAnsi="Book Antiqua"/>
              </w:rPr>
              <w:t>Addition of lactate</w:t>
            </w:r>
          </w:p>
        </w:tc>
        <w:tc>
          <w:tcPr>
            <w:tcW w:w="5244" w:type="dxa"/>
            <w:vMerge w:val="restart"/>
          </w:tcPr>
          <w:p w14:paraId="17C2C9BB" w14:textId="77777777" w:rsidR="005A52CD" w:rsidRPr="00247C2C" w:rsidRDefault="005A52CD" w:rsidP="00DE3EC6">
            <w:pPr>
              <w:spacing w:line="360" w:lineRule="auto"/>
              <w:jc w:val="both"/>
              <w:rPr>
                <w:rFonts w:ascii="Book Antiqua" w:eastAsiaTheme="minorEastAsia" w:hAnsi="Book Antiqua"/>
              </w:rPr>
            </w:pPr>
            <w:r w:rsidRPr="00DE3EC6">
              <w:rPr>
                <w:rFonts w:ascii="Book Antiqua" w:hAnsi="Book Antiqua"/>
              </w:rPr>
              <w:t>Better predictor of in-hospital mortality when MELD &lt; 15 or when infection is cause of hospitalization. Similar to MELD-Na in non-infectious admissions</w:t>
            </w:r>
          </w:p>
        </w:tc>
        <w:tc>
          <w:tcPr>
            <w:tcW w:w="1822" w:type="dxa"/>
            <w:hideMark/>
          </w:tcPr>
          <w:p w14:paraId="26C1D471" w14:textId="77777777" w:rsidR="005A52CD" w:rsidRPr="00C62840" w:rsidRDefault="005A52CD" w:rsidP="00C62840">
            <w:pPr>
              <w:spacing w:line="360" w:lineRule="auto"/>
              <w:jc w:val="both"/>
              <w:rPr>
                <w:rFonts w:ascii="Book Antiqua" w:eastAsiaTheme="minorEastAsia" w:hAnsi="Book Antiqua"/>
              </w:rPr>
            </w:pPr>
            <w:r w:rsidRPr="00C62840">
              <w:rPr>
                <w:rFonts w:ascii="Book Antiqua" w:hAnsi="Book Antiqua"/>
                <w:bCs/>
              </w:rPr>
              <w:t>Sarmast</w:t>
            </w:r>
            <w:r w:rsidRPr="00DE3EC6">
              <w:rPr>
                <w:rFonts w:ascii="Book Antiqua" w:hAnsi="Book Antiqua"/>
              </w:rPr>
              <w:t xml:space="preserve"> </w:t>
            </w:r>
            <w:r w:rsidRPr="00C62840">
              <w:rPr>
                <w:rFonts w:ascii="Book Antiqua" w:eastAsiaTheme="minorEastAsia" w:hAnsi="Book Antiqua" w:hint="eastAsia"/>
                <w:i/>
              </w:rPr>
              <w:t>et al</w:t>
            </w:r>
            <w:r w:rsidRPr="00C62840">
              <w:rPr>
                <w:rFonts w:ascii="Book Antiqua" w:eastAsiaTheme="minorEastAsia" w:hAnsi="Book Antiqua" w:hint="eastAsia"/>
                <w:vertAlign w:val="superscript"/>
              </w:rPr>
              <w:t>[</w:t>
            </w:r>
            <w:r w:rsidRPr="00C62840">
              <w:rPr>
                <w:rFonts w:ascii="Book Antiqua" w:hAnsi="Book Antiqua"/>
                <w:vertAlign w:val="superscript"/>
              </w:rPr>
              <w:t>44</w:t>
            </w:r>
            <w:r w:rsidRPr="00C62840">
              <w:rPr>
                <w:rFonts w:ascii="Book Antiqua" w:eastAsiaTheme="minorEastAsia" w:hAnsi="Book Antiqua" w:hint="eastAsia"/>
                <w:vertAlign w:val="superscript"/>
              </w:rPr>
              <w:t>]</w:t>
            </w:r>
            <w:r w:rsidRPr="00DE3EC6">
              <w:rPr>
                <w:rFonts w:ascii="Book Antiqua" w:hAnsi="Book Antiqua"/>
              </w:rPr>
              <w:t xml:space="preserve">, </w:t>
            </w:r>
            <w:r>
              <w:rPr>
                <w:rFonts w:ascii="Book Antiqua" w:eastAsiaTheme="minorEastAsia" w:hAnsi="Book Antiqua" w:hint="eastAsia"/>
              </w:rPr>
              <w:t>2020</w:t>
            </w:r>
          </w:p>
        </w:tc>
      </w:tr>
      <w:tr w:rsidR="005A52CD" w:rsidRPr="00DE3EC6" w14:paraId="5521EE1D" w14:textId="77777777" w:rsidTr="00E86AD9">
        <w:trPr>
          <w:trHeight w:val="638"/>
        </w:trPr>
        <w:tc>
          <w:tcPr>
            <w:tcW w:w="1277" w:type="dxa"/>
            <w:vMerge/>
          </w:tcPr>
          <w:p w14:paraId="0FBB2E2C" w14:textId="77777777" w:rsidR="005A52CD" w:rsidRPr="00DE3EC6" w:rsidRDefault="005A52CD" w:rsidP="00DE3EC6">
            <w:pPr>
              <w:spacing w:line="360" w:lineRule="auto"/>
              <w:jc w:val="both"/>
              <w:rPr>
                <w:rFonts w:ascii="Book Antiqua" w:hAnsi="Book Antiqua"/>
              </w:rPr>
            </w:pPr>
          </w:p>
        </w:tc>
        <w:tc>
          <w:tcPr>
            <w:tcW w:w="2410" w:type="dxa"/>
            <w:vMerge/>
          </w:tcPr>
          <w:p w14:paraId="1AE71757" w14:textId="77777777" w:rsidR="005A52CD" w:rsidRPr="00DE3EC6" w:rsidRDefault="005A52CD" w:rsidP="00DE3EC6">
            <w:pPr>
              <w:spacing w:line="360" w:lineRule="auto"/>
              <w:jc w:val="both"/>
              <w:rPr>
                <w:rFonts w:ascii="Book Antiqua" w:hAnsi="Book Antiqua"/>
              </w:rPr>
            </w:pPr>
          </w:p>
        </w:tc>
        <w:tc>
          <w:tcPr>
            <w:tcW w:w="5244" w:type="dxa"/>
            <w:vMerge/>
          </w:tcPr>
          <w:p w14:paraId="2E7737C7" w14:textId="77777777" w:rsidR="005A52CD" w:rsidRPr="00DE3EC6" w:rsidRDefault="005A52CD" w:rsidP="00DE3EC6">
            <w:pPr>
              <w:spacing w:line="360" w:lineRule="auto"/>
              <w:jc w:val="both"/>
              <w:rPr>
                <w:rFonts w:ascii="Book Antiqua" w:hAnsi="Book Antiqua"/>
              </w:rPr>
            </w:pPr>
          </w:p>
        </w:tc>
        <w:tc>
          <w:tcPr>
            <w:tcW w:w="1822" w:type="dxa"/>
          </w:tcPr>
          <w:p w14:paraId="2EA39899" w14:textId="77777777" w:rsidR="005A52CD" w:rsidRPr="00DE3EC6" w:rsidRDefault="005A52CD" w:rsidP="00C62840">
            <w:pPr>
              <w:spacing w:line="360" w:lineRule="auto"/>
              <w:jc w:val="both"/>
              <w:rPr>
                <w:rFonts w:ascii="Book Antiqua" w:hAnsi="Book Antiqua"/>
                <w:b/>
                <w:bCs/>
              </w:rPr>
            </w:pPr>
            <w:r w:rsidRPr="00C62840">
              <w:rPr>
                <w:rFonts w:ascii="Book Antiqua" w:hAnsi="Book Antiqua"/>
                <w:bCs/>
              </w:rPr>
              <w:t>Mahmud</w:t>
            </w:r>
            <w:r w:rsidRPr="00C62840">
              <w:rPr>
                <w:rFonts w:ascii="Book Antiqua" w:eastAsiaTheme="minorEastAsia" w:hAnsi="Book Antiqua" w:hint="eastAsia"/>
                <w:i/>
              </w:rPr>
              <w:t xml:space="preserve"> et al</w:t>
            </w:r>
            <w:r w:rsidRPr="00C62840">
              <w:rPr>
                <w:rFonts w:ascii="Book Antiqua" w:eastAsiaTheme="minorEastAsia" w:hAnsi="Book Antiqua" w:hint="eastAsia"/>
                <w:vertAlign w:val="superscript"/>
              </w:rPr>
              <w:t>[</w:t>
            </w:r>
            <w:r w:rsidRPr="00C62840">
              <w:rPr>
                <w:rFonts w:ascii="Book Antiqua" w:hAnsi="Book Antiqua"/>
                <w:vertAlign w:val="superscript"/>
              </w:rPr>
              <w:t>4</w:t>
            </w:r>
            <w:r>
              <w:rPr>
                <w:rFonts w:ascii="Book Antiqua" w:eastAsiaTheme="minorEastAsia" w:hAnsi="Book Antiqua" w:hint="eastAsia"/>
                <w:vertAlign w:val="superscript"/>
              </w:rPr>
              <w:t>5</w:t>
            </w:r>
            <w:r w:rsidRPr="00C62840">
              <w:rPr>
                <w:rFonts w:ascii="Book Antiqua" w:eastAsiaTheme="minorEastAsia" w:hAnsi="Book Antiqua" w:hint="eastAsia"/>
                <w:vertAlign w:val="superscript"/>
              </w:rPr>
              <w:t>]</w:t>
            </w:r>
            <w:r w:rsidRPr="00DE3EC6">
              <w:rPr>
                <w:rFonts w:ascii="Book Antiqua" w:hAnsi="Book Antiqua"/>
              </w:rPr>
              <w:t xml:space="preserve">, </w:t>
            </w:r>
            <w:r>
              <w:rPr>
                <w:rFonts w:ascii="Book Antiqua" w:eastAsiaTheme="minorEastAsia" w:hAnsi="Book Antiqua" w:hint="eastAsia"/>
              </w:rPr>
              <w:t>2021</w:t>
            </w:r>
          </w:p>
        </w:tc>
      </w:tr>
      <w:tr w:rsidR="008775BE" w:rsidRPr="00DE3EC6" w14:paraId="588D3C78" w14:textId="77777777" w:rsidTr="00E86AD9">
        <w:trPr>
          <w:trHeight w:val="1083"/>
        </w:trPr>
        <w:tc>
          <w:tcPr>
            <w:tcW w:w="1277" w:type="dxa"/>
            <w:hideMark/>
          </w:tcPr>
          <w:p w14:paraId="11B8A1C9" w14:textId="77777777" w:rsidR="006B4658" w:rsidRPr="00DE3EC6" w:rsidRDefault="006B4658" w:rsidP="00DE3EC6">
            <w:pPr>
              <w:spacing w:line="360" w:lineRule="auto"/>
              <w:jc w:val="both"/>
              <w:rPr>
                <w:rFonts w:ascii="Book Antiqua" w:eastAsia="宋体" w:hAnsi="Book Antiqua"/>
              </w:rPr>
            </w:pPr>
            <w:r w:rsidRPr="00DE3EC6">
              <w:rPr>
                <w:rFonts w:ascii="Book Antiqua" w:hAnsi="Book Antiqua"/>
              </w:rPr>
              <w:t xml:space="preserve">MELD-Plus </w:t>
            </w:r>
          </w:p>
        </w:tc>
        <w:tc>
          <w:tcPr>
            <w:tcW w:w="2410" w:type="dxa"/>
          </w:tcPr>
          <w:p w14:paraId="732347ED" w14:textId="77777777" w:rsidR="006B4658" w:rsidRPr="00247C2C" w:rsidRDefault="006B4658" w:rsidP="00DE3EC6">
            <w:pPr>
              <w:spacing w:line="360" w:lineRule="auto"/>
              <w:jc w:val="both"/>
              <w:rPr>
                <w:rFonts w:ascii="Book Antiqua" w:eastAsiaTheme="minorEastAsia" w:hAnsi="Book Antiqua"/>
              </w:rPr>
            </w:pPr>
            <w:r w:rsidRPr="00DE3EC6">
              <w:rPr>
                <w:rFonts w:ascii="Book Antiqua" w:hAnsi="Book Antiqua"/>
              </w:rPr>
              <w:t>Addition of albumin, total cholesterol, WBC count, age, and length of stay</w:t>
            </w:r>
          </w:p>
        </w:tc>
        <w:tc>
          <w:tcPr>
            <w:tcW w:w="5244" w:type="dxa"/>
            <w:hideMark/>
          </w:tcPr>
          <w:p w14:paraId="2B8B39DF" w14:textId="77777777" w:rsidR="006B4658" w:rsidRPr="00247C2C" w:rsidRDefault="00247C2C" w:rsidP="00DE3EC6">
            <w:pPr>
              <w:spacing w:line="360" w:lineRule="auto"/>
              <w:jc w:val="both"/>
              <w:rPr>
                <w:rFonts w:ascii="Book Antiqua" w:eastAsiaTheme="minorEastAsia" w:hAnsi="Book Antiqua"/>
              </w:rPr>
            </w:pPr>
            <w:r>
              <w:rPr>
                <w:rFonts w:ascii="Book Antiqua" w:hAnsi="Book Antiqua"/>
              </w:rPr>
              <w:t>Improved 90-d</w:t>
            </w:r>
            <w:r w:rsidR="006B4658" w:rsidRPr="00DE3EC6">
              <w:rPr>
                <w:rFonts w:ascii="Book Antiqua" w:hAnsi="Book Antiqua"/>
              </w:rPr>
              <w:t xml:space="preserve"> mortality predictor compared to MELD-Na, however can only be used after a hospital admission</w:t>
            </w:r>
          </w:p>
        </w:tc>
        <w:tc>
          <w:tcPr>
            <w:tcW w:w="1822" w:type="dxa"/>
            <w:hideMark/>
          </w:tcPr>
          <w:p w14:paraId="1737F3B6" w14:textId="77777777" w:rsidR="006B4658" w:rsidRPr="00DE3EC6" w:rsidRDefault="000A3918" w:rsidP="000A3918">
            <w:pPr>
              <w:spacing w:line="360" w:lineRule="auto"/>
              <w:jc w:val="both"/>
              <w:rPr>
                <w:rFonts w:ascii="Book Antiqua" w:eastAsia="宋体" w:hAnsi="Book Antiqua"/>
              </w:rPr>
            </w:pPr>
            <w:r w:rsidRPr="000A3918">
              <w:rPr>
                <w:rFonts w:ascii="Book Antiqua" w:hAnsi="Book Antiqua"/>
                <w:bCs/>
              </w:rPr>
              <w:t>Kartoun</w:t>
            </w:r>
            <w:r w:rsidRPr="00DE3EC6">
              <w:rPr>
                <w:rFonts w:ascii="Book Antiqua" w:hAnsi="Book Antiqua"/>
              </w:rPr>
              <w:t xml:space="preserve"> </w:t>
            </w:r>
            <w:r w:rsidRPr="000A3918">
              <w:rPr>
                <w:rFonts w:ascii="Book Antiqua" w:eastAsiaTheme="minorEastAsia" w:hAnsi="Book Antiqua" w:hint="eastAsia"/>
                <w:i/>
              </w:rPr>
              <w:t>e</w:t>
            </w:r>
            <w:r w:rsidRPr="00C62840">
              <w:rPr>
                <w:rFonts w:ascii="Book Antiqua" w:eastAsiaTheme="minorEastAsia" w:hAnsi="Book Antiqua" w:hint="eastAsia"/>
                <w:i/>
              </w:rPr>
              <w:t>t al</w:t>
            </w:r>
            <w:r w:rsidRPr="00C62840">
              <w:rPr>
                <w:rFonts w:ascii="Book Antiqua" w:eastAsiaTheme="minorEastAsia" w:hAnsi="Book Antiqua" w:hint="eastAsia"/>
                <w:vertAlign w:val="superscript"/>
              </w:rPr>
              <w:t>[</w:t>
            </w:r>
            <w:r w:rsidRPr="00C62840">
              <w:rPr>
                <w:rFonts w:ascii="Book Antiqua" w:hAnsi="Book Antiqua"/>
                <w:vertAlign w:val="superscript"/>
              </w:rPr>
              <w:t>4</w:t>
            </w:r>
            <w:r>
              <w:rPr>
                <w:rFonts w:ascii="Book Antiqua" w:eastAsiaTheme="minorEastAsia" w:hAnsi="Book Antiqua" w:hint="eastAsia"/>
                <w:vertAlign w:val="superscript"/>
              </w:rPr>
              <w:t>6</w:t>
            </w:r>
            <w:r w:rsidRPr="00C62840">
              <w:rPr>
                <w:rFonts w:ascii="Book Antiqua" w:eastAsiaTheme="minorEastAsia" w:hAnsi="Book Antiqua" w:hint="eastAsia"/>
                <w:vertAlign w:val="superscript"/>
              </w:rPr>
              <w:t>]</w:t>
            </w:r>
            <w:r w:rsidRPr="00DE3EC6">
              <w:rPr>
                <w:rFonts w:ascii="Book Antiqua" w:hAnsi="Book Antiqua"/>
              </w:rPr>
              <w:t xml:space="preserve">, </w:t>
            </w:r>
            <w:r>
              <w:rPr>
                <w:rFonts w:ascii="Book Antiqua" w:eastAsiaTheme="minorEastAsia" w:hAnsi="Book Antiqua" w:hint="eastAsia"/>
              </w:rPr>
              <w:t>2017</w:t>
            </w:r>
          </w:p>
        </w:tc>
      </w:tr>
      <w:tr w:rsidR="000A3918" w:rsidRPr="00DE3EC6" w14:paraId="04E801E0" w14:textId="77777777" w:rsidTr="00E86AD9">
        <w:trPr>
          <w:trHeight w:val="754"/>
        </w:trPr>
        <w:tc>
          <w:tcPr>
            <w:tcW w:w="1277" w:type="dxa"/>
            <w:vMerge w:val="restart"/>
            <w:hideMark/>
          </w:tcPr>
          <w:p w14:paraId="3D55C001" w14:textId="77777777" w:rsidR="000A3918" w:rsidRPr="00DE3EC6" w:rsidRDefault="000A3918" w:rsidP="00DE3EC6">
            <w:pPr>
              <w:spacing w:line="360" w:lineRule="auto"/>
              <w:jc w:val="both"/>
              <w:rPr>
                <w:rFonts w:ascii="Book Antiqua" w:eastAsia="宋体" w:hAnsi="Book Antiqua"/>
              </w:rPr>
            </w:pPr>
            <w:r w:rsidRPr="00DE3EC6">
              <w:rPr>
                <w:rFonts w:ascii="Book Antiqua" w:hAnsi="Book Antiqua"/>
              </w:rPr>
              <w:t>CLIF-C ACLF</w:t>
            </w:r>
          </w:p>
        </w:tc>
        <w:tc>
          <w:tcPr>
            <w:tcW w:w="2410" w:type="dxa"/>
            <w:vMerge w:val="restart"/>
          </w:tcPr>
          <w:p w14:paraId="1DB3BC3C" w14:textId="77777777" w:rsidR="000A3918" w:rsidRPr="00247C2C" w:rsidRDefault="000A3918" w:rsidP="00DE3EC6">
            <w:pPr>
              <w:spacing w:line="360" w:lineRule="auto"/>
              <w:jc w:val="both"/>
              <w:rPr>
                <w:rFonts w:ascii="Book Antiqua" w:eastAsiaTheme="minorEastAsia" w:hAnsi="Book Antiqua"/>
              </w:rPr>
            </w:pPr>
            <w:r w:rsidRPr="00DE3EC6">
              <w:rPr>
                <w:rFonts w:ascii="Book Antiqua" w:hAnsi="Book Antiqua"/>
              </w:rPr>
              <w:t>Score determined by six different organ systems failures, age and WBC count</w:t>
            </w:r>
          </w:p>
        </w:tc>
        <w:tc>
          <w:tcPr>
            <w:tcW w:w="5244" w:type="dxa"/>
            <w:vMerge w:val="restart"/>
            <w:hideMark/>
          </w:tcPr>
          <w:p w14:paraId="1349036B" w14:textId="77777777" w:rsidR="000A3918" w:rsidRPr="00247C2C" w:rsidRDefault="000A3918" w:rsidP="00DE3EC6">
            <w:pPr>
              <w:spacing w:line="360" w:lineRule="auto"/>
              <w:jc w:val="both"/>
              <w:rPr>
                <w:rFonts w:ascii="Book Antiqua" w:eastAsiaTheme="minorEastAsia" w:hAnsi="Book Antiqua"/>
              </w:rPr>
            </w:pPr>
            <w:r>
              <w:rPr>
                <w:rFonts w:ascii="Book Antiqua" w:hAnsi="Book Antiqua"/>
              </w:rPr>
              <w:t>Improved predictor of 28-d</w:t>
            </w:r>
            <w:r w:rsidRPr="00DE3EC6">
              <w:rPr>
                <w:rFonts w:ascii="Book Antiqua" w:hAnsi="Book Antiqua"/>
              </w:rPr>
              <w:t xml:space="preserve"> mortality compared to MELD-Na in patients with ACLF. However, only applicable for ACLF and not generalizable for decompensated cirrhosis</w:t>
            </w:r>
          </w:p>
        </w:tc>
        <w:tc>
          <w:tcPr>
            <w:tcW w:w="1822" w:type="dxa"/>
            <w:hideMark/>
          </w:tcPr>
          <w:p w14:paraId="7314ED7E" w14:textId="77777777" w:rsidR="000A3918" w:rsidRPr="00DE3EC6" w:rsidRDefault="000A3918" w:rsidP="00786253">
            <w:pPr>
              <w:spacing w:line="360" w:lineRule="auto"/>
              <w:jc w:val="both"/>
              <w:rPr>
                <w:rFonts w:ascii="Book Antiqua" w:eastAsia="宋体" w:hAnsi="Book Antiqua"/>
              </w:rPr>
            </w:pPr>
            <w:r w:rsidRPr="000A3918">
              <w:rPr>
                <w:rFonts w:ascii="Book Antiqua" w:hAnsi="Book Antiqua"/>
                <w:bCs/>
              </w:rPr>
              <w:t>Jalan</w:t>
            </w:r>
            <w:r w:rsidRPr="000A3918">
              <w:rPr>
                <w:rFonts w:ascii="Book Antiqua" w:hAnsi="Book Antiqua"/>
              </w:rPr>
              <w:t xml:space="preserve"> </w:t>
            </w:r>
            <w:r w:rsidRPr="000A3918">
              <w:rPr>
                <w:rFonts w:ascii="Book Antiqua" w:eastAsiaTheme="minorEastAsia" w:hAnsi="Book Antiqua" w:hint="eastAsia"/>
                <w:i/>
              </w:rPr>
              <w:t>e</w:t>
            </w:r>
            <w:r w:rsidRPr="00C62840">
              <w:rPr>
                <w:rFonts w:ascii="Book Antiqua" w:eastAsiaTheme="minorEastAsia" w:hAnsi="Book Antiqua" w:hint="eastAsia"/>
                <w:i/>
              </w:rPr>
              <w:t>t al</w:t>
            </w:r>
            <w:r w:rsidRPr="00C62840">
              <w:rPr>
                <w:rFonts w:ascii="Book Antiqua" w:eastAsiaTheme="minorEastAsia" w:hAnsi="Book Antiqua" w:hint="eastAsia"/>
                <w:vertAlign w:val="superscript"/>
              </w:rPr>
              <w:t>[</w:t>
            </w:r>
            <w:r>
              <w:rPr>
                <w:rFonts w:ascii="Book Antiqua" w:eastAsiaTheme="minorEastAsia" w:hAnsi="Book Antiqua" w:hint="eastAsia"/>
                <w:vertAlign w:val="superscript"/>
              </w:rPr>
              <w:t>51</w:t>
            </w:r>
            <w:r w:rsidRPr="00C62840">
              <w:rPr>
                <w:rFonts w:ascii="Book Antiqua" w:eastAsiaTheme="minorEastAsia" w:hAnsi="Book Antiqua" w:hint="eastAsia"/>
                <w:vertAlign w:val="superscript"/>
              </w:rPr>
              <w:t>]</w:t>
            </w:r>
            <w:r w:rsidRPr="00DE3EC6">
              <w:rPr>
                <w:rFonts w:ascii="Book Antiqua" w:hAnsi="Book Antiqua"/>
              </w:rPr>
              <w:t xml:space="preserve">, </w:t>
            </w:r>
            <w:r>
              <w:rPr>
                <w:rFonts w:ascii="Book Antiqua" w:eastAsiaTheme="minorEastAsia" w:hAnsi="Book Antiqua" w:hint="eastAsia"/>
              </w:rPr>
              <w:t>201</w:t>
            </w:r>
            <w:r w:rsidR="00786253">
              <w:rPr>
                <w:rFonts w:ascii="Book Antiqua" w:eastAsiaTheme="minorEastAsia" w:hAnsi="Book Antiqua" w:hint="eastAsia"/>
              </w:rPr>
              <w:t>4</w:t>
            </w:r>
          </w:p>
        </w:tc>
      </w:tr>
      <w:tr w:rsidR="000A3918" w:rsidRPr="00DE3EC6" w14:paraId="5FBBC936" w14:textId="77777777" w:rsidTr="00E86AD9">
        <w:trPr>
          <w:trHeight w:val="710"/>
        </w:trPr>
        <w:tc>
          <w:tcPr>
            <w:tcW w:w="1277" w:type="dxa"/>
            <w:vMerge/>
          </w:tcPr>
          <w:p w14:paraId="539C8EAB" w14:textId="77777777" w:rsidR="000A3918" w:rsidRPr="00DE3EC6" w:rsidRDefault="000A3918" w:rsidP="00DE3EC6">
            <w:pPr>
              <w:spacing w:line="360" w:lineRule="auto"/>
              <w:jc w:val="both"/>
              <w:rPr>
                <w:rFonts w:ascii="Book Antiqua" w:hAnsi="Book Antiqua"/>
              </w:rPr>
            </w:pPr>
          </w:p>
        </w:tc>
        <w:tc>
          <w:tcPr>
            <w:tcW w:w="2410" w:type="dxa"/>
            <w:vMerge/>
          </w:tcPr>
          <w:p w14:paraId="381A1AFA" w14:textId="77777777" w:rsidR="000A3918" w:rsidRPr="00DE3EC6" w:rsidRDefault="000A3918" w:rsidP="00DE3EC6">
            <w:pPr>
              <w:spacing w:line="360" w:lineRule="auto"/>
              <w:jc w:val="both"/>
              <w:rPr>
                <w:rFonts w:ascii="Book Antiqua" w:hAnsi="Book Antiqua"/>
              </w:rPr>
            </w:pPr>
          </w:p>
        </w:tc>
        <w:tc>
          <w:tcPr>
            <w:tcW w:w="5244" w:type="dxa"/>
            <w:vMerge/>
          </w:tcPr>
          <w:p w14:paraId="5C89AF07" w14:textId="77777777" w:rsidR="000A3918" w:rsidRDefault="000A3918" w:rsidP="00DE3EC6">
            <w:pPr>
              <w:spacing w:line="360" w:lineRule="auto"/>
              <w:jc w:val="both"/>
              <w:rPr>
                <w:rFonts w:ascii="Book Antiqua" w:hAnsi="Book Antiqua"/>
              </w:rPr>
            </w:pPr>
          </w:p>
        </w:tc>
        <w:tc>
          <w:tcPr>
            <w:tcW w:w="1822" w:type="dxa"/>
          </w:tcPr>
          <w:p w14:paraId="290C80F4" w14:textId="77777777" w:rsidR="000A3918" w:rsidRPr="000A3918" w:rsidRDefault="000A3918" w:rsidP="00786253">
            <w:pPr>
              <w:spacing w:line="360" w:lineRule="auto"/>
              <w:jc w:val="both"/>
              <w:rPr>
                <w:rFonts w:ascii="Book Antiqua" w:hAnsi="Book Antiqua"/>
                <w:bCs/>
              </w:rPr>
            </w:pPr>
            <w:r w:rsidRPr="000A3918">
              <w:rPr>
                <w:rFonts w:ascii="Book Antiqua" w:hAnsi="Book Antiqua"/>
                <w:bCs/>
              </w:rPr>
              <w:t>Engelmann</w:t>
            </w:r>
            <w:r w:rsidRPr="000A3918">
              <w:rPr>
                <w:rFonts w:ascii="Book Antiqua" w:eastAsiaTheme="minorEastAsia" w:hAnsi="Book Antiqua" w:hint="eastAsia"/>
                <w:i/>
              </w:rPr>
              <w:t xml:space="preserve"> e</w:t>
            </w:r>
            <w:r w:rsidRPr="00C62840">
              <w:rPr>
                <w:rFonts w:ascii="Book Antiqua" w:eastAsiaTheme="minorEastAsia" w:hAnsi="Book Antiqua" w:hint="eastAsia"/>
                <w:i/>
              </w:rPr>
              <w:t>t al</w:t>
            </w:r>
            <w:r w:rsidRPr="00C62840">
              <w:rPr>
                <w:rFonts w:ascii="Book Antiqua" w:eastAsiaTheme="minorEastAsia" w:hAnsi="Book Antiqua" w:hint="eastAsia"/>
                <w:vertAlign w:val="superscript"/>
              </w:rPr>
              <w:t>[</w:t>
            </w:r>
            <w:r>
              <w:rPr>
                <w:rFonts w:ascii="Book Antiqua" w:eastAsiaTheme="minorEastAsia" w:hAnsi="Book Antiqua" w:hint="eastAsia"/>
                <w:vertAlign w:val="superscript"/>
              </w:rPr>
              <w:t>52</w:t>
            </w:r>
            <w:r w:rsidRPr="00C62840">
              <w:rPr>
                <w:rFonts w:ascii="Book Antiqua" w:eastAsiaTheme="minorEastAsia" w:hAnsi="Book Antiqua" w:hint="eastAsia"/>
                <w:vertAlign w:val="superscript"/>
              </w:rPr>
              <w:t>]</w:t>
            </w:r>
            <w:r w:rsidRPr="00DE3EC6">
              <w:rPr>
                <w:rFonts w:ascii="Book Antiqua" w:hAnsi="Book Antiqua"/>
              </w:rPr>
              <w:t xml:space="preserve">, </w:t>
            </w:r>
            <w:r>
              <w:rPr>
                <w:rFonts w:ascii="Book Antiqua" w:eastAsiaTheme="minorEastAsia" w:hAnsi="Book Antiqua" w:hint="eastAsia"/>
              </w:rPr>
              <w:t>201</w:t>
            </w:r>
            <w:r w:rsidR="00786253">
              <w:rPr>
                <w:rFonts w:ascii="Book Antiqua" w:eastAsiaTheme="minorEastAsia" w:hAnsi="Book Antiqua" w:hint="eastAsia"/>
              </w:rPr>
              <w:t>8</w:t>
            </w:r>
          </w:p>
        </w:tc>
      </w:tr>
      <w:tr w:rsidR="000A3918" w:rsidRPr="00DE3EC6" w14:paraId="07C4526B" w14:textId="77777777" w:rsidTr="00E86AD9">
        <w:trPr>
          <w:trHeight w:val="794"/>
        </w:trPr>
        <w:tc>
          <w:tcPr>
            <w:tcW w:w="1277" w:type="dxa"/>
            <w:vMerge/>
          </w:tcPr>
          <w:p w14:paraId="4222FBC7" w14:textId="77777777" w:rsidR="000A3918" w:rsidRPr="00DE3EC6" w:rsidRDefault="000A3918" w:rsidP="00DE3EC6">
            <w:pPr>
              <w:spacing w:line="360" w:lineRule="auto"/>
              <w:jc w:val="both"/>
              <w:rPr>
                <w:rFonts w:ascii="Book Antiqua" w:hAnsi="Book Antiqua"/>
              </w:rPr>
            </w:pPr>
          </w:p>
        </w:tc>
        <w:tc>
          <w:tcPr>
            <w:tcW w:w="2410" w:type="dxa"/>
            <w:vMerge/>
          </w:tcPr>
          <w:p w14:paraId="5321CEFE" w14:textId="77777777" w:rsidR="000A3918" w:rsidRPr="00DE3EC6" w:rsidRDefault="000A3918" w:rsidP="00DE3EC6">
            <w:pPr>
              <w:spacing w:line="360" w:lineRule="auto"/>
              <w:jc w:val="both"/>
              <w:rPr>
                <w:rFonts w:ascii="Book Antiqua" w:hAnsi="Book Antiqua"/>
              </w:rPr>
            </w:pPr>
          </w:p>
        </w:tc>
        <w:tc>
          <w:tcPr>
            <w:tcW w:w="5244" w:type="dxa"/>
            <w:vMerge/>
          </w:tcPr>
          <w:p w14:paraId="530ECDF9" w14:textId="77777777" w:rsidR="000A3918" w:rsidRDefault="000A3918" w:rsidP="00DE3EC6">
            <w:pPr>
              <w:spacing w:line="360" w:lineRule="auto"/>
              <w:jc w:val="both"/>
              <w:rPr>
                <w:rFonts w:ascii="Book Antiqua" w:hAnsi="Book Antiqua"/>
              </w:rPr>
            </w:pPr>
          </w:p>
        </w:tc>
        <w:tc>
          <w:tcPr>
            <w:tcW w:w="1822" w:type="dxa"/>
          </w:tcPr>
          <w:p w14:paraId="7A00B247" w14:textId="77777777" w:rsidR="000A3918" w:rsidRPr="000A3918" w:rsidRDefault="000A3918" w:rsidP="00786253">
            <w:pPr>
              <w:spacing w:line="360" w:lineRule="auto"/>
              <w:jc w:val="both"/>
              <w:rPr>
                <w:rFonts w:ascii="Book Antiqua" w:hAnsi="Book Antiqua"/>
                <w:bCs/>
              </w:rPr>
            </w:pPr>
            <w:r w:rsidRPr="000A3918">
              <w:rPr>
                <w:rFonts w:ascii="Book Antiqua" w:hAnsi="Book Antiqua"/>
                <w:bCs/>
              </w:rPr>
              <w:t>Ramzan</w:t>
            </w:r>
            <w:r w:rsidRPr="000A3918">
              <w:rPr>
                <w:rFonts w:ascii="Book Antiqua" w:hAnsi="Book Antiqua"/>
              </w:rPr>
              <w:t xml:space="preserve"> </w:t>
            </w:r>
            <w:r w:rsidRPr="000A3918">
              <w:rPr>
                <w:rFonts w:ascii="Book Antiqua" w:eastAsiaTheme="minorEastAsia" w:hAnsi="Book Antiqua" w:hint="eastAsia"/>
                <w:i/>
              </w:rPr>
              <w:t>e</w:t>
            </w:r>
            <w:r w:rsidRPr="00C62840">
              <w:rPr>
                <w:rFonts w:ascii="Book Antiqua" w:eastAsiaTheme="minorEastAsia" w:hAnsi="Book Antiqua" w:hint="eastAsia"/>
                <w:i/>
              </w:rPr>
              <w:t>t al</w:t>
            </w:r>
            <w:r w:rsidRPr="00C62840">
              <w:rPr>
                <w:rFonts w:ascii="Book Antiqua" w:eastAsiaTheme="minorEastAsia" w:hAnsi="Book Antiqua" w:hint="eastAsia"/>
                <w:vertAlign w:val="superscript"/>
              </w:rPr>
              <w:t>[</w:t>
            </w:r>
            <w:r>
              <w:rPr>
                <w:rFonts w:ascii="Book Antiqua" w:eastAsiaTheme="minorEastAsia" w:hAnsi="Book Antiqua" w:hint="eastAsia"/>
                <w:vertAlign w:val="superscript"/>
              </w:rPr>
              <w:t>53</w:t>
            </w:r>
            <w:r w:rsidRPr="00C62840">
              <w:rPr>
                <w:rFonts w:ascii="Book Antiqua" w:eastAsiaTheme="minorEastAsia" w:hAnsi="Book Antiqua" w:hint="eastAsia"/>
                <w:vertAlign w:val="superscript"/>
              </w:rPr>
              <w:t>]</w:t>
            </w:r>
            <w:r w:rsidRPr="00DE3EC6">
              <w:rPr>
                <w:rFonts w:ascii="Book Antiqua" w:hAnsi="Book Antiqua"/>
              </w:rPr>
              <w:t xml:space="preserve">, </w:t>
            </w:r>
            <w:r>
              <w:rPr>
                <w:rFonts w:ascii="Book Antiqua" w:eastAsiaTheme="minorEastAsia" w:hAnsi="Book Antiqua" w:hint="eastAsia"/>
              </w:rPr>
              <w:t>20</w:t>
            </w:r>
            <w:r w:rsidR="00786253">
              <w:rPr>
                <w:rFonts w:ascii="Book Antiqua" w:eastAsiaTheme="minorEastAsia" w:hAnsi="Book Antiqua" w:hint="eastAsia"/>
              </w:rPr>
              <w:t>20</w:t>
            </w:r>
          </w:p>
        </w:tc>
      </w:tr>
    </w:tbl>
    <w:p w14:paraId="119A99D5" w14:textId="1D991496" w:rsidR="00071EBF" w:rsidRDefault="006B4658" w:rsidP="00DE3EC6">
      <w:pPr>
        <w:spacing w:line="360" w:lineRule="auto"/>
        <w:jc w:val="both"/>
        <w:rPr>
          <w:rFonts w:ascii="Book Antiqua" w:hAnsi="Book Antiqua" w:cs="Book Antiqua"/>
          <w:color w:val="000000"/>
          <w:lang w:eastAsia="zh-CN"/>
        </w:rPr>
      </w:pPr>
      <w:r w:rsidRPr="00DE3EC6">
        <w:rPr>
          <w:rFonts w:ascii="Book Antiqua" w:hAnsi="Book Antiqua"/>
          <w:color w:val="000000"/>
        </w:rPr>
        <w:t>GRAIL</w:t>
      </w:r>
      <w:r w:rsidR="00157A23" w:rsidRPr="00DE3EC6">
        <w:rPr>
          <w:rFonts w:ascii="Book Antiqua" w:hAnsi="Book Antiqua"/>
          <w:color w:val="000000"/>
          <w:lang w:eastAsia="zh-CN"/>
        </w:rPr>
        <w:t>:</w:t>
      </w:r>
      <w:r w:rsidRPr="00DE3EC6">
        <w:rPr>
          <w:rFonts w:ascii="Book Antiqua" w:hAnsi="Book Antiqua"/>
          <w:color w:val="000000"/>
        </w:rPr>
        <w:t xml:space="preserve"> </w:t>
      </w:r>
      <w:r w:rsidR="00157A23" w:rsidRPr="00DE3EC6">
        <w:rPr>
          <w:rFonts w:ascii="Book Antiqua" w:hAnsi="Book Antiqua"/>
          <w:color w:val="000000"/>
          <w:lang w:eastAsia="zh-CN"/>
        </w:rPr>
        <w:t>G</w:t>
      </w:r>
      <w:r w:rsidRPr="00DE3EC6">
        <w:rPr>
          <w:rFonts w:ascii="Book Antiqua" w:hAnsi="Book Antiqua"/>
          <w:color w:val="000000"/>
        </w:rPr>
        <w:t>lomerular filtration rate assessment in liver disease</w:t>
      </w:r>
      <w:r w:rsidR="00157A23" w:rsidRPr="00DE3EC6">
        <w:rPr>
          <w:rFonts w:ascii="Book Antiqua" w:hAnsi="Book Antiqua"/>
          <w:color w:val="000000"/>
          <w:lang w:eastAsia="zh-CN"/>
        </w:rPr>
        <w:t xml:space="preserve">; </w:t>
      </w:r>
      <w:r w:rsidR="00157A23" w:rsidRPr="00DE3EC6">
        <w:rPr>
          <w:rFonts w:ascii="Book Antiqua" w:hAnsi="Book Antiqua"/>
          <w:color w:val="000000"/>
        </w:rPr>
        <w:t>WBC</w:t>
      </w:r>
      <w:r w:rsidR="00157A23" w:rsidRPr="00DE3EC6">
        <w:rPr>
          <w:rFonts w:ascii="Book Antiqua" w:hAnsi="Book Antiqua"/>
          <w:color w:val="000000"/>
          <w:lang w:eastAsia="zh-CN"/>
        </w:rPr>
        <w:t>:</w:t>
      </w:r>
      <w:r w:rsidR="00157A23" w:rsidRPr="00DE3EC6">
        <w:rPr>
          <w:rFonts w:ascii="Book Antiqua" w:hAnsi="Book Antiqua"/>
          <w:color w:val="000000"/>
        </w:rPr>
        <w:t xml:space="preserve"> </w:t>
      </w:r>
      <w:r w:rsidR="00157A23" w:rsidRPr="00DE3EC6">
        <w:rPr>
          <w:rFonts w:ascii="Book Antiqua" w:hAnsi="Book Antiqua"/>
          <w:color w:val="000000"/>
          <w:lang w:eastAsia="zh-CN"/>
        </w:rPr>
        <w:t>W</w:t>
      </w:r>
      <w:r w:rsidR="00157A23" w:rsidRPr="00DE3EC6">
        <w:rPr>
          <w:rFonts w:ascii="Book Antiqua" w:hAnsi="Book Antiqua"/>
          <w:color w:val="000000"/>
        </w:rPr>
        <w:t>hite blood cell</w:t>
      </w:r>
      <w:r w:rsidR="00157A23" w:rsidRPr="00DE3EC6">
        <w:rPr>
          <w:rFonts w:ascii="Book Antiqua" w:hAnsi="Book Antiqua"/>
          <w:color w:val="000000"/>
          <w:lang w:eastAsia="zh-CN"/>
        </w:rPr>
        <w:t xml:space="preserve">; </w:t>
      </w:r>
      <w:r w:rsidR="00157A23" w:rsidRPr="00DE3EC6">
        <w:rPr>
          <w:rFonts w:ascii="Book Antiqua" w:hAnsi="Book Antiqua"/>
          <w:lang w:eastAsia="zh-CN"/>
        </w:rPr>
        <w:t xml:space="preserve">MELD: </w:t>
      </w:r>
      <w:r w:rsidR="00157A23" w:rsidRPr="00DE3EC6">
        <w:rPr>
          <w:rFonts w:ascii="Book Antiqua" w:hAnsi="Book Antiqua" w:cs="Book Antiqua"/>
          <w:color w:val="000000"/>
          <w:lang w:eastAsia="zh-CN"/>
        </w:rPr>
        <w:t>M</w:t>
      </w:r>
      <w:r w:rsidR="00157A23" w:rsidRPr="00DE3EC6">
        <w:rPr>
          <w:rFonts w:ascii="Book Antiqua" w:eastAsia="Book Antiqua" w:hAnsi="Book Antiqua" w:cs="Book Antiqua"/>
          <w:color w:val="000000"/>
        </w:rPr>
        <w:t xml:space="preserve">odel for </w:t>
      </w:r>
      <w:r w:rsidR="00157A23" w:rsidRPr="00DE3EC6">
        <w:rPr>
          <w:rFonts w:ascii="Book Antiqua" w:hAnsi="Book Antiqua" w:cs="Book Antiqua"/>
          <w:color w:val="000000"/>
          <w:lang w:eastAsia="zh-CN"/>
        </w:rPr>
        <w:t>e</w:t>
      </w:r>
      <w:r w:rsidR="00157A23" w:rsidRPr="00DE3EC6">
        <w:rPr>
          <w:rFonts w:ascii="Book Antiqua" w:eastAsia="Book Antiqua" w:hAnsi="Book Antiqua" w:cs="Book Antiqua"/>
          <w:color w:val="000000"/>
        </w:rPr>
        <w:t>nd-</w:t>
      </w:r>
      <w:r w:rsidR="00157A23" w:rsidRPr="00DE3EC6">
        <w:rPr>
          <w:rFonts w:ascii="Book Antiqua" w:hAnsi="Book Antiqua" w:cs="Book Antiqua"/>
          <w:color w:val="000000"/>
          <w:lang w:eastAsia="zh-CN"/>
        </w:rPr>
        <w:t>s</w:t>
      </w:r>
      <w:r w:rsidR="00157A23" w:rsidRPr="00DE3EC6">
        <w:rPr>
          <w:rFonts w:ascii="Book Antiqua" w:eastAsia="Book Antiqua" w:hAnsi="Book Antiqua" w:cs="Book Antiqua"/>
          <w:color w:val="000000"/>
        </w:rPr>
        <w:t xml:space="preserve">tage </w:t>
      </w:r>
      <w:r w:rsidR="00157A23" w:rsidRPr="00DE3EC6">
        <w:rPr>
          <w:rFonts w:ascii="Book Antiqua" w:hAnsi="Book Antiqua" w:cs="Book Antiqua"/>
          <w:color w:val="000000"/>
          <w:lang w:eastAsia="zh-CN"/>
        </w:rPr>
        <w:t>l</w:t>
      </w:r>
      <w:r w:rsidR="00157A23" w:rsidRPr="00DE3EC6">
        <w:rPr>
          <w:rFonts w:ascii="Book Antiqua" w:eastAsia="Book Antiqua" w:hAnsi="Book Antiqua" w:cs="Book Antiqua"/>
          <w:color w:val="000000"/>
        </w:rPr>
        <w:t xml:space="preserve">iver </w:t>
      </w:r>
      <w:r w:rsidR="00157A23" w:rsidRPr="00DE3EC6">
        <w:rPr>
          <w:rFonts w:ascii="Book Antiqua" w:hAnsi="Book Antiqua" w:cs="Book Antiqua"/>
          <w:color w:val="000000"/>
          <w:lang w:eastAsia="zh-CN"/>
        </w:rPr>
        <w:t>d</w:t>
      </w:r>
      <w:r w:rsidR="00157A23" w:rsidRPr="00DE3EC6">
        <w:rPr>
          <w:rFonts w:ascii="Book Antiqua" w:eastAsia="Book Antiqua" w:hAnsi="Book Antiqua" w:cs="Book Antiqua"/>
          <w:color w:val="000000"/>
        </w:rPr>
        <w:t>isease</w:t>
      </w:r>
      <w:r w:rsidR="00385FB2">
        <w:rPr>
          <w:rFonts w:ascii="Book Antiqua" w:hAnsi="Book Antiqua" w:cs="Book Antiqua" w:hint="eastAsia"/>
          <w:color w:val="000000"/>
          <w:lang w:eastAsia="zh-CN"/>
        </w:rPr>
        <w:t xml:space="preserve">; </w:t>
      </w:r>
      <w:r w:rsidR="00385FB2" w:rsidRPr="00DE3EC6">
        <w:rPr>
          <w:rFonts w:ascii="Book Antiqua" w:eastAsia="Book Antiqua" w:hAnsi="Book Antiqua" w:cs="Book Antiqua"/>
          <w:color w:val="000000"/>
        </w:rPr>
        <w:t>ACLF</w:t>
      </w:r>
      <w:r w:rsidR="00385FB2">
        <w:rPr>
          <w:rFonts w:ascii="Book Antiqua" w:hAnsi="Book Antiqua" w:cs="Book Antiqua" w:hint="eastAsia"/>
          <w:color w:val="000000"/>
          <w:lang w:eastAsia="zh-CN"/>
        </w:rPr>
        <w:t>:</w:t>
      </w:r>
      <w:r w:rsidR="00385FB2" w:rsidRPr="00DE3EC6">
        <w:rPr>
          <w:rFonts w:ascii="Book Antiqua" w:eastAsia="Book Antiqua" w:hAnsi="Book Antiqua" w:cs="Book Antiqua"/>
          <w:color w:val="000000"/>
        </w:rPr>
        <w:t xml:space="preserve"> Acute-on-chronic liver failure</w:t>
      </w:r>
      <w:r w:rsidR="0036489C">
        <w:rPr>
          <w:rFonts w:ascii="Book Antiqua" w:hAnsi="Book Antiqua" w:cs="Book Antiqua" w:hint="eastAsia"/>
          <w:color w:val="000000"/>
          <w:lang w:eastAsia="zh-CN"/>
        </w:rPr>
        <w:t xml:space="preserve">; </w:t>
      </w:r>
      <w:r w:rsidR="0036489C" w:rsidRPr="00DE3EC6">
        <w:rPr>
          <w:rFonts w:ascii="Book Antiqua" w:hAnsi="Book Antiqua"/>
        </w:rPr>
        <w:t>CLIF</w:t>
      </w:r>
      <w:r w:rsidR="0036489C">
        <w:rPr>
          <w:rFonts w:ascii="Book Antiqua" w:hAnsi="Book Antiqua" w:hint="eastAsia"/>
          <w:lang w:eastAsia="zh-CN"/>
        </w:rPr>
        <w:t>:</w:t>
      </w:r>
      <w:r w:rsidR="0036489C">
        <w:rPr>
          <w:rFonts w:ascii="Book Antiqua" w:eastAsia="Book Antiqua" w:hAnsi="Book Antiqua" w:cs="Book Antiqua"/>
          <w:color w:val="000000"/>
        </w:rPr>
        <w:t xml:space="preserve"> </w:t>
      </w:r>
      <w:r w:rsidR="0036489C">
        <w:rPr>
          <w:rFonts w:ascii="Book Antiqua" w:hAnsi="Book Antiqua" w:cs="Book Antiqua" w:hint="eastAsia"/>
          <w:color w:val="000000"/>
          <w:lang w:eastAsia="zh-CN"/>
        </w:rPr>
        <w:t>C</w:t>
      </w:r>
      <w:r w:rsidR="0036489C">
        <w:rPr>
          <w:rFonts w:ascii="Book Antiqua" w:eastAsia="Book Antiqua" w:hAnsi="Book Antiqua" w:cs="Book Antiqua"/>
          <w:color w:val="000000"/>
        </w:rPr>
        <w:t>hronic liver failure</w:t>
      </w:r>
      <w:r w:rsidR="0036489C">
        <w:rPr>
          <w:rFonts w:ascii="Book Antiqua" w:hAnsi="Book Antiqua" w:cs="Book Antiqua" w:hint="eastAsia"/>
          <w:color w:val="000000"/>
          <w:lang w:eastAsia="zh-CN"/>
        </w:rPr>
        <w:t>.</w:t>
      </w:r>
    </w:p>
    <w:p w14:paraId="3881642C" w14:textId="77777777" w:rsidR="00071EBF" w:rsidRDefault="00071EBF" w:rsidP="00071EBF">
      <w:pPr>
        <w:jc w:val="center"/>
        <w:rPr>
          <w:rFonts w:ascii="Book Antiqua" w:hAnsi="Book Antiqua"/>
          <w:lang w:eastAsia="zh-CN"/>
        </w:rPr>
      </w:pPr>
      <w:r>
        <w:rPr>
          <w:rFonts w:ascii="Book Antiqua" w:hAnsi="Book Antiqua" w:cs="Book Antiqua"/>
          <w:color w:val="000000"/>
          <w:lang w:eastAsia="zh-CN"/>
        </w:rPr>
        <w:br w:type="page"/>
      </w:r>
      <w:bookmarkStart w:id="5" w:name="OLE_LINK1"/>
    </w:p>
    <w:p w14:paraId="56ECC8E5" w14:textId="77777777" w:rsidR="00071EBF" w:rsidRDefault="00071EBF" w:rsidP="00071EBF">
      <w:pPr>
        <w:jc w:val="center"/>
        <w:rPr>
          <w:rFonts w:ascii="Book Antiqua" w:hAnsi="Book Antiqua"/>
          <w:lang w:eastAsia="zh-CN"/>
        </w:rPr>
      </w:pPr>
    </w:p>
    <w:p w14:paraId="54E3DC05" w14:textId="77777777" w:rsidR="00071EBF" w:rsidRDefault="00071EBF" w:rsidP="00071EBF">
      <w:pPr>
        <w:jc w:val="center"/>
        <w:rPr>
          <w:rFonts w:ascii="Book Antiqua" w:hAnsi="Book Antiqua"/>
          <w:lang w:eastAsia="zh-CN"/>
        </w:rPr>
      </w:pPr>
    </w:p>
    <w:p w14:paraId="447C9C0F" w14:textId="77777777" w:rsidR="00071EBF" w:rsidRDefault="00071EBF" w:rsidP="00071EBF">
      <w:pPr>
        <w:jc w:val="center"/>
        <w:rPr>
          <w:rFonts w:ascii="Book Antiqua" w:hAnsi="Book Antiqua"/>
          <w:lang w:eastAsia="zh-CN"/>
        </w:rPr>
      </w:pPr>
    </w:p>
    <w:p w14:paraId="7B7BC908" w14:textId="77777777" w:rsidR="00071EBF" w:rsidRDefault="00071EBF" w:rsidP="00071EBF">
      <w:pPr>
        <w:jc w:val="center"/>
        <w:rPr>
          <w:rFonts w:ascii="Book Antiqua" w:hAnsi="Book Antiqua"/>
          <w:lang w:eastAsia="zh-CN"/>
        </w:rPr>
      </w:pPr>
    </w:p>
    <w:p w14:paraId="56DC3316" w14:textId="77777777" w:rsidR="00071EBF" w:rsidRDefault="00071EBF" w:rsidP="00071EBF">
      <w:pPr>
        <w:jc w:val="center"/>
        <w:rPr>
          <w:rFonts w:ascii="Book Antiqua" w:hAnsi="Book Antiqua"/>
          <w:lang w:eastAsia="zh-CN"/>
        </w:rPr>
      </w:pPr>
      <w:r>
        <w:rPr>
          <w:rFonts w:ascii="Book Antiqua" w:hAnsi="Book Antiqua"/>
          <w:noProof/>
          <w:lang w:eastAsia="zh-CN"/>
        </w:rPr>
        <w:drawing>
          <wp:inline distT="0" distB="0" distL="0" distR="0" wp14:anchorId="23036B18" wp14:editId="553046F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8A0C482" w14:textId="77777777" w:rsidR="00071EBF" w:rsidRDefault="00071EBF" w:rsidP="00071EBF">
      <w:pPr>
        <w:jc w:val="center"/>
        <w:rPr>
          <w:rFonts w:ascii="Book Antiqua" w:hAnsi="Book Antiqua"/>
          <w:lang w:eastAsia="zh-CN"/>
        </w:rPr>
      </w:pPr>
    </w:p>
    <w:p w14:paraId="2A9F902F" w14:textId="77777777" w:rsidR="00071EBF" w:rsidRPr="00763D22" w:rsidRDefault="00071EBF" w:rsidP="00071EB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66B3690" w14:textId="77777777" w:rsidR="00071EBF" w:rsidRPr="00763D22" w:rsidRDefault="00071EBF" w:rsidP="00071EB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A1903D6" w14:textId="77777777" w:rsidR="00071EBF" w:rsidRPr="00763D22" w:rsidRDefault="00071EBF" w:rsidP="00071EB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CB4F432" w14:textId="77777777" w:rsidR="00071EBF" w:rsidRPr="00763D22" w:rsidRDefault="00071EBF" w:rsidP="00071EB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508F8A1" w14:textId="77777777" w:rsidR="00071EBF" w:rsidRPr="00763D22" w:rsidRDefault="00071EBF" w:rsidP="00071EB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43729DB" w14:textId="77777777" w:rsidR="00071EBF" w:rsidRPr="00763D22" w:rsidRDefault="00071EBF" w:rsidP="00071EB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34D8994" w14:textId="77777777" w:rsidR="00071EBF" w:rsidRDefault="00071EBF" w:rsidP="00071EBF">
      <w:pPr>
        <w:jc w:val="center"/>
        <w:rPr>
          <w:rFonts w:ascii="Book Antiqua" w:hAnsi="Book Antiqua"/>
          <w:lang w:eastAsia="zh-CN"/>
        </w:rPr>
      </w:pPr>
    </w:p>
    <w:p w14:paraId="30A3D67F" w14:textId="77777777" w:rsidR="00071EBF" w:rsidRDefault="00071EBF" w:rsidP="00071EBF">
      <w:pPr>
        <w:jc w:val="center"/>
        <w:rPr>
          <w:rFonts w:ascii="Book Antiqua" w:hAnsi="Book Antiqua"/>
          <w:lang w:eastAsia="zh-CN"/>
        </w:rPr>
      </w:pPr>
    </w:p>
    <w:p w14:paraId="186896EA" w14:textId="77777777" w:rsidR="00071EBF" w:rsidRDefault="00071EBF" w:rsidP="00071EBF">
      <w:pPr>
        <w:jc w:val="center"/>
        <w:rPr>
          <w:rFonts w:ascii="Book Antiqua" w:hAnsi="Book Antiqua"/>
          <w:lang w:eastAsia="zh-CN"/>
        </w:rPr>
      </w:pPr>
    </w:p>
    <w:p w14:paraId="7F723B23" w14:textId="77777777" w:rsidR="00071EBF" w:rsidRDefault="00071EBF" w:rsidP="00071EBF">
      <w:pPr>
        <w:jc w:val="center"/>
        <w:rPr>
          <w:rFonts w:ascii="Book Antiqua" w:hAnsi="Book Antiqua"/>
          <w:lang w:eastAsia="zh-CN"/>
        </w:rPr>
      </w:pPr>
      <w:r>
        <w:rPr>
          <w:rFonts w:ascii="Book Antiqua" w:hAnsi="Book Antiqua"/>
          <w:noProof/>
          <w:lang w:eastAsia="zh-CN"/>
        </w:rPr>
        <w:drawing>
          <wp:inline distT="0" distB="0" distL="0" distR="0" wp14:anchorId="38205EDB" wp14:editId="4CE3D69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C53AD64" w14:textId="77777777" w:rsidR="00071EBF" w:rsidRDefault="00071EBF" w:rsidP="00071EBF">
      <w:pPr>
        <w:jc w:val="center"/>
        <w:rPr>
          <w:rFonts w:ascii="Book Antiqua" w:hAnsi="Book Antiqua"/>
          <w:lang w:eastAsia="zh-CN"/>
        </w:rPr>
      </w:pPr>
    </w:p>
    <w:p w14:paraId="112FC2F4" w14:textId="77777777" w:rsidR="00071EBF" w:rsidRDefault="00071EBF" w:rsidP="00071EBF">
      <w:pPr>
        <w:jc w:val="center"/>
        <w:rPr>
          <w:rFonts w:ascii="Book Antiqua" w:hAnsi="Book Antiqua"/>
          <w:lang w:eastAsia="zh-CN"/>
        </w:rPr>
      </w:pPr>
    </w:p>
    <w:p w14:paraId="7056B426" w14:textId="77777777" w:rsidR="00071EBF" w:rsidRDefault="00071EBF" w:rsidP="00071EBF">
      <w:pPr>
        <w:jc w:val="center"/>
        <w:rPr>
          <w:rFonts w:ascii="Book Antiqua" w:hAnsi="Book Antiqua"/>
          <w:lang w:eastAsia="zh-CN"/>
        </w:rPr>
      </w:pPr>
    </w:p>
    <w:p w14:paraId="494A07C5" w14:textId="77777777" w:rsidR="00071EBF" w:rsidRDefault="00071EBF" w:rsidP="00071EBF">
      <w:pPr>
        <w:jc w:val="center"/>
        <w:rPr>
          <w:rFonts w:ascii="Book Antiqua" w:hAnsi="Book Antiqua"/>
          <w:lang w:eastAsia="zh-CN"/>
        </w:rPr>
      </w:pPr>
    </w:p>
    <w:p w14:paraId="3818F50C" w14:textId="77777777" w:rsidR="00071EBF" w:rsidRDefault="00071EBF" w:rsidP="00071EBF">
      <w:pPr>
        <w:jc w:val="center"/>
        <w:rPr>
          <w:rFonts w:ascii="Book Antiqua" w:hAnsi="Book Antiqua"/>
          <w:lang w:eastAsia="zh-CN"/>
        </w:rPr>
      </w:pPr>
    </w:p>
    <w:p w14:paraId="307D9717" w14:textId="77777777" w:rsidR="00071EBF" w:rsidRDefault="00071EBF" w:rsidP="00071EBF">
      <w:pPr>
        <w:jc w:val="center"/>
        <w:rPr>
          <w:rFonts w:ascii="Book Antiqua" w:hAnsi="Book Antiqua"/>
          <w:lang w:eastAsia="zh-CN"/>
        </w:rPr>
      </w:pPr>
    </w:p>
    <w:p w14:paraId="5D1A1D01" w14:textId="77777777" w:rsidR="00071EBF" w:rsidRDefault="00071EBF" w:rsidP="00071EBF">
      <w:pPr>
        <w:jc w:val="center"/>
        <w:rPr>
          <w:rFonts w:ascii="Book Antiqua" w:hAnsi="Book Antiqua"/>
          <w:lang w:eastAsia="zh-CN"/>
        </w:rPr>
      </w:pPr>
    </w:p>
    <w:p w14:paraId="4DD78C6C" w14:textId="77777777" w:rsidR="00071EBF" w:rsidRDefault="00071EBF" w:rsidP="00071EBF">
      <w:pPr>
        <w:jc w:val="center"/>
        <w:rPr>
          <w:rFonts w:ascii="Book Antiqua" w:hAnsi="Book Antiqua"/>
          <w:lang w:eastAsia="zh-CN"/>
        </w:rPr>
      </w:pPr>
    </w:p>
    <w:p w14:paraId="6132FC00" w14:textId="77777777" w:rsidR="00071EBF" w:rsidRDefault="00071EBF" w:rsidP="00071EBF">
      <w:pPr>
        <w:jc w:val="center"/>
        <w:rPr>
          <w:rFonts w:ascii="Book Antiqua" w:hAnsi="Book Antiqua"/>
          <w:lang w:eastAsia="zh-CN"/>
        </w:rPr>
      </w:pPr>
    </w:p>
    <w:p w14:paraId="7BFA73FF" w14:textId="77777777" w:rsidR="00071EBF" w:rsidRPr="00763D22" w:rsidRDefault="00071EBF" w:rsidP="00071EBF">
      <w:pPr>
        <w:jc w:val="right"/>
        <w:rPr>
          <w:rFonts w:ascii="Book Antiqua" w:hAnsi="Book Antiqua"/>
          <w:color w:val="000000" w:themeColor="text1"/>
          <w:lang w:eastAsia="zh-CN"/>
        </w:rPr>
      </w:pPr>
    </w:p>
    <w:p w14:paraId="52410255" w14:textId="77777777" w:rsidR="00071EBF" w:rsidRPr="00763D22" w:rsidRDefault="00071EBF" w:rsidP="00071EB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p>
    <w:p w14:paraId="29E6FD88" w14:textId="77777777" w:rsidR="00645F57" w:rsidRPr="00071EBF" w:rsidRDefault="00645F57" w:rsidP="00DE3EC6">
      <w:pPr>
        <w:spacing w:line="360" w:lineRule="auto"/>
        <w:jc w:val="both"/>
        <w:rPr>
          <w:rFonts w:ascii="Book Antiqua" w:hAnsi="Book Antiqua"/>
          <w:color w:val="000000"/>
          <w:lang w:eastAsia="zh-CN"/>
        </w:rPr>
      </w:pPr>
    </w:p>
    <w:sectPr w:rsidR="00645F57" w:rsidRPr="00071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9EE08" w14:textId="77777777" w:rsidR="00E46113" w:rsidRDefault="00E46113" w:rsidP="00284068">
      <w:r>
        <w:separator/>
      </w:r>
    </w:p>
  </w:endnote>
  <w:endnote w:type="continuationSeparator" w:id="0">
    <w:p w14:paraId="78A665A0" w14:textId="77777777" w:rsidR="00E46113" w:rsidRDefault="00E46113" w:rsidP="0028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85917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3A9C581" w14:textId="77777777" w:rsidR="00284068" w:rsidRPr="00284068" w:rsidRDefault="00284068">
            <w:pPr>
              <w:pStyle w:val="a4"/>
              <w:jc w:val="right"/>
              <w:rPr>
                <w:rFonts w:ascii="Book Antiqua" w:hAnsi="Book Antiqua"/>
                <w:sz w:val="24"/>
                <w:szCs w:val="24"/>
              </w:rPr>
            </w:pPr>
            <w:r w:rsidRPr="00284068">
              <w:rPr>
                <w:rFonts w:ascii="Book Antiqua" w:hAnsi="Book Antiqua"/>
                <w:sz w:val="24"/>
                <w:szCs w:val="24"/>
                <w:lang w:val="zh-CN" w:eastAsia="zh-CN"/>
              </w:rPr>
              <w:t xml:space="preserve"> </w:t>
            </w:r>
            <w:r w:rsidRPr="00284068">
              <w:rPr>
                <w:rFonts w:ascii="Book Antiqua" w:hAnsi="Book Antiqua"/>
                <w:b/>
                <w:bCs/>
                <w:sz w:val="24"/>
                <w:szCs w:val="24"/>
              </w:rPr>
              <w:fldChar w:fldCharType="begin"/>
            </w:r>
            <w:r w:rsidRPr="00284068">
              <w:rPr>
                <w:rFonts w:ascii="Book Antiqua" w:hAnsi="Book Antiqua"/>
                <w:b/>
                <w:bCs/>
                <w:sz w:val="24"/>
                <w:szCs w:val="24"/>
              </w:rPr>
              <w:instrText>PAGE</w:instrText>
            </w:r>
            <w:r w:rsidRPr="00284068">
              <w:rPr>
                <w:rFonts w:ascii="Book Antiqua" w:hAnsi="Book Antiqua"/>
                <w:b/>
                <w:bCs/>
                <w:sz w:val="24"/>
                <w:szCs w:val="24"/>
              </w:rPr>
              <w:fldChar w:fldCharType="separate"/>
            </w:r>
            <w:r w:rsidR="00E46113">
              <w:rPr>
                <w:rFonts w:ascii="Book Antiqua" w:hAnsi="Book Antiqua"/>
                <w:b/>
                <w:bCs/>
                <w:noProof/>
                <w:sz w:val="24"/>
                <w:szCs w:val="24"/>
              </w:rPr>
              <w:t>1</w:t>
            </w:r>
            <w:r w:rsidRPr="00284068">
              <w:rPr>
                <w:rFonts w:ascii="Book Antiqua" w:hAnsi="Book Antiqua"/>
                <w:b/>
                <w:bCs/>
                <w:sz w:val="24"/>
                <w:szCs w:val="24"/>
              </w:rPr>
              <w:fldChar w:fldCharType="end"/>
            </w:r>
            <w:r w:rsidRPr="00284068">
              <w:rPr>
                <w:rFonts w:ascii="Book Antiqua" w:hAnsi="Book Antiqua"/>
                <w:sz w:val="24"/>
                <w:szCs w:val="24"/>
                <w:lang w:val="zh-CN" w:eastAsia="zh-CN"/>
              </w:rPr>
              <w:t xml:space="preserve"> / </w:t>
            </w:r>
            <w:r w:rsidRPr="00284068">
              <w:rPr>
                <w:rFonts w:ascii="Book Antiqua" w:hAnsi="Book Antiqua"/>
                <w:b/>
                <w:bCs/>
                <w:sz w:val="24"/>
                <w:szCs w:val="24"/>
              </w:rPr>
              <w:fldChar w:fldCharType="begin"/>
            </w:r>
            <w:r w:rsidRPr="00284068">
              <w:rPr>
                <w:rFonts w:ascii="Book Antiqua" w:hAnsi="Book Antiqua"/>
                <w:b/>
                <w:bCs/>
                <w:sz w:val="24"/>
                <w:szCs w:val="24"/>
              </w:rPr>
              <w:instrText>NUMPAGES</w:instrText>
            </w:r>
            <w:r w:rsidRPr="00284068">
              <w:rPr>
                <w:rFonts w:ascii="Book Antiqua" w:hAnsi="Book Antiqua"/>
                <w:b/>
                <w:bCs/>
                <w:sz w:val="24"/>
                <w:szCs w:val="24"/>
              </w:rPr>
              <w:fldChar w:fldCharType="separate"/>
            </w:r>
            <w:r w:rsidR="00E46113">
              <w:rPr>
                <w:rFonts w:ascii="Book Antiqua" w:hAnsi="Book Antiqua"/>
                <w:b/>
                <w:bCs/>
                <w:noProof/>
                <w:sz w:val="24"/>
                <w:szCs w:val="24"/>
              </w:rPr>
              <w:t>1</w:t>
            </w:r>
            <w:r w:rsidRPr="00284068">
              <w:rPr>
                <w:rFonts w:ascii="Book Antiqua" w:hAnsi="Book Antiqua"/>
                <w:b/>
                <w:bCs/>
                <w:sz w:val="24"/>
                <w:szCs w:val="24"/>
              </w:rPr>
              <w:fldChar w:fldCharType="end"/>
            </w:r>
          </w:p>
        </w:sdtContent>
      </w:sdt>
    </w:sdtContent>
  </w:sdt>
  <w:p w14:paraId="430AA8B3" w14:textId="77777777" w:rsidR="00284068" w:rsidRDefault="002840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BCF4D" w14:textId="77777777" w:rsidR="00E46113" w:rsidRDefault="00E46113" w:rsidP="00284068">
      <w:r>
        <w:separator/>
      </w:r>
    </w:p>
  </w:footnote>
  <w:footnote w:type="continuationSeparator" w:id="0">
    <w:p w14:paraId="6617A7E4" w14:textId="77777777" w:rsidR="00E46113" w:rsidRDefault="00E46113" w:rsidP="00284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7683"/>
    <w:rsid w:val="00071EBF"/>
    <w:rsid w:val="000A3918"/>
    <w:rsid w:val="000B04A6"/>
    <w:rsid w:val="000E2EB3"/>
    <w:rsid w:val="00157A23"/>
    <w:rsid w:val="001B3D80"/>
    <w:rsid w:val="001E5323"/>
    <w:rsid w:val="001F523E"/>
    <w:rsid w:val="001F797D"/>
    <w:rsid w:val="00247C2C"/>
    <w:rsid w:val="00284068"/>
    <w:rsid w:val="002D4B9A"/>
    <w:rsid w:val="002F7B43"/>
    <w:rsid w:val="00317DEE"/>
    <w:rsid w:val="0036489C"/>
    <w:rsid w:val="00375174"/>
    <w:rsid w:val="00385FB2"/>
    <w:rsid w:val="00386E4E"/>
    <w:rsid w:val="003E604E"/>
    <w:rsid w:val="004B6364"/>
    <w:rsid w:val="005234B0"/>
    <w:rsid w:val="00524699"/>
    <w:rsid w:val="00524EA0"/>
    <w:rsid w:val="005610EA"/>
    <w:rsid w:val="005852AD"/>
    <w:rsid w:val="00596D5F"/>
    <w:rsid w:val="005A52CD"/>
    <w:rsid w:val="00624241"/>
    <w:rsid w:val="00645F57"/>
    <w:rsid w:val="006B4658"/>
    <w:rsid w:val="00786253"/>
    <w:rsid w:val="00830A5A"/>
    <w:rsid w:val="00850482"/>
    <w:rsid w:val="008775BE"/>
    <w:rsid w:val="00930A5A"/>
    <w:rsid w:val="009470D8"/>
    <w:rsid w:val="009615F5"/>
    <w:rsid w:val="009D45AC"/>
    <w:rsid w:val="009E02B2"/>
    <w:rsid w:val="009E035A"/>
    <w:rsid w:val="00A24BD2"/>
    <w:rsid w:val="00A401E5"/>
    <w:rsid w:val="00A40804"/>
    <w:rsid w:val="00A578AB"/>
    <w:rsid w:val="00A64581"/>
    <w:rsid w:val="00A77B3E"/>
    <w:rsid w:val="00A942B2"/>
    <w:rsid w:val="00B35A24"/>
    <w:rsid w:val="00B870D3"/>
    <w:rsid w:val="00BD25C6"/>
    <w:rsid w:val="00BF0352"/>
    <w:rsid w:val="00C62840"/>
    <w:rsid w:val="00C80419"/>
    <w:rsid w:val="00CA2A55"/>
    <w:rsid w:val="00CF4DF5"/>
    <w:rsid w:val="00D15C9A"/>
    <w:rsid w:val="00D80C83"/>
    <w:rsid w:val="00D8197F"/>
    <w:rsid w:val="00DD200A"/>
    <w:rsid w:val="00DE3EC6"/>
    <w:rsid w:val="00E345E3"/>
    <w:rsid w:val="00E43182"/>
    <w:rsid w:val="00E46113"/>
    <w:rsid w:val="00E86AD9"/>
    <w:rsid w:val="00E954D5"/>
    <w:rsid w:val="00EE0437"/>
    <w:rsid w:val="00EF06CB"/>
    <w:rsid w:val="00F10C98"/>
    <w:rsid w:val="00F3196B"/>
    <w:rsid w:val="00F55400"/>
    <w:rsid w:val="00F83727"/>
    <w:rsid w:val="00F85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9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40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84068"/>
    <w:rPr>
      <w:sz w:val="18"/>
      <w:szCs w:val="18"/>
    </w:rPr>
  </w:style>
  <w:style w:type="paragraph" w:styleId="a4">
    <w:name w:val="footer"/>
    <w:basedOn w:val="a"/>
    <w:link w:val="Char0"/>
    <w:uiPriority w:val="99"/>
    <w:rsid w:val="00284068"/>
    <w:pPr>
      <w:tabs>
        <w:tab w:val="center" w:pos="4153"/>
        <w:tab w:val="right" w:pos="8306"/>
      </w:tabs>
      <w:snapToGrid w:val="0"/>
    </w:pPr>
    <w:rPr>
      <w:sz w:val="18"/>
      <w:szCs w:val="18"/>
    </w:rPr>
  </w:style>
  <w:style w:type="character" w:customStyle="1" w:styleId="Char0">
    <w:name w:val="页脚 Char"/>
    <w:basedOn w:val="a0"/>
    <w:link w:val="a4"/>
    <w:uiPriority w:val="99"/>
    <w:rsid w:val="00284068"/>
    <w:rPr>
      <w:sz w:val="18"/>
      <w:szCs w:val="18"/>
    </w:rPr>
  </w:style>
  <w:style w:type="paragraph" w:styleId="a5">
    <w:name w:val="Balloon Text"/>
    <w:basedOn w:val="a"/>
    <w:link w:val="Char1"/>
    <w:rsid w:val="00645F57"/>
    <w:rPr>
      <w:sz w:val="18"/>
      <w:szCs w:val="18"/>
    </w:rPr>
  </w:style>
  <w:style w:type="character" w:customStyle="1" w:styleId="Char1">
    <w:name w:val="批注框文本 Char"/>
    <w:basedOn w:val="a0"/>
    <w:link w:val="a5"/>
    <w:rsid w:val="00645F57"/>
    <w:rPr>
      <w:sz w:val="18"/>
      <w:szCs w:val="18"/>
    </w:rPr>
  </w:style>
  <w:style w:type="table" w:styleId="a6">
    <w:name w:val="Table Grid"/>
    <w:basedOn w:val="a1"/>
    <w:uiPriority w:val="99"/>
    <w:unhideWhenUsed/>
    <w:rsid w:val="006B4658"/>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42767">
      <w:bodyDiv w:val="1"/>
      <w:marLeft w:val="0"/>
      <w:marRight w:val="0"/>
      <w:marTop w:val="0"/>
      <w:marBottom w:val="0"/>
      <w:divBdr>
        <w:top w:val="none" w:sz="0" w:space="0" w:color="auto"/>
        <w:left w:val="none" w:sz="0" w:space="0" w:color="auto"/>
        <w:bottom w:val="none" w:sz="0" w:space="0" w:color="auto"/>
        <w:right w:val="none" w:sz="0" w:space="0" w:color="auto"/>
      </w:divBdr>
    </w:div>
    <w:div w:id="1374429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26</Pages>
  <Words>6482</Words>
  <Characters>36949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67</cp:revision>
  <dcterms:created xsi:type="dcterms:W3CDTF">2021-07-19T09:01:00Z</dcterms:created>
  <dcterms:modified xsi:type="dcterms:W3CDTF">2021-08-19T08:36:00Z</dcterms:modified>
</cp:coreProperties>
</file>