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63408</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Metabolic disturbances associated with antipsychotic drug treatment in patients with schizophrenia: State-of-the-art and future perspectives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Chang SC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xml:space="preserve"> Metabolic disturbances with antipsychotic drugs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Shen-Chieh Chang, Kah Kheng Goh, Mong-Liang Lu</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Shen-Chieh Chang, Kah Kheng Goh, Mong-Liang Lu, </w:t>
      </w:r>
      <w:r>
        <w:rPr>
          <w:rFonts w:ascii="Book Antiqua" w:hAnsi="Book Antiqua" w:eastAsia="Book Antiqua" w:cs="Book Antiqua"/>
          <w:color w:val="000000"/>
          <w:highlight w:val="none"/>
        </w:rPr>
        <w:t>Department of Psychiatry, Wan Fang Hospital, Taipei Medical University, Taipei 116, Taiwan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Kah Kheng Goh, Mong-Liang Lu, </w:t>
      </w:r>
      <w:r>
        <w:rPr>
          <w:rFonts w:ascii="Book Antiqua" w:hAnsi="Book Antiqua" w:eastAsia="Book Antiqua" w:cs="Book Antiqua"/>
          <w:color w:val="000000"/>
          <w:highlight w:val="none"/>
        </w:rPr>
        <w:t>Department of Psychiatry, School of Medicine, College of Medicine, Taipei Medical University, Taipei 116, Taiwan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shd w:val="clear" w:color="auto" w:fill="FFFFFF"/>
        </w:rPr>
        <w:t>Chang SC and Goh KK contributed equally to this work; Chang SC, Goh KK, and Lu ML performed the literature search and reviewed the selected manuscripts; Chang SC wrote the first draft; Goh KK and Lu ML contributed to the final version of the manuscript; All authors have read and approve the final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the Higher Education Sprout Project of the Ministry of Education, No. DP2-109-21121-01-N-07-04; and the Ministry of Science and Technology, No. MOST109-2314-B-038-083.</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Mong-Liang Lu, MD, MS, Professor, </w:t>
      </w:r>
      <w:r>
        <w:rPr>
          <w:rFonts w:ascii="Book Antiqua" w:hAnsi="Book Antiqua" w:eastAsia="Book Antiqua" w:cs="Book Antiqua"/>
          <w:color w:val="000000"/>
          <w:highlight w:val="none"/>
        </w:rPr>
        <w:t>Department of Psychiatry, Wan Fang Hospital, Taipei Medical University, No. 111 Section 3, Hsin-Long Rd, Taipei 116, Taiwan. mongliang@hotmail.com</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January 30,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March 16,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August 31, 2021</w:t>
      </w:r>
    </w:p>
    <w:p>
      <w:pPr>
        <w:adjustRightInd w:val="0"/>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bCs/>
          <w:color w:val="000000"/>
          <w:highlight w:val="none"/>
        </w:rPr>
        <w:t xml:space="preserve">Published online: </w:t>
      </w:r>
      <w:r>
        <w:rPr>
          <w:rFonts w:hint="eastAsia" w:ascii="Book Antiqua" w:hAnsi="Book Antiqua" w:cs="Book Antiqua"/>
          <w:bCs/>
          <w:color w:val="000000"/>
          <w:highlight w:val="none"/>
          <w:lang w:eastAsia="zh-CN"/>
        </w:rPr>
        <w:t>October 19, 2021</w:t>
      </w:r>
    </w:p>
    <w:p>
      <w:pPr>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br w:type="page"/>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Metabolic disturbances and obesity are major cardiovascular risk factors in patients with schizophrenia, resulting in a </w:t>
      </w:r>
      <w:r>
        <w:rPr>
          <w:rFonts w:ascii="Book Antiqua" w:hAnsi="Book Antiqua" w:eastAsia="Book Antiqua" w:cs="Book Antiqua"/>
          <w:color w:val="000000"/>
          <w:highlight w:val="none"/>
        </w:rPr>
        <w:t xml:space="preserve">higher mortality rate and shorter life expectancy compared with those in the general population. Although schizophrenia and metabolic disturbances may share certain genetic or pathobiological risks, </w:t>
      </w:r>
      <w:r>
        <w:rPr>
          <w:rFonts w:ascii="Book Antiqua" w:hAnsi="Book Antiqua" w:eastAsia="Book Antiqua" w:cs="Book Antiqua"/>
          <w:color w:val="000000"/>
          <w:highlight w:val="none"/>
          <w:shd w:val="clear" w:color="auto" w:fill="FFFFFF"/>
        </w:rPr>
        <w:t xml:space="preserve">antipsychotics, particularly those of second generation, may further increase the risk of weight gain and metabolic disturbances in patients with schizophrenia. </w:t>
      </w:r>
      <w:r>
        <w:rPr>
          <w:rFonts w:ascii="Book Antiqua" w:hAnsi="Book Antiqua" w:eastAsia="Book Antiqua" w:cs="Book Antiqua"/>
          <w:color w:val="000000"/>
          <w:highlight w:val="none"/>
        </w:rPr>
        <w:t>This review included articles on weight gain and metabolic disturbances related to antipsychotics and their mechanisms, monitoring guidelines, and interventions. Nearly all antipsychotics are associated with weight gain, but</w:t>
      </w:r>
      <w:r>
        <w:rPr>
          <w:rFonts w:ascii="Book Antiqua" w:hAnsi="Book Antiqua" w:eastAsia="Book Antiqua" w:cs="Book Antiqua"/>
          <w:color w:val="000000"/>
          <w:highlight w:val="none"/>
          <w:shd w:val="clear" w:color="auto" w:fill="FFFFFF"/>
        </w:rPr>
        <w:t xml:space="preserve"> the degree of the weight gain varies considerably. </w:t>
      </w:r>
      <w:r>
        <w:rPr>
          <w:rFonts w:ascii="Book Antiqua" w:hAnsi="Book Antiqua" w:eastAsia="Book Antiqua" w:cs="Book Antiqua"/>
          <w:color w:val="000000"/>
          <w:highlight w:val="none"/>
        </w:rPr>
        <w:t xml:space="preserve">Although certain neurotransmitter receptor-binding affinities and hormones are correlated with weight gain and specific metabolic abnormalities, the precise mechanisms underlying antipsychotic-induced weight gain and metabolic disturbances remain unclear. Emerging evidence indicates the </w:t>
      </w:r>
      <w:r>
        <w:rPr>
          <w:rFonts w:ascii="Book Antiqua" w:hAnsi="Book Antiqua" w:eastAsia="Book Antiqua" w:cs="Book Antiqua"/>
          <w:color w:val="000000"/>
          <w:highlight w:val="none"/>
          <w:shd w:val="clear" w:color="auto" w:fill="FFFFFF"/>
        </w:rPr>
        <w:t xml:space="preserve">role of genetic polymorphisms associated with </w:t>
      </w:r>
      <w:r>
        <w:rPr>
          <w:rFonts w:ascii="Book Antiqua" w:hAnsi="Book Antiqua" w:eastAsia="Book Antiqua" w:cs="Book Antiqua"/>
          <w:color w:val="000000"/>
          <w:highlight w:val="none"/>
        </w:rPr>
        <w:t xml:space="preserve">anti-psychotic-induced weight gain </w:t>
      </w:r>
      <w:r>
        <w:rPr>
          <w:rFonts w:ascii="Book Antiqua" w:hAnsi="Book Antiqua" w:eastAsia="Book Antiqua" w:cs="Book Antiqua"/>
          <w:color w:val="000000"/>
          <w:highlight w:val="none"/>
          <w:shd w:val="clear" w:color="auto" w:fill="FFFFFF"/>
        </w:rPr>
        <w:t>and anti-psychotic-induced metabolic disturbances. Although many guidelines for screening and monitoring anti-psychotic-induced metabolic disturbances have been developed, they are not routinely implemented in clinical care. Numerous studies have also investigated strategies for managing anti-psychotic-induced metabolic disturbances. Thus, patients and their caregivers</w:t>
      </w:r>
      <w:r>
        <w:rPr>
          <w:rFonts w:ascii="Book Antiqua" w:hAnsi="Book Antiqua" w:eastAsia="Book Antiqua" w:cs="Book Antiqua"/>
          <w:color w:val="000000"/>
          <w:highlight w:val="none"/>
        </w:rPr>
        <w:t xml:space="preserve"> must be educated and motivated to pursue a healthier life through smoking cessation and dietary and physical activity programs. If lifestyle intervention fails, switching to another antipsychotic drug with a lower metabolic risk or </w:t>
      </w:r>
      <w:r>
        <w:rPr>
          <w:rFonts w:ascii="Book Antiqua" w:hAnsi="Book Antiqua" w:eastAsia="Book Antiqua" w:cs="Book Antiqua"/>
          <w:color w:val="000000"/>
          <w:highlight w:val="none"/>
          <w:shd w:val="clear" w:color="auto" w:fill="FFFFFF"/>
        </w:rPr>
        <w:t xml:space="preserve">adding adjunctive medication to mitigate weight gain </w:t>
      </w:r>
      <w:r>
        <w:rPr>
          <w:rFonts w:ascii="Book Antiqua" w:hAnsi="Book Antiqua" w:eastAsia="Book Antiqua" w:cs="Book Antiqua"/>
          <w:color w:val="000000"/>
          <w:highlight w:val="none"/>
        </w:rPr>
        <w:t>should be considered. Antipsychotic medications are essential for schizophrenia treatment, hence clinicians should monitor and manage the resulting weight gain and metabolic disturbances.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Key Words:</w:t>
      </w:r>
      <w:r>
        <w:rPr>
          <w:rFonts w:ascii="Book Antiqua" w:hAnsi="Book Antiqua" w:eastAsia="Book Antiqua" w:cs="Book Antiqua"/>
          <w:color w:val="000000"/>
          <w:highlight w:val="none"/>
        </w:rPr>
        <w:t xml:space="preserve"> Antipsychotics; Metabolic disturbances; Weight gain; Schizophrenia; Monitor; Intervention</w:t>
      </w:r>
    </w:p>
    <w:p>
      <w:pPr>
        <w:adjustRightInd w:val="0"/>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adjustRightInd w:val="0"/>
        <w:snapToGrid w:val="0"/>
        <w:spacing w:line="360" w:lineRule="auto"/>
        <w:jc w:val="both"/>
        <w:rPr>
          <w:rFonts w:ascii="Book Antiqua" w:hAnsi="Book Antiqua"/>
          <w:highlight w:val="none"/>
        </w:rPr>
      </w:pPr>
    </w:p>
    <w:p>
      <w:pPr>
        <w:spacing w:line="360" w:lineRule="auto"/>
        <w:jc w:val="both"/>
        <w:rPr>
          <w:rFonts w:hint="eastAsia" w:ascii="Book Antiqua" w:hAnsi="Book Antiqua" w:cs="Book Antiqua"/>
          <w:color w:val="000000"/>
          <w:highlight w:val="none"/>
          <w:lang w:eastAsia="zh-CN"/>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Chang SC, Goh KK, Lu ML. Metabolic disturbances associated with antipsychotic drug treatment in patients with schizophrenia: State-of-the-art and future perspectives.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w:t>
      </w:r>
      <w:r>
        <w:rPr>
          <w:rFonts w:ascii="Book Antiqua" w:hAnsi="Book Antiqua" w:eastAsia="Book Antiqua" w:cs="Book Antiqua"/>
          <w:highlight w:val="none"/>
        </w:rPr>
        <w:t xml:space="preserve"> </w:t>
      </w:r>
      <w:r>
        <w:rPr>
          <w:rFonts w:ascii="Book Antiqua" w:hAnsi="Book Antiqua" w:eastAsia="Book Antiqua" w:cs="Book Antiqua"/>
          <w:color w:val="000000"/>
          <w:highlight w:val="none"/>
        </w:rPr>
        <w:t>11(</w:t>
      </w:r>
      <w:r>
        <w:rPr>
          <w:rFonts w:hint="eastAsia" w:ascii="Book Antiqua" w:hAnsi="Book Antiqua" w:eastAsia="宋体" w:cs="Book Antiqua"/>
          <w:color w:val="000000"/>
          <w:highlight w:val="none"/>
          <w:lang w:eastAsia="zh-CN"/>
        </w:rPr>
        <w:t>10</w:t>
      </w:r>
      <w:r>
        <w:rPr>
          <w:rFonts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696-710</w:t>
      </w:r>
    </w:p>
    <w:p>
      <w:pPr>
        <w:spacing w:line="360" w:lineRule="auto"/>
        <w:jc w:val="both"/>
        <w:rPr>
          <w:rFonts w:hint="eastAsia" w:ascii="Book Antiqua" w:hAnsi="Book Antiqua" w:cs="Book Antiqua"/>
          <w:color w:val="000000"/>
          <w:highlight w:val="none"/>
          <w:lang w:eastAsia="zh-CN"/>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w:t>
      </w:r>
      <w:r>
        <w:rPr>
          <w:rFonts w:hint="eastAsia" w:ascii="Book Antiqua" w:hAnsi="Book Antiqua" w:eastAsia="Book Antiqua" w:cs="Book Antiqua"/>
          <w:color w:val="000000"/>
          <w:highlight w:val="none"/>
        </w:rPr>
        <w:t>https://www.wjgnet.com/2220-3206/full/v11/i10/</w:t>
      </w:r>
      <w:r>
        <w:rPr>
          <w:rFonts w:hint="eastAsia" w:ascii="Book Antiqua" w:hAnsi="Book Antiqua" w:eastAsia="宋体" w:cs="Book Antiqua"/>
          <w:color w:val="000000"/>
          <w:highlight w:val="none"/>
          <w:lang w:val="en-US" w:eastAsia="zh-CN"/>
        </w:rPr>
        <w:t>696</w:t>
      </w:r>
      <w:r>
        <w:rPr>
          <w:rFonts w:hint="eastAsia" w:ascii="Book Antiqua" w:hAnsi="Book Antiqua" w:eastAsia="Book Antiqua" w:cs="Book Antiqua"/>
          <w:color w:val="000000"/>
          <w:highlight w:val="none"/>
        </w:rPr>
        <w:t>.htm</w:t>
      </w:r>
    </w:p>
    <w:p>
      <w:pPr>
        <w:spacing w:line="360" w:lineRule="auto"/>
        <w:jc w:val="both"/>
        <w:rPr>
          <w:rFonts w:hint="default" w:ascii="Book Antiqua" w:hAnsi="Book Antiqua" w:eastAsia="Book Antiqua" w:cs="Book Antiqua"/>
          <w:color w:val="000000"/>
          <w:highlight w:val="none"/>
          <w:lang w:val="en-US"/>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https://dx.doi.org/10.5498/wjp.v11.i</w:t>
      </w:r>
      <w:r>
        <w:rPr>
          <w:rFonts w:hint="eastAsia" w:ascii="Book Antiqua" w:hAnsi="Book Antiqua" w:eastAsia="宋体" w:cs="Book Antiqua"/>
          <w:color w:val="000000"/>
          <w:highlight w:val="none"/>
          <w:lang w:eastAsia="zh-CN"/>
        </w:rPr>
        <w:t>10</w:t>
      </w:r>
      <w:r>
        <w:rPr>
          <w:rFonts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696</w:t>
      </w:r>
      <w:bookmarkStart w:id="0" w:name="_GoBack"/>
      <w:bookmarkEnd w:id="0"/>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Metabolic disturbances associated with antipsychotic drug treatment are prevalent in patients with schizophrenia. We herein discuss the epidemiology, the underlying mechanisms, monitoring, and intervention strategies of antipsychotics related metabolic disturbances.</w:t>
      </w:r>
    </w:p>
    <w:p>
      <w:pPr>
        <w:rPr>
          <w:rFonts w:ascii="Book Antiqua" w:hAnsi="Book Antiqua"/>
          <w:highlight w:val="none"/>
        </w:rPr>
      </w:pPr>
      <w:r>
        <w:rPr>
          <w:rFonts w:ascii="Book Antiqua" w:hAnsi="Book Antiqua"/>
          <w:highlight w:val="none"/>
        </w:rPr>
        <w:br w:type="page"/>
      </w: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Patients with schizophrenia have a two to three times higher mortality rate</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and a 20%–25% shorter life expectancy</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xml:space="preserve"> compared with the general population. In addition to the considerably increased risks of suicide, cancer, and respiratory diseases, cardiovascular mortality is a </w:t>
      </w:r>
      <w:r>
        <w:rPr>
          <w:rFonts w:ascii="Book Antiqua" w:hAnsi="Book Antiqua" w:eastAsia="PMingLiU" w:cs="Book Antiqua"/>
          <w:color w:val="000000"/>
          <w:highlight w:val="none"/>
          <w:lang w:eastAsia="zh-TW"/>
        </w:rPr>
        <w:t>leading cause of</w:t>
      </w:r>
      <w:r>
        <w:rPr>
          <w:rFonts w:ascii="Book Antiqua" w:hAnsi="Book Antiqua" w:eastAsia="Book Antiqua" w:cs="Book Antiqua"/>
          <w:color w:val="000000"/>
          <w:highlight w:val="none"/>
        </w:rPr>
        <w:t xml:space="preserve"> excess mortality in patients with schizophrenia</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M</w:t>
      </w:r>
      <w:r>
        <w:rPr>
          <w:rFonts w:ascii="Book Antiqua" w:hAnsi="Book Antiqua" w:eastAsia="Book Antiqua" w:cs="Book Antiqua"/>
          <w:color w:val="000000"/>
          <w:highlight w:val="none"/>
          <w:shd w:val="clear" w:color="auto" w:fill="FFFFFF"/>
        </w:rPr>
        <w:t>etabolic syndrome and obesity are major cardiovascular risk factors in patients with schizophrenia</w:t>
      </w:r>
      <w:r>
        <w:rPr>
          <w:rFonts w:ascii="Book Antiqua" w:hAnsi="Book Antiqua" w:eastAsia="Book Antiqua" w:cs="Book Antiqua"/>
          <w:color w:val="000000"/>
          <w:highlight w:val="none"/>
          <w:shd w:val="clear" w:color="auto" w:fill="FFFFFF"/>
          <w:vertAlign w:val="superscript"/>
        </w:rPr>
        <w:t>[5,6]</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Before the introduction of the first antipsychotic drug </w:t>
      </w:r>
      <w:r>
        <w:rPr>
          <w:rFonts w:ascii="Book Antiqua" w:hAnsi="Book Antiqua" w:eastAsia="Book Antiqua" w:cs="Book Antiqua"/>
          <w:color w:val="000000"/>
          <w:highlight w:val="none"/>
        </w:rPr>
        <w:t xml:space="preserve">chlorpromazine in 1952, </w:t>
      </w:r>
      <w:r>
        <w:rPr>
          <w:rFonts w:ascii="Book Antiqua" w:hAnsi="Book Antiqua" w:eastAsia="Book Antiqua" w:cs="Book Antiqua"/>
          <w:color w:val="000000"/>
          <w:highlight w:val="none"/>
          <w:shd w:val="clear" w:color="auto" w:fill="FFFFFF"/>
        </w:rPr>
        <w:t>cohort studies noted an increased incidence of abnormal glucose metabolism in patients with schizophrenia</w:t>
      </w:r>
      <w:r>
        <w:rPr>
          <w:rFonts w:ascii="Book Antiqua" w:hAnsi="Book Antiqua" w:eastAsia="Book Antiqua" w:cs="Book Antiqua"/>
          <w:color w:val="000000"/>
          <w:highlight w:val="none"/>
          <w:shd w:val="clear" w:color="auto" w:fill="FFFFFF"/>
          <w:vertAlign w:val="superscript"/>
        </w:rPr>
        <w:t>[7]</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Studies also found that</w:t>
      </w:r>
      <w:r>
        <w:rPr>
          <w:rFonts w:ascii="Book Antiqua" w:hAnsi="Book Antiqua" w:eastAsia="Book Antiqua" w:cs="Book Antiqua"/>
          <w:color w:val="000000"/>
          <w:highlight w:val="none"/>
          <w:shd w:val="clear" w:color="auto" w:fill="FFFFFF"/>
        </w:rPr>
        <w:t xml:space="preserve"> increased fasting and postprandial blood glucose levels in drug-naïve patients with schizophrenia were partly correlated with the severity of their illness</w:t>
      </w:r>
      <w:r>
        <w:rPr>
          <w:rFonts w:ascii="Book Antiqua" w:hAnsi="Book Antiqua" w:eastAsia="Book Antiqua" w:cs="Book Antiqua"/>
          <w:color w:val="000000"/>
          <w:highlight w:val="none"/>
          <w:shd w:val="clear" w:color="auto" w:fill="FFFFFF"/>
          <w:vertAlign w:val="superscript"/>
        </w:rPr>
        <w:t>[7,8]</w:t>
      </w:r>
      <w:r>
        <w:rPr>
          <w:rFonts w:ascii="Book Antiqua" w:hAnsi="Book Antiqua" w:eastAsia="Book Antiqua" w:cs="Book Antiqua"/>
          <w:color w:val="000000"/>
          <w:highlight w:val="none"/>
          <w:shd w:val="clear" w:color="auto" w:fill="FFFFFF"/>
        </w:rPr>
        <w:t xml:space="preserve">. Although such metabolic disturbances are partially attributed to </w:t>
      </w:r>
      <w:r>
        <w:rPr>
          <w:rFonts w:ascii="Book Antiqua" w:hAnsi="Book Antiqua" w:eastAsia="Book Antiqua" w:cs="Book Antiqua"/>
          <w:color w:val="000000"/>
          <w:highlight w:val="none"/>
        </w:rPr>
        <w:t>unhealthy lifestyle behaviors such as smoking, poor diet, and physical inactivity</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evidence also indicates a shared pathophysiology between </w:t>
      </w:r>
      <w:r>
        <w:rPr>
          <w:rFonts w:ascii="Book Antiqua" w:hAnsi="Book Antiqua" w:eastAsia="Book Antiqua" w:cs="Book Antiqua"/>
          <w:color w:val="000000"/>
          <w:highlight w:val="none"/>
          <w:shd w:val="clear" w:color="auto" w:fill="FFFFFF"/>
        </w:rPr>
        <w:t>schizophrenia and metabolic disturbances</w:t>
      </w:r>
      <w:r>
        <w:rPr>
          <w:rFonts w:ascii="Book Antiqua" w:hAnsi="Book Antiqua" w:eastAsia="Book Antiqua" w:cs="Book Antiqua"/>
          <w:color w:val="000000"/>
          <w:highlight w:val="none"/>
          <w:shd w:val="clear" w:color="auto" w:fill="FFFFFF"/>
          <w:vertAlign w:val="superscript"/>
        </w:rPr>
        <w:t>[10]</w:t>
      </w:r>
      <w:r>
        <w:rPr>
          <w:rFonts w:ascii="Book Antiqua" w:hAnsi="Book Antiqua" w:eastAsia="Book Antiqua" w:cs="Book Antiqua"/>
          <w:color w:val="000000"/>
          <w:highlight w:val="none"/>
          <w:shd w:val="clear" w:color="auto" w:fill="FFFFFF"/>
        </w:rPr>
        <w:t>. Meta-analyses of first-episode and drug-naïve patients with schizophrenia have indicated impaired glucose homeostasis and subclinical dyslipidemia before antipsychotic treatment</w:t>
      </w:r>
      <w:r>
        <w:rPr>
          <w:rFonts w:ascii="Book Antiqua" w:hAnsi="Book Antiqua" w:eastAsia="Book Antiqua" w:cs="Book Antiqua"/>
          <w:color w:val="000000"/>
          <w:highlight w:val="none"/>
          <w:shd w:val="clear" w:color="auto" w:fill="FFFFFF"/>
          <w:vertAlign w:val="superscript"/>
        </w:rPr>
        <w:t>[8,11]</w:t>
      </w:r>
      <w:r>
        <w:rPr>
          <w:rFonts w:ascii="Book Antiqua" w:hAnsi="Book Antiqua" w:eastAsia="Book Antiqua" w:cs="Book Antiqua"/>
          <w:color w:val="000000"/>
          <w:highlight w:val="none"/>
          <w:shd w:val="clear" w:color="auto" w:fill="FFFFFF"/>
        </w:rPr>
        <w:t xml:space="preserve">. Impaired </w:t>
      </w:r>
      <w:r>
        <w:rPr>
          <w:rFonts w:ascii="Book Antiqua" w:hAnsi="Book Antiqua" w:eastAsia="Book Antiqua" w:cs="Book Antiqua"/>
          <w:color w:val="000000"/>
          <w:highlight w:val="none"/>
        </w:rPr>
        <w:t xml:space="preserve">glucose tolerance in the first-degree relatives of patients with schizophrenia further supports the role of </w:t>
      </w:r>
      <w:r>
        <w:rPr>
          <w:rFonts w:ascii="Book Antiqua" w:hAnsi="Book Antiqua" w:eastAsia="Book Antiqua" w:cs="Book Antiqua"/>
          <w:color w:val="000000"/>
          <w:highlight w:val="none"/>
          <w:shd w:val="clear" w:color="auto" w:fill="FFFFFF"/>
        </w:rPr>
        <w:t xml:space="preserve">genetic predisposition between </w:t>
      </w:r>
      <w:r>
        <w:rPr>
          <w:rFonts w:ascii="Book Antiqua" w:hAnsi="Book Antiqua" w:eastAsia="Book Antiqua" w:cs="Book Antiqua"/>
          <w:color w:val="000000"/>
          <w:highlight w:val="none"/>
        </w:rPr>
        <w:t>schizophrenia and metabolic disturbances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Researchers aim to determine the common susceptible genes that contribute to both schizophrenia and type 2 diabetes mellitus</w:t>
      </w:r>
      <w:r>
        <w:rPr>
          <w:rFonts w:ascii="Book Antiqua" w:hAnsi="Book Antiqua" w:eastAsia="Book Antiqua" w:cs="Book Antiqua"/>
          <w:color w:val="000000"/>
          <w:highlight w:val="none"/>
          <w:vertAlign w:val="superscript"/>
        </w:rPr>
        <w:t>[13-15]</w:t>
      </w:r>
      <w:r>
        <w:rPr>
          <w:rFonts w:ascii="Book Antiqua" w:hAnsi="Book Antiqua" w:eastAsia="Book Antiqua" w:cs="Book Antiqua"/>
          <w:color w:val="000000"/>
          <w:highlight w:val="none"/>
        </w:rPr>
        <w:t xml:space="preserve">. Other pathobiological factors contributing to metabolic disturbances in patients with schizophrenia have also been proposed. Mück-Seler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found that patients with schizophrenia have hypothalamic–pituitary–adrenal axis dysregulation and increased plasma cortisol levels, and evidence shows that hypothalamic–pituitary–adrenal axis dysregulation may play a significant role in the development of metabolic syndrome</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Researchers have also suggested that schizophrenia and metabolic syndrome are both related to inflammatory and immune mechanisms</w:t>
      </w:r>
      <w:r>
        <w:rPr>
          <w:rFonts w:ascii="Book Antiqua" w:hAnsi="Book Antiqua" w:eastAsia="Book Antiqua" w:cs="Book Antiqua"/>
          <w:color w:val="000000"/>
          <w:highlight w:val="none"/>
          <w:shd w:val="clear" w:color="auto" w:fill="FFFFFF"/>
          <w:vertAlign w:val="superscript"/>
        </w:rPr>
        <w:t>[18,19]</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Additionally, antipsychotic treatment may exacerbate the metabolic disturbances in patients with schizophrenia. Antipsychotic drugs are the drugs of choice for treating patients with schizophrenia, and certain drugs are also indicated to treat a wide range of mental illnesses, including bipolar disorder, treatment-resistant depression, Tourette syndrome, and aggressive behavior in autism. These drugs are categorized as first-generation antipsychotics (FGAs) and second-generation antipsychotics (SGAs). FGAs act on the dopaminergic system by blocking the dopamine type 2 (D2) receptors. Compared with FGAs, SGAs treat the negative, cognitive, and mood symptoms of schizophrenia more effectively and result in fewer extrapyramidal symptoms at clinically effective doses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Therefore, SGAs may result in greater treatment adherence and psychotic relapse prevention.</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Although a meta-analysis indicated that nearly all antipsychotics are associated with weight gain after prolonged exposure</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certain SGAs are associated with a greater liability of weight gain and metabolic disturbances than high-potency FGAs are</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However, studies have shown that antipsychotic use is associated with a decreased risk of all-cause, cardiovascular, and suicide mortality</w:t>
      </w:r>
      <w:r>
        <w:rPr>
          <w:rFonts w:ascii="Book Antiqua" w:hAnsi="Book Antiqua" w:eastAsia="Book Antiqua" w:cs="Book Antiqua"/>
          <w:color w:val="000000"/>
          <w:highlight w:val="none"/>
          <w:vertAlign w:val="superscript"/>
        </w:rPr>
        <w:t>[23,24]</w:t>
      </w:r>
      <w:r>
        <w:rPr>
          <w:rFonts w:ascii="Book Antiqua" w:hAnsi="Book Antiqua" w:eastAsia="Book Antiqua" w:cs="Book Antiqua"/>
          <w:color w:val="000000"/>
          <w:highlight w:val="none"/>
        </w:rPr>
        <w:t>. Such findings on long-term mortality outcomes may appear inconsistent with the metabolic side effects of antipsychotic use. This disconnection is likely to due to the improvement of psychopathology associated with antipsychotic treatment, which subsequently may result in healthy lifestyle behaviors and use of health care services for physical illnesses</w:t>
      </w:r>
      <w:r>
        <w:rPr>
          <w:rFonts w:ascii="Book Antiqua" w:hAnsi="Book Antiqua" w:eastAsia="Book Antiqua" w:cs="Book Antiqua"/>
          <w:color w:val="000000"/>
          <w:highlight w:val="none"/>
          <w:vertAlign w:val="superscript"/>
        </w:rPr>
        <w:t>[23,25]</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Although antipsychotic medications are essential for treating schizophrenia, clinicians should compare the risks and benefits in choosing the most favorable treatment. This review focused on the adverse effects of weight gain and metabolic disturbances induced by antipsychotic drugs.</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ANTIPSYCHOTIC DRUGS AND WEIGHT GAIN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Studies have shown the prevalence of obesity [body mass index (BMI) over 30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among people with schizophrenia is 42%–60%</w:t>
      </w:r>
      <w:r>
        <w:rPr>
          <w:rFonts w:ascii="Book Antiqua" w:hAnsi="Book Antiqua" w:eastAsia="Book Antiqua" w:cs="Book Antiqua"/>
          <w:color w:val="000000"/>
          <w:highlight w:val="none"/>
          <w:vertAlign w:val="superscript"/>
        </w:rPr>
        <w:t>[26,27]</w:t>
      </w:r>
      <w:r>
        <w:rPr>
          <w:rFonts w:ascii="Book Antiqua" w:hAnsi="Book Antiqua" w:eastAsia="Book Antiqua" w:cs="Book Antiqua"/>
          <w:color w:val="000000"/>
          <w:highlight w:val="none"/>
        </w:rPr>
        <w:t>. Several</w:t>
      </w:r>
      <w:r>
        <w:rPr>
          <w:rFonts w:ascii="Book Antiqua" w:hAnsi="Book Antiqua" w:eastAsia="Book Antiqua" w:cs="Book Antiqua"/>
          <w:color w:val="000000"/>
          <w:highlight w:val="none"/>
          <w:vertAlign w:val="superscript"/>
        </w:rPr>
        <w:t>[28,29]</w:t>
      </w:r>
      <w:r>
        <w:rPr>
          <w:rFonts w:ascii="Book Antiqua" w:hAnsi="Book Antiqua" w:eastAsia="Book Antiqua" w:cs="Book Antiqua"/>
          <w:color w:val="000000"/>
          <w:highlight w:val="none"/>
        </w:rPr>
        <w:t xml:space="preserve"> but not all</w:t>
      </w:r>
      <w:r>
        <w:rPr>
          <w:rFonts w:ascii="Book Antiqua" w:hAnsi="Book Antiqua" w:eastAsia="Book Antiqua" w:cs="Book Antiqua"/>
          <w:color w:val="000000"/>
          <w:highlight w:val="none"/>
          <w:vertAlign w:val="superscript"/>
        </w:rPr>
        <w:t>[30,31]</w:t>
      </w:r>
      <w:r>
        <w:rPr>
          <w:rFonts w:ascii="Book Antiqua" w:hAnsi="Book Antiqua" w:eastAsia="Book Antiqua" w:cs="Book Antiqua"/>
          <w:color w:val="000000"/>
          <w:highlight w:val="none"/>
        </w:rPr>
        <w:t xml:space="preserve"> studies have reported that antipsychotic-naïve patients with schizophrenia are at a higher risk of overweight and obesity. Additionally, weight gain is a well-known side effect of antipsychotic drugs in patients with schizophrenia, influencing 15%–72% of patients</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Among FGAs, low-potency ones such as chlorpromazine and thioridazine are related to a greater risk of weight gain than high-potency ones such as haloperidol and fluphenazine</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Various SGAs are also associated with varying probabilities of weight gain: Clozapine and olanzapine carry the highest risk; quetiapine, risperidone, and paliperidone an intermediate risk; and aripiprazole, ziprasidone, and lurasidone the lowest risk</w:t>
      </w:r>
      <w:r>
        <w:rPr>
          <w:rFonts w:ascii="Book Antiqua" w:hAnsi="Book Antiqua" w:eastAsia="Book Antiqua" w:cs="Book Antiqua"/>
          <w:color w:val="000000"/>
          <w:highlight w:val="none"/>
          <w:vertAlign w:val="superscript"/>
        </w:rPr>
        <w:t>[20,33,34]</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The difference between l</w:t>
      </w:r>
      <w:r>
        <w:rPr>
          <w:rFonts w:ascii="Book Antiqua" w:hAnsi="Book Antiqua" w:eastAsia="Book Antiqua" w:cs="Book Antiqua"/>
          <w:color w:val="000000"/>
          <w:highlight w:val="none"/>
        </w:rPr>
        <w:t>ong-acting injectable and oral SGAs</w:t>
      </w:r>
      <w:r>
        <w:rPr>
          <w:rFonts w:ascii="Book Antiqua" w:hAnsi="Book Antiqua" w:eastAsia="Book Antiqua" w:cs="Book Antiqua"/>
          <w:color w:val="000000"/>
          <w:highlight w:val="none"/>
          <w:shd w:val="clear" w:color="auto" w:fill="FFFFFF"/>
        </w:rPr>
        <w:t xml:space="preserve"> relative to the incidence of weight gain is not significant</w:t>
      </w:r>
      <w:r>
        <w:rPr>
          <w:rFonts w:ascii="Book Antiqua" w:hAnsi="Book Antiqua" w:eastAsia="Book Antiqua" w:cs="Book Antiqua"/>
          <w:color w:val="000000"/>
          <w:highlight w:val="none"/>
          <w:shd w:val="clear" w:color="auto" w:fill="FFFFFF"/>
          <w:vertAlign w:val="superscript"/>
        </w:rPr>
        <w:t>[35]</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Notably, the greatest degree of weight gain in drug-na</w:t>
      </w:r>
      <w:r>
        <w:rPr>
          <w:rFonts w:ascii="Book Antiqua" w:hAnsi="Book Antiqua" w:eastAsia="Book Antiqua" w:cs="Book Antiqua"/>
          <w:color w:val="000000"/>
          <w:highlight w:val="none"/>
          <w:shd w:val="clear" w:color="auto" w:fill="FFFFFF"/>
        </w:rPr>
        <w:t>ï</w:t>
      </w:r>
      <w:r>
        <w:rPr>
          <w:rFonts w:ascii="Book Antiqua" w:hAnsi="Book Antiqua" w:eastAsia="Book Antiqua" w:cs="Book Antiqua"/>
          <w:color w:val="000000"/>
          <w:highlight w:val="none"/>
        </w:rPr>
        <w:t>ve patients with schizophrenia occurs in the first few months after antipsychotic commencement</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Although the rate of weight gain then gradually decreases, patients might continue to gain weight for 1–4 years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An early weight gain of &gt; 5% in the first month is the best predictor of long-term weight gain</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ANTIPSYCHOTIC DRUGS AND METABOLIC DISTURBANCES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Several attempts have been made by various organizations to establish diagnostic criteria for metabolic syndrome</w:t>
      </w:r>
      <w:r>
        <w:rPr>
          <w:rFonts w:ascii="Book Antiqua" w:hAnsi="Book Antiqua" w:eastAsia="Book Antiqua" w:cs="Book Antiqua"/>
          <w:color w:val="000000"/>
          <w:highlight w:val="none"/>
          <w:shd w:val="clear" w:color="auto" w:fill="FFFFFF"/>
          <w:vertAlign w:val="superscript"/>
        </w:rPr>
        <w:t>[39]</w:t>
      </w:r>
      <w:r>
        <w:rPr>
          <w:rFonts w:ascii="Book Antiqua" w:hAnsi="Book Antiqua" w:eastAsia="Book Antiqua" w:cs="Book Antiqua"/>
          <w:color w:val="000000"/>
          <w:highlight w:val="none"/>
          <w:shd w:val="clear" w:color="auto" w:fill="FFFFFF"/>
        </w:rPr>
        <w:t>. The World Health Organization proposed the first definition of metabolic syndrome in 1998</w:t>
      </w:r>
      <w:r>
        <w:rPr>
          <w:rFonts w:ascii="Book Antiqua" w:hAnsi="Book Antiqua" w:eastAsia="Book Antiqua" w:cs="Book Antiqua"/>
          <w:color w:val="000000"/>
          <w:highlight w:val="none"/>
          <w:shd w:val="clear" w:color="auto" w:fill="FFFFFF"/>
          <w:vertAlign w:val="superscript"/>
        </w:rPr>
        <w:t>[40]</w:t>
      </w:r>
      <w:r>
        <w:rPr>
          <w:rFonts w:ascii="Book Antiqua" w:hAnsi="Book Antiqua" w:eastAsia="Book Antiqua" w:cs="Book Antiqua"/>
          <w:color w:val="000000"/>
          <w:highlight w:val="none"/>
          <w:shd w:val="clear" w:color="auto" w:fill="FFFFFF"/>
        </w:rPr>
        <w:t>. In 2001, the National Cholesterol Education Program Adult Treatment Panel III updated the guidelines for metabolic syndrome</w:t>
      </w:r>
      <w:r>
        <w:rPr>
          <w:rFonts w:ascii="Book Antiqua" w:hAnsi="Book Antiqua" w:eastAsia="Book Antiqua" w:cs="Book Antiqua"/>
          <w:color w:val="000000"/>
          <w:highlight w:val="none"/>
          <w:shd w:val="clear" w:color="auto" w:fill="FFFFFF"/>
          <w:vertAlign w:val="superscript"/>
        </w:rPr>
        <w:t>[41]</w:t>
      </w:r>
      <w:r>
        <w:rPr>
          <w:rFonts w:ascii="Book Antiqua" w:hAnsi="Book Antiqua" w:eastAsia="Book Antiqua" w:cs="Book Antiqua"/>
          <w:color w:val="000000"/>
          <w:highlight w:val="none"/>
          <w:shd w:val="clear" w:color="auto" w:fill="FFFFFF"/>
        </w:rPr>
        <w:t xml:space="preserve">. The limitation of the aforementioned definitions is that because cutoff values of obesity specific to certain populations are not defined, such cutoff values are not applicable to different ethnic groups. In 2004, Tan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shd w:val="clear" w:color="auto" w:fill="FFFFFF"/>
          <w:vertAlign w:val="superscript"/>
        </w:rPr>
        <w:t>[42]</w:t>
      </w:r>
      <w:r>
        <w:rPr>
          <w:rFonts w:ascii="Book Antiqua" w:hAnsi="Book Antiqua" w:eastAsia="Book Antiqua" w:cs="Book Antiqua"/>
          <w:color w:val="000000"/>
          <w:highlight w:val="none"/>
          <w:shd w:val="clear" w:color="auto" w:fill="FFFFFF"/>
        </w:rPr>
        <w:t xml:space="preserve"> proposed a modified National Cholesterol Education Program Adult Treatment Panel III criteria for metabolic syndrome in Asian populations. In 2006, the International Diabetes Federation provided a worldwide definition of metabolic syndrome with ethnicity-specific criteria for central obesity</w:t>
      </w:r>
      <w:r>
        <w:rPr>
          <w:rFonts w:ascii="Book Antiqua" w:hAnsi="Book Antiqua" w:eastAsia="Book Antiqua" w:cs="Book Antiqua"/>
          <w:color w:val="000000"/>
          <w:highlight w:val="none"/>
          <w:shd w:val="clear" w:color="auto" w:fill="FFFFFF"/>
          <w:vertAlign w:val="superscript"/>
        </w:rPr>
        <w:t>[43]</w:t>
      </w:r>
      <w:r>
        <w:rPr>
          <w:rFonts w:ascii="Book Antiqua" w:hAnsi="Book Antiqua" w:eastAsia="Book Antiqua" w:cs="Book Antiqua"/>
          <w:color w:val="000000"/>
          <w:highlight w:val="none"/>
          <w:shd w:val="clear" w:color="auto" w:fill="FFFFFF"/>
        </w:rPr>
        <w:t>. Table 1 illustrates the different definitions of metabolic syndrome from different organizations.</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shd w:val="clear" w:color="auto" w:fill="FFFFFF"/>
        </w:rPr>
        <w:t>Metabolic syndrome is a group of health problems that includes central obesity, hyperglycemia, dyslipidemia, and hypertension, with central obesity being the primary feature</w:t>
      </w:r>
      <w:r>
        <w:rPr>
          <w:rFonts w:ascii="Book Antiqua" w:hAnsi="Book Antiqua" w:eastAsia="Book Antiqua" w:cs="Book Antiqua"/>
          <w:color w:val="000000"/>
          <w:highlight w:val="none"/>
          <w:shd w:val="clear" w:color="auto" w:fill="FFFFFF"/>
          <w:vertAlign w:val="superscript"/>
        </w:rPr>
        <w:t>[44]</w:t>
      </w:r>
      <w:r>
        <w:rPr>
          <w:rFonts w:ascii="Book Antiqua" w:hAnsi="Book Antiqua" w:eastAsia="Book Antiqua" w:cs="Book Antiqua"/>
          <w:color w:val="000000"/>
          <w:highlight w:val="none"/>
          <w:shd w:val="clear" w:color="auto" w:fill="FFFFFF"/>
        </w:rPr>
        <w:t>. Central obesity is associated with insulin resistance</w:t>
      </w:r>
      <w:r>
        <w:rPr>
          <w:rFonts w:ascii="Book Antiqua" w:hAnsi="Book Antiqua" w:eastAsia="Book Antiqua" w:cs="Book Antiqua"/>
          <w:color w:val="000000"/>
          <w:highlight w:val="none"/>
        </w:rPr>
        <w:t>, which fi</w:t>
      </w:r>
      <w:r>
        <w:rPr>
          <w:rFonts w:ascii="Book Antiqua" w:hAnsi="Book Antiqua" w:eastAsia="Book Antiqua" w:cs="Book Antiqua"/>
          <w:color w:val="000000"/>
          <w:highlight w:val="none"/>
          <w:shd w:val="clear" w:color="auto" w:fill="FFFFFF"/>
        </w:rPr>
        <w:t xml:space="preserve">nally results in type 2 diabetes mellitus and cardiovascular diseases. </w:t>
      </w:r>
      <w:r>
        <w:rPr>
          <w:rFonts w:ascii="Book Antiqua" w:hAnsi="Book Antiqua" w:eastAsia="Book Antiqua" w:cs="Book Antiqua"/>
          <w:color w:val="000000"/>
          <w:highlight w:val="none"/>
        </w:rPr>
        <w:t>Metabolic syndrome is highly prevalent in patients with schizophrenia; the overall prevalence rate being 32.5%</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Results from the Clinical Antipsychotic Trials of Intervention Effectiveness schizophrenia trial and comparison with national estimates from the Third National Health and Nutrition Examination Survey revealed that men and women from the Clinical Antipsychotic Trials of Intervention Effectiveness trial were 138% and 251% more likely, respectively, to have metabolic syndrome than patients from the Third National Health and Nutrition Examination Survey matched sample</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As mentioned, individual antipsychotic drugs have significant differences in their effects on metabolic disturbances in correlation with their weight gain probabilities</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However, some case reports have suggested that substantial weight gain or obesity may not be a factor in up to 25% of cases of new-onset diabetes during antipsychotic treatment</w:t>
      </w:r>
      <w:r>
        <w:rPr>
          <w:rFonts w:ascii="Book Antiqua" w:hAnsi="Book Antiqua" w:eastAsia="Book Antiqua" w:cs="Book Antiqua"/>
          <w:color w:val="000000"/>
          <w:highlight w:val="none"/>
          <w:shd w:val="clear" w:color="auto" w:fill="FFFFFF"/>
          <w:vertAlign w:val="superscript"/>
        </w:rPr>
        <w:t>[47]</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Other studies have reported that olanzapine exerts metabolic changes within days in healthy volunteers</w:t>
      </w:r>
      <w:r>
        <w:rPr>
          <w:rFonts w:ascii="Book Antiqua" w:hAnsi="Book Antiqua" w:eastAsia="Book Antiqua" w:cs="Book Antiqua"/>
          <w:color w:val="000000"/>
          <w:highlight w:val="none"/>
          <w:shd w:val="clear" w:color="auto" w:fill="FFFFFF"/>
        </w:rPr>
        <w:t xml:space="preserve"> without a significant change in body weight</w:t>
      </w:r>
      <w:r>
        <w:rPr>
          <w:rFonts w:ascii="Book Antiqua" w:hAnsi="Book Antiqua" w:eastAsia="Book Antiqua" w:cs="Book Antiqua"/>
          <w:color w:val="000000"/>
          <w:highlight w:val="none"/>
          <w:shd w:val="clear" w:color="auto" w:fill="FFFFFF"/>
          <w:vertAlign w:val="superscript"/>
        </w:rPr>
        <w:t>[48,49]</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Evidence suggests that antipsychotics may directly </w:t>
      </w:r>
      <w:r>
        <w:rPr>
          <w:rFonts w:ascii="Book Antiqua" w:hAnsi="Book Antiqua" w:eastAsia="Book Antiqua" w:cs="Book Antiqua"/>
          <w:color w:val="000000"/>
          <w:highlight w:val="none"/>
          <w:shd w:val="clear" w:color="auto" w:fill="FFFFFF"/>
        </w:rPr>
        <w:t xml:space="preserve">influence </w:t>
      </w:r>
      <w:r>
        <w:rPr>
          <w:rFonts w:ascii="Book Antiqua" w:hAnsi="Book Antiqua" w:eastAsia="Book Antiqua" w:cs="Book Antiqua"/>
          <w:color w:val="000000"/>
          <w:highlight w:val="none"/>
        </w:rPr>
        <w:t>pancreatic beta cells, resulting in time-dependent changes in insulin secretion with initial hypoinsulinemia and subsequent compensatory hyperinsulinemia</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MECHANISM UNDERLYING WEIGHT GAIN AND METABOLIC DISTUR-BANCES DUE TO ANTIPSYCHOTIC DRUGS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Several neurotransmitters and hormones thought to be involved in the management of satiety, feeding, and glucose metabolism have been implicated in the mechanism of antipsychotic-induced weight gain (AIWG) and metabolic disturbances.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Hormones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Various peptide hormones, including leptin, adiponectin, ghrelin, orexin, and cholecystokinin </w:t>
      </w:r>
      <w:r>
        <w:rPr>
          <w:rFonts w:ascii="Book Antiqua" w:hAnsi="Book Antiqua" w:eastAsia="Book Antiqua" w:cs="Book Antiqua"/>
          <w:color w:val="000000"/>
          <w:highlight w:val="none"/>
          <w:shd w:val="clear" w:color="auto" w:fill="FFFFFF"/>
        </w:rPr>
        <w:t xml:space="preserve">(CCK), play critical roles in the </w:t>
      </w:r>
      <w:r>
        <w:rPr>
          <w:rFonts w:ascii="Book Antiqua" w:hAnsi="Book Antiqua" w:eastAsia="Book Antiqua" w:cs="Book Antiqua"/>
          <w:color w:val="000000"/>
          <w:highlight w:val="none"/>
        </w:rPr>
        <w:t xml:space="preserve">regulation of </w:t>
      </w:r>
      <w:r>
        <w:rPr>
          <w:rFonts w:ascii="Book Antiqua" w:hAnsi="Book Antiqua" w:eastAsia="Book Antiqua" w:cs="Book Antiqua"/>
          <w:color w:val="000000"/>
          <w:highlight w:val="none"/>
          <w:shd w:val="clear" w:color="auto" w:fill="FFFFFF"/>
        </w:rPr>
        <w:t xml:space="preserve">energy homeostasis and are suggested to be biomarkers of metabolic disturbances. </w:t>
      </w:r>
      <w:r>
        <w:rPr>
          <w:rFonts w:ascii="Book Antiqua" w:hAnsi="Book Antiqua" w:eastAsia="Book Antiqua" w:cs="Book Antiqua"/>
          <w:color w:val="000000"/>
          <w:highlight w:val="none"/>
        </w:rPr>
        <w:t>Studies have indicated that serum l</w:t>
      </w:r>
      <w:r>
        <w:rPr>
          <w:rStyle w:val="12"/>
          <w:rFonts w:ascii="Book Antiqua" w:hAnsi="Book Antiqua" w:eastAsia="Book Antiqua" w:cs="Book Antiqua"/>
          <w:color w:val="000000"/>
          <w:highlight w:val="none"/>
          <w:shd w:val="clear" w:color="auto" w:fill="FFFFFF"/>
        </w:rPr>
        <w:t>eptin</w:t>
      </w:r>
      <w:r>
        <w:rPr>
          <w:rFonts w:ascii="Book Antiqua" w:hAnsi="Book Antiqua" w:eastAsia="Book Antiqua" w:cs="Book Antiqua"/>
          <w:color w:val="000000"/>
          <w:highlight w:val="none"/>
          <w:shd w:val="clear" w:color="auto" w:fill="FFFFFF"/>
        </w:rPr>
        <w:t xml:space="preserve"> level increases during antipsychotic treatment</w:t>
      </w:r>
      <w:r>
        <w:rPr>
          <w:rFonts w:ascii="Book Antiqua" w:hAnsi="Book Antiqua" w:eastAsia="Book Antiqua" w:cs="Book Antiqua"/>
          <w:color w:val="000000"/>
          <w:highlight w:val="none"/>
          <w:shd w:val="clear" w:color="auto" w:fill="FFFFFF"/>
          <w:vertAlign w:val="superscript"/>
        </w:rPr>
        <w:t>[51,52]</w:t>
      </w:r>
      <w:r>
        <w:rPr>
          <w:rFonts w:ascii="Book Antiqua" w:hAnsi="Book Antiqua" w:eastAsia="Book Antiqua" w:cs="Book Antiqua"/>
          <w:color w:val="000000"/>
          <w:highlight w:val="none"/>
        </w:rPr>
        <w:t xml:space="preserve">. Although leptin acts to inhibit food intake, studies have suggested that </w:t>
      </w:r>
      <w:r>
        <w:rPr>
          <w:rFonts w:ascii="Book Antiqua" w:hAnsi="Book Antiqua" w:eastAsia="Book Antiqua" w:cs="Book Antiqua"/>
          <w:color w:val="000000"/>
          <w:highlight w:val="none"/>
          <w:shd w:val="clear" w:color="auto" w:fill="FFFFFF"/>
        </w:rPr>
        <w:t>antipsychotics could induce or exacerbate a leptin-resistance status</w:t>
      </w:r>
      <w:r>
        <w:rPr>
          <w:rFonts w:ascii="Book Antiqua" w:hAnsi="Book Antiqua" w:eastAsia="Book Antiqua" w:cs="Book Antiqua"/>
          <w:color w:val="000000"/>
          <w:highlight w:val="none"/>
        </w:rPr>
        <w:t>, which may contribute to aggravated obesity</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However, other findings support the possibility of another mechanism involving antipsychotic-induced epigenetic changes to leptin or leptin receptor genes</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Adiponectin can also reduce food intake, and a meta-analysis by Bartoli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shd w:val="clear" w:color="auto" w:fill="FFFFFF"/>
          <w:vertAlign w:val="superscript"/>
        </w:rPr>
        <w:t>[54]</w:t>
      </w:r>
      <w:r>
        <w:rPr>
          <w:rFonts w:ascii="Book Antiqua" w:hAnsi="Book Antiqua" w:eastAsia="Book Antiqua" w:cs="Book Antiqua"/>
          <w:color w:val="000000"/>
          <w:highlight w:val="none"/>
          <w:shd w:val="clear" w:color="auto" w:fill="FFFFFF"/>
        </w:rPr>
        <w:t xml:space="preserve"> indicated that treatment with clozapine and olanzapine is associated with decreased adiponectin levels. </w:t>
      </w:r>
      <w:r>
        <w:rPr>
          <w:rFonts w:ascii="Book Antiqua" w:hAnsi="Book Antiqua" w:eastAsia="Book Antiqua" w:cs="Book Antiqua"/>
          <w:color w:val="000000"/>
          <w:highlight w:val="none"/>
        </w:rPr>
        <w:t xml:space="preserve">Decreased adiponectin levels may result in </w:t>
      </w:r>
      <w:r>
        <w:rPr>
          <w:rStyle w:val="12"/>
          <w:rFonts w:ascii="Book Antiqua" w:hAnsi="Book Antiqua" w:eastAsia="Book Antiqua" w:cs="Book Antiqua"/>
          <w:color w:val="000000"/>
          <w:highlight w:val="none"/>
          <w:shd w:val="clear" w:color="auto" w:fill="FFFFFF"/>
        </w:rPr>
        <w:t>insulin</w:t>
      </w:r>
      <w:r>
        <w:rPr>
          <w:rFonts w:ascii="Book Antiqua" w:hAnsi="Book Antiqua" w:eastAsia="Book Antiqua" w:cs="Book Antiqua"/>
          <w:color w:val="000000"/>
          <w:highlight w:val="none"/>
          <w:shd w:val="clear" w:color="auto" w:fill="FFFFFF"/>
        </w:rPr>
        <w:t> resistance and increased risk of inflammation independent of adiposity</w:t>
      </w:r>
      <w:r>
        <w:rPr>
          <w:rFonts w:ascii="Book Antiqua" w:hAnsi="Book Antiqua" w:eastAsia="Book Antiqua" w:cs="Book Antiqua"/>
          <w:color w:val="000000"/>
          <w:highlight w:val="none"/>
          <w:shd w:val="clear" w:color="auto" w:fill="FFFFFF"/>
          <w:vertAlign w:val="superscript"/>
        </w:rPr>
        <w:t>[55]</w:t>
      </w:r>
      <w:r>
        <w:rPr>
          <w:rFonts w:ascii="Book Antiqua" w:hAnsi="Book Antiqua" w:eastAsia="Book Antiqua" w:cs="Book Antiqua"/>
          <w:color w:val="000000"/>
          <w:highlight w:val="none"/>
          <w:shd w:val="clear" w:color="auto" w:fill="FFFFFF"/>
        </w:rPr>
        <w:t>. A study revealed that some SGAs, especially clozapine and olanzapine, might exhibit a time-dependent effect on adiponectin levels</w:t>
      </w:r>
      <w:r>
        <w:rPr>
          <w:rFonts w:ascii="Book Antiqua" w:hAnsi="Book Antiqua" w:eastAsia="Book Antiqua" w:cs="Book Antiqua"/>
          <w:color w:val="000000"/>
          <w:highlight w:val="none"/>
          <w:shd w:val="clear" w:color="auto" w:fill="FFFFFF"/>
          <w:vertAlign w:val="superscript"/>
        </w:rPr>
        <w:t>[56]</w:t>
      </w:r>
      <w:r>
        <w:rPr>
          <w:rFonts w:ascii="Book Antiqua" w:hAnsi="Book Antiqua" w:eastAsia="Book Antiqua" w:cs="Book Antiqua"/>
          <w:color w:val="000000"/>
          <w:highlight w:val="none"/>
          <w:shd w:val="clear" w:color="auto" w:fill="FFFFFF"/>
        </w:rPr>
        <w:t>. Initially, the up-regulation of adiponectin might compensate for the deleterious effect of olanzapine and clozapine on glucose homeostasis. Then, a new energy balance equilibrium is regained during a short-term treatment, resulting in the return of blood adiponectin levels to the baseline. Finally, the failure of adiponectin up-regulation pushes blood adiponectin levels further below the baseline after long-term treatment.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 xml:space="preserve">Ghrelin, however, is a hunger-inducing hormone. Reports on the association between antipsychotic treatment and ghrelin level changes are inconsistent, although </w:t>
      </w:r>
      <w:r>
        <w:rPr>
          <w:rFonts w:ascii="Book Antiqua" w:hAnsi="Book Antiqua" w:eastAsia="Book Antiqua" w:cs="Book Antiqua"/>
          <w:color w:val="000000"/>
          <w:highlight w:val="none"/>
          <w:shd w:val="clear" w:color="auto" w:fill="FFFFFF"/>
        </w:rPr>
        <w:t>three long-term studies reported increased ghrelin levels in patients on SGAs with weight gain liabilities</w:t>
      </w:r>
      <w:r>
        <w:rPr>
          <w:rFonts w:ascii="Book Antiqua" w:hAnsi="Book Antiqua" w:eastAsia="Book Antiqua" w:cs="Book Antiqua"/>
          <w:color w:val="000000"/>
          <w:highlight w:val="none"/>
          <w:shd w:val="clear" w:color="auto" w:fill="FFFFFF"/>
          <w:vertAlign w:val="superscript"/>
        </w:rPr>
        <w:t>[51]</w:t>
      </w:r>
      <w:r>
        <w:rPr>
          <w:rFonts w:ascii="Book Antiqua" w:hAnsi="Book Antiqua" w:eastAsia="Book Antiqua" w:cs="Book Antiqua"/>
          <w:color w:val="000000"/>
          <w:highlight w:val="none"/>
          <w:shd w:val="clear" w:color="auto" w:fill="FFFFFF"/>
        </w:rPr>
        <w:t>. Acylated ghrelin and desacylated ghrelin are the two main forms of ghrelin and play opposing roles in energy homeostasis. Lower acylated ghrelin/desacylated ghrelin ratios are associated with better metabolic profiles in patients with schizophrenia treated with olanzapine</w:t>
      </w:r>
      <w:r>
        <w:rPr>
          <w:rFonts w:ascii="Book Antiqua" w:hAnsi="Book Antiqua" w:eastAsia="Book Antiqua" w:cs="Book Antiqua"/>
          <w:color w:val="000000"/>
          <w:highlight w:val="none"/>
          <w:shd w:val="clear" w:color="auto" w:fill="FFFFFF"/>
          <w:vertAlign w:val="superscript"/>
        </w:rPr>
        <w:t>[57]</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Leptin, adiponectin, and ghrelin levels differ significantly in patients with schizophrenia receiving clozapine and olanzapine due to the direct effects of the medications, rather than due to weight gain</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Additionally, the leptin/adiponectin ratio seems to be a preferential marker of metabolic syndrome in patients with schizophrenia compared with leptin or adiponectin alone</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shd w:val="clear" w:color="auto" w:fill="FFFFFF"/>
        </w:rPr>
        <w:t>Orexins, also known as hypocretins, have been suggested to regulate wakefulness, feeding, and metabolic homeostasis</w:t>
      </w:r>
      <w:r>
        <w:rPr>
          <w:rFonts w:ascii="Book Antiqua" w:hAnsi="Book Antiqua" w:eastAsia="Book Antiqua" w:cs="Book Antiqua"/>
          <w:color w:val="000000"/>
          <w:highlight w:val="none"/>
          <w:shd w:val="clear" w:color="auto" w:fill="FFFFFF"/>
          <w:vertAlign w:val="superscript"/>
        </w:rPr>
        <w:t>[60]</w:t>
      </w:r>
      <w:r>
        <w:rPr>
          <w:rFonts w:ascii="Book Antiqua" w:hAnsi="Book Antiqua" w:eastAsia="Book Antiqua" w:cs="Book Antiqua"/>
          <w:color w:val="000000"/>
          <w:highlight w:val="none"/>
          <w:shd w:val="clear" w:color="auto" w:fill="FFFFFF"/>
        </w:rPr>
        <w:t xml:space="preserve">. A </w:t>
      </w:r>
      <w:r>
        <w:rPr>
          <w:rFonts w:ascii="Book Antiqua" w:hAnsi="Book Antiqua" w:eastAsia="Book Antiqua" w:cs="Book Antiqua"/>
          <w:color w:val="000000"/>
          <w:highlight w:val="none"/>
        </w:rPr>
        <w:t xml:space="preserve">study found that </w:t>
      </w:r>
      <w:r>
        <w:rPr>
          <w:rFonts w:ascii="Book Antiqua" w:hAnsi="Book Antiqua" w:eastAsia="Book Antiqua" w:cs="Book Antiqua"/>
          <w:color w:val="000000"/>
          <w:highlight w:val="none"/>
          <w:shd w:val="clear" w:color="auto" w:fill="FFFFFF"/>
        </w:rPr>
        <w:t>orexin-A level was elevated in patients with schizophrenia treated with antipsychotics, particularly in those taking fewer obesogenic antipsychotics</w:t>
      </w:r>
      <w:r>
        <w:rPr>
          <w:rFonts w:ascii="Book Antiqua" w:hAnsi="Book Antiqua" w:eastAsia="Book Antiqua" w:cs="Book Antiqua"/>
          <w:color w:val="000000"/>
          <w:highlight w:val="none"/>
          <w:shd w:val="clear" w:color="auto" w:fill="FFFFFF"/>
          <w:vertAlign w:val="superscript"/>
        </w:rPr>
        <w:t>[61]</w:t>
      </w:r>
      <w:r>
        <w:rPr>
          <w:rFonts w:ascii="Book Antiqua" w:hAnsi="Book Antiqua" w:eastAsia="Book Antiqua" w:cs="Book Antiqua"/>
          <w:color w:val="000000"/>
          <w:highlight w:val="none"/>
          <w:shd w:val="clear" w:color="auto" w:fill="FFFFFF"/>
        </w:rPr>
        <w:t>. The potential protective role of orexin-A against antipsychotic-related metabolic abnormalities may be attributable to the thermogenesis resulting from increased sympathetic tone and reduced peripheral insulin resistance</w:t>
      </w:r>
      <w:r>
        <w:rPr>
          <w:rFonts w:ascii="Book Antiqua" w:hAnsi="Book Antiqua" w:eastAsia="Book Antiqua" w:cs="Book Antiqua"/>
          <w:color w:val="000000"/>
          <w:highlight w:val="none"/>
          <w:shd w:val="clear" w:color="auto" w:fill="FFFFFF"/>
          <w:vertAlign w:val="superscript"/>
        </w:rPr>
        <w:t>[61]</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shd w:val="clear" w:color="auto" w:fill="FFFFFF"/>
        </w:rPr>
        <w:t>CCK plays an important role in induction of gallbladder contraction, stimulation of pancreatic secretion, regulation of gastrointestinal motility, and induction of satiety</w:t>
      </w:r>
      <w:r>
        <w:rPr>
          <w:rFonts w:ascii="Book Antiqua" w:hAnsi="Book Antiqua" w:eastAsia="Book Antiqua" w:cs="Book Antiqua"/>
          <w:color w:val="000000"/>
          <w:highlight w:val="none"/>
          <w:shd w:val="clear" w:color="auto" w:fill="FFFFFF"/>
          <w:vertAlign w:val="superscript"/>
        </w:rPr>
        <w:t>[62]</w:t>
      </w:r>
      <w:r>
        <w:rPr>
          <w:rFonts w:ascii="Book Antiqua" w:hAnsi="Book Antiqua" w:eastAsia="Book Antiqua" w:cs="Book Antiqua"/>
          <w:color w:val="000000"/>
          <w:highlight w:val="none"/>
          <w:shd w:val="clear" w:color="auto" w:fill="FFFFFF"/>
        </w:rPr>
        <w:t>. Studies found that CCK is related to obesity and metabolic syndrome in the general population</w:t>
      </w:r>
      <w:r>
        <w:rPr>
          <w:rFonts w:ascii="Book Antiqua" w:hAnsi="Book Antiqua" w:eastAsia="Book Antiqua" w:cs="Book Antiqua"/>
          <w:color w:val="000000"/>
          <w:highlight w:val="none"/>
          <w:shd w:val="clear" w:color="auto" w:fill="FFFFFF"/>
          <w:vertAlign w:val="superscript"/>
        </w:rPr>
        <w:t>[63,64]</w:t>
      </w:r>
      <w:r>
        <w:rPr>
          <w:rFonts w:ascii="Book Antiqua" w:hAnsi="Book Antiqua" w:eastAsia="Book Antiqua" w:cs="Book Antiqua"/>
          <w:color w:val="000000"/>
          <w:highlight w:val="none"/>
          <w:shd w:val="clear" w:color="auto" w:fill="FFFFFF"/>
        </w:rPr>
        <w:t>. Animal studies reported that olanzapine could counteract the satiating effect of CCK</w:t>
      </w:r>
      <w:r>
        <w:rPr>
          <w:rFonts w:ascii="Book Antiqua" w:hAnsi="Book Antiqua" w:eastAsia="Book Antiqua" w:cs="Book Antiqua"/>
          <w:color w:val="000000"/>
          <w:highlight w:val="none"/>
          <w:shd w:val="clear" w:color="auto" w:fill="FFFFFF"/>
          <w:vertAlign w:val="superscript"/>
        </w:rPr>
        <w:t xml:space="preserve">[65] </w:t>
      </w:r>
      <w:r>
        <w:rPr>
          <w:rFonts w:ascii="Book Antiqua" w:hAnsi="Book Antiqua" w:eastAsia="Book Antiqua" w:cs="Book Antiqua"/>
          <w:color w:val="000000"/>
          <w:highlight w:val="none"/>
          <w:shd w:val="clear" w:color="auto" w:fill="FFFFFF"/>
        </w:rPr>
        <w:t>, and clozapine could reduce hypothalamic messenger RNA of CCK-2 receptor</w:t>
      </w:r>
      <w:r>
        <w:rPr>
          <w:rFonts w:ascii="Book Antiqua" w:hAnsi="Book Antiqua" w:eastAsia="Book Antiqua" w:cs="Book Antiqua"/>
          <w:color w:val="000000"/>
          <w:highlight w:val="none"/>
          <w:shd w:val="clear" w:color="auto" w:fill="FFFFFF"/>
          <w:vertAlign w:val="superscript"/>
        </w:rPr>
        <w:t>[66]</w:t>
      </w:r>
      <w:r>
        <w:rPr>
          <w:rFonts w:ascii="Book Antiqua" w:hAnsi="Book Antiqua" w:eastAsia="Book Antiqua" w:cs="Book Antiqua"/>
          <w:color w:val="000000"/>
          <w:highlight w:val="none"/>
          <w:shd w:val="clear" w:color="auto" w:fill="FFFFFF"/>
        </w:rPr>
        <w:t>. In contrast, human studies found that CCK level did not change significantly after olanzapine treatment</w:t>
      </w:r>
      <w:r>
        <w:rPr>
          <w:rFonts w:ascii="Book Antiqua" w:hAnsi="Book Antiqua" w:eastAsia="Book Antiqua" w:cs="Book Antiqua"/>
          <w:color w:val="000000"/>
          <w:highlight w:val="none"/>
          <w:shd w:val="clear" w:color="auto" w:fill="FFFFFF"/>
          <w:vertAlign w:val="superscript"/>
        </w:rPr>
        <w:t>[67,68]</w:t>
      </w:r>
      <w:r>
        <w:rPr>
          <w:rFonts w:ascii="Book Antiqua" w:hAnsi="Book Antiqua" w:eastAsia="Book Antiqua" w:cs="Book Antiqua"/>
          <w:color w:val="000000"/>
          <w:highlight w:val="none"/>
          <w:shd w:val="clear" w:color="auto" w:fill="FFFFFF"/>
        </w:rPr>
        <w:t>. The role of CCK in anti-psychotic-induced metabolic disturbances warrants further investigations.</w:t>
      </w:r>
    </w:p>
    <w:p>
      <w:pPr>
        <w:adjustRightInd w:val="0"/>
        <w:snapToGrid w:val="0"/>
        <w:spacing w:line="360" w:lineRule="auto"/>
        <w:ind w:firstLine="48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Neurotransmitters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Histamine H</w:t>
      </w:r>
      <w:r>
        <w:rPr>
          <w:rFonts w:ascii="Book Antiqua" w:hAnsi="Book Antiqua" w:eastAsia="Book Antiqua" w:cs="Book Antiqua"/>
          <w:color w:val="000000"/>
          <w:highlight w:val="none"/>
          <w:shd w:val="clear" w:color="auto" w:fill="FFFFFF"/>
          <w:vertAlign w:val="subscript"/>
        </w:rPr>
        <w:t>1</w:t>
      </w:r>
      <w:r>
        <w:rPr>
          <w:rFonts w:ascii="Book Antiqua" w:hAnsi="Book Antiqua" w:eastAsia="Book Antiqua" w:cs="Book Antiqua"/>
          <w:color w:val="000000"/>
          <w:highlight w:val="none"/>
          <w:shd w:val="clear" w:color="auto" w:fill="FFFFFF"/>
        </w:rPr>
        <w:t xml:space="preserve"> receptor antagonism promotes feeding, and the</w:t>
      </w:r>
      <w:r>
        <w:rPr>
          <w:rFonts w:ascii="Book Antiqua" w:hAnsi="Book Antiqua" w:eastAsia="Book Antiqua" w:cs="Book Antiqua"/>
          <w:color w:val="000000"/>
          <w:highlight w:val="none"/>
        </w:rPr>
        <w:t xml:space="preserve"> affinity for H</w:t>
      </w:r>
      <w:r>
        <w:rPr>
          <w:rFonts w:ascii="Book Antiqua" w:hAnsi="Book Antiqua" w:eastAsia="Book Antiqua" w:cs="Book Antiqua"/>
          <w:color w:val="000000"/>
          <w:highlight w:val="none"/>
          <w:vertAlign w:val="subscript"/>
        </w:rPr>
        <w:t>1</w:t>
      </w:r>
      <w:r>
        <w:rPr>
          <w:rFonts w:ascii="Book Antiqua" w:hAnsi="Book Antiqua" w:eastAsia="Book Antiqua" w:cs="Book Antiqua"/>
          <w:color w:val="000000"/>
          <w:highlight w:val="none"/>
        </w:rPr>
        <w:t xml:space="preserve"> receptors is closely correlated with AIWG</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with clozapine and olanzapine having the highest affinity. Researchers have also proposed that</w:t>
      </w:r>
      <w:r>
        <w:rPr>
          <w:rFonts w:ascii="Book Antiqua" w:hAnsi="Book Antiqua" w:eastAsia="Book Antiqua" w:cs="Book Antiqua"/>
          <w:color w:val="000000"/>
          <w:highlight w:val="none"/>
          <w:shd w:val="clear" w:color="auto" w:fill="FFFFFF"/>
        </w:rPr>
        <w:t xml:space="preserve"> drugs with H</w:t>
      </w:r>
      <w:r>
        <w:rPr>
          <w:rFonts w:ascii="Book Antiqua" w:hAnsi="Book Antiqua" w:eastAsia="Book Antiqua" w:cs="Book Antiqua"/>
          <w:color w:val="000000"/>
          <w:highlight w:val="none"/>
          <w:shd w:val="clear" w:color="auto" w:fill="FFFFFF"/>
          <w:vertAlign w:val="subscript"/>
        </w:rPr>
        <w:t>1</w:t>
      </w:r>
      <w:r>
        <w:rPr>
          <w:rFonts w:ascii="Book Antiqua" w:hAnsi="Book Antiqua" w:eastAsia="Book Antiqua" w:cs="Book Antiqua"/>
          <w:color w:val="000000"/>
          <w:highlight w:val="none"/>
          <w:shd w:val="clear" w:color="auto" w:fill="FFFFFF"/>
        </w:rPr>
        <w:t xml:space="preserve"> receptor antagonism may also induce weight gain because of their sedative effects and consequential reduced mobility</w:t>
      </w:r>
      <w:r>
        <w:rPr>
          <w:rFonts w:ascii="Book Antiqua" w:hAnsi="Book Antiqua" w:eastAsia="Book Antiqua" w:cs="Book Antiqua"/>
          <w:color w:val="000000"/>
          <w:highlight w:val="none"/>
          <w:shd w:val="clear" w:color="auto" w:fill="FFFFFF"/>
          <w:vertAlign w:val="superscript"/>
        </w:rPr>
        <w:t>[70]</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 xml:space="preserve">Serotonin is known to provide a satiety signal, and </w:t>
      </w:r>
      <w:r>
        <w:rPr>
          <w:rFonts w:ascii="Book Antiqua" w:hAnsi="Book Antiqua" w:eastAsia="Book Antiqua" w:cs="Book Antiqua"/>
          <w:color w:val="000000"/>
          <w:highlight w:val="none"/>
          <w:shd w:val="clear" w:color="auto" w:fill="FFFFFF"/>
        </w:rPr>
        <w:t xml:space="preserve">serotonin </w:t>
      </w:r>
      <w:r>
        <w:rPr>
          <w:rFonts w:ascii="Book Antiqua" w:hAnsi="Book Antiqua" w:eastAsia="Book Antiqua" w:cs="Book Antiqua"/>
          <w:color w:val="000000"/>
          <w:highlight w:val="none"/>
        </w:rPr>
        <w:t>5-HT</w:t>
      </w:r>
      <w:r>
        <w:rPr>
          <w:rFonts w:ascii="Book Antiqua" w:hAnsi="Book Antiqua" w:eastAsia="Book Antiqua" w:cs="Book Antiqua"/>
          <w:color w:val="000000"/>
          <w:highlight w:val="none"/>
          <w:vertAlign w:val="subscript"/>
        </w:rPr>
        <w:t>2C</w:t>
      </w:r>
      <w:r>
        <w:rPr>
          <w:rFonts w:ascii="Book Antiqua" w:hAnsi="Book Antiqua" w:eastAsia="Book Antiqua" w:cs="Book Antiqua"/>
          <w:color w:val="000000"/>
          <w:highlight w:val="none"/>
          <w:shd w:val="clear" w:color="auto" w:fill="FFFFFF"/>
        </w:rPr>
        <w:t xml:space="preserve"> receptors are integral to the regulation of energy homeostasis by working together with the melanocortin and leptin signaling pathways</w:t>
      </w:r>
      <w:r>
        <w:rPr>
          <w:rFonts w:ascii="Book Antiqua" w:hAnsi="Book Antiqua" w:eastAsia="Book Antiqua" w:cs="Book Antiqua"/>
          <w:color w:val="000000"/>
          <w:highlight w:val="none"/>
          <w:shd w:val="clear" w:color="auto" w:fill="FFFFFF"/>
          <w:vertAlign w:val="superscript"/>
        </w:rPr>
        <w:t>[71]</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Several </w:t>
      </w:r>
      <w:r>
        <w:rPr>
          <w:rFonts w:ascii="Book Antiqua" w:hAnsi="Book Antiqua" w:eastAsia="Book Antiqua" w:cs="Book Antiqua"/>
          <w:color w:val="000000"/>
          <w:highlight w:val="none"/>
          <w:shd w:val="clear" w:color="auto" w:fill="FFFFFF"/>
        </w:rPr>
        <w:t>SGAs, including clozapine and olanzapine, are potent 5-HT</w:t>
      </w:r>
      <w:r>
        <w:rPr>
          <w:rFonts w:ascii="Book Antiqua" w:hAnsi="Book Antiqua" w:eastAsia="Book Antiqua" w:cs="Book Antiqua"/>
          <w:color w:val="000000"/>
          <w:highlight w:val="none"/>
          <w:shd w:val="clear" w:color="auto" w:fill="FFFFFF"/>
          <w:vertAlign w:val="subscript"/>
        </w:rPr>
        <w:t>2C</w:t>
      </w:r>
      <w:r>
        <w:rPr>
          <w:rFonts w:ascii="Book Antiqua" w:hAnsi="Book Antiqua" w:eastAsia="Book Antiqua" w:cs="Book Antiqua"/>
          <w:color w:val="000000"/>
          <w:highlight w:val="none"/>
          <w:shd w:val="clear" w:color="auto" w:fill="FFFFFF"/>
        </w:rPr>
        <w:t xml:space="preserve"> inverse agonists and cause significant weight gain. However, ziprasidone, which also has a high affinity for 5-HT</w:t>
      </w:r>
      <w:r>
        <w:rPr>
          <w:rFonts w:ascii="Book Antiqua" w:hAnsi="Book Antiqua" w:eastAsia="Book Antiqua" w:cs="Book Antiqua"/>
          <w:color w:val="000000"/>
          <w:highlight w:val="none"/>
          <w:shd w:val="clear" w:color="auto" w:fill="FFFFFF"/>
          <w:vertAlign w:val="subscript"/>
        </w:rPr>
        <w:t>2C</w:t>
      </w:r>
      <w:r>
        <w:rPr>
          <w:rFonts w:ascii="Book Antiqua" w:hAnsi="Book Antiqua" w:eastAsia="Book Antiqua" w:cs="Book Antiqua"/>
          <w:color w:val="000000"/>
          <w:highlight w:val="none"/>
          <w:shd w:val="clear" w:color="auto" w:fill="FFFFFF"/>
        </w:rPr>
        <w:t xml:space="preserve"> receptors, is associated with limited weight gain, indicating that n</w:t>
      </w:r>
      <w:r>
        <w:rPr>
          <w:rFonts w:ascii="Book Antiqua" w:hAnsi="Book Antiqua" w:eastAsia="Book Antiqua" w:cs="Book Antiqua"/>
          <w:color w:val="000000"/>
          <w:highlight w:val="none"/>
        </w:rPr>
        <w:t>o single neurotransmitter system can fully explain AIWG. Conversely, the 5-HT</w:t>
      </w:r>
      <w:r>
        <w:rPr>
          <w:rFonts w:ascii="Book Antiqua" w:hAnsi="Book Antiqua" w:eastAsia="Book Antiqua" w:cs="Book Antiqua"/>
          <w:color w:val="000000"/>
          <w:highlight w:val="none"/>
          <w:vertAlign w:val="subscript"/>
        </w:rPr>
        <w:t>1A</w:t>
      </w:r>
      <w:r>
        <w:rPr>
          <w:rFonts w:ascii="Book Antiqua" w:hAnsi="Book Antiqua" w:eastAsia="Book Antiqua" w:cs="Book Antiqua"/>
          <w:color w:val="000000"/>
          <w:highlight w:val="none"/>
        </w:rPr>
        <w:t xml:space="preserve"> receptor exhibits the opposite effect of the 5-HT</w:t>
      </w:r>
      <w:r>
        <w:rPr>
          <w:rFonts w:ascii="Book Antiqua" w:hAnsi="Book Antiqua" w:eastAsia="Book Antiqua" w:cs="Book Antiqua"/>
          <w:color w:val="000000"/>
          <w:highlight w:val="none"/>
          <w:vertAlign w:val="subscript"/>
        </w:rPr>
        <w:t>2C</w:t>
      </w:r>
      <w:r>
        <w:rPr>
          <w:rFonts w:ascii="Book Antiqua" w:hAnsi="Book Antiqua" w:eastAsia="Book Antiqua" w:cs="Book Antiqua"/>
          <w:color w:val="000000"/>
          <w:highlight w:val="none"/>
        </w:rPr>
        <w:t xml:space="preserve"> receptor on food intake. The 5-HT</w:t>
      </w:r>
      <w:r>
        <w:rPr>
          <w:rFonts w:ascii="Book Antiqua" w:hAnsi="Book Antiqua" w:eastAsia="Book Antiqua" w:cs="Book Antiqua"/>
          <w:color w:val="000000"/>
          <w:highlight w:val="none"/>
          <w:vertAlign w:val="subscript"/>
        </w:rPr>
        <w:t>1A</w:t>
      </w:r>
      <w:r>
        <w:rPr>
          <w:rFonts w:ascii="Book Antiqua" w:hAnsi="Book Antiqua" w:eastAsia="Book Antiqua" w:cs="Book Antiqua"/>
          <w:color w:val="000000"/>
          <w:highlight w:val="none"/>
        </w:rPr>
        <w:t xml:space="preserve"> partial agonism, the common mechanism between aripiprazole, lurasidone, and ziprasidone, may reduce the risk of metabolic disturbances</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One study reported that bromocriptine, a specific dopamine D</w:t>
      </w:r>
      <w:r>
        <w:rPr>
          <w:rFonts w:ascii="Book Antiqua" w:hAnsi="Book Antiqua" w:eastAsia="Book Antiqua" w:cs="Book Antiqua"/>
          <w:color w:val="000000"/>
          <w:highlight w:val="none"/>
          <w:vertAlign w:val="subscript"/>
        </w:rPr>
        <w:t>2</w:t>
      </w:r>
      <w:r>
        <w:rPr>
          <w:rFonts w:ascii="Book Antiqua" w:hAnsi="Book Antiqua" w:eastAsia="Book Antiqua" w:cs="Book Antiqua"/>
          <w:color w:val="000000"/>
          <w:highlight w:val="none"/>
        </w:rPr>
        <w:t xml:space="preserve"> receptor agonist, can counteract antipsychotic-induced hyperphagia and body weight gain in rats</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Dopamine D</w:t>
      </w:r>
      <w:r>
        <w:rPr>
          <w:rFonts w:ascii="Book Antiqua" w:hAnsi="Book Antiqua" w:eastAsia="Book Antiqua" w:cs="Book Antiqua"/>
          <w:color w:val="000000"/>
          <w:highlight w:val="none"/>
          <w:shd w:val="clear" w:color="auto" w:fill="FFFFFF"/>
          <w:vertAlign w:val="subscript"/>
        </w:rPr>
        <w:t>2</w:t>
      </w:r>
      <w:r>
        <w:rPr>
          <w:rFonts w:ascii="Book Antiqua" w:hAnsi="Book Antiqua" w:eastAsia="Book Antiqua" w:cs="Book Antiqua"/>
          <w:color w:val="000000"/>
          <w:highlight w:val="none"/>
          <w:shd w:val="clear" w:color="auto" w:fill="FFFFFF"/>
        </w:rPr>
        <w:t xml:space="preserve"> receptor antagonism can enhance the 5-HT</w:t>
      </w:r>
      <w:r>
        <w:rPr>
          <w:rFonts w:ascii="Book Antiqua" w:hAnsi="Book Antiqua" w:eastAsia="Book Antiqua" w:cs="Book Antiqua"/>
          <w:color w:val="000000"/>
          <w:highlight w:val="none"/>
          <w:shd w:val="clear" w:color="auto" w:fill="FFFFFF"/>
          <w:vertAlign w:val="subscript"/>
        </w:rPr>
        <w:t>2C</w:t>
      </w:r>
      <w:r>
        <w:rPr>
          <w:rFonts w:ascii="Book Antiqua" w:hAnsi="Book Antiqua" w:eastAsia="Book Antiqua" w:cs="Book Antiqua"/>
          <w:color w:val="000000"/>
          <w:highlight w:val="none"/>
          <w:shd w:val="clear" w:color="auto" w:fill="FFFFFF"/>
        </w:rPr>
        <w:t xml:space="preserve">-mediated </w:t>
      </w:r>
      <w:r>
        <w:rPr>
          <w:rStyle w:val="12"/>
          <w:rFonts w:ascii="Book Antiqua" w:hAnsi="Book Antiqua" w:eastAsia="Book Antiqua" w:cs="Book Antiqua"/>
          <w:color w:val="000000"/>
          <w:highlight w:val="none"/>
          <w:shd w:val="clear" w:color="auto" w:fill="FFFFFF"/>
        </w:rPr>
        <w:t>effects</w:t>
      </w:r>
      <w:r>
        <w:rPr>
          <w:rFonts w:ascii="Book Antiqua" w:hAnsi="Book Antiqua" w:eastAsia="Book Antiqua" w:cs="Book Antiqua"/>
          <w:color w:val="000000"/>
          <w:highlight w:val="none"/>
          <w:shd w:val="clear" w:color="auto" w:fill="FFFFFF"/>
        </w:rPr>
        <w:t xml:space="preserve"> on food intake and influence glucose metabolism by disinhibiting prolactin secretion</w:t>
      </w:r>
      <w:r>
        <w:rPr>
          <w:rFonts w:ascii="Book Antiqua" w:hAnsi="Book Antiqua" w:eastAsia="Book Antiqua" w:cs="Book Antiqua"/>
          <w:color w:val="000000"/>
          <w:highlight w:val="none"/>
          <w:shd w:val="clear" w:color="auto" w:fill="FFFFFF"/>
          <w:vertAlign w:val="superscript"/>
        </w:rPr>
        <w:t>[74]</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Prolactin, which can stimulate pancreatic β-cell proliferation and insulin production and secretion, may be inversely associated with diabetes mellitus risk</w:t>
      </w:r>
      <w:r>
        <w:rPr>
          <w:rFonts w:ascii="Book Antiqua" w:hAnsi="Book Antiqua" w:eastAsia="Book Antiqua" w:cs="Book Antiqua"/>
          <w:color w:val="000000"/>
          <w:highlight w:val="none"/>
          <w:vertAlign w:val="superscript"/>
        </w:rPr>
        <w:t>[75]</w:t>
      </w:r>
      <w:r>
        <w:rPr>
          <w:rFonts w:ascii="Book Antiqua" w:hAnsi="Book Antiqua" w:eastAsia="Book Antiqua" w:cs="Book Antiqua"/>
          <w:color w:val="000000"/>
          <w:highlight w:val="none"/>
        </w:rPr>
        <w:t>. Moreover, prolactin generally suppresses lipid storage and adipokine release</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These characteristics may explain the reason that FGAs, risperidone, and amisulpride, which exhibit a higher hyperprolactinemia incidence than do other SGAs, have a lower propensity to develop metabolic disturbances.</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Cholinergic muscarinic M</w:t>
      </w:r>
      <w:r>
        <w:rPr>
          <w:rFonts w:ascii="Book Antiqua" w:hAnsi="Book Antiqua" w:eastAsia="Book Antiqua" w:cs="Book Antiqua"/>
          <w:color w:val="000000"/>
          <w:highlight w:val="none"/>
          <w:vertAlign w:val="subscript"/>
        </w:rPr>
        <w:t>3</w:t>
      </w:r>
      <w:r>
        <w:rPr>
          <w:rFonts w:ascii="Book Antiqua" w:hAnsi="Book Antiqua" w:eastAsia="Book Antiqua" w:cs="Book Antiqua"/>
          <w:color w:val="000000"/>
          <w:highlight w:val="none"/>
        </w:rPr>
        <w:t xml:space="preserve"> receptors are highly expressed by pancreatic β-cells, and low olanzapine and clozapine concentrations, both potent M</w:t>
      </w:r>
      <w:r>
        <w:rPr>
          <w:rFonts w:ascii="Book Antiqua" w:hAnsi="Book Antiqua" w:eastAsia="Book Antiqua" w:cs="Book Antiqua"/>
          <w:color w:val="000000"/>
          <w:highlight w:val="none"/>
          <w:vertAlign w:val="subscript"/>
        </w:rPr>
        <w:t>3</w:t>
      </w:r>
      <w:r>
        <w:rPr>
          <w:rFonts w:ascii="Book Antiqua" w:hAnsi="Book Antiqua" w:eastAsia="Book Antiqua" w:cs="Book Antiqua"/>
          <w:color w:val="000000"/>
          <w:highlight w:val="none"/>
        </w:rPr>
        <w:t xml:space="preserve"> antagonists, can considerably and selectively impair cholinergic stimulated insulin secretion by blocking muscarinic M3 receptors in isolated rat islet cells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The a</w:t>
      </w:r>
      <w:r>
        <w:rPr>
          <w:rFonts w:ascii="Book Antiqua" w:hAnsi="Book Antiqua" w:eastAsia="Book Antiqua" w:cs="Book Antiqua"/>
          <w:color w:val="000000"/>
          <w:highlight w:val="none"/>
          <w:shd w:val="clear" w:color="auto" w:fill="FFFFFF"/>
        </w:rPr>
        <w:t>ffinity for the cholinergic </w:t>
      </w:r>
      <w:r>
        <w:rPr>
          <w:rStyle w:val="12"/>
          <w:rFonts w:ascii="Book Antiqua" w:hAnsi="Book Antiqua" w:eastAsia="Book Antiqua" w:cs="Book Antiqua"/>
          <w:color w:val="000000"/>
          <w:highlight w:val="none"/>
          <w:shd w:val="clear" w:color="auto" w:fill="FFFFFF"/>
        </w:rPr>
        <w:t>muscarinic</w:t>
      </w:r>
      <w:r>
        <w:rPr>
          <w:rFonts w:ascii="Book Antiqua" w:hAnsi="Book Antiqua" w:eastAsia="Book Antiqua" w:cs="Book Antiqua"/>
          <w:color w:val="000000"/>
          <w:highlight w:val="none"/>
          <w:shd w:val="clear" w:color="auto" w:fill="FFFFFF"/>
        </w:rPr>
        <w:t> M</w:t>
      </w:r>
      <w:r>
        <w:rPr>
          <w:rFonts w:ascii="Book Antiqua" w:hAnsi="Book Antiqua" w:eastAsia="Book Antiqua" w:cs="Book Antiqua"/>
          <w:color w:val="000000"/>
          <w:highlight w:val="none"/>
          <w:shd w:val="clear" w:color="auto" w:fill="FFFFFF"/>
          <w:vertAlign w:val="subscript"/>
        </w:rPr>
        <w:t>3</w:t>
      </w:r>
      <w:r>
        <w:rPr>
          <w:rFonts w:ascii="Book Antiqua" w:hAnsi="Book Antiqua" w:eastAsia="Book Antiqua" w:cs="Book Antiqua"/>
          <w:color w:val="000000"/>
          <w:highlight w:val="none"/>
          <w:shd w:val="clear" w:color="auto" w:fill="FFFFFF"/>
        </w:rPr>
        <w:t xml:space="preserve"> receptor is therefore suggested to be the predictor of the propensity of </w:t>
      </w:r>
      <w:r>
        <w:rPr>
          <w:rStyle w:val="12"/>
          <w:rFonts w:ascii="Book Antiqua" w:hAnsi="Book Antiqua" w:eastAsia="Book Antiqua" w:cs="Book Antiqua"/>
          <w:color w:val="000000"/>
          <w:highlight w:val="none"/>
          <w:shd w:val="clear" w:color="auto" w:fill="FFFFFF"/>
        </w:rPr>
        <w:t>antipsychotic-</w:t>
      </w:r>
      <w:r>
        <w:rPr>
          <w:rFonts w:ascii="Book Antiqua" w:hAnsi="Book Antiqua" w:eastAsia="Book Antiqua" w:cs="Book Antiqua"/>
          <w:color w:val="000000"/>
          <w:highlight w:val="none"/>
          <w:shd w:val="clear" w:color="auto" w:fill="FFFFFF"/>
        </w:rPr>
        <w:t xml:space="preserve">induced type 2 </w:t>
      </w:r>
      <w:r>
        <w:rPr>
          <w:rStyle w:val="12"/>
          <w:rFonts w:ascii="Book Antiqua" w:hAnsi="Book Antiqua" w:eastAsia="Book Antiqua" w:cs="Book Antiqua"/>
          <w:color w:val="000000"/>
          <w:highlight w:val="none"/>
          <w:shd w:val="clear" w:color="auto" w:fill="FFFFFF"/>
        </w:rPr>
        <w:t>diabetes</w:t>
      </w:r>
      <w:r>
        <w:rPr>
          <w:rFonts w:ascii="Book Antiqua" w:hAnsi="Book Antiqua" w:eastAsia="Book Antiqua" w:cs="Book Antiqua"/>
          <w:color w:val="000000"/>
          <w:highlight w:val="none"/>
        </w:rPr>
        <w:t xml:space="preserve"> mellitus</w:t>
      </w:r>
      <w:r>
        <w:rPr>
          <w:rStyle w:val="12"/>
          <w:rFonts w:ascii="Book Antiqua" w:hAnsi="Book Antiqua" w:eastAsia="Book Antiqua" w:cs="Book Antiqua"/>
          <w:color w:val="000000"/>
          <w:highlight w:val="none"/>
          <w:shd w:val="clear" w:color="auto" w:fill="FFFFFF"/>
          <w:vertAlign w:val="superscript"/>
        </w:rPr>
        <w:t>[78]</w:t>
      </w:r>
      <w:r>
        <w:rPr>
          <w:rStyle w:val="12"/>
          <w:rFonts w:ascii="Book Antiqua" w:hAnsi="Book Antiqua" w:eastAsia="Book Antiqua" w:cs="Book Antiqua"/>
          <w:color w:val="000000"/>
          <w:highlight w:val="none"/>
          <w:shd w:val="clear" w:color="auto" w:fill="FFFFFF"/>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The support for α1- and α2- adrenergic receptor involvement in the etiology of AIWG is not as well developed as that for the aforementioned receptors. However, evidence indicates that these receptors may be associated with glucose control and may be synergistic with other receptor activities in contributing to AIWG</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shd w:val="clear" w:color="auto" w:fill="FFFFFF"/>
        </w:rPr>
        <w:t>Numerous pharmacogenetic investigations have identified the role of genetic polymorphisms associated with metabolic disturbances. The most-studied candidate genes that derive from receptors considered to mediate antipsychotic effects on food intake include serotonin 5-HT</w:t>
      </w:r>
      <w:r>
        <w:rPr>
          <w:rFonts w:ascii="Book Antiqua" w:hAnsi="Book Antiqua" w:eastAsia="Book Antiqua" w:cs="Book Antiqua"/>
          <w:color w:val="000000"/>
          <w:highlight w:val="none"/>
          <w:shd w:val="clear" w:color="auto" w:fill="FFFFFF"/>
          <w:vertAlign w:val="subscript"/>
        </w:rPr>
        <w:t>2C</w:t>
      </w:r>
      <w:r>
        <w:rPr>
          <w:rFonts w:ascii="Book Antiqua" w:hAnsi="Book Antiqua" w:eastAsia="Book Antiqua" w:cs="Book Antiqua"/>
          <w:color w:val="000000"/>
          <w:highlight w:val="none"/>
          <w:shd w:val="clear" w:color="auto" w:fill="FFFFFF"/>
        </w:rPr>
        <w:t xml:space="preserve">, histamine H1, </w:t>
      </w:r>
      <w:r>
        <w:rPr>
          <w:rFonts w:ascii="Book Antiqua" w:hAnsi="Book Antiqua" w:eastAsia="Book Antiqua" w:cs="Book Antiqua"/>
          <w:i/>
          <w:iCs/>
          <w:color w:val="000000"/>
          <w:highlight w:val="none"/>
          <w:shd w:val="clear" w:color="auto" w:fill="FFFFFF"/>
        </w:rPr>
        <w:t>ADRA1A</w:t>
      </w:r>
      <w:r>
        <w:rPr>
          <w:rFonts w:ascii="Book Antiqua" w:hAnsi="Book Antiqua" w:eastAsia="Book Antiqua" w:cs="Book Antiqua"/>
          <w:color w:val="000000"/>
          <w:highlight w:val="none"/>
          <w:shd w:val="clear" w:color="auto" w:fill="FFFFFF"/>
        </w:rPr>
        <w:t>, and dopamine D</w:t>
      </w:r>
      <w:r>
        <w:rPr>
          <w:rFonts w:ascii="Book Antiqua" w:hAnsi="Book Antiqua" w:eastAsia="Book Antiqua" w:cs="Book Antiqua"/>
          <w:color w:val="000000"/>
          <w:highlight w:val="none"/>
          <w:shd w:val="clear" w:color="auto" w:fill="FFFFFF"/>
          <w:vertAlign w:val="subscript"/>
        </w:rPr>
        <w:t>2</w:t>
      </w:r>
      <w:r>
        <w:rPr>
          <w:rFonts w:ascii="Book Antiqua" w:hAnsi="Book Antiqua" w:eastAsia="Book Antiqua" w:cs="Book Antiqua"/>
          <w:color w:val="000000"/>
          <w:highlight w:val="none"/>
          <w:shd w:val="clear" w:color="auto" w:fill="FFFFFF"/>
        </w:rPr>
        <w:t xml:space="preserve"> receptors</w:t>
      </w:r>
      <w:r>
        <w:rPr>
          <w:rFonts w:ascii="Book Antiqua" w:hAnsi="Book Antiqua" w:eastAsia="Book Antiqua" w:cs="Book Antiqua"/>
          <w:color w:val="000000"/>
          <w:highlight w:val="none"/>
          <w:shd w:val="clear" w:color="auto" w:fill="FFFFFF"/>
          <w:vertAlign w:val="superscript"/>
        </w:rPr>
        <w:t>[80]</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Other genes that have been investigated in association with metabolic disturbances include leptin (</w:t>
      </w:r>
      <w:r>
        <w:rPr>
          <w:rFonts w:ascii="Book Antiqua" w:hAnsi="Book Antiqua" w:eastAsia="Book Antiqua" w:cs="Book Antiqua"/>
          <w:i/>
          <w:iCs/>
          <w:color w:val="000000"/>
          <w:highlight w:val="none"/>
        </w:rPr>
        <w:t>LEP</w:t>
      </w:r>
      <w:r>
        <w:rPr>
          <w:rFonts w:ascii="Book Antiqua" w:hAnsi="Book Antiqua" w:eastAsia="Book Antiqua" w:cs="Book Antiqua"/>
          <w:color w:val="000000"/>
          <w:highlight w:val="none"/>
        </w:rPr>
        <w:t>), leptin receptor (</w:t>
      </w:r>
      <w:r>
        <w:rPr>
          <w:rFonts w:ascii="Book Antiqua" w:hAnsi="Book Antiqua" w:eastAsia="Book Antiqua" w:cs="Book Antiqua"/>
          <w:i/>
          <w:iCs/>
          <w:color w:val="000000"/>
          <w:highlight w:val="none"/>
        </w:rPr>
        <w:t>LEPR</w:t>
      </w:r>
      <w:r>
        <w:rPr>
          <w:rFonts w:ascii="Book Antiqua" w:hAnsi="Book Antiqua" w:eastAsia="Book Antiqua" w:cs="Book Antiqua"/>
          <w:color w:val="000000"/>
          <w:highlight w:val="none"/>
        </w:rPr>
        <w:t>), ghrelin (</w:t>
      </w:r>
      <w:r>
        <w:rPr>
          <w:rFonts w:ascii="Book Antiqua" w:hAnsi="Book Antiqua" w:eastAsia="Book Antiqua" w:cs="Book Antiqua"/>
          <w:i/>
          <w:iCs/>
          <w:color w:val="000000"/>
          <w:highlight w:val="none"/>
        </w:rPr>
        <w:t>GHRL</w:t>
      </w:r>
      <w:r>
        <w:rPr>
          <w:rFonts w:ascii="Book Antiqua" w:hAnsi="Book Antiqua" w:eastAsia="Book Antiqua" w:cs="Book Antiqua"/>
          <w:color w:val="000000"/>
          <w:highlight w:val="none"/>
        </w:rPr>
        <w:t>), adiponectin (</w:t>
      </w:r>
      <w:r>
        <w:rPr>
          <w:rFonts w:ascii="Book Antiqua" w:hAnsi="Book Antiqua" w:eastAsia="Book Antiqua" w:cs="Book Antiqua"/>
          <w:i/>
          <w:iCs/>
          <w:color w:val="000000"/>
          <w:highlight w:val="none"/>
        </w:rPr>
        <w:t>ADIPOQ</w:t>
      </w:r>
      <w:r>
        <w:rPr>
          <w:rFonts w:ascii="Book Antiqua" w:hAnsi="Book Antiqua" w:eastAsia="Book Antiqua" w:cs="Book Antiqua"/>
          <w:color w:val="000000"/>
          <w:highlight w:val="none"/>
        </w:rPr>
        <w:t>), insulin-induced genes 1 and 2 (</w:t>
      </w:r>
      <w:r>
        <w:rPr>
          <w:rFonts w:ascii="Book Antiqua" w:hAnsi="Book Antiqua" w:eastAsia="Book Antiqua" w:cs="Book Antiqua"/>
          <w:i/>
          <w:iCs/>
          <w:color w:val="000000"/>
          <w:highlight w:val="none"/>
        </w:rPr>
        <w:t>INSIG1</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INSIG2</w:t>
      </w:r>
      <w:r>
        <w:rPr>
          <w:rFonts w:ascii="Book Antiqua" w:hAnsi="Book Antiqua" w:eastAsia="Book Antiqua" w:cs="Book Antiqua"/>
          <w:color w:val="000000"/>
          <w:highlight w:val="none"/>
        </w:rPr>
        <w:t>), cannabinoid receptor 1 (</w:t>
      </w:r>
      <w:r>
        <w:rPr>
          <w:rFonts w:ascii="Book Antiqua" w:hAnsi="Book Antiqua" w:eastAsia="Book Antiqua" w:cs="Book Antiqua"/>
          <w:i/>
          <w:iCs/>
          <w:color w:val="000000"/>
          <w:highlight w:val="none"/>
        </w:rPr>
        <w:t>CNR1</w:t>
      </w:r>
      <w:r>
        <w:rPr>
          <w:rFonts w:ascii="Book Antiqua" w:hAnsi="Book Antiqua" w:eastAsia="Book Antiqua" w:cs="Book Antiqua"/>
          <w:color w:val="000000"/>
          <w:highlight w:val="none"/>
        </w:rPr>
        <w:t>), fat-mass and obesity-associated protein (</w:t>
      </w:r>
      <w:r>
        <w:rPr>
          <w:rFonts w:ascii="Book Antiqua" w:hAnsi="Book Antiqua" w:eastAsia="Book Antiqua" w:cs="Book Antiqua"/>
          <w:i/>
          <w:iCs/>
          <w:color w:val="000000"/>
          <w:highlight w:val="none"/>
        </w:rPr>
        <w:t>FTO</w:t>
      </w:r>
      <w:r>
        <w:rPr>
          <w:rFonts w:ascii="Book Antiqua" w:hAnsi="Book Antiqua" w:eastAsia="Book Antiqua" w:cs="Book Antiqua"/>
          <w:color w:val="000000"/>
          <w:highlight w:val="none"/>
        </w:rPr>
        <w:t>), methylenetetrahydrofolate reductase (</w:t>
      </w:r>
      <w:r>
        <w:rPr>
          <w:rFonts w:ascii="Book Antiqua" w:hAnsi="Book Antiqua" w:eastAsia="Book Antiqua" w:cs="Book Antiqua"/>
          <w:i/>
          <w:iCs/>
          <w:color w:val="000000"/>
          <w:highlight w:val="none"/>
        </w:rPr>
        <w:t>MTHFR</w:t>
      </w:r>
      <w:r>
        <w:rPr>
          <w:rFonts w:ascii="Book Antiqua" w:hAnsi="Book Antiqua" w:eastAsia="Book Antiqua" w:cs="Book Antiqua"/>
          <w:color w:val="000000"/>
          <w:highlight w:val="none"/>
        </w:rPr>
        <w:t>), and melanocortin-4 receptor (</w:t>
      </w:r>
      <w:r>
        <w:rPr>
          <w:rFonts w:ascii="Book Antiqua" w:hAnsi="Book Antiqua" w:eastAsia="Book Antiqua" w:cs="Book Antiqua"/>
          <w:i/>
          <w:iCs/>
          <w:color w:val="000000"/>
          <w:highlight w:val="none"/>
        </w:rPr>
        <w:t>MC4R</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[71,81]</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shd w:val="clear" w:color="auto" w:fill="FFFFFF"/>
        </w:rPr>
        <w:t>Gut microbiota</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gut microbiome can interact with the central nervous system tract through the gut–brain axis. Compared with healthy controls, patients with schizophrenia exhibited a lower gut microbial richness index and diversity index</w:t>
      </w:r>
      <w:r>
        <w:rPr>
          <w:rFonts w:ascii="Book Antiqua" w:hAnsi="Book Antiqua" w:eastAsia="Book Antiqua" w:cs="Book Antiqua"/>
          <w:color w:val="000000"/>
          <w:highlight w:val="none"/>
          <w:vertAlign w:val="superscript"/>
        </w:rPr>
        <w:t>[82]</w:t>
      </w:r>
      <w:r>
        <w:rPr>
          <w:rFonts w:ascii="Book Antiqua" w:hAnsi="Book Antiqua" w:eastAsia="Book Antiqua" w:cs="Book Antiqua"/>
          <w:color w:val="000000"/>
          <w:highlight w:val="none"/>
        </w:rPr>
        <w:t>. Several studies have reported an association between metabolic disturbances and gut microbiota in patients with schizophrenia</w:t>
      </w:r>
      <w:r>
        <w:rPr>
          <w:rFonts w:ascii="Book Antiqua" w:hAnsi="Book Antiqua" w:eastAsia="Book Antiqua" w:cs="Book Antiqua"/>
          <w:color w:val="000000"/>
          <w:highlight w:val="none"/>
          <w:vertAlign w:val="superscript"/>
        </w:rPr>
        <w:t>[83,84]</w:t>
      </w:r>
      <w:r>
        <w:rPr>
          <w:rFonts w:ascii="Book Antiqua" w:hAnsi="Book Antiqua" w:eastAsia="Book Antiqua" w:cs="Book Antiqua"/>
          <w:color w:val="000000"/>
          <w:highlight w:val="none"/>
        </w:rPr>
        <w:t>. The mechanisms underlying antipsychotic-induced metabolic disturbances mediated through gut microbiota might involve an influence on energy homeostasis and aggravation of chronic inflammation</w:t>
      </w:r>
      <w:r>
        <w:rPr>
          <w:rFonts w:ascii="Book Antiqua" w:hAnsi="Book Antiqua" w:eastAsia="Book Antiqua" w:cs="Book Antiqua"/>
          <w:color w:val="000000"/>
          <w:highlight w:val="none"/>
          <w:vertAlign w:val="superscript"/>
        </w:rPr>
        <w:t>[85,86]</w:t>
      </w:r>
      <w:r>
        <w:rPr>
          <w:rFonts w:ascii="Book Antiqua" w:hAnsi="Book Antiqua" w:eastAsia="Book Antiqua" w:cs="Book Antiqua"/>
          <w:color w:val="000000"/>
          <w:highlight w:val="none"/>
        </w:rPr>
        <w:t xml:space="preserve">. Maier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xml:space="preserve"> reported that antipsychotic drugs exhibit antimicrobial activity and may disturb the gut ecosystem. Gut microbiota that may modulate the gut hormone system include ghrelin, peptide YY, glucagon-like peptide-I, and CCK, which play critical roles in adjusting energy homeostasis relative to glucose metabolism, fat storage, and appetite control</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Antipsychotic-induced dysbiosis can produce several inflammatory cytokines, including interleukin 1, interleukin 6, and tumor necrosis factor alpha, which are essential in mediating the relationship between gut microbiota and metabolic disturbances</w:t>
      </w:r>
      <w:r>
        <w:rPr>
          <w:rFonts w:ascii="Book Antiqua" w:hAnsi="Book Antiqua" w:eastAsia="Book Antiqua" w:cs="Book Antiqua"/>
          <w:color w:val="000000"/>
          <w:highlight w:val="none"/>
          <w:vertAlign w:val="superscript"/>
        </w:rPr>
        <w:t>[88]</w:t>
      </w:r>
      <w:r>
        <w:rPr>
          <w:rFonts w:ascii="Book Antiqua" w:hAnsi="Book Antiqua" w:eastAsia="Book Antiqua" w:cs="Book Antiqua"/>
          <w:color w:val="000000"/>
          <w:highlight w:val="none"/>
        </w:rPr>
        <w: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Potential predictors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Several predictors of AIWG and metabolic disturbances have been identified, including f</w:t>
      </w:r>
      <w:r>
        <w:rPr>
          <w:rFonts w:ascii="Book Antiqua" w:hAnsi="Book Antiqua" w:eastAsia="Book Antiqua" w:cs="Book Antiqua"/>
          <w:color w:val="000000"/>
          <w:highlight w:val="none"/>
          <w:shd w:val="clear" w:color="auto" w:fill="FFFFFF"/>
        </w:rPr>
        <w:t>emale gender and younger age</w:t>
      </w:r>
      <w:r>
        <w:rPr>
          <w:rFonts w:ascii="Book Antiqua" w:hAnsi="Book Antiqua" w:eastAsia="Book Antiqua" w:cs="Book Antiqua"/>
          <w:color w:val="000000"/>
          <w:highlight w:val="none"/>
          <w:shd w:val="clear" w:color="auto" w:fill="FFFFFF"/>
          <w:vertAlign w:val="superscript"/>
        </w:rPr>
        <w:t>[89]</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Debate is ongoing regarding the relationship between baseline BMI and AIWG, even though l</w:t>
      </w:r>
      <w:r>
        <w:rPr>
          <w:rFonts w:ascii="Book Antiqua" w:hAnsi="Book Antiqua" w:eastAsia="Book Antiqua" w:cs="Book Antiqua"/>
          <w:color w:val="000000"/>
          <w:highlight w:val="none"/>
          <w:shd w:val="clear" w:color="auto" w:fill="FFFFFF"/>
        </w:rPr>
        <w:t>ow-baseline BMI and normal weight status (</w:t>
      </w:r>
      <w:r>
        <w:rPr>
          <w:rFonts w:ascii="Book Antiqua" w:hAnsi="Book Antiqua" w:eastAsia="Book Antiqua" w:cs="Book Antiqua"/>
          <w:i/>
          <w:iCs/>
          <w:color w:val="000000"/>
          <w:highlight w:val="none"/>
          <w:shd w:val="clear" w:color="auto" w:fill="FFFFFF"/>
        </w:rPr>
        <w:t>i.e.</w:t>
      </w:r>
      <w:r>
        <w:rPr>
          <w:rFonts w:ascii="Book Antiqua" w:hAnsi="Book Antiqua" w:eastAsia="Book Antiqua" w:cs="Book Antiqua"/>
          <w:color w:val="000000"/>
          <w:highlight w:val="none"/>
          <w:shd w:val="clear" w:color="auto" w:fill="FFFFFF"/>
        </w:rPr>
        <w:t xml:space="preserve"> BMI &lt; 25) have been frequently associated with greater AIWG</w:t>
      </w:r>
      <w:r>
        <w:rPr>
          <w:rFonts w:ascii="Book Antiqua" w:hAnsi="Book Antiqua" w:eastAsia="Book Antiqua" w:cs="Book Antiqua"/>
          <w:color w:val="000000"/>
          <w:highlight w:val="none"/>
          <w:shd w:val="clear" w:color="auto" w:fill="FFFFFF"/>
          <w:vertAlign w:val="superscript"/>
        </w:rPr>
        <w:t>[90]</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Lan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xml:space="preserve"> applied artificial intelligence to develop a neurofuzzy model, including physical factors (baseline weight, height, and waist and hip circumferences), lifestyle factors (smoking, dietary patterns, and exercise levels), genetic factors (</w:t>
      </w:r>
      <w:r>
        <w:rPr>
          <w:rFonts w:ascii="Book Antiqua" w:hAnsi="Book Antiqua" w:eastAsia="Book Antiqua" w:cs="Book Antiqua"/>
          <w:i/>
          <w:iCs/>
          <w:color w:val="000000"/>
          <w:highlight w:val="none"/>
        </w:rPr>
        <w:t>ADRA1A</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ADRB3</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ADRA2A</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5-HTR</w:t>
      </w:r>
      <w:r>
        <w:rPr>
          <w:rFonts w:ascii="Book Antiqua" w:hAnsi="Book Antiqua" w:eastAsia="Book Antiqua" w:cs="Book Antiqua"/>
          <w:i/>
          <w:iCs/>
          <w:color w:val="000000"/>
          <w:highlight w:val="none"/>
          <w:vertAlign w:val="subscript"/>
        </w:rPr>
        <w:t>2A</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5-HTR</w:t>
      </w:r>
      <w:r>
        <w:rPr>
          <w:rFonts w:ascii="Book Antiqua" w:hAnsi="Book Antiqua" w:eastAsia="Book Antiqua" w:cs="Book Antiqua"/>
          <w:i/>
          <w:iCs/>
          <w:color w:val="000000"/>
          <w:highlight w:val="none"/>
          <w:vertAlign w:val="subscript"/>
        </w:rPr>
        <w:t>2C</w:t>
      </w:r>
      <w:r>
        <w:rPr>
          <w:rFonts w:ascii="Book Antiqua" w:hAnsi="Book Antiqua" w:eastAsia="Book Antiqua" w:cs="Book Antiqua"/>
          <w:color w:val="000000"/>
          <w:highlight w:val="none"/>
        </w:rPr>
        <w:t>), and psychopathology severity as predictor variables, with a 93% prediction rate for weight gains among patients with schizophrenia treated with antipsychotics.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METABOLIC MONITORING</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National and international groups have developed guidelines for screening and monitoring AIWG and metabolic disturbances, but studies have indicated that these guidelines are not routinely implemented in clinical care</w:t>
      </w:r>
      <w:r>
        <w:rPr>
          <w:rFonts w:ascii="Book Antiqua" w:hAnsi="Book Antiqua" w:eastAsia="Book Antiqua" w:cs="Book Antiqua"/>
          <w:color w:val="000000"/>
          <w:highlight w:val="none"/>
          <w:shd w:val="clear" w:color="auto" w:fill="FFFFFF"/>
          <w:vertAlign w:val="superscript"/>
        </w:rPr>
        <w:t>[92]</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Table 2 illustrates the comparison between two guidelines proposed by the American Diabetes Association, American Psychiatric Association, American Association of Clinical Endocrinologists, North American Association for the Study of Obesity</w:t>
      </w:r>
      <w:r>
        <w:rPr>
          <w:rFonts w:ascii="Book Antiqua" w:hAnsi="Book Antiqua" w:eastAsia="Book Antiqua" w:cs="Book Antiqua"/>
          <w:color w:val="000000"/>
          <w:highlight w:val="none"/>
          <w:shd w:val="clear" w:color="auto" w:fill="FFFFFF"/>
          <w:vertAlign w:val="superscript"/>
        </w:rPr>
        <w:t>[32]</w:t>
      </w:r>
      <w:r>
        <w:rPr>
          <w:rFonts w:ascii="Book Antiqua" w:hAnsi="Book Antiqua" w:eastAsia="Book Antiqua" w:cs="Book Antiqua"/>
          <w:color w:val="000000"/>
          <w:highlight w:val="none"/>
        </w:rPr>
        <w:t xml:space="preserve">, and the </w:t>
      </w:r>
      <w:r>
        <w:rPr>
          <w:rFonts w:ascii="Book Antiqua" w:hAnsi="Book Antiqua" w:eastAsia="Book Antiqua" w:cs="Book Antiqua"/>
          <w:color w:val="000000"/>
          <w:highlight w:val="none"/>
          <w:shd w:val="clear" w:color="auto" w:fill="FFFFFF"/>
        </w:rPr>
        <w:t>British Association for Psychopharmacology</w:t>
      </w:r>
      <w:r>
        <w:rPr>
          <w:rFonts w:ascii="Book Antiqua" w:hAnsi="Book Antiqua" w:eastAsia="Book Antiqua" w:cs="Book Antiqua"/>
          <w:color w:val="000000"/>
          <w:highlight w:val="none"/>
          <w:shd w:val="clear" w:color="auto" w:fill="FFFFFF"/>
          <w:vertAlign w:val="superscript"/>
        </w:rPr>
        <w:t>[93]</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Notably, the monitoring frequency should be adjusted according to the clinical situation or after a change in antipsychotic medication.</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 xml:space="preserve">Lin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[94]</w:t>
      </w:r>
      <w:r>
        <w:rPr>
          <w:rFonts w:ascii="Book Antiqua" w:hAnsi="Book Antiqua" w:eastAsia="Book Antiqua" w:cs="Book Antiqua"/>
          <w:color w:val="000000"/>
          <w:highlight w:val="none"/>
        </w:rPr>
        <w:t xml:space="preserve"> developed an artificial neural network and </w:t>
      </w:r>
      <w:r>
        <w:rPr>
          <w:rFonts w:ascii="Book Antiqua" w:hAnsi="Book Antiqua" w:eastAsia="Book Antiqua" w:cs="Book Antiqua"/>
          <w:color w:val="000000"/>
          <w:highlight w:val="none"/>
          <w:shd w:val="clear" w:color="auto" w:fill="FFFFFF"/>
        </w:rPr>
        <w:t>multiple logistic regression models without biochemical parameters to identify rapidly metabolic syndrome in SGA-treated patients.</w:t>
      </w:r>
      <w:r>
        <w:rPr>
          <w:rFonts w:ascii="Book Antiqua" w:hAnsi="Book Antiqua" w:eastAsia="Book Antiqua" w:cs="Book Antiqua"/>
          <w:color w:val="000000"/>
          <w:highlight w:val="none"/>
        </w:rPr>
        <w:t xml:space="preserve"> The researchers suggested that waist circumference and diastolic blood pressure were the most predictive variables. Other risk factors for antipsychotic-induced metabolic syndrome should also be evaluated, including smoking, dietary habits, and physical activity levels as well as personal and family history of obesity, diabetes mellitus, and </w:t>
      </w:r>
      <w:r>
        <w:rPr>
          <w:rFonts w:ascii="Book Antiqua" w:hAnsi="Book Antiqua" w:eastAsia="Book Antiqua" w:cs="Book Antiqua"/>
          <w:color w:val="000000"/>
          <w:highlight w:val="none"/>
          <w:shd w:val="clear" w:color="auto" w:fill="FFFFFF"/>
        </w:rPr>
        <w:t>cardiovascular diseases</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INTERVENTIONS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National Institute for Health and Care Excellence guidelines on psychosis and schizophrenia in adults suggest that these patients, particularly when taking antipsychotics, should be offered combined dietary and physical activity programs as well as help for smoking cessation from a psychiatric multidisciplinary care team</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 Studies have reported that these nonpharmacological strategies for AIWG are beneficial and cost-effective and therefore should be a priority, particularly in early antipsychotic treatment stages</w:t>
      </w:r>
      <w:r>
        <w:rPr>
          <w:rFonts w:ascii="Book Antiqua" w:hAnsi="Book Antiqua" w:eastAsia="Book Antiqua" w:cs="Book Antiqua"/>
          <w:color w:val="000000"/>
          <w:highlight w:val="none"/>
          <w:vertAlign w:val="superscript"/>
        </w:rPr>
        <w:t>[97,98]</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shd w:val="clear" w:color="auto" w:fill="FFFFFF"/>
        </w:rPr>
        <w:t>Although lifestyle interventions are always crucial, switching to a different antipsychotic medication with a lower propensity for weight gain could also be effective for managing metabolic adverse effects. Studies have shown that switching to aripiprazole, amisulpride, ziprasidone, and lurasidone is beneficial for weight or metabolic measurements</w:t>
      </w:r>
      <w:r>
        <w:rPr>
          <w:rFonts w:ascii="Book Antiqua" w:hAnsi="Book Antiqua" w:eastAsia="Book Antiqua" w:cs="Book Antiqua"/>
          <w:color w:val="000000"/>
          <w:highlight w:val="none"/>
          <w:shd w:val="clear" w:color="auto" w:fill="FFFFFF"/>
          <w:vertAlign w:val="superscript"/>
        </w:rPr>
        <w:t>[99]</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shd w:val="clear" w:color="auto" w:fill="FFFFFF"/>
        </w:rPr>
        <w:t>Because switching antipsychotics may result in psychosis decompensation and relapse, another strategy that involves adding adjunctive medication to mitigate weight gain and metabolic changes has been studied extensively. The proposed medications are listed and discussed subsequently.</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shd w:val="clear" w:color="auto" w:fill="FFFFFF"/>
        </w:rPr>
        <w:t>Metformin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Metformin, probably the most hopeful drug to attenuate antipsychotic-induced metabolic </w:t>
      </w:r>
      <w:r>
        <w:rPr>
          <w:rFonts w:ascii="Book Antiqua" w:hAnsi="Book Antiqua" w:eastAsia="PMingLiU" w:cs="PMingLiU"/>
          <w:color w:val="000000"/>
          <w:highlight w:val="none"/>
          <w:lang w:eastAsia="zh-TW"/>
        </w:rPr>
        <w:t>abnormalities</w:t>
      </w:r>
      <w:r>
        <w:rPr>
          <w:rFonts w:ascii="Book Antiqua" w:hAnsi="Book Antiqua" w:eastAsia="Book Antiqua" w:cs="Book Antiqua"/>
          <w:color w:val="000000"/>
          <w:highlight w:val="none"/>
          <w:vertAlign w:val="superscript"/>
        </w:rPr>
        <w:t>[100]</w:t>
      </w:r>
      <w:r>
        <w:rPr>
          <w:rFonts w:ascii="Book Antiqua" w:hAnsi="Book Antiqua" w:eastAsia="Book Antiqua" w:cs="Book Antiqua"/>
          <w:color w:val="000000"/>
          <w:highlight w:val="none"/>
        </w:rPr>
        <w:t xml:space="preserve">, is a hypoglycemic drug for treating type 2 diabetes mellitus and employs a mechanism for reducing hepatic glucose production and improving insulin sensitivity </w:t>
      </w:r>
      <w:r>
        <w:rPr>
          <w:rFonts w:ascii="Book Antiqua" w:hAnsi="Book Antiqua" w:eastAsia="Book Antiqua" w:cs="Book Antiqua"/>
          <w:color w:val="000000"/>
          <w:highlight w:val="none"/>
          <w:shd w:val="clear" w:color="auto" w:fill="FFFFFF"/>
        </w:rPr>
        <w:t>without causing overt hypoglycemia. Metformin has also been effective in improving lipid metabolism by reducing triglyceride levels</w:t>
      </w:r>
      <w:r>
        <w:rPr>
          <w:rFonts w:ascii="Book Antiqua" w:hAnsi="Book Antiqua" w:eastAsia="Book Antiqua" w:cs="Book Antiqua"/>
          <w:color w:val="000000"/>
          <w:highlight w:val="none"/>
          <w:shd w:val="clear" w:color="auto" w:fill="FFFFFF"/>
          <w:vertAlign w:val="superscript"/>
        </w:rPr>
        <w:t>[101]</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360"/>
        <w:jc w:val="both"/>
        <w:rPr>
          <w:rFonts w:ascii="Book Antiqua" w:hAnsi="Book Antiqua"/>
          <w:highlight w:val="none"/>
        </w:rPr>
      </w:pPr>
      <w:r>
        <w:rPr>
          <w:rFonts w:ascii="Book Antiqua" w:hAnsi="Book Antiqua" w:eastAsia="Book Antiqua" w:cs="Book Antiqua"/>
          <w:color w:val="000000"/>
          <w:highlight w:val="none"/>
        </w:rPr>
        <w:t xml:space="preserve">A meta-analysis of 12 </w:t>
      </w:r>
      <w:r>
        <w:rPr>
          <w:rFonts w:ascii="Book Antiqua" w:hAnsi="Book Antiqua" w:eastAsia="Book Antiqua" w:cs="Book Antiqua"/>
          <w:color w:val="000000"/>
          <w:highlight w:val="none"/>
          <w:shd w:val="clear" w:color="auto" w:fill="FFFFFF"/>
        </w:rPr>
        <w:t>randomized controlled trials (RCTs)</w:t>
      </w:r>
      <w:r>
        <w:rPr>
          <w:rFonts w:ascii="Book Antiqua" w:hAnsi="Book Antiqua" w:eastAsia="Book Antiqua" w:cs="Book Antiqua"/>
          <w:color w:val="000000"/>
          <w:highlight w:val="none"/>
        </w:rPr>
        <w:t xml:space="preserve"> concluded</w:t>
      </w:r>
      <w:r>
        <w:rPr>
          <w:rFonts w:ascii="Book Antiqua" w:hAnsi="Book Antiqua" w:eastAsia="Book Antiqua" w:cs="Book Antiqua"/>
          <w:color w:val="000000"/>
          <w:highlight w:val="none"/>
          <w:shd w:val="clear" w:color="auto" w:fill="FFFFFF"/>
        </w:rPr>
        <w:t xml:space="preserve"> that adjunctive metformin is effective in treating AIWG and metabolic disturbances; the doses used in these trials ranged from </w:t>
      </w:r>
      <w:r>
        <w:rPr>
          <w:rFonts w:ascii="Book Antiqua" w:hAnsi="Book Antiqua" w:eastAsia="Book Antiqua" w:cs="Book Antiqua"/>
          <w:color w:val="000000"/>
          <w:highlight w:val="none"/>
        </w:rPr>
        <w:t>500 mg/d to 2550 mg/d</w:t>
      </w:r>
      <w:r>
        <w:rPr>
          <w:rFonts w:ascii="Book Antiqua" w:hAnsi="Book Antiqua" w:eastAsia="Book Antiqua" w:cs="Book Antiqua"/>
          <w:color w:val="000000"/>
          <w:highlight w:val="none"/>
          <w:vertAlign w:val="superscript"/>
        </w:rPr>
        <w:t>[100]</w:t>
      </w:r>
      <w:r>
        <w:rPr>
          <w:rFonts w:ascii="Book Antiqua" w:hAnsi="Book Antiqua" w:eastAsia="Book Antiqua" w:cs="Book Antiqua"/>
          <w:color w:val="000000"/>
          <w:highlight w:val="none"/>
        </w:rPr>
        <w:t xml:space="preserve">. Wu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xml:space="preserve"> conducted a RCT to test the efficacy of metformin alone, lifestyle intervention alone, and in combination in 128 first-episode patients with schizophrenia who </w:t>
      </w:r>
      <w:r>
        <w:rPr>
          <w:rFonts w:ascii="Book Antiqua" w:hAnsi="Book Antiqua" w:eastAsia="Book Antiqua" w:cs="Book Antiqua"/>
          <w:color w:val="000000"/>
          <w:highlight w:val="none"/>
          <w:shd w:val="clear" w:color="auto" w:fill="FFFFFF"/>
        </w:rPr>
        <w:t xml:space="preserve">added &gt; 10% to their </w:t>
      </w:r>
      <w:r>
        <w:rPr>
          <w:rStyle w:val="12"/>
          <w:rFonts w:ascii="Book Antiqua" w:hAnsi="Book Antiqua" w:eastAsia="Book Antiqua" w:cs="Book Antiqua"/>
          <w:color w:val="000000"/>
          <w:highlight w:val="none"/>
          <w:shd w:val="clear" w:color="auto" w:fill="FFFFFF"/>
        </w:rPr>
        <w:t xml:space="preserve">weight after receiving antipsychotic medications. </w:t>
      </w:r>
      <w:r>
        <w:rPr>
          <w:rFonts w:ascii="Book Antiqua" w:hAnsi="Book Antiqua" w:eastAsia="Book Antiqua" w:cs="Book Antiqua"/>
          <w:color w:val="000000"/>
          <w:highlight w:val="none"/>
        </w:rPr>
        <w:t>After 12 wk, lifestyle intervention alone, metformin alone, and in combination were effective in attenuating AIWG and metabolic disturbances. Lifestyle intervention plus metformin demonstrated the greatest effect on weight loss, whereas metformin alone was more effective for reversing weight gain and increasing insulin sensitivity than lifestyle intervention alone</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w:t>
      </w:r>
    </w:p>
    <w:p>
      <w:pPr>
        <w:adjustRightInd w:val="0"/>
        <w:snapToGrid w:val="0"/>
        <w:spacing w:line="360" w:lineRule="auto"/>
        <w:ind w:firstLine="36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Topiramate</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Topiramate, a medication for epilepsy treatment and migraine prevention, is observed to reduce weight by poorly understood mechanisms likely related to </w:t>
      </w:r>
      <w:r>
        <w:rPr>
          <w:rFonts w:ascii="Book Antiqua" w:hAnsi="Book Antiqua" w:eastAsia="Book Antiqua" w:cs="Book Antiqua"/>
          <w:color w:val="000000"/>
          <w:highlight w:val="none"/>
          <w:shd w:val="clear" w:color="auto" w:fill="FFFFFF"/>
        </w:rPr>
        <w:t xml:space="preserve">glutamate α-amino-3-hydroxy-5-methyl-4-isoxazolepropionic acid </w:t>
      </w:r>
      <w:r>
        <w:rPr>
          <w:rFonts w:ascii="Book Antiqua" w:hAnsi="Book Antiqua" w:eastAsia="Book Antiqua" w:cs="Book Antiqua"/>
          <w:color w:val="000000"/>
          <w:highlight w:val="none"/>
        </w:rPr>
        <w:t>receptor antagonism in the hypothalamus and modulation of hypothalamic concentrations of neuropeptide Y, galanin, and corticosteroid concentrations; topiramate also stimulates lipoprotein lipase and inhibits carbonic anhydrase</w:t>
      </w:r>
      <w:r>
        <w:rPr>
          <w:rFonts w:ascii="Book Antiqua" w:hAnsi="Book Antiqua" w:eastAsia="Book Antiqua" w:cs="Book Antiqua"/>
          <w:color w:val="000000"/>
          <w:highlight w:val="none"/>
          <w:vertAlign w:val="superscript"/>
        </w:rPr>
        <w:t>[103,104]</w:t>
      </w:r>
      <w:r>
        <w:rPr>
          <w:rFonts w:ascii="Book Antiqua" w:hAnsi="Book Antiqua" w:eastAsia="Book Antiqua" w:cs="Book Antiqua"/>
          <w:color w:val="000000"/>
          <w:highlight w:val="none"/>
        </w:rPr>
        <w:t>. A meta-analysis of 17 RCTs</w:t>
      </w:r>
      <w:r>
        <w:rPr>
          <w:rFonts w:ascii="Book Antiqua" w:hAnsi="Book Antiqua" w:eastAsia="Book Antiqua" w:cs="Book Antiqua"/>
          <w:color w:val="000000"/>
          <w:highlight w:val="none"/>
          <w:shd w:val="clear" w:color="auto" w:fill="FFFFFF"/>
        </w:rPr>
        <w:t xml:space="preserve"> indicated that 50–400 mg/d adjunctive topiramate significantly reduced </w:t>
      </w:r>
      <w:r>
        <w:rPr>
          <w:rStyle w:val="12"/>
          <w:rFonts w:ascii="Book Antiqua" w:hAnsi="Book Antiqua" w:eastAsia="Book Antiqua" w:cs="Book Antiqua"/>
          <w:color w:val="000000"/>
          <w:highlight w:val="none"/>
          <w:shd w:val="clear" w:color="auto" w:fill="FFFFFF"/>
        </w:rPr>
        <w:t>weight</w:t>
      </w:r>
      <w:r>
        <w:rPr>
          <w:rFonts w:ascii="Book Antiqua" w:hAnsi="Book Antiqua" w:eastAsia="Book Antiqua" w:cs="Book Antiqua"/>
          <w:color w:val="000000"/>
          <w:highlight w:val="none"/>
          <w:shd w:val="clear" w:color="auto" w:fill="FFFFFF"/>
        </w:rPr>
        <w:t xml:space="preserve"> or BMI and psychopathology in patients with schizophrenia</w:t>
      </w:r>
      <w:r>
        <w:rPr>
          <w:rFonts w:ascii="Book Antiqua" w:hAnsi="Book Antiqua" w:eastAsia="Book Antiqua" w:cs="Book Antiqua"/>
          <w:color w:val="000000"/>
          <w:highlight w:val="none"/>
          <w:shd w:val="clear" w:color="auto" w:fill="FFFFFF"/>
          <w:vertAlign w:val="superscript"/>
        </w:rPr>
        <w:t>[105]</w:t>
      </w:r>
      <w:r>
        <w:rPr>
          <w:rFonts w:ascii="Book Antiqua" w:hAnsi="Book Antiqua" w:eastAsia="Book Antiqua" w:cs="Book Antiqua"/>
          <w:color w:val="000000"/>
          <w:highlight w:val="none"/>
          <w:shd w:val="clear" w:color="auto" w:fill="FFFFFF"/>
        </w:rPr>
        <w: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Amantadine</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Amantadine, an antiviral agent for influenza A treatment, has been shown to reduce extrapyramidal adverse effects. </w:t>
      </w:r>
      <w:r>
        <w:rPr>
          <w:rFonts w:ascii="Book Antiqua" w:hAnsi="Book Antiqua" w:eastAsia="Book Antiqua" w:cs="Book Antiqua"/>
          <w:color w:val="000000"/>
          <w:highlight w:val="none"/>
          <w:shd w:val="clear" w:color="auto" w:fill="FFFFFF"/>
        </w:rPr>
        <w:t>Evidence shows that amantadine enhances dopamine release indirectly through antagonism of the N-methyl-D-aspartic acid glutamate receptor</w:t>
      </w:r>
      <w:r>
        <w:rPr>
          <w:rFonts w:ascii="Book Antiqua" w:hAnsi="Book Antiqua" w:eastAsia="Book Antiqua" w:cs="Book Antiqua"/>
          <w:color w:val="000000"/>
          <w:highlight w:val="none"/>
          <w:shd w:val="clear" w:color="auto" w:fill="FFFFFF"/>
          <w:vertAlign w:val="superscript"/>
        </w:rPr>
        <w:t>[106]</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According to a meta-analysis of five RCTs, </w:t>
      </w:r>
      <w:r>
        <w:rPr>
          <w:rFonts w:ascii="Book Antiqua" w:hAnsi="Book Antiqua" w:eastAsia="Book Antiqua" w:cs="Book Antiqua"/>
          <w:color w:val="000000"/>
          <w:highlight w:val="none"/>
          <w:shd w:val="clear" w:color="auto" w:fill="FFFFFF"/>
        </w:rPr>
        <w:t xml:space="preserve">adjunctive amantadine moderately </w:t>
      </w:r>
      <w:r>
        <w:rPr>
          <w:rFonts w:ascii="Book Antiqua" w:hAnsi="Book Antiqua" w:eastAsia="Book Antiqua" w:cs="Book Antiqua"/>
          <w:color w:val="000000"/>
          <w:highlight w:val="none"/>
        </w:rPr>
        <w:t>outperformed placebo in terms of weight reduction</w:t>
      </w:r>
      <w:r>
        <w:rPr>
          <w:rFonts w:ascii="Book Antiqua" w:hAnsi="Book Antiqua" w:eastAsia="Book Antiqua" w:cs="Book Antiqua"/>
          <w:color w:val="000000"/>
          <w:highlight w:val="none"/>
          <w:vertAlign w:val="superscript"/>
        </w:rPr>
        <w:t>[100]</w:t>
      </w:r>
      <w:r>
        <w:rPr>
          <w:rFonts w:ascii="Book Antiqua" w:hAnsi="Book Antiqua" w:eastAsia="Book Antiqua" w:cs="Book Antiqua"/>
          <w:color w:val="000000"/>
          <w:highlight w:val="none"/>
        </w:rPr>
        <w:t>. Amantadine augmentation does not seem to exacerbate psychosis and may even be effective in alleviating negative symptoms</w:t>
      </w:r>
      <w:r>
        <w:rPr>
          <w:rFonts w:ascii="Book Antiqua" w:hAnsi="Book Antiqua" w:eastAsia="Book Antiqua" w:cs="Book Antiqua"/>
          <w:color w:val="000000"/>
          <w:highlight w:val="none"/>
          <w:vertAlign w:val="superscript"/>
        </w:rPr>
        <w:t>[107]</w:t>
      </w:r>
      <w:r>
        <w:rPr>
          <w:rFonts w:ascii="Book Antiqua" w:hAnsi="Book Antiqua" w:eastAsia="Book Antiqua" w:cs="Book Antiqua"/>
          <w:color w:val="000000"/>
          <w:highlight w:val="none"/>
        </w:rPr>
        <w: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Aripiprazole</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Aripiprazole, which acts as partial agonist of dopamine D</w:t>
      </w:r>
      <w:r>
        <w:rPr>
          <w:rFonts w:ascii="Book Antiqua" w:hAnsi="Book Antiqua" w:eastAsia="Book Antiqua" w:cs="Book Antiqua"/>
          <w:color w:val="000000"/>
          <w:highlight w:val="none"/>
          <w:shd w:val="clear" w:color="auto" w:fill="FFFFFF"/>
          <w:vertAlign w:val="subscript"/>
        </w:rPr>
        <w:t>2</w:t>
      </w:r>
      <w:r>
        <w:rPr>
          <w:rFonts w:ascii="Book Antiqua" w:hAnsi="Book Antiqua" w:eastAsia="Book Antiqua" w:cs="Book Antiqua"/>
          <w:color w:val="000000"/>
          <w:highlight w:val="none"/>
          <w:shd w:val="clear" w:color="auto" w:fill="FFFFFF"/>
        </w:rPr>
        <w:t xml:space="preserve"> and serotonin 5-HT</w:t>
      </w:r>
      <w:r>
        <w:rPr>
          <w:rFonts w:ascii="Book Antiqua" w:hAnsi="Book Antiqua" w:eastAsia="Book Antiqua" w:cs="Book Antiqua"/>
          <w:color w:val="000000"/>
          <w:highlight w:val="none"/>
          <w:shd w:val="clear" w:color="auto" w:fill="FFFFFF"/>
          <w:vertAlign w:val="subscript"/>
        </w:rPr>
        <w:t>1A</w:t>
      </w:r>
      <w:r>
        <w:rPr>
          <w:rFonts w:ascii="Book Antiqua" w:hAnsi="Book Antiqua" w:eastAsia="Book Antiqua" w:cs="Book Antiqua"/>
          <w:color w:val="000000"/>
          <w:highlight w:val="none"/>
          <w:shd w:val="clear" w:color="auto" w:fill="FFFFFF"/>
        </w:rPr>
        <w:t xml:space="preserve"> receptors as well as an antagonist of 5-HT</w:t>
      </w:r>
      <w:r>
        <w:rPr>
          <w:rFonts w:ascii="Book Antiqua" w:hAnsi="Book Antiqua" w:eastAsia="Book Antiqua" w:cs="Book Antiqua"/>
          <w:color w:val="000000"/>
          <w:highlight w:val="none"/>
          <w:shd w:val="clear" w:color="auto" w:fill="FFFFFF"/>
          <w:vertAlign w:val="subscript"/>
        </w:rPr>
        <w:t>2A</w:t>
      </w:r>
      <w:r>
        <w:rPr>
          <w:rFonts w:ascii="Book Antiqua" w:hAnsi="Book Antiqua" w:eastAsia="Book Antiqua" w:cs="Book Antiqua"/>
          <w:color w:val="000000"/>
          <w:highlight w:val="none"/>
          <w:shd w:val="clear" w:color="auto" w:fill="FFFFFF"/>
        </w:rPr>
        <w:t xml:space="preserve"> receptors, is categorized in the group with the lowest propensity for weight gain. A meta-analysis of nine RCTs indicated that adjunctive </w:t>
      </w:r>
      <w:r>
        <w:rPr>
          <w:rFonts w:ascii="Book Antiqua" w:hAnsi="Book Antiqua" w:eastAsia="Book Antiqua" w:cs="Book Antiqua"/>
          <w:color w:val="000000"/>
          <w:highlight w:val="none"/>
        </w:rPr>
        <w:t>aripiprazole with SGAs results in significant weight reduction compared with placebo</w:t>
      </w:r>
      <w:r>
        <w:rPr>
          <w:rFonts w:ascii="Book Antiqua" w:hAnsi="Book Antiqua" w:eastAsia="Book Antiqua" w:cs="Book Antiqua"/>
          <w:color w:val="000000"/>
          <w:highlight w:val="none"/>
          <w:vertAlign w:val="superscript"/>
        </w:rPr>
        <w:t>[108]</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shd w:val="clear" w:color="auto" w:fill="FFFFFF"/>
        </w:rPr>
        <w:t xml:space="preserve"> Reviews have also reported a protective effect of adjunctive aripiprazole with other antipsychotics for dyslipidemia and diabetes </w:t>
      </w:r>
      <w:r>
        <w:rPr>
          <w:rFonts w:ascii="Book Antiqua" w:hAnsi="Book Antiqua" w:eastAsia="Book Antiqua" w:cs="Book Antiqua"/>
          <w:color w:val="000000"/>
          <w:highlight w:val="none"/>
        </w:rPr>
        <w:t xml:space="preserve">mellitus </w:t>
      </w:r>
      <w:r>
        <w:rPr>
          <w:rFonts w:ascii="Book Antiqua" w:hAnsi="Book Antiqua" w:eastAsia="Book Antiqua" w:cs="Book Antiqua"/>
          <w:color w:val="000000"/>
          <w:highlight w:val="none"/>
          <w:shd w:val="clear" w:color="auto" w:fill="FFFFFF"/>
        </w:rPr>
        <w:t>when compared with antipsychotic monotherapy or other antipsychotic combinations</w:t>
      </w:r>
      <w:r>
        <w:rPr>
          <w:rFonts w:ascii="Book Antiqua" w:hAnsi="Book Antiqua" w:eastAsia="Book Antiqua" w:cs="Book Antiqua"/>
          <w:color w:val="000000"/>
          <w:highlight w:val="none"/>
          <w:shd w:val="clear" w:color="auto" w:fill="FFFFFF"/>
          <w:vertAlign w:val="superscript"/>
        </w:rPr>
        <w:t>[109]</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Combining aripiprazole with other low metabolic risk antipsychotics such as ziprasidone, amisulpride, or lurasidone to mitigate weight gain warrants exploration.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Fluvoxamine</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Fluvoxamine, a potent cytochrome P450 1A2 inhibitor, blocks the major metabolism pathway of clozapine, resulting in a 5–12-fold increase in plasma clozapine levels and a decrease in the levels of its major active metabolite norclozapine. Norclozapine, not clozapine, is associated with increases in weight and plasma glucose and triglyceride levels</w:t>
      </w:r>
      <w:r>
        <w:rPr>
          <w:rFonts w:ascii="Book Antiqua" w:hAnsi="Book Antiqua" w:eastAsia="Book Antiqua" w:cs="Book Antiqua"/>
          <w:color w:val="000000"/>
          <w:highlight w:val="none"/>
          <w:shd w:val="clear" w:color="auto" w:fill="FFFFFF"/>
          <w:vertAlign w:val="superscript"/>
        </w:rPr>
        <w:t>[110]</w:t>
      </w:r>
      <w:r>
        <w:rPr>
          <w:rFonts w:ascii="Book Antiqua" w:hAnsi="Book Antiqua" w:eastAsia="Book Antiqua" w:cs="Book Antiqua"/>
          <w:color w:val="000000"/>
          <w:highlight w:val="none"/>
          <w:shd w:val="clear" w:color="auto" w:fill="FFFFFF"/>
        </w:rPr>
        <w:t xml:space="preserve">. Lu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shd w:val="clear" w:color="auto" w:fill="FFFFFF"/>
          <w:vertAlign w:val="superscript"/>
        </w:rPr>
        <w:t>[111]</w:t>
      </w:r>
      <w:r>
        <w:rPr>
          <w:rFonts w:ascii="Book Antiqua" w:hAnsi="Book Antiqua" w:eastAsia="Book Antiqua" w:cs="Book Antiqua"/>
          <w:color w:val="000000"/>
          <w:highlight w:val="none"/>
          <w:shd w:val="clear" w:color="auto" w:fill="FFFFFF"/>
        </w:rPr>
        <w:t xml:space="preserve"> randomized patients with schizophrenia to receive either 50 mg/d fluvoxamine plus 100 mg/d clozapine or 300 mg/d clozapine. The authors found that the clozapine–fluvoxamine combination significantly attenuated increases in body weight and insulin resistance as well as in insulin, glucose, and triglyceride levels compared with clozapine monotherapy. </w:t>
      </w:r>
      <w:r>
        <w:rPr>
          <w:rFonts w:ascii="Book Antiqua" w:hAnsi="Book Antiqua" w:eastAsia="Book Antiqua" w:cs="Book Antiqua"/>
          <w:color w:val="000000"/>
          <w:highlight w:val="none"/>
        </w:rPr>
        <w:t>The combination also significantly reduced psychopathology compared with clozapine monotherapy</w:t>
      </w:r>
      <w:r>
        <w:rPr>
          <w:rFonts w:ascii="Book Antiqua" w:hAnsi="Book Antiqua" w:eastAsia="Book Antiqua" w:cs="Book Antiqua"/>
          <w:color w:val="000000"/>
          <w:highlight w:val="none"/>
          <w:vertAlign w:val="superscript"/>
        </w:rPr>
        <w:t>[111]</w:t>
      </w:r>
      <w:r>
        <w:rPr>
          <w:rFonts w:ascii="Book Antiqua" w:hAnsi="Book Antiqua" w:eastAsia="Book Antiqua" w:cs="Book Antiqua"/>
          <w:color w:val="000000"/>
          <w:highlight w:val="none"/>
        </w:rPr>
        <w:t xml:space="preserve">. As a clinical implication, clinicians should </w:t>
      </w:r>
      <w:r>
        <w:rPr>
          <w:rFonts w:ascii="Book Antiqua" w:hAnsi="Book Antiqua" w:eastAsia="Book Antiqua" w:cs="Book Antiqua"/>
          <w:color w:val="000000"/>
          <w:highlight w:val="none"/>
          <w:shd w:val="clear" w:color="auto" w:fill="FFFFFF"/>
        </w:rPr>
        <w:t xml:space="preserve">reduce clozapine dosage and carefully </w:t>
      </w:r>
      <w:r>
        <w:rPr>
          <w:rStyle w:val="12"/>
          <w:rFonts w:ascii="Book Antiqua" w:hAnsi="Book Antiqua" w:eastAsia="Book Antiqua" w:cs="Book Antiqua"/>
          <w:color w:val="000000"/>
          <w:highlight w:val="none"/>
          <w:shd w:val="clear" w:color="auto" w:fill="FFFFFF"/>
        </w:rPr>
        <w:t>monitor</w:t>
      </w:r>
      <w:r>
        <w:rPr>
          <w:rFonts w:ascii="Book Antiqua" w:hAnsi="Book Antiqua" w:eastAsia="Book Antiqua" w:cs="Book Antiqua"/>
          <w:color w:val="000000"/>
          <w:highlight w:val="none"/>
          <w:shd w:val="clear" w:color="auto" w:fill="FFFFFF"/>
        </w:rPr>
        <w:t xml:space="preserve"> clozapine levels if this combination is applied.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SUPPLEMENTAL PRODUCTS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Omega-3 polyunsaturated fatty acids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Omega-3 polyunsaturated fatty acid (n-3 PUFA) supplementation could produce favorable hypolipidemic effects, a reduction in pro-inflammatory cytokine levels, and improvement in glycemia in patients with type 2 diabetes mellitus</w:t>
      </w:r>
      <w:r>
        <w:rPr>
          <w:rFonts w:ascii="Book Antiqua" w:hAnsi="Book Antiqua" w:eastAsia="Book Antiqua" w:cs="Book Antiqua"/>
          <w:color w:val="000000"/>
          <w:highlight w:val="none"/>
          <w:vertAlign w:val="superscript"/>
        </w:rPr>
        <w:t>[112]</w:t>
      </w:r>
      <w:r>
        <w:rPr>
          <w:rFonts w:ascii="Book Antiqua" w:hAnsi="Book Antiqua" w:eastAsia="Book Antiqua" w:cs="Book Antiqua"/>
          <w:color w:val="000000"/>
          <w:highlight w:val="none"/>
        </w:rPr>
        <w:t>. Proposed mechanisms by which n-3 PUFAs may counteract metabolic disturbances include modulating lipid metabolism, regulating adipokines such as adiponectin and leptin, alleviating adipose tissue inflammation, promoting adipogenesis, and altering epigenetic mechanisms</w:t>
      </w:r>
      <w:r>
        <w:rPr>
          <w:rFonts w:ascii="Book Antiqua" w:hAnsi="Book Antiqua" w:eastAsia="Book Antiqua" w:cs="Book Antiqua"/>
          <w:color w:val="000000"/>
          <w:highlight w:val="none"/>
          <w:vertAlign w:val="superscript"/>
        </w:rPr>
        <w:t>[113]</w:t>
      </w:r>
      <w:r>
        <w:rPr>
          <w:rFonts w:ascii="Book Antiqua" w:hAnsi="Book Antiqua" w:eastAsia="Book Antiqua" w:cs="Book Antiqua"/>
          <w:color w:val="000000"/>
          <w:highlight w:val="none"/>
        </w:rPr>
        <w:t xml:space="preserve">. According to a meta-analysis of 19 RCTs, </w:t>
      </w:r>
      <w:r>
        <w:rPr>
          <w:rFonts w:ascii="Book Antiqua" w:hAnsi="Book Antiqua" w:eastAsia="Book Antiqua" w:cs="Book Antiqua"/>
          <w:color w:val="000000"/>
          <w:highlight w:val="none"/>
          <w:shd w:val="clear" w:color="auto" w:fill="FFFFFF"/>
        </w:rPr>
        <w:t>adjunctive n-3 PUFAs could improve psychopathology and reduce triglyceride levels in patients with schizophrenia</w:t>
      </w:r>
      <w:r>
        <w:rPr>
          <w:rFonts w:ascii="Book Antiqua" w:hAnsi="Book Antiqua" w:eastAsia="Book Antiqua" w:cs="Book Antiqua"/>
          <w:color w:val="000000"/>
          <w:highlight w:val="none"/>
          <w:shd w:val="clear" w:color="auto" w:fill="FFFFFF"/>
          <w:vertAlign w:val="superscript"/>
        </w:rPr>
        <w:t>[114]</w:t>
      </w:r>
      <w:r>
        <w:rPr>
          <w:rFonts w:ascii="Book Antiqua" w:hAnsi="Book Antiqua" w:eastAsia="Book Antiqua" w:cs="Book Antiqua"/>
          <w:color w:val="000000"/>
          <w:highlight w:val="none"/>
          <w:shd w:val="clear" w:color="auto" w:fill="FFFFFF"/>
        </w:rPr>
        <w: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Melatonin</w:t>
      </w:r>
    </w:p>
    <w:p>
      <w:pPr>
        <w:adjustRightInd w:val="0"/>
        <w:snapToGrid w:val="0"/>
        <w:spacing w:line="360" w:lineRule="auto"/>
        <w:jc w:val="both"/>
        <w:rPr>
          <w:rFonts w:ascii="Book Antiqua" w:hAnsi="Book Antiqua" w:eastAsia="Book Antiqua" w:cs="Book Antiqua"/>
          <w:color w:val="000000"/>
          <w:highlight w:val="none"/>
          <w:shd w:val="clear" w:color="auto" w:fill="FFFFFF"/>
        </w:rPr>
      </w:pPr>
      <w:r>
        <w:rPr>
          <w:rFonts w:ascii="Book Antiqua" w:hAnsi="Book Antiqua" w:eastAsia="Book Antiqua" w:cs="Book Antiqua"/>
          <w:color w:val="000000"/>
          <w:highlight w:val="none"/>
        </w:rPr>
        <w:t xml:space="preserve">The efficacy of melatonin in reducing SGA-related metabolic adverse effects is inconsistent. </w:t>
      </w:r>
      <w:r>
        <w:rPr>
          <w:rFonts w:ascii="Book Antiqua" w:hAnsi="Book Antiqua" w:eastAsia="Book Antiqua" w:cs="Book Antiqua"/>
          <w:color w:val="000000"/>
          <w:highlight w:val="none"/>
          <w:shd w:val="clear" w:color="auto" w:fill="FFFFFF"/>
        </w:rPr>
        <w:t xml:space="preserve">Modabbernia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shd w:val="clear" w:color="auto" w:fill="FFFFFF"/>
          <w:vertAlign w:val="superscript"/>
        </w:rPr>
        <w:t>[115]</w:t>
      </w:r>
      <w:r>
        <w:rPr>
          <w:rFonts w:ascii="Book Antiqua" w:hAnsi="Book Antiqua" w:eastAsia="Book Antiqua" w:cs="Book Antiqua"/>
          <w:color w:val="000000"/>
          <w:highlight w:val="none"/>
          <w:shd w:val="clear" w:color="auto" w:fill="FFFFFF"/>
        </w:rPr>
        <w:t xml:space="preserve"> reported that </w:t>
      </w:r>
      <w:r>
        <w:rPr>
          <w:rStyle w:val="12"/>
          <w:rFonts w:ascii="Book Antiqua" w:hAnsi="Book Antiqua" w:eastAsia="Book Antiqua" w:cs="Book Antiqua"/>
          <w:color w:val="000000"/>
          <w:highlight w:val="none"/>
          <w:shd w:val="clear" w:color="auto" w:fill="FFFFFF"/>
        </w:rPr>
        <w:t>melatonin</w:t>
      </w:r>
      <w:r>
        <w:rPr>
          <w:rFonts w:ascii="Book Antiqua" w:hAnsi="Book Antiqua" w:eastAsia="Book Antiqua" w:cs="Book Antiqua"/>
          <w:color w:val="000000"/>
          <w:highlight w:val="none"/>
          <w:shd w:val="clear" w:color="auto" w:fill="FFFFFF"/>
        </w:rPr>
        <w:t xml:space="preserve"> was effective in alleviating olanzapine-induced weight gain and hypertriglyceridemia, </w:t>
      </w:r>
      <w:r>
        <w:rPr>
          <w:rFonts w:ascii="Book Antiqua" w:hAnsi="Book Antiqua" w:eastAsia="Book Antiqua" w:cs="Book Antiqua"/>
          <w:color w:val="000000"/>
          <w:highlight w:val="none"/>
        </w:rPr>
        <w:t xml:space="preserve">whereas Agahi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shd w:val="clear" w:color="auto" w:fill="FFFFFF"/>
          <w:vertAlign w:val="superscript"/>
        </w:rPr>
        <w:t>[116]</w:t>
      </w:r>
      <w:r>
        <w:rPr>
          <w:rFonts w:ascii="Book Antiqua" w:hAnsi="Book Antiqua" w:eastAsia="Book Antiqua" w:cs="Book Antiqua"/>
          <w:color w:val="000000"/>
          <w:highlight w:val="none"/>
        </w:rPr>
        <w:t xml:space="preserve"> noted that melatonin </w:t>
      </w:r>
      <w:r>
        <w:rPr>
          <w:rFonts w:ascii="Book Antiqua" w:hAnsi="Book Antiqua" w:eastAsia="Book Antiqua" w:cs="Book Antiqua"/>
          <w:color w:val="000000"/>
          <w:highlight w:val="none"/>
          <w:shd w:val="clear" w:color="auto" w:fill="FFFFFF"/>
        </w:rPr>
        <w:t xml:space="preserve">significantly increased HDL levels and decreased fasting blood sugar levels but increased </w:t>
      </w:r>
      <w:r>
        <w:rPr>
          <w:rStyle w:val="12"/>
          <w:rFonts w:ascii="Book Antiqua" w:hAnsi="Book Antiqua" w:eastAsia="Book Antiqua" w:cs="Book Antiqua"/>
          <w:color w:val="000000"/>
          <w:highlight w:val="none"/>
          <w:shd w:val="clear" w:color="auto" w:fill="FFFFFF"/>
        </w:rPr>
        <w:t xml:space="preserve">weight </w:t>
      </w:r>
      <w:r>
        <w:rPr>
          <w:rFonts w:ascii="Book Antiqua" w:hAnsi="Book Antiqua" w:eastAsia="Book Antiqua" w:cs="Book Antiqua"/>
          <w:color w:val="000000"/>
          <w:highlight w:val="none"/>
          <w:shd w:val="clear" w:color="auto" w:fill="FFFFFF"/>
        </w:rPr>
        <w:t xml:space="preserve">in patients receiving SGAs compared with the placebo group. Romo-Nava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shd w:val="clear" w:color="auto" w:fill="FFFFFF"/>
          <w:vertAlign w:val="superscript"/>
        </w:rPr>
        <w:t>[117]</w:t>
      </w:r>
      <w:r>
        <w:rPr>
          <w:rFonts w:ascii="Book Antiqua" w:hAnsi="Book Antiqua" w:eastAsia="Book Antiqua" w:cs="Book Antiqua"/>
          <w:color w:val="000000"/>
          <w:highlight w:val="none"/>
          <w:shd w:val="clear" w:color="auto" w:fill="FFFFFF"/>
        </w:rPr>
        <w:t xml:space="preserve"> reported that melatonin is effective in attenuating SGA-induced metabolic adverse effects in patients with bipolar disorder but not in patients with schizophrenia. A recent review manuscript reported that adjunctive melatonin therapy has positive outcome for attenuating antipsychotic-induced metabolic disturbances</w:t>
      </w:r>
      <w:r>
        <w:rPr>
          <w:rFonts w:hint="eastAsia" w:ascii="Book Antiqua" w:hAnsi="Book Antiqua" w:eastAsia="PMingLiU" w:cs="Book Antiqua"/>
          <w:color w:val="000000"/>
          <w:highlight w:val="none"/>
          <w:shd w:val="clear" w:color="auto" w:fill="FFFFFF"/>
          <w:lang w:eastAsia="zh-TW"/>
        </w:rPr>
        <w:t xml:space="preserve"> </w:t>
      </w:r>
      <w:r>
        <w:rPr>
          <w:rFonts w:ascii="Book Antiqua" w:hAnsi="Book Antiqua" w:eastAsia="Book Antiqua" w:cs="Book Antiqua"/>
          <w:color w:val="000000"/>
          <w:highlight w:val="none"/>
          <w:shd w:val="clear" w:color="auto" w:fill="FFFFFF"/>
        </w:rPr>
        <w:t>in patients with schizophrenia</w:t>
      </w:r>
      <w:r>
        <w:rPr>
          <w:rFonts w:ascii="Book Antiqua" w:hAnsi="Book Antiqua" w:eastAsia="Book Antiqua" w:cs="Book Antiqua"/>
          <w:color w:val="000000"/>
          <w:highlight w:val="none"/>
          <w:shd w:val="clear" w:color="auto" w:fill="FFFFFF"/>
          <w:vertAlign w:val="superscript"/>
        </w:rPr>
        <w:t>[118]</w:t>
      </w:r>
      <w:r>
        <w:rPr>
          <w:rFonts w:ascii="Book Antiqua" w:hAnsi="Book Antiqua" w:eastAsia="Book Antiqua" w:cs="Book Antiqua"/>
          <w:color w:val="000000"/>
          <w:highlight w:val="none"/>
          <w:shd w:val="clear" w:color="auto" w:fill="FFFFFF"/>
        </w:rPr>
        <w:t>. Additional studies on the effect of melatonin on antipsychotic-related metabolic side effects are warranted.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Studies have demonstrated that antipsychotic drugs potentially induce or trigger metabolic disturbances, which are </w:t>
      </w:r>
      <w:r>
        <w:rPr>
          <w:rFonts w:ascii="Book Antiqua" w:hAnsi="Book Antiqua" w:eastAsia="Book Antiqua" w:cs="Book Antiqua"/>
          <w:color w:val="000000"/>
          <w:highlight w:val="none"/>
          <w:shd w:val="clear" w:color="auto" w:fill="FFFFFF"/>
        </w:rPr>
        <w:t>a major cardiovascular risk factor for patients with schizophrenia.</w:t>
      </w:r>
      <w:r>
        <w:rPr>
          <w:rFonts w:ascii="Book Antiqua" w:hAnsi="Book Antiqua" w:eastAsia="Book Antiqua" w:cs="Book Antiqua"/>
          <w:color w:val="000000"/>
          <w:highlight w:val="none"/>
        </w:rPr>
        <w:t xml:space="preserve"> In general, SGAs carry a higher risk of metabolic disturbances than do FGAs. Various SGAs are also associated with varying potentials for weight gain and can be roughly categorized into three groups: Clozapine and olanzapine (highest risk); quetiapine, risperidone, and paliperidone (intermediate risk); and aripiprazole, ziprasidone, and lurasidone (lowest risk).</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Notably, Wu and Gau</w:t>
      </w:r>
      <w:r>
        <w:rPr>
          <w:rFonts w:ascii="Book Antiqua" w:hAnsi="Book Antiqua" w:eastAsia="Book Antiqua" w:cs="Book Antiqua"/>
          <w:color w:val="000000"/>
          <w:highlight w:val="none"/>
          <w:vertAlign w:val="superscript"/>
        </w:rPr>
        <w:t>[119]</w:t>
      </w:r>
      <w:r>
        <w:rPr>
          <w:rFonts w:ascii="Book Antiqua" w:hAnsi="Book Antiqua" w:eastAsia="Book Antiqua" w:cs="Book Antiqua"/>
          <w:color w:val="000000"/>
          <w:highlight w:val="none"/>
        </w:rPr>
        <w:t xml:space="preserve"> found that patients with schizophrenia and type 2 diabetes mellitus develop few advanced diabetes mellitus complications after receiving regular antipsychotic treatment. The authors proposed that appropriate antipsychotic treatment can improve the patients’ conditions and thereby increase the frequency of healthy behavior.</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Despite a growing knowledge of the biochemical profiles of antipsychotic agents, the underlying mechanisms of their association with metabolic disturbances remain inconclusive. The binding affinities of antipsychotics to several neurotransmitter receptors, such as H</w:t>
      </w:r>
      <w:r>
        <w:rPr>
          <w:rFonts w:ascii="Book Antiqua" w:hAnsi="Book Antiqua" w:eastAsia="Book Antiqua" w:cs="Book Antiqua"/>
          <w:color w:val="000000"/>
          <w:highlight w:val="none"/>
          <w:vertAlign w:val="subscript"/>
        </w:rPr>
        <w:t>1</w:t>
      </w:r>
      <w:r>
        <w:rPr>
          <w:rFonts w:ascii="Book Antiqua" w:hAnsi="Book Antiqua" w:eastAsia="Book Antiqua" w:cs="Book Antiqua"/>
          <w:color w:val="000000"/>
          <w:highlight w:val="none"/>
        </w:rPr>
        <w:t>, 5-HT</w:t>
      </w:r>
      <w:r>
        <w:rPr>
          <w:rFonts w:ascii="Book Antiqua" w:hAnsi="Book Antiqua" w:eastAsia="Book Antiqua" w:cs="Book Antiqua"/>
          <w:color w:val="000000"/>
          <w:highlight w:val="none"/>
          <w:vertAlign w:val="subscript"/>
        </w:rPr>
        <w:t>2C</w:t>
      </w:r>
      <w:r>
        <w:rPr>
          <w:rFonts w:ascii="Book Antiqua" w:hAnsi="Book Antiqua" w:eastAsia="Book Antiqua" w:cs="Book Antiqua"/>
          <w:color w:val="000000"/>
          <w:highlight w:val="none"/>
        </w:rPr>
        <w:t>, 5-HT</w:t>
      </w:r>
      <w:r>
        <w:rPr>
          <w:rFonts w:ascii="Book Antiqua" w:hAnsi="Book Antiqua" w:eastAsia="Book Antiqua" w:cs="Book Antiqua"/>
          <w:color w:val="000000"/>
          <w:highlight w:val="none"/>
          <w:vertAlign w:val="subscript"/>
        </w:rPr>
        <w:t>1A</w:t>
      </w:r>
      <w:r>
        <w:rPr>
          <w:rFonts w:ascii="Book Antiqua" w:hAnsi="Book Antiqua" w:eastAsia="Book Antiqua" w:cs="Book Antiqua"/>
          <w:color w:val="000000"/>
          <w:highlight w:val="none"/>
        </w:rPr>
        <w:t>, D</w:t>
      </w:r>
      <w:r>
        <w:rPr>
          <w:rFonts w:ascii="Book Antiqua" w:hAnsi="Book Antiqua" w:eastAsia="Book Antiqua" w:cs="Book Antiqua"/>
          <w:color w:val="000000"/>
          <w:highlight w:val="none"/>
          <w:vertAlign w:val="subscript"/>
        </w:rPr>
        <w:t>2</w:t>
      </w:r>
      <w:r>
        <w:rPr>
          <w:rFonts w:ascii="Book Antiqua" w:hAnsi="Book Antiqua" w:eastAsia="Book Antiqua" w:cs="Book Antiqua"/>
          <w:color w:val="000000"/>
          <w:highlight w:val="none"/>
        </w:rPr>
        <w:t>, M</w:t>
      </w:r>
      <w:r>
        <w:rPr>
          <w:rFonts w:ascii="Book Antiqua" w:hAnsi="Book Antiqua" w:eastAsia="Book Antiqua" w:cs="Book Antiqua"/>
          <w:color w:val="000000"/>
          <w:highlight w:val="none"/>
          <w:vertAlign w:val="subscript"/>
        </w:rPr>
        <w:t>3</w:t>
      </w:r>
      <w:r>
        <w:rPr>
          <w:rFonts w:ascii="Book Antiqua" w:hAnsi="Book Antiqua" w:eastAsia="Book Antiqua" w:cs="Book Antiqua"/>
          <w:color w:val="000000"/>
          <w:highlight w:val="none"/>
        </w:rPr>
        <w:t xml:space="preserve">, and adrenergic receptors, might be associated with induction of metabolic disturbances. </w:t>
      </w:r>
      <w:r>
        <w:rPr>
          <w:rFonts w:ascii="Book Antiqua" w:hAnsi="Book Antiqua" w:eastAsia="Book Antiqua" w:cs="Book Antiqua"/>
          <w:color w:val="000000"/>
          <w:highlight w:val="none"/>
          <w:shd w:val="clear" w:color="auto" w:fill="FFFFFF"/>
        </w:rPr>
        <w:t>Studies have revealed a positive association between AIWG and therapeutic benefits, particularly in patients treated with olanzapine and clozapine, which suggests that these medications may possess a shared mechanism related to their metabolic liability</w:t>
      </w:r>
      <w:r>
        <w:rPr>
          <w:rFonts w:ascii="Book Antiqua" w:hAnsi="Book Antiqua" w:eastAsia="Book Antiqua" w:cs="Book Antiqua"/>
          <w:color w:val="000000"/>
          <w:highlight w:val="none"/>
          <w:shd w:val="clear" w:color="auto" w:fill="FFFFFF"/>
          <w:vertAlign w:val="superscript"/>
        </w:rPr>
        <w:t>[120]</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Various peptide hormones, including leptin, adiponectin, ghrelin, and orexin, are also</w:t>
      </w:r>
      <w:r>
        <w:rPr>
          <w:rFonts w:ascii="Book Antiqua" w:hAnsi="Book Antiqua" w:eastAsia="Book Antiqua" w:cs="Book Antiqua"/>
          <w:color w:val="000000"/>
          <w:highlight w:val="none"/>
          <w:shd w:val="clear" w:color="auto" w:fill="FFFFFF"/>
        </w:rPr>
        <w:t xml:space="preserve"> suggested to be metabolic disturbance biomarkers. Notably, an increasing amount of evidence indicates that genetic polymorphism has a strong influence on AIWG and metabolic disturbances, further highlighting the complexity and multiplicity of the mechanisms.</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 xml:space="preserve">Despite established guidelines and recommendations, patients treated with antipsychotic drugs have not adequately received the baseline and follow-up assessments of metabolic and cardiovascular risk factors. Moreover, psychiatrists and members of multidisciplinary care team should motivate patients to pursue healthy lifestyle behaviors, including dietary and physical activity programs. If lifestyle interventions do not succeed, switching to another antipsychotic drug with a low metabolic risk or including an </w:t>
      </w:r>
      <w:r>
        <w:rPr>
          <w:rFonts w:ascii="Book Antiqua" w:hAnsi="Book Antiqua" w:eastAsia="Book Antiqua" w:cs="Book Antiqua"/>
          <w:color w:val="000000"/>
          <w:highlight w:val="none"/>
          <w:shd w:val="clear" w:color="auto" w:fill="FFFFFF"/>
        </w:rPr>
        <w:t>adjunctive medication to mitigate weight gain</w:t>
      </w:r>
      <w:r>
        <w:rPr>
          <w:rFonts w:ascii="Book Antiqua" w:hAnsi="Book Antiqua" w:eastAsia="Book Antiqua" w:cs="Book Antiqua"/>
          <w:color w:val="000000"/>
          <w:highlight w:val="none"/>
        </w:rPr>
        <w:t xml:space="preserve"> can be an effective intervention option. All interventions should be adequately monitored, as individual patients may respond unpredictably to any of these pharmacological and natural agents.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Brown S</w:t>
      </w:r>
      <w:r>
        <w:rPr>
          <w:rFonts w:ascii="Book Antiqua" w:hAnsi="Book Antiqua" w:eastAsia="Book Antiqua" w:cs="Book Antiqua"/>
          <w:color w:val="000000"/>
          <w:highlight w:val="none"/>
        </w:rPr>
        <w:t xml:space="preserve">, Kim M, Mitchell C, Inskip H. Twenty-five year mortality of a community cohort with schizophrenia.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196</w:t>
      </w:r>
      <w:r>
        <w:rPr>
          <w:rFonts w:ascii="Book Antiqua" w:hAnsi="Book Antiqua" w:eastAsia="Book Antiqua" w:cs="Book Antiqua"/>
          <w:color w:val="000000"/>
          <w:highlight w:val="none"/>
        </w:rPr>
        <w:t>: 116-121 [PMID: 20118455 DOI: 10.1192/bjp.bp.109.067512]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Osby U</w:t>
      </w:r>
      <w:r>
        <w:rPr>
          <w:rFonts w:ascii="Book Antiqua" w:hAnsi="Book Antiqua" w:eastAsia="Book Antiqua" w:cs="Book Antiqua"/>
          <w:color w:val="000000"/>
          <w:highlight w:val="none"/>
        </w:rPr>
        <w:t xml:space="preserve">, Correia N, Brandt L, Ekbom A, Sparén P. Mortality and causes of death in schizophrenia in Stockholm county, Sweden.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21-28 [PMID: 10978869 DOI: 10.1016/s0920-9964(99)00191-7]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Laursen TM</w:t>
      </w:r>
      <w:r>
        <w:rPr>
          <w:rFonts w:ascii="Book Antiqua" w:hAnsi="Book Antiqua" w:eastAsia="Book Antiqua" w:cs="Book Antiqua"/>
          <w:color w:val="000000"/>
          <w:highlight w:val="none"/>
        </w:rPr>
        <w:t xml:space="preserve">. Life expectancy among persons with schizophrenia or bipolar affective disorder.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131</w:t>
      </w:r>
      <w:r>
        <w:rPr>
          <w:rFonts w:ascii="Book Antiqua" w:hAnsi="Book Antiqua" w:eastAsia="Book Antiqua" w:cs="Book Antiqua"/>
          <w:color w:val="000000"/>
          <w:highlight w:val="none"/>
        </w:rPr>
        <w:t>: 101-104 [PMID: 21741216 DOI: 10.1016/j.schres.2011.06.008]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Bushe CJ</w:t>
      </w:r>
      <w:r>
        <w:rPr>
          <w:rFonts w:ascii="Book Antiqua" w:hAnsi="Book Antiqua" w:eastAsia="Book Antiqua" w:cs="Book Antiqua"/>
          <w:color w:val="000000"/>
          <w:highlight w:val="none"/>
        </w:rPr>
        <w:t xml:space="preserve">, Taylor M, Haukka J. Mortality in schizophrenia: a measurable clinical endpoint.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17-25 [PMID: 20923917 DOI: 10.1177/1359786810382468]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Casey DE</w:t>
      </w:r>
      <w:r>
        <w:rPr>
          <w:rFonts w:ascii="Book Antiqua" w:hAnsi="Book Antiqua" w:eastAsia="Book Antiqua" w:cs="Book Antiqua"/>
          <w:color w:val="000000"/>
          <w:highlight w:val="none"/>
        </w:rPr>
        <w:t xml:space="preserve">, Haupt DW, Newcomer JW, Henderson DC, Sernyak MJ, Davidson M, Lindenmayer JP, Manoukian SV, Banerji MA, Lebovitz HE, Hennekens CH. Antipsychotic-induced weight gain and metabolic abnormalities: implications for increased mortality in patients with schizophrenia.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xml:space="preserve"> Suppl 7: 4-18 [PMID: 15151456]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Laursen TM</w:t>
      </w:r>
      <w:r>
        <w:rPr>
          <w:rFonts w:ascii="Book Antiqua" w:hAnsi="Book Antiqua" w:eastAsia="Book Antiqua" w:cs="Book Antiqua"/>
          <w:color w:val="000000"/>
          <w:highlight w:val="none"/>
        </w:rPr>
        <w:t xml:space="preserve">, Munk-Olsen T, Vestergaard M. Life expectancy and cardiovascular mortality in persons with schizophrenia. </w:t>
      </w:r>
      <w:r>
        <w:rPr>
          <w:rFonts w:ascii="Book Antiqua" w:hAnsi="Book Antiqua" w:eastAsia="Book Antiqua" w:cs="Book Antiqua"/>
          <w:i/>
          <w:iCs/>
          <w:color w:val="000000"/>
          <w:highlight w:val="none"/>
        </w:rPr>
        <w:t>Curr Opin Psychiatry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83-88 [PMID: 22249081 DOI: 10.1097/YCO.0b013e32835035ca]</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Freyberg Z</w:t>
      </w:r>
      <w:r>
        <w:rPr>
          <w:rFonts w:ascii="Book Antiqua" w:hAnsi="Book Antiqua" w:eastAsia="Book Antiqua" w:cs="Book Antiqua"/>
          <w:color w:val="000000"/>
          <w:highlight w:val="none"/>
        </w:rPr>
        <w:t xml:space="preserve">, Aslanoglou D, Shah R, Ballon JS. Intrinsic and Antipsychotic Drug-Induced Metabolic Dysfunction in Schizophrenia. </w:t>
      </w:r>
      <w:r>
        <w:rPr>
          <w:rFonts w:ascii="Book Antiqua" w:hAnsi="Book Antiqua" w:eastAsia="Book Antiqua" w:cs="Book Antiqua"/>
          <w:i/>
          <w:iCs/>
          <w:color w:val="000000"/>
          <w:highlight w:val="none"/>
        </w:rPr>
        <w:t>Front Neurosci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432 [PMID: 28804444 DOI: 10.3389/fnins.2017.00432]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Pillinger T</w:t>
      </w:r>
      <w:r>
        <w:rPr>
          <w:rFonts w:ascii="Book Antiqua" w:hAnsi="Book Antiqua" w:eastAsia="Book Antiqua" w:cs="Book Antiqua"/>
          <w:color w:val="000000"/>
          <w:highlight w:val="none"/>
        </w:rPr>
        <w:t xml:space="preserve">, Beck K, Gobjila C, Donocik JG, Jauhar S, Howes OD. Impaired Glucose Homeostasis in First-Episode Schizophrenia: A Systematic Review and Meta-analysis. </w:t>
      </w:r>
      <w:r>
        <w:rPr>
          <w:rFonts w:ascii="Book Antiqua" w:hAnsi="Book Antiqua" w:eastAsia="Book Antiqua" w:cs="Book Antiqua"/>
          <w:i/>
          <w:iCs/>
          <w:color w:val="000000"/>
          <w:highlight w:val="none"/>
        </w:rPr>
        <w:t>JAMA Psychiatry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261-269 [PMID: 28097367 DOI: 10.1001/jamapsychiatry.2016.3803]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Ringen PA</w:t>
      </w:r>
      <w:r>
        <w:rPr>
          <w:rFonts w:ascii="Book Antiqua" w:hAnsi="Book Antiqua" w:eastAsia="Book Antiqua" w:cs="Book Antiqua"/>
          <w:color w:val="000000"/>
          <w:highlight w:val="none"/>
        </w:rPr>
        <w:t xml:space="preserve">, Engh JA, Birkenaes AB, Dieset I, Andreassen OA. Increased mortality in schizophrenia due to cardiovascular disease - a non-systematic review of epidemiology, possible causes, and interventions. </w:t>
      </w:r>
      <w:r>
        <w:rPr>
          <w:rFonts w:ascii="Book Antiqua" w:hAnsi="Book Antiqua" w:eastAsia="Book Antiqua" w:cs="Book Antiqua"/>
          <w:i/>
          <w:iCs/>
          <w:color w:val="000000"/>
          <w:highlight w:val="none"/>
        </w:rPr>
        <w:t>Front Psychiatry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137 [PMID: 25309466 DOI: 10.3389/fpsyt.2014.00137]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Hoffman RP</w:t>
      </w:r>
      <w:r>
        <w:rPr>
          <w:rFonts w:ascii="Book Antiqua" w:hAnsi="Book Antiqua" w:eastAsia="Book Antiqua" w:cs="Book Antiqua"/>
          <w:color w:val="000000"/>
          <w:highlight w:val="none"/>
        </w:rPr>
        <w:t xml:space="preserve">. The Complex Inter-Relationship Between Diabetes and Schizophrenia. </w:t>
      </w:r>
      <w:r>
        <w:rPr>
          <w:rFonts w:ascii="Book Antiqua" w:hAnsi="Book Antiqua" w:eastAsia="Book Antiqua" w:cs="Book Antiqua"/>
          <w:i/>
          <w:iCs/>
          <w:color w:val="000000"/>
          <w:highlight w:val="none"/>
        </w:rPr>
        <w:t>Curr Diabetes Rev</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528-532 [PMID: 28000544 DOI: 10.2174/1573399812666161201205322]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Misiak B</w:t>
      </w:r>
      <w:r>
        <w:rPr>
          <w:rFonts w:ascii="Book Antiqua" w:hAnsi="Book Antiqua" w:eastAsia="Book Antiqua" w:cs="Book Antiqua"/>
          <w:color w:val="000000"/>
          <w:highlight w:val="none"/>
        </w:rPr>
        <w:t xml:space="preserve">, Stańczykiewicz B, Łaczmański Ł, Frydecka D. Lipid profile disturbances in antipsychotic-naive patients with first-episode non-affective psychosis: A systematic review and meta-analysis.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190</w:t>
      </w:r>
      <w:r>
        <w:rPr>
          <w:rFonts w:ascii="Book Antiqua" w:hAnsi="Book Antiqua" w:eastAsia="Book Antiqua" w:cs="Book Antiqua"/>
          <w:color w:val="000000"/>
          <w:highlight w:val="none"/>
        </w:rPr>
        <w:t>: 18-27 [PMID: 28325572 DOI: 10.1016/j.schres.2017.03.031]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Spelman LM</w:t>
      </w:r>
      <w:r>
        <w:rPr>
          <w:rFonts w:ascii="Book Antiqua" w:hAnsi="Book Antiqua" w:eastAsia="Book Antiqua" w:cs="Book Antiqua"/>
          <w:color w:val="000000"/>
          <w:highlight w:val="none"/>
        </w:rPr>
        <w:t xml:space="preserve">, Walsh PI, Sharifi N, Collins P, Thakore JH. Impaired glucose tolerance in first-episode drug-naïve patients with schizophrenia. </w:t>
      </w:r>
      <w:r>
        <w:rPr>
          <w:rFonts w:ascii="Book Antiqua" w:hAnsi="Book Antiqua" w:eastAsia="Book Antiqua" w:cs="Book Antiqua"/>
          <w:i/>
          <w:iCs/>
          <w:color w:val="000000"/>
          <w:highlight w:val="none"/>
        </w:rPr>
        <w:t>Diabet Med</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481-485 [PMID: 17381506 DOI: 10.1111/j.1464-5491.2007.02092.x]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Hackinger S</w:t>
      </w:r>
      <w:r>
        <w:rPr>
          <w:rFonts w:ascii="Book Antiqua" w:hAnsi="Book Antiqua" w:eastAsia="Book Antiqua" w:cs="Book Antiqua"/>
          <w:color w:val="000000"/>
          <w:highlight w:val="none"/>
        </w:rPr>
        <w:t xml:space="preserve">, Prins B, Mamakou V, Zengini E, Marouli E, Brčić L, Serafetinidis I, Lamnissou K, Kontaxakis V, Dedoussis G, Gonidakis F, Thanopoulou A, Tentolouris N, Tsezou A, Zeggini E. Evidence for genetic contribution to the increased risk of type 2 diabetes in schizophrenia.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252 [PMID: 30470734 DOI: 10.1038/s41398-018-0304-6]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Cao H</w:t>
      </w:r>
      <w:r>
        <w:rPr>
          <w:rFonts w:ascii="Book Antiqua" w:hAnsi="Book Antiqua" w:eastAsia="Book Antiqua" w:cs="Book Antiqua"/>
          <w:color w:val="000000"/>
          <w:highlight w:val="none"/>
        </w:rPr>
        <w:t xml:space="preserve">, Chen J, Meyer-Lindenberg A, Schwarz E. A polygenic score for schizophrenia predicts glycemic control.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1295 [PMID: 29249829 DOI: 10.1038/s41398-017-0044-z]</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Malan-Müller S</w:t>
      </w:r>
      <w:r>
        <w:rPr>
          <w:rFonts w:ascii="Book Antiqua" w:hAnsi="Book Antiqua" w:eastAsia="Book Antiqua" w:cs="Book Antiqua"/>
          <w:color w:val="000000"/>
          <w:highlight w:val="none"/>
        </w:rPr>
        <w:t xml:space="preserve">, Kilian S, van den Heuvel LL, Bardien S, Asmal L, Warnich L, Emsley RA, Hemmings SM, Seedat S. A systematic review of genetic variants associated with metabolic syndrome in patients with schizophrenia.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170</w:t>
      </w:r>
      <w:r>
        <w:rPr>
          <w:rFonts w:ascii="Book Antiqua" w:hAnsi="Book Antiqua" w:eastAsia="Book Antiqua" w:cs="Book Antiqua"/>
          <w:color w:val="000000"/>
          <w:highlight w:val="none"/>
        </w:rPr>
        <w:t>: 1-17 [PMID: 26621002 DOI: 10.1016/j.schres.2015.11.011]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Mück-Seler D</w:t>
      </w:r>
      <w:r>
        <w:rPr>
          <w:rFonts w:ascii="Book Antiqua" w:hAnsi="Book Antiqua" w:eastAsia="Book Antiqua" w:cs="Book Antiqua"/>
          <w:color w:val="000000"/>
          <w:highlight w:val="none"/>
        </w:rPr>
        <w:t xml:space="preserve">, Pivac N, Jakovljević M, Brzović Z. Platelet serotonin, plasma cortisol, and dexamethasone suppression test in schizophrenic patients. </w:t>
      </w:r>
      <w:r>
        <w:rPr>
          <w:rFonts w:ascii="Book Antiqua" w:hAnsi="Book Antiqua" w:eastAsia="Book Antiqua" w:cs="Book Antiqua"/>
          <w:i/>
          <w:iCs/>
          <w:color w:val="000000"/>
          <w:highlight w:val="none"/>
        </w:rPr>
        <w:t>Biol Psychiatry</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1433-1439 [PMID: 10356625 DOI: 10.1016/s0006-3223(98)00174-7]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Rosmond R</w:t>
      </w:r>
      <w:r>
        <w:rPr>
          <w:rFonts w:ascii="Book Antiqua" w:hAnsi="Book Antiqua" w:eastAsia="Book Antiqua" w:cs="Book Antiqua"/>
          <w:color w:val="000000"/>
          <w:highlight w:val="none"/>
        </w:rPr>
        <w:t xml:space="preserve">, Björntorp P. The hypothalamic-pituitary-adrenal axis activity as a predictor of cardiovascular disease, type 2 diabetes and stroke. </w:t>
      </w:r>
      <w:r>
        <w:rPr>
          <w:rFonts w:ascii="Book Antiqua" w:hAnsi="Book Antiqua" w:eastAsia="Book Antiqua" w:cs="Book Antiqua"/>
          <w:i/>
          <w:iCs/>
          <w:color w:val="000000"/>
          <w:highlight w:val="none"/>
        </w:rPr>
        <w:t>J Intern Med</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247</w:t>
      </w:r>
      <w:r>
        <w:rPr>
          <w:rFonts w:ascii="Book Antiqua" w:hAnsi="Book Antiqua" w:eastAsia="Book Antiqua" w:cs="Book Antiqua"/>
          <w:color w:val="000000"/>
          <w:highlight w:val="none"/>
        </w:rPr>
        <w:t>: 188-197 [PMID: 10692081 DOI: 10.1046/j.1365-2796.2000.00603.x]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Steiner J</w:t>
      </w:r>
      <w:r>
        <w:rPr>
          <w:rFonts w:ascii="Book Antiqua" w:hAnsi="Book Antiqua" w:eastAsia="Book Antiqua" w:cs="Book Antiqua"/>
          <w:color w:val="000000"/>
          <w:highlight w:val="none"/>
        </w:rPr>
        <w:t xml:space="preserve">, Bernstein HG, Schiltz K, Müller UJ, Westphal S, Drexhage HA, Bogerts B. Immune system and glucose metabolism interaction in schizophrenia: a chicken-egg dilemma.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287-294 [PMID: 23085507 DOI: 10.1016/j.pnpbp.2012.09.016]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Leonard BE</w:t>
      </w:r>
      <w:r>
        <w:rPr>
          <w:rFonts w:ascii="Book Antiqua" w:hAnsi="Book Antiqua" w:eastAsia="Book Antiqua" w:cs="Book Antiqua"/>
          <w:color w:val="000000"/>
          <w:highlight w:val="none"/>
        </w:rPr>
        <w:t xml:space="preserve">, Schwarz M, Myint AM. The metabolic syndrome in schizophrenia: is inflammation a contributing cause?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33-41 [PMID: 22472311 DOI: 10.1177/0269881111431622]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Leucht S</w:t>
      </w:r>
      <w:r>
        <w:rPr>
          <w:rFonts w:ascii="Book Antiqua" w:hAnsi="Book Antiqua" w:eastAsia="Book Antiqua" w:cs="Book Antiqua"/>
          <w:color w:val="000000"/>
          <w:highlight w:val="none"/>
        </w:rPr>
        <w:t xml:space="preserve">, Cipriani A, Spineli L, Mavridis D, Orey D, Richter F, Samara M, Barbui C, Engel RR, Geddes JR, Kissling W, Stapf MP, Lässig B, Salanti G, Davis JM. Comparative efficacy and tolerability of 15 antipsychotic drugs in schizophrenia: a multiple-treatments meta-analysis.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382</w:t>
      </w:r>
      <w:r>
        <w:rPr>
          <w:rFonts w:ascii="Book Antiqua" w:hAnsi="Book Antiqua" w:eastAsia="Book Antiqua" w:cs="Book Antiqua"/>
          <w:color w:val="000000"/>
          <w:highlight w:val="none"/>
        </w:rPr>
        <w:t>: 951-962 [PMID: 23810019 DOI: 10.1016/S0140-6736(13)60733-3]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Bak M</w:t>
      </w:r>
      <w:r>
        <w:rPr>
          <w:rFonts w:ascii="Book Antiqua" w:hAnsi="Book Antiqua" w:eastAsia="Book Antiqua" w:cs="Book Antiqua"/>
          <w:color w:val="000000"/>
          <w:highlight w:val="none"/>
        </w:rPr>
        <w:t xml:space="preserve">, Fransen A, Janssen J, van Os J, Drukker M. Almost all antipsychotics result in weight gain: a meta-analysis.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e94112 [PMID: 24763306 DOI: 10.1371/journal.pone.0094112]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Pillinger T</w:t>
      </w:r>
      <w:r>
        <w:rPr>
          <w:rFonts w:ascii="Book Antiqua" w:hAnsi="Book Antiqua" w:eastAsia="Book Antiqua" w:cs="Book Antiqua"/>
          <w:color w:val="000000"/>
          <w:highlight w:val="none"/>
        </w:rPr>
        <w:t xml:space="preserve">, McCutcheon RA, Vano L, Mizuno Y, Arumuham A, Hindley G, Beck K, Natesan S, Efthimiou O, Cipriani A, Howes OD. Comparative effects of 18 antipsychotics on metabolic function in patients with schizophrenia, predictors of metabolic dysregulation, and association with psychopathology: a systematic review and network meta-analysis.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64-77 [PMID: 31860457 DOI: 10.1016/S2215-0366(19)30416-X]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Taipale H</w:t>
      </w:r>
      <w:r>
        <w:rPr>
          <w:rFonts w:ascii="Book Antiqua" w:hAnsi="Book Antiqua" w:eastAsia="Book Antiqua" w:cs="Book Antiqua"/>
          <w:color w:val="000000"/>
          <w:highlight w:val="none"/>
        </w:rPr>
        <w:t xml:space="preserve">, Tanskanen A, Mehtälä J, Vattulainen P, Correll CU, Tiihonen J. 20-year follow-up study of physical morbidity and mortality in relationship to antipsychotic treatment in a nationwide cohort of 62,250 patients with schizophrenia (FIN20). </w:t>
      </w:r>
      <w:r>
        <w:rPr>
          <w:rFonts w:ascii="Book Antiqua" w:hAnsi="Book Antiqua" w:eastAsia="Book Antiqua" w:cs="Book Antiqua"/>
          <w:i/>
          <w:iCs/>
          <w:color w:val="000000"/>
          <w:highlight w:val="none"/>
        </w:rPr>
        <w:t>World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61-68 [PMID: 31922669 DOI: 10.1002/wps.20699]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Vermeulen J</w:t>
      </w:r>
      <w:r>
        <w:rPr>
          <w:rFonts w:ascii="Book Antiqua" w:hAnsi="Book Antiqua" w:eastAsia="Book Antiqua" w:cs="Book Antiqua"/>
          <w:color w:val="000000"/>
          <w:highlight w:val="none"/>
        </w:rPr>
        <w:t xml:space="preserve">, van Rooijen G, Doedens P, Numminen E, van Tricht M, de Haan L. Antipsychotic medication and long-term mortality risk in patients with schizophrenia; a systematic review and meta-analysis. </w:t>
      </w:r>
      <w:r>
        <w:rPr>
          <w:rFonts w:ascii="Book Antiqua" w:hAnsi="Book Antiqua" w:eastAsia="Book Antiqua" w:cs="Book Antiqua"/>
          <w:i/>
          <w:iCs/>
          <w:color w:val="000000"/>
          <w:highlight w:val="none"/>
        </w:rPr>
        <w:t>Psychol Med</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47</w:t>
      </w:r>
      <w:r>
        <w:rPr>
          <w:rFonts w:ascii="Book Antiqua" w:hAnsi="Book Antiqua" w:eastAsia="Book Antiqua" w:cs="Book Antiqua"/>
          <w:color w:val="000000"/>
          <w:highlight w:val="none"/>
        </w:rPr>
        <w:t>: 2217-2228 [PMID: 28397632 DOI: 10.1017/S0033291717000873]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Correll CU</w:t>
      </w:r>
      <w:r>
        <w:rPr>
          <w:rFonts w:ascii="Book Antiqua" w:hAnsi="Book Antiqua" w:eastAsia="Book Antiqua" w:cs="Book Antiqua"/>
          <w:color w:val="000000"/>
          <w:highlight w:val="none"/>
        </w:rPr>
        <w:t xml:space="preserve">, Rubio JM, Kane JM. What is the risk-benefit ratio of long-term antipsychotic treatment in people with schizophrenia? </w:t>
      </w:r>
      <w:r>
        <w:rPr>
          <w:rFonts w:ascii="Book Antiqua" w:hAnsi="Book Antiqua" w:eastAsia="Book Antiqua" w:cs="Book Antiqua"/>
          <w:i/>
          <w:iCs/>
          <w:color w:val="000000"/>
          <w:highlight w:val="none"/>
        </w:rPr>
        <w:t>World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149-160 [PMID: 29856543 DOI: 10.1002/wps.20516]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Coodin S</w:t>
      </w:r>
      <w:r>
        <w:rPr>
          <w:rFonts w:ascii="Book Antiqua" w:hAnsi="Book Antiqua" w:eastAsia="Book Antiqua" w:cs="Book Antiqua"/>
          <w:color w:val="000000"/>
          <w:highlight w:val="none"/>
        </w:rPr>
        <w:t xml:space="preserve">. Body mass index in persons with schizophrenia. </w:t>
      </w:r>
      <w:r>
        <w:rPr>
          <w:rFonts w:ascii="Book Antiqua" w:hAnsi="Book Antiqua" w:eastAsia="Book Antiqua" w:cs="Book Antiqua"/>
          <w:i/>
          <w:iCs/>
          <w:color w:val="000000"/>
          <w:highlight w:val="none"/>
        </w:rPr>
        <w:t>Can J Psychiatry</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549-555 [PMID: 11526812 DOI: 10.1177/070674370104600610]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Strassnig M</w:t>
      </w:r>
      <w:r>
        <w:rPr>
          <w:rFonts w:ascii="Book Antiqua" w:hAnsi="Book Antiqua" w:eastAsia="Book Antiqua" w:cs="Book Antiqua"/>
          <w:color w:val="000000"/>
          <w:highlight w:val="none"/>
        </w:rPr>
        <w:t xml:space="preserve">, Brar JS, Ganguli R. Body mass index and quality of life in community-dwelling patients with schizophrenia.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73-76 [PMID: 12765746 DOI: 10.1016/s0920-9964(02)00441-3]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DE Hert M</w:t>
      </w:r>
      <w:r>
        <w:rPr>
          <w:rFonts w:ascii="Book Antiqua" w:hAnsi="Book Antiqua" w:eastAsia="Book Antiqua" w:cs="Book Antiqua"/>
          <w:color w:val="000000"/>
          <w:highlight w:val="none"/>
        </w:rPr>
        <w:t xml:space="preserve">, Correll CU, Bobes J, Cetkovich-Bakmas M, Cohen D, Asai I, Detraux J, Gautam S, Möller HJ, Ndetei DM, Newcomer JW, Uwakwe R, Leucht S. Physical illness in patients with severe mental disorders. I. Prevalence, impact of medications and disparities in health care. </w:t>
      </w:r>
      <w:r>
        <w:rPr>
          <w:rFonts w:ascii="Book Antiqua" w:hAnsi="Book Antiqua" w:eastAsia="Book Antiqua" w:cs="Book Antiqua"/>
          <w:i/>
          <w:iCs/>
          <w:color w:val="000000"/>
          <w:highlight w:val="none"/>
        </w:rPr>
        <w:t>World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52-77 [PMID: 21379357 DOI: 10.1002/j.2051-5545.2011.tb00014.x]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Thakore JH</w:t>
      </w:r>
      <w:r>
        <w:rPr>
          <w:rFonts w:ascii="Book Antiqua" w:hAnsi="Book Antiqua" w:eastAsia="Book Antiqua" w:cs="Book Antiqua"/>
          <w:color w:val="000000"/>
          <w:highlight w:val="none"/>
        </w:rPr>
        <w:t xml:space="preserve">, Mann JN, Vlahos I, Martin A, Reznek R. Increased visceral fat distribution in drug-naive and drug-free patients with schizophrenia. </w:t>
      </w:r>
      <w:r>
        <w:rPr>
          <w:rFonts w:ascii="Book Antiqua" w:hAnsi="Book Antiqua" w:eastAsia="Book Antiqua" w:cs="Book Antiqua"/>
          <w:i/>
          <w:iCs/>
          <w:color w:val="000000"/>
          <w:highlight w:val="none"/>
        </w:rPr>
        <w:t>Int J Obes Relat Metab Disord</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137-141 [PMID: 11791159 DOI: 10.1038/sj.ijo.0801840]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Foley DL</w:t>
      </w:r>
      <w:r>
        <w:rPr>
          <w:rFonts w:ascii="Book Antiqua" w:hAnsi="Book Antiqua" w:eastAsia="Book Antiqua" w:cs="Book Antiqua"/>
          <w:color w:val="000000"/>
          <w:highlight w:val="none"/>
        </w:rPr>
        <w:t xml:space="preserve">, Morley KI. Systematic review of early cardiometabolic outcomes of the first treated episode of psychosis. </w:t>
      </w:r>
      <w:r>
        <w:rPr>
          <w:rFonts w:ascii="Book Antiqua" w:hAnsi="Book Antiqua" w:eastAsia="Book Antiqua" w:cs="Book Antiqua"/>
          <w:i/>
          <w:iCs/>
          <w:color w:val="000000"/>
          <w:highlight w:val="none"/>
        </w:rPr>
        <w:t>Arch Gen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609-616 [PMID: 21300937 DOI: 10.1001/archgenpsychiatry.2011.2]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Dasgupta A</w:t>
      </w:r>
      <w:r>
        <w:rPr>
          <w:rFonts w:ascii="Book Antiqua" w:hAnsi="Book Antiqua" w:eastAsia="Book Antiqua" w:cs="Book Antiqua"/>
          <w:color w:val="000000"/>
          <w:highlight w:val="none"/>
        </w:rPr>
        <w:t xml:space="preserve">, Singh OP, Rout JK, Saha T, Mandal S. Insulin resistance and metabolic profile in antipsychotic naïve schizophrenia patients.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1202-1207 [PMID: 20600470 DOI: 10.1016/j.pnpbp.2010.06.011]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American Diabetes Association.</w:t>
      </w:r>
      <w:r>
        <w:rPr>
          <w:rFonts w:ascii="Book Antiqua" w:hAnsi="Book Antiqua" w:eastAsia="Book Antiqua" w:cs="Book Antiqua"/>
          <w:color w:val="000000"/>
          <w:highlight w:val="none"/>
        </w:rPr>
        <w:t xml:space="preserve"> American Psychiatric Association; American Association of Clinical Endocrinologists; North American Association for the Study of Obesity. Consensus development conference on antipsychotic drugs and obesity and diabetes.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267-272 [PMID: 15003083 DOI: 10.4088/jcp.v65n0219]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Allison DB</w:t>
      </w:r>
      <w:r>
        <w:rPr>
          <w:rFonts w:ascii="Book Antiqua" w:hAnsi="Book Antiqua" w:eastAsia="Book Antiqua" w:cs="Book Antiqua"/>
          <w:color w:val="000000"/>
          <w:highlight w:val="none"/>
        </w:rPr>
        <w:t xml:space="preserve">, Mentore JL, Heo M, Chandler LP, Cappelleri JC, Infante MC, Weiden PJ. Antipsychotic-induced weight gain: a comprehensive research synthesis. </w:t>
      </w:r>
      <w:r>
        <w:rPr>
          <w:rFonts w:ascii="Book Antiqua" w:hAnsi="Book Antiqua" w:eastAsia="Book Antiqua" w:cs="Book Antiqua"/>
          <w:i/>
          <w:iCs/>
          <w:color w:val="000000"/>
          <w:highlight w:val="none"/>
        </w:rPr>
        <w:t>Am J Psychiatry</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156</w:t>
      </w:r>
      <w:r>
        <w:rPr>
          <w:rFonts w:ascii="Book Antiqua" w:hAnsi="Book Antiqua" w:eastAsia="Book Antiqua" w:cs="Book Antiqua"/>
          <w:color w:val="000000"/>
          <w:highlight w:val="none"/>
        </w:rPr>
        <w:t>: 1686-1696 [PMID: 10553730 DOI:</w:t>
      </w:r>
      <w:r>
        <w:rPr>
          <w:rFonts w:ascii="Book Antiqua" w:hAnsi="Book Antiqua"/>
          <w:highlight w:val="none"/>
        </w:rPr>
        <w:t xml:space="preserve"> </w:t>
      </w:r>
      <w:r>
        <w:rPr>
          <w:rFonts w:ascii="Book Antiqua" w:hAnsi="Book Antiqua" w:eastAsia="Book Antiqua" w:cs="Book Antiqua"/>
          <w:color w:val="000000"/>
          <w:highlight w:val="none"/>
        </w:rPr>
        <w:t>10.1176/ajp.156.11.1686]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Rummel-Kluge C</w:t>
      </w:r>
      <w:r>
        <w:rPr>
          <w:rFonts w:ascii="Book Antiqua" w:hAnsi="Book Antiqua" w:eastAsia="Book Antiqua" w:cs="Book Antiqua"/>
          <w:color w:val="000000"/>
          <w:highlight w:val="none"/>
        </w:rPr>
        <w:t xml:space="preserve">, Komossa K, Schwarz S, Hunger H, Schmid F, Lobos CA, Kissling W, Davis JM, Leucht S. Head-to-head comparisons of metabolic side effects of second generation antipsychotics in the treatment of schizophrenia: a systematic review and meta-analysis.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123</w:t>
      </w:r>
      <w:r>
        <w:rPr>
          <w:rFonts w:ascii="Book Antiqua" w:hAnsi="Book Antiqua" w:eastAsia="Book Antiqua" w:cs="Book Antiqua"/>
          <w:color w:val="000000"/>
          <w:highlight w:val="none"/>
        </w:rPr>
        <w:t>: 225-233 [PMID: 20692814 DOI: 10.1016/j.schres.2010.07.012]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Park SC</w:t>
      </w:r>
      <w:r>
        <w:rPr>
          <w:rFonts w:ascii="Book Antiqua" w:hAnsi="Book Antiqua" w:eastAsia="Book Antiqua" w:cs="Book Antiqua"/>
          <w:color w:val="000000"/>
          <w:highlight w:val="none"/>
        </w:rPr>
        <w:t xml:space="preserve">, Choi MY, Choi J, Park E, Tchoe HJ, Suh JK, Kim YH, Won SH, Chung YC, Bae KY, Lee SK, Park CM, Lee SH. Comparative Efficacy and Safety of Long-acting Injectable and Oral Second-generation Antipsychotics for the Treatment of Schizophrenia: A Systematic Review and Meta-analysis. </w:t>
      </w:r>
      <w:r>
        <w:rPr>
          <w:rFonts w:ascii="Book Antiqua" w:hAnsi="Book Antiqua" w:eastAsia="Book Antiqua" w:cs="Book Antiqua"/>
          <w:i/>
          <w:iCs/>
          <w:color w:val="000000"/>
          <w:highlight w:val="none"/>
        </w:rPr>
        <w:t>Clin Psychopharmacol Neurosci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361-375 [PMID: 30466208 DOI: 10.9758/cpn.2018.16.4.361]</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De Hert M</w:t>
      </w:r>
      <w:r>
        <w:rPr>
          <w:rFonts w:ascii="Book Antiqua" w:hAnsi="Book Antiqua" w:eastAsia="Book Antiqua" w:cs="Book Antiqua"/>
          <w:color w:val="000000"/>
          <w:highlight w:val="none"/>
        </w:rPr>
        <w:t xml:space="preserve">, Detraux J, van Winkel R, Yu W, Correll CU. Metabolic and cardiovascular adverse effects associated with antipsychotic drugs. </w:t>
      </w:r>
      <w:r>
        <w:rPr>
          <w:rFonts w:ascii="Book Antiqua" w:hAnsi="Book Antiqua" w:eastAsia="Book Antiqua" w:cs="Book Antiqua"/>
          <w:i/>
          <w:iCs/>
          <w:color w:val="000000"/>
          <w:highlight w:val="none"/>
          <w:lang w:val="pt-BR"/>
        </w:rPr>
        <w:t>Nat Rev Endocrinol</w:t>
      </w:r>
      <w:r>
        <w:rPr>
          <w:rFonts w:ascii="Book Antiqua" w:hAnsi="Book Antiqua" w:eastAsia="Book Antiqua" w:cs="Book Antiqua"/>
          <w:color w:val="000000"/>
          <w:highlight w:val="none"/>
          <w:lang w:val="pt-BR"/>
        </w:rPr>
        <w:t xml:space="preserve"> 2011; </w:t>
      </w:r>
      <w:r>
        <w:rPr>
          <w:rFonts w:ascii="Book Antiqua" w:hAnsi="Book Antiqua" w:eastAsia="Book Antiqua" w:cs="Book Antiqua"/>
          <w:b/>
          <w:bCs/>
          <w:color w:val="000000"/>
          <w:highlight w:val="none"/>
          <w:lang w:val="pt-BR"/>
        </w:rPr>
        <w:t>8</w:t>
      </w:r>
      <w:r>
        <w:rPr>
          <w:rFonts w:ascii="Book Antiqua" w:hAnsi="Book Antiqua" w:eastAsia="Book Antiqua" w:cs="Book Antiqua"/>
          <w:color w:val="000000"/>
          <w:highlight w:val="none"/>
          <w:lang w:val="pt-BR"/>
        </w:rPr>
        <w:t>: 114-126 [PMID: 22009159 DOI: 10.1038/nrendo.2011.156]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37 </w:t>
      </w:r>
      <w:r>
        <w:rPr>
          <w:rFonts w:ascii="Book Antiqua" w:hAnsi="Book Antiqua" w:eastAsia="Book Antiqua" w:cs="Book Antiqua"/>
          <w:b/>
          <w:bCs/>
          <w:color w:val="000000"/>
          <w:highlight w:val="none"/>
          <w:lang w:val="pt-BR"/>
        </w:rPr>
        <w:t>Dayabandara M</w:t>
      </w:r>
      <w:r>
        <w:rPr>
          <w:rFonts w:ascii="Book Antiqua" w:hAnsi="Book Antiqua" w:eastAsia="Book Antiqua" w:cs="Book Antiqua"/>
          <w:color w:val="000000"/>
          <w:highlight w:val="none"/>
          <w:lang w:val="pt-BR"/>
        </w:rPr>
        <w:t xml:space="preserve">, Hanwella R, Ratnatunga S, Seneviratne S, Suraweera C, de Silva VA. </w:t>
      </w:r>
      <w:r>
        <w:rPr>
          <w:rFonts w:ascii="Book Antiqua" w:hAnsi="Book Antiqua" w:eastAsia="Book Antiqua" w:cs="Book Antiqua"/>
          <w:color w:val="000000"/>
          <w:highlight w:val="none"/>
        </w:rPr>
        <w:t xml:space="preserve">Antipsychotic-associated weight gain: management strategies and impact on treatment adherence. </w:t>
      </w:r>
      <w:r>
        <w:rPr>
          <w:rFonts w:ascii="Book Antiqua" w:hAnsi="Book Antiqua" w:eastAsia="Book Antiqua" w:cs="Book Antiqua"/>
          <w:i/>
          <w:iCs/>
          <w:color w:val="000000"/>
          <w:highlight w:val="none"/>
        </w:rPr>
        <w:t>Neuropsychiatr Dis Treat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2231-2241 [PMID: 28883731 DOI: 10.2147/NDT.S113099]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Vandenberghe F</w:t>
      </w:r>
      <w:r>
        <w:rPr>
          <w:rFonts w:ascii="Book Antiqua" w:hAnsi="Book Antiqua" w:eastAsia="Book Antiqua" w:cs="Book Antiqua"/>
          <w:color w:val="000000"/>
          <w:highlight w:val="none"/>
        </w:rPr>
        <w:t xml:space="preserve">, Gholam-Rezaee M, Saigí-Morgui N, Delacrétaz A, Choong E, Solida-Tozzi A, Kolly S, Thonney J, Gallo SF, Hedjal A, Ambresin AE, von Gunten A, Conus P, Eap CB. Importance of early weight changes to predict long-term weight gain during psychotropic drug treatment.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76</w:t>
      </w:r>
      <w:r>
        <w:rPr>
          <w:rFonts w:ascii="Book Antiqua" w:hAnsi="Book Antiqua" w:eastAsia="Book Antiqua" w:cs="Book Antiqua"/>
          <w:color w:val="000000"/>
          <w:highlight w:val="none"/>
        </w:rPr>
        <w:t>: e1417-e1423 [PMID: 26646038 DOI: 10.4088/JCP.14m09358]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Zafar U</w:t>
      </w:r>
      <w:r>
        <w:rPr>
          <w:rFonts w:ascii="Book Antiqua" w:hAnsi="Book Antiqua" w:eastAsia="Book Antiqua" w:cs="Book Antiqua"/>
          <w:color w:val="000000"/>
          <w:highlight w:val="none"/>
        </w:rPr>
        <w:t xml:space="preserve">, Khaliq S, Ahmad HU, Manzoor S, Lone KP. Metabolic syndrome: an update on diagnostic criteria, pathogenesis, and genetic links. </w:t>
      </w:r>
      <w:r>
        <w:rPr>
          <w:rFonts w:ascii="Book Antiqua" w:hAnsi="Book Antiqua" w:eastAsia="Book Antiqua" w:cs="Book Antiqua"/>
          <w:i/>
          <w:iCs/>
          <w:color w:val="000000"/>
          <w:highlight w:val="none"/>
        </w:rPr>
        <w:t>Hormones (Athens)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299-313 [PMID: 30171523 DOI: 10.1007/s42000-018-0051-3]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Alberti KG</w:t>
      </w:r>
      <w:r>
        <w:rPr>
          <w:rFonts w:ascii="Book Antiqua" w:hAnsi="Book Antiqua" w:eastAsia="Book Antiqua" w:cs="Book Antiqua"/>
          <w:color w:val="000000"/>
          <w:highlight w:val="none"/>
        </w:rPr>
        <w:t xml:space="preserve">, Zimmet PZ. Definition, diagnosis and classification of diabetes mellitus and its complications. Part 1: diagnosis and classification of diabetes mellitus provisional report of a WHO consultation. </w:t>
      </w:r>
      <w:r>
        <w:rPr>
          <w:rFonts w:ascii="Book Antiqua" w:hAnsi="Book Antiqua" w:eastAsia="Book Antiqua" w:cs="Book Antiqua"/>
          <w:i/>
          <w:iCs/>
          <w:color w:val="000000"/>
          <w:highlight w:val="none"/>
        </w:rPr>
        <w:t>Diabet Med</w:t>
      </w:r>
      <w:r>
        <w:rPr>
          <w:rFonts w:ascii="Book Antiqua" w:hAnsi="Book Antiqua" w:eastAsia="Book Antiqua" w:cs="Book Antiqua"/>
          <w:color w:val="000000"/>
          <w:highlight w:val="none"/>
        </w:rPr>
        <w:t xml:space="preserve"> 1998;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539-553 [PMID: 9686693 DOI: 10.1002/(SICI)1096-9136(199807)15:7&lt;539::AID-DIA668&gt;3.0.CO;2-S]</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Expert Panel on Detection, Evaluation, and Treatment of High Blood Cholesterol in Adults.</w:t>
      </w:r>
      <w:r>
        <w:rPr>
          <w:rFonts w:ascii="Book Antiqua" w:hAnsi="Book Antiqua" w:eastAsia="Book Antiqua" w:cs="Book Antiqua"/>
          <w:color w:val="000000"/>
          <w:highlight w:val="none"/>
        </w:rPr>
        <w:t xml:space="preserve"> Executive Summary of The Third Report of The National Cholesterol Education Program (NCEP) Expert Panel on Detection, Evaluation, And Treatment of High Blood Cholesterol In Adults (Adult Treatment Panel III). </w:t>
      </w:r>
      <w:r>
        <w:rPr>
          <w:rFonts w:ascii="Book Antiqua" w:hAnsi="Book Antiqua" w:eastAsia="Book Antiqua" w:cs="Book Antiqua"/>
          <w:i/>
          <w:iCs/>
          <w:color w:val="000000"/>
          <w:highlight w:val="none"/>
          <w:lang w:val="pt-BR"/>
        </w:rPr>
        <w:t>JAMA</w:t>
      </w:r>
      <w:r>
        <w:rPr>
          <w:rFonts w:ascii="Book Antiqua" w:hAnsi="Book Antiqua" w:eastAsia="Book Antiqua" w:cs="Book Antiqua"/>
          <w:color w:val="000000"/>
          <w:highlight w:val="none"/>
          <w:lang w:val="pt-BR"/>
        </w:rPr>
        <w:t xml:space="preserve"> 2001; </w:t>
      </w:r>
      <w:r>
        <w:rPr>
          <w:rFonts w:ascii="Book Antiqua" w:hAnsi="Book Antiqua" w:eastAsia="Book Antiqua" w:cs="Book Antiqua"/>
          <w:b/>
          <w:bCs/>
          <w:color w:val="000000"/>
          <w:highlight w:val="none"/>
          <w:lang w:val="pt-BR"/>
        </w:rPr>
        <w:t>285</w:t>
      </w:r>
      <w:r>
        <w:rPr>
          <w:rFonts w:ascii="Book Antiqua" w:hAnsi="Book Antiqua" w:eastAsia="Book Antiqua" w:cs="Book Antiqua"/>
          <w:color w:val="000000"/>
          <w:highlight w:val="none"/>
          <w:lang w:val="pt-BR"/>
        </w:rPr>
        <w:t>: 2486-2497 [PMID: 11368702 DOI: 10.1001/jama.285.19.2486]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42 </w:t>
      </w:r>
      <w:r>
        <w:rPr>
          <w:rFonts w:ascii="Book Antiqua" w:hAnsi="Book Antiqua" w:eastAsia="Book Antiqua" w:cs="Book Antiqua"/>
          <w:b/>
          <w:bCs/>
          <w:color w:val="000000"/>
          <w:highlight w:val="none"/>
          <w:lang w:val="pt-BR"/>
        </w:rPr>
        <w:t>Tan CE</w:t>
      </w:r>
      <w:r>
        <w:rPr>
          <w:rFonts w:ascii="Book Antiqua" w:hAnsi="Book Antiqua" w:eastAsia="Book Antiqua" w:cs="Book Antiqua"/>
          <w:color w:val="000000"/>
          <w:highlight w:val="none"/>
          <w:lang w:val="pt-BR"/>
        </w:rPr>
        <w:t xml:space="preserve">, Ma S, Wai D, Chew SK, Tai ES. </w:t>
      </w:r>
      <w:r>
        <w:rPr>
          <w:rFonts w:ascii="Book Antiqua" w:hAnsi="Book Antiqua" w:eastAsia="Book Antiqua" w:cs="Book Antiqua"/>
          <w:color w:val="000000"/>
          <w:highlight w:val="none"/>
        </w:rPr>
        <w:t xml:space="preserve">Can we apply the National Cholesterol Education Program Adult Treatment Panel definition of the metabolic syndrome to Asians? </w:t>
      </w:r>
      <w:r>
        <w:rPr>
          <w:rFonts w:ascii="Book Antiqua" w:hAnsi="Book Antiqua" w:eastAsia="Book Antiqua" w:cs="Book Antiqua"/>
          <w:i/>
          <w:iCs/>
          <w:color w:val="000000"/>
          <w:highlight w:val="none"/>
        </w:rPr>
        <w:t>Diabetes Care</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1182-1186 [PMID: 15111542 DOI: 10.2337/diacare.27.5.1182]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Alberti KG</w:t>
      </w:r>
      <w:r>
        <w:rPr>
          <w:rFonts w:ascii="Book Antiqua" w:hAnsi="Book Antiqua" w:eastAsia="Book Antiqua" w:cs="Book Antiqua"/>
          <w:color w:val="000000"/>
          <w:highlight w:val="none"/>
        </w:rPr>
        <w:t xml:space="preserve">, Zimmet P, Shaw J. Metabolic syndrome--a new world-wide definition. A Consensus Statement from the International Diabetes Federation. </w:t>
      </w:r>
      <w:r>
        <w:rPr>
          <w:rFonts w:ascii="Book Antiqua" w:hAnsi="Book Antiqua" w:eastAsia="Book Antiqua" w:cs="Book Antiqua"/>
          <w:i/>
          <w:iCs/>
          <w:color w:val="000000"/>
          <w:highlight w:val="none"/>
        </w:rPr>
        <w:t>Diabet Med</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469-480 [PMID: 16681555 DOI: 10.1111/j.1464-5491.2006.01858.x]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Canale MP</w:t>
      </w:r>
      <w:r>
        <w:rPr>
          <w:rFonts w:ascii="Book Antiqua" w:hAnsi="Book Antiqua" w:eastAsia="Book Antiqua" w:cs="Book Antiqua"/>
          <w:color w:val="000000"/>
          <w:highlight w:val="none"/>
        </w:rPr>
        <w:t xml:space="preserve">, Manca di Villahermosa S, Martino G, Rovella V, Noce A, De Lorenzo A, Di Daniele N. Obesity-related metabolic syndrome: mechanisms of sympathetic overactivity. </w:t>
      </w:r>
      <w:r>
        <w:rPr>
          <w:rFonts w:ascii="Book Antiqua" w:hAnsi="Book Antiqua" w:eastAsia="Book Antiqua" w:cs="Book Antiqua"/>
          <w:i/>
          <w:iCs/>
          <w:color w:val="000000"/>
          <w:highlight w:val="none"/>
        </w:rPr>
        <w:t>Int J Endocrinol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2013</w:t>
      </w:r>
      <w:r>
        <w:rPr>
          <w:rFonts w:ascii="Book Antiqua" w:hAnsi="Book Antiqua" w:eastAsia="Book Antiqua" w:cs="Book Antiqua"/>
          <w:color w:val="000000"/>
          <w:highlight w:val="none"/>
        </w:rPr>
        <w:t>: 865965 [PMID: 24288531 DOI: 10.1155/2013/865965]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Mitchell AJ</w:t>
      </w:r>
      <w:r>
        <w:rPr>
          <w:rFonts w:ascii="Book Antiqua" w:hAnsi="Book Antiqua" w:eastAsia="Book Antiqua" w:cs="Book Antiqua"/>
          <w:color w:val="000000"/>
          <w:highlight w:val="none"/>
        </w:rPr>
        <w:t xml:space="preserve">, Vancampfort D, Sweers K, van Winkel R, Yu W, De Hert M. Prevalence of metabolic syndrome and metabolic abnormalities in schizophrenia and related disorders--a systematic review and meta-analysis. </w:t>
      </w:r>
      <w:r>
        <w:rPr>
          <w:rFonts w:ascii="Book Antiqua" w:hAnsi="Book Antiqua" w:eastAsia="Book Antiqua" w:cs="Book Antiqua"/>
          <w:i/>
          <w:iCs/>
          <w:color w:val="000000"/>
          <w:highlight w:val="none"/>
        </w:rPr>
        <w:t>Schizophr Bull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306-318 [PMID: 22207632 DOI: 10.1093/schbul/sbr148]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McEvoy JP</w:t>
      </w:r>
      <w:r>
        <w:rPr>
          <w:rFonts w:ascii="Book Antiqua" w:hAnsi="Book Antiqua" w:eastAsia="Book Antiqua" w:cs="Book Antiqua"/>
          <w:color w:val="000000"/>
          <w:highlight w:val="none"/>
        </w:rPr>
        <w:t xml:space="preserve">, Meyer JM, Goff DC, Nasrallah HA, Davis SM, Sullivan L, Meltzer HY, Hsiao J, Scott Stroup T, Lieberman JA. Prevalence of the metabolic syndrome in patients with schizophrenia: baseline results from the Clinical Antipsychotic Trials of Intervention Effectiveness (CATIE) schizophrenia trial and comparison with national estimates from NHANES III.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19-32 [PMID: 16137860 DOI: 10.1016/j.schres.2005.07.014]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Newcomer JW</w:t>
      </w:r>
      <w:r>
        <w:rPr>
          <w:rFonts w:ascii="Book Antiqua" w:hAnsi="Book Antiqua" w:eastAsia="Book Antiqua" w:cs="Book Antiqua"/>
          <w:color w:val="000000"/>
          <w:highlight w:val="none"/>
        </w:rPr>
        <w:t xml:space="preserve">. Second-generation (atypical) antipsychotics and metabolic effects: a comprehensive literature review. </w:t>
      </w:r>
      <w:r>
        <w:rPr>
          <w:rFonts w:ascii="Book Antiqua" w:hAnsi="Book Antiqua" w:eastAsia="Book Antiqua" w:cs="Book Antiqua"/>
          <w:i/>
          <w:iCs/>
          <w:color w:val="000000"/>
          <w:highlight w:val="none"/>
        </w:rPr>
        <w:t>CNS Drugs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xml:space="preserve"> Suppl 1: 1-93 [PMID: 15998156 DOI: 10.2165/00023210-200519001-00001]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Vidarsdottir S</w:t>
      </w:r>
      <w:r>
        <w:rPr>
          <w:rFonts w:ascii="Book Antiqua" w:hAnsi="Book Antiqua" w:eastAsia="Book Antiqua" w:cs="Book Antiqua"/>
          <w:color w:val="000000"/>
          <w:highlight w:val="none"/>
        </w:rPr>
        <w:t xml:space="preserve">, de Leeuw van Weenen JE, Frölich M, Roelfsema F, Romijn JA, Pijl H. Effects of olanzapine and haloperidol on the metabolic status of healthy men. </w:t>
      </w:r>
      <w:r>
        <w:rPr>
          <w:rFonts w:ascii="Book Antiqua" w:hAnsi="Book Antiqua" w:eastAsia="Book Antiqua" w:cs="Book Antiqua"/>
          <w:i/>
          <w:iCs/>
          <w:color w:val="000000"/>
          <w:highlight w:val="none"/>
        </w:rPr>
        <w:t>J Clin Endocrinol Metab</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95</w:t>
      </w:r>
      <w:r>
        <w:rPr>
          <w:rFonts w:ascii="Book Antiqua" w:hAnsi="Book Antiqua" w:eastAsia="Book Antiqua" w:cs="Book Antiqua"/>
          <w:color w:val="000000"/>
          <w:highlight w:val="none"/>
        </w:rPr>
        <w:t>: 118-125 [PMID: 19906788 DOI: 10.1210/jc.2008-1815]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Albaugh VL</w:t>
      </w:r>
      <w:r>
        <w:rPr>
          <w:rFonts w:ascii="Book Antiqua" w:hAnsi="Book Antiqua" w:eastAsia="Book Antiqua" w:cs="Book Antiqua"/>
          <w:color w:val="000000"/>
          <w:highlight w:val="none"/>
        </w:rPr>
        <w:t xml:space="preserve">, Singareddy R, Mauger D, Lynch CJ. A double blind, placebo-controlled, randomized crossover study of the acute metabolic effects of olanzapine in healthy volunteers.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e22662 [PMID: 21857944 DOI: 10.1371/journal.pone.0022662]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Chiu CC</w:t>
      </w:r>
      <w:r>
        <w:rPr>
          <w:rFonts w:ascii="Book Antiqua" w:hAnsi="Book Antiqua" w:eastAsia="Book Antiqua" w:cs="Book Antiqua"/>
          <w:color w:val="000000"/>
          <w:highlight w:val="none"/>
        </w:rPr>
        <w:t xml:space="preserve">, Chen CH, Chen BY, Yu SH, Lu ML. The time-dependent change of insulin secretion in schizophrenic patients treated with olanzapine.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866-870 [PMID: 20394794 DOI: 10.1016/j.pnpbp.2010.04.003]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Jin H</w:t>
      </w:r>
      <w:r>
        <w:rPr>
          <w:rFonts w:ascii="Book Antiqua" w:hAnsi="Book Antiqua" w:eastAsia="Book Antiqua" w:cs="Book Antiqua"/>
          <w:color w:val="000000"/>
          <w:highlight w:val="none"/>
        </w:rPr>
        <w:t xml:space="preserve">, Meyer JM, Mudaliar S, Jeste DV. Impact of atypical antipsychotic therapy on leptin, ghrelin, and adiponectin.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100</w:t>
      </w:r>
      <w:r>
        <w:rPr>
          <w:rFonts w:ascii="Book Antiqua" w:hAnsi="Book Antiqua" w:eastAsia="Book Antiqua" w:cs="Book Antiqua"/>
          <w:color w:val="000000"/>
          <w:highlight w:val="none"/>
        </w:rPr>
        <w:t>: 70-85 [PMID: 18206351 DOI: 10.1016/j.schres.2007.11.026]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Stubbs B</w:t>
      </w:r>
      <w:r>
        <w:rPr>
          <w:rFonts w:ascii="Book Antiqua" w:hAnsi="Book Antiqua" w:eastAsia="Book Antiqua" w:cs="Book Antiqua"/>
          <w:color w:val="000000"/>
          <w:highlight w:val="none"/>
        </w:rPr>
        <w:t xml:space="preserve">, Wang AK, Vancampfort D, Miller BJ. Are leptin levels increased among people with schizophrenia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controls? A systematic review and comparative meta-analysis. </w:t>
      </w:r>
      <w:r>
        <w:rPr>
          <w:rFonts w:ascii="Book Antiqua" w:hAnsi="Book Antiqua" w:eastAsia="Book Antiqua" w:cs="Book Antiqua"/>
          <w:i/>
          <w:iCs/>
          <w:color w:val="000000"/>
          <w:highlight w:val="none"/>
        </w:rPr>
        <w:t>Psychoneuroendocrinology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144-154 [PMID: 26444588 DOI: 10.1016/j.psyneuen.2015.09.026]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Endomba FT</w:t>
      </w:r>
      <w:r>
        <w:rPr>
          <w:rFonts w:ascii="Book Antiqua" w:hAnsi="Book Antiqua" w:eastAsia="Book Antiqua" w:cs="Book Antiqua"/>
          <w:color w:val="000000"/>
          <w:highlight w:val="none"/>
        </w:rPr>
        <w:t xml:space="preserve">, Tankeu AT, Nkeck JR, Tochie JN. Leptin and psychiatric illnesses: does leptin play a role in antipsychotic-induced weight gain? </w:t>
      </w:r>
      <w:r>
        <w:rPr>
          <w:rFonts w:ascii="Book Antiqua" w:hAnsi="Book Antiqua" w:eastAsia="Book Antiqua" w:cs="Book Antiqua"/>
          <w:i/>
          <w:iCs/>
          <w:color w:val="000000"/>
          <w:highlight w:val="none"/>
        </w:rPr>
        <w:t>Lipids Health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22 [PMID: 32033608 DOI: 10.1186/s12944-020-01203-z]</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Bartoli F</w:t>
      </w:r>
      <w:r>
        <w:rPr>
          <w:rFonts w:ascii="Book Antiqua" w:hAnsi="Book Antiqua" w:eastAsia="Book Antiqua" w:cs="Book Antiqua"/>
          <w:color w:val="000000"/>
          <w:highlight w:val="none"/>
        </w:rPr>
        <w:t xml:space="preserve">, Lax A, Crocamo C, Clerici M, Carrà G. Plasma adiponectin levels in schizophrenia and role of second-generation antipsychotics: a meta-analysis. </w:t>
      </w:r>
      <w:r>
        <w:rPr>
          <w:rFonts w:ascii="Book Antiqua" w:hAnsi="Book Antiqua" w:eastAsia="Book Antiqua" w:cs="Book Antiqua"/>
          <w:i/>
          <w:iCs/>
          <w:color w:val="000000"/>
          <w:highlight w:val="none"/>
        </w:rPr>
        <w:t>Psychoneuroendocrinology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179-189 [PMID: 25827962 DOI: 10.1016/j.psyneuen.2015.03.012]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Sapra M</w:t>
      </w:r>
      <w:r>
        <w:rPr>
          <w:rFonts w:ascii="Book Antiqua" w:hAnsi="Book Antiqua" w:eastAsia="Book Antiqua" w:cs="Book Antiqua"/>
          <w:color w:val="000000"/>
          <w:highlight w:val="none"/>
        </w:rPr>
        <w:t xml:space="preserve">, Lawson D, Iranmanesh A, Varma A. Adiposity-independent hypoadiponectinemia as a potential marker of insulin resistance and inflammation in schizophrenia patients treated with second generation antipsychotics.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174</w:t>
      </w:r>
      <w:r>
        <w:rPr>
          <w:rFonts w:ascii="Book Antiqua" w:hAnsi="Book Antiqua" w:eastAsia="Book Antiqua" w:cs="Book Antiqua"/>
          <w:color w:val="000000"/>
          <w:highlight w:val="none"/>
        </w:rPr>
        <w:t>: 132-136 [PMID: 27211515 DOI: 10.1016/j.schres.2016.04.051]</w:t>
      </w:r>
    </w:p>
    <w:p>
      <w:pPr>
        <w:adjustRightInd w:val="0"/>
        <w:snapToGrid w:val="0"/>
        <w:spacing w:line="360" w:lineRule="auto"/>
        <w:jc w:val="both"/>
        <w:rPr>
          <w:rFonts w:ascii="Book Antiqua" w:hAnsi="Book Antiqua"/>
          <w:color w:val="201F35"/>
          <w:highlight w:val="none"/>
          <w:shd w:val="clear" w:color="auto" w:fill="FFFFFF"/>
        </w:rPr>
      </w:pPr>
      <w:r>
        <w:rPr>
          <w:rFonts w:ascii="Book Antiqua" w:hAnsi="Book Antiqua" w:eastAsia="Book Antiqua" w:cs="Book Antiqua"/>
          <w:color w:val="000000"/>
          <w:highlight w:val="none"/>
        </w:rPr>
        <w:t xml:space="preserve">56 </w:t>
      </w:r>
      <w:r>
        <w:rPr>
          <w:rFonts w:ascii="Book Antiqua" w:hAnsi="Book Antiqua"/>
          <w:b/>
          <w:bCs/>
          <w:color w:val="201F35"/>
          <w:highlight w:val="none"/>
          <w:shd w:val="clear" w:color="auto" w:fill="FFFFFF"/>
        </w:rPr>
        <w:t>Chen CY</w:t>
      </w:r>
      <w:r>
        <w:rPr>
          <w:rFonts w:ascii="Book Antiqua" w:hAnsi="Book Antiqua"/>
          <w:color w:val="201F35"/>
          <w:highlight w:val="none"/>
          <w:shd w:val="clear" w:color="auto" w:fill="FFFFFF"/>
        </w:rPr>
        <w:t>, Goh KK, Chen CH, Lu ML. The Role of Adiponectin in the Pathogenesis of Metabolic Disturbances in Patients With Schizophrenia. </w:t>
      </w:r>
      <w:r>
        <w:rPr>
          <w:rFonts w:ascii="Book Antiqua" w:hAnsi="Book Antiqua"/>
          <w:i/>
          <w:iCs/>
          <w:color w:val="201F35"/>
          <w:highlight w:val="none"/>
          <w:shd w:val="clear" w:color="auto" w:fill="FFFFFF"/>
        </w:rPr>
        <w:t>Front Psychiatry</w:t>
      </w:r>
      <w:r>
        <w:rPr>
          <w:rFonts w:ascii="Book Antiqua" w:hAnsi="Book Antiqua"/>
          <w:color w:val="201F35"/>
          <w:highlight w:val="none"/>
          <w:shd w:val="clear" w:color="auto" w:fill="FFFFFF"/>
        </w:rPr>
        <w:t> 2020; </w:t>
      </w:r>
      <w:r>
        <w:rPr>
          <w:rFonts w:ascii="Book Antiqua" w:hAnsi="Book Antiqua"/>
          <w:b/>
          <w:bCs/>
          <w:color w:val="201F35"/>
          <w:highlight w:val="none"/>
          <w:shd w:val="clear" w:color="auto" w:fill="FFFFFF"/>
        </w:rPr>
        <w:t>11</w:t>
      </w:r>
      <w:r>
        <w:rPr>
          <w:rFonts w:ascii="Book Antiqua" w:hAnsi="Book Antiqua"/>
          <w:color w:val="201F35"/>
          <w:highlight w:val="none"/>
          <w:shd w:val="clear" w:color="auto" w:fill="FFFFFF"/>
        </w:rPr>
        <w:t>: 605124 [PMID: 33551872 DOI: 10.3389/fpsyt.2020.605124]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Wu TH</w:t>
      </w:r>
      <w:r>
        <w:rPr>
          <w:rFonts w:ascii="Book Antiqua" w:hAnsi="Book Antiqua" w:eastAsia="Book Antiqua" w:cs="Book Antiqua"/>
          <w:color w:val="000000"/>
          <w:highlight w:val="none"/>
        </w:rPr>
        <w:t xml:space="preserve">, Chiu CC, Goh KK, Chen PY, Huang MC, Chen CH, Lu ML. Relationship between metabolic syndrome and acylated/desacylated ghrelin ratio in patients with schizophrenia under olanzapine medication.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86-92 [PMID: 31692408 DOI: 10.1177/0269881119885260]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Lu ML</w:t>
      </w:r>
      <w:r>
        <w:rPr>
          <w:rFonts w:ascii="Book Antiqua" w:hAnsi="Book Antiqua" w:eastAsia="Book Antiqua" w:cs="Book Antiqua"/>
          <w:color w:val="000000"/>
          <w:highlight w:val="none"/>
        </w:rPr>
        <w:t xml:space="preserve">, Wang TN, Lin TY, Shao WC, Chang SH, Chou JY, Ho YF, Liao YT, Chen VC. Differential effects of olanzapine and clozapine on plasma levels of adipocytokines and total ghrelin.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47-50 [PMID: 25496829 DOI: 10.1016/j.pnpbp.2014.12.001]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Chen VC</w:t>
      </w:r>
      <w:r>
        <w:rPr>
          <w:rFonts w:ascii="Book Antiqua" w:hAnsi="Book Antiqua" w:eastAsia="Book Antiqua" w:cs="Book Antiqua"/>
          <w:color w:val="000000"/>
          <w:highlight w:val="none"/>
        </w:rPr>
        <w:t xml:space="preserve">, Chen CH, Chiu YH, Lin TY, Li FC, Lu ML. Leptin/Adiponectin ratio as a potential biomarker for metabolic syndrome in patients with schizophrenia. </w:t>
      </w:r>
      <w:r>
        <w:rPr>
          <w:rFonts w:ascii="Book Antiqua" w:hAnsi="Book Antiqua" w:eastAsia="Book Antiqua" w:cs="Book Antiqua"/>
          <w:i/>
          <w:iCs/>
          <w:color w:val="000000"/>
          <w:highlight w:val="none"/>
        </w:rPr>
        <w:t>Psychoneuroendocrinology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92</w:t>
      </w:r>
      <w:r>
        <w:rPr>
          <w:rFonts w:ascii="Book Antiqua" w:hAnsi="Book Antiqua" w:eastAsia="Book Antiqua" w:cs="Book Antiqua"/>
          <w:color w:val="000000"/>
          <w:highlight w:val="none"/>
        </w:rPr>
        <w:t>: 34-40 [PMID: 29625373 DOI: 10.1016/j.psyneuen.2018.03.021]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Rani M</w:t>
      </w:r>
      <w:r>
        <w:rPr>
          <w:rFonts w:ascii="Book Antiqua" w:hAnsi="Book Antiqua" w:eastAsia="Book Antiqua" w:cs="Book Antiqua"/>
          <w:color w:val="000000"/>
          <w:highlight w:val="none"/>
        </w:rPr>
        <w:t xml:space="preserve">, Kumar R, Krishan P. Role of orexins in the central and peripheral regulation of glucose homeostasis: Evidences &amp; mechanisms. </w:t>
      </w:r>
      <w:r>
        <w:rPr>
          <w:rFonts w:ascii="Book Antiqua" w:hAnsi="Book Antiqua" w:eastAsia="Book Antiqua" w:cs="Book Antiqua"/>
          <w:i/>
          <w:iCs/>
          <w:color w:val="000000"/>
          <w:highlight w:val="none"/>
        </w:rPr>
        <w:t>Neuropeptides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1-6 [PMID: 29472002 DOI: 10.1016/j.npep.2018.02.002]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Chen PY</w:t>
      </w:r>
      <w:r>
        <w:rPr>
          <w:rFonts w:ascii="Book Antiqua" w:hAnsi="Book Antiqua" w:eastAsia="Book Antiqua" w:cs="Book Antiqua"/>
          <w:color w:val="000000"/>
          <w:highlight w:val="none"/>
        </w:rPr>
        <w:t xml:space="preserve">, Chen CH, Chang CK, Kao CF, Lu ML, Lin SK, Huang MC, Hwang LL, Mondelli V. Orexin-A Levels in Relation to the Risk of Metabolic Syndrome in Patients with Schizophrenia Taking Antipsychotics. </w:t>
      </w:r>
      <w:r>
        <w:rPr>
          <w:rFonts w:ascii="Book Antiqua" w:hAnsi="Book Antiqua" w:eastAsia="Book Antiqua" w:cs="Book Antiqua"/>
          <w:i/>
          <w:iCs/>
          <w:color w:val="000000"/>
          <w:highlight w:val="none"/>
        </w:rPr>
        <w:t>Int J Neuropsychopharmacol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28-36 [PMID: 30204875 DOI: 10.1093/ijnp/pyy075]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Otsuki M</w:t>
      </w:r>
      <w:r>
        <w:rPr>
          <w:rFonts w:ascii="Book Antiqua" w:hAnsi="Book Antiqua" w:eastAsia="Book Antiqua" w:cs="Book Antiqua"/>
          <w:color w:val="000000"/>
          <w:highlight w:val="none"/>
        </w:rPr>
        <w:t xml:space="preserve">. Pathophysiological role of cholecystokinin in humans. </w:t>
      </w:r>
      <w:r>
        <w:rPr>
          <w:rFonts w:ascii="Book Antiqua" w:hAnsi="Book Antiqua" w:eastAsia="Book Antiqua" w:cs="Book Antiqua"/>
          <w:i/>
          <w:iCs/>
          <w:color w:val="000000"/>
          <w:highlight w:val="none"/>
        </w:rPr>
        <w:t>J Gastroenterol Hepatol</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 xml:space="preserve">15 </w:t>
      </w:r>
      <w:r>
        <w:rPr>
          <w:rFonts w:ascii="Book Antiqua" w:hAnsi="Book Antiqua" w:eastAsia="Book Antiqua" w:cs="Book Antiqua"/>
          <w:color w:val="000000"/>
          <w:highlight w:val="none"/>
        </w:rPr>
        <w:t>Suppl: D71-D83 [PMID: 10759224 DOI: 10.1046/j.1440-1746.2000.02178.x]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Zwirska-Korczala K</w:t>
      </w:r>
      <w:r>
        <w:rPr>
          <w:rFonts w:ascii="Book Antiqua" w:hAnsi="Book Antiqua" w:eastAsia="Book Antiqua" w:cs="Book Antiqua"/>
          <w:color w:val="000000"/>
          <w:highlight w:val="none"/>
        </w:rPr>
        <w:t xml:space="preserve">, Konturek SJ, Sodowski M, Wylezol M, Kuka D, Sowa P, Adamczyk-Sowa M, Kukla M, Berdowska A, Rehfeld JF, Bielanski W, Brzozowski T. Basal and postprandial plasma levels of PYY, ghrelin, cholecystokinin, gastrin and insulin in women with moderate and morbid obesity and metabolic syndrome. </w:t>
      </w:r>
      <w:r>
        <w:rPr>
          <w:rFonts w:ascii="Book Antiqua" w:hAnsi="Book Antiqua" w:eastAsia="Book Antiqua" w:cs="Book Antiqua"/>
          <w:i/>
          <w:iCs/>
          <w:color w:val="000000"/>
          <w:highlight w:val="none"/>
        </w:rPr>
        <w:t>J Physiol Pharmacol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 xml:space="preserve">58 </w:t>
      </w:r>
      <w:r>
        <w:rPr>
          <w:rFonts w:ascii="Book Antiqua" w:hAnsi="Book Antiqua" w:eastAsia="Book Antiqua" w:cs="Book Antiqua"/>
          <w:color w:val="000000"/>
          <w:highlight w:val="none"/>
        </w:rPr>
        <w:t>Suppl 1: 13-35 [PMID: 17443025]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Mesgari-Abbasi M</w:t>
      </w:r>
      <w:r>
        <w:rPr>
          <w:rFonts w:ascii="Book Antiqua" w:hAnsi="Book Antiqua" w:eastAsia="Book Antiqua" w:cs="Book Antiqua"/>
          <w:color w:val="000000"/>
          <w:highlight w:val="none"/>
        </w:rPr>
        <w:t xml:space="preserve">, Abbasalizad Farhangi M. Serum concentrations of cholecystokinin, peptide YY, ghrelin and high sensitive C-reactive protein in association with metabolic syndrome ingredients in obese individuals. </w:t>
      </w:r>
      <w:r>
        <w:rPr>
          <w:rFonts w:ascii="Book Antiqua" w:hAnsi="Book Antiqua" w:eastAsia="Book Antiqua" w:cs="Book Antiqua"/>
          <w:i/>
          <w:iCs/>
          <w:color w:val="000000"/>
          <w:highlight w:val="none"/>
        </w:rPr>
        <w:t>Acta Endocrinol (Buchar)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37-42 [PMID: 32685036 DOI: 10.4183/aeb.2020.37]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van der Zwaal EM</w:t>
      </w:r>
      <w:r>
        <w:rPr>
          <w:rFonts w:ascii="Book Antiqua" w:hAnsi="Book Antiqua" w:eastAsia="Book Antiqua" w:cs="Book Antiqua"/>
          <w:color w:val="000000"/>
          <w:highlight w:val="none"/>
        </w:rPr>
        <w:t xml:space="preserve">, Merkestein M, Lam YK, Brans MA, Luijendijk MC, Bok LI, Verheij ER, la Fleur SE, Adan RA. The acute effects of olanzapine on ghrelin secretion, CCK sensitivity, meal size, locomotor activity and body temperature. </w:t>
      </w:r>
      <w:r>
        <w:rPr>
          <w:rFonts w:ascii="Book Antiqua" w:hAnsi="Book Antiqua" w:eastAsia="Book Antiqua" w:cs="Book Antiqua"/>
          <w:i/>
          <w:iCs/>
          <w:color w:val="000000"/>
          <w:highlight w:val="none"/>
        </w:rPr>
        <w:t>Int J Obes (Lond)</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254-261 [PMID: 21556042 DOI: 10.1038/ijo.2011.97]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Hegedűs C</w:t>
      </w:r>
      <w:r>
        <w:rPr>
          <w:rFonts w:ascii="Book Antiqua" w:hAnsi="Book Antiqua" w:eastAsia="Book Antiqua" w:cs="Book Antiqua"/>
          <w:color w:val="000000"/>
          <w:highlight w:val="none"/>
        </w:rPr>
        <w:t xml:space="preserve">, Kovács D, Drimba L, Sári R, Varga A, Németh J, Szilvássy Z, Peitl B. Investigation of the metabolic effects of chronic clozapine treatment on CCK-1 receptor deficient Otsuka Long Evans Tokushima Fatty (OLETF) rats. </w:t>
      </w:r>
      <w:r>
        <w:rPr>
          <w:rFonts w:ascii="Book Antiqua" w:hAnsi="Book Antiqua" w:eastAsia="Book Antiqua" w:cs="Book Antiqua"/>
          <w:i/>
          <w:iCs/>
          <w:color w:val="000000"/>
          <w:highlight w:val="none"/>
        </w:rPr>
        <w:t>Eur J Pharmacol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718</w:t>
      </w:r>
      <w:r>
        <w:rPr>
          <w:rFonts w:ascii="Book Antiqua" w:hAnsi="Book Antiqua" w:eastAsia="Book Antiqua" w:cs="Book Antiqua"/>
          <w:color w:val="000000"/>
          <w:highlight w:val="none"/>
        </w:rPr>
        <w:t>: 188-196 [PMID: 24036255 DOI: 10.1016/j.ejphar.2013.08.034]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Basoglu C</w:t>
      </w:r>
      <w:r>
        <w:rPr>
          <w:rFonts w:ascii="Book Antiqua" w:hAnsi="Book Antiqua" w:eastAsia="Book Antiqua" w:cs="Book Antiqua"/>
          <w:color w:val="000000"/>
          <w:highlight w:val="none"/>
        </w:rPr>
        <w:t xml:space="preserve">, Oner O, Gunes C, Semiz UB, Ates AM, Algul A, Ebrinc S, Cetin M, Ozcan O, Ipcioglu O. Plasma orexin A, ghrelin, cholecystokinin, visfatin, leptin and agouti-related protein levels during 6-week olanzapine treatment in first-episode male patients with psychosis. </w:t>
      </w:r>
      <w:r>
        <w:rPr>
          <w:rFonts w:ascii="Book Antiqua" w:hAnsi="Book Antiqua" w:eastAsia="Book Antiqua" w:cs="Book Antiqua"/>
          <w:i/>
          <w:iCs/>
          <w:color w:val="000000"/>
          <w:highlight w:val="none"/>
        </w:rPr>
        <w:t>Int Clin Psychopharmacol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165-171 [PMID: 21811193 DOI: 10.1097/YIC.0b013e3283377850]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Basoglu C</w:t>
      </w:r>
      <w:r>
        <w:rPr>
          <w:rFonts w:ascii="Book Antiqua" w:hAnsi="Book Antiqua" w:eastAsia="Book Antiqua" w:cs="Book Antiqua"/>
          <w:color w:val="000000"/>
          <w:highlight w:val="none"/>
        </w:rPr>
        <w:t xml:space="preserve">, Oner O, Ates AM, Algul A, Semiz UB, Ebrinc S, Cetin M, Ozcan O, Ipcioglu OM. Association between symptom improvement and change of body mass index, lipid profile, and leptin, ghrelin, and cholecystokinin levels during 6-week olanzapine treatment in patients with first-episode psychosis. </w:t>
      </w:r>
      <w:r>
        <w:rPr>
          <w:rFonts w:ascii="Book Antiqua" w:hAnsi="Book Antiqua" w:eastAsia="Book Antiqua" w:cs="Book Antiqua"/>
          <w:i/>
          <w:iCs/>
          <w:color w:val="000000"/>
          <w:highlight w:val="none"/>
        </w:rPr>
        <w:t>J Clin Psychopharmacol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636-638 [PMID: 20841964 DOI: 10.1097/JCP.0b013e3181f0580e]</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Kroeze WK</w:t>
      </w:r>
      <w:r>
        <w:rPr>
          <w:rFonts w:ascii="Book Antiqua" w:hAnsi="Book Antiqua" w:eastAsia="Book Antiqua" w:cs="Book Antiqua"/>
          <w:color w:val="000000"/>
          <w:highlight w:val="none"/>
        </w:rPr>
        <w:t xml:space="preserve">, Hufeisen SJ, Popadak BA, Renock SM, Steinberg S, Ernsberger P, Jayathilake K, Meltzer HY, Roth BL. H1-histamine receptor affinity predicts short-term weight gain for typical and atypical antipsychotic drugs. </w:t>
      </w:r>
      <w:r>
        <w:rPr>
          <w:rFonts w:ascii="Book Antiqua" w:hAnsi="Book Antiqua" w:eastAsia="Book Antiqua" w:cs="Book Antiqua"/>
          <w:i/>
          <w:iCs/>
          <w:color w:val="000000"/>
          <w:highlight w:val="none"/>
        </w:rPr>
        <w:t>Neuropsychopharmacology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519-526 [PMID: 12629531 DOI: 10.1038/sj.npp.1300027]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Panariello F</w:t>
      </w:r>
      <w:r>
        <w:rPr>
          <w:rFonts w:ascii="Book Antiqua" w:hAnsi="Book Antiqua" w:eastAsia="Book Antiqua" w:cs="Book Antiqua"/>
          <w:color w:val="000000"/>
          <w:highlight w:val="none"/>
        </w:rPr>
        <w:t xml:space="preserve">, De Luca V, de Bartolomeis A. Weight gain, schizophrenia and antipsychotics: new findings from animal model and pharmacogenomic studies. </w:t>
      </w:r>
      <w:r>
        <w:rPr>
          <w:rFonts w:ascii="Book Antiqua" w:hAnsi="Book Antiqua" w:eastAsia="Book Antiqua" w:cs="Book Antiqua"/>
          <w:i/>
          <w:iCs/>
          <w:color w:val="000000"/>
          <w:highlight w:val="none"/>
        </w:rPr>
        <w:t>Schizophr Res Treatment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2011</w:t>
      </w:r>
      <w:r>
        <w:rPr>
          <w:rFonts w:ascii="Book Antiqua" w:hAnsi="Book Antiqua" w:eastAsia="Book Antiqua" w:cs="Book Antiqua"/>
          <w:color w:val="000000"/>
          <w:highlight w:val="none"/>
        </w:rPr>
        <w:t>: 459284 [PMID: 22988505 DOI: 10.1155/2011/459284]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MacNeil RR</w:t>
      </w:r>
      <w:r>
        <w:rPr>
          <w:rFonts w:ascii="Book Antiqua" w:hAnsi="Book Antiqua" w:eastAsia="Book Antiqua" w:cs="Book Antiqua"/>
          <w:color w:val="000000"/>
          <w:highlight w:val="none"/>
        </w:rPr>
        <w:t xml:space="preserve">, Müller DJ. Genetics of Common Antipsychotic-Induced Adverse Effects. </w:t>
      </w:r>
      <w:r>
        <w:rPr>
          <w:rFonts w:ascii="Book Antiqua" w:hAnsi="Book Antiqua" w:eastAsia="Book Antiqua" w:cs="Book Antiqua"/>
          <w:i/>
          <w:iCs/>
          <w:color w:val="000000"/>
          <w:highlight w:val="none"/>
        </w:rPr>
        <w:t>Mol Neuropsychiatry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61-78 [PMID: 27606321 DOI: 10.1159/000445802]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Reynolds GP</w:t>
      </w:r>
      <w:r>
        <w:rPr>
          <w:rFonts w:ascii="Book Antiqua" w:hAnsi="Book Antiqua" w:eastAsia="Book Antiqua" w:cs="Book Antiqua"/>
          <w:color w:val="000000"/>
          <w:highlight w:val="none"/>
        </w:rPr>
        <w:t xml:space="preserve">, McGowan OO. Mechanisms underlying metabolic disturbances associated with psychosis and antipsychotic drug treatment.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1430-1436 [PMID: 28892404 DOI: 10.1177/0269881117722987]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Baptista T</w:t>
      </w:r>
      <w:r>
        <w:rPr>
          <w:rFonts w:ascii="Book Antiqua" w:hAnsi="Book Antiqua" w:eastAsia="Book Antiqua" w:cs="Book Antiqua"/>
          <w:color w:val="000000"/>
          <w:highlight w:val="none"/>
        </w:rPr>
        <w:t xml:space="preserve">, Parada M, Hernandez L. Long term administration of some antipsychotic drugs increases body weight and feeding in rats. Are D2 dopamine receptors involved? </w:t>
      </w:r>
      <w:r>
        <w:rPr>
          <w:rFonts w:ascii="Book Antiqua" w:hAnsi="Book Antiqua" w:eastAsia="Book Antiqua" w:cs="Book Antiqua"/>
          <w:i/>
          <w:iCs/>
          <w:color w:val="000000"/>
          <w:highlight w:val="none"/>
        </w:rPr>
        <w:t>Pharmacol Biochem Behav</w:t>
      </w:r>
      <w:r>
        <w:rPr>
          <w:rFonts w:ascii="Book Antiqua" w:hAnsi="Book Antiqua" w:eastAsia="Book Antiqua" w:cs="Book Antiqua"/>
          <w:color w:val="000000"/>
          <w:highlight w:val="none"/>
        </w:rPr>
        <w:t xml:space="preserve"> 1987;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399-405 [PMID: 2889218 DOI: 10.1016/0091-3057(87)90340-6]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Reynolds GP</w:t>
      </w:r>
      <w:r>
        <w:rPr>
          <w:rFonts w:ascii="Book Antiqua" w:hAnsi="Book Antiqua" w:eastAsia="Book Antiqua" w:cs="Book Antiqua"/>
          <w:color w:val="000000"/>
          <w:highlight w:val="none"/>
        </w:rPr>
        <w:t xml:space="preserve">, Kirk SL. Metabolic side effects of antipsychotic drug treatment--pharmacological mechanisms. </w:t>
      </w:r>
      <w:r>
        <w:rPr>
          <w:rFonts w:ascii="Book Antiqua" w:hAnsi="Book Antiqua" w:eastAsia="Book Antiqua" w:cs="Book Antiqua"/>
          <w:i/>
          <w:iCs/>
          <w:color w:val="000000"/>
          <w:highlight w:val="none"/>
        </w:rPr>
        <w:t>Pharmacol Ther</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125</w:t>
      </w:r>
      <w:r>
        <w:rPr>
          <w:rFonts w:ascii="Book Antiqua" w:hAnsi="Book Antiqua" w:eastAsia="Book Antiqua" w:cs="Book Antiqua"/>
          <w:color w:val="000000"/>
          <w:highlight w:val="none"/>
        </w:rPr>
        <w:t>: 169-179 [PMID: 19931306 DOI: 10.1016/j.pharmthera.2009.10.010]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Wang T</w:t>
      </w:r>
      <w:r>
        <w:rPr>
          <w:rFonts w:ascii="Book Antiqua" w:hAnsi="Book Antiqua" w:eastAsia="Book Antiqua" w:cs="Book Antiqua"/>
          <w:color w:val="000000"/>
          <w:highlight w:val="none"/>
        </w:rPr>
        <w:t xml:space="preserve">, Lu J, Xu Y, Li M, Sun J, Zhang J, Xu B, Xu M, Chen Y, Bi Y, Wang W, Ning G. Circulating prolactin associates with diabetes and impaired glucose regulation: a population-based study. </w:t>
      </w:r>
      <w:r>
        <w:rPr>
          <w:rFonts w:ascii="Book Antiqua" w:hAnsi="Book Antiqua" w:eastAsia="Book Antiqua" w:cs="Book Antiqua"/>
          <w:i/>
          <w:iCs/>
          <w:color w:val="000000"/>
          <w:highlight w:val="none"/>
        </w:rPr>
        <w:t>Diabetes Care</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1974-1980 [PMID: 23340889 DOI: 10.2337/dc12-1893]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Ben-Jonathan N</w:t>
      </w:r>
      <w:r>
        <w:rPr>
          <w:rFonts w:ascii="Book Antiqua" w:hAnsi="Book Antiqua" w:eastAsia="Book Antiqua" w:cs="Book Antiqua"/>
          <w:color w:val="000000"/>
          <w:highlight w:val="none"/>
        </w:rPr>
        <w:t xml:space="preserve">, Hugo ER, Brandebourg TD, LaPensee CR. Focus on prolactin as a metabolic hormone. </w:t>
      </w:r>
      <w:r>
        <w:rPr>
          <w:rFonts w:ascii="Book Antiqua" w:hAnsi="Book Antiqua" w:eastAsia="Book Antiqua" w:cs="Book Antiqua"/>
          <w:i/>
          <w:iCs/>
          <w:color w:val="000000"/>
          <w:highlight w:val="none"/>
        </w:rPr>
        <w:t>Trends Endocrinol Metab</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110-116 [PMID: 16517173 DOI: 10.1016/j.tem.2006.02.005]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Johnson DE</w:t>
      </w:r>
      <w:r>
        <w:rPr>
          <w:rFonts w:ascii="Book Antiqua" w:hAnsi="Book Antiqua" w:eastAsia="Book Antiqua" w:cs="Book Antiqua"/>
          <w:color w:val="000000"/>
          <w:highlight w:val="none"/>
        </w:rPr>
        <w:t xml:space="preserve">, Yamazaki H, Ward KM, Schmidt AW, Lebel WS, Treadway JL, Gibbs EM, Zawalich WS, Rollema H. Inhibitory effects of antipsychotics on carbachol-enhanced insulin secretion from perifused rat islets: role of muscarinic antagonism in antipsychotic-induced diabetes and hyperglycemia. </w:t>
      </w:r>
      <w:r>
        <w:rPr>
          <w:rFonts w:ascii="Book Antiqua" w:hAnsi="Book Antiqua" w:eastAsia="Book Antiqua" w:cs="Book Antiqua"/>
          <w:i/>
          <w:iCs/>
          <w:color w:val="000000"/>
          <w:highlight w:val="none"/>
        </w:rPr>
        <w:t>Diabetes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1552-1558 [PMID: 15855345 DOI: 10.2337/diabetes.54.5.1552]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Silvestre JS</w:t>
      </w:r>
      <w:r>
        <w:rPr>
          <w:rFonts w:ascii="Book Antiqua" w:hAnsi="Book Antiqua" w:eastAsia="Book Antiqua" w:cs="Book Antiqua"/>
          <w:color w:val="000000"/>
          <w:highlight w:val="none"/>
        </w:rPr>
        <w:t xml:space="preserve">, Prous J. Research on adverse drug events. I. Muscarinic M3 receptor binding affinity could predict the risk of antipsychotics to induce type 2 diabetes. </w:t>
      </w:r>
      <w:r>
        <w:rPr>
          <w:rFonts w:ascii="Book Antiqua" w:hAnsi="Book Antiqua" w:eastAsia="Book Antiqua" w:cs="Book Antiqua"/>
          <w:i/>
          <w:iCs/>
          <w:color w:val="000000"/>
          <w:highlight w:val="none"/>
        </w:rPr>
        <w:t>Methods Find Exp Clin Pharmacol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289-304 [PMID: 16082416 DOI: 10.1358/mf.2005.27.5.908643]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Roerig JL</w:t>
      </w:r>
      <w:r>
        <w:rPr>
          <w:rFonts w:ascii="Book Antiqua" w:hAnsi="Book Antiqua" w:eastAsia="Book Antiqua" w:cs="Book Antiqua"/>
          <w:color w:val="000000"/>
          <w:highlight w:val="none"/>
        </w:rPr>
        <w:t xml:space="preserve">, Steffen KJ, Mitchell JE. Atypical antipsychotic-induced weight gain: insights into mechanisms of action. </w:t>
      </w:r>
      <w:r>
        <w:rPr>
          <w:rFonts w:ascii="Book Antiqua" w:hAnsi="Book Antiqua" w:eastAsia="Book Antiqua" w:cs="Book Antiqua"/>
          <w:i/>
          <w:iCs/>
          <w:color w:val="000000"/>
          <w:highlight w:val="none"/>
        </w:rPr>
        <w:t>CNS Drugs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1035-1059 [PMID: 22133326 DOI: 10.2165/11596300-000000000-00000]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Lett TA</w:t>
      </w:r>
      <w:r>
        <w:rPr>
          <w:rFonts w:ascii="Book Antiqua" w:hAnsi="Book Antiqua" w:eastAsia="Book Antiqua" w:cs="Book Antiqua"/>
          <w:color w:val="000000"/>
          <w:highlight w:val="none"/>
        </w:rPr>
        <w:t xml:space="preserve">, Wallace TJ, Chowdhury NI, Tiwari AK, Kennedy JL, Müller DJ. Pharmacogenetics of antipsychotic-induced weight gain: review and clinical implications.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242-266 [PMID: 21894153 DOI: 10.1038/mp.2011.109]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Kuo PH</w:t>
      </w:r>
      <w:r>
        <w:rPr>
          <w:rFonts w:ascii="Book Antiqua" w:hAnsi="Book Antiqua" w:eastAsia="Book Antiqua" w:cs="Book Antiqua"/>
          <w:color w:val="000000"/>
          <w:highlight w:val="none"/>
        </w:rPr>
        <w:t xml:space="preserve">, Kao CF, Chen PY, Chen CH, Tsai YS, Lu ML, Huang MC. Polymorphisms of INSIG2, MC4R, and LEP are associated with obesity- and metabolic-related traits in schizophrenic patients. </w:t>
      </w:r>
      <w:r>
        <w:rPr>
          <w:rFonts w:ascii="Book Antiqua" w:hAnsi="Book Antiqua" w:eastAsia="Book Antiqua" w:cs="Book Antiqua"/>
          <w:i/>
          <w:iCs/>
          <w:color w:val="000000"/>
          <w:highlight w:val="none"/>
        </w:rPr>
        <w:t>J Clin Psychopharmacol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705-711 [PMID: 22020349 DOI: 10.1097/JCP.0b013e318234ee84]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Zheng P</w:t>
      </w:r>
      <w:r>
        <w:rPr>
          <w:rFonts w:ascii="Book Antiqua" w:hAnsi="Book Antiqua" w:eastAsia="Book Antiqua" w:cs="Book Antiqua"/>
          <w:color w:val="000000"/>
          <w:highlight w:val="none"/>
        </w:rPr>
        <w:t xml:space="preserve">, Zeng B, Liu M, Chen J, Pan J, Han Y, Liu Y, Cheng K, Zhou C, Wang H, Zhou X, Gui S, Perry SW, Wong ML, Licinio J, Wei H, Xie P. The gut microbiome from patients with schizophrenia modulates the glutamate-glutamine-GABA cycle and schizophrenia-relevant behaviors in mice. </w:t>
      </w:r>
      <w:r>
        <w:rPr>
          <w:rFonts w:ascii="Book Antiqua" w:hAnsi="Book Antiqua" w:eastAsia="Book Antiqua" w:cs="Book Antiqua"/>
          <w:i/>
          <w:iCs/>
          <w:color w:val="000000"/>
          <w:highlight w:val="none"/>
        </w:rPr>
        <w:t>Sci Adv</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eaau8317 [PMID: 30775438 DOI: 10.1126/sciadv.aau8317]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Kanji S,</w:t>
      </w:r>
      <w:r>
        <w:rPr>
          <w:rFonts w:ascii="Book Antiqua" w:hAnsi="Book Antiqua" w:eastAsia="Book Antiqua" w:cs="Book Antiqua"/>
          <w:color w:val="000000"/>
          <w:highlight w:val="none"/>
        </w:rPr>
        <w:t xml:space="preserve"> Gorbovskaya I, Fonseka T, Yoshida K, Marshe V, MacKenzie M, Bercik P, Verdu E, Hahn M, Mueller D. The gut microbiome in schizophrenia and antipsychotic induced metabolic dysfunction. </w:t>
      </w:r>
      <w:r>
        <w:rPr>
          <w:rFonts w:ascii="Book Antiqua" w:hAnsi="Book Antiqua" w:eastAsia="Book Antiqua" w:cs="Book Antiqua"/>
          <w:i/>
          <w:iCs/>
          <w:color w:val="000000"/>
          <w:highlight w:val="none"/>
        </w:rPr>
        <w:t>Schizophr Bull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xml:space="preserve"> Suppl 1: S190-S191 [DOI: 10.1093/schbul/sby016.468]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Kanji S</w:t>
      </w:r>
      <w:r>
        <w:rPr>
          <w:rFonts w:ascii="Book Antiqua" w:hAnsi="Book Antiqua" w:eastAsia="Book Antiqua" w:cs="Book Antiqua"/>
          <w:color w:val="000000"/>
          <w:highlight w:val="none"/>
        </w:rPr>
        <w:t xml:space="preserve">, Fonseka TM, Marshe VS, Sriretnakumar V, Hahn MK, Müller DJ. The microbiome-gut-brain axis: implications for schizophrenia and antipsychotic induced weight gain. </w:t>
      </w:r>
      <w:r>
        <w:rPr>
          <w:rFonts w:ascii="Book Antiqua" w:hAnsi="Book Antiqua" w:eastAsia="Book Antiqua" w:cs="Book Antiqua"/>
          <w:i/>
          <w:iCs/>
          <w:color w:val="000000"/>
          <w:highlight w:val="none"/>
        </w:rPr>
        <w:t>Eur Arch Psychiatry Clin Neurosci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268</w:t>
      </w:r>
      <w:r>
        <w:rPr>
          <w:rFonts w:ascii="Book Antiqua" w:hAnsi="Book Antiqua" w:eastAsia="Book Antiqua" w:cs="Book Antiqua"/>
          <w:color w:val="000000"/>
          <w:highlight w:val="none"/>
        </w:rPr>
        <w:t>: 3-15 [PMID: 28624847 DOI: 10.1007/s00406-017-0820-z]</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Zeng C</w:t>
      </w:r>
      <w:r>
        <w:rPr>
          <w:rFonts w:ascii="Book Antiqua" w:hAnsi="Book Antiqua" w:eastAsia="Book Antiqua" w:cs="Book Antiqua"/>
          <w:color w:val="000000"/>
          <w:highlight w:val="none"/>
        </w:rPr>
        <w:t xml:space="preserve">, Yang P, Cao T, Gu Y, Li N, Zhang B, Xu P, Liu Y, Luo Z, Cai H. Gut microbiota: An intermediary between metabolic syndrome and cognitive deficits in schizophrenia.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106</w:t>
      </w:r>
      <w:r>
        <w:rPr>
          <w:rFonts w:ascii="Book Antiqua" w:hAnsi="Book Antiqua" w:eastAsia="Book Antiqua" w:cs="Book Antiqua"/>
          <w:color w:val="000000"/>
          <w:highlight w:val="none"/>
        </w:rPr>
        <w:t>: 110097 [PMID: 32916223 DOI: 10.1016/j.pnpbp.2020.110097]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Skonieczna-Żydecka K</w:t>
      </w:r>
      <w:r>
        <w:rPr>
          <w:rFonts w:ascii="Book Antiqua" w:hAnsi="Book Antiqua" w:eastAsia="Book Antiqua" w:cs="Book Antiqua"/>
          <w:color w:val="000000"/>
          <w:highlight w:val="none"/>
        </w:rPr>
        <w:t xml:space="preserve">, Łoniewski I, Misera A, Stachowska E, Maciejewska D, Marlicz W, Galling B. Second-generation antipsychotics and metabolism alterations: a systematic review of the role of the gut microbiome. </w:t>
      </w:r>
      <w:r>
        <w:rPr>
          <w:rFonts w:ascii="Book Antiqua" w:hAnsi="Book Antiqua" w:eastAsia="Book Antiqua" w:cs="Book Antiqua"/>
          <w:i/>
          <w:iCs/>
          <w:color w:val="000000"/>
          <w:highlight w:val="none"/>
        </w:rPr>
        <w:t>Psychopharmacology (Berl)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236</w:t>
      </w:r>
      <w:r>
        <w:rPr>
          <w:rFonts w:ascii="Book Antiqua" w:hAnsi="Book Antiqua" w:eastAsia="Book Antiqua" w:cs="Book Antiqua"/>
          <w:color w:val="000000"/>
          <w:highlight w:val="none"/>
        </w:rPr>
        <w:t>: 1491-1512 [PMID: 30460516 DOI: 10.1007/s00213-018-5102-6]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Maier L</w:t>
      </w:r>
      <w:r>
        <w:rPr>
          <w:rFonts w:ascii="Book Antiqua" w:hAnsi="Book Antiqua" w:eastAsia="Book Antiqua" w:cs="Book Antiqua"/>
          <w:color w:val="000000"/>
          <w:highlight w:val="none"/>
        </w:rPr>
        <w:t xml:space="preserve">, Pruteanu M, Kuhn M, Zeller G, Telzerow A, Anderson EE, Brochado AR, Fernandez KC, Dose H, Mori H, Patil KR, Bork P, Typas A. Extensive impact of non-antibiotic drugs on human gut bacteria.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555</w:t>
      </w:r>
      <w:r>
        <w:rPr>
          <w:rFonts w:ascii="Book Antiqua" w:hAnsi="Book Antiqua" w:eastAsia="Book Antiqua" w:cs="Book Antiqua"/>
          <w:color w:val="000000"/>
          <w:highlight w:val="none"/>
        </w:rPr>
        <w:t>: 623-628 [PMID: 29555994 DOI: 10.1038/nature25979]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Fonseka TM</w:t>
      </w:r>
      <w:r>
        <w:rPr>
          <w:rFonts w:ascii="Book Antiqua" w:hAnsi="Book Antiqua" w:eastAsia="Book Antiqua" w:cs="Book Antiqua"/>
          <w:color w:val="000000"/>
          <w:highlight w:val="none"/>
        </w:rPr>
        <w:t xml:space="preserve">, Müller DJ, Kennedy SH. Inflammatory Cytokines and Antipsychotic-Induced Weight Gain: Review and Clinical Implications. </w:t>
      </w:r>
      <w:r>
        <w:rPr>
          <w:rFonts w:ascii="Book Antiqua" w:hAnsi="Book Antiqua" w:eastAsia="Book Antiqua" w:cs="Book Antiqua"/>
          <w:i/>
          <w:iCs/>
          <w:color w:val="000000"/>
          <w:highlight w:val="none"/>
        </w:rPr>
        <w:t>Mol Neuropsychiatry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1-14 [PMID: 27606316 DOI: 10.1159/000441521]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Gebhardt S</w:t>
      </w:r>
      <w:r>
        <w:rPr>
          <w:rFonts w:ascii="Book Antiqua" w:hAnsi="Book Antiqua" w:eastAsia="Book Antiqua" w:cs="Book Antiqua"/>
          <w:color w:val="000000"/>
          <w:highlight w:val="none"/>
        </w:rPr>
        <w:t xml:space="preserve">, Haberhausen M, Heinzel-Gutenbrunner M, Gebhardt N, Remschmidt H, Krieg JC, Hebebrand J, Theisen FM. Antipsychotic-induced body weight gain: predictors and a systematic categorization of the long-term weight course. </w:t>
      </w:r>
      <w:r>
        <w:rPr>
          <w:rFonts w:ascii="Book Antiqua" w:hAnsi="Book Antiqua" w:eastAsia="Book Antiqua" w:cs="Book Antiqua"/>
          <w:i/>
          <w:iCs/>
          <w:color w:val="000000"/>
          <w:highlight w:val="none"/>
        </w:rPr>
        <w:t>J Psychiatr Res</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620-626 [PMID: 19110264 DOI: 10.1016/j.jpsychires.2008.11.001]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Correll CU</w:t>
      </w:r>
      <w:r>
        <w:rPr>
          <w:rFonts w:ascii="Book Antiqua" w:hAnsi="Book Antiqua" w:eastAsia="Book Antiqua" w:cs="Book Antiqua"/>
          <w:color w:val="000000"/>
          <w:highlight w:val="none"/>
        </w:rPr>
        <w:t xml:space="preserve">, Lencz T, Malhotra AK. Antipsychotic drugs and obesity. </w:t>
      </w:r>
      <w:r>
        <w:rPr>
          <w:rFonts w:ascii="Book Antiqua" w:hAnsi="Book Antiqua" w:eastAsia="Book Antiqua" w:cs="Book Antiqua"/>
          <w:i/>
          <w:iCs/>
          <w:color w:val="000000"/>
          <w:highlight w:val="none"/>
        </w:rPr>
        <w:t>Trends Mol Med</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97-107 [PMID: 21185230 DOI: 10.1016/j.molmed.2010.10.010]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Lan TH</w:t>
      </w:r>
      <w:r>
        <w:rPr>
          <w:rFonts w:ascii="Book Antiqua" w:hAnsi="Book Antiqua" w:eastAsia="Book Antiqua" w:cs="Book Antiqua"/>
          <w:color w:val="000000"/>
          <w:highlight w:val="none"/>
        </w:rPr>
        <w:t xml:space="preserve">, Loh EW, Wu MS, Hu TM, Chou P, Lan TY, Chiu HJ. Performance of a neuro-fuzzy model in predicting weight changes of chronic schizophrenic patients exposed to antipsychotics. </w:t>
      </w:r>
      <w:r>
        <w:rPr>
          <w:rFonts w:ascii="Book Antiqua" w:hAnsi="Book Antiqua" w:eastAsia="Book Antiqua" w:cs="Book Antiqua"/>
          <w:i/>
          <w:iCs/>
          <w:color w:val="000000"/>
          <w:highlight w:val="none"/>
        </w:rPr>
        <w:t>Mol Psychiatry</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1129-1137 [PMID: 18180752 DOI: 10.1038/sj.mp.4002128]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De Hert M</w:t>
      </w:r>
      <w:r>
        <w:rPr>
          <w:rFonts w:ascii="Book Antiqua" w:hAnsi="Book Antiqua" w:eastAsia="Book Antiqua" w:cs="Book Antiqua"/>
          <w:color w:val="000000"/>
          <w:highlight w:val="none"/>
        </w:rPr>
        <w:t xml:space="preserve">, Dekker JM, Wood D, Kahl KG, Holt RI, Möller HJ. Cardiovascular disease and diabetes in people with severe mental illness position statement from the European Psychiatric Association (EPA), supported by the European Association for the Study of Diabetes (EASD) and the European Society of Cardiology (ESC). </w:t>
      </w:r>
      <w:r>
        <w:rPr>
          <w:rFonts w:ascii="Book Antiqua" w:hAnsi="Book Antiqua" w:eastAsia="Book Antiqua" w:cs="Book Antiqua"/>
          <w:i/>
          <w:iCs/>
          <w:color w:val="000000"/>
          <w:highlight w:val="none"/>
        </w:rPr>
        <w:t>Eur Psychiatry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412-424 [PMID: 19682863 DOI: 10.1016/j.eurpsy.2009.01.005]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Cooper SJ</w:t>
      </w:r>
      <w:r>
        <w:rPr>
          <w:rFonts w:ascii="Book Antiqua" w:hAnsi="Book Antiqua" w:eastAsia="Book Antiqua" w:cs="Book Antiqua"/>
          <w:color w:val="000000"/>
          <w:highlight w:val="none"/>
        </w:rPr>
        <w:t xml:space="preserve">, Reynolds GP; With expert co-authors (in alphabetical order):, Barnes T, England E, Haddad PM, Heald A, Holt R, Lingford-Hughes A, Osborn D, McGowan O, Patel MX, Paton C, Reid P, Shiers D, Smith J. BAP guidelines on the management of weight gain, metabolic disturbances and cardiovascular risk associated with psychosis and antipsychotic drug treatment.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717-748 [PMID: 27147592 DOI: 10.1177/0269881116645254]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Lin CC</w:t>
      </w:r>
      <w:r>
        <w:rPr>
          <w:rFonts w:ascii="Book Antiqua" w:hAnsi="Book Antiqua" w:eastAsia="Book Antiqua" w:cs="Book Antiqua"/>
          <w:color w:val="000000"/>
          <w:highlight w:val="none"/>
        </w:rPr>
        <w:t xml:space="preserve">, Bai YM, Chen JY, Hwang TJ, Chen TT, Chiu HW, Li YC. Easy and low-cost identification of metabolic syndrome in patients treated with second-generation antipsychotics: artificial neural network and logistic regression models.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71</w:t>
      </w:r>
      <w:r>
        <w:rPr>
          <w:rFonts w:ascii="Book Antiqua" w:hAnsi="Book Antiqua" w:eastAsia="Book Antiqua" w:cs="Book Antiqua"/>
          <w:color w:val="000000"/>
          <w:highlight w:val="none"/>
        </w:rPr>
        <w:t>: 225-234 [PMID: 19814949 DOI: 10.4088/JCP.08m04628yel]</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95 </w:t>
      </w:r>
      <w:r>
        <w:rPr>
          <w:rFonts w:ascii="Book Antiqua" w:hAnsi="Book Antiqua" w:eastAsia="Book Antiqua" w:cs="Book Antiqua"/>
          <w:b/>
          <w:bCs/>
          <w:color w:val="000000"/>
          <w:highlight w:val="none"/>
        </w:rPr>
        <w:t>Riordan HJ</w:t>
      </w:r>
      <w:r>
        <w:rPr>
          <w:rFonts w:ascii="Book Antiqua" w:hAnsi="Book Antiqua" w:eastAsia="Book Antiqua" w:cs="Book Antiqua"/>
          <w:color w:val="000000"/>
          <w:highlight w:val="none"/>
        </w:rPr>
        <w:t xml:space="preserve">, Antonini P, Murphy MF. Atypical antipsychotics and metabolic syndrome in patients with schizophrenia: risk factors, monitoring, and healthcare implications. </w:t>
      </w:r>
      <w:r>
        <w:rPr>
          <w:rFonts w:ascii="Book Antiqua" w:hAnsi="Book Antiqua" w:eastAsia="Book Antiqua" w:cs="Book Antiqua"/>
          <w:i/>
          <w:iCs/>
          <w:color w:val="000000"/>
          <w:highlight w:val="none"/>
        </w:rPr>
        <w:t>Am Health Drug Benefits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292-302 [PMID: 25126357]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96 </w:t>
      </w:r>
      <w:r>
        <w:rPr>
          <w:rFonts w:ascii="Book Antiqua" w:hAnsi="Book Antiqua" w:eastAsia="Book Antiqua" w:cs="Book Antiqua"/>
          <w:b/>
          <w:bCs/>
          <w:color w:val="000000"/>
          <w:highlight w:val="none"/>
        </w:rPr>
        <w:t>National Collaborating Centre for Mental Health (UK)</w:t>
      </w:r>
      <w:r>
        <w:rPr>
          <w:rFonts w:ascii="Book Antiqua" w:hAnsi="Book Antiqua" w:eastAsia="Book Antiqua" w:cs="Book Antiqua"/>
          <w:color w:val="000000"/>
          <w:highlight w:val="none"/>
        </w:rPr>
        <w:t xml:space="preserve">. Psychosis and Schizophrenia in Adults: Treatment and Management: Updated Edition 2014. London: National Institute for Health and Care Excellence (UK), 2014 </w:t>
      </w:r>
      <w:r>
        <w:rPr>
          <w:rFonts w:ascii="Book Antiqua" w:hAnsi="Book Antiqua"/>
          <w:highlight w:val="none"/>
        </w:rPr>
        <w:t>[</w:t>
      </w:r>
      <w:r>
        <w:rPr>
          <w:rFonts w:ascii="Book Antiqua" w:hAnsi="Book Antiqua" w:eastAsia="Book Antiqua" w:cs="Book Antiqua"/>
          <w:color w:val="000000"/>
          <w:highlight w:val="none"/>
        </w:rPr>
        <w:t>PMID: 25340235]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97 </w:t>
      </w:r>
      <w:r>
        <w:rPr>
          <w:rFonts w:ascii="Book Antiqua" w:hAnsi="Book Antiqua" w:eastAsia="Book Antiqua" w:cs="Book Antiqua"/>
          <w:b/>
          <w:bCs/>
          <w:color w:val="000000"/>
          <w:highlight w:val="none"/>
        </w:rPr>
        <w:t>Chen CK</w:t>
      </w:r>
      <w:r>
        <w:rPr>
          <w:rFonts w:ascii="Book Antiqua" w:hAnsi="Book Antiqua" w:eastAsia="Book Antiqua" w:cs="Book Antiqua"/>
          <w:color w:val="000000"/>
          <w:highlight w:val="none"/>
        </w:rPr>
        <w:t xml:space="preserve">, Chen YC, Huang YS. Effects of a 10-week weight control program on obese patients with schizophrenia or schizoaffective disorder: a 12-month follow up. </w:t>
      </w:r>
      <w:r>
        <w:rPr>
          <w:rFonts w:ascii="Book Antiqua" w:hAnsi="Book Antiqua" w:eastAsia="Book Antiqua" w:cs="Book Antiqua"/>
          <w:i/>
          <w:iCs/>
          <w:color w:val="000000"/>
          <w:highlight w:val="none"/>
        </w:rPr>
        <w:t>Psychiatry Clin Neurosci</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17-22 [PMID: 19067997 DOI: 10.1111/j.1440-1819.2008.01886.x]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98 </w:t>
      </w:r>
      <w:r>
        <w:rPr>
          <w:rFonts w:ascii="Book Antiqua" w:hAnsi="Book Antiqua" w:eastAsia="Book Antiqua" w:cs="Book Antiqua"/>
          <w:b/>
          <w:bCs/>
          <w:color w:val="000000"/>
          <w:highlight w:val="none"/>
        </w:rPr>
        <w:t>Bonfioli E</w:t>
      </w:r>
      <w:r>
        <w:rPr>
          <w:rFonts w:ascii="Book Antiqua" w:hAnsi="Book Antiqua" w:eastAsia="Book Antiqua" w:cs="Book Antiqua"/>
          <w:color w:val="000000"/>
          <w:highlight w:val="none"/>
        </w:rPr>
        <w:t xml:space="preserve">, Berti L, Goss C, Muraro F, Burti L. Health promotion lifestyle interventions for weight management in psychosis: a systematic review and meta-analysis of randomised controlled trials.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78 [PMID: 22789023 DOI: 10.1186/1471-244X-12-78]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99 </w:t>
      </w:r>
      <w:r>
        <w:rPr>
          <w:rFonts w:ascii="Book Antiqua" w:hAnsi="Book Antiqua" w:eastAsia="Book Antiqua" w:cs="Book Antiqua"/>
          <w:b/>
          <w:bCs/>
          <w:color w:val="000000"/>
          <w:highlight w:val="none"/>
        </w:rPr>
        <w:t>Mukundan A</w:t>
      </w:r>
      <w:r>
        <w:rPr>
          <w:rFonts w:ascii="Book Antiqua" w:hAnsi="Book Antiqua" w:eastAsia="Book Antiqua" w:cs="Book Antiqua"/>
          <w:color w:val="000000"/>
          <w:highlight w:val="none"/>
        </w:rPr>
        <w:t xml:space="preserve">, Faulkner G, Cohn T, Remington G. Antipsychotic switching for people with schizophrenia who have neuroleptic-induced weight or metabolic problems. </w:t>
      </w:r>
      <w:r>
        <w:rPr>
          <w:rFonts w:ascii="Book Antiqua" w:hAnsi="Book Antiqua" w:eastAsia="Book Antiqua" w:cs="Book Antiqua"/>
          <w:i/>
          <w:iCs/>
          <w:color w:val="000000"/>
          <w:highlight w:val="none"/>
        </w:rPr>
        <w:t>Cochrane Database Syst Rev</w:t>
      </w:r>
      <w:r>
        <w:rPr>
          <w:rFonts w:ascii="Book Antiqua" w:hAnsi="Book Antiqua" w:eastAsia="Book Antiqua" w:cs="Book Antiqua"/>
          <w:color w:val="000000"/>
          <w:highlight w:val="none"/>
        </w:rPr>
        <w:t xml:space="preserve"> 2010: CD006629 [PMID: 21154372 DOI: 10.1002/14651858.CD006629.pub2]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100 </w:t>
      </w:r>
      <w:r>
        <w:rPr>
          <w:rFonts w:ascii="Book Antiqua" w:hAnsi="Book Antiqua" w:eastAsia="Book Antiqua" w:cs="Book Antiqua"/>
          <w:b/>
          <w:bCs/>
          <w:color w:val="000000"/>
          <w:highlight w:val="none"/>
        </w:rPr>
        <w:t>de Silva VA</w:t>
      </w:r>
      <w:r>
        <w:rPr>
          <w:rFonts w:ascii="Book Antiqua" w:hAnsi="Book Antiqua" w:eastAsia="Book Antiqua" w:cs="Book Antiqua"/>
          <w:color w:val="000000"/>
          <w:highlight w:val="none"/>
        </w:rPr>
        <w:t xml:space="preserve">, Suraweera C, Ratnatunga SS, Dayabandara M, Wanniarachchi N, Hanwella R. Metformin in prevention and treatment of antipsychotic induced weight gain: a systematic review and meta-analysis.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341 [PMID: 27716110 DOI: 10.1186/s12888-016-1049-5]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101 </w:t>
      </w:r>
      <w:r>
        <w:rPr>
          <w:rFonts w:ascii="Book Antiqua" w:hAnsi="Book Antiqua" w:eastAsia="Book Antiqua" w:cs="Book Antiqua"/>
          <w:b/>
          <w:bCs/>
          <w:color w:val="000000"/>
          <w:highlight w:val="none"/>
        </w:rPr>
        <w:t>Zhou J</w:t>
      </w:r>
      <w:r>
        <w:rPr>
          <w:rFonts w:ascii="Book Antiqua" w:hAnsi="Book Antiqua" w:eastAsia="Book Antiqua" w:cs="Book Antiqua"/>
          <w:color w:val="000000"/>
          <w:highlight w:val="none"/>
        </w:rPr>
        <w:t xml:space="preserve">, Massey S, Story D, Li L. Metformin: An Old Drug with New Applications.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2863 [PMID: 30241400 DOI: 10.3390/ijms19102863]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102 </w:t>
      </w:r>
      <w:r>
        <w:rPr>
          <w:rFonts w:ascii="Book Antiqua" w:hAnsi="Book Antiqua" w:eastAsia="Book Antiqua" w:cs="Book Antiqua"/>
          <w:b/>
          <w:bCs/>
          <w:color w:val="000000"/>
          <w:highlight w:val="none"/>
        </w:rPr>
        <w:t>Wu RR</w:t>
      </w:r>
      <w:r>
        <w:rPr>
          <w:rFonts w:ascii="Book Antiqua" w:hAnsi="Book Antiqua" w:eastAsia="Book Antiqua" w:cs="Book Antiqua"/>
          <w:color w:val="000000"/>
          <w:highlight w:val="none"/>
        </w:rPr>
        <w:t xml:space="preserve">, Zhao JP, Jin H, Shao P, Fang MS, Guo XF, He YQ, Liu YJ, Chen JD, Li LH. Lifestyle intervention and metformin for treatment of antipsychotic-induced weight gain: a randomized controlled trial. </w:t>
      </w:r>
      <w:r>
        <w:rPr>
          <w:rFonts w:ascii="Book Antiqua" w:hAnsi="Book Antiqua" w:eastAsia="Book Antiqua" w:cs="Book Antiqua"/>
          <w:i/>
          <w:iCs/>
          <w:color w:val="000000"/>
          <w:highlight w:val="none"/>
        </w:rPr>
        <w:t>JAMA</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299</w:t>
      </w:r>
      <w:r>
        <w:rPr>
          <w:rFonts w:ascii="Book Antiqua" w:hAnsi="Book Antiqua" w:eastAsia="Book Antiqua" w:cs="Book Antiqua"/>
          <w:color w:val="000000"/>
          <w:highlight w:val="none"/>
        </w:rPr>
        <w:t>: 185-193 [PMID: 18182600 DOI: 10.1001/jama.2007.56-b]</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103 </w:t>
      </w:r>
      <w:r>
        <w:rPr>
          <w:rFonts w:ascii="Book Antiqua" w:hAnsi="Book Antiqua" w:eastAsia="Book Antiqua" w:cs="Book Antiqua"/>
          <w:b/>
          <w:bCs/>
          <w:color w:val="000000"/>
          <w:highlight w:val="none"/>
        </w:rPr>
        <w:t>Hahn MK</w:t>
      </w:r>
      <w:r>
        <w:rPr>
          <w:rFonts w:ascii="Book Antiqua" w:hAnsi="Book Antiqua" w:eastAsia="Book Antiqua" w:cs="Book Antiqua"/>
          <w:color w:val="000000"/>
          <w:highlight w:val="none"/>
        </w:rPr>
        <w:t xml:space="preserve">, Cohn T, Teo C, Remington G. Topiramate in schizophrenia: a review of effects on psychopathology and metabolic parameters. </w:t>
      </w:r>
      <w:r>
        <w:rPr>
          <w:rFonts w:ascii="Book Antiqua" w:hAnsi="Book Antiqua" w:eastAsia="Book Antiqua" w:cs="Book Antiqua"/>
          <w:i/>
          <w:iCs/>
          <w:color w:val="000000"/>
          <w:highlight w:val="none"/>
        </w:rPr>
        <w:t>Clin Schizophr Relat Psychoses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186-196 [PMID: 23302448 DOI: 10.3371/CSRP.HACO.01062013]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104 </w:t>
      </w:r>
      <w:r>
        <w:rPr>
          <w:rFonts w:ascii="Book Antiqua" w:hAnsi="Book Antiqua" w:eastAsia="Book Antiqua" w:cs="Book Antiqua"/>
          <w:b/>
          <w:bCs/>
          <w:color w:val="000000"/>
          <w:highlight w:val="none"/>
        </w:rPr>
        <w:t>Johannessen Landmark C</w:t>
      </w:r>
      <w:r>
        <w:rPr>
          <w:rFonts w:ascii="Book Antiqua" w:hAnsi="Book Antiqua" w:eastAsia="Book Antiqua" w:cs="Book Antiqua"/>
          <w:color w:val="000000"/>
          <w:highlight w:val="none"/>
        </w:rPr>
        <w:t xml:space="preserve">. Antiepileptic drugs in non-epilepsy disorders: relations between mechanisms of action and clinical efficacy. </w:t>
      </w:r>
      <w:r>
        <w:rPr>
          <w:rFonts w:ascii="Book Antiqua" w:hAnsi="Book Antiqua" w:eastAsia="Book Antiqua" w:cs="Book Antiqua"/>
          <w:i/>
          <w:iCs/>
          <w:color w:val="000000"/>
          <w:highlight w:val="none"/>
        </w:rPr>
        <w:t>CNS Drugs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27-47 [PMID: 18072813 DOI: 10.2165/00023210-200822010-00003]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105 </w:t>
      </w:r>
      <w:r>
        <w:rPr>
          <w:rFonts w:ascii="Book Antiqua" w:hAnsi="Book Antiqua" w:eastAsia="Book Antiqua" w:cs="Book Antiqua"/>
          <w:b/>
          <w:bCs/>
          <w:color w:val="000000"/>
          <w:highlight w:val="none"/>
        </w:rPr>
        <w:t>Goh KK</w:t>
      </w:r>
      <w:r>
        <w:rPr>
          <w:rFonts w:ascii="Book Antiqua" w:hAnsi="Book Antiqua" w:eastAsia="Book Antiqua" w:cs="Book Antiqua"/>
          <w:color w:val="000000"/>
          <w:highlight w:val="none"/>
        </w:rPr>
        <w:t xml:space="preserve">, Chen CH, Lu ML. Topiramate mitigates weight gain in antipsychotic-treated patients with schizophrenia: meta-analysis of randomised controlled trials. </w:t>
      </w:r>
      <w:r>
        <w:rPr>
          <w:rFonts w:ascii="Book Antiqua" w:hAnsi="Book Antiqua" w:eastAsia="Book Antiqua" w:cs="Book Antiqua"/>
          <w:i/>
          <w:iCs/>
          <w:color w:val="000000"/>
          <w:highlight w:val="none"/>
        </w:rPr>
        <w:t>Int J Psychiatry Clin Pract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14-32 [PMID: 29557263 DOI: 10.1080/13651501.2018.1449864]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106 </w:t>
      </w:r>
      <w:r>
        <w:rPr>
          <w:rFonts w:ascii="Book Antiqua" w:hAnsi="Book Antiqua" w:eastAsia="Book Antiqua" w:cs="Book Antiqua"/>
          <w:b/>
          <w:bCs/>
          <w:color w:val="000000"/>
          <w:highlight w:val="none"/>
        </w:rPr>
        <w:t>Blanpied TA</w:t>
      </w:r>
      <w:r>
        <w:rPr>
          <w:rFonts w:ascii="Book Antiqua" w:hAnsi="Book Antiqua" w:eastAsia="Book Antiqua" w:cs="Book Antiqua"/>
          <w:color w:val="000000"/>
          <w:highlight w:val="none"/>
        </w:rPr>
        <w:t xml:space="preserve">, Clarke RJ, Johnson JW. Amantadine inhibits NMDA receptors by accelerating channel closure during channel block. </w:t>
      </w:r>
      <w:r>
        <w:rPr>
          <w:rFonts w:ascii="Book Antiqua" w:hAnsi="Book Antiqua" w:eastAsia="Book Antiqua" w:cs="Book Antiqua"/>
          <w:i/>
          <w:iCs/>
          <w:color w:val="000000"/>
          <w:highlight w:val="none"/>
        </w:rPr>
        <w:t>J Neurosci</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3312-3322 [PMID: 15800186 DOI: 10.1523/JNEUROSCI.4262-04.2005]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107 </w:t>
      </w:r>
      <w:r>
        <w:rPr>
          <w:rFonts w:ascii="Book Antiqua" w:hAnsi="Book Antiqua" w:eastAsia="Book Antiqua" w:cs="Book Antiqua"/>
          <w:b/>
          <w:bCs/>
          <w:color w:val="000000"/>
          <w:highlight w:val="none"/>
        </w:rPr>
        <w:t>Zheng W</w:t>
      </w:r>
      <w:r>
        <w:rPr>
          <w:rFonts w:ascii="Book Antiqua" w:hAnsi="Book Antiqua" w:eastAsia="Book Antiqua" w:cs="Book Antiqua"/>
          <w:color w:val="000000"/>
          <w:highlight w:val="none"/>
        </w:rPr>
        <w:t xml:space="preserve">, Wang S, Ungvari GS, Ng CH, Yang XH, Gu YH, Li M, Xiang YQ, Xiang YT. Amantadine for Antipsychotic-Related Weight Gain: Meta-Analysis of Randomized Placebo-Controlled Trials. </w:t>
      </w:r>
      <w:r>
        <w:rPr>
          <w:rFonts w:ascii="Book Antiqua" w:hAnsi="Book Antiqua" w:eastAsia="Book Antiqua" w:cs="Book Antiqua"/>
          <w:i/>
          <w:iCs/>
          <w:color w:val="000000"/>
          <w:highlight w:val="none"/>
        </w:rPr>
        <w:t>J Clin Psychopharmacol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341-346 [PMID: 28383359 DOI: 10.1097/JCP.0000000000000598]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108 </w:t>
      </w:r>
      <w:r>
        <w:rPr>
          <w:rFonts w:ascii="Book Antiqua" w:hAnsi="Book Antiqua" w:eastAsia="Book Antiqua" w:cs="Book Antiqua"/>
          <w:b/>
          <w:bCs/>
          <w:color w:val="000000"/>
          <w:highlight w:val="none"/>
        </w:rPr>
        <w:t>Vancampfort D</w:t>
      </w:r>
      <w:r>
        <w:rPr>
          <w:rFonts w:ascii="Book Antiqua" w:hAnsi="Book Antiqua" w:eastAsia="Book Antiqua" w:cs="Book Antiqua"/>
          <w:color w:val="000000"/>
          <w:highlight w:val="none"/>
        </w:rPr>
        <w:t xml:space="preserve">, Firth J, Correll CU, Solmi M, Siskind D, De Hert M, Carney R, Koyanagi A, Carvalho AF, Gaughran F, Stubbs B. The impact of pharmacological and non-pharmacological interventions to improve physical health outcomes in people with schizophrenia: a meta-review of meta-analyses of randomized controlled trials. </w:t>
      </w:r>
      <w:r>
        <w:rPr>
          <w:rFonts w:ascii="Book Antiqua" w:hAnsi="Book Antiqua" w:eastAsia="Book Antiqua" w:cs="Book Antiqua"/>
          <w:i/>
          <w:iCs/>
          <w:color w:val="000000"/>
          <w:highlight w:val="none"/>
        </w:rPr>
        <w:t>World Psychiatry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53-66 [PMID: 30600626 DOI: 10.1002/wps.20614]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109 </w:t>
      </w:r>
      <w:r>
        <w:rPr>
          <w:rFonts w:ascii="Book Antiqua" w:hAnsi="Book Antiqua" w:eastAsia="Book Antiqua" w:cs="Book Antiqua"/>
          <w:b/>
          <w:bCs/>
          <w:color w:val="000000"/>
          <w:highlight w:val="none"/>
        </w:rPr>
        <w:t>Ijaz S</w:t>
      </w:r>
      <w:r>
        <w:rPr>
          <w:rFonts w:ascii="Book Antiqua" w:hAnsi="Book Antiqua" w:eastAsia="Book Antiqua" w:cs="Book Antiqua"/>
          <w:color w:val="000000"/>
          <w:highlight w:val="none"/>
        </w:rPr>
        <w:t xml:space="preserve">, Bolea B, Davies S, Savović J, Richards A, Sullivan S, Moran P. Antipsychotic polypharmacy and metabolic syndrome in schizophrenia: a review of systematic reviews.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275 [PMID: 30176844 DOI: 10.1186/s12888-018-1848-y]</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110 </w:t>
      </w:r>
      <w:r>
        <w:rPr>
          <w:rFonts w:ascii="Book Antiqua" w:hAnsi="Book Antiqua" w:eastAsia="Book Antiqua" w:cs="Book Antiqua"/>
          <w:b/>
          <w:bCs/>
          <w:color w:val="000000"/>
          <w:highlight w:val="none"/>
        </w:rPr>
        <w:t>Mendoza MC</w:t>
      </w:r>
      <w:r>
        <w:rPr>
          <w:rFonts w:ascii="Book Antiqua" w:hAnsi="Book Antiqua" w:eastAsia="Book Antiqua" w:cs="Book Antiqua"/>
          <w:color w:val="000000"/>
          <w:highlight w:val="none"/>
        </w:rPr>
        <w:t xml:space="preserve">, Lindenmayer JP. N-desmethylclozapine: is there evidence for its antipsychotic potential? </w:t>
      </w:r>
      <w:r>
        <w:rPr>
          <w:rFonts w:ascii="Book Antiqua" w:hAnsi="Book Antiqua" w:eastAsia="Book Antiqua" w:cs="Book Antiqua"/>
          <w:i/>
          <w:iCs/>
          <w:color w:val="000000"/>
          <w:highlight w:val="none"/>
        </w:rPr>
        <w:t>Clin Neuropharmacol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154-157 [PMID: 19483482 DOI: 10.1097/WNF.0b013e31818d46f5]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111 </w:t>
      </w:r>
      <w:r>
        <w:rPr>
          <w:rFonts w:ascii="Book Antiqua" w:hAnsi="Book Antiqua" w:eastAsia="Book Antiqua" w:cs="Book Antiqua"/>
          <w:b/>
          <w:bCs/>
          <w:color w:val="000000"/>
          <w:highlight w:val="none"/>
        </w:rPr>
        <w:t>Lu ML</w:t>
      </w:r>
      <w:r>
        <w:rPr>
          <w:rFonts w:ascii="Book Antiqua" w:hAnsi="Book Antiqua" w:eastAsia="Book Antiqua" w:cs="Book Antiqua"/>
          <w:color w:val="000000"/>
          <w:highlight w:val="none"/>
        </w:rPr>
        <w:t xml:space="preserve">, Chen TT, Kuo PH, Hsu CC, Chen CH. Effects of adjunctive fluvoxamine on metabolic parameters and psychopathology in clozapine-treated patients with schizophrenia: A 12-week, randomized, double-blind, placebo-controlled study.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193</w:t>
      </w:r>
      <w:r>
        <w:rPr>
          <w:rFonts w:ascii="Book Antiqua" w:hAnsi="Book Antiqua" w:eastAsia="Book Antiqua" w:cs="Book Antiqua"/>
          <w:color w:val="000000"/>
          <w:highlight w:val="none"/>
        </w:rPr>
        <w:t>: 126-133 [PMID: 28688742 DOI: 10.1016/j.schres.2017.06.030]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112 </w:t>
      </w:r>
      <w:r>
        <w:rPr>
          <w:rFonts w:ascii="Book Antiqua" w:hAnsi="Book Antiqua" w:eastAsia="Book Antiqua" w:cs="Book Antiqua"/>
          <w:b/>
          <w:bCs/>
          <w:color w:val="000000"/>
          <w:highlight w:val="none"/>
        </w:rPr>
        <w:t>O'Mahoney LL</w:t>
      </w:r>
      <w:r>
        <w:rPr>
          <w:rFonts w:ascii="Book Antiqua" w:hAnsi="Book Antiqua" w:eastAsia="Book Antiqua" w:cs="Book Antiqua"/>
          <w:color w:val="000000"/>
          <w:highlight w:val="none"/>
        </w:rPr>
        <w:t xml:space="preserve">, Matu J, Price OJ, Birch KM, Ajjan RA, Farrar D, Tapp R, West DJ, Deighton K, Campbell MD. Omega-3 polyunsaturated fatty acids favourably modulate cardiometabolic biomarkers in type 2 diabetes: a meta-analysis and meta-regression of randomized controlled trials. </w:t>
      </w:r>
      <w:r>
        <w:rPr>
          <w:rFonts w:ascii="Book Antiqua" w:hAnsi="Book Antiqua" w:eastAsia="Book Antiqua" w:cs="Book Antiqua"/>
          <w:i/>
          <w:iCs/>
          <w:color w:val="000000"/>
          <w:highlight w:val="none"/>
        </w:rPr>
        <w:t>Cardiovasc Diabetol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98 [PMID: 29981570 DOI: 10.1186/s12933-018-0740-x]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113 </w:t>
      </w:r>
      <w:r>
        <w:rPr>
          <w:rFonts w:ascii="Book Antiqua" w:hAnsi="Book Antiqua" w:eastAsia="Book Antiqua" w:cs="Book Antiqua"/>
          <w:b/>
          <w:bCs/>
          <w:color w:val="000000"/>
          <w:highlight w:val="none"/>
        </w:rPr>
        <w:t>Albracht-Schulte K</w:t>
      </w:r>
      <w:r>
        <w:rPr>
          <w:rFonts w:ascii="Book Antiqua" w:hAnsi="Book Antiqua" w:eastAsia="Book Antiqua" w:cs="Book Antiqua"/>
          <w:color w:val="000000"/>
          <w:highlight w:val="none"/>
        </w:rPr>
        <w:t xml:space="preserve">, Kalupahana NS, Ramalingam L, Wang S, Rahman SM, Robert-McComb J, Moustaid-Moussa N. Omega-3 fatty acids in obesity and metabolic syndrome: a mechanistic update. </w:t>
      </w:r>
      <w:r>
        <w:rPr>
          <w:rFonts w:ascii="Book Antiqua" w:hAnsi="Book Antiqua" w:eastAsia="Book Antiqua" w:cs="Book Antiqua"/>
          <w:i/>
          <w:iCs/>
          <w:color w:val="000000"/>
          <w:highlight w:val="none"/>
        </w:rPr>
        <w:t>J Nutr Biochem</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1-16 [PMID: 29621669 DOI: 10.1016/j.jnutbio.2018.02.012]</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114 </w:t>
      </w:r>
      <w:r>
        <w:rPr>
          <w:rFonts w:ascii="Book Antiqua" w:hAnsi="Book Antiqua" w:eastAsia="Book Antiqua" w:cs="Book Antiqua"/>
          <w:b/>
          <w:bCs/>
          <w:color w:val="000000"/>
          <w:highlight w:val="none"/>
        </w:rPr>
        <w:t>Goh KK</w:t>
      </w:r>
      <w:r>
        <w:rPr>
          <w:rFonts w:ascii="Book Antiqua" w:hAnsi="Book Antiqua" w:eastAsia="Book Antiqua" w:cs="Book Antiqua"/>
          <w:color w:val="000000"/>
          <w:highlight w:val="none"/>
        </w:rPr>
        <w:t xml:space="preserve">, Chen CY, Chen CH, Lu ML. Effects of omega-3 polyunsaturated fatty acids supplements on psychopathology and metabolic parameters in schizophrenia: A meta-analysis of randomized controlled trials. </w:t>
      </w:r>
      <w:r>
        <w:rPr>
          <w:rFonts w:ascii="Book Antiqua" w:hAnsi="Book Antiqua" w:eastAsia="Book Antiqua" w:cs="Book Antiqua"/>
          <w:i/>
          <w:iCs/>
          <w:color w:val="000000"/>
          <w:highlight w:val="none"/>
          <w:lang w:val="pt-BR"/>
        </w:rPr>
        <w:t>J Psychopharmacol</w:t>
      </w:r>
      <w:r>
        <w:rPr>
          <w:rFonts w:ascii="Book Antiqua" w:hAnsi="Book Antiqua" w:eastAsia="Book Antiqua" w:cs="Book Antiqua"/>
          <w:color w:val="000000"/>
          <w:highlight w:val="none"/>
          <w:lang w:val="pt-BR"/>
        </w:rPr>
        <w:t xml:space="preserve"> 2021; </w:t>
      </w:r>
      <w:r>
        <w:rPr>
          <w:rFonts w:ascii="Book Antiqua" w:hAnsi="Book Antiqua" w:eastAsia="Book Antiqua" w:cs="Book Antiqua"/>
          <w:b/>
          <w:bCs/>
          <w:color w:val="000000"/>
          <w:highlight w:val="none"/>
          <w:lang w:val="pt-BR"/>
        </w:rPr>
        <w:t>35</w:t>
      </w:r>
      <w:r>
        <w:rPr>
          <w:rFonts w:ascii="Book Antiqua" w:hAnsi="Book Antiqua" w:eastAsia="Book Antiqua" w:cs="Book Antiqua"/>
          <w:color w:val="000000"/>
          <w:highlight w:val="none"/>
          <w:lang w:val="pt-BR"/>
        </w:rPr>
        <w:t>: 221-235 [PMID: 33586517 DOI: 10.1177/0269881120981392]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115 </w:t>
      </w:r>
      <w:r>
        <w:rPr>
          <w:rFonts w:ascii="Book Antiqua" w:hAnsi="Book Antiqua" w:eastAsia="Book Antiqua" w:cs="Book Antiqua"/>
          <w:b/>
          <w:bCs/>
          <w:color w:val="000000"/>
          <w:highlight w:val="none"/>
          <w:lang w:val="pt-BR"/>
        </w:rPr>
        <w:t>Modabbernia A</w:t>
      </w:r>
      <w:r>
        <w:rPr>
          <w:rFonts w:ascii="Book Antiqua" w:hAnsi="Book Antiqua" w:eastAsia="Book Antiqua" w:cs="Book Antiqua"/>
          <w:color w:val="000000"/>
          <w:highlight w:val="none"/>
          <w:lang w:val="pt-BR"/>
        </w:rPr>
        <w:t xml:space="preserve">, Heidari P, Soleimani R, Sobhani A, Roshan ZA, Taslimi S, Ashrafi M, Modabbernia MJ. </w:t>
      </w:r>
      <w:r>
        <w:rPr>
          <w:rFonts w:ascii="Book Antiqua" w:hAnsi="Book Antiqua" w:eastAsia="Book Antiqua" w:cs="Book Antiqua"/>
          <w:color w:val="000000"/>
          <w:highlight w:val="none"/>
        </w:rPr>
        <w:t xml:space="preserve">Melatonin for prevention of metabolic side-effects of olanzapine in patients with first-episode schizophrenia: randomized double-blind placebo-controlled study. </w:t>
      </w:r>
      <w:r>
        <w:rPr>
          <w:rFonts w:ascii="Book Antiqua" w:hAnsi="Book Antiqua" w:eastAsia="Book Antiqua" w:cs="Book Antiqua"/>
          <w:i/>
          <w:iCs/>
          <w:color w:val="000000"/>
          <w:highlight w:val="none"/>
        </w:rPr>
        <w:t>J Psychiatr Res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133-140 [PMID: 24607293 DOI: 10.1016/j.jpsychires.2014.02.013]</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116 </w:t>
      </w:r>
      <w:r>
        <w:rPr>
          <w:rFonts w:ascii="Book Antiqua" w:hAnsi="Book Antiqua" w:eastAsia="Book Antiqua" w:cs="Book Antiqua"/>
          <w:b/>
          <w:bCs/>
          <w:color w:val="000000"/>
          <w:highlight w:val="none"/>
        </w:rPr>
        <w:t>Agahi M</w:t>
      </w:r>
      <w:r>
        <w:rPr>
          <w:rFonts w:ascii="Book Antiqua" w:hAnsi="Book Antiqua" w:eastAsia="Book Antiqua" w:cs="Book Antiqua"/>
          <w:color w:val="000000"/>
          <w:highlight w:val="none"/>
        </w:rPr>
        <w:t xml:space="preserve">, Akasheh N, Ahmadvand A, Akbari H, Izadpanah F. Effect of melatonin in reducing second-generation antipsychotic metabolic effects: A double blind controlled clinical trial. </w:t>
      </w:r>
      <w:r>
        <w:rPr>
          <w:rFonts w:ascii="Book Antiqua" w:hAnsi="Book Antiqua" w:eastAsia="Book Antiqua" w:cs="Book Antiqua"/>
          <w:i/>
          <w:iCs/>
          <w:color w:val="000000"/>
          <w:highlight w:val="none"/>
          <w:lang w:val="pt-BR"/>
        </w:rPr>
        <w:t>Diabetes Metab Syndr</w:t>
      </w:r>
      <w:r>
        <w:rPr>
          <w:rFonts w:ascii="Book Antiqua" w:hAnsi="Book Antiqua" w:eastAsia="Book Antiqua" w:cs="Book Antiqua"/>
          <w:color w:val="000000"/>
          <w:highlight w:val="none"/>
          <w:lang w:val="pt-BR"/>
        </w:rPr>
        <w:t xml:space="preserve"> 2018; </w:t>
      </w:r>
      <w:r>
        <w:rPr>
          <w:rFonts w:ascii="Book Antiqua" w:hAnsi="Book Antiqua" w:eastAsia="Book Antiqua" w:cs="Book Antiqua"/>
          <w:b/>
          <w:bCs/>
          <w:color w:val="000000"/>
          <w:highlight w:val="none"/>
          <w:lang w:val="pt-BR"/>
        </w:rPr>
        <w:t>12</w:t>
      </w:r>
      <w:r>
        <w:rPr>
          <w:rFonts w:ascii="Book Antiqua" w:hAnsi="Book Antiqua" w:eastAsia="Book Antiqua" w:cs="Book Antiqua"/>
          <w:color w:val="000000"/>
          <w:highlight w:val="none"/>
          <w:lang w:val="pt-BR"/>
        </w:rPr>
        <w:t>: 9-15 [PMID: 28847468 DOI: 10.1016/j.dsx.2017.08.004]</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lang w:val="pt-BR"/>
        </w:rPr>
        <w:t xml:space="preserve">117 </w:t>
      </w:r>
      <w:r>
        <w:rPr>
          <w:rFonts w:ascii="Book Antiqua" w:hAnsi="Book Antiqua" w:eastAsia="Book Antiqua" w:cs="Book Antiqua"/>
          <w:b/>
          <w:bCs/>
          <w:color w:val="000000"/>
          <w:highlight w:val="none"/>
          <w:lang w:val="pt-BR"/>
        </w:rPr>
        <w:t>Romo-Nava F</w:t>
      </w:r>
      <w:r>
        <w:rPr>
          <w:rFonts w:ascii="Book Antiqua" w:hAnsi="Book Antiqua" w:eastAsia="Book Antiqua" w:cs="Book Antiqua"/>
          <w:color w:val="000000"/>
          <w:highlight w:val="none"/>
          <w:lang w:val="pt-BR"/>
        </w:rPr>
        <w:t xml:space="preserve">, Alvarez-Icaza González D, Fresán-Orellana A, Saracco Alvarez R, Becerra-Palars C, Moreno J, Ontiveros Uribe MP, Berlanga C, Heinze G, Buijs RM. </w:t>
      </w:r>
      <w:r>
        <w:rPr>
          <w:rFonts w:ascii="Book Antiqua" w:hAnsi="Book Antiqua" w:eastAsia="Book Antiqua" w:cs="Book Antiqua"/>
          <w:color w:val="000000"/>
          <w:highlight w:val="none"/>
        </w:rPr>
        <w:t xml:space="preserve">Melatonin attenuates antipsychotic metabolic effects: an eight-week randomized, double-blind, parallel-group, placebo-controlled clinical trial. </w:t>
      </w:r>
      <w:r>
        <w:rPr>
          <w:rFonts w:ascii="Book Antiqua" w:hAnsi="Book Antiqua" w:eastAsia="Book Antiqua" w:cs="Book Antiqua"/>
          <w:i/>
          <w:iCs/>
          <w:color w:val="000000"/>
          <w:highlight w:val="none"/>
        </w:rPr>
        <w:t>Bipolar Disord</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410-421 [PMID: 24636483 DOI: 10.1111/bdi.12196]</w:t>
      </w:r>
    </w:p>
    <w:p>
      <w:pPr>
        <w:adjustRightInd w:val="0"/>
        <w:snapToGrid w:val="0"/>
        <w:spacing w:line="360" w:lineRule="auto"/>
        <w:jc w:val="both"/>
        <w:rPr>
          <w:rFonts w:ascii="Book Antiqua" w:hAnsi="Book Antiqua" w:eastAsia="PMingLiU"/>
          <w:highlight w:val="none"/>
          <w:lang w:eastAsia="zh-TW"/>
        </w:rPr>
      </w:pPr>
      <w:r>
        <w:rPr>
          <w:rFonts w:hint="eastAsia" w:ascii="Book Antiqua" w:hAnsi="Book Antiqua" w:eastAsia="PMingLiU"/>
          <w:highlight w:val="none"/>
          <w:lang w:eastAsia="zh-TW"/>
        </w:rPr>
        <w:t>1</w:t>
      </w:r>
      <w:r>
        <w:rPr>
          <w:rFonts w:ascii="Book Antiqua" w:hAnsi="Book Antiqua" w:eastAsia="PMingLiU"/>
          <w:highlight w:val="none"/>
          <w:lang w:eastAsia="zh-TW"/>
        </w:rPr>
        <w:t xml:space="preserve">18 </w:t>
      </w:r>
      <w:r>
        <w:rPr>
          <w:rFonts w:ascii="Book Antiqua" w:hAnsi="Book Antiqua" w:eastAsia="PMingLiU"/>
          <w:b/>
          <w:highlight w:val="none"/>
          <w:lang w:eastAsia="zh-TW"/>
        </w:rPr>
        <w:t>Duan C,</w:t>
      </w:r>
      <w:r>
        <w:rPr>
          <w:rFonts w:ascii="Book Antiqua" w:hAnsi="Book Antiqua" w:eastAsia="PMingLiU"/>
          <w:highlight w:val="none"/>
          <w:lang w:eastAsia="zh-TW"/>
        </w:rPr>
        <w:t xml:space="preserve"> Jenkins ZM, Castle D. Therapeutic use of melatonin in schizophrenia: A systematic review. </w:t>
      </w:r>
      <w:r>
        <w:rPr>
          <w:rFonts w:ascii="Book Antiqua" w:hAnsi="Book Antiqua" w:eastAsia="PMingLiU"/>
          <w:i/>
          <w:highlight w:val="none"/>
          <w:lang w:eastAsia="zh-TW"/>
        </w:rPr>
        <w:t>World J Psychiatr</w:t>
      </w:r>
      <w:r>
        <w:rPr>
          <w:rFonts w:ascii="Book Antiqua" w:hAnsi="Book Antiqua" w:eastAsia="PMingLiU"/>
          <w:highlight w:val="none"/>
          <w:lang w:eastAsia="zh-TW"/>
        </w:rPr>
        <w:t> 2021; </w:t>
      </w:r>
      <w:r>
        <w:rPr>
          <w:rFonts w:ascii="Book Antiqua" w:hAnsi="Book Antiqua" w:eastAsia="PMingLiU"/>
          <w:b/>
          <w:highlight w:val="none"/>
          <w:lang w:eastAsia="zh-TW"/>
        </w:rPr>
        <w:t>11:</w:t>
      </w:r>
      <w:r>
        <w:rPr>
          <w:rFonts w:ascii="Book Antiqua" w:hAnsi="Book Antiqua" w:eastAsia="PMingLiU"/>
          <w:highlight w:val="none"/>
          <w:lang w:eastAsia="zh-TW"/>
        </w:rPr>
        <w:t xml:space="preserve"> 463-476 [DOI: 10.5498/wjp.v11.i8.463]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119 </w:t>
      </w:r>
      <w:r>
        <w:rPr>
          <w:rFonts w:ascii="Book Antiqua" w:hAnsi="Book Antiqua" w:eastAsia="Book Antiqua" w:cs="Book Antiqua"/>
          <w:b/>
          <w:bCs/>
          <w:color w:val="000000"/>
          <w:highlight w:val="none"/>
        </w:rPr>
        <w:t>Wu CS</w:t>
      </w:r>
      <w:r>
        <w:rPr>
          <w:rFonts w:ascii="Book Antiqua" w:hAnsi="Book Antiqua" w:eastAsia="Book Antiqua" w:cs="Book Antiqua"/>
          <w:color w:val="000000"/>
          <w:highlight w:val="none"/>
        </w:rPr>
        <w:t xml:space="preserve">, Gau SS. Association Between Antipsychotic Treatment and Advanced Diabetes Complications Among Schizophrenia Patients With Type 2 Diabetes Mellitus. </w:t>
      </w:r>
      <w:r>
        <w:rPr>
          <w:rFonts w:ascii="Book Antiqua" w:hAnsi="Book Antiqua" w:eastAsia="Book Antiqua" w:cs="Book Antiqua"/>
          <w:i/>
          <w:iCs/>
          <w:color w:val="000000"/>
          <w:highlight w:val="none"/>
        </w:rPr>
        <w:t>Schizophr Bull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703-711 [PMID: 26721264 DOI: 10.1093/schbul/sbv187]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120 </w:t>
      </w:r>
      <w:r>
        <w:rPr>
          <w:rFonts w:ascii="Book Antiqua" w:hAnsi="Book Antiqua" w:eastAsia="Book Antiqua" w:cs="Book Antiqua"/>
          <w:b/>
          <w:bCs/>
          <w:color w:val="000000"/>
          <w:highlight w:val="none"/>
        </w:rPr>
        <w:t>Raben AT</w:t>
      </w:r>
      <w:r>
        <w:rPr>
          <w:rFonts w:ascii="Book Antiqua" w:hAnsi="Book Antiqua" w:eastAsia="Book Antiqua" w:cs="Book Antiqua"/>
          <w:color w:val="000000"/>
          <w:highlight w:val="none"/>
        </w:rPr>
        <w:t xml:space="preserve">, Marshe VS, Chintoh A, Gorbovskaya I, Müller DJ, Hahn MK. The Complex Relationship between Antipsychotic-Induced Weight Gain and Therapeutic Benefits: A Systematic Review and Implications for Treatment. </w:t>
      </w:r>
      <w:r>
        <w:rPr>
          <w:rFonts w:ascii="Book Antiqua" w:hAnsi="Book Antiqua" w:eastAsia="Book Antiqua" w:cs="Book Antiqua"/>
          <w:i/>
          <w:iCs/>
          <w:color w:val="000000"/>
          <w:highlight w:val="none"/>
        </w:rPr>
        <w:t>Front Neurosci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741 [PMID: 29403343 DOI: 10.3389/fnins.2017.00741]</w:t>
      </w:r>
    </w:p>
    <w:p>
      <w:pPr>
        <w:adjustRightInd w:val="0"/>
        <w:snapToGrid w:val="0"/>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shd w:val="clear" w:color="auto" w:fill="FFFFFF"/>
        </w:rPr>
        <w:t>The authors have no conflicts of interest to declare.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Taiwanese Society of Psychiatry.</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January 30,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March 8,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31,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Psychiatry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Taiwan</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A</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cs="Book Antiqua"/>
          <w:b/>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Kotzalidis GD</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Liu M</w:t>
      </w:r>
      <w:r>
        <w:rPr>
          <w:rFonts w:ascii="Book Antiqua" w:hAnsi="Book Antiqua" w:eastAsia="Book Antiqua" w:cs="Book Antiqua"/>
          <w:b/>
          <w:color w:val="000000"/>
          <w:highlight w:val="none"/>
        </w:rPr>
        <w:t xml:space="preserve"> L-Editor:</w:t>
      </w:r>
      <w:r>
        <w:rPr>
          <w:rFonts w:ascii="Book Antiqua" w:hAnsi="Book Antiqua" w:eastAsia="Book Antiqua" w:cs="Book Antiqua"/>
          <w:bCs/>
          <w:color w:val="000000"/>
          <w:highlight w:val="none"/>
        </w:rPr>
        <w:t xml:space="preserve"> Filipodia </w:t>
      </w:r>
      <w:r>
        <w:rPr>
          <w:rFonts w:ascii="Book Antiqua" w:hAnsi="Book Antiqua" w:eastAsia="Book Antiqua" w:cs="Book Antiqua"/>
          <w:b/>
          <w:color w:val="000000"/>
          <w:highlight w:val="none"/>
        </w:rPr>
        <w:t xml:space="preserve">P-Editor: </w:t>
      </w:r>
      <w:r>
        <w:rPr>
          <w:rFonts w:hint="eastAsia" w:ascii="Book Antiqua" w:hAnsi="Book Antiqua" w:eastAsia="Book Antiqua" w:cs="Book Antiqua"/>
          <w:bCs/>
          <w:color w:val="000000"/>
          <w:highlight w:val="none"/>
        </w:rPr>
        <w:t>Y</w:t>
      </w:r>
      <w:r>
        <w:rPr>
          <w:rFonts w:ascii="Book Antiqua" w:hAnsi="Book Antiqua" w:eastAsia="Book Antiqua" w:cs="Book Antiqua"/>
          <w:bCs/>
          <w:color w:val="000000"/>
          <w:highlight w:val="none"/>
        </w:rPr>
        <w:t>u</w:t>
      </w:r>
      <w:r>
        <w:rPr>
          <w:rFonts w:hint="eastAsia" w:ascii="Book Antiqua" w:hAnsi="Book Antiqua" w:eastAsia="Book Antiqua" w:cs="Book Antiqua"/>
          <w:bCs/>
          <w:color w:val="000000"/>
          <w:highlight w:val="none"/>
        </w:rPr>
        <w:t xml:space="preserve"> HG</w:t>
      </w:r>
    </w:p>
    <w:p>
      <w:pPr>
        <w:pStyle w:val="17"/>
        <w:adjustRightInd w:val="0"/>
        <w:snapToGrid w:val="0"/>
        <w:spacing w:line="360" w:lineRule="auto"/>
        <w:jc w:val="both"/>
        <w:rPr>
          <w:rFonts w:ascii="Book Antiqua" w:hAnsi="Book Antiqua" w:cs="Times New Roman"/>
          <w:b/>
          <w:szCs w:val="24"/>
          <w:highlight w:val="none"/>
        </w:rPr>
      </w:pPr>
      <w:r>
        <w:rPr>
          <w:rFonts w:ascii="Book Antiqua" w:hAnsi="Book Antiqua" w:cs="Times New Roman"/>
          <w:b/>
          <w:szCs w:val="24"/>
          <w:highlight w:val="none"/>
        </w:rPr>
        <w:t>Table 1 Diagnostic criteria for metabolic syndrome</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8"/>
        <w:gridCol w:w="3089"/>
        <w:gridCol w:w="2334"/>
        <w:gridCol w:w="2334"/>
        <w:gridCol w:w="36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highlight w:val="none"/>
                <w:lang w:eastAsia="zh-TW"/>
              </w:rPr>
            </w:pPr>
            <w:r>
              <w:rPr>
                <w:rFonts w:ascii="Book Antiqua" w:hAnsi="Book Antiqua" w:cstheme="minorBidi"/>
                <w:b/>
                <w:bCs/>
                <w:kern w:val="2"/>
                <w:highlight w:val="none"/>
                <w:lang w:eastAsia="zh-TW"/>
              </w:rPr>
              <w:t>Organization, Year</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highlight w:val="none"/>
                <w:lang w:eastAsia="zh-TW"/>
              </w:rPr>
            </w:pPr>
            <w:r>
              <w:rPr>
                <w:rFonts w:ascii="Book Antiqua" w:hAnsi="Book Antiqua" w:cstheme="minorBidi"/>
                <w:b/>
                <w:bCs/>
                <w:kern w:val="2"/>
                <w:highlight w:val="none"/>
                <w:lang w:eastAsia="zh-TW"/>
              </w:rPr>
              <w:t>WHO, 1988</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highlight w:val="none"/>
                <w:lang w:eastAsia="zh-TW"/>
              </w:rPr>
            </w:pPr>
            <w:r>
              <w:rPr>
                <w:rFonts w:ascii="Book Antiqua" w:hAnsi="Book Antiqua" w:cstheme="minorBidi"/>
                <w:b/>
                <w:bCs/>
                <w:kern w:val="2"/>
                <w:highlight w:val="none"/>
                <w:lang w:eastAsia="zh-TW"/>
              </w:rPr>
              <w:t>NCEP/ATP III, 2001</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highlight w:val="none"/>
                <w:lang w:eastAsia="zh-TW"/>
              </w:rPr>
            </w:pPr>
            <w:r>
              <w:rPr>
                <w:rFonts w:ascii="Book Antiqua" w:hAnsi="Book Antiqua" w:cstheme="minorBidi"/>
                <w:b/>
                <w:bCs/>
                <w:kern w:val="2"/>
                <w:highlight w:val="none"/>
                <w:lang w:eastAsia="zh-TW"/>
              </w:rPr>
              <w:t>Modified NCEP/ATP III for Asians, 2004</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highlight w:val="none"/>
                <w:lang w:eastAsia="zh-TW"/>
              </w:rPr>
            </w:pPr>
            <w:r>
              <w:rPr>
                <w:rFonts w:ascii="Book Antiqua" w:hAnsi="Book Antiqua" w:cstheme="minorBidi"/>
                <w:b/>
                <w:bCs/>
                <w:kern w:val="2"/>
                <w:highlight w:val="none"/>
                <w:lang w:eastAsia="zh-TW"/>
              </w:rPr>
              <w:t>IDF, 2006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Criteria</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Glucose intolerance, IGT, diabetes mellitus, or insulin resistance together with two or more of the following:</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Three or more of the</w:t>
            </w:r>
          </w:p>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following:</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Three or more of the</w:t>
            </w:r>
          </w:p>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following:</w:t>
            </w:r>
          </w:p>
        </w:tc>
        <w:tc>
          <w:tcPr>
            <w:tcW w:w="0" w:type="auto"/>
            <w:tcBorders>
              <w:top w:val="single" w:color="auto" w:sz="4" w:space="0"/>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Central obesity as defined by ethnicity/race, specific WC, but can be assumed if BMI &gt; 30 kg/m</w:t>
            </w:r>
            <w:r>
              <w:rPr>
                <w:rFonts w:ascii="Book Antiqua" w:hAnsi="Book Antiqua" w:cstheme="minorBidi"/>
                <w:kern w:val="2"/>
                <w:highlight w:val="none"/>
                <w:vertAlign w:val="superscript"/>
                <w:lang w:eastAsia="zh-TW"/>
              </w:rPr>
              <w:t>2</w:t>
            </w:r>
            <w:r>
              <w:rPr>
                <w:rFonts w:ascii="Book Antiqua" w:hAnsi="Book Antiqua" w:cstheme="minorBidi"/>
                <w:kern w:val="2"/>
                <w:highlight w:val="none"/>
                <w:lang w:eastAsia="zh-TW"/>
              </w:rPr>
              <w:t xml:space="preserve"> and with two or more of the following: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cstheme="minorBidi"/>
                <w:kern w:val="2"/>
                <w:highlight w:val="none"/>
                <w:lang w:eastAsia="zh-TW"/>
              </w:rPr>
            </w:pP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BP: ≥ 140/90 mmHg</w:t>
            </w: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FPG: ≥ 110 mg/dL</w:t>
            </w:r>
            <w:r>
              <w:rPr>
                <w:rFonts w:ascii="Book Antiqua" w:hAnsi="Book Antiqua" w:cstheme="minorBidi"/>
                <w:kern w:val="2"/>
                <w:highlight w:val="none"/>
                <w:vertAlign w:val="superscript"/>
                <w:lang w:eastAsia="zh-TW"/>
              </w:rPr>
              <w:t>1</w:t>
            </w:r>
            <w:r>
              <w:rPr>
                <w:rFonts w:ascii="Book Antiqua" w:hAnsi="Book Antiqua" w:cstheme="minorBidi"/>
                <w:kern w:val="2"/>
                <w:highlight w:val="none"/>
                <w:lang w:eastAsia="zh-TW"/>
              </w:rPr>
              <w:t xml:space="preserve"> or on treatment for DM</w:t>
            </w: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FPG: ≥ 110 mg/dL</w:t>
            </w:r>
            <w:r>
              <w:rPr>
                <w:rFonts w:ascii="Book Antiqua" w:hAnsi="Book Antiqua" w:cstheme="minorBidi"/>
                <w:kern w:val="2"/>
                <w:highlight w:val="none"/>
                <w:vertAlign w:val="superscript"/>
                <w:lang w:eastAsia="zh-TW"/>
              </w:rPr>
              <w:t>1</w:t>
            </w:r>
            <w:r>
              <w:rPr>
                <w:rFonts w:ascii="Book Antiqua" w:hAnsi="Book Antiqua" w:cstheme="minorBidi"/>
                <w:kern w:val="2"/>
                <w:highlight w:val="none"/>
                <w:lang w:eastAsia="zh-TW"/>
              </w:rPr>
              <w:t xml:space="preserve"> or on treatment for DM</w:t>
            </w: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FPG: ≥ 100 mg/dL or on treatment for DM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nil"/>
            </w:tcBorders>
          </w:tcPr>
          <w:p>
            <w:pPr>
              <w:adjustRightInd w:val="0"/>
              <w:snapToGrid w:val="0"/>
              <w:spacing w:line="360" w:lineRule="auto"/>
              <w:jc w:val="both"/>
              <w:rPr>
                <w:rFonts w:ascii="Book Antiqua" w:hAnsi="Book Antiqua" w:cstheme="minorBidi"/>
                <w:kern w:val="2"/>
                <w:highlight w:val="none"/>
                <w:lang w:eastAsia="zh-TW"/>
              </w:rPr>
            </w:pPr>
          </w:p>
        </w:tc>
        <w:tc>
          <w:tcPr>
            <w:tcW w:w="0" w:type="auto"/>
            <w:tcBorders>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Abdominal obesity: WHR &gt; 0.9 and &gt; 0.85 for men and women, respectively, and/or</w:t>
            </w:r>
          </w:p>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BMI: &gt; 30 kg/m</w:t>
            </w:r>
            <w:r>
              <w:rPr>
                <w:rFonts w:ascii="Book Antiqua" w:hAnsi="Book Antiqua" w:cstheme="minorBidi"/>
                <w:kern w:val="2"/>
                <w:highlight w:val="none"/>
                <w:vertAlign w:val="superscript"/>
                <w:lang w:eastAsia="zh-TW"/>
              </w:rPr>
              <w:t>2</w:t>
            </w:r>
          </w:p>
        </w:tc>
        <w:tc>
          <w:tcPr>
            <w:tcW w:w="0" w:type="auto"/>
            <w:tcBorders>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BP: ≥ 130/85 mmHg</w:t>
            </w:r>
          </w:p>
        </w:tc>
        <w:tc>
          <w:tcPr>
            <w:tcW w:w="0" w:type="auto"/>
            <w:tcBorders>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BP: ≥ 130/85 mmHg</w:t>
            </w:r>
          </w:p>
        </w:tc>
        <w:tc>
          <w:tcPr>
            <w:tcW w:w="0" w:type="auto"/>
            <w:tcBorders>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BP: ≥ 130/85 mmHg or on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nil"/>
            </w:tcBorders>
          </w:tcPr>
          <w:p>
            <w:pPr>
              <w:adjustRightInd w:val="0"/>
              <w:snapToGrid w:val="0"/>
              <w:spacing w:line="360" w:lineRule="auto"/>
              <w:jc w:val="both"/>
              <w:rPr>
                <w:rFonts w:ascii="Book Antiqua" w:hAnsi="Book Antiqua" w:cstheme="minorBidi"/>
                <w:kern w:val="2"/>
                <w:highlight w:val="none"/>
                <w:lang w:eastAsia="zh-TW"/>
              </w:rPr>
            </w:pPr>
          </w:p>
        </w:tc>
        <w:tc>
          <w:tcPr>
            <w:tcW w:w="0" w:type="auto"/>
            <w:tcBorders>
              <w:top w:val="nil"/>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Triglycerides: ≥ 150 mg/dL or on</w:t>
            </w:r>
          </w:p>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Treatment</w:t>
            </w:r>
          </w:p>
        </w:tc>
        <w:tc>
          <w:tcPr>
            <w:tcW w:w="0" w:type="auto"/>
            <w:tcBorders>
              <w:top w:val="nil"/>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 xml:space="preserve">Triglycerides: ≥ 150 mg/dL or on treatment </w:t>
            </w:r>
          </w:p>
        </w:tc>
        <w:tc>
          <w:tcPr>
            <w:tcW w:w="0" w:type="auto"/>
            <w:tcBorders>
              <w:top w:val="nil"/>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Triglycerides: ≥ 150 mg/dL or on treatment</w:t>
            </w:r>
          </w:p>
        </w:tc>
        <w:tc>
          <w:tcPr>
            <w:tcW w:w="0" w:type="auto"/>
            <w:tcBorders>
              <w:top w:val="nil"/>
              <w:bottom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Triglycerides: ≥ 150 mg/dL or on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tcBorders>
          </w:tcPr>
          <w:p>
            <w:pPr>
              <w:adjustRightInd w:val="0"/>
              <w:snapToGrid w:val="0"/>
              <w:spacing w:line="360" w:lineRule="auto"/>
              <w:jc w:val="both"/>
              <w:rPr>
                <w:rFonts w:ascii="Book Antiqua" w:hAnsi="Book Antiqua" w:cstheme="minorBidi"/>
                <w:kern w:val="2"/>
                <w:highlight w:val="none"/>
                <w:lang w:eastAsia="zh-TW"/>
              </w:rPr>
            </w:pPr>
          </w:p>
        </w:tc>
        <w:tc>
          <w:tcPr>
            <w:tcW w:w="0" w:type="auto"/>
            <w:tcBorders>
              <w:top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HDL-C: &lt; 35 mg/dL for men and &lt; 39 mg/dL for women</w:t>
            </w:r>
          </w:p>
        </w:tc>
        <w:tc>
          <w:tcPr>
            <w:tcW w:w="0" w:type="auto"/>
            <w:tcBorders>
              <w:top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HDL-C: &lt; 40 mg/dL for men and &lt; 50 mg/dL for women</w:t>
            </w:r>
          </w:p>
        </w:tc>
        <w:tc>
          <w:tcPr>
            <w:tcW w:w="0" w:type="auto"/>
            <w:tcBorders>
              <w:top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HDL-C: &lt; 40 mg/dL for men and &lt; 50 mg/dL for women</w:t>
            </w:r>
          </w:p>
        </w:tc>
        <w:tc>
          <w:tcPr>
            <w:tcW w:w="0" w:type="auto"/>
            <w:tcBorders>
              <w:top w:val="nil"/>
            </w:tcBorders>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HDL-C: &lt; 40 mg/dL for men and &lt; 50 mg/dL for women or on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cstheme="minorBidi"/>
                <w:kern w:val="2"/>
                <w:highlight w:val="none"/>
                <w:lang w:eastAsia="zh-TW"/>
              </w:rPr>
            </w:pP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Urine albumin excretion rate: ≥ 2 0 μg/min or urine albumin to creatinine ratio: ≥3 0 mg/g</w:t>
            </w: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WC: ≥ 102 cm for men and ≥ 88 cm for women</w:t>
            </w:r>
          </w:p>
        </w:tc>
        <w:tc>
          <w:tcPr>
            <w:tcW w:w="0" w:type="auto"/>
          </w:tcPr>
          <w:p>
            <w:pPr>
              <w:adjustRightInd w:val="0"/>
              <w:snapToGrid w:val="0"/>
              <w:spacing w:line="360" w:lineRule="auto"/>
              <w:jc w:val="both"/>
              <w:rPr>
                <w:rFonts w:ascii="Book Antiqua" w:hAnsi="Book Antiqua" w:cstheme="minorBidi"/>
                <w:kern w:val="2"/>
                <w:highlight w:val="none"/>
                <w:lang w:eastAsia="zh-TW"/>
              </w:rPr>
            </w:pPr>
            <w:r>
              <w:rPr>
                <w:rFonts w:ascii="Book Antiqua" w:hAnsi="Book Antiqua" w:cstheme="minorBidi"/>
                <w:kern w:val="2"/>
                <w:highlight w:val="none"/>
                <w:lang w:eastAsia="zh-TW"/>
              </w:rPr>
              <w:t>WC: ≥ 90 cm for men and ≥ 80 cm for women</w:t>
            </w:r>
          </w:p>
        </w:tc>
        <w:tc>
          <w:tcPr>
            <w:tcW w:w="0" w:type="auto"/>
          </w:tcPr>
          <w:p>
            <w:pPr>
              <w:adjustRightInd w:val="0"/>
              <w:snapToGrid w:val="0"/>
              <w:spacing w:line="360" w:lineRule="auto"/>
              <w:jc w:val="both"/>
              <w:rPr>
                <w:rFonts w:ascii="Book Antiqua" w:hAnsi="Book Antiqua" w:cstheme="minorBidi"/>
                <w:kern w:val="2"/>
                <w:highlight w:val="none"/>
                <w:lang w:eastAsia="zh-TW"/>
              </w:rPr>
            </w:pPr>
          </w:p>
        </w:tc>
      </w:tr>
    </w:tbl>
    <w:p>
      <w:pPr>
        <w:adjustRightInd w:val="0"/>
        <w:snapToGrid w:val="0"/>
        <w:spacing w:line="360" w:lineRule="auto"/>
        <w:jc w:val="both"/>
        <w:rPr>
          <w:rFonts w:ascii="Book Antiqua" w:hAnsi="Book Antiqua"/>
          <w:highlight w:val="none"/>
        </w:rPr>
      </w:pPr>
      <w:r>
        <w:rPr>
          <w:rFonts w:ascii="Book Antiqua" w:hAnsi="Book Antiqua"/>
          <w:highlight w:val="none"/>
          <w:vertAlign w:val="superscript"/>
        </w:rPr>
        <w:t>1</w:t>
      </w:r>
      <w:r>
        <w:rPr>
          <w:rFonts w:ascii="Book Antiqua" w:hAnsi="Book Antiqua"/>
          <w:highlight w:val="none"/>
        </w:rPr>
        <w:t>FPG ≥ 100 mg/dL modified in 2004 according to the International Diabetes Federation definition of impaired fasting glucose. The 2001 definition of</w:t>
      </w:r>
      <w:r>
        <w:rPr>
          <w:rFonts w:ascii="Book Antiqua" w:hAnsi="Book Antiqua"/>
          <w:highlight w:val="none"/>
          <w:shd w:val="clear" w:color="auto" w:fill="FFFFFF"/>
        </w:rPr>
        <w:t xml:space="preserve"> National Cholesterol Education Program Adult Treatment Panel III</w:t>
      </w:r>
      <w:r>
        <w:rPr>
          <w:rFonts w:ascii="Book Antiqua" w:hAnsi="Book Antiqua"/>
          <w:highlight w:val="none"/>
        </w:rPr>
        <w:t xml:space="preserve"> identified fasting plasma glucose ≥ 110 mg/dL as elevated. BMI: Body mass index; FPG: Fasting plasma glucose; IFG: Impaired fasting glucose; IGT: Impaired glucose tolerance; IR: Insulin resistance; IDF: International Diabetes Federation, NCEP/ATP III: National Cholesterol Education Program Adult Treatment Panel III; WC: Waist circumference; WHR: Waist-to-hip ratio; WHO: World Health Organization.</w:t>
      </w:r>
    </w:p>
    <w:p>
      <w:pPr>
        <w:adjustRightInd w:val="0"/>
        <w:snapToGrid w:val="0"/>
        <w:spacing w:line="360" w:lineRule="auto"/>
        <w:jc w:val="both"/>
        <w:rPr>
          <w:rFonts w:ascii="Book Antiqua" w:hAnsi="Book Antiqua"/>
          <w:b/>
          <w:highlight w:val="none"/>
        </w:rPr>
      </w:pPr>
      <w:r>
        <w:rPr>
          <w:rFonts w:ascii="Book Antiqua" w:hAnsi="Book Antiqua"/>
          <w:highlight w:val="none"/>
        </w:rPr>
        <w:br w:type="page"/>
      </w:r>
      <w:r>
        <w:rPr>
          <w:rFonts w:ascii="Book Antiqua" w:hAnsi="Book Antiqua"/>
          <w:b/>
          <w:highlight w:val="none"/>
        </w:rPr>
        <w:t>Table 2 Metabolic monitoring guidelines as proposed by various organizations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0"/>
        <w:gridCol w:w="4819"/>
        <w:gridCol w:w="62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Borders>
              <w:top w:val="single" w:color="auto" w:sz="4" w:space="0"/>
              <w:bottom w:val="single" w:color="auto" w:sz="4" w:space="0"/>
            </w:tcBorders>
          </w:tcPr>
          <w:p>
            <w:pPr>
              <w:adjustRightInd w:val="0"/>
              <w:snapToGrid w:val="0"/>
              <w:spacing w:line="360" w:lineRule="auto"/>
              <w:jc w:val="both"/>
              <w:rPr>
                <w:rFonts w:ascii="Book Antiqua" w:hAnsi="Book Antiqua" w:cs="Times New Roman"/>
                <w:b/>
                <w:bCs/>
                <w:kern w:val="2"/>
                <w:highlight w:val="none"/>
                <w:shd w:val="clear" w:color="auto" w:fill="FFFFFF"/>
                <w:lang w:eastAsia="zh-TW"/>
              </w:rPr>
            </w:pPr>
          </w:p>
        </w:tc>
        <w:tc>
          <w:tcPr>
            <w:tcW w:w="4819" w:type="dxa"/>
            <w:tcBorders>
              <w:top w:val="single" w:color="auto" w:sz="4" w:space="0"/>
              <w:bottom w:val="single" w:color="auto" w:sz="4" w:space="0"/>
            </w:tcBorders>
          </w:tcPr>
          <w:p>
            <w:pPr>
              <w:adjustRightInd w:val="0"/>
              <w:snapToGrid w:val="0"/>
              <w:spacing w:line="360" w:lineRule="auto"/>
              <w:jc w:val="both"/>
              <w:rPr>
                <w:rFonts w:ascii="Book Antiqua" w:hAnsi="Book Antiqua" w:cs="Times New Roman"/>
                <w:b/>
                <w:bCs/>
                <w:kern w:val="2"/>
                <w:highlight w:val="none"/>
                <w:shd w:val="clear" w:color="auto" w:fill="FFFFFF"/>
                <w:lang w:eastAsia="zh-TW"/>
              </w:rPr>
            </w:pPr>
            <w:r>
              <w:rPr>
                <w:rFonts w:ascii="Book Antiqua" w:hAnsi="Book Antiqua" w:cs="Times New Roman"/>
                <w:b/>
                <w:bCs/>
                <w:kern w:val="2"/>
                <w:highlight w:val="none"/>
                <w:lang w:eastAsia="zh-TW"/>
              </w:rPr>
              <w:t>US consensus</w:t>
            </w:r>
            <w:r>
              <w:rPr>
                <w:rFonts w:ascii="Book Antiqua" w:hAnsi="Book Antiqua" w:cs="Times New Roman"/>
                <w:b/>
                <w:bCs/>
                <w:kern w:val="2"/>
                <w:highlight w:val="none"/>
                <w:shd w:val="clear" w:color="auto" w:fill="FFFFFF"/>
                <w:vertAlign w:val="superscript"/>
                <w:lang w:eastAsia="zh-TW"/>
              </w:rPr>
              <w:t>[32]</w:t>
            </w:r>
          </w:p>
        </w:tc>
        <w:tc>
          <w:tcPr>
            <w:tcW w:w="6237" w:type="dxa"/>
            <w:tcBorders>
              <w:top w:val="single" w:color="auto" w:sz="4" w:space="0"/>
              <w:bottom w:val="single" w:color="auto" w:sz="4" w:space="0"/>
            </w:tcBorders>
          </w:tcPr>
          <w:p>
            <w:pPr>
              <w:adjustRightInd w:val="0"/>
              <w:snapToGrid w:val="0"/>
              <w:spacing w:line="360" w:lineRule="auto"/>
              <w:jc w:val="both"/>
              <w:rPr>
                <w:rFonts w:ascii="Book Antiqua" w:hAnsi="Book Antiqua" w:cs="Times New Roman"/>
                <w:b/>
                <w:bCs/>
                <w:kern w:val="2"/>
                <w:highlight w:val="none"/>
                <w:shd w:val="clear" w:color="auto" w:fill="FFFFFF"/>
                <w:lang w:eastAsia="zh-TW"/>
              </w:rPr>
            </w:pPr>
            <w:r>
              <w:rPr>
                <w:rFonts w:ascii="Book Antiqua" w:hAnsi="Book Antiqua" w:cs="Times New Roman"/>
                <w:b/>
                <w:bCs/>
                <w:kern w:val="2"/>
                <w:highlight w:val="none"/>
                <w:shd w:val="clear" w:color="auto" w:fill="FFFFFF"/>
                <w:lang w:eastAsia="zh-TW"/>
              </w:rPr>
              <w:t>BAP guidelines</w:t>
            </w:r>
            <w:r>
              <w:rPr>
                <w:rFonts w:ascii="Book Antiqua" w:hAnsi="Book Antiqua" w:cs="Times New Roman"/>
                <w:b/>
                <w:bCs/>
                <w:kern w:val="2"/>
                <w:highlight w:val="none"/>
                <w:shd w:val="clear" w:color="auto" w:fill="FFFFFF"/>
                <w:vertAlign w:val="superscript"/>
                <w:lang w:eastAsia="zh-TW"/>
              </w:rPr>
              <w:t>[86]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Borders>
              <w:top w:val="single" w:color="auto" w:sz="4" w:space="0"/>
            </w:tcBorders>
            <w:vAlign w:val="center"/>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Weight</w:t>
            </w:r>
          </w:p>
        </w:tc>
        <w:tc>
          <w:tcPr>
            <w:tcW w:w="4819" w:type="dxa"/>
            <w:tcBorders>
              <w:top w:val="single" w:color="auto" w:sz="4" w:space="0"/>
            </w:tcBorders>
            <w:vAlign w:val="center"/>
          </w:tcPr>
          <w:p>
            <w:pPr>
              <w:adjustRightInd w:val="0"/>
              <w:snapToGrid w:val="0"/>
              <w:spacing w:line="360" w:lineRule="auto"/>
              <w:jc w:val="both"/>
              <w:rPr>
                <w:rFonts w:ascii="Book Antiqua" w:hAnsi="Book Antiqua" w:cs="Times New Roman"/>
                <w:kern w:val="2"/>
                <w:highlight w:val="none"/>
                <w:lang w:eastAsia="zh-TW"/>
              </w:rPr>
            </w:pPr>
            <w:r>
              <w:rPr>
                <w:rFonts w:ascii="Book Antiqua" w:hAnsi="Book Antiqua" w:cs="Times New Roman"/>
                <w:kern w:val="2"/>
                <w:highlight w:val="none"/>
                <w:shd w:val="clear" w:color="auto" w:fill="FFFFFF"/>
                <w:lang w:eastAsia="zh-TW"/>
              </w:rPr>
              <w:t>At 4 wk, 8 wk, and 12 wk after initiating or changing SGA therapy, then quarterly</w:t>
            </w:r>
          </w:p>
        </w:tc>
        <w:tc>
          <w:tcPr>
            <w:tcW w:w="6237" w:type="dxa"/>
            <w:tcBorders>
              <w:top w:val="single" w:color="auto" w:sz="4" w:space="0"/>
            </w:tcBorders>
            <w:vAlign w:val="center"/>
          </w:tcPr>
          <w:p>
            <w:pPr>
              <w:adjustRightInd w:val="0"/>
              <w:snapToGrid w:val="0"/>
              <w:spacing w:line="360" w:lineRule="auto"/>
              <w:jc w:val="both"/>
              <w:rPr>
                <w:rFonts w:ascii="Book Antiqua" w:hAnsi="Book Antiqua" w:cs="Times New Roman"/>
                <w:kern w:val="2"/>
                <w:highlight w:val="none"/>
                <w:lang w:eastAsia="zh-TW"/>
              </w:rPr>
            </w:pPr>
            <w:r>
              <w:rPr>
                <w:rFonts w:ascii="Book Antiqua" w:hAnsi="Book Antiqua" w:cs="Times New Roman"/>
                <w:kern w:val="2"/>
                <w:highlight w:val="none"/>
                <w:lang w:eastAsia="zh-TW"/>
              </w:rPr>
              <w:t>BMI weekly for the first 4–6 wk, then every 2–4 wk for up to 12 wk. At a minimum, once every 4 wk for the first 12 wk, then at 6 mo and at least annually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vAlign w:val="center"/>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Blood glucose</w:t>
            </w:r>
          </w:p>
        </w:tc>
        <w:tc>
          <w:tcPr>
            <w:tcW w:w="4819" w:type="dxa"/>
            <w:vAlign w:val="center"/>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Assessed fasting plasma glucose at 3 mo, then annually</w:t>
            </w:r>
          </w:p>
        </w:tc>
        <w:tc>
          <w:tcPr>
            <w:tcW w:w="6237" w:type="dxa"/>
            <w:vAlign w:val="center"/>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lang w:eastAsia="zh-TW"/>
              </w:rPr>
              <w:t>Assessed fasting or random plasma glucose in the initial weeks and glycated hemoglobin at 12 wk, 6 mo, and then annually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vAlign w:val="center"/>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Lipid profile</w:t>
            </w:r>
          </w:p>
        </w:tc>
        <w:tc>
          <w:tcPr>
            <w:tcW w:w="4819" w:type="dxa"/>
            <w:vAlign w:val="center"/>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At 3 mo, then repeated at 5-yr intervals if normal</w:t>
            </w:r>
          </w:p>
        </w:tc>
        <w:tc>
          <w:tcPr>
            <w:tcW w:w="6237" w:type="dxa"/>
            <w:vAlign w:val="center"/>
          </w:tcPr>
          <w:p>
            <w:pPr>
              <w:adjustRightInd w:val="0"/>
              <w:snapToGrid w:val="0"/>
              <w:spacing w:line="360" w:lineRule="auto"/>
              <w:jc w:val="both"/>
              <w:rPr>
                <w:rFonts w:ascii="Book Antiqua" w:hAnsi="Book Antiqua" w:cs="Times New Roman"/>
                <w:kern w:val="2"/>
                <w:highlight w:val="none"/>
                <w:lang w:eastAsia="zh-TW"/>
              </w:rPr>
            </w:pPr>
            <w:r>
              <w:rPr>
                <w:rFonts w:ascii="Book Antiqua" w:hAnsi="Book Antiqua" w:cs="Times New Roman"/>
                <w:kern w:val="2"/>
                <w:highlight w:val="none"/>
                <w:lang w:eastAsia="zh-TW"/>
              </w:rPr>
              <w:t>At 12 wk, 6 mo, and then annually. The total cholesterol/high-density lipoprotein cholesterol ratio should be required.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980" w:type="dxa"/>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Blood pressure</w:t>
            </w:r>
          </w:p>
        </w:tc>
        <w:tc>
          <w:tcPr>
            <w:tcW w:w="4819" w:type="dxa"/>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shd w:val="clear" w:color="auto" w:fill="FFFFFF"/>
                <w:lang w:eastAsia="zh-TW"/>
              </w:rPr>
              <w:t>At 3 mo, then annually</w:t>
            </w:r>
          </w:p>
        </w:tc>
        <w:tc>
          <w:tcPr>
            <w:tcW w:w="6237" w:type="dxa"/>
          </w:tcPr>
          <w:p>
            <w:pPr>
              <w:adjustRightInd w:val="0"/>
              <w:snapToGrid w:val="0"/>
              <w:spacing w:line="360" w:lineRule="auto"/>
              <w:jc w:val="both"/>
              <w:rPr>
                <w:rFonts w:ascii="Book Antiqua" w:hAnsi="Book Antiqua" w:cs="Times New Roman"/>
                <w:kern w:val="2"/>
                <w:highlight w:val="none"/>
                <w:shd w:val="clear" w:color="auto" w:fill="FFFFFF"/>
                <w:lang w:eastAsia="zh-TW"/>
              </w:rPr>
            </w:pPr>
            <w:r>
              <w:rPr>
                <w:rFonts w:ascii="Book Antiqua" w:hAnsi="Book Antiqua" w:cs="Times New Roman"/>
                <w:kern w:val="2"/>
                <w:highlight w:val="none"/>
                <w:lang w:eastAsia="zh-TW"/>
              </w:rPr>
              <w:t xml:space="preserve">At 12 wk, 6 mo, and then annually </w:t>
            </w:r>
          </w:p>
        </w:tc>
      </w:tr>
    </w:tbl>
    <w:p>
      <w:pPr>
        <w:adjustRightInd w:val="0"/>
        <w:snapToGrid w:val="0"/>
        <w:spacing w:line="360" w:lineRule="auto"/>
        <w:jc w:val="both"/>
        <w:rPr>
          <w:rFonts w:ascii="Book Antiqua" w:hAnsi="Book Antiqua"/>
          <w:highlight w:val="none"/>
          <w:shd w:val="clear" w:color="auto" w:fill="FFFFFF"/>
        </w:rPr>
        <w:sectPr>
          <w:pgSz w:w="15840" w:h="12240" w:orient="landscape"/>
          <w:pgMar w:top="1440" w:right="1440" w:bottom="1440" w:left="1440" w:header="720" w:footer="720" w:gutter="0"/>
          <w:cols w:space="720" w:num="1"/>
          <w:docGrid w:linePitch="360" w:charSpace="0"/>
        </w:sectPr>
      </w:pPr>
      <w:r>
        <w:rPr>
          <w:rFonts w:ascii="Book Antiqua" w:hAnsi="Book Antiqua"/>
          <w:highlight w:val="none"/>
        </w:rPr>
        <w:t>US consensus: Consensus proposed by American Diabetes Association, American Psychiatric Association, American Association of Clinical Endocrinologists, and North American Association for the Study of Obesity</w:t>
      </w:r>
      <w:r>
        <w:rPr>
          <w:rFonts w:ascii="Book Antiqua" w:hAnsi="Book Antiqua"/>
          <w:highlight w:val="none"/>
          <w:vertAlign w:val="superscript"/>
        </w:rPr>
        <w:t>[32]</w:t>
      </w:r>
      <w:r>
        <w:rPr>
          <w:rFonts w:ascii="Book Antiqua" w:hAnsi="Book Antiqua"/>
          <w:highlight w:val="none"/>
        </w:rPr>
        <w:t>; BAP guidelines: Guidelines proposed by the British Association for Psychopharmacology</w:t>
      </w:r>
      <w:r>
        <w:rPr>
          <w:rFonts w:ascii="Book Antiqua" w:hAnsi="Book Antiqua"/>
          <w:highlight w:val="none"/>
          <w:shd w:val="clear" w:color="auto" w:fill="FFFFFF"/>
          <w:vertAlign w:val="superscript"/>
        </w:rPr>
        <w:t>[86]</w:t>
      </w:r>
      <w:r>
        <w:rPr>
          <w:rFonts w:ascii="Book Antiqua" w:hAnsi="Book Antiqua"/>
          <w:highlight w:val="none"/>
          <w:shd w:val="clear" w:color="auto" w:fill="FFFFFF"/>
        </w:rPr>
        <w:t xml:space="preserve">; SGA: </w:t>
      </w:r>
      <w:r>
        <w:rPr>
          <w:rFonts w:ascii="Book Antiqua" w:hAnsi="Book Antiqua" w:eastAsia="Book Antiqua" w:cs="Book Antiqua"/>
          <w:color w:val="000000"/>
          <w:highlight w:val="none"/>
        </w:rPr>
        <w:t>Second-generation antipsychotics; BMI: Body mass index</w:t>
      </w:r>
      <w:r>
        <w:rPr>
          <w:rFonts w:ascii="Book Antiqua" w:hAnsi="Book Antiqua"/>
          <w:highlight w:val="none"/>
          <w:shd w:val="clear" w:color="auto" w:fill="FFFFFF"/>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adjustRightInd w:val="0"/>
        <w:snapToGrid w:val="0"/>
        <w:spacing w:line="360" w:lineRule="auto"/>
        <w:jc w:val="both"/>
        <w:rPr>
          <w:rFonts w:ascii="Book Antiqua" w:hAnsi="Book Antiqua"/>
          <w:highlight w:val="none"/>
          <w:shd w:val="clear" w:color="auto" w:fill="FFFFFF"/>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7841328"/>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rPr>
          <w:t xml:space="preserve"> / 37</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7DE2"/>
    <w:rsid w:val="000C363C"/>
    <w:rsid w:val="00140A13"/>
    <w:rsid w:val="00180134"/>
    <w:rsid w:val="001D039F"/>
    <w:rsid w:val="001E3974"/>
    <w:rsid w:val="002349DE"/>
    <w:rsid w:val="0023520D"/>
    <w:rsid w:val="0024741F"/>
    <w:rsid w:val="002766F8"/>
    <w:rsid w:val="003213EB"/>
    <w:rsid w:val="0033200F"/>
    <w:rsid w:val="003B7929"/>
    <w:rsid w:val="003F1134"/>
    <w:rsid w:val="004070DC"/>
    <w:rsid w:val="00485788"/>
    <w:rsid w:val="004D4AB6"/>
    <w:rsid w:val="004D695E"/>
    <w:rsid w:val="00512316"/>
    <w:rsid w:val="005D0605"/>
    <w:rsid w:val="005E3C7F"/>
    <w:rsid w:val="005F3E4E"/>
    <w:rsid w:val="00605C57"/>
    <w:rsid w:val="00605F31"/>
    <w:rsid w:val="00661AA8"/>
    <w:rsid w:val="006A2C2E"/>
    <w:rsid w:val="006A68FD"/>
    <w:rsid w:val="006D5BE7"/>
    <w:rsid w:val="00710FEF"/>
    <w:rsid w:val="0073341F"/>
    <w:rsid w:val="0075330D"/>
    <w:rsid w:val="00760936"/>
    <w:rsid w:val="007620CD"/>
    <w:rsid w:val="007750D1"/>
    <w:rsid w:val="007905A9"/>
    <w:rsid w:val="00824A85"/>
    <w:rsid w:val="00852B74"/>
    <w:rsid w:val="008745C8"/>
    <w:rsid w:val="0089262C"/>
    <w:rsid w:val="008A0FB6"/>
    <w:rsid w:val="008D5A2E"/>
    <w:rsid w:val="008E7850"/>
    <w:rsid w:val="00904947"/>
    <w:rsid w:val="0092158C"/>
    <w:rsid w:val="009B6DB9"/>
    <w:rsid w:val="009C5CBE"/>
    <w:rsid w:val="00A63B2A"/>
    <w:rsid w:val="00A77B3E"/>
    <w:rsid w:val="00AA0645"/>
    <w:rsid w:val="00AA4FD9"/>
    <w:rsid w:val="00AC5C1A"/>
    <w:rsid w:val="00AD2795"/>
    <w:rsid w:val="00AF5A0F"/>
    <w:rsid w:val="00B557C2"/>
    <w:rsid w:val="00BE739C"/>
    <w:rsid w:val="00C03C29"/>
    <w:rsid w:val="00C231EC"/>
    <w:rsid w:val="00C60499"/>
    <w:rsid w:val="00CA2A55"/>
    <w:rsid w:val="00CF6CBC"/>
    <w:rsid w:val="00D0725F"/>
    <w:rsid w:val="00D66D6E"/>
    <w:rsid w:val="00DF736A"/>
    <w:rsid w:val="00E43260"/>
    <w:rsid w:val="00E64813"/>
    <w:rsid w:val="00EC6D12"/>
    <w:rsid w:val="00EE01F6"/>
    <w:rsid w:val="00EF4876"/>
    <w:rsid w:val="00FB37C0"/>
    <w:rsid w:val="00FC68DD"/>
    <w:rsid w:val="00FD66DE"/>
    <w:rsid w:val="00FE1235"/>
    <w:rsid w:val="08B3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9"/>
    <w:qFormat/>
    <w:uiPriority w:val="0"/>
    <w:rPr>
      <w:rFonts w:asciiTheme="majorHAnsi" w:hAnsiTheme="majorHAnsi" w:eastAsiaTheme="majorEastAsia" w:cstheme="majorBidi"/>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Table Grid"/>
    <w:basedOn w:val="7"/>
    <w:qFormat/>
    <w:uiPriority w:val="39"/>
    <w:rPr>
      <w:rFonts w:asciiTheme="minorHAnsi" w:hAnsiTheme="minorHAnsi" w:cstheme="minorBidi"/>
      <w:kern w:val="2"/>
      <w:sz w:val="24"/>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highlight"/>
    <w:basedOn w:val="9"/>
    <w:qFormat/>
    <w:uiPriority w:val="0"/>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character" w:customStyle="1" w:styleId="15">
    <w:name w:val="批注文字 字符"/>
    <w:basedOn w:val="9"/>
    <w:link w:val="2"/>
    <w:semiHidden/>
    <w:qFormat/>
    <w:uiPriority w:val="0"/>
    <w:rPr>
      <w:sz w:val="24"/>
      <w:szCs w:val="24"/>
    </w:rPr>
  </w:style>
  <w:style w:type="character" w:customStyle="1" w:styleId="16">
    <w:name w:val="批注主题 字符"/>
    <w:basedOn w:val="15"/>
    <w:link w:val="6"/>
    <w:semiHidden/>
    <w:qFormat/>
    <w:uiPriority w:val="0"/>
    <w:rPr>
      <w:b/>
      <w:bCs/>
      <w:sz w:val="24"/>
      <w:szCs w:val="24"/>
    </w:rPr>
  </w:style>
  <w:style w:type="paragraph" w:customStyle="1" w:styleId="17">
    <w:name w:val="EndNote Bibliography"/>
    <w:basedOn w:val="1"/>
    <w:link w:val="18"/>
    <w:qFormat/>
    <w:uiPriority w:val="0"/>
    <w:pPr>
      <w:widowControl w:val="0"/>
    </w:pPr>
    <w:rPr>
      <w:rFonts w:ascii="Calibri" w:hAnsi="Calibri" w:cs="Calibri"/>
      <w:kern w:val="2"/>
      <w:szCs w:val="22"/>
      <w:lang w:eastAsia="zh-TW"/>
    </w:rPr>
  </w:style>
  <w:style w:type="character" w:customStyle="1" w:styleId="18">
    <w:name w:val="EndNote Bibliography 字元"/>
    <w:basedOn w:val="9"/>
    <w:link w:val="17"/>
    <w:qFormat/>
    <w:uiPriority w:val="0"/>
    <w:rPr>
      <w:rFonts w:ascii="Calibri" w:hAnsi="Calibri" w:cs="Calibri"/>
      <w:kern w:val="2"/>
      <w:sz w:val="24"/>
      <w:szCs w:val="22"/>
      <w:lang w:eastAsia="zh-TW"/>
    </w:rPr>
  </w:style>
  <w:style w:type="character" w:customStyle="1" w:styleId="19">
    <w:name w:val="批注框文本 字符"/>
    <w:basedOn w:val="9"/>
    <w:link w:val="3"/>
    <w:uiPriority w:val="0"/>
    <w:rPr>
      <w:rFonts w:asciiTheme="majorHAnsi" w:hAnsiTheme="majorHAnsi" w:eastAsiaTheme="majorEastAsia" w:cstheme="majorBidi"/>
      <w:sz w:val="18"/>
      <w:szCs w:val="18"/>
    </w:rPr>
  </w:style>
  <w:style w:type="paragraph" w:customStyle="1" w:styleId="20">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10339</Words>
  <Characters>58933</Characters>
  <Lines>491</Lines>
  <Paragraphs>138</Paragraphs>
  <TotalTime>0</TotalTime>
  <ScaleCrop>false</ScaleCrop>
  <LinksUpToDate>false</LinksUpToDate>
  <CharactersWithSpaces>69134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2021-09-11T01:37:00Z</dcterms:created>
  <dc:creator>Lu Mong-Liang</dc:creator>
  <cp:lastModifiedBy>晓晨</cp:lastModifiedBy>
  <dcterms:modified xsi:type="dcterms:W3CDTF">2021-10-13T10:21:44Z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3430096D4ADC4A7F898E87ABC36CF225</vt:lpwstr>
  </property>
</Properties>
</file>