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801A9" w14:textId="77777777" w:rsidR="00A77B3E" w:rsidRPr="00BD04B6" w:rsidRDefault="00D516BF">
      <w:pPr>
        <w:spacing w:line="360" w:lineRule="auto"/>
        <w:jc w:val="both"/>
      </w:pPr>
      <w:r w:rsidRPr="00BD04B6">
        <w:rPr>
          <w:rFonts w:ascii="Book Antiqua" w:eastAsia="Book Antiqua" w:hAnsi="Book Antiqua" w:cs="Book Antiqua"/>
          <w:b/>
          <w:color w:val="000000"/>
        </w:rPr>
        <w:t xml:space="preserve">Name of Journal: </w:t>
      </w:r>
      <w:r w:rsidRPr="00BD04B6">
        <w:rPr>
          <w:rFonts w:ascii="Book Antiqua" w:eastAsia="Book Antiqua" w:hAnsi="Book Antiqua" w:cs="Book Antiqua"/>
          <w:i/>
          <w:color w:val="000000"/>
        </w:rPr>
        <w:t>World Journal of Clinical Cases</w:t>
      </w:r>
    </w:p>
    <w:p w14:paraId="3834A5BC" w14:textId="77777777" w:rsidR="00A77B3E" w:rsidRPr="00BD04B6" w:rsidRDefault="00D516BF">
      <w:pPr>
        <w:spacing w:line="360" w:lineRule="auto"/>
        <w:jc w:val="both"/>
      </w:pPr>
      <w:r w:rsidRPr="00BD04B6">
        <w:rPr>
          <w:rFonts w:ascii="Book Antiqua" w:eastAsia="Book Antiqua" w:hAnsi="Book Antiqua" w:cs="Book Antiqua"/>
          <w:b/>
          <w:color w:val="000000"/>
        </w:rPr>
        <w:t xml:space="preserve">Manuscript NO: </w:t>
      </w:r>
      <w:r w:rsidRPr="00BD04B6">
        <w:rPr>
          <w:rFonts w:ascii="Book Antiqua" w:eastAsia="Book Antiqua" w:hAnsi="Book Antiqua" w:cs="Book Antiqua"/>
          <w:color w:val="000000"/>
        </w:rPr>
        <w:t>63419</w:t>
      </w:r>
    </w:p>
    <w:p w14:paraId="56C6E228" w14:textId="77777777" w:rsidR="00A77B3E" w:rsidRPr="00BD04B6" w:rsidRDefault="00D516BF">
      <w:pPr>
        <w:spacing w:line="360" w:lineRule="auto"/>
        <w:jc w:val="both"/>
      </w:pPr>
      <w:r w:rsidRPr="00BD04B6">
        <w:rPr>
          <w:rFonts w:ascii="Book Antiqua" w:eastAsia="Book Antiqua" w:hAnsi="Book Antiqua" w:cs="Book Antiqua"/>
          <w:b/>
          <w:color w:val="000000"/>
        </w:rPr>
        <w:t xml:space="preserve">Manuscript Type: </w:t>
      </w:r>
      <w:r w:rsidRPr="00BD04B6">
        <w:rPr>
          <w:rFonts w:ascii="Book Antiqua" w:eastAsia="Book Antiqua" w:hAnsi="Book Antiqua" w:cs="Book Antiqua"/>
          <w:color w:val="000000"/>
        </w:rPr>
        <w:t>CASE REPORT</w:t>
      </w:r>
    </w:p>
    <w:p w14:paraId="26DEEF9A" w14:textId="77777777" w:rsidR="00A77B3E" w:rsidRPr="00BD04B6" w:rsidRDefault="00A77B3E">
      <w:pPr>
        <w:spacing w:line="360" w:lineRule="auto"/>
        <w:jc w:val="both"/>
      </w:pPr>
    </w:p>
    <w:p w14:paraId="519A9CF8" w14:textId="77777777" w:rsidR="00A77B3E" w:rsidRPr="00BD04B6" w:rsidRDefault="00D516BF">
      <w:pPr>
        <w:spacing w:line="360" w:lineRule="auto"/>
        <w:jc w:val="both"/>
      </w:pPr>
      <w:r w:rsidRPr="00BD04B6">
        <w:rPr>
          <w:rFonts w:ascii="Book Antiqua" w:eastAsia="Book Antiqua" w:hAnsi="Book Antiqua" w:cs="Book Antiqua"/>
          <w:b/>
          <w:bCs/>
          <w:color w:val="000000"/>
        </w:rPr>
        <w:t xml:space="preserve">Successful treatment of refractory lung adenocarcinoma harboring a germline </w:t>
      </w:r>
      <w:r w:rsidRPr="00BD04B6">
        <w:rPr>
          <w:rFonts w:ascii="Book Antiqua" w:eastAsia="Book Antiqua" w:hAnsi="Book Antiqua" w:cs="Book Antiqua"/>
          <w:b/>
          <w:bCs/>
          <w:i/>
          <w:iCs/>
          <w:color w:val="000000"/>
        </w:rPr>
        <w:t>BRCA2</w:t>
      </w:r>
      <w:r w:rsidRPr="00BD04B6">
        <w:rPr>
          <w:rFonts w:ascii="Book Antiqua" w:eastAsia="Book Antiqua" w:hAnsi="Book Antiqua" w:cs="Book Antiqua"/>
          <w:b/>
          <w:bCs/>
          <w:color w:val="000000"/>
        </w:rPr>
        <w:t xml:space="preserve"> mutation with </w:t>
      </w:r>
      <w:proofErr w:type="spellStart"/>
      <w:r w:rsidRPr="00BD04B6">
        <w:rPr>
          <w:rFonts w:ascii="Book Antiqua" w:eastAsia="Book Antiqua" w:hAnsi="Book Antiqua" w:cs="Book Antiqua"/>
          <w:b/>
          <w:bCs/>
          <w:color w:val="000000"/>
        </w:rPr>
        <w:t>olaparib</w:t>
      </w:r>
      <w:proofErr w:type="spellEnd"/>
      <w:r w:rsidRPr="00BD04B6">
        <w:rPr>
          <w:rFonts w:ascii="Book Antiqua" w:eastAsia="Book Antiqua" w:hAnsi="Book Antiqua" w:cs="Book Antiqua"/>
          <w:b/>
          <w:bCs/>
          <w:color w:val="000000"/>
        </w:rPr>
        <w:t>: A case report</w:t>
      </w:r>
    </w:p>
    <w:p w14:paraId="3384AE83" w14:textId="77777777" w:rsidR="00A77B3E" w:rsidRPr="00BD04B6" w:rsidRDefault="00A77B3E">
      <w:pPr>
        <w:spacing w:line="360" w:lineRule="auto"/>
        <w:jc w:val="both"/>
      </w:pPr>
    </w:p>
    <w:p w14:paraId="042797F5" w14:textId="7A2E65B9" w:rsidR="00A77B3E" w:rsidRPr="00BD04B6" w:rsidRDefault="00D516BF">
      <w:pPr>
        <w:spacing w:line="360" w:lineRule="auto"/>
        <w:jc w:val="both"/>
      </w:pPr>
      <w:r w:rsidRPr="00BD04B6">
        <w:rPr>
          <w:rFonts w:ascii="Book Antiqua" w:eastAsia="Book Antiqua" w:hAnsi="Book Antiqua" w:cs="Book Antiqua"/>
          <w:color w:val="000000"/>
        </w:rPr>
        <w:t xml:space="preserve">Zhang L </w:t>
      </w:r>
      <w:r w:rsidRPr="00BD04B6">
        <w:rPr>
          <w:rFonts w:ascii="Book Antiqua" w:eastAsia="Book Antiqua" w:hAnsi="Book Antiqua" w:cs="Book Antiqua"/>
          <w:i/>
          <w:iCs/>
          <w:color w:val="000000"/>
        </w:rPr>
        <w:t>et al.</w:t>
      </w:r>
      <w:r w:rsidRPr="00BD04B6">
        <w:rPr>
          <w:rFonts w:ascii="Book Antiqua" w:eastAsia="Book Antiqua" w:hAnsi="Book Antiqua" w:cs="Book Antiqua"/>
          <w:color w:val="000000"/>
        </w:rPr>
        <w:t xml:space="preserve"> </w:t>
      </w:r>
      <w:proofErr w:type="spellStart"/>
      <w:r w:rsidRPr="00BD04B6">
        <w:rPr>
          <w:rFonts w:ascii="Book Antiqua" w:eastAsia="Book Antiqua" w:hAnsi="Book Antiqua" w:cs="Book Antiqua"/>
          <w:color w:val="000000"/>
        </w:rPr>
        <w:t>Olaparib</w:t>
      </w:r>
      <w:proofErr w:type="spellEnd"/>
      <w:r w:rsidRPr="00BD04B6">
        <w:rPr>
          <w:rFonts w:ascii="Book Antiqua" w:eastAsia="Book Antiqua" w:hAnsi="Book Antiqua" w:cs="Book Antiqua"/>
          <w:color w:val="000000"/>
        </w:rPr>
        <w:t xml:space="preserve"> in NSCLC with </w:t>
      </w:r>
      <w:r w:rsidRPr="00BD04B6">
        <w:rPr>
          <w:rFonts w:ascii="Book Antiqua" w:eastAsia="Book Antiqua" w:hAnsi="Book Antiqua" w:cs="Book Antiqua"/>
          <w:i/>
          <w:iCs/>
          <w:color w:val="000000"/>
        </w:rPr>
        <w:t xml:space="preserve">BRCA2 </w:t>
      </w:r>
      <w:r w:rsidRPr="00BD04B6">
        <w:rPr>
          <w:rFonts w:ascii="Book Antiqua" w:eastAsia="Book Antiqua" w:hAnsi="Book Antiqua" w:cs="Book Antiqua"/>
          <w:color w:val="000000"/>
        </w:rPr>
        <w:t>mutation</w:t>
      </w:r>
    </w:p>
    <w:p w14:paraId="7DFD469A" w14:textId="77777777" w:rsidR="00A77B3E" w:rsidRPr="00BD04B6" w:rsidRDefault="00A77B3E">
      <w:pPr>
        <w:spacing w:line="360" w:lineRule="auto"/>
        <w:jc w:val="both"/>
      </w:pPr>
    </w:p>
    <w:p w14:paraId="788A6F6A" w14:textId="77777777" w:rsidR="00A77B3E" w:rsidRPr="00BD04B6" w:rsidRDefault="00D516BF">
      <w:pPr>
        <w:spacing w:line="360" w:lineRule="auto"/>
        <w:jc w:val="both"/>
      </w:pPr>
      <w:r w:rsidRPr="00BD04B6">
        <w:rPr>
          <w:rFonts w:ascii="Book Antiqua" w:eastAsia="Book Antiqua" w:hAnsi="Book Antiqua" w:cs="Book Antiqua"/>
          <w:color w:val="000000"/>
        </w:rPr>
        <w:t>Li Zhang, Jing Wang, Ling-</w:t>
      </w:r>
      <w:proofErr w:type="spellStart"/>
      <w:r w:rsidRPr="00BD04B6">
        <w:rPr>
          <w:rFonts w:ascii="Book Antiqua" w:eastAsia="Book Antiqua" w:hAnsi="Book Antiqua" w:cs="Book Antiqua"/>
          <w:color w:val="000000"/>
        </w:rPr>
        <w:t>Zhi</w:t>
      </w:r>
      <w:proofErr w:type="spellEnd"/>
      <w:r w:rsidRPr="00BD04B6">
        <w:rPr>
          <w:rFonts w:ascii="Book Antiqua" w:eastAsia="Book Antiqua" w:hAnsi="Book Antiqua" w:cs="Book Antiqua"/>
          <w:color w:val="000000"/>
        </w:rPr>
        <w:t xml:space="preserve"> Cui, Kai Wang, Ming-Ming Yuan, </w:t>
      </w:r>
      <w:proofErr w:type="spellStart"/>
      <w:r w:rsidRPr="00BD04B6">
        <w:rPr>
          <w:rFonts w:ascii="Book Antiqua" w:eastAsia="Book Antiqua" w:hAnsi="Book Antiqua" w:cs="Book Antiqua"/>
          <w:color w:val="000000"/>
        </w:rPr>
        <w:t>Rong-Rong</w:t>
      </w:r>
      <w:proofErr w:type="spellEnd"/>
      <w:r w:rsidRPr="00BD04B6">
        <w:rPr>
          <w:rFonts w:ascii="Book Antiqua" w:eastAsia="Book Antiqua" w:hAnsi="Book Antiqua" w:cs="Book Antiqua"/>
          <w:color w:val="000000"/>
        </w:rPr>
        <w:t xml:space="preserve"> Chen, Li-Jiao Zhang</w:t>
      </w:r>
    </w:p>
    <w:p w14:paraId="71E11DE1" w14:textId="77777777" w:rsidR="00A77B3E" w:rsidRPr="00BD04B6" w:rsidRDefault="00A77B3E">
      <w:pPr>
        <w:spacing w:line="360" w:lineRule="auto"/>
        <w:jc w:val="both"/>
      </w:pPr>
    </w:p>
    <w:p w14:paraId="644441FD" w14:textId="77777777" w:rsidR="00A77B3E" w:rsidRPr="00BD04B6" w:rsidRDefault="00D516BF">
      <w:pPr>
        <w:spacing w:line="360" w:lineRule="auto"/>
        <w:jc w:val="both"/>
      </w:pPr>
      <w:r w:rsidRPr="00BD04B6">
        <w:rPr>
          <w:rFonts w:ascii="Book Antiqua" w:eastAsia="Book Antiqua" w:hAnsi="Book Antiqua" w:cs="Book Antiqua"/>
          <w:b/>
          <w:bCs/>
          <w:color w:val="000000"/>
        </w:rPr>
        <w:t>Li Zhang, Jing Wang, Ling-</w:t>
      </w:r>
      <w:proofErr w:type="spellStart"/>
      <w:r w:rsidRPr="00BD04B6">
        <w:rPr>
          <w:rFonts w:ascii="Book Antiqua" w:eastAsia="Book Antiqua" w:hAnsi="Book Antiqua" w:cs="Book Antiqua"/>
          <w:b/>
          <w:bCs/>
          <w:color w:val="000000"/>
        </w:rPr>
        <w:t>Zhi</w:t>
      </w:r>
      <w:proofErr w:type="spellEnd"/>
      <w:r w:rsidRPr="00BD04B6">
        <w:rPr>
          <w:rFonts w:ascii="Book Antiqua" w:eastAsia="Book Antiqua" w:hAnsi="Book Antiqua" w:cs="Book Antiqua"/>
          <w:b/>
          <w:bCs/>
          <w:color w:val="000000"/>
        </w:rPr>
        <w:t xml:space="preserve"> Cui, Li-Jiao Zhang, </w:t>
      </w:r>
      <w:r w:rsidRPr="00BD04B6">
        <w:rPr>
          <w:rFonts w:ascii="Book Antiqua" w:eastAsia="Book Antiqua" w:hAnsi="Book Antiqua" w:cs="Book Antiqua"/>
          <w:color w:val="000000"/>
        </w:rPr>
        <w:t>Department of Cadre Health, Shanxi Provincial Cancer Hospital, Taiyuan 030013, Shanxi Province, China</w:t>
      </w:r>
    </w:p>
    <w:p w14:paraId="29A46D7D" w14:textId="77777777" w:rsidR="00A77B3E" w:rsidRPr="00BD04B6" w:rsidRDefault="00A77B3E">
      <w:pPr>
        <w:spacing w:line="360" w:lineRule="auto"/>
        <w:jc w:val="both"/>
      </w:pPr>
    </w:p>
    <w:p w14:paraId="24092170" w14:textId="77777777" w:rsidR="00A77B3E" w:rsidRPr="00BD04B6" w:rsidRDefault="00D516BF">
      <w:pPr>
        <w:spacing w:line="360" w:lineRule="auto"/>
        <w:jc w:val="both"/>
      </w:pPr>
      <w:r w:rsidRPr="00BD04B6">
        <w:rPr>
          <w:rFonts w:ascii="Book Antiqua" w:eastAsia="Book Antiqua" w:hAnsi="Book Antiqua" w:cs="Book Antiqua"/>
          <w:b/>
          <w:bCs/>
          <w:color w:val="000000"/>
        </w:rPr>
        <w:t xml:space="preserve">Kai Wang, Ming-Ming Yuan, </w:t>
      </w:r>
      <w:proofErr w:type="spellStart"/>
      <w:r w:rsidRPr="00BD04B6">
        <w:rPr>
          <w:rFonts w:ascii="Book Antiqua" w:eastAsia="Book Antiqua" w:hAnsi="Book Antiqua" w:cs="Book Antiqua"/>
          <w:b/>
          <w:bCs/>
          <w:color w:val="000000"/>
        </w:rPr>
        <w:t>Rong-Rong</w:t>
      </w:r>
      <w:proofErr w:type="spellEnd"/>
      <w:r w:rsidRPr="00BD04B6">
        <w:rPr>
          <w:rFonts w:ascii="Book Antiqua" w:eastAsia="Book Antiqua" w:hAnsi="Book Antiqua" w:cs="Book Antiqua"/>
          <w:b/>
          <w:bCs/>
          <w:color w:val="000000"/>
        </w:rPr>
        <w:t xml:space="preserve"> Chen, </w:t>
      </w:r>
      <w:r w:rsidRPr="00BD04B6">
        <w:rPr>
          <w:rFonts w:ascii="Book Antiqua" w:eastAsia="Book Antiqua" w:hAnsi="Book Antiqua" w:cs="Book Antiqua"/>
          <w:color w:val="000000"/>
        </w:rPr>
        <w:t xml:space="preserve">Department of Medicine, </w:t>
      </w:r>
      <w:proofErr w:type="spellStart"/>
      <w:r w:rsidRPr="00BD04B6">
        <w:rPr>
          <w:rFonts w:ascii="Book Antiqua" w:eastAsia="Book Antiqua" w:hAnsi="Book Antiqua" w:cs="Book Antiqua"/>
          <w:color w:val="000000"/>
        </w:rPr>
        <w:t>Geneplus</w:t>
      </w:r>
      <w:proofErr w:type="spellEnd"/>
      <w:r w:rsidRPr="00BD04B6">
        <w:rPr>
          <w:rFonts w:ascii="Book Antiqua" w:eastAsia="Book Antiqua" w:hAnsi="Book Antiqua" w:cs="Book Antiqua"/>
          <w:color w:val="000000"/>
        </w:rPr>
        <w:t>-Beijing, Beijing 102206, China</w:t>
      </w:r>
    </w:p>
    <w:p w14:paraId="0D54950A" w14:textId="77777777" w:rsidR="00A77B3E" w:rsidRPr="00BD04B6" w:rsidRDefault="00A77B3E">
      <w:pPr>
        <w:spacing w:line="360" w:lineRule="auto"/>
        <w:jc w:val="both"/>
      </w:pPr>
    </w:p>
    <w:p w14:paraId="00E661D3" w14:textId="5EC22A54" w:rsidR="00A77B3E" w:rsidRPr="00BD04B6" w:rsidRDefault="00D516BF">
      <w:pPr>
        <w:spacing w:line="360" w:lineRule="auto"/>
        <w:jc w:val="both"/>
      </w:pPr>
      <w:r w:rsidRPr="00BD04B6">
        <w:rPr>
          <w:rFonts w:ascii="Book Antiqua" w:eastAsia="Book Antiqua" w:hAnsi="Book Antiqua" w:cs="Book Antiqua"/>
          <w:b/>
          <w:bCs/>
          <w:color w:val="000000"/>
        </w:rPr>
        <w:t xml:space="preserve">Author contributions: </w:t>
      </w:r>
      <w:r w:rsidRPr="00BD04B6">
        <w:rPr>
          <w:rFonts w:ascii="Book Antiqua" w:eastAsia="Book Antiqua" w:hAnsi="Book Antiqua" w:cs="Book Antiqua"/>
          <w:color w:val="000000"/>
        </w:rPr>
        <w:t>Zhang L reviewed and searched the literature, analyzed and interpreted the imaging findings, drafted the manuscript</w:t>
      </w:r>
      <w:r w:rsidR="00642BE3" w:rsidRPr="00BD04B6">
        <w:rPr>
          <w:rFonts w:ascii="Book Antiqua" w:eastAsia="Book Antiqua" w:hAnsi="Book Antiqua" w:cs="Book Antiqua"/>
          <w:color w:val="000000"/>
        </w:rPr>
        <w:t>,</w:t>
      </w:r>
      <w:r w:rsidRPr="00BD04B6">
        <w:rPr>
          <w:rFonts w:ascii="Book Antiqua" w:eastAsia="Book Antiqua" w:hAnsi="Book Antiqua" w:cs="Book Antiqua"/>
          <w:color w:val="000000"/>
        </w:rPr>
        <w:t xml:space="preserve"> and gave critical comments; Wang J and Cui LZ collected the clinical data; Wang K and Yuan MM reviewed the literature; Chen RR gave critical comments;</w:t>
      </w:r>
      <w:r w:rsidRPr="00BD04B6">
        <w:rPr>
          <w:rFonts w:ascii="Book Antiqua" w:eastAsia="Book Antiqua" w:hAnsi="Book Antiqua" w:cs="Book Antiqua"/>
          <w:color w:val="000000"/>
          <w:szCs w:val="21"/>
        </w:rPr>
        <w:t xml:space="preserve"> </w:t>
      </w:r>
      <w:r w:rsidRPr="00BD04B6">
        <w:rPr>
          <w:rFonts w:ascii="Book Antiqua" w:eastAsia="Book Antiqua" w:hAnsi="Book Antiqua" w:cs="Book Antiqua"/>
          <w:color w:val="000000"/>
        </w:rPr>
        <w:t xml:space="preserve">Zhang LJ contributed to the revision of the </w:t>
      </w:r>
      <w:proofErr w:type="gramStart"/>
      <w:r w:rsidRPr="00BD04B6">
        <w:rPr>
          <w:rFonts w:ascii="Book Antiqua" w:eastAsia="Book Antiqua" w:hAnsi="Book Antiqua" w:cs="Book Antiqua"/>
          <w:color w:val="000000"/>
        </w:rPr>
        <w:t>manuscript</w:t>
      </w:r>
      <w:proofErr w:type="gramEnd"/>
      <w:r w:rsidRPr="00BD04B6">
        <w:rPr>
          <w:rFonts w:ascii="Book Antiqua" w:eastAsia="Book Antiqua" w:hAnsi="Book Antiqua" w:cs="Book Antiqua"/>
          <w:color w:val="000000"/>
        </w:rPr>
        <w:t>; all authors approved the version to be submitted.</w:t>
      </w:r>
    </w:p>
    <w:p w14:paraId="2143902E" w14:textId="77777777" w:rsidR="00A77B3E" w:rsidRPr="00BD04B6" w:rsidRDefault="00A77B3E">
      <w:pPr>
        <w:spacing w:line="360" w:lineRule="auto"/>
        <w:jc w:val="both"/>
      </w:pPr>
    </w:p>
    <w:p w14:paraId="37FEF4DA" w14:textId="16CABB21" w:rsidR="00A77B3E" w:rsidRPr="00BD04B6" w:rsidRDefault="00D516BF">
      <w:pPr>
        <w:spacing w:line="360" w:lineRule="auto"/>
        <w:jc w:val="both"/>
      </w:pPr>
      <w:r w:rsidRPr="00BD04B6">
        <w:rPr>
          <w:rFonts w:ascii="Book Antiqua" w:eastAsia="Book Antiqua" w:hAnsi="Book Antiqua" w:cs="Book Antiqua"/>
          <w:b/>
          <w:bCs/>
          <w:color w:val="000000"/>
        </w:rPr>
        <w:t xml:space="preserve">Corresponding author: Li-Jiao Zhang, MM, Chief Physician, Professor, </w:t>
      </w:r>
      <w:r w:rsidRPr="00BD04B6">
        <w:rPr>
          <w:rFonts w:ascii="Book Antiqua" w:eastAsia="Book Antiqua" w:hAnsi="Book Antiqua" w:cs="Book Antiqua"/>
          <w:color w:val="000000"/>
        </w:rPr>
        <w:t xml:space="preserve">Department of Cadre Health, Shanxi Provincial Cancer Hospital, </w:t>
      </w:r>
      <w:r w:rsidR="00002BF7" w:rsidRPr="00BD04B6">
        <w:rPr>
          <w:rFonts w:ascii="Book Antiqua" w:eastAsia="Book Antiqua" w:hAnsi="Book Antiqua" w:cs="Book Antiqua"/>
          <w:color w:val="000000"/>
        </w:rPr>
        <w:t xml:space="preserve">No. 3 </w:t>
      </w:r>
      <w:r w:rsidRPr="00BD04B6">
        <w:rPr>
          <w:rFonts w:ascii="Book Antiqua" w:eastAsia="Book Antiqua" w:hAnsi="Book Antiqua" w:cs="Book Antiqua"/>
          <w:color w:val="000000"/>
        </w:rPr>
        <w:t xml:space="preserve">Employee </w:t>
      </w:r>
      <w:proofErr w:type="spellStart"/>
      <w:r w:rsidRPr="00BD04B6">
        <w:rPr>
          <w:rFonts w:ascii="Book Antiqua" w:eastAsia="Book Antiqua" w:hAnsi="Book Antiqua" w:cs="Book Antiqua"/>
          <w:color w:val="000000"/>
        </w:rPr>
        <w:t>Xincun</w:t>
      </w:r>
      <w:proofErr w:type="spellEnd"/>
      <w:r w:rsidRPr="00BD04B6">
        <w:rPr>
          <w:rFonts w:ascii="Book Antiqua" w:eastAsia="Book Antiqua" w:hAnsi="Book Antiqua" w:cs="Book Antiqua"/>
          <w:color w:val="000000"/>
        </w:rPr>
        <w:t xml:space="preserve">, </w:t>
      </w:r>
      <w:proofErr w:type="spellStart"/>
      <w:r w:rsidRPr="00BD04B6">
        <w:rPr>
          <w:rFonts w:ascii="Book Antiqua" w:eastAsia="Book Antiqua" w:hAnsi="Book Antiqua" w:cs="Book Antiqua"/>
          <w:color w:val="000000"/>
        </w:rPr>
        <w:t>Xinghualing</w:t>
      </w:r>
      <w:proofErr w:type="spellEnd"/>
      <w:r w:rsidRPr="00BD04B6">
        <w:rPr>
          <w:rFonts w:ascii="Book Antiqua" w:eastAsia="Book Antiqua" w:hAnsi="Book Antiqua" w:cs="Book Antiqua"/>
          <w:color w:val="000000"/>
        </w:rPr>
        <w:t xml:space="preserve"> District, Taiyuan 030013, Shanxi Province, China. zljsx66@126.com</w:t>
      </w:r>
    </w:p>
    <w:p w14:paraId="4B0420C1" w14:textId="77777777" w:rsidR="00A77B3E" w:rsidRPr="00BD04B6" w:rsidRDefault="00A77B3E">
      <w:pPr>
        <w:spacing w:line="360" w:lineRule="auto"/>
        <w:jc w:val="both"/>
      </w:pPr>
    </w:p>
    <w:p w14:paraId="78696E44" w14:textId="77777777" w:rsidR="00A77B3E" w:rsidRPr="00BD04B6" w:rsidRDefault="00D516BF">
      <w:pPr>
        <w:spacing w:line="360" w:lineRule="auto"/>
        <w:jc w:val="both"/>
      </w:pPr>
      <w:r w:rsidRPr="00BD04B6">
        <w:rPr>
          <w:rFonts w:ascii="Book Antiqua" w:eastAsia="Book Antiqua" w:hAnsi="Book Antiqua" w:cs="Book Antiqua"/>
          <w:b/>
          <w:bCs/>
          <w:color w:val="000000"/>
        </w:rPr>
        <w:t xml:space="preserve">Received: </w:t>
      </w:r>
      <w:r w:rsidRPr="00BD04B6">
        <w:rPr>
          <w:rFonts w:ascii="Book Antiqua" w:eastAsia="Book Antiqua" w:hAnsi="Book Antiqua" w:cs="Book Antiqua"/>
          <w:color w:val="000000"/>
        </w:rPr>
        <w:t>February 2, 2021</w:t>
      </w:r>
    </w:p>
    <w:p w14:paraId="7FB824F4" w14:textId="77777777" w:rsidR="00A77B3E" w:rsidRPr="00BD04B6" w:rsidRDefault="00D516BF">
      <w:pPr>
        <w:spacing w:line="360" w:lineRule="auto"/>
        <w:jc w:val="both"/>
      </w:pPr>
      <w:r w:rsidRPr="00BD04B6">
        <w:rPr>
          <w:rFonts w:ascii="Book Antiqua" w:eastAsia="Book Antiqua" w:hAnsi="Book Antiqua" w:cs="Book Antiqua"/>
          <w:b/>
          <w:bCs/>
          <w:color w:val="000000"/>
        </w:rPr>
        <w:lastRenderedPageBreak/>
        <w:t xml:space="preserve">Revised: </w:t>
      </w:r>
      <w:r w:rsidRPr="00BD04B6">
        <w:rPr>
          <w:rFonts w:ascii="Book Antiqua" w:eastAsia="Book Antiqua" w:hAnsi="Book Antiqua" w:cs="Book Antiqua"/>
          <w:color w:val="000000"/>
        </w:rPr>
        <w:t>May 24, 2021</w:t>
      </w:r>
    </w:p>
    <w:p w14:paraId="566EA764" w14:textId="2AE519C6" w:rsidR="00A77B3E" w:rsidRPr="00BD04B6" w:rsidRDefault="00D516BF">
      <w:pPr>
        <w:spacing w:line="360" w:lineRule="auto"/>
        <w:jc w:val="both"/>
      </w:pPr>
      <w:r w:rsidRPr="00BD04B6">
        <w:rPr>
          <w:rFonts w:ascii="Book Antiqua" w:eastAsia="Book Antiqua" w:hAnsi="Book Antiqua" w:cs="Book Antiqua"/>
          <w:b/>
          <w:bCs/>
          <w:color w:val="000000"/>
        </w:rPr>
        <w:t xml:space="preserve">Accepted: </w:t>
      </w:r>
      <w:bookmarkStart w:id="0" w:name="OLE_LINK15"/>
      <w:bookmarkStart w:id="1" w:name="OLE_LINK33"/>
      <w:bookmarkStart w:id="2" w:name="OLE_LINK48"/>
      <w:r w:rsidR="000431AA" w:rsidRPr="00BD04B6">
        <w:rPr>
          <w:rFonts w:ascii="Book Antiqua" w:eastAsia="宋体" w:hAnsi="Book Antiqua"/>
          <w:color w:val="000000" w:themeColor="text1"/>
        </w:rPr>
        <w:t>J</w:t>
      </w:r>
      <w:r w:rsidR="000431AA" w:rsidRPr="00BD04B6">
        <w:rPr>
          <w:rFonts w:ascii="Book Antiqua" w:eastAsia="宋体" w:hAnsi="Book Antiqua" w:hint="eastAsia"/>
          <w:color w:val="000000" w:themeColor="text1"/>
        </w:rPr>
        <w:t>u</w:t>
      </w:r>
      <w:r w:rsidR="000431AA" w:rsidRPr="00BD04B6">
        <w:rPr>
          <w:rFonts w:ascii="Book Antiqua" w:eastAsia="宋体" w:hAnsi="Book Antiqua"/>
          <w:color w:val="000000" w:themeColor="text1"/>
        </w:rPr>
        <w:t>ly 19, 2021</w:t>
      </w:r>
      <w:bookmarkEnd w:id="0"/>
      <w:bookmarkEnd w:id="1"/>
      <w:bookmarkEnd w:id="2"/>
    </w:p>
    <w:p w14:paraId="6E187FD1" w14:textId="233A6636" w:rsidR="00A77B3E" w:rsidRPr="00BD04B6" w:rsidRDefault="00D516BF">
      <w:pPr>
        <w:spacing w:line="360" w:lineRule="auto"/>
        <w:jc w:val="both"/>
      </w:pPr>
      <w:r w:rsidRPr="00BD04B6">
        <w:rPr>
          <w:rFonts w:ascii="Book Antiqua" w:eastAsia="Book Antiqua" w:hAnsi="Book Antiqua" w:cs="Book Antiqua"/>
          <w:b/>
          <w:bCs/>
          <w:color w:val="000000"/>
        </w:rPr>
        <w:t xml:space="preserve">Published online: </w:t>
      </w:r>
      <w:r w:rsidR="00C6472B" w:rsidRPr="00BD04B6">
        <w:rPr>
          <w:rFonts w:ascii="Book Antiqua" w:eastAsia="Book Antiqua" w:hAnsi="Book Antiqua" w:cs="Book Antiqua"/>
          <w:bCs/>
          <w:color w:val="000000"/>
        </w:rPr>
        <w:t>September 6, 2021</w:t>
      </w:r>
    </w:p>
    <w:p w14:paraId="3CEC629F" w14:textId="77777777" w:rsidR="00A77B3E" w:rsidRPr="00BD04B6" w:rsidRDefault="00A77B3E">
      <w:pPr>
        <w:spacing w:line="360" w:lineRule="auto"/>
        <w:jc w:val="both"/>
        <w:sectPr w:rsidR="00A77B3E" w:rsidRPr="00BD04B6">
          <w:footerReference w:type="default" r:id="rId7"/>
          <w:pgSz w:w="12240" w:h="15840"/>
          <w:pgMar w:top="1440" w:right="1440" w:bottom="1440" w:left="1440" w:header="720" w:footer="720" w:gutter="0"/>
          <w:cols w:space="720"/>
          <w:docGrid w:linePitch="360"/>
        </w:sectPr>
      </w:pPr>
    </w:p>
    <w:p w14:paraId="5390449A" w14:textId="77777777" w:rsidR="00A77B3E" w:rsidRPr="00BD04B6" w:rsidRDefault="00D516BF">
      <w:pPr>
        <w:spacing w:line="360" w:lineRule="auto"/>
        <w:jc w:val="both"/>
      </w:pPr>
      <w:r w:rsidRPr="00BD04B6">
        <w:rPr>
          <w:rFonts w:ascii="Book Antiqua" w:eastAsia="Book Antiqua" w:hAnsi="Book Antiqua" w:cs="Book Antiqua"/>
          <w:b/>
          <w:color w:val="000000"/>
        </w:rPr>
        <w:lastRenderedPageBreak/>
        <w:t>Abstract</w:t>
      </w:r>
    </w:p>
    <w:p w14:paraId="60A4B5CA" w14:textId="77777777" w:rsidR="00A77B3E" w:rsidRPr="00BD04B6" w:rsidRDefault="00D516BF">
      <w:pPr>
        <w:spacing w:line="360" w:lineRule="auto"/>
        <w:jc w:val="both"/>
      </w:pPr>
      <w:r w:rsidRPr="00BD04B6">
        <w:rPr>
          <w:rFonts w:ascii="Book Antiqua" w:eastAsia="Book Antiqua" w:hAnsi="Book Antiqua" w:cs="Book Antiqua"/>
          <w:color w:val="000000"/>
        </w:rPr>
        <w:t>BACKGROUND</w:t>
      </w:r>
    </w:p>
    <w:p w14:paraId="29DEEB2A" w14:textId="77777777" w:rsidR="00A77B3E" w:rsidRPr="00BD04B6" w:rsidRDefault="00D516BF">
      <w:pPr>
        <w:spacing w:line="360" w:lineRule="auto"/>
        <w:jc w:val="both"/>
        <w:rPr>
          <w:lang w:eastAsia="zh-CN"/>
        </w:rPr>
      </w:pPr>
      <w:r w:rsidRPr="00BD04B6">
        <w:rPr>
          <w:rFonts w:ascii="Book Antiqua" w:eastAsia="Book Antiqua" w:hAnsi="Book Antiqua" w:cs="Book Antiqua"/>
          <w:color w:val="000000"/>
        </w:rPr>
        <w:t>In recent years, targeted therapy and immunotherapy have become important treatment strategies for patients with non-small cell lung cancer (NSCLC). However, the clinical evidence for successful off-label use of targeted drugs for patients with NSCLC following progression on multiple lines of treatment is still lacking.</w:t>
      </w:r>
    </w:p>
    <w:p w14:paraId="67F0697F" w14:textId="77777777" w:rsidR="00A77B3E" w:rsidRPr="00BD04B6" w:rsidRDefault="00A77B3E">
      <w:pPr>
        <w:spacing w:line="360" w:lineRule="auto"/>
        <w:jc w:val="both"/>
      </w:pPr>
    </w:p>
    <w:p w14:paraId="0D0C12AB" w14:textId="77777777" w:rsidR="00A77B3E" w:rsidRPr="00BD04B6" w:rsidRDefault="00D516BF">
      <w:pPr>
        <w:spacing w:line="360" w:lineRule="auto"/>
        <w:jc w:val="both"/>
      </w:pPr>
      <w:r w:rsidRPr="00BD04B6">
        <w:rPr>
          <w:rFonts w:ascii="Book Antiqua" w:eastAsia="Book Antiqua" w:hAnsi="Book Antiqua" w:cs="Book Antiqua"/>
          <w:color w:val="000000"/>
        </w:rPr>
        <w:t>CASE SUMMARY</w:t>
      </w:r>
    </w:p>
    <w:p w14:paraId="2334E252" w14:textId="610165D6" w:rsidR="00A77B3E" w:rsidRPr="00BD04B6" w:rsidRDefault="00D516BF">
      <w:pPr>
        <w:spacing w:line="360" w:lineRule="auto"/>
        <w:jc w:val="both"/>
      </w:pPr>
      <w:r w:rsidRPr="00BD04B6">
        <w:rPr>
          <w:rFonts w:ascii="Book Antiqua" w:eastAsia="Book Antiqua" w:hAnsi="Book Antiqua" w:cs="Book Antiqua"/>
          <w:color w:val="000000"/>
        </w:rPr>
        <w:t xml:space="preserve">We describe a 62-year-old male patient with a right lung adenocarcinoma who harbored an </w:t>
      </w:r>
      <w:r w:rsidRPr="00BD04B6">
        <w:rPr>
          <w:rFonts w:ascii="Book Antiqua" w:eastAsia="Book Antiqua" w:hAnsi="Book Antiqua" w:cs="Book Antiqua"/>
          <w:i/>
          <w:iCs/>
          <w:color w:val="000000"/>
        </w:rPr>
        <w:t>EGFR</w:t>
      </w:r>
      <w:r w:rsidRPr="00BD04B6">
        <w:rPr>
          <w:rFonts w:ascii="Book Antiqua" w:eastAsia="Book Antiqua" w:hAnsi="Book Antiqua" w:cs="Book Antiqua"/>
          <w:color w:val="000000"/>
        </w:rPr>
        <w:t xml:space="preserve"> exon 19 deletion mutation. He received </w:t>
      </w:r>
      <w:proofErr w:type="spellStart"/>
      <w:r w:rsidRPr="00BD04B6">
        <w:rPr>
          <w:rFonts w:ascii="Book Antiqua" w:eastAsia="Book Antiqua" w:hAnsi="Book Antiqua" w:cs="Book Antiqua"/>
          <w:color w:val="000000"/>
        </w:rPr>
        <w:t>gefitinib</w:t>
      </w:r>
      <w:proofErr w:type="spellEnd"/>
      <w:r w:rsidRPr="00BD04B6">
        <w:rPr>
          <w:rFonts w:ascii="Book Antiqua" w:eastAsia="Book Antiqua" w:hAnsi="Book Antiqua" w:cs="Book Antiqua"/>
          <w:color w:val="000000"/>
        </w:rPr>
        <w:t xml:space="preserve"> combined with </w:t>
      </w:r>
      <w:r w:rsidR="008A534D" w:rsidRPr="00BD04B6">
        <w:rPr>
          <w:rFonts w:ascii="Book Antiqua" w:eastAsia="Book Antiqua" w:hAnsi="Book Antiqua" w:cs="Book Antiqua"/>
          <w:color w:val="000000"/>
        </w:rPr>
        <w:t xml:space="preserve">six </w:t>
      </w:r>
      <w:r w:rsidRPr="00BD04B6">
        <w:rPr>
          <w:rFonts w:ascii="Book Antiqua" w:eastAsia="Book Antiqua" w:hAnsi="Book Antiqua" w:cs="Book Antiqua"/>
          <w:color w:val="000000"/>
        </w:rPr>
        <w:t xml:space="preserve">cycles of </w:t>
      </w:r>
      <w:proofErr w:type="spellStart"/>
      <w:r w:rsidRPr="00BD04B6">
        <w:rPr>
          <w:rFonts w:ascii="Book Antiqua" w:eastAsia="Book Antiqua" w:hAnsi="Book Antiqua" w:cs="Book Antiqua"/>
          <w:color w:val="000000"/>
        </w:rPr>
        <w:t>vinorelbine</w:t>
      </w:r>
      <w:proofErr w:type="spellEnd"/>
      <w:r w:rsidRPr="00BD04B6">
        <w:rPr>
          <w:rFonts w:ascii="Book Antiqua" w:eastAsia="Book Antiqua" w:hAnsi="Book Antiqua" w:cs="Book Antiqua"/>
          <w:color w:val="000000"/>
        </w:rPr>
        <w:t>, cisplatin</w:t>
      </w:r>
      <w:r w:rsidR="008A534D" w:rsidRPr="00BD04B6">
        <w:rPr>
          <w:rFonts w:ascii="Book Antiqua" w:eastAsia="Book Antiqua" w:hAnsi="Book Antiqua" w:cs="Book Antiqua"/>
          <w:color w:val="000000"/>
        </w:rPr>
        <w:t>,</w:t>
      </w:r>
      <w:r w:rsidRPr="00BD04B6">
        <w:rPr>
          <w:rFonts w:ascii="Book Antiqua" w:eastAsia="Book Antiqua" w:hAnsi="Book Antiqua" w:cs="Book Antiqua"/>
          <w:color w:val="000000"/>
        </w:rPr>
        <w:t xml:space="preserve"> and recombinant human </w:t>
      </w:r>
      <w:proofErr w:type="spellStart"/>
      <w:r w:rsidRPr="00BD04B6">
        <w:rPr>
          <w:rFonts w:ascii="Book Antiqua" w:eastAsia="Book Antiqua" w:hAnsi="Book Antiqua" w:cs="Book Antiqua"/>
          <w:color w:val="000000"/>
        </w:rPr>
        <w:t>endostatin</w:t>
      </w:r>
      <w:proofErr w:type="spellEnd"/>
      <w:r w:rsidRPr="00BD04B6">
        <w:rPr>
          <w:rFonts w:ascii="Book Antiqua" w:eastAsia="Book Antiqua" w:hAnsi="Book Antiqua" w:cs="Book Antiqua"/>
          <w:color w:val="000000"/>
        </w:rPr>
        <w:t xml:space="preserve"> as the first-line therapy. Then </w:t>
      </w:r>
      <w:proofErr w:type="spellStart"/>
      <w:r w:rsidRPr="00BD04B6">
        <w:rPr>
          <w:rFonts w:ascii="Book Antiqua" w:eastAsia="Book Antiqua" w:hAnsi="Book Antiqua" w:cs="Book Antiqua"/>
          <w:color w:val="000000"/>
        </w:rPr>
        <w:t>gefitinib</w:t>
      </w:r>
      <w:proofErr w:type="spellEnd"/>
      <w:r w:rsidRPr="00BD04B6">
        <w:rPr>
          <w:rFonts w:ascii="Book Antiqua" w:eastAsia="Book Antiqua" w:hAnsi="Book Antiqua" w:cs="Book Antiqua"/>
          <w:color w:val="000000"/>
        </w:rPr>
        <w:t xml:space="preserve"> was administered in combination with recombinant human </w:t>
      </w:r>
      <w:proofErr w:type="spellStart"/>
      <w:r w:rsidRPr="00BD04B6">
        <w:rPr>
          <w:rFonts w:ascii="Book Antiqua" w:eastAsia="Book Antiqua" w:hAnsi="Book Antiqua" w:cs="Book Antiqua"/>
          <w:color w:val="000000"/>
        </w:rPr>
        <w:t>endostatin</w:t>
      </w:r>
      <w:proofErr w:type="spellEnd"/>
      <w:r w:rsidRPr="00BD04B6">
        <w:rPr>
          <w:rFonts w:ascii="Book Antiqua" w:eastAsia="Book Antiqua" w:hAnsi="Book Antiqua" w:cs="Book Antiqua"/>
          <w:color w:val="000000"/>
        </w:rPr>
        <w:t xml:space="preserve"> as maintenance therapy, resulting in a progression-free survival (PFS) of 14 mo. </w:t>
      </w:r>
      <w:proofErr w:type="spellStart"/>
      <w:r w:rsidRPr="00BD04B6">
        <w:rPr>
          <w:rFonts w:ascii="Book Antiqua" w:eastAsia="Book Antiqua" w:hAnsi="Book Antiqua" w:cs="Book Antiqua"/>
          <w:color w:val="000000"/>
        </w:rPr>
        <w:t>Chemoradiotherapy</w:t>
      </w:r>
      <w:proofErr w:type="spellEnd"/>
      <w:r w:rsidRPr="00BD04B6">
        <w:rPr>
          <w:rFonts w:ascii="Book Antiqua" w:eastAsia="Book Antiqua" w:hAnsi="Book Antiqua" w:cs="Book Antiqua"/>
          <w:color w:val="000000"/>
        </w:rPr>
        <w:t xml:space="preserve"> was added following progression (enlarged brain metastases) on maintenance treatment. Unfortunately, the brain lesions were highly refractory and progressed again after 15 </w:t>
      </w:r>
      <w:proofErr w:type="spellStart"/>
      <w:proofErr w:type="gramStart"/>
      <w:r w:rsidRPr="00BD04B6">
        <w:rPr>
          <w:rFonts w:ascii="Book Antiqua" w:eastAsia="Book Antiqua" w:hAnsi="Book Antiqua" w:cs="Book Antiqua"/>
          <w:color w:val="000000"/>
        </w:rPr>
        <w:t>mo</w:t>
      </w:r>
      <w:proofErr w:type="spellEnd"/>
      <w:proofErr w:type="gramEnd"/>
      <w:r w:rsidRPr="00BD04B6">
        <w:rPr>
          <w:rFonts w:ascii="Book Antiqua" w:eastAsia="Book Antiqua" w:hAnsi="Book Antiqua" w:cs="Book Antiqua"/>
          <w:color w:val="000000"/>
        </w:rPr>
        <w:t xml:space="preserve">, at which time next-generation sequencing (NGS) of 1021 cancer-related genes was performed using peripheral blood to identify potential actionable mutations. NGS revealed that the patient harbored a </w:t>
      </w:r>
      <w:r w:rsidRPr="00BD04B6">
        <w:rPr>
          <w:rFonts w:ascii="Book Antiqua" w:eastAsia="Book Antiqua" w:hAnsi="Book Antiqua" w:cs="Book Antiqua"/>
          <w:i/>
          <w:iCs/>
          <w:color w:val="000000"/>
        </w:rPr>
        <w:t>BRCA2</w:t>
      </w:r>
      <w:r w:rsidRPr="00BD04B6">
        <w:rPr>
          <w:rFonts w:ascii="Book Antiqua" w:eastAsia="Book Antiqua" w:hAnsi="Book Antiqua" w:cs="Book Antiqua"/>
          <w:color w:val="000000"/>
        </w:rPr>
        <w:t xml:space="preserve"> germline mutation, the </w:t>
      </w:r>
      <w:r w:rsidRPr="00BD04B6">
        <w:rPr>
          <w:rFonts w:ascii="Book Antiqua" w:eastAsia="Book Antiqua" w:hAnsi="Book Antiqua" w:cs="Book Antiqua"/>
          <w:i/>
          <w:iCs/>
          <w:color w:val="000000"/>
        </w:rPr>
        <w:t xml:space="preserve">EGFR </w:t>
      </w:r>
      <w:r w:rsidRPr="00BD04B6">
        <w:rPr>
          <w:rFonts w:ascii="Book Antiqua" w:eastAsia="Book Antiqua" w:hAnsi="Book Antiqua" w:cs="Book Antiqua"/>
          <w:color w:val="000000"/>
        </w:rPr>
        <w:t xml:space="preserve">exon 19 deletion </w:t>
      </w:r>
      <w:proofErr w:type="gramStart"/>
      <w:r w:rsidRPr="00BD04B6">
        <w:rPr>
          <w:rFonts w:ascii="Book Antiqua" w:eastAsia="Book Antiqua" w:hAnsi="Book Antiqua" w:cs="Book Antiqua"/>
          <w:color w:val="000000"/>
        </w:rPr>
        <w:t>mutation</w:t>
      </w:r>
      <w:proofErr w:type="gramEnd"/>
      <w:r w:rsidRPr="00BD04B6">
        <w:rPr>
          <w:rFonts w:ascii="Book Antiqua" w:eastAsia="Book Antiqua" w:hAnsi="Book Antiqua" w:cs="Book Antiqua"/>
          <w:color w:val="000000"/>
        </w:rPr>
        <w:t xml:space="preserve"> disappeared, and no additional targetable genetic variant was detected. Therefore, the patient received </w:t>
      </w:r>
      <w:proofErr w:type="spellStart"/>
      <w:r w:rsidRPr="00BD04B6">
        <w:rPr>
          <w:rFonts w:ascii="Book Antiqua" w:eastAsia="Book Antiqua" w:hAnsi="Book Antiqua" w:cs="Book Antiqua"/>
          <w:color w:val="000000"/>
        </w:rPr>
        <w:t>olaparib</w:t>
      </w:r>
      <w:proofErr w:type="spellEnd"/>
      <w:r w:rsidRPr="00BD04B6">
        <w:rPr>
          <w:rFonts w:ascii="Book Antiqua" w:eastAsia="Book Antiqua" w:hAnsi="Book Antiqua" w:cs="Book Antiqua"/>
          <w:color w:val="000000"/>
        </w:rPr>
        <w:t xml:space="preserve"> combined with </w:t>
      </w:r>
      <w:proofErr w:type="spellStart"/>
      <w:r w:rsidRPr="00BD04B6">
        <w:rPr>
          <w:rFonts w:ascii="Book Antiqua" w:eastAsia="Book Antiqua" w:hAnsi="Book Antiqua" w:cs="Book Antiqua"/>
          <w:color w:val="000000"/>
        </w:rPr>
        <w:t>gefitinib</w:t>
      </w:r>
      <w:proofErr w:type="spellEnd"/>
      <w:r w:rsidRPr="00BD04B6">
        <w:rPr>
          <w:rFonts w:ascii="Book Antiqua" w:eastAsia="Book Antiqua" w:hAnsi="Book Antiqua" w:cs="Book Antiqua"/>
          <w:color w:val="000000"/>
        </w:rPr>
        <w:t xml:space="preserve"> and recombinant human </w:t>
      </w:r>
      <w:proofErr w:type="spellStart"/>
      <w:r w:rsidRPr="00BD04B6">
        <w:rPr>
          <w:rFonts w:ascii="Book Antiqua" w:eastAsia="Book Antiqua" w:hAnsi="Book Antiqua" w:cs="Book Antiqua"/>
          <w:color w:val="000000"/>
        </w:rPr>
        <w:t>endostatin</w:t>
      </w:r>
      <w:proofErr w:type="spellEnd"/>
      <w:r w:rsidRPr="00BD04B6">
        <w:rPr>
          <w:rFonts w:ascii="Book Antiqua" w:eastAsia="Book Antiqua" w:hAnsi="Book Antiqua" w:cs="Book Antiqua"/>
          <w:color w:val="000000"/>
        </w:rPr>
        <w:t>, with a rapid and long-lasting clinical response (PFS</w:t>
      </w:r>
      <w:r w:rsidR="00A25863" w:rsidRPr="00BD04B6">
        <w:rPr>
          <w:rFonts w:ascii="Book Antiqua" w:hAnsi="Book Antiqua" w:cs="Book Antiqua" w:hint="eastAsia"/>
          <w:color w:val="000000"/>
          <w:lang w:eastAsia="zh-CN"/>
        </w:rPr>
        <w:t xml:space="preserve"> </w:t>
      </w:r>
      <w:r w:rsidRPr="00BD04B6">
        <w:rPr>
          <w:rFonts w:ascii="Book Antiqua" w:eastAsia="Book Antiqua" w:hAnsi="Book Antiqua" w:cs="Book Antiqua"/>
          <w:color w:val="000000"/>
        </w:rPr>
        <w:t>=</w:t>
      </w:r>
      <w:r w:rsidR="00A25863" w:rsidRPr="00BD04B6">
        <w:rPr>
          <w:rFonts w:ascii="Book Antiqua" w:hAnsi="Book Antiqua" w:cs="Book Antiqua" w:hint="eastAsia"/>
          <w:color w:val="000000"/>
          <w:lang w:eastAsia="zh-CN"/>
        </w:rPr>
        <w:t xml:space="preserve"> </w:t>
      </w:r>
      <w:r w:rsidRPr="00BD04B6">
        <w:rPr>
          <w:rFonts w:ascii="Book Antiqua" w:eastAsia="Book Antiqua" w:hAnsi="Book Antiqua" w:cs="Book Antiqua"/>
          <w:color w:val="000000"/>
        </w:rPr>
        <w:t xml:space="preserve">13.5 </w:t>
      </w:r>
      <w:proofErr w:type="spellStart"/>
      <w:r w:rsidRPr="00BD04B6">
        <w:rPr>
          <w:rFonts w:ascii="Book Antiqua" w:eastAsia="Book Antiqua" w:hAnsi="Book Antiqua" w:cs="Book Antiqua"/>
          <w:color w:val="000000"/>
        </w:rPr>
        <w:t>mo</w:t>
      </w:r>
      <w:proofErr w:type="spellEnd"/>
      <w:r w:rsidRPr="00BD04B6">
        <w:rPr>
          <w:rFonts w:ascii="Book Antiqua" w:eastAsia="Book Antiqua" w:hAnsi="Book Antiqua" w:cs="Book Antiqua"/>
          <w:color w:val="000000"/>
        </w:rPr>
        <w:t>).</w:t>
      </w:r>
    </w:p>
    <w:p w14:paraId="3EDB201B" w14:textId="77777777" w:rsidR="00A77B3E" w:rsidRPr="00BD04B6" w:rsidRDefault="00A77B3E">
      <w:pPr>
        <w:spacing w:line="360" w:lineRule="auto"/>
        <w:jc w:val="both"/>
      </w:pPr>
    </w:p>
    <w:p w14:paraId="776B8E1D" w14:textId="77777777" w:rsidR="00A77B3E" w:rsidRPr="00BD04B6" w:rsidRDefault="00D516BF">
      <w:pPr>
        <w:spacing w:line="360" w:lineRule="auto"/>
        <w:jc w:val="both"/>
      </w:pPr>
      <w:r w:rsidRPr="00BD04B6">
        <w:rPr>
          <w:rFonts w:ascii="Book Antiqua" w:eastAsia="Book Antiqua" w:hAnsi="Book Antiqua" w:cs="Book Antiqua"/>
          <w:color w:val="000000"/>
        </w:rPr>
        <w:t>CONCLUSION</w:t>
      </w:r>
    </w:p>
    <w:p w14:paraId="7437D45C" w14:textId="77777777" w:rsidR="00A77B3E" w:rsidRPr="00BD04B6" w:rsidRDefault="00D516BF">
      <w:pPr>
        <w:spacing w:line="360" w:lineRule="auto"/>
        <w:jc w:val="both"/>
      </w:pPr>
      <w:r w:rsidRPr="00BD04B6">
        <w:rPr>
          <w:rFonts w:ascii="Book Antiqua" w:eastAsia="Book Antiqua" w:hAnsi="Book Antiqua" w:cs="Book Antiqua"/>
          <w:color w:val="000000"/>
        </w:rPr>
        <w:t xml:space="preserve">This is a rare case of lung adenocarcinoma in a patient with a </w:t>
      </w:r>
      <w:r w:rsidRPr="00BD04B6">
        <w:rPr>
          <w:rFonts w:ascii="Book Antiqua" w:eastAsia="Book Antiqua" w:hAnsi="Book Antiqua" w:cs="Book Antiqua"/>
          <w:i/>
          <w:iCs/>
          <w:color w:val="000000"/>
        </w:rPr>
        <w:t>BRCA2</w:t>
      </w:r>
      <w:r w:rsidRPr="00BD04B6">
        <w:rPr>
          <w:rFonts w:ascii="Book Antiqua" w:eastAsia="Book Antiqua" w:hAnsi="Book Antiqua" w:cs="Book Antiqua"/>
          <w:color w:val="000000"/>
        </w:rPr>
        <w:t xml:space="preserve"> germline mutation who had long-term benefit from </w:t>
      </w:r>
      <w:proofErr w:type="spellStart"/>
      <w:r w:rsidRPr="00BD04B6">
        <w:rPr>
          <w:rFonts w:ascii="Book Antiqua" w:eastAsia="Book Antiqua" w:hAnsi="Book Antiqua" w:cs="Book Antiqua"/>
          <w:color w:val="000000"/>
        </w:rPr>
        <w:t>olaparib</w:t>
      </w:r>
      <w:proofErr w:type="spellEnd"/>
      <w:r w:rsidRPr="00BD04B6">
        <w:rPr>
          <w:rFonts w:ascii="Book Antiqua" w:eastAsia="Book Antiqua" w:hAnsi="Book Antiqua" w:cs="Book Antiqua"/>
          <w:color w:val="000000"/>
        </w:rPr>
        <w:t xml:space="preserve"> combination treatment, suggesting that NGS-based genetic testing may render the possibility of long-term survival in NSCLC patients after disease progression.</w:t>
      </w:r>
    </w:p>
    <w:p w14:paraId="1CDAC7EF" w14:textId="77777777" w:rsidR="00A77B3E" w:rsidRPr="00BD04B6" w:rsidRDefault="00A77B3E">
      <w:pPr>
        <w:spacing w:line="360" w:lineRule="auto"/>
        <w:jc w:val="both"/>
      </w:pPr>
    </w:p>
    <w:p w14:paraId="1034CEB4" w14:textId="522127E8" w:rsidR="00A77B3E" w:rsidRPr="00BD04B6" w:rsidRDefault="00D516BF">
      <w:pPr>
        <w:spacing w:line="360" w:lineRule="auto"/>
        <w:jc w:val="both"/>
        <w:rPr>
          <w:lang w:eastAsia="zh-CN"/>
        </w:rPr>
      </w:pPr>
      <w:r w:rsidRPr="00BD04B6">
        <w:rPr>
          <w:rFonts w:ascii="Book Antiqua" w:eastAsia="Book Antiqua" w:hAnsi="Book Antiqua" w:cs="Book Antiqua"/>
          <w:b/>
          <w:bCs/>
          <w:color w:val="000000"/>
        </w:rPr>
        <w:lastRenderedPageBreak/>
        <w:t xml:space="preserve">Key Words: </w:t>
      </w:r>
      <w:r w:rsidRPr="00BD04B6">
        <w:rPr>
          <w:rFonts w:ascii="Book Antiqua" w:eastAsia="Book Antiqua" w:hAnsi="Book Antiqua" w:cs="Book Antiqua"/>
          <w:color w:val="000000"/>
        </w:rPr>
        <w:t xml:space="preserve">Non-small cell lung cancer; Next-generation sequencing; </w:t>
      </w:r>
      <w:r w:rsidRPr="00BD04B6">
        <w:rPr>
          <w:rFonts w:ascii="Book Antiqua" w:eastAsia="Book Antiqua" w:hAnsi="Book Antiqua" w:cs="Book Antiqua"/>
          <w:i/>
          <w:iCs/>
          <w:color w:val="000000"/>
        </w:rPr>
        <w:t>BRCA2</w:t>
      </w:r>
      <w:r w:rsidRPr="00BD04B6">
        <w:rPr>
          <w:rFonts w:ascii="Book Antiqua" w:eastAsia="Book Antiqua" w:hAnsi="Book Antiqua" w:cs="Book Antiqua"/>
          <w:color w:val="000000"/>
        </w:rPr>
        <w:t xml:space="preserve"> gene; </w:t>
      </w:r>
      <w:r w:rsidR="00A25863" w:rsidRPr="00BD04B6">
        <w:rPr>
          <w:rFonts w:ascii="Book Antiqua" w:hAnsi="Book Antiqua" w:cs="Book Antiqua" w:hint="eastAsia"/>
          <w:color w:val="000000"/>
          <w:lang w:eastAsia="zh-CN"/>
        </w:rPr>
        <w:t>P</w:t>
      </w:r>
      <w:r w:rsidR="00A25863" w:rsidRPr="00BD04B6">
        <w:rPr>
          <w:rFonts w:ascii="Book Antiqua" w:eastAsia="Book Antiqua" w:hAnsi="Book Antiqua" w:cs="Book Antiqua"/>
          <w:color w:val="000000"/>
        </w:rPr>
        <w:t>oly</w:t>
      </w:r>
      <w:r w:rsidR="00566876" w:rsidRPr="00BD04B6">
        <w:rPr>
          <w:rFonts w:ascii="Book Antiqua" w:hAnsi="Book Antiqua" w:cs="Book Antiqua" w:hint="eastAsia"/>
          <w:color w:val="000000"/>
          <w:lang w:eastAsia="zh-CN"/>
        </w:rPr>
        <w:t xml:space="preserve"> </w:t>
      </w:r>
      <w:r w:rsidR="00A25863" w:rsidRPr="00BD04B6">
        <w:rPr>
          <w:rFonts w:ascii="Book Antiqua" w:eastAsia="Book Antiqua" w:hAnsi="Book Antiqua" w:cs="Book Antiqua"/>
          <w:color w:val="000000"/>
        </w:rPr>
        <w:t>(adenosine diphosphate-ribose) polymerase</w:t>
      </w:r>
      <w:r w:rsidRPr="00BD04B6">
        <w:rPr>
          <w:rFonts w:ascii="Book Antiqua" w:eastAsia="Book Antiqua" w:hAnsi="Book Antiqua" w:cs="Book Antiqua"/>
          <w:color w:val="000000"/>
        </w:rPr>
        <w:t xml:space="preserve"> inhibitor; Case report</w:t>
      </w:r>
    </w:p>
    <w:p w14:paraId="6ED830AE" w14:textId="77777777" w:rsidR="00BD04B6" w:rsidRPr="00BD04B6" w:rsidRDefault="00BD04B6" w:rsidP="00BD04B6">
      <w:pPr>
        <w:spacing w:line="360" w:lineRule="auto"/>
        <w:rPr>
          <w:rFonts w:ascii="Book Antiqua" w:hAnsi="Book Antiqua" w:cs="Book Antiqua"/>
          <w:b/>
          <w:color w:val="000000"/>
        </w:rPr>
      </w:pPr>
    </w:p>
    <w:p w14:paraId="76D083EF" w14:textId="77777777" w:rsidR="00BD04B6" w:rsidRPr="00BD04B6" w:rsidRDefault="00BD04B6" w:rsidP="00BD04B6">
      <w:pPr>
        <w:spacing w:line="360" w:lineRule="auto"/>
        <w:rPr>
          <w:rFonts w:ascii="Book Antiqua" w:eastAsia="Book Antiqua" w:hAnsi="Book Antiqua" w:cs="Book Antiqua"/>
          <w:color w:val="000000"/>
        </w:rPr>
      </w:pPr>
      <w:proofErr w:type="gramStart"/>
      <w:r w:rsidRPr="00BD04B6">
        <w:rPr>
          <w:rFonts w:ascii="Book Antiqua" w:eastAsia="Book Antiqua" w:hAnsi="Book Antiqua" w:cs="Book Antiqua" w:hint="eastAsia"/>
          <w:b/>
          <w:color w:val="000000"/>
        </w:rPr>
        <w:t>©</w:t>
      </w:r>
      <w:r w:rsidRPr="00BD04B6">
        <w:rPr>
          <w:rFonts w:ascii="Book Antiqua" w:eastAsia="Book Antiqua" w:hAnsi="Book Antiqua" w:cs="Book Antiqua"/>
          <w:b/>
          <w:color w:val="000000"/>
        </w:rPr>
        <w:t>The</w:t>
      </w:r>
      <w:r w:rsidRPr="00BD04B6">
        <w:rPr>
          <w:rFonts w:ascii="Book Antiqua" w:eastAsia="Book Antiqua" w:hAnsi="Book Antiqua" w:cs="Book Antiqua"/>
          <w:color w:val="000000"/>
        </w:rPr>
        <w:t xml:space="preserve"> </w:t>
      </w:r>
      <w:r w:rsidRPr="00BD04B6">
        <w:rPr>
          <w:rFonts w:ascii="Book Antiqua" w:eastAsia="Book Antiqua" w:hAnsi="Book Antiqua" w:cs="Book Antiqua"/>
          <w:b/>
          <w:color w:val="000000"/>
        </w:rPr>
        <w:t>Author(s) 2021.</w:t>
      </w:r>
      <w:proofErr w:type="gramEnd"/>
      <w:r w:rsidRPr="00BD04B6">
        <w:rPr>
          <w:rFonts w:ascii="Book Antiqua" w:eastAsia="Book Antiqua" w:hAnsi="Book Antiqua" w:cs="Book Antiqua"/>
          <w:b/>
          <w:color w:val="000000"/>
        </w:rPr>
        <w:t xml:space="preserve"> </w:t>
      </w:r>
      <w:proofErr w:type="gramStart"/>
      <w:r w:rsidRPr="00BD04B6">
        <w:rPr>
          <w:rFonts w:ascii="Book Antiqua" w:eastAsia="Book Antiqua" w:hAnsi="Book Antiqua" w:cs="Book Antiqua"/>
          <w:color w:val="000000"/>
        </w:rPr>
        <w:t xml:space="preserve">Published by </w:t>
      </w:r>
      <w:proofErr w:type="spellStart"/>
      <w:r w:rsidRPr="00BD04B6">
        <w:rPr>
          <w:rFonts w:ascii="Book Antiqua" w:eastAsia="Book Antiqua" w:hAnsi="Book Antiqua" w:cs="Book Antiqua"/>
          <w:color w:val="000000"/>
        </w:rPr>
        <w:t>Baishideng</w:t>
      </w:r>
      <w:proofErr w:type="spellEnd"/>
      <w:r w:rsidRPr="00BD04B6">
        <w:rPr>
          <w:rFonts w:ascii="Book Antiqua" w:eastAsia="Book Antiqua" w:hAnsi="Book Antiqua" w:cs="Book Antiqua"/>
          <w:color w:val="000000"/>
        </w:rPr>
        <w:t xml:space="preserve"> Publishing Group Inc.</w:t>
      </w:r>
      <w:proofErr w:type="gramEnd"/>
      <w:r w:rsidRPr="00BD04B6">
        <w:rPr>
          <w:rFonts w:ascii="Book Antiqua" w:eastAsia="Book Antiqua" w:hAnsi="Book Antiqua" w:cs="Book Antiqua"/>
          <w:color w:val="000000"/>
        </w:rPr>
        <w:t xml:space="preserve"> All rights reserved. </w:t>
      </w:r>
    </w:p>
    <w:p w14:paraId="54EA8FAE" w14:textId="77777777" w:rsidR="00A77B3E" w:rsidRPr="00BD04B6" w:rsidRDefault="00A77B3E">
      <w:pPr>
        <w:spacing w:line="360" w:lineRule="auto"/>
        <w:jc w:val="both"/>
      </w:pPr>
    </w:p>
    <w:p w14:paraId="1D37EA11" w14:textId="3293E269" w:rsidR="00BD04B6" w:rsidRPr="00BD04B6" w:rsidRDefault="00BD04B6">
      <w:pPr>
        <w:spacing w:line="360" w:lineRule="auto"/>
        <w:jc w:val="both"/>
        <w:rPr>
          <w:rFonts w:ascii="Book Antiqua" w:hAnsi="Book Antiqua" w:cs="Book Antiqua" w:hint="eastAsia"/>
          <w:color w:val="000000"/>
          <w:lang w:eastAsia="zh-CN"/>
        </w:rPr>
      </w:pPr>
      <w:r w:rsidRPr="00BD04B6">
        <w:rPr>
          <w:rFonts w:ascii="Book Antiqua" w:eastAsia="Book Antiqua" w:hAnsi="Book Antiqua" w:cs="Book Antiqua"/>
          <w:b/>
          <w:color w:val="000000"/>
        </w:rPr>
        <w:t>Citation:</w:t>
      </w:r>
      <w:r w:rsidRPr="00BD04B6">
        <w:rPr>
          <w:rFonts w:ascii="Book Antiqua" w:eastAsia="Book Antiqua" w:hAnsi="Book Antiqua" w:cs="Book Antiqua"/>
          <w:color w:val="000000"/>
        </w:rPr>
        <w:t xml:space="preserve"> </w:t>
      </w:r>
      <w:r w:rsidR="00D516BF" w:rsidRPr="00BD04B6">
        <w:rPr>
          <w:rFonts w:ascii="Book Antiqua" w:eastAsia="Book Antiqua" w:hAnsi="Book Antiqua" w:cs="Book Antiqua"/>
          <w:color w:val="000000"/>
        </w:rPr>
        <w:t xml:space="preserve">Zhang L, Wang J, Cui LZ, Wang K, Yuan MM, Chen RR, Zhang LJ. Successful treatment of refractory lung adenocarcinoma harboring a germline </w:t>
      </w:r>
      <w:r w:rsidR="00D516BF" w:rsidRPr="00BD04B6">
        <w:rPr>
          <w:rFonts w:ascii="Book Antiqua" w:eastAsia="Book Antiqua" w:hAnsi="Book Antiqua" w:cs="Book Antiqua"/>
          <w:i/>
          <w:iCs/>
          <w:color w:val="000000"/>
        </w:rPr>
        <w:t>BRCA2</w:t>
      </w:r>
      <w:r w:rsidR="00D516BF" w:rsidRPr="00BD04B6">
        <w:rPr>
          <w:rFonts w:ascii="Book Antiqua" w:eastAsia="Book Antiqua" w:hAnsi="Book Antiqua" w:cs="Book Antiqua"/>
          <w:color w:val="000000"/>
        </w:rPr>
        <w:t xml:space="preserve"> mutation with </w:t>
      </w:r>
      <w:proofErr w:type="spellStart"/>
      <w:r w:rsidR="00D516BF" w:rsidRPr="00BD04B6">
        <w:rPr>
          <w:rFonts w:ascii="Book Antiqua" w:eastAsia="Book Antiqua" w:hAnsi="Book Antiqua" w:cs="Book Antiqua"/>
          <w:color w:val="000000"/>
        </w:rPr>
        <w:t>olaparib</w:t>
      </w:r>
      <w:proofErr w:type="spellEnd"/>
      <w:r w:rsidR="00D516BF" w:rsidRPr="00BD04B6">
        <w:rPr>
          <w:rFonts w:ascii="Book Antiqua" w:eastAsia="Book Antiqua" w:hAnsi="Book Antiqua" w:cs="Book Antiqua"/>
          <w:color w:val="000000"/>
        </w:rPr>
        <w:t xml:space="preserve">: A case report. </w:t>
      </w:r>
      <w:r w:rsidR="00D516BF" w:rsidRPr="00BD04B6">
        <w:rPr>
          <w:rFonts w:ascii="Book Antiqua" w:eastAsia="Book Antiqua" w:hAnsi="Book Antiqua" w:cs="Book Antiqua"/>
          <w:i/>
          <w:iCs/>
          <w:color w:val="000000"/>
        </w:rPr>
        <w:t xml:space="preserve">World J </w:t>
      </w:r>
      <w:proofErr w:type="spellStart"/>
      <w:r w:rsidR="00D516BF" w:rsidRPr="00BD04B6">
        <w:rPr>
          <w:rFonts w:ascii="Book Antiqua" w:eastAsia="Book Antiqua" w:hAnsi="Book Antiqua" w:cs="Book Antiqua"/>
          <w:i/>
          <w:iCs/>
          <w:color w:val="000000"/>
        </w:rPr>
        <w:t>Clin</w:t>
      </w:r>
      <w:proofErr w:type="spellEnd"/>
      <w:r w:rsidR="00D516BF" w:rsidRPr="00BD04B6">
        <w:rPr>
          <w:rFonts w:ascii="Book Antiqua" w:eastAsia="Book Antiqua" w:hAnsi="Book Antiqua" w:cs="Book Antiqua"/>
          <w:i/>
          <w:iCs/>
          <w:color w:val="000000"/>
        </w:rPr>
        <w:t xml:space="preserve"> Cases</w:t>
      </w:r>
      <w:r w:rsidR="00D516BF" w:rsidRPr="00BD04B6">
        <w:rPr>
          <w:rFonts w:ascii="Book Antiqua" w:eastAsia="Book Antiqua" w:hAnsi="Book Antiqua" w:cs="Book Antiqua"/>
          <w:color w:val="000000"/>
        </w:rPr>
        <w:t xml:space="preserve"> 2021;</w:t>
      </w:r>
      <w:r w:rsidR="00C6472B" w:rsidRPr="00BD04B6">
        <w:rPr>
          <w:rFonts w:ascii="Book Antiqua" w:eastAsia="Book Antiqua" w:hAnsi="Book Antiqua" w:cs="Book Antiqua"/>
          <w:color w:val="000000"/>
        </w:rPr>
        <w:t xml:space="preserve"> 9(25): </w:t>
      </w:r>
      <w:r w:rsidRPr="00BD04B6">
        <w:rPr>
          <w:rFonts w:ascii="Book Antiqua" w:hAnsi="Book Antiqua" w:cs="Book Antiqua" w:hint="eastAsia"/>
          <w:color w:val="000000"/>
          <w:lang w:eastAsia="zh-CN"/>
        </w:rPr>
        <w:t>7498-7503</w:t>
      </w:r>
    </w:p>
    <w:p w14:paraId="05C8C645" w14:textId="78B62991" w:rsidR="00BD04B6" w:rsidRPr="00BD04B6" w:rsidRDefault="00C6472B">
      <w:pPr>
        <w:spacing w:line="360" w:lineRule="auto"/>
        <w:jc w:val="both"/>
        <w:rPr>
          <w:rFonts w:ascii="Book Antiqua" w:hAnsi="Book Antiqua" w:cs="Book Antiqua" w:hint="eastAsia"/>
          <w:color w:val="000000"/>
          <w:lang w:eastAsia="zh-CN"/>
        </w:rPr>
      </w:pPr>
      <w:r w:rsidRPr="00BD04B6">
        <w:rPr>
          <w:rFonts w:ascii="Book Antiqua" w:eastAsia="Book Antiqua" w:hAnsi="Book Antiqua" w:cs="Book Antiqua"/>
          <w:color w:val="000000"/>
        </w:rPr>
        <w:t>URL: https://www.wjgnet.com/2307-8960/full/v9/i25/</w:t>
      </w:r>
      <w:r w:rsidR="00BD04B6" w:rsidRPr="00BD04B6">
        <w:rPr>
          <w:rFonts w:ascii="Book Antiqua" w:hAnsi="Book Antiqua" w:cs="Book Antiqua" w:hint="eastAsia"/>
          <w:color w:val="000000"/>
          <w:lang w:eastAsia="zh-CN"/>
        </w:rPr>
        <w:t>7498</w:t>
      </w:r>
      <w:r w:rsidRPr="00BD04B6">
        <w:rPr>
          <w:rFonts w:ascii="Book Antiqua" w:eastAsia="Book Antiqua" w:hAnsi="Book Antiqua" w:cs="Book Antiqua"/>
          <w:color w:val="000000"/>
        </w:rPr>
        <w:t xml:space="preserve">.htm  </w:t>
      </w:r>
    </w:p>
    <w:p w14:paraId="4596DA35" w14:textId="6A30838A" w:rsidR="00A77B3E" w:rsidRPr="00BD04B6" w:rsidRDefault="00C6472B">
      <w:pPr>
        <w:spacing w:line="360" w:lineRule="auto"/>
        <w:jc w:val="both"/>
      </w:pPr>
      <w:r w:rsidRPr="00BD04B6">
        <w:rPr>
          <w:rFonts w:ascii="Book Antiqua" w:eastAsia="Book Antiqua" w:hAnsi="Book Antiqua" w:cs="Book Antiqua"/>
          <w:color w:val="000000"/>
        </w:rPr>
        <w:t>DOI: https://dx.doi.org/10.12998/wjcc.v9.i25.</w:t>
      </w:r>
      <w:r w:rsidR="00BD04B6" w:rsidRPr="00BD04B6">
        <w:rPr>
          <w:rFonts w:ascii="Book Antiqua" w:hAnsi="Book Antiqua" w:cs="Book Antiqua" w:hint="eastAsia"/>
          <w:color w:val="000000"/>
          <w:lang w:eastAsia="zh-CN"/>
        </w:rPr>
        <w:t>7498</w:t>
      </w:r>
    </w:p>
    <w:p w14:paraId="473DEE7B" w14:textId="77777777" w:rsidR="00A77B3E" w:rsidRPr="00BD04B6" w:rsidRDefault="00A77B3E">
      <w:pPr>
        <w:spacing w:line="360" w:lineRule="auto"/>
        <w:jc w:val="both"/>
      </w:pPr>
    </w:p>
    <w:p w14:paraId="2DF2CC9C" w14:textId="223D2596" w:rsidR="00A77B3E" w:rsidRPr="00BD04B6" w:rsidRDefault="00D516BF">
      <w:pPr>
        <w:spacing w:line="360" w:lineRule="auto"/>
        <w:jc w:val="both"/>
      </w:pPr>
      <w:r w:rsidRPr="00BD04B6">
        <w:rPr>
          <w:rFonts w:ascii="Book Antiqua" w:eastAsia="Book Antiqua" w:hAnsi="Book Antiqua" w:cs="Book Antiqua"/>
          <w:b/>
          <w:bCs/>
          <w:color w:val="000000"/>
        </w:rPr>
        <w:t xml:space="preserve">Core Tip: </w:t>
      </w:r>
      <w:r w:rsidR="0046241E" w:rsidRPr="00BD04B6">
        <w:rPr>
          <w:rFonts w:ascii="Book Antiqua" w:eastAsia="Book Antiqua" w:hAnsi="Book Antiqua" w:cs="Book Antiqua"/>
          <w:color w:val="000000"/>
        </w:rPr>
        <w:t>T</w:t>
      </w:r>
      <w:r w:rsidRPr="00BD04B6">
        <w:rPr>
          <w:rFonts w:ascii="Book Antiqua" w:eastAsia="Book Antiqua" w:hAnsi="Book Antiqua" w:cs="Book Antiqua"/>
          <w:color w:val="000000"/>
        </w:rPr>
        <w:t>he clinical evidence for successful off-label use of targeted drugs for</w:t>
      </w:r>
      <w:r w:rsidR="00E252E9" w:rsidRPr="00BD04B6">
        <w:rPr>
          <w:rFonts w:ascii="Book Antiqua" w:eastAsia="Book Antiqua" w:hAnsi="Book Antiqua" w:cs="Book Antiqua"/>
          <w:color w:val="000000"/>
        </w:rPr>
        <w:t xml:space="preserve"> lung adenocarcinoma</w:t>
      </w:r>
      <w:r w:rsidRPr="00BD04B6">
        <w:rPr>
          <w:rFonts w:ascii="Book Antiqua" w:eastAsia="Book Antiqua" w:hAnsi="Book Antiqua" w:cs="Book Antiqua"/>
          <w:color w:val="000000"/>
        </w:rPr>
        <w:t xml:space="preserve"> patients following progression on multiple lines of treatment is still lacking</w:t>
      </w:r>
      <w:r w:rsidR="0046241E" w:rsidRPr="00BD04B6">
        <w:rPr>
          <w:rFonts w:ascii="Book Antiqua" w:eastAsia="Book Antiqua" w:hAnsi="Book Antiqua" w:cs="Book Antiqua"/>
          <w:color w:val="000000"/>
        </w:rPr>
        <w:t xml:space="preserve"> n</w:t>
      </w:r>
      <w:r w:rsidR="0046241E" w:rsidRPr="00BD04B6">
        <w:rPr>
          <w:rFonts w:ascii="Book Antiqua" w:eastAsia="Book Antiqua" w:hAnsi="Book Antiqua" w:cs="Book Antiqua" w:hint="eastAsia"/>
          <w:color w:val="000000"/>
        </w:rPr>
        <w:t>ow</w:t>
      </w:r>
      <w:r w:rsidRPr="00BD04B6">
        <w:rPr>
          <w:rFonts w:ascii="Book Antiqua" w:eastAsia="Book Antiqua" w:hAnsi="Book Antiqua" w:cs="Book Antiqua"/>
          <w:color w:val="000000"/>
        </w:rPr>
        <w:t xml:space="preserve">. Herein, we describe the identification of a germline </w:t>
      </w:r>
      <w:r w:rsidRPr="00BD04B6">
        <w:rPr>
          <w:rFonts w:ascii="Book Antiqua" w:eastAsia="Book Antiqua" w:hAnsi="Book Antiqua" w:cs="Book Antiqua"/>
          <w:i/>
          <w:color w:val="000000"/>
        </w:rPr>
        <w:t>BRCA2</w:t>
      </w:r>
      <w:r w:rsidRPr="00BD04B6">
        <w:rPr>
          <w:rFonts w:ascii="Book Antiqua" w:eastAsia="Book Antiqua" w:hAnsi="Book Antiqua" w:cs="Book Antiqua"/>
          <w:color w:val="000000"/>
        </w:rPr>
        <w:t xml:space="preserve"> mutation in a lung adenocarcinoma patient. The patient had multiple refractory brain metastases and received </w:t>
      </w:r>
      <w:proofErr w:type="spellStart"/>
      <w:r w:rsidRPr="00BD04B6">
        <w:rPr>
          <w:rFonts w:ascii="Book Antiqua" w:eastAsia="Book Antiqua" w:hAnsi="Book Antiqua" w:cs="Book Antiqua"/>
          <w:color w:val="000000"/>
        </w:rPr>
        <w:t>olaparib</w:t>
      </w:r>
      <w:proofErr w:type="spellEnd"/>
      <w:r w:rsidRPr="00BD04B6">
        <w:rPr>
          <w:rFonts w:ascii="Book Antiqua" w:eastAsia="Book Antiqua" w:hAnsi="Book Antiqua" w:cs="Book Antiqua"/>
          <w:color w:val="000000"/>
        </w:rPr>
        <w:t xml:space="preserve"> combined with </w:t>
      </w:r>
      <w:proofErr w:type="spellStart"/>
      <w:r w:rsidRPr="00BD04B6">
        <w:rPr>
          <w:rFonts w:ascii="Book Antiqua" w:eastAsia="Book Antiqua" w:hAnsi="Book Antiqua" w:cs="Book Antiqua"/>
          <w:color w:val="000000"/>
        </w:rPr>
        <w:t>gefitinib</w:t>
      </w:r>
      <w:proofErr w:type="spellEnd"/>
      <w:r w:rsidRPr="00BD04B6">
        <w:rPr>
          <w:rFonts w:ascii="Book Antiqua" w:eastAsia="Book Antiqua" w:hAnsi="Book Antiqua" w:cs="Book Antiqua"/>
          <w:color w:val="000000"/>
        </w:rPr>
        <w:t xml:space="preserve"> and recombinant human </w:t>
      </w:r>
      <w:proofErr w:type="spellStart"/>
      <w:r w:rsidRPr="00BD04B6">
        <w:rPr>
          <w:rFonts w:ascii="Book Antiqua" w:eastAsia="Book Antiqua" w:hAnsi="Book Antiqua" w:cs="Book Antiqua"/>
          <w:color w:val="000000"/>
        </w:rPr>
        <w:t>endostatin</w:t>
      </w:r>
      <w:proofErr w:type="spellEnd"/>
      <w:r w:rsidRPr="00BD04B6">
        <w:rPr>
          <w:rFonts w:ascii="Book Antiqua" w:eastAsia="Book Antiqua" w:hAnsi="Book Antiqua" w:cs="Book Antiqua"/>
          <w:color w:val="000000"/>
        </w:rPr>
        <w:t xml:space="preserve"> following progression on multiple lines of treatment, with a progression-free survival of 13.5 </w:t>
      </w:r>
      <w:proofErr w:type="gramStart"/>
      <w:r w:rsidRPr="00BD04B6">
        <w:rPr>
          <w:rFonts w:ascii="Book Antiqua" w:eastAsia="Book Antiqua" w:hAnsi="Book Antiqua" w:cs="Book Antiqua"/>
          <w:color w:val="000000"/>
        </w:rPr>
        <w:t>mo</w:t>
      </w:r>
      <w:proofErr w:type="gramEnd"/>
      <w:r w:rsidRPr="00BD04B6">
        <w:rPr>
          <w:rFonts w:ascii="Book Antiqua" w:eastAsia="Book Antiqua" w:hAnsi="Book Antiqua" w:cs="Book Antiqua"/>
          <w:color w:val="000000"/>
        </w:rPr>
        <w:t xml:space="preserve">. This case provides unequivocal clinical evidence for the off-label use of </w:t>
      </w:r>
      <w:proofErr w:type="spellStart"/>
      <w:r w:rsidRPr="00BD04B6">
        <w:rPr>
          <w:rFonts w:ascii="Book Antiqua" w:eastAsia="Book Antiqua" w:hAnsi="Book Antiqua" w:cs="Book Antiqua"/>
          <w:color w:val="000000"/>
        </w:rPr>
        <w:t>olaparib</w:t>
      </w:r>
      <w:proofErr w:type="spellEnd"/>
      <w:r w:rsidRPr="00BD04B6">
        <w:rPr>
          <w:rFonts w:ascii="Book Antiqua" w:eastAsia="Book Antiqua" w:hAnsi="Book Antiqua" w:cs="Book Antiqua"/>
          <w:color w:val="000000"/>
        </w:rPr>
        <w:t xml:space="preserve"> in lung adenocarcinoma patients with a </w:t>
      </w:r>
      <w:r w:rsidRPr="00BD04B6">
        <w:rPr>
          <w:rFonts w:ascii="Book Antiqua" w:eastAsia="Book Antiqua" w:hAnsi="Book Antiqua" w:cs="Book Antiqua"/>
          <w:i/>
          <w:color w:val="000000"/>
        </w:rPr>
        <w:t>BRCA</w:t>
      </w:r>
      <w:r w:rsidRPr="00BD04B6">
        <w:rPr>
          <w:rFonts w:ascii="Book Antiqua" w:eastAsia="Book Antiqua" w:hAnsi="Book Antiqua" w:cs="Book Antiqua"/>
          <w:color w:val="000000"/>
        </w:rPr>
        <w:t xml:space="preserve"> mutation after disease progression.</w:t>
      </w:r>
    </w:p>
    <w:p w14:paraId="56A0540A" w14:textId="77777777" w:rsidR="00A77B3E" w:rsidRPr="00BD04B6" w:rsidRDefault="00A25863">
      <w:pPr>
        <w:spacing w:line="360" w:lineRule="auto"/>
        <w:jc w:val="both"/>
      </w:pPr>
      <w:r w:rsidRPr="00BD04B6">
        <w:br w:type="page"/>
      </w:r>
      <w:r w:rsidR="00D516BF" w:rsidRPr="00BD04B6">
        <w:rPr>
          <w:rFonts w:ascii="Book Antiqua" w:eastAsia="Book Antiqua" w:hAnsi="Book Antiqua" w:cs="Book Antiqua"/>
          <w:b/>
          <w:caps/>
          <w:color w:val="000000"/>
          <w:u w:val="single"/>
        </w:rPr>
        <w:lastRenderedPageBreak/>
        <w:t>INTRODUCTION</w:t>
      </w:r>
    </w:p>
    <w:p w14:paraId="5FC4D587" w14:textId="77777777" w:rsidR="00A77B3E" w:rsidRPr="00BD04B6" w:rsidRDefault="00D516BF" w:rsidP="00A25863">
      <w:pPr>
        <w:spacing w:line="360" w:lineRule="auto"/>
        <w:jc w:val="both"/>
      </w:pPr>
      <w:r w:rsidRPr="00BD04B6">
        <w:rPr>
          <w:rFonts w:ascii="Book Antiqua" w:eastAsia="Book Antiqua" w:hAnsi="Book Antiqua" w:cs="Book Antiqua"/>
          <w:color w:val="000000"/>
        </w:rPr>
        <w:t>Lung cancer is one of the most common malignancies with high morbidity and mortality rates worldwide. In recent years, immunotherapy and targeted therapy have made great progress in non-small cell lung cancer (NSCLC), which is the most common type of lung cancer. However, post-progression effective therapy for NSCLC is still lacking. One highly potential strategy is to identify alternative therapeutic options. Next-generation sequencing (NGS)-based genetic testing, which provides abundant genetic information on cancer including both germline and somatic gene mutations, has resulted in more individualized therapeutic strategies for NSCLC.</w:t>
      </w:r>
    </w:p>
    <w:p w14:paraId="1D408A57" w14:textId="7CD378E3" w:rsidR="00A77B3E" w:rsidRPr="00BD04B6" w:rsidRDefault="00D516BF" w:rsidP="00A25863">
      <w:pPr>
        <w:spacing w:line="360" w:lineRule="auto"/>
        <w:ind w:firstLineChars="100" w:firstLine="240"/>
        <w:jc w:val="both"/>
      </w:pPr>
      <w:r w:rsidRPr="00BD04B6">
        <w:rPr>
          <w:rFonts w:ascii="Book Antiqua" w:eastAsia="Book Antiqua" w:hAnsi="Book Antiqua" w:cs="Book Antiqua"/>
          <w:i/>
          <w:iCs/>
          <w:color w:val="000000"/>
        </w:rPr>
        <w:t>BRCA2</w:t>
      </w:r>
      <w:r w:rsidRPr="00BD04B6">
        <w:rPr>
          <w:rFonts w:ascii="Book Antiqua" w:eastAsia="Book Antiqua" w:hAnsi="Book Antiqua" w:cs="Book Antiqua"/>
          <w:color w:val="000000"/>
        </w:rPr>
        <w:t xml:space="preserve"> is a tumor suppressor gene that encodes a protein involved in the DNA homologous recombination repair (HRR) pathway </w:t>
      </w:r>
      <w:r w:rsidR="008A534D" w:rsidRPr="00BD04B6">
        <w:rPr>
          <w:rFonts w:ascii="Book Antiqua" w:eastAsia="Book Antiqua" w:hAnsi="Book Antiqua" w:cs="Book Antiqua"/>
          <w:color w:val="000000"/>
        </w:rPr>
        <w:t xml:space="preserve">to </w:t>
      </w:r>
      <w:r w:rsidRPr="00BD04B6">
        <w:rPr>
          <w:rFonts w:ascii="Book Antiqua" w:eastAsia="Book Antiqua" w:hAnsi="Book Antiqua" w:cs="Book Antiqua"/>
          <w:color w:val="000000"/>
        </w:rPr>
        <w:t xml:space="preserve">maintain genome stability. A </w:t>
      </w:r>
      <w:r w:rsidRPr="00BD04B6">
        <w:rPr>
          <w:rFonts w:ascii="Book Antiqua" w:eastAsia="Book Antiqua" w:hAnsi="Book Antiqua" w:cs="Book Antiqua"/>
          <w:i/>
          <w:iCs/>
          <w:color w:val="000000"/>
        </w:rPr>
        <w:t>BRCA2</w:t>
      </w:r>
      <w:r w:rsidRPr="00BD04B6">
        <w:rPr>
          <w:rFonts w:ascii="Book Antiqua" w:eastAsia="Book Antiqua" w:hAnsi="Book Antiqua" w:cs="Book Antiqua"/>
          <w:color w:val="000000"/>
        </w:rPr>
        <w:t xml:space="preserve"> germline mutation increases the risks of a variety of malignancies, including a 50</w:t>
      </w:r>
      <w:r w:rsidR="00A25863" w:rsidRPr="00BD04B6">
        <w:rPr>
          <w:rFonts w:ascii="Book Antiqua" w:hAnsi="Book Antiqua" w:cs="Book Antiqua" w:hint="eastAsia"/>
          <w:color w:val="000000"/>
          <w:lang w:eastAsia="zh-CN"/>
        </w:rPr>
        <w:t>%</w:t>
      </w:r>
      <w:r w:rsidRPr="00BD04B6">
        <w:rPr>
          <w:rFonts w:ascii="Book Antiqua" w:eastAsia="Book Antiqua" w:hAnsi="Book Antiqua" w:cs="Book Antiqua"/>
          <w:color w:val="000000"/>
        </w:rPr>
        <w:t xml:space="preserve">-60% increased risk of breast cancer and a 30% increased risk of ovarian </w:t>
      </w:r>
      <w:proofErr w:type="gramStart"/>
      <w:r w:rsidRPr="00BD04B6">
        <w:rPr>
          <w:rFonts w:ascii="Book Antiqua" w:eastAsia="Book Antiqua" w:hAnsi="Book Antiqua" w:cs="Book Antiqua"/>
          <w:color w:val="000000"/>
        </w:rPr>
        <w:t>cancer</w:t>
      </w:r>
      <w:r w:rsidRPr="00BD04B6">
        <w:rPr>
          <w:rFonts w:ascii="Book Antiqua" w:eastAsia="Book Antiqua" w:hAnsi="Book Antiqua" w:cs="Book Antiqua"/>
          <w:color w:val="000000"/>
          <w:vertAlign w:val="superscript"/>
        </w:rPr>
        <w:t>[</w:t>
      </w:r>
      <w:proofErr w:type="gramEnd"/>
      <w:r w:rsidRPr="00BD04B6">
        <w:rPr>
          <w:rFonts w:ascii="Book Antiqua" w:eastAsia="Book Antiqua" w:hAnsi="Book Antiqua" w:cs="Book Antiqua"/>
          <w:color w:val="000000"/>
          <w:vertAlign w:val="superscript"/>
        </w:rPr>
        <w:t>1]</w:t>
      </w:r>
      <w:r w:rsidRPr="00BD04B6">
        <w:rPr>
          <w:rFonts w:ascii="Book Antiqua" w:eastAsia="Book Antiqua" w:hAnsi="Book Antiqua" w:cs="Book Antiqua"/>
          <w:color w:val="000000"/>
        </w:rPr>
        <w:t xml:space="preserve">. It is also associated with an increased risk of breast cancer and prostate cancer in </w:t>
      </w:r>
      <w:proofErr w:type="gramStart"/>
      <w:r w:rsidRPr="00BD04B6">
        <w:rPr>
          <w:rFonts w:ascii="Book Antiqua" w:eastAsia="Book Antiqua" w:hAnsi="Book Antiqua" w:cs="Book Antiqua"/>
          <w:color w:val="000000"/>
        </w:rPr>
        <w:t>males</w:t>
      </w:r>
      <w:r w:rsidRPr="00BD04B6">
        <w:rPr>
          <w:rFonts w:ascii="Book Antiqua" w:eastAsia="Book Antiqua" w:hAnsi="Book Antiqua" w:cs="Book Antiqua"/>
          <w:color w:val="000000"/>
          <w:vertAlign w:val="superscript"/>
        </w:rPr>
        <w:t>[</w:t>
      </w:r>
      <w:proofErr w:type="gramEnd"/>
      <w:r w:rsidRPr="00BD04B6">
        <w:rPr>
          <w:rFonts w:ascii="Book Antiqua" w:eastAsia="Book Antiqua" w:hAnsi="Book Antiqua" w:cs="Book Antiqua"/>
          <w:color w:val="000000"/>
          <w:vertAlign w:val="superscript"/>
        </w:rPr>
        <w:t>2,3]</w:t>
      </w:r>
      <w:r w:rsidRPr="00BD04B6">
        <w:rPr>
          <w:rFonts w:ascii="Book Antiqua" w:eastAsia="Book Antiqua" w:hAnsi="Book Antiqua" w:cs="Book Antiqua"/>
          <w:color w:val="000000"/>
        </w:rPr>
        <w:t xml:space="preserve">. In addition, studies have shown that the HRR genes including </w:t>
      </w:r>
      <w:r w:rsidRPr="00BD04B6">
        <w:rPr>
          <w:rFonts w:ascii="Book Antiqua" w:eastAsia="Book Antiqua" w:hAnsi="Book Antiqua" w:cs="Book Antiqua"/>
          <w:i/>
          <w:iCs/>
          <w:color w:val="000000"/>
        </w:rPr>
        <w:t>BRCA2</w:t>
      </w:r>
      <w:r w:rsidRPr="00BD04B6">
        <w:rPr>
          <w:rFonts w:ascii="Book Antiqua" w:eastAsia="Book Antiqua" w:hAnsi="Book Antiqua" w:cs="Book Antiqua"/>
          <w:color w:val="000000"/>
        </w:rPr>
        <w:t xml:space="preserve"> may be involved in the tumorigenesis of lung </w:t>
      </w:r>
      <w:proofErr w:type="gramStart"/>
      <w:r w:rsidRPr="00BD04B6">
        <w:rPr>
          <w:rFonts w:ascii="Book Antiqua" w:eastAsia="Book Antiqua" w:hAnsi="Book Antiqua" w:cs="Book Antiqua"/>
          <w:color w:val="000000"/>
        </w:rPr>
        <w:t>cancer</w:t>
      </w:r>
      <w:r w:rsidRPr="00BD04B6">
        <w:rPr>
          <w:rFonts w:ascii="Book Antiqua" w:eastAsia="Book Antiqua" w:hAnsi="Book Antiqua" w:cs="Book Antiqua"/>
          <w:color w:val="000000"/>
          <w:vertAlign w:val="superscript"/>
        </w:rPr>
        <w:t>[</w:t>
      </w:r>
      <w:proofErr w:type="gramEnd"/>
      <w:r w:rsidRPr="00BD04B6">
        <w:rPr>
          <w:rFonts w:ascii="Book Antiqua" w:eastAsia="Book Antiqua" w:hAnsi="Book Antiqua" w:cs="Book Antiqua"/>
          <w:color w:val="000000"/>
          <w:vertAlign w:val="superscript"/>
        </w:rPr>
        <w:t>4]</w:t>
      </w:r>
      <w:r w:rsidRPr="00BD04B6">
        <w:rPr>
          <w:rFonts w:ascii="Book Antiqua" w:eastAsia="Book Antiqua" w:hAnsi="Book Antiqua" w:cs="Book Antiqua"/>
          <w:color w:val="000000"/>
        </w:rPr>
        <w:t xml:space="preserve">. Multiple clinical studies have confirmed that patients with </w:t>
      </w:r>
      <w:r w:rsidRPr="00BD04B6">
        <w:rPr>
          <w:rFonts w:ascii="Book Antiqua" w:eastAsia="Book Antiqua" w:hAnsi="Book Antiqua" w:cs="Book Antiqua"/>
          <w:i/>
          <w:iCs/>
          <w:color w:val="000000"/>
        </w:rPr>
        <w:t>BRCA1/2</w:t>
      </w:r>
      <w:r w:rsidRPr="00BD04B6">
        <w:rPr>
          <w:rFonts w:ascii="Book Antiqua" w:eastAsia="Book Antiqua" w:hAnsi="Book Antiqua" w:cs="Book Antiqua"/>
          <w:color w:val="000000"/>
        </w:rPr>
        <w:t>-mutated cancer, including breast cancer, ovarian cancer</w:t>
      </w:r>
      <w:r w:rsidR="008A534D" w:rsidRPr="00BD04B6">
        <w:rPr>
          <w:rFonts w:ascii="Book Antiqua" w:eastAsia="Book Antiqua" w:hAnsi="Book Antiqua" w:cs="Book Antiqua"/>
          <w:color w:val="000000"/>
        </w:rPr>
        <w:t>,</w:t>
      </w:r>
      <w:r w:rsidRPr="00BD04B6">
        <w:rPr>
          <w:rFonts w:ascii="Book Antiqua" w:eastAsia="Book Antiqua" w:hAnsi="Book Antiqua" w:cs="Book Antiqua"/>
          <w:color w:val="000000"/>
        </w:rPr>
        <w:t xml:space="preserve"> and prostate cancer, may be sensitive</w:t>
      </w:r>
      <w:r w:rsidR="00A25863" w:rsidRPr="00BD04B6">
        <w:rPr>
          <w:rFonts w:ascii="Book Antiqua" w:eastAsia="Book Antiqua" w:hAnsi="Book Antiqua" w:cs="Book Antiqua"/>
          <w:color w:val="000000"/>
        </w:rPr>
        <w:t xml:space="preserve"> to </w:t>
      </w:r>
      <w:proofErr w:type="gramStart"/>
      <w:r w:rsidR="00A25863" w:rsidRPr="00BD04B6">
        <w:rPr>
          <w:rFonts w:ascii="Book Antiqua" w:eastAsia="Book Antiqua" w:hAnsi="Book Antiqua" w:cs="Book Antiqua"/>
          <w:color w:val="000000"/>
        </w:rPr>
        <w:t>poly(</w:t>
      </w:r>
      <w:proofErr w:type="gramEnd"/>
      <w:r w:rsidR="00A25863" w:rsidRPr="00BD04B6">
        <w:rPr>
          <w:rFonts w:ascii="Book Antiqua" w:eastAsia="Book Antiqua" w:hAnsi="Book Antiqua" w:cs="Book Antiqua"/>
          <w:color w:val="000000"/>
        </w:rPr>
        <w:t>adenosine diphosphate</w:t>
      </w:r>
      <w:r w:rsidRPr="00BD04B6">
        <w:rPr>
          <w:rFonts w:ascii="Book Antiqua" w:eastAsia="Book Antiqua" w:hAnsi="Book Antiqua" w:cs="Book Antiqua"/>
          <w:color w:val="000000"/>
        </w:rPr>
        <w:t>-ribose) polymerase (PARP) inhibitors</w:t>
      </w:r>
      <w:r w:rsidRPr="00BD04B6">
        <w:rPr>
          <w:rFonts w:ascii="Book Antiqua" w:eastAsia="Book Antiqua" w:hAnsi="Book Antiqua" w:cs="Book Antiqua"/>
          <w:color w:val="000000"/>
          <w:vertAlign w:val="superscript"/>
        </w:rPr>
        <w:t>[5-7]</w:t>
      </w:r>
      <w:r w:rsidRPr="00BD04B6">
        <w:rPr>
          <w:rFonts w:ascii="Book Antiqua" w:eastAsia="Book Antiqua" w:hAnsi="Book Antiqua" w:cs="Book Antiqua"/>
          <w:color w:val="000000"/>
        </w:rPr>
        <w:t xml:space="preserve">. PARP inhibitors are a novel class of anticancer drugs, which take advantage of synthetic lethality and induce cell death by exploiting a defect in DNA repair. Currently, the US Food and Drug Administration has approved four PARP inhibitors for various indications: </w:t>
      </w:r>
      <w:proofErr w:type="spellStart"/>
      <w:r w:rsidR="008A534D" w:rsidRPr="00BD04B6">
        <w:rPr>
          <w:rFonts w:ascii="Book Antiqua" w:eastAsia="Book Antiqua" w:hAnsi="Book Antiqua" w:cs="Book Antiqua"/>
          <w:color w:val="000000"/>
        </w:rPr>
        <w:t>Olaparib</w:t>
      </w:r>
      <w:proofErr w:type="spellEnd"/>
      <w:r w:rsidR="008A534D" w:rsidRPr="00BD04B6">
        <w:rPr>
          <w:rFonts w:ascii="Book Antiqua" w:eastAsia="Book Antiqua" w:hAnsi="Book Antiqua" w:cs="Book Antiqua"/>
          <w:color w:val="000000"/>
        </w:rPr>
        <w:t xml:space="preserve"> </w:t>
      </w:r>
      <w:r w:rsidRPr="00BD04B6">
        <w:rPr>
          <w:rFonts w:ascii="Book Antiqua" w:eastAsia="Book Antiqua" w:hAnsi="Book Antiqua" w:cs="Book Antiqua"/>
          <w:color w:val="000000"/>
        </w:rPr>
        <w:t>for ovarian cancer, metastatic breast cancer, fallopian tube cancer</w:t>
      </w:r>
      <w:r w:rsidR="008A534D" w:rsidRPr="00BD04B6">
        <w:rPr>
          <w:rFonts w:ascii="Book Antiqua" w:eastAsia="Book Antiqua" w:hAnsi="Book Antiqua" w:cs="Book Antiqua"/>
          <w:color w:val="000000"/>
        </w:rPr>
        <w:t>,</w:t>
      </w:r>
      <w:r w:rsidRPr="00BD04B6">
        <w:rPr>
          <w:rFonts w:ascii="Book Antiqua" w:eastAsia="Book Antiqua" w:hAnsi="Book Antiqua" w:cs="Book Antiqua"/>
          <w:color w:val="000000"/>
        </w:rPr>
        <w:t xml:space="preserve"> and primary peritoneal cancer, </w:t>
      </w:r>
      <w:proofErr w:type="spellStart"/>
      <w:r w:rsidRPr="00BD04B6">
        <w:rPr>
          <w:rFonts w:ascii="Book Antiqua" w:eastAsia="Book Antiqua" w:hAnsi="Book Antiqua" w:cs="Book Antiqua"/>
          <w:color w:val="000000"/>
        </w:rPr>
        <w:t>niraparib</w:t>
      </w:r>
      <w:proofErr w:type="spellEnd"/>
      <w:r w:rsidRPr="00BD04B6">
        <w:rPr>
          <w:rFonts w:ascii="Book Antiqua" w:eastAsia="Book Antiqua" w:hAnsi="Book Antiqua" w:cs="Book Antiqua"/>
          <w:color w:val="000000"/>
        </w:rPr>
        <w:t xml:space="preserve"> and </w:t>
      </w:r>
      <w:proofErr w:type="spellStart"/>
      <w:r w:rsidRPr="00BD04B6">
        <w:rPr>
          <w:rFonts w:ascii="Book Antiqua" w:eastAsia="Book Antiqua" w:hAnsi="Book Antiqua" w:cs="Book Antiqua"/>
          <w:color w:val="000000"/>
        </w:rPr>
        <w:t>rucaparib</w:t>
      </w:r>
      <w:proofErr w:type="spellEnd"/>
      <w:r w:rsidRPr="00BD04B6">
        <w:rPr>
          <w:rFonts w:ascii="Book Antiqua" w:eastAsia="Book Antiqua" w:hAnsi="Book Antiqua" w:cs="Book Antiqua"/>
          <w:color w:val="000000"/>
        </w:rPr>
        <w:t xml:space="preserve"> for ovarian cancer, fallopian tube cancer</w:t>
      </w:r>
      <w:r w:rsidR="008A534D" w:rsidRPr="00BD04B6">
        <w:rPr>
          <w:rFonts w:ascii="Book Antiqua" w:eastAsia="Book Antiqua" w:hAnsi="Book Antiqua" w:cs="Book Antiqua"/>
          <w:color w:val="000000"/>
        </w:rPr>
        <w:t>,</w:t>
      </w:r>
      <w:r w:rsidRPr="00BD04B6">
        <w:rPr>
          <w:rFonts w:ascii="Book Antiqua" w:eastAsia="Book Antiqua" w:hAnsi="Book Antiqua" w:cs="Book Antiqua"/>
          <w:color w:val="000000"/>
        </w:rPr>
        <w:t xml:space="preserve"> and primary peritoneal cancer, and </w:t>
      </w:r>
      <w:proofErr w:type="spellStart"/>
      <w:r w:rsidRPr="00BD04B6">
        <w:rPr>
          <w:rFonts w:ascii="Book Antiqua" w:eastAsia="Book Antiqua" w:hAnsi="Book Antiqua" w:cs="Book Antiqua"/>
          <w:color w:val="000000"/>
        </w:rPr>
        <w:t>talazoparib</w:t>
      </w:r>
      <w:proofErr w:type="spellEnd"/>
      <w:r w:rsidRPr="00BD04B6">
        <w:rPr>
          <w:rFonts w:ascii="Book Antiqua" w:eastAsia="Book Antiqua" w:hAnsi="Book Antiqua" w:cs="Book Antiqua"/>
          <w:color w:val="000000"/>
        </w:rPr>
        <w:t xml:space="preserve"> for metastatic breast cancer. However, the efficacy of PARP inhibitors in patients with tumors </w:t>
      </w:r>
      <w:proofErr w:type="gramStart"/>
      <w:r w:rsidRPr="00BD04B6">
        <w:rPr>
          <w:rFonts w:ascii="Book Antiqua" w:eastAsia="Book Antiqua" w:hAnsi="Book Antiqua" w:cs="Book Antiqua"/>
          <w:color w:val="000000"/>
        </w:rPr>
        <w:t>that are</w:t>
      </w:r>
      <w:proofErr w:type="gramEnd"/>
      <w:r w:rsidRPr="00BD04B6">
        <w:rPr>
          <w:rFonts w:ascii="Book Antiqua" w:eastAsia="Book Antiqua" w:hAnsi="Book Antiqua" w:cs="Book Antiqua"/>
          <w:color w:val="000000"/>
        </w:rPr>
        <w:t xml:space="preserve"> not commonly associated with germline </w:t>
      </w:r>
      <w:r w:rsidRPr="00BD04B6">
        <w:rPr>
          <w:rFonts w:ascii="Book Antiqua" w:eastAsia="Book Antiqua" w:hAnsi="Book Antiqua" w:cs="Book Antiqua"/>
          <w:i/>
          <w:iCs/>
          <w:color w:val="000000"/>
        </w:rPr>
        <w:t>BRCA1/2</w:t>
      </w:r>
      <w:r w:rsidRPr="00BD04B6">
        <w:rPr>
          <w:rFonts w:ascii="Book Antiqua" w:eastAsia="Book Antiqua" w:hAnsi="Book Antiqua" w:cs="Book Antiqua"/>
          <w:color w:val="000000"/>
        </w:rPr>
        <w:t xml:space="preserve"> mutations remains to be explored. The results from multiple basket trials suggested that patients harboring the same molecular abnormalities may benefit from targeted therapy independent of tumor </w:t>
      </w:r>
      <w:proofErr w:type="gramStart"/>
      <w:r w:rsidRPr="00BD04B6">
        <w:rPr>
          <w:rFonts w:ascii="Book Antiqua" w:eastAsia="Book Antiqua" w:hAnsi="Book Antiqua" w:cs="Book Antiqua"/>
          <w:color w:val="000000"/>
        </w:rPr>
        <w:t>origin</w:t>
      </w:r>
      <w:r w:rsidRPr="00BD04B6">
        <w:rPr>
          <w:rFonts w:ascii="Book Antiqua" w:eastAsia="Book Antiqua" w:hAnsi="Book Antiqua" w:cs="Book Antiqua"/>
          <w:color w:val="000000"/>
          <w:vertAlign w:val="superscript"/>
        </w:rPr>
        <w:t>[</w:t>
      </w:r>
      <w:proofErr w:type="gramEnd"/>
      <w:r w:rsidRPr="00BD04B6">
        <w:rPr>
          <w:rFonts w:ascii="Book Antiqua" w:eastAsia="Book Antiqua" w:hAnsi="Book Antiqua" w:cs="Book Antiqua"/>
          <w:color w:val="000000"/>
          <w:vertAlign w:val="superscript"/>
        </w:rPr>
        <w:t>8]</w:t>
      </w:r>
      <w:r w:rsidRPr="00BD04B6">
        <w:rPr>
          <w:rFonts w:ascii="Book Antiqua" w:eastAsia="Book Antiqua" w:hAnsi="Book Antiqua" w:cs="Book Antiqua"/>
          <w:color w:val="000000"/>
        </w:rPr>
        <w:t xml:space="preserve">. Although some studies have suggested that the PARP inhibitors </w:t>
      </w:r>
      <w:proofErr w:type="spellStart"/>
      <w:r w:rsidRPr="00BD04B6">
        <w:rPr>
          <w:rFonts w:ascii="Book Antiqua" w:eastAsia="Book Antiqua" w:hAnsi="Book Antiqua" w:cs="Book Antiqua"/>
          <w:color w:val="000000"/>
        </w:rPr>
        <w:lastRenderedPageBreak/>
        <w:t>talazoparib</w:t>
      </w:r>
      <w:proofErr w:type="spellEnd"/>
      <w:r w:rsidRPr="00BD04B6">
        <w:rPr>
          <w:rFonts w:ascii="Book Antiqua" w:eastAsia="Book Antiqua" w:hAnsi="Book Antiqua" w:cs="Book Antiqua"/>
          <w:color w:val="000000"/>
        </w:rPr>
        <w:t xml:space="preserve"> and </w:t>
      </w:r>
      <w:proofErr w:type="spellStart"/>
      <w:r w:rsidRPr="00BD04B6">
        <w:rPr>
          <w:rFonts w:ascii="Book Antiqua" w:eastAsia="Book Antiqua" w:hAnsi="Book Antiqua" w:cs="Book Antiqua"/>
          <w:color w:val="000000"/>
        </w:rPr>
        <w:t>olaparib</w:t>
      </w:r>
      <w:proofErr w:type="spellEnd"/>
      <w:r w:rsidRPr="00BD04B6">
        <w:rPr>
          <w:rFonts w:ascii="Book Antiqua" w:eastAsia="Book Antiqua" w:hAnsi="Book Antiqua" w:cs="Book Antiqua"/>
          <w:color w:val="000000"/>
        </w:rPr>
        <w:t xml:space="preserve"> both had synergistic activity with gemcitabine in lung cancer cell </w:t>
      </w:r>
      <w:proofErr w:type="gramStart"/>
      <w:r w:rsidRPr="00BD04B6">
        <w:rPr>
          <w:rFonts w:ascii="Book Antiqua" w:eastAsia="Book Antiqua" w:hAnsi="Book Antiqua" w:cs="Book Antiqua"/>
          <w:color w:val="000000"/>
        </w:rPr>
        <w:t>lines</w:t>
      </w:r>
      <w:r w:rsidRPr="00BD04B6">
        <w:rPr>
          <w:rFonts w:ascii="Book Antiqua" w:eastAsia="Book Antiqua" w:hAnsi="Book Antiqua" w:cs="Book Antiqua"/>
          <w:color w:val="000000"/>
          <w:vertAlign w:val="superscript"/>
        </w:rPr>
        <w:t>[</w:t>
      </w:r>
      <w:proofErr w:type="gramEnd"/>
      <w:r w:rsidRPr="00BD04B6">
        <w:rPr>
          <w:rFonts w:ascii="Book Antiqua" w:eastAsia="Book Antiqua" w:hAnsi="Book Antiqua" w:cs="Book Antiqua"/>
          <w:color w:val="000000"/>
          <w:vertAlign w:val="superscript"/>
        </w:rPr>
        <w:t>9]</w:t>
      </w:r>
      <w:r w:rsidRPr="00BD04B6">
        <w:rPr>
          <w:rFonts w:ascii="Book Antiqua" w:eastAsia="Book Antiqua" w:hAnsi="Book Antiqua" w:cs="Book Antiqua"/>
          <w:color w:val="000000"/>
        </w:rPr>
        <w:t xml:space="preserve">, and that </w:t>
      </w:r>
      <w:r w:rsidRPr="00BD04B6">
        <w:rPr>
          <w:rFonts w:ascii="Book Antiqua" w:eastAsia="Book Antiqua" w:hAnsi="Book Antiqua" w:cs="Book Antiqua"/>
          <w:i/>
          <w:iCs/>
          <w:color w:val="000000"/>
        </w:rPr>
        <w:t>BRCA2</w:t>
      </w:r>
      <w:r w:rsidRPr="00BD04B6">
        <w:rPr>
          <w:rFonts w:ascii="Book Antiqua" w:eastAsia="Book Antiqua" w:hAnsi="Book Antiqua" w:cs="Book Antiqua"/>
          <w:color w:val="000000"/>
        </w:rPr>
        <w:t xml:space="preserve">-mutant lung cancer organoids responded to </w:t>
      </w:r>
      <w:proofErr w:type="spellStart"/>
      <w:r w:rsidRPr="00BD04B6">
        <w:rPr>
          <w:rFonts w:ascii="Book Antiqua" w:eastAsia="Book Antiqua" w:hAnsi="Book Antiqua" w:cs="Book Antiqua"/>
          <w:color w:val="000000"/>
        </w:rPr>
        <w:t>olaparib</w:t>
      </w:r>
      <w:proofErr w:type="spellEnd"/>
      <w:r w:rsidRPr="00BD04B6">
        <w:rPr>
          <w:rFonts w:ascii="Book Antiqua" w:eastAsia="Book Antiqua" w:hAnsi="Book Antiqua" w:cs="Book Antiqua"/>
          <w:color w:val="000000"/>
          <w:vertAlign w:val="superscript"/>
        </w:rPr>
        <w:t>[10]</w:t>
      </w:r>
      <w:r w:rsidRPr="00BD04B6">
        <w:rPr>
          <w:rFonts w:ascii="Book Antiqua" w:eastAsia="Book Antiqua" w:hAnsi="Book Antiqua" w:cs="Book Antiqua"/>
          <w:color w:val="000000"/>
        </w:rPr>
        <w:t xml:space="preserve">, there is still a lack of clear clinical evidence to support that NSCLC patients with a </w:t>
      </w:r>
      <w:r w:rsidRPr="00BD04B6">
        <w:rPr>
          <w:rFonts w:ascii="Book Antiqua" w:eastAsia="Book Antiqua" w:hAnsi="Book Antiqua" w:cs="Book Antiqua"/>
          <w:i/>
          <w:iCs/>
          <w:color w:val="000000"/>
        </w:rPr>
        <w:t>BRCA2</w:t>
      </w:r>
      <w:r w:rsidRPr="00BD04B6">
        <w:rPr>
          <w:rFonts w:ascii="Book Antiqua" w:eastAsia="Book Antiqua" w:hAnsi="Book Antiqua" w:cs="Book Antiqua"/>
          <w:color w:val="000000"/>
        </w:rPr>
        <w:t xml:space="preserve"> gene mutation respond to targeted therapies. In this </w:t>
      </w:r>
      <w:r w:rsidR="008A534D" w:rsidRPr="00BD04B6">
        <w:rPr>
          <w:rFonts w:ascii="Book Antiqua" w:eastAsia="Book Antiqua" w:hAnsi="Book Antiqua" w:cs="Book Antiqua"/>
          <w:color w:val="000000"/>
        </w:rPr>
        <w:t>paper</w:t>
      </w:r>
      <w:r w:rsidRPr="00BD04B6">
        <w:rPr>
          <w:rFonts w:ascii="Book Antiqua" w:eastAsia="Book Antiqua" w:hAnsi="Book Antiqua" w:cs="Book Antiqua"/>
          <w:color w:val="000000"/>
        </w:rPr>
        <w:t xml:space="preserve">, we present a case of </w:t>
      </w:r>
      <w:r w:rsidRPr="00BD04B6">
        <w:rPr>
          <w:rFonts w:ascii="Book Antiqua" w:eastAsia="Book Antiqua" w:hAnsi="Book Antiqua" w:cs="Book Antiqua"/>
          <w:i/>
          <w:iCs/>
          <w:color w:val="000000"/>
        </w:rPr>
        <w:t>BRCA2</w:t>
      </w:r>
      <w:r w:rsidRPr="00BD04B6">
        <w:rPr>
          <w:rFonts w:ascii="Book Antiqua" w:eastAsia="Book Antiqua" w:hAnsi="Book Antiqua" w:cs="Book Antiqua"/>
          <w:color w:val="000000"/>
        </w:rPr>
        <w:t xml:space="preserve"> germline mutation positive, refractory lung adenocarcinoma with durable response and tolerable toxicities to </w:t>
      </w:r>
      <w:proofErr w:type="spellStart"/>
      <w:r w:rsidRPr="00BD04B6">
        <w:rPr>
          <w:rFonts w:ascii="Book Antiqua" w:eastAsia="Book Antiqua" w:hAnsi="Book Antiqua" w:cs="Book Antiqua"/>
          <w:color w:val="000000"/>
        </w:rPr>
        <w:t>olaparib</w:t>
      </w:r>
      <w:proofErr w:type="spellEnd"/>
      <w:r w:rsidRPr="00BD04B6">
        <w:rPr>
          <w:rFonts w:ascii="Book Antiqua" w:eastAsia="Book Antiqua" w:hAnsi="Book Antiqua" w:cs="Book Antiqua"/>
          <w:color w:val="000000"/>
        </w:rPr>
        <w:t xml:space="preserve"> combined with </w:t>
      </w:r>
      <w:proofErr w:type="spellStart"/>
      <w:r w:rsidRPr="00BD04B6">
        <w:rPr>
          <w:rFonts w:ascii="Book Antiqua" w:eastAsia="Book Antiqua" w:hAnsi="Book Antiqua" w:cs="Book Antiqua"/>
          <w:color w:val="000000"/>
        </w:rPr>
        <w:t>gefitinib</w:t>
      </w:r>
      <w:proofErr w:type="spellEnd"/>
      <w:r w:rsidRPr="00BD04B6">
        <w:rPr>
          <w:rFonts w:ascii="Book Antiqua" w:eastAsia="Book Antiqua" w:hAnsi="Book Antiqua" w:cs="Book Antiqua"/>
          <w:color w:val="000000"/>
        </w:rPr>
        <w:t xml:space="preserve"> and recombinant human </w:t>
      </w:r>
      <w:proofErr w:type="spellStart"/>
      <w:r w:rsidRPr="00BD04B6">
        <w:rPr>
          <w:rFonts w:ascii="Book Antiqua" w:eastAsia="Book Antiqua" w:hAnsi="Book Antiqua" w:cs="Book Antiqua"/>
          <w:color w:val="000000"/>
        </w:rPr>
        <w:t>endostatin</w:t>
      </w:r>
      <w:proofErr w:type="spellEnd"/>
      <w:r w:rsidRPr="00BD04B6">
        <w:rPr>
          <w:rFonts w:ascii="Book Antiqua" w:eastAsia="Book Antiqua" w:hAnsi="Book Antiqua" w:cs="Book Antiqua"/>
          <w:color w:val="000000"/>
        </w:rPr>
        <w:t xml:space="preserve">, with a progression-free survival (PFS) up to 13.5 </w:t>
      </w:r>
      <w:proofErr w:type="gramStart"/>
      <w:r w:rsidRPr="00BD04B6">
        <w:rPr>
          <w:rFonts w:ascii="Book Antiqua" w:eastAsia="Book Antiqua" w:hAnsi="Book Antiqua" w:cs="Book Antiqua"/>
          <w:color w:val="000000"/>
        </w:rPr>
        <w:t>mo</w:t>
      </w:r>
      <w:proofErr w:type="gramEnd"/>
      <w:r w:rsidRPr="00BD04B6">
        <w:rPr>
          <w:rFonts w:ascii="Book Antiqua" w:eastAsia="Book Antiqua" w:hAnsi="Book Antiqua" w:cs="Book Antiqua"/>
          <w:color w:val="000000"/>
        </w:rPr>
        <w:t>.</w:t>
      </w:r>
    </w:p>
    <w:p w14:paraId="5007ED77" w14:textId="77777777" w:rsidR="00A77B3E" w:rsidRPr="00BD04B6" w:rsidRDefault="00A77B3E">
      <w:pPr>
        <w:spacing w:line="360" w:lineRule="auto"/>
        <w:jc w:val="both"/>
      </w:pPr>
    </w:p>
    <w:p w14:paraId="5B2DE178" w14:textId="77777777" w:rsidR="00A77B3E" w:rsidRPr="00BD04B6" w:rsidRDefault="00D516BF">
      <w:pPr>
        <w:spacing w:line="360" w:lineRule="auto"/>
        <w:jc w:val="both"/>
      </w:pPr>
      <w:r w:rsidRPr="00BD04B6">
        <w:rPr>
          <w:rFonts w:ascii="Book Antiqua" w:eastAsia="Book Antiqua" w:hAnsi="Book Antiqua" w:cs="Book Antiqua"/>
          <w:b/>
          <w:caps/>
          <w:color w:val="000000"/>
          <w:u w:val="single"/>
        </w:rPr>
        <w:t>CASE PRESENTATION</w:t>
      </w:r>
    </w:p>
    <w:p w14:paraId="0A2FA05F" w14:textId="77777777" w:rsidR="00A77B3E" w:rsidRPr="00BD04B6" w:rsidRDefault="00D516BF">
      <w:pPr>
        <w:spacing w:line="360" w:lineRule="auto"/>
        <w:jc w:val="both"/>
      </w:pPr>
      <w:r w:rsidRPr="00BD04B6">
        <w:rPr>
          <w:rFonts w:ascii="Book Antiqua" w:eastAsia="Book Antiqua" w:hAnsi="Book Antiqua" w:cs="Book Antiqua"/>
          <w:b/>
          <w:i/>
          <w:color w:val="000000"/>
        </w:rPr>
        <w:t>Chief complaints</w:t>
      </w:r>
    </w:p>
    <w:p w14:paraId="602825F1" w14:textId="57D19B2B" w:rsidR="00A77B3E" w:rsidRPr="00BD04B6" w:rsidRDefault="00D516BF">
      <w:pPr>
        <w:spacing w:line="360" w:lineRule="auto"/>
        <w:jc w:val="both"/>
      </w:pPr>
      <w:r w:rsidRPr="00BD04B6">
        <w:rPr>
          <w:rFonts w:ascii="Book Antiqua" w:eastAsia="Book Antiqua" w:hAnsi="Book Antiqua" w:cs="Book Antiqua"/>
          <w:color w:val="000000"/>
        </w:rPr>
        <w:t xml:space="preserve">In September 2019, a 62-year-old Chinese </w:t>
      </w:r>
      <w:r w:rsidR="008A534D" w:rsidRPr="00BD04B6">
        <w:rPr>
          <w:rFonts w:ascii="Book Antiqua" w:eastAsia="Book Antiqua" w:hAnsi="Book Antiqua" w:cs="Book Antiqua"/>
          <w:color w:val="000000"/>
        </w:rPr>
        <w:t xml:space="preserve">man </w:t>
      </w:r>
      <w:r w:rsidRPr="00BD04B6">
        <w:rPr>
          <w:rFonts w:ascii="Book Antiqua" w:eastAsia="Book Antiqua" w:hAnsi="Book Antiqua" w:cs="Book Antiqua"/>
          <w:color w:val="000000"/>
        </w:rPr>
        <w:t>presented to hospital for treatment because of multiple progression of brain metastases from lung adenocarcinoma without an effective therapy.</w:t>
      </w:r>
    </w:p>
    <w:p w14:paraId="7F4468B0" w14:textId="77777777" w:rsidR="00A77B3E" w:rsidRPr="00BD04B6" w:rsidRDefault="00A77B3E">
      <w:pPr>
        <w:spacing w:line="360" w:lineRule="auto"/>
        <w:jc w:val="both"/>
      </w:pPr>
    </w:p>
    <w:p w14:paraId="7E71157B" w14:textId="77777777" w:rsidR="00A77B3E" w:rsidRPr="00BD04B6" w:rsidRDefault="00D516BF">
      <w:pPr>
        <w:spacing w:line="360" w:lineRule="auto"/>
        <w:jc w:val="both"/>
      </w:pPr>
      <w:r w:rsidRPr="00BD04B6">
        <w:rPr>
          <w:rFonts w:ascii="Book Antiqua" w:eastAsia="Book Antiqua" w:hAnsi="Book Antiqua" w:cs="Book Antiqua"/>
          <w:b/>
          <w:i/>
          <w:color w:val="000000"/>
        </w:rPr>
        <w:t>History of present illness</w:t>
      </w:r>
    </w:p>
    <w:p w14:paraId="5351FF1A" w14:textId="5F55308D" w:rsidR="00A77B3E" w:rsidRPr="00BD04B6" w:rsidRDefault="00D516BF">
      <w:pPr>
        <w:spacing w:line="360" w:lineRule="auto"/>
        <w:jc w:val="both"/>
      </w:pPr>
      <w:r w:rsidRPr="00BD04B6">
        <w:rPr>
          <w:rFonts w:ascii="Book Antiqua" w:eastAsia="Book Antiqua" w:hAnsi="Book Antiqua" w:cs="Book Antiqua"/>
          <w:color w:val="000000"/>
        </w:rPr>
        <w:t xml:space="preserve">In March 2017, the patient presented with cough and blood-tinged sputum. He underwent bronchoscopy </w:t>
      </w:r>
      <w:r w:rsidR="008A534D" w:rsidRPr="00BD04B6">
        <w:rPr>
          <w:rFonts w:ascii="Book Antiqua" w:eastAsia="Book Antiqua" w:hAnsi="Book Antiqua" w:cs="Book Antiqua"/>
          <w:color w:val="000000"/>
        </w:rPr>
        <w:t xml:space="preserve">at </w:t>
      </w:r>
      <w:r w:rsidRPr="00BD04B6">
        <w:rPr>
          <w:rFonts w:ascii="Book Antiqua" w:eastAsia="Book Antiqua" w:hAnsi="Book Antiqua" w:cs="Book Antiqua"/>
          <w:color w:val="000000"/>
        </w:rPr>
        <w:t>another hospital and was diagnosed with lung adenocarcinoma.</w:t>
      </w:r>
      <w:r w:rsidRPr="00BD04B6">
        <w:rPr>
          <w:rFonts w:ascii="Book Antiqua" w:eastAsia="Book Antiqua" w:hAnsi="Book Antiqua" w:cs="Book Antiqua"/>
          <w:color w:val="000000"/>
          <w:szCs w:val="21"/>
        </w:rPr>
        <w:t xml:space="preserve"> </w:t>
      </w:r>
      <w:r w:rsidRPr="00BD04B6">
        <w:rPr>
          <w:rFonts w:ascii="Book Antiqua" w:eastAsia="Book Antiqua" w:hAnsi="Book Antiqua" w:cs="Book Antiqua"/>
          <w:color w:val="000000"/>
        </w:rPr>
        <w:t>In order to seek further treatment, he came to our hospital and was diagnosed</w:t>
      </w:r>
      <w:r w:rsidRPr="00BD04B6">
        <w:rPr>
          <w:rFonts w:ascii="Book Antiqua" w:eastAsia="Book Antiqua" w:hAnsi="Book Antiqua" w:cs="Book Antiqua"/>
          <w:color w:val="000000"/>
          <w:szCs w:val="21"/>
        </w:rPr>
        <w:t xml:space="preserve"> </w:t>
      </w:r>
      <w:r w:rsidRPr="00BD04B6">
        <w:rPr>
          <w:rFonts w:ascii="Book Antiqua" w:eastAsia="Book Antiqua" w:hAnsi="Book Antiqua" w:cs="Book Antiqua"/>
          <w:color w:val="000000"/>
        </w:rPr>
        <w:t xml:space="preserve">with a T2N0M1 (stage IV) adenocarcinoma of </w:t>
      </w:r>
      <w:r w:rsidR="008A534D" w:rsidRPr="00BD04B6">
        <w:rPr>
          <w:rFonts w:ascii="Book Antiqua" w:eastAsia="Book Antiqua" w:hAnsi="Book Antiqua" w:cs="Book Antiqua"/>
          <w:color w:val="000000"/>
        </w:rPr>
        <w:t xml:space="preserve">the </w:t>
      </w:r>
      <w:r w:rsidRPr="00BD04B6">
        <w:rPr>
          <w:rFonts w:ascii="Book Antiqua" w:eastAsia="Book Antiqua" w:hAnsi="Book Antiqua" w:cs="Book Antiqua"/>
          <w:color w:val="000000"/>
        </w:rPr>
        <w:t xml:space="preserve">right lung with focal squamous cell differentiation, and multiple brain metastases. An </w:t>
      </w:r>
      <w:r w:rsidRPr="00BD04B6">
        <w:rPr>
          <w:rFonts w:ascii="Book Antiqua" w:eastAsia="Book Antiqua" w:hAnsi="Book Antiqua" w:cs="Book Antiqua"/>
          <w:i/>
          <w:iCs/>
          <w:color w:val="000000"/>
        </w:rPr>
        <w:t>EGFR</w:t>
      </w:r>
      <w:r w:rsidRPr="00BD04B6">
        <w:rPr>
          <w:rFonts w:ascii="Book Antiqua" w:eastAsia="Book Antiqua" w:hAnsi="Book Antiqua" w:cs="Book Antiqua"/>
          <w:color w:val="000000"/>
        </w:rPr>
        <w:t xml:space="preserve"> exon 19 deletion mutation was identified. Therefore, the patient received </w:t>
      </w:r>
      <w:proofErr w:type="spellStart"/>
      <w:r w:rsidRPr="00BD04B6">
        <w:rPr>
          <w:rFonts w:ascii="Book Antiqua" w:eastAsia="Book Antiqua" w:hAnsi="Book Antiqua" w:cs="Book Antiqua"/>
          <w:color w:val="000000"/>
        </w:rPr>
        <w:t>gefitinib</w:t>
      </w:r>
      <w:proofErr w:type="spellEnd"/>
      <w:r w:rsidRPr="00BD04B6">
        <w:rPr>
          <w:rFonts w:ascii="Book Antiqua" w:eastAsia="Book Antiqua" w:hAnsi="Book Antiqua" w:cs="Book Antiqua"/>
          <w:color w:val="000000"/>
        </w:rPr>
        <w:t xml:space="preserve"> 250 mg/d, and was given </w:t>
      </w:r>
      <w:r w:rsidR="008A534D" w:rsidRPr="00BD04B6">
        <w:rPr>
          <w:rFonts w:ascii="Book Antiqua" w:eastAsia="Book Antiqua" w:hAnsi="Book Antiqua" w:cs="Book Antiqua"/>
          <w:color w:val="000000"/>
        </w:rPr>
        <w:t xml:space="preserve">six </w:t>
      </w:r>
      <w:r w:rsidRPr="00BD04B6">
        <w:rPr>
          <w:rFonts w:ascii="Book Antiqua" w:eastAsia="Book Antiqua" w:hAnsi="Book Antiqua" w:cs="Book Antiqua"/>
          <w:color w:val="000000"/>
        </w:rPr>
        <w:t>courses of chemotherapy with the</w:t>
      </w:r>
      <w:r w:rsidRPr="00BD04B6">
        <w:rPr>
          <w:rFonts w:ascii="Book Antiqua" w:eastAsia="Book Antiqua" w:hAnsi="Book Antiqua" w:cs="Book Antiqua"/>
          <w:color w:val="000000"/>
          <w:szCs w:val="21"/>
        </w:rPr>
        <w:t xml:space="preserve"> </w:t>
      </w:r>
      <w:proofErr w:type="spellStart"/>
      <w:r w:rsidRPr="00BD04B6">
        <w:rPr>
          <w:rFonts w:ascii="Book Antiqua" w:eastAsia="Book Antiqua" w:hAnsi="Book Antiqua" w:cs="Book Antiqua"/>
          <w:color w:val="000000"/>
        </w:rPr>
        <w:t>vinorelbine</w:t>
      </w:r>
      <w:proofErr w:type="spellEnd"/>
      <w:r w:rsidRPr="00BD04B6">
        <w:rPr>
          <w:rFonts w:ascii="Book Antiqua" w:eastAsia="Book Antiqua" w:hAnsi="Book Antiqua" w:cs="Book Antiqua"/>
          <w:color w:val="000000"/>
        </w:rPr>
        <w:t xml:space="preserve"> plus cisplatin (NP) regimen and recombinant human </w:t>
      </w:r>
      <w:proofErr w:type="spellStart"/>
      <w:r w:rsidRPr="00BD04B6">
        <w:rPr>
          <w:rFonts w:ascii="Book Antiqua" w:eastAsia="Book Antiqua" w:hAnsi="Book Antiqua" w:cs="Book Antiqua"/>
          <w:color w:val="000000"/>
        </w:rPr>
        <w:t>endostatin</w:t>
      </w:r>
      <w:proofErr w:type="spellEnd"/>
      <w:r w:rsidRPr="00BD04B6">
        <w:rPr>
          <w:rFonts w:ascii="Book Antiqua" w:eastAsia="Book Antiqua" w:hAnsi="Book Antiqua" w:cs="Book Antiqua"/>
          <w:color w:val="000000"/>
        </w:rPr>
        <w:t xml:space="preserve">, and achieved a partial response. Then </w:t>
      </w:r>
      <w:proofErr w:type="spellStart"/>
      <w:r w:rsidRPr="00BD04B6">
        <w:rPr>
          <w:rFonts w:ascii="Book Antiqua" w:eastAsia="Book Antiqua" w:hAnsi="Book Antiqua" w:cs="Book Antiqua"/>
          <w:color w:val="000000"/>
        </w:rPr>
        <w:t>gefitinib</w:t>
      </w:r>
      <w:proofErr w:type="spellEnd"/>
      <w:r w:rsidRPr="00BD04B6">
        <w:rPr>
          <w:rFonts w:ascii="Book Antiqua" w:eastAsia="Book Antiqua" w:hAnsi="Book Antiqua" w:cs="Book Antiqua"/>
          <w:color w:val="000000"/>
        </w:rPr>
        <w:t xml:space="preserve"> was given in combination with recombinant human </w:t>
      </w:r>
      <w:proofErr w:type="spellStart"/>
      <w:r w:rsidRPr="00BD04B6">
        <w:rPr>
          <w:rFonts w:ascii="Book Antiqua" w:eastAsia="Book Antiqua" w:hAnsi="Book Antiqua" w:cs="Book Antiqua"/>
          <w:color w:val="000000"/>
        </w:rPr>
        <w:t>endostatin</w:t>
      </w:r>
      <w:proofErr w:type="spellEnd"/>
      <w:r w:rsidRPr="00BD04B6">
        <w:rPr>
          <w:rFonts w:ascii="Book Antiqua" w:eastAsia="Book Antiqua" w:hAnsi="Book Antiqua" w:cs="Book Antiqua"/>
          <w:color w:val="000000"/>
        </w:rPr>
        <w:t xml:space="preserve"> as maintenance therapy. Bilateral frontal lobe and temporal lobe metastases were observed after 14 </w:t>
      </w:r>
      <w:proofErr w:type="spellStart"/>
      <w:proofErr w:type="gramStart"/>
      <w:r w:rsidRPr="00BD04B6">
        <w:rPr>
          <w:rFonts w:ascii="Book Antiqua" w:eastAsia="Book Antiqua" w:hAnsi="Book Antiqua" w:cs="Book Antiqua"/>
          <w:color w:val="000000"/>
        </w:rPr>
        <w:t>mo</w:t>
      </w:r>
      <w:proofErr w:type="spellEnd"/>
      <w:proofErr w:type="gramEnd"/>
      <w:r w:rsidRPr="00BD04B6">
        <w:rPr>
          <w:rFonts w:ascii="Book Antiqua" w:eastAsia="Book Antiqua" w:hAnsi="Book Antiqua" w:cs="Book Antiqua"/>
          <w:color w:val="000000"/>
        </w:rPr>
        <w:t xml:space="preserve">, and </w:t>
      </w:r>
      <w:r w:rsidR="008A534D" w:rsidRPr="00BD04B6">
        <w:rPr>
          <w:rFonts w:ascii="Book Antiqua" w:eastAsia="Book Antiqua" w:hAnsi="Book Antiqua" w:cs="Book Antiqua"/>
          <w:color w:val="000000"/>
        </w:rPr>
        <w:t xml:space="preserve">4 </w:t>
      </w:r>
      <w:proofErr w:type="spellStart"/>
      <w:r w:rsidRPr="00BD04B6">
        <w:rPr>
          <w:rFonts w:ascii="Book Antiqua" w:eastAsia="Book Antiqua" w:hAnsi="Book Antiqua" w:cs="Book Antiqua"/>
          <w:color w:val="000000"/>
        </w:rPr>
        <w:t>mo</w:t>
      </w:r>
      <w:proofErr w:type="spellEnd"/>
      <w:r w:rsidRPr="00BD04B6">
        <w:rPr>
          <w:rFonts w:ascii="Book Antiqua" w:eastAsia="Book Antiqua" w:hAnsi="Book Antiqua" w:cs="Book Antiqua"/>
          <w:color w:val="000000"/>
        </w:rPr>
        <w:t xml:space="preserve"> later, the bilateral frontal lobe metastases were enlarged. The patient was given oral </w:t>
      </w:r>
      <w:proofErr w:type="spellStart"/>
      <w:r w:rsidRPr="00BD04B6">
        <w:rPr>
          <w:rFonts w:ascii="Book Antiqua" w:eastAsia="Book Antiqua" w:hAnsi="Book Antiqua" w:cs="Book Antiqua"/>
          <w:color w:val="000000"/>
        </w:rPr>
        <w:t>temozolomide</w:t>
      </w:r>
      <w:proofErr w:type="spellEnd"/>
      <w:r w:rsidRPr="00BD04B6">
        <w:rPr>
          <w:rFonts w:ascii="Book Antiqua" w:eastAsia="Book Antiqua" w:hAnsi="Book Antiqua" w:cs="Book Antiqua"/>
          <w:color w:val="000000"/>
        </w:rPr>
        <w:t xml:space="preserve"> for </w:t>
      </w:r>
      <w:r w:rsidR="008A534D" w:rsidRPr="00BD04B6">
        <w:rPr>
          <w:rFonts w:ascii="Book Antiqua" w:eastAsia="Book Antiqua" w:hAnsi="Book Antiqua" w:cs="Book Antiqua"/>
          <w:color w:val="000000"/>
        </w:rPr>
        <w:t xml:space="preserve">four </w:t>
      </w:r>
      <w:r w:rsidRPr="00BD04B6">
        <w:rPr>
          <w:rFonts w:ascii="Book Antiqua" w:eastAsia="Book Antiqua" w:hAnsi="Book Antiqua" w:cs="Book Antiqua"/>
          <w:color w:val="000000"/>
        </w:rPr>
        <w:t xml:space="preserve">courses on the basis of maintenance therapy, but had progressive disease. Magnetic resonance imaging (MRI) showed </w:t>
      </w:r>
      <w:proofErr w:type="spellStart"/>
      <w:r w:rsidRPr="00BD04B6">
        <w:rPr>
          <w:rFonts w:ascii="Book Antiqua" w:eastAsia="Book Antiqua" w:hAnsi="Book Antiqua" w:cs="Book Antiqua"/>
          <w:color w:val="000000"/>
        </w:rPr>
        <w:t>supratentorial</w:t>
      </w:r>
      <w:proofErr w:type="spellEnd"/>
      <w:r w:rsidRPr="00BD04B6">
        <w:rPr>
          <w:rFonts w:ascii="Book Antiqua" w:eastAsia="Book Antiqua" w:hAnsi="Book Antiqua" w:cs="Book Antiqua"/>
          <w:color w:val="000000"/>
        </w:rPr>
        <w:t xml:space="preserve"> and </w:t>
      </w:r>
      <w:proofErr w:type="spellStart"/>
      <w:r w:rsidRPr="00BD04B6">
        <w:rPr>
          <w:rFonts w:ascii="Book Antiqua" w:eastAsia="Book Antiqua" w:hAnsi="Book Antiqua" w:cs="Book Antiqua"/>
          <w:color w:val="000000"/>
        </w:rPr>
        <w:t>infratentorial</w:t>
      </w:r>
      <w:proofErr w:type="spellEnd"/>
      <w:r w:rsidRPr="00BD04B6">
        <w:rPr>
          <w:rFonts w:ascii="Book Antiqua" w:eastAsia="Book Antiqua" w:hAnsi="Book Antiqua" w:cs="Book Antiqua"/>
          <w:color w:val="000000"/>
        </w:rPr>
        <w:t xml:space="preserve"> brain metastases. To identify potentially actionable mutations, NGS-based </w:t>
      </w:r>
      <w:r w:rsidRPr="00BD04B6">
        <w:rPr>
          <w:rFonts w:ascii="Book Antiqua" w:eastAsia="Book Antiqua" w:hAnsi="Book Antiqua" w:cs="Book Antiqua"/>
          <w:color w:val="000000"/>
        </w:rPr>
        <w:lastRenderedPageBreak/>
        <w:t>genetic testing of 1021 cancer-related genes was performed using peripheral blood. A germline mutation in</w:t>
      </w:r>
      <w:r w:rsidRPr="00BD04B6">
        <w:rPr>
          <w:rFonts w:ascii="Book Antiqua" w:eastAsia="Book Antiqua" w:hAnsi="Book Antiqua" w:cs="Book Antiqua"/>
          <w:i/>
          <w:iCs/>
          <w:color w:val="000000"/>
        </w:rPr>
        <w:t xml:space="preserve"> BRCA2</w:t>
      </w:r>
      <w:r w:rsidRPr="00BD04B6">
        <w:rPr>
          <w:rFonts w:ascii="Book Antiqua" w:eastAsia="Book Antiqua" w:hAnsi="Book Antiqua" w:cs="Book Antiqua"/>
          <w:color w:val="000000"/>
        </w:rPr>
        <w:t xml:space="preserve"> was found (NM_000059.3, c.6816_6820delAAGAG, p.G2274Afs*17), and the </w:t>
      </w:r>
      <w:r w:rsidRPr="00BD04B6">
        <w:rPr>
          <w:rFonts w:ascii="Book Antiqua" w:eastAsia="Book Antiqua" w:hAnsi="Book Antiqua" w:cs="Book Antiqua"/>
          <w:i/>
          <w:iCs/>
          <w:color w:val="000000"/>
        </w:rPr>
        <w:t>EGFR</w:t>
      </w:r>
      <w:r w:rsidRPr="00BD04B6">
        <w:rPr>
          <w:rFonts w:ascii="Book Antiqua" w:eastAsia="Book Antiqua" w:hAnsi="Book Antiqua" w:cs="Book Antiqua"/>
          <w:color w:val="000000"/>
        </w:rPr>
        <w:t xml:space="preserve"> exon 19 deletion mutation disappeared. The patient was then treated with intensity-modulated radiation therapy, and the </w:t>
      </w:r>
      <w:proofErr w:type="spellStart"/>
      <w:r w:rsidRPr="00BD04B6">
        <w:rPr>
          <w:rFonts w:ascii="Book Antiqua" w:eastAsia="Book Antiqua" w:hAnsi="Book Antiqua" w:cs="Book Antiqua"/>
          <w:color w:val="000000"/>
        </w:rPr>
        <w:t>supratentorial</w:t>
      </w:r>
      <w:proofErr w:type="spellEnd"/>
      <w:r w:rsidRPr="00BD04B6">
        <w:rPr>
          <w:rFonts w:ascii="Book Antiqua" w:eastAsia="Book Antiqua" w:hAnsi="Book Antiqua" w:cs="Book Antiqua"/>
          <w:color w:val="000000"/>
        </w:rPr>
        <w:t xml:space="preserve"> and </w:t>
      </w:r>
      <w:proofErr w:type="spellStart"/>
      <w:r w:rsidRPr="00BD04B6">
        <w:rPr>
          <w:rFonts w:ascii="Book Antiqua" w:eastAsia="Book Antiqua" w:hAnsi="Book Antiqua" w:cs="Book Antiqua"/>
          <w:color w:val="000000"/>
        </w:rPr>
        <w:t>infratentorial</w:t>
      </w:r>
      <w:proofErr w:type="spellEnd"/>
      <w:r w:rsidRPr="00BD04B6">
        <w:rPr>
          <w:rFonts w:ascii="Book Antiqua" w:eastAsia="Book Antiqua" w:hAnsi="Book Antiqua" w:cs="Book Antiqua"/>
          <w:color w:val="000000"/>
        </w:rPr>
        <w:t xml:space="preserve"> brain metastases were reduced.</w:t>
      </w:r>
    </w:p>
    <w:p w14:paraId="0BB4662F" w14:textId="77777777" w:rsidR="00A77B3E" w:rsidRPr="00BD04B6" w:rsidRDefault="00A77B3E">
      <w:pPr>
        <w:spacing w:line="360" w:lineRule="auto"/>
        <w:jc w:val="both"/>
      </w:pPr>
    </w:p>
    <w:p w14:paraId="22C0D578" w14:textId="77777777" w:rsidR="00A77B3E" w:rsidRPr="00BD04B6" w:rsidRDefault="00D516BF">
      <w:pPr>
        <w:spacing w:line="360" w:lineRule="auto"/>
        <w:jc w:val="both"/>
      </w:pPr>
      <w:r w:rsidRPr="00BD04B6">
        <w:rPr>
          <w:rFonts w:ascii="Book Antiqua" w:eastAsia="Book Antiqua" w:hAnsi="Book Antiqua" w:cs="Book Antiqua"/>
          <w:b/>
          <w:i/>
          <w:color w:val="000000"/>
        </w:rPr>
        <w:t>History of past illness</w:t>
      </w:r>
    </w:p>
    <w:p w14:paraId="5ACA1F81" w14:textId="77777777" w:rsidR="00A77B3E" w:rsidRPr="00BD04B6" w:rsidRDefault="00D516BF">
      <w:pPr>
        <w:spacing w:line="360" w:lineRule="auto"/>
        <w:jc w:val="both"/>
      </w:pPr>
      <w:r w:rsidRPr="00BD04B6">
        <w:rPr>
          <w:rFonts w:ascii="Book Antiqua" w:eastAsia="Book Antiqua" w:hAnsi="Book Antiqua" w:cs="Book Antiqua"/>
          <w:color w:val="000000"/>
        </w:rPr>
        <w:t>No past illnesses were documented.</w:t>
      </w:r>
    </w:p>
    <w:p w14:paraId="17277993" w14:textId="77777777" w:rsidR="00A77B3E" w:rsidRPr="00BD04B6" w:rsidRDefault="00A77B3E">
      <w:pPr>
        <w:spacing w:line="360" w:lineRule="auto"/>
        <w:jc w:val="both"/>
      </w:pPr>
    </w:p>
    <w:p w14:paraId="606FAA7B" w14:textId="77777777" w:rsidR="00A77B3E" w:rsidRPr="00BD04B6" w:rsidRDefault="00D516BF">
      <w:pPr>
        <w:spacing w:line="360" w:lineRule="auto"/>
        <w:jc w:val="both"/>
      </w:pPr>
      <w:r w:rsidRPr="00BD04B6">
        <w:rPr>
          <w:rFonts w:ascii="Book Antiqua" w:eastAsia="Book Antiqua" w:hAnsi="Book Antiqua" w:cs="Book Antiqua"/>
          <w:b/>
          <w:i/>
          <w:color w:val="000000"/>
        </w:rPr>
        <w:t>Personal and family history</w:t>
      </w:r>
    </w:p>
    <w:p w14:paraId="36EC25B9" w14:textId="77777777" w:rsidR="00A77B3E" w:rsidRPr="00BD04B6" w:rsidRDefault="00D516BF">
      <w:pPr>
        <w:spacing w:line="360" w:lineRule="auto"/>
        <w:jc w:val="both"/>
        <w:rPr>
          <w:lang w:eastAsia="zh-CN"/>
        </w:rPr>
      </w:pPr>
      <w:r w:rsidRPr="00BD04B6">
        <w:rPr>
          <w:rFonts w:ascii="Book Antiqua" w:eastAsia="Book Antiqua" w:hAnsi="Book Antiqua" w:cs="Book Antiqua"/>
          <w:color w:val="000000"/>
        </w:rPr>
        <w:t>The patient had no known comorbidities or family history and had a 30-year smoking history.</w:t>
      </w:r>
    </w:p>
    <w:p w14:paraId="1C6FF969" w14:textId="77777777" w:rsidR="00A77B3E" w:rsidRPr="00BD04B6" w:rsidRDefault="00A77B3E">
      <w:pPr>
        <w:spacing w:line="360" w:lineRule="auto"/>
        <w:jc w:val="both"/>
      </w:pPr>
    </w:p>
    <w:p w14:paraId="0EBFE466" w14:textId="77777777" w:rsidR="00A77B3E" w:rsidRPr="00BD04B6" w:rsidRDefault="00D516BF">
      <w:pPr>
        <w:spacing w:line="360" w:lineRule="auto"/>
        <w:jc w:val="both"/>
      </w:pPr>
      <w:r w:rsidRPr="00BD04B6">
        <w:rPr>
          <w:rFonts w:ascii="Book Antiqua" w:eastAsia="Book Antiqua" w:hAnsi="Book Antiqua" w:cs="Book Antiqua"/>
          <w:b/>
          <w:i/>
          <w:color w:val="000000"/>
        </w:rPr>
        <w:t>Physical examination</w:t>
      </w:r>
    </w:p>
    <w:p w14:paraId="72A9D9D2" w14:textId="784FDA67" w:rsidR="00A77B3E" w:rsidRPr="00BD04B6" w:rsidRDefault="00D516BF">
      <w:pPr>
        <w:spacing w:line="360" w:lineRule="auto"/>
        <w:jc w:val="both"/>
      </w:pPr>
      <w:r w:rsidRPr="00BD04B6">
        <w:rPr>
          <w:rFonts w:ascii="Book Antiqua" w:eastAsia="Book Antiqua" w:hAnsi="Book Antiqua" w:cs="Book Antiqua"/>
          <w:color w:val="000000"/>
        </w:rPr>
        <w:t xml:space="preserve">No abnormal indicators were observed on physical examination. His Eastern Cooperative Oncology Group performance status </w:t>
      </w:r>
      <w:r w:rsidR="008A534D" w:rsidRPr="00BD04B6">
        <w:rPr>
          <w:rFonts w:ascii="Book Antiqua" w:eastAsia="Book Antiqua" w:hAnsi="Book Antiqua" w:cs="Book Antiqua"/>
          <w:color w:val="000000"/>
        </w:rPr>
        <w:t xml:space="preserve">score </w:t>
      </w:r>
      <w:r w:rsidRPr="00BD04B6">
        <w:rPr>
          <w:rFonts w:ascii="Book Antiqua" w:eastAsia="Book Antiqua" w:hAnsi="Book Antiqua" w:cs="Book Antiqua"/>
          <w:color w:val="000000"/>
        </w:rPr>
        <w:t>was 2.</w:t>
      </w:r>
    </w:p>
    <w:p w14:paraId="7916330A" w14:textId="77777777" w:rsidR="00A77B3E" w:rsidRPr="00BD04B6" w:rsidRDefault="00A77B3E">
      <w:pPr>
        <w:spacing w:line="360" w:lineRule="auto"/>
        <w:jc w:val="both"/>
      </w:pPr>
    </w:p>
    <w:p w14:paraId="63B0FA3F" w14:textId="77777777" w:rsidR="00A77B3E" w:rsidRPr="00BD04B6" w:rsidRDefault="00D516BF">
      <w:pPr>
        <w:spacing w:line="360" w:lineRule="auto"/>
        <w:jc w:val="both"/>
      </w:pPr>
      <w:r w:rsidRPr="00BD04B6">
        <w:rPr>
          <w:rFonts w:ascii="Book Antiqua" w:eastAsia="Book Antiqua" w:hAnsi="Book Antiqua" w:cs="Book Antiqua"/>
          <w:b/>
          <w:i/>
          <w:color w:val="000000"/>
        </w:rPr>
        <w:t>Laboratory examinations</w:t>
      </w:r>
    </w:p>
    <w:p w14:paraId="177D2738" w14:textId="30E4B7CF" w:rsidR="00A77B3E" w:rsidRPr="00BD04B6" w:rsidRDefault="00D516BF">
      <w:pPr>
        <w:spacing w:line="360" w:lineRule="auto"/>
        <w:jc w:val="both"/>
      </w:pPr>
      <w:r w:rsidRPr="00BD04B6">
        <w:rPr>
          <w:rFonts w:ascii="Book Antiqua" w:eastAsia="Book Antiqua" w:hAnsi="Book Antiqua" w:cs="Book Antiqua"/>
          <w:color w:val="000000"/>
        </w:rPr>
        <w:t>Examinations of serum tumor markers showed that carcinoembryonic antigen, neuron-specific enolase, cytokeratin fragment antigen 21-1,</w:t>
      </w:r>
      <w:r w:rsidRPr="00BD04B6">
        <w:rPr>
          <w:rFonts w:ascii="Book Antiqua" w:eastAsia="Book Antiqua" w:hAnsi="Book Antiqua" w:cs="Book Antiqua"/>
          <w:color w:val="000000"/>
          <w:szCs w:val="21"/>
        </w:rPr>
        <w:t xml:space="preserve"> </w:t>
      </w:r>
      <w:proofErr w:type="spellStart"/>
      <w:r w:rsidRPr="00BD04B6">
        <w:rPr>
          <w:rFonts w:ascii="Book Antiqua" w:eastAsia="Book Antiqua" w:hAnsi="Book Antiqua" w:cs="Book Antiqua"/>
          <w:color w:val="000000"/>
        </w:rPr>
        <w:t>progastrin</w:t>
      </w:r>
      <w:proofErr w:type="spellEnd"/>
      <w:r w:rsidRPr="00BD04B6">
        <w:rPr>
          <w:rFonts w:ascii="Book Antiqua" w:eastAsia="Book Antiqua" w:hAnsi="Book Antiqua" w:cs="Book Antiqua"/>
          <w:color w:val="000000"/>
        </w:rPr>
        <w:t>-releasing peptide</w:t>
      </w:r>
      <w:r w:rsidR="008A534D" w:rsidRPr="00BD04B6">
        <w:rPr>
          <w:rFonts w:ascii="Book Antiqua" w:eastAsia="Book Antiqua" w:hAnsi="Book Antiqua" w:cs="Book Antiqua"/>
          <w:color w:val="000000"/>
        </w:rPr>
        <w:t>,</w:t>
      </w:r>
      <w:r w:rsidRPr="00BD04B6">
        <w:rPr>
          <w:rFonts w:ascii="Book Antiqua" w:eastAsia="Book Antiqua" w:hAnsi="Book Antiqua" w:cs="Book Antiqua"/>
          <w:color w:val="000000"/>
        </w:rPr>
        <w:t xml:space="preserve"> and cancer antigen 125 were 1.96 </w:t>
      </w:r>
      <w:proofErr w:type="spellStart"/>
      <w:r w:rsidRPr="00BD04B6">
        <w:rPr>
          <w:rFonts w:ascii="Book Antiqua" w:eastAsia="Book Antiqua" w:hAnsi="Book Antiqua" w:cs="Book Antiqua"/>
          <w:color w:val="000000"/>
        </w:rPr>
        <w:t>μg</w:t>
      </w:r>
      <w:proofErr w:type="spellEnd"/>
      <w:r w:rsidRPr="00BD04B6">
        <w:rPr>
          <w:rFonts w:ascii="Book Antiqua" w:eastAsia="Book Antiqua" w:hAnsi="Book Antiqua" w:cs="Book Antiqua"/>
          <w:color w:val="000000"/>
        </w:rPr>
        <w:t>/L (reference range: &lt;</w:t>
      </w:r>
      <w:r w:rsidR="00A25863" w:rsidRPr="00BD04B6">
        <w:rPr>
          <w:rFonts w:ascii="Book Antiqua" w:hAnsi="Book Antiqua" w:cs="Book Antiqua" w:hint="eastAsia"/>
          <w:color w:val="000000"/>
          <w:lang w:eastAsia="zh-CN"/>
        </w:rPr>
        <w:t xml:space="preserve"> </w:t>
      </w:r>
      <w:r w:rsidRPr="00BD04B6">
        <w:rPr>
          <w:rFonts w:ascii="Book Antiqua" w:eastAsia="Book Antiqua" w:hAnsi="Book Antiqua" w:cs="Book Antiqua"/>
          <w:color w:val="000000"/>
        </w:rPr>
        <w:t xml:space="preserve">3 </w:t>
      </w:r>
      <w:proofErr w:type="spellStart"/>
      <w:r w:rsidRPr="00BD04B6">
        <w:rPr>
          <w:rFonts w:ascii="Book Antiqua" w:eastAsia="Book Antiqua" w:hAnsi="Book Antiqua" w:cs="Book Antiqua"/>
          <w:color w:val="000000"/>
        </w:rPr>
        <w:t>μg</w:t>
      </w:r>
      <w:proofErr w:type="spellEnd"/>
      <w:r w:rsidRPr="00BD04B6">
        <w:rPr>
          <w:rFonts w:ascii="Book Antiqua" w:eastAsia="Book Antiqua" w:hAnsi="Book Antiqua" w:cs="Book Antiqua"/>
          <w:color w:val="000000"/>
        </w:rPr>
        <w:t xml:space="preserve">/L), 5.31 </w:t>
      </w:r>
      <w:proofErr w:type="spellStart"/>
      <w:r w:rsidRPr="00BD04B6">
        <w:rPr>
          <w:rFonts w:ascii="Book Antiqua" w:eastAsia="Book Antiqua" w:hAnsi="Book Antiqua" w:cs="Book Antiqua"/>
          <w:color w:val="000000"/>
        </w:rPr>
        <w:t>μg</w:t>
      </w:r>
      <w:proofErr w:type="spellEnd"/>
      <w:r w:rsidRPr="00BD04B6">
        <w:rPr>
          <w:rFonts w:ascii="Book Antiqua" w:eastAsia="Book Antiqua" w:hAnsi="Book Antiqua" w:cs="Book Antiqua"/>
          <w:color w:val="000000"/>
        </w:rPr>
        <w:t>/L (reference range: &lt;</w:t>
      </w:r>
      <w:r w:rsidR="00A25863" w:rsidRPr="00BD04B6">
        <w:rPr>
          <w:rFonts w:ascii="Book Antiqua" w:hAnsi="Book Antiqua" w:cs="Book Antiqua" w:hint="eastAsia"/>
          <w:color w:val="000000"/>
          <w:lang w:eastAsia="zh-CN"/>
        </w:rPr>
        <w:t xml:space="preserve"> </w:t>
      </w:r>
      <w:r w:rsidRPr="00BD04B6">
        <w:rPr>
          <w:rFonts w:ascii="Book Antiqua" w:eastAsia="Book Antiqua" w:hAnsi="Book Antiqua" w:cs="Book Antiqua"/>
          <w:color w:val="000000"/>
        </w:rPr>
        <w:t xml:space="preserve">12 </w:t>
      </w:r>
      <w:proofErr w:type="spellStart"/>
      <w:r w:rsidRPr="00BD04B6">
        <w:rPr>
          <w:rFonts w:ascii="Book Antiqua" w:eastAsia="Book Antiqua" w:hAnsi="Book Antiqua" w:cs="Book Antiqua"/>
          <w:color w:val="000000"/>
        </w:rPr>
        <w:t>μg</w:t>
      </w:r>
      <w:proofErr w:type="spellEnd"/>
      <w:r w:rsidRPr="00BD04B6">
        <w:rPr>
          <w:rFonts w:ascii="Book Antiqua" w:eastAsia="Book Antiqua" w:hAnsi="Book Antiqua" w:cs="Book Antiqua"/>
          <w:color w:val="000000"/>
        </w:rPr>
        <w:t>/L), 0.75 ng/mL (reference range: &lt;</w:t>
      </w:r>
      <w:r w:rsidR="00A25863" w:rsidRPr="00BD04B6">
        <w:rPr>
          <w:rFonts w:ascii="Book Antiqua" w:hAnsi="Book Antiqua" w:cs="Book Antiqua" w:hint="eastAsia"/>
          <w:color w:val="000000"/>
          <w:lang w:eastAsia="zh-CN"/>
        </w:rPr>
        <w:t xml:space="preserve"> </w:t>
      </w:r>
      <w:r w:rsidRPr="00BD04B6">
        <w:rPr>
          <w:rFonts w:ascii="Book Antiqua" w:eastAsia="Book Antiqua" w:hAnsi="Book Antiqua" w:cs="Book Antiqua"/>
          <w:color w:val="000000"/>
        </w:rPr>
        <w:t xml:space="preserve">4 ng/mL), 9.46 </w:t>
      </w:r>
      <w:proofErr w:type="spellStart"/>
      <w:r w:rsidRPr="00BD04B6">
        <w:rPr>
          <w:rFonts w:ascii="Book Antiqua" w:eastAsia="Book Antiqua" w:hAnsi="Book Antiqua" w:cs="Book Antiqua"/>
          <w:color w:val="000000"/>
        </w:rPr>
        <w:t>pg</w:t>
      </w:r>
      <w:proofErr w:type="spellEnd"/>
      <w:r w:rsidRPr="00BD04B6">
        <w:rPr>
          <w:rFonts w:ascii="Book Antiqua" w:eastAsia="Book Antiqua" w:hAnsi="Book Antiqua" w:cs="Book Antiqua"/>
          <w:color w:val="000000"/>
        </w:rPr>
        <w:t>/mL (reference range: &lt;</w:t>
      </w:r>
      <w:r w:rsidR="00A25863" w:rsidRPr="00BD04B6">
        <w:rPr>
          <w:rFonts w:ascii="Book Antiqua" w:hAnsi="Book Antiqua" w:cs="Book Antiqua" w:hint="eastAsia"/>
          <w:color w:val="000000"/>
          <w:lang w:eastAsia="zh-CN"/>
        </w:rPr>
        <w:t xml:space="preserve"> </w:t>
      </w:r>
      <w:r w:rsidRPr="00BD04B6">
        <w:rPr>
          <w:rFonts w:ascii="Book Antiqua" w:eastAsia="Book Antiqua" w:hAnsi="Book Antiqua" w:cs="Book Antiqua"/>
          <w:color w:val="000000"/>
        </w:rPr>
        <w:t xml:space="preserve">45 </w:t>
      </w:r>
      <w:proofErr w:type="spellStart"/>
      <w:r w:rsidRPr="00BD04B6">
        <w:rPr>
          <w:rFonts w:ascii="Book Antiqua" w:eastAsia="Book Antiqua" w:hAnsi="Book Antiqua" w:cs="Book Antiqua"/>
          <w:color w:val="000000"/>
        </w:rPr>
        <w:t>pg</w:t>
      </w:r>
      <w:proofErr w:type="spellEnd"/>
      <w:r w:rsidRPr="00BD04B6">
        <w:rPr>
          <w:rFonts w:ascii="Book Antiqua" w:eastAsia="Book Antiqua" w:hAnsi="Book Antiqua" w:cs="Book Antiqua"/>
          <w:color w:val="000000"/>
        </w:rPr>
        <w:t>/mL)</w:t>
      </w:r>
      <w:r w:rsidR="008A534D" w:rsidRPr="00BD04B6">
        <w:rPr>
          <w:rFonts w:ascii="Book Antiqua" w:eastAsia="Book Antiqua" w:hAnsi="Book Antiqua" w:cs="Book Antiqua"/>
          <w:color w:val="000000"/>
        </w:rPr>
        <w:t>,</w:t>
      </w:r>
      <w:r w:rsidRPr="00BD04B6">
        <w:rPr>
          <w:rFonts w:ascii="Book Antiqua" w:eastAsia="Book Antiqua" w:hAnsi="Book Antiqua" w:cs="Book Antiqua"/>
          <w:color w:val="000000"/>
        </w:rPr>
        <w:t xml:space="preserve"> and 3.18</w:t>
      </w:r>
      <w:r w:rsidR="00A25863" w:rsidRPr="00BD04B6">
        <w:rPr>
          <w:rFonts w:ascii="Book Antiqua" w:hAnsi="Book Antiqua" w:cs="Book Antiqua" w:hint="eastAsia"/>
          <w:color w:val="000000"/>
          <w:lang w:eastAsia="zh-CN"/>
        </w:rPr>
        <w:t xml:space="preserve"> </w:t>
      </w:r>
      <w:r w:rsidRPr="00BD04B6">
        <w:rPr>
          <w:rFonts w:ascii="Book Antiqua" w:eastAsia="Book Antiqua" w:hAnsi="Book Antiqua" w:cs="Book Antiqua"/>
          <w:color w:val="000000"/>
        </w:rPr>
        <w:t>U/mL (reference range: &lt;</w:t>
      </w:r>
      <w:r w:rsidR="00A25863" w:rsidRPr="00BD04B6">
        <w:rPr>
          <w:rFonts w:ascii="Book Antiqua" w:hAnsi="Book Antiqua" w:cs="Book Antiqua" w:hint="eastAsia"/>
          <w:color w:val="000000"/>
          <w:lang w:eastAsia="zh-CN"/>
        </w:rPr>
        <w:t xml:space="preserve"> </w:t>
      </w:r>
      <w:r w:rsidRPr="00BD04B6">
        <w:rPr>
          <w:rFonts w:ascii="Book Antiqua" w:eastAsia="Book Antiqua" w:hAnsi="Book Antiqua" w:cs="Book Antiqua"/>
          <w:color w:val="000000"/>
        </w:rPr>
        <w:t>30</w:t>
      </w:r>
      <w:r w:rsidR="00A25863" w:rsidRPr="00BD04B6">
        <w:rPr>
          <w:rFonts w:ascii="Book Antiqua" w:hAnsi="Book Antiqua" w:cs="Book Antiqua" w:hint="eastAsia"/>
          <w:color w:val="000000"/>
          <w:lang w:eastAsia="zh-CN"/>
        </w:rPr>
        <w:t xml:space="preserve"> </w:t>
      </w:r>
      <w:r w:rsidRPr="00BD04B6">
        <w:rPr>
          <w:rFonts w:ascii="Book Antiqua" w:eastAsia="Book Antiqua" w:hAnsi="Book Antiqua" w:cs="Book Antiqua"/>
          <w:color w:val="000000"/>
        </w:rPr>
        <w:t>U/mL), respectively.</w:t>
      </w:r>
    </w:p>
    <w:p w14:paraId="37564B23" w14:textId="77777777" w:rsidR="00A77B3E" w:rsidRPr="00BD04B6" w:rsidRDefault="00A77B3E">
      <w:pPr>
        <w:spacing w:line="360" w:lineRule="auto"/>
        <w:jc w:val="both"/>
      </w:pPr>
    </w:p>
    <w:p w14:paraId="048D559C" w14:textId="77777777" w:rsidR="00A77B3E" w:rsidRPr="00BD04B6" w:rsidRDefault="00D516BF">
      <w:pPr>
        <w:spacing w:line="360" w:lineRule="auto"/>
        <w:jc w:val="both"/>
      </w:pPr>
      <w:r w:rsidRPr="00BD04B6">
        <w:rPr>
          <w:rFonts w:ascii="Book Antiqua" w:eastAsia="Book Antiqua" w:hAnsi="Book Antiqua" w:cs="Book Antiqua"/>
          <w:b/>
          <w:i/>
          <w:color w:val="000000"/>
        </w:rPr>
        <w:t>Imaging examinations</w:t>
      </w:r>
    </w:p>
    <w:p w14:paraId="3D19F79F" w14:textId="1FB9375E" w:rsidR="00A77B3E" w:rsidRPr="00BD04B6" w:rsidRDefault="00D516BF">
      <w:pPr>
        <w:spacing w:line="360" w:lineRule="auto"/>
        <w:jc w:val="both"/>
      </w:pPr>
      <w:r w:rsidRPr="00BD04B6">
        <w:rPr>
          <w:rFonts w:ascii="Book Antiqua" w:eastAsia="Book Antiqua" w:hAnsi="Book Antiqua" w:cs="Book Antiqua"/>
          <w:color w:val="000000"/>
        </w:rPr>
        <w:t xml:space="preserve">On September 6, 2019, the patient underwent MRI. The long T1 and long T2 signals from nodules of various sizes were found in the </w:t>
      </w:r>
      <w:proofErr w:type="spellStart"/>
      <w:r w:rsidRPr="00BD04B6">
        <w:rPr>
          <w:rFonts w:ascii="Book Antiqua" w:eastAsia="Book Antiqua" w:hAnsi="Book Antiqua" w:cs="Book Antiqua"/>
          <w:color w:val="000000"/>
        </w:rPr>
        <w:t>supratentorial</w:t>
      </w:r>
      <w:proofErr w:type="spellEnd"/>
      <w:r w:rsidRPr="00BD04B6">
        <w:rPr>
          <w:rFonts w:ascii="Book Antiqua" w:eastAsia="Book Antiqua" w:hAnsi="Book Antiqua" w:cs="Book Antiqua"/>
          <w:color w:val="000000"/>
        </w:rPr>
        <w:t xml:space="preserve"> and </w:t>
      </w:r>
      <w:proofErr w:type="spellStart"/>
      <w:r w:rsidRPr="00BD04B6">
        <w:rPr>
          <w:rFonts w:ascii="Book Antiqua" w:eastAsia="Book Antiqua" w:hAnsi="Book Antiqua" w:cs="Book Antiqua"/>
          <w:color w:val="000000"/>
        </w:rPr>
        <w:t>infratentorial</w:t>
      </w:r>
      <w:proofErr w:type="spellEnd"/>
      <w:r w:rsidRPr="00BD04B6">
        <w:rPr>
          <w:rFonts w:ascii="Book Antiqua" w:eastAsia="Book Antiqua" w:hAnsi="Book Antiqua" w:cs="Book Antiqua"/>
          <w:color w:val="000000"/>
        </w:rPr>
        <w:t xml:space="preserve"> brain parenchyma, </w:t>
      </w:r>
      <w:r w:rsidR="00EE5758" w:rsidRPr="00BD04B6">
        <w:rPr>
          <w:rFonts w:ascii="Book Antiqua" w:eastAsia="Book Antiqua" w:hAnsi="Book Antiqua" w:cs="Book Antiqua"/>
          <w:color w:val="000000"/>
        </w:rPr>
        <w:t xml:space="preserve">and </w:t>
      </w:r>
      <w:r w:rsidRPr="00BD04B6">
        <w:rPr>
          <w:rFonts w:ascii="Book Antiqua" w:eastAsia="Book Antiqua" w:hAnsi="Book Antiqua" w:cs="Book Antiqua"/>
          <w:color w:val="000000"/>
        </w:rPr>
        <w:t xml:space="preserve">the largest lesion was located in the left frontal lobe with a diameter of approximately 1.0 cm </w:t>
      </w:r>
      <w:r w:rsidRPr="00BD04B6">
        <w:rPr>
          <w:rFonts w:ascii="Book Antiqua" w:eastAsia="Book Antiqua" w:hAnsi="Book Antiqua" w:cs="Book Antiqua"/>
          <w:bCs/>
          <w:color w:val="000000"/>
        </w:rPr>
        <w:t>(Figure 1</w:t>
      </w:r>
      <w:r w:rsidR="00A25863" w:rsidRPr="00BD04B6">
        <w:rPr>
          <w:rFonts w:ascii="Book Antiqua" w:hAnsi="Book Antiqua" w:cs="Book Antiqua" w:hint="eastAsia"/>
          <w:bCs/>
          <w:color w:val="000000"/>
          <w:lang w:eastAsia="zh-CN"/>
        </w:rPr>
        <w:t>A</w:t>
      </w:r>
      <w:r w:rsidRPr="00BD04B6">
        <w:rPr>
          <w:rFonts w:ascii="Book Antiqua" w:eastAsia="Book Antiqua" w:hAnsi="Book Antiqua" w:cs="Book Antiqua"/>
          <w:bCs/>
          <w:color w:val="000000"/>
        </w:rPr>
        <w:t>)</w:t>
      </w:r>
      <w:r w:rsidRPr="00BD04B6">
        <w:rPr>
          <w:rFonts w:ascii="Book Antiqua" w:eastAsia="Book Antiqua" w:hAnsi="Book Antiqua" w:cs="Book Antiqua"/>
          <w:color w:val="000000"/>
        </w:rPr>
        <w:t xml:space="preserve">. Small patchy and slightly longer T1 and slightly </w:t>
      </w:r>
      <w:r w:rsidRPr="00BD04B6">
        <w:rPr>
          <w:rFonts w:ascii="Book Antiqua" w:eastAsia="Book Antiqua" w:hAnsi="Book Antiqua" w:cs="Book Antiqua"/>
          <w:color w:val="000000"/>
        </w:rPr>
        <w:lastRenderedPageBreak/>
        <w:t xml:space="preserve">longer T2 signals were observed in bilateral </w:t>
      </w:r>
      <w:proofErr w:type="spellStart"/>
      <w:r w:rsidRPr="00BD04B6">
        <w:rPr>
          <w:rFonts w:ascii="Book Antiqua" w:eastAsia="Book Antiqua" w:hAnsi="Book Antiqua" w:cs="Book Antiqua"/>
          <w:color w:val="000000"/>
        </w:rPr>
        <w:t>paraventricles</w:t>
      </w:r>
      <w:proofErr w:type="spellEnd"/>
      <w:r w:rsidRPr="00BD04B6">
        <w:rPr>
          <w:rFonts w:ascii="Book Antiqua" w:eastAsia="Book Antiqua" w:hAnsi="Book Antiqua" w:cs="Book Antiqua"/>
          <w:color w:val="000000"/>
        </w:rPr>
        <w:t xml:space="preserve"> and bilateral basal ganglia. The sulcus was not widened and the ventricular system was not dilated.</w:t>
      </w:r>
    </w:p>
    <w:p w14:paraId="283D6036" w14:textId="77777777" w:rsidR="00A77B3E" w:rsidRPr="00BD04B6" w:rsidRDefault="00A77B3E">
      <w:pPr>
        <w:spacing w:line="360" w:lineRule="auto"/>
        <w:jc w:val="both"/>
      </w:pPr>
    </w:p>
    <w:p w14:paraId="55A0BC1A" w14:textId="77777777" w:rsidR="00A77B3E" w:rsidRPr="00BD04B6" w:rsidRDefault="00D516BF">
      <w:pPr>
        <w:spacing w:line="360" w:lineRule="auto"/>
        <w:jc w:val="both"/>
      </w:pPr>
      <w:r w:rsidRPr="00BD04B6">
        <w:rPr>
          <w:rFonts w:ascii="Book Antiqua" w:eastAsia="Book Antiqua" w:hAnsi="Book Antiqua" w:cs="Book Antiqua"/>
          <w:b/>
          <w:bCs/>
          <w:i/>
          <w:iCs/>
          <w:color w:val="000000"/>
        </w:rPr>
        <w:t>Further diagnostic work-up</w:t>
      </w:r>
    </w:p>
    <w:p w14:paraId="125D0C09" w14:textId="77777777" w:rsidR="00A77B3E" w:rsidRPr="00BD04B6" w:rsidRDefault="00D516BF">
      <w:pPr>
        <w:spacing w:line="360" w:lineRule="auto"/>
        <w:jc w:val="both"/>
      </w:pPr>
      <w:r w:rsidRPr="00BD04B6">
        <w:rPr>
          <w:rFonts w:ascii="Book Antiqua" w:eastAsia="Book Antiqua" w:hAnsi="Book Antiqua" w:cs="Book Antiqua"/>
          <w:color w:val="000000"/>
        </w:rPr>
        <w:t>To determine potential therapeutic methods, the patient underwent genetic testing of 1021 cancer-related genes using peripheral blood (</w:t>
      </w:r>
      <w:proofErr w:type="spellStart"/>
      <w:r w:rsidRPr="00BD04B6">
        <w:rPr>
          <w:rFonts w:ascii="Book Antiqua" w:eastAsia="Book Antiqua" w:hAnsi="Book Antiqua" w:cs="Book Antiqua"/>
          <w:color w:val="000000"/>
        </w:rPr>
        <w:t>Geneplus</w:t>
      </w:r>
      <w:proofErr w:type="spellEnd"/>
      <w:r w:rsidRPr="00BD04B6">
        <w:rPr>
          <w:rFonts w:ascii="Book Antiqua" w:eastAsia="Book Antiqua" w:hAnsi="Book Antiqua" w:cs="Book Antiqua"/>
          <w:color w:val="000000"/>
        </w:rPr>
        <w:t xml:space="preserve">-Beijing, Beijing, China) for the second time, and a somatic </w:t>
      </w:r>
      <w:r w:rsidRPr="00BD04B6">
        <w:rPr>
          <w:rFonts w:ascii="Book Antiqua" w:eastAsia="Book Antiqua" w:hAnsi="Book Antiqua" w:cs="Book Antiqua"/>
          <w:i/>
          <w:iCs/>
          <w:color w:val="000000"/>
        </w:rPr>
        <w:t xml:space="preserve">ASXL1 </w:t>
      </w:r>
      <w:r w:rsidRPr="00BD04B6">
        <w:rPr>
          <w:rFonts w:ascii="Book Antiqua" w:eastAsia="Book Antiqua" w:hAnsi="Book Antiqua" w:cs="Book Antiqua"/>
          <w:color w:val="000000"/>
        </w:rPr>
        <w:t xml:space="preserve">mutation and the previous germline </w:t>
      </w:r>
      <w:r w:rsidRPr="00BD04B6">
        <w:rPr>
          <w:rFonts w:ascii="Book Antiqua" w:eastAsia="Book Antiqua" w:hAnsi="Book Antiqua" w:cs="Book Antiqua"/>
          <w:i/>
          <w:iCs/>
          <w:color w:val="000000"/>
        </w:rPr>
        <w:t>BRCA2</w:t>
      </w:r>
      <w:r w:rsidRPr="00BD04B6">
        <w:rPr>
          <w:rFonts w:ascii="Book Antiqua" w:eastAsia="Book Antiqua" w:hAnsi="Book Antiqua" w:cs="Book Antiqua"/>
          <w:color w:val="000000"/>
        </w:rPr>
        <w:t xml:space="preserve"> mutation were identified</w:t>
      </w:r>
      <w:r w:rsidRPr="00BD04B6">
        <w:rPr>
          <w:rFonts w:ascii="Book Antiqua" w:eastAsia="Book Antiqua" w:hAnsi="Book Antiqua" w:cs="Book Antiqua"/>
          <w:bCs/>
          <w:color w:val="000000"/>
        </w:rPr>
        <w:t xml:space="preserve"> (Table 1)</w:t>
      </w:r>
      <w:r w:rsidRPr="00BD04B6">
        <w:rPr>
          <w:rFonts w:ascii="Book Antiqua" w:eastAsia="Book Antiqua" w:hAnsi="Book Antiqua" w:cs="Book Antiqua"/>
          <w:color w:val="000000"/>
        </w:rPr>
        <w:t>.</w:t>
      </w:r>
    </w:p>
    <w:p w14:paraId="16A37FE7" w14:textId="77777777" w:rsidR="00A77B3E" w:rsidRPr="00BD04B6" w:rsidRDefault="00A77B3E">
      <w:pPr>
        <w:spacing w:line="360" w:lineRule="auto"/>
        <w:jc w:val="both"/>
      </w:pPr>
    </w:p>
    <w:p w14:paraId="196E7119" w14:textId="77777777" w:rsidR="00A77B3E" w:rsidRPr="00BD04B6" w:rsidRDefault="00D516BF">
      <w:pPr>
        <w:spacing w:line="360" w:lineRule="auto"/>
        <w:jc w:val="both"/>
      </w:pPr>
      <w:r w:rsidRPr="00BD04B6">
        <w:rPr>
          <w:rFonts w:ascii="Book Antiqua" w:eastAsia="Book Antiqua" w:hAnsi="Book Antiqua" w:cs="Book Antiqua"/>
          <w:b/>
          <w:caps/>
          <w:color w:val="000000"/>
          <w:u w:val="single"/>
        </w:rPr>
        <w:t>FINAL DIAGNOSIS</w:t>
      </w:r>
    </w:p>
    <w:p w14:paraId="3CF59E0E" w14:textId="77777777" w:rsidR="00A77B3E" w:rsidRPr="00BD04B6" w:rsidRDefault="00D516BF">
      <w:pPr>
        <w:spacing w:line="360" w:lineRule="auto"/>
        <w:jc w:val="both"/>
      </w:pPr>
      <w:proofErr w:type="gramStart"/>
      <w:r w:rsidRPr="00BD04B6">
        <w:rPr>
          <w:rFonts w:ascii="Book Antiqua" w:eastAsia="Book Antiqua" w:hAnsi="Book Antiqua" w:cs="Book Antiqua"/>
          <w:color w:val="000000"/>
        </w:rPr>
        <w:t xml:space="preserve">A germline </w:t>
      </w:r>
      <w:r w:rsidRPr="00BD04B6">
        <w:rPr>
          <w:rFonts w:ascii="Book Antiqua" w:eastAsia="Book Antiqua" w:hAnsi="Book Antiqua" w:cs="Book Antiqua"/>
          <w:i/>
          <w:iCs/>
          <w:color w:val="000000"/>
        </w:rPr>
        <w:t>BRCA2</w:t>
      </w:r>
      <w:r w:rsidRPr="00BD04B6">
        <w:rPr>
          <w:rFonts w:ascii="Book Antiqua" w:eastAsia="Book Antiqua" w:hAnsi="Book Antiqua" w:cs="Book Antiqua"/>
          <w:color w:val="000000"/>
        </w:rPr>
        <w:t>-mutated right lung adenocarcinoma with focal squamous cell differentiation and multiple brain metastases.</w:t>
      </w:r>
      <w:proofErr w:type="gramEnd"/>
    </w:p>
    <w:p w14:paraId="35BD4DFD" w14:textId="77777777" w:rsidR="00A77B3E" w:rsidRPr="00BD04B6" w:rsidRDefault="00A77B3E">
      <w:pPr>
        <w:spacing w:line="360" w:lineRule="auto"/>
        <w:jc w:val="both"/>
      </w:pPr>
    </w:p>
    <w:p w14:paraId="3A65A0A7" w14:textId="77777777" w:rsidR="00A77B3E" w:rsidRPr="00BD04B6" w:rsidRDefault="00D516BF">
      <w:pPr>
        <w:spacing w:line="360" w:lineRule="auto"/>
        <w:jc w:val="both"/>
      </w:pPr>
      <w:r w:rsidRPr="00BD04B6">
        <w:rPr>
          <w:rFonts w:ascii="Book Antiqua" w:eastAsia="Book Antiqua" w:hAnsi="Book Antiqua" w:cs="Book Antiqua"/>
          <w:b/>
          <w:caps/>
          <w:color w:val="000000"/>
          <w:u w:val="single"/>
        </w:rPr>
        <w:t>TREATMENT</w:t>
      </w:r>
    </w:p>
    <w:p w14:paraId="67D0F3EB" w14:textId="623484C3" w:rsidR="00A77B3E" w:rsidRPr="00BD04B6" w:rsidRDefault="00D516BF">
      <w:pPr>
        <w:spacing w:line="360" w:lineRule="auto"/>
        <w:jc w:val="both"/>
        <w:rPr>
          <w:lang w:eastAsia="zh-CN"/>
        </w:rPr>
      </w:pPr>
      <w:r w:rsidRPr="00BD04B6">
        <w:rPr>
          <w:rFonts w:ascii="Book Antiqua" w:eastAsia="Book Antiqua" w:hAnsi="Book Antiqua" w:cs="Book Antiqua"/>
          <w:color w:val="000000"/>
        </w:rPr>
        <w:t xml:space="preserve">Since September 24, 2019, the patient has been receiving oral </w:t>
      </w:r>
      <w:proofErr w:type="spellStart"/>
      <w:r w:rsidRPr="00BD04B6">
        <w:rPr>
          <w:rFonts w:ascii="Book Antiqua" w:eastAsia="Book Antiqua" w:hAnsi="Book Antiqua" w:cs="Book Antiqua"/>
          <w:color w:val="000000"/>
        </w:rPr>
        <w:t>olaparib</w:t>
      </w:r>
      <w:proofErr w:type="spellEnd"/>
      <w:r w:rsidRPr="00BD04B6">
        <w:rPr>
          <w:rFonts w:ascii="Book Antiqua" w:eastAsia="Book Antiqua" w:hAnsi="Book Antiqua" w:cs="Book Antiqua"/>
          <w:color w:val="000000"/>
        </w:rPr>
        <w:t xml:space="preserve"> at </w:t>
      </w:r>
      <w:r w:rsidR="00EE5758" w:rsidRPr="00BD04B6">
        <w:rPr>
          <w:rFonts w:ascii="Book Antiqua" w:eastAsia="Book Antiqua" w:hAnsi="Book Antiqua" w:cs="Book Antiqua"/>
          <w:color w:val="000000"/>
        </w:rPr>
        <w:t xml:space="preserve">a </w:t>
      </w:r>
      <w:r w:rsidRPr="00BD04B6">
        <w:rPr>
          <w:rFonts w:ascii="Book Antiqua" w:eastAsia="Book Antiqua" w:hAnsi="Book Antiqua" w:cs="Book Antiqua"/>
          <w:color w:val="000000"/>
        </w:rPr>
        <w:t xml:space="preserve">dosage of 300 mg twice daily, on the basis of maintenance therapy with </w:t>
      </w:r>
      <w:proofErr w:type="spellStart"/>
      <w:r w:rsidRPr="00BD04B6">
        <w:rPr>
          <w:rFonts w:ascii="Book Antiqua" w:eastAsia="Book Antiqua" w:hAnsi="Book Antiqua" w:cs="Book Antiqua"/>
          <w:color w:val="000000"/>
        </w:rPr>
        <w:t>gefitinib</w:t>
      </w:r>
      <w:proofErr w:type="spellEnd"/>
      <w:r w:rsidRPr="00BD04B6">
        <w:rPr>
          <w:rFonts w:ascii="Book Antiqua" w:eastAsia="Book Antiqua" w:hAnsi="Book Antiqua" w:cs="Book Antiqua"/>
          <w:color w:val="000000"/>
        </w:rPr>
        <w:t xml:space="preserve"> plus recombinant human </w:t>
      </w:r>
      <w:proofErr w:type="spellStart"/>
      <w:r w:rsidRPr="00BD04B6">
        <w:rPr>
          <w:rFonts w:ascii="Book Antiqua" w:eastAsia="Book Antiqua" w:hAnsi="Book Antiqua" w:cs="Book Antiqua"/>
          <w:color w:val="000000"/>
        </w:rPr>
        <w:t>endostatin</w:t>
      </w:r>
      <w:proofErr w:type="spellEnd"/>
      <w:r w:rsidRPr="00BD04B6">
        <w:rPr>
          <w:rFonts w:ascii="Book Antiqua" w:eastAsia="Book Antiqua" w:hAnsi="Book Antiqua" w:cs="Book Antiqua"/>
          <w:color w:val="000000"/>
        </w:rPr>
        <w:t>.</w:t>
      </w:r>
    </w:p>
    <w:p w14:paraId="562A62A0" w14:textId="77777777" w:rsidR="00A77B3E" w:rsidRPr="00BD04B6" w:rsidRDefault="00A77B3E">
      <w:pPr>
        <w:spacing w:line="360" w:lineRule="auto"/>
        <w:jc w:val="both"/>
      </w:pPr>
    </w:p>
    <w:p w14:paraId="33166F50" w14:textId="77777777" w:rsidR="00A77B3E" w:rsidRPr="00BD04B6" w:rsidRDefault="00D516BF">
      <w:pPr>
        <w:spacing w:line="360" w:lineRule="auto"/>
        <w:jc w:val="both"/>
      </w:pPr>
      <w:r w:rsidRPr="00BD04B6">
        <w:rPr>
          <w:rFonts w:ascii="Book Antiqua" w:eastAsia="Book Antiqua" w:hAnsi="Book Antiqua" w:cs="Book Antiqua"/>
          <w:b/>
          <w:caps/>
          <w:color w:val="000000"/>
          <w:u w:val="single"/>
        </w:rPr>
        <w:t>OUTCOME AND FOLLOW-UP</w:t>
      </w:r>
    </w:p>
    <w:p w14:paraId="7EB92C12" w14:textId="6DFA8DCB" w:rsidR="00A77B3E" w:rsidRPr="00BD04B6" w:rsidRDefault="00D516BF">
      <w:pPr>
        <w:spacing w:line="360" w:lineRule="auto"/>
        <w:jc w:val="both"/>
      </w:pPr>
      <w:r w:rsidRPr="00BD04B6">
        <w:rPr>
          <w:rFonts w:ascii="Book Antiqua" w:eastAsia="Book Antiqua" w:hAnsi="Book Antiqua" w:cs="Book Antiqua"/>
          <w:color w:val="000000"/>
        </w:rPr>
        <w:t xml:space="preserve">In the course of treatment, the brain metastases were under control and maintained the same size as </w:t>
      </w:r>
      <w:r w:rsidR="00EE5758" w:rsidRPr="00BD04B6">
        <w:rPr>
          <w:rFonts w:ascii="Book Antiqua" w:eastAsia="Book Antiqua" w:hAnsi="Book Antiqua" w:cs="Book Antiqua"/>
          <w:color w:val="000000"/>
        </w:rPr>
        <w:t xml:space="preserve">2 </w:t>
      </w:r>
      <w:proofErr w:type="spellStart"/>
      <w:proofErr w:type="gramStart"/>
      <w:r w:rsidRPr="00BD04B6">
        <w:rPr>
          <w:rFonts w:ascii="Book Antiqua" w:eastAsia="Book Antiqua" w:hAnsi="Book Antiqua" w:cs="Book Antiqua"/>
          <w:color w:val="000000"/>
        </w:rPr>
        <w:t>mo</w:t>
      </w:r>
      <w:proofErr w:type="spellEnd"/>
      <w:proofErr w:type="gramEnd"/>
      <w:r w:rsidRPr="00BD04B6">
        <w:rPr>
          <w:rFonts w:ascii="Book Antiqua" w:eastAsia="Book Antiqua" w:hAnsi="Book Antiqua" w:cs="Book Antiqua"/>
          <w:color w:val="000000"/>
        </w:rPr>
        <w:t xml:space="preserve"> previously. At the end of March 2020, MRI showed a slight reduction of the left frontal lobe metastases, with the largest being approximately 0.8 cm in diameter. There was also a cavity in the middle of the metastases </w:t>
      </w:r>
      <w:r w:rsidRPr="00BD04B6">
        <w:rPr>
          <w:rFonts w:ascii="Book Antiqua" w:eastAsia="Book Antiqua" w:hAnsi="Book Antiqua" w:cs="Book Antiqua"/>
          <w:bCs/>
          <w:color w:val="000000"/>
        </w:rPr>
        <w:t>(Figure 1</w:t>
      </w:r>
      <w:r w:rsidR="00A25863" w:rsidRPr="00BD04B6">
        <w:rPr>
          <w:rFonts w:ascii="Book Antiqua" w:hAnsi="Book Antiqua" w:cs="Book Antiqua" w:hint="eastAsia"/>
          <w:bCs/>
          <w:color w:val="000000"/>
          <w:lang w:eastAsia="zh-CN"/>
        </w:rPr>
        <w:t>B</w:t>
      </w:r>
      <w:r w:rsidRPr="00BD04B6">
        <w:rPr>
          <w:rFonts w:ascii="Book Antiqua" w:eastAsia="Book Antiqua" w:hAnsi="Book Antiqua" w:cs="Book Antiqua"/>
          <w:bCs/>
          <w:color w:val="000000"/>
        </w:rPr>
        <w:t>)</w:t>
      </w:r>
      <w:r w:rsidRPr="00BD04B6">
        <w:rPr>
          <w:rFonts w:ascii="Book Antiqua" w:eastAsia="Book Antiqua" w:hAnsi="Book Antiqua" w:cs="Book Antiqua"/>
          <w:color w:val="000000"/>
        </w:rPr>
        <w:t xml:space="preserve">. Furthermore, his Eastern Cooperative Oncology Group performance status </w:t>
      </w:r>
      <w:r w:rsidR="00EE5758" w:rsidRPr="00BD04B6">
        <w:rPr>
          <w:rFonts w:ascii="Book Antiqua" w:eastAsia="Book Antiqua" w:hAnsi="Book Antiqua" w:cs="Book Antiqua"/>
          <w:color w:val="000000"/>
        </w:rPr>
        <w:t xml:space="preserve">score </w:t>
      </w:r>
      <w:r w:rsidRPr="00BD04B6">
        <w:rPr>
          <w:rFonts w:ascii="Book Antiqua" w:eastAsia="Book Antiqua" w:hAnsi="Book Antiqua" w:cs="Book Antiqua"/>
          <w:color w:val="000000"/>
        </w:rPr>
        <w:t xml:space="preserve">changed from 2 to 1. From April to May 2020, the patient was unable to purchase the drug due to the impact of the </w:t>
      </w:r>
      <w:r w:rsidR="00A25863" w:rsidRPr="00BD04B6">
        <w:rPr>
          <w:rFonts w:ascii="Book Antiqua" w:hAnsi="Book Antiqua" w:cs="Book Antiqua" w:hint="eastAsia"/>
          <w:color w:val="000000"/>
          <w:lang w:eastAsia="zh-CN"/>
        </w:rPr>
        <w:t>c</w:t>
      </w:r>
      <w:r w:rsidR="00A25863" w:rsidRPr="00BD04B6">
        <w:rPr>
          <w:rFonts w:ascii="Book Antiqua" w:eastAsia="Book Antiqua" w:hAnsi="Book Antiqua" w:cs="Book Antiqua"/>
          <w:color w:val="000000"/>
        </w:rPr>
        <w:t>oronavirus disease 2019</w:t>
      </w:r>
      <w:r w:rsidRPr="00BD04B6">
        <w:rPr>
          <w:rFonts w:ascii="Book Antiqua" w:eastAsia="Book Antiqua" w:hAnsi="Book Antiqua" w:cs="Book Antiqua"/>
          <w:color w:val="000000"/>
        </w:rPr>
        <w:t xml:space="preserve"> outbreak and opted to be treated only with </w:t>
      </w:r>
      <w:proofErr w:type="spellStart"/>
      <w:r w:rsidRPr="00BD04B6">
        <w:rPr>
          <w:rFonts w:ascii="Book Antiqua" w:eastAsia="Book Antiqua" w:hAnsi="Book Antiqua" w:cs="Book Antiqua"/>
          <w:color w:val="000000"/>
        </w:rPr>
        <w:t>gefitinib</w:t>
      </w:r>
      <w:proofErr w:type="spellEnd"/>
      <w:r w:rsidRPr="00BD04B6">
        <w:rPr>
          <w:rFonts w:ascii="Book Antiqua" w:eastAsia="Book Antiqua" w:hAnsi="Book Antiqua" w:cs="Book Antiqua"/>
          <w:color w:val="000000"/>
        </w:rPr>
        <w:t xml:space="preserve">. From June 2020, he was treated with oral </w:t>
      </w:r>
      <w:proofErr w:type="spellStart"/>
      <w:r w:rsidRPr="00BD04B6">
        <w:rPr>
          <w:rFonts w:ascii="Book Antiqua" w:eastAsia="Book Antiqua" w:hAnsi="Book Antiqua" w:cs="Book Antiqua"/>
          <w:color w:val="000000"/>
        </w:rPr>
        <w:t>olaparib</w:t>
      </w:r>
      <w:proofErr w:type="spellEnd"/>
      <w:r w:rsidR="003B35A0" w:rsidRPr="00BD04B6">
        <w:rPr>
          <w:rFonts w:ascii="Book Antiqua" w:eastAsia="Book Antiqua" w:hAnsi="Book Antiqua" w:cs="Book Antiqua"/>
          <w:color w:val="000000"/>
        </w:rPr>
        <w:t xml:space="preserve"> and</w:t>
      </w:r>
      <w:r w:rsidRPr="00BD04B6">
        <w:rPr>
          <w:rFonts w:ascii="Book Antiqua" w:eastAsia="Book Antiqua" w:hAnsi="Book Antiqua" w:cs="Book Antiqua"/>
          <w:color w:val="000000"/>
        </w:rPr>
        <w:t xml:space="preserve"> </w:t>
      </w:r>
      <w:proofErr w:type="spellStart"/>
      <w:r w:rsidRPr="00BD04B6">
        <w:rPr>
          <w:rFonts w:ascii="Book Antiqua" w:eastAsia="Book Antiqua" w:hAnsi="Book Antiqua" w:cs="Book Antiqua"/>
          <w:color w:val="000000"/>
        </w:rPr>
        <w:t>gefitinib</w:t>
      </w:r>
      <w:proofErr w:type="spellEnd"/>
      <w:r w:rsidRPr="00BD04B6">
        <w:rPr>
          <w:rFonts w:ascii="Book Antiqua" w:eastAsia="Book Antiqua" w:hAnsi="Book Antiqua" w:cs="Book Antiqua"/>
          <w:color w:val="000000"/>
        </w:rPr>
        <w:t xml:space="preserve"> plus recombinant human </w:t>
      </w:r>
      <w:proofErr w:type="spellStart"/>
      <w:r w:rsidRPr="00BD04B6">
        <w:rPr>
          <w:rFonts w:ascii="Book Antiqua" w:eastAsia="Book Antiqua" w:hAnsi="Book Antiqua" w:cs="Book Antiqua"/>
          <w:color w:val="000000"/>
        </w:rPr>
        <w:t>endostatin</w:t>
      </w:r>
      <w:proofErr w:type="spellEnd"/>
      <w:r w:rsidRPr="00BD04B6">
        <w:rPr>
          <w:rFonts w:ascii="Book Antiqua" w:eastAsia="Book Antiqua" w:hAnsi="Book Antiqua" w:cs="Book Antiqua"/>
          <w:color w:val="000000"/>
        </w:rPr>
        <w:t xml:space="preserve">. In late August 2020, his brain metastases appeared to be enlarged; thus, </w:t>
      </w:r>
      <w:proofErr w:type="spellStart"/>
      <w:r w:rsidRPr="00BD04B6">
        <w:rPr>
          <w:rFonts w:ascii="Book Antiqua" w:eastAsia="Book Antiqua" w:hAnsi="Book Antiqua" w:cs="Book Antiqua"/>
          <w:color w:val="000000"/>
        </w:rPr>
        <w:t>temozolomide</w:t>
      </w:r>
      <w:proofErr w:type="spellEnd"/>
      <w:r w:rsidRPr="00BD04B6">
        <w:rPr>
          <w:rFonts w:ascii="Book Antiqua" w:eastAsia="Book Antiqua" w:hAnsi="Book Antiqua" w:cs="Book Antiqua"/>
          <w:color w:val="000000"/>
        </w:rPr>
        <w:t xml:space="preserve"> was added to the treatment regimen. In early </w:t>
      </w:r>
      <w:r w:rsidRPr="00BD04B6">
        <w:rPr>
          <w:rFonts w:ascii="Book Antiqua" w:eastAsia="Book Antiqua" w:hAnsi="Book Antiqua" w:cs="Book Antiqua"/>
          <w:color w:val="000000"/>
        </w:rPr>
        <w:lastRenderedPageBreak/>
        <w:t xml:space="preserve">November 2020, imaging revealed enlargement of bilateral cerebral hemisphere metastases and the appearance of new metastases. The largest lesion was located near the left posterior horn of the ventricle and was about 1.1 </w:t>
      </w:r>
      <w:r w:rsidR="00A25863" w:rsidRPr="00BD04B6">
        <w:rPr>
          <w:rFonts w:ascii="Book Antiqua" w:hAnsi="Book Antiqua" w:cs="Book Antiqua" w:hint="eastAsia"/>
          <w:color w:val="000000"/>
          <w:lang w:eastAsia="zh-CN"/>
        </w:rPr>
        <w:t xml:space="preserve">cm </w:t>
      </w:r>
      <w:r w:rsidR="00A25863" w:rsidRPr="00BD04B6">
        <w:rPr>
          <w:rFonts w:ascii="Book Antiqua" w:hAnsi="Book Antiqua" w:cs="Book Antiqua"/>
          <w:color w:val="000000"/>
        </w:rPr>
        <w:t>×</w:t>
      </w:r>
      <w:r w:rsidRPr="00BD04B6">
        <w:rPr>
          <w:rFonts w:ascii="Book Antiqua" w:eastAsia="Book Antiqua" w:hAnsi="Book Antiqua" w:cs="Book Antiqua"/>
          <w:color w:val="000000"/>
        </w:rPr>
        <w:t xml:space="preserve"> 0.9 cm in size </w:t>
      </w:r>
      <w:r w:rsidRPr="00BD04B6">
        <w:rPr>
          <w:rFonts w:ascii="Book Antiqua" w:eastAsia="Book Antiqua" w:hAnsi="Book Antiqua" w:cs="Book Antiqua"/>
          <w:bCs/>
          <w:color w:val="000000"/>
        </w:rPr>
        <w:t>(Figure 1</w:t>
      </w:r>
      <w:r w:rsidR="00A25863" w:rsidRPr="00BD04B6">
        <w:rPr>
          <w:rFonts w:ascii="Book Antiqua" w:hAnsi="Book Antiqua" w:cs="Book Antiqua" w:hint="eastAsia"/>
          <w:bCs/>
          <w:color w:val="000000"/>
          <w:lang w:eastAsia="zh-CN"/>
        </w:rPr>
        <w:t>C</w:t>
      </w:r>
      <w:r w:rsidRPr="00BD04B6">
        <w:rPr>
          <w:rFonts w:ascii="Book Antiqua" w:eastAsia="Book Antiqua" w:hAnsi="Book Antiqua" w:cs="Book Antiqua"/>
          <w:bCs/>
          <w:color w:val="000000"/>
        </w:rPr>
        <w:t xml:space="preserve"> and </w:t>
      </w:r>
      <w:r w:rsidR="00A25863" w:rsidRPr="00BD04B6">
        <w:rPr>
          <w:rFonts w:ascii="Book Antiqua" w:hAnsi="Book Antiqua" w:cs="Book Antiqua" w:hint="eastAsia"/>
          <w:bCs/>
          <w:color w:val="000000"/>
          <w:lang w:eastAsia="zh-CN"/>
        </w:rPr>
        <w:t>D</w:t>
      </w:r>
      <w:r w:rsidRPr="00BD04B6">
        <w:rPr>
          <w:rFonts w:ascii="Book Antiqua" w:eastAsia="Book Antiqua" w:hAnsi="Book Antiqua" w:cs="Book Antiqua"/>
          <w:bCs/>
          <w:color w:val="000000"/>
        </w:rPr>
        <w:t>)</w:t>
      </w:r>
      <w:r w:rsidRPr="00BD04B6">
        <w:rPr>
          <w:rFonts w:ascii="Book Antiqua" w:eastAsia="Book Antiqua" w:hAnsi="Book Antiqua" w:cs="Book Antiqua"/>
          <w:color w:val="000000"/>
        </w:rPr>
        <w:t xml:space="preserve">, which was evaluated as progression, and PFS on </w:t>
      </w:r>
      <w:proofErr w:type="spellStart"/>
      <w:r w:rsidRPr="00BD04B6">
        <w:rPr>
          <w:rFonts w:ascii="Book Antiqua" w:eastAsia="Book Antiqua" w:hAnsi="Book Antiqua" w:cs="Book Antiqua"/>
          <w:color w:val="000000"/>
        </w:rPr>
        <w:t>olaparib</w:t>
      </w:r>
      <w:proofErr w:type="spellEnd"/>
      <w:r w:rsidRPr="00BD04B6">
        <w:rPr>
          <w:rFonts w:ascii="Book Antiqua" w:eastAsia="Book Antiqua" w:hAnsi="Book Antiqua" w:cs="Book Antiqua"/>
          <w:color w:val="000000"/>
        </w:rPr>
        <w:t xml:space="preserve"> combined with </w:t>
      </w:r>
      <w:proofErr w:type="spellStart"/>
      <w:r w:rsidRPr="00BD04B6">
        <w:rPr>
          <w:rFonts w:ascii="Book Antiqua" w:eastAsia="Book Antiqua" w:hAnsi="Book Antiqua" w:cs="Book Antiqua"/>
          <w:color w:val="000000"/>
        </w:rPr>
        <w:t>gefitinib</w:t>
      </w:r>
      <w:proofErr w:type="spellEnd"/>
      <w:r w:rsidRPr="00BD04B6">
        <w:rPr>
          <w:rFonts w:ascii="Book Antiqua" w:eastAsia="Book Antiqua" w:hAnsi="Book Antiqua" w:cs="Book Antiqua"/>
          <w:color w:val="000000"/>
        </w:rPr>
        <w:t xml:space="preserve"> and recombinant human </w:t>
      </w:r>
      <w:proofErr w:type="spellStart"/>
      <w:r w:rsidRPr="00BD04B6">
        <w:rPr>
          <w:rFonts w:ascii="Book Antiqua" w:eastAsia="Book Antiqua" w:hAnsi="Book Antiqua" w:cs="Book Antiqua"/>
          <w:color w:val="000000"/>
        </w:rPr>
        <w:t>endostatin</w:t>
      </w:r>
      <w:proofErr w:type="spellEnd"/>
      <w:r w:rsidRPr="00BD04B6">
        <w:rPr>
          <w:rFonts w:ascii="Book Antiqua" w:eastAsia="Book Antiqua" w:hAnsi="Book Antiqua" w:cs="Book Antiqua"/>
          <w:color w:val="000000"/>
        </w:rPr>
        <w:t xml:space="preserve"> was 13.5 mo. In addition, the patient</w:t>
      </w:r>
      <w:r w:rsidR="00566876" w:rsidRPr="00BD04B6">
        <w:rPr>
          <w:rFonts w:ascii="Book Antiqua" w:hAnsi="Book Antiqua" w:cs="Book Antiqua"/>
          <w:color w:val="000000"/>
          <w:lang w:eastAsia="zh-CN"/>
        </w:rPr>
        <w:t>’</w:t>
      </w:r>
      <w:r w:rsidRPr="00BD04B6">
        <w:rPr>
          <w:rFonts w:ascii="Book Antiqua" w:eastAsia="Book Antiqua" w:hAnsi="Book Antiqua" w:cs="Book Antiqua"/>
          <w:color w:val="000000"/>
        </w:rPr>
        <w:t xml:space="preserve">s primary lung cancer has remained consistently well-controlled since diagnosis. No adverse events associated with the use of </w:t>
      </w:r>
      <w:proofErr w:type="spellStart"/>
      <w:r w:rsidRPr="00BD04B6">
        <w:rPr>
          <w:rFonts w:ascii="Book Antiqua" w:eastAsia="Book Antiqua" w:hAnsi="Book Antiqua" w:cs="Book Antiqua"/>
          <w:color w:val="000000"/>
        </w:rPr>
        <w:t>olaparib</w:t>
      </w:r>
      <w:proofErr w:type="spellEnd"/>
      <w:r w:rsidRPr="00BD04B6">
        <w:rPr>
          <w:rFonts w:ascii="Book Antiqua" w:eastAsia="Book Antiqua" w:hAnsi="Book Antiqua" w:cs="Book Antiqua"/>
          <w:color w:val="000000"/>
        </w:rPr>
        <w:t xml:space="preserve"> were observed.</w:t>
      </w:r>
    </w:p>
    <w:p w14:paraId="20DCB0D7" w14:textId="77777777" w:rsidR="00A77B3E" w:rsidRPr="00BD04B6" w:rsidRDefault="00A77B3E">
      <w:pPr>
        <w:spacing w:line="360" w:lineRule="auto"/>
        <w:jc w:val="both"/>
      </w:pPr>
    </w:p>
    <w:p w14:paraId="4D78FD26" w14:textId="77777777" w:rsidR="00A77B3E" w:rsidRPr="00BD04B6" w:rsidRDefault="00D516BF">
      <w:pPr>
        <w:spacing w:line="360" w:lineRule="auto"/>
        <w:jc w:val="both"/>
      </w:pPr>
      <w:r w:rsidRPr="00BD04B6">
        <w:rPr>
          <w:rFonts w:ascii="Book Antiqua" w:eastAsia="Book Antiqua" w:hAnsi="Book Antiqua" w:cs="Book Antiqua"/>
          <w:b/>
          <w:caps/>
          <w:color w:val="000000"/>
          <w:u w:val="single"/>
        </w:rPr>
        <w:t>DISCUSSION</w:t>
      </w:r>
    </w:p>
    <w:p w14:paraId="35947ADD" w14:textId="27918A11" w:rsidR="00A77B3E" w:rsidRPr="00BD04B6" w:rsidRDefault="00D516BF">
      <w:pPr>
        <w:spacing w:line="360" w:lineRule="auto"/>
        <w:jc w:val="both"/>
        <w:rPr>
          <w:lang w:eastAsia="zh-CN"/>
        </w:rPr>
      </w:pPr>
      <w:proofErr w:type="spellStart"/>
      <w:r w:rsidRPr="00BD04B6">
        <w:rPr>
          <w:rFonts w:ascii="Book Antiqua" w:eastAsia="Book Antiqua" w:hAnsi="Book Antiqua" w:cs="Book Antiqua"/>
          <w:color w:val="000000"/>
        </w:rPr>
        <w:t>Olaparib</w:t>
      </w:r>
      <w:proofErr w:type="spellEnd"/>
      <w:r w:rsidRPr="00BD04B6">
        <w:rPr>
          <w:rFonts w:ascii="Book Antiqua" w:eastAsia="Book Antiqua" w:hAnsi="Book Antiqua" w:cs="Book Antiqua"/>
          <w:color w:val="000000"/>
        </w:rPr>
        <w:t xml:space="preserve">, a PARP inhibitor, has been proven to be effective in patients with </w:t>
      </w:r>
      <w:r w:rsidRPr="00BD04B6">
        <w:rPr>
          <w:rFonts w:ascii="Book Antiqua" w:eastAsia="Book Antiqua" w:hAnsi="Book Antiqua" w:cs="Book Antiqua"/>
          <w:i/>
          <w:iCs/>
          <w:color w:val="000000"/>
        </w:rPr>
        <w:t>BRCA</w:t>
      </w:r>
      <w:r w:rsidRPr="00BD04B6">
        <w:rPr>
          <w:rFonts w:ascii="Book Antiqua" w:eastAsia="Book Antiqua" w:hAnsi="Book Antiqua" w:cs="Book Antiqua"/>
          <w:color w:val="000000"/>
        </w:rPr>
        <w:t>-mutant breast, ovarian, prostate</w:t>
      </w:r>
      <w:r w:rsidR="001C7787" w:rsidRPr="00BD04B6">
        <w:rPr>
          <w:rFonts w:ascii="Book Antiqua" w:eastAsia="Book Antiqua" w:hAnsi="Book Antiqua" w:cs="Book Antiqua"/>
          <w:color w:val="000000"/>
        </w:rPr>
        <w:t>,</w:t>
      </w:r>
      <w:r w:rsidRPr="00BD04B6">
        <w:rPr>
          <w:rFonts w:ascii="Book Antiqua" w:eastAsia="Book Antiqua" w:hAnsi="Book Antiqua" w:cs="Book Antiqua"/>
          <w:color w:val="000000"/>
        </w:rPr>
        <w:t xml:space="preserve"> and pancreatic </w:t>
      </w:r>
      <w:proofErr w:type="gramStart"/>
      <w:r w:rsidRPr="00BD04B6">
        <w:rPr>
          <w:rFonts w:ascii="Book Antiqua" w:eastAsia="Book Antiqua" w:hAnsi="Book Antiqua" w:cs="Book Antiqua"/>
          <w:color w:val="000000"/>
        </w:rPr>
        <w:t>cancers</w:t>
      </w:r>
      <w:r w:rsidRPr="00BD04B6">
        <w:rPr>
          <w:rFonts w:ascii="Book Antiqua" w:eastAsia="Book Antiqua" w:hAnsi="Book Antiqua" w:cs="Book Antiqua"/>
          <w:color w:val="000000"/>
          <w:vertAlign w:val="superscript"/>
        </w:rPr>
        <w:t>[</w:t>
      </w:r>
      <w:proofErr w:type="gramEnd"/>
      <w:r w:rsidRPr="00BD04B6">
        <w:rPr>
          <w:rFonts w:ascii="Book Antiqua" w:eastAsia="Book Antiqua" w:hAnsi="Book Antiqua" w:cs="Book Antiqua"/>
          <w:color w:val="000000"/>
          <w:vertAlign w:val="superscript"/>
        </w:rPr>
        <w:t>5-7,11]</w:t>
      </w:r>
      <w:r w:rsidRPr="00BD04B6">
        <w:rPr>
          <w:rFonts w:ascii="Book Antiqua" w:eastAsia="Book Antiqua" w:hAnsi="Book Antiqua" w:cs="Book Antiqua"/>
          <w:color w:val="000000"/>
        </w:rPr>
        <w:t xml:space="preserve">. </w:t>
      </w:r>
      <w:r w:rsidR="001C7787" w:rsidRPr="00BD04B6">
        <w:rPr>
          <w:rFonts w:ascii="Book Antiqua" w:eastAsia="Book Antiqua" w:hAnsi="Book Antiqua" w:cs="Book Antiqua"/>
          <w:color w:val="000000"/>
        </w:rPr>
        <w:t xml:space="preserve">The </w:t>
      </w:r>
      <w:r w:rsidRPr="00BD04B6">
        <w:rPr>
          <w:rFonts w:ascii="Book Antiqua" w:eastAsia="Book Antiqua" w:hAnsi="Book Antiqua" w:cs="Book Antiqua"/>
          <w:color w:val="000000"/>
        </w:rPr>
        <w:t xml:space="preserve">STUDY19 </w:t>
      </w:r>
      <w:r w:rsidR="001C7787" w:rsidRPr="00BD04B6">
        <w:rPr>
          <w:rFonts w:ascii="Book Antiqua" w:eastAsia="Book Antiqua" w:hAnsi="Book Antiqua" w:cs="Book Antiqua"/>
          <w:color w:val="000000"/>
        </w:rPr>
        <w:t xml:space="preserve">trial </w:t>
      </w:r>
      <w:r w:rsidRPr="00BD04B6">
        <w:rPr>
          <w:rFonts w:ascii="Book Antiqua" w:eastAsia="Book Antiqua" w:hAnsi="Book Antiqua" w:cs="Book Antiqua"/>
          <w:color w:val="000000"/>
        </w:rPr>
        <w:t xml:space="preserve">showed that patients with </w:t>
      </w:r>
      <w:r w:rsidRPr="00BD04B6">
        <w:rPr>
          <w:rFonts w:ascii="Book Antiqua" w:eastAsia="Book Antiqua" w:hAnsi="Book Antiqua" w:cs="Book Antiqua"/>
          <w:i/>
          <w:iCs/>
          <w:color w:val="000000"/>
        </w:rPr>
        <w:t>BRCA</w:t>
      </w:r>
      <w:r w:rsidRPr="00BD04B6">
        <w:rPr>
          <w:rFonts w:ascii="Book Antiqua" w:eastAsia="Book Antiqua" w:hAnsi="Book Antiqua" w:cs="Book Antiqua"/>
          <w:color w:val="000000"/>
        </w:rPr>
        <w:t xml:space="preserve">-mutated ovarian cancer gained great benefit from </w:t>
      </w:r>
      <w:proofErr w:type="spellStart"/>
      <w:proofErr w:type="gramStart"/>
      <w:r w:rsidRPr="00BD04B6">
        <w:rPr>
          <w:rFonts w:ascii="Book Antiqua" w:eastAsia="Book Antiqua" w:hAnsi="Book Antiqua" w:cs="Book Antiqua"/>
          <w:color w:val="000000"/>
        </w:rPr>
        <w:t>olaparib</w:t>
      </w:r>
      <w:proofErr w:type="spellEnd"/>
      <w:r w:rsidRPr="00BD04B6">
        <w:rPr>
          <w:rFonts w:ascii="Book Antiqua" w:eastAsia="Book Antiqua" w:hAnsi="Book Antiqua" w:cs="Book Antiqua"/>
          <w:color w:val="000000"/>
          <w:vertAlign w:val="superscript"/>
        </w:rPr>
        <w:t>[</w:t>
      </w:r>
      <w:proofErr w:type="gramEnd"/>
      <w:r w:rsidRPr="00BD04B6">
        <w:rPr>
          <w:rFonts w:ascii="Book Antiqua" w:eastAsia="Book Antiqua" w:hAnsi="Book Antiqua" w:cs="Book Antiqua"/>
          <w:color w:val="000000"/>
          <w:vertAlign w:val="superscript"/>
        </w:rPr>
        <w:t>5]</w:t>
      </w:r>
      <w:r w:rsidRPr="00BD04B6">
        <w:rPr>
          <w:rFonts w:ascii="Book Antiqua" w:eastAsia="Book Antiqua" w:hAnsi="Book Antiqua" w:cs="Book Antiqua"/>
          <w:color w:val="000000"/>
        </w:rPr>
        <w:t xml:space="preserve">. Among patients with </w:t>
      </w:r>
      <w:r w:rsidRPr="00BD04B6">
        <w:rPr>
          <w:rFonts w:ascii="Book Antiqua" w:eastAsia="Book Antiqua" w:hAnsi="Book Antiqua" w:cs="Book Antiqua"/>
          <w:i/>
          <w:iCs/>
          <w:color w:val="000000"/>
        </w:rPr>
        <w:t>HER2</w:t>
      </w:r>
      <w:r w:rsidRPr="00BD04B6">
        <w:rPr>
          <w:rFonts w:ascii="Book Antiqua" w:eastAsia="Book Antiqua" w:hAnsi="Book Antiqua" w:cs="Book Antiqua"/>
          <w:color w:val="000000"/>
        </w:rPr>
        <w:t xml:space="preserve">-negative metastatic breast cancer and a germline </w:t>
      </w:r>
      <w:r w:rsidRPr="00BD04B6">
        <w:rPr>
          <w:rFonts w:ascii="Book Antiqua" w:eastAsia="Book Antiqua" w:hAnsi="Book Antiqua" w:cs="Book Antiqua"/>
          <w:i/>
          <w:iCs/>
          <w:color w:val="000000"/>
        </w:rPr>
        <w:t>BRCA</w:t>
      </w:r>
      <w:r w:rsidRPr="00BD04B6">
        <w:rPr>
          <w:rFonts w:ascii="Book Antiqua" w:eastAsia="Book Antiqua" w:hAnsi="Book Antiqua" w:cs="Book Antiqua"/>
          <w:color w:val="000000"/>
        </w:rPr>
        <w:t xml:space="preserve"> mutation, </w:t>
      </w:r>
      <w:proofErr w:type="spellStart"/>
      <w:r w:rsidRPr="00BD04B6">
        <w:rPr>
          <w:rFonts w:ascii="Book Antiqua" w:eastAsia="Book Antiqua" w:hAnsi="Book Antiqua" w:cs="Book Antiqua"/>
          <w:color w:val="000000"/>
        </w:rPr>
        <w:t>olaparib</w:t>
      </w:r>
      <w:proofErr w:type="spellEnd"/>
      <w:r w:rsidRPr="00BD04B6">
        <w:rPr>
          <w:rFonts w:ascii="Book Antiqua" w:eastAsia="Book Antiqua" w:hAnsi="Book Antiqua" w:cs="Book Antiqua"/>
          <w:color w:val="000000"/>
        </w:rPr>
        <w:t xml:space="preserve"> monotherapy provided significant benefit over standard </w:t>
      </w:r>
      <w:proofErr w:type="gramStart"/>
      <w:r w:rsidRPr="00BD04B6">
        <w:rPr>
          <w:rFonts w:ascii="Book Antiqua" w:eastAsia="Book Antiqua" w:hAnsi="Book Antiqua" w:cs="Book Antiqua"/>
          <w:color w:val="000000"/>
        </w:rPr>
        <w:t>therapy</w:t>
      </w:r>
      <w:r w:rsidRPr="00BD04B6">
        <w:rPr>
          <w:rFonts w:ascii="Book Antiqua" w:eastAsia="Book Antiqua" w:hAnsi="Book Antiqua" w:cs="Book Antiqua"/>
          <w:color w:val="000000"/>
          <w:vertAlign w:val="superscript"/>
        </w:rPr>
        <w:t>[</w:t>
      </w:r>
      <w:proofErr w:type="gramEnd"/>
      <w:r w:rsidRPr="00BD04B6">
        <w:rPr>
          <w:rFonts w:ascii="Book Antiqua" w:eastAsia="Book Antiqua" w:hAnsi="Book Antiqua" w:cs="Book Antiqua"/>
          <w:color w:val="000000"/>
          <w:vertAlign w:val="superscript"/>
        </w:rPr>
        <w:t>6]</w:t>
      </w:r>
      <w:r w:rsidRPr="00BD04B6">
        <w:rPr>
          <w:rFonts w:ascii="Book Antiqua" w:eastAsia="Book Antiqua" w:hAnsi="Book Antiqua" w:cs="Book Antiqua"/>
          <w:color w:val="000000"/>
        </w:rPr>
        <w:t xml:space="preserve">. Another study showed that of 16 prostate cancer patients with mutations in DNA damage repair genes, 14 (88%) had a response to </w:t>
      </w:r>
      <w:proofErr w:type="spellStart"/>
      <w:r w:rsidRPr="00BD04B6">
        <w:rPr>
          <w:rFonts w:ascii="Book Antiqua" w:eastAsia="Book Antiqua" w:hAnsi="Book Antiqua" w:cs="Book Antiqua"/>
          <w:color w:val="000000"/>
        </w:rPr>
        <w:t>olaparib</w:t>
      </w:r>
      <w:proofErr w:type="spellEnd"/>
      <w:r w:rsidRPr="00BD04B6">
        <w:rPr>
          <w:rFonts w:ascii="Book Antiqua" w:eastAsia="Book Antiqua" w:hAnsi="Book Antiqua" w:cs="Book Antiqua"/>
          <w:color w:val="000000"/>
        </w:rPr>
        <w:t xml:space="preserve">, including all 7 patients with loss of DNA damage repair </w:t>
      </w:r>
      <w:proofErr w:type="gramStart"/>
      <w:r w:rsidRPr="00BD04B6">
        <w:rPr>
          <w:rFonts w:ascii="Book Antiqua" w:eastAsia="Book Antiqua" w:hAnsi="Book Antiqua" w:cs="Book Antiqua"/>
          <w:color w:val="000000"/>
        </w:rPr>
        <w:t>genes</w:t>
      </w:r>
      <w:r w:rsidRPr="00BD04B6">
        <w:rPr>
          <w:rFonts w:ascii="Book Antiqua" w:eastAsia="Book Antiqua" w:hAnsi="Book Antiqua" w:cs="Book Antiqua"/>
          <w:color w:val="000000"/>
          <w:vertAlign w:val="superscript"/>
        </w:rPr>
        <w:t>[</w:t>
      </w:r>
      <w:proofErr w:type="gramEnd"/>
      <w:r w:rsidRPr="00BD04B6">
        <w:rPr>
          <w:rFonts w:ascii="Book Antiqua" w:eastAsia="Book Antiqua" w:hAnsi="Book Antiqua" w:cs="Book Antiqua"/>
          <w:color w:val="000000"/>
          <w:vertAlign w:val="superscript"/>
        </w:rPr>
        <w:t>7]</w:t>
      </w:r>
      <w:r w:rsidRPr="00BD04B6">
        <w:rPr>
          <w:rFonts w:ascii="Book Antiqua" w:eastAsia="Book Antiqua" w:hAnsi="Book Antiqua" w:cs="Book Antiqua"/>
          <w:color w:val="000000"/>
        </w:rPr>
        <w:t xml:space="preserve">. A study also confirmed that </w:t>
      </w:r>
      <w:r w:rsidRPr="00BD04B6">
        <w:rPr>
          <w:rFonts w:ascii="Book Antiqua" w:eastAsia="Book Antiqua" w:hAnsi="Book Antiqua" w:cs="Book Antiqua"/>
          <w:i/>
          <w:iCs/>
          <w:color w:val="000000"/>
        </w:rPr>
        <w:t>BRCA2</w:t>
      </w:r>
      <w:r w:rsidRPr="00BD04B6">
        <w:rPr>
          <w:rFonts w:ascii="Book Antiqua" w:eastAsia="Book Antiqua" w:hAnsi="Book Antiqua" w:cs="Book Antiqua"/>
          <w:color w:val="000000"/>
        </w:rPr>
        <w:t xml:space="preserve">-mutant lung cancer organoids responded to </w:t>
      </w:r>
      <w:proofErr w:type="spellStart"/>
      <w:proofErr w:type="gramStart"/>
      <w:r w:rsidRPr="00BD04B6">
        <w:rPr>
          <w:rFonts w:ascii="Book Antiqua" w:eastAsia="Book Antiqua" w:hAnsi="Book Antiqua" w:cs="Book Antiqua"/>
          <w:color w:val="000000"/>
        </w:rPr>
        <w:t>olaparib</w:t>
      </w:r>
      <w:proofErr w:type="spellEnd"/>
      <w:r w:rsidRPr="00BD04B6">
        <w:rPr>
          <w:rFonts w:ascii="Book Antiqua" w:eastAsia="Book Antiqua" w:hAnsi="Book Antiqua" w:cs="Book Antiqua"/>
          <w:color w:val="000000"/>
          <w:vertAlign w:val="superscript"/>
        </w:rPr>
        <w:t>[</w:t>
      </w:r>
      <w:proofErr w:type="gramEnd"/>
      <w:r w:rsidRPr="00BD04B6">
        <w:rPr>
          <w:rFonts w:ascii="Book Antiqua" w:eastAsia="Book Antiqua" w:hAnsi="Book Antiqua" w:cs="Book Antiqua"/>
          <w:color w:val="000000"/>
          <w:vertAlign w:val="superscript"/>
        </w:rPr>
        <w:t>10]</w:t>
      </w:r>
      <w:r w:rsidRPr="00BD04B6">
        <w:rPr>
          <w:rFonts w:ascii="Book Antiqua" w:eastAsia="Book Antiqua" w:hAnsi="Book Antiqua" w:cs="Book Antiqua"/>
          <w:color w:val="000000"/>
        </w:rPr>
        <w:t xml:space="preserve">. In the present report, the patient with an adenocarcinoma of the right lung harboring an </w:t>
      </w:r>
      <w:r w:rsidRPr="00BD04B6">
        <w:rPr>
          <w:rFonts w:ascii="Book Antiqua" w:eastAsia="Book Antiqua" w:hAnsi="Book Antiqua" w:cs="Book Antiqua"/>
          <w:i/>
          <w:iCs/>
          <w:color w:val="000000"/>
        </w:rPr>
        <w:t>EGFR</w:t>
      </w:r>
      <w:r w:rsidRPr="00BD04B6">
        <w:rPr>
          <w:rFonts w:ascii="Book Antiqua" w:eastAsia="Book Antiqua" w:hAnsi="Book Antiqua" w:cs="Book Antiqua"/>
          <w:color w:val="000000"/>
        </w:rPr>
        <w:t xml:space="preserve"> exon 19 deletion mutation received </w:t>
      </w:r>
      <w:proofErr w:type="spellStart"/>
      <w:r w:rsidRPr="00BD04B6">
        <w:rPr>
          <w:rFonts w:ascii="Book Antiqua" w:eastAsia="Book Antiqua" w:hAnsi="Book Antiqua" w:cs="Book Antiqua"/>
          <w:color w:val="000000"/>
        </w:rPr>
        <w:t>olaparib</w:t>
      </w:r>
      <w:proofErr w:type="spellEnd"/>
      <w:r w:rsidRPr="00BD04B6">
        <w:rPr>
          <w:rFonts w:ascii="Book Antiqua" w:eastAsia="Book Antiqua" w:hAnsi="Book Antiqua" w:cs="Book Antiqua"/>
          <w:color w:val="000000"/>
        </w:rPr>
        <w:t xml:space="preserve"> plus </w:t>
      </w:r>
      <w:proofErr w:type="spellStart"/>
      <w:r w:rsidRPr="00BD04B6">
        <w:rPr>
          <w:rFonts w:ascii="Book Antiqua" w:eastAsia="Book Antiqua" w:hAnsi="Book Antiqua" w:cs="Book Antiqua"/>
          <w:color w:val="000000"/>
        </w:rPr>
        <w:t>gefitinib</w:t>
      </w:r>
      <w:proofErr w:type="spellEnd"/>
      <w:r w:rsidRPr="00BD04B6">
        <w:rPr>
          <w:rFonts w:ascii="Book Antiqua" w:eastAsia="Book Antiqua" w:hAnsi="Book Antiqua" w:cs="Book Antiqua"/>
          <w:color w:val="000000"/>
        </w:rPr>
        <w:t xml:space="preserve"> and recombinant human </w:t>
      </w:r>
      <w:proofErr w:type="spellStart"/>
      <w:r w:rsidRPr="00BD04B6">
        <w:rPr>
          <w:rFonts w:ascii="Book Antiqua" w:eastAsia="Book Antiqua" w:hAnsi="Book Antiqua" w:cs="Book Antiqua"/>
          <w:color w:val="000000"/>
        </w:rPr>
        <w:t>endostatin</w:t>
      </w:r>
      <w:proofErr w:type="spellEnd"/>
      <w:r w:rsidRPr="00BD04B6">
        <w:rPr>
          <w:rFonts w:ascii="Book Antiqua" w:eastAsia="Book Antiqua" w:hAnsi="Book Antiqua" w:cs="Book Antiqua"/>
          <w:color w:val="000000"/>
        </w:rPr>
        <w:t xml:space="preserve"> following progression after multiple lines of treatment, as NGS revealed a </w:t>
      </w:r>
      <w:r w:rsidRPr="00BD04B6">
        <w:rPr>
          <w:rFonts w:ascii="Book Antiqua" w:eastAsia="Book Antiqua" w:hAnsi="Book Antiqua" w:cs="Book Antiqua"/>
          <w:i/>
          <w:iCs/>
          <w:color w:val="000000"/>
        </w:rPr>
        <w:t xml:space="preserve">BRCA2 </w:t>
      </w:r>
      <w:r w:rsidRPr="00BD04B6">
        <w:rPr>
          <w:rFonts w:ascii="Book Antiqua" w:eastAsia="Book Antiqua" w:hAnsi="Book Antiqua" w:cs="Book Antiqua"/>
          <w:color w:val="000000"/>
        </w:rPr>
        <w:t>germline mutation. Brain metastases in this refractory lung adenocarcinoma patient were successfully controlled.</w:t>
      </w:r>
    </w:p>
    <w:p w14:paraId="1C3A44E2" w14:textId="77777777" w:rsidR="00A77B3E" w:rsidRPr="00BD04B6" w:rsidRDefault="00D516BF" w:rsidP="00A25863">
      <w:pPr>
        <w:spacing w:line="360" w:lineRule="auto"/>
        <w:ind w:firstLineChars="100" w:firstLine="240"/>
        <w:jc w:val="both"/>
      </w:pPr>
      <w:r w:rsidRPr="00BD04B6">
        <w:rPr>
          <w:rFonts w:ascii="Book Antiqua" w:eastAsia="Book Antiqua" w:hAnsi="Book Antiqua" w:cs="Book Antiqua"/>
          <w:color w:val="000000"/>
        </w:rPr>
        <w:t xml:space="preserve">In this study, the </w:t>
      </w:r>
      <w:r w:rsidRPr="00BD04B6">
        <w:rPr>
          <w:rFonts w:ascii="Book Antiqua" w:eastAsia="Book Antiqua" w:hAnsi="Book Antiqua" w:cs="Book Antiqua"/>
          <w:i/>
          <w:iCs/>
          <w:color w:val="000000"/>
        </w:rPr>
        <w:t>BRCA2</w:t>
      </w:r>
      <w:r w:rsidRPr="00BD04B6">
        <w:rPr>
          <w:rFonts w:ascii="Book Antiqua" w:eastAsia="Book Antiqua" w:hAnsi="Book Antiqua" w:cs="Book Antiqua"/>
          <w:color w:val="000000"/>
        </w:rPr>
        <w:t xml:space="preserve">-mutated lung adenocarcinoma patient benefited from </w:t>
      </w:r>
      <w:proofErr w:type="spellStart"/>
      <w:r w:rsidRPr="00BD04B6">
        <w:rPr>
          <w:rFonts w:ascii="Book Antiqua" w:eastAsia="Book Antiqua" w:hAnsi="Book Antiqua" w:cs="Book Antiqua"/>
          <w:color w:val="000000"/>
        </w:rPr>
        <w:t>olaparib</w:t>
      </w:r>
      <w:proofErr w:type="spellEnd"/>
      <w:r w:rsidRPr="00BD04B6">
        <w:rPr>
          <w:rFonts w:ascii="Book Antiqua" w:eastAsia="Book Antiqua" w:hAnsi="Book Antiqua" w:cs="Book Antiqua"/>
          <w:color w:val="000000"/>
        </w:rPr>
        <w:t xml:space="preserve"> combined with </w:t>
      </w:r>
      <w:proofErr w:type="spellStart"/>
      <w:r w:rsidRPr="00BD04B6">
        <w:rPr>
          <w:rFonts w:ascii="Book Antiqua" w:eastAsia="Book Antiqua" w:hAnsi="Book Antiqua" w:cs="Book Antiqua"/>
          <w:color w:val="000000"/>
        </w:rPr>
        <w:t>gefitinib</w:t>
      </w:r>
      <w:proofErr w:type="spellEnd"/>
      <w:r w:rsidRPr="00BD04B6">
        <w:rPr>
          <w:rFonts w:ascii="Book Antiqua" w:eastAsia="Book Antiqua" w:hAnsi="Book Antiqua" w:cs="Book Antiqua"/>
          <w:color w:val="000000"/>
        </w:rPr>
        <w:t xml:space="preserve"> and recombinant human </w:t>
      </w:r>
      <w:proofErr w:type="spellStart"/>
      <w:r w:rsidRPr="00BD04B6">
        <w:rPr>
          <w:rFonts w:ascii="Book Antiqua" w:eastAsia="Book Antiqua" w:hAnsi="Book Antiqua" w:cs="Book Antiqua"/>
          <w:color w:val="000000"/>
        </w:rPr>
        <w:t>endostatin</w:t>
      </w:r>
      <w:proofErr w:type="spellEnd"/>
      <w:r w:rsidRPr="00BD04B6">
        <w:rPr>
          <w:rFonts w:ascii="Book Antiqua" w:eastAsia="Book Antiqua" w:hAnsi="Book Antiqua" w:cs="Book Antiqua"/>
          <w:color w:val="000000"/>
        </w:rPr>
        <w:t xml:space="preserve"> with a relatively long survival following progression on multiple lines of treatment. One study </w:t>
      </w:r>
      <w:proofErr w:type="gramStart"/>
      <w:r w:rsidRPr="00BD04B6">
        <w:rPr>
          <w:rFonts w:ascii="Book Antiqua" w:eastAsia="Book Antiqua" w:hAnsi="Book Antiqua" w:cs="Book Antiqua"/>
          <w:color w:val="000000"/>
        </w:rPr>
        <w:t>found</w:t>
      </w:r>
      <w:r w:rsidRPr="00BD04B6">
        <w:rPr>
          <w:rFonts w:ascii="Book Antiqua" w:eastAsia="Book Antiqua" w:hAnsi="Book Antiqua" w:cs="Book Antiqua"/>
          <w:color w:val="000000"/>
          <w:vertAlign w:val="superscript"/>
        </w:rPr>
        <w:t>[</w:t>
      </w:r>
      <w:proofErr w:type="gramEnd"/>
      <w:r w:rsidRPr="00BD04B6">
        <w:rPr>
          <w:rFonts w:ascii="Book Antiqua" w:eastAsia="Book Antiqua" w:hAnsi="Book Antiqua" w:cs="Book Antiqua"/>
          <w:color w:val="000000"/>
          <w:vertAlign w:val="superscript"/>
        </w:rPr>
        <w:t>12]</w:t>
      </w:r>
      <w:r w:rsidRPr="00BD04B6">
        <w:rPr>
          <w:rFonts w:ascii="Book Antiqua" w:eastAsia="Book Antiqua" w:hAnsi="Book Antiqua" w:cs="Book Antiqua"/>
          <w:color w:val="000000"/>
        </w:rPr>
        <w:t xml:space="preserve"> that </w:t>
      </w:r>
      <w:proofErr w:type="spellStart"/>
      <w:r w:rsidRPr="00BD04B6">
        <w:rPr>
          <w:rFonts w:ascii="Book Antiqua" w:eastAsia="Book Antiqua" w:hAnsi="Book Antiqua" w:cs="Book Antiqua"/>
          <w:color w:val="000000"/>
        </w:rPr>
        <w:t>niraparib</w:t>
      </w:r>
      <w:proofErr w:type="spellEnd"/>
      <w:r w:rsidRPr="00BD04B6">
        <w:rPr>
          <w:rFonts w:ascii="Book Antiqua" w:eastAsia="Book Antiqua" w:hAnsi="Book Antiqua" w:cs="Book Antiqua"/>
          <w:color w:val="000000"/>
        </w:rPr>
        <w:t xml:space="preserve"> (a PARP inhibitor) combined with bevacizumab (an anti-angiogenic drug) significantly improved PFS compared with </w:t>
      </w:r>
      <w:proofErr w:type="spellStart"/>
      <w:r w:rsidRPr="00BD04B6">
        <w:rPr>
          <w:rFonts w:ascii="Book Antiqua" w:eastAsia="Book Antiqua" w:hAnsi="Book Antiqua" w:cs="Book Antiqua"/>
          <w:color w:val="000000"/>
        </w:rPr>
        <w:t>niraparib</w:t>
      </w:r>
      <w:proofErr w:type="spellEnd"/>
      <w:r w:rsidRPr="00BD04B6">
        <w:rPr>
          <w:rFonts w:ascii="Book Antiqua" w:eastAsia="Book Antiqua" w:hAnsi="Book Antiqua" w:cs="Book Antiqua"/>
          <w:color w:val="000000"/>
        </w:rPr>
        <w:t xml:space="preserve"> alone </w:t>
      </w:r>
      <w:r w:rsidR="00A25863" w:rsidRPr="00BD04B6">
        <w:rPr>
          <w:rFonts w:ascii="Book Antiqua" w:hAnsi="Book Antiqua" w:cs="Book Antiqua" w:hint="eastAsia"/>
          <w:color w:val="000000"/>
          <w:lang w:eastAsia="zh-CN"/>
        </w:rPr>
        <w:t>[</w:t>
      </w:r>
      <w:r w:rsidRPr="00BD04B6">
        <w:rPr>
          <w:rFonts w:ascii="Book Antiqua" w:eastAsia="Book Antiqua" w:hAnsi="Book Antiqua" w:cs="Book Antiqua"/>
          <w:color w:val="000000"/>
        </w:rPr>
        <w:t xml:space="preserve">median PFS 11.9 </w:t>
      </w:r>
      <w:proofErr w:type="spellStart"/>
      <w:r w:rsidRPr="00BD04B6">
        <w:rPr>
          <w:rFonts w:ascii="Book Antiqua" w:eastAsia="Book Antiqua" w:hAnsi="Book Antiqua" w:cs="Book Antiqua"/>
          <w:color w:val="000000"/>
        </w:rPr>
        <w:t>mo</w:t>
      </w:r>
      <w:proofErr w:type="spellEnd"/>
      <w:r w:rsidRPr="00BD04B6">
        <w:rPr>
          <w:rFonts w:ascii="Book Antiqua" w:eastAsia="Book Antiqua" w:hAnsi="Book Antiqua" w:cs="Book Antiqua"/>
          <w:color w:val="000000"/>
        </w:rPr>
        <w:t xml:space="preserve"> </w:t>
      </w:r>
      <w:r w:rsidRPr="00BD04B6">
        <w:rPr>
          <w:rFonts w:ascii="Book Antiqua" w:eastAsia="Book Antiqua" w:hAnsi="Book Antiqua" w:cs="Book Antiqua"/>
          <w:i/>
          <w:iCs/>
          <w:color w:val="000000"/>
        </w:rPr>
        <w:t>vs</w:t>
      </w:r>
      <w:r w:rsidRPr="00BD04B6">
        <w:rPr>
          <w:rFonts w:ascii="Book Antiqua" w:eastAsia="Book Antiqua" w:hAnsi="Book Antiqua" w:cs="Book Antiqua"/>
          <w:color w:val="000000"/>
        </w:rPr>
        <w:t xml:space="preserve"> 5.5 </w:t>
      </w:r>
      <w:proofErr w:type="spellStart"/>
      <w:r w:rsidRPr="00BD04B6">
        <w:rPr>
          <w:rFonts w:ascii="Book Antiqua" w:eastAsia="Book Antiqua" w:hAnsi="Book Antiqua" w:cs="Book Antiqua"/>
          <w:color w:val="000000"/>
        </w:rPr>
        <w:t>mo</w:t>
      </w:r>
      <w:proofErr w:type="spellEnd"/>
      <w:r w:rsidRPr="00BD04B6">
        <w:rPr>
          <w:rFonts w:ascii="Book Antiqua" w:eastAsia="Book Antiqua" w:hAnsi="Book Antiqua" w:cs="Book Antiqua"/>
          <w:color w:val="000000"/>
        </w:rPr>
        <w:t xml:space="preserve">; adjusted hazard ratio 0.35 </w:t>
      </w:r>
      <w:r w:rsidR="00A25863" w:rsidRPr="00BD04B6">
        <w:rPr>
          <w:rFonts w:ascii="Book Antiqua" w:hAnsi="Book Antiqua" w:cs="Book Antiqua" w:hint="eastAsia"/>
          <w:color w:val="000000"/>
          <w:lang w:eastAsia="zh-CN"/>
        </w:rPr>
        <w:t>(</w:t>
      </w:r>
      <w:r w:rsidRPr="00BD04B6">
        <w:rPr>
          <w:rFonts w:ascii="Book Antiqua" w:eastAsia="Book Antiqua" w:hAnsi="Book Antiqua" w:cs="Book Antiqua"/>
          <w:color w:val="000000"/>
        </w:rPr>
        <w:t>95%</w:t>
      </w:r>
      <w:bookmarkStart w:id="3" w:name="_Hlk58003882"/>
      <w:r w:rsidR="00A25863" w:rsidRPr="00BD04B6">
        <w:rPr>
          <w:rFonts w:ascii="Book Antiqua" w:eastAsia="Malgun Gothic" w:hAnsi="Book Antiqua"/>
        </w:rPr>
        <w:t xml:space="preserve"> confidence interval</w:t>
      </w:r>
      <w:bookmarkEnd w:id="3"/>
      <w:r w:rsidR="00A25863" w:rsidRPr="00BD04B6">
        <w:rPr>
          <w:rFonts w:ascii="Book Antiqua" w:hAnsi="Book Antiqua" w:hint="eastAsia"/>
          <w:lang w:eastAsia="zh-CN"/>
        </w:rPr>
        <w:t>:</w:t>
      </w:r>
      <w:r w:rsidRPr="00BD04B6">
        <w:rPr>
          <w:rFonts w:ascii="Book Antiqua" w:eastAsia="Book Antiqua" w:hAnsi="Book Antiqua" w:cs="Book Antiqua"/>
          <w:color w:val="000000"/>
        </w:rPr>
        <w:t xml:space="preserve"> 0.21-0.57</w:t>
      </w:r>
      <w:r w:rsidR="00A25863" w:rsidRPr="00BD04B6">
        <w:rPr>
          <w:rFonts w:ascii="Book Antiqua" w:hAnsi="Book Antiqua" w:cs="Book Antiqua" w:hint="eastAsia"/>
          <w:color w:val="000000"/>
          <w:lang w:eastAsia="zh-CN"/>
        </w:rPr>
        <w:t>)</w:t>
      </w:r>
      <w:r w:rsidRPr="00BD04B6">
        <w:rPr>
          <w:rFonts w:ascii="Book Antiqua" w:eastAsia="Book Antiqua" w:hAnsi="Book Antiqua" w:cs="Book Antiqua"/>
          <w:color w:val="000000"/>
        </w:rPr>
        <w:t xml:space="preserve">, </w:t>
      </w:r>
      <w:r w:rsidRPr="00BD04B6">
        <w:rPr>
          <w:rFonts w:ascii="Book Antiqua" w:eastAsia="Book Antiqua" w:hAnsi="Book Antiqua" w:cs="Book Antiqua"/>
          <w:i/>
          <w:iCs/>
          <w:color w:val="000000"/>
        </w:rPr>
        <w:t>P</w:t>
      </w:r>
      <w:r w:rsidR="00A25863" w:rsidRPr="00BD04B6">
        <w:rPr>
          <w:rFonts w:ascii="Book Antiqua" w:hAnsi="Book Antiqua" w:cs="Book Antiqua" w:hint="eastAsia"/>
          <w:i/>
          <w:iCs/>
          <w:color w:val="000000"/>
          <w:lang w:eastAsia="zh-CN"/>
        </w:rPr>
        <w:t xml:space="preserve"> </w:t>
      </w:r>
      <w:r w:rsidRPr="00BD04B6">
        <w:rPr>
          <w:rFonts w:ascii="Book Antiqua" w:eastAsia="Book Antiqua" w:hAnsi="Book Antiqua" w:cs="Book Antiqua"/>
          <w:color w:val="000000"/>
        </w:rPr>
        <w:t>&lt;</w:t>
      </w:r>
      <w:r w:rsidR="00A25863" w:rsidRPr="00BD04B6">
        <w:rPr>
          <w:rFonts w:ascii="Book Antiqua" w:hAnsi="Book Antiqua" w:cs="Book Antiqua" w:hint="eastAsia"/>
          <w:color w:val="000000"/>
          <w:lang w:eastAsia="zh-CN"/>
        </w:rPr>
        <w:t xml:space="preserve"> </w:t>
      </w:r>
      <w:r w:rsidRPr="00BD04B6">
        <w:rPr>
          <w:rFonts w:ascii="Book Antiqua" w:eastAsia="Book Antiqua" w:hAnsi="Book Antiqua" w:cs="Book Antiqua"/>
          <w:color w:val="000000"/>
        </w:rPr>
        <w:t>0.0001</w:t>
      </w:r>
      <w:r w:rsidR="00A25863" w:rsidRPr="00BD04B6">
        <w:rPr>
          <w:rFonts w:ascii="Book Antiqua" w:hAnsi="Book Antiqua" w:cs="Book Antiqua" w:hint="eastAsia"/>
          <w:color w:val="000000"/>
          <w:lang w:eastAsia="zh-CN"/>
        </w:rPr>
        <w:t>]</w:t>
      </w:r>
      <w:r w:rsidRPr="00BD04B6">
        <w:rPr>
          <w:rFonts w:ascii="Book Antiqua" w:eastAsia="Book Antiqua" w:hAnsi="Book Antiqua" w:cs="Book Antiqua"/>
          <w:color w:val="000000"/>
        </w:rPr>
        <w:t xml:space="preserve"> for </w:t>
      </w:r>
      <w:r w:rsidRPr="00BD04B6">
        <w:rPr>
          <w:rFonts w:ascii="Book Antiqua" w:eastAsia="Book Antiqua" w:hAnsi="Book Antiqua" w:cs="Book Antiqua"/>
          <w:color w:val="000000"/>
        </w:rPr>
        <w:lastRenderedPageBreak/>
        <w:t xml:space="preserve">platinum-sensitive recurrent ovarian cancer, suggesting that PARP inhibitors combined with anti-angiogenic drugs may increase sensitivity to PARP inhibitors. In this study, the combination of </w:t>
      </w:r>
      <w:proofErr w:type="spellStart"/>
      <w:r w:rsidRPr="00BD04B6">
        <w:rPr>
          <w:rFonts w:ascii="Book Antiqua" w:eastAsia="Book Antiqua" w:hAnsi="Book Antiqua" w:cs="Book Antiqua"/>
          <w:color w:val="000000"/>
        </w:rPr>
        <w:t>olaparib</w:t>
      </w:r>
      <w:proofErr w:type="spellEnd"/>
      <w:r w:rsidRPr="00BD04B6">
        <w:rPr>
          <w:rFonts w:ascii="Book Antiqua" w:eastAsia="Book Antiqua" w:hAnsi="Book Antiqua" w:cs="Book Antiqua"/>
          <w:color w:val="000000"/>
        </w:rPr>
        <w:t xml:space="preserve"> and an anti-angiogenic drug also led to a good outcome. We observed that the patient had a cavity in the middle</w:t>
      </w:r>
      <w:r w:rsidRPr="00BD04B6">
        <w:rPr>
          <w:rFonts w:ascii="Book Antiqua" w:eastAsia="Book Antiqua" w:hAnsi="Book Antiqua" w:cs="Book Antiqua"/>
          <w:color w:val="000000"/>
          <w:szCs w:val="21"/>
        </w:rPr>
        <w:t xml:space="preserve"> </w:t>
      </w:r>
      <w:r w:rsidRPr="00BD04B6">
        <w:rPr>
          <w:rFonts w:ascii="Book Antiqua" w:eastAsia="Book Antiqua" w:hAnsi="Book Antiqua" w:cs="Book Antiqua"/>
          <w:color w:val="000000"/>
        </w:rPr>
        <w:t xml:space="preserve">of the brain metastases after initiation of </w:t>
      </w:r>
      <w:proofErr w:type="spellStart"/>
      <w:r w:rsidRPr="00BD04B6">
        <w:rPr>
          <w:rFonts w:ascii="Book Antiqua" w:eastAsia="Book Antiqua" w:hAnsi="Book Antiqua" w:cs="Book Antiqua"/>
          <w:color w:val="000000"/>
        </w:rPr>
        <w:t>olaparib</w:t>
      </w:r>
      <w:proofErr w:type="spellEnd"/>
      <w:r w:rsidRPr="00BD04B6">
        <w:rPr>
          <w:rFonts w:ascii="Book Antiqua" w:eastAsia="Book Antiqua" w:hAnsi="Book Antiqua" w:cs="Book Antiqua"/>
          <w:color w:val="000000"/>
        </w:rPr>
        <w:t xml:space="preserve"> treatment. We suspected that the metastatic lesions were killed and the tumor tissue expelled, or insufficient neovascularization led to necrosis due to insufficient blood supply, resulting in cavitation. As this tumor cavity was formed after the use of </w:t>
      </w:r>
      <w:proofErr w:type="spellStart"/>
      <w:r w:rsidRPr="00BD04B6">
        <w:rPr>
          <w:rFonts w:ascii="Book Antiqua" w:eastAsia="Book Antiqua" w:hAnsi="Book Antiqua" w:cs="Book Antiqua"/>
          <w:color w:val="000000"/>
        </w:rPr>
        <w:t>olaparib</w:t>
      </w:r>
      <w:proofErr w:type="spellEnd"/>
      <w:r w:rsidRPr="00BD04B6">
        <w:rPr>
          <w:rFonts w:ascii="Book Antiqua" w:eastAsia="Book Antiqua" w:hAnsi="Book Antiqua" w:cs="Book Antiqua"/>
          <w:color w:val="000000"/>
        </w:rPr>
        <w:t xml:space="preserve">, it may have been related to </w:t>
      </w:r>
      <w:proofErr w:type="spellStart"/>
      <w:r w:rsidRPr="00BD04B6">
        <w:rPr>
          <w:rFonts w:ascii="Book Antiqua" w:eastAsia="Book Antiqua" w:hAnsi="Book Antiqua" w:cs="Book Antiqua"/>
          <w:color w:val="000000"/>
        </w:rPr>
        <w:t>olaparib</w:t>
      </w:r>
      <w:proofErr w:type="spellEnd"/>
      <w:r w:rsidRPr="00BD04B6">
        <w:rPr>
          <w:rFonts w:ascii="Book Antiqua" w:eastAsia="Book Antiqua" w:hAnsi="Book Antiqua" w:cs="Book Antiqua"/>
          <w:color w:val="000000"/>
        </w:rPr>
        <w:t xml:space="preserve"> treatment, or the synergistic effect of </w:t>
      </w:r>
      <w:proofErr w:type="spellStart"/>
      <w:r w:rsidRPr="00BD04B6">
        <w:rPr>
          <w:rFonts w:ascii="Book Antiqua" w:eastAsia="Book Antiqua" w:hAnsi="Book Antiqua" w:cs="Book Antiqua"/>
          <w:color w:val="000000"/>
        </w:rPr>
        <w:t>olaparib</w:t>
      </w:r>
      <w:proofErr w:type="spellEnd"/>
      <w:r w:rsidRPr="00BD04B6">
        <w:rPr>
          <w:rFonts w:ascii="Book Antiqua" w:eastAsia="Book Antiqua" w:hAnsi="Book Antiqua" w:cs="Book Antiqua"/>
          <w:color w:val="000000"/>
        </w:rPr>
        <w:t xml:space="preserve"> and other drugs.</w:t>
      </w:r>
    </w:p>
    <w:p w14:paraId="0271485B" w14:textId="77777777" w:rsidR="00A77B3E" w:rsidRPr="00BD04B6" w:rsidRDefault="00A77B3E" w:rsidP="00A25863">
      <w:pPr>
        <w:spacing w:line="360" w:lineRule="auto"/>
        <w:jc w:val="both"/>
        <w:rPr>
          <w:lang w:eastAsia="zh-CN"/>
        </w:rPr>
      </w:pPr>
    </w:p>
    <w:p w14:paraId="4EF16BA7" w14:textId="77777777" w:rsidR="00A77B3E" w:rsidRPr="00BD04B6" w:rsidRDefault="00D516BF">
      <w:pPr>
        <w:spacing w:line="360" w:lineRule="auto"/>
        <w:jc w:val="both"/>
      </w:pPr>
      <w:r w:rsidRPr="00BD04B6">
        <w:rPr>
          <w:rFonts w:ascii="Book Antiqua" w:eastAsia="Book Antiqua" w:hAnsi="Book Antiqua" w:cs="Book Antiqua"/>
          <w:b/>
          <w:caps/>
          <w:color w:val="000000"/>
          <w:u w:val="single"/>
        </w:rPr>
        <w:t>CONCLUSION</w:t>
      </w:r>
    </w:p>
    <w:p w14:paraId="1EBBC009" w14:textId="77777777" w:rsidR="00A77B3E" w:rsidRPr="00BD04B6" w:rsidRDefault="00D516BF">
      <w:pPr>
        <w:spacing w:line="360" w:lineRule="auto"/>
        <w:jc w:val="both"/>
      </w:pPr>
      <w:r w:rsidRPr="00BD04B6">
        <w:rPr>
          <w:rFonts w:ascii="Book Antiqua" w:eastAsia="Book Antiqua" w:hAnsi="Book Antiqua" w:cs="Book Antiqua"/>
          <w:color w:val="000000"/>
        </w:rPr>
        <w:t xml:space="preserve">We present a lung adenocarcinoma patient with a </w:t>
      </w:r>
      <w:r w:rsidRPr="00BD04B6">
        <w:rPr>
          <w:rFonts w:ascii="Book Antiqua" w:eastAsia="Book Antiqua" w:hAnsi="Book Antiqua" w:cs="Book Antiqua"/>
          <w:i/>
          <w:iCs/>
          <w:color w:val="000000"/>
        </w:rPr>
        <w:t>BRCA2</w:t>
      </w:r>
      <w:r w:rsidRPr="00BD04B6">
        <w:rPr>
          <w:rFonts w:ascii="Book Antiqua" w:eastAsia="Book Antiqua" w:hAnsi="Book Antiqua" w:cs="Book Antiqua"/>
          <w:color w:val="000000"/>
        </w:rPr>
        <w:t xml:space="preserve"> mutation who had long-lasting benefit following treatment with </w:t>
      </w:r>
      <w:proofErr w:type="spellStart"/>
      <w:r w:rsidRPr="00BD04B6">
        <w:rPr>
          <w:rFonts w:ascii="Book Antiqua" w:eastAsia="Book Antiqua" w:hAnsi="Book Antiqua" w:cs="Book Antiqua"/>
          <w:color w:val="000000"/>
        </w:rPr>
        <w:t>olaparib</w:t>
      </w:r>
      <w:proofErr w:type="spellEnd"/>
      <w:r w:rsidRPr="00BD04B6">
        <w:rPr>
          <w:rFonts w:ascii="Book Antiqua" w:eastAsia="Book Antiqua" w:hAnsi="Book Antiqua" w:cs="Book Antiqua"/>
          <w:color w:val="000000"/>
        </w:rPr>
        <w:t xml:space="preserve"> plus </w:t>
      </w:r>
      <w:proofErr w:type="spellStart"/>
      <w:r w:rsidRPr="00BD04B6">
        <w:rPr>
          <w:rFonts w:ascii="Book Antiqua" w:eastAsia="Book Antiqua" w:hAnsi="Book Antiqua" w:cs="Book Antiqua"/>
          <w:color w:val="000000"/>
        </w:rPr>
        <w:t>gefitinib</w:t>
      </w:r>
      <w:proofErr w:type="spellEnd"/>
      <w:r w:rsidRPr="00BD04B6">
        <w:rPr>
          <w:rFonts w:ascii="Book Antiqua" w:eastAsia="Book Antiqua" w:hAnsi="Book Antiqua" w:cs="Book Antiqua"/>
          <w:color w:val="000000"/>
        </w:rPr>
        <w:t xml:space="preserve"> and recombinant human </w:t>
      </w:r>
      <w:proofErr w:type="spellStart"/>
      <w:r w:rsidRPr="00BD04B6">
        <w:rPr>
          <w:rFonts w:ascii="Book Antiqua" w:eastAsia="Book Antiqua" w:hAnsi="Book Antiqua" w:cs="Book Antiqua"/>
          <w:color w:val="000000"/>
        </w:rPr>
        <w:t>endostatin</w:t>
      </w:r>
      <w:proofErr w:type="spellEnd"/>
      <w:r w:rsidRPr="00BD04B6">
        <w:rPr>
          <w:rFonts w:ascii="Book Antiqua" w:eastAsia="Book Antiqua" w:hAnsi="Book Antiqua" w:cs="Book Antiqua"/>
          <w:color w:val="000000"/>
        </w:rPr>
        <w:t xml:space="preserve">. This case provides unequivocal clinical evidence for the off-label use of the PARP inhibitor </w:t>
      </w:r>
      <w:proofErr w:type="spellStart"/>
      <w:r w:rsidRPr="00BD04B6">
        <w:rPr>
          <w:rFonts w:ascii="Book Antiqua" w:eastAsia="Book Antiqua" w:hAnsi="Book Antiqua" w:cs="Book Antiqua"/>
          <w:color w:val="000000"/>
        </w:rPr>
        <w:t>olaparib</w:t>
      </w:r>
      <w:proofErr w:type="spellEnd"/>
      <w:r w:rsidRPr="00BD04B6">
        <w:rPr>
          <w:rFonts w:ascii="Book Antiqua" w:eastAsia="Book Antiqua" w:hAnsi="Book Antiqua" w:cs="Book Antiqua"/>
          <w:color w:val="000000"/>
        </w:rPr>
        <w:t xml:space="preserve"> in lung adenocarcinoma patients with </w:t>
      </w:r>
      <w:r w:rsidRPr="00BD04B6">
        <w:rPr>
          <w:rFonts w:ascii="Book Antiqua" w:eastAsia="Book Antiqua" w:hAnsi="Book Antiqua" w:cs="Book Antiqua"/>
          <w:i/>
          <w:iCs/>
          <w:color w:val="000000"/>
        </w:rPr>
        <w:t>BRCA</w:t>
      </w:r>
      <w:r w:rsidRPr="00BD04B6">
        <w:rPr>
          <w:rFonts w:ascii="Book Antiqua" w:eastAsia="Book Antiqua" w:hAnsi="Book Antiqua" w:cs="Book Antiqua"/>
          <w:color w:val="000000"/>
        </w:rPr>
        <w:t xml:space="preserve"> mutations after disease progression.</w:t>
      </w:r>
    </w:p>
    <w:p w14:paraId="23C2E600" w14:textId="77777777" w:rsidR="00A77B3E" w:rsidRPr="00BD04B6" w:rsidRDefault="00A77B3E">
      <w:pPr>
        <w:spacing w:line="360" w:lineRule="auto"/>
        <w:jc w:val="both"/>
      </w:pPr>
    </w:p>
    <w:p w14:paraId="06FE417B" w14:textId="77777777" w:rsidR="00A77B3E" w:rsidRPr="00BD04B6" w:rsidRDefault="00D516BF">
      <w:pPr>
        <w:spacing w:line="360" w:lineRule="auto"/>
        <w:jc w:val="both"/>
      </w:pPr>
      <w:r w:rsidRPr="00BD04B6">
        <w:rPr>
          <w:rFonts w:ascii="Book Antiqua" w:eastAsia="Book Antiqua" w:hAnsi="Book Antiqua" w:cs="Book Antiqua"/>
          <w:b/>
          <w:caps/>
          <w:color w:val="000000"/>
          <w:u w:val="single"/>
        </w:rPr>
        <w:t>ACKNOWLEDGEMENTS</w:t>
      </w:r>
    </w:p>
    <w:p w14:paraId="6322B6FE" w14:textId="77777777" w:rsidR="00A77B3E" w:rsidRPr="00BD04B6" w:rsidRDefault="00D516BF">
      <w:pPr>
        <w:spacing w:line="360" w:lineRule="auto"/>
        <w:jc w:val="both"/>
      </w:pPr>
      <w:r w:rsidRPr="00BD04B6">
        <w:rPr>
          <w:rFonts w:ascii="Book Antiqua" w:eastAsia="Book Antiqua" w:hAnsi="Book Antiqua" w:cs="Book Antiqua"/>
          <w:color w:val="000000"/>
        </w:rPr>
        <w:t>We would like to thank the patient and his family.</w:t>
      </w:r>
    </w:p>
    <w:p w14:paraId="45D307AA" w14:textId="77777777" w:rsidR="00A77B3E" w:rsidRPr="00BD04B6" w:rsidRDefault="00A77B3E">
      <w:pPr>
        <w:spacing w:line="360" w:lineRule="auto"/>
        <w:jc w:val="both"/>
      </w:pPr>
    </w:p>
    <w:p w14:paraId="4BD9D2FC" w14:textId="77777777" w:rsidR="00A77B3E" w:rsidRPr="00BD04B6" w:rsidRDefault="00D516BF">
      <w:pPr>
        <w:spacing w:line="360" w:lineRule="auto"/>
        <w:jc w:val="both"/>
      </w:pPr>
      <w:r w:rsidRPr="00BD04B6">
        <w:rPr>
          <w:rFonts w:ascii="Book Antiqua" w:eastAsia="Book Antiqua" w:hAnsi="Book Antiqua" w:cs="Book Antiqua"/>
          <w:b/>
          <w:color w:val="000000"/>
        </w:rPr>
        <w:t>REFERENCES</w:t>
      </w:r>
    </w:p>
    <w:p w14:paraId="7E7FD94C" w14:textId="77777777" w:rsidR="00A77B3E" w:rsidRPr="00BD04B6" w:rsidRDefault="00D516BF">
      <w:pPr>
        <w:spacing w:line="360" w:lineRule="auto"/>
        <w:jc w:val="both"/>
      </w:pPr>
      <w:bookmarkStart w:id="4" w:name="OLE_LINK1"/>
      <w:proofErr w:type="gramStart"/>
      <w:r w:rsidRPr="00BD04B6">
        <w:rPr>
          <w:rFonts w:ascii="Book Antiqua" w:eastAsia="Book Antiqua" w:hAnsi="Book Antiqua" w:cs="Book Antiqua"/>
          <w:color w:val="000000"/>
        </w:rPr>
        <w:t xml:space="preserve">1 </w:t>
      </w:r>
      <w:r w:rsidRPr="00BD04B6">
        <w:rPr>
          <w:rFonts w:ascii="Book Antiqua" w:eastAsia="Book Antiqua" w:hAnsi="Book Antiqua" w:cs="Book Antiqua"/>
          <w:b/>
          <w:bCs/>
          <w:color w:val="000000"/>
        </w:rPr>
        <w:t>Roy R</w:t>
      </w:r>
      <w:r w:rsidRPr="00BD04B6">
        <w:rPr>
          <w:rFonts w:ascii="Book Antiqua" w:eastAsia="Book Antiqua" w:hAnsi="Book Antiqua" w:cs="Book Antiqua"/>
          <w:color w:val="000000"/>
        </w:rPr>
        <w:t>, Chun J, Powell SN.</w:t>
      </w:r>
      <w:proofErr w:type="gramEnd"/>
      <w:r w:rsidRPr="00BD04B6">
        <w:rPr>
          <w:rFonts w:ascii="Book Antiqua" w:eastAsia="Book Antiqua" w:hAnsi="Book Antiqua" w:cs="Book Antiqua"/>
          <w:color w:val="000000"/>
        </w:rPr>
        <w:t xml:space="preserve"> BRCA1 and BRCA2: different roles in a common pathway of genome protection. </w:t>
      </w:r>
      <w:r w:rsidRPr="00BD04B6">
        <w:rPr>
          <w:rFonts w:ascii="Book Antiqua" w:eastAsia="Book Antiqua" w:hAnsi="Book Antiqua" w:cs="Book Antiqua"/>
          <w:i/>
          <w:iCs/>
          <w:color w:val="000000"/>
        </w:rPr>
        <w:t>Nat Rev Cancer</w:t>
      </w:r>
      <w:r w:rsidRPr="00BD04B6">
        <w:rPr>
          <w:rFonts w:ascii="Book Antiqua" w:eastAsia="Book Antiqua" w:hAnsi="Book Antiqua" w:cs="Book Antiqua"/>
          <w:color w:val="000000"/>
        </w:rPr>
        <w:t xml:space="preserve"> 2011; </w:t>
      </w:r>
      <w:r w:rsidRPr="00BD04B6">
        <w:rPr>
          <w:rFonts w:ascii="Book Antiqua" w:eastAsia="Book Antiqua" w:hAnsi="Book Antiqua" w:cs="Book Antiqua"/>
          <w:b/>
          <w:bCs/>
          <w:color w:val="000000"/>
        </w:rPr>
        <w:t>12</w:t>
      </w:r>
      <w:r w:rsidRPr="00BD04B6">
        <w:rPr>
          <w:rFonts w:ascii="Book Antiqua" w:eastAsia="Book Antiqua" w:hAnsi="Book Antiqua" w:cs="Book Antiqua"/>
          <w:color w:val="000000"/>
        </w:rPr>
        <w:t>: 68-78 [PMID: 22193408 DOI: 10.1038/nrc3181]</w:t>
      </w:r>
    </w:p>
    <w:p w14:paraId="09C02AF4" w14:textId="77777777" w:rsidR="00A77B3E" w:rsidRPr="00BD04B6" w:rsidRDefault="00D516BF">
      <w:pPr>
        <w:spacing w:line="360" w:lineRule="auto"/>
        <w:jc w:val="both"/>
      </w:pPr>
      <w:proofErr w:type="gramStart"/>
      <w:r w:rsidRPr="00BD04B6">
        <w:rPr>
          <w:rFonts w:ascii="Book Antiqua" w:eastAsia="Book Antiqua" w:hAnsi="Book Antiqua" w:cs="Book Antiqua"/>
          <w:color w:val="000000"/>
        </w:rPr>
        <w:t xml:space="preserve">2 </w:t>
      </w:r>
      <w:r w:rsidRPr="00BD04B6">
        <w:rPr>
          <w:rFonts w:ascii="Book Antiqua" w:eastAsia="Book Antiqua" w:hAnsi="Book Antiqua" w:cs="Book Antiqua"/>
          <w:b/>
          <w:bCs/>
          <w:color w:val="000000"/>
        </w:rPr>
        <w:t>Li D</w:t>
      </w:r>
      <w:r w:rsidRPr="00BD04B6">
        <w:rPr>
          <w:rFonts w:ascii="Book Antiqua" w:eastAsia="Book Antiqua" w:hAnsi="Book Antiqua" w:cs="Book Antiqua"/>
          <w:color w:val="000000"/>
        </w:rPr>
        <w:t xml:space="preserve">, </w:t>
      </w:r>
      <w:proofErr w:type="spellStart"/>
      <w:r w:rsidRPr="00BD04B6">
        <w:rPr>
          <w:rFonts w:ascii="Book Antiqua" w:eastAsia="Book Antiqua" w:hAnsi="Book Antiqua" w:cs="Book Antiqua"/>
          <w:color w:val="000000"/>
        </w:rPr>
        <w:t>Kumaraswamy</w:t>
      </w:r>
      <w:proofErr w:type="spellEnd"/>
      <w:r w:rsidRPr="00BD04B6">
        <w:rPr>
          <w:rFonts w:ascii="Book Antiqua" w:eastAsia="Book Antiqua" w:hAnsi="Book Antiqua" w:cs="Book Antiqua"/>
          <w:color w:val="000000"/>
        </w:rPr>
        <w:t xml:space="preserve"> E, Harlan-Williams LM, Jensen RA.</w:t>
      </w:r>
      <w:proofErr w:type="gramEnd"/>
      <w:r w:rsidRPr="00BD04B6">
        <w:rPr>
          <w:rFonts w:ascii="Book Antiqua" w:eastAsia="Book Antiqua" w:hAnsi="Book Antiqua" w:cs="Book Antiqua"/>
          <w:color w:val="000000"/>
        </w:rPr>
        <w:t xml:space="preserve"> </w:t>
      </w:r>
      <w:proofErr w:type="gramStart"/>
      <w:r w:rsidRPr="00BD04B6">
        <w:rPr>
          <w:rFonts w:ascii="Book Antiqua" w:eastAsia="Book Antiqua" w:hAnsi="Book Antiqua" w:cs="Book Antiqua"/>
          <w:color w:val="000000"/>
        </w:rPr>
        <w:t>The role of BRCA1 and BRCA2 in prostate cancer.</w:t>
      </w:r>
      <w:proofErr w:type="gramEnd"/>
      <w:r w:rsidRPr="00BD04B6">
        <w:rPr>
          <w:rFonts w:ascii="Book Antiqua" w:eastAsia="Book Antiqua" w:hAnsi="Book Antiqua" w:cs="Book Antiqua"/>
          <w:color w:val="000000"/>
        </w:rPr>
        <w:t xml:space="preserve"> </w:t>
      </w:r>
      <w:r w:rsidRPr="00BD04B6">
        <w:rPr>
          <w:rFonts w:ascii="Book Antiqua" w:eastAsia="Book Antiqua" w:hAnsi="Book Antiqua" w:cs="Book Antiqua"/>
          <w:i/>
          <w:iCs/>
          <w:color w:val="000000"/>
        </w:rPr>
        <w:t xml:space="preserve">Front </w:t>
      </w:r>
      <w:proofErr w:type="spellStart"/>
      <w:r w:rsidRPr="00BD04B6">
        <w:rPr>
          <w:rFonts w:ascii="Book Antiqua" w:eastAsia="Book Antiqua" w:hAnsi="Book Antiqua" w:cs="Book Antiqua"/>
          <w:i/>
          <w:iCs/>
          <w:color w:val="000000"/>
        </w:rPr>
        <w:t>Biosci</w:t>
      </w:r>
      <w:proofErr w:type="spellEnd"/>
      <w:r w:rsidRPr="00BD04B6">
        <w:rPr>
          <w:rFonts w:ascii="Book Antiqua" w:eastAsia="Book Antiqua" w:hAnsi="Book Antiqua" w:cs="Book Antiqua"/>
          <w:i/>
          <w:iCs/>
          <w:color w:val="000000"/>
        </w:rPr>
        <w:t xml:space="preserve"> (Landmark Ed)</w:t>
      </w:r>
      <w:r w:rsidRPr="00BD04B6">
        <w:rPr>
          <w:rFonts w:ascii="Book Antiqua" w:eastAsia="Book Antiqua" w:hAnsi="Book Antiqua" w:cs="Book Antiqua"/>
          <w:color w:val="000000"/>
        </w:rPr>
        <w:t xml:space="preserve"> 2013; </w:t>
      </w:r>
      <w:r w:rsidRPr="00BD04B6">
        <w:rPr>
          <w:rFonts w:ascii="Book Antiqua" w:eastAsia="Book Antiqua" w:hAnsi="Book Antiqua" w:cs="Book Antiqua"/>
          <w:b/>
          <w:bCs/>
          <w:color w:val="000000"/>
        </w:rPr>
        <w:t>18</w:t>
      </w:r>
      <w:r w:rsidRPr="00BD04B6">
        <w:rPr>
          <w:rFonts w:ascii="Book Antiqua" w:eastAsia="Book Antiqua" w:hAnsi="Book Antiqua" w:cs="Book Antiqua"/>
          <w:color w:val="000000"/>
        </w:rPr>
        <w:t>: 1445-1459 [PMID: 23747895 DOI: 10.2741/4191]</w:t>
      </w:r>
    </w:p>
    <w:p w14:paraId="2C3C8D50" w14:textId="77777777" w:rsidR="00A77B3E" w:rsidRPr="00BD04B6" w:rsidRDefault="00D516BF">
      <w:pPr>
        <w:spacing w:line="360" w:lineRule="auto"/>
        <w:jc w:val="both"/>
      </w:pPr>
      <w:r w:rsidRPr="00BD04B6">
        <w:rPr>
          <w:rFonts w:ascii="Book Antiqua" w:eastAsia="Book Antiqua" w:hAnsi="Book Antiqua" w:cs="Book Antiqua"/>
          <w:color w:val="000000"/>
        </w:rPr>
        <w:lastRenderedPageBreak/>
        <w:t xml:space="preserve">3 </w:t>
      </w:r>
      <w:proofErr w:type="spellStart"/>
      <w:r w:rsidRPr="00BD04B6">
        <w:rPr>
          <w:rFonts w:ascii="Book Antiqua" w:eastAsia="Book Antiqua" w:hAnsi="Book Antiqua" w:cs="Book Antiqua"/>
          <w:b/>
          <w:bCs/>
          <w:color w:val="000000"/>
        </w:rPr>
        <w:t>Rizzolo</w:t>
      </w:r>
      <w:proofErr w:type="spellEnd"/>
      <w:r w:rsidRPr="00BD04B6">
        <w:rPr>
          <w:rFonts w:ascii="Book Antiqua" w:eastAsia="Book Antiqua" w:hAnsi="Book Antiqua" w:cs="Book Antiqua"/>
          <w:b/>
          <w:bCs/>
          <w:color w:val="000000"/>
        </w:rPr>
        <w:t xml:space="preserve"> P</w:t>
      </w:r>
      <w:r w:rsidRPr="00BD04B6">
        <w:rPr>
          <w:rFonts w:ascii="Book Antiqua" w:eastAsia="Book Antiqua" w:hAnsi="Book Antiqua" w:cs="Book Antiqua"/>
          <w:color w:val="000000"/>
        </w:rPr>
        <w:t xml:space="preserve">, </w:t>
      </w:r>
      <w:proofErr w:type="spellStart"/>
      <w:r w:rsidRPr="00BD04B6">
        <w:rPr>
          <w:rFonts w:ascii="Book Antiqua" w:eastAsia="Book Antiqua" w:hAnsi="Book Antiqua" w:cs="Book Antiqua"/>
          <w:color w:val="000000"/>
        </w:rPr>
        <w:t>Silvestri</w:t>
      </w:r>
      <w:proofErr w:type="spellEnd"/>
      <w:r w:rsidRPr="00BD04B6">
        <w:rPr>
          <w:rFonts w:ascii="Book Antiqua" w:eastAsia="Book Antiqua" w:hAnsi="Book Antiqua" w:cs="Book Antiqua"/>
          <w:color w:val="000000"/>
        </w:rPr>
        <w:t xml:space="preserve"> V, </w:t>
      </w:r>
      <w:proofErr w:type="spellStart"/>
      <w:r w:rsidRPr="00BD04B6">
        <w:rPr>
          <w:rFonts w:ascii="Book Antiqua" w:eastAsia="Book Antiqua" w:hAnsi="Book Antiqua" w:cs="Book Antiqua"/>
          <w:color w:val="000000"/>
        </w:rPr>
        <w:t>Tommasi</w:t>
      </w:r>
      <w:proofErr w:type="spellEnd"/>
      <w:r w:rsidRPr="00BD04B6">
        <w:rPr>
          <w:rFonts w:ascii="Book Antiqua" w:eastAsia="Book Antiqua" w:hAnsi="Book Antiqua" w:cs="Book Antiqua"/>
          <w:color w:val="000000"/>
        </w:rPr>
        <w:t xml:space="preserve"> S, Pinto R, </w:t>
      </w:r>
      <w:proofErr w:type="spellStart"/>
      <w:r w:rsidRPr="00BD04B6">
        <w:rPr>
          <w:rFonts w:ascii="Book Antiqua" w:eastAsia="Book Antiqua" w:hAnsi="Book Antiqua" w:cs="Book Antiqua"/>
          <w:color w:val="000000"/>
        </w:rPr>
        <w:t>Danza</w:t>
      </w:r>
      <w:proofErr w:type="spellEnd"/>
      <w:r w:rsidRPr="00BD04B6">
        <w:rPr>
          <w:rFonts w:ascii="Book Antiqua" w:eastAsia="Book Antiqua" w:hAnsi="Book Antiqua" w:cs="Book Antiqua"/>
          <w:color w:val="000000"/>
        </w:rPr>
        <w:t xml:space="preserve"> K, </w:t>
      </w:r>
      <w:proofErr w:type="spellStart"/>
      <w:r w:rsidRPr="00BD04B6">
        <w:rPr>
          <w:rFonts w:ascii="Book Antiqua" w:eastAsia="Book Antiqua" w:hAnsi="Book Antiqua" w:cs="Book Antiqua"/>
          <w:color w:val="000000"/>
        </w:rPr>
        <w:t>Falchetti</w:t>
      </w:r>
      <w:proofErr w:type="spellEnd"/>
      <w:r w:rsidRPr="00BD04B6">
        <w:rPr>
          <w:rFonts w:ascii="Book Antiqua" w:eastAsia="Book Antiqua" w:hAnsi="Book Antiqua" w:cs="Book Antiqua"/>
          <w:color w:val="000000"/>
        </w:rPr>
        <w:t xml:space="preserve"> M, </w:t>
      </w:r>
      <w:proofErr w:type="spellStart"/>
      <w:r w:rsidRPr="00BD04B6">
        <w:rPr>
          <w:rFonts w:ascii="Book Antiqua" w:eastAsia="Book Antiqua" w:hAnsi="Book Antiqua" w:cs="Book Antiqua"/>
          <w:color w:val="000000"/>
        </w:rPr>
        <w:t>Gulino</w:t>
      </w:r>
      <w:proofErr w:type="spellEnd"/>
      <w:r w:rsidRPr="00BD04B6">
        <w:rPr>
          <w:rFonts w:ascii="Book Antiqua" w:eastAsia="Book Antiqua" w:hAnsi="Book Antiqua" w:cs="Book Antiqua"/>
          <w:color w:val="000000"/>
        </w:rPr>
        <w:t xml:space="preserve"> M, </w:t>
      </w:r>
      <w:proofErr w:type="spellStart"/>
      <w:r w:rsidRPr="00BD04B6">
        <w:rPr>
          <w:rFonts w:ascii="Book Antiqua" w:eastAsia="Book Antiqua" w:hAnsi="Book Antiqua" w:cs="Book Antiqua"/>
          <w:color w:val="000000"/>
        </w:rPr>
        <w:t>Frati</w:t>
      </w:r>
      <w:proofErr w:type="spellEnd"/>
      <w:r w:rsidRPr="00BD04B6">
        <w:rPr>
          <w:rFonts w:ascii="Book Antiqua" w:eastAsia="Book Antiqua" w:hAnsi="Book Antiqua" w:cs="Book Antiqua"/>
          <w:color w:val="000000"/>
        </w:rPr>
        <w:t xml:space="preserve"> P, </w:t>
      </w:r>
      <w:proofErr w:type="spellStart"/>
      <w:r w:rsidRPr="00BD04B6">
        <w:rPr>
          <w:rFonts w:ascii="Book Antiqua" w:eastAsia="Book Antiqua" w:hAnsi="Book Antiqua" w:cs="Book Antiqua"/>
          <w:color w:val="000000"/>
        </w:rPr>
        <w:t>Ottini</w:t>
      </w:r>
      <w:proofErr w:type="spellEnd"/>
      <w:r w:rsidRPr="00BD04B6">
        <w:rPr>
          <w:rFonts w:ascii="Book Antiqua" w:eastAsia="Book Antiqua" w:hAnsi="Book Antiqua" w:cs="Book Antiqua"/>
          <w:color w:val="000000"/>
        </w:rPr>
        <w:t xml:space="preserve"> L. Male breast cancer: genetics, epigenetics, and ethical aspects. </w:t>
      </w:r>
      <w:r w:rsidRPr="00BD04B6">
        <w:rPr>
          <w:rFonts w:ascii="Book Antiqua" w:eastAsia="Book Antiqua" w:hAnsi="Book Antiqua" w:cs="Book Antiqua"/>
          <w:i/>
          <w:iCs/>
          <w:color w:val="000000"/>
        </w:rPr>
        <w:t xml:space="preserve">Ann </w:t>
      </w:r>
      <w:proofErr w:type="spellStart"/>
      <w:r w:rsidRPr="00BD04B6">
        <w:rPr>
          <w:rFonts w:ascii="Book Antiqua" w:eastAsia="Book Antiqua" w:hAnsi="Book Antiqua" w:cs="Book Antiqua"/>
          <w:i/>
          <w:iCs/>
          <w:color w:val="000000"/>
        </w:rPr>
        <w:t>Oncol</w:t>
      </w:r>
      <w:proofErr w:type="spellEnd"/>
      <w:r w:rsidRPr="00BD04B6">
        <w:rPr>
          <w:rFonts w:ascii="Book Antiqua" w:eastAsia="Book Antiqua" w:hAnsi="Book Antiqua" w:cs="Book Antiqua"/>
          <w:color w:val="000000"/>
        </w:rPr>
        <w:t xml:space="preserve"> 2013; </w:t>
      </w:r>
      <w:r w:rsidRPr="00BD04B6">
        <w:rPr>
          <w:rFonts w:ascii="Book Antiqua" w:eastAsia="Book Antiqua" w:hAnsi="Book Antiqua" w:cs="Book Antiqua"/>
          <w:b/>
          <w:bCs/>
          <w:color w:val="000000"/>
        </w:rPr>
        <w:t xml:space="preserve">24 </w:t>
      </w:r>
      <w:proofErr w:type="spellStart"/>
      <w:r w:rsidRPr="00BD04B6">
        <w:rPr>
          <w:rFonts w:ascii="Book Antiqua" w:eastAsia="Book Antiqua" w:hAnsi="Book Antiqua" w:cs="Book Antiqua"/>
          <w:b/>
          <w:bCs/>
          <w:color w:val="000000"/>
        </w:rPr>
        <w:t>Suppl</w:t>
      </w:r>
      <w:proofErr w:type="spellEnd"/>
      <w:r w:rsidRPr="00BD04B6">
        <w:rPr>
          <w:rFonts w:ascii="Book Antiqua" w:eastAsia="Book Antiqua" w:hAnsi="Book Antiqua" w:cs="Book Antiqua"/>
          <w:b/>
          <w:bCs/>
          <w:color w:val="000000"/>
        </w:rPr>
        <w:t xml:space="preserve"> 8</w:t>
      </w:r>
      <w:r w:rsidRPr="00BD04B6">
        <w:rPr>
          <w:rFonts w:ascii="Book Antiqua" w:eastAsia="Book Antiqua" w:hAnsi="Book Antiqua" w:cs="Book Antiqua"/>
          <w:color w:val="000000"/>
        </w:rPr>
        <w:t>: viii75-viii82 [PMID: 24131976 DOI: 10.1093/</w:t>
      </w:r>
      <w:proofErr w:type="spellStart"/>
      <w:r w:rsidRPr="00BD04B6">
        <w:rPr>
          <w:rFonts w:ascii="Book Antiqua" w:eastAsia="Book Antiqua" w:hAnsi="Book Antiqua" w:cs="Book Antiqua"/>
          <w:color w:val="000000"/>
        </w:rPr>
        <w:t>annonc</w:t>
      </w:r>
      <w:proofErr w:type="spellEnd"/>
      <w:r w:rsidRPr="00BD04B6">
        <w:rPr>
          <w:rFonts w:ascii="Book Antiqua" w:eastAsia="Book Antiqua" w:hAnsi="Book Antiqua" w:cs="Book Antiqua"/>
          <w:color w:val="000000"/>
        </w:rPr>
        <w:t>/mdt316]</w:t>
      </w:r>
    </w:p>
    <w:p w14:paraId="2A05F228" w14:textId="77777777" w:rsidR="00A77B3E" w:rsidRPr="00BD04B6" w:rsidRDefault="00D516BF">
      <w:pPr>
        <w:spacing w:line="360" w:lineRule="auto"/>
        <w:jc w:val="both"/>
      </w:pPr>
      <w:proofErr w:type="gramStart"/>
      <w:r w:rsidRPr="00BD04B6">
        <w:rPr>
          <w:rFonts w:ascii="Book Antiqua" w:eastAsia="Book Antiqua" w:hAnsi="Book Antiqua" w:cs="Book Antiqua"/>
          <w:color w:val="000000"/>
        </w:rPr>
        <w:t xml:space="preserve">4 </w:t>
      </w:r>
      <w:r w:rsidRPr="00BD04B6">
        <w:rPr>
          <w:rFonts w:ascii="Book Antiqua" w:eastAsia="Book Antiqua" w:hAnsi="Book Antiqua" w:cs="Book Antiqua"/>
          <w:b/>
          <w:bCs/>
          <w:color w:val="000000"/>
        </w:rPr>
        <w:t>Lee MN</w:t>
      </w:r>
      <w:r w:rsidRPr="00BD04B6">
        <w:rPr>
          <w:rFonts w:ascii="Book Antiqua" w:eastAsia="Book Antiqua" w:hAnsi="Book Antiqua" w:cs="Book Antiqua"/>
          <w:color w:val="000000"/>
        </w:rPr>
        <w:t xml:space="preserve">, Tseng RC, Hsu HS, Chen JY, </w:t>
      </w:r>
      <w:proofErr w:type="spellStart"/>
      <w:r w:rsidRPr="00BD04B6">
        <w:rPr>
          <w:rFonts w:ascii="Book Antiqua" w:eastAsia="Book Antiqua" w:hAnsi="Book Antiqua" w:cs="Book Antiqua"/>
          <w:color w:val="000000"/>
        </w:rPr>
        <w:t>Tzao</w:t>
      </w:r>
      <w:proofErr w:type="spellEnd"/>
      <w:r w:rsidRPr="00BD04B6">
        <w:rPr>
          <w:rFonts w:ascii="Book Antiqua" w:eastAsia="Book Antiqua" w:hAnsi="Book Antiqua" w:cs="Book Antiqua"/>
          <w:color w:val="000000"/>
        </w:rPr>
        <w:t xml:space="preserve"> C, Ho WL, Wang YC.</w:t>
      </w:r>
      <w:proofErr w:type="gramEnd"/>
      <w:r w:rsidRPr="00BD04B6">
        <w:rPr>
          <w:rFonts w:ascii="Book Antiqua" w:eastAsia="Book Antiqua" w:hAnsi="Book Antiqua" w:cs="Book Antiqua"/>
          <w:color w:val="000000"/>
        </w:rPr>
        <w:t xml:space="preserve"> Epigenetic inactivation of the chromosomal stability control genes BRCA1, BRCA2, and XRCC5 in non-small cell lung cancer. </w:t>
      </w:r>
      <w:proofErr w:type="spellStart"/>
      <w:r w:rsidRPr="00BD04B6">
        <w:rPr>
          <w:rFonts w:ascii="Book Antiqua" w:eastAsia="Book Antiqua" w:hAnsi="Book Antiqua" w:cs="Book Antiqua"/>
          <w:i/>
          <w:iCs/>
          <w:color w:val="000000"/>
        </w:rPr>
        <w:t>Clin</w:t>
      </w:r>
      <w:proofErr w:type="spellEnd"/>
      <w:r w:rsidRPr="00BD04B6">
        <w:rPr>
          <w:rFonts w:ascii="Book Antiqua" w:eastAsia="Book Antiqua" w:hAnsi="Book Antiqua" w:cs="Book Antiqua"/>
          <w:i/>
          <w:iCs/>
          <w:color w:val="000000"/>
        </w:rPr>
        <w:t xml:space="preserve"> Cancer Res</w:t>
      </w:r>
      <w:r w:rsidRPr="00BD04B6">
        <w:rPr>
          <w:rFonts w:ascii="Book Antiqua" w:eastAsia="Book Antiqua" w:hAnsi="Book Antiqua" w:cs="Book Antiqua"/>
          <w:color w:val="000000"/>
        </w:rPr>
        <w:t xml:space="preserve"> 2007; </w:t>
      </w:r>
      <w:r w:rsidRPr="00BD04B6">
        <w:rPr>
          <w:rFonts w:ascii="Book Antiqua" w:eastAsia="Book Antiqua" w:hAnsi="Book Antiqua" w:cs="Book Antiqua"/>
          <w:b/>
          <w:bCs/>
          <w:color w:val="000000"/>
        </w:rPr>
        <w:t>13</w:t>
      </w:r>
      <w:r w:rsidRPr="00BD04B6">
        <w:rPr>
          <w:rFonts w:ascii="Book Antiqua" w:eastAsia="Book Antiqua" w:hAnsi="Book Antiqua" w:cs="Book Antiqua"/>
          <w:color w:val="000000"/>
        </w:rPr>
        <w:t>: 832-838 [PMID: 17289874 DOI: 10.1158/1078-0432.CCR-05-2694]</w:t>
      </w:r>
    </w:p>
    <w:p w14:paraId="4127B5EF" w14:textId="77777777" w:rsidR="00A77B3E" w:rsidRPr="00BD04B6" w:rsidRDefault="00D516BF">
      <w:pPr>
        <w:spacing w:line="360" w:lineRule="auto"/>
        <w:jc w:val="both"/>
      </w:pPr>
      <w:r w:rsidRPr="00BD04B6">
        <w:rPr>
          <w:rFonts w:ascii="Book Antiqua" w:eastAsia="Book Antiqua" w:hAnsi="Book Antiqua" w:cs="Book Antiqua"/>
          <w:color w:val="000000"/>
        </w:rPr>
        <w:t xml:space="preserve">5 </w:t>
      </w:r>
      <w:r w:rsidRPr="00BD04B6">
        <w:rPr>
          <w:rFonts w:ascii="Book Antiqua" w:eastAsia="Book Antiqua" w:hAnsi="Book Antiqua" w:cs="Book Antiqua"/>
          <w:b/>
          <w:bCs/>
          <w:color w:val="000000"/>
        </w:rPr>
        <w:t>Hodgson DR</w:t>
      </w:r>
      <w:r w:rsidRPr="00BD04B6">
        <w:rPr>
          <w:rFonts w:ascii="Book Antiqua" w:eastAsia="Book Antiqua" w:hAnsi="Book Antiqua" w:cs="Book Antiqua"/>
          <w:color w:val="000000"/>
        </w:rPr>
        <w:t xml:space="preserve">, Dougherty BA, Lai Z, Fielding A, </w:t>
      </w:r>
      <w:proofErr w:type="spellStart"/>
      <w:r w:rsidRPr="00BD04B6">
        <w:rPr>
          <w:rFonts w:ascii="Book Antiqua" w:eastAsia="Book Antiqua" w:hAnsi="Book Antiqua" w:cs="Book Antiqua"/>
          <w:color w:val="000000"/>
        </w:rPr>
        <w:t>Grinsted</w:t>
      </w:r>
      <w:proofErr w:type="spellEnd"/>
      <w:r w:rsidRPr="00BD04B6">
        <w:rPr>
          <w:rFonts w:ascii="Book Antiqua" w:eastAsia="Book Antiqua" w:hAnsi="Book Antiqua" w:cs="Book Antiqua"/>
          <w:color w:val="000000"/>
        </w:rPr>
        <w:t xml:space="preserve"> L, Spencer S, O'Connor MJ, Ho TW, Robertson JD, </w:t>
      </w:r>
      <w:proofErr w:type="spellStart"/>
      <w:r w:rsidRPr="00BD04B6">
        <w:rPr>
          <w:rFonts w:ascii="Book Antiqua" w:eastAsia="Book Antiqua" w:hAnsi="Book Antiqua" w:cs="Book Antiqua"/>
          <w:color w:val="000000"/>
        </w:rPr>
        <w:t>Lanchbury</w:t>
      </w:r>
      <w:proofErr w:type="spellEnd"/>
      <w:r w:rsidRPr="00BD04B6">
        <w:rPr>
          <w:rFonts w:ascii="Book Antiqua" w:eastAsia="Book Antiqua" w:hAnsi="Book Antiqua" w:cs="Book Antiqua"/>
          <w:color w:val="000000"/>
        </w:rPr>
        <w:t xml:space="preserve"> JS, </w:t>
      </w:r>
      <w:proofErr w:type="spellStart"/>
      <w:r w:rsidRPr="00BD04B6">
        <w:rPr>
          <w:rFonts w:ascii="Book Antiqua" w:eastAsia="Book Antiqua" w:hAnsi="Book Antiqua" w:cs="Book Antiqua"/>
          <w:color w:val="000000"/>
        </w:rPr>
        <w:t>Timms</w:t>
      </w:r>
      <w:proofErr w:type="spellEnd"/>
      <w:r w:rsidRPr="00BD04B6">
        <w:rPr>
          <w:rFonts w:ascii="Book Antiqua" w:eastAsia="Book Antiqua" w:hAnsi="Book Antiqua" w:cs="Book Antiqua"/>
          <w:color w:val="000000"/>
        </w:rPr>
        <w:t xml:space="preserve"> KM, </w:t>
      </w:r>
      <w:proofErr w:type="spellStart"/>
      <w:r w:rsidRPr="00BD04B6">
        <w:rPr>
          <w:rFonts w:ascii="Book Antiqua" w:eastAsia="Book Antiqua" w:hAnsi="Book Antiqua" w:cs="Book Antiqua"/>
          <w:color w:val="000000"/>
        </w:rPr>
        <w:t>Gutin</w:t>
      </w:r>
      <w:proofErr w:type="spellEnd"/>
      <w:r w:rsidRPr="00BD04B6">
        <w:rPr>
          <w:rFonts w:ascii="Book Antiqua" w:eastAsia="Book Antiqua" w:hAnsi="Book Antiqua" w:cs="Book Antiqua"/>
          <w:color w:val="000000"/>
        </w:rPr>
        <w:t xml:space="preserve"> A, Orr M, Jones H, </w:t>
      </w:r>
      <w:proofErr w:type="spellStart"/>
      <w:r w:rsidRPr="00BD04B6">
        <w:rPr>
          <w:rFonts w:ascii="Book Antiqua" w:eastAsia="Book Antiqua" w:hAnsi="Book Antiqua" w:cs="Book Antiqua"/>
          <w:color w:val="000000"/>
        </w:rPr>
        <w:t>Gilks</w:t>
      </w:r>
      <w:proofErr w:type="spellEnd"/>
      <w:r w:rsidRPr="00BD04B6">
        <w:rPr>
          <w:rFonts w:ascii="Book Antiqua" w:eastAsia="Book Antiqua" w:hAnsi="Book Antiqua" w:cs="Book Antiqua"/>
          <w:color w:val="000000"/>
        </w:rPr>
        <w:t xml:space="preserve"> B, Womack C, </w:t>
      </w:r>
      <w:proofErr w:type="spellStart"/>
      <w:r w:rsidRPr="00BD04B6">
        <w:rPr>
          <w:rFonts w:ascii="Book Antiqua" w:eastAsia="Book Antiqua" w:hAnsi="Book Antiqua" w:cs="Book Antiqua"/>
          <w:color w:val="000000"/>
        </w:rPr>
        <w:t>Gourley</w:t>
      </w:r>
      <w:proofErr w:type="spellEnd"/>
      <w:r w:rsidRPr="00BD04B6">
        <w:rPr>
          <w:rFonts w:ascii="Book Antiqua" w:eastAsia="Book Antiqua" w:hAnsi="Book Antiqua" w:cs="Book Antiqua"/>
          <w:color w:val="000000"/>
        </w:rPr>
        <w:t xml:space="preserve"> C, Ledermann J, Barrett JC. </w:t>
      </w:r>
      <w:proofErr w:type="gramStart"/>
      <w:r w:rsidRPr="00BD04B6">
        <w:rPr>
          <w:rFonts w:ascii="Book Antiqua" w:eastAsia="Book Antiqua" w:hAnsi="Book Antiqua" w:cs="Book Antiqua"/>
          <w:color w:val="000000"/>
        </w:rPr>
        <w:t>Candidate biomarkers of PARP inhibitor sensitivity in ovarian cancer beyond the BRCA genes.</w:t>
      </w:r>
      <w:proofErr w:type="gramEnd"/>
      <w:r w:rsidRPr="00BD04B6">
        <w:rPr>
          <w:rFonts w:ascii="Book Antiqua" w:eastAsia="Book Antiqua" w:hAnsi="Book Antiqua" w:cs="Book Antiqua"/>
          <w:color w:val="000000"/>
        </w:rPr>
        <w:t xml:space="preserve"> </w:t>
      </w:r>
      <w:r w:rsidRPr="00BD04B6">
        <w:rPr>
          <w:rFonts w:ascii="Book Antiqua" w:eastAsia="Book Antiqua" w:hAnsi="Book Antiqua" w:cs="Book Antiqua"/>
          <w:i/>
          <w:iCs/>
          <w:color w:val="000000"/>
        </w:rPr>
        <w:t>Br J Cancer</w:t>
      </w:r>
      <w:r w:rsidRPr="00BD04B6">
        <w:rPr>
          <w:rFonts w:ascii="Book Antiqua" w:eastAsia="Book Antiqua" w:hAnsi="Book Antiqua" w:cs="Book Antiqua"/>
          <w:color w:val="000000"/>
        </w:rPr>
        <w:t xml:space="preserve"> 2018; </w:t>
      </w:r>
      <w:r w:rsidRPr="00BD04B6">
        <w:rPr>
          <w:rFonts w:ascii="Book Antiqua" w:eastAsia="Book Antiqua" w:hAnsi="Book Antiqua" w:cs="Book Antiqua"/>
          <w:b/>
          <w:bCs/>
          <w:color w:val="000000"/>
        </w:rPr>
        <w:t>119</w:t>
      </w:r>
      <w:r w:rsidRPr="00BD04B6">
        <w:rPr>
          <w:rFonts w:ascii="Book Antiqua" w:eastAsia="Book Antiqua" w:hAnsi="Book Antiqua" w:cs="Book Antiqua"/>
          <w:color w:val="000000"/>
        </w:rPr>
        <w:t>: 1401-1409 [PMID: 30353044 DOI: 10.1038/s41416-018-0274-8]</w:t>
      </w:r>
    </w:p>
    <w:p w14:paraId="2B7B5DA7" w14:textId="77777777" w:rsidR="00A77B3E" w:rsidRPr="00BD04B6" w:rsidRDefault="00D516BF">
      <w:pPr>
        <w:spacing w:line="360" w:lineRule="auto"/>
        <w:jc w:val="both"/>
      </w:pPr>
      <w:r w:rsidRPr="00BD04B6">
        <w:rPr>
          <w:rFonts w:ascii="Book Antiqua" w:eastAsia="Book Antiqua" w:hAnsi="Book Antiqua" w:cs="Book Antiqua"/>
          <w:color w:val="000000"/>
        </w:rPr>
        <w:t xml:space="preserve">6 </w:t>
      </w:r>
      <w:r w:rsidRPr="00BD04B6">
        <w:rPr>
          <w:rFonts w:ascii="Book Antiqua" w:eastAsia="Book Antiqua" w:hAnsi="Book Antiqua" w:cs="Book Antiqua"/>
          <w:b/>
          <w:bCs/>
          <w:color w:val="000000"/>
        </w:rPr>
        <w:t>Robson M</w:t>
      </w:r>
      <w:r w:rsidRPr="00BD04B6">
        <w:rPr>
          <w:rFonts w:ascii="Book Antiqua" w:eastAsia="Book Antiqua" w:hAnsi="Book Antiqua" w:cs="Book Antiqua"/>
          <w:color w:val="000000"/>
        </w:rPr>
        <w:t xml:space="preserve">, </w:t>
      </w:r>
      <w:proofErr w:type="spellStart"/>
      <w:r w:rsidRPr="00BD04B6">
        <w:rPr>
          <w:rFonts w:ascii="Book Antiqua" w:eastAsia="Book Antiqua" w:hAnsi="Book Antiqua" w:cs="Book Antiqua"/>
          <w:color w:val="000000"/>
        </w:rPr>
        <w:t>Im</w:t>
      </w:r>
      <w:proofErr w:type="spellEnd"/>
      <w:r w:rsidRPr="00BD04B6">
        <w:rPr>
          <w:rFonts w:ascii="Book Antiqua" w:eastAsia="Book Antiqua" w:hAnsi="Book Antiqua" w:cs="Book Antiqua"/>
          <w:color w:val="000000"/>
        </w:rPr>
        <w:t xml:space="preserve"> SA, </w:t>
      </w:r>
      <w:proofErr w:type="spellStart"/>
      <w:r w:rsidRPr="00BD04B6">
        <w:rPr>
          <w:rFonts w:ascii="Book Antiqua" w:eastAsia="Book Antiqua" w:hAnsi="Book Antiqua" w:cs="Book Antiqua"/>
          <w:color w:val="000000"/>
        </w:rPr>
        <w:t>Senkus</w:t>
      </w:r>
      <w:proofErr w:type="spellEnd"/>
      <w:r w:rsidRPr="00BD04B6">
        <w:rPr>
          <w:rFonts w:ascii="Book Antiqua" w:eastAsia="Book Antiqua" w:hAnsi="Book Antiqua" w:cs="Book Antiqua"/>
          <w:color w:val="000000"/>
        </w:rPr>
        <w:t xml:space="preserve"> E, Xu B, </w:t>
      </w:r>
      <w:proofErr w:type="spellStart"/>
      <w:r w:rsidRPr="00BD04B6">
        <w:rPr>
          <w:rFonts w:ascii="Book Antiqua" w:eastAsia="Book Antiqua" w:hAnsi="Book Antiqua" w:cs="Book Antiqua"/>
          <w:color w:val="000000"/>
        </w:rPr>
        <w:t>Domchek</w:t>
      </w:r>
      <w:proofErr w:type="spellEnd"/>
      <w:r w:rsidRPr="00BD04B6">
        <w:rPr>
          <w:rFonts w:ascii="Book Antiqua" w:eastAsia="Book Antiqua" w:hAnsi="Book Antiqua" w:cs="Book Antiqua"/>
          <w:color w:val="000000"/>
        </w:rPr>
        <w:t xml:space="preserve"> SM, Masuda N, </w:t>
      </w:r>
      <w:proofErr w:type="spellStart"/>
      <w:r w:rsidRPr="00BD04B6">
        <w:rPr>
          <w:rFonts w:ascii="Book Antiqua" w:eastAsia="Book Antiqua" w:hAnsi="Book Antiqua" w:cs="Book Antiqua"/>
          <w:color w:val="000000"/>
        </w:rPr>
        <w:t>Delaloge</w:t>
      </w:r>
      <w:proofErr w:type="spellEnd"/>
      <w:r w:rsidRPr="00BD04B6">
        <w:rPr>
          <w:rFonts w:ascii="Book Antiqua" w:eastAsia="Book Antiqua" w:hAnsi="Book Antiqua" w:cs="Book Antiqua"/>
          <w:color w:val="000000"/>
        </w:rPr>
        <w:t xml:space="preserve"> S, Li W, Tung N, Armstrong A, Wu W, </w:t>
      </w:r>
      <w:proofErr w:type="spellStart"/>
      <w:r w:rsidRPr="00BD04B6">
        <w:rPr>
          <w:rFonts w:ascii="Book Antiqua" w:eastAsia="Book Antiqua" w:hAnsi="Book Antiqua" w:cs="Book Antiqua"/>
          <w:color w:val="000000"/>
        </w:rPr>
        <w:t>Goessl</w:t>
      </w:r>
      <w:proofErr w:type="spellEnd"/>
      <w:r w:rsidRPr="00BD04B6">
        <w:rPr>
          <w:rFonts w:ascii="Book Antiqua" w:eastAsia="Book Antiqua" w:hAnsi="Book Antiqua" w:cs="Book Antiqua"/>
          <w:color w:val="000000"/>
        </w:rPr>
        <w:t xml:space="preserve"> C, </w:t>
      </w:r>
      <w:proofErr w:type="spellStart"/>
      <w:r w:rsidRPr="00BD04B6">
        <w:rPr>
          <w:rFonts w:ascii="Book Antiqua" w:eastAsia="Book Antiqua" w:hAnsi="Book Antiqua" w:cs="Book Antiqua"/>
          <w:color w:val="000000"/>
        </w:rPr>
        <w:t>Runswick</w:t>
      </w:r>
      <w:proofErr w:type="spellEnd"/>
      <w:r w:rsidRPr="00BD04B6">
        <w:rPr>
          <w:rFonts w:ascii="Book Antiqua" w:eastAsia="Book Antiqua" w:hAnsi="Book Antiqua" w:cs="Book Antiqua"/>
          <w:color w:val="000000"/>
        </w:rPr>
        <w:t xml:space="preserve"> S, Conte P. </w:t>
      </w:r>
      <w:proofErr w:type="spellStart"/>
      <w:r w:rsidRPr="00BD04B6">
        <w:rPr>
          <w:rFonts w:ascii="Book Antiqua" w:eastAsia="Book Antiqua" w:hAnsi="Book Antiqua" w:cs="Book Antiqua"/>
          <w:color w:val="000000"/>
        </w:rPr>
        <w:t>Olaparib</w:t>
      </w:r>
      <w:proofErr w:type="spellEnd"/>
      <w:r w:rsidRPr="00BD04B6">
        <w:rPr>
          <w:rFonts w:ascii="Book Antiqua" w:eastAsia="Book Antiqua" w:hAnsi="Book Antiqua" w:cs="Book Antiqua"/>
          <w:color w:val="000000"/>
        </w:rPr>
        <w:t xml:space="preserve"> for Metastatic Breast Cancer in Patients with a Germline BRCA Mutation. </w:t>
      </w:r>
      <w:r w:rsidRPr="00BD04B6">
        <w:rPr>
          <w:rFonts w:ascii="Book Antiqua" w:eastAsia="Book Antiqua" w:hAnsi="Book Antiqua" w:cs="Book Antiqua"/>
          <w:i/>
          <w:iCs/>
          <w:color w:val="000000"/>
        </w:rPr>
        <w:t xml:space="preserve">N </w:t>
      </w:r>
      <w:proofErr w:type="spellStart"/>
      <w:r w:rsidRPr="00BD04B6">
        <w:rPr>
          <w:rFonts w:ascii="Book Antiqua" w:eastAsia="Book Antiqua" w:hAnsi="Book Antiqua" w:cs="Book Antiqua"/>
          <w:i/>
          <w:iCs/>
          <w:color w:val="000000"/>
        </w:rPr>
        <w:t>Engl</w:t>
      </w:r>
      <w:proofErr w:type="spellEnd"/>
      <w:r w:rsidRPr="00BD04B6">
        <w:rPr>
          <w:rFonts w:ascii="Book Antiqua" w:eastAsia="Book Antiqua" w:hAnsi="Book Antiqua" w:cs="Book Antiqua"/>
          <w:i/>
          <w:iCs/>
          <w:color w:val="000000"/>
        </w:rPr>
        <w:t xml:space="preserve"> J Med</w:t>
      </w:r>
      <w:r w:rsidRPr="00BD04B6">
        <w:rPr>
          <w:rFonts w:ascii="Book Antiqua" w:eastAsia="Book Antiqua" w:hAnsi="Book Antiqua" w:cs="Book Antiqua"/>
          <w:color w:val="000000"/>
        </w:rPr>
        <w:t xml:space="preserve"> 2017; </w:t>
      </w:r>
      <w:r w:rsidRPr="00BD04B6">
        <w:rPr>
          <w:rFonts w:ascii="Book Antiqua" w:eastAsia="Book Antiqua" w:hAnsi="Book Antiqua" w:cs="Book Antiqua"/>
          <w:b/>
          <w:bCs/>
          <w:color w:val="000000"/>
        </w:rPr>
        <w:t>377</w:t>
      </w:r>
      <w:r w:rsidRPr="00BD04B6">
        <w:rPr>
          <w:rFonts w:ascii="Book Antiqua" w:eastAsia="Book Antiqua" w:hAnsi="Book Antiqua" w:cs="Book Antiqua"/>
          <w:color w:val="000000"/>
        </w:rPr>
        <w:t>: 523-533 [PMID: 28578601 DOI: 10.1056/NEJMoa1706450]</w:t>
      </w:r>
    </w:p>
    <w:p w14:paraId="36C4A29D" w14:textId="77777777" w:rsidR="00A77B3E" w:rsidRPr="00BD04B6" w:rsidRDefault="00D516BF">
      <w:pPr>
        <w:spacing w:line="360" w:lineRule="auto"/>
        <w:jc w:val="both"/>
      </w:pPr>
      <w:r w:rsidRPr="00BD04B6">
        <w:rPr>
          <w:rFonts w:ascii="Book Antiqua" w:eastAsia="Book Antiqua" w:hAnsi="Book Antiqua" w:cs="Book Antiqua"/>
          <w:color w:val="000000"/>
        </w:rPr>
        <w:t xml:space="preserve">7 </w:t>
      </w:r>
      <w:r w:rsidRPr="00BD04B6">
        <w:rPr>
          <w:rFonts w:ascii="Book Antiqua" w:eastAsia="Book Antiqua" w:hAnsi="Book Antiqua" w:cs="Book Antiqua"/>
          <w:b/>
          <w:bCs/>
          <w:color w:val="000000"/>
        </w:rPr>
        <w:t>Mateo J</w:t>
      </w:r>
      <w:r w:rsidRPr="00BD04B6">
        <w:rPr>
          <w:rFonts w:ascii="Book Antiqua" w:eastAsia="Book Antiqua" w:hAnsi="Book Antiqua" w:cs="Book Antiqua"/>
          <w:color w:val="000000"/>
        </w:rPr>
        <w:t xml:space="preserve">, </w:t>
      </w:r>
      <w:proofErr w:type="spellStart"/>
      <w:r w:rsidRPr="00BD04B6">
        <w:rPr>
          <w:rFonts w:ascii="Book Antiqua" w:eastAsia="Book Antiqua" w:hAnsi="Book Antiqua" w:cs="Book Antiqua"/>
          <w:color w:val="000000"/>
        </w:rPr>
        <w:t>Carreira</w:t>
      </w:r>
      <w:proofErr w:type="spellEnd"/>
      <w:r w:rsidRPr="00BD04B6">
        <w:rPr>
          <w:rFonts w:ascii="Book Antiqua" w:eastAsia="Book Antiqua" w:hAnsi="Book Antiqua" w:cs="Book Antiqua"/>
          <w:color w:val="000000"/>
        </w:rPr>
        <w:t xml:space="preserve"> S, Sandhu S, Miranda S, Mossop H, Perez-Lopez R, Nava Rodrigues D, Robinson D, </w:t>
      </w:r>
      <w:proofErr w:type="spellStart"/>
      <w:r w:rsidRPr="00BD04B6">
        <w:rPr>
          <w:rFonts w:ascii="Book Antiqua" w:eastAsia="Book Antiqua" w:hAnsi="Book Antiqua" w:cs="Book Antiqua"/>
          <w:color w:val="000000"/>
        </w:rPr>
        <w:t>Omlin</w:t>
      </w:r>
      <w:proofErr w:type="spellEnd"/>
      <w:r w:rsidRPr="00BD04B6">
        <w:rPr>
          <w:rFonts w:ascii="Book Antiqua" w:eastAsia="Book Antiqua" w:hAnsi="Book Antiqua" w:cs="Book Antiqua"/>
          <w:color w:val="000000"/>
        </w:rPr>
        <w:t xml:space="preserve"> A, </w:t>
      </w:r>
      <w:proofErr w:type="spellStart"/>
      <w:r w:rsidRPr="00BD04B6">
        <w:rPr>
          <w:rFonts w:ascii="Book Antiqua" w:eastAsia="Book Antiqua" w:hAnsi="Book Antiqua" w:cs="Book Antiqua"/>
          <w:color w:val="000000"/>
        </w:rPr>
        <w:t>Tunariu</w:t>
      </w:r>
      <w:proofErr w:type="spellEnd"/>
      <w:r w:rsidRPr="00BD04B6">
        <w:rPr>
          <w:rFonts w:ascii="Book Antiqua" w:eastAsia="Book Antiqua" w:hAnsi="Book Antiqua" w:cs="Book Antiqua"/>
          <w:color w:val="000000"/>
        </w:rPr>
        <w:t xml:space="preserve"> N, </w:t>
      </w:r>
      <w:proofErr w:type="spellStart"/>
      <w:r w:rsidRPr="00BD04B6">
        <w:rPr>
          <w:rFonts w:ascii="Book Antiqua" w:eastAsia="Book Antiqua" w:hAnsi="Book Antiqua" w:cs="Book Antiqua"/>
          <w:color w:val="000000"/>
        </w:rPr>
        <w:t>Boysen</w:t>
      </w:r>
      <w:proofErr w:type="spellEnd"/>
      <w:r w:rsidRPr="00BD04B6">
        <w:rPr>
          <w:rFonts w:ascii="Book Antiqua" w:eastAsia="Book Antiqua" w:hAnsi="Book Antiqua" w:cs="Book Antiqua"/>
          <w:color w:val="000000"/>
        </w:rPr>
        <w:t xml:space="preserve"> G, Porta N, </w:t>
      </w:r>
      <w:proofErr w:type="spellStart"/>
      <w:r w:rsidRPr="00BD04B6">
        <w:rPr>
          <w:rFonts w:ascii="Book Antiqua" w:eastAsia="Book Antiqua" w:hAnsi="Book Antiqua" w:cs="Book Antiqua"/>
          <w:color w:val="000000"/>
        </w:rPr>
        <w:t>Flohr</w:t>
      </w:r>
      <w:proofErr w:type="spellEnd"/>
      <w:r w:rsidRPr="00BD04B6">
        <w:rPr>
          <w:rFonts w:ascii="Book Antiqua" w:eastAsia="Book Antiqua" w:hAnsi="Book Antiqua" w:cs="Book Antiqua"/>
          <w:color w:val="000000"/>
        </w:rPr>
        <w:t xml:space="preserve"> P, Gillman A, </w:t>
      </w:r>
      <w:proofErr w:type="spellStart"/>
      <w:r w:rsidRPr="00BD04B6">
        <w:rPr>
          <w:rFonts w:ascii="Book Antiqua" w:eastAsia="Book Antiqua" w:hAnsi="Book Antiqua" w:cs="Book Antiqua"/>
          <w:color w:val="000000"/>
        </w:rPr>
        <w:t>Figueiredo</w:t>
      </w:r>
      <w:proofErr w:type="spellEnd"/>
      <w:r w:rsidRPr="00BD04B6">
        <w:rPr>
          <w:rFonts w:ascii="Book Antiqua" w:eastAsia="Book Antiqua" w:hAnsi="Book Antiqua" w:cs="Book Antiqua"/>
          <w:color w:val="000000"/>
        </w:rPr>
        <w:t xml:space="preserve"> I, Paulding C, Seed G, Jain S, Ralph C, </w:t>
      </w:r>
      <w:proofErr w:type="spellStart"/>
      <w:r w:rsidRPr="00BD04B6">
        <w:rPr>
          <w:rFonts w:ascii="Book Antiqua" w:eastAsia="Book Antiqua" w:hAnsi="Book Antiqua" w:cs="Book Antiqua"/>
          <w:color w:val="000000"/>
        </w:rPr>
        <w:t>Protheroe</w:t>
      </w:r>
      <w:proofErr w:type="spellEnd"/>
      <w:r w:rsidRPr="00BD04B6">
        <w:rPr>
          <w:rFonts w:ascii="Book Antiqua" w:eastAsia="Book Antiqua" w:hAnsi="Book Antiqua" w:cs="Book Antiqua"/>
          <w:color w:val="000000"/>
        </w:rPr>
        <w:t xml:space="preserve"> A, Hussain S, Jones R, Elliott T, McGovern U, </w:t>
      </w:r>
      <w:proofErr w:type="spellStart"/>
      <w:r w:rsidRPr="00BD04B6">
        <w:rPr>
          <w:rFonts w:ascii="Book Antiqua" w:eastAsia="Book Antiqua" w:hAnsi="Book Antiqua" w:cs="Book Antiqua"/>
          <w:color w:val="000000"/>
        </w:rPr>
        <w:t>Bianchini</w:t>
      </w:r>
      <w:proofErr w:type="spellEnd"/>
      <w:r w:rsidRPr="00BD04B6">
        <w:rPr>
          <w:rFonts w:ascii="Book Antiqua" w:eastAsia="Book Antiqua" w:hAnsi="Book Antiqua" w:cs="Book Antiqua"/>
          <w:color w:val="000000"/>
        </w:rPr>
        <w:t xml:space="preserve"> D, Goodall J, </w:t>
      </w:r>
      <w:proofErr w:type="spellStart"/>
      <w:r w:rsidRPr="00BD04B6">
        <w:rPr>
          <w:rFonts w:ascii="Book Antiqua" w:eastAsia="Book Antiqua" w:hAnsi="Book Antiqua" w:cs="Book Antiqua"/>
          <w:color w:val="000000"/>
        </w:rPr>
        <w:t>Zafeiriou</w:t>
      </w:r>
      <w:proofErr w:type="spellEnd"/>
      <w:r w:rsidRPr="00BD04B6">
        <w:rPr>
          <w:rFonts w:ascii="Book Antiqua" w:eastAsia="Book Antiqua" w:hAnsi="Book Antiqua" w:cs="Book Antiqua"/>
          <w:color w:val="000000"/>
        </w:rPr>
        <w:t xml:space="preserve"> Z, Williamson CT, </w:t>
      </w:r>
      <w:proofErr w:type="spellStart"/>
      <w:r w:rsidRPr="00BD04B6">
        <w:rPr>
          <w:rFonts w:ascii="Book Antiqua" w:eastAsia="Book Antiqua" w:hAnsi="Book Antiqua" w:cs="Book Antiqua"/>
          <w:color w:val="000000"/>
        </w:rPr>
        <w:t>Ferraldeschi</w:t>
      </w:r>
      <w:proofErr w:type="spellEnd"/>
      <w:r w:rsidRPr="00BD04B6">
        <w:rPr>
          <w:rFonts w:ascii="Book Antiqua" w:eastAsia="Book Antiqua" w:hAnsi="Book Antiqua" w:cs="Book Antiqua"/>
          <w:color w:val="000000"/>
        </w:rPr>
        <w:t xml:space="preserve"> R, </w:t>
      </w:r>
      <w:proofErr w:type="spellStart"/>
      <w:r w:rsidRPr="00BD04B6">
        <w:rPr>
          <w:rFonts w:ascii="Book Antiqua" w:eastAsia="Book Antiqua" w:hAnsi="Book Antiqua" w:cs="Book Antiqua"/>
          <w:color w:val="000000"/>
        </w:rPr>
        <w:t>Riisnaes</w:t>
      </w:r>
      <w:proofErr w:type="spellEnd"/>
      <w:r w:rsidRPr="00BD04B6">
        <w:rPr>
          <w:rFonts w:ascii="Book Antiqua" w:eastAsia="Book Antiqua" w:hAnsi="Book Antiqua" w:cs="Book Antiqua"/>
          <w:color w:val="000000"/>
        </w:rPr>
        <w:t xml:space="preserve"> R, Ebbs B, Fowler G, </w:t>
      </w:r>
      <w:proofErr w:type="spellStart"/>
      <w:r w:rsidRPr="00BD04B6">
        <w:rPr>
          <w:rFonts w:ascii="Book Antiqua" w:eastAsia="Book Antiqua" w:hAnsi="Book Antiqua" w:cs="Book Antiqua"/>
          <w:color w:val="000000"/>
        </w:rPr>
        <w:t>Roda</w:t>
      </w:r>
      <w:proofErr w:type="spellEnd"/>
      <w:r w:rsidRPr="00BD04B6">
        <w:rPr>
          <w:rFonts w:ascii="Book Antiqua" w:eastAsia="Book Antiqua" w:hAnsi="Book Antiqua" w:cs="Book Antiqua"/>
          <w:color w:val="000000"/>
        </w:rPr>
        <w:t xml:space="preserve"> D, Yuan W, Wu YM, Cao X, </w:t>
      </w:r>
      <w:proofErr w:type="spellStart"/>
      <w:r w:rsidRPr="00BD04B6">
        <w:rPr>
          <w:rFonts w:ascii="Book Antiqua" w:eastAsia="Book Antiqua" w:hAnsi="Book Antiqua" w:cs="Book Antiqua"/>
          <w:color w:val="000000"/>
        </w:rPr>
        <w:t>Brough</w:t>
      </w:r>
      <w:proofErr w:type="spellEnd"/>
      <w:r w:rsidRPr="00BD04B6">
        <w:rPr>
          <w:rFonts w:ascii="Book Antiqua" w:eastAsia="Book Antiqua" w:hAnsi="Book Antiqua" w:cs="Book Antiqua"/>
          <w:color w:val="000000"/>
        </w:rPr>
        <w:t xml:space="preserve"> R, Pemberton H, </w:t>
      </w:r>
      <w:proofErr w:type="spellStart"/>
      <w:r w:rsidRPr="00BD04B6">
        <w:rPr>
          <w:rFonts w:ascii="Book Antiqua" w:eastAsia="Book Antiqua" w:hAnsi="Book Antiqua" w:cs="Book Antiqua"/>
          <w:color w:val="000000"/>
        </w:rPr>
        <w:t>A'Hern</w:t>
      </w:r>
      <w:proofErr w:type="spellEnd"/>
      <w:r w:rsidRPr="00BD04B6">
        <w:rPr>
          <w:rFonts w:ascii="Book Antiqua" w:eastAsia="Book Antiqua" w:hAnsi="Book Antiqua" w:cs="Book Antiqua"/>
          <w:color w:val="000000"/>
        </w:rPr>
        <w:t xml:space="preserve"> R, Swain A, </w:t>
      </w:r>
      <w:proofErr w:type="spellStart"/>
      <w:r w:rsidRPr="00BD04B6">
        <w:rPr>
          <w:rFonts w:ascii="Book Antiqua" w:eastAsia="Book Antiqua" w:hAnsi="Book Antiqua" w:cs="Book Antiqua"/>
          <w:color w:val="000000"/>
        </w:rPr>
        <w:t>Kunju</w:t>
      </w:r>
      <w:proofErr w:type="spellEnd"/>
      <w:r w:rsidRPr="00BD04B6">
        <w:rPr>
          <w:rFonts w:ascii="Book Antiqua" w:eastAsia="Book Antiqua" w:hAnsi="Book Antiqua" w:cs="Book Antiqua"/>
          <w:color w:val="000000"/>
        </w:rPr>
        <w:t xml:space="preserve"> LP, </w:t>
      </w:r>
      <w:proofErr w:type="spellStart"/>
      <w:r w:rsidRPr="00BD04B6">
        <w:rPr>
          <w:rFonts w:ascii="Book Antiqua" w:eastAsia="Book Antiqua" w:hAnsi="Book Antiqua" w:cs="Book Antiqua"/>
          <w:color w:val="000000"/>
        </w:rPr>
        <w:t>Eeles</w:t>
      </w:r>
      <w:proofErr w:type="spellEnd"/>
      <w:r w:rsidRPr="00BD04B6">
        <w:rPr>
          <w:rFonts w:ascii="Book Antiqua" w:eastAsia="Book Antiqua" w:hAnsi="Book Antiqua" w:cs="Book Antiqua"/>
          <w:color w:val="000000"/>
        </w:rPr>
        <w:t xml:space="preserve"> R, </w:t>
      </w:r>
      <w:proofErr w:type="spellStart"/>
      <w:r w:rsidRPr="00BD04B6">
        <w:rPr>
          <w:rFonts w:ascii="Book Antiqua" w:eastAsia="Book Antiqua" w:hAnsi="Book Antiqua" w:cs="Book Antiqua"/>
          <w:color w:val="000000"/>
        </w:rPr>
        <w:t>Attard</w:t>
      </w:r>
      <w:proofErr w:type="spellEnd"/>
      <w:r w:rsidRPr="00BD04B6">
        <w:rPr>
          <w:rFonts w:ascii="Book Antiqua" w:eastAsia="Book Antiqua" w:hAnsi="Book Antiqua" w:cs="Book Antiqua"/>
          <w:color w:val="000000"/>
        </w:rPr>
        <w:t xml:space="preserve"> G, Lord CJ, Ashworth A, Rubin MA, Knudsen KE, Feng FY, </w:t>
      </w:r>
      <w:proofErr w:type="spellStart"/>
      <w:r w:rsidRPr="00BD04B6">
        <w:rPr>
          <w:rFonts w:ascii="Book Antiqua" w:eastAsia="Book Antiqua" w:hAnsi="Book Antiqua" w:cs="Book Antiqua"/>
          <w:color w:val="000000"/>
        </w:rPr>
        <w:t>Chinnaiyan</w:t>
      </w:r>
      <w:proofErr w:type="spellEnd"/>
      <w:r w:rsidRPr="00BD04B6">
        <w:rPr>
          <w:rFonts w:ascii="Book Antiqua" w:eastAsia="Book Antiqua" w:hAnsi="Book Antiqua" w:cs="Book Antiqua"/>
          <w:color w:val="000000"/>
        </w:rPr>
        <w:t xml:space="preserve"> AM, Hall E, de Bono JS. </w:t>
      </w:r>
      <w:proofErr w:type="gramStart"/>
      <w:r w:rsidRPr="00BD04B6">
        <w:rPr>
          <w:rFonts w:ascii="Book Antiqua" w:eastAsia="Book Antiqua" w:hAnsi="Book Antiqua" w:cs="Book Antiqua"/>
          <w:color w:val="000000"/>
        </w:rPr>
        <w:t xml:space="preserve">DNA-Repair Defects and </w:t>
      </w:r>
      <w:proofErr w:type="spellStart"/>
      <w:r w:rsidRPr="00BD04B6">
        <w:rPr>
          <w:rFonts w:ascii="Book Antiqua" w:eastAsia="Book Antiqua" w:hAnsi="Book Antiqua" w:cs="Book Antiqua"/>
          <w:color w:val="000000"/>
        </w:rPr>
        <w:t>Olaparib</w:t>
      </w:r>
      <w:proofErr w:type="spellEnd"/>
      <w:r w:rsidRPr="00BD04B6">
        <w:rPr>
          <w:rFonts w:ascii="Book Antiqua" w:eastAsia="Book Antiqua" w:hAnsi="Book Antiqua" w:cs="Book Antiqua"/>
          <w:color w:val="000000"/>
        </w:rPr>
        <w:t xml:space="preserve"> in Metastatic Prostate Cancer.</w:t>
      </w:r>
      <w:proofErr w:type="gramEnd"/>
      <w:r w:rsidRPr="00BD04B6">
        <w:rPr>
          <w:rFonts w:ascii="Book Antiqua" w:eastAsia="Book Antiqua" w:hAnsi="Book Antiqua" w:cs="Book Antiqua"/>
          <w:color w:val="000000"/>
        </w:rPr>
        <w:t xml:space="preserve"> </w:t>
      </w:r>
      <w:r w:rsidRPr="00BD04B6">
        <w:rPr>
          <w:rFonts w:ascii="Book Antiqua" w:eastAsia="Book Antiqua" w:hAnsi="Book Antiqua" w:cs="Book Antiqua"/>
          <w:i/>
          <w:iCs/>
          <w:color w:val="000000"/>
        </w:rPr>
        <w:t xml:space="preserve">N </w:t>
      </w:r>
      <w:proofErr w:type="spellStart"/>
      <w:r w:rsidRPr="00BD04B6">
        <w:rPr>
          <w:rFonts w:ascii="Book Antiqua" w:eastAsia="Book Antiqua" w:hAnsi="Book Antiqua" w:cs="Book Antiqua"/>
          <w:i/>
          <w:iCs/>
          <w:color w:val="000000"/>
        </w:rPr>
        <w:t>Engl</w:t>
      </w:r>
      <w:proofErr w:type="spellEnd"/>
      <w:r w:rsidRPr="00BD04B6">
        <w:rPr>
          <w:rFonts w:ascii="Book Antiqua" w:eastAsia="Book Antiqua" w:hAnsi="Book Antiqua" w:cs="Book Antiqua"/>
          <w:i/>
          <w:iCs/>
          <w:color w:val="000000"/>
        </w:rPr>
        <w:t xml:space="preserve"> J Med</w:t>
      </w:r>
      <w:r w:rsidRPr="00BD04B6">
        <w:rPr>
          <w:rFonts w:ascii="Book Antiqua" w:eastAsia="Book Antiqua" w:hAnsi="Book Antiqua" w:cs="Book Antiqua"/>
          <w:color w:val="000000"/>
        </w:rPr>
        <w:t xml:space="preserve"> 2015; </w:t>
      </w:r>
      <w:r w:rsidRPr="00BD04B6">
        <w:rPr>
          <w:rFonts w:ascii="Book Antiqua" w:eastAsia="Book Antiqua" w:hAnsi="Book Antiqua" w:cs="Book Antiqua"/>
          <w:b/>
          <w:bCs/>
          <w:color w:val="000000"/>
        </w:rPr>
        <w:t>373</w:t>
      </w:r>
      <w:r w:rsidRPr="00BD04B6">
        <w:rPr>
          <w:rFonts w:ascii="Book Antiqua" w:eastAsia="Book Antiqua" w:hAnsi="Book Antiqua" w:cs="Book Antiqua"/>
          <w:color w:val="000000"/>
        </w:rPr>
        <w:t>: 1697-1708 [PMID: 26510020 DOI: 10.1056/NEJMoa1506859]</w:t>
      </w:r>
    </w:p>
    <w:p w14:paraId="309F3DCC" w14:textId="77777777" w:rsidR="00A77B3E" w:rsidRPr="00BD04B6" w:rsidRDefault="00D516BF">
      <w:pPr>
        <w:spacing w:line="360" w:lineRule="auto"/>
        <w:jc w:val="both"/>
      </w:pPr>
      <w:proofErr w:type="gramStart"/>
      <w:r w:rsidRPr="00BD04B6">
        <w:rPr>
          <w:rFonts w:ascii="Book Antiqua" w:eastAsia="Book Antiqua" w:hAnsi="Book Antiqua" w:cs="Book Antiqua"/>
          <w:color w:val="000000"/>
        </w:rPr>
        <w:t xml:space="preserve">8 </w:t>
      </w:r>
      <w:proofErr w:type="spellStart"/>
      <w:r w:rsidRPr="00BD04B6">
        <w:rPr>
          <w:rFonts w:ascii="Book Antiqua" w:eastAsia="Book Antiqua" w:hAnsi="Book Antiqua" w:cs="Book Antiqua"/>
          <w:b/>
          <w:bCs/>
          <w:color w:val="000000"/>
        </w:rPr>
        <w:t>Cocco</w:t>
      </w:r>
      <w:proofErr w:type="spellEnd"/>
      <w:r w:rsidRPr="00BD04B6">
        <w:rPr>
          <w:rFonts w:ascii="Book Antiqua" w:eastAsia="Book Antiqua" w:hAnsi="Book Antiqua" w:cs="Book Antiqua"/>
          <w:b/>
          <w:bCs/>
          <w:color w:val="000000"/>
        </w:rPr>
        <w:t xml:space="preserve"> E</w:t>
      </w:r>
      <w:r w:rsidRPr="00BD04B6">
        <w:rPr>
          <w:rFonts w:ascii="Book Antiqua" w:eastAsia="Book Antiqua" w:hAnsi="Book Antiqua" w:cs="Book Antiqua"/>
          <w:color w:val="000000"/>
        </w:rPr>
        <w:t xml:space="preserve">, </w:t>
      </w:r>
      <w:proofErr w:type="spellStart"/>
      <w:r w:rsidRPr="00BD04B6">
        <w:rPr>
          <w:rFonts w:ascii="Book Antiqua" w:eastAsia="Book Antiqua" w:hAnsi="Book Antiqua" w:cs="Book Antiqua"/>
          <w:color w:val="000000"/>
        </w:rPr>
        <w:t>Scaltriti</w:t>
      </w:r>
      <w:proofErr w:type="spellEnd"/>
      <w:r w:rsidRPr="00BD04B6">
        <w:rPr>
          <w:rFonts w:ascii="Book Antiqua" w:eastAsia="Book Antiqua" w:hAnsi="Book Antiqua" w:cs="Book Antiqua"/>
          <w:color w:val="000000"/>
        </w:rPr>
        <w:t xml:space="preserve"> M, </w:t>
      </w:r>
      <w:proofErr w:type="spellStart"/>
      <w:r w:rsidRPr="00BD04B6">
        <w:rPr>
          <w:rFonts w:ascii="Book Antiqua" w:eastAsia="Book Antiqua" w:hAnsi="Book Antiqua" w:cs="Book Antiqua"/>
          <w:color w:val="000000"/>
        </w:rPr>
        <w:t>Drilon</w:t>
      </w:r>
      <w:proofErr w:type="spellEnd"/>
      <w:r w:rsidRPr="00BD04B6">
        <w:rPr>
          <w:rFonts w:ascii="Book Antiqua" w:eastAsia="Book Antiqua" w:hAnsi="Book Antiqua" w:cs="Book Antiqua"/>
          <w:color w:val="000000"/>
        </w:rPr>
        <w:t xml:space="preserve"> A. NTRK fusion-positive cancers and TRK inhibitor therapy.</w:t>
      </w:r>
      <w:proofErr w:type="gramEnd"/>
      <w:r w:rsidRPr="00BD04B6">
        <w:rPr>
          <w:rFonts w:ascii="Book Antiqua" w:eastAsia="Book Antiqua" w:hAnsi="Book Antiqua" w:cs="Book Antiqua"/>
          <w:color w:val="000000"/>
        </w:rPr>
        <w:t xml:space="preserve"> </w:t>
      </w:r>
      <w:r w:rsidRPr="00BD04B6">
        <w:rPr>
          <w:rFonts w:ascii="Book Antiqua" w:eastAsia="Book Antiqua" w:hAnsi="Book Antiqua" w:cs="Book Antiqua"/>
          <w:i/>
          <w:iCs/>
          <w:color w:val="000000"/>
        </w:rPr>
        <w:t xml:space="preserve">Nat Rev </w:t>
      </w:r>
      <w:proofErr w:type="spellStart"/>
      <w:r w:rsidRPr="00BD04B6">
        <w:rPr>
          <w:rFonts w:ascii="Book Antiqua" w:eastAsia="Book Antiqua" w:hAnsi="Book Antiqua" w:cs="Book Antiqua"/>
          <w:i/>
          <w:iCs/>
          <w:color w:val="000000"/>
        </w:rPr>
        <w:t>Clin</w:t>
      </w:r>
      <w:proofErr w:type="spellEnd"/>
      <w:r w:rsidRPr="00BD04B6">
        <w:rPr>
          <w:rFonts w:ascii="Book Antiqua" w:eastAsia="Book Antiqua" w:hAnsi="Book Antiqua" w:cs="Book Antiqua"/>
          <w:i/>
          <w:iCs/>
          <w:color w:val="000000"/>
        </w:rPr>
        <w:t xml:space="preserve"> </w:t>
      </w:r>
      <w:proofErr w:type="spellStart"/>
      <w:r w:rsidRPr="00BD04B6">
        <w:rPr>
          <w:rFonts w:ascii="Book Antiqua" w:eastAsia="Book Antiqua" w:hAnsi="Book Antiqua" w:cs="Book Antiqua"/>
          <w:i/>
          <w:iCs/>
          <w:color w:val="000000"/>
        </w:rPr>
        <w:t>Oncol</w:t>
      </w:r>
      <w:proofErr w:type="spellEnd"/>
      <w:r w:rsidRPr="00BD04B6">
        <w:rPr>
          <w:rFonts w:ascii="Book Antiqua" w:eastAsia="Book Antiqua" w:hAnsi="Book Antiqua" w:cs="Book Antiqua"/>
          <w:color w:val="000000"/>
        </w:rPr>
        <w:t xml:space="preserve"> 2018; </w:t>
      </w:r>
      <w:r w:rsidRPr="00BD04B6">
        <w:rPr>
          <w:rFonts w:ascii="Book Antiqua" w:eastAsia="Book Antiqua" w:hAnsi="Book Antiqua" w:cs="Book Antiqua"/>
          <w:b/>
          <w:bCs/>
          <w:color w:val="000000"/>
        </w:rPr>
        <w:t>15</w:t>
      </w:r>
      <w:r w:rsidRPr="00BD04B6">
        <w:rPr>
          <w:rFonts w:ascii="Book Antiqua" w:eastAsia="Book Antiqua" w:hAnsi="Book Antiqua" w:cs="Book Antiqua"/>
          <w:color w:val="000000"/>
        </w:rPr>
        <w:t>: 731-747 [PMID: 30333516 DOI: 10.1038/s41571-018-0113-0]</w:t>
      </w:r>
    </w:p>
    <w:p w14:paraId="68129000" w14:textId="77777777" w:rsidR="00A77B3E" w:rsidRPr="00BD04B6" w:rsidRDefault="00D516BF">
      <w:pPr>
        <w:spacing w:line="360" w:lineRule="auto"/>
        <w:jc w:val="both"/>
      </w:pPr>
      <w:r w:rsidRPr="00BD04B6">
        <w:rPr>
          <w:rFonts w:ascii="Book Antiqua" w:eastAsia="Book Antiqua" w:hAnsi="Book Antiqua" w:cs="Book Antiqua"/>
          <w:color w:val="000000"/>
        </w:rPr>
        <w:lastRenderedPageBreak/>
        <w:t xml:space="preserve">9 </w:t>
      </w:r>
      <w:r w:rsidRPr="00BD04B6">
        <w:rPr>
          <w:rFonts w:ascii="Book Antiqua" w:eastAsia="Book Antiqua" w:hAnsi="Book Antiqua" w:cs="Book Antiqua"/>
          <w:b/>
          <w:bCs/>
          <w:color w:val="000000"/>
        </w:rPr>
        <w:t>Jiang Y</w:t>
      </w:r>
      <w:r w:rsidRPr="00BD04B6">
        <w:rPr>
          <w:rFonts w:ascii="Book Antiqua" w:eastAsia="Book Antiqua" w:hAnsi="Book Antiqua" w:cs="Book Antiqua"/>
          <w:color w:val="000000"/>
        </w:rPr>
        <w:t xml:space="preserve">, Dai H, Li Y, Yin J, </w:t>
      </w:r>
      <w:proofErr w:type="spellStart"/>
      <w:r w:rsidRPr="00BD04B6">
        <w:rPr>
          <w:rFonts w:ascii="Book Antiqua" w:eastAsia="Book Antiqua" w:hAnsi="Book Antiqua" w:cs="Book Antiqua"/>
          <w:color w:val="000000"/>
        </w:rPr>
        <w:t>Guo</w:t>
      </w:r>
      <w:proofErr w:type="spellEnd"/>
      <w:r w:rsidRPr="00BD04B6">
        <w:rPr>
          <w:rFonts w:ascii="Book Antiqua" w:eastAsia="Book Antiqua" w:hAnsi="Book Antiqua" w:cs="Book Antiqua"/>
          <w:color w:val="000000"/>
        </w:rPr>
        <w:t xml:space="preserve"> S, Lin SY, </w:t>
      </w:r>
      <w:proofErr w:type="spellStart"/>
      <w:r w:rsidRPr="00BD04B6">
        <w:rPr>
          <w:rFonts w:ascii="Book Antiqua" w:eastAsia="Book Antiqua" w:hAnsi="Book Antiqua" w:cs="Book Antiqua"/>
          <w:color w:val="000000"/>
        </w:rPr>
        <w:t>McGrail</w:t>
      </w:r>
      <w:proofErr w:type="spellEnd"/>
      <w:r w:rsidRPr="00BD04B6">
        <w:rPr>
          <w:rFonts w:ascii="Book Antiqua" w:eastAsia="Book Antiqua" w:hAnsi="Book Antiqua" w:cs="Book Antiqua"/>
          <w:color w:val="000000"/>
        </w:rPr>
        <w:t xml:space="preserve"> DJ. PARP inhibitors synergize with gemcitabine by potentiating DNA damage in non-small-cell lung cancer. </w:t>
      </w:r>
      <w:proofErr w:type="spellStart"/>
      <w:r w:rsidRPr="00BD04B6">
        <w:rPr>
          <w:rFonts w:ascii="Book Antiqua" w:eastAsia="Book Antiqua" w:hAnsi="Book Antiqua" w:cs="Book Antiqua"/>
          <w:i/>
          <w:iCs/>
          <w:color w:val="000000"/>
        </w:rPr>
        <w:t>Int</w:t>
      </w:r>
      <w:proofErr w:type="spellEnd"/>
      <w:r w:rsidRPr="00BD04B6">
        <w:rPr>
          <w:rFonts w:ascii="Book Antiqua" w:eastAsia="Book Antiqua" w:hAnsi="Book Antiqua" w:cs="Book Antiqua"/>
          <w:i/>
          <w:iCs/>
          <w:color w:val="000000"/>
        </w:rPr>
        <w:t xml:space="preserve"> J Cancer</w:t>
      </w:r>
      <w:r w:rsidRPr="00BD04B6">
        <w:rPr>
          <w:rFonts w:ascii="Book Antiqua" w:eastAsia="Book Antiqua" w:hAnsi="Book Antiqua" w:cs="Book Antiqua"/>
          <w:color w:val="000000"/>
        </w:rPr>
        <w:t xml:space="preserve"> 2019; </w:t>
      </w:r>
      <w:r w:rsidRPr="00BD04B6">
        <w:rPr>
          <w:rFonts w:ascii="Book Antiqua" w:eastAsia="Book Antiqua" w:hAnsi="Book Antiqua" w:cs="Book Antiqua"/>
          <w:b/>
          <w:bCs/>
          <w:color w:val="000000"/>
        </w:rPr>
        <w:t>144</w:t>
      </w:r>
      <w:r w:rsidRPr="00BD04B6">
        <w:rPr>
          <w:rFonts w:ascii="Book Antiqua" w:eastAsia="Book Antiqua" w:hAnsi="Book Antiqua" w:cs="Book Antiqua"/>
          <w:color w:val="000000"/>
        </w:rPr>
        <w:t>: 1092-1103 [PMID: 30152517 DOI: 10.1002/ijc.31770]</w:t>
      </w:r>
    </w:p>
    <w:p w14:paraId="2B2B487C" w14:textId="77777777" w:rsidR="00A77B3E" w:rsidRPr="00BD04B6" w:rsidRDefault="00D516BF">
      <w:pPr>
        <w:spacing w:line="360" w:lineRule="auto"/>
        <w:jc w:val="both"/>
      </w:pPr>
      <w:r w:rsidRPr="00BD04B6">
        <w:rPr>
          <w:rFonts w:ascii="Book Antiqua" w:eastAsia="Book Antiqua" w:hAnsi="Book Antiqua" w:cs="Book Antiqua"/>
          <w:color w:val="000000"/>
        </w:rPr>
        <w:t xml:space="preserve">10 </w:t>
      </w:r>
      <w:r w:rsidRPr="00BD04B6">
        <w:rPr>
          <w:rFonts w:ascii="Book Antiqua" w:eastAsia="Book Antiqua" w:hAnsi="Book Antiqua" w:cs="Book Antiqua"/>
          <w:b/>
          <w:bCs/>
          <w:color w:val="000000"/>
        </w:rPr>
        <w:t>Kim M</w:t>
      </w:r>
      <w:r w:rsidRPr="00BD04B6">
        <w:rPr>
          <w:rFonts w:ascii="Book Antiqua" w:eastAsia="Book Antiqua" w:hAnsi="Book Antiqua" w:cs="Book Antiqua"/>
          <w:color w:val="000000"/>
        </w:rPr>
        <w:t xml:space="preserve">, </w:t>
      </w:r>
      <w:proofErr w:type="spellStart"/>
      <w:r w:rsidRPr="00BD04B6">
        <w:rPr>
          <w:rFonts w:ascii="Book Antiqua" w:eastAsia="Book Antiqua" w:hAnsi="Book Antiqua" w:cs="Book Antiqua"/>
          <w:color w:val="000000"/>
        </w:rPr>
        <w:t>Mun</w:t>
      </w:r>
      <w:proofErr w:type="spellEnd"/>
      <w:r w:rsidRPr="00BD04B6">
        <w:rPr>
          <w:rFonts w:ascii="Book Antiqua" w:eastAsia="Book Antiqua" w:hAnsi="Book Antiqua" w:cs="Book Antiqua"/>
          <w:color w:val="000000"/>
        </w:rPr>
        <w:t xml:space="preserve"> H, Sung CO, Cho EJ, Jeon HJ, Chun SM, Jung DJ, Shin TH, </w:t>
      </w:r>
      <w:proofErr w:type="spellStart"/>
      <w:r w:rsidRPr="00BD04B6">
        <w:rPr>
          <w:rFonts w:ascii="Book Antiqua" w:eastAsia="Book Antiqua" w:hAnsi="Book Antiqua" w:cs="Book Antiqua"/>
          <w:color w:val="000000"/>
        </w:rPr>
        <w:t>Jeong</w:t>
      </w:r>
      <w:proofErr w:type="spellEnd"/>
      <w:r w:rsidRPr="00BD04B6">
        <w:rPr>
          <w:rFonts w:ascii="Book Antiqua" w:eastAsia="Book Antiqua" w:hAnsi="Book Antiqua" w:cs="Book Antiqua"/>
          <w:color w:val="000000"/>
        </w:rPr>
        <w:t xml:space="preserve"> GS, Kim DK, Choi EK, </w:t>
      </w:r>
      <w:proofErr w:type="spellStart"/>
      <w:r w:rsidRPr="00BD04B6">
        <w:rPr>
          <w:rFonts w:ascii="Book Antiqua" w:eastAsia="Book Antiqua" w:hAnsi="Book Antiqua" w:cs="Book Antiqua"/>
          <w:color w:val="000000"/>
        </w:rPr>
        <w:t>Jeong</w:t>
      </w:r>
      <w:proofErr w:type="spellEnd"/>
      <w:r w:rsidRPr="00BD04B6">
        <w:rPr>
          <w:rFonts w:ascii="Book Antiqua" w:eastAsia="Book Antiqua" w:hAnsi="Book Antiqua" w:cs="Book Antiqua"/>
          <w:color w:val="000000"/>
        </w:rPr>
        <w:t xml:space="preserve"> SY, Taylor AM, Jain S, Meyerson M, Jang SJ. Patient-derived lung cancer organoids as </w:t>
      </w:r>
      <w:r w:rsidRPr="00BD04B6">
        <w:rPr>
          <w:rFonts w:ascii="Book Antiqua" w:eastAsia="Book Antiqua" w:hAnsi="Book Antiqua" w:cs="Book Antiqua"/>
          <w:i/>
          <w:iCs/>
          <w:color w:val="000000"/>
        </w:rPr>
        <w:t>in vitro</w:t>
      </w:r>
      <w:r w:rsidRPr="00BD04B6">
        <w:rPr>
          <w:rFonts w:ascii="Book Antiqua" w:eastAsia="Book Antiqua" w:hAnsi="Book Antiqua" w:cs="Book Antiqua"/>
          <w:color w:val="000000"/>
        </w:rPr>
        <w:t xml:space="preserve"> cancer models for therapeutic screening. </w:t>
      </w:r>
      <w:r w:rsidRPr="00BD04B6">
        <w:rPr>
          <w:rFonts w:ascii="Book Antiqua" w:eastAsia="Book Antiqua" w:hAnsi="Book Antiqua" w:cs="Book Antiqua"/>
          <w:i/>
          <w:iCs/>
          <w:color w:val="000000"/>
        </w:rPr>
        <w:t xml:space="preserve">Nat </w:t>
      </w:r>
      <w:proofErr w:type="spellStart"/>
      <w:r w:rsidRPr="00BD04B6">
        <w:rPr>
          <w:rFonts w:ascii="Book Antiqua" w:eastAsia="Book Antiqua" w:hAnsi="Book Antiqua" w:cs="Book Antiqua"/>
          <w:i/>
          <w:iCs/>
          <w:color w:val="000000"/>
        </w:rPr>
        <w:t>Commun</w:t>
      </w:r>
      <w:proofErr w:type="spellEnd"/>
      <w:r w:rsidRPr="00BD04B6">
        <w:rPr>
          <w:rFonts w:ascii="Book Antiqua" w:eastAsia="Book Antiqua" w:hAnsi="Book Antiqua" w:cs="Book Antiqua"/>
          <w:color w:val="000000"/>
        </w:rPr>
        <w:t xml:space="preserve"> 2019; </w:t>
      </w:r>
      <w:r w:rsidRPr="00BD04B6">
        <w:rPr>
          <w:rFonts w:ascii="Book Antiqua" w:eastAsia="Book Antiqua" w:hAnsi="Book Antiqua" w:cs="Book Antiqua"/>
          <w:b/>
          <w:bCs/>
          <w:color w:val="000000"/>
        </w:rPr>
        <w:t>10</w:t>
      </w:r>
      <w:r w:rsidRPr="00BD04B6">
        <w:rPr>
          <w:rFonts w:ascii="Book Antiqua" w:eastAsia="Book Antiqua" w:hAnsi="Book Antiqua" w:cs="Book Antiqua"/>
          <w:color w:val="000000"/>
        </w:rPr>
        <w:t>: 3991 [PMID: 31488816 DOI: 10.1038/s41467-019-11867-6]</w:t>
      </w:r>
    </w:p>
    <w:p w14:paraId="368899E2" w14:textId="77777777" w:rsidR="00A77B3E" w:rsidRPr="00BD04B6" w:rsidRDefault="00D516BF">
      <w:pPr>
        <w:spacing w:line="360" w:lineRule="auto"/>
        <w:jc w:val="both"/>
      </w:pPr>
      <w:r w:rsidRPr="00BD04B6">
        <w:rPr>
          <w:rFonts w:ascii="Book Antiqua" w:eastAsia="Book Antiqua" w:hAnsi="Book Antiqua" w:cs="Book Antiqua"/>
          <w:color w:val="000000"/>
        </w:rPr>
        <w:t xml:space="preserve">11 </w:t>
      </w:r>
      <w:proofErr w:type="spellStart"/>
      <w:r w:rsidRPr="00BD04B6">
        <w:rPr>
          <w:rFonts w:ascii="Book Antiqua" w:eastAsia="Book Antiqua" w:hAnsi="Book Antiqua" w:cs="Book Antiqua"/>
          <w:b/>
          <w:bCs/>
          <w:color w:val="000000"/>
        </w:rPr>
        <w:t>Tacconi</w:t>
      </w:r>
      <w:proofErr w:type="spellEnd"/>
      <w:r w:rsidRPr="00BD04B6">
        <w:rPr>
          <w:rFonts w:ascii="Book Antiqua" w:eastAsia="Book Antiqua" w:hAnsi="Book Antiqua" w:cs="Book Antiqua"/>
          <w:b/>
          <w:bCs/>
          <w:color w:val="000000"/>
        </w:rPr>
        <w:t xml:space="preserve"> EM</w:t>
      </w:r>
      <w:r w:rsidRPr="00BD04B6">
        <w:rPr>
          <w:rFonts w:ascii="Book Antiqua" w:eastAsia="Book Antiqua" w:hAnsi="Book Antiqua" w:cs="Book Antiqua"/>
          <w:color w:val="000000"/>
        </w:rPr>
        <w:t xml:space="preserve">, Lai X, Folio C, </w:t>
      </w:r>
      <w:proofErr w:type="spellStart"/>
      <w:r w:rsidRPr="00BD04B6">
        <w:rPr>
          <w:rFonts w:ascii="Book Antiqua" w:eastAsia="Book Antiqua" w:hAnsi="Book Antiqua" w:cs="Book Antiqua"/>
          <w:color w:val="000000"/>
        </w:rPr>
        <w:t>Porru</w:t>
      </w:r>
      <w:proofErr w:type="spellEnd"/>
      <w:r w:rsidRPr="00BD04B6">
        <w:rPr>
          <w:rFonts w:ascii="Book Antiqua" w:eastAsia="Book Antiqua" w:hAnsi="Book Antiqua" w:cs="Book Antiqua"/>
          <w:color w:val="000000"/>
        </w:rPr>
        <w:t xml:space="preserve"> M, </w:t>
      </w:r>
      <w:proofErr w:type="spellStart"/>
      <w:r w:rsidRPr="00BD04B6">
        <w:rPr>
          <w:rFonts w:ascii="Book Antiqua" w:eastAsia="Book Antiqua" w:hAnsi="Book Antiqua" w:cs="Book Antiqua"/>
          <w:color w:val="000000"/>
        </w:rPr>
        <w:t>Zonderland</w:t>
      </w:r>
      <w:proofErr w:type="spellEnd"/>
      <w:r w:rsidRPr="00BD04B6">
        <w:rPr>
          <w:rFonts w:ascii="Book Antiqua" w:eastAsia="Book Antiqua" w:hAnsi="Book Antiqua" w:cs="Book Antiqua"/>
          <w:color w:val="000000"/>
        </w:rPr>
        <w:t xml:space="preserve"> G, </w:t>
      </w:r>
      <w:proofErr w:type="spellStart"/>
      <w:r w:rsidRPr="00BD04B6">
        <w:rPr>
          <w:rFonts w:ascii="Book Antiqua" w:eastAsia="Book Antiqua" w:hAnsi="Book Antiqua" w:cs="Book Antiqua"/>
          <w:color w:val="000000"/>
        </w:rPr>
        <w:t>Badie</w:t>
      </w:r>
      <w:proofErr w:type="spellEnd"/>
      <w:r w:rsidRPr="00BD04B6">
        <w:rPr>
          <w:rFonts w:ascii="Book Antiqua" w:eastAsia="Book Antiqua" w:hAnsi="Book Antiqua" w:cs="Book Antiqua"/>
          <w:color w:val="000000"/>
        </w:rPr>
        <w:t xml:space="preserve"> S, </w:t>
      </w:r>
      <w:proofErr w:type="spellStart"/>
      <w:r w:rsidRPr="00BD04B6">
        <w:rPr>
          <w:rFonts w:ascii="Book Antiqua" w:eastAsia="Book Antiqua" w:hAnsi="Book Antiqua" w:cs="Book Antiqua"/>
          <w:color w:val="000000"/>
        </w:rPr>
        <w:t>Michl</w:t>
      </w:r>
      <w:proofErr w:type="spellEnd"/>
      <w:r w:rsidRPr="00BD04B6">
        <w:rPr>
          <w:rFonts w:ascii="Book Antiqua" w:eastAsia="Book Antiqua" w:hAnsi="Book Antiqua" w:cs="Book Antiqua"/>
          <w:color w:val="000000"/>
        </w:rPr>
        <w:t xml:space="preserve"> J, </w:t>
      </w:r>
      <w:proofErr w:type="spellStart"/>
      <w:r w:rsidRPr="00BD04B6">
        <w:rPr>
          <w:rFonts w:ascii="Book Antiqua" w:eastAsia="Book Antiqua" w:hAnsi="Book Antiqua" w:cs="Book Antiqua"/>
          <w:color w:val="000000"/>
        </w:rPr>
        <w:t>Sechi</w:t>
      </w:r>
      <w:proofErr w:type="spellEnd"/>
      <w:r w:rsidRPr="00BD04B6">
        <w:rPr>
          <w:rFonts w:ascii="Book Antiqua" w:eastAsia="Book Antiqua" w:hAnsi="Book Antiqua" w:cs="Book Antiqua"/>
          <w:color w:val="000000"/>
        </w:rPr>
        <w:t xml:space="preserve"> I, </w:t>
      </w:r>
      <w:proofErr w:type="spellStart"/>
      <w:r w:rsidRPr="00BD04B6">
        <w:rPr>
          <w:rFonts w:ascii="Book Antiqua" w:eastAsia="Book Antiqua" w:hAnsi="Book Antiqua" w:cs="Book Antiqua"/>
          <w:color w:val="000000"/>
        </w:rPr>
        <w:t>Rogier</w:t>
      </w:r>
      <w:proofErr w:type="spellEnd"/>
      <w:r w:rsidRPr="00BD04B6">
        <w:rPr>
          <w:rFonts w:ascii="Book Antiqua" w:eastAsia="Book Antiqua" w:hAnsi="Book Antiqua" w:cs="Book Antiqua"/>
          <w:color w:val="000000"/>
        </w:rPr>
        <w:t xml:space="preserve"> M, </w:t>
      </w:r>
      <w:proofErr w:type="spellStart"/>
      <w:r w:rsidRPr="00BD04B6">
        <w:rPr>
          <w:rFonts w:ascii="Book Antiqua" w:eastAsia="Book Antiqua" w:hAnsi="Book Antiqua" w:cs="Book Antiqua"/>
          <w:color w:val="000000"/>
        </w:rPr>
        <w:t>Matía</w:t>
      </w:r>
      <w:proofErr w:type="spellEnd"/>
      <w:r w:rsidRPr="00BD04B6">
        <w:rPr>
          <w:rFonts w:ascii="Book Antiqua" w:eastAsia="Book Antiqua" w:hAnsi="Book Antiqua" w:cs="Book Antiqua"/>
          <w:color w:val="000000"/>
        </w:rPr>
        <w:t xml:space="preserve"> </w:t>
      </w:r>
      <w:proofErr w:type="spellStart"/>
      <w:r w:rsidRPr="00BD04B6">
        <w:rPr>
          <w:rFonts w:ascii="Book Antiqua" w:eastAsia="Book Antiqua" w:hAnsi="Book Antiqua" w:cs="Book Antiqua"/>
          <w:color w:val="000000"/>
        </w:rPr>
        <w:t>García</w:t>
      </w:r>
      <w:proofErr w:type="spellEnd"/>
      <w:r w:rsidRPr="00BD04B6">
        <w:rPr>
          <w:rFonts w:ascii="Book Antiqua" w:eastAsia="Book Antiqua" w:hAnsi="Book Antiqua" w:cs="Book Antiqua"/>
          <w:color w:val="000000"/>
        </w:rPr>
        <w:t xml:space="preserve"> V, </w:t>
      </w:r>
      <w:proofErr w:type="spellStart"/>
      <w:r w:rsidRPr="00BD04B6">
        <w:rPr>
          <w:rFonts w:ascii="Book Antiqua" w:eastAsia="Book Antiqua" w:hAnsi="Book Antiqua" w:cs="Book Antiqua"/>
          <w:color w:val="000000"/>
        </w:rPr>
        <w:t>Batra</w:t>
      </w:r>
      <w:proofErr w:type="spellEnd"/>
      <w:r w:rsidRPr="00BD04B6">
        <w:rPr>
          <w:rFonts w:ascii="Book Antiqua" w:eastAsia="Book Antiqua" w:hAnsi="Book Antiqua" w:cs="Book Antiqua"/>
          <w:color w:val="000000"/>
        </w:rPr>
        <w:t xml:space="preserve"> AS, Rueda OM, </w:t>
      </w:r>
      <w:proofErr w:type="spellStart"/>
      <w:r w:rsidRPr="00BD04B6">
        <w:rPr>
          <w:rFonts w:ascii="Book Antiqua" w:eastAsia="Book Antiqua" w:hAnsi="Book Antiqua" w:cs="Book Antiqua"/>
          <w:color w:val="000000"/>
        </w:rPr>
        <w:t>Bouwman</w:t>
      </w:r>
      <w:proofErr w:type="spellEnd"/>
      <w:r w:rsidRPr="00BD04B6">
        <w:rPr>
          <w:rFonts w:ascii="Book Antiqua" w:eastAsia="Book Antiqua" w:hAnsi="Book Antiqua" w:cs="Book Antiqua"/>
          <w:color w:val="000000"/>
        </w:rPr>
        <w:t xml:space="preserve"> P, </w:t>
      </w:r>
      <w:proofErr w:type="spellStart"/>
      <w:r w:rsidRPr="00BD04B6">
        <w:rPr>
          <w:rFonts w:ascii="Book Antiqua" w:eastAsia="Book Antiqua" w:hAnsi="Book Antiqua" w:cs="Book Antiqua"/>
          <w:color w:val="000000"/>
        </w:rPr>
        <w:t>Jonkers</w:t>
      </w:r>
      <w:proofErr w:type="spellEnd"/>
      <w:r w:rsidRPr="00BD04B6">
        <w:rPr>
          <w:rFonts w:ascii="Book Antiqua" w:eastAsia="Book Antiqua" w:hAnsi="Book Antiqua" w:cs="Book Antiqua"/>
          <w:color w:val="000000"/>
        </w:rPr>
        <w:t xml:space="preserve"> J, Ryan A, Reina-San-Martin B, Hui J, Tang N, Bruna A, </w:t>
      </w:r>
      <w:proofErr w:type="spellStart"/>
      <w:r w:rsidRPr="00BD04B6">
        <w:rPr>
          <w:rFonts w:ascii="Book Antiqua" w:eastAsia="Book Antiqua" w:hAnsi="Book Antiqua" w:cs="Book Antiqua"/>
          <w:color w:val="000000"/>
        </w:rPr>
        <w:t>Biroccio</w:t>
      </w:r>
      <w:proofErr w:type="spellEnd"/>
      <w:r w:rsidRPr="00BD04B6">
        <w:rPr>
          <w:rFonts w:ascii="Book Antiqua" w:eastAsia="Book Antiqua" w:hAnsi="Book Antiqua" w:cs="Book Antiqua"/>
          <w:color w:val="000000"/>
        </w:rPr>
        <w:t xml:space="preserve"> A, </w:t>
      </w:r>
      <w:proofErr w:type="spellStart"/>
      <w:r w:rsidRPr="00BD04B6">
        <w:rPr>
          <w:rFonts w:ascii="Book Antiqua" w:eastAsia="Book Antiqua" w:hAnsi="Book Antiqua" w:cs="Book Antiqua"/>
          <w:color w:val="000000"/>
        </w:rPr>
        <w:t>Tarsounas</w:t>
      </w:r>
      <w:proofErr w:type="spellEnd"/>
      <w:r w:rsidRPr="00BD04B6">
        <w:rPr>
          <w:rFonts w:ascii="Book Antiqua" w:eastAsia="Book Antiqua" w:hAnsi="Book Antiqua" w:cs="Book Antiqua"/>
          <w:color w:val="000000"/>
        </w:rPr>
        <w:t xml:space="preserve"> M. BRCA1 and BRCA2 tumor suppressors protect against endogenous acetaldehyde toxicity. </w:t>
      </w:r>
      <w:r w:rsidRPr="00BD04B6">
        <w:rPr>
          <w:rFonts w:ascii="Book Antiqua" w:eastAsia="Book Antiqua" w:hAnsi="Book Antiqua" w:cs="Book Antiqua"/>
          <w:i/>
          <w:iCs/>
          <w:color w:val="000000"/>
        </w:rPr>
        <w:t xml:space="preserve">EMBO </w:t>
      </w:r>
      <w:proofErr w:type="spellStart"/>
      <w:r w:rsidRPr="00BD04B6">
        <w:rPr>
          <w:rFonts w:ascii="Book Antiqua" w:eastAsia="Book Antiqua" w:hAnsi="Book Antiqua" w:cs="Book Antiqua"/>
          <w:i/>
          <w:iCs/>
          <w:color w:val="000000"/>
        </w:rPr>
        <w:t>Mol</w:t>
      </w:r>
      <w:proofErr w:type="spellEnd"/>
      <w:r w:rsidRPr="00BD04B6">
        <w:rPr>
          <w:rFonts w:ascii="Book Antiqua" w:eastAsia="Book Antiqua" w:hAnsi="Book Antiqua" w:cs="Book Antiqua"/>
          <w:i/>
          <w:iCs/>
          <w:color w:val="000000"/>
        </w:rPr>
        <w:t xml:space="preserve"> Med</w:t>
      </w:r>
      <w:r w:rsidRPr="00BD04B6">
        <w:rPr>
          <w:rFonts w:ascii="Book Antiqua" w:eastAsia="Book Antiqua" w:hAnsi="Book Antiqua" w:cs="Book Antiqua"/>
          <w:color w:val="000000"/>
        </w:rPr>
        <w:t xml:space="preserve"> 2017; </w:t>
      </w:r>
      <w:r w:rsidRPr="00BD04B6">
        <w:rPr>
          <w:rFonts w:ascii="Book Antiqua" w:eastAsia="Book Antiqua" w:hAnsi="Book Antiqua" w:cs="Book Antiqua"/>
          <w:b/>
          <w:bCs/>
          <w:color w:val="000000"/>
        </w:rPr>
        <w:t>9</w:t>
      </w:r>
      <w:r w:rsidRPr="00BD04B6">
        <w:rPr>
          <w:rFonts w:ascii="Book Antiqua" w:eastAsia="Book Antiqua" w:hAnsi="Book Antiqua" w:cs="Book Antiqua"/>
          <w:color w:val="000000"/>
        </w:rPr>
        <w:t>: 1398-1414 [PMID: 28729482 DOI: 10.15252/emmm.201607446]</w:t>
      </w:r>
    </w:p>
    <w:p w14:paraId="31844EF7" w14:textId="77777777" w:rsidR="00A77B3E" w:rsidRPr="00BD04B6" w:rsidRDefault="00D516BF">
      <w:pPr>
        <w:spacing w:line="360" w:lineRule="auto"/>
        <w:jc w:val="both"/>
      </w:pPr>
      <w:r w:rsidRPr="00BD04B6">
        <w:rPr>
          <w:rFonts w:ascii="Book Antiqua" w:eastAsia="Book Antiqua" w:hAnsi="Book Antiqua" w:cs="Book Antiqua"/>
          <w:color w:val="000000"/>
        </w:rPr>
        <w:t xml:space="preserve">12 </w:t>
      </w:r>
      <w:r w:rsidRPr="00BD04B6">
        <w:rPr>
          <w:rFonts w:ascii="Book Antiqua" w:eastAsia="Book Antiqua" w:hAnsi="Book Antiqua" w:cs="Book Antiqua"/>
          <w:b/>
          <w:bCs/>
          <w:color w:val="000000"/>
        </w:rPr>
        <w:t>Mirza MR</w:t>
      </w:r>
      <w:r w:rsidRPr="00BD04B6">
        <w:rPr>
          <w:rFonts w:ascii="Book Antiqua" w:eastAsia="Book Antiqua" w:hAnsi="Book Antiqua" w:cs="Book Antiqua"/>
          <w:color w:val="000000"/>
        </w:rPr>
        <w:t xml:space="preserve">, </w:t>
      </w:r>
      <w:proofErr w:type="spellStart"/>
      <w:r w:rsidRPr="00BD04B6">
        <w:rPr>
          <w:rFonts w:ascii="Book Antiqua" w:eastAsia="Book Antiqua" w:hAnsi="Book Antiqua" w:cs="Book Antiqua"/>
          <w:color w:val="000000"/>
        </w:rPr>
        <w:t>Åvall</w:t>
      </w:r>
      <w:proofErr w:type="spellEnd"/>
      <w:r w:rsidRPr="00BD04B6">
        <w:rPr>
          <w:rFonts w:ascii="Book Antiqua" w:eastAsia="Book Antiqua" w:hAnsi="Book Antiqua" w:cs="Book Antiqua"/>
          <w:color w:val="000000"/>
        </w:rPr>
        <w:t xml:space="preserve"> </w:t>
      </w:r>
      <w:proofErr w:type="spellStart"/>
      <w:r w:rsidRPr="00BD04B6">
        <w:rPr>
          <w:rFonts w:ascii="Book Antiqua" w:eastAsia="Book Antiqua" w:hAnsi="Book Antiqua" w:cs="Book Antiqua"/>
          <w:color w:val="000000"/>
        </w:rPr>
        <w:t>Lundqvist</w:t>
      </w:r>
      <w:proofErr w:type="spellEnd"/>
      <w:r w:rsidRPr="00BD04B6">
        <w:rPr>
          <w:rFonts w:ascii="Book Antiqua" w:eastAsia="Book Antiqua" w:hAnsi="Book Antiqua" w:cs="Book Antiqua"/>
          <w:color w:val="000000"/>
        </w:rPr>
        <w:t xml:space="preserve"> E, </w:t>
      </w:r>
      <w:proofErr w:type="spellStart"/>
      <w:r w:rsidRPr="00BD04B6">
        <w:rPr>
          <w:rFonts w:ascii="Book Antiqua" w:eastAsia="Book Antiqua" w:hAnsi="Book Antiqua" w:cs="Book Antiqua"/>
          <w:color w:val="000000"/>
        </w:rPr>
        <w:t>Birrer</w:t>
      </w:r>
      <w:proofErr w:type="spellEnd"/>
      <w:r w:rsidRPr="00BD04B6">
        <w:rPr>
          <w:rFonts w:ascii="Book Antiqua" w:eastAsia="Book Antiqua" w:hAnsi="Book Antiqua" w:cs="Book Antiqua"/>
          <w:color w:val="000000"/>
        </w:rPr>
        <w:t xml:space="preserve"> MJ, </w:t>
      </w:r>
      <w:proofErr w:type="spellStart"/>
      <w:r w:rsidRPr="00BD04B6">
        <w:rPr>
          <w:rFonts w:ascii="Book Antiqua" w:eastAsia="Book Antiqua" w:hAnsi="Book Antiqua" w:cs="Book Antiqua"/>
          <w:color w:val="000000"/>
        </w:rPr>
        <w:t>dePont</w:t>
      </w:r>
      <w:proofErr w:type="spellEnd"/>
      <w:r w:rsidRPr="00BD04B6">
        <w:rPr>
          <w:rFonts w:ascii="Book Antiqua" w:eastAsia="Book Antiqua" w:hAnsi="Book Antiqua" w:cs="Book Antiqua"/>
          <w:color w:val="000000"/>
        </w:rPr>
        <w:t xml:space="preserve"> Christensen R, </w:t>
      </w:r>
      <w:proofErr w:type="spellStart"/>
      <w:r w:rsidRPr="00BD04B6">
        <w:rPr>
          <w:rFonts w:ascii="Book Antiqua" w:eastAsia="Book Antiqua" w:hAnsi="Book Antiqua" w:cs="Book Antiqua"/>
          <w:color w:val="000000"/>
        </w:rPr>
        <w:t>Nyvang</w:t>
      </w:r>
      <w:proofErr w:type="spellEnd"/>
      <w:r w:rsidRPr="00BD04B6">
        <w:rPr>
          <w:rFonts w:ascii="Book Antiqua" w:eastAsia="Book Antiqua" w:hAnsi="Book Antiqua" w:cs="Book Antiqua"/>
          <w:color w:val="000000"/>
        </w:rPr>
        <w:t xml:space="preserve"> GB, </w:t>
      </w:r>
      <w:proofErr w:type="spellStart"/>
      <w:r w:rsidRPr="00BD04B6">
        <w:rPr>
          <w:rFonts w:ascii="Book Antiqua" w:eastAsia="Book Antiqua" w:hAnsi="Book Antiqua" w:cs="Book Antiqua"/>
          <w:color w:val="000000"/>
        </w:rPr>
        <w:t>Malander</w:t>
      </w:r>
      <w:proofErr w:type="spellEnd"/>
      <w:r w:rsidRPr="00BD04B6">
        <w:rPr>
          <w:rFonts w:ascii="Book Antiqua" w:eastAsia="Book Antiqua" w:hAnsi="Book Antiqua" w:cs="Book Antiqua"/>
          <w:color w:val="000000"/>
        </w:rPr>
        <w:t xml:space="preserve"> S, </w:t>
      </w:r>
      <w:proofErr w:type="spellStart"/>
      <w:r w:rsidRPr="00BD04B6">
        <w:rPr>
          <w:rFonts w:ascii="Book Antiqua" w:eastAsia="Book Antiqua" w:hAnsi="Book Antiqua" w:cs="Book Antiqua"/>
          <w:color w:val="000000"/>
        </w:rPr>
        <w:t>Anttila</w:t>
      </w:r>
      <w:proofErr w:type="spellEnd"/>
      <w:r w:rsidRPr="00BD04B6">
        <w:rPr>
          <w:rFonts w:ascii="Book Antiqua" w:eastAsia="Book Antiqua" w:hAnsi="Book Antiqua" w:cs="Book Antiqua"/>
          <w:color w:val="000000"/>
        </w:rPr>
        <w:t xml:space="preserve"> M, Werner TL, Lund B, </w:t>
      </w:r>
      <w:proofErr w:type="spellStart"/>
      <w:r w:rsidRPr="00BD04B6">
        <w:rPr>
          <w:rFonts w:ascii="Book Antiqua" w:eastAsia="Book Antiqua" w:hAnsi="Book Antiqua" w:cs="Book Antiqua"/>
          <w:color w:val="000000"/>
        </w:rPr>
        <w:t>Lindahl</w:t>
      </w:r>
      <w:proofErr w:type="spellEnd"/>
      <w:r w:rsidRPr="00BD04B6">
        <w:rPr>
          <w:rFonts w:ascii="Book Antiqua" w:eastAsia="Book Antiqua" w:hAnsi="Book Antiqua" w:cs="Book Antiqua"/>
          <w:color w:val="000000"/>
        </w:rPr>
        <w:t xml:space="preserve"> G, </w:t>
      </w:r>
      <w:proofErr w:type="spellStart"/>
      <w:r w:rsidRPr="00BD04B6">
        <w:rPr>
          <w:rFonts w:ascii="Book Antiqua" w:eastAsia="Book Antiqua" w:hAnsi="Book Antiqua" w:cs="Book Antiqua"/>
          <w:color w:val="000000"/>
        </w:rPr>
        <w:t>Hietanen</w:t>
      </w:r>
      <w:proofErr w:type="spellEnd"/>
      <w:r w:rsidRPr="00BD04B6">
        <w:rPr>
          <w:rFonts w:ascii="Book Antiqua" w:eastAsia="Book Antiqua" w:hAnsi="Book Antiqua" w:cs="Book Antiqua"/>
          <w:color w:val="000000"/>
        </w:rPr>
        <w:t xml:space="preserve"> S, Peen U, </w:t>
      </w:r>
      <w:proofErr w:type="spellStart"/>
      <w:r w:rsidRPr="00BD04B6">
        <w:rPr>
          <w:rFonts w:ascii="Book Antiqua" w:eastAsia="Book Antiqua" w:hAnsi="Book Antiqua" w:cs="Book Antiqua"/>
          <w:color w:val="000000"/>
        </w:rPr>
        <w:t>Dimoula</w:t>
      </w:r>
      <w:proofErr w:type="spellEnd"/>
      <w:r w:rsidRPr="00BD04B6">
        <w:rPr>
          <w:rFonts w:ascii="Book Antiqua" w:eastAsia="Book Antiqua" w:hAnsi="Book Antiqua" w:cs="Book Antiqua"/>
          <w:color w:val="000000"/>
        </w:rPr>
        <w:t xml:space="preserve"> M, </w:t>
      </w:r>
      <w:proofErr w:type="spellStart"/>
      <w:r w:rsidRPr="00BD04B6">
        <w:rPr>
          <w:rFonts w:ascii="Book Antiqua" w:eastAsia="Book Antiqua" w:hAnsi="Book Antiqua" w:cs="Book Antiqua"/>
          <w:color w:val="000000"/>
        </w:rPr>
        <w:t>Roed</w:t>
      </w:r>
      <w:proofErr w:type="spellEnd"/>
      <w:r w:rsidRPr="00BD04B6">
        <w:rPr>
          <w:rFonts w:ascii="Book Antiqua" w:eastAsia="Book Antiqua" w:hAnsi="Book Antiqua" w:cs="Book Antiqua"/>
          <w:color w:val="000000"/>
        </w:rPr>
        <w:t xml:space="preserve"> H, </w:t>
      </w:r>
      <w:proofErr w:type="spellStart"/>
      <w:r w:rsidRPr="00BD04B6">
        <w:rPr>
          <w:rFonts w:ascii="Book Antiqua" w:eastAsia="Book Antiqua" w:hAnsi="Book Antiqua" w:cs="Book Antiqua"/>
          <w:color w:val="000000"/>
        </w:rPr>
        <w:t>Ør</w:t>
      </w:r>
      <w:proofErr w:type="spellEnd"/>
      <w:r w:rsidRPr="00BD04B6">
        <w:rPr>
          <w:rFonts w:ascii="Book Antiqua" w:eastAsia="Book Antiqua" w:hAnsi="Book Antiqua" w:cs="Book Antiqua"/>
          <w:color w:val="000000"/>
        </w:rPr>
        <w:t xml:space="preserve"> Knudsen A, Staff S, </w:t>
      </w:r>
      <w:proofErr w:type="spellStart"/>
      <w:r w:rsidRPr="00BD04B6">
        <w:rPr>
          <w:rFonts w:ascii="Book Antiqua" w:eastAsia="Book Antiqua" w:hAnsi="Book Antiqua" w:cs="Book Antiqua"/>
          <w:color w:val="000000"/>
        </w:rPr>
        <w:t>Krog</w:t>
      </w:r>
      <w:proofErr w:type="spellEnd"/>
      <w:r w:rsidRPr="00BD04B6">
        <w:rPr>
          <w:rFonts w:ascii="Book Antiqua" w:eastAsia="Book Antiqua" w:hAnsi="Book Antiqua" w:cs="Book Antiqua"/>
          <w:color w:val="000000"/>
        </w:rPr>
        <w:t xml:space="preserve"> </w:t>
      </w:r>
      <w:proofErr w:type="spellStart"/>
      <w:r w:rsidRPr="00BD04B6">
        <w:rPr>
          <w:rFonts w:ascii="Book Antiqua" w:eastAsia="Book Antiqua" w:hAnsi="Book Antiqua" w:cs="Book Antiqua"/>
          <w:color w:val="000000"/>
        </w:rPr>
        <w:t>Vistisen</w:t>
      </w:r>
      <w:proofErr w:type="spellEnd"/>
      <w:r w:rsidRPr="00BD04B6">
        <w:rPr>
          <w:rFonts w:ascii="Book Antiqua" w:eastAsia="Book Antiqua" w:hAnsi="Book Antiqua" w:cs="Book Antiqua"/>
          <w:color w:val="000000"/>
        </w:rPr>
        <w:t xml:space="preserve"> A, </w:t>
      </w:r>
      <w:proofErr w:type="spellStart"/>
      <w:r w:rsidRPr="00BD04B6">
        <w:rPr>
          <w:rFonts w:ascii="Book Antiqua" w:eastAsia="Book Antiqua" w:hAnsi="Book Antiqua" w:cs="Book Antiqua"/>
          <w:color w:val="000000"/>
        </w:rPr>
        <w:t>Bjørge</w:t>
      </w:r>
      <w:proofErr w:type="spellEnd"/>
      <w:r w:rsidRPr="00BD04B6">
        <w:rPr>
          <w:rFonts w:ascii="Book Antiqua" w:eastAsia="Book Antiqua" w:hAnsi="Book Antiqua" w:cs="Book Antiqua"/>
          <w:color w:val="000000"/>
        </w:rPr>
        <w:t xml:space="preserve"> L, </w:t>
      </w:r>
      <w:proofErr w:type="spellStart"/>
      <w:r w:rsidRPr="00BD04B6">
        <w:rPr>
          <w:rFonts w:ascii="Book Antiqua" w:eastAsia="Book Antiqua" w:hAnsi="Book Antiqua" w:cs="Book Antiqua"/>
          <w:color w:val="000000"/>
        </w:rPr>
        <w:t>Mäenpää</w:t>
      </w:r>
      <w:proofErr w:type="spellEnd"/>
      <w:r w:rsidRPr="00BD04B6">
        <w:rPr>
          <w:rFonts w:ascii="Book Antiqua" w:eastAsia="Book Antiqua" w:hAnsi="Book Antiqua" w:cs="Book Antiqua"/>
          <w:color w:val="000000"/>
        </w:rPr>
        <w:t xml:space="preserve"> JU; AVANOVA investigators. </w:t>
      </w:r>
      <w:proofErr w:type="spellStart"/>
      <w:r w:rsidRPr="00BD04B6">
        <w:rPr>
          <w:rFonts w:ascii="Book Antiqua" w:eastAsia="Book Antiqua" w:hAnsi="Book Antiqua" w:cs="Book Antiqua"/>
          <w:color w:val="000000"/>
        </w:rPr>
        <w:t>Niraparib</w:t>
      </w:r>
      <w:proofErr w:type="spellEnd"/>
      <w:r w:rsidRPr="00BD04B6">
        <w:rPr>
          <w:rFonts w:ascii="Book Antiqua" w:eastAsia="Book Antiqua" w:hAnsi="Book Antiqua" w:cs="Book Antiqua"/>
          <w:color w:val="000000"/>
        </w:rPr>
        <w:t xml:space="preserve"> plus bevacizumab </w:t>
      </w:r>
      <w:r w:rsidRPr="00BD04B6">
        <w:rPr>
          <w:rFonts w:ascii="Book Antiqua" w:eastAsia="Book Antiqua" w:hAnsi="Book Antiqua" w:cs="Book Antiqua"/>
          <w:i/>
          <w:iCs/>
          <w:color w:val="000000"/>
        </w:rPr>
        <w:t>vs</w:t>
      </w:r>
      <w:r w:rsidRPr="00BD04B6">
        <w:rPr>
          <w:rFonts w:ascii="Book Antiqua" w:eastAsia="Book Antiqua" w:hAnsi="Book Antiqua" w:cs="Book Antiqua"/>
          <w:color w:val="000000"/>
        </w:rPr>
        <w:t xml:space="preserve"> </w:t>
      </w:r>
      <w:proofErr w:type="spellStart"/>
      <w:r w:rsidRPr="00BD04B6">
        <w:rPr>
          <w:rFonts w:ascii="Book Antiqua" w:eastAsia="Book Antiqua" w:hAnsi="Book Antiqua" w:cs="Book Antiqua"/>
          <w:color w:val="000000"/>
        </w:rPr>
        <w:t>niraparib</w:t>
      </w:r>
      <w:proofErr w:type="spellEnd"/>
      <w:r w:rsidRPr="00BD04B6">
        <w:rPr>
          <w:rFonts w:ascii="Book Antiqua" w:eastAsia="Book Antiqua" w:hAnsi="Book Antiqua" w:cs="Book Antiqua"/>
          <w:color w:val="000000"/>
        </w:rPr>
        <w:t xml:space="preserve"> alone for platinum-sensitive recurrent ovarian cancer (NSGO-AVANOVA2/ENGOT-ov24): a </w:t>
      </w:r>
      <w:proofErr w:type="spellStart"/>
      <w:r w:rsidRPr="00BD04B6">
        <w:rPr>
          <w:rFonts w:ascii="Book Antiqua" w:eastAsia="Book Antiqua" w:hAnsi="Book Antiqua" w:cs="Book Antiqua"/>
          <w:color w:val="000000"/>
        </w:rPr>
        <w:t>randomised</w:t>
      </w:r>
      <w:proofErr w:type="spellEnd"/>
      <w:r w:rsidRPr="00BD04B6">
        <w:rPr>
          <w:rFonts w:ascii="Book Antiqua" w:eastAsia="Book Antiqua" w:hAnsi="Book Antiqua" w:cs="Book Antiqua"/>
          <w:color w:val="000000"/>
        </w:rPr>
        <w:t xml:space="preserve">, phase 2, superiority trial. </w:t>
      </w:r>
      <w:r w:rsidRPr="00BD04B6">
        <w:rPr>
          <w:rFonts w:ascii="Book Antiqua" w:eastAsia="Book Antiqua" w:hAnsi="Book Antiqua" w:cs="Book Antiqua"/>
          <w:i/>
          <w:iCs/>
          <w:color w:val="000000"/>
        </w:rPr>
        <w:t xml:space="preserve">Lancet </w:t>
      </w:r>
      <w:proofErr w:type="spellStart"/>
      <w:r w:rsidRPr="00BD04B6">
        <w:rPr>
          <w:rFonts w:ascii="Book Antiqua" w:eastAsia="Book Antiqua" w:hAnsi="Book Antiqua" w:cs="Book Antiqua"/>
          <w:i/>
          <w:iCs/>
          <w:color w:val="000000"/>
        </w:rPr>
        <w:t>Oncol</w:t>
      </w:r>
      <w:proofErr w:type="spellEnd"/>
      <w:r w:rsidRPr="00BD04B6">
        <w:rPr>
          <w:rFonts w:ascii="Book Antiqua" w:eastAsia="Book Antiqua" w:hAnsi="Book Antiqua" w:cs="Book Antiqua"/>
          <w:color w:val="000000"/>
        </w:rPr>
        <w:t xml:space="preserve"> 2019; </w:t>
      </w:r>
      <w:r w:rsidRPr="00BD04B6">
        <w:rPr>
          <w:rFonts w:ascii="Book Antiqua" w:eastAsia="Book Antiqua" w:hAnsi="Book Antiqua" w:cs="Book Antiqua"/>
          <w:b/>
          <w:bCs/>
          <w:color w:val="000000"/>
        </w:rPr>
        <w:t>20</w:t>
      </w:r>
      <w:r w:rsidRPr="00BD04B6">
        <w:rPr>
          <w:rFonts w:ascii="Book Antiqua" w:eastAsia="Book Antiqua" w:hAnsi="Book Antiqua" w:cs="Book Antiqua"/>
          <w:color w:val="000000"/>
        </w:rPr>
        <w:t>: 1409-1419 [PMID: 31474354 DOI: 10.1016/S1470-2045(19)30515-7]</w:t>
      </w:r>
    </w:p>
    <w:bookmarkEnd w:id="4"/>
    <w:p w14:paraId="3BD627BB" w14:textId="77777777" w:rsidR="00A77B3E" w:rsidRPr="00BD04B6" w:rsidRDefault="00A77B3E">
      <w:pPr>
        <w:spacing w:line="360" w:lineRule="auto"/>
        <w:jc w:val="both"/>
        <w:sectPr w:rsidR="00A77B3E" w:rsidRPr="00BD04B6">
          <w:pgSz w:w="12240" w:h="15840"/>
          <w:pgMar w:top="1440" w:right="1440" w:bottom="1440" w:left="1440" w:header="720" w:footer="720" w:gutter="0"/>
          <w:cols w:space="720"/>
          <w:docGrid w:linePitch="360"/>
        </w:sectPr>
      </w:pPr>
    </w:p>
    <w:p w14:paraId="21BF0E26" w14:textId="77777777" w:rsidR="00A77B3E" w:rsidRPr="00BD04B6" w:rsidRDefault="00D516BF">
      <w:pPr>
        <w:spacing w:line="360" w:lineRule="auto"/>
        <w:jc w:val="both"/>
      </w:pPr>
      <w:r w:rsidRPr="00BD04B6">
        <w:rPr>
          <w:rFonts w:ascii="Book Antiqua" w:eastAsia="Book Antiqua" w:hAnsi="Book Antiqua" w:cs="Book Antiqua"/>
          <w:b/>
          <w:color w:val="000000"/>
        </w:rPr>
        <w:lastRenderedPageBreak/>
        <w:t>Footnotes</w:t>
      </w:r>
    </w:p>
    <w:p w14:paraId="398E79C8" w14:textId="77777777" w:rsidR="00A77B3E" w:rsidRPr="00BD04B6" w:rsidRDefault="00D516BF">
      <w:pPr>
        <w:spacing w:line="360" w:lineRule="auto"/>
        <w:jc w:val="both"/>
      </w:pPr>
      <w:r w:rsidRPr="00BD04B6">
        <w:rPr>
          <w:rFonts w:ascii="Book Antiqua" w:eastAsia="Book Antiqua" w:hAnsi="Book Antiqua" w:cs="Book Antiqua"/>
          <w:b/>
          <w:bCs/>
          <w:color w:val="000000"/>
        </w:rPr>
        <w:t xml:space="preserve">Informed consent statement: </w:t>
      </w:r>
      <w:r w:rsidRPr="00BD04B6">
        <w:rPr>
          <w:rFonts w:ascii="Book Antiqua" w:eastAsia="Book Antiqua" w:hAnsi="Book Antiqua" w:cs="Book Antiqua"/>
          <w:color w:val="000000"/>
        </w:rPr>
        <w:t>Written informed consent was obtained from the patient for publication of this report and any accompanying images.</w:t>
      </w:r>
    </w:p>
    <w:p w14:paraId="29E2CD6B" w14:textId="77777777" w:rsidR="00A77B3E" w:rsidRPr="00BD04B6" w:rsidRDefault="00A77B3E">
      <w:pPr>
        <w:spacing w:line="360" w:lineRule="auto"/>
        <w:jc w:val="both"/>
      </w:pPr>
    </w:p>
    <w:p w14:paraId="7CEF3A97" w14:textId="156A634E" w:rsidR="00A77B3E" w:rsidRPr="00BD04B6" w:rsidRDefault="00D516BF">
      <w:pPr>
        <w:spacing w:line="360" w:lineRule="auto"/>
        <w:jc w:val="both"/>
      </w:pPr>
      <w:r w:rsidRPr="00BD04B6">
        <w:rPr>
          <w:rFonts w:ascii="Book Antiqua" w:eastAsia="Book Antiqua" w:hAnsi="Book Antiqua" w:cs="Book Antiqua"/>
          <w:b/>
          <w:bCs/>
          <w:color w:val="000000"/>
          <w:szCs w:val="21"/>
        </w:rPr>
        <w:t xml:space="preserve">Conflict-of-interest statement: </w:t>
      </w:r>
      <w:r w:rsidRPr="00BD04B6">
        <w:rPr>
          <w:rFonts w:ascii="Book Antiqua" w:eastAsia="Book Antiqua" w:hAnsi="Book Antiqua" w:cs="Book Antiqua"/>
          <w:color w:val="000000"/>
        </w:rPr>
        <w:t>Wang</w:t>
      </w:r>
      <w:r w:rsidR="00A25863" w:rsidRPr="00BD04B6">
        <w:rPr>
          <w:rFonts w:ascii="Book Antiqua" w:hAnsi="Book Antiqua" w:cs="Book Antiqua" w:hint="eastAsia"/>
          <w:color w:val="000000"/>
          <w:lang w:eastAsia="zh-CN"/>
        </w:rPr>
        <w:t xml:space="preserve"> K</w:t>
      </w:r>
      <w:r w:rsidRPr="00BD04B6">
        <w:rPr>
          <w:rFonts w:ascii="Book Antiqua" w:eastAsia="Book Antiqua" w:hAnsi="Book Antiqua" w:cs="Book Antiqua"/>
          <w:color w:val="000000"/>
        </w:rPr>
        <w:t xml:space="preserve">, Yuan </w:t>
      </w:r>
      <w:r w:rsidR="00A25863" w:rsidRPr="00BD04B6">
        <w:rPr>
          <w:rFonts w:ascii="Book Antiqua" w:hAnsi="Book Antiqua" w:cs="Book Antiqua" w:hint="eastAsia"/>
          <w:color w:val="000000"/>
          <w:lang w:eastAsia="zh-CN"/>
        </w:rPr>
        <w:t>MM</w:t>
      </w:r>
      <w:r w:rsidR="001C7787" w:rsidRPr="00BD04B6">
        <w:rPr>
          <w:rFonts w:ascii="Book Antiqua" w:hAnsi="Book Antiqua" w:cs="Book Antiqua"/>
          <w:color w:val="000000"/>
          <w:lang w:eastAsia="zh-CN"/>
        </w:rPr>
        <w:t>,</w:t>
      </w:r>
      <w:r w:rsidR="00A25863" w:rsidRPr="00BD04B6">
        <w:rPr>
          <w:rFonts w:ascii="Book Antiqua" w:hAnsi="Book Antiqua" w:cs="Book Antiqua" w:hint="eastAsia"/>
          <w:color w:val="000000"/>
          <w:lang w:eastAsia="zh-CN"/>
        </w:rPr>
        <w:t xml:space="preserve"> </w:t>
      </w:r>
      <w:r w:rsidRPr="00BD04B6">
        <w:rPr>
          <w:rFonts w:ascii="Book Antiqua" w:eastAsia="Book Antiqua" w:hAnsi="Book Antiqua" w:cs="Book Antiqua"/>
          <w:color w:val="000000"/>
        </w:rPr>
        <w:t>and Chen</w:t>
      </w:r>
      <w:r w:rsidR="00A25863" w:rsidRPr="00BD04B6">
        <w:rPr>
          <w:rFonts w:ascii="Book Antiqua" w:hAnsi="Book Antiqua" w:cs="Book Antiqua" w:hint="eastAsia"/>
          <w:color w:val="000000"/>
          <w:lang w:eastAsia="zh-CN"/>
        </w:rPr>
        <w:t xml:space="preserve"> RR</w:t>
      </w:r>
      <w:r w:rsidRPr="00BD04B6">
        <w:rPr>
          <w:rFonts w:ascii="Book Antiqua" w:eastAsia="Book Antiqua" w:hAnsi="Book Antiqua" w:cs="Book Antiqua"/>
          <w:color w:val="000000"/>
        </w:rPr>
        <w:t xml:space="preserve"> are current employees of </w:t>
      </w:r>
      <w:proofErr w:type="spellStart"/>
      <w:r w:rsidRPr="00BD04B6">
        <w:rPr>
          <w:rFonts w:ascii="Book Antiqua" w:eastAsia="Book Antiqua" w:hAnsi="Book Antiqua" w:cs="Book Antiqua"/>
          <w:color w:val="000000"/>
        </w:rPr>
        <w:t>Geneplus</w:t>
      </w:r>
      <w:proofErr w:type="spellEnd"/>
      <w:r w:rsidRPr="00BD04B6">
        <w:rPr>
          <w:rFonts w:ascii="Book Antiqua" w:eastAsia="Book Antiqua" w:hAnsi="Book Antiqua" w:cs="Book Antiqua"/>
          <w:color w:val="000000"/>
        </w:rPr>
        <w:t>-Beijing. The other authors have no conflicts of interest to declare.</w:t>
      </w:r>
    </w:p>
    <w:p w14:paraId="00A79FF5" w14:textId="77777777" w:rsidR="00A77B3E" w:rsidRPr="00BD04B6" w:rsidRDefault="00A77B3E">
      <w:pPr>
        <w:spacing w:line="360" w:lineRule="auto"/>
        <w:jc w:val="both"/>
      </w:pPr>
    </w:p>
    <w:p w14:paraId="39B0191A" w14:textId="77777777" w:rsidR="00A77B3E" w:rsidRPr="00BD04B6" w:rsidRDefault="00D516BF">
      <w:pPr>
        <w:spacing w:line="360" w:lineRule="auto"/>
        <w:jc w:val="both"/>
      </w:pPr>
      <w:r w:rsidRPr="00BD04B6">
        <w:rPr>
          <w:rFonts w:ascii="Book Antiqua" w:eastAsia="Book Antiqua" w:hAnsi="Book Antiqua" w:cs="Book Antiqua"/>
          <w:b/>
          <w:bCs/>
          <w:color w:val="000000"/>
        </w:rPr>
        <w:t xml:space="preserve">CARE Checklist (2016) statement: </w:t>
      </w:r>
      <w:r w:rsidRPr="00BD04B6">
        <w:rPr>
          <w:rFonts w:ascii="Book Antiqua" w:eastAsia="Book Antiqua" w:hAnsi="Book Antiqua" w:cs="Book Antiqua"/>
          <w:color w:val="000000"/>
        </w:rPr>
        <w:t>The authors have read the CARE Checklist (2016), and the manuscript was prepared and revised according to the CARE Checklist (2016).</w:t>
      </w:r>
    </w:p>
    <w:p w14:paraId="33BFBC89" w14:textId="77777777" w:rsidR="00A77B3E" w:rsidRPr="00BD04B6" w:rsidRDefault="00A77B3E">
      <w:pPr>
        <w:spacing w:line="360" w:lineRule="auto"/>
        <w:jc w:val="both"/>
      </w:pPr>
    </w:p>
    <w:p w14:paraId="5DB09AA6" w14:textId="77777777" w:rsidR="00A77B3E" w:rsidRPr="00BD04B6" w:rsidRDefault="00D516BF">
      <w:pPr>
        <w:spacing w:line="360" w:lineRule="auto"/>
        <w:jc w:val="both"/>
      </w:pPr>
      <w:r w:rsidRPr="00BD04B6">
        <w:rPr>
          <w:rFonts w:ascii="Book Antiqua" w:eastAsia="Book Antiqua" w:hAnsi="Book Antiqua" w:cs="Book Antiqua"/>
          <w:b/>
          <w:bCs/>
          <w:color w:val="000000"/>
        </w:rPr>
        <w:t xml:space="preserve">Open-Access: </w:t>
      </w:r>
      <w:r w:rsidRPr="00BD04B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D04B6">
        <w:rPr>
          <w:rFonts w:ascii="Book Antiqua" w:eastAsia="Book Antiqua" w:hAnsi="Book Antiqua" w:cs="Book Antiqua"/>
          <w:color w:val="000000"/>
        </w:rPr>
        <w:t>NonCommercial</w:t>
      </w:r>
      <w:proofErr w:type="spellEnd"/>
      <w:r w:rsidRPr="00BD04B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29CC10" w14:textId="77777777" w:rsidR="00A77B3E" w:rsidRPr="00BD04B6" w:rsidRDefault="00A77B3E">
      <w:pPr>
        <w:spacing w:line="360" w:lineRule="auto"/>
        <w:jc w:val="both"/>
      </w:pPr>
    </w:p>
    <w:p w14:paraId="6D866205" w14:textId="77777777" w:rsidR="00A77B3E" w:rsidRPr="00BD04B6" w:rsidRDefault="00D516BF">
      <w:pPr>
        <w:spacing w:line="360" w:lineRule="auto"/>
        <w:jc w:val="both"/>
      </w:pPr>
      <w:r w:rsidRPr="00BD04B6">
        <w:rPr>
          <w:rFonts w:ascii="Book Antiqua" w:eastAsia="Book Antiqua" w:hAnsi="Book Antiqua" w:cs="Book Antiqua"/>
          <w:b/>
          <w:color w:val="000000"/>
        </w:rPr>
        <w:t xml:space="preserve">Manuscript source: </w:t>
      </w:r>
      <w:r w:rsidRPr="00BD04B6">
        <w:rPr>
          <w:rFonts w:ascii="Book Antiqua" w:eastAsia="Book Antiqua" w:hAnsi="Book Antiqua" w:cs="Book Antiqua"/>
          <w:color w:val="000000"/>
        </w:rPr>
        <w:t xml:space="preserve">Unsolicited </w:t>
      </w:r>
      <w:r w:rsidR="00CD143E" w:rsidRPr="00BD04B6">
        <w:rPr>
          <w:rFonts w:ascii="Book Antiqua" w:hAnsi="Book Antiqua" w:cs="Book Antiqua" w:hint="eastAsia"/>
          <w:color w:val="000000"/>
          <w:lang w:eastAsia="zh-CN"/>
        </w:rPr>
        <w:t>m</w:t>
      </w:r>
      <w:r w:rsidRPr="00BD04B6">
        <w:rPr>
          <w:rFonts w:ascii="Book Antiqua" w:eastAsia="Book Antiqua" w:hAnsi="Book Antiqua" w:cs="Book Antiqua"/>
          <w:color w:val="000000"/>
        </w:rPr>
        <w:t>anuscript</w:t>
      </w:r>
    </w:p>
    <w:p w14:paraId="576B3C59" w14:textId="77777777" w:rsidR="00A77B3E" w:rsidRPr="00BD04B6" w:rsidRDefault="00A77B3E">
      <w:pPr>
        <w:spacing w:line="360" w:lineRule="auto"/>
        <w:jc w:val="both"/>
      </w:pPr>
    </w:p>
    <w:p w14:paraId="47F6F6C7" w14:textId="77777777" w:rsidR="00A77B3E" w:rsidRPr="00BD04B6" w:rsidRDefault="00D516BF">
      <w:pPr>
        <w:spacing w:line="360" w:lineRule="auto"/>
        <w:jc w:val="both"/>
      </w:pPr>
      <w:r w:rsidRPr="00BD04B6">
        <w:rPr>
          <w:rFonts w:ascii="Book Antiqua" w:eastAsia="Book Antiqua" w:hAnsi="Book Antiqua" w:cs="Book Antiqua"/>
          <w:b/>
          <w:color w:val="000000"/>
        </w:rPr>
        <w:t xml:space="preserve">Peer-review started: </w:t>
      </w:r>
      <w:r w:rsidRPr="00BD04B6">
        <w:rPr>
          <w:rFonts w:ascii="Book Antiqua" w:eastAsia="Book Antiqua" w:hAnsi="Book Antiqua" w:cs="Book Antiqua"/>
          <w:color w:val="000000"/>
        </w:rPr>
        <w:t>February 2, 2021</w:t>
      </w:r>
    </w:p>
    <w:p w14:paraId="6865FEF7" w14:textId="77777777" w:rsidR="00A77B3E" w:rsidRPr="00BD04B6" w:rsidRDefault="00D516BF">
      <w:pPr>
        <w:spacing w:line="360" w:lineRule="auto"/>
        <w:jc w:val="both"/>
      </w:pPr>
      <w:r w:rsidRPr="00BD04B6">
        <w:rPr>
          <w:rFonts w:ascii="Book Antiqua" w:eastAsia="Book Antiqua" w:hAnsi="Book Antiqua" w:cs="Book Antiqua"/>
          <w:b/>
          <w:color w:val="000000"/>
        </w:rPr>
        <w:t xml:space="preserve">First decision: </w:t>
      </w:r>
      <w:r w:rsidRPr="00BD04B6">
        <w:rPr>
          <w:rFonts w:ascii="Book Antiqua" w:eastAsia="Book Antiqua" w:hAnsi="Book Antiqua" w:cs="Book Antiqua"/>
          <w:color w:val="000000"/>
        </w:rPr>
        <w:t>May 11, 2021</w:t>
      </w:r>
    </w:p>
    <w:p w14:paraId="2BF33F4B" w14:textId="66153C66" w:rsidR="00A77B3E" w:rsidRPr="00BD04B6" w:rsidRDefault="00D516BF">
      <w:pPr>
        <w:spacing w:line="360" w:lineRule="auto"/>
        <w:jc w:val="both"/>
      </w:pPr>
      <w:r w:rsidRPr="00BD04B6">
        <w:rPr>
          <w:rFonts w:ascii="Book Antiqua" w:eastAsia="Book Antiqua" w:hAnsi="Book Antiqua" w:cs="Book Antiqua"/>
          <w:b/>
          <w:color w:val="000000"/>
        </w:rPr>
        <w:t xml:space="preserve">Article in press: </w:t>
      </w:r>
      <w:r w:rsidR="00C6472B" w:rsidRPr="00BD04B6">
        <w:rPr>
          <w:rFonts w:ascii="Book Antiqua" w:eastAsia="Book Antiqua" w:hAnsi="Book Antiqua" w:cs="Book Antiqua"/>
          <w:color w:val="000000"/>
        </w:rPr>
        <w:t>July 19, 2021</w:t>
      </w:r>
    </w:p>
    <w:p w14:paraId="2DCFF9DD" w14:textId="77777777" w:rsidR="00A77B3E" w:rsidRPr="00BD04B6" w:rsidRDefault="00A77B3E">
      <w:pPr>
        <w:spacing w:line="360" w:lineRule="auto"/>
        <w:jc w:val="both"/>
      </w:pPr>
    </w:p>
    <w:p w14:paraId="1EB1500E" w14:textId="77777777" w:rsidR="00A77B3E" w:rsidRPr="00BD04B6" w:rsidRDefault="00D516BF">
      <w:pPr>
        <w:spacing w:line="360" w:lineRule="auto"/>
        <w:jc w:val="both"/>
      </w:pPr>
      <w:r w:rsidRPr="00BD04B6">
        <w:rPr>
          <w:rFonts w:ascii="Book Antiqua" w:eastAsia="Book Antiqua" w:hAnsi="Book Antiqua" w:cs="Book Antiqua"/>
          <w:b/>
          <w:color w:val="000000"/>
        </w:rPr>
        <w:t xml:space="preserve">Specialty type: </w:t>
      </w:r>
      <w:r w:rsidR="00CD143E" w:rsidRPr="00BD04B6">
        <w:rPr>
          <w:rFonts w:ascii="Book Antiqua" w:eastAsia="Book Antiqua" w:hAnsi="Book Antiqua" w:cs="Book Antiqua"/>
          <w:color w:val="000000"/>
        </w:rPr>
        <w:t>Medicine, research and experimental</w:t>
      </w:r>
    </w:p>
    <w:p w14:paraId="1358E87A" w14:textId="77777777" w:rsidR="00A77B3E" w:rsidRPr="00BD04B6" w:rsidRDefault="00D516BF">
      <w:pPr>
        <w:spacing w:line="360" w:lineRule="auto"/>
        <w:jc w:val="both"/>
      </w:pPr>
      <w:r w:rsidRPr="00BD04B6">
        <w:rPr>
          <w:rFonts w:ascii="Book Antiqua" w:eastAsia="Book Antiqua" w:hAnsi="Book Antiqua" w:cs="Book Antiqua"/>
          <w:b/>
          <w:color w:val="000000"/>
        </w:rPr>
        <w:t xml:space="preserve">Country/Territory of origin: </w:t>
      </w:r>
      <w:r w:rsidRPr="00BD04B6">
        <w:rPr>
          <w:rFonts w:ascii="Book Antiqua" w:eastAsia="Book Antiqua" w:hAnsi="Book Antiqua" w:cs="Book Antiqua"/>
          <w:color w:val="000000"/>
        </w:rPr>
        <w:t>China</w:t>
      </w:r>
    </w:p>
    <w:p w14:paraId="54DB5D6C" w14:textId="77777777" w:rsidR="00A77B3E" w:rsidRPr="00BD04B6" w:rsidRDefault="00D516BF">
      <w:pPr>
        <w:spacing w:line="360" w:lineRule="auto"/>
        <w:jc w:val="both"/>
      </w:pPr>
      <w:r w:rsidRPr="00BD04B6">
        <w:rPr>
          <w:rFonts w:ascii="Book Antiqua" w:eastAsia="Book Antiqua" w:hAnsi="Book Antiqua" w:cs="Book Antiqua"/>
          <w:b/>
          <w:color w:val="000000"/>
        </w:rPr>
        <w:t>Peer-review report’s scientific quality classification</w:t>
      </w:r>
    </w:p>
    <w:p w14:paraId="7E9BCE8C" w14:textId="77777777" w:rsidR="00A77B3E" w:rsidRPr="00BD04B6" w:rsidRDefault="00D516BF">
      <w:pPr>
        <w:spacing w:line="360" w:lineRule="auto"/>
        <w:jc w:val="both"/>
      </w:pPr>
      <w:r w:rsidRPr="00BD04B6">
        <w:rPr>
          <w:rFonts w:ascii="Book Antiqua" w:eastAsia="Book Antiqua" w:hAnsi="Book Antiqua" w:cs="Book Antiqua"/>
          <w:color w:val="000000"/>
        </w:rPr>
        <w:t xml:space="preserve">Grade </w:t>
      </w:r>
      <w:proofErr w:type="gramStart"/>
      <w:r w:rsidRPr="00BD04B6">
        <w:rPr>
          <w:rFonts w:ascii="Book Antiqua" w:eastAsia="Book Antiqua" w:hAnsi="Book Antiqua" w:cs="Book Antiqua"/>
          <w:color w:val="000000"/>
        </w:rPr>
        <w:t>A</w:t>
      </w:r>
      <w:proofErr w:type="gramEnd"/>
      <w:r w:rsidRPr="00BD04B6">
        <w:rPr>
          <w:rFonts w:ascii="Book Antiqua" w:eastAsia="Book Antiqua" w:hAnsi="Book Antiqua" w:cs="Book Antiqua"/>
          <w:color w:val="000000"/>
        </w:rPr>
        <w:t xml:space="preserve"> (Excellent): A</w:t>
      </w:r>
    </w:p>
    <w:p w14:paraId="3A4FDAA7" w14:textId="77777777" w:rsidR="00A77B3E" w:rsidRPr="00BD04B6" w:rsidRDefault="00D516BF">
      <w:pPr>
        <w:spacing w:line="360" w:lineRule="auto"/>
        <w:jc w:val="both"/>
      </w:pPr>
      <w:r w:rsidRPr="00BD04B6">
        <w:rPr>
          <w:rFonts w:ascii="Book Antiqua" w:eastAsia="Book Antiqua" w:hAnsi="Book Antiqua" w:cs="Book Antiqua"/>
          <w:color w:val="000000"/>
        </w:rPr>
        <w:lastRenderedPageBreak/>
        <w:t>Grade B (Very good): 0</w:t>
      </w:r>
    </w:p>
    <w:p w14:paraId="24841402" w14:textId="77777777" w:rsidR="00A77B3E" w:rsidRPr="00BD04B6" w:rsidRDefault="00D516BF">
      <w:pPr>
        <w:spacing w:line="360" w:lineRule="auto"/>
        <w:jc w:val="both"/>
      </w:pPr>
      <w:r w:rsidRPr="00BD04B6">
        <w:rPr>
          <w:rFonts w:ascii="Book Antiqua" w:eastAsia="Book Antiqua" w:hAnsi="Book Antiqua" w:cs="Book Antiqua"/>
          <w:color w:val="000000"/>
        </w:rPr>
        <w:t>Grade C (Good): 0</w:t>
      </w:r>
    </w:p>
    <w:p w14:paraId="7A00544F" w14:textId="77777777" w:rsidR="00A77B3E" w:rsidRPr="00BD04B6" w:rsidRDefault="00D516BF">
      <w:pPr>
        <w:spacing w:line="360" w:lineRule="auto"/>
        <w:jc w:val="both"/>
      </w:pPr>
      <w:r w:rsidRPr="00BD04B6">
        <w:rPr>
          <w:rFonts w:ascii="Book Antiqua" w:eastAsia="Book Antiqua" w:hAnsi="Book Antiqua" w:cs="Book Antiqua"/>
          <w:color w:val="000000"/>
        </w:rPr>
        <w:t>Grade D (Fair): 0</w:t>
      </w:r>
    </w:p>
    <w:p w14:paraId="79AF54C1" w14:textId="77777777" w:rsidR="00A77B3E" w:rsidRPr="00BD04B6" w:rsidRDefault="00D516BF">
      <w:pPr>
        <w:spacing w:line="360" w:lineRule="auto"/>
        <w:jc w:val="both"/>
      </w:pPr>
      <w:r w:rsidRPr="00BD04B6">
        <w:rPr>
          <w:rFonts w:ascii="Book Antiqua" w:eastAsia="Book Antiqua" w:hAnsi="Book Antiqua" w:cs="Book Antiqua"/>
          <w:color w:val="000000"/>
        </w:rPr>
        <w:t>Grade E (Poor): 0</w:t>
      </w:r>
    </w:p>
    <w:p w14:paraId="56536C45" w14:textId="77777777" w:rsidR="00A77B3E" w:rsidRPr="00BD04B6" w:rsidRDefault="00A77B3E">
      <w:pPr>
        <w:spacing w:line="360" w:lineRule="auto"/>
        <w:jc w:val="both"/>
      </w:pPr>
    </w:p>
    <w:p w14:paraId="596D6C28" w14:textId="2E644937" w:rsidR="00C6472B" w:rsidRPr="00BD04B6" w:rsidRDefault="00D516BF">
      <w:pPr>
        <w:spacing w:line="360" w:lineRule="auto"/>
        <w:jc w:val="both"/>
        <w:rPr>
          <w:rFonts w:ascii="Book Antiqua" w:hAnsi="Book Antiqua" w:cs="Book Antiqua"/>
          <w:color w:val="000000"/>
          <w:lang w:eastAsia="zh-CN"/>
        </w:rPr>
      </w:pPr>
      <w:r w:rsidRPr="00BD04B6">
        <w:rPr>
          <w:rFonts w:ascii="Book Antiqua" w:eastAsia="Book Antiqua" w:hAnsi="Book Antiqua" w:cs="Book Antiqua"/>
          <w:b/>
          <w:color w:val="000000"/>
        </w:rPr>
        <w:t xml:space="preserve">P-Reviewer: </w:t>
      </w:r>
      <w:proofErr w:type="spellStart"/>
      <w:r w:rsidRPr="00BD04B6">
        <w:rPr>
          <w:rFonts w:ascii="Book Antiqua" w:eastAsia="Book Antiqua" w:hAnsi="Book Antiqua" w:cs="Book Antiqua"/>
          <w:color w:val="000000"/>
        </w:rPr>
        <w:t>Gebbia</w:t>
      </w:r>
      <w:proofErr w:type="spellEnd"/>
      <w:r w:rsidRPr="00BD04B6">
        <w:rPr>
          <w:rFonts w:ascii="Book Antiqua" w:eastAsia="Book Antiqua" w:hAnsi="Book Antiqua" w:cs="Book Antiqua"/>
          <w:color w:val="000000"/>
        </w:rPr>
        <w:t xml:space="preserve"> V</w:t>
      </w:r>
      <w:r w:rsidRPr="00BD04B6">
        <w:rPr>
          <w:rFonts w:ascii="Book Antiqua" w:eastAsia="Book Antiqua" w:hAnsi="Book Antiqua" w:cs="Book Antiqua"/>
          <w:b/>
          <w:color w:val="000000"/>
        </w:rPr>
        <w:t xml:space="preserve"> S-Editor: </w:t>
      </w:r>
      <w:proofErr w:type="gramStart"/>
      <w:r w:rsidRPr="00BD04B6">
        <w:rPr>
          <w:rFonts w:ascii="Book Antiqua" w:eastAsia="Book Antiqua" w:hAnsi="Book Antiqua" w:cs="Book Antiqua"/>
          <w:color w:val="000000"/>
        </w:rPr>
        <w:t>Gao</w:t>
      </w:r>
      <w:proofErr w:type="gramEnd"/>
      <w:r w:rsidRPr="00BD04B6">
        <w:rPr>
          <w:rFonts w:ascii="Book Antiqua" w:eastAsia="Book Antiqua" w:hAnsi="Book Antiqua" w:cs="Book Antiqua"/>
          <w:color w:val="000000"/>
        </w:rPr>
        <w:t xml:space="preserve"> CC</w:t>
      </w:r>
      <w:r w:rsidRPr="00BD04B6">
        <w:rPr>
          <w:rFonts w:ascii="Book Antiqua" w:eastAsia="Book Antiqua" w:hAnsi="Book Antiqua" w:cs="Book Antiqua"/>
          <w:b/>
          <w:color w:val="000000"/>
        </w:rPr>
        <w:t xml:space="preserve"> L-Editor: </w:t>
      </w:r>
      <w:r w:rsidR="001C7787" w:rsidRPr="00BD04B6">
        <w:rPr>
          <w:rFonts w:ascii="Book Antiqua" w:eastAsia="Book Antiqua" w:hAnsi="Book Antiqua" w:cs="Book Antiqua"/>
          <w:color w:val="000000"/>
        </w:rPr>
        <w:t>Wang TQ</w:t>
      </w:r>
      <w:r w:rsidRPr="00BD04B6">
        <w:rPr>
          <w:rFonts w:ascii="Book Antiqua" w:eastAsia="Book Antiqua" w:hAnsi="Book Antiqua" w:cs="Book Antiqua"/>
          <w:b/>
          <w:color w:val="000000"/>
        </w:rPr>
        <w:t xml:space="preserve"> P-Editor: </w:t>
      </w:r>
      <w:r w:rsidR="00C6472B" w:rsidRPr="00BD04B6">
        <w:rPr>
          <w:rFonts w:ascii="Book Antiqua" w:hAnsi="Book Antiqua" w:cs="Book Antiqua" w:hint="eastAsia"/>
          <w:color w:val="000000"/>
          <w:lang w:eastAsia="zh-CN"/>
        </w:rPr>
        <w:t>Yuan YY</w:t>
      </w:r>
    </w:p>
    <w:p w14:paraId="58599F24" w14:textId="77777777" w:rsidR="00C6472B" w:rsidRPr="00BD04B6" w:rsidRDefault="00C6472B">
      <w:pPr>
        <w:rPr>
          <w:rFonts w:ascii="Book Antiqua" w:hAnsi="Book Antiqua" w:cs="Book Antiqua"/>
          <w:color w:val="000000"/>
          <w:lang w:eastAsia="zh-CN"/>
        </w:rPr>
      </w:pPr>
      <w:r w:rsidRPr="00BD04B6">
        <w:rPr>
          <w:rFonts w:ascii="Book Antiqua" w:hAnsi="Book Antiqua" w:cs="Book Antiqua"/>
          <w:color w:val="000000"/>
          <w:lang w:eastAsia="zh-CN"/>
        </w:rPr>
        <w:br w:type="page"/>
      </w:r>
    </w:p>
    <w:p w14:paraId="3C233991" w14:textId="77777777" w:rsidR="00A77B3E" w:rsidRPr="00BD04B6" w:rsidRDefault="00A77B3E">
      <w:pPr>
        <w:spacing w:line="360" w:lineRule="auto"/>
        <w:jc w:val="both"/>
        <w:rPr>
          <w:lang w:eastAsia="zh-CN"/>
        </w:rPr>
        <w:sectPr w:rsidR="00A77B3E" w:rsidRPr="00BD04B6">
          <w:pgSz w:w="12240" w:h="15840"/>
          <w:pgMar w:top="1440" w:right="1440" w:bottom="1440" w:left="1440" w:header="720" w:footer="720" w:gutter="0"/>
          <w:cols w:space="720"/>
          <w:docGrid w:linePitch="360"/>
        </w:sectPr>
      </w:pPr>
    </w:p>
    <w:p w14:paraId="55DB133F" w14:textId="77777777" w:rsidR="00A77B3E" w:rsidRPr="00BD04B6" w:rsidRDefault="00D516BF">
      <w:pPr>
        <w:spacing w:line="360" w:lineRule="auto"/>
        <w:jc w:val="both"/>
        <w:rPr>
          <w:rFonts w:ascii="Book Antiqua" w:hAnsi="Book Antiqua" w:cs="Book Antiqua"/>
          <w:b/>
          <w:color w:val="000000"/>
          <w:lang w:eastAsia="zh-CN"/>
        </w:rPr>
      </w:pPr>
      <w:r w:rsidRPr="00BD04B6">
        <w:rPr>
          <w:rFonts w:ascii="Book Antiqua" w:eastAsia="Book Antiqua" w:hAnsi="Book Antiqua" w:cs="Book Antiqua"/>
          <w:b/>
          <w:color w:val="000000"/>
        </w:rPr>
        <w:lastRenderedPageBreak/>
        <w:t>Figure Legends</w:t>
      </w:r>
    </w:p>
    <w:p w14:paraId="507E341F" w14:textId="77777777" w:rsidR="00A25863" w:rsidRPr="00BD04B6" w:rsidRDefault="00A25863">
      <w:pPr>
        <w:spacing w:line="360" w:lineRule="auto"/>
        <w:jc w:val="both"/>
        <w:rPr>
          <w:lang w:eastAsia="zh-CN"/>
        </w:rPr>
      </w:pPr>
      <w:r w:rsidRPr="00BD04B6">
        <w:rPr>
          <w:noProof/>
          <w:lang w:eastAsia="zh-CN"/>
        </w:rPr>
        <w:drawing>
          <wp:inline distT="0" distB="0" distL="0" distR="0" wp14:anchorId="4C1E8A30" wp14:editId="4AA82A21">
            <wp:extent cx="5486400" cy="54787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5478780"/>
                    </a:xfrm>
                    <a:prstGeom prst="rect">
                      <a:avLst/>
                    </a:prstGeom>
                  </pic:spPr>
                </pic:pic>
              </a:graphicData>
            </a:graphic>
          </wp:inline>
        </w:drawing>
      </w:r>
    </w:p>
    <w:p w14:paraId="14A27A1B" w14:textId="6C2FC653" w:rsidR="00E21B4C" w:rsidRPr="00BD04B6" w:rsidRDefault="00D516BF">
      <w:pPr>
        <w:spacing w:line="360" w:lineRule="auto"/>
        <w:jc w:val="both"/>
        <w:rPr>
          <w:rFonts w:ascii="Book Antiqua" w:eastAsia="Book Antiqua" w:hAnsi="Book Antiqua" w:cs="Book Antiqua"/>
          <w:color w:val="000000"/>
        </w:rPr>
      </w:pPr>
      <w:r w:rsidRPr="00BD04B6">
        <w:rPr>
          <w:rFonts w:ascii="Book Antiqua" w:eastAsia="Book Antiqua" w:hAnsi="Book Antiqua" w:cs="Book Antiqua"/>
          <w:b/>
          <w:bCs/>
          <w:color w:val="000000"/>
        </w:rPr>
        <w:t xml:space="preserve">Figure 1 Changes in brain metastases after </w:t>
      </w:r>
      <w:proofErr w:type="spellStart"/>
      <w:r w:rsidRPr="00BD04B6">
        <w:rPr>
          <w:rFonts w:ascii="Book Antiqua" w:eastAsia="Book Antiqua" w:hAnsi="Book Antiqua" w:cs="Book Antiqua"/>
          <w:b/>
          <w:bCs/>
          <w:color w:val="000000"/>
        </w:rPr>
        <w:t>olaparib</w:t>
      </w:r>
      <w:proofErr w:type="spellEnd"/>
      <w:r w:rsidRPr="00BD04B6">
        <w:rPr>
          <w:rFonts w:ascii="Book Antiqua" w:eastAsia="Book Antiqua" w:hAnsi="Book Antiqua" w:cs="Book Antiqua"/>
          <w:b/>
          <w:bCs/>
          <w:color w:val="000000"/>
        </w:rPr>
        <w:t xml:space="preserve"> treatment</w:t>
      </w:r>
      <w:r w:rsidRPr="00BD04B6">
        <w:rPr>
          <w:rFonts w:ascii="Book Antiqua" w:eastAsia="Book Antiqua" w:hAnsi="Book Antiqua" w:cs="Book Antiqua"/>
          <w:b/>
          <w:color w:val="000000"/>
        </w:rPr>
        <w:t xml:space="preserve">. </w:t>
      </w:r>
      <w:r w:rsidR="006A3727" w:rsidRPr="00BD04B6">
        <w:rPr>
          <w:rFonts w:ascii="Book Antiqua" w:hAnsi="Book Antiqua" w:cs="Book Antiqua" w:hint="eastAsia"/>
          <w:color w:val="000000"/>
          <w:lang w:eastAsia="zh-CN"/>
        </w:rPr>
        <w:t>A:</w:t>
      </w:r>
      <w:r w:rsidRPr="00BD04B6">
        <w:rPr>
          <w:rFonts w:ascii="Book Antiqua" w:eastAsia="Book Antiqua" w:hAnsi="Book Antiqua" w:cs="Book Antiqua"/>
          <w:color w:val="000000"/>
        </w:rPr>
        <w:t xml:space="preserve"> </w:t>
      </w:r>
      <w:r w:rsidR="001C7787" w:rsidRPr="00BD04B6">
        <w:rPr>
          <w:rFonts w:ascii="Book Antiqua" w:hAnsi="Book Antiqua" w:cs="Book Antiqua"/>
          <w:color w:val="000000"/>
          <w:lang w:eastAsia="zh-CN"/>
        </w:rPr>
        <w:t>T</w:t>
      </w:r>
      <w:r w:rsidRPr="00BD04B6">
        <w:rPr>
          <w:rFonts w:ascii="Book Antiqua" w:eastAsia="Book Antiqua" w:hAnsi="Book Antiqua" w:cs="Book Antiqua"/>
          <w:color w:val="000000"/>
        </w:rPr>
        <w:t xml:space="preserve">he lesion before </w:t>
      </w:r>
      <w:proofErr w:type="spellStart"/>
      <w:r w:rsidRPr="00BD04B6">
        <w:rPr>
          <w:rFonts w:ascii="Book Antiqua" w:eastAsia="Book Antiqua" w:hAnsi="Book Antiqua" w:cs="Book Antiqua"/>
          <w:color w:val="000000"/>
        </w:rPr>
        <w:t>olaparib</w:t>
      </w:r>
      <w:proofErr w:type="spellEnd"/>
      <w:r w:rsidRPr="00BD04B6">
        <w:rPr>
          <w:rFonts w:ascii="Book Antiqua" w:eastAsia="Book Antiqua" w:hAnsi="Book Antiqua" w:cs="Book Antiqua"/>
          <w:color w:val="000000"/>
        </w:rPr>
        <w:t xml:space="preserve"> treatment; </w:t>
      </w:r>
      <w:r w:rsidR="006A3727" w:rsidRPr="00BD04B6">
        <w:rPr>
          <w:rFonts w:ascii="Book Antiqua" w:hAnsi="Book Antiqua" w:cs="Book Antiqua" w:hint="eastAsia"/>
          <w:color w:val="000000"/>
          <w:lang w:eastAsia="zh-CN"/>
        </w:rPr>
        <w:t>B:</w:t>
      </w:r>
      <w:r w:rsidRPr="00BD04B6">
        <w:rPr>
          <w:rFonts w:ascii="Book Antiqua" w:eastAsia="Book Antiqua" w:hAnsi="Book Antiqua" w:cs="Book Antiqua"/>
          <w:color w:val="000000"/>
        </w:rPr>
        <w:t xml:space="preserve"> </w:t>
      </w:r>
      <w:r w:rsidR="006A3727" w:rsidRPr="00BD04B6">
        <w:rPr>
          <w:rFonts w:ascii="Book Antiqua" w:hAnsi="Book Antiqua" w:cs="Book Antiqua" w:hint="eastAsia"/>
          <w:color w:val="000000"/>
          <w:lang w:eastAsia="zh-CN"/>
        </w:rPr>
        <w:t>A</w:t>
      </w:r>
      <w:r w:rsidRPr="00BD04B6">
        <w:rPr>
          <w:rFonts w:ascii="Book Antiqua" w:eastAsia="Book Antiqua" w:hAnsi="Book Antiqua" w:cs="Book Antiqua"/>
          <w:color w:val="000000"/>
        </w:rPr>
        <w:t xml:space="preserve">t 7 </w:t>
      </w:r>
      <w:proofErr w:type="spellStart"/>
      <w:r w:rsidRPr="00BD04B6">
        <w:rPr>
          <w:rFonts w:ascii="Book Antiqua" w:eastAsia="Book Antiqua" w:hAnsi="Book Antiqua" w:cs="Book Antiqua"/>
          <w:color w:val="000000"/>
        </w:rPr>
        <w:t>mo</w:t>
      </w:r>
      <w:proofErr w:type="spellEnd"/>
      <w:r w:rsidRPr="00BD04B6">
        <w:rPr>
          <w:rFonts w:ascii="Book Antiqua" w:eastAsia="Book Antiqua" w:hAnsi="Book Antiqua" w:cs="Book Antiqua"/>
          <w:color w:val="000000"/>
        </w:rPr>
        <w:t xml:space="preserve"> after treatment; </w:t>
      </w:r>
      <w:r w:rsidR="006A3727" w:rsidRPr="00BD04B6">
        <w:rPr>
          <w:rFonts w:ascii="Book Antiqua" w:hAnsi="Book Antiqua" w:cs="Book Antiqua" w:hint="eastAsia"/>
          <w:color w:val="000000"/>
          <w:lang w:eastAsia="zh-CN"/>
        </w:rPr>
        <w:t>C:</w:t>
      </w:r>
      <w:r w:rsidRPr="00BD04B6">
        <w:rPr>
          <w:rFonts w:ascii="Book Antiqua" w:eastAsia="Book Antiqua" w:hAnsi="Book Antiqua" w:cs="Book Antiqua"/>
          <w:color w:val="000000"/>
        </w:rPr>
        <w:t xml:space="preserve"> </w:t>
      </w:r>
      <w:r w:rsidR="006A3727" w:rsidRPr="00BD04B6">
        <w:rPr>
          <w:rFonts w:ascii="Book Antiqua" w:hAnsi="Book Antiqua" w:cs="Book Antiqua" w:hint="eastAsia"/>
          <w:color w:val="000000"/>
          <w:lang w:eastAsia="zh-CN"/>
        </w:rPr>
        <w:t>A</w:t>
      </w:r>
      <w:r w:rsidRPr="00BD04B6">
        <w:rPr>
          <w:rFonts w:ascii="Book Antiqua" w:eastAsia="Book Antiqua" w:hAnsi="Book Antiqua" w:cs="Book Antiqua"/>
          <w:color w:val="000000"/>
        </w:rPr>
        <w:t xml:space="preserve">t 13.5 </w:t>
      </w:r>
      <w:proofErr w:type="spellStart"/>
      <w:r w:rsidRPr="00BD04B6">
        <w:rPr>
          <w:rFonts w:ascii="Book Antiqua" w:eastAsia="Book Antiqua" w:hAnsi="Book Antiqua" w:cs="Book Antiqua"/>
          <w:color w:val="000000"/>
        </w:rPr>
        <w:t>mo</w:t>
      </w:r>
      <w:proofErr w:type="spellEnd"/>
      <w:r w:rsidRPr="00BD04B6">
        <w:rPr>
          <w:rFonts w:ascii="Book Antiqua" w:eastAsia="Book Antiqua" w:hAnsi="Book Antiqua" w:cs="Book Antiqua"/>
          <w:color w:val="000000"/>
        </w:rPr>
        <w:t xml:space="preserve"> after treatment</w:t>
      </w:r>
      <w:r w:rsidR="005C7076" w:rsidRPr="00BD04B6">
        <w:rPr>
          <w:rFonts w:ascii="Book Antiqua" w:eastAsia="Book Antiqua" w:hAnsi="Book Antiqua" w:cs="Book Antiqua"/>
          <w:color w:val="000000"/>
        </w:rPr>
        <w:t>; D</w:t>
      </w:r>
      <w:r w:rsidR="005C7076" w:rsidRPr="00BD04B6">
        <w:rPr>
          <w:rFonts w:ascii="Book Antiqua" w:hAnsi="Book Antiqua" w:cs="Book Antiqua" w:hint="eastAsia"/>
          <w:color w:val="000000"/>
          <w:lang w:eastAsia="zh-CN"/>
        </w:rPr>
        <w:t>:</w:t>
      </w:r>
      <w:r w:rsidR="005C7076" w:rsidRPr="00BD04B6">
        <w:rPr>
          <w:rFonts w:ascii="Book Antiqua" w:eastAsia="Book Antiqua" w:hAnsi="Book Antiqua" w:cs="Book Antiqua"/>
          <w:color w:val="000000"/>
        </w:rPr>
        <w:t xml:space="preserve"> </w:t>
      </w:r>
      <w:r w:rsidR="005C7076" w:rsidRPr="00BD04B6">
        <w:rPr>
          <w:rFonts w:ascii="Book Antiqua" w:hAnsi="Book Antiqua" w:cs="Book Antiqua" w:hint="eastAsia"/>
          <w:color w:val="000000"/>
          <w:lang w:eastAsia="zh-CN"/>
        </w:rPr>
        <w:t>A</w:t>
      </w:r>
      <w:r w:rsidR="005C7076" w:rsidRPr="00BD04B6">
        <w:rPr>
          <w:rFonts w:ascii="Book Antiqua" w:eastAsia="Book Antiqua" w:hAnsi="Book Antiqua" w:cs="Book Antiqua"/>
          <w:color w:val="000000"/>
        </w:rPr>
        <w:t xml:space="preserve">t 13.5 </w:t>
      </w:r>
      <w:proofErr w:type="spellStart"/>
      <w:r w:rsidR="005C7076" w:rsidRPr="00BD04B6">
        <w:rPr>
          <w:rFonts w:ascii="Book Antiqua" w:eastAsia="Book Antiqua" w:hAnsi="Book Antiqua" w:cs="Book Antiqua"/>
          <w:color w:val="000000"/>
        </w:rPr>
        <w:t>mo</w:t>
      </w:r>
      <w:proofErr w:type="spellEnd"/>
      <w:r w:rsidR="005C7076" w:rsidRPr="00BD04B6">
        <w:rPr>
          <w:rFonts w:ascii="Book Antiqua" w:eastAsia="Book Antiqua" w:hAnsi="Book Antiqua" w:cs="Book Antiqua"/>
          <w:color w:val="000000"/>
        </w:rPr>
        <w:t xml:space="preserve"> after treatment</w:t>
      </w:r>
      <w:r w:rsidRPr="00BD04B6">
        <w:rPr>
          <w:rFonts w:ascii="Book Antiqua" w:eastAsia="Book Antiqua" w:hAnsi="Book Antiqua" w:cs="Book Antiqua"/>
          <w:color w:val="000000"/>
        </w:rPr>
        <w:t>.</w:t>
      </w:r>
    </w:p>
    <w:p w14:paraId="3833266A" w14:textId="77777777" w:rsidR="00A77B3E" w:rsidRPr="00BD04B6" w:rsidRDefault="00E21B4C">
      <w:pPr>
        <w:spacing w:line="360" w:lineRule="auto"/>
        <w:jc w:val="both"/>
        <w:rPr>
          <w:rFonts w:ascii="Book Antiqua" w:hAnsi="Book Antiqua" w:cs="Book Antiqua"/>
          <w:b/>
          <w:color w:val="000000"/>
          <w:lang w:eastAsia="zh-CN"/>
        </w:rPr>
      </w:pPr>
      <w:r w:rsidRPr="00BD04B6">
        <w:rPr>
          <w:rFonts w:ascii="Book Antiqua" w:eastAsia="Book Antiqua" w:hAnsi="Book Antiqua" w:cs="Book Antiqua"/>
          <w:color w:val="000000"/>
        </w:rPr>
        <w:br w:type="page"/>
      </w:r>
      <w:r w:rsidRPr="00BD04B6">
        <w:rPr>
          <w:rFonts w:ascii="Book Antiqua" w:eastAsia="Book Antiqua" w:hAnsi="Book Antiqua" w:cs="Book Antiqua"/>
          <w:b/>
          <w:color w:val="000000"/>
        </w:rPr>
        <w:lastRenderedPageBreak/>
        <w:t>Table 1 Somatic mutation and germline mutation detected by next-generation sequencing</w:t>
      </w:r>
    </w:p>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
        <w:gridCol w:w="1663"/>
        <w:gridCol w:w="2721"/>
        <w:gridCol w:w="1786"/>
        <w:gridCol w:w="2459"/>
      </w:tblGrid>
      <w:tr w:rsidR="00E21B4C" w:rsidRPr="00BD04B6" w14:paraId="75B7A95B" w14:textId="77777777" w:rsidTr="00566876">
        <w:tc>
          <w:tcPr>
            <w:tcW w:w="9606" w:type="dxa"/>
            <w:gridSpan w:val="5"/>
            <w:tcBorders>
              <w:top w:val="single" w:sz="4" w:space="0" w:color="auto"/>
              <w:bottom w:val="single" w:sz="4" w:space="0" w:color="auto"/>
            </w:tcBorders>
            <w:shd w:val="clear" w:color="auto" w:fill="auto"/>
          </w:tcPr>
          <w:p w14:paraId="1D558AB9" w14:textId="77777777" w:rsidR="00E21B4C" w:rsidRPr="00BD04B6" w:rsidRDefault="00E21B4C" w:rsidP="00E21B4C">
            <w:pPr>
              <w:spacing w:line="360" w:lineRule="auto"/>
              <w:jc w:val="both"/>
              <w:rPr>
                <w:rFonts w:ascii="Book Antiqua" w:hAnsi="Book Antiqua" w:cs="Times New Roman"/>
                <w:b/>
              </w:rPr>
            </w:pPr>
            <w:r w:rsidRPr="00BD04B6">
              <w:rPr>
                <w:rFonts w:ascii="Book Antiqua" w:hAnsi="Book Antiqua" w:cs="Times New Roman"/>
                <w:b/>
              </w:rPr>
              <w:t>Somatic mutation</w:t>
            </w:r>
          </w:p>
        </w:tc>
      </w:tr>
      <w:tr w:rsidR="00E21B4C" w:rsidRPr="00BD04B6" w14:paraId="1B739904" w14:textId="77777777" w:rsidTr="00566876">
        <w:tc>
          <w:tcPr>
            <w:tcW w:w="977" w:type="dxa"/>
            <w:tcBorders>
              <w:top w:val="single" w:sz="4" w:space="0" w:color="auto"/>
            </w:tcBorders>
            <w:shd w:val="clear" w:color="auto" w:fill="auto"/>
          </w:tcPr>
          <w:p w14:paraId="21E8F335" w14:textId="77777777" w:rsidR="00E21B4C" w:rsidRPr="00BD04B6" w:rsidRDefault="00E21B4C" w:rsidP="00E21B4C">
            <w:pPr>
              <w:spacing w:line="360" w:lineRule="auto"/>
              <w:jc w:val="both"/>
              <w:rPr>
                <w:rFonts w:ascii="Book Antiqua" w:hAnsi="Book Antiqua" w:cs="Times New Roman"/>
                <w:b/>
              </w:rPr>
            </w:pPr>
            <w:bookmarkStart w:id="5" w:name="_Hlk37283299"/>
            <w:r w:rsidRPr="00BD04B6">
              <w:rPr>
                <w:rFonts w:ascii="Book Antiqua" w:hAnsi="Book Antiqua" w:cs="Times New Roman"/>
                <w:b/>
              </w:rPr>
              <w:t>Gene</w:t>
            </w:r>
          </w:p>
        </w:tc>
        <w:tc>
          <w:tcPr>
            <w:tcW w:w="1663" w:type="dxa"/>
            <w:tcBorders>
              <w:top w:val="single" w:sz="4" w:space="0" w:color="auto"/>
            </w:tcBorders>
            <w:shd w:val="clear" w:color="auto" w:fill="auto"/>
          </w:tcPr>
          <w:p w14:paraId="00C70882" w14:textId="77777777" w:rsidR="00E21B4C" w:rsidRPr="00BD04B6" w:rsidRDefault="00E21B4C" w:rsidP="00E21B4C">
            <w:pPr>
              <w:spacing w:line="360" w:lineRule="auto"/>
              <w:jc w:val="both"/>
              <w:rPr>
                <w:rFonts w:ascii="Book Antiqua" w:hAnsi="Book Antiqua" w:cs="Times New Roman"/>
                <w:b/>
              </w:rPr>
            </w:pPr>
            <w:r w:rsidRPr="00BD04B6">
              <w:rPr>
                <w:rFonts w:ascii="Book Antiqua" w:hAnsi="Book Antiqua" w:cs="Times New Roman"/>
                <w:b/>
              </w:rPr>
              <w:t>Transcript</w:t>
            </w:r>
          </w:p>
        </w:tc>
        <w:tc>
          <w:tcPr>
            <w:tcW w:w="2721" w:type="dxa"/>
            <w:tcBorders>
              <w:top w:val="single" w:sz="4" w:space="0" w:color="auto"/>
            </w:tcBorders>
            <w:shd w:val="clear" w:color="auto" w:fill="auto"/>
          </w:tcPr>
          <w:p w14:paraId="6E9E04F1" w14:textId="77777777" w:rsidR="00E21B4C" w:rsidRPr="00BD04B6" w:rsidRDefault="00E21B4C" w:rsidP="00E21B4C">
            <w:pPr>
              <w:spacing w:line="360" w:lineRule="auto"/>
              <w:jc w:val="both"/>
              <w:rPr>
                <w:rFonts w:ascii="Book Antiqua" w:hAnsi="Book Antiqua" w:cs="Times New Roman"/>
                <w:b/>
              </w:rPr>
            </w:pPr>
            <w:proofErr w:type="spellStart"/>
            <w:r w:rsidRPr="00BD04B6">
              <w:rPr>
                <w:rFonts w:ascii="Book Antiqua" w:hAnsi="Book Antiqua" w:cs="Times New Roman"/>
                <w:b/>
              </w:rPr>
              <w:t>c.HGVS</w:t>
            </w:r>
            <w:proofErr w:type="spellEnd"/>
          </w:p>
        </w:tc>
        <w:tc>
          <w:tcPr>
            <w:tcW w:w="1786" w:type="dxa"/>
            <w:tcBorders>
              <w:top w:val="single" w:sz="4" w:space="0" w:color="auto"/>
            </w:tcBorders>
            <w:shd w:val="clear" w:color="auto" w:fill="auto"/>
          </w:tcPr>
          <w:p w14:paraId="3F3087B7" w14:textId="77777777" w:rsidR="00E21B4C" w:rsidRPr="00BD04B6" w:rsidRDefault="00E21B4C" w:rsidP="00E21B4C">
            <w:pPr>
              <w:spacing w:line="360" w:lineRule="auto"/>
              <w:jc w:val="both"/>
              <w:rPr>
                <w:rFonts w:ascii="Book Antiqua" w:hAnsi="Book Antiqua" w:cs="Times New Roman"/>
                <w:b/>
              </w:rPr>
            </w:pPr>
            <w:proofErr w:type="spellStart"/>
            <w:r w:rsidRPr="00BD04B6">
              <w:rPr>
                <w:rFonts w:ascii="Book Antiqua" w:hAnsi="Book Antiqua" w:cs="Times New Roman"/>
                <w:b/>
              </w:rPr>
              <w:t>p.HGVS</w:t>
            </w:r>
            <w:proofErr w:type="spellEnd"/>
          </w:p>
        </w:tc>
        <w:tc>
          <w:tcPr>
            <w:tcW w:w="2459" w:type="dxa"/>
            <w:tcBorders>
              <w:top w:val="single" w:sz="4" w:space="0" w:color="auto"/>
            </w:tcBorders>
            <w:shd w:val="clear" w:color="auto" w:fill="auto"/>
          </w:tcPr>
          <w:p w14:paraId="43D347BB" w14:textId="77777777" w:rsidR="00E21B4C" w:rsidRPr="00BD04B6" w:rsidRDefault="00E21B4C" w:rsidP="00E21B4C">
            <w:pPr>
              <w:spacing w:line="360" w:lineRule="auto"/>
              <w:jc w:val="both"/>
              <w:rPr>
                <w:rFonts w:ascii="Book Antiqua" w:hAnsi="Book Antiqua" w:cs="Times New Roman"/>
                <w:b/>
              </w:rPr>
            </w:pPr>
            <w:r w:rsidRPr="00BD04B6">
              <w:rPr>
                <w:rFonts w:ascii="Book Antiqua" w:hAnsi="Book Antiqua" w:cs="Times New Roman"/>
                <w:b/>
              </w:rPr>
              <w:t>Allele frequency</w:t>
            </w:r>
          </w:p>
        </w:tc>
      </w:tr>
      <w:tr w:rsidR="00E21B4C" w:rsidRPr="00BD04B6" w14:paraId="51CE1ADD" w14:textId="77777777" w:rsidTr="00566876">
        <w:tc>
          <w:tcPr>
            <w:tcW w:w="977" w:type="dxa"/>
            <w:shd w:val="clear" w:color="auto" w:fill="auto"/>
          </w:tcPr>
          <w:p w14:paraId="3CC1FE41" w14:textId="77777777" w:rsidR="00E21B4C" w:rsidRPr="00BD04B6" w:rsidRDefault="00E21B4C" w:rsidP="00E21B4C">
            <w:pPr>
              <w:spacing w:line="360" w:lineRule="auto"/>
              <w:jc w:val="both"/>
              <w:rPr>
                <w:rFonts w:ascii="Book Antiqua" w:hAnsi="Book Antiqua" w:cs="Times New Roman"/>
                <w:i/>
                <w:iCs/>
              </w:rPr>
            </w:pPr>
            <w:r w:rsidRPr="00BD04B6">
              <w:rPr>
                <w:rFonts w:ascii="Book Antiqua" w:hAnsi="Book Antiqua" w:cs="Times New Roman"/>
                <w:i/>
                <w:iCs/>
              </w:rPr>
              <w:t>ASXL1</w:t>
            </w:r>
          </w:p>
        </w:tc>
        <w:tc>
          <w:tcPr>
            <w:tcW w:w="1663" w:type="dxa"/>
            <w:shd w:val="clear" w:color="auto" w:fill="auto"/>
          </w:tcPr>
          <w:p w14:paraId="7943C83F" w14:textId="77777777" w:rsidR="00E21B4C" w:rsidRPr="00BD04B6" w:rsidRDefault="00E21B4C" w:rsidP="00E21B4C">
            <w:pPr>
              <w:spacing w:line="360" w:lineRule="auto"/>
              <w:jc w:val="both"/>
              <w:rPr>
                <w:rFonts w:ascii="Book Antiqua" w:hAnsi="Book Antiqua" w:cs="Times New Roman"/>
              </w:rPr>
            </w:pPr>
            <w:r w:rsidRPr="00BD04B6">
              <w:rPr>
                <w:rFonts w:ascii="Book Antiqua" w:hAnsi="Book Antiqua" w:cs="Times New Roman"/>
              </w:rPr>
              <w:t>NM_015338.5</w:t>
            </w:r>
          </w:p>
        </w:tc>
        <w:tc>
          <w:tcPr>
            <w:tcW w:w="2721" w:type="dxa"/>
            <w:shd w:val="clear" w:color="auto" w:fill="auto"/>
          </w:tcPr>
          <w:p w14:paraId="3866016A" w14:textId="77777777" w:rsidR="00E21B4C" w:rsidRPr="00BD04B6" w:rsidRDefault="00E21B4C" w:rsidP="00E21B4C">
            <w:pPr>
              <w:spacing w:line="360" w:lineRule="auto"/>
              <w:jc w:val="both"/>
              <w:rPr>
                <w:rFonts w:ascii="Book Antiqua" w:hAnsi="Book Antiqua" w:cs="Times New Roman"/>
              </w:rPr>
            </w:pPr>
            <w:r w:rsidRPr="00BD04B6">
              <w:rPr>
                <w:rFonts w:ascii="Book Antiqua" w:hAnsi="Book Antiqua" w:cs="Times New Roman"/>
              </w:rPr>
              <w:t>c.2247C[4&gt;3]</w:t>
            </w:r>
          </w:p>
        </w:tc>
        <w:tc>
          <w:tcPr>
            <w:tcW w:w="1786" w:type="dxa"/>
            <w:shd w:val="clear" w:color="auto" w:fill="auto"/>
          </w:tcPr>
          <w:p w14:paraId="3C5101F8" w14:textId="77777777" w:rsidR="00E21B4C" w:rsidRPr="00BD04B6" w:rsidRDefault="00E21B4C" w:rsidP="00E21B4C">
            <w:pPr>
              <w:spacing w:line="360" w:lineRule="auto"/>
              <w:jc w:val="both"/>
              <w:rPr>
                <w:rFonts w:ascii="Book Antiqua" w:hAnsi="Book Antiqua" w:cs="Times New Roman"/>
              </w:rPr>
            </w:pPr>
            <w:r w:rsidRPr="00BD04B6">
              <w:rPr>
                <w:rFonts w:ascii="Book Antiqua" w:hAnsi="Book Antiqua" w:cs="Times New Roman"/>
              </w:rPr>
              <w:t>p.V751Lfs*21</w:t>
            </w:r>
          </w:p>
        </w:tc>
        <w:tc>
          <w:tcPr>
            <w:tcW w:w="2459" w:type="dxa"/>
            <w:shd w:val="clear" w:color="auto" w:fill="auto"/>
          </w:tcPr>
          <w:p w14:paraId="0AC5655B" w14:textId="77777777" w:rsidR="00E21B4C" w:rsidRPr="00BD04B6" w:rsidRDefault="00E21B4C" w:rsidP="00E21B4C">
            <w:pPr>
              <w:spacing w:line="360" w:lineRule="auto"/>
              <w:jc w:val="both"/>
              <w:rPr>
                <w:rFonts w:ascii="Book Antiqua" w:hAnsi="Book Antiqua" w:cs="Times New Roman"/>
              </w:rPr>
            </w:pPr>
            <w:r w:rsidRPr="00BD04B6">
              <w:rPr>
                <w:rFonts w:ascii="Book Antiqua" w:hAnsi="Book Antiqua" w:cs="Times New Roman"/>
              </w:rPr>
              <w:t>0.6%</w:t>
            </w:r>
          </w:p>
        </w:tc>
      </w:tr>
      <w:bookmarkEnd w:id="5"/>
      <w:tr w:rsidR="00E21B4C" w:rsidRPr="00BD04B6" w14:paraId="1B56543C" w14:textId="77777777" w:rsidTr="00566876">
        <w:tc>
          <w:tcPr>
            <w:tcW w:w="9606" w:type="dxa"/>
            <w:gridSpan w:val="5"/>
            <w:shd w:val="clear" w:color="auto" w:fill="auto"/>
          </w:tcPr>
          <w:p w14:paraId="6AE98313" w14:textId="77777777" w:rsidR="00E21B4C" w:rsidRPr="00BD04B6" w:rsidRDefault="00E21B4C" w:rsidP="00E21B4C">
            <w:pPr>
              <w:spacing w:line="360" w:lineRule="auto"/>
              <w:jc w:val="both"/>
              <w:rPr>
                <w:rFonts w:ascii="Book Antiqua" w:hAnsi="Book Antiqua" w:cs="Times New Roman"/>
                <w:b/>
              </w:rPr>
            </w:pPr>
            <w:r w:rsidRPr="00BD04B6">
              <w:rPr>
                <w:rFonts w:ascii="Book Antiqua" w:hAnsi="Book Antiqua" w:cs="Times New Roman"/>
                <w:b/>
              </w:rPr>
              <w:t>Germline mutation</w:t>
            </w:r>
          </w:p>
        </w:tc>
      </w:tr>
      <w:tr w:rsidR="00E21B4C" w:rsidRPr="00BD04B6" w14:paraId="429FF455" w14:textId="77777777" w:rsidTr="00566876">
        <w:tc>
          <w:tcPr>
            <w:tcW w:w="977" w:type="dxa"/>
            <w:shd w:val="clear" w:color="auto" w:fill="auto"/>
          </w:tcPr>
          <w:p w14:paraId="59EA3DAA" w14:textId="77777777" w:rsidR="00E21B4C" w:rsidRPr="00BD04B6" w:rsidRDefault="00E21B4C" w:rsidP="00E21B4C">
            <w:pPr>
              <w:spacing w:line="360" w:lineRule="auto"/>
              <w:jc w:val="both"/>
              <w:rPr>
                <w:rFonts w:ascii="Book Antiqua" w:hAnsi="Book Antiqua" w:cs="Times New Roman"/>
                <w:b/>
              </w:rPr>
            </w:pPr>
            <w:r w:rsidRPr="00BD04B6">
              <w:rPr>
                <w:rFonts w:ascii="Book Antiqua" w:hAnsi="Book Antiqua" w:cs="Times New Roman"/>
                <w:b/>
              </w:rPr>
              <w:t>Gene</w:t>
            </w:r>
          </w:p>
        </w:tc>
        <w:tc>
          <w:tcPr>
            <w:tcW w:w="1663" w:type="dxa"/>
            <w:shd w:val="clear" w:color="auto" w:fill="auto"/>
          </w:tcPr>
          <w:p w14:paraId="0A4C819F" w14:textId="77777777" w:rsidR="00E21B4C" w:rsidRPr="00BD04B6" w:rsidRDefault="00E21B4C" w:rsidP="00E21B4C">
            <w:pPr>
              <w:spacing w:line="360" w:lineRule="auto"/>
              <w:jc w:val="both"/>
              <w:rPr>
                <w:rFonts w:ascii="Book Antiqua" w:hAnsi="Book Antiqua" w:cs="Times New Roman"/>
                <w:b/>
              </w:rPr>
            </w:pPr>
            <w:r w:rsidRPr="00BD04B6">
              <w:rPr>
                <w:rFonts w:ascii="Book Antiqua" w:hAnsi="Book Antiqua" w:cs="Times New Roman"/>
                <w:b/>
              </w:rPr>
              <w:t>Transcript</w:t>
            </w:r>
          </w:p>
        </w:tc>
        <w:tc>
          <w:tcPr>
            <w:tcW w:w="2721" w:type="dxa"/>
            <w:shd w:val="clear" w:color="auto" w:fill="auto"/>
          </w:tcPr>
          <w:p w14:paraId="34156297" w14:textId="77777777" w:rsidR="00E21B4C" w:rsidRPr="00BD04B6" w:rsidRDefault="00E21B4C" w:rsidP="00E21B4C">
            <w:pPr>
              <w:spacing w:line="360" w:lineRule="auto"/>
              <w:jc w:val="both"/>
              <w:rPr>
                <w:rFonts w:ascii="Book Antiqua" w:hAnsi="Book Antiqua" w:cs="Times New Roman"/>
                <w:b/>
              </w:rPr>
            </w:pPr>
            <w:proofErr w:type="spellStart"/>
            <w:r w:rsidRPr="00BD04B6">
              <w:rPr>
                <w:rFonts w:ascii="Book Antiqua" w:hAnsi="Book Antiqua" w:cs="Times New Roman"/>
                <w:b/>
              </w:rPr>
              <w:t>c.HGVS</w:t>
            </w:r>
            <w:proofErr w:type="spellEnd"/>
          </w:p>
        </w:tc>
        <w:tc>
          <w:tcPr>
            <w:tcW w:w="1786" w:type="dxa"/>
            <w:shd w:val="clear" w:color="auto" w:fill="auto"/>
          </w:tcPr>
          <w:p w14:paraId="33740CAE" w14:textId="77777777" w:rsidR="00E21B4C" w:rsidRPr="00BD04B6" w:rsidRDefault="00E21B4C" w:rsidP="00E21B4C">
            <w:pPr>
              <w:spacing w:line="360" w:lineRule="auto"/>
              <w:jc w:val="both"/>
              <w:rPr>
                <w:rFonts w:ascii="Book Antiqua" w:hAnsi="Book Antiqua" w:cs="Times New Roman"/>
                <w:b/>
              </w:rPr>
            </w:pPr>
            <w:proofErr w:type="spellStart"/>
            <w:r w:rsidRPr="00BD04B6">
              <w:rPr>
                <w:rFonts w:ascii="Book Antiqua" w:hAnsi="Book Antiqua" w:cs="Times New Roman"/>
                <w:b/>
              </w:rPr>
              <w:t>p.HGVS</w:t>
            </w:r>
            <w:proofErr w:type="spellEnd"/>
          </w:p>
        </w:tc>
        <w:tc>
          <w:tcPr>
            <w:tcW w:w="2459" w:type="dxa"/>
            <w:shd w:val="clear" w:color="auto" w:fill="auto"/>
          </w:tcPr>
          <w:p w14:paraId="0617302D" w14:textId="77777777" w:rsidR="00E21B4C" w:rsidRPr="00BD04B6" w:rsidRDefault="00E21B4C" w:rsidP="00E21B4C">
            <w:pPr>
              <w:spacing w:line="360" w:lineRule="auto"/>
              <w:jc w:val="both"/>
              <w:rPr>
                <w:rFonts w:ascii="Book Antiqua" w:hAnsi="Book Antiqua" w:cs="Times New Roman"/>
                <w:b/>
              </w:rPr>
            </w:pPr>
            <w:r w:rsidRPr="00BD04B6">
              <w:rPr>
                <w:rFonts w:ascii="Book Antiqua" w:hAnsi="Book Antiqua" w:cs="Times New Roman"/>
                <w:b/>
              </w:rPr>
              <w:t>Homozygous/</w:t>
            </w:r>
            <w:r w:rsidRPr="00BD04B6">
              <w:rPr>
                <w:rFonts w:ascii="Book Antiqua" w:hAnsi="Book Antiqua" w:cs="Times New Roman" w:hint="eastAsia"/>
                <w:b/>
              </w:rPr>
              <w:t>h</w:t>
            </w:r>
            <w:r w:rsidRPr="00BD04B6">
              <w:rPr>
                <w:rFonts w:ascii="Book Antiqua" w:hAnsi="Book Antiqua" w:cs="Times New Roman"/>
                <w:b/>
              </w:rPr>
              <w:t>eterozygous</w:t>
            </w:r>
          </w:p>
        </w:tc>
      </w:tr>
      <w:tr w:rsidR="00E21B4C" w:rsidRPr="00BD04B6" w14:paraId="4C8FEC00" w14:textId="77777777" w:rsidTr="00566876">
        <w:tc>
          <w:tcPr>
            <w:tcW w:w="977" w:type="dxa"/>
            <w:tcBorders>
              <w:bottom w:val="single" w:sz="4" w:space="0" w:color="auto"/>
            </w:tcBorders>
            <w:shd w:val="clear" w:color="auto" w:fill="auto"/>
          </w:tcPr>
          <w:p w14:paraId="0D6D2D62" w14:textId="77777777" w:rsidR="00E21B4C" w:rsidRPr="00BD04B6" w:rsidRDefault="00E21B4C" w:rsidP="00E21B4C">
            <w:pPr>
              <w:spacing w:line="360" w:lineRule="auto"/>
              <w:jc w:val="both"/>
              <w:rPr>
                <w:rFonts w:ascii="Book Antiqua" w:hAnsi="Book Antiqua" w:cs="Times New Roman"/>
                <w:i/>
                <w:iCs/>
              </w:rPr>
            </w:pPr>
            <w:r w:rsidRPr="00BD04B6">
              <w:rPr>
                <w:rFonts w:ascii="Book Antiqua" w:hAnsi="Book Antiqua" w:cs="Times New Roman"/>
                <w:i/>
                <w:iCs/>
              </w:rPr>
              <w:t>BRCA2</w:t>
            </w:r>
          </w:p>
        </w:tc>
        <w:tc>
          <w:tcPr>
            <w:tcW w:w="1663" w:type="dxa"/>
            <w:tcBorders>
              <w:bottom w:val="single" w:sz="4" w:space="0" w:color="auto"/>
            </w:tcBorders>
            <w:shd w:val="clear" w:color="auto" w:fill="auto"/>
          </w:tcPr>
          <w:p w14:paraId="3072CD89" w14:textId="77777777" w:rsidR="00E21B4C" w:rsidRPr="00BD04B6" w:rsidRDefault="00E21B4C" w:rsidP="00E21B4C">
            <w:pPr>
              <w:spacing w:line="360" w:lineRule="auto"/>
              <w:jc w:val="both"/>
              <w:rPr>
                <w:rFonts w:ascii="Book Antiqua" w:hAnsi="Book Antiqua" w:cs="Times New Roman"/>
              </w:rPr>
            </w:pPr>
            <w:r w:rsidRPr="00BD04B6">
              <w:rPr>
                <w:rFonts w:ascii="Book Antiqua" w:hAnsi="Book Antiqua" w:cs="Times New Roman"/>
              </w:rPr>
              <w:t>NM_000059.3</w:t>
            </w:r>
          </w:p>
        </w:tc>
        <w:tc>
          <w:tcPr>
            <w:tcW w:w="2721" w:type="dxa"/>
            <w:tcBorders>
              <w:bottom w:val="single" w:sz="4" w:space="0" w:color="auto"/>
            </w:tcBorders>
            <w:shd w:val="clear" w:color="auto" w:fill="auto"/>
          </w:tcPr>
          <w:p w14:paraId="3F43DECE" w14:textId="77777777" w:rsidR="00E21B4C" w:rsidRPr="00BD04B6" w:rsidRDefault="00E21B4C" w:rsidP="00E21B4C">
            <w:pPr>
              <w:spacing w:line="360" w:lineRule="auto"/>
              <w:jc w:val="both"/>
              <w:rPr>
                <w:rFonts w:ascii="Book Antiqua" w:hAnsi="Book Antiqua" w:cs="Times New Roman"/>
              </w:rPr>
            </w:pPr>
            <w:r w:rsidRPr="00BD04B6">
              <w:rPr>
                <w:rFonts w:ascii="Book Antiqua" w:hAnsi="Book Antiqua" w:cs="Times New Roman"/>
              </w:rPr>
              <w:t>c.6816_6820delAAGAG</w:t>
            </w:r>
          </w:p>
        </w:tc>
        <w:tc>
          <w:tcPr>
            <w:tcW w:w="1786" w:type="dxa"/>
            <w:tcBorders>
              <w:bottom w:val="single" w:sz="4" w:space="0" w:color="auto"/>
            </w:tcBorders>
            <w:shd w:val="clear" w:color="auto" w:fill="auto"/>
          </w:tcPr>
          <w:p w14:paraId="29C75D1A" w14:textId="77777777" w:rsidR="00E21B4C" w:rsidRPr="00BD04B6" w:rsidRDefault="00E21B4C" w:rsidP="00E21B4C">
            <w:pPr>
              <w:spacing w:line="360" w:lineRule="auto"/>
              <w:jc w:val="both"/>
              <w:rPr>
                <w:rFonts w:ascii="Book Antiqua" w:hAnsi="Book Antiqua" w:cs="Times New Roman"/>
              </w:rPr>
            </w:pPr>
            <w:r w:rsidRPr="00BD04B6">
              <w:rPr>
                <w:rFonts w:ascii="Book Antiqua" w:hAnsi="Book Antiqua" w:cs="Times New Roman"/>
              </w:rPr>
              <w:t>p.G2274Afs*17</w:t>
            </w:r>
          </w:p>
        </w:tc>
        <w:tc>
          <w:tcPr>
            <w:tcW w:w="2459" w:type="dxa"/>
            <w:tcBorders>
              <w:bottom w:val="single" w:sz="4" w:space="0" w:color="auto"/>
            </w:tcBorders>
            <w:shd w:val="clear" w:color="auto" w:fill="auto"/>
          </w:tcPr>
          <w:p w14:paraId="604B873C" w14:textId="77777777" w:rsidR="00E21B4C" w:rsidRPr="00BD04B6" w:rsidRDefault="00E21B4C" w:rsidP="00E21B4C">
            <w:pPr>
              <w:spacing w:line="360" w:lineRule="auto"/>
              <w:jc w:val="both"/>
              <w:rPr>
                <w:rFonts w:ascii="Book Antiqua" w:hAnsi="Book Antiqua" w:cs="Times New Roman"/>
              </w:rPr>
            </w:pPr>
            <w:r w:rsidRPr="00BD04B6">
              <w:rPr>
                <w:rFonts w:ascii="Book Antiqua" w:hAnsi="Book Antiqua" w:cs="Times New Roman"/>
              </w:rPr>
              <w:t>Heterozygous</w:t>
            </w:r>
          </w:p>
        </w:tc>
      </w:tr>
    </w:tbl>
    <w:p w14:paraId="485DA8B9" w14:textId="370B9AC3" w:rsidR="00BD04B6" w:rsidRPr="00BD04B6" w:rsidRDefault="00BD04B6">
      <w:pPr>
        <w:spacing w:line="360" w:lineRule="auto"/>
        <w:jc w:val="both"/>
        <w:rPr>
          <w:b/>
          <w:lang w:eastAsia="zh-CN"/>
        </w:rPr>
      </w:pPr>
    </w:p>
    <w:p w14:paraId="533CF5EB" w14:textId="77777777" w:rsidR="00BD04B6" w:rsidRPr="00BD04B6" w:rsidRDefault="00BD04B6">
      <w:pPr>
        <w:rPr>
          <w:b/>
          <w:lang w:eastAsia="zh-CN"/>
        </w:rPr>
      </w:pPr>
      <w:r w:rsidRPr="00BD04B6">
        <w:rPr>
          <w:b/>
          <w:lang w:eastAsia="zh-CN"/>
        </w:rPr>
        <w:br w:type="page"/>
      </w:r>
    </w:p>
    <w:p w14:paraId="205AB8A8" w14:textId="77777777" w:rsidR="00BD04B6" w:rsidRPr="00BD04B6" w:rsidRDefault="00BD04B6" w:rsidP="00BD04B6">
      <w:pPr>
        <w:jc w:val="center"/>
        <w:rPr>
          <w:rFonts w:ascii="Book Antiqua" w:hAnsi="Book Antiqua"/>
        </w:rPr>
      </w:pPr>
    </w:p>
    <w:p w14:paraId="536AD26E" w14:textId="77777777" w:rsidR="00BD04B6" w:rsidRPr="00BD04B6" w:rsidRDefault="00BD04B6" w:rsidP="00BD04B6">
      <w:pPr>
        <w:jc w:val="center"/>
        <w:rPr>
          <w:rFonts w:ascii="Book Antiqua" w:hAnsi="Book Antiqua"/>
        </w:rPr>
      </w:pPr>
    </w:p>
    <w:p w14:paraId="4417B827" w14:textId="77777777" w:rsidR="00BD04B6" w:rsidRPr="00BD04B6" w:rsidRDefault="00BD04B6" w:rsidP="00BD04B6">
      <w:pPr>
        <w:jc w:val="center"/>
        <w:rPr>
          <w:rFonts w:ascii="Book Antiqua" w:hAnsi="Book Antiqua"/>
        </w:rPr>
      </w:pPr>
    </w:p>
    <w:p w14:paraId="5D00831D" w14:textId="77777777" w:rsidR="00BD04B6" w:rsidRPr="00BD04B6" w:rsidRDefault="00BD04B6" w:rsidP="00BD04B6">
      <w:pPr>
        <w:jc w:val="center"/>
        <w:rPr>
          <w:rFonts w:ascii="Book Antiqua" w:hAnsi="Book Antiqua"/>
        </w:rPr>
      </w:pPr>
    </w:p>
    <w:p w14:paraId="77B2CC4B" w14:textId="77777777" w:rsidR="00BD04B6" w:rsidRPr="00BD04B6" w:rsidRDefault="00BD04B6" w:rsidP="00BD04B6">
      <w:pPr>
        <w:jc w:val="center"/>
        <w:rPr>
          <w:rFonts w:ascii="Book Antiqua" w:hAnsi="Book Antiqua"/>
        </w:rPr>
      </w:pPr>
    </w:p>
    <w:p w14:paraId="21545481" w14:textId="77777777" w:rsidR="00BD04B6" w:rsidRPr="00BD04B6" w:rsidRDefault="00BD04B6" w:rsidP="00BD04B6">
      <w:pPr>
        <w:jc w:val="center"/>
        <w:rPr>
          <w:rFonts w:ascii="Book Antiqua" w:hAnsi="Book Antiqua"/>
        </w:rPr>
      </w:pPr>
      <w:r w:rsidRPr="00BD04B6">
        <w:rPr>
          <w:rFonts w:ascii="Book Antiqua" w:hAnsi="Book Antiqua"/>
          <w:noProof/>
        </w:rPr>
        <w:drawing>
          <wp:inline distT="0" distB="0" distL="0" distR="0" wp14:anchorId="132E0417" wp14:editId="675FA17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B3AAB0F" w14:textId="77777777" w:rsidR="00BD04B6" w:rsidRPr="00BD04B6" w:rsidRDefault="00BD04B6" w:rsidP="00BD04B6">
      <w:pPr>
        <w:jc w:val="center"/>
        <w:rPr>
          <w:rFonts w:ascii="Book Antiqua" w:hAnsi="Book Antiqua"/>
        </w:rPr>
      </w:pPr>
    </w:p>
    <w:p w14:paraId="54C14241" w14:textId="77777777" w:rsidR="00BD04B6" w:rsidRPr="00BD04B6" w:rsidRDefault="00BD04B6" w:rsidP="00BD04B6">
      <w:pPr>
        <w:autoSpaceDE w:val="0"/>
        <w:autoSpaceDN w:val="0"/>
        <w:adjustRightInd w:val="0"/>
        <w:jc w:val="center"/>
        <w:rPr>
          <w:rFonts w:ascii="Book Antiqua" w:eastAsia="Garamond-Bold" w:hAnsi="Book Antiqua" w:cs="Garamond-Bold"/>
          <w:b/>
          <w:bCs/>
          <w:color w:val="000000"/>
          <w:sz w:val="28"/>
          <w:szCs w:val="28"/>
        </w:rPr>
      </w:pPr>
      <w:r w:rsidRPr="00BD04B6">
        <w:rPr>
          <w:rFonts w:ascii="Book Antiqua" w:eastAsia="TimesNewRomanPSMT" w:hAnsi="Book Antiqua" w:cs="TimesNewRomanPSMT"/>
          <w:color w:val="000000"/>
          <w:sz w:val="28"/>
          <w:szCs w:val="28"/>
        </w:rPr>
        <w:t xml:space="preserve">Published by </w:t>
      </w:r>
      <w:proofErr w:type="spellStart"/>
      <w:r w:rsidRPr="00BD04B6">
        <w:rPr>
          <w:rFonts w:ascii="Book Antiqua" w:eastAsia="Garamond-Bold" w:hAnsi="Book Antiqua" w:cs="Garamond-Bold"/>
          <w:b/>
          <w:bCs/>
          <w:color w:val="000000"/>
          <w:sz w:val="28"/>
          <w:szCs w:val="28"/>
        </w:rPr>
        <w:t>Baishideng</w:t>
      </w:r>
      <w:proofErr w:type="spellEnd"/>
      <w:r w:rsidRPr="00BD04B6">
        <w:rPr>
          <w:rFonts w:ascii="Book Antiqua" w:eastAsia="Garamond-Bold" w:hAnsi="Book Antiqua" w:cs="Garamond-Bold"/>
          <w:b/>
          <w:bCs/>
          <w:color w:val="000000"/>
          <w:sz w:val="28"/>
          <w:szCs w:val="28"/>
        </w:rPr>
        <w:t xml:space="preserve"> Publishing Group </w:t>
      </w:r>
      <w:proofErr w:type="spellStart"/>
      <w:r w:rsidRPr="00BD04B6">
        <w:rPr>
          <w:rFonts w:ascii="Book Antiqua" w:eastAsia="Garamond-Bold" w:hAnsi="Book Antiqua" w:cs="Garamond-Bold"/>
          <w:b/>
          <w:bCs/>
          <w:color w:val="000000"/>
          <w:sz w:val="28"/>
          <w:szCs w:val="28"/>
        </w:rPr>
        <w:t>Inc</w:t>
      </w:r>
      <w:proofErr w:type="spellEnd"/>
    </w:p>
    <w:p w14:paraId="15178F5B" w14:textId="77777777" w:rsidR="00BD04B6" w:rsidRPr="00BD04B6" w:rsidRDefault="00BD04B6" w:rsidP="00BD04B6">
      <w:pPr>
        <w:autoSpaceDE w:val="0"/>
        <w:autoSpaceDN w:val="0"/>
        <w:adjustRightInd w:val="0"/>
        <w:jc w:val="center"/>
        <w:rPr>
          <w:rFonts w:ascii="Book Antiqua" w:eastAsia="TimesNewRomanPSMT" w:hAnsi="Book Antiqua" w:cs="Garamond"/>
          <w:color w:val="000000"/>
          <w:sz w:val="28"/>
          <w:szCs w:val="28"/>
        </w:rPr>
      </w:pPr>
      <w:r w:rsidRPr="00BD04B6">
        <w:rPr>
          <w:rFonts w:ascii="Book Antiqua" w:eastAsia="TimesNewRomanPSMT" w:hAnsi="Book Antiqua" w:cs="Garamond"/>
          <w:color w:val="000000"/>
          <w:sz w:val="28"/>
          <w:szCs w:val="28"/>
        </w:rPr>
        <w:t>7041 Koll Center Parkway, Suite 160, Pleasanton, CA 94566, USA</w:t>
      </w:r>
    </w:p>
    <w:p w14:paraId="43E3646F" w14:textId="77777777" w:rsidR="00BD04B6" w:rsidRPr="00BD04B6" w:rsidRDefault="00BD04B6" w:rsidP="00BD04B6">
      <w:pPr>
        <w:autoSpaceDE w:val="0"/>
        <w:autoSpaceDN w:val="0"/>
        <w:adjustRightInd w:val="0"/>
        <w:jc w:val="center"/>
        <w:rPr>
          <w:rFonts w:ascii="Book Antiqua" w:eastAsia="TimesNewRomanPSMT" w:hAnsi="Book Antiqua" w:cs="Garamond"/>
          <w:color w:val="000000"/>
          <w:sz w:val="28"/>
          <w:szCs w:val="28"/>
        </w:rPr>
      </w:pPr>
      <w:r w:rsidRPr="00BD04B6">
        <w:rPr>
          <w:rFonts w:ascii="Book Antiqua" w:eastAsia="Garamond-Bold" w:hAnsi="Book Antiqua" w:cs="Garamond-Bold"/>
          <w:b/>
          <w:bCs/>
          <w:color w:val="000000"/>
          <w:sz w:val="28"/>
          <w:szCs w:val="28"/>
        </w:rPr>
        <w:t xml:space="preserve">Telephone: </w:t>
      </w:r>
      <w:r w:rsidRPr="00BD04B6">
        <w:rPr>
          <w:rFonts w:ascii="Book Antiqua" w:eastAsia="TimesNewRomanPSMT" w:hAnsi="Book Antiqua" w:cs="Garamond"/>
          <w:color w:val="000000"/>
          <w:sz w:val="28"/>
          <w:szCs w:val="28"/>
        </w:rPr>
        <w:t>+1-925-3991568</w:t>
      </w:r>
    </w:p>
    <w:p w14:paraId="0590D004" w14:textId="77777777" w:rsidR="00BD04B6" w:rsidRPr="00BD04B6" w:rsidRDefault="00BD04B6" w:rsidP="00BD04B6">
      <w:pPr>
        <w:autoSpaceDE w:val="0"/>
        <w:autoSpaceDN w:val="0"/>
        <w:adjustRightInd w:val="0"/>
        <w:jc w:val="center"/>
        <w:rPr>
          <w:rFonts w:ascii="Book Antiqua" w:eastAsia="TimesNewRomanPSMT" w:hAnsi="Book Antiqua" w:cs="Garamond"/>
          <w:color w:val="D56400"/>
          <w:sz w:val="28"/>
          <w:szCs w:val="28"/>
        </w:rPr>
      </w:pPr>
      <w:r w:rsidRPr="00BD04B6">
        <w:rPr>
          <w:rFonts w:ascii="Book Antiqua" w:eastAsia="Garamond-Bold" w:hAnsi="Book Antiqua" w:cs="Garamond-Bold"/>
          <w:b/>
          <w:bCs/>
          <w:color w:val="000000"/>
          <w:sz w:val="28"/>
          <w:szCs w:val="28"/>
        </w:rPr>
        <w:t xml:space="preserve">E-mail: </w:t>
      </w:r>
      <w:r w:rsidRPr="00BD04B6">
        <w:rPr>
          <w:rFonts w:ascii="Book Antiqua" w:eastAsia="TimesNewRomanPSMT" w:hAnsi="Book Antiqua" w:cs="Garamond"/>
          <w:color w:val="D56400"/>
          <w:sz w:val="28"/>
          <w:szCs w:val="28"/>
        </w:rPr>
        <w:t>bpgoffice@wjgnet.com</w:t>
      </w:r>
    </w:p>
    <w:p w14:paraId="1F88ED31" w14:textId="77777777" w:rsidR="00BD04B6" w:rsidRPr="00BD04B6" w:rsidRDefault="00BD04B6" w:rsidP="00BD04B6">
      <w:pPr>
        <w:autoSpaceDE w:val="0"/>
        <w:autoSpaceDN w:val="0"/>
        <w:adjustRightInd w:val="0"/>
        <w:jc w:val="center"/>
        <w:rPr>
          <w:rFonts w:ascii="Book Antiqua" w:eastAsia="TimesNewRomanPSMT" w:hAnsi="Book Antiqua" w:cs="Garamond"/>
          <w:color w:val="D56400"/>
          <w:sz w:val="28"/>
          <w:szCs w:val="28"/>
        </w:rPr>
      </w:pPr>
      <w:r w:rsidRPr="00BD04B6">
        <w:rPr>
          <w:rFonts w:ascii="Book Antiqua" w:eastAsia="Garamond-Bold" w:hAnsi="Book Antiqua" w:cs="Garamond-Bold"/>
          <w:b/>
          <w:bCs/>
          <w:color w:val="000000"/>
          <w:sz w:val="28"/>
          <w:szCs w:val="28"/>
        </w:rPr>
        <w:t xml:space="preserve">Help Desk: </w:t>
      </w:r>
      <w:r w:rsidRPr="00BD04B6">
        <w:rPr>
          <w:rFonts w:ascii="Book Antiqua" w:eastAsia="TimesNewRomanPSMT" w:hAnsi="Book Antiqua" w:cs="Garamond"/>
          <w:color w:val="D56400"/>
          <w:sz w:val="28"/>
          <w:szCs w:val="28"/>
        </w:rPr>
        <w:t>https://www.f6publishing.com/helpdesk</w:t>
      </w:r>
    </w:p>
    <w:p w14:paraId="63002C11" w14:textId="77777777" w:rsidR="00BD04B6" w:rsidRPr="00BD04B6" w:rsidRDefault="00BD04B6" w:rsidP="00BD04B6">
      <w:pPr>
        <w:jc w:val="center"/>
        <w:rPr>
          <w:rFonts w:ascii="Book Antiqua" w:hAnsi="Book Antiqua"/>
        </w:rPr>
      </w:pPr>
      <w:r w:rsidRPr="00BD04B6">
        <w:rPr>
          <w:rFonts w:ascii="Book Antiqua" w:eastAsia="TimesNewRomanPSMT" w:hAnsi="Book Antiqua" w:cs="Garamond"/>
          <w:color w:val="D56400"/>
          <w:sz w:val="28"/>
          <w:szCs w:val="28"/>
        </w:rPr>
        <w:t>https://www.wjgnet.com</w:t>
      </w:r>
    </w:p>
    <w:p w14:paraId="18A77C05" w14:textId="77777777" w:rsidR="00BD04B6" w:rsidRPr="00BD04B6" w:rsidRDefault="00BD04B6" w:rsidP="00BD04B6">
      <w:pPr>
        <w:jc w:val="center"/>
        <w:rPr>
          <w:rFonts w:ascii="Book Antiqua" w:hAnsi="Book Antiqua"/>
        </w:rPr>
      </w:pPr>
    </w:p>
    <w:p w14:paraId="6C4D783F" w14:textId="77777777" w:rsidR="00BD04B6" w:rsidRPr="00BD04B6" w:rsidRDefault="00BD04B6" w:rsidP="00BD04B6">
      <w:pPr>
        <w:jc w:val="center"/>
        <w:rPr>
          <w:rFonts w:ascii="Book Antiqua" w:hAnsi="Book Antiqua"/>
        </w:rPr>
      </w:pPr>
    </w:p>
    <w:p w14:paraId="730AFE12" w14:textId="77777777" w:rsidR="00BD04B6" w:rsidRPr="00BD04B6" w:rsidRDefault="00BD04B6" w:rsidP="00BD04B6">
      <w:pPr>
        <w:jc w:val="center"/>
        <w:rPr>
          <w:rFonts w:ascii="Book Antiqua" w:hAnsi="Book Antiqua"/>
        </w:rPr>
      </w:pPr>
    </w:p>
    <w:p w14:paraId="07C1FC0B" w14:textId="77777777" w:rsidR="00BD04B6" w:rsidRPr="00BD04B6" w:rsidRDefault="00BD04B6" w:rsidP="00BD04B6">
      <w:pPr>
        <w:jc w:val="center"/>
        <w:rPr>
          <w:rFonts w:ascii="Book Antiqua" w:hAnsi="Book Antiqua"/>
        </w:rPr>
      </w:pPr>
      <w:r w:rsidRPr="00BD04B6">
        <w:rPr>
          <w:rFonts w:ascii="Book Antiqua" w:hAnsi="Book Antiqua"/>
          <w:noProof/>
        </w:rPr>
        <w:drawing>
          <wp:inline distT="0" distB="0" distL="0" distR="0" wp14:anchorId="5AC284DC" wp14:editId="736FC6F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7EEDD15" w14:textId="77777777" w:rsidR="00BD04B6" w:rsidRPr="00BD04B6" w:rsidRDefault="00BD04B6" w:rsidP="00BD04B6">
      <w:pPr>
        <w:jc w:val="center"/>
        <w:rPr>
          <w:rFonts w:ascii="Book Antiqua" w:hAnsi="Book Antiqua"/>
        </w:rPr>
      </w:pPr>
    </w:p>
    <w:p w14:paraId="61A4331D" w14:textId="77777777" w:rsidR="00BD04B6" w:rsidRPr="00BD04B6" w:rsidRDefault="00BD04B6" w:rsidP="00BD04B6">
      <w:pPr>
        <w:jc w:val="center"/>
        <w:rPr>
          <w:rFonts w:ascii="Book Antiqua" w:hAnsi="Book Antiqua"/>
        </w:rPr>
      </w:pPr>
    </w:p>
    <w:p w14:paraId="7349BA1F" w14:textId="77777777" w:rsidR="00BD04B6" w:rsidRPr="00BD04B6" w:rsidRDefault="00BD04B6" w:rsidP="00BD04B6">
      <w:pPr>
        <w:jc w:val="center"/>
        <w:rPr>
          <w:rFonts w:ascii="Book Antiqua" w:hAnsi="Book Antiqua"/>
        </w:rPr>
      </w:pPr>
    </w:p>
    <w:p w14:paraId="6E762840" w14:textId="77777777" w:rsidR="00BD04B6" w:rsidRPr="00BD04B6" w:rsidRDefault="00BD04B6" w:rsidP="00BD04B6">
      <w:pPr>
        <w:jc w:val="center"/>
        <w:rPr>
          <w:rFonts w:ascii="Book Antiqua" w:hAnsi="Book Antiqua"/>
        </w:rPr>
      </w:pPr>
    </w:p>
    <w:p w14:paraId="45F31C28" w14:textId="77777777" w:rsidR="00BD04B6" w:rsidRPr="00BD04B6" w:rsidRDefault="00BD04B6" w:rsidP="00BD04B6">
      <w:pPr>
        <w:jc w:val="center"/>
        <w:rPr>
          <w:rFonts w:ascii="Book Antiqua" w:hAnsi="Book Antiqua"/>
        </w:rPr>
      </w:pPr>
    </w:p>
    <w:p w14:paraId="1A8BFC95" w14:textId="77777777" w:rsidR="00BD04B6" w:rsidRPr="00BD04B6" w:rsidRDefault="00BD04B6" w:rsidP="00BD04B6">
      <w:pPr>
        <w:jc w:val="center"/>
        <w:rPr>
          <w:rFonts w:ascii="Book Antiqua" w:hAnsi="Book Antiqua"/>
        </w:rPr>
      </w:pPr>
    </w:p>
    <w:p w14:paraId="07658FA3" w14:textId="77777777" w:rsidR="00BD04B6" w:rsidRPr="00BD04B6" w:rsidRDefault="00BD04B6" w:rsidP="00BD04B6">
      <w:pPr>
        <w:jc w:val="center"/>
        <w:rPr>
          <w:rFonts w:ascii="Book Antiqua" w:hAnsi="Book Antiqua"/>
        </w:rPr>
      </w:pPr>
    </w:p>
    <w:p w14:paraId="5E4419D5" w14:textId="77777777" w:rsidR="00BD04B6" w:rsidRPr="00BD04B6" w:rsidRDefault="00BD04B6" w:rsidP="00BD04B6">
      <w:pPr>
        <w:jc w:val="center"/>
        <w:rPr>
          <w:rFonts w:ascii="Book Antiqua" w:hAnsi="Book Antiqua"/>
        </w:rPr>
      </w:pPr>
    </w:p>
    <w:p w14:paraId="759FF45D" w14:textId="77777777" w:rsidR="00BD04B6" w:rsidRPr="00BD04B6" w:rsidRDefault="00BD04B6" w:rsidP="00BD04B6">
      <w:pPr>
        <w:jc w:val="center"/>
        <w:rPr>
          <w:rFonts w:ascii="Book Antiqua" w:hAnsi="Book Antiqua"/>
        </w:rPr>
      </w:pPr>
    </w:p>
    <w:p w14:paraId="146E9AE2" w14:textId="77777777" w:rsidR="00BD04B6" w:rsidRPr="00BD04B6" w:rsidRDefault="00BD04B6" w:rsidP="00BD04B6">
      <w:pPr>
        <w:jc w:val="right"/>
        <w:rPr>
          <w:rFonts w:ascii="Book Antiqua" w:hAnsi="Book Antiqua"/>
          <w:color w:val="000000" w:themeColor="text1"/>
        </w:rPr>
      </w:pPr>
    </w:p>
    <w:p w14:paraId="723896C2" w14:textId="77777777" w:rsidR="00BD04B6" w:rsidRPr="00763D22" w:rsidRDefault="00BD04B6" w:rsidP="00BD04B6">
      <w:pPr>
        <w:jc w:val="center"/>
        <w:rPr>
          <w:rFonts w:ascii="Book Antiqua" w:hAnsi="Book Antiqua"/>
          <w:color w:val="000000" w:themeColor="text1"/>
        </w:rPr>
      </w:pPr>
      <w:r w:rsidRPr="00BD04B6">
        <w:rPr>
          <w:rFonts w:ascii="Book Antiqua" w:eastAsia="BookAntiqua-Bold" w:hAnsi="Book Antiqua" w:cs="BookAntiqua-Bold"/>
          <w:b/>
          <w:bCs/>
          <w:color w:val="000000" w:themeColor="text1"/>
        </w:rPr>
        <w:t xml:space="preserve">© 2021 </w:t>
      </w:r>
      <w:proofErr w:type="spellStart"/>
      <w:r w:rsidRPr="00BD04B6">
        <w:rPr>
          <w:rFonts w:ascii="Book Antiqua" w:eastAsia="BookAntiqua-Bold" w:hAnsi="Book Antiqua" w:cs="BookAntiqua-Bold"/>
          <w:b/>
          <w:bCs/>
          <w:color w:val="000000" w:themeColor="text1"/>
        </w:rPr>
        <w:t>Baishideng</w:t>
      </w:r>
      <w:proofErr w:type="spellEnd"/>
      <w:r w:rsidRPr="00BD04B6">
        <w:rPr>
          <w:rFonts w:ascii="Book Antiqua" w:eastAsia="BookAntiqua-Bold" w:hAnsi="Book Antiqua" w:cs="BookAntiqua-Bold"/>
          <w:b/>
          <w:bCs/>
          <w:color w:val="000000" w:themeColor="text1"/>
        </w:rPr>
        <w:t xml:space="preserve"> Publishing Group Inc. All rights reserved.</w:t>
      </w:r>
      <w:r w:rsidRPr="00BD04B6">
        <w:rPr>
          <w:rFonts w:ascii="Book Antiqua" w:hAnsi="Book Antiqua"/>
          <w:color w:val="000000" w:themeColor="text1"/>
        </w:rPr>
        <w:fldChar w:fldCharType="begin"/>
      </w:r>
      <w:r w:rsidRPr="00BD04B6">
        <w:rPr>
          <w:rFonts w:ascii="Book Antiqua" w:hAnsi="Book Antiqua"/>
          <w:color w:val="000000" w:themeColor="text1"/>
        </w:rPr>
        <w:instrText xml:space="preserve"> ADDIN EN.REFLIST </w:instrText>
      </w:r>
      <w:r w:rsidRPr="00BD04B6">
        <w:rPr>
          <w:rFonts w:ascii="Book Antiqua" w:hAnsi="Book Antiqua"/>
          <w:color w:val="000000" w:themeColor="text1"/>
        </w:rPr>
        <w:fldChar w:fldCharType="end"/>
      </w:r>
      <w:bookmarkStart w:id="6" w:name="_GoBack"/>
      <w:bookmarkEnd w:id="6"/>
    </w:p>
    <w:p w14:paraId="7FFC7554" w14:textId="77777777" w:rsidR="00BD04B6" w:rsidRPr="00D1521C" w:rsidRDefault="00BD04B6" w:rsidP="00BD04B6">
      <w:pPr>
        <w:snapToGrid w:val="0"/>
        <w:spacing w:line="360" w:lineRule="auto"/>
        <w:rPr>
          <w:rFonts w:asciiTheme="minorEastAsia" w:hAnsiTheme="minorEastAsia"/>
          <w:b/>
        </w:rPr>
      </w:pPr>
    </w:p>
    <w:sectPr w:rsidR="00BD04B6" w:rsidRPr="00D15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A3434" w14:textId="77777777" w:rsidR="00061D9D" w:rsidRDefault="00061D9D" w:rsidP="00633AAB">
      <w:r>
        <w:separator/>
      </w:r>
    </w:p>
  </w:endnote>
  <w:endnote w:type="continuationSeparator" w:id="0">
    <w:p w14:paraId="27BF798C" w14:textId="77777777" w:rsidR="00061D9D" w:rsidRDefault="00061D9D" w:rsidP="0063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63427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4C249B1" w14:textId="77777777" w:rsidR="00633AAB" w:rsidRPr="00633AAB" w:rsidRDefault="00633AAB" w:rsidP="00633AAB">
            <w:pPr>
              <w:pStyle w:val="a9"/>
              <w:jc w:val="right"/>
              <w:rPr>
                <w:rFonts w:ascii="Book Antiqua" w:hAnsi="Book Antiqua"/>
                <w:sz w:val="24"/>
                <w:szCs w:val="24"/>
              </w:rPr>
            </w:pPr>
            <w:r w:rsidRPr="00633AAB">
              <w:rPr>
                <w:rFonts w:ascii="Book Antiqua" w:hAnsi="Book Antiqua"/>
                <w:sz w:val="24"/>
                <w:szCs w:val="24"/>
                <w:lang w:val="zh-CN" w:eastAsia="zh-CN"/>
              </w:rPr>
              <w:t xml:space="preserve"> </w:t>
            </w:r>
            <w:r w:rsidRPr="00633AAB">
              <w:rPr>
                <w:rFonts w:ascii="Book Antiqua" w:hAnsi="Book Antiqua"/>
                <w:bCs/>
                <w:sz w:val="24"/>
                <w:szCs w:val="24"/>
              </w:rPr>
              <w:fldChar w:fldCharType="begin"/>
            </w:r>
            <w:r w:rsidRPr="00633AAB">
              <w:rPr>
                <w:rFonts w:ascii="Book Antiqua" w:hAnsi="Book Antiqua"/>
                <w:bCs/>
                <w:sz w:val="24"/>
                <w:szCs w:val="24"/>
              </w:rPr>
              <w:instrText>PAGE</w:instrText>
            </w:r>
            <w:r w:rsidRPr="00633AAB">
              <w:rPr>
                <w:rFonts w:ascii="Book Antiqua" w:hAnsi="Book Antiqua"/>
                <w:bCs/>
                <w:sz w:val="24"/>
                <w:szCs w:val="24"/>
              </w:rPr>
              <w:fldChar w:fldCharType="separate"/>
            </w:r>
            <w:r w:rsidR="00BD04B6">
              <w:rPr>
                <w:rFonts w:ascii="Book Antiqua" w:hAnsi="Book Antiqua"/>
                <w:bCs/>
                <w:noProof/>
                <w:sz w:val="24"/>
                <w:szCs w:val="24"/>
              </w:rPr>
              <w:t>17</w:t>
            </w:r>
            <w:r w:rsidRPr="00633AAB">
              <w:rPr>
                <w:rFonts w:ascii="Book Antiqua" w:hAnsi="Book Antiqua"/>
                <w:bCs/>
                <w:sz w:val="24"/>
                <w:szCs w:val="24"/>
              </w:rPr>
              <w:fldChar w:fldCharType="end"/>
            </w:r>
            <w:r w:rsidRPr="00633AAB">
              <w:rPr>
                <w:rFonts w:ascii="Book Antiqua" w:hAnsi="Book Antiqua"/>
                <w:sz w:val="24"/>
                <w:szCs w:val="24"/>
                <w:lang w:val="zh-CN" w:eastAsia="zh-CN"/>
              </w:rPr>
              <w:t xml:space="preserve"> / </w:t>
            </w:r>
            <w:r w:rsidRPr="00633AAB">
              <w:rPr>
                <w:rFonts w:ascii="Book Antiqua" w:hAnsi="Book Antiqua"/>
                <w:bCs/>
                <w:sz w:val="24"/>
                <w:szCs w:val="24"/>
              </w:rPr>
              <w:fldChar w:fldCharType="begin"/>
            </w:r>
            <w:r w:rsidRPr="00633AAB">
              <w:rPr>
                <w:rFonts w:ascii="Book Antiqua" w:hAnsi="Book Antiqua"/>
                <w:bCs/>
                <w:sz w:val="24"/>
                <w:szCs w:val="24"/>
              </w:rPr>
              <w:instrText>NUMPAGES</w:instrText>
            </w:r>
            <w:r w:rsidRPr="00633AAB">
              <w:rPr>
                <w:rFonts w:ascii="Book Antiqua" w:hAnsi="Book Antiqua"/>
                <w:bCs/>
                <w:sz w:val="24"/>
                <w:szCs w:val="24"/>
              </w:rPr>
              <w:fldChar w:fldCharType="separate"/>
            </w:r>
            <w:r w:rsidR="00BD04B6">
              <w:rPr>
                <w:rFonts w:ascii="Book Antiqua" w:hAnsi="Book Antiqua"/>
                <w:bCs/>
                <w:noProof/>
                <w:sz w:val="24"/>
                <w:szCs w:val="24"/>
              </w:rPr>
              <w:t>17</w:t>
            </w:r>
            <w:r w:rsidRPr="00633AAB">
              <w:rPr>
                <w:rFonts w:ascii="Book Antiqua" w:hAnsi="Book Antiqua"/>
                <w:bCs/>
                <w:sz w:val="24"/>
                <w:szCs w:val="24"/>
              </w:rPr>
              <w:fldChar w:fldCharType="end"/>
            </w:r>
          </w:p>
        </w:sdtContent>
      </w:sdt>
    </w:sdtContent>
  </w:sdt>
  <w:p w14:paraId="4C91D7BA" w14:textId="77777777" w:rsidR="00633AAB" w:rsidRPr="00633AAB" w:rsidRDefault="00633AAB" w:rsidP="00633AAB">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C08D4" w14:textId="77777777" w:rsidR="00061D9D" w:rsidRDefault="00061D9D" w:rsidP="00633AAB">
      <w:r>
        <w:separator/>
      </w:r>
    </w:p>
  </w:footnote>
  <w:footnote w:type="continuationSeparator" w:id="0">
    <w:p w14:paraId="123110EB" w14:textId="77777777" w:rsidR="00061D9D" w:rsidRDefault="00061D9D" w:rsidP="00633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BF7"/>
    <w:rsid w:val="000431AA"/>
    <w:rsid w:val="00061D9D"/>
    <w:rsid w:val="001B358D"/>
    <w:rsid w:val="001C7787"/>
    <w:rsid w:val="002B752F"/>
    <w:rsid w:val="00330239"/>
    <w:rsid w:val="003B35A0"/>
    <w:rsid w:val="0046241E"/>
    <w:rsid w:val="00566876"/>
    <w:rsid w:val="00574312"/>
    <w:rsid w:val="005B3A2E"/>
    <w:rsid w:val="005C7076"/>
    <w:rsid w:val="00633AAB"/>
    <w:rsid w:val="00642BE3"/>
    <w:rsid w:val="006A33DF"/>
    <w:rsid w:val="006A3727"/>
    <w:rsid w:val="007838AA"/>
    <w:rsid w:val="00834F37"/>
    <w:rsid w:val="00865E4F"/>
    <w:rsid w:val="008A534D"/>
    <w:rsid w:val="00A25863"/>
    <w:rsid w:val="00A77B3E"/>
    <w:rsid w:val="00AB0A47"/>
    <w:rsid w:val="00B060A2"/>
    <w:rsid w:val="00B91278"/>
    <w:rsid w:val="00BD04B6"/>
    <w:rsid w:val="00C2679C"/>
    <w:rsid w:val="00C6472B"/>
    <w:rsid w:val="00CA2A55"/>
    <w:rsid w:val="00CC08B6"/>
    <w:rsid w:val="00CD143E"/>
    <w:rsid w:val="00D021AC"/>
    <w:rsid w:val="00D516BF"/>
    <w:rsid w:val="00D70FE0"/>
    <w:rsid w:val="00DF55F2"/>
    <w:rsid w:val="00E21B4C"/>
    <w:rsid w:val="00E252E9"/>
    <w:rsid w:val="00E73185"/>
    <w:rsid w:val="00ED1131"/>
    <w:rsid w:val="00EE5758"/>
    <w:rsid w:val="00F276D5"/>
    <w:rsid w:val="00F83C7A"/>
    <w:rsid w:val="00FC1B37"/>
    <w:rsid w:val="00FC2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B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25863"/>
    <w:rPr>
      <w:sz w:val="21"/>
      <w:szCs w:val="21"/>
    </w:rPr>
  </w:style>
  <w:style w:type="paragraph" w:styleId="a4">
    <w:name w:val="annotation text"/>
    <w:basedOn w:val="a"/>
    <w:link w:val="Char"/>
    <w:rsid w:val="00A25863"/>
  </w:style>
  <w:style w:type="character" w:customStyle="1" w:styleId="Char">
    <w:name w:val="批注文字 Char"/>
    <w:basedOn w:val="a0"/>
    <w:link w:val="a4"/>
    <w:rsid w:val="00A25863"/>
    <w:rPr>
      <w:sz w:val="24"/>
      <w:szCs w:val="24"/>
    </w:rPr>
  </w:style>
  <w:style w:type="paragraph" w:styleId="a5">
    <w:name w:val="annotation subject"/>
    <w:basedOn w:val="a4"/>
    <w:next w:val="a4"/>
    <w:link w:val="Char0"/>
    <w:rsid w:val="00A25863"/>
    <w:rPr>
      <w:b/>
      <w:bCs/>
    </w:rPr>
  </w:style>
  <w:style w:type="character" w:customStyle="1" w:styleId="Char0">
    <w:name w:val="批注主题 Char"/>
    <w:basedOn w:val="Char"/>
    <w:link w:val="a5"/>
    <w:rsid w:val="00A25863"/>
    <w:rPr>
      <w:b/>
      <w:bCs/>
      <w:sz w:val="24"/>
      <w:szCs w:val="24"/>
    </w:rPr>
  </w:style>
  <w:style w:type="paragraph" w:styleId="a6">
    <w:name w:val="Balloon Text"/>
    <w:basedOn w:val="a"/>
    <w:link w:val="Char1"/>
    <w:rsid w:val="00A25863"/>
    <w:rPr>
      <w:sz w:val="18"/>
      <w:szCs w:val="18"/>
    </w:rPr>
  </w:style>
  <w:style w:type="character" w:customStyle="1" w:styleId="Char1">
    <w:name w:val="批注框文本 Char"/>
    <w:basedOn w:val="a0"/>
    <w:link w:val="a6"/>
    <w:rsid w:val="00A25863"/>
    <w:rPr>
      <w:sz w:val="18"/>
      <w:szCs w:val="18"/>
    </w:rPr>
  </w:style>
  <w:style w:type="table" w:styleId="a7">
    <w:name w:val="Table Grid"/>
    <w:basedOn w:val="a1"/>
    <w:uiPriority w:val="39"/>
    <w:rsid w:val="00E21B4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rsid w:val="00633AA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633AAB"/>
    <w:rPr>
      <w:sz w:val="18"/>
      <w:szCs w:val="18"/>
    </w:rPr>
  </w:style>
  <w:style w:type="paragraph" w:styleId="a9">
    <w:name w:val="footer"/>
    <w:basedOn w:val="a"/>
    <w:link w:val="Char3"/>
    <w:uiPriority w:val="99"/>
    <w:rsid w:val="00633AAB"/>
    <w:pPr>
      <w:tabs>
        <w:tab w:val="center" w:pos="4153"/>
        <w:tab w:val="right" w:pos="8306"/>
      </w:tabs>
      <w:snapToGrid w:val="0"/>
    </w:pPr>
    <w:rPr>
      <w:sz w:val="18"/>
      <w:szCs w:val="18"/>
    </w:rPr>
  </w:style>
  <w:style w:type="character" w:customStyle="1" w:styleId="Char3">
    <w:name w:val="页脚 Char"/>
    <w:basedOn w:val="a0"/>
    <w:link w:val="a9"/>
    <w:uiPriority w:val="99"/>
    <w:rsid w:val="00633A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25863"/>
    <w:rPr>
      <w:sz w:val="21"/>
      <w:szCs w:val="21"/>
    </w:rPr>
  </w:style>
  <w:style w:type="paragraph" w:styleId="a4">
    <w:name w:val="annotation text"/>
    <w:basedOn w:val="a"/>
    <w:link w:val="Char"/>
    <w:rsid w:val="00A25863"/>
  </w:style>
  <w:style w:type="character" w:customStyle="1" w:styleId="Char">
    <w:name w:val="批注文字 Char"/>
    <w:basedOn w:val="a0"/>
    <w:link w:val="a4"/>
    <w:rsid w:val="00A25863"/>
    <w:rPr>
      <w:sz w:val="24"/>
      <w:szCs w:val="24"/>
    </w:rPr>
  </w:style>
  <w:style w:type="paragraph" w:styleId="a5">
    <w:name w:val="annotation subject"/>
    <w:basedOn w:val="a4"/>
    <w:next w:val="a4"/>
    <w:link w:val="Char0"/>
    <w:rsid w:val="00A25863"/>
    <w:rPr>
      <w:b/>
      <w:bCs/>
    </w:rPr>
  </w:style>
  <w:style w:type="character" w:customStyle="1" w:styleId="Char0">
    <w:name w:val="批注主题 Char"/>
    <w:basedOn w:val="Char"/>
    <w:link w:val="a5"/>
    <w:rsid w:val="00A25863"/>
    <w:rPr>
      <w:b/>
      <w:bCs/>
      <w:sz w:val="24"/>
      <w:szCs w:val="24"/>
    </w:rPr>
  </w:style>
  <w:style w:type="paragraph" w:styleId="a6">
    <w:name w:val="Balloon Text"/>
    <w:basedOn w:val="a"/>
    <w:link w:val="Char1"/>
    <w:rsid w:val="00A25863"/>
    <w:rPr>
      <w:sz w:val="18"/>
      <w:szCs w:val="18"/>
    </w:rPr>
  </w:style>
  <w:style w:type="character" w:customStyle="1" w:styleId="Char1">
    <w:name w:val="批注框文本 Char"/>
    <w:basedOn w:val="a0"/>
    <w:link w:val="a6"/>
    <w:rsid w:val="00A25863"/>
    <w:rPr>
      <w:sz w:val="18"/>
      <w:szCs w:val="18"/>
    </w:rPr>
  </w:style>
  <w:style w:type="table" w:styleId="a7">
    <w:name w:val="Table Grid"/>
    <w:basedOn w:val="a1"/>
    <w:uiPriority w:val="39"/>
    <w:rsid w:val="00E21B4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rsid w:val="00633AA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633AAB"/>
    <w:rPr>
      <w:sz w:val="18"/>
      <w:szCs w:val="18"/>
    </w:rPr>
  </w:style>
  <w:style w:type="paragraph" w:styleId="a9">
    <w:name w:val="footer"/>
    <w:basedOn w:val="a"/>
    <w:link w:val="Char3"/>
    <w:uiPriority w:val="99"/>
    <w:rsid w:val="00633AAB"/>
    <w:pPr>
      <w:tabs>
        <w:tab w:val="center" w:pos="4153"/>
        <w:tab w:val="right" w:pos="8306"/>
      </w:tabs>
      <w:snapToGrid w:val="0"/>
    </w:pPr>
    <w:rPr>
      <w:sz w:val="18"/>
      <w:szCs w:val="18"/>
    </w:rPr>
  </w:style>
  <w:style w:type="character" w:customStyle="1" w:styleId="Char3">
    <w:name w:val="页脚 Char"/>
    <w:basedOn w:val="a0"/>
    <w:link w:val="a9"/>
    <w:uiPriority w:val="99"/>
    <w:rsid w:val="00633A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Pages>
  <Words>3206</Words>
  <Characters>18278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10</cp:revision>
  <dcterms:created xsi:type="dcterms:W3CDTF">2021-07-29T11:09:00Z</dcterms:created>
  <dcterms:modified xsi:type="dcterms:W3CDTF">2021-08-26T17:12:00Z</dcterms:modified>
</cp:coreProperties>
</file>