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260E8" w14:textId="77777777" w:rsidR="00A77B3E" w:rsidRPr="00F21863" w:rsidRDefault="00A64CEC">
      <w:pPr>
        <w:spacing w:line="360" w:lineRule="auto"/>
        <w:jc w:val="both"/>
        <w:rPr>
          <w:sz w:val="16"/>
          <w:szCs w:val="16"/>
        </w:rPr>
      </w:pPr>
      <w:r w:rsidRPr="00F21863">
        <w:rPr>
          <w:rFonts w:ascii="Book Antiqua" w:eastAsia="Book Antiqua" w:hAnsi="Book Antiqua" w:cs="Book Antiqua"/>
          <w:b/>
          <w:color w:val="000000"/>
          <w:sz w:val="16"/>
          <w:szCs w:val="16"/>
        </w:rPr>
        <w:t xml:space="preserve">Name of Journal: </w:t>
      </w:r>
      <w:r w:rsidRPr="00F21863">
        <w:rPr>
          <w:rFonts w:ascii="Book Antiqua" w:eastAsia="Book Antiqua" w:hAnsi="Book Antiqua" w:cs="Book Antiqua"/>
          <w:i/>
          <w:color w:val="000000"/>
          <w:sz w:val="16"/>
          <w:szCs w:val="16"/>
        </w:rPr>
        <w:t>World Journal of Gastroenterology</w:t>
      </w:r>
    </w:p>
    <w:p w14:paraId="6BCCA77A" w14:textId="77777777" w:rsidR="00A77B3E" w:rsidRPr="00F21863" w:rsidRDefault="00A64CEC">
      <w:pPr>
        <w:spacing w:line="360" w:lineRule="auto"/>
        <w:jc w:val="both"/>
        <w:rPr>
          <w:sz w:val="16"/>
          <w:szCs w:val="16"/>
        </w:rPr>
      </w:pPr>
      <w:r w:rsidRPr="00F21863">
        <w:rPr>
          <w:rFonts w:ascii="Book Antiqua" w:eastAsia="Book Antiqua" w:hAnsi="Book Antiqua" w:cs="Book Antiqua"/>
          <w:b/>
          <w:color w:val="000000"/>
          <w:sz w:val="16"/>
          <w:szCs w:val="16"/>
        </w:rPr>
        <w:t xml:space="preserve">Manuscript NO: </w:t>
      </w:r>
      <w:r w:rsidRPr="00F21863">
        <w:rPr>
          <w:rFonts w:ascii="Book Antiqua" w:eastAsia="Book Antiqua" w:hAnsi="Book Antiqua" w:cs="Book Antiqua"/>
          <w:color w:val="000000"/>
          <w:sz w:val="16"/>
          <w:szCs w:val="16"/>
        </w:rPr>
        <w:t>63469</w:t>
      </w:r>
    </w:p>
    <w:p w14:paraId="2541F59F" w14:textId="77777777" w:rsidR="00A77B3E" w:rsidRPr="00F21863" w:rsidRDefault="00A64CEC">
      <w:pPr>
        <w:spacing w:line="360" w:lineRule="auto"/>
        <w:jc w:val="both"/>
        <w:rPr>
          <w:sz w:val="16"/>
          <w:szCs w:val="16"/>
        </w:rPr>
      </w:pPr>
      <w:r w:rsidRPr="00F21863">
        <w:rPr>
          <w:rFonts w:ascii="Book Antiqua" w:eastAsia="Book Antiqua" w:hAnsi="Book Antiqua" w:cs="Book Antiqua"/>
          <w:b/>
          <w:color w:val="000000"/>
          <w:sz w:val="16"/>
          <w:szCs w:val="16"/>
        </w:rPr>
        <w:t xml:space="preserve">Manuscript Type: </w:t>
      </w:r>
      <w:r w:rsidRPr="00F21863">
        <w:rPr>
          <w:rFonts w:ascii="Book Antiqua" w:eastAsia="Book Antiqua" w:hAnsi="Book Antiqua" w:cs="Book Antiqua"/>
          <w:color w:val="000000"/>
          <w:sz w:val="16"/>
          <w:szCs w:val="16"/>
        </w:rPr>
        <w:t>MINIREVIEWS</w:t>
      </w:r>
    </w:p>
    <w:p w14:paraId="6E78A9CE" w14:textId="77777777" w:rsidR="00A77B3E" w:rsidRPr="00F21863" w:rsidRDefault="00A77B3E">
      <w:pPr>
        <w:spacing w:line="360" w:lineRule="auto"/>
        <w:jc w:val="both"/>
        <w:rPr>
          <w:sz w:val="16"/>
          <w:szCs w:val="16"/>
        </w:rPr>
      </w:pPr>
    </w:p>
    <w:p w14:paraId="261723E5" w14:textId="77777777" w:rsidR="00A77B3E" w:rsidRPr="00F21863" w:rsidRDefault="00A64CEC">
      <w:pPr>
        <w:spacing w:line="360" w:lineRule="auto"/>
        <w:jc w:val="both"/>
        <w:rPr>
          <w:sz w:val="16"/>
          <w:szCs w:val="16"/>
        </w:rPr>
      </w:pPr>
      <w:r w:rsidRPr="00F21863">
        <w:rPr>
          <w:rFonts w:ascii="Book Antiqua" w:eastAsia="Book Antiqua" w:hAnsi="Book Antiqua" w:cs="Book Antiqua"/>
          <w:b/>
          <w:bCs/>
          <w:color w:val="000000"/>
          <w:sz w:val="16"/>
          <w:szCs w:val="16"/>
        </w:rPr>
        <w:t>Current and emerging therapeutic strategies in pancreatic cancer: Challenges and opportunities</w:t>
      </w:r>
    </w:p>
    <w:p w14:paraId="60C8DCEF" w14:textId="77777777" w:rsidR="00A77B3E" w:rsidRPr="00F21863" w:rsidRDefault="00A77B3E">
      <w:pPr>
        <w:spacing w:line="360" w:lineRule="auto"/>
        <w:jc w:val="both"/>
        <w:rPr>
          <w:sz w:val="16"/>
          <w:szCs w:val="16"/>
        </w:rPr>
      </w:pPr>
    </w:p>
    <w:p w14:paraId="14D0A760" w14:textId="77777777" w:rsidR="00A77B3E" w:rsidRPr="00F21863" w:rsidRDefault="00593976">
      <w:pPr>
        <w:spacing w:line="360" w:lineRule="auto"/>
        <w:jc w:val="both"/>
        <w:rPr>
          <w:sz w:val="16"/>
          <w:szCs w:val="16"/>
        </w:rPr>
      </w:pPr>
      <w:r w:rsidRPr="00F21863">
        <w:rPr>
          <w:rFonts w:ascii="Book Antiqua" w:eastAsia="Book Antiqua" w:hAnsi="Book Antiqua" w:cs="Book Antiqua"/>
          <w:color w:val="000000"/>
          <w:sz w:val="16"/>
          <w:szCs w:val="16"/>
        </w:rPr>
        <w:t xml:space="preserve">Manrai </w:t>
      </w:r>
      <w:r w:rsidRPr="00F21863">
        <w:rPr>
          <w:rFonts w:ascii="Book Antiqua" w:hAnsi="Book Antiqua" w:cs="Book Antiqua"/>
          <w:color w:val="000000"/>
          <w:sz w:val="16"/>
          <w:szCs w:val="16"/>
          <w:lang w:eastAsia="zh-CN"/>
        </w:rPr>
        <w:t xml:space="preserve">M </w:t>
      </w:r>
      <w:r w:rsidRPr="00F21863">
        <w:rPr>
          <w:rFonts w:ascii="Book Antiqua" w:hAnsi="Book Antiqua" w:cs="Book Antiqua"/>
          <w:i/>
          <w:color w:val="000000"/>
          <w:sz w:val="16"/>
          <w:szCs w:val="16"/>
          <w:lang w:eastAsia="zh-CN"/>
        </w:rPr>
        <w:t>et al</w:t>
      </w:r>
      <w:r w:rsidRPr="00F21863">
        <w:rPr>
          <w:rFonts w:ascii="Book Antiqua" w:hAnsi="Book Antiqua" w:cs="Book Antiqua"/>
          <w:color w:val="000000"/>
          <w:sz w:val="16"/>
          <w:szCs w:val="16"/>
          <w:lang w:eastAsia="zh-CN"/>
        </w:rPr>
        <w:t xml:space="preserve">. </w:t>
      </w:r>
      <w:r w:rsidR="00E26974" w:rsidRPr="00F21863">
        <w:rPr>
          <w:rFonts w:ascii="Book Antiqua" w:hAnsi="Book Antiqua" w:cs="Book Antiqua"/>
          <w:color w:val="000000"/>
          <w:sz w:val="16"/>
          <w:szCs w:val="16"/>
          <w:lang w:eastAsia="zh-CN"/>
        </w:rPr>
        <w:t>Current and emerging therapeutic strategies: Pancreatic cancer</w:t>
      </w:r>
    </w:p>
    <w:p w14:paraId="23B1CC98" w14:textId="77777777" w:rsidR="00A77B3E" w:rsidRPr="00F21863" w:rsidRDefault="00A77B3E">
      <w:pPr>
        <w:spacing w:line="360" w:lineRule="auto"/>
        <w:jc w:val="both"/>
        <w:rPr>
          <w:sz w:val="16"/>
          <w:szCs w:val="16"/>
        </w:rPr>
      </w:pPr>
    </w:p>
    <w:p w14:paraId="770297F7" w14:textId="5ABC4ECF"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Manish Manrai, T</w:t>
      </w:r>
      <w:r w:rsidR="002C7B03">
        <w:rPr>
          <w:rFonts w:ascii="Book Antiqua" w:eastAsia="Book Antiqua" w:hAnsi="Book Antiqua" w:cs="Book Antiqua"/>
          <w:color w:val="000000"/>
          <w:sz w:val="16"/>
          <w:szCs w:val="16"/>
        </w:rPr>
        <w:t>VSVGK</w:t>
      </w:r>
      <w:r w:rsidRPr="00F21863">
        <w:rPr>
          <w:rFonts w:ascii="Book Antiqua" w:eastAsia="Book Antiqua" w:hAnsi="Book Antiqua" w:cs="Book Antiqua"/>
          <w:color w:val="000000"/>
          <w:sz w:val="16"/>
          <w:szCs w:val="16"/>
        </w:rPr>
        <w:t xml:space="preserve"> Tilak, Saurabh Dawra, Sharad Srivastava, Anupam Singh</w:t>
      </w:r>
    </w:p>
    <w:p w14:paraId="398CDA23" w14:textId="77777777" w:rsidR="00A77B3E" w:rsidRPr="00F21863" w:rsidRDefault="00A77B3E">
      <w:pPr>
        <w:spacing w:line="360" w:lineRule="auto"/>
        <w:jc w:val="both"/>
        <w:rPr>
          <w:sz w:val="16"/>
          <w:szCs w:val="16"/>
        </w:rPr>
      </w:pPr>
    </w:p>
    <w:p w14:paraId="6B9950D8" w14:textId="05284AFF" w:rsidR="00A77B3E" w:rsidRPr="00F21863" w:rsidRDefault="00A64CEC">
      <w:pPr>
        <w:spacing w:line="360" w:lineRule="auto"/>
        <w:jc w:val="both"/>
        <w:rPr>
          <w:sz w:val="16"/>
          <w:szCs w:val="16"/>
        </w:rPr>
      </w:pPr>
      <w:r w:rsidRPr="00F21863">
        <w:rPr>
          <w:rFonts w:ascii="Book Antiqua" w:eastAsia="Book Antiqua" w:hAnsi="Book Antiqua" w:cs="Book Antiqua"/>
          <w:b/>
          <w:bCs/>
          <w:color w:val="000000"/>
          <w:sz w:val="16"/>
          <w:szCs w:val="16"/>
        </w:rPr>
        <w:t xml:space="preserve">Manish Manrai, </w:t>
      </w:r>
      <w:bookmarkStart w:id="0" w:name="OLE_LINK14"/>
      <w:r w:rsidRPr="00F21863">
        <w:rPr>
          <w:rFonts w:ascii="Book Antiqua" w:eastAsia="Book Antiqua" w:hAnsi="Book Antiqua" w:cs="Book Antiqua"/>
          <w:b/>
          <w:bCs/>
          <w:color w:val="000000"/>
          <w:sz w:val="16"/>
          <w:szCs w:val="16"/>
        </w:rPr>
        <w:t>T</w:t>
      </w:r>
      <w:r w:rsidR="002C7B03">
        <w:rPr>
          <w:rFonts w:ascii="Book Antiqua" w:eastAsia="Book Antiqua" w:hAnsi="Book Antiqua" w:cs="Book Antiqua"/>
          <w:b/>
          <w:bCs/>
          <w:color w:val="000000"/>
          <w:sz w:val="16"/>
          <w:szCs w:val="16"/>
        </w:rPr>
        <w:t>VSVGK</w:t>
      </w:r>
      <w:bookmarkEnd w:id="0"/>
      <w:r w:rsidRPr="00F21863">
        <w:rPr>
          <w:rFonts w:ascii="Book Antiqua" w:eastAsia="Book Antiqua" w:hAnsi="Book Antiqua" w:cs="Book Antiqua"/>
          <w:b/>
          <w:bCs/>
          <w:color w:val="000000"/>
          <w:sz w:val="16"/>
          <w:szCs w:val="16"/>
        </w:rPr>
        <w:t xml:space="preserve"> Tilak, </w:t>
      </w:r>
      <w:r w:rsidRPr="00F21863">
        <w:rPr>
          <w:rFonts w:ascii="Book Antiqua" w:eastAsia="Book Antiqua" w:hAnsi="Book Antiqua" w:cs="Book Antiqua"/>
          <w:color w:val="000000"/>
          <w:sz w:val="16"/>
          <w:szCs w:val="16"/>
        </w:rPr>
        <w:t>Department of Internal Medicine, Armed Forces Medical College, Pune 411040, Maharashtra, India</w:t>
      </w:r>
    </w:p>
    <w:p w14:paraId="73BF7064" w14:textId="77777777" w:rsidR="00A77B3E" w:rsidRPr="00F21863" w:rsidRDefault="00A77B3E">
      <w:pPr>
        <w:spacing w:line="360" w:lineRule="auto"/>
        <w:jc w:val="both"/>
        <w:rPr>
          <w:sz w:val="16"/>
          <w:szCs w:val="16"/>
        </w:rPr>
      </w:pPr>
    </w:p>
    <w:p w14:paraId="1247AB56" w14:textId="77777777" w:rsidR="00A77B3E" w:rsidRPr="00F21863" w:rsidRDefault="00A64CEC">
      <w:pPr>
        <w:spacing w:line="360" w:lineRule="auto"/>
        <w:jc w:val="both"/>
        <w:rPr>
          <w:sz w:val="16"/>
          <w:szCs w:val="16"/>
        </w:rPr>
      </w:pPr>
      <w:r w:rsidRPr="00F21863">
        <w:rPr>
          <w:rFonts w:ascii="Book Antiqua" w:eastAsia="Book Antiqua" w:hAnsi="Book Antiqua" w:cs="Book Antiqua"/>
          <w:b/>
          <w:bCs/>
          <w:color w:val="000000"/>
          <w:sz w:val="16"/>
          <w:szCs w:val="16"/>
        </w:rPr>
        <w:t xml:space="preserve">Saurabh Dawra, Sharad Srivastava, </w:t>
      </w:r>
      <w:r w:rsidRPr="00F21863">
        <w:rPr>
          <w:rFonts w:ascii="Book Antiqua" w:eastAsia="Book Antiqua" w:hAnsi="Book Antiqua" w:cs="Book Antiqua"/>
          <w:color w:val="000000"/>
          <w:sz w:val="16"/>
          <w:szCs w:val="16"/>
        </w:rPr>
        <w:t>Department of Internal Medicine, Command Hospital, Pune 411040, Maharashtra, India</w:t>
      </w:r>
    </w:p>
    <w:p w14:paraId="6284B138" w14:textId="77777777" w:rsidR="00A77B3E" w:rsidRPr="00F21863" w:rsidRDefault="00A77B3E">
      <w:pPr>
        <w:spacing w:line="360" w:lineRule="auto"/>
        <w:jc w:val="both"/>
        <w:rPr>
          <w:sz w:val="16"/>
          <w:szCs w:val="16"/>
        </w:rPr>
      </w:pPr>
    </w:p>
    <w:p w14:paraId="178FAD47" w14:textId="77777777" w:rsidR="00A77B3E" w:rsidRPr="00F21863" w:rsidRDefault="00A64CEC">
      <w:pPr>
        <w:spacing w:line="360" w:lineRule="auto"/>
        <w:jc w:val="both"/>
        <w:rPr>
          <w:sz w:val="16"/>
          <w:szCs w:val="16"/>
        </w:rPr>
      </w:pPr>
      <w:r w:rsidRPr="00F21863">
        <w:rPr>
          <w:rFonts w:ascii="Book Antiqua" w:eastAsia="Book Antiqua" w:hAnsi="Book Antiqua" w:cs="Book Antiqua"/>
          <w:b/>
          <w:bCs/>
          <w:color w:val="000000"/>
          <w:sz w:val="16"/>
          <w:szCs w:val="16"/>
        </w:rPr>
        <w:t xml:space="preserve">Anupam Singh, </w:t>
      </w:r>
      <w:r w:rsidRPr="00F21863">
        <w:rPr>
          <w:rFonts w:ascii="Book Antiqua" w:eastAsia="Book Antiqua" w:hAnsi="Book Antiqua" w:cs="Book Antiqua"/>
          <w:color w:val="000000"/>
          <w:sz w:val="16"/>
          <w:szCs w:val="16"/>
        </w:rPr>
        <w:t>Department of Gastroenterology, Post Graduate Institute of Medical Education and Research, Chandigarh 160011, India</w:t>
      </w:r>
    </w:p>
    <w:p w14:paraId="7DF740E6" w14:textId="77777777" w:rsidR="00A77B3E" w:rsidRPr="00F21863" w:rsidRDefault="00A77B3E">
      <w:pPr>
        <w:spacing w:line="360" w:lineRule="auto"/>
        <w:jc w:val="both"/>
        <w:rPr>
          <w:sz w:val="16"/>
          <w:szCs w:val="16"/>
        </w:rPr>
      </w:pPr>
    </w:p>
    <w:p w14:paraId="1181BC08" w14:textId="43CD366F" w:rsidR="00A77B3E" w:rsidRPr="00F21863" w:rsidRDefault="00A64CEC">
      <w:pPr>
        <w:spacing w:line="360" w:lineRule="auto"/>
        <w:jc w:val="both"/>
        <w:rPr>
          <w:sz w:val="16"/>
          <w:szCs w:val="16"/>
        </w:rPr>
      </w:pPr>
      <w:r w:rsidRPr="00F21863">
        <w:rPr>
          <w:rFonts w:ascii="Book Antiqua" w:eastAsia="Book Antiqua" w:hAnsi="Book Antiqua" w:cs="Book Antiqua"/>
          <w:b/>
          <w:bCs/>
          <w:color w:val="000000"/>
          <w:sz w:val="16"/>
          <w:szCs w:val="16"/>
        </w:rPr>
        <w:t xml:space="preserve">Author contributions: </w:t>
      </w:r>
      <w:r w:rsidRPr="00F21863">
        <w:rPr>
          <w:rFonts w:ascii="Book Antiqua" w:eastAsia="Book Antiqua" w:hAnsi="Book Antiqua" w:cs="Book Antiqua"/>
          <w:color w:val="000000"/>
          <w:sz w:val="16"/>
          <w:szCs w:val="16"/>
        </w:rPr>
        <w:t>Manrai M conceptualized the review and with Tilak T</w:t>
      </w:r>
      <w:r w:rsidR="002C7B03">
        <w:rPr>
          <w:rFonts w:ascii="Book Antiqua" w:eastAsia="Book Antiqua" w:hAnsi="Book Antiqua" w:cs="Book Antiqua"/>
          <w:color w:val="000000"/>
          <w:sz w:val="16"/>
          <w:szCs w:val="16"/>
        </w:rPr>
        <w:t>VSVGK</w:t>
      </w:r>
      <w:r w:rsidRPr="00F21863">
        <w:rPr>
          <w:rFonts w:ascii="Book Antiqua" w:eastAsia="Book Antiqua" w:hAnsi="Book Antiqua" w:cs="Book Antiqua"/>
          <w:color w:val="000000"/>
          <w:sz w:val="16"/>
          <w:szCs w:val="16"/>
        </w:rPr>
        <w:t xml:space="preserve">, Dawra S </w:t>
      </w:r>
      <w:r w:rsidR="00023783" w:rsidRPr="00F21863">
        <w:rPr>
          <w:rFonts w:ascii="Book Antiqua" w:eastAsia="Book Antiqua" w:hAnsi="Book Antiqua" w:cs="Book Antiqua"/>
          <w:color w:val="000000"/>
          <w:sz w:val="16"/>
          <w:szCs w:val="16"/>
        </w:rPr>
        <w:t>wa</w:t>
      </w:r>
      <w:r w:rsidRPr="00F21863">
        <w:rPr>
          <w:rFonts w:ascii="Book Antiqua" w:eastAsia="Book Antiqua" w:hAnsi="Book Antiqua" w:cs="Book Antiqua"/>
          <w:color w:val="000000"/>
          <w:sz w:val="16"/>
          <w:szCs w:val="16"/>
        </w:rPr>
        <w:t>s involved with resources, formal analysis, data curation, writing, review, and editing</w:t>
      </w:r>
      <w:r w:rsidR="00593976"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 xml:space="preserve"> Srivastava S was involved with resources and analysis</w:t>
      </w:r>
      <w:r w:rsidR="00593976" w:rsidRPr="00F21863">
        <w:rPr>
          <w:rFonts w:ascii="Book Antiqua" w:hAnsi="Book Antiqua" w:cs="Book Antiqua"/>
          <w:color w:val="000000"/>
          <w:sz w:val="16"/>
          <w:szCs w:val="16"/>
          <w:lang w:eastAsia="zh-CN"/>
        </w:rPr>
        <w:t xml:space="preserve">; </w:t>
      </w:r>
      <w:r w:rsidRPr="00F21863">
        <w:rPr>
          <w:rFonts w:ascii="Book Antiqua" w:eastAsia="Book Antiqua" w:hAnsi="Book Antiqua" w:cs="Book Antiqua"/>
          <w:color w:val="000000"/>
          <w:sz w:val="16"/>
          <w:szCs w:val="16"/>
        </w:rPr>
        <w:t>Singh A was involved with review and editing.</w:t>
      </w:r>
    </w:p>
    <w:p w14:paraId="391737C7" w14:textId="77777777" w:rsidR="00A77B3E" w:rsidRPr="00F21863" w:rsidRDefault="00A77B3E">
      <w:pPr>
        <w:spacing w:line="360" w:lineRule="auto"/>
        <w:jc w:val="both"/>
        <w:rPr>
          <w:sz w:val="16"/>
          <w:szCs w:val="16"/>
        </w:rPr>
      </w:pPr>
    </w:p>
    <w:p w14:paraId="4AC3A1F6" w14:textId="77777777" w:rsidR="00A77B3E" w:rsidRPr="00F21863" w:rsidRDefault="00A64CEC">
      <w:pPr>
        <w:spacing w:line="360" w:lineRule="auto"/>
        <w:jc w:val="both"/>
        <w:rPr>
          <w:sz w:val="16"/>
          <w:szCs w:val="16"/>
        </w:rPr>
      </w:pPr>
      <w:r w:rsidRPr="00F21863">
        <w:rPr>
          <w:rFonts w:ascii="Book Antiqua" w:eastAsia="Book Antiqua" w:hAnsi="Book Antiqua" w:cs="Book Antiqua"/>
          <w:b/>
          <w:bCs/>
          <w:color w:val="000000"/>
          <w:sz w:val="16"/>
          <w:szCs w:val="16"/>
        </w:rPr>
        <w:t xml:space="preserve">Corresponding author: Manish Manrai, MBBS, MD, Professor, </w:t>
      </w:r>
      <w:r w:rsidRPr="00F21863">
        <w:rPr>
          <w:rFonts w:ascii="Book Antiqua" w:eastAsia="Book Antiqua" w:hAnsi="Book Antiqua" w:cs="Book Antiqua"/>
          <w:color w:val="000000"/>
          <w:sz w:val="16"/>
          <w:szCs w:val="16"/>
        </w:rPr>
        <w:t xml:space="preserve">Department of Internal Medicine, Armed Forces Medical College, </w:t>
      </w:r>
      <w:r w:rsidR="00E26974" w:rsidRPr="00F21863">
        <w:rPr>
          <w:rFonts w:ascii="Book Antiqua" w:eastAsia="Book Antiqua" w:hAnsi="Book Antiqua" w:cs="Book Antiqua"/>
          <w:color w:val="000000"/>
          <w:sz w:val="16"/>
          <w:szCs w:val="16"/>
        </w:rPr>
        <w:t>Solapur Road</w:t>
      </w:r>
      <w:r w:rsidRPr="00F21863">
        <w:rPr>
          <w:rFonts w:ascii="Book Antiqua" w:eastAsia="Book Antiqua" w:hAnsi="Book Antiqua" w:cs="Book Antiqua"/>
          <w:color w:val="000000"/>
          <w:sz w:val="16"/>
          <w:szCs w:val="16"/>
        </w:rPr>
        <w:t>, Pune 411040, Maharashtra, India. manishmanrai@yahoo.com</w:t>
      </w:r>
    </w:p>
    <w:p w14:paraId="4E293DF2" w14:textId="77777777" w:rsidR="00A77B3E" w:rsidRPr="00F21863" w:rsidRDefault="00A77B3E">
      <w:pPr>
        <w:spacing w:line="360" w:lineRule="auto"/>
        <w:jc w:val="both"/>
        <w:rPr>
          <w:sz w:val="16"/>
          <w:szCs w:val="16"/>
        </w:rPr>
      </w:pPr>
    </w:p>
    <w:p w14:paraId="1F3A561E" w14:textId="77777777" w:rsidR="00A77B3E" w:rsidRPr="00F21863" w:rsidRDefault="00A64CEC">
      <w:pPr>
        <w:spacing w:line="360" w:lineRule="auto"/>
        <w:jc w:val="both"/>
        <w:rPr>
          <w:sz w:val="16"/>
          <w:szCs w:val="16"/>
        </w:rPr>
      </w:pPr>
      <w:r w:rsidRPr="00F21863">
        <w:rPr>
          <w:rFonts w:ascii="Book Antiqua" w:eastAsia="Book Antiqua" w:hAnsi="Book Antiqua" w:cs="Book Antiqua"/>
          <w:b/>
          <w:bCs/>
          <w:color w:val="000000"/>
          <w:sz w:val="16"/>
          <w:szCs w:val="16"/>
        </w:rPr>
        <w:t xml:space="preserve">Received: </w:t>
      </w:r>
      <w:r w:rsidRPr="00F21863">
        <w:rPr>
          <w:rFonts w:ascii="Book Antiqua" w:eastAsia="Book Antiqua" w:hAnsi="Book Antiqua" w:cs="Book Antiqua"/>
          <w:color w:val="000000"/>
          <w:sz w:val="16"/>
          <w:szCs w:val="16"/>
        </w:rPr>
        <w:t>January 28, 2021</w:t>
      </w:r>
    </w:p>
    <w:p w14:paraId="1C067147" w14:textId="77777777" w:rsidR="00A77B3E" w:rsidRPr="00F21863" w:rsidRDefault="00A64CEC">
      <w:pPr>
        <w:spacing w:line="360" w:lineRule="auto"/>
        <w:jc w:val="both"/>
        <w:rPr>
          <w:sz w:val="16"/>
          <w:szCs w:val="16"/>
        </w:rPr>
      </w:pPr>
      <w:r w:rsidRPr="00F21863">
        <w:rPr>
          <w:rFonts w:ascii="Book Antiqua" w:eastAsia="Book Antiqua" w:hAnsi="Book Antiqua" w:cs="Book Antiqua"/>
          <w:b/>
          <w:bCs/>
          <w:color w:val="000000"/>
          <w:sz w:val="16"/>
          <w:szCs w:val="16"/>
        </w:rPr>
        <w:t xml:space="preserve">Revised: </w:t>
      </w:r>
      <w:r w:rsidRPr="00F21863">
        <w:rPr>
          <w:rFonts w:ascii="Book Antiqua" w:eastAsia="Book Antiqua" w:hAnsi="Book Antiqua" w:cs="Book Antiqua"/>
          <w:color w:val="000000"/>
          <w:sz w:val="16"/>
          <w:szCs w:val="16"/>
        </w:rPr>
        <w:t>May 9, 2021</w:t>
      </w:r>
    </w:p>
    <w:p w14:paraId="3E3462FF" w14:textId="77777777" w:rsidR="00A77B3E" w:rsidRPr="00F21863" w:rsidRDefault="00A64CEC">
      <w:pPr>
        <w:spacing w:line="360" w:lineRule="auto"/>
        <w:jc w:val="both"/>
        <w:rPr>
          <w:sz w:val="16"/>
          <w:szCs w:val="16"/>
        </w:rPr>
      </w:pPr>
      <w:r w:rsidRPr="00F21863">
        <w:rPr>
          <w:rFonts w:ascii="Book Antiqua" w:eastAsia="Book Antiqua" w:hAnsi="Book Antiqua" w:cs="Book Antiqua"/>
          <w:b/>
          <w:bCs/>
          <w:color w:val="000000"/>
          <w:sz w:val="16"/>
          <w:szCs w:val="16"/>
        </w:rPr>
        <w:t xml:space="preserve">Accepted: </w:t>
      </w:r>
      <w:bookmarkStart w:id="1" w:name="OLE_LINK15"/>
      <w:bookmarkStart w:id="2" w:name="OLE_LINK33"/>
      <w:bookmarkStart w:id="3" w:name="OLE_LINK48"/>
      <w:r w:rsidR="00D655EE" w:rsidRPr="00F21863">
        <w:rPr>
          <w:rFonts w:ascii="Book Antiqua" w:eastAsia="SimSun" w:hAnsi="Book Antiqua"/>
          <w:color w:val="000000" w:themeColor="text1"/>
          <w:sz w:val="16"/>
          <w:szCs w:val="16"/>
        </w:rPr>
        <w:t>August16, 2021</w:t>
      </w:r>
      <w:bookmarkEnd w:id="1"/>
      <w:bookmarkEnd w:id="2"/>
      <w:bookmarkEnd w:id="3"/>
    </w:p>
    <w:p w14:paraId="7AC69EEF" w14:textId="77777777" w:rsidR="00A77B3E" w:rsidRPr="00F21863" w:rsidRDefault="00A64CEC">
      <w:pPr>
        <w:spacing w:line="360" w:lineRule="auto"/>
        <w:jc w:val="both"/>
        <w:rPr>
          <w:sz w:val="16"/>
          <w:szCs w:val="16"/>
        </w:rPr>
      </w:pPr>
      <w:r w:rsidRPr="00F21863">
        <w:rPr>
          <w:rFonts w:ascii="Book Antiqua" w:eastAsia="Book Antiqua" w:hAnsi="Book Antiqua" w:cs="Book Antiqua"/>
          <w:b/>
          <w:bCs/>
          <w:color w:val="000000"/>
          <w:sz w:val="16"/>
          <w:szCs w:val="16"/>
        </w:rPr>
        <w:t xml:space="preserve">Published online: </w:t>
      </w:r>
    </w:p>
    <w:p w14:paraId="30CC2FE9" w14:textId="77777777" w:rsidR="00A77B3E" w:rsidRPr="00F21863" w:rsidRDefault="00A77B3E">
      <w:pPr>
        <w:spacing w:line="360" w:lineRule="auto"/>
        <w:jc w:val="both"/>
        <w:rPr>
          <w:sz w:val="16"/>
          <w:szCs w:val="16"/>
        </w:rPr>
        <w:sectPr w:rsidR="00A77B3E" w:rsidRPr="00F21863">
          <w:footerReference w:type="default" r:id="rId6"/>
          <w:pgSz w:w="12240" w:h="15840"/>
          <w:pgMar w:top="1440" w:right="1440" w:bottom="1440" w:left="1440" w:header="720" w:footer="720" w:gutter="0"/>
          <w:cols w:space="720"/>
          <w:docGrid w:linePitch="360"/>
        </w:sectPr>
      </w:pPr>
    </w:p>
    <w:p w14:paraId="2456C581" w14:textId="77777777" w:rsidR="00A77B3E" w:rsidRPr="00F21863" w:rsidRDefault="00A64CEC">
      <w:pPr>
        <w:spacing w:line="360" w:lineRule="auto"/>
        <w:jc w:val="both"/>
        <w:rPr>
          <w:sz w:val="16"/>
          <w:szCs w:val="16"/>
        </w:rPr>
      </w:pPr>
      <w:r w:rsidRPr="00F21863">
        <w:rPr>
          <w:rFonts w:ascii="Book Antiqua" w:eastAsia="Book Antiqua" w:hAnsi="Book Antiqua" w:cs="Book Antiqua"/>
          <w:b/>
          <w:color w:val="000000"/>
          <w:sz w:val="16"/>
          <w:szCs w:val="16"/>
        </w:rPr>
        <w:lastRenderedPageBreak/>
        <w:t>Abstract</w:t>
      </w:r>
    </w:p>
    <w:p w14:paraId="2FE3A0C2" w14:textId="1EE0F27D"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Pancreatic carcinoma </w:t>
      </w:r>
      <w:r w:rsidR="00593976" w:rsidRPr="00F21863">
        <w:rPr>
          <w:rFonts w:ascii="Book Antiqua" w:eastAsia="Book Antiqua" w:hAnsi="Book Antiqua" w:cs="Book Antiqua"/>
          <w:color w:val="000000"/>
          <w:sz w:val="16"/>
          <w:szCs w:val="16"/>
        </w:rPr>
        <w:t>(PC)</w:t>
      </w:r>
      <w:r w:rsidR="002C7B03">
        <w:rPr>
          <w:rFonts w:ascii="Book Antiqua" w:eastAsia="Book Antiqua" w:hAnsi="Book Antiqua" w:cs="Book Antiqua"/>
          <w:color w:val="000000"/>
          <w:sz w:val="16"/>
          <w:szCs w:val="16"/>
        </w:rPr>
        <w:t xml:space="preserve"> </w:t>
      </w:r>
      <w:r w:rsidRPr="00F21863">
        <w:rPr>
          <w:rFonts w:ascii="Book Antiqua" w:eastAsia="Book Antiqua" w:hAnsi="Book Antiqua" w:cs="Book Antiqua"/>
          <w:color w:val="000000"/>
          <w:sz w:val="16"/>
          <w:szCs w:val="16"/>
        </w:rPr>
        <w:t xml:space="preserve">is one of the leading causes of cancer-related deaths worldwide. Despite early detection and advances in therapeutics, the prognosis remains dismal. The outcome and therapeutic approach are dependent on the stage of </w:t>
      </w:r>
      <w:r w:rsidR="00593976" w:rsidRPr="00F21863">
        <w:rPr>
          <w:rFonts w:ascii="Book Antiqua" w:eastAsia="Book Antiqua" w:hAnsi="Book Antiqua" w:cs="Book Antiqua"/>
          <w:color w:val="000000"/>
          <w:sz w:val="16"/>
          <w:szCs w:val="16"/>
        </w:rPr>
        <w:t>PC</w:t>
      </w:r>
      <w:r w:rsidRPr="00F21863">
        <w:rPr>
          <w:rFonts w:ascii="Book Antiqua" w:eastAsia="Book Antiqua" w:hAnsi="Book Antiqua" w:cs="Book Antiqua"/>
          <w:color w:val="000000"/>
          <w:sz w:val="16"/>
          <w:szCs w:val="16"/>
        </w:rPr>
        <w:t xml:space="preserve"> at the time of diagnosis. The standard of care is surgery</w:t>
      </w:r>
      <w:r w:rsidR="00023783"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followed by adjuvant chemotherapy. The advent of newer drugs has changed the landscape of adjuvant therapy. Moreover, recent trials have highlighted the role of neoadjuvant therapy and chemoradiotherapy for resectable and borderline resectable </w:t>
      </w:r>
      <w:r w:rsidR="00593976" w:rsidRPr="00F21863">
        <w:rPr>
          <w:rFonts w:ascii="Book Antiqua" w:eastAsia="Book Antiqua" w:hAnsi="Book Antiqua" w:cs="Book Antiqua"/>
          <w:color w:val="000000"/>
          <w:sz w:val="16"/>
          <w:szCs w:val="16"/>
        </w:rPr>
        <w:t>PC</w:t>
      </w:r>
      <w:r w:rsidRPr="00F21863">
        <w:rPr>
          <w:rFonts w:ascii="Book Antiqua" w:eastAsia="Book Antiqua" w:hAnsi="Book Antiqua" w:cs="Book Antiqua"/>
          <w:color w:val="000000"/>
          <w:sz w:val="16"/>
          <w:szCs w:val="16"/>
        </w:rPr>
        <w:t xml:space="preserve">. As we progress towards a better understanding of tumor biology, genetics, and microenvironment, novel therapeutic strategies and targeted agents are now on the horizon. We have described the current and emerging therapeutic strategies in </w:t>
      </w:r>
      <w:r w:rsidR="00593976" w:rsidRPr="00F21863">
        <w:rPr>
          <w:rFonts w:ascii="Book Antiqua" w:eastAsia="Book Antiqua" w:hAnsi="Book Antiqua" w:cs="Book Antiqua"/>
          <w:color w:val="000000"/>
          <w:sz w:val="16"/>
          <w:szCs w:val="16"/>
        </w:rPr>
        <w:t>PC</w:t>
      </w:r>
      <w:r w:rsidRPr="00F21863">
        <w:rPr>
          <w:rFonts w:ascii="Book Antiqua" w:eastAsia="Book Antiqua" w:hAnsi="Book Antiqua" w:cs="Book Antiqua"/>
          <w:color w:val="000000"/>
          <w:sz w:val="16"/>
          <w:szCs w:val="16"/>
        </w:rPr>
        <w:t>.</w:t>
      </w:r>
    </w:p>
    <w:p w14:paraId="4A9B0379" w14:textId="77777777" w:rsidR="00A77B3E" w:rsidRPr="00F21863" w:rsidRDefault="00A77B3E">
      <w:pPr>
        <w:spacing w:line="360" w:lineRule="auto"/>
        <w:jc w:val="both"/>
        <w:rPr>
          <w:sz w:val="16"/>
          <w:szCs w:val="16"/>
        </w:rPr>
      </w:pPr>
    </w:p>
    <w:p w14:paraId="37E1205C" w14:textId="77777777" w:rsidR="00A77B3E" w:rsidRPr="00F21863" w:rsidRDefault="00A64CEC">
      <w:pPr>
        <w:spacing w:line="360" w:lineRule="auto"/>
        <w:jc w:val="both"/>
        <w:rPr>
          <w:sz w:val="16"/>
          <w:szCs w:val="16"/>
        </w:rPr>
      </w:pPr>
      <w:r w:rsidRPr="00F21863">
        <w:rPr>
          <w:rFonts w:ascii="Book Antiqua" w:eastAsia="Book Antiqua" w:hAnsi="Book Antiqua" w:cs="Book Antiqua"/>
          <w:b/>
          <w:bCs/>
          <w:color w:val="000000"/>
          <w:sz w:val="16"/>
          <w:szCs w:val="16"/>
        </w:rPr>
        <w:t xml:space="preserve">Key Words: </w:t>
      </w:r>
      <w:r w:rsidRPr="00F21863">
        <w:rPr>
          <w:rFonts w:ascii="Book Antiqua" w:eastAsia="Book Antiqua" w:hAnsi="Book Antiqua" w:cs="Book Antiqua"/>
          <w:color w:val="000000"/>
          <w:sz w:val="16"/>
          <w:szCs w:val="16"/>
        </w:rPr>
        <w:t>Resectable pancreatic carcinoma; Borderline resectable pancreatic carcinoma; Locally advanced pancreatic carcinoma; Adjuvant therapy; Neoadjuvant therapy; Newer advances in pancreatic carcinoma</w:t>
      </w:r>
    </w:p>
    <w:p w14:paraId="52A3365F" w14:textId="77777777" w:rsidR="00A77B3E" w:rsidRPr="00F21863" w:rsidRDefault="00A77B3E">
      <w:pPr>
        <w:spacing w:line="360" w:lineRule="auto"/>
        <w:jc w:val="both"/>
        <w:rPr>
          <w:sz w:val="16"/>
          <w:szCs w:val="16"/>
        </w:rPr>
      </w:pPr>
    </w:p>
    <w:p w14:paraId="5A69C941"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Manrai M, Tilak T</w:t>
      </w:r>
      <w:r w:rsidR="002C7B03">
        <w:rPr>
          <w:rFonts w:ascii="Book Antiqua" w:eastAsia="Book Antiqua" w:hAnsi="Book Antiqua" w:cs="Book Antiqua"/>
          <w:color w:val="000000"/>
          <w:sz w:val="16"/>
          <w:szCs w:val="16"/>
        </w:rPr>
        <w:t>VSVGK</w:t>
      </w:r>
      <w:r w:rsidRPr="00F21863">
        <w:rPr>
          <w:rFonts w:ascii="Book Antiqua" w:eastAsia="Book Antiqua" w:hAnsi="Book Antiqua" w:cs="Book Antiqua"/>
          <w:color w:val="000000"/>
          <w:sz w:val="16"/>
          <w:szCs w:val="16"/>
        </w:rPr>
        <w:t xml:space="preserve">, Dawra S, Srivastava S, Singh A. Current and emerging therapeutic strategies in pancreatic cancer: Challenges and opportunities. </w:t>
      </w:r>
      <w:r w:rsidRPr="00F21863">
        <w:rPr>
          <w:rFonts w:ascii="Book Antiqua" w:eastAsia="Book Antiqua" w:hAnsi="Book Antiqua" w:cs="Book Antiqua"/>
          <w:i/>
          <w:iCs/>
          <w:color w:val="000000"/>
          <w:sz w:val="16"/>
          <w:szCs w:val="16"/>
        </w:rPr>
        <w:t>World J Gastroenterol</w:t>
      </w:r>
      <w:r w:rsidRPr="00F21863">
        <w:rPr>
          <w:rFonts w:ascii="Book Antiqua" w:eastAsia="Book Antiqua" w:hAnsi="Book Antiqua" w:cs="Book Antiqua"/>
          <w:color w:val="000000"/>
          <w:sz w:val="16"/>
          <w:szCs w:val="16"/>
        </w:rPr>
        <w:t xml:space="preserve"> 2021; In press</w:t>
      </w:r>
    </w:p>
    <w:p w14:paraId="275AAE49" w14:textId="77777777" w:rsidR="00A77B3E" w:rsidRPr="00F21863" w:rsidRDefault="00A77B3E">
      <w:pPr>
        <w:spacing w:line="360" w:lineRule="auto"/>
        <w:jc w:val="both"/>
        <w:rPr>
          <w:sz w:val="16"/>
          <w:szCs w:val="16"/>
        </w:rPr>
      </w:pPr>
    </w:p>
    <w:p w14:paraId="5CDD0108" w14:textId="77777777" w:rsidR="00A77B3E" w:rsidRPr="00F21863" w:rsidRDefault="00A64CEC">
      <w:pPr>
        <w:spacing w:line="360" w:lineRule="auto"/>
        <w:jc w:val="both"/>
        <w:rPr>
          <w:sz w:val="16"/>
          <w:szCs w:val="16"/>
        </w:rPr>
      </w:pPr>
      <w:r w:rsidRPr="00F21863">
        <w:rPr>
          <w:rFonts w:ascii="Book Antiqua" w:eastAsia="Book Antiqua" w:hAnsi="Book Antiqua" w:cs="Book Antiqua"/>
          <w:b/>
          <w:bCs/>
          <w:color w:val="000000"/>
          <w:sz w:val="16"/>
          <w:szCs w:val="16"/>
        </w:rPr>
        <w:t xml:space="preserve">Core Tip: </w:t>
      </w:r>
      <w:r w:rsidRPr="00F21863">
        <w:rPr>
          <w:rFonts w:ascii="Book Antiqua" w:eastAsia="Book Antiqua" w:hAnsi="Book Antiqua" w:cs="Book Antiqua"/>
          <w:color w:val="000000"/>
          <w:sz w:val="16"/>
          <w:szCs w:val="16"/>
        </w:rPr>
        <w:t>An improved understanding of the natural history of pancreatic carcinoma, genetics, and tumor biology has highlighted the role of novel therapeutic strategies. However, despite recent advances in the management of pancreatic carcinoma, the prognosis remains poor. We have attempted to conceptualize the current therapeutic strategies in light of recent advances.</w:t>
      </w:r>
    </w:p>
    <w:p w14:paraId="257D79EF" w14:textId="77777777" w:rsidR="00A77B3E" w:rsidRPr="00F21863" w:rsidRDefault="00593976">
      <w:pPr>
        <w:spacing w:line="360" w:lineRule="auto"/>
        <w:jc w:val="both"/>
        <w:rPr>
          <w:sz w:val="16"/>
          <w:szCs w:val="16"/>
        </w:rPr>
      </w:pPr>
      <w:r w:rsidRPr="00F21863">
        <w:rPr>
          <w:sz w:val="16"/>
          <w:szCs w:val="16"/>
        </w:rPr>
        <w:br w:type="page"/>
      </w:r>
      <w:r w:rsidR="00A64CEC" w:rsidRPr="00F21863">
        <w:rPr>
          <w:rFonts w:ascii="Book Antiqua" w:eastAsia="Book Antiqua" w:hAnsi="Book Antiqua" w:cs="Book Antiqua"/>
          <w:b/>
          <w:caps/>
          <w:color w:val="000000"/>
          <w:sz w:val="16"/>
          <w:szCs w:val="16"/>
          <w:u w:val="single"/>
        </w:rPr>
        <w:lastRenderedPageBreak/>
        <w:t>INTRODUCTION</w:t>
      </w:r>
    </w:p>
    <w:p w14:paraId="59BB7A1F" w14:textId="6581134C"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World over, new cases of pancreatic carcinoma (PC) add up close to three lakh each year</w:t>
      </w:r>
      <w:r w:rsidRPr="00F21863">
        <w:rPr>
          <w:rFonts w:ascii="Book Antiqua" w:eastAsia="Book Antiqua" w:hAnsi="Book Antiqua" w:cs="Book Antiqua"/>
          <w:color w:val="000000"/>
          <w:sz w:val="16"/>
          <w:szCs w:val="16"/>
          <w:vertAlign w:val="superscript"/>
        </w:rPr>
        <w:t>[1</w:t>
      </w:r>
      <w:r w:rsidR="00593976" w:rsidRPr="00F21863">
        <w:rPr>
          <w:rFonts w:ascii="Book Antiqua" w:hAnsi="Book Antiqua" w:cs="Book Antiqua"/>
          <w:color w:val="000000"/>
          <w:sz w:val="16"/>
          <w:szCs w:val="16"/>
          <w:vertAlign w:val="superscript"/>
          <w:lang w:eastAsia="zh-CN"/>
        </w:rPr>
        <w:t>,</w:t>
      </w:r>
      <w:r w:rsidRPr="00F21863">
        <w:rPr>
          <w:rFonts w:ascii="Book Antiqua" w:eastAsia="Book Antiqua" w:hAnsi="Book Antiqua" w:cs="Book Antiqua"/>
          <w:color w:val="000000"/>
          <w:sz w:val="16"/>
          <w:szCs w:val="16"/>
          <w:vertAlign w:val="superscript"/>
        </w:rPr>
        <w:t>2]</w:t>
      </w:r>
      <w:r w:rsidRPr="00F21863">
        <w:rPr>
          <w:rFonts w:ascii="Book Antiqua" w:eastAsia="Book Antiqua" w:hAnsi="Book Antiqua" w:cs="Book Antiqua"/>
          <w:color w:val="000000"/>
          <w:sz w:val="16"/>
          <w:szCs w:val="16"/>
        </w:rPr>
        <w:t xml:space="preserve">. There hasn’t been a significant increase in the long-term survival rates, with the </w:t>
      </w:r>
      <w:r w:rsidR="00023783" w:rsidRPr="00F21863">
        <w:rPr>
          <w:rFonts w:ascii="Book Antiqua" w:eastAsia="Book Antiqua" w:hAnsi="Book Antiqua" w:cs="Book Antiqua"/>
          <w:color w:val="000000"/>
          <w:sz w:val="16"/>
          <w:szCs w:val="16"/>
        </w:rPr>
        <w:t>5</w:t>
      </w:r>
      <w:r w:rsidRPr="00F21863">
        <w:rPr>
          <w:rFonts w:ascii="Book Antiqua" w:eastAsia="Book Antiqua" w:hAnsi="Book Antiqua" w:cs="Book Antiqua"/>
          <w:color w:val="000000"/>
          <w:sz w:val="16"/>
          <w:szCs w:val="16"/>
        </w:rPr>
        <w:t>-year survival rates increasing to 5</w:t>
      </w:r>
      <w:r w:rsidR="00593976"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 xml:space="preserve">-6% over the last </w:t>
      </w:r>
      <w:r w:rsidR="00023783" w:rsidRPr="00F21863">
        <w:rPr>
          <w:rFonts w:ascii="Book Antiqua" w:eastAsia="Book Antiqua" w:hAnsi="Book Antiqua" w:cs="Book Antiqua"/>
          <w:color w:val="000000"/>
          <w:sz w:val="16"/>
          <w:szCs w:val="16"/>
        </w:rPr>
        <w:t>30</w:t>
      </w:r>
      <w:r w:rsidRPr="00F21863">
        <w:rPr>
          <w:rFonts w:ascii="Book Antiqua" w:eastAsia="Book Antiqua" w:hAnsi="Book Antiqua" w:cs="Book Antiqua"/>
          <w:color w:val="000000"/>
          <w:sz w:val="16"/>
          <w:szCs w:val="16"/>
        </w:rPr>
        <w:t>years, despite early detection and advances in therapeutics for pancreatic cancer</w:t>
      </w:r>
      <w:r w:rsidRPr="00F21863">
        <w:rPr>
          <w:rFonts w:ascii="Book Antiqua" w:eastAsia="Book Antiqua" w:hAnsi="Book Antiqua" w:cs="Book Antiqua"/>
          <w:color w:val="000000"/>
          <w:sz w:val="16"/>
          <w:szCs w:val="16"/>
          <w:vertAlign w:val="superscript"/>
        </w:rPr>
        <w:t>[3</w:t>
      </w:r>
      <w:r w:rsidR="00593976" w:rsidRPr="00F21863">
        <w:rPr>
          <w:rFonts w:ascii="Book Antiqua" w:hAnsi="Book Antiqua" w:cs="Book Antiqua"/>
          <w:color w:val="000000"/>
          <w:sz w:val="16"/>
          <w:szCs w:val="16"/>
          <w:vertAlign w:val="superscript"/>
          <w:lang w:eastAsia="zh-CN"/>
        </w:rPr>
        <w:t>,</w:t>
      </w:r>
      <w:r w:rsidRPr="00F21863">
        <w:rPr>
          <w:rFonts w:ascii="Book Antiqua" w:eastAsia="Book Antiqua" w:hAnsi="Book Antiqua" w:cs="Book Antiqua"/>
          <w:color w:val="000000"/>
          <w:sz w:val="16"/>
          <w:szCs w:val="16"/>
          <w:vertAlign w:val="superscript"/>
        </w:rPr>
        <w:t>4]</w:t>
      </w:r>
      <w:r w:rsidRPr="00F21863">
        <w:rPr>
          <w:rFonts w:ascii="Book Antiqua" w:eastAsia="Book Antiqua" w:hAnsi="Book Antiqua" w:cs="Book Antiqua"/>
          <w:color w:val="000000"/>
          <w:sz w:val="16"/>
          <w:szCs w:val="16"/>
        </w:rPr>
        <w:t>. The estimates of leading causes of cancer deaths suggest that PC may become the second, next only to lung cancer in the U</w:t>
      </w:r>
      <w:r w:rsidR="00023783" w:rsidRPr="00F21863">
        <w:rPr>
          <w:rFonts w:ascii="Book Antiqua" w:eastAsia="Book Antiqua" w:hAnsi="Book Antiqua" w:cs="Book Antiqua"/>
          <w:color w:val="000000"/>
          <w:sz w:val="16"/>
          <w:szCs w:val="16"/>
        </w:rPr>
        <w:t xml:space="preserve">nited </w:t>
      </w:r>
      <w:r w:rsidRPr="00F21863">
        <w:rPr>
          <w:rFonts w:ascii="Book Antiqua" w:eastAsia="Book Antiqua" w:hAnsi="Book Antiqua" w:cs="Book Antiqua"/>
          <w:color w:val="000000"/>
          <w:sz w:val="16"/>
          <w:szCs w:val="16"/>
        </w:rPr>
        <w:t>S</w:t>
      </w:r>
      <w:r w:rsidR="00023783" w:rsidRPr="00F21863">
        <w:rPr>
          <w:rFonts w:ascii="Book Antiqua" w:eastAsia="Book Antiqua" w:hAnsi="Book Antiqua" w:cs="Book Antiqua"/>
          <w:color w:val="000000"/>
          <w:sz w:val="16"/>
          <w:szCs w:val="16"/>
        </w:rPr>
        <w:t>tates</w:t>
      </w:r>
      <w:r w:rsidRPr="00F21863">
        <w:rPr>
          <w:rFonts w:ascii="Book Antiqua" w:eastAsia="Book Antiqua" w:hAnsi="Book Antiqua" w:cs="Book Antiqua"/>
          <w:color w:val="000000"/>
          <w:sz w:val="16"/>
          <w:szCs w:val="16"/>
        </w:rPr>
        <w:t xml:space="preserve"> over the next decade</w:t>
      </w:r>
      <w:r w:rsidRPr="00F21863">
        <w:rPr>
          <w:rFonts w:ascii="Book Antiqua" w:eastAsia="Book Antiqua" w:hAnsi="Book Antiqua" w:cs="Book Antiqua"/>
          <w:color w:val="000000"/>
          <w:sz w:val="16"/>
          <w:szCs w:val="16"/>
          <w:vertAlign w:val="superscript"/>
        </w:rPr>
        <w:t>[1]</w:t>
      </w:r>
      <w:r w:rsidRPr="00F21863">
        <w:rPr>
          <w:rFonts w:ascii="Book Antiqua" w:eastAsia="Book Antiqua" w:hAnsi="Book Antiqua" w:cs="Book Antiqua"/>
          <w:color w:val="000000"/>
          <w:sz w:val="16"/>
          <w:szCs w:val="16"/>
        </w:rPr>
        <w:t>.</w:t>
      </w:r>
    </w:p>
    <w:p w14:paraId="0848EF3A" w14:textId="77777777" w:rsidR="00A77B3E" w:rsidRPr="00F21863" w:rsidRDefault="00A64CEC" w:rsidP="00F21863">
      <w:pPr>
        <w:spacing w:line="360" w:lineRule="auto"/>
        <w:ind w:firstLineChars="100" w:firstLine="160"/>
        <w:jc w:val="both"/>
        <w:rPr>
          <w:sz w:val="16"/>
          <w:szCs w:val="16"/>
          <w:lang w:eastAsia="zh-CN"/>
        </w:rPr>
      </w:pPr>
      <w:r w:rsidRPr="00F21863">
        <w:rPr>
          <w:rFonts w:ascii="Book Antiqua" w:eastAsia="Book Antiqua" w:hAnsi="Book Antiqua" w:cs="Book Antiqua"/>
          <w:color w:val="000000"/>
          <w:sz w:val="16"/>
          <w:szCs w:val="16"/>
        </w:rPr>
        <w:t xml:space="preserve">Pancreatic ductal adenocarcinoma (PDAC) is exemplified by abundant genetic mutations, germline or acquired. Among the common ones are </w:t>
      </w:r>
      <w:r w:rsidRPr="00F21863">
        <w:rPr>
          <w:rFonts w:ascii="Book Antiqua" w:eastAsia="Book Antiqua" w:hAnsi="Book Antiqua" w:cs="Book Antiqua"/>
          <w:i/>
          <w:iCs/>
          <w:color w:val="000000"/>
          <w:sz w:val="16"/>
          <w:szCs w:val="16"/>
        </w:rPr>
        <w:t xml:space="preserve">CDK2NA </w:t>
      </w:r>
      <w:r w:rsidRPr="00F21863">
        <w:rPr>
          <w:rFonts w:ascii="Book Antiqua" w:eastAsia="Book Antiqua" w:hAnsi="Book Antiqua" w:cs="Book Antiqua"/>
          <w:color w:val="000000"/>
          <w:sz w:val="16"/>
          <w:szCs w:val="16"/>
        </w:rPr>
        <w:t xml:space="preserve">and </w:t>
      </w:r>
      <w:r w:rsidRPr="00F21863">
        <w:rPr>
          <w:rFonts w:ascii="Book Antiqua" w:eastAsia="Book Antiqua" w:hAnsi="Book Antiqua" w:cs="Book Antiqua"/>
          <w:i/>
          <w:iCs/>
          <w:color w:val="000000"/>
          <w:sz w:val="16"/>
          <w:szCs w:val="16"/>
        </w:rPr>
        <w:t xml:space="preserve">KRAS </w:t>
      </w:r>
      <w:r w:rsidRPr="00F21863">
        <w:rPr>
          <w:rFonts w:ascii="Book Antiqua" w:eastAsia="Book Antiqua" w:hAnsi="Book Antiqua" w:cs="Book Antiqua"/>
          <w:color w:val="000000"/>
          <w:sz w:val="16"/>
          <w:szCs w:val="16"/>
        </w:rPr>
        <w:t xml:space="preserve">seen in nearly 90%, </w:t>
      </w:r>
      <w:r w:rsidRPr="00F21863">
        <w:rPr>
          <w:rFonts w:ascii="Book Antiqua" w:eastAsia="Book Antiqua" w:hAnsi="Book Antiqua" w:cs="Book Antiqua"/>
          <w:i/>
          <w:iCs/>
          <w:color w:val="000000"/>
          <w:sz w:val="16"/>
          <w:szCs w:val="16"/>
        </w:rPr>
        <w:t xml:space="preserve">TP53 </w:t>
      </w:r>
      <w:r w:rsidRPr="00F21863">
        <w:rPr>
          <w:rFonts w:ascii="Book Antiqua" w:eastAsia="Book Antiqua" w:hAnsi="Book Antiqua" w:cs="Book Antiqua"/>
          <w:color w:val="000000"/>
          <w:sz w:val="16"/>
          <w:szCs w:val="16"/>
        </w:rPr>
        <w:t>in 75%</w:t>
      </w:r>
      <w:r w:rsidR="00593976"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 xml:space="preserve">90%, and </w:t>
      </w:r>
      <w:r w:rsidRPr="00F21863">
        <w:rPr>
          <w:rFonts w:ascii="Book Antiqua" w:eastAsia="Book Antiqua" w:hAnsi="Book Antiqua" w:cs="Book Antiqua"/>
          <w:i/>
          <w:iCs/>
          <w:color w:val="000000"/>
          <w:sz w:val="16"/>
          <w:szCs w:val="16"/>
        </w:rPr>
        <w:t xml:space="preserve">SMAD4/DPC4 </w:t>
      </w:r>
      <w:r w:rsidRPr="00F21863">
        <w:rPr>
          <w:rFonts w:ascii="Book Antiqua" w:eastAsia="Book Antiqua" w:hAnsi="Book Antiqua" w:cs="Book Antiqua"/>
          <w:color w:val="000000"/>
          <w:sz w:val="16"/>
          <w:szCs w:val="16"/>
        </w:rPr>
        <w:t>in about 50%</w:t>
      </w:r>
      <w:r w:rsidRPr="00F21863">
        <w:rPr>
          <w:rFonts w:ascii="Book Antiqua" w:eastAsia="Book Antiqua" w:hAnsi="Book Antiqua" w:cs="Book Antiqua"/>
          <w:color w:val="000000"/>
          <w:sz w:val="16"/>
          <w:szCs w:val="16"/>
          <w:vertAlign w:val="superscript"/>
        </w:rPr>
        <w:t>[5</w:t>
      </w:r>
      <w:r w:rsidR="00593976" w:rsidRPr="00F21863">
        <w:rPr>
          <w:rFonts w:ascii="Book Antiqua" w:hAnsi="Book Antiqua" w:cs="Book Antiqua"/>
          <w:color w:val="000000"/>
          <w:sz w:val="16"/>
          <w:szCs w:val="16"/>
          <w:vertAlign w:val="superscript"/>
          <w:lang w:eastAsia="zh-CN"/>
        </w:rPr>
        <w:t>,</w:t>
      </w:r>
      <w:r w:rsidRPr="00F21863">
        <w:rPr>
          <w:rFonts w:ascii="Book Antiqua" w:eastAsia="Book Antiqua" w:hAnsi="Book Antiqua" w:cs="Book Antiqua"/>
          <w:color w:val="000000"/>
          <w:sz w:val="16"/>
          <w:szCs w:val="16"/>
          <w:vertAlign w:val="superscript"/>
        </w:rPr>
        <w:t>6]</w:t>
      </w:r>
      <w:r w:rsidRPr="00F21863">
        <w:rPr>
          <w:rFonts w:ascii="Book Antiqua" w:eastAsia="Book Antiqua" w:hAnsi="Book Antiqua" w:cs="Book Antiqua"/>
          <w:color w:val="000000"/>
          <w:sz w:val="16"/>
          <w:szCs w:val="16"/>
        </w:rPr>
        <w:t>. Additionally, genomic and epigenetic alterations are present</w:t>
      </w:r>
      <w:r w:rsidR="00023783"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which have </w:t>
      </w:r>
      <w:r w:rsidR="00E26974" w:rsidRPr="00F21863">
        <w:rPr>
          <w:rFonts w:ascii="Book Antiqua" w:eastAsia="Book Antiqua" w:hAnsi="Book Antiqua" w:cs="Book Antiqua"/>
          <w:color w:val="000000"/>
          <w:sz w:val="16"/>
          <w:szCs w:val="16"/>
        </w:rPr>
        <w:t xml:space="preserve">ignited </w:t>
      </w:r>
      <w:r w:rsidRPr="00F21863">
        <w:rPr>
          <w:rFonts w:ascii="Book Antiqua" w:eastAsia="Book Antiqua" w:hAnsi="Book Antiqua" w:cs="Book Antiqua"/>
          <w:color w:val="000000"/>
          <w:sz w:val="16"/>
          <w:szCs w:val="16"/>
        </w:rPr>
        <w:t>research for targeted therapy. The desmoplastic stroma and the tumor microenvironment have been the focus of clinical explorations.</w:t>
      </w:r>
    </w:p>
    <w:p w14:paraId="710E3020" w14:textId="3883F3F4" w:rsidR="00A77B3E" w:rsidRPr="00F21863" w:rsidRDefault="00A64CEC" w:rsidP="00F21863">
      <w:pPr>
        <w:spacing w:line="360" w:lineRule="auto"/>
        <w:ind w:firstLineChars="100" w:firstLine="160"/>
        <w:jc w:val="both"/>
        <w:rPr>
          <w:sz w:val="16"/>
          <w:szCs w:val="16"/>
          <w:lang w:eastAsia="zh-CN"/>
        </w:rPr>
      </w:pPr>
      <w:r w:rsidRPr="00F21863">
        <w:rPr>
          <w:rFonts w:ascii="Book Antiqua" w:eastAsia="Book Antiqua" w:hAnsi="Book Antiqua" w:cs="Book Antiqua"/>
          <w:color w:val="000000"/>
          <w:sz w:val="16"/>
          <w:szCs w:val="16"/>
        </w:rPr>
        <w:t>The outcomes of PC depend on the stage at diagnosis. Nearly half the cases are diagnosed as metastatic, wherein the survival ranges from 7-11 mo, at best</w:t>
      </w:r>
      <w:r w:rsidRPr="00F21863">
        <w:rPr>
          <w:rFonts w:ascii="Book Antiqua" w:eastAsia="Book Antiqua" w:hAnsi="Book Antiqua" w:cs="Book Antiqua"/>
          <w:color w:val="000000"/>
          <w:sz w:val="16"/>
          <w:szCs w:val="16"/>
          <w:vertAlign w:val="superscript"/>
        </w:rPr>
        <w:t>[7</w:t>
      </w:r>
      <w:r w:rsidR="00593976" w:rsidRPr="00F21863">
        <w:rPr>
          <w:rFonts w:ascii="Book Antiqua" w:hAnsi="Book Antiqua" w:cs="Book Antiqua"/>
          <w:color w:val="000000"/>
          <w:sz w:val="16"/>
          <w:szCs w:val="16"/>
          <w:vertAlign w:val="superscript"/>
          <w:lang w:eastAsia="zh-CN"/>
        </w:rPr>
        <w:t>,</w:t>
      </w:r>
      <w:r w:rsidRPr="00F21863">
        <w:rPr>
          <w:rFonts w:ascii="Book Antiqua" w:eastAsia="Book Antiqua" w:hAnsi="Book Antiqua" w:cs="Book Antiqua"/>
          <w:color w:val="000000"/>
          <w:sz w:val="16"/>
          <w:szCs w:val="16"/>
          <w:vertAlign w:val="superscript"/>
        </w:rPr>
        <w:t>8]</w:t>
      </w:r>
      <w:r w:rsidRPr="00F21863">
        <w:rPr>
          <w:rFonts w:ascii="Book Antiqua" w:eastAsia="Book Antiqua" w:hAnsi="Book Antiqua" w:cs="Book Antiqua"/>
          <w:color w:val="000000"/>
          <w:sz w:val="16"/>
          <w:szCs w:val="16"/>
        </w:rPr>
        <w:t>. In cases where the disease is non-metastatic but unresectable, there is a modest increase of survival</w:t>
      </w:r>
      <w:r w:rsidR="00DF13D2"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of nearly </w:t>
      </w:r>
      <w:r w:rsidR="00DF13D2" w:rsidRPr="00F21863">
        <w:rPr>
          <w:rFonts w:ascii="Book Antiqua" w:eastAsia="Book Antiqua" w:hAnsi="Book Antiqua" w:cs="Book Antiqua"/>
          <w:color w:val="000000"/>
          <w:sz w:val="16"/>
          <w:szCs w:val="16"/>
        </w:rPr>
        <w:t>6</w:t>
      </w:r>
      <w:r w:rsidRPr="00F21863">
        <w:rPr>
          <w:rFonts w:ascii="Book Antiqua" w:eastAsia="Book Antiqua" w:hAnsi="Book Antiqua" w:cs="Book Antiqua"/>
          <w:color w:val="000000"/>
          <w:sz w:val="16"/>
          <w:szCs w:val="16"/>
        </w:rPr>
        <w:t>months over the metastatic disease. The peculiarity of resectable PC lies in the poor overall survival</w:t>
      </w:r>
      <w:r w:rsidR="00DF13D2"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of approximately </w:t>
      </w:r>
      <w:r w:rsidR="00DF13D2" w:rsidRPr="00F21863">
        <w:rPr>
          <w:rFonts w:ascii="Book Antiqua" w:eastAsia="Book Antiqua" w:hAnsi="Book Antiqua" w:cs="Book Antiqua"/>
          <w:color w:val="000000"/>
          <w:sz w:val="16"/>
          <w:szCs w:val="16"/>
        </w:rPr>
        <w:t>2</w:t>
      </w:r>
      <w:r w:rsidRPr="00F21863">
        <w:rPr>
          <w:rFonts w:ascii="Book Antiqua" w:eastAsia="Book Antiqua" w:hAnsi="Book Antiqua" w:cs="Book Antiqua"/>
          <w:color w:val="000000"/>
          <w:sz w:val="16"/>
          <w:szCs w:val="16"/>
        </w:rPr>
        <w:t xml:space="preserve"> years with adjuvant therapy. This is in stark contrast to most of the other resectable cancers.</w:t>
      </w:r>
    </w:p>
    <w:p w14:paraId="48593456" w14:textId="5408A2D3" w:rsidR="00A77B3E" w:rsidRPr="00F21863" w:rsidRDefault="00A64CEC" w:rsidP="00F21863">
      <w:pPr>
        <w:spacing w:line="360" w:lineRule="auto"/>
        <w:ind w:firstLineChars="100" w:firstLine="160"/>
        <w:jc w:val="both"/>
        <w:rPr>
          <w:sz w:val="16"/>
          <w:szCs w:val="16"/>
        </w:rPr>
      </w:pPr>
      <w:r w:rsidRPr="00F21863">
        <w:rPr>
          <w:rFonts w:ascii="Book Antiqua" w:eastAsia="Book Antiqua" w:hAnsi="Book Antiqua" w:cs="Book Antiqua"/>
          <w:color w:val="000000"/>
          <w:sz w:val="16"/>
          <w:szCs w:val="16"/>
        </w:rPr>
        <w:t>The standard of care of resectable PC is surgery followed by adjuvant chemotherapy (CT). The benefit for this approach was established by the European Study Group for Pancreatic Cancer 1 (ESPAC-1) and the CONKO-001 trials, using 5-fluorouracil</w:t>
      </w:r>
      <w:r w:rsidR="00593976" w:rsidRPr="00F21863">
        <w:rPr>
          <w:rFonts w:ascii="Book Antiqua" w:eastAsia="Book Antiqua" w:hAnsi="Book Antiqua" w:cs="Book Antiqua"/>
          <w:color w:val="000000"/>
          <w:sz w:val="16"/>
          <w:szCs w:val="16"/>
        </w:rPr>
        <w:t>(5-FU)</w:t>
      </w:r>
      <w:r w:rsidRPr="00F21863">
        <w:rPr>
          <w:rFonts w:ascii="Book Antiqua" w:eastAsia="Book Antiqua" w:hAnsi="Book Antiqua" w:cs="Book Antiqua"/>
          <w:color w:val="000000"/>
          <w:sz w:val="16"/>
          <w:szCs w:val="16"/>
        </w:rPr>
        <w:t>/</w:t>
      </w:r>
      <w:r w:rsidR="00DF13D2" w:rsidRPr="00F21863">
        <w:rPr>
          <w:rFonts w:ascii="Book Antiqua" w:eastAsia="Book Antiqua" w:hAnsi="Book Antiqua" w:cs="Book Antiqua"/>
          <w:color w:val="000000"/>
          <w:sz w:val="16"/>
          <w:szCs w:val="16"/>
        </w:rPr>
        <w:t>l</w:t>
      </w:r>
      <w:r w:rsidRPr="00F21863">
        <w:rPr>
          <w:rFonts w:ascii="Book Antiqua" w:eastAsia="Book Antiqua" w:hAnsi="Book Antiqua" w:cs="Book Antiqua"/>
          <w:color w:val="000000"/>
          <w:sz w:val="16"/>
          <w:szCs w:val="16"/>
        </w:rPr>
        <w:t>eucovorin and gemcitabine respectively</w:t>
      </w:r>
      <w:r w:rsidRPr="00F21863">
        <w:rPr>
          <w:rFonts w:ascii="Book Antiqua" w:eastAsia="Book Antiqua" w:hAnsi="Book Antiqua" w:cs="Book Antiqua"/>
          <w:color w:val="000000"/>
          <w:sz w:val="16"/>
          <w:szCs w:val="16"/>
          <w:vertAlign w:val="superscript"/>
        </w:rPr>
        <w:t>[7-9]</w:t>
      </w:r>
      <w:r w:rsidRPr="00F21863">
        <w:rPr>
          <w:rFonts w:ascii="Book Antiqua" w:eastAsia="Book Antiqua" w:hAnsi="Book Antiqua" w:cs="Book Antiqua"/>
          <w:color w:val="000000"/>
          <w:sz w:val="16"/>
          <w:szCs w:val="16"/>
        </w:rPr>
        <w:t>. The phase III randomized PRODIGE 24 trial using 5-FU/</w:t>
      </w:r>
      <w:r w:rsidR="00DF13D2" w:rsidRPr="00F21863">
        <w:rPr>
          <w:rFonts w:ascii="Book Antiqua" w:eastAsia="Book Antiqua" w:hAnsi="Book Antiqua" w:cs="Book Antiqua"/>
          <w:color w:val="000000"/>
          <w:sz w:val="16"/>
          <w:szCs w:val="16"/>
        </w:rPr>
        <w:t>l</w:t>
      </w:r>
      <w:r w:rsidRPr="00F21863">
        <w:rPr>
          <w:rFonts w:ascii="Book Antiqua" w:eastAsia="Book Antiqua" w:hAnsi="Book Antiqua" w:cs="Book Antiqua"/>
          <w:color w:val="000000"/>
          <w:sz w:val="16"/>
          <w:szCs w:val="16"/>
        </w:rPr>
        <w:t xml:space="preserve">eucovorin with irinotecan and oxaliplatin (FOLFIRINOX) and </w:t>
      </w:r>
      <w:r w:rsidRPr="00F21863">
        <w:rPr>
          <w:rFonts w:ascii="Book Antiqua" w:eastAsia="Book Antiqua" w:hAnsi="Book Antiqua" w:cs="Book Antiqua"/>
          <w:iCs/>
          <w:color w:val="000000"/>
          <w:sz w:val="16"/>
          <w:szCs w:val="16"/>
        </w:rPr>
        <w:t>APACT</w:t>
      </w:r>
      <w:r w:rsidRPr="00F21863">
        <w:rPr>
          <w:rFonts w:ascii="Book Antiqua" w:eastAsia="Book Antiqua" w:hAnsi="Book Antiqua" w:cs="Book Antiqua"/>
          <w:color w:val="000000"/>
          <w:sz w:val="16"/>
          <w:szCs w:val="16"/>
        </w:rPr>
        <w:t xml:space="preserve"> trial with nab-paclitaxel with gemcitabine changed the landscape of adjuvant therapy following their success noticed in the metastatic setting</w:t>
      </w:r>
      <w:r w:rsidRPr="00F21863">
        <w:rPr>
          <w:rFonts w:ascii="Book Antiqua" w:eastAsia="Book Antiqua" w:hAnsi="Book Antiqua" w:cs="Book Antiqua"/>
          <w:color w:val="000000"/>
          <w:sz w:val="16"/>
          <w:szCs w:val="16"/>
          <w:vertAlign w:val="superscript"/>
        </w:rPr>
        <w:t>[10</w:t>
      </w:r>
      <w:r w:rsidR="00593976" w:rsidRPr="00F21863">
        <w:rPr>
          <w:rFonts w:ascii="Book Antiqua" w:hAnsi="Book Antiqua" w:cs="Book Antiqua"/>
          <w:color w:val="000000"/>
          <w:sz w:val="16"/>
          <w:szCs w:val="16"/>
          <w:vertAlign w:val="superscript"/>
          <w:lang w:eastAsia="zh-CN"/>
        </w:rPr>
        <w:t>,</w:t>
      </w:r>
      <w:r w:rsidRPr="00F21863">
        <w:rPr>
          <w:rFonts w:ascii="Book Antiqua" w:eastAsia="Book Antiqua" w:hAnsi="Book Antiqua" w:cs="Book Antiqua"/>
          <w:color w:val="000000"/>
          <w:sz w:val="16"/>
          <w:szCs w:val="16"/>
          <w:vertAlign w:val="superscript"/>
        </w:rPr>
        <w:t>11]</w:t>
      </w:r>
      <w:r w:rsidRPr="00F21863">
        <w:rPr>
          <w:rFonts w:ascii="Book Antiqua" w:eastAsia="Book Antiqua" w:hAnsi="Book Antiqua" w:cs="Book Antiqua"/>
          <w:color w:val="000000"/>
          <w:sz w:val="16"/>
          <w:szCs w:val="16"/>
        </w:rPr>
        <w:t xml:space="preserve">. The role of chemoradiotherapy (CRT) in the adjuvant setting is yet to see the final statement based on the existing literature. Following the lack of survival benefit with CRT in the ESPAC-1 and European Organization for Research and Treatment of Cancer (EORTC) trials and contrasting results with two registry data showing survival benefit of CRT compared to CT, one large series compared the three modalities of systemic CT, CRT or CRT followed by CT. There was a significant survival benefit with CT and CRT followed by CT than in the CRT in patients with </w:t>
      </w:r>
      <w:r w:rsidR="00DF13D2" w:rsidRPr="00F21863">
        <w:rPr>
          <w:rFonts w:ascii="Book Antiqua" w:eastAsia="Book Antiqua" w:hAnsi="Book Antiqua" w:cs="Book Antiqua"/>
          <w:color w:val="000000"/>
          <w:sz w:val="16"/>
          <w:szCs w:val="16"/>
        </w:rPr>
        <w:t>s</w:t>
      </w:r>
      <w:r w:rsidRPr="00F21863">
        <w:rPr>
          <w:rFonts w:ascii="Book Antiqua" w:eastAsia="Book Antiqua" w:hAnsi="Book Antiqua" w:cs="Book Antiqua"/>
          <w:color w:val="000000"/>
          <w:sz w:val="16"/>
          <w:szCs w:val="16"/>
        </w:rPr>
        <w:t>tage III disease. This benefit was however not seen in patients with stage I/II disease</w:t>
      </w:r>
      <w:r w:rsidRPr="00F21863">
        <w:rPr>
          <w:rFonts w:ascii="Book Antiqua" w:eastAsia="Book Antiqua" w:hAnsi="Book Antiqua" w:cs="Book Antiqua"/>
          <w:color w:val="000000"/>
          <w:sz w:val="16"/>
          <w:szCs w:val="16"/>
          <w:vertAlign w:val="superscript"/>
        </w:rPr>
        <w:t>[12-16]</w:t>
      </w:r>
      <w:r w:rsidRPr="00F21863">
        <w:rPr>
          <w:rFonts w:ascii="Book Antiqua" w:eastAsia="Book Antiqua" w:hAnsi="Book Antiqua" w:cs="Book Antiqua"/>
          <w:color w:val="000000"/>
          <w:sz w:val="16"/>
          <w:szCs w:val="16"/>
        </w:rPr>
        <w:t>.</w:t>
      </w:r>
    </w:p>
    <w:p w14:paraId="213992B2" w14:textId="6A5B4FDE" w:rsidR="00A77B3E" w:rsidRPr="00F21863" w:rsidRDefault="00A64CEC" w:rsidP="00F21863">
      <w:pPr>
        <w:spacing w:line="360" w:lineRule="auto"/>
        <w:ind w:firstLineChars="100" w:firstLine="160"/>
        <w:jc w:val="both"/>
        <w:rPr>
          <w:sz w:val="16"/>
          <w:szCs w:val="16"/>
        </w:rPr>
      </w:pPr>
      <w:r w:rsidRPr="00F21863">
        <w:rPr>
          <w:rFonts w:ascii="Book Antiqua" w:eastAsia="Book Antiqua" w:hAnsi="Book Antiqua" w:cs="Book Antiqua"/>
          <w:color w:val="000000"/>
          <w:sz w:val="16"/>
          <w:szCs w:val="16"/>
        </w:rPr>
        <w:t>The management of borderline resectable pancreatic adenocarcinomas(BRPC</w:t>
      </w:r>
      <w:r w:rsidR="00DF13D2" w:rsidRPr="00F21863">
        <w:rPr>
          <w:rFonts w:ascii="Book Antiqua" w:eastAsia="Book Antiqua" w:hAnsi="Book Antiqua" w:cs="Book Antiqua"/>
          <w:color w:val="000000"/>
          <w:sz w:val="16"/>
          <w:szCs w:val="16"/>
        </w:rPr>
        <w:t>s</w:t>
      </w:r>
      <w:r w:rsidRPr="00F21863">
        <w:rPr>
          <w:rFonts w:ascii="Book Antiqua" w:eastAsia="Book Antiqua" w:hAnsi="Book Antiqua" w:cs="Book Antiqua"/>
          <w:color w:val="000000"/>
          <w:sz w:val="16"/>
          <w:szCs w:val="16"/>
        </w:rPr>
        <w:t>) has seen the emergence of adjuvant regimes in the ‘neoadjuvant’ or ‘induction therapy’ role with FOLFIRINOX and nab-paclitaxel with gemcitabine</w:t>
      </w:r>
      <w:r w:rsidRPr="00F21863">
        <w:rPr>
          <w:rFonts w:ascii="Book Antiqua" w:eastAsia="Book Antiqua" w:hAnsi="Book Antiqua" w:cs="Book Antiqua"/>
          <w:color w:val="000000"/>
          <w:sz w:val="16"/>
          <w:szCs w:val="16"/>
          <w:vertAlign w:val="superscript"/>
        </w:rPr>
        <w:t>[17</w:t>
      </w:r>
      <w:r w:rsidR="00593976" w:rsidRPr="00F21863">
        <w:rPr>
          <w:rFonts w:ascii="Book Antiqua" w:hAnsi="Book Antiqua" w:cs="Book Antiqua"/>
          <w:color w:val="000000"/>
          <w:sz w:val="16"/>
          <w:szCs w:val="16"/>
          <w:vertAlign w:val="superscript"/>
          <w:lang w:eastAsia="zh-CN"/>
        </w:rPr>
        <w:t>,</w:t>
      </w:r>
      <w:r w:rsidRPr="00F21863">
        <w:rPr>
          <w:rFonts w:ascii="Book Antiqua" w:eastAsia="Book Antiqua" w:hAnsi="Book Antiqua" w:cs="Book Antiqua"/>
          <w:color w:val="000000"/>
          <w:sz w:val="16"/>
          <w:szCs w:val="16"/>
          <w:vertAlign w:val="superscript"/>
        </w:rPr>
        <w:t>18]</w:t>
      </w:r>
      <w:r w:rsidRPr="00F21863">
        <w:rPr>
          <w:rFonts w:ascii="Book Antiqua" w:eastAsia="Book Antiqua" w:hAnsi="Book Antiqua" w:cs="Book Antiqua"/>
          <w:color w:val="000000"/>
          <w:sz w:val="16"/>
          <w:szCs w:val="16"/>
        </w:rPr>
        <w:t>. There is no robust data to suggest the survival benefit of these protocols so far</w:t>
      </w:r>
      <w:r w:rsidR="00DF13D2"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however, there has been demonstrable tolerability and increased resection rates. A clinical challenge has been to offer adjuvant therapy to patients receiving induction therapy. The results of phase II ESPAC-5F trial, presented at the 2020 virtual </w:t>
      </w:r>
      <w:r w:rsidRPr="00F21863">
        <w:rPr>
          <w:rFonts w:ascii="Book Antiqua" w:eastAsia="Book Antiqua" w:hAnsi="Book Antiqua" w:cs="Book Antiqua"/>
          <w:iCs/>
          <w:color w:val="000000"/>
          <w:sz w:val="16"/>
          <w:szCs w:val="16"/>
        </w:rPr>
        <w:t>ASCO</w:t>
      </w:r>
      <w:r w:rsidRPr="00F21863">
        <w:rPr>
          <w:rFonts w:ascii="Book Antiqua" w:eastAsia="Book Antiqua" w:hAnsi="Book Antiqua" w:cs="Book Antiqua"/>
          <w:color w:val="000000"/>
          <w:sz w:val="16"/>
          <w:szCs w:val="16"/>
        </w:rPr>
        <w:t xml:space="preserve"> meeting, comparing four arms- frontline surgery, induction therapy with gemcitabine </w:t>
      </w:r>
      <w:r w:rsidR="00593976" w:rsidRPr="00F21863">
        <w:rPr>
          <w:rFonts w:ascii="Book Antiqua" w:hAnsi="Book Antiqua" w:cs="Book Antiqua"/>
          <w:color w:val="000000"/>
          <w:sz w:val="16"/>
          <w:szCs w:val="16"/>
          <w:lang w:eastAsia="zh-CN"/>
        </w:rPr>
        <w:t>and</w:t>
      </w:r>
      <w:r w:rsidRPr="00F21863">
        <w:rPr>
          <w:rFonts w:ascii="Book Antiqua" w:eastAsia="Book Antiqua" w:hAnsi="Book Antiqua" w:cs="Book Antiqua"/>
          <w:color w:val="000000"/>
          <w:sz w:val="16"/>
          <w:szCs w:val="16"/>
        </w:rPr>
        <w:t xml:space="preserve"> capecitabine, or modified FOLFIRINOX and CRT. The study revealed similar outcomes between the frontline and induction treatment</w:t>
      </w:r>
      <w:r w:rsidRPr="00F21863">
        <w:rPr>
          <w:rFonts w:ascii="Book Antiqua" w:eastAsia="Book Antiqua" w:hAnsi="Book Antiqua" w:cs="Book Antiqua"/>
          <w:color w:val="000000"/>
          <w:sz w:val="16"/>
          <w:szCs w:val="16"/>
          <w:vertAlign w:val="superscript"/>
        </w:rPr>
        <w:t>[19]</w:t>
      </w:r>
      <w:r w:rsidRPr="00F21863">
        <w:rPr>
          <w:rFonts w:ascii="Book Antiqua" w:eastAsia="Book Antiqua" w:hAnsi="Book Antiqua" w:cs="Book Antiqua"/>
          <w:color w:val="000000"/>
          <w:sz w:val="16"/>
          <w:szCs w:val="16"/>
        </w:rPr>
        <w:t>.</w:t>
      </w:r>
    </w:p>
    <w:p w14:paraId="38BD8D22" w14:textId="77777777" w:rsidR="00A77B3E" w:rsidRPr="00F21863" w:rsidRDefault="00A64CEC" w:rsidP="00F21863">
      <w:pPr>
        <w:spacing w:line="360" w:lineRule="auto"/>
        <w:ind w:firstLineChars="100" w:firstLine="160"/>
        <w:jc w:val="both"/>
        <w:rPr>
          <w:sz w:val="16"/>
          <w:szCs w:val="16"/>
          <w:lang w:eastAsia="zh-CN"/>
        </w:rPr>
      </w:pPr>
      <w:r w:rsidRPr="00F21863">
        <w:rPr>
          <w:rFonts w:ascii="Book Antiqua" w:eastAsia="Book Antiqua" w:hAnsi="Book Antiqua" w:cs="Book Antiqua"/>
          <w:color w:val="000000"/>
          <w:sz w:val="16"/>
          <w:szCs w:val="16"/>
        </w:rPr>
        <w:t>The metastatic setting is seeing numerous trials with conventional CT as well as targeted agents as the biology and tumor microenvironment, genetics, and molecular concepts are being better understood. This has led to a search for novel therapeutic strategies for managing PC. This review attempts to address the challenge faced by the practicing clinician in optimal sequencing of the available modalities in the various stages of the illness.</w:t>
      </w:r>
    </w:p>
    <w:p w14:paraId="5ADC1C5A" w14:textId="77777777" w:rsidR="00A77B3E" w:rsidRPr="00F21863" w:rsidRDefault="00A77B3E">
      <w:pPr>
        <w:spacing w:line="360" w:lineRule="auto"/>
        <w:jc w:val="both"/>
        <w:rPr>
          <w:sz w:val="16"/>
          <w:szCs w:val="16"/>
        </w:rPr>
      </w:pPr>
    </w:p>
    <w:p w14:paraId="4938A214" w14:textId="77777777" w:rsidR="00A77B3E" w:rsidRPr="00F21863" w:rsidRDefault="00A64CEC">
      <w:pPr>
        <w:spacing w:line="360" w:lineRule="auto"/>
        <w:jc w:val="both"/>
        <w:rPr>
          <w:sz w:val="16"/>
          <w:szCs w:val="16"/>
        </w:rPr>
      </w:pPr>
      <w:r w:rsidRPr="00F21863">
        <w:rPr>
          <w:rFonts w:ascii="Book Antiqua" w:eastAsia="Book Antiqua" w:hAnsi="Book Antiqua" w:cs="Book Antiqua"/>
          <w:b/>
          <w:bCs/>
          <w:caps/>
          <w:color w:val="000000"/>
          <w:sz w:val="16"/>
          <w:szCs w:val="16"/>
          <w:u w:val="single"/>
        </w:rPr>
        <w:t>Management of resectable pancreatic cancer</w:t>
      </w:r>
    </w:p>
    <w:p w14:paraId="1CAEBCFF" w14:textId="4C13E1F9"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A resectable adenocarcinoma does not have metastases to a distant organ or distant lymph nodes</w:t>
      </w:r>
      <w:r w:rsidR="00DF13D2"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there is no vascular involvement </w:t>
      </w:r>
      <w:r w:rsidR="00593976"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characterized by absence of superior mesenteric vein (SMV) or portal vein (PV) involvement</w:t>
      </w:r>
      <w:r w:rsidR="00593976"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 tumor thrombosis, or venous encasement &gt; 180°. Also, the fat planes around the celiac axis(CA), hepatic artery(HA), and superior mesenteric artery (SMA) ought to be clear</w:t>
      </w:r>
      <w:r w:rsidRPr="00F21863">
        <w:rPr>
          <w:rFonts w:ascii="Book Antiqua" w:eastAsia="Book Antiqua" w:hAnsi="Book Antiqua" w:cs="Book Antiqua"/>
          <w:color w:val="000000"/>
          <w:sz w:val="16"/>
          <w:szCs w:val="16"/>
          <w:vertAlign w:val="superscript"/>
        </w:rPr>
        <w:t>[20]</w:t>
      </w:r>
      <w:r w:rsidRPr="00F21863">
        <w:rPr>
          <w:rFonts w:ascii="Book Antiqua" w:eastAsia="Book Antiqua" w:hAnsi="Book Antiqua" w:cs="Book Antiqua"/>
          <w:color w:val="000000"/>
          <w:sz w:val="16"/>
          <w:szCs w:val="16"/>
        </w:rPr>
        <w:t>.</w:t>
      </w:r>
    </w:p>
    <w:p w14:paraId="76955368" w14:textId="77777777" w:rsidR="00A77B3E" w:rsidRPr="00F21863" w:rsidRDefault="00A77B3E">
      <w:pPr>
        <w:spacing w:line="360" w:lineRule="auto"/>
        <w:jc w:val="both"/>
        <w:rPr>
          <w:sz w:val="16"/>
          <w:szCs w:val="16"/>
        </w:rPr>
      </w:pPr>
    </w:p>
    <w:p w14:paraId="59ADB5A4" w14:textId="77777777" w:rsidR="00A77B3E" w:rsidRPr="00F21863" w:rsidRDefault="00A64CEC">
      <w:pPr>
        <w:spacing w:line="360" w:lineRule="auto"/>
        <w:jc w:val="both"/>
        <w:rPr>
          <w:i/>
          <w:sz w:val="16"/>
          <w:szCs w:val="16"/>
        </w:rPr>
      </w:pPr>
      <w:r w:rsidRPr="00F21863">
        <w:rPr>
          <w:rFonts w:ascii="Book Antiqua" w:eastAsia="Book Antiqua" w:hAnsi="Book Antiqua" w:cs="Book Antiqua"/>
          <w:b/>
          <w:bCs/>
          <w:i/>
          <w:color w:val="000000"/>
          <w:sz w:val="16"/>
          <w:szCs w:val="16"/>
        </w:rPr>
        <w:t>Surgery</w:t>
      </w:r>
    </w:p>
    <w:p w14:paraId="781E2DF7"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Surgery is the only treatment option that offers a cure for PDAC. Surgery aims to completely resect the tumor and achieve a microscopically negative tumor margin(R0). R0 dissection is defined as clearance of &gt; 1 mm </w:t>
      </w:r>
      <w:r w:rsidRPr="00F21863">
        <w:rPr>
          <w:rFonts w:ascii="Book Antiqua" w:eastAsia="Book Antiqua" w:hAnsi="Book Antiqua" w:cs="Book Antiqua"/>
          <w:i/>
          <w:color w:val="000000"/>
          <w:sz w:val="16"/>
          <w:szCs w:val="16"/>
        </w:rPr>
        <w:t>i.e.</w:t>
      </w:r>
      <w:r w:rsidRPr="00F21863">
        <w:rPr>
          <w:rFonts w:ascii="Book Antiqua" w:eastAsia="Book Antiqua" w:hAnsi="Book Antiqua" w:cs="Book Antiqua"/>
          <w:color w:val="000000"/>
          <w:sz w:val="16"/>
          <w:szCs w:val="16"/>
        </w:rPr>
        <w:t xml:space="preserve">, the margin of healthy tissue around the removed tumor should be &gt; 1 mm. The various surgical options include pancreaticoduodenectomy (Whipple’s procedure) and </w:t>
      </w:r>
      <w:r w:rsidRPr="00F21863">
        <w:rPr>
          <w:rFonts w:ascii="Book Antiqua" w:eastAsia="Book Antiqua" w:hAnsi="Book Antiqua" w:cs="Book Antiqua"/>
          <w:color w:val="000000"/>
          <w:sz w:val="16"/>
          <w:szCs w:val="16"/>
        </w:rPr>
        <w:lastRenderedPageBreak/>
        <w:t xml:space="preserve">distal pancreatectomy. Pancreaticoduodenectomy with SMA first approach is the standard of care for adenocarcinoma localized to the head of the pancreas (HOP). The surgery should involve dissection of greater than 15 </w:t>
      </w:r>
      <w:r w:rsidR="00593976" w:rsidRPr="00F21863">
        <w:rPr>
          <w:rFonts w:ascii="Book Antiqua" w:hAnsi="Book Antiqua" w:cs="Book Antiqua"/>
          <w:color w:val="000000"/>
          <w:sz w:val="16"/>
          <w:szCs w:val="16"/>
          <w:lang w:eastAsia="zh-CN"/>
        </w:rPr>
        <w:t>l</w:t>
      </w:r>
      <w:r w:rsidRPr="00F21863">
        <w:rPr>
          <w:rFonts w:ascii="Book Antiqua" w:eastAsia="Book Antiqua" w:hAnsi="Book Antiqua" w:cs="Book Antiqua"/>
          <w:color w:val="000000"/>
          <w:sz w:val="16"/>
          <w:szCs w:val="16"/>
        </w:rPr>
        <w:t>ymph nodes and skeletonization of SMA down to adventitia of anterior, left lateral and posterior borders</w:t>
      </w:r>
      <w:r w:rsidRPr="00F21863">
        <w:rPr>
          <w:rFonts w:ascii="Book Antiqua" w:eastAsia="Book Antiqua" w:hAnsi="Book Antiqua" w:cs="Book Antiqua"/>
          <w:color w:val="000000"/>
          <w:sz w:val="16"/>
          <w:szCs w:val="16"/>
          <w:vertAlign w:val="superscript"/>
        </w:rPr>
        <w:t>[21</w:t>
      </w:r>
      <w:r w:rsidR="00593976" w:rsidRPr="00F21863">
        <w:rPr>
          <w:rFonts w:ascii="Book Antiqua" w:hAnsi="Book Antiqua" w:cs="Book Antiqua"/>
          <w:color w:val="000000"/>
          <w:sz w:val="16"/>
          <w:szCs w:val="16"/>
          <w:vertAlign w:val="superscript"/>
          <w:lang w:eastAsia="zh-CN"/>
        </w:rPr>
        <w:t>,</w:t>
      </w:r>
      <w:r w:rsidRPr="00F21863">
        <w:rPr>
          <w:rFonts w:ascii="Book Antiqua" w:eastAsia="Book Antiqua" w:hAnsi="Book Antiqua" w:cs="Book Antiqua"/>
          <w:color w:val="000000"/>
          <w:sz w:val="16"/>
          <w:szCs w:val="16"/>
          <w:vertAlign w:val="superscript"/>
        </w:rPr>
        <w:t>22]</w:t>
      </w:r>
      <w:r w:rsidRPr="00F21863">
        <w:rPr>
          <w:rFonts w:ascii="Book Antiqua" w:eastAsia="Book Antiqua" w:hAnsi="Book Antiqua" w:cs="Book Antiqua"/>
          <w:color w:val="000000"/>
          <w:sz w:val="16"/>
          <w:szCs w:val="16"/>
        </w:rPr>
        <w:t xml:space="preserve">. A sampling of para-aortic lymph nodes with an examination of the frozen section is an additional option. For PDAC involving the body and tail of the pancreas, distal pancreatectomy along with splenectomy is the treatment option. This involves dissection of greater than 15 </w:t>
      </w:r>
      <w:r w:rsidRPr="00F21863">
        <w:rPr>
          <w:rFonts w:ascii="Book Antiqua" w:hAnsi="Book Antiqua" w:cs="Book Antiqua"/>
          <w:color w:val="000000"/>
          <w:sz w:val="16"/>
          <w:szCs w:val="16"/>
          <w:lang w:eastAsia="zh-CN"/>
        </w:rPr>
        <w:t>l</w:t>
      </w:r>
      <w:r w:rsidRPr="00F21863">
        <w:rPr>
          <w:rFonts w:ascii="Book Antiqua" w:eastAsia="Book Antiqua" w:hAnsi="Book Antiqua" w:cs="Book Antiqua"/>
          <w:color w:val="000000"/>
          <w:sz w:val="16"/>
          <w:szCs w:val="16"/>
        </w:rPr>
        <w:t>ymph nodes</w:t>
      </w:r>
      <w:r w:rsidRPr="00F21863">
        <w:rPr>
          <w:rFonts w:ascii="Book Antiqua" w:eastAsia="Book Antiqua" w:hAnsi="Book Antiqua" w:cs="Book Antiqua"/>
          <w:color w:val="000000"/>
          <w:sz w:val="16"/>
          <w:szCs w:val="16"/>
          <w:vertAlign w:val="superscript"/>
        </w:rPr>
        <w:t>[23</w:t>
      </w:r>
      <w:r w:rsidRPr="00F21863">
        <w:rPr>
          <w:rFonts w:ascii="Book Antiqua" w:hAnsi="Book Antiqua" w:cs="Book Antiqua"/>
          <w:color w:val="000000"/>
          <w:sz w:val="16"/>
          <w:szCs w:val="16"/>
          <w:vertAlign w:val="superscript"/>
          <w:lang w:eastAsia="zh-CN"/>
        </w:rPr>
        <w:t>,</w:t>
      </w:r>
      <w:r w:rsidRPr="00F21863">
        <w:rPr>
          <w:rFonts w:ascii="Book Antiqua" w:eastAsia="Book Antiqua" w:hAnsi="Book Antiqua" w:cs="Book Antiqua"/>
          <w:color w:val="000000"/>
          <w:sz w:val="16"/>
          <w:szCs w:val="16"/>
          <w:vertAlign w:val="superscript"/>
        </w:rPr>
        <w:t>24]</w:t>
      </w:r>
      <w:r w:rsidRPr="00F21863">
        <w:rPr>
          <w:rFonts w:ascii="Book Antiqua" w:eastAsia="Book Antiqua" w:hAnsi="Book Antiqua" w:cs="Book Antiqua"/>
          <w:color w:val="000000"/>
          <w:sz w:val="16"/>
          <w:szCs w:val="16"/>
        </w:rPr>
        <w:t>.</w:t>
      </w:r>
    </w:p>
    <w:p w14:paraId="38D65152" w14:textId="77777777" w:rsidR="00A77B3E" w:rsidRPr="00F21863" w:rsidRDefault="00A64CEC" w:rsidP="00F21863">
      <w:pPr>
        <w:spacing w:line="360" w:lineRule="auto"/>
        <w:ind w:firstLineChars="100" w:firstLine="160"/>
        <w:jc w:val="both"/>
        <w:rPr>
          <w:sz w:val="16"/>
          <w:szCs w:val="16"/>
        </w:rPr>
      </w:pPr>
      <w:r w:rsidRPr="00F21863">
        <w:rPr>
          <w:rFonts w:ascii="Book Antiqua" w:eastAsia="Book Antiqua" w:hAnsi="Book Antiqua" w:cs="Book Antiqua"/>
          <w:color w:val="000000"/>
          <w:sz w:val="16"/>
          <w:szCs w:val="16"/>
        </w:rPr>
        <w:t>Minimally invasive techniques for pancreatic resection beginning with laparoscopic distal pancreatectomy have been attempted. They offer advantages in the form of reduced blood loss and decreased hospital stay. However, the rate of achieving positive resection margin, morbidity, and mortality of the procedure remains the same as that of an open procedure. The use of robotic techniques in Whipple’s procedure has shown reduced rates of post-procedure complications</w:t>
      </w:r>
      <w:r w:rsidRPr="00F21863">
        <w:rPr>
          <w:rFonts w:ascii="Book Antiqua" w:eastAsia="Book Antiqua" w:hAnsi="Book Antiqua" w:cs="Book Antiqua"/>
          <w:color w:val="000000"/>
          <w:sz w:val="16"/>
          <w:szCs w:val="16"/>
          <w:vertAlign w:val="superscript"/>
        </w:rPr>
        <w:t>[25]</w:t>
      </w:r>
      <w:r w:rsidRPr="00F21863">
        <w:rPr>
          <w:rFonts w:ascii="Book Antiqua" w:eastAsia="Book Antiqua" w:hAnsi="Book Antiqua" w:cs="Book Antiqua"/>
          <w:color w:val="000000"/>
          <w:sz w:val="16"/>
          <w:szCs w:val="16"/>
        </w:rPr>
        <w:t xml:space="preserve">. Traditionally pre-operative biliary drainage has been advised for patients who present with obstructive jaundice. Recent evidence, however, points towards a higher rate of perioperative complications among those undergoing pre-operative drainage </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those undergoing upfront surgery</w:t>
      </w:r>
      <w:r w:rsidRPr="00F21863">
        <w:rPr>
          <w:rFonts w:ascii="Book Antiqua" w:eastAsia="Book Antiqua" w:hAnsi="Book Antiqua" w:cs="Book Antiqua"/>
          <w:color w:val="000000"/>
          <w:sz w:val="16"/>
          <w:szCs w:val="16"/>
          <w:vertAlign w:val="superscript"/>
        </w:rPr>
        <w:t>[26]</w:t>
      </w:r>
      <w:r w:rsidRPr="00F21863">
        <w:rPr>
          <w:rFonts w:ascii="Book Antiqua" w:eastAsia="Book Antiqua" w:hAnsi="Book Antiqua" w:cs="Book Antiqua"/>
          <w:color w:val="000000"/>
          <w:sz w:val="16"/>
          <w:szCs w:val="16"/>
        </w:rPr>
        <w:t>.</w:t>
      </w:r>
    </w:p>
    <w:p w14:paraId="10FA828B" w14:textId="34D350F7" w:rsidR="00A77B3E" w:rsidRPr="00F21863" w:rsidRDefault="00A64CEC" w:rsidP="00F21863">
      <w:pPr>
        <w:spacing w:line="360" w:lineRule="auto"/>
        <w:ind w:firstLineChars="100" w:firstLine="160"/>
        <w:jc w:val="both"/>
        <w:rPr>
          <w:sz w:val="16"/>
          <w:szCs w:val="16"/>
        </w:rPr>
      </w:pPr>
      <w:r w:rsidRPr="00F21863">
        <w:rPr>
          <w:rFonts w:ascii="Book Antiqua" w:eastAsia="Book Antiqua" w:hAnsi="Book Antiqua" w:cs="Book Antiqua"/>
          <w:color w:val="000000"/>
          <w:sz w:val="16"/>
          <w:szCs w:val="16"/>
        </w:rPr>
        <w:t>The risk of developing tumor recurrence among those patients who undergo curative resection for PC varies from 69</w:t>
      </w:r>
      <w:r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 xml:space="preserve">75% at </w:t>
      </w:r>
      <w:r w:rsidR="00DF13D2" w:rsidRPr="00F21863">
        <w:rPr>
          <w:rFonts w:ascii="Book Antiqua" w:eastAsia="Book Antiqua" w:hAnsi="Book Antiqua" w:cs="Book Antiqua"/>
          <w:color w:val="000000"/>
          <w:sz w:val="16"/>
          <w:szCs w:val="16"/>
        </w:rPr>
        <w:t>2</w:t>
      </w:r>
      <w:r w:rsidRPr="00F21863">
        <w:rPr>
          <w:rFonts w:ascii="Book Antiqua" w:eastAsia="Book Antiqua" w:hAnsi="Book Antiqua" w:cs="Book Antiqua"/>
          <w:color w:val="000000"/>
          <w:sz w:val="16"/>
          <w:szCs w:val="16"/>
        </w:rPr>
        <w:t>years to 80</w:t>
      </w:r>
      <w:r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 xml:space="preserve">90% at </w:t>
      </w:r>
      <w:r w:rsidR="00DF13D2" w:rsidRPr="00F21863">
        <w:rPr>
          <w:rFonts w:ascii="Book Antiqua" w:eastAsia="Book Antiqua" w:hAnsi="Book Antiqua" w:cs="Book Antiqua"/>
          <w:color w:val="000000"/>
          <w:sz w:val="16"/>
          <w:szCs w:val="16"/>
        </w:rPr>
        <w:t>5</w:t>
      </w:r>
      <w:r w:rsidRPr="00F21863">
        <w:rPr>
          <w:rFonts w:ascii="Book Antiqua" w:eastAsia="Book Antiqua" w:hAnsi="Book Antiqua" w:cs="Book Antiqua"/>
          <w:color w:val="000000"/>
          <w:sz w:val="16"/>
          <w:szCs w:val="16"/>
        </w:rPr>
        <w:t>years post-surgery</w:t>
      </w:r>
      <w:r w:rsidRPr="00F21863">
        <w:rPr>
          <w:rFonts w:ascii="Book Antiqua" w:eastAsia="Book Antiqua" w:hAnsi="Book Antiqua" w:cs="Book Antiqua"/>
          <w:color w:val="000000"/>
          <w:sz w:val="16"/>
          <w:szCs w:val="16"/>
          <w:vertAlign w:val="superscript"/>
        </w:rPr>
        <w:t>[27]</w:t>
      </w:r>
      <w:r w:rsidRPr="00F21863">
        <w:rPr>
          <w:rFonts w:ascii="Book Antiqua" w:eastAsia="Book Antiqua" w:hAnsi="Book Antiqua" w:cs="Book Antiqua"/>
          <w:color w:val="000000"/>
          <w:sz w:val="16"/>
          <w:szCs w:val="16"/>
        </w:rPr>
        <w:t>. Tumor recurrence occurs secondary to locoregional occurrence in a majority of cases. This led to the hypothesis that the use of adjuvant therapy may reduce locoregional tumor recurrence.</w:t>
      </w:r>
    </w:p>
    <w:p w14:paraId="756EDA78" w14:textId="77777777" w:rsidR="00A77B3E" w:rsidRPr="00F21863" w:rsidRDefault="00A64CEC" w:rsidP="00F21863">
      <w:pPr>
        <w:spacing w:line="360" w:lineRule="auto"/>
        <w:ind w:firstLineChars="100" w:firstLine="160"/>
        <w:jc w:val="both"/>
        <w:rPr>
          <w:rFonts w:ascii="Book Antiqua" w:hAnsi="Book Antiqua" w:cs="Book Antiqua"/>
          <w:color w:val="000000"/>
          <w:sz w:val="16"/>
          <w:szCs w:val="16"/>
          <w:lang w:eastAsia="zh-CN"/>
        </w:rPr>
      </w:pPr>
      <w:r w:rsidRPr="00F21863">
        <w:rPr>
          <w:rFonts w:ascii="Book Antiqua" w:eastAsia="Book Antiqua" w:hAnsi="Book Antiqua" w:cs="Book Antiqua"/>
          <w:color w:val="000000"/>
          <w:sz w:val="16"/>
          <w:szCs w:val="16"/>
        </w:rPr>
        <w:t>Post-operative complications may reduce a patients’ access to adjuvant CT and overall survival. Hence, it becomes imperative to screen patients who are at high risk of post-operative complications</w:t>
      </w:r>
      <w:r w:rsidR="00DF13D2"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like elderly patients, patients with poor performance status, </w:t>
      </w:r>
      <w:r w:rsidR="00DF13D2" w:rsidRPr="00F21863">
        <w:rPr>
          <w:rFonts w:ascii="Book Antiqua" w:eastAsia="Book Antiqua" w:hAnsi="Book Antiqua" w:cs="Book Antiqua"/>
          <w:color w:val="000000"/>
          <w:sz w:val="16"/>
          <w:szCs w:val="16"/>
        </w:rPr>
        <w:t xml:space="preserve">or </w:t>
      </w:r>
      <w:r w:rsidRPr="00F21863">
        <w:rPr>
          <w:rFonts w:ascii="Book Antiqua" w:eastAsia="Book Antiqua" w:hAnsi="Book Antiqua" w:cs="Book Antiqua"/>
          <w:color w:val="000000"/>
          <w:sz w:val="16"/>
          <w:szCs w:val="16"/>
        </w:rPr>
        <w:t>higher comorbidity profiles. Preoperative pancreatic resection score(PREPARE) and Surgical results analysis and search(SOAR) are validated and useful scoring systems for assessing the risk of developing complications post-operatively</w:t>
      </w:r>
      <w:r w:rsidRPr="00F21863">
        <w:rPr>
          <w:rFonts w:ascii="Book Antiqua" w:eastAsia="Book Antiqua" w:hAnsi="Book Antiqua" w:cs="Book Antiqua"/>
          <w:color w:val="000000"/>
          <w:sz w:val="16"/>
          <w:szCs w:val="16"/>
          <w:vertAlign w:val="superscript"/>
        </w:rPr>
        <w:t>[28</w:t>
      </w:r>
      <w:r w:rsidRPr="00F21863">
        <w:rPr>
          <w:rFonts w:ascii="Book Antiqua" w:hAnsi="Book Antiqua" w:cs="Book Antiqua"/>
          <w:color w:val="000000"/>
          <w:sz w:val="16"/>
          <w:szCs w:val="16"/>
          <w:vertAlign w:val="superscript"/>
          <w:lang w:eastAsia="zh-CN"/>
        </w:rPr>
        <w:t>,</w:t>
      </w:r>
      <w:r w:rsidRPr="00F21863">
        <w:rPr>
          <w:rFonts w:ascii="Book Antiqua" w:eastAsia="Book Antiqua" w:hAnsi="Book Antiqua" w:cs="Book Antiqua"/>
          <w:color w:val="000000"/>
          <w:sz w:val="16"/>
          <w:szCs w:val="16"/>
          <w:vertAlign w:val="superscript"/>
        </w:rPr>
        <w:t>29]</w:t>
      </w:r>
      <w:r w:rsidRPr="00F21863">
        <w:rPr>
          <w:rFonts w:ascii="Book Antiqua" w:eastAsia="Book Antiqua" w:hAnsi="Book Antiqua" w:cs="Book Antiqua"/>
          <w:color w:val="000000"/>
          <w:sz w:val="16"/>
          <w:szCs w:val="16"/>
        </w:rPr>
        <w:t>.</w:t>
      </w:r>
    </w:p>
    <w:p w14:paraId="38C034D7" w14:textId="77777777" w:rsidR="00A64CEC" w:rsidRPr="00F21863" w:rsidRDefault="00A64CEC" w:rsidP="00A64CEC">
      <w:pPr>
        <w:spacing w:line="360" w:lineRule="auto"/>
        <w:jc w:val="both"/>
        <w:rPr>
          <w:sz w:val="16"/>
          <w:szCs w:val="16"/>
          <w:lang w:eastAsia="zh-CN"/>
        </w:rPr>
      </w:pPr>
    </w:p>
    <w:p w14:paraId="40B7F0B3" w14:textId="77777777" w:rsidR="00A77B3E" w:rsidRPr="00F21863" w:rsidRDefault="00A64CEC">
      <w:pPr>
        <w:spacing w:line="360" w:lineRule="auto"/>
        <w:jc w:val="both"/>
        <w:rPr>
          <w:i/>
          <w:sz w:val="16"/>
          <w:szCs w:val="16"/>
        </w:rPr>
      </w:pPr>
      <w:r w:rsidRPr="00F21863">
        <w:rPr>
          <w:rFonts w:ascii="Book Antiqua" w:eastAsia="Book Antiqua" w:hAnsi="Book Antiqua" w:cs="Book Antiqua"/>
          <w:b/>
          <w:bCs/>
          <w:i/>
          <w:color w:val="000000"/>
          <w:sz w:val="16"/>
          <w:szCs w:val="16"/>
        </w:rPr>
        <w:t xml:space="preserve">Adjuvant </w:t>
      </w:r>
      <w:r w:rsidR="00593976" w:rsidRPr="00F21863">
        <w:rPr>
          <w:rFonts w:ascii="Book Antiqua" w:eastAsia="Book Antiqua" w:hAnsi="Book Antiqua" w:cs="Book Antiqua"/>
          <w:b/>
          <w:bCs/>
          <w:i/>
          <w:color w:val="000000"/>
          <w:sz w:val="16"/>
          <w:szCs w:val="16"/>
        </w:rPr>
        <w:t>CT</w:t>
      </w:r>
    </w:p>
    <w:p w14:paraId="6B99DFA3" w14:textId="0E24B5EE"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The gold standard treatment for resectable PC is surgery followed by adjuvant CT. The era of adjuvant CT gained prominence when the results of the European Group for Pancreatic Cancer (ESPAC-1) trial showed significant improved median survival and 5-year survival in patients who received adjuvant CT of fluorouracil and folinic acid </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those who underwent surgery alone (20.1 mo </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15.5mo, respectively;</w:t>
      </w:r>
      <w:r w:rsidRPr="00F21863">
        <w:rPr>
          <w:rFonts w:ascii="Book Antiqua" w:hAnsi="Book Antiqua" w:cs="Book Antiqua"/>
          <w:i/>
          <w:iCs/>
          <w:color w:val="000000"/>
          <w:sz w:val="16"/>
          <w:szCs w:val="16"/>
          <w:lang w:eastAsia="zh-CN"/>
        </w:rPr>
        <w:t>P</w:t>
      </w:r>
      <w:r w:rsidRPr="00F21863">
        <w:rPr>
          <w:rFonts w:ascii="Book Antiqua" w:eastAsia="Book Antiqua" w:hAnsi="Book Antiqua" w:cs="Book Antiqua"/>
          <w:color w:val="000000"/>
          <w:sz w:val="16"/>
          <w:szCs w:val="16"/>
        </w:rPr>
        <w:t>=0.009). This was followed by the CONKO-001 (Charité Onkologietrial) trial</w:t>
      </w:r>
      <w:r w:rsidRPr="00F21863">
        <w:rPr>
          <w:rFonts w:ascii="Book Antiqua" w:eastAsia="Book Antiqua" w:hAnsi="Book Antiqua" w:cs="Book Antiqua"/>
          <w:i/>
          <w:iCs/>
          <w:color w:val="000000"/>
          <w:sz w:val="16"/>
          <w:szCs w:val="16"/>
        </w:rPr>
        <w:t xml:space="preserve">, </w:t>
      </w:r>
      <w:r w:rsidRPr="00F21863">
        <w:rPr>
          <w:rFonts w:ascii="Book Antiqua" w:eastAsia="Book Antiqua" w:hAnsi="Book Antiqua" w:cs="Book Antiqua"/>
          <w:color w:val="000000"/>
          <w:sz w:val="16"/>
          <w:szCs w:val="16"/>
        </w:rPr>
        <w:t xml:space="preserve">using adjuvant gemcitabine, which showed a median disease-free survival of 13.4 mo and </w:t>
      </w:r>
      <w:r w:rsidR="00DF13D2" w:rsidRPr="00F21863">
        <w:rPr>
          <w:rFonts w:ascii="Book Antiqua" w:eastAsia="Book Antiqua" w:hAnsi="Book Antiqua" w:cs="Book Antiqua"/>
          <w:color w:val="000000"/>
          <w:sz w:val="16"/>
          <w:szCs w:val="16"/>
        </w:rPr>
        <w:t>5</w:t>
      </w:r>
      <w:r w:rsidRPr="00F21863">
        <w:rPr>
          <w:rFonts w:ascii="Book Antiqua" w:eastAsia="Book Antiqua" w:hAnsi="Book Antiqua" w:cs="Book Antiqua"/>
          <w:color w:val="000000"/>
          <w:sz w:val="16"/>
          <w:szCs w:val="16"/>
        </w:rPr>
        <w:t xml:space="preserve">-year survival of 20.7% </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10.4% </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6.9morespectively in the surgery alone group. The efficacy of these two treatment regimens was compared in the ESPAC-3 trial. Results of this study showed no survival benefit of one treatment regimen over the other, however, the treatment-related adverse effects were higher in the fluorouracil and folinic acid group.</w:t>
      </w:r>
    </w:p>
    <w:p w14:paraId="09255D8A" w14:textId="7EEC1865" w:rsidR="00A77B3E" w:rsidRPr="00F21863" w:rsidRDefault="00A64CEC" w:rsidP="00F21863">
      <w:pPr>
        <w:spacing w:line="360" w:lineRule="auto"/>
        <w:ind w:firstLineChars="100" w:firstLine="160"/>
        <w:jc w:val="both"/>
        <w:rPr>
          <w:sz w:val="16"/>
          <w:szCs w:val="16"/>
          <w:lang w:eastAsia="zh-CN"/>
        </w:rPr>
      </w:pPr>
      <w:r w:rsidRPr="00F21863">
        <w:rPr>
          <w:rFonts w:ascii="Book Antiqua" w:eastAsia="Book Antiqua" w:hAnsi="Book Antiqua" w:cs="Book Antiqua"/>
          <w:color w:val="000000"/>
          <w:sz w:val="16"/>
          <w:szCs w:val="16"/>
        </w:rPr>
        <w:t>To further improve the therapeutic outcome with adjuvant CT</w:t>
      </w:r>
      <w:r w:rsidR="00DF13D2"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a concept of combination systemic therapy has evolved. Several agents have been studied in various trials (Table 1). Among th</w:t>
      </w:r>
      <w:r w:rsidR="00DF13D2" w:rsidRPr="00F21863">
        <w:rPr>
          <w:rFonts w:ascii="Book Antiqua" w:eastAsia="Book Antiqua" w:hAnsi="Book Antiqua" w:cs="Book Antiqua"/>
          <w:color w:val="000000"/>
          <w:sz w:val="16"/>
          <w:szCs w:val="16"/>
        </w:rPr>
        <w:t>o</w:t>
      </w:r>
      <w:r w:rsidRPr="00F21863">
        <w:rPr>
          <w:rFonts w:ascii="Book Antiqua" w:eastAsia="Book Antiqua" w:hAnsi="Book Antiqua" w:cs="Book Antiqua"/>
          <w:color w:val="000000"/>
          <w:sz w:val="16"/>
          <w:szCs w:val="16"/>
        </w:rPr>
        <w:t>se of note are</w:t>
      </w:r>
      <w:r w:rsidR="00DF13D2" w:rsidRPr="00F21863">
        <w:rPr>
          <w:rFonts w:ascii="Book Antiqua" w:hAnsi="Book Antiqua" w:cs="Book Antiqua"/>
          <w:color w:val="000000"/>
          <w:sz w:val="16"/>
          <w:szCs w:val="16"/>
          <w:lang w:eastAsia="zh-CN"/>
        </w:rPr>
        <w:t xml:space="preserve"> the</w:t>
      </w:r>
      <w:r w:rsidRPr="00F21863">
        <w:rPr>
          <w:rFonts w:ascii="Book Antiqua" w:eastAsia="Book Antiqua" w:hAnsi="Book Antiqua" w:cs="Book Antiqua"/>
          <w:color w:val="000000"/>
          <w:sz w:val="16"/>
          <w:szCs w:val="16"/>
        </w:rPr>
        <w:t xml:space="preserve"> ESPAC-4, PRODIGEand APACT stud</w:t>
      </w:r>
      <w:r w:rsidR="00DF13D2" w:rsidRPr="00F21863">
        <w:rPr>
          <w:rFonts w:ascii="Book Antiqua" w:eastAsia="Book Antiqua" w:hAnsi="Book Antiqua" w:cs="Book Antiqua"/>
          <w:color w:val="000000"/>
          <w:sz w:val="16"/>
          <w:szCs w:val="16"/>
        </w:rPr>
        <w:t>ies</w:t>
      </w:r>
      <w:r w:rsidRPr="00F21863">
        <w:rPr>
          <w:rFonts w:ascii="Book Antiqua" w:eastAsia="Book Antiqua" w:hAnsi="Book Antiqua" w:cs="Book Antiqua"/>
          <w:color w:val="000000"/>
          <w:sz w:val="16"/>
          <w:szCs w:val="16"/>
        </w:rPr>
        <w:t xml:space="preserve">. The ESPAC-4 trial carried out a comparison of gemcitabine </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a combination of gemcitabine plus capecitabine, which showed favorable overall survival benefit while using combination therapy </w:t>
      </w:r>
      <w:r w:rsidRPr="00F21863">
        <w:rPr>
          <w:rFonts w:ascii="Book Antiqua" w:hAnsi="Book Antiqua" w:cs="Book Antiqua"/>
          <w:color w:val="000000"/>
          <w:sz w:val="16"/>
          <w:szCs w:val="16"/>
          <w:lang w:eastAsia="zh-CN"/>
        </w:rPr>
        <w:t>[</w:t>
      </w:r>
      <w:bookmarkStart w:id="4" w:name="_Hlk62042000"/>
      <w:r w:rsidRPr="00F21863">
        <w:rPr>
          <w:rFonts w:ascii="Book Antiqua" w:eastAsia="Book Antiqua" w:hAnsi="Book Antiqua" w:cs="Book Antiqua"/>
          <w:color w:val="000000"/>
          <w:sz w:val="16"/>
          <w:szCs w:val="16"/>
        </w:rPr>
        <w:t>hazard ratio</w:t>
      </w:r>
      <w:bookmarkEnd w:id="4"/>
      <w:r w:rsidRPr="00F21863">
        <w:rPr>
          <w:rFonts w:ascii="Book Antiqua" w:eastAsia="Book Antiqua" w:hAnsi="Book Antiqua" w:cs="Book Antiqua"/>
          <w:color w:val="000000"/>
          <w:sz w:val="16"/>
          <w:szCs w:val="16"/>
        </w:rPr>
        <w:t xml:space="preserve"> (HR</w:t>
      </w:r>
      <w:r w:rsidRPr="00F21863">
        <w:rPr>
          <w:rFonts w:ascii="Book Antiqua" w:hAnsi="Book Antiqua" w:cs="Book Antiqua"/>
          <w:color w:val="000000"/>
          <w:sz w:val="16"/>
          <w:szCs w:val="16"/>
          <w:lang w:eastAsia="zh-CN"/>
        </w:rPr>
        <w:t>)</w:t>
      </w:r>
      <w:r w:rsidR="00DF13D2"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0.82</w:t>
      </w:r>
      <w:r w:rsidR="00DF13D2" w:rsidRPr="00F21863">
        <w:rPr>
          <w:rFonts w:ascii="Book Antiqua" w:eastAsia="Book Antiqua" w:hAnsi="Book Antiqua" w:cs="Book Antiqua"/>
          <w:color w:val="000000"/>
          <w:sz w:val="16"/>
          <w:szCs w:val="16"/>
        </w:rPr>
        <w:t xml:space="preserve">, </w:t>
      </w:r>
      <w:r w:rsidRPr="00F21863">
        <w:rPr>
          <w:rFonts w:ascii="Book Antiqua" w:eastAsia="Book Antiqua" w:hAnsi="Book Antiqua" w:cs="Book Antiqua"/>
          <w:color w:val="000000"/>
          <w:sz w:val="16"/>
          <w:szCs w:val="16"/>
        </w:rPr>
        <w:t>95%</w:t>
      </w:r>
      <w:bookmarkStart w:id="5" w:name="_Hlk58003882"/>
      <w:r w:rsidRPr="00F21863">
        <w:rPr>
          <w:rFonts w:ascii="Book Antiqua" w:eastAsia="Malgun Gothic" w:hAnsi="Book Antiqua"/>
          <w:sz w:val="16"/>
          <w:szCs w:val="16"/>
        </w:rPr>
        <w:t>confidence interval</w:t>
      </w:r>
      <w:bookmarkEnd w:id="5"/>
      <w:r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CI</w:t>
      </w:r>
      <w:r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 xml:space="preserve"> 0.68</w:t>
      </w:r>
      <w:r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0.98;</w:t>
      </w:r>
      <w:r w:rsidRPr="00F21863">
        <w:rPr>
          <w:rFonts w:ascii="Book Antiqua" w:hAnsi="Book Antiqua" w:cs="Book Antiqua"/>
          <w:i/>
          <w:iCs/>
          <w:color w:val="000000"/>
          <w:sz w:val="16"/>
          <w:szCs w:val="16"/>
          <w:lang w:eastAsia="zh-CN"/>
        </w:rPr>
        <w:t>P</w:t>
      </w:r>
      <w:r w:rsidRPr="00F21863">
        <w:rPr>
          <w:rFonts w:ascii="Book Antiqua" w:eastAsia="Book Antiqua" w:hAnsi="Book Antiqua" w:cs="Book Antiqua"/>
          <w:color w:val="000000"/>
          <w:sz w:val="16"/>
          <w:szCs w:val="16"/>
        </w:rPr>
        <w:t>=0.032</w:t>
      </w:r>
      <w:r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 xml:space="preserve">. However, no significant recurrence-free survival benefit was seen </w:t>
      </w:r>
      <w:r w:rsidR="00DF13D2" w:rsidRPr="00F21863">
        <w:rPr>
          <w:rFonts w:ascii="Book Antiqua" w:eastAsia="Book Antiqua" w:hAnsi="Book Antiqua" w:cs="Book Antiqua"/>
          <w:color w:val="000000"/>
          <w:sz w:val="16"/>
          <w:szCs w:val="16"/>
        </w:rPr>
        <w:t>in 2</w:t>
      </w:r>
      <w:r w:rsidRPr="00F21863">
        <w:rPr>
          <w:rFonts w:ascii="Book Antiqua" w:eastAsia="Book Antiqua" w:hAnsi="Book Antiqua" w:cs="Book Antiqua"/>
          <w:color w:val="000000"/>
          <w:sz w:val="16"/>
          <w:szCs w:val="16"/>
        </w:rPr>
        <w:t xml:space="preserve"> years of follow-up of these patients (HR</w:t>
      </w:r>
      <w:r w:rsidR="00DF13D2"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0.86</w:t>
      </w:r>
      <w:r w:rsidR="00DF13D2"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95%CI</w:t>
      </w:r>
      <w:r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 xml:space="preserve"> 0.73</w:t>
      </w:r>
      <w:r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1.02;</w:t>
      </w:r>
      <w:r w:rsidRPr="00F21863">
        <w:rPr>
          <w:rFonts w:ascii="Book Antiqua" w:hAnsi="Book Antiqua" w:cs="Book Antiqua"/>
          <w:i/>
          <w:iCs/>
          <w:color w:val="000000"/>
          <w:sz w:val="16"/>
          <w:szCs w:val="16"/>
          <w:lang w:eastAsia="zh-CN"/>
        </w:rPr>
        <w:t>P</w:t>
      </w:r>
      <w:r w:rsidRPr="00F21863">
        <w:rPr>
          <w:rFonts w:ascii="Book Antiqua" w:eastAsia="Book Antiqua" w:hAnsi="Book Antiqua" w:cs="Book Antiqua"/>
          <w:color w:val="000000"/>
          <w:sz w:val="16"/>
          <w:szCs w:val="16"/>
        </w:rPr>
        <w:t>=0.082). The Partenariat de Recherche en Oncologie Digestive (PRODIGE 24-PA6) trial highlighted the successful use of FOLFIRINOX (</w:t>
      </w:r>
      <w:r w:rsidR="00DF13D2" w:rsidRPr="00F21863">
        <w:rPr>
          <w:rFonts w:ascii="Book Antiqua" w:eastAsia="Book Antiqua" w:hAnsi="Book Antiqua" w:cs="Book Antiqua"/>
          <w:color w:val="000000"/>
          <w:sz w:val="16"/>
          <w:szCs w:val="16"/>
        </w:rPr>
        <w:t>o</w:t>
      </w:r>
      <w:r w:rsidRPr="00F21863">
        <w:rPr>
          <w:rFonts w:ascii="Book Antiqua" w:eastAsia="Book Antiqua" w:hAnsi="Book Antiqua" w:cs="Book Antiqua"/>
          <w:color w:val="000000"/>
          <w:sz w:val="16"/>
          <w:szCs w:val="16"/>
        </w:rPr>
        <w:t xml:space="preserve">xaliplatin+ irinotecan+ leucovorin) </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gemcitabine in patients with good performance status (Eastern </w:t>
      </w:r>
      <w:r w:rsidR="00D655EE" w:rsidRPr="00F21863">
        <w:rPr>
          <w:rFonts w:ascii="Book Antiqua" w:eastAsia="Book Antiqua" w:hAnsi="Book Antiqua" w:cs="Book Antiqua"/>
          <w:color w:val="000000"/>
          <w:sz w:val="16"/>
          <w:szCs w:val="16"/>
        </w:rPr>
        <w:t>Cooperative Oncology Group</w:t>
      </w:r>
      <w:r w:rsidRPr="00F21863">
        <w:rPr>
          <w:rFonts w:ascii="Book Antiqua" w:eastAsia="Book Antiqua" w:hAnsi="Book Antiqua" w:cs="Book Antiqua"/>
          <w:color w:val="000000"/>
          <w:sz w:val="16"/>
          <w:szCs w:val="16"/>
        </w:rPr>
        <w:t xml:space="preserve">, ECOG: 0-1). The median disease-free survival in patients with combination therapy was 21.6 mo </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12.8 mo in the gemcitabine group.The latest in series is the Nab-paclitaxel and Gemcitabine </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Gemcitabine Alone as Adjuvant Therapy for Patients with Resected Pancreatic Cancer</w:t>
      </w:r>
      <w:r w:rsidRPr="00F21863">
        <w:rPr>
          <w:rFonts w:ascii="Book Antiqua" w:eastAsia="Book Antiqua" w:hAnsi="Book Antiqua" w:cs="Book Antiqua"/>
          <w:bCs/>
          <w:color w:val="000000"/>
          <w:sz w:val="16"/>
          <w:szCs w:val="16"/>
        </w:rPr>
        <w:t xml:space="preserve"> (</w:t>
      </w:r>
      <w:r w:rsidRPr="00F21863">
        <w:rPr>
          <w:rFonts w:ascii="Book Antiqua" w:eastAsia="Book Antiqua" w:hAnsi="Book Antiqua" w:cs="Book Antiqua"/>
          <w:color w:val="000000"/>
          <w:sz w:val="16"/>
          <w:szCs w:val="16"/>
        </w:rPr>
        <w:t>APACT) study</w:t>
      </w:r>
      <w:r w:rsidR="00DF13D2"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which has shown encouraging results of using combination therapy of gemcitabine plus nanoparticle albumin-bound paclitaxel(nab-paclitaxel). Median disease-free survival was not statistically significant in the two arms (19.4 mo in combination arm </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18.8 mo in gemcitabine only arm). Overall survival favored the combination CT group (HR</w:t>
      </w:r>
      <w:r w:rsidR="00DF13D2"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0.82</w:t>
      </w:r>
      <w:r w:rsidR="00DF13D2"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95%CI</w:t>
      </w:r>
      <w:r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 xml:space="preserve"> 0.68</w:t>
      </w:r>
      <w:r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0.996;</w:t>
      </w:r>
      <w:r w:rsidRPr="00F21863">
        <w:rPr>
          <w:rFonts w:ascii="Book Antiqua" w:hAnsi="Book Antiqua" w:cs="Book Antiqua"/>
          <w:i/>
          <w:iCs/>
          <w:color w:val="000000"/>
          <w:sz w:val="16"/>
          <w:szCs w:val="16"/>
          <w:lang w:eastAsia="zh-CN"/>
        </w:rPr>
        <w:t>P</w:t>
      </w:r>
      <w:r w:rsidRPr="00F21863">
        <w:rPr>
          <w:rFonts w:ascii="Book Antiqua" w:eastAsia="Book Antiqua" w:hAnsi="Book Antiqua" w:cs="Book Antiqua"/>
          <w:color w:val="000000"/>
          <w:sz w:val="16"/>
          <w:szCs w:val="16"/>
        </w:rPr>
        <w:t>=0.045</w:t>
      </w:r>
      <w:r w:rsidR="00DF13D2"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vertAlign w:val="superscript"/>
        </w:rPr>
        <w:t>[27]</w:t>
      </w:r>
      <w:r w:rsidRPr="00F21863">
        <w:rPr>
          <w:rFonts w:ascii="Book Antiqua" w:eastAsia="Book Antiqua" w:hAnsi="Book Antiqua" w:cs="Book Antiqua"/>
          <w:color w:val="000000"/>
          <w:sz w:val="16"/>
          <w:szCs w:val="16"/>
        </w:rPr>
        <w:t>.</w:t>
      </w:r>
    </w:p>
    <w:p w14:paraId="79822B34" w14:textId="77777777" w:rsidR="00A77B3E" w:rsidRPr="00F21863" w:rsidRDefault="00A64CEC" w:rsidP="00F21863">
      <w:pPr>
        <w:spacing w:line="360" w:lineRule="auto"/>
        <w:ind w:firstLineChars="100" w:firstLine="160"/>
        <w:jc w:val="both"/>
        <w:rPr>
          <w:rFonts w:ascii="Book Antiqua" w:hAnsi="Book Antiqua" w:cs="Book Antiqua"/>
          <w:color w:val="000000"/>
          <w:sz w:val="16"/>
          <w:szCs w:val="16"/>
          <w:lang w:eastAsia="zh-CN"/>
        </w:rPr>
      </w:pPr>
      <w:r w:rsidRPr="00F21863">
        <w:rPr>
          <w:rFonts w:ascii="Book Antiqua" w:eastAsia="Book Antiqua" w:hAnsi="Book Antiqua" w:cs="Book Antiqua"/>
          <w:color w:val="000000"/>
          <w:sz w:val="16"/>
          <w:szCs w:val="16"/>
        </w:rPr>
        <w:t xml:space="preserve">Another concept is the use of targeted agents (erlotinib or sorafenib) or immunotherapy (algenpantucel-L) in combination with gemcitabine. However, to date, none of these agents have shown any favorable survival outcome </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the use of gemcitabine alone</w:t>
      </w:r>
      <w:r w:rsidRPr="00F21863">
        <w:rPr>
          <w:rFonts w:ascii="Book Antiqua" w:eastAsia="Book Antiqua" w:hAnsi="Book Antiqua" w:cs="Book Antiqua"/>
          <w:color w:val="000000"/>
          <w:sz w:val="16"/>
          <w:szCs w:val="16"/>
          <w:vertAlign w:val="superscript"/>
        </w:rPr>
        <w:t>[30-32]</w:t>
      </w:r>
      <w:r w:rsidRPr="00F21863">
        <w:rPr>
          <w:rFonts w:ascii="Book Antiqua" w:eastAsia="Book Antiqua" w:hAnsi="Book Antiqua" w:cs="Book Antiqua"/>
          <w:color w:val="000000"/>
          <w:sz w:val="16"/>
          <w:szCs w:val="16"/>
        </w:rPr>
        <w:t>.</w:t>
      </w:r>
    </w:p>
    <w:p w14:paraId="11C07350" w14:textId="77777777" w:rsidR="00A64CEC" w:rsidRPr="00F21863" w:rsidRDefault="00A64CEC" w:rsidP="00A64CEC">
      <w:pPr>
        <w:spacing w:line="360" w:lineRule="auto"/>
        <w:jc w:val="both"/>
        <w:rPr>
          <w:sz w:val="16"/>
          <w:szCs w:val="16"/>
          <w:lang w:eastAsia="zh-CN"/>
        </w:rPr>
      </w:pPr>
    </w:p>
    <w:p w14:paraId="1F147CA3" w14:textId="77777777" w:rsidR="00A77B3E" w:rsidRPr="00F21863" w:rsidRDefault="00A64CEC">
      <w:pPr>
        <w:spacing w:line="360" w:lineRule="auto"/>
        <w:jc w:val="both"/>
        <w:rPr>
          <w:i/>
          <w:sz w:val="16"/>
          <w:szCs w:val="16"/>
        </w:rPr>
      </w:pPr>
      <w:r w:rsidRPr="00F21863">
        <w:rPr>
          <w:rFonts w:ascii="Book Antiqua" w:eastAsia="Book Antiqua" w:hAnsi="Book Antiqua" w:cs="Book Antiqua"/>
          <w:b/>
          <w:bCs/>
          <w:i/>
          <w:color w:val="000000"/>
          <w:sz w:val="16"/>
          <w:szCs w:val="16"/>
        </w:rPr>
        <w:lastRenderedPageBreak/>
        <w:t xml:space="preserve">Adjuvant </w:t>
      </w:r>
      <w:r w:rsidR="00593976" w:rsidRPr="00F21863">
        <w:rPr>
          <w:rFonts w:ascii="Book Antiqua" w:eastAsia="Book Antiqua" w:hAnsi="Book Antiqua" w:cs="Book Antiqua"/>
          <w:b/>
          <w:bCs/>
          <w:i/>
          <w:color w:val="000000"/>
          <w:sz w:val="16"/>
          <w:szCs w:val="16"/>
        </w:rPr>
        <w:t>CRT</w:t>
      </w:r>
    </w:p>
    <w:p w14:paraId="6FFE3202" w14:textId="7FFD242D"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Adjuvant CRT aims to prevent locoregional tumor recurrence. Amongst the first trials to assess the efficacy of CRT in PC was theEORTCtrial, which showed no significant survival benefit amongst patients of PDAC who received CRT (40 Gy + continuous infusion of fluorouracil)</w:t>
      </w:r>
      <w:r w:rsidRPr="00F21863">
        <w:rPr>
          <w:rFonts w:ascii="Book Antiqua" w:eastAsia="Book Antiqua" w:hAnsi="Book Antiqua" w:cs="Book Antiqua"/>
          <w:color w:val="000000"/>
          <w:sz w:val="16"/>
          <w:szCs w:val="16"/>
          <w:vertAlign w:val="superscript"/>
        </w:rPr>
        <w:t>[13]</w:t>
      </w:r>
      <w:r w:rsidRPr="00F21863">
        <w:rPr>
          <w:rFonts w:ascii="Book Antiqua" w:eastAsia="Book Antiqua" w:hAnsi="Book Antiqua" w:cs="Book Antiqua"/>
          <w:color w:val="000000"/>
          <w:sz w:val="16"/>
          <w:szCs w:val="16"/>
        </w:rPr>
        <w:t xml:space="preserve">. This was followed by theESPAC-1trial, which employed </w:t>
      </w:r>
      <w:r w:rsidR="00DF13D2" w:rsidRPr="00F21863">
        <w:rPr>
          <w:rFonts w:ascii="Book Antiqua" w:eastAsia="Book Antiqua" w:hAnsi="Book Antiqua" w:cs="Book Antiqua"/>
          <w:color w:val="000000"/>
          <w:sz w:val="16"/>
          <w:szCs w:val="16"/>
        </w:rPr>
        <w:t xml:space="preserve">the following </w:t>
      </w:r>
      <w:r w:rsidRPr="00F21863">
        <w:rPr>
          <w:rFonts w:ascii="Book Antiqua" w:eastAsia="Book Antiqua" w:hAnsi="Book Antiqua" w:cs="Book Antiqua"/>
          <w:color w:val="000000"/>
          <w:sz w:val="16"/>
          <w:szCs w:val="16"/>
        </w:rPr>
        <w:t>three different adjuvant therapy designs: CRT, CT alone, and CRT followed by adjuvant CT. Patients undergoing adjuvant CT were found to have poor survival benefits after a median follow-up of 47 mo (HR</w:t>
      </w:r>
      <w:r w:rsidR="00DF13D2"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1.28</w:t>
      </w:r>
      <w:r w:rsidR="00DF13D2"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95%CI</w:t>
      </w:r>
      <w:r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 xml:space="preserve"> 0.99</w:t>
      </w:r>
      <w:r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1.66;</w:t>
      </w:r>
      <w:r w:rsidRPr="00F21863">
        <w:rPr>
          <w:rFonts w:ascii="Book Antiqua" w:hAnsi="Book Antiqua" w:cs="Book Antiqua"/>
          <w:i/>
          <w:iCs/>
          <w:color w:val="000000"/>
          <w:sz w:val="16"/>
          <w:szCs w:val="16"/>
          <w:lang w:eastAsia="zh-CN"/>
        </w:rPr>
        <w:t>P</w:t>
      </w:r>
      <w:r w:rsidRPr="00F21863">
        <w:rPr>
          <w:rFonts w:ascii="Book Antiqua" w:eastAsia="Book Antiqua" w:hAnsi="Book Antiqua" w:cs="Book Antiqua"/>
          <w:color w:val="000000"/>
          <w:sz w:val="16"/>
          <w:szCs w:val="16"/>
        </w:rPr>
        <w:t>=0.05)</w:t>
      </w:r>
      <w:r w:rsidRPr="00F21863">
        <w:rPr>
          <w:rFonts w:ascii="Book Antiqua" w:eastAsia="Book Antiqua" w:hAnsi="Book Antiqua" w:cs="Book Antiqua"/>
          <w:color w:val="000000"/>
          <w:sz w:val="16"/>
          <w:szCs w:val="16"/>
          <w:vertAlign w:val="superscript"/>
        </w:rPr>
        <w:t>[34]</w:t>
      </w:r>
      <w:r w:rsidRPr="00F21863">
        <w:rPr>
          <w:rFonts w:ascii="Book Antiqua" w:eastAsia="Book Antiqua" w:hAnsi="Book Antiqua" w:cs="Book Antiqua"/>
          <w:color w:val="000000"/>
          <w:sz w:val="16"/>
          <w:szCs w:val="16"/>
        </w:rPr>
        <w:t xml:space="preserve">. </w:t>
      </w:r>
      <w:r w:rsidR="00DF13D2" w:rsidRPr="00F21863">
        <w:rPr>
          <w:rFonts w:ascii="Book Antiqua" w:eastAsia="Book Antiqua" w:hAnsi="Book Antiqua" w:cs="Book Antiqua"/>
          <w:color w:val="000000"/>
          <w:sz w:val="16"/>
          <w:szCs w:val="16"/>
        </w:rPr>
        <w:t xml:space="preserve">The </w:t>
      </w:r>
      <w:r w:rsidRPr="00F21863">
        <w:rPr>
          <w:rFonts w:ascii="Book Antiqua" w:eastAsia="Book Antiqua" w:hAnsi="Book Antiqua" w:cs="Book Antiqua"/>
          <w:color w:val="000000"/>
          <w:sz w:val="16"/>
          <w:szCs w:val="16"/>
        </w:rPr>
        <w:t xml:space="preserve">RTOG 9704 trial was carried out to assess the benefit of adding gemcitabine to postoperative radiation+ fluorouracil </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adjuvant therapy with fluorouracil. The trial showed no survival benefit in either of the two treatment groups</w:t>
      </w:r>
      <w:r w:rsidRPr="00F21863">
        <w:rPr>
          <w:rFonts w:ascii="Book Antiqua" w:eastAsia="Book Antiqua" w:hAnsi="Book Antiqua" w:cs="Book Antiqua"/>
          <w:color w:val="000000"/>
          <w:sz w:val="16"/>
          <w:szCs w:val="16"/>
          <w:vertAlign w:val="superscript"/>
        </w:rPr>
        <w:t>[38]</w:t>
      </w:r>
      <w:r w:rsidRPr="00F21863">
        <w:rPr>
          <w:rFonts w:ascii="Book Antiqua" w:eastAsia="Book Antiqua" w:hAnsi="Book Antiqua" w:cs="Book Antiqua"/>
          <w:color w:val="000000"/>
          <w:sz w:val="16"/>
          <w:szCs w:val="16"/>
        </w:rPr>
        <w:t>.</w:t>
      </w:r>
    </w:p>
    <w:p w14:paraId="05D16ACB" w14:textId="2D61D792" w:rsidR="00A77B3E" w:rsidRPr="00F21863" w:rsidRDefault="00A64CEC" w:rsidP="00F21863">
      <w:pPr>
        <w:spacing w:line="360" w:lineRule="auto"/>
        <w:ind w:firstLineChars="100" w:firstLine="160"/>
        <w:jc w:val="both"/>
        <w:rPr>
          <w:rFonts w:ascii="Book Antiqua" w:hAnsi="Book Antiqua" w:cs="Book Antiqua"/>
          <w:color w:val="000000"/>
          <w:sz w:val="16"/>
          <w:szCs w:val="16"/>
          <w:lang w:eastAsia="zh-CN"/>
        </w:rPr>
      </w:pPr>
      <w:r w:rsidRPr="00F21863">
        <w:rPr>
          <w:rFonts w:ascii="Book Antiqua" w:eastAsia="Book Antiqua" w:hAnsi="Book Antiqua" w:cs="Book Antiqua"/>
          <w:color w:val="000000"/>
          <w:sz w:val="16"/>
          <w:szCs w:val="16"/>
        </w:rPr>
        <w:t xml:space="preserve">Although these trials failed to prove any survival benefit, they nevertheless provided useful information on the feasibility and tolerability of these treatment options. Analysis of the US National Cancer Database which included patients of pancreatic adenocarcinoma who underwent curative resection followed by adjuvant </w:t>
      </w:r>
      <w:r w:rsidR="00593976" w:rsidRPr="00F21863">
        <w:rPr>
          <w:rFonts w:ascii="Book Antiqua" w:eastAsia="Book Antiqua" w:hAnsi="Book Antiqua" w:cs="Book Antiqua"/>
          <w:color w:val="000000"/>
          <w:sz w:val="16"/>
          <w:szCs w:val="16"/>
        </w:rPr>
        <w:t>CT</w:t>
      </w:r>
      <w:r w:rsidRPr="00F21863">
        <w:rPr>
          <w:rFonts w:ascii="Book Antiqua" w:eastAsia="Book Antiqua" w:hAnsi="Book Antiqua" w:cs="Book Antiqua"/>
          <w:color w:val="000000"/>
          <w:sz w:val="16"/>
          <w:szCs w:val="16"/>
        </w:rPr>
        <w:t xml:space="preserve"> showed survival benefit (median overall survival with CT+ radiation: 22.3moand adjuvant CT alone: 20.0 mo</w:t>
      </w:r>
      <w:r w:rsidR="00DF13D2" w:rsidRPr="00F21863">
        <w:rPr>
          <w:rFonts w:ascii="Book Antiqua" w:eastAsia="Book Antiqua" w:hAnsi="Book Antiqua" w:cs="Book Antiqua"/>
          <w:color w:val="000000"/>
          <w:sz w:val="16"/>
          <w:szCs w:val="16"/>
        </w:rPr>
        <w:t>;</w:t>
      </w:r>
      <w:r w:rsidRPr="00F21863">
        <w:rPr>
          <w:rFonts w:ascii="Book Antiqua" w:hAnsi="Book Antiqua" w:cs="Book Antiqua"/>
          <w:i/>
          <w:iCs/>
          <w:color w:val="000000"/>
          <w:sz w:val="16"/>
          <w:szCs w:val="16"/>
          <w:lang w:eastAsia="zh-CN"/>
        </w:rPr>
        <w:t>P</w:t>
      </w:r>
      <w:r w:rsidRPr="00F21863">
        <w:rPr>
          <w:rFonts w:ascii="Book Antiqua" w:eastAsia="Book Antiqua" w:hAnsi="Book Antiqua" w:cs="Book Antiqua"/>
          <w:color w:val="000000"/>
          <w:sz w:val="16"/>
          <w:szCs w:val="16"/>
        </w:rPr>
        <w:t>=0.001)</w:t>
      </w:r>
      <w:r w:rsidRPr="00F21863">
        <w:rPr>
          <w:rFonts w:ascii="Book Antiqua" w:eastAsia="Book Antiqua" w:hAnsi="Book Antiqua" w:cs="Book Antiqua"/>
          <w:color w:val="000000"/>
          <w:sz w:val="16"/>
          <w:szCs w:val="16"/>
          <w:vertAlign w:val="superscript"/>
        </w:rPr>
        <w:t>[14]</w:t>
      </w:r>
      <w:r w:rsidRPr="00F21863">
        <w:rPr>
          <w:rFonts w:ascii="Book Antiqua" w:eastAsia="Book Antiqua" w:hAnsi="Book Antiqua" w:cs="Book Antiqua"/>
          <w:color w:val="000000"/>
          <w:sz w:val="16"/>
          <w:szCs w:val="16"/>
        </w:rPr>
        <w:t>.</w:t>
      </w:r>
    </w:p>
    <w:p w14:paraId="4DFAAF28" w14:textId="77777777" w:rsidR="00A64CEC" w:rsidRPr="00F21863" w:rsidRDefault="00A64CEC" w:rsidP="00A64CEC">
      <w:pPr>
        <w:spacing w:line="360" w:lineRule="auto"/>
        <w:jc w:val="both"/>
        <w:rPr>
          <w:sz w:val="16"/>
          <w:szCs w:val="16"/>
          <w:lang w:eastAsia="zh-CN"/>
        </w:rPr>
      </w:pPr>
    </w:p>
    <w:p w14:paraId="251E8154" w14:textId="77777777" w:rsidR="00A77B3E" w:rsidRPr="00F21863" w:rsidRDefault="00A64CEC">
      <w:pPr>
        <w:spacing w:line="360" w:lineRule="auto"/>
        <w:jc w:val="both"/>
        <w:rPr>
          <w:i/>
          <w:sz w:val="16"/>
          <w:szCs w:val="16"/>
        </w:rPr>
      </w:pPr>
      <w:r w:rsidRPr="00F21863">
        <w:rPr>
          <w:rFonts w:ascii="Book Antiqua" w:eastAsia="Book Antiqua" w:hAnsi="Book Antiqua" w:cs="Book Antiqua"/>
          <w:b/>
          <w:bCs/>
          <w:i/>
          <w:color w:val="000000"/>
          <w:sz w:val="16"/>
          <w:szCs w:val="16"/>
        </w:rPr>
        <w:t xml:space="preserve">Timing of adjuvant </w:t>
      </w:r>
      <w:r w:rsidR="00593976" w:rsidRPr="00F21863">
        <w:rPr>
          <w:rFonts w:ascii="Book Antiqua" w:eastAsia="Book Antiqua" w:hAnsi="Book Antiqua" w:cs="Book Antiqua"/>
          <w:b/>
          <w:bCs/>
          <w:i/>
          <w:color w:val="000000"/>
          <w:sz w:val="16"/>
          <w:szCs w:val="16"/>
        </w:rPr>
        <w:t>CT</w:t>
      </w:r>
    </w:p>
    <w:p w14:paraId="1E54274B" w14:textId="1BB8ECF1"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There are definite gaps in our knowledge regarding the optimal timing of initiating CT following surgery and follow-up of patients undergoing adjuvant therapy for curable PC. Delay in initiating as well as non-initiation of adjuvant treatment is not uncommon. Post-operative morbidity adversely impacts the initiation of adjuvant treatment. It has been estimated that approximately 20% of patients become ineligible for adjuvant CT. </w:t>
      </w:r>
      <w:r w:rsidR="00DF13D2" w:rsidRPr="00F21863">
        <w:rPr>
          <w:rFonts w:ascii="Book Antiqua" w:eastAsia="Book Antiqua" w:hAnsi="Book Antiqua" w:cs="Book Antiqua"/>
          <w:color w:val="000000"/>
          <w:sz w:val="16"/>
          <w:szCs w:val="16"/>
        </w:rPr>
        <w:t xml:space="preserve">The </w:t>
      </w:r>
      <w:r w:rsidRPr="00F21863">
        <w:rPr>
          <w:rFonts w:ascii="Book Antiqua" w:eastAsia="Book Antiqua" w:hAnsi="Book Antiqua" w:cs="Book Antiqua"/>
          <w:color w:val="000000"/>
          <w:sz w:val="16"/>
          <w:szCs w:val="16"/>
        </w:rPr>
        <w:t>ESPAC-3 trial aimed to analyze the outcome among those who were initiated on CT within 8 wk of surgery and those who were initiated on CT after 8 wk of surgery. There was no survival benefit in either of the two arms</w:t>
      </w:r>
      <w:r w:rsidR="00DF13D2"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while successful completion of </w:t>
      </w:r>
      <w:r w:rsidR="00DF13D2" w:rsidRPr="00F21863">
        <w:rPr>
          <w:rFonts w:ascii="Book Antiqua" w:eastAsia="Book Antiqua" w:hAnsi="Book Antiqua" w:cs="Book Antiqua"/>
          <w:color w:val="000000"/>
          <w:sz w:val="16"/>
          <w:szCs w:val="16"/>
        </w:rPr>
        <w:t>six</w:t>
      </w:r>
      <w:r w:rsidRPr="00F21863">
        <w:rPr>
          <w:rFonts w:ascii="Book Antiqua" w:eastAsia="Book Antiqua" w:hAnsi="Book Antiqua" w:cs="Book Antiqua"/>
          <w:color w:val="000000"/>
          <w:sz w:val="16"/>
          <w:szCs w:val="16"/>
        </w:rPr>
        <w:t xml:space="preserve"> cycles of CT was found to be an independent predictor of survival</w:t>
      </w:r>
      <w:r w:rsidRPr="00F21863">
        <w:rPr>
          <w:rFonts w:ascii="Book Antiqua" w:eastAsia="Book Antiqua" w:hAnsi="Book Antiqua" w:cs="Book Antiqua"/>
          <w:color w:val="000000"/>
          <w:sz w:val="16"/>
          <w:szCs w:val="16"/>
          <w:vertAlign w:val="superscript"/>
        </w:rPr>
        <w:t>[39]</w:t>
      </w:r>
      <w:r w:rsidRPr="00F21863">
        <w:rPr>
          <w:rFonts w:ascii="Book Antiqua" w:eastAsia="Book Antiqua" w:hAnsi="Book Antiqua" w:cs="Book Antiqua"/>
          <w:color w:val="000000"/>
          <w:sz w:val="16"/>
          <w:szCs w:val="16"/>
        </w:rPr>
        <w:t>. Similar results have been put forward by analyzing multi-institutional retrospective data of patients who had undergone curative resection for PDAC. Thus, the evidence so far suggests that patients who receive adjuvant therapy more than 12 wk following surgery are still good candidates for adjuvant CT</w:t>
      </w:r>
      <w:r w:rsidRPr="00F21863">
        <w:rPr>
          <w:rFonts w:ascii="Book Antiqua" w:eastAsia="Book Antiqua" w:hAnsi="Book Antiqua" w:cs="Book Antiqua"/>
          <w:color w:val="000000"/>
          <w:sz w:val="16"/>
          <w:szCs w:val="16"/>
          <w:vertAlign w:val="superscript"/>
        </w:rPr>
        <w:t>[40]</w:t>
      </w:r>
      <w:r w:rsidRPr="00F21863">
        <w:rPr>
          <w:rFonts w:ascii="Book Antiqua" w:eastAsia="Book Antiqua" w:hAnsi="Book Antiqua" w:cs="Book Antiqua"/>
          <w:color w:val="000000"/>
          <w:sz w:val="16"/>
          <w:szCs w:val="16"/>
        </w:rPr>
        <w:t>.</w:t>
      </w:r>
    </w:p>
    <w:p w14:paraId="1D742F6E" w14:textId="77777777" w:rsidR="00A77B3E" w:rsidRPr="00F21863" w:rsidRDefault="00A64CEC" w:rsidP="00F21863">
      <w:pPr>
        <w:spacing w:line="360" w:lineRule="auto"/>
        <w:ind w:firstLineChars="100" w:firstLine="160"/>
        <w:jc w:val="both"/>
        <w:rPr>
          <w:rFonts w:ascii="Book Antiqua" w:hAnsi="Book Antiqua" w:cs="Book Antiqua"/>
          <w:color w:val="000000"/>
          <w:sz w:val="16"/>
          <w:szCs w:val="16"/>
          <w:lang w:eastAsia="zh-CN"/>
        </w:rPr>
      </w:pPr>
      <w:r w:rsidRPr="00F21863">
        <w:rPr>
          <w:rFonts w:ascii="Book Antiqua" w:eastAsia="Book Antiqua" w:hAnsi="Book Antiqua" w:cs="Book Antiqua"/>
          <w:color w:val="000000"/>
          <w:sz w:val="16"/>
          <w:szCs w:val="16"/>
        </w:rPr>
        <w:t>Therefore, in summary, the standard of care in resectable pancreatic adenocarcinoma is surgical resection followed by adjuvant CT. Single-agent (5</w:t>
      </w:r>
      <w:r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F</w:t>
      </w:r>
      <w:r w:rsidRPr="00F21863">
        <w:rPr>
          <w:rFonts w:ascii="Book Antiqua" w:hAnsi="Book Antiqua" w:cs="Book Antiqua"/>
          <w:color w:val="000000"/>
          <w:sz w:val="16"/>
          <w:szCs w:val="16"/>
          <w:lang w:eastAsia="zh-CN"/>
        </w:rPr>
        <w:t>U</w:t>
      </w:r>
      <w:r w:rsidRPr="00F21863">
        <w:rPr>
          <w:rFonts w:ascii="Book Antiqua" w:eastAsia="Book Antiqua" w:hAnsi="Book Antiqua" w:cs="Book Antiqua"/>
          <w:color w:val="000000"/>
          <w:sz w:val="16"/>
          <w:szCs w:val="16"/>
        </w:rPr>
        <w:t>) is preferred for periampullary tumors of pancreatic origin. Patients with adenocarcinoma in the head, body, or tail of the pancreas may be treated with FOLFIRINOX (patients with good post-operative performance status, ECOG: 0-1) and combination therapy of gemcitabine+ capecitabine in those with poor performance status postoperatively (Figure 1)</w:t>
      </w:r>
      <w:r w:rsidRPr="00F21863">
        <w:rPr>
          <w:rFonts w:ascii="Book Antiqua" w:hAnsi="Book Antiqua" w:cs="Book Antiqua"/>
          <w:color w:val="000000"/>
          <w:sz w:val="16"/>
          <w:szCs w:val="16"/>
          <w:lang w:eastAsia="zh-CN"/>
        </w:rPr>
        <w:t>.</w:t>
      </w:r>
    </w:p>
    <w:p w14:paraId="0D4C57DF" w14:textId="77777777" w:rsidR="00A64CEC" w:rsidRPr="00F21863" w:rsidRDefault="00A64CEC" w:rsidP="00A64CEC">
      <w:pPr>
        <w:spacing w:line="360" w:lineRule="auto"/>
        <w:jc w:val="both"/>
        <w:rPr>
          <w:sz w:val="16"/>
          <w:szCs w:val="16"/>
          <w:lang w:eastAsia="zh-CN"/>
        </w:rPr>
      </w:pPr>
    </w:p>
    <w:p w14:paraId="44D3AF5F" w14:textId="77777777" w:rsidR="00A77B3E" w:rsidRPr="00F21863" w:rsidRDefault="00A64CEC">
      <w:pPr>
        <w:spacing w:line="360" w:lineRule="auto"/>
        <w:jc w:val="both"/>
        <w:rPr>
          <w:i/>
          <w:sz w:val="16"/>
          <w:szCs w:val="16"/>
        </w:rPr>
      </w:pPr>
      <w:r w:rsidRPr="00F21863">
        <w:rPr>
          <w:rFonts w:ascii="Book Antiqua" w:eastAsia="Book Antiqua" w:hAnsi="Book Antiqua" w:cs="Book Antiqua"/>
          <w:b/>
          <w:bCs/>
          <w:i/>
          <w:color w:val="000000"/>
          <w:sz w:val="16"/>
          <w:szCs w:val="16"/>
        </w:rPr>
        <w:t>Neoadjuvant therapy</w:t>
      </w:r>
    </w:p>
    <w:p w14:paraId="07FBB38B" w14:textId="39B3B821"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Conceptually, the use of neoadjuvant therapy in resectable PC gained prominence when this approach was shown to have improved survival benefit in other </w:t>
      </w:r>
      <w:r w:rsidR="00DF13D2" w:rsidRPr="00F21863">
        <w:rPr>
          <w:rFonts w:ascii="Book Antiqua" w:eastAsia="Book Antiqua" w:hAnsi="Book Antiqua" w:cs="Book Antiqua"/>
          <w:color w:val="000000"/>
          <w:sz w:val="16"/>
          <w:szCs w:val="16"/>
        </w:rPr>
        <w:t>gastrointestinal</w:t>
      </w:r>
      <w:r w:rsidRPr="00F21863">
        <w:rPr>
          <w:rFonts w:ascii="Book Antiqua" w:eastAsia="Book Antiqua" w:hAnsi="Book Antiqua" w:cs="Book Antiqua"/>
          <w:color w:val="000000"/>
          <w:sz w:val="16"/>
          <w:szCs w:val="16"/>
        </w:rPr>
        <w:t xml:space="preserve"> malignancies</w:t>
      </w:r>
      <w:r w:rsidRPr="00F21863">
        <w:rPr>
          <w:rFonts w:ascii="Book Antiqua" w:eastAsia="Book Antiqua" w:hAnsi="Book Antiqua" w:cs="Book Antiqua"/>
          <w:color w:val="000000"/>
          <w:sz w:val="16"/>
          <w:szCs w:val="16"/>
          <w:vertAlign w:val="superscript"/>
        </w:rPr>
        <w:t>[41]</w:t>
      </w:r>
      <w:r w:rsidRPr="00F21863">
        <w:rPr>
          <w:rFonts w:ascii="Book Antiqua" w:eastAsia="Book Antiqua" w:hAnsi="Book Antiqua" w:cs="Book Antiqua"/>
          <w:color w:val="000000"/>
          <w:sz w:val="16"/>
          <w:szCs w:val="16"/>
        </w:rPr>
        <w:t xml:space="preserve">. It offers </w:t>
      </w:r>
      <w:r w:rsidR="00DF13D2" w:rsidRPr="00F21863">
        <w:rPr>
          <w:rFonts w:ascii="Book Antiqua" w:eastAsia="Book Antiqua" w:hAnsi="Book Antiqua" w:cs="Book Antiqua"/>
          <w:color w:val="000000"/>
          <w:sz w:val="16"/>
          <w:szCs w:val="16"/>
        </w:rPr>
        <w:t xml:space="preserve">the following </w:t>
      </w:r>
      <w:r w:rsidRPr="00F21863">
        <w:rPr>
          <w:rFonts w:ascii="Book Antiqua" w:eastAsia="Book Antiqua" w:hAnsi="Book Antiqua" w:cs="Book Antiqua"/>
          <w:color w:val="000000"/>
          <w:sz w:val="16"/>
          <w:szCs w:val="16"/>
        </w:rPr>
        <w:t>theoretical advantages: reduction of circulating tumor cells and micrometastasis before surgery</w:t>
      </w:r>
      <w:r w:rsidR="00DF13D2" w:rsidRPr="00F21863">
        <w:rPr>
          <w:rFonts w:ascii="Book Antiqua" w:eastAsia="Book Antiqua" w:hAnsi="Book Antiqua" w:cs="Book Antiqua"/>
          <w:color w:val="000000"/>
          <w:sz w:val="16"/>
          <w:szCs w:val="16"/>
        </w:rPr>
        <w:t>, and</w:t>
      </w:r>
      <w:r w:rsidRPr="00F21863">
        <w:rPr>
          <w:rFonts w:ascii="Book Antiqua" w:eastAsia="Book Antiqua" w:hAnsi="Book Antiqua" w:cs="Book Antiqua"/>
          <w:color w:val="000000"/>
          <w:sz w:val="16"/>
          <w:szCs w:val="16"/>
        </w:rPr>
        <w:t xml:space="preserve"> avoiding surgery in those who experience disease progression while on neoadjuvant therapy, thus, reducing surgical mortality and morbidity. Of particular interest is the ability of neoadjuvant treatment to achieve tumor downsizing or downstaging(lower T and N stages, reducing the rates of vascular, lymphatic, and perineural invasion, and the ability to achieve better R0 resection post-surgery). Moreover, individuals who receive neoadjuvant CT are more likely to be able to access the entire therapeutic sequence</w:t>
      </w:r>
      <w:r w:rsidRPr="00F21863">
        <w:rPr>
          <w:rFonts w:ascii="Book Antiqua" w:eastAsia="Book Antiqua" w:hAnsi="Book Antiqua" w:cs="Book Antiqua"/>
          <w:color w:val="000000"/>
          <w:sz w:val="16"/>
          <w:szCs w:val="16"/>
          <w:vertAlign w:val="superscript"/>
        </w:rPr>
        <w:t>[42</w:t>
      </w:r>
      <w:r w:rsidRPr="00F21863">
        <w:rPr>
          <w:rFonts w:ascii="Book Antiqua" w:hAnsi="Book Antiqua" w:cs="Book Antiqua"/>
          <w:color w:val="000000"/>
          <w:sz w:val="16"/>
          <w:szCs w:val="16"/>
          <w:vertAlign w:val="superscript"/>
          <w:lang w:eastAsia="zh-CN"/>
        </w:rPr>
        <w:t>,</w:t>
      </w:r>
      <w:r w:rsidRPr="00F21863">
        <w:rPr>
          <w:rFonts w:ascii="Book Antiqua" w:eastAsia="Book Antiqua" w:hAnsi="Book Antiqua" w:cs="Book Antiqua"/>
          <w:color w:val="000000"/>
          <w:sz w:val="16"/>
          <w:szCs w:val="16"/>
          <w:vertAlign w:val="superscript"/>
        </w:rPr>
        <w:t>43]</w:t>
      </w:r>
      <w:r w:rsidRPr="00F21863">
        <w:rPr>
          <w:rFonts w:ascii="Book Antiqua" w:eastAsia="Book Antiqua" w:hAnsi="Book Antiqua" w:cs="Book Antiqua"/>
          <w:color w:val="000000"/>
          <w:sz w:val="16"/>
          <w:szCs w:val="16"/>
        </w:rPr>
        <w:t>.</w:t>
      </w:r>
    </w:p>
    <w:p w14:paraId="5E23A1C7" w14:textId="4A8A8682" w:rsidR="00A77B3E" w:rsidRPr="00F21863" w:rsidRDefault="00DF13D2" w:rsidP="00F21863">
      <w:pPr>
        <w:spacing w:line="360" w:lineRule="auto"/>
        <w:ind w:firstLineChars="100" w:firstLine="160"/>
        <w:jc w:val="both"/>
        <w:rPr>
          <w:sz w:val="16"/>
          <w:szCs w:val="16"/>
        </w:rPr>
      </w:pPr>
      <w:r w:rsidRPr="00F21863">
        <w:rPr>
          <w:rFonts w:ascii="Book Antiqua" w:eastAsia="Book Antiqua" w:hAnsi="Book Antiqua" w:cs="Book Antiqua"/>
          <w:color w:val="000000"/>
          <w:sz w:val="16"/>
          <w:szCs w:val="16"/>
        </w:rPr>
        <w:t>The p</w:t>
      </w:r>
      <w:r w:rsidR="00A64CEC" w:rsidRPr="00F21863">
        <w:rPr>
          <w:rFonts w:ascii="Book Antiqua" w:eastAsia="Book Antiqua" w:hAnsi="Book Antiqua" w:cs="Book Antiqua"/>
          <w:color w:val="000000"/>
          <w:sz w:val="16"/>
          <w:szCs w:val="16"/>
        </w:rPr>
        <w:t xml:space="preserve">reoperative or postoperative </w:t>
      </w:r>
      <w:r w:rsidR="00593976" w:rsidRPr="00F21863">
        <w:rPr>
          <w:rFonts w:ascii="Book Antiqua" w:eastAsia="Book Antiqua" w:hAnsi="Book Antiqua" w:cs="Book Antiqua"/>
          <w:color w:val="000000"/>
          <w:sz w:val="16"/>
          <w:szCs w:val="16"/>
        </w:rPr>
        <w:t>CT</w:t>
      </w:r>
      <w:r w:rsidR="00A64CEC" w:rsidRPr="00F21863">
        <w:rPr>
          <w:rFonts w:ascii="Book Antiqua" w:eastAsia="Book Antiqua" w:hAnsi="Book Antiqua" w:cs="Book Antiqua"/>
          <w:color w:val="000000"/>
          <w:sz w:val="16"/>
          <w:szCs w:val="16"/>
        </w:rPr>
        <w:t xml:space="preserve"> for resectable pancreatic adenocarcinoma (PACT-15) trial has shown the efficacy of neoadjuvant CT in patients with resectable PDAC</w:t>
      </w:r>
      <w:r w:rsidR="00A64CEC" w:rsidRPr="00F21863">
        <w:rPr>
          <w:rFonts w:ascii="Book Antiqua" w:eastAsia="Book Antiqua" w:hAnsi="Book Antiqua" w:cs="Book Antiqua"/>
          <w:color w:val="000000"/>
          <w:sz w:val="16"/>
          <w:szCs w:val="16"/>
          <w:vertAlign w:val="superscript"/>
        </w:rPr>
        <w:t>[44]</w:t>
      </w:r>
      <w:r w:rsidR="00A64CEC" w:rsidRPr="00F21863">
        <w:rPr>
          <w:rFonts w:ascii="Book Antiqua" w:eastAsia="Book Antiqua" w:hAnsi="Book Antiqua" w:cs="Book Antiqua"/>
          <w:color w:val="000000"/>
          <w:sz w:val="16"/>
          <w:szCs w:val="16"/>
        </w:rPr>
        <w:t xml:space="preserve">. One of the first published phase III trials assessing the role of neoadjuvant gemcitabine followed by gemcitabine and radiation before surgery is the PREOPANC trial. Although it has not shown statistically significant survival benefit in patients using neoadjuvant CT + CRT (overall survival of 16 mo for neoadjuvant therapy </w:t>
      </w:r>
      <w:r w:rsidR="00A64CEC" w:rsidRPr="00F21863">
        <w:rPr>
          <w:rFonts w:ascii="Book Antiqua" w:eastAsia="Book Antiqua" w:hAnsi="Book Antiqua" w:cs="Book Antiqua"/>
          <w:i/>
          <w:color w:val="000000"/>
          <w:sz w:val="16"/>
          <w:szCs w:val="16"/>
        </w:rPr>
        <w:t>vs</w:t>
      </w:r>
      <w:r w:rsidR="00A64CEC" w:rsidRPr="00F21863">
        <w:rPr>
          <w:rFonts w:ascii="Book Antiqua" w:eastAsia="Book Antiqua" w:hAnsi="Book Antiqua" w:cs="Book Antiqua"/>
          <w:color w:val="000000"/>
          <w:sz w:val="16"/>
          <w:szCs w:val="16"/>
        </w:rPr>
        <w:t xml:space="preserve"> 14.3 mo for initial surgery), better R0 resection rates, locoregional disease-free survival, and lower rates of vascular and perineural invasion favor neoadjuvant CT</w:t>
      </w:r>
      <w:r w:rsidR="00A64CEC" w:rsidRPr="00F21863">
        <w:rPr>
          <w:rFonts w:ascii="Book Antiqua" w:eastAsia="Book Antiqua" w:hAnsi="Book Antiqua" w:cs="Book Antiqua"/>
          <w:color w:val="000000"/>
          <w:sz w:val="16"/>
          <w:szCs w:val="16"/>
          <w:vertAlign w:val="superscript"/>
        </w:rPr>
        <w:t>[45]</w:t>
      </w:r>
      <w:r w:rsidR="00A64CEC" w:rsidRPr="00F21863">
        <w:rPr>
          <w:rFonts w:ascii="Book Antiqua" w:eastAsia="Book Antiqua" w:hAnsi="Book Antiqua" w:cs="Book Antiqua"/>
          <w:color w:val="000000"/>
          <w:sz w:val="16"/>
          <w:szCs w:val="16"/>
        </w:rPr>
        <w:t>. Analyses of ‘US National Cancer Database data have shown a favorable survival using perioperative CT in patients with early PC as compared with upfront surgery.Another similar cohort study by Mokdad and colleagues</w:t>
      </w:r>
      <w:r w:rsidRPr="00F21863">
        <w:rPr>
          <w:rFonts w:ascii="Book Antiqua" w:eastAsia="Book Antiqua" w:hAnsi="Book Antiqua" w:cs="Book Antiqua"/>
          <w:color w:val="000000"/>
          <w:sz w:val="16"/>
          <w:szCs w:val="16"/>
          <w:vertAlign w:val="superscript"/>
        </w:rPr>
        <w:t>[46]</w:t>
      </w:r>
      <w:r w:rsidR="00A64CEC" w:rsidRPr="00F21863">
        <w:rPr>
          <w:rFonts w:ascii="Book Antiqua" w:eastAsia="Book Antiqua" w:hAnsi="Book Antiqua" w:cs="Book Antiqua"/>
          <w:color w:val="000000"/>
          <w:sz w:val="16"/>
          <w:szCs w:val="16"/>
        </w:rPr>
        <w:t xml:space="preserve"> demonstrated statistically significant median overall survival in the neoadjuvant group </w:t>
      </w:r>
      <w:r w:rsidR="00F555E3" w:rsidRPr="00F21863">
        <w:rPr>
          <w:rFonts w:ascii="Book Antiqua" w:eastAsia="Book Antiqua" w:hAnsi="Book Antiqua" w:cs="Book Antiqua"/>
          <w:i/>
          <w:iCs/>
          <w:color w:val="000000"/>
          <w:sz w:val="16"/>
          <w:szCs w:val="16"/>
        </w:rPr>
        <w:t>vis a vis</w:t>
      </w:r>
      <w:r w:rsidR="00A64CEC" w:rsidRPr="00F21863">
        <w:rPr>
          <w:rFonts w:ascii="Book Antiqua" w:eastAsia="Book Antiqua" w:hAnsi="Book Antiqua" w:cs="Book Antiqua"/>
          <w:color w:val="000000"/>
          <w:sz w:val="16"/>
          <w:szCs w:val="16"/>
        </w:rPr>
        <w:t xml:space="preserve"> upfront surgery group (26mo</w:t>
      </w:r>
      <w:r w:rsidR="00A64CEC" w:rsidRPr="00F21863">
        <w:rPr>
          <w:rFonts w:ascii="Book Antiqua" w:eastAsia="Book Antiqua" w:hAnsi="Book Antiqua" w:cs="Book Antiqua"/>
          <w:i/>
          <w:color w:val="000000"/>
          <w:sz w:val="16"/>
          <w:szCs w:val="16"/>
        </w:rPr>
        <w:t>vs</w:t>
      </w:r>
      <w:r w:rsidR="00A64CEC" w:rsidRPr="00F21863">
        <w:rPr>
          <w:rFonts w:ascii="Book Antiqua" w:eastAsia="Book Antiqua" w:hAnsi="Book Antiqua" w:cs="Book Antiqua"/>
          <w:color w:val="000000"/>
          <w:sz w:val="16"/>
          <w:szCs w:val="16"/>
        </w:rPr>
        <w:t>23morespectively;</w:t>
      </w:r>
      <w:r w:rsidR="00124E1C" w:rsidRPr="00F21863">
        <w:rPr>
          <w:rFonts w:ascii="Book Antiqua" w:hAnsi="Book Antiqua" w:cs="Book Antiqua"/>
          <w:i/>
          <w:iCs/>
          <w:color w:val="000000"/>
          <w:sz w:val="16"/>
          <w:szCs w:val="16"/>
          <w:lang w:eastAsia="zh-CN"/>
        </w:rPr>
        <w:t>P</w:t>
      </w:r>
      <w:r w:rsidR="00A64CEC" w:rsidRPr="00F21863">
        <w:rPr>
          <w:rFonts w:ascii="Book Antiqua" w:eastAsia="Book Antiqua" w:hAnsi="Book Antiqua" w:cs="Book Antiqua"/>
          <w:color w:val="000000"/>
          <w:sz w:val="16"/>
          <w:szCs w:val="16"/>
        </w:rPr>
        <w:t xml:space="preserve">=0.01). Many other phase III trials are being conducted to have a better understanding of this therapeutic </w:t>
      </w:r>
      <w:r w:rsidR="00A64CEC" w:rsidRPr="00F21863">
        <w:rPr>
          <w:rFonts w:ascii="Book Antiqua" w:eastAsia="Book Antiqua" w:hAnsi="Book Antiqua" w:cs="Book Antiqua"/>
          <w:color w:val="000000"/>
          <w:sz w:val="16"/>
          <w:szCs w:val="16"/>
        </w:rPr>
        <w:lastRenderedPageBreak/>
        <w:t>aspect</w:t>
      </w:r>
      <w:r w:rsidR="00A64CEC" w:rsidRPr="00F21863">
        <w:rPr>
          <w:rFonts w:ascii="Book Antiqua" w:eastAsia="Book Antiqua" w:hAnsi="Book Antiqua" w:cs="Book Antiqua"/>
          <w:color w:val="000000"/>
          <w:sz w:val="16"/>
          <w:szCs w:val="16"/>
          <w:vertAlign w:val="superscript"/>
        </w:rPr>
        <w:t>[27]</w:t>
      </w:r>
      <w:r w:rsidR="00E26974" w:rsidRPr="00F21863">
        <w:rPr>
          <w:rFonts w:ascii="Book Antiqua" w:hAnsi="Book Antiqua" w:cs="Book Antiqua"/>
          <w:color w:val="000000"/>
          <w:sz w:val="16"/>
          <w:szCs w:val="16"/>
          <w:lang w:eastAsia="zh-CN"/>
        </w:rPr>
        <w:t xml:space="preserve"> (Table 2)</w:t>
      </w:r>
      <w:r w:rsidR="00A64CEC" w:rsidRPr="00F21863">
        <w:rPr>
          <w:rFonts w:ascii="Book Antiqua" w:eastAsia="Book Antiqua" w:hAnsi="Book Antiqua" w:cs="Book Antiqua"/>
          <w:color w:val="000000"/>
          <w:sz w:val="16"/>
          <w:szCs w:val="16"/>
        </w:rPr>
        <w:t>. Neoadjuvant treatment is well tolerated. The risk of postoperative pancreatic fistula formation (3</w:t>
      </w:r>
      <w:r w:rsidR="00124E1C" w:rsidRPr="00F21863">
        <w:rPr>
          <w:rFonts w:ascii="Book Antiqua" w:hAnsi="Book Antiqua" w:cs="Book Antiqua"/>
          <w:color w:val="000000"/>
          <w:sz w:val="16"/>
          <w:szCs w:val="16"/>
          <w:lang w:eastAsia="zh-CN"/>
        </w:rPr>
        <w:t>%</w:t>
      </w:r>
      <w:r w:rsidR="00124E1C" w:rsidRPr="00F21863">
        <w:rPr>
          <w:rFonts w:ascii="Book Antiqua" w:eastAsia="Book Antiqua" w:hAnsi="Book Antiqua" w:cs="Book Antiqua"/>
          <w:color w:val="000000"/>
          <w:sz w:val="16"/>
          <w:szCs w:val="16"/>
        </w:rPr>
        <w:t>-11</w:t>
      </w:r>
      <w:r w:rsidR="00A64CEC" w:rsidRPr="00F21863">
        <w:rPr>
          <w:rFonts w:ascii="Book Antiqua" w:eastAsia="Book Antiqua" w:hAnsi="Book Antiqua" w:cs="Book Antiqua"/>
          <w:color w:val="000000"/>
          <w:sz w:val="16"/>
          <w:szCs w:val="16"/>
        </w:rPr>
        <w:t>%), risk of postoperative infections(3</w:t>
      </w:r>
      <w:r w:rsidR="00124E1C" w:rsidRPr="00F21863">
        <w:rPr>
          <w:rFonts w:ascii="Book Antiqua" w:hAnsi="Book Antiqua" w:cs="Book Antiqua"/>
          <w:color w:val="000000"/>
          <w:sz w:val="16"/>
          <w:szCs w:val="16"/>
          <w:lang w:eastAsia="zh-CN"/>
        </w:rPr>
        <w:t>%</w:t>
      </w:r>
      <w:r w:rsidR="00A64CEC" w:rsidRPr="00F21863">
        <w:rPr>
          <w:rFonts w:ascii="Book Antiqua" w:eastAsia="Book Antiqua" w:hAnsi="Book Antiqua" w:cs="Book Antiqua"/>
          <w:color w:val="000000"/>
          <w:sz w:val="16"/>
          <w:szCs w:val="16"/>
        </w:rPr>
        <w:t>-7%) and mortality(0</w:t>
      </w:r>
      <w:r w:rsidR="00124E1C" w:rsidRPr="00F21863">
        <w:rPr>
          <w:rFonts w:ascii="Book Antiqua" w:hAnsi="Book Antiqua" w:cs="Book Antiqua"/>
          <w:color w:val="000000"/>
          <w:sz w:val="16"/>
          <w:szCs w:val="16"/>
          <w:lang w:eastAsia="zh-CN"/>
        </w:rPr>
        <w:t>%</w:t>
      </w:r>
      <w:r w:rsidR="00A64CEC" w:rsidRPr="00F21863">
        <w:rPr>
          <w:rFonts w:ascii="Book Antiqua" w:eastAsia="Book Antiqua" w:hAnsi="Book Antiqua" w:cs="Book Antiqua"/>
          <w:color w:val="000000"/>
          <w:sz w:val="16"/>
          <w:szCs w:val="16"/>
        </w:rPr>
        <w:t>-4%) compare</w:t>
      </w:r>
      <w:r w:rsidRPr="00F21863">
        <w:rPr>
          <w:rFonts w:ascii="Book Antiqua" w:eastAsia="Book Antiqua" w:hAnsi="Book Antiqua" w:cs="Book Antiqua"/>
          <w:color w:val="000000"/>
          <w:sz w:val="16"/>
          <w:szCs w:val="16"/>
        </w:rPr>
        <w:t>d</w:t>
      </w:r>
      <w:r w:rsidR="00A64CEC" w:rsidRPr="00F21863">
        <w:rPr>
          <w:rFonts w:ascii="Book Antiqua" w:eastAsia="Book Antiqua" w:hAnsi="Book Antiqua" w:cs="Book Antiqua"/>
          <w:color w:val="000000"/>
          <w:sz w:val="16"/>
          <w:szCs w:val="16"/>
        </w:rPr>
        <w:t xml:space="preserve"> to those who have undergone surgery alone</w:t>
      </w:r>
      <w:r w:rsidR="00A64CEC" w:rsidRPr="00F21863">
        <w:rPr>
          <w:rFonts w:ascii="Book Antiqua" w:eastAsia="Book Antiqua" w:hAnsi="Book Antiqua" w:cs="Book Antiqua"/>
          <w:color w:val="000000"/>
          <w:sz w:val="16"/>
          <w:szCs w:val="16"/>
          <w:vertAlign w:val="superscript"/>
        </w:rPr>
        <w:t>[47]</w:t>
      </w:r>
      <w:r w:rsidR="00A64CEC" w:rsidRPr="00F21863">
        <w:rPr>
          <w:rFonts w:ascii="Book Antiqua" w:eastAsia="Book Antiqua" w:hAnsi="Book Antiqua" w:cs="Book Antiqua"/>
          <w:color w:val="000000"/>
          <w:sz w:val="16"/>
          <w:szCs w:val="16"/>
        </w:rPr>
        <w:t>.</w:t>
      </w:r>
    </w:p>
    <w:p w14:paraId="180237AC" w14:textId="77777777" w:rsidR="00A77B3E" w:rsidRPr="00F21863" w:rsidRDefault="00A77B3E">
      <w:pPr>
        <w:spacing w:line="360" w:lineRule="auto"/>
        <w:jc w:val="both"/>
        <w:rPr>
          <w:sz w:val="16"/>
          <w:szCs w:val="16"/>
        </w:rPr>
      </w:pPr>
    </w:p>
    <w:p w14:paraId="281E75F0" w14:textId="06A205EC" w:rsidR="00A77B3E" w:rsidRPr="00F21863" w:rsidRDefault="00A64CEC">
      <w:pPr>
        <w:spacing w:line="360" w:lineRule="auto"/>
        <w:jc w:val="both"/>
        <w:rPr>
          <w:sz w:val="16"/>
          <w:szCs w:val="16"/>
        </w:rPr>
      </w:pPr>
      <w:r w:rsidRPr="00F21863">
        <w:rPr>
          <w:rFonts w:ascii="Book Antiqua" w:eastAsia="Book Antiqua" w:hAnsi="Book Antiqua" w:cs="Book Antiqua"/>
          <w:b/>
          <w:bCs/>
          <w:caps/>
          <w:color w:val="000000"/>
          <w:sz w:val="16"/>
          <w:szCs w:val="16"/>
          <w:u w:val="single"/>
        </w:rPr>
        <w:t xml:space="preserve">Management of </w:t>
      </w:r>
      <w:r w:rsidR="00DF13D2" w:rsidRPr="00F21863">
        <w:rPr>
          <w:rFonts w:ascii="Book Antiqua" w:eastAsia="Book Antiqua" w:hAnsi="Book Antiqua" w:cs="Book Antiqua"/>
          <w:b/>
          <w:bCs/>
          <w:caps/>
          <w:color w:val="000000"/>
          <w:sz w:val="16"/>
          <w:szCs w:val="16"/>
          <w:u w:val="single"/>
        </w:rPr>
        <w:t>BR</w:t>
      </w:r>
      <w:r w:rsidRPr="00F21863">
        <w:rPr>
          <w:rFonts w:ascii="Book Antiqua" w:eastAsia="Book Antiqua" w:hAnsi="Book Antiqua" w:cs="Book Antiqua"/>
          <w:b/>
          <w:bCs/>
          <w:caps/>
          <w:color w:val="000000"/>
          <w:sz w:val="16"/>
          <w:szCs w:val="16"/>
          <w:u w:val="single"/>
        </w:rPr>
        <w:t>pc</w:t>
      </w:r>
    </w:p>
    <w:p w14:paraId="339F315C" w14:textId="704A99DE"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The National Comprehensive Cancer Network has defined </w:t>
      </w:r>
      <w:r w:rsidR="00124E1C" w:rsidRPr="00F21863">
        <w:rPr>
          <w:rFonts w:ascii="Book Antiqua" w:eastAsia="Book Antiqua" w:hAnsi="Book Antiqua" w:cs="Book Antiqua"/>
          <w:color w:val="000000"/>
          <w:sz w:val="16"/>
          <w:szCs w:val="16"/>
        </w:rPr>
        <w:t>BRPC</w:t>
      </w:r>
      <w:r w:rsidRPr="00F21863">
        <w:rPr>
          <w:rFonts w:ascii="Book Antiqua" w:eastAsia="Book Antiqua" w:hAnsi="Book Antiqua" w:cs="Book Antiqua"/>
          <w:color w:val="000000"/>
          <w:sz w:val="16"/>
          <w:szCs w:val="16"/>
        </w:rPr>
        <w:t xml:space="preserve"> based on </w:t>
      </w:r>
      <w:r w:rsidR="00DF13D2" w:rsidRPr="00F21863">
        <w:rPr>
          <w:rFonts w:ascii="Book Antiqua" w:eastAsia="Book Antiqua" w:hAnsi="Book Antiqua" w:cs="Book Antiqua"/>
          <w:color w:val="000000"/>
          <w:sz w:val="16"/>
          <w:szCs w:val="16"/>
        </w:rPr>
        <w:t xml:space="preserve">the following </w:t>
      </w:r>
      <w:r w:rsidRPr="00F21863">
        <w:rPr>
          <w:rFonts w:ascii="Book Antiqua" w:eastAsia="Book Antiqua" w:hAnsi="Book Antiqua" w:cs="Book Antiqua"/>
          <w:color w:val="000000"/>
          <w:sz w:val="16"/>
          <w:szCs w:val="16"/>
        </w:rPr>
        <w:t xml:space="preserve">radiological criteria: </w:t>
      </w:r>
      <w:r w:rsidR="00DF13D2" w:rsidRPr="00F21863">
        <w:rPr>
          <w:rFonts w:ascii="Book Antiqua" w:eastAsia="Book Antiqua" w:hAnsi="Book Antiqua" w:cs="Book Antiqua"/>
          <w:color w:val="000000"/>
          <w:sz w:val="16"/>
          <w:szCs w:val="16"/>
        </w:rPr>
        <w:t>c</w:t>
      </w:r>
      <w:r w:rsidRPr="00F21863">
        <w:rPr>
          <w:rFonts w:ascii="Book Antiqua" w:eastAsia="Book Antiqua" w:hAnsi="Book Antiqua" w:cs="Book Antiqua"/>
          <w:color w:val="000000"/>
          <w:sz w:val="16"/>
          <w:szCs w:val="16"/>
        </w:rPr>
        <w:t>ontrast-enhanced computerized tomographic (CECT) scan using the pancreatic protocol, the relationship of tumor with the surrounding vasculature, and the absence/presence of metastasis.</w:t>
      </w:r>
    </w:p>
    <w:p w14:paraId="7D356099" w14:textId="78FDC817" w:rsidR="00A77B3E" w:rsidRPr="00F21863" w:rsidRDefault="00A64CEC" w:rsidP="00F21863">
      <w:pPr>
        <w:spacing w:line="360" w:lineRule="auto"/>
        <w:ind w:firstLineChars="100" w:firstLine="160"/>
        <w:jc w:val="both"/>
        <w:rPr>
          <w:sz w:val="16"/>
          <w:szCs w:val="16"/>
        </w:rPr>
      </w:pPr>
      <w:r w:rsidRPr="00F21863">
        <w:rPr>
          <w:rFonts w:ascii="Book Antiqua" w:eastAsia="Book Antiqua" w:hAnsi="Book Antiqua" w:cs="Book Antiqua"/>
          <w:color w:val="000000"/>
          <w:sz w:val="16"/>
          <w:szCs w:val="16"/>
        </w:rPr>
        <w:t xml:space="preserve">Thus, a BRPC localized to the </w:t>
      </w:r>
      <w:r w:rsidR="00593976" w:rsidRPr="00F21863">
        <w:rPr>
          <w:rFonts w:ascii="Book Antiqua" w:eastAsia="Book Antiqua" w:hAnsi="Book Antiqua" w:cs="Book Antiqua"/>
          <w:color w:val="000000"/>
          <w:sz w:val="16"/>
          <w:szCs w:val="16"/>
        </w:rPr>
        <w:t>HOP</w:t>
      </w:r>
      <w:r w:rsidRPr="00F21863">
        <w:rPr>
          <w:rFonts w:ascii="Book Antiqua" w:eastAsia="Book Antiqua" w:hAnsi="Book Antiqua" w:cs="Book Antiqua"/>
          <w:color w:val="000000"/>
          <w:sz w:val="16"/>
          <w:szCs w:val="16"/>
        </w:rPr>
        <w:t xml:space="preserve"> is one where the tumor is in contact with </w:t>
      </w:r>
      <w:r w:rsidR="00DF13D2" w:rsidRPr="00F21863">
        <w:rPr>
          <w:rFonts w:ascii="Book Antiqua" w:eastAsia="Book Antiqua" w:hAnsi="Book Antiqua" w:cs="Book Antiqua"/>
          <w:color w:val="000000"/>
          <w:sz w:val="16"/>
          <w:szCs w:val="16"/>
        </w:rPr>
        <w:t>the c</w:t>
      </w:r>
      <w:r w:rsidRPr="00F21863">
        <w:rPr>
          <w:rFonts w:ascii="Book Antiqua" w:eastAsia="Book Antiqua" w:hAnsi="Book Antiqua" w:cs="Book Antiqua"/>
          <w:color w:val="000000"/>
          <w:sz w:val="16"/>
          <w:szCs w:val="16"/>
        </w:rPr>
        <w:t xml:space="preserve">ommon </w:t>
      </w:r>
      <w:r w:rsidR="00593976" w:rsidRPr="00F21863">
        <w:rPr>
          <w:rFonts w:ascii="Book Antiqua" w:hAnsi="Book Antiqua" w:cs="Book Antiqua"/>
          <w:color w:val="000000"/>
          <w:sz w:val="16"/>
          <w:szCs w:val="16"/>
          <w:lang w:eastAsia="zh-CN"/>
        </w:rPr>
        <w:t>HA</w:t>
      </w:r>
      <w:r w:rsidRPr="00F21863">
        <w:rPr>
          <w:rFonts w:ascii="Book Antiqua" w:eastAsia="Book Antiqua" w:hAnsi="Book Antiqua" w:cs="Book Antiqua"/>
          <w:color w:val="000000"/>
          <w:sz w:val="16"/>
          <w:szCs w:val="16"/>
        </w:rPr>
        <w:t xml:space="preserve"> but without extension to </w:t>
      </w:r>
      <w:r w:rsidR="00DF13D2" w:rsidRPr="00F21863">
        <w:rPr>
          <w:rFonts w:ascii="Book Antiqua" w:eastAsia="Book Antiqua" w:hAnsi="Book Antiqua" w:cs="Book Antiqua"/>
          <w:color w:val="000000"/>
          <w:sz w:val="16"/>
          <w:szCs w:val="16"/>
        </w:rPr>
        <w:t xml:space="preserve">the </w:t>
      </w:r>
      <w:r w:rsidRPr="00F21863">
        <w:rPr>
          <w:rFonts w:ascii="Book Antiqua" w:eastAsia="Book Antiqua" w:hAnsi="Book Antiqua" w:cs="Book Antiqua"/>
          <w:color w:val="000000"/>
          <w:sz w:val="16"/>
          <w:szCs w:val="16"/>
        </w:rPr>
        <w:t xml:space="preserve">CA or artery bifurcation and variant arterial anatomy, contact with </w:t>
      </w:r>
      <w:r w:rsidR="00DF13D2" w:rsidRPr="00F21863">
        <w:rPr>
          <w:rFonts w:ascii="Book Antiqua" w:eastAsia="Book Antiqua" w:hAnsi="Book Antiqua" w:cs="Book Antiqua"/>
          <w:color w:val="000000"/>
          <w:sz w:val="16"/>
          <w:szCs w:val="16"/>
        </w:rPr>
        <w:t xml:space="preserve">the </w:t>
      </w:r>
      <w:r w:rsidRPr="00F21863">
        <w:rPr>
          <w:rFonts w:ascii="Book Antiqua" w:eastAsia="Book Antiqua" w:hAnsi="Book Antiqua" w:cs="Book Antiqua"/>
          <w:color w:val="000000"/>
          <w:sz w:val="16"/>
          <w:szCs w:val="16"/>
        </w:rPr>
        <w:t xml:space="preserve">SMA&lt;180°, contact with </w:t>
      </w:r>
      <w:r w:rsidR="00DF13D2" w:rsidRPr="00F21863">
        <w:rPr>
          <w:rFonts w:ascii="Book Antiqua" w:eastAsia="Book Antiqua" w:hAnsi="Book Antiqua" w:cs="Book Antiqua"/>
          <w:color w:val="000000"/>
          <w:sz w:val="16"/>
          <w:szCs w:val="16"/>
        </w:rPr>
        <w:t xml:space="preserve">the </w:t>
      </w:r>
      <w:r w:rsidRPr="00F21863">
        <w:rPr>
          <w:rFonts w:ascii="Book Antiqua" w:eastAsia="Book Antiqua" w:hAnsi="Book Antiqua" w:cs="Book Antiqua"/>
          <w:color w:val="000000"/>
          <w:sz w:val="16"/>
          <w:szCs w:val="16"/>
        </w:rPr>
        <w:t>SMV or PV&lt;180° without venous contour irregularity or thrombosis</w:t>
      </w:r>
      <w:r w:rsidR="00DF13D2"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which allows </w:t>
      </w:r>
      <w:r w:rsidR="00DF13D2" w:rsidRPr="00F21863">
        <w:rPr>
          <w:rFonts w:ascii="Book Antiqua" w:eastAsia="Book Antiqua" w:hAnsi="Book Antiqua" w:cs="Book Antiqua"/>
          <w:color w:val="000000"/>
          <w:sz w:val="16"/>
          <w:szCs w:val="16"/>
        </w:rPr>
        <w:t xml:space="preserve">for </w:t>
      </w:r>
      <w:r w:rsidRPr="00F21863">
        <w:rPr>
          <w:rFonts w:ascii="Book Antiqua" w:eastAsia="Book Antiqua" w:hAnsi="Book Antiqua" w:cs="Book Antiqua"/>
          <w:color w:val="000000"/>
          <w:sz w:val="16"/>
          <w:szCs w:val="16"/>
        </w:rPr>
        <w:t>safe and complete arterial and venous resection and reconstruction</w:t>
      </w:r>
      <w:r w:rsidRPr="00F21863">
        <w:rPr>
          <w:rFonts w:ascii="Book Antiqua" w:eastAsia="Book Antiqua" w:hAnsi="Book Antiqua" w:cs="Book Antiqua"/>
          <w:color w:val="000000"/>
          <w:sz w:val="16"/>
          <w:szCs w:val="16"/>
          <w:vertAlign w:val="superscript"/>
        </w:rPr>
        <w:t>[20]</w:t>
      </w:r>
      <w:r w:rsidRPr="00F21863">
        <w:rPr>
          <w:rFonts w:ascii="Book Antiqua" w:eastAsia="Book Antiqua" w:hAnsi="Book Antiqua" w:cs="Book Antiqua"/>
          <w:color w:val="000000"/>
          <w:sz w:val="16"/>
          <w:szCs w:val="16"/>
        </w:rPr>
        <w:t>.</w:t>
      </w:r>
    </w:p>
    <w:p w14:paraId="03C7C70B" w14:textId="426E89AE" w:rsidR="00A77B3E" w:rsidRPr="00F21863" w:rsidRDefault="00A64CEC" w:rsidP="00F21863">
      <w:pPr>
        <w:spacing w:line="360" w:lineRule="auto"/>
        <w:ind w:firstLineChars="100" w:firstLine="160"/>
        <w:jc w:val="both"/>
        <w:rPr>
          <w:sz w:val="16"/>
          <w:szCs w:val="16"/>
        </w:rPr>
      </w:pPr>
      <w:r w:rsidRPr="00F21863">
        <w:rPr>
          <w:rFonts w:ascii="Book Antiqua" w:eastAsia="Book Antiqua" w:hAnsi="Book Antiqua" w:cs="Book Antiqua"/>
          <w:color w:val="000000"/>
          <w:sz w:val="16"/>
          <w:szCs w:val="16"/>
        </w:rPr>
        <w:t xml:space="preserve">Borderline resectable PDAC in the pancreatic body or tail is ‘the solid tumor in contact with the CA of &lt;180° or contact with </w:t>
      </w:r>
      <w:r w:rsidR="00DF13D2" w:rsidRPr="00F21863">
        <w:rPr>
          <w:rFonts w:ascii="Book Antiqua" w:eastAsia="Book Antiqua" w:hAnsi="Book Antiqua" w:cs="Book Antiqua"/>
          <w:color w:val="000000"/>
          <w:sz w:val="16"/>
          <w:szCs w:val="16"/>
        </w:rPr>
        <w:t xml:space="preserve">the </w:t>
      </w:r>
      <w:r w:rsidRPr="00F21863">
        <w:rPr>
          <w:rFonts w:ascii="Book Antiqua" w:eastAsia="Book Antiqua" w:hAnsi="Book Antiqua" w:cs="Book Antiqua"/>
          <w:color w:val="000000"/>
          <w:sz w:val="16"/>
          <w:szCs w:val="16"/>
        </w:rPr>
        <w:t>CA&gt;180° without the involvement of the aorta and gastroduodenal artery to allow a ‘modified Appleby surgery’</w:t>
      </w:r>
      <w:r w:rsidRPr="00F21863">
        <w:rPr>
          <w:rFonts w:ascii="Book Antiqua" w:eastAsia="Book Antiqua" w:hAnsi="Book Antiqua" w:cs="Book Antiqua"/>
          <w:color w:val="000000"/>
          <w:sz w:val="16"/>
          <w:szCs w:val="16"/>
          <w:vertAlign w:val="superscript"/>
        </w:rPr>
        <w:t>[20]</w:t>
      </w:r>
      <w:r w:rsidRPr="00F21863">
        <w:rPr>
          <w:rFonts w:ascii="Book Antiqua" w:eastAsia="Book Antiqua" w:hAnsi="Book Antiqua" w:cs="Book Antiqua"/>
          <w:color w:val="000000"/>
          <w:sz w:val="16"/>
          <w:szCs w:val="16"/>
        </w:rPr>
        <w:t>. Another definition, the Anderson classification for BRPC</w:t>
      </w:r>
      <w:r w:rsidR="00DF13D2"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classifies </w:t>
      </w:r>
      <w:r w:rsidR="00124E1C" w:rsidRPr="00F21863">
        <w:rPr>
          <w:rFonts w:ascii="Book Antiqua" w:eastAsia="Book Antiqua" w:hAnsi="Book Antiqua" w:cs="Book Antiqua"/>
          <w:color w:val="000000"/>
          <w:sz w:val="16"/>
          <w:szCs w:val="16"/>
        </w:rPr>
        <w:t xml:space="preserve">it into </w:t>
      </w:r>
      <w:r w:rsidR="00DF13D2" w:rsidRPr="00F21863">
        <w:rPr>
          <w:rFonts w:ascii="Book Antiqua" w:eastAsia="Book Antiqua" w:hAnsi="Book Antiqua" w:cs="Book Antiqua"/>
          <w:color w:val="000000"/>
          <w:sz w:val="16"/>
          <w:szCs w:val="16"/>
        </w:rPr>
        <w:t xml:space="preserve">the following </w:t>
      </w:r>
      <w:r w:rsidR="00124E1C" w:rsidRPr="00F21863">
        <w:rPr>
          <w:rFonts w:ascii="Book Antiqua" w:eastAsia="Book Antiqua" w:hAnsi="Book Antiqua" w:cs="Book Antiqua"/>
          <w:color w:val="000000"/>
          <w:sz w:val="16"/>
          <w:szCs w:val="16"/>
        </w:rPr>
        <w:t>three different groups:</w:t>
      </w:r>
      <w:r w:rsidR="00DF13D2" w:rsidRPr="00F21863">
        <w:rPr>
          <w:rFonts w:ascii="Book Antiqua" w:eastAsia="Book Antiqua" w:hAnsi="Book Antiqua" w:cs="Book Antiqua"/>
          <w:color w:val="000000"/>
          <w:sz w:val="16"/>
          <w:szCs w:val="16"/>
        </w:rPr>
        <w:t>g</w:t>
      </w:r>
      <w:r w:rsidRPr="00F21863">
        <w:rPr>
          <w:rFonts w:ascii="Book Antiqua" w:eastAsia="Book Antiqua" w:hAnsi="Book Antiqua" w:cs="Book Antiqua"/>
          <w:color w:val="000000"/>
          <w:sz w:val="16"/>
          <w:szCs w:val="16"/>
        </w:rPr>
        <w:t>roup A includes patients with a tumor that abuts visceral arteries or causes short-segment occlusion of SMV</w:t>
      </w:r>
      <w:r w:rsidR="00DF13D2" w:rsidRPr="00F21863">
        <w:rPr>
          <w:rFonts w:ascii="Book Antiqua" w:eastAsia="Book Antiqua" w:hAnsi="Book Antiqua" w:cs="Book Antiqua"/>
          <w:color w:val="000000"/>
          <w:sz w:val="16"/>
          <w:szCs w:val="16"/>
        </w:rPr>
        <w:t>;g</w:t>
      </w:r>
      <w:r w:rsidRPr="00F21863">
        <w:rPr>
          <w:rFonts w:ascii="Book Antiqua" w:eastAsia="Book Antiqua" w:hAnsi="Book Antiqua" w:cs="Book Antiqua"/>
          <w:color w:val="000000"/>
          <w:sz w:val="16"/>
          <w:szCs w:val="16"/>
        </w:rPr>
        <w:t>roup B, have findings</w:t>
      </w:r>
      <w:r w:rsidR="00124E1C" w:rsidRPr="00F21863">
        <w:rPr>
          <w:rFonts w:ascii="Book Antiqua" w:eastAsia="Book Antiqua" w:hAnsi="Book Antiqua" w:cs="Book Antiqua"/>
          <w:color w:val="000000"/>
          <w:sz w:val="16"/>
          <w:szCs w:val="16"/>
        </w:rPr>
        <w:t xml:space="preserve"> suggestive of metastasis</w:t>
      </w:r>
      <w:r w:rsidR="00DF13D2" w:rsidRPr="00F21863">
        <w:rPr>
          <w:rFonts w:ascii="Book Antiqua" w:eastAsia="Book Antiqua" w:hAnsi="Book Antiqua" w:cs="Book Antiqua"/>
          <w:color w:val="000000"/>
          <w:sz w:val="16"/>
          <w:szCs w:val="16"/>
        </w:rPr>
        <w:t>;andg</w:t>
      </w:r>
      <w:r w:rsidRPr="00F21863">
        <w:rPr>
          <w:rFonts w:ascii="Book Antiqua" w:eastAsia="Book Antiqua" w:hAnsi="Book Antiqua" w:cs="Book Antiqua"/>
          <w:color w:val="000000"/>
          <w:sz w:val="16"/>
          <w:szCs w:val="16"/>
        </w:rPr>
        <w:t>roup C patients are those who have marginal performance status</w:t>
      </w:r>
      <w:r w:rsidRPr="00F21863">
        <w:rPr>
          <w:rFonts w:ascii="Book Antiqua" w:eastAsia="Book Antiqua" w:hAnsi="Book Antiqua" w:cs="Book Antiqua"/>
          <w:color w:val="000000"/>
          <w:sz w:val="16"/>
          <w:szCs w:val="16"/>
          <w:vertAlign w:val="superscript"/>
        </w:rPr>
        <w:t>[49]</w:t>
      </w:r>
      <w:r w:rsidRPr="00F21863">
        <w:rPr>
          <w:rFonts w:ascii="Book Antiqua" w:eastAsia="Book Antiqua" w:hAnsi="Book Antiqua" w:cs="Book Antiqua"/>
          <w:color w:val="000000"/>
          <w:sz w:val="16"/>
          <w:szCs w:val="16"/>
        </w:rPr>
        <w:t>.</w:t>
      </w:r>
    </w:p>
    <w:p w14:paraId="222BB568" w14:textId="77777777" w:rsidR="00A77B3E" w:rsidRPr="00F21863" w:rsidRDefault="00A64CEC" w:rsidP="00F21863">
      <w:pPr>
        <w:spacing w:line="360" w:lineRule="auto"/>
        <w:ind w:firstLineChars="100" w:firstLine="160"/>
        <w:jc w:val="both"/>
        <w:rPr>
          <w:sz w:val="16"/>
          <w:szCs w:val="16"/>
          <w:lang w:eastAsia="zh-CN"/>
        </w:rPr>
      </w:pPr>
      <w:r w:rsidRPr="00F21863">
        <w:rPr>
          <w:rFonts w:ascii="Book Antiqua" w:eastAsia="Book Antiqua" w:hAnsi="Book Antiqua" w:cs="Book Antiqua"/>
          <w:color w:val="000000"/>
          <w:sz w:val="16"/>
          <w:szCs w:val="16"/>
        </w:rPr>
        <w:t>Historically</w:t>
      </w:r>
      <w:r w:rsidR="00E151F6"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therapeutic options for BRPC consist of upfront surgery, surgery followed by adjuvant CT/CRT, and neoadjuvant CT. The standard surgical options remain </w:t>
      </w:r>
      <w:r w:rsidRPr="00F21863">
        <w:rPr>
          <w:rFonts w:ascii="Book Antiqua" w:eastAsia="Book Antiqua" w:hAnsi="Book Antiqua" w:cs="Book Antiqua"/>
          <w:color w:val="000000"/>
          <w:sz w:val="16"/>
          <w:szCs w:val="16"/>
          <w:u w:color="0000EE"/>
        </w:rPr>
        <w:t>Whipple procedure</w:t>
      </w:r>
      <w:r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u w:color="0000EE"/>
        </w:rPr>
        <w:t>total pancreatectomy</w:t>
      </w:r>
      <w:r w:rsidRPr="00F21863">
        <w:rPr>
          <w:rFonts w:ascii="Book Antiqua" w:eastAsia="Book Antiqua" w:hAnsi="Book Antiqua" w:cs="Book Antiqua"/>
          <w:color w:val="000000"/>
          <w:sz w:val="16"/>
          <w:szCs w:val="16"/>
        </w:rPr>
        <w:t>, or</w:t>
      </w:r>
      <w:r w:rsidRPr="00F21863">
        <w:rPr>
          <w:rFonts w:ascii="Book Antiqua" w:eastAsia="Book Antiqua" w:hAnsi="Book Antiqua" w:cs="Book Antiqua"/>
          <w:color w:val="000000"/>
          <w:sz w:val="16"/>
          <w:szCs w:val="16"/>
          <w:u w:color="0000EE"/>
        </w:rPr>
        <w:t>distal pancreatectomy</w:t>
      </w:r>
      <w:r w:rsidR="00E151F6" w:rsidRPr="00F21863">
        <w:rPr>
          <w:rFonts w:ascii="Book Antiqua" w:eastAsia="Book Antiqua" w:hAnsi="Book Antiqua" w:cs="Book Antiqua"/>
          <w:color w:val="000000"/>
          <w:sz w:val="16"/>
          <w:szCs w:val="16"/>
          <w:u w:color="0000EE"/>
        </w:rPr>
        <w:t>,</w:t>
      </w:r>
      <w:r w:rsidRPr="00F21863">
        <w:rPr>
          <w:rFonts w:ascii="Book Antiqua" w:eastAsia="Book Antiqua" w:hAnsi="Book Antiqua" w:cs="Book Antiqua"/>
          <w:color w:val="000000"/>
          <w:sz w:val="16"/>
          <w:szCs w:val="16"/>
        </w:rPr>
        <w:t xml:space="preserve"> based on the tumor localization. A</w:t>
      </w:r>
      <w:r w:rsidR="00E151F6" w:rsidRPr="00F21863">
        <w:rPr>
          <w:rFonts w:ascii="Book Antiqua" w:eastAsia="Book Antiqua" w:hAnsi="Book Antiqua" w:cs="Book Antiqua"/>
          <w:color w:val="000000"/>
          <w:sz w:val="16"/>
          <w:szCs w:val="16"/>
        </w:rPr>
        <w:t>n a</w:t>
      </w:r>
      <w:r w:rsidRPr="00F21863">
        <w:rPr>
          <w:rFonts w:ascii="Book Antiqua" w:eastAsia="Book Antiqua" w:hAnsi="Book Antiqua" w:cs="Book Antiqua"/>
          <w:color w:val="000000"/>
          <w:sz w:val="16"/>
          <w:szCs w:val="16"/>
        </w:rPr>
        <w:t>pproach favoring upfront surgery carries with itself the risk of early failure</w:t>
      </w:r>
      <w:r w:rsidR="00E151F6"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which has often been attributed to the poor pre-operative staging of tumor radiologically, inability to carry out a radical surgery, and the aggressive tumor behavior owing to variations in tumor biology. This has brought about an interest in considering neoadjuvant CT for patients with BRPC.</w:t>
      </w:r>
    </w:p>
    <w:p w14:paraId="01DB2A68" w14:textId="454C94F6" w:rsidR="00A77B3E" w:rsidRPr="00F21863" w:rsidRDefault="00A64CEC" w:rsidP="00F21863">
      <w:pPr>
        <w:spacing w:line="360" w:lineRule="auto"/>
        <w:ind w:firstLineChars="100" w:firstLine="160"/>
        <w:jc w:val="both"/>
        <w:rPr>
          <w:sz w:val="16"/>
          <w:szCs w:val="16"/>
        </w:rPr>
      </w:pPr>
      <w:r w:rsidRPr="00F21863">
        <w:rPr>
          <w:rFonts w:ascii="Book Antiqua" w:eastAsia="Book Antiqua" w:hAnsi="Book Antiqua" w:cs="Book Antiqua"/>
          <w:color w:val="000000"/>
          <w:sz w:val="16"/>
          <w:szCs w:val="16"/>
        </w:rPr>
        <w:t xml:space="preserve">A meta-analysis carried out by the Dutch Pancreatic Cancer </w:t>
      </w:r>
      <w:r w:rsidR="00E151F6" w:rsidRPr="00F21863">
        <w:rPr>
          <w:rFonts w:ascii="Book Antiqua" w:eastAsia="Book Antiqua" w:hAnsi="Book Antiqua" w:cs="Book Antiqua"/>
          <w:color w:val="000000"/>
          <w:sz w:val="16"/>
          <w:szCs w:val="16"/>
        </w:rPr>
        <w:t>G</w:t>
      </w:r>
      <w:r w:rsidRPr="00F21863">
        <w:rPr>
          <w:rFonts w:ascii="Book Antiqua" w:eastAsia="Book Antiqua" w:hAnsi="Book Antiqua" w:cs="Book Antiqua"/>
          <w:color w:val="000000"/>
          <w:sz w:val="16"/>
          <w:szCs w:val="16"/>
        </w:rPr>
        <w:t xml:space="preserve">roup has shown a median survival of 19.2 mo in patients undergoing neoadjuvant CT </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12.8 mo in those undergoing upfront surgery</w:t>
      </w:r>
      <w:r w:rsidRPr="00F21863">
        <w:rPr>
          <w:rFonts w:ascii="Book Antiqua" w:eastAsia="Book Antiqua" w:hAnsi="Book Antiqua" w:cs="Book Antiqua"/>
          <w:color w:val="000000"/>
          <w:sz w:val="16"/>
          <w:szCs w:val="16"/>
          <w:vertAlign w:val="superscript"/>
        </w:rPr>
        <w:t>[50]</w:t>
      </w:r>
      <w:r w:rsidRPr="00F21863">
        <w:rPr>
          <w:rFonts w:ascii="Book Antiqua" w:eastAsia="Book Antiqua" w:hAnsi="Book Antiqua" w:cs="Book Antiqua"/>
          <w:color w:val="000000"/>
          <w:sz w:val="16"/>
          <w:szCs w:val="16"/>
        </w:rPr>
        <w:t>. A peculiar problem in comparing different g</w:t>
      </w:r>
      <w:r w:rsidR="00124E1C" w:rsidRPr="00F21863">
        <w:rPr>
          <w:rFonts w:ascii="Book Antiqua" w:eastAsia="Book Antiqua" w:hAnsi="Book Antiqua" w:cs="Book Antiqua"/>
          <w:color w:val="000000"/>
          <w:sz w:val="16"/>
          <w:szCs w:val="16"/>
        </w:rPr>
        <w:t>roups arises when different CT/</w:t>
      </w:r>
      <w:r w:rsidRPr="00F21863">
        <w:rPr>
          <w:rFonts w:ascii="Book Antiqua" w:eastAsia="Book Antiqua" w:hAnsi="Book Antiqua" w:cs="Book Antiqua"/>
          <w:color w:val="000000"/>
          <w:sz w:val="16"/>
          <w:szCs w:val="16"/>
        </w:rPr>
        <w:t>CRT regimens are being compared. A recent patient-level meta-analysis has analyzed the efficacy of neoadjuvant FOLFIRINOX in BRPC</w:t>
      </w:r>
      <w:r w:rsidR="00E151F6" w:rsidRPr="00F21863">
        <w:rPr>
          <w:rFonts w:ascii="Book Antiqua" w:eastAsia="Book Antiqua" w:hAnsi="Book Antiqua" w:cs="Book Antiqua"/>
          <w:color w:val="000000"/>
          <w:sz w:val="16"/>
          <w:szCs w:val="16"/>
        </w:rPr>
        <w:t>,finding</w:t>
      </w:r>
      <w:r w:rsidRPr="00F21863">
        <w:rPr>
          <w:rFonts w:ascii="Book Antiqua" w:eastAsia="Book Antiqua" w:hAnsi="Book Antiqua" w:cs="Book Antiqua"/>
          <w:color w:val="000000"/>
          <w:sz w:val="16"/>
          <w:szCs w:val="16"/>
        </w:rPr>
        <w:t xml:space="preserve"> a favorable trend using FOLFIRI</w:t>
      </w:r>
      <w:r w:rsidR="00124E1C" w:rsidRPr="00F21863">
        <w:rPr>
          <w:rFonts w:ascii="Book Antiqua" w:eastAsia="Book Antiqua" w:hAnsi="Book Antiqua" w:cs="Book Antiqua"/>
          <w:color w:val="000000"/>
          <w:sz w:val="16"/>
          <w:szCs w:val="16"/>
        </w:rPr>
        <w:t>NOX (median overall survival of</w:t>
      </w:r>
      <w:r w:rsidRPr="00F21863">
        <w:rPr>
          <w:rFonts w:ascii="Book Antiqua" w:eastAsia="Book Antiqua" w:hAnsi="Book Antiqua" w:cs="Book Antiqua"/>
          <w:color w:val="000000"/>
          <w:sz w:val="16"/>
          <w:szCs w:val="16"/>
        </w:rPr>
        <w:t xml:space="preserve"> 22moand median disease progression-free survival</w:t>
      </w:r>
      <w:r w:rsidR="00E151F6" w:rsidRPr="00F21863">
        <w:rPr>
          <w:rFonts w:ascii="Book Antiqua" w:eastAsia="Book Antiqua" w:hAnsi="Book Antiqua" w:cs="Book Antiqua"/>
          <w:color w:val="000000"/>
          <w:sz w:val="16"/>
          <w:szCs w:val="16"/>
        </w:rPr>
        <w:t xml:space="preserve"> of</w:t>
      </w:r>
      <w:r w:rsidRPr="00F21863">
        <w:rPr>
          <w:rFonts w:ascii="Book Antiqua" w:eastAsia="Book Antiqua" w:hAnsi="Book Antiqua" w:cs="Book Antiqua"/>
          <w:color w:val="000000"/>
          <w:sz w:val="16"/>
          <w:szCs w:val="16"/>
        </w:rPr>
        <w:t xml:space="preserve"> 18.0mo)</w:t>
      </w:r>
      <w:r w:rsidRPr="00F21863">
        <w:rPr>
          <w:rFonts w:ascii="Book Antiqua" w:eastAsia="Book Antiqua" w:hAnsi="Book Antiqua" w:cs="Book Antiqua"/>
          <w:color w:val="000000"/>
          <w:sz w:val="16"/>
          <w:szCs w:val="16"/>
          <w:vertAlign w:val="superscript"/>
        </w:rPr>
        <w:t>[18]</w:t>
      </w:r>
      <w:r w:rsidRPr="00F21863">
        <w:rPr>
          <w:rFonts w:ascii="Book Antiqua" w:eastAsia="Book Antiqua" w:hAnsi="Book Antiqua" w:cs="Book Antiqua"/>
          <w:color w:val="000000"/>
          <w:sz w:val="16"/>
          <w:szCs w:val="16"/>
        </w:rPr>
        <w:t>.</w:t>
      </w:r>
    </w:p>
    <w:p w14:paraId="4FF6802B" w14:textId="75ED4E35" w:rsidR="00A77B3E" w:rsidRPr="00F21863" w:rsidRDefault="00A64CEC" w:rsidP="00F21863">
      <w:pPr>
        <w:spacing w:line="360" w:lineRule="auto"/>
        <w:ind w:firstLineChars="100" w:firstLine="160"/>
        <w:jc w:val="both"/>
        <w:rPr>
          <w:sz w:val="16"/>
          <w:szCs w:val="16"/>
        </w:rPr>
      </w:pPr>
      <w:r w:rsidRPr="00F21863">
        <w:rPr>
          <w:rFonts w:ascii="Book Antiqua" w:eastAsia="Book Antiqua" w:hAnsi="Book Antiqua" w:cs="Book Antiqua"/>
          <w:color w:val="000000"/>
          <w:sz w:val="16"/>
          <w:szCs w:val="16"/>
        </w:rPr>
        <w:t>A recent randomized control trial has assessed the use of CRT as neoadjuvant therapy for BRPC. The</w:t>
      </w:r>
      <w:r w:rsidR="00E151F6" w:rsidRPr="00F21863">
        <w:rPr>
          <w:rFonts w:ascii="Book Antiqua" w:eastAsia="Book Antiqua" w:hAnsi="Book Antiqua" w:cs="Book Antiqua"/>
          <w:color w:val="000000"/>
          <w:sz w:val="16"/>
          <w:szCs w:val="16"/>
        </w:rPr>
        <w:t xml:space="preserve"> investigators</w:t>
      </w:r>
      <w:r w:rsidRPr="00F21863">
        <w:rPr>
          <w:rFonts w:ascii="Book Antiqua" w:eastAsia="Book Antiqua" w:hAnsi="Book Antiqua" w:cs="Book Antiqua"/>
          <w:color w:val="000000"/>
          <w:sz w:val="16"/>
          <w:szCs w:val="16"/>
        </w:rPr>
        <w:t xml:space="preserve"> combined 54 Gy in 30 fractions + weekly gemcitabine followed by adjuvant gemcitabine. Results have shown a better resection rate in the neoadjuvant group </w:t>
      </w:r>
      <w:r w:rsidRPr="00F21863">
        <w:rPr>
          <w:rFonts w:ascii="Book Antiqua" w:eastAsia="Book Antiqua" w:hAnsi="Book Antiqua" w:cs="Book Antiqua"/>
          <w:i/>
          <w:color w:val="000000"/>
          <w:sz w:val="16"/>
          <w:szCs w:val="16"/>
        </w:rPr>
        <w:t>vs</w:t>
      </w:r>
      <w:r w:rsidR="00E151F6" w:rsidRPr="00F21863">
        <w:rPr>
          <w:rFonts w:ascii="Book Antiqua" w:eastAsia="Book Antiqua" w:hAnsi="Book Antiqua" w:cs="Book Antiqua"/>
          <w:color w:val="000000"/>
          <w:sz w:val="16"/>
          <w:szCs w:val="16"/>
        </w:rPr>
        <w:t xml:space="preserve">the </w:t>
      </w:r>
      <w:r w:rsidRPr="00F21863">
        <w:rPr>
          <w:rFonts w:ascii="Book Antiqua" w:eastAsia="Book Antiqua" w:hAnsi="Book Antiqua" w:cs="Book Antiqua"/>
          <w:color w:val="000000"/>
          <w:sz w:val="16"/>
          <w:szCs w:val="16"/>
        </w:rPr>
        <w:t>surgery only group (51.8%</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26.1% respectively) as well as </w:t>
      </w:r>
      <w:r w:rsidR="00E151F6" w:rsidRPr="00F21863">
        <w:rPr>
          <w:rFonts w:ascii="Book Antiqua" w:eastAsia="Book Antiqua" w:hAnsi="Book Antiqua" w:cs="Book Antiqua"/>
          <w:color w:val="000000"/>
          <w:sz w:val="16"/>
          <w:szCs w:val="16"/>
        </w:rPr>
        <w:t xml:space="preserve">a </w:t>
      </w:r>
      <w:r w:rsidRPr="00F21863">
        <w:rPr>
          <w:rFonts w:ascii="Book Antiqua" w:eastAsia="Book Antiqua" w:hAnsi="Book Antiqua" w:cs="Book Antiqua"/>
          <w:color w:val="000000"/>
          <w:sz w:val="16"/>
          <w:szCs w:val="16"/>
        </w:rPr>
        <w:t xml:space="preserve">statistically significant </w:t>
      </w:r>
      <w:r w:rsidR="00E151F6" w:rsidRPr="00F21863">
        <w:rPr>
          <w:rFonts w:ascii="Book Antiqua" w:eastAsia="Book Antiqua" w:hAnsi="Book Antiqua" w:cs="Book Antiqua"/>
          <w:color w:val="000000"/>
          <w:sz w:val="16"/>
          <w:szCs w:val="16"/>
        </w:rPr>
        <w:t>2</w:t>
      </w:r>
      <w:r w:rsidRPr="00F21863">
        <w:rPr>
          <w:rFonts w:ascii="Book Antiqua" w:eastAsia="Book Antiqua" w:hAnsi="Book Antiqua" w:cs="Book Antiqua"/>
          <w:color w:val="000000"/>
          <w:sz w:val="16"/>
          <w:szCs w:val="16"/>
        </w:rPr>
        <w:t xml:space="preserve">-year survival (40.7% </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26%</w:t>
      </w:r>
      <w:r w:rsidR="00E151F6" w:rsidRPr="00F21863">
        <w:rPr>
          <w:rFonts w:ascii="Book Antiqua" w:eastAsia="Book Antiqua" w:hAnsi="Book Antiqua" w:cs="Book Antiqua"/>
          <w:color w:val="000000"/>
          <w:sz w:val="16"/>
          <w:szCs w:val="16"/>
        </w:rPr>
        <w:t>;</w:t>
      </w:r>
      <w:r w:rsidR="00124E1C" w:rsidRPr="00F21863">
        <w:rPr>
          <w:rFonts w:ascii="Book Antiqua" w:hAnsi="Book Antiqua" w:cs="Book Antiqua"/>
          <w:i/>
          <w:color w:val="000000"/>
          <w:sz w:val="16"/>
          <w:szCs w:val="16"/>
          <w:lang w:eastAsia="zh-CN"/>
        </w:rPr>
        <w:t>P</w:t>
      </w:r>
      <w:r w:rsidRPr="00F21863">
        <w:rPr>
          <w:rFonts w:ascii="Book Antiqua" w:eastAsia="Book Antiqua" w:hAnsi="Book Antiqua" w:cs="Book Antiqua"/>
          <w:color w:val="000000"/>
          <w:sz w:val="16"/>
          <w:szCs w:val="16"/>
        </w:rPr>
        <w:t>=0.028)</w:t>
      </w:r>
      <w:r w:rsidRPr="00F21863">
        <w:rPr>
          <w:rFonts w:ascii="Book Antiqua" w:eastAsia="Book Antiqua" w:hAnsi="Book Antiqua" w:cs="Book Antiqua"/>
          <w:color w:val="000000"/>
          <w:sz w:val="16"/>
          <w:szCs w:val="16"/>
          <w:vertAlign w:val="superscript"/>
        </w:rPr>
        <w:t>[51]</w:t>
      </w:r>
      <w:r w:rsidRPr="00F21863">
        <w:rPr>
          <w:rFonts w:ascii="Book Antiqua" w:eastAsia="Book Antiqua" w:hAnsi="Book Antiqua" w:cs="Book Antiqua"/>
          <w:color w:val="000000"/>
          <w:sz w:val="16"/>
          <w:szCs w:val="16"/>
        </w:rPr>
        <w:t xml:space="preserve">. </w:t>
      </w:r>
      <w:r w:rsidR="00E151F6" w:rsidRPr="00F21863">
        <w:rPr>
          <w:rFonts w:ascii="Book Antiqua" w:eastAsia="Book Antiqua" w:hAnsi="Book Antiqua" w:cs="Book Antiqua"/>
          <w:color w:val="000000"/>
          <w:sz w:val="16"/>
          <w:szCs w:val="16"/>
        </w:rPr>
        <w:t>The p</w:t>
      </w:r>
      <w:r w:rsidRPr="00F21863">
        <w:rPr>
          <w:rFonts w:ascii="Book Antiqua" w:eastAsia="Book Antiqua" w:hAnsi="Book Antiqua" w:cs="Book Antiqua"/>
          <w:color w:val="000000"/>
          <w:sz w:val="16"/>
          <w:szCs w:val="16"/>
        </w:rPr>
        <w:t xml:space="preserve">reoperative </w:t>
      </w:r>
      <w:r w:rsidR="00593976" w:rsidRPr="00F21863">
        <w:rPr>
          <w:rFonts w:ascii="Book Antiqua" w:eastAsia="Book Antiqua" w:hAnsi="Book Antiqua" w:cs="Book Antiqua"/>
          <w:color w:val="000000"/>
          <w:sz w:val="16"/>
          <w:szCs w:val="16"/>
        </w:rPr>
        <w:t>CRT</w:t>
      </w:r>
      <w:r w:rsidRPr="00F21863">
        <w:rPr>
          <w:rFonts w:ascii="Book Antiqua" w:eastAsia="Book Antiqua" w:hAnsi="Book Antiqua" w:cs="Book Antiqua"/>
          <w:i/>
          <w:iCs/>
          <w:color w:val="000000"/>
          <w:sz w:val="16"/>
          <w:szCs w:val="16"/>
        </w:rPr>
        <w:t>vs</w:t>
      </w:r>
      <w:r w:rsidRPr="00F21863">
        <w:rPr>
          <w:rFonts w:ascii="Book Antiqua" w:eastAsia="Book Antiqua" w:hAnsi="Book Antiqua" w:cs="Book Antiqua"/>
          <w:color w:val="000000"/>
          <w:sz w:val="16"/>
          <w:szCs w:val="16"/>
        </w:rPr>
        <w:t xml:space="preserve"> immediate surgery for resectable and borderline resectable pancreatic cancer (PREOPANC-1) trial has used intention</w:t>
      </w:r>
      <w:r w:rsidR="00E151F6"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to</w:t>
      </w:r>
      <w:r w:rsidR="00E151F6"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treat analysis to study the efficacy of neoadjuvant CRT (gemcitabine-based) </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upfront surgery in BRPC. Patients in the neoadjuvant CRT group had a lower resection rate (60%) </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those in </w:t>
      </w:r>
      <w:r w:rsidR="00E151F6" w:rsidRPr="00F21863">
        <w:rPr>
          <w:rFonts w:ascii="Book Antiqua" w:eastAsia="Book Antiqua" w:hAnsi="Book Antiqua" w:cs="Book Antiqua"/>
          <w:color w:val="000000"/>
          <w:sz w:val="16"/>
          <w:szCs w:val="16"/>
        </w:rPr>
        <w:t xml:space="preserve">the </w:t>
      </w:r>
      <w:r w:rsidRPr="00F21863">
        <w:rPr>
          <w:rFonts w:ascii="Book Antiqua" w:eastAsia="Book Antiqua" w:hAnsi="Book Antiqua" w:cs="Book Antiqua"/>
          <w:color w:val="000000"/>
          <w:sz w:val="16"/>
          <w:szCs w:val="16"/>
        </w:rPr>
        <w:t>upfront surgery</w:t>
      </w:r>
      <w:r w:rsidR="00E151F6" w:rsidRPr="00F21863">
        <w:rPr>
          <w:rFonts w:ascii="Book Antiqua" w:eastAsia="Book Antiqua" w:hAnsi="Book Antiqua" w:cs="Book Antiqua"/>
          <w:color w:val="000000"/>
          <w:sz w:val="16"/>
          <w:szCs w:val="16"/>
        </w:rPr>
        <w:t xml:space="preserve"> group</w:t>
      </w:r>
      <w:r w:rsidRPr="00F21863">
        <w:rPr>
          <w:rFonts w:ascii="Book Antiqua" w:eastAsia="Book Antiqua" w:hAnsi="Book Antiqua" w:cs="Book Antiqua"/>
          <w:color w:val="000000"/>
          <w:sz w:val="16"/>
          <w:szCs w:val="16"/>
        </w:rPr>
        <w:t xml:space="preserve"> (72%;</w:t>
      </w:r>
      <w:r w:rsidR="00124E1C" w:rsidRPr="00F21863">
        <w:rPr>
          <w:rFonts w:ascii="Book Antiqua" w:hAnsi="Book Antiqua" w:cs="Book Antiqua"/>
          <w:i/>
          <w:color w:val="000000"/>
          <w:sz w:val="16"/>
          <w:szCs w:val="16"/>
          <w:lang w:eastAsia="zh-CN"/>
        </w:rPr>
        <w:t>P</w:t>
      </w:r>
      <w:r w:rsidR="00124E1C"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0.065). R0 resection rate was statistically higher in the neoadjuvant group </w:t>
      </w:r>
      <w:r w:rsidRPr="00F21863">
        <w:rPr>
          <w:rFonts w:ascii="Book Antiqua" w:eastAsia="Book Antiqua" w:hAnsi="Book Antiqua" w:cs="Book Antiqua"/>
          <w:i/>
          <w:color w:val="000000"/>
          <w:sz w:val="16"/>
          <w:szCs w:val="16"/>
        </w:rPr>
        <w:t>vs</w:t>
      </w:r>
      <w:r w:rsidR="002C7B03">
        <w:rPr>
          <w:rFonts w:ascii="Book Antiqua" w:eastAsia="Book Antiqua" w:hAnsi="Book Antiqua" w:cs="Book Antiqua"/>
          <w:i/>
          <w:color w:val="000000"/>
          <w:sz w:val="16"/>
          <w:szCs w:val="16"/>
        </w:rPr>
        <w:t xml:space="preserve"> </w:t>
      </w:r>
      <w:r w:rsidR="00E151F6" w:rsidRPr="00F21863">
        <w:rPr>
          <w:rFonts w:ascii="Book Antiqua" w:eastAsia="Book Antiqua" w:hAnsi="Book Antiqua" w:cs="Book Antiqua"/>
          <w:color w:val="000000"/>
          <w:sz w:val="16"/>
          <w:szCs w:val="16"/>
        </w:rPr>
        <w:t xml:space="preserve">the </w:t>
      </w:r>
      <w:r w:rsidRPr="00F21863">
        <w:rPr>
          <w:rFonts w:ascii="Book Antiqua" w:eastAsia="Book Antiqua" w:hAnsi="Book Antiqua" w:cs="Book Antiqua"/>
          <w:color w:val="000000"/>
          <w:sz w:val="16"/>
          <w:szCs w:val="16"/>
        </w:rPr>
        <w:t>upfront surgery group (61%</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31%;</w:t>
      </w:r>
      <w:r w:rsidR="00124E1C" w:rsidRPr="00F21863">
        <w:rPr>
          <w:rFonts w:ascii="Book Antiqua" w:hAnsi="Book Antiqua" w:cs="Book Antiqua"/>
          <w:i/>
          <w:color w:val="000000"/>
          <w:sz w:val="16"/>
          <w:szCs w:val="16"/>
          <w:lang w:eastAsia="zh-CN"/>
        </w:rPr>
        <w:t>P</w:t>
      </w:r>
      <w:r w:rsidRPr="00F21863">
        <w:rPr>
          <w:rFonts w:ascii="Book Antiqua" w:eastAsia="Book Antiqua" w:hAnsi="Book Antiqua" w:cs="Book Antiqua"/>
          <w:color w:val="000000"/>
          <w:sz w:val="16"/>
          <w:szCs w:val="16"/>
        </w:rPr>
        <w:t>&lt;0.001). To add to the benefits</w:t>
      </w:r>
      <w:r w:rsidR="00E151F6"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patients receiving neoadjuvant CRT had a longer median time till recurrence </w:t>
      </w:r>
      <w:r w:rsidRPr="00F21863">
        <w:rPr>
          <w:rFonts w:ascii="Book Antiqua" w:eastAsia="Book Antiqua" w:hAnsi="Book Antiqua" w:cs="Book Antiqua"/>
          <w:i/>
          <w:color w:val="000000"/>
          <w:sz w:val="16"/>
          <w:szCs w:val="16"/>
        </w:rPr>
        <w:t>vs</w:t>
      </w:r>
      <w:r w:rsidR="00E151F6" w:rsidRPr="00F21863">
        <w:rPr>
          <w:rFonts w:ascii="Book Antiqua" w:eastAsia="Book Antiqua" w:hAnsi="Book Antiqua" w:cs="Book Antiqua"/>
          <w:color w:val="000000"/>
          <w:sz w:val="16"/>
          <w:szCs w:val="16"/>
        </w:rPr>
        <w:t xml:space="preserve">the </w:t>
      </w:r>
      <w:r w:rsidRPr="00F21863">
        <w:rPr>
          <w:rFonts w:ascii="Book Antiqua" w:eastAsia="Book Antiqua" w:hAnsi="Book Antiqua" w:cs="Book Antiqua"/>
          <w:color w:val="000000"/>
          <w:sz w:val="16"/>
          <w:szCs w:val="16"/>
        </w:rPr>
        <w:t>surgery only group (9.9</w:t>
      </w:r>
      <w:r w:rsidR="00124E1C" w:rsidRPr="00F21863">
        <w:rPr>
          <w:rFonts w:ascii="Book Antiqua" w:hAnsi="Book Antiqua" w:cs="Book Antiqua"/>
          <w:color w:val="000000"/>
          <w:sz w:val="16"/>
          <w:szCs w:val="16"/>
          <w:lang w:eastAsia="zh-CN"/>
        </w:rPr>
        <w:t xml:space="preserve"> mo </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7.9mo;</w:t>
      </w:r>
      <w:r w:rsidR="00124E1C" w:rsidRPr="00F21863">
        <w:rPr>
          <w:rFonts w:ascii="Book Antiqua" w:hAnsi="Book Antiqua" w:cs="Book Antiqua"/>
          <w:i/>
          <w:iCs/>
          <w:color w:val="000000"/>
          <w:sz w:val="16"/>
          <w:szCs w:val="16"/>
          <w:lang w:eastAsia="zh-CN"/>
        </w:rPr>
        <w:t>P</w:t>
      </w:r>
      <w:r w:rsidRPr="00F21863">
        <w:rPr>
          <w:rFonts w:ascii="Book Antiqua" w:eastAsia="Book Antiqua" w:hAnsi="Book Antiqua" w:cs="Book Antiqua"/>
          <w:color w:val="000000"/>
          <w:sz w:val="16"/>
          <w:szCs w:val="16"/>
        </w:rPr>
        <w:t>=0.023)</w:t>
      </w:r>
      <w:r w:rsidRPr="00F21863">
        <w:rPr>
          <w:rFonts w:ascii="Book Antiqua" w:eastAsia="Book Antiqua" w:hAnsi="Book Antiqua" w:cs="Book Antiqua"/>
          <w:color w:val="000000"/>
          <w:sz w:val="16"/>
          <w:szCs w:val="16"/>
          <w:vertAlign w:val="superscript"/>
        </w:rPr>
        <w:t>[48]</w:t>
      </w:r>
      <w:r w:rsidRPr="00F21863">
        <w:rPr>
          <w:rFonts w:ascii="Book Antiqua" w:eastAsia="Book Antiqua" w:hAnsi="Book Antiqua" w:cs="Book Antiqua"/>
          <w:color w:val="000000"/>
          <w:sz w:val="16"/>
          <w:szCs w:val="16"/>
        </w:rPr>
        <w:t>.</w:t>
      </w:r>
    </w:p>
    <w:p w14:paraId="3E9FC7CB" w14:textId="2BDE3FF7" w:rsidR="00A77B3E" w:rsidRPr="00F21863" w:rsidRDefault="00A64CEC" w:rsidP="00F21863">
      <w:pPr>
        <w:spacing w:line="360" w:lineRule="auto"/>
        <w:ind w:firstLineChars="100" w:firstLine="160"/>
        <w:jc w:val="both"/>
        <w:rPr>
          <w:sz w:val="16"/>
          <w:szCs w:val="16"/>
        </w:rPr>
      </w:pPr>
      <w:r w:rsidRPr="00F21863">
        <w:rPr>
          <w:rFonts w:ascii="Book Antiqua" w:eastAsia="Book Antiqua" w:hAnsi="Book Antiqua" w:cs="Book Antiqua"/>
          <w:color w:val="000000"/>
          <w:sz w:val="16"/>
          <w:szCs w:val="16"/>
        </w:rPr>
        <w:t xml:space="preserve">Results of these trials have shown the efficacy of both neoadjuvant CT as well as for CRT in BRPC. Several ongoing trials are being </w:t>
      </w:r>
      <w:r w:rsidR="00E151F6" w:rsidRPr="00F21863">
        <w:rPr>
          <w:rFonts w:ascii="Book Antiqua" w:eastAsia="Book Antiqua" w:hAnsi="Book Antiqua" w:cs="Book Antiqua"/>
          <w:color w:val="000000"/>
          <w:sz w:val="16"/>
          <w:szCs w:val="16"/>
        </w:rPr>
        <w:t>carried out</w:t>
      </w:r>
      <w:r w:rsidR="002C7B03">
        <w:rPr>
          <w:rFonts w:ascii="Book Antiqua" w:eastAsia="Book Antiqua" w:hAnsi="Book Antiqua" w:cs="Book Antiqua"/>
          <w:color w:val="000000"/>
          <w:sz w:val="16"/>
          <w:szCs w:val="16"/>
        </w:rPr>
        <w:t xml:space="preserve"> </w:t>
      </w:r>
      <w:r w:rsidRPr="00F21863">
        <w:rPr>
          <w:rFonts w:ascii="Book Antiqua" w:eastAsia="Book Antiqua" w:hAnsi="Book Antiqua" w:cs="Book Antiqua"/>
          <w:color w:val="000000"/>
          <w:sz w:val="16"/>
          <w:szCs w:val="16"/>
        </w:rPr>
        <w:t>to study the efficacy of induction therapy in improving overall survival in BRPC and which of the t</w:t>
      </w:r>
      <w:r w:rsidR="00124E1C" w:rsidRPr="00F21863">
        <w:rPr>
          <w:rFonts w:ascii="Book Antiqua" w:eastAsia="Book Antiqua" w:hAnsi="Book Antiqua" w:cs="Book Antiqua"/>
          <w:color w:val="000000"/>
          <w:sz w:val="16"/>
          <w:szCs w:val="16"/>
        </w:rPr>
        <w:t>wo therapeutic strategies (CT/</w:t>
      </w:r>
      <w:r w:rsidRPr="00F21863">
        <w:rPr>
          <w:rFonts w:ascii="Book Antiqua" w:eastAsia="Book Antiqua" w:hAnsi="Book Antiqua" w:cs="Book Antiqua"/>
          <w:color w:val="000000"/>
          <w:sz w:val="16"/>
          <w:szCs w:val="16"/>
        </w:rPr>
        <w:t>CRT) is better suited for the same.</w:t>
      </w:r>
    </w:p>
    <w:p w14:paraId="12C07CE2" w14:textId="77777777" w:rsidR="00A77B3E" w:rsidRPr="00F21863" w:rsidRDefault="00A77B3E">
      <w:pPr>
        <w:spacing w:line="360" w:lineRule="auto"/>
        <w:jc w:val="both"/>
        <w:rPr>
          <w:sz w:val="16"/>
          <w:szCs w:val="16"/>
        </w:rPr>
      </w:pPr>
    </w:p>
    <w:p w14:paraId="7D839E2C" w14:textId="77777777" w:rsidR="00A77B3E" w:rsidRPr="00F21863" w:rsidRDefault="00A64CEC">
      <w:pPr>
        <w:spacing w:line="360" w:lineRule="auto"/>
        <w:jc w:val="both"/>
        <w:rPr>
          <w:sz w:val="16"/>
          <w:szCs w:val="16"/>
        </w:rPr>
      </w:pPr>
      <w:r w:rsidRPr="00F21863">
        <w:rPr>
          <w:rFonts w:ascii="Book Antiqua" w:eastAsia="Book Antiqua" w:hAnsi="Book Antiqua" w:cs="Book Antiqua"/>
          <w:b/>
          <w:bCs/>
          <w:caps/>
          <w:color w:val="000000"/>
          <w:sz w:val="16"/>
          <w:szCs w:val="16"/>
          <w:u w:val="single"/>
        </w:rPr>
        <w:t>Management of locally advanced pc</w:t>
      </w:r>
    </w:p>
    <w:p w14:paraId="3D580767"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The concept of </w:t>
      </w:r>
      <w:r w:rsidR="00124E1C" w:rsidRPr="00F21863">
        <w:rPr>
          <w:rFonts w:ascii="Book Antiqua" w:eastAsia="Book Antiqua" w:hAnsi="Book Antiqua" w:cs="Book Antiqua"/>
          <w:color w:val="000000"/>
          <w:sz w:val="16"/>
          <w:szCs w:val="16"/>
        </w:rPr>
        <w:t>locally advanced PC (LAPC)</w:t>
      </w:r>
      <w:r w:rsidRPr="00F21863">
        <w:rPr>
          <w:rFonts w:ascii="Book Antiqua" w:eastAsia="Book Antiqua" w:hAnsi="Book Antiqua" w:cs="Book Antiqua"/>
          <w:color w:val="000000"/>
          <w:sz w:val="16"/>
          <w:szCs w:val="16"/>
        </w:rPr>
        <w:t xml:space="preserve"> has evolved based on the development of radiological criteria of resectability and the availability of neoadjuvant therapy. Practically, the pancreatic tumors which are not metastatic and are unresectable due to ‘irreversible’ vascular invasion (encasement of aorta, invasion of PV or SMV, involvement of </w:t>
      </w:r>
      <w:r w:rsidR="00E151F6" w:rsidRPr="00F21863">
        <w:rPr>
          <w:rFonts w:ascii="Book Antiqua" w:eastAsia="Book Antiqua" w:hAnsi="Book Antiqua" w:cs="Book Antiqua"/>
          <w:color w:val="000000"/>
          <w:sz w:val="16"/>
          <w:szCs w:val="16"/>
        </w:rPr>
        <w:t xml:space="preserve">the </w:t>
      </w:r>
      <w:r w:rsidRPr="00F21863">
        <w:rPr>
          <w:rFonts w:ascii="Book Antiqua" w:eastAsia="Book Antiqua" w:hAnsi="Book Antiqua" w:cs="Book Antiqua"/>
          <w:color w:val="000000"/>
          <w:sz w:val="16"/>
          <w:szCs w:val="16"/>
        </w:rPr>
        <w:t>SMA or celiac trunk by &gt; 180°) are considered as LAPC</w:t>
      </w:r>
      <w:r w:rsidRPr="00F21863">
        <w:rPr>
          <w:rFonts w:ascii="Book Antiqua" w:eastAsia="Book Antiqua" w:hAnsi="Book Antiqua" w:cs="Book Antiqua"/>
          <w:color w:val="000000"/>
          <w:sz w:val="16"/>
          <w:szCs w:val="16"/>
          <w:vertAlign w:val="superscript"/>
        </w:rPr>
        <w:t>[52</w:t>
      </w:r>
      <w:r w:rsidR="00124E1C" w:rsidRPr="00F21863">
        <w:rPr>
          <w:rFonts w:ascii="Book Antiqua" w:hAnsi="Book Antiqua" w:cs="Book Antiqua"/>
          <w:color w:val="000000"/>
          <w:sz w:val="16"/>
          <w:szCs w:val="16"/>
          <w:vertAlign w:val="superscript"/>
          <w:lang w:eastAsia="zh-CN"/>
        </w:rPr>
        <w:t>,</w:t>
      </w:r>
      <w:r w:rsidRPr="00F21863">
        <w:rPr>
          <w:rFonts w:ascii="Book Antiqua" w:eastAsia="Book Antiqua" w:hAnsi="Book Antiqua" w:cs="Book Antiqua"/>
          <w:color w:val="000000"/>
          <w:sz w:val="16"/>
          <w:szCs w:val="16"/>
          <w:vertAlign w:val="superscript"/>
        </w:rPr>
        <w:t>53]</w:t>
      </w:r>
      <w:r w:rsidRPr="00F21863">
        <w:rPr>
          <w:rFonts w:ascii="Book Antiqua" w:eastAsia="Book Antiqua" w:hAnsi="Book Antiqua" w:cs="Book Antiqua"/>
          <w:color w:val="000000"/>
          <w:sz w:val="16"/>
          <w:szCs w:val="16"/>
        </w:rPr>
        <w:t>. The median survival has been variably reported from 10</w:t>
      </w:r>
      <w:r w:rsidR="00124E1C" w:rsidRPr="00F21863">
        <w:rPr>
          <w:rFonts w:ascii="Book Antiqua" w:hAnsi="Book Antiqua" w:cs="Book Antiqua"/>
          <w:color w:val="000000"/>
          <w:sz w:val="16"/>
          <w:szCs w:val="16"/>
          <w:lang w:eastAsia="zh-CN"/>
        </w:rPr>
        <w:t xml:space="preserve"> mo</w:t>
      </w:r>
      <w:r w:rsidRPr="00F21863">
        <w:rPr>
          <w:rFonts w:ascii="Book Antiqua" w:eastAsia="Book Antiqua" w:hAnsi="Book Antiqua" w:cs="Book Antiqua"/>
          <w:color w:val="000000"/>
          <w:sz w:val="16"/>
          <w:szCs w:val="16"/>
        </w:rPr>
        <w:t xml:space="preserve"> to 30 mo.</w:t>
      </w:r>
    </w:p>
    <w:p w14:paraId="7520D959" w14:textId="67E88B8A" w:rsidR="00A77B3E" w:rsidRPr="00F21863" w:rsidRDefault="00A64CEC" w:rsidP="00F21863">
      <w:pPr>
        <w:spacing w:line="360" w:lineRule="auto"/>
        <w:ind w:firstLineChars="100" w:firstLine="160"/>
        <w:jc w:val="both"/>
        <w:rPr>
          <w:sz w:val="16"/>
          <w:szCs w:val="16"/>
          <w:lang w:eastAsia="zh-CN"/>
        </w:rPr>
      </w:pPr>
      <w:r w:rsidRPr="00F21863">
        <w:rPr>
          <w:rFonts w:ascii="Book Antiqua" w:eastAsia="Book Antiqua" w:hAnsi="Book Antiqua" w:cs="Book Antiqua"/>
          <w:color w:val="000000"/>
          <w:sz w:val="16"/>
          <w:szCs w:val="16"/>
        </w:rPr>
        <w:t>The standard treatment for LAPC is gemcitabine-based CT. For patients with good performance status (ECOG0-1)</w:t>
      </w:r>
      <w:r w:rsidR="00E151F6" w:rsidRPr="00F21863">
        <w:rPr>
          <w:rFonts w:ascii="Book Antiqua" w:eastAsia="Book Antiqua" w:hAnsi="Book Antiqua" w:cs="Book Antiqua"/>
          <w:color w:val="000000"/>
          <w:sz w:val="16"/>
          <w:szCs w:val="16"/>
        </w:rPr>
        <w:t>, the</w:t>
      </w:r>
      <w:r w:rsidRPr="00F21863">
        <w:rPr>
          <w:rFonts w:ascii="Book Antiqua" w:eastAsia="Book Antiqua" w:hAnsi="Book Antiqua" w:cs="Book Antiqua"/>
          <w:color w:val="000000"/>
          <w:sz w:val="16"/>
          <w:szCs w:val="16"/>
        </w:rPr>
        <w:t xml:space="preserve"> FOLFIRINOX</w:t>
      </w:r>
      <w:r w:rsidR="00E151F6"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based regimen and for those with ECOG0-2</w:t>
      </w:r>
      <w:r w:rsidR="00E151F6" w:rsidRPr="00F21863">
        <w:rPr>
          <w:rFonts w:ascii="Book Antiqua" w:eastAsia="Book Antiqua" w:hAnsi="Book Antiqua" w:cs="Book Antiqua"/>
          <w:color w:val="000000"/>
          <w:sz w:val="16"/>
          <w:szCs w:val="16"/>
        </w:rPr>
        <w:t>, the</w:t>
      </w:r>
      <w:r w:rsidRPr="00F21863">
        <w:rPr>
          <w:rFonts w:ascii="Book Antiqua" w:eastAsia="Book Antiqua" w:hAnsi="Book Antiqua" w:cs="Book Antiqua"/>
          <w:color w:val="000000"/>
          <w:sz w:val="16"/>
          <w:szCs w:val="16"/>
        </w:rPr>
        <w:t xml:space="preserve"> nab-paclitaxel</w:t>
      </w:r>
      <w:r w:rsidR="00124E1C"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gemcitabine-based regimen may be considered</w:t>
      </w:r>
      <w:r w:rsidRPr="00F21863">
        <w:rPr>
          <w:rFonts w:ascii="Book Antiqua" w:eastAsia="Book Antiqua" w:hAnsi="Book Antiqua" w:cs="Book Antiqua"/>
          <w:color w:val="000000"/>
          <w:sz w:val="16"/>
          <w:szCs w:val="16"/>
          <w:vertAlign w:val="superscript"/>
        </w:rPr>
        <w:t>[53]</w:t>
      </w:r>
      <w:r w:rsidRPr="00F21863">
        <w:rPr>
          <w:rFonts w:ascii="Book Antiqua" w:eastAsia="Book Antiqua" w:hAnsi="Book Antiqua" w:cs="Book Antiqua"/>
          <w:color w:val="000000"/>
          <w:sz w:val="16"/>
          <w:szCs w:val="16"/>
        </w:rPr>
        <w:t xml:space="preserve">. Some </w:t>
      </w:r>
      <w:r w:rsidRPr="00F21863">
        <w:rPr>
          <w:rFonts w:ascii="Book Antiqua" w:eastAsia="Book Antiqua" w:hAnsi="Book Antiqua" w:cs="Book Antiqua"/>
          <w:color w:val="000000"/>
          <w:sz w:val="16"/>
          <w:szCs w:val="16"/>
        </w:rPr>
        <w:lastRenderedPageBreak/>
        <w:t>observational studies and pooled analyses of different approaches have advocated induction treatment with either FOLFIRINOX or nab-paclitaxel–gemcitabine followed by CRT. Using this approach median survival of 24.2 mo and disease progression-free survival of 15 mo has been reported</w:t>
      </w:r>
      <w:r w:rsidRPr="00F21863">
        <w:rPr>
          <w:rFonts w:ascii="Book Antiqua" w:eastAsia="Book Antiqua" w:hAnsi="Book Antiqua" w:cs="Book Antiqua"/>
          <w:color w:val="000000"/>
          <w:sz w:val="16"/>
          <w:szCs w:val="16"/>
          <w:vertAlign w:val="superscript"/>
        </w:rPr>
        <w:t>[54]</w:t>
      </w:r>
      <w:r w:rsidRPr="00F21863">
        <w:rPr>
          <w:rFonts w:ascii="Book Antiqua" w:eastAsia="Book Antiqua" w:hAnsi="Book Antiqua" w:cs="Book Antiqua"/>
          <w:color w:val="000000"/>
          <w:sz w:val="16"/>
          <w:szCs w:val="16"/>
        </w:rPr>
        <w:t>. However, the use of either upfront radiation therapy or following induction treatment with gemcitabine is not beneficial for patients with LAPC. Recently published meta-analysis has reported similar overall survival and drug-related side effects of CRT and CT in the setting of LAPC</w:t>
      </w:r>
      <w:r w:rsidR="00124E1C" w:rsidRPr="00F21863">
        <w:rPr>
          <w:rFonts w:ascii="Book Antiqua" w:eastAsia="Book Antiqua" w:hAnsi="Book Antiqua" w:cs="Book Antiqua"/>
          <w:color w:val="000000"/>
          <w:sz w:val="16"/>
          <w:szCs w:val="16"/>
          <w:vertAlign w:val="superscript"/>
        </w:rPr>
        <w:t>[5</w:t>
      </w:r>
      <w:r w:rsidR="00124E1C" w:rsidRPr="00F21863">
        <w:rPr>
          <w:rFonts w:ascii="Book Antiqua" w:hAnsi="Book Antiqua" w:cs="Book Antiqua"/>
          <w:color w:val="000000"/>
          <w:sz w:val="16"/>
          <w:szCs w:val="16"/>
          <w:vertAlign w:val="superscript"/>
          <w:lang w:eastAsia="zh-CN"/>
        </w:rPr>
        <w:t>5</w:t>
      </w:r>
      <w:r w:rsidR="00124E1C" w:rsidRPr="00F21863">
        <w:rPr>
          <w:rFonts w:ascii="Book Antiqua" w:eastAsia="Book Antiqua" w:hAnsi="Book Antiqua" w:cs="Book Antiqua"/>
          <w:color w:val="000000"/>
          <w:sz w:val="16"/>
          <w:szCs w:val="16"/>
          <w:vertAlign w:val="superscript"/>
        </w:rPr>
        <w:t>]</w:t>
      </w:r>
      <w:r w:rsidRPr="00F21863">
        <w:rPr>
          <w:rFonts w:ascii="Book Antiqua" w:eastAsia="Book Antiqua" w:hAnsi="Book Antiqua" w:cs="Book Antiqua"/>
          <w:color w:val="000000"/>
          <w:sz w:val="16"/>
          <w:szCs w:val="16"/>
        </w:rPr>
        <w:t>. CRT using capecitabine as a radiosensitizer, however, has been tried for improvement of local control of disease in a subset of patients with LAPC. Since this is not a standard treatment approach, it has been proposed that this may be offered to only a select group of individuals</w:t>
      </w:r>
      <w:r w:rsidRPr="00F21863">
        <w:rPr>
          <w:rFonts w:ascii="Book Antiqua" w:eastAsia="Book Antiqua" w:hAnsi="Book Antiqua" w:cs="Book Antiqua"/>
          <w:color w:val="000000"/>
          <w:sz w:val="16"/>
          <w:szCs w:val="16"/>
          <w:vertAlign w:val="superscript"/>
        </w:rPr>
        <w:t>[56]</w:t>
      </w:r>
      <w:r w:rsidRPr="00F21863">
        <w:rPr>
          <w:rFonts w:ascii="Book Antiqua" w:eastAsia="Book Antiqua" w:hAnsi="Book Antiqua" w:cs="Book Antiqua"/>
          <w:color w:val="000000"/>
          <w:sz w:val="16"/>
          <w:szCs w:val="16"/>
        </w:rPr>
        <w:t>.</w:t>
      </w:r>
    </w:p>
    <w:p w14:paraId="083F30DC" w14:textId="5F3E1E7F" w:rsidR="00A77B3E" w:rsidRPr="00F21863" w:rsidRDefault="00A64CEC" w:rsidP="00F21863">
      <w:pPr>
        <w:spacing w:line="360" w:lineRule="auto"/>
        <w:ind w:firstLineChars="100" w:firstLine="160"/>
        <w:jc w:val="both"/>
        <w:rPr>
          <w:sz w:val="16"/>
          <w:szCs w:val="16"/>
        </w:rPr>
      </w:pPr>
      <w:r w:rsidRPr="00F21863">
        <w:rPr>
          <w:rFonts w:ascii="Book Antiqua" w:eastAsia="Book Antiqua" w:hAnsi="Book Antiqua" w:cs="Book Antiqua"/>
          <w:color w:val="000000"/>
          <w:sz w:val="16"/>
          <w:szCs w:val="16"/>
        </w:rPr>
        <w:t xml:space="preserve">Ongoing trials in LAPC are trying to assess the efficacy of FOLFIRINOC </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gemcitabine as induction therapy (NEOPAN;</w:t>
      </w:r>
      <w:r w:rsidRPr="00F21863">
        <w:rPr>
          <w:rFonts w:ascii="Book Antiqua" w:eastAsia="Book Antiqua" w:hAnsi="Book Antiqua" w:cs="Book Antiqua"/>
          <w:color w:val="000000"/>
          <w:sz w:val="16"/>
          <w:szCs w:val="16"/>
          <w:u w:color="0000EE"/>
        </w:rPr>
        <w:t>NCT02539537</w:t>
      </w:r>
      <w:r w:rsidRPr="00F21863">
        <w:rPr>
          <w:rFonts w:ascii="Book Antiqua" w:eastAsia="Book Antiqua" w:hAnsi="Book Antiqua" w:cs="Book Antiqua"/>
          <w:color w:val="000000"/>
          <w:sz w:val="16"/>
          <w:szCs w:val="16"/>
        </w:rPr>
        <w:t>), use of nab-paclitaxel</w:t>
      </w:r>
      <w:r w:rsidR="00124E1C"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gemcitabine for induction regimen + radiation therapy</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continuous CT, </w:t>
      </w:r>
      <w:r w:rsidR="00E151F6" w:rsidRPr="00F21863">
        <w:rPr>
          <w:rFonts w:ascii="Book Antiqua" w:eastAsia="Book Antiqua" w:hAnsi="Book Antiqua" w:cs="Book Antiqua"/>
          <w:color w:val="000000"/>
          <w:sz w:val="16"/>
          <w:szCs w:val="16"/>
        </w:rPr>
        <w:t>a</w:t>
      </w:r>
      <w:r w:rsidR="00844FCA" w:rsidRPr="00F21863">
        <w:rPr>
          <w:rFonts w:ascii="Book Antiqua" w:eastAsia="Book Antiqua" w:hAnsi="Book Antiqua" w:cs="Book Antiqua"/>
          <w:color w:val="000000"/>
          <w:sz w:val="16"/>
          <w:szCs w:val="16"/>
        </w:rPr>
        <w:t>n</w:t>
      </w:r>
      <w:r w:rsidR="00E151F6" w:rsidRPr="00F21863">
        <w:rPr>
          <w:rFonts w:ascii="Book Antiqua" w:eastAsia="Book Antiqua" w:hAnsi="Book Antiqua" w:cs="Book Antiqua"/>
          <w:color w:val="000000"/>
          <w:sz w:val="16"/>
          <w:szCs w:val="16"/>
        </w:rPr>
        <w:t xml:space="preserve">d </w:t>
      </w:r>
      <w:r w:rsidRPr="00F21863">
        <w:rPr>
          <w:rFonts w:ascii="Book Antiqua" w:eastAsia="Book Antiqua" w:hAnsi="Book Antiqua" w:cs="Book Antiqua"/>
          <w:color w:val="000000"/>
          <w:sz w:val="16"/>
          <w:szCs w:val="16"/>
        </w:rPr>
        <w:t>us</w:t>
      </w:r>
      <w:r w:rsidR="00E151F6" w:rsidRPr="00F21863">
        <w:rPr>
          <w:rFonts w:ascii="Book Antiqua" w:eastAsia="Book Antiqua" w:hAnsi="Book Antiqua" w:cs="Book Antiqua"/>
          <w:color w:val="000000"/>
          <w:sz w:val="16"/>
          <w:szCs w:val="16"/>
        </w:rPr>
        <w:t>e of</w:t>
      </w:r>
      <w:r w:rsidRPr="00F21863">
        <w:rPr>
          <w:rFonts w:ascii="Book Antiqua" w:eastAsia="Book Antiqua" w:hAnsi="Book Antiqua" w:cs="Book Antiqua"/>
          <w:color w:val="000000"/>
          <w:sz w:val="16"/>
          <w:szCs w:val="16"/>
        </w:rPr>
        <w:t xml:space="preserve"> activation of</w:t>
      </w:r>
      <w:r w:rsidR="00E151F6" w:rsidRPr="00F21863">
        <w:rPr>
          <w:rFonts w:ascii="Book Antiqua" w:hAnsi="Book Antiqua" w:cs="Book Antiqua"/>
          <w:color w:val="000000"/>
          <w:sz w:val="16"/>
          <w:szCs w:val="16"/>
          <w:lang w:eastAsia="zh-CN"/>
        </w:rPr>
        <w:t xml:space="preserve">the </w:t>
      </w:r>
      <w:r w:rsidR="00F555E3" w:rsidRPr="00F21863">
        <w:rPr>
          <w:rFonts w:ascii="Book Antiqua" w:eastAsia="Book Antiqua" w:hAnsi="Book Antiqua" w:cs="Book Antiqua"/>
          <w:i/>
          <w:iCs/>
          <w:color w:val="000000"/>
          <w:sz w:val="16"/>
          <w:szCs w:val="16"/>
        </w:rPr>
        <w:t xml:space="preserve">DPC4 </w:t>
      </w:r>
      <w:r w:rsidRPr="00F21863">
        <w:rPr>
          <w:rFonts w:ascii="Book Antiqua" w:eastAsia="Book Antiqua" w:hAnsi="Book Antiqua" w:cs="Book Antiqua"/>
          <w:color w:val="000000"/>
          <w:sz w:val="16"/>
          <w:szCs w:val="16"/>
        </w:rPr>
        <w:t>gene (RTOG 1201;</w:t>
      </w:r>
      <w:r w:rsidRPr="00F21863">
        <w:rPr>
          <w:rFonts w:ascii="Book Antiqua" w:eastAsia="Book Antiqua" w:hAnsi="Book Antiqua" w:cs="Book Antiqua"/>
          <w:color w:val="000000"/>
          <w:sz w:val="16"/>
          <w:szCs w:val="16"/>
          <w:u w:color="0000EE"/>
        </w:rPr>
        <w:t>NCT01921751</w:t>
      </w:r>
      <w:r w:rsidRPr="00F21863">
        <w:rPr>
          <w:rFonts w:ascii="Book Antiqua" w:eastAsia="Book Antiqua" w:hAnsi="Book Antiqua" w:cs="Book Antiqua"/>
          <w:color w:val="000000"/>
          <w:sz w:val="16"/>
          <w:szCs w:val="16"/>
        </w:rPr>
        <w:t>).</w:t>
      </w:r>
    </w:p>
    <w:p w14:paraId="7B420F68" w14:textId="2BB138B8" w:rsidR="00A77B3E" w:rsidRPr="00F21863" w:rsidRDefault="00A64CEC" w:rsidP="00F21863">
      <w:pPr>
        <w:spacing w:line="360" w:lineRule="auto"/>
        <w:ind w:firstLineChars="100" w:firstLine="160"/>
        <w:jc w:val="both"/>
        <w:rPr>
          <w:sz w:val="16"/>
          <w:szCs w:val="16"/>
        </w:rPr>
      </w:pPr>
      <w:r w:rsidRPr="00F21863">
        <w:rPr>
          <w:rFonts w:ascii="Book Antiqua" w:eastAsia="Book Antiqua" w:hAnsi="Book Antiqua" w:cs="Book Antiqua"/>
          <w:color w:val="000000"/>
          <w:sz w:val="16"/>
          <w:szCs w:val="16"/>
        </w:rPr>
        <w:t xml:space="preserve">An interesting recent concept that has emerged in the management of LAPC is the role of surgery. This was proposed by researchers from the Medical College of Wisconsin based on the observation that those with an initially unresectable disease as per radiological criteria may convert to the resectable tumor after induction CT ± CRT. They have proposed the classification of patients with LAPC into </w:t>
      </w:r>
      <w:r w:rsidR="00844FCA" w:rsidRPr="00F21863">
        <w:rPr>
          <w:rFonts w:ascii="Book Antiqua" w:eastAsia="Book Antiqua" w:hAnsi="Book Antiqua" w:cs="Book Antiqua"/>
          <w:color w:val="000000"/>
          <w:sz w:val="16"/>
          <w:szCs w:val="16"/>
        </w:rPr>
        <w:t xml:space="preserve">the following </w:t>
      </w:r>
      <w:r w:rsidRPr="00F21863">
        <w:rPr>
          <w:rFonts w:ascii="Book Antiqua" w:eastAsia="Book Antiqua" w:hAnsi="Book Antiqua" w:cs="Book Antiqua"/>
          <w:color w:val="000000"/>
          <w:sz w:val="16"/>
          <w:szCs w:val="16"/>
        </w:rPr>
        <w:t xml:space="preserve">two distinct categories: </w:t>
      </w:r>
      <w:r w:rsidR="00844FCA" w:rsidRPr="00F21863">
        <w:rPr>
          <w:rFonts w:ascii="Book Antiqua" w:eastAsia="Book Antiqua" w:hAnsi="Book Antiqua" w:cs="Book Antiqua"/>
          <w:color w:val="000000"/>
          <w:sz w:val="16"/>
          <w:szCs w:val="16"/>
        </w:rPr>
        <w:t>t</w:t>
      </w:r>
      <w:r w:rsidRPr="00F21863">
        <w:rPr>
          <w:rFonts w:ascii="Book Antiqua" w:eastAsia="Book Antiqua" w:hAnsi="Book Antiqua" w:cs="Book Antiqua"/>
          <w:color w:val="000000"/>
          <w:sz w:val="16"/>
          <w:szCs w:val="16"/>
        </w:rPr>
        <w:t>ype A</w:t>
      </w:r>
      <w:r w:rsidR="00844FCA"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tumors that may be considered for resection following induction CT</w:t>
      </w:r>
      <w:r w:rsidR="00844FCA"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and </w:t>
      </w:r>
      <w:r w:rsidR="00844FCA" w:rsidRPr="00F21863">
        <w:rPr>
          <w:rFonts w:ascii="Book Antiqua" w:eastAsia="Book Antiqua" w:hAnsi="Book Antiqua" w:cs="Book Antiqua"/>
          <w:color w:val="000000"/>
          <w:sz w:val="16"/>
          <w:szCs w:val="16"/>
        </w:rPr>
        <w:t>t</w:t>
      </w:r>
      <w:r w:rsidRPr="00F21863">
        <w:rPr>
          <w:rFonts w:ascii="Book Antiqua" w:eastAsia="Book Antiqua" w:hAnsi="Book Antiqua" w:cs="Book Antiqua"/>
          <w:color w:val="000000"/>
          <w:sz w:val="16"/>
          <w:szCs w:val="16"/>
        </w:rPr>
        <w:t xml:space="preserve">ype B: definitively unresectable tumors (&gt;270° encasement of </w:t>
      </w:r>
      <w:r w:rsidR="00844FCA" w:rsidRPr="00F21863">
        <w:rPr>
          <w:rFonts w:ascii="Book Antiqua" w:eastAsia="Book Antiqua" w:hAnsi="Book Antiqua" w:cs="Book Antiqua"/>
          <w:color w:val="000000"/>
          <w:sz w:val="16"/>
          <w:szCs w:val="16"/>
        </w:rPr>
        <w:t xml:space="preserve">the </w:t>
      </w:r>
      <w:r w:rsidRPr="00F21863">
        <w:rPr>
          <w:rFonts w:ascii="Book Antiqua" w:eastAsia="Book Antiqua" w:hAnsi="Book Antiqua" w:cs="Book Antiqua"/>
          <w:color w:val="000000"/>
          <w:sz w:val="16"/>
          <w:szCs w:val="16"/>
        </w:rPr>
        <w:t xml:space="preserve">SMA, &gt;180° encasement of </w:t>
      </w:r>
      <w:r w:rsidR="00844FCA" w:rsidRPr="00F21863">
        <w:rPr>
          <w:rFonts w:ascii="Book Antiqua" w:eastAsia="Book Antiqua" w:hAnsi="Book Antiqua" w:cs="Book Antiqua"/>
          <w:color w:val="000000"/>
          <w:sz w:val="16"/>
          <w:szCs w:val="16"/>
        </w:rPr>
        <w:t xml:space="preserve">the </w:t>
      </w:r>
      <w:r w:rsidRPr="00F21863">
        <w:rPr>
          <w:rFonts w:ascii="Book Antiqua" w:eastAsia="Book Antiqua" w:hAnsi="Book Antiqua" w:cs="Book Antiqua"/>
          <w:color w:val="000000"/>
          <w:sz w:val="16"/>
          <w:szCs w:val="16"/>
        </w:rPr>
        <w:t xml:space="preserve">CA, encasement of the aorta, and &gt;180° encasement of </w:t>
      </w:r>
      <w:r w:rsidR="00844FCA" w:rsidRPr="00F21863">
        <w:rPr>
          <w:rFonts w:ascii="Book Antiqua" w:eastAsia="Book Antiqua" w:hAnsi="Book Antiqua" w:cs="Book Antiqua"/>
          <w:color w:val="000000"/>
          <w:sz w:val="16"/>
          <w:szCs w:val="16"/>
        </w:rPr>
        <w:t xml:space="preserve">the </w:t>
      </w:r>
      <w:r w:rsidRPr="00F21863">
        <w:rPr>
          <w:rFonts w:ascii="Book Antiqua" w:eastAsia="Book Antiqua" w:hAnsi="Book Antiqua" w:cs="Book Antiqua"/>
          <w:color w:val="000000"/>
          <w:sz w:val="16"/>
          <w:szCs w:val="16"/>
        </w:rPr>
        <w:t>HA with extension beyond the bifurcation of the proper HA into right and left HA</w:t>
      </w:r>
      <w:r w:rsidR="00844FCA" w:rsidRPr="00F21863">
        <w:rPr>
          <w:rFonts w:ascii="Book Antiqua" w:eastAsia="Book Antiqua" w:hAnsi="Book Antiqua" w:cs="Book Antiqua"/>
          <w:color w:val="000000"/>
          <w:sz w:val="16"/>
          <w:szCs w:val="16"/>
        </w:rPr>
        <w:t>)</w:t>
      </w:r>
      <w:r w:rsidR="00124E1C" w:rsidRPr="00F21863">
        <w:rPr>
          <w:rFonts w:ascii="Book Antiqua" w:eastAsia="Book Antiqua" w:hAnsi="Book Antiqua" w:cs="Book Antiqua"/>
          <w:color w:val="000000"/>
          <w:sz w:val="16"/>
          <w:szCs w:val="16"/>
          <w:vertAlign w:val="superscript"/>
        </w:rPr>
        <w:t>[5</w:t>
      </w:r>
      <w:r w:rsidR="00124E1C" w:rsidRPr="00F21863">
        <w:rPr>
          <w:rFonts w:ascii="Book Antiqua" w:hAnsi="Book Antiqua" w:cs="Book Antiqua"/>
          <w:color w:val="000000"/>
          <w:sz w:val="16"/>
          <w:szCs w:val="16"/>
          <w:vertAlign w:val="superscript"/>
          <w:lang w:eastAsia="zh-CN"/>
        </w:rPr>
        <w:t>2</w:t>
      </w:r>
      <w:r w:rsidR="00124E1C" w:rsidRPr="00F21863">
        <w:rPr>
          <w:rFonts w:ascii="Book Antiqua" w:eastAsia="Book Antiqua" w:hAnsi="Book Antiqua" w:cs="Book Antiqua"/>
          <w:color w:val="000000"/>
          <w:sz w:val="16"/>
          <w:szCs w:val="16"/>
          <w:vertAlign w:val="superscript"/>
        </w:rPr>
        <w:t>]</w:t>
      </w:r>
      <w:r w:rsidRPr="00F21863">
        <w:rPr>
          <w:rFonts w:ascii="Book Antiqua" w:eastAsia="Book Antiqua" w:hAnsi="Book Antiqua" w:cs="Book Antiqua"/>
          <w:color w:val="000000"/>
          <w:sz w:val="16"/>
          <w:szCs w:val="16"/>
        </w:rPr>
        <w:t xml:space="preserve">. Thus, patients with LAPC type A, who have completed induction CT should be considered for surgical exploration. This is especially pertinent as the specificity of a CECT scan to determine tumor staging, operability, and R0 resectability for </w:t>
      </w:r>
      <w:r w:rsidR="00844FCA" w:rsidRPr="00F21863">
        <w:rPr>
          <w:rFonts w:ascii="Book Antiqua" w:eastAsia="Book Antiqua" w:hAnsi="Book Antiqua" w:cs="Book Antiqua"/>
          <w:color w:val="000000"/>
          <w:sz w:val="16"/>
          <w:szCs w:val="16"/>
        </w:rPr>
        <w:t>HOP</w:t>
      </w:r>
      <w:r w:rsidRPr="00F21863">
        <w:rPr>
          <w:rFonts w:ascii="Book Antiqua" w:eastAsia="Book Antiqua" w:hAnsi="Book Antiqua" w:cs="Book Antiqua"/>
          <w:color w:val="000000"/>
          <w:sz w:val="16"/>
          <w:szCs w:val="16"/>
        </w:rPr>
        <w:t>carcinoma decrease following induction therapy. In such a setting</w:t>
      </w:r>
      <w:r w:rsidR="00844FCA"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surgical exploration is the ideal modality to prove/ rule out vascular involvement</w:t>
      </w:r>
      <w:r w:rsidRPr="00F21863">
        <w:rPr>
          <w:rFonts w:ascii="Book Antiqua" w:eastAsia="Book Antiqua" w:hAnsi="Book Antiqua" w:cs="Book Antiqua"/>
          <w:color w:val="000000"/>
          <w:sz w:val="16"/>
          <w:szCs w:val="16"/>
          <w:vertAlign w:val="superscript"/>
        </w:rPr>
        <w:t>[57]</w:t>
      </w:r>
      <w:r w:rsidRPr="00F21863">
        <w:rPr>
          <w:rFonts w:ascii="Book Antiqua" w:eastAsia="Book Antiqua" w:hAnsi="Book Antiqua" w:cs="Book Antiqua"/>
          <w:color w:val="000000"/>
          <w:sz w:val="16"/>
          <w:szCs w:val="16"/>
        </w:rPr>
        <w:t>. Resected patients who have received CT preoperatively can also be considered for an additional course of CT following surgery</w:t>
      </w:r>
      <w:r w:rsidRPr="00F21863">
        <w:rPr>
          <w:rFonts w:ascii="Book Antiqua" w:eastAsia="Book Antiqua" w:hAnsi="Book Antiqua" w:cs="Book Antiqua"/>
          <w:color w:val="000000"/>
          <w:sz w:val="16"/>
          <w:szCs w:val="16"/>
          <w:vertAlign w:val="superscript"/>
        </w:rPr>
        <w:t>[58]</w:t>
      </w:r>
      <w:r w:rsidRPr="00F21863">
        <w:rPr>
          <w:rFonts w:ascii="Book Antiqua" w:eastAsia="Book Antiqua" w:hAnsi="Book Antiqua" w:cs="Book Antiqua"/>
          <w:color w:val="000000"/>
          <w:sz w:val="16"/>
          <w:szCs w:val="16"/>
        </w:rPr>
        <w:t xml:space="preserve"> (Figure 2)</w:t>
      </w:r>
      <w:r w:rsidR="00124E1C" w:rsidRPr="00F21863">
        <w:rPr>
          <w:rFonts w:ascii="Book Antiqua" w:eastAsia="Book Antiqua" w:hAnsi="Book Antiqua" w:cs="Book Antiqua"/>
          <w:color w:val="000000"/>
          <w:sz w:val="16"/>
          <w:szCs w:val="16"/>
        </w:rPr>
        <w:t>.</w:t>
      </w:r>
    </w:p>
    <w:p w14:paraId="3055FE6C" w14:textId="77777777" w:rsidR="00A77B3E" w:rsidRPr="00F21863" w:rsidRDefault="00A77B3E">
      <w:pPr>
        <w:spacing w:line="360" w:lineRule="auto"/>
        <w:jc w:val="both"/>
        <w:rPr>
          <w:sz w:val="16"/>
          <w:szCs w:val="16"/>
        </w:rPr>
      </w:pPr>
    </w:p>
    <w:p w14:paraId="6E0E2F9A" w14:textId="77777777" w:rsidR="00A77B3E" w:rsidRPr="00F21863" w:rsidRDefault="00A64CEC">
      <w:pPr>
        <w:spacing w:line="360" w:lineRule="auto"/>
        <w:jc w:val="both"/>
        <w:rPr>
          <w:sz w:val="16"/>
          <w:szCs w:val="16"/>
        </w:rPr>
      </w:pPr>
      <w:r w:rsidRPr="00F21863">
        <w:rPr>
          <w:rFonts w:ascii="Book Antiqua" w:eastAsia="Book Antiqua" w:hAnsi="Book Antiqua" w:cs="Book Antiqua"/>
          <w:b/>
          <w:bCs/>
          <w:caps/>
          <w:color w:val="000000"/>
          <w:sz w:val="16"/>
          <w:szCs w:val="16"/>
          <w:u w:val="single"/>
        </w:rPr>
        <w:t>Management of advanced metastatic pc</w:t>
      </w:r>
    </w:p>
    <w:p w14:paraId="314513E4" w14:textId="50955AD1"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CT forms the backbone of therapeutic regimens for the management of metastatic PC. Till the advent of gemcitabine, fluorouracil was the only approved drug in the management of </w:t>
      </w:r>
      <w:r w:rsidR="00124E1C" w:rsidRPr="00F21863">
        <w:rPr>
          <w:rFonts w:ascii="Book Antiqua" w:eastAsia="Book Antiqua" w:hAnsi="Book Antiqua" w:cs="Book Antiqua"/>
          <w:color w:val="000000"/>
          <w:sz w:val="16"/>
          <w:szCs w:val="16"/>
        </w:rPr>
        <w:t>APC</w:t>
      </w:r>
      <w:r w:rsidRPr="00F21863">
        <w:rPr>
          <w:rFonts w:ascii="Book Antiqua" w:eastAsia="Book Antiqua" w:hAnsi="Book Antiqua" w:cs="Book Antiqua"/>
          <w:color w:val="000000"/>
          <w:sz w:val="16"/>
          <w:szCs w:val="16"/>
        </w:rPr>
        <w:t xml:space="preserve">. The use of gemcitabine has brought about benefits of disease progression-free survival, and overall survival (from 4.4 </w:t>
      </w:r>
      <w:r w:rsidR="00124E1C" w:rsidRPr="00F21863">
        <w:rPr>
          <w:rFonts w:ascii="Book Antiqua" w:hAnsi="Book Antiqua" w:cs="Book Antiqua"/>
          <w:color w:val="000000"/>
          <w:sz w:val="16"/>
          <w:szCs w:val="16"/>
          <w:lang w:eastAsia="zh-CN"/>
        </w:rPr>
        <w:t xml:space="preserve">mo </w:t>
      </w:r>
      <w:r w:rsidRPr="00F21863">
        <w:rPr>
          <w:rFonts w:ascii="Book Antiqua" w:eastAsia="Book Antiqua" w:hAnsi="Book Antiqua" w:cs="Book Antiqua"/>
          <w:color w:val="000000"/>
          <w:sz w:val="16"/>
          <w:szCs w:val="16"/>
        </w:rPr>
        <w:t xml:space="preserve">to 5.7 mo, </w:t>
      </w:r>
      <w:r w:rsidRPr="00F21863">
        <w:rPr>
          <w:rFonts w:ascii="Book Antiqua" w:eastAsia="Book Antiqua" w:hAnsi="Book Antiqua" w:cs="Book Antiqua"/>
          <w:i/>
          <w:iCs/>
          <w:color w:val="000000"/>
          <w:sz w:val="16"/>
          <w:szCs w:val="16"/>
        </w:rPr>
        <w:t>P</w:t>
      </w:r>
      <w:r w:rsidRPr="00F21863">
        <w:rPr>
          <w:rFonts w:ascii="Book Antiqua" w:eastAsia="Book Antiqua" w:hAnsi="Book Antiqua" w:cs="Book Antiqua"/>
          <w:color w:val="000000"/>
          <w:sz w:val="16"/>
          <w:szCs w:val="16"/>
        </w:rPr>
        <w:t xml:space="preserve"> = 0.0025) with similar drug-related side effects as compared to fluorouracil</w:t>
      </w:r>
      <w:r w:rsidRPr="00F21863">
        <w:rPr>
          <w:rFonts w:ascii="Book Antiqua" w:eastAsia="Book Antiqua" w:hAnsi="Book Antiqua" w:cs="Book Antiqua"/>
          <w:color w:val="000000"/>
          <w:sz w:val="16"/>
          <w:szCs w:val="16"/>
          <w:vertAlign w:val="superscript"/>
        </w:rPr>
        <w:t>[59]</w:t>
      </w:r>
      <w:r w:rsidRPr="00F21863">
        <w:rPr>
          <w:rFonts w:ascii="Book Antiqua" w:eastAsia="Book Antiqua" w:hAnsi="Book Antiqua" w:cs="Book Antiqua"/>
          <w:color w:val="000000"/>
          <w:sz w:val="16"/>
          <w:szCs w:val="16"/>
        </w:rPr>
        <w:t xml:space="preserve">. This was followed by trials that analyzed the survival benefit of adding another cytotoxic drug or targeted therapy to gemcitabine. Use of erlotinib to gemcitabine-basedregimen has shown median overall survival benefit (5.91 mo to 6.24 mo, </w:t>
      </w:r>
      <w:r w:rsidRPr="00F21863">
        <w:rPr>
          <w:rFonts w:ascii="Book Antiqua" w:eastAsia="Book Antiqua" w:hAnsi="Book Antiqua" w:cs="Book Antiqua"/>
          <w:i/>
          <w:iCs/>
          <w:color w:val="000000"/>
          <w:sz w:val="16"/>
          <w:szCs w:val="16"/>
        </w:rPr>
        <w:t>P</w:t>
      </w:r>
      <w:r w:rsidRPr="00F21863">
        <w:rPr>
          <w:rFonts w:ascii="Book Antiqua" w:eastAsia="Book Antiqua" w:hAnsi="Book Antiqua" w:cs="Book Antiqua"/>
          <w:color w:val="000000"/>
          <w:sz w:val="16"/>
          <w:szCs w:val="16"/>
        </w:rPr>
        <w:t xml:space="preserve"> = 0.038) an</w:t>
      </w:r>
      <w:r w:rsidR="00124E1C" w:rsidRPr="00F21863">
        <w:rPr>
          <w:rFonts w:ascii="Book Antiqua" w:eastAsia="Book Antiqua" w:hAnsi="Book Antiqua" w:cs="Book Antiqua"/>
          <w:color w:val="000000"/>
          <w:sz w:val="16"/>
          <w:szCs w:val="16"/>
        </w:rPr>
        <w:t xml:space="preserve">d </w:t>
      </w:r>
      <w:r w:rsidR="00844FCA" w:rsidRPr="00F21863">
        <w:rPr>
          <w:rFonts w:ascii="Book Antiqua" w:eastAsia="Book Antiqua" w:hAnsi="Book Antiqua" w:cs="Book Antiqua"/>
          <w:color w:val="000000"/>
          <w:sz w:val="16"/>
          <w:szCs w:val="16"/>
        </w:rPr>
        <w:t>1</w:t>
      </w:r>
      <w:r w:rsidR="00124E1C" w:rsidRPr="00F21863">
        <w:rPr>
          <w:rFonts w:ascii="Book Antiqua" w:eastAsia="Book Antiqua" w:hAnsi="Book Antiqua" w:cs="Book Antiqua"/>
          <w:color w:val="000000"/>
          <w:sz w:val="16"/>
          <w:szCs w:val="16"/>
        </w:rPr>
        <w:t>-year survival benefit (17% to 23</w:t>
      </w:r>
      <w:r w:rsidRPr="00F21863">
        <w:rPr>
          <w:rFonts w:ascii="Book Antiqua" w:eastAsia="Book Antiqua" w:hAnsi="Book Antiqua" w:cs="Book Antiqua"/>
          <w:color w:val="000000"/>
          <w:sz w:val="16"/>
          <w:szCs w:val="16"/>
        </w:rPr>
        <w:t xml:space="preserve">%, </w:t>
      </w:r>
      <w:r w:rsidRPr="00F21863">
        <w:rPr>
          <w:rFonts w:ascii="Book Antiqua" w:eastAsia="Book Antiqua" w:hAnsi="Book Antiqua" w:cs="Book Antiqua"/>
          <w:i/>
          <w:iCs/>
          <w:color w:val="000000"/>
          <w:sz w:val="16"/>
          <w:szCs w:val="16"/>
        </w:rPr>
        <w:t>P</w:t>
      </w:r>
      <w:r w:rsidRPr="00F21863">
        <w:rPr>
          <w:rFonts w:ascii="Book Antiqua" w:eastAsia="Book Antiqua" w:hAnsi="Book Antiqua" w:cs="Book Antiqua"/>
          <w:color w:val="000000"/>
          <w:sz w:val="16"/>
          <w:szCs w:val="16"/>
        </w:rPr>
        <w:t xml:space="preserve"> = 0.023)</w:t>
      </w:r>
      <w:r w:rsidRPr="00F21863">
        <w:rPr>
          <w:rFonts w:ascii="Book Antiqua" w:eastAsia="Book Antiqua" w:hAnsi="Book Antiqua" w:cs="Book Antiqua"/>
          <w:color w:val="000000"/>
          <w:sz w:val="16"/>
          <w:szCs w:val="16"/>
          <w:vertAlign w:val="superscript"/>
        </w:rPr>
        <w:t>[60]</w:t>
      </w:r>
      <w:r w:rsidRPr="00F21863">
        <w:rPr>
          <w:rFonts w:ascii="Book Antiqua" w:eastAsia="Book Antiqua" w:hAnsi="Book Antiqua" w:cs="Book Antiqua"/>
          <w:color w:val="000000"/>
          <w:sz w:val="16"/>
          <w:szCs w:val="16"/>
        </w:rPr>
        <w:t>. A combination regimen consisting of cisplatin, epirubicin, fluorouracil, and gemcitabine (PEFG)</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gemcitabine has shown‘four-month progression-free survival’ of 60%</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28% in gemcitabine alone arm, </w:t>
      </w:r>
      <w:r w:rsidRPr="00F21863">
        <w:rPr>
          <w:rFonts w:ascii="Book Antiqua" w:eastAsia="Book Antiqua" w:hAnsi="Book Antiqua" w:cs="Book Antiqua"/>
          <w:i/>
          <w:iCs/>
          <w:color w:val="000000"/>
          <w:sz w:val="16"/>
          <w:szCs w:val="16"/>
        </w:rPr>
        <w:t>P</w:t>
      </w:r>
      <w:r w:rsidRPr="00F21863">
        <w:rPr>
          <w:rFonts w:ascii="Book Antiqua" w:eastAsia="Book Antiqua" w:hAnsi="Book Antiqua" w:cs="Book Antiqua"/>
          <w:color w:val="000000"/>
          <w:sz w:val="16"/>
          <w:szCs w:val="16"/>
        </w:rPr>
        <w:t xml:space="preserve"> = 0.001 with no difference in overall survival</w:t>
      </w:r>
      <w:r w:rsidRPr="00F21863">
        <w:rPr>
          <w:rFonts w:ascii="Book Antiqua" w:eastAsia="Book Antiqua" w:hAnsi="Book Antiqua" w:cs="Book Antiqua"/>
          <w:color w:val="000000"/>
          <w:sz w:val="16"/>
          <w:szCs w:val="16"/>
          <w:vertAlign w:val="superscript"/>
        </w:rPr>
        <w:t>[44]</w:t>
      </w:r>
      <w:r w:rsidRPr="00F21863">
        <w:rPr>
          <w:rFonts w:ascii="Book Antiqua" w:eastAsia="Book Antiqua" w:hAnsi="Book Antiqua" w:cs="Book Antiqua"/>
          <w:color w:val="000000"/>
          <w:sz w:val="16"/>
          <w:szCs w:val="16"/>
        </w:rPr>
        <w:t xml:space="preserve">. A combination of gemcitabine +nab-paclitaxel in patients with ECOG0-2 has shown an improvement of ‘median overall survival’ </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gemcitabine alone (8.5 mo </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6.7 mo, </w:t>
      </w:r>
      <w:r w:rsidR="00124E1C" w:rsidRPr="00F21863">
        <w:rPr>
          <w:rFonts w:ascii="Book Antiqua" w:hAnsi="Book Antiqua" w:cs="Book Antiqua"/>
          <w:i/>
          <w:color w:val="000000"/>
          <w:sz w:val="16"/>
          <w:szCs w:val="16"/>
          <w:lang w:eastAsia="zh-CN"/>
        </w:rPr>
        <w:t>P</w:t>
      </w:r>
      <w:r w:rsidRPr="00F21863">
        <w:rPr>
          <w:rFonts w:ascii="Book Antiqua" w:eastAsia="Book Antiqua" w:hAnsi="Book Antiqua" w:cs="Book Antiqua"/>
          <w:color w:val="000000"/>
          <w:sz w:val="16"/>
          <w:szCs w:val="16"/>
        </w:rPr>
        <w:t xml:space="preserve">&lt;0.001). The PRODIGE 4-ACCORD11 trial is a landmark trial that has shown the overall survival benefit of using FOLFIRINOX (median survival: 11.1mo) in patients with APC </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gemcitabine (6.8mo, </w:t>
      </w:r>
      <w:r w:rsidR="00124E1C" w:rsidRPr="00F21863">
        <w:rPr>
          <w:rFonts w:ascii="Book Antiqua" w:hAnsi="Book Antiqua" w:cs="Book Antiqua"/>
          <w:i/>
          <w:color w:val="000000"/>
          <w:sz w:val="16"/>
          <w:szCs w:val="16"/>
          <w:lang w:eastAsia="zh-CN"/>
        </w:rPr>
        <w:t>P</w:t>
      </w:r>
      <w:r w:rsidRPr="00F21863">
        <w:rPr>
          <w:rFonts w:ascii="Book Antiqua" w:eastAsia="Book Antiqua" w:hAnsi="Book Antiqua" w:cs="Book Antiqua"/>
          <w:color w:val="000000"/>
          <w:sz w:val="16"/>
          <w:szCs w:val="16"/>
        </w:rPr>
        <w:t>&lt;0.001</w:t>
      </w:r>
      <w:r w:rsidR="00844FCA" w:rsidRPr="00F21863">
        <w:rPr>
          <w:rFonts w:ascii="Book Antiqua" w:eastAsia="Book Antiqua" w:hAnsi="Book Antiqua" w:cs="Book Antiqua"/>
          <w:color w:val="000000"/>
          <w:sz w:val="16"/>
          <w:szCs w:val="16"/>
        </w:rPr>
        <w:t>)</w:t>
      </w:r>
      <w:r w:rsidR="00124E1C" w:rsidRPr="00F21863">
        <w:rPr>
          <w:rFonts w:ascii="Book Antiqua" w:hAnsi="Book Antiqua" w:cs="Book Antiqua"/>
          <w:color w:val="000000"/>
          <w:sz w:val="16"/>
          <w:szCs w:val="16"/>
          <w:vertAlign w:val="superscript"/>
          <w:lang w:eastAsia="zh-CN"/>
        </w:rPr>
        <w:t>[10]</w:t>
      </w:r>
      <w:r w:rsidRPr="00F21863">
        <w:rPr>
          <w:rFonts w:ascii="Book Antiqua" w:eastAsia="Book Antiqua" w:hAnsi="Book Antiqua" w:cs="Book Antiqua"/>
          <w:color w:val="000000"/>
          <w:sz w:val="16"/>
          <w:szCs w:val="16"/>
        </w:rPr>
        <w:t>. FOLFIRINOX has not been compared to nab-paclitaxel + gemcitabine in any prospective trial to date. Thus, the FOLFIRINOX regimen is now the standard of care for patients of APC with ECOG:0-1, normal serum bilirubin, and no underlying cardiac pathology. The limiting step in the FOLFIRINOX regimen happens to be the performance status of the individual and comorbidity profile with the elderly or low-profile patients likely to have a poorer outcome. Other prognostic factors are the number of metastases, and liver metastases, presence of genetic mutations</w:t>
      </w:r>
      <w:r w:rsidR="00844FCA" w:rsidRPr="00F21863">
        <w:rPr>
          <w:rFonts w:ascii="Book Antiqua" w:eastAsia="Book Antiqua" w:hAnsi="Book Antiqua" w:cs="Book Antiqua"/>
          <w:color w:val="000000"/>
          <w:sz w:val="16"/>
          <w:szCs w:val="16"/>
        </w:rPr>
        <w:t xml:space="preserve"> such as</w:t>
      </w:r>
      <w:r w:rsidR="00F555E3" w:rsidRPr="00F21863">
        <w:rPr>
          <w:rFonts w:ascii="Book Antiqua" w:eastAsia="Book Antiqua" w:hAnsi="Book Antiqua" w:cs="Book Antiqua"/>
          <w:i/>
          <w:iCs/>
          <w:color w:val="000000"/>
          <w:sz w:val="16"/>
          <w:szCs w:val="16"/>
        </w:rPr>
        <w:t>DNA damage response</w:t>
      </w:r>
      <w:r w:rsidRPr="00F21863">
        <w:rPr>
          <w:rFonts w:ascii="Book Antiqua" w:eastAsia="Book Antiqua" w:hAnsi="Book Antiqua" w:cs="Book Antiqua"/>
          <w:color w:val="000000"/>
          <w:sz w:val="16"/>
          <w:szCs w:val="16"/>
        </w:rPr>
        <w:t xml:space="preserve"> (</w:t>
      </w:r>
      <w:r w:rsidR="00F555E3" w:rsidRPr="00F21863">
        <w:rPr>
          <w:rFonts w:ascii="Book Antiqua" w:eastAsia="Book Antiqua" w:hAnsi="Book Antiqua" w:cs="Book Antiqua"/>
          <w:i/>
          <w:iCs/>
          <w:color w:val="000000"/>
          <w:sz w:val="16"/>
          <w:szCs w:val="16"/>
        </w:rPr>
        <w:t>DDR</w:t>
      </w:r>
      <w:r w:rsidRPr="00F21863">
        <w:rPr>
          <w:rFonts w:ascii="Book Antiqua" w:eastAsia="Book Antiqua" w:hAnsi="Book Antiqua" w:cs="Book Antiqua"/>
          <w:color w:val="000000"/>
          <w:sz w:val="16"/>
          <w:szCs w:val="16"/>
        </w:rPr>
        <w:t xml:space="preserve">) gene mutations and </w:t>
      </w:r>
      <w:r w:rsidR="00F555E3" w:rsidRPr="00F21863">
        <w:rPr>
          <w:rFonts w:ascii="Book Antiqua" w:eastAsia="Book Antiqua" w:hAnsi="Book Antiqua" w:cs="Book Antiqua"/>
          <w:i/>
          <w:iCs/>
          <w:color w:val="000000"/>
          <w:sz w:val="16"/>
          <w:szCs w:val="16"/>
        </w:rPr>
        <w:t>BRCA</w:t>
      </w:r>
      <w:r w:rsidRPr="00F21863">
        <w:rPr>
          <w:rFonts w:ascii="Book Antiqua" w:eastAsia="Book Antiqua" w:hAnsi="Book Antiqua" w:cs="Book Antiqua"/>
          <w:color w:val="000000"/>
          <w:sz w:val="16"/>
          <w:szCs w:val="16"/>
        </w:rPr>
        <w:t xml:space="preserve"> tumor suppressor gene mutations</w:t>
      </w:r>
      <w:r w:rsidRPr="00F21863">
        <w:rPr>
          <w:rFonts w:ascii="Book Antiqua" w:eastAsia="Book Antiqua" w:hAnsi="Book Antiqua" w:cs="Book Antiqua"/>
          <w:color w:val="000000"/>
          <w:sz w:val="16"/>
          <w:szCs w:val="16"/>
          <w:vertAlign w:val="superscript"/>
        </w:rPr>
        <w:t>[61-63]</w:t>
      </w:r>
      <w:r w:rsidRPr="00F21863">
        <w:rPr>
          <w:rFonts w:ascii="Book Antiqua" w:eastAsia="Book Antiqua" w:hAnsi="Book Antiqua" w:cs="Book Antiqua"/>
          <w:color w:val="000000"/>
          <w:sz w:val="16"/>
          <w:szCs w:val="16"/>
        </w:rPr>
        <w:t>. Modified FOLFIRINOX has been tried with similar efficacy and better tolerance profile as compared to the standard FOLFIRINOX regimen. This regimen includes fluorouracil bolus suppression or a dose reduction of irinotecan (or both)</w:t>
      </w:r>
      <w:r w:rsidRPr="00F21863">
        <w:rPr>
          <w:rFonts w:ascii="Book Antiqua" w:eastAsia="Book Antiqua" w:hAnsi="Book Antiqua" w:cs="Book Antiqua"/>
          <w:color w:val="000000"/>
          <w:sz w:val="16"/>
          <w:szCs w:val="16"/>
          <w:vertAlign w:val="superscript"/>
        </w:rPr>
        <w:t>[64]</w:t>
      </w:r>
      <w:r w:rsidRPr="00F21863">
        <w:rPr>
          <w:rFonts w:ascii="Book Antiqua" w:eastAsia="Book Antiqua" w:hAnsi="Book Antiqua" w:cs="Book Antiqua"/>
          <w:color w:val="000000"/>
          <w:sz w:val="16"/>
          <w:szCs w:val="16"/>
        </w:rPr>
        <w:t>.</w:t>
      </w:r>
    </w:p>
    <w:p w14:paraId="4218EFDD" w14:textId="2299D268" w:rsidR="00A77B3E" w:rsidRPr="00F21863" w:rsidRDefault="00A64CEC" w:rsidP="00F21863">
      <w:pPr>
        <w:spacing w:line="360" w:lineRule="auto"/>
        <w:ind w:firstLineChars="100" w:firstLine="160"/>
        <w:jc w:val="both"/>
        <w:rPr>
          <w:sz w:val="16"/>
          <w:szCs w:val="16"/>
        </w:rPr>
      </w:pPr>
      <w:r w:rsidRPr="00F21863">
        <w:rPr>
          <w:rFonts w:ascii="Book Antiqua" w:eastAsia="Book Antiqua" w:hAnsi="Book Antiqua" w:cs="Book Antiqua"/>
          <w:color w:val="000000"/>
          <w:sz w:val="16"/>
          <w:szCs w:val="16"/>
        </w:rPr>
        <w:t>Progress of disease in patients with first-line CT regimens presents a part</w:t>
      </w:r>
      <w:r w:rsidR="00124E1C" w:rsidRPr="00F21863">
        <w:rPr>
          <w:rFonts w:ascii="Book Antiqua" w:eastAsia="Book Antiqua" w:hAnsi="Book Antiqua" w:cs="Book Antiqua"/>
          <w:color w:val="000000"/>
          <w:sz w:val="16"/>
          <w:szCs w:val="16"/>
        </w:rPr>
        <w:t>icular challenge with around 50</w:t>
      </w:r>
      <w:r w:rsidRPr="00F21863">
        <w:rPr>
          <w:rFonts w:ascii="Book Antiqua" w:eastAsia="Book Antiqua" w:hAnsi="Book Antiqua" w:cs="Book Antiqua"/>
          <w:color w:val="000000"/>
          <w:sz w:val="16"/>
          <w:szCs w:val="16"/>
        </w:rPr>
        <w:t>% of patients being eligible for second-line CT</w:t>
      </w:r>
      <w:r w:rsidRPr="00F21863">
        <w:rPr>
          <w:rFonts w:ascii="Book Antiqua" w:eastAsia="Book Antiqua" w:hAnsi="Book Antiqua" w:cs="Book Antiqua"/>
          <w:color w:val="000000"/>
          <w:sz w:val="16"/>
          <w:szCs w:val="16"/>
          <w:vertAlign w:val="superscript"/>
        </w:rPr>
        <w:t>[65]</w:t>
      </w:r>
      <w:r w:rsidRPr="00F21863">
        <w:rPr>
          <w:rFonts w:ascii="Book Antiqua" w:eastAsia="Book Antiqua" w:hAnsi="Book Antiqua" w:cs="Book Antiqua"/>
          <w:color w:val="000000"/>
          <w:sz w:val="16"/>
          <w:szCs w:val="16"/>
        </w:rPr>
        <w:t xml:space="preserve">. Combination regimens like </w:t>
      </w:r>
      <w:r w:rsidR="009802F0" w:rsidRPr="00F21863">
        <w:rPr>
          <w:rFonts w:ascii="Book Antiqua" w:eastAsia="Book Antiqua" w:hAnsi="Book Antiqua" w:cs="Book Antiqua"/>
          <w:color w:val="000000"/>
          <w:sz w:val="16"/>
          <w:szCs w:val="16"/>
        </w:rPr>
        <w:t>g</w:t>
      </w:r>
      <w:r w:rsidRPr="00F21863">
        <w:rPr>
          <w:rFonts w:ascii="Book Antiqua" w:eastAsia="Book Antiqua" w:hAnsi="Book Antiqua" w:cs="Book Antiqua"/>
          <w:color w:val="000000"/>
          <w:sz w:val="16"/>
          <w:szCs w:val="16"/>
        </w:rPr>
        <w:t>emcitabine</w:t>
      </w:r>
      <w:r w:rsidR="00124E1C"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 xml:space="preserve">platinum and </w:t>
      </w:r>
      <w:r w:rsidR="009802F0" w:rsidRPr="00F21863">
        <w:rPr>
          <w:rFonts w:ascii="Book Antiqua" w:eastAsia="Book Antiqua" w:hAnsi="Book Antiqua" w:cs="Book Antiqua"/>
          <w:color w:val="000000"/>
          <w:sz w:val="16"/>
          <w:szCs w:val="16"/>
        </w:rPr>
        <w:t>f</w:t>
      </w:r>
      <w:r w:rsidRPr="00F21863">
        <w:rPr>
          <w:rFonts w:ascii="Book Antiqua" w:eastAsia="Book Antiqua" w:hAnsi="Book Antiqua" w:cs="Book Antiqua"/>
          <w:color w:val="000000"/>
          <w:sz w:val="16"/>
          <w:szCs w:val="16"/>
        </w:rPr>
        <w:t>luoropyrimidine</w:t>
      </w:r>
      <w:r w:rsidR="00124E1C"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 xml:space="preserve">platinum have shown disease progression-free survival of 2.5 mo </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1.9 mo for single agents</w:t>
      </w:r>
      <w:r w:rsidR="009802F0" w:rsidRPr="00F21863">
        <w:rPr>
          <w:rFonts w:ascii="Book Antiqua" w:eastAsia="Book Antiqua" w:hAnsi="Book Antiqua" w:cs="Book Antiqua"/>
          <w:color w:val="000000"/>
          <w:sz w:val="16"/>
          <w:szCs w:val="16"/>
        </w:rPr>
        <w:t>(</w:t>
      </w:r>
      <w:r w:rsidRPr="00F21863">
        <w:rPr>
          <w:rFonts w:ascii="Book Antiqua" w:eastAsia="Book Antiqua" w:hAnsi="Book Antiqua" w:cs="Book Antiqua"/>
          <w:i/>
          <w:iCs/>
          <w:color w:val="000000"/>
          <w:sz w:val="16"/>
          <w:szCs w:val="16"/>
        </w:rPr>
        <w:t>P</w:t>
      </w:r>
      <w:r w:rsidRPr="00F21863">
        <w:rPr>
          <w:rFonts w:ascii="Book Antiqua" w:eastAsia="Book Antiqua" w:hAnsi="Book Antiqua" w:cs="Book Antiqua"/>
          <w:color w:val="000000"/>
          <w:sz w:val="16"/>
          <w:szCs w:val="16"/>
        </w:rPr>
        <w:t xml:space="preserve"> = 0.169</w:t>
      </w:r>
      <w:r w:rsidR="009802F0"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but no improvement in overall survival (5.1 mo </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4.3 mo, </w:t>
      </w:r>
      <w:r w:rsidRPr="00F21863">
        <w:rPr>
          <w:rFonts w:ascii="Book Antiqua" w:eastAsia="Book Antiqua" w:hAnsi="Book Antiqua" w:cs="Book Antiqua"/>
          <w:i/>
          <w:iCs/>
          <w:color w:val="000000"/>
          <w:sz w:val="16"/>
          <w:szCs w:val="16"/>
        </w:rPr>
        <w:t>P</w:t>
      </w:r>
      <w:r w:rsidRPr="00F21863">
        <w:rPr>
          <w:rFonts w:ascii="Book Antiqua" w:eastAsia="Book Antiqua" w:hAnsi="Book Antiqua" w:cs="Book Antiqua"/>
          <w:color w:val="000000"/>
          <w:sz w:val="16"/>
          <w:szCs w:val="16"/>
        </w:rPr>
        <w:t xml:space="preserve"> = 0.169)</w:t>
      </w:r>
      <w:r w:rsidRPr="00F21863">
        <w:rPr>
          <w:rFonts w:ascii="Book Antiqua" w:eastAsia="Book Antiqua" w:hAnsi="Book Antiqua" w:cs="Book Antiqua"/>
          <w:color w:val="000000"/>
          <w:sz w:val="16"/>
          <w:szCs w:val="16"/>
          <w:vertAlign w:val="superscript"/>
        </w:rPr>
        <w:t>[66]</w:t>
      </w:r>
      <w:r w:rsidRPr="00F21863">
        <w:rPr>
          <w:rFonts w:ascii="Book Antiqua" w:eastAsia="Book Antiqua" w:hAnsi="Book Antiqua" w:cs="Book Antiqua"/>
          <w:color w:val="000000"/>
          <w:sz w:val="16"/>
          <w:szCs w:val="16"/>
        </w:rPr>
        <w:t xml:space="preserve">. The various combination regimens that have been tried on the failure of first- and second-line regimens are </w:t>
      </w:r>
      <w:r w:rsidR="009802F0" w:rsidRPr="00F21863">
        <w:rPr>
          <w:rFonts w:ascii="Book Antiqua" w:eastAsia="Book Antiqua" w:hAnsi="Book Antiqua" w:cs="Book Antiqua"/>
          <w:color w:val="000000"/>
          <w:sz w:val="16"/>
          <w:szCs w:val="16"/>
        </w:rPr>
        <w:t>o</w:t>
      </w:r>
      <w:r w:rsidRPr="00F21863">
        <w:rPr>
          <w:rFonts w:ascii="Book Antiqua" w:eastAsia="Book Antiqua" w:hAnsi="Book Antiqua" w:cs="Book Antiqua"/>
          <w:color w:val="000000"/>
          <w:sz w:val="16"/>
          <w:szCs w:val="16"/>
        </w:rPr>
        <w:t xml:space="preserve">xaliplatin, folinic acid, and 5-FU (OFF regimen), and nanoliposomal irinotecan (MM-398), 5-FU, and folinic acidregimen. </w:t>
      </w:r>
      <w:r w:rsidR="009802F0" w:rsidRPr="00F21863">
        <w:rPr>
          <w:rFonts w:ascii="Book Antiqua" w:eastAsia="Book Antiqua" w:hAnsi="Book Antiqua" w:cs="Book Antiqua"/>
          <w:color w:val="000000"/>
          <w:sz w:val="16"/>
          <w:szCs w:val="16"/>
        </w:rPr>
        <w:t xml:space="preserve">The </w:t>
      </w:r>
      <w:r w:rsidRPr="00F21863">
        <w:rPr>
          <w:rFonts w:ascii="Book Antiqua" w:eastAsia="Book Antiqua" w:hAnsi="Book Antiqua" w:cs="Book Antiqua"/>
          <w:color w:val="000000"/>
          <w:sz w:val="16"/>
          <w:szCs w:val="16"/>
        </w:rPr>
        <w:t xml:space="preserve">CONKO-003 trial </w:t>
      </w:r>
      <w:r w:rsidRPr="00F21863">
        <w:rPr>
          <w:rFonts w:ascii="Book Antiqua" w:eastAsia="Book Antiqua" w:hAnsi="Book Antiqua" w:cs="Book Antiqua"/>
          <w:color w:val="000000"/>
          <w:sz w:val="16"/>
          <w:szCs w:val="16"/>
        </w:rPr>
        <w:lastRenderedPageBreak/>
        <w:t xml:space="preserve">has shown overall survival benefit of using the OFF regimen over </w:t>
      </w:r>
      <w:r w:rsidR="009802F0" w:rsidRPr="00F21863">
        <w:rPr>
          <w:rFonts w:ascii="Book Antiqua" w:eastAsia="Book Antiqua" w:hAnsi="Book Antiqua" w:cs="Book Antiqua"/>
          <w:color w:val="000000"/>
          <w:sz w:val="16"/>
          <w:szCs w:val="16"/>
        </w:rPr>
        <w:t xml:space="preserve">the </w:t>
      </w:r>
      <w:r w:rsidRPr="00F21863">
        <w:rPr>
          <w:rFonts w:ascii="Book Antiqua" w:eastAsia="Book Antiqua" w:hAnsi="Book Antiqua" w:cs="Book Antiqua"/>
          <w:color w:val="000000"/>
          <w:sz w:val="16"/>
          <w:szCs w:val="16"/>
        </w:rPr>
        <w:t>5-FU–folinic acid (FF regimen)</w:t>
      </w:r>
      <w:r w:rsidR="009802F0"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the median survival </w:t>
      </w:r>
      <w:r w:rsidR="009802F0" w:rsidRPr="00F21863">
        <w:rPr>
          <w:rFonts w:ascii="Book Antiqua" w:eastAsia="Book Antiqua" w:hAnsi="Book Antiqua" w:cs="Book Antiqua"/>
          <w:color w:val="000000"/>
          <w:sz w:val="16"/>
          <w:szCs w:val="16"/>
        </w:rPr>
        <w:t>was</w:t>
      </w:r>
      <w:r w:rsidRPr="00F21863">
        <w:rPr>
          <w:rFonts w:ascii="Book Antiqua" w:eastAsia="Book Antiqua" w:hAnsi="Book Antiqua" w:cs="Book Antiqua"/>
          <w:color w:val="000000"/>
          <w:sz w:val="16"/>
          <w:szCs w:val="16"/>
        </w:rPr>
        <w:t xml:space="preserve"> 5.9 mo </w:t>
      </w:r>
      <w:r w:rsidRPr="00F21863">
        <w:rPr>
          <w:rFonts w:ascii="Book Antiqua" w:eastAsia="Book Antiqua" w:hAnsi="Book Antiqua" w:cs="Book Antiqua"/>
          <w:i/>
          <w:color w:val="000000"/>
          <w:sz w:val="16"/>
          <w:szCs w:val="16"/>
        </w:rPr>
        <w:t>vs</w:t>
      </w:r>
      <w:r w:rsidRPr="00F21863">
        <w:rPr>
          <w:rFonts w:ascii="Book Antiqua" w:eastAsia="Book Antiqua" w:hAnsi="Book Antiqua" w:cs="Book Antiqua"/>
          <w:color w:val="000000"/>
          <w:sz w:val="16"/>
          <w:szCs w:val="16"/>
        </w:rPr>
        <w:t xml:space="preserve"> 3.3morespectively</w:t>
      </w:r>
      <w:r w:rsidR="009802F0" w:rsidRPr="00F21863">
        <w:rPr>
          <w:rFonts w:ascii="Book Antiqua" w:hAnsi="Book Antiqua" w:cs="Book Antiqua"/>
          <w:color w:val="000000"/>
          <w:sz w:val="16"/>
          <w:szCs w:val="16"/>
          <w:lang w:eastAsia="zh-CN"/>
        </w:rPr>
        <w:t>(</w:t>
      </w:r>
      <w:r w:rsidR="00124E1C" w:rsidRPr="00F21863">
        <w:rPr>
          <w:rFonts w:ascii="Book Antiqua" w:hAnsi="Book Antiqua" w:cs="Book Antiqua"/>
          <w:i/>
          <w:color w:val="000000"/>
          <w:sz w:val="16"/>
          <w:szCs w:val="16"/>
          <w:lang w:eastAsia="zh-CN"/>
        </w:rPr>
        <w:t>P</w:t>
      </w:r>
      <w:r w:rsidRPr="00F21863">
        <w:rPr>
          <w:rFonts w:ascii="Book Antiqua" w:eastAsia="Book Antiqua" w:hAnsi="Book Antiqua" w:cs="Book Antiqua"/>
          <w:color w:val="000000"/>
          <w:sz w:val="16"/>
          <w:szCs w:val="16"/>
        </w:rPr>
        <w:t>=0.01)</w:t>
      </w:r>
      <w:r w:rsidRPr="00F21863">
        <w:rPr>
          <w:rFonts w:ascii="Book Antiqua" w:eastAsia="Book Antiqua" w:hAnsi="Book Antiqua" w:cs="Book Antiqua"/>
          <w:color w:val="000000"/>
          <w:sz w:val="16"/>
          <w:szCs w:val="16"/>
          <w:vertAlign w:val="superscript"/>
        </w:rPr>
        <w:t>[67]</w:t>
      </w:r>
      <w:r w:rsidRPr="00F21863">
        <w:rPr>
          <w:rFonts w:ascii="Book Antiqua" w:eastAsia="Book Antiqua" w:hAnsi="Book Antiqua" w:cs="Book Antiqua"/>
          <w:color w:val="000000"/>
          <w:sz w:val="16"/>
          <w:szCs w:val="16"/>
        </w:rPr>
        <w:t xml:space="preserve">. The disease progression-free survival </w:t>
      </w:r>
      <w:r w:rsidR="009802F0" w:rsidRPr="00F21863">
        <w:rPr>
          <w:rFonts w:ascii="Book Antiqua" w:eastAsia="Book Antiqua" w:hAnsi="Book Antiqua" w:cs="Book Antiqua"/>
          <w:color w:val="000000"/>
          <w:sz w:val="16"/>
          <w:szCs w:val="16"/>
        </w:rPr>
        <w:t>with</w:t>
      </w:r>
      <w:r w:rsidRPr="00F21863">
        <w:rPr>
          <w:rFonts w:ascii="Book Antiqua" w:eastAsia="Book Antiqua" w:hAnsi="Book Antiqua" w:cs="Book Antiqua"/>
          <w:color w:val="000000"/>
          <w:sz w:val="16"/>
          <w:szCs w:val="16"/>
        </w:rPr>
        <w:t xml:space="preserve"> us</w:t>
      </w:r>
      <w:r w:rsidR="009802F0" w:rsidRPr="00F21863">
        <w:rPr>
          <w:rFonts w:ascii="Book Antiqua" w:eastAsia="Book Antiqua" w:hAnsi="Book Antiqua" w:cs="Book Antiqua"/>
          <w:color w:val="000000"/>
          <w:sz w:val="16"/>
          <w:szCs w:val="16"/>
        </w:rPr>
        <w:t>e of</w:t>
      </w:r>
      <w:r w:rsidRPr="00F21863">
        <w:rPr>
          <w:rFonts w:ascii="Book Antiqua" w:eastAsia="Book Antiqua" w:hAnsi="Book Antiqua" w:cs="Book Antiqua"/>
          <w:color w:val="000000"/>
          <w:sz w:val="16"/>
          <w:szCs w:val="16"/>
        </w:rPr>
        <w:t xml:space="preserve"> nanoliposomal irinotecan (MM-398), 5-FU, and folinic acid regimen after failure of </w:t>
      </w:r>
      <w:r w:rsidR="009802F0" w:rsidRPr="00F21863">
        <w:rPr>
          <w:rFonts w:ascii="Book Antiqua" w:eastAsia="Book Antiqua" w:hAnsi="Book Antiqua" w:cs="Book Antiqua"/>
          <w:color w:val="000000"/>
          <w:sz w:val="16"/>
          <w:szCs w:val="16"/>
        </w:rPr>
        <w:t>the</w:t>
      </w:r>
      <w:r w:rsidRPr="00F21863">
        <w:rPr>
          <w:rFonts w:ascii="Book Antiqua" w:eastAsia="Book Antiqua" w:hAnsi="Book Antiqua" w:cs="Book Antiqua"/>
          <w:color w:val="000000"/>
          <w:sz w:val="16"/>
          <w:szCs w:val="16"/>
        </w:rPr>
        <w:t xml:space="preserve">FOLFIRINOX regimen has been reported to be 5.1 mo </w:t>
      </w:r>
      <w:r w:rsidR="009802F0" w:rsidRPr="00F21863">
        <w:rPr>
          <w:rFonts w:ascii="Book Antiqua" w:eastAsia="Book Antiqua" w:hAnsi="Book Antiqua" w:cs="Book Antiqua"/>
          <w:color w:val="000000"/>
          <w:sz w:val="16"/>
          <w:szCs w:val="16"/>
        </w:rPr>
        <w:t>with</w:t>
      </w:r>
      <w:r w:rsidRPr="00F21863">
        <w:rPr>
          <w:rFonts w:ascii="Book Antiqua" w:eastAsia="Book Antiqua" w:hAnsi="Book Antiqua" w:cs="Book Antiqua"/>
          <w:color w:val="000000"/>
          <w:sz w:val="16"/>
          <w:szCs w:val="16"/>
        </w:rPr>
        <w:t>overall survival of 8.8 mo</w:t>
      </w:r>
      <w:r w:rsidRPr="00F21863">
        <w:rPr>
          <w:rFonts w:ascii="Book Antiqua" w:eastAsia="Book Antiqua" w:hAnsi="Book Antiqua" w:cs="Book Antiqua"/>
          <w:color w:val="000000"/>
          <w:sz w:val="16"/>
          <w:szCs w:val="16"/>
          <w:vertAlign w:val="superscript"/>
        </w:rPr>
        <w:t>[68]</w:t>
      </w:r>
      <w:r w:rsidRPr="00F21863">
        <w:rPr>
          <w:rFonts w:ascii="Book Antiqua" w:eastAsia="Book Antiqua" w:hAnsi="Book Antiqua" w:cs="Book Antiqua"/>
          <w:color w:val="000000"/>
          <w:sz w:val="16"/>
          <w:szCs w:val="16"/>
        </w:rPr>
        <w:t>. The results of using targeted agents</w:t>
      </w:r>
      <w:r w:rsidR="009802F0"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namely </w:t>
      </w:r>
      <w:r w:rsidR="009802F0" w:rsidRPr="00F21863">
        <w:rPr>
          <w:rFonts w:ascii="Book Antiqua" w:eastAsia="Book Antiqua" w:hAnsi="Book Antiqua" w:cs="Book Antiqua"/>
          <w:color w:val="000000"/>
          <w:sz w:val="16"/>
          <w:szCs w:val="16"/>
        </w:rPr>
        <w:t xml:space="preserve">the </w:t>
      </w:r>
      <w:r w:rsidRPr="00F21863">
        <w:rPr>
          <w:rFonts w:ascii="Book Antiqua" w:eastAsia="Book Antiqua" w:hAnsi="Book Antiqua" w:cs="Book Antiqua"/>
          <w:color w:val="000000"/>
          <w:sz w:val="16"/>
          <w:szCs w:val="16"/>
        </w:rPr>
        <w:t>Jak1 and Jak2 tyrosine kinase inhibitor ruxolitinib and glufosfamide</w:t>
      </w:r>
      <w:r w:rsidR="009802F0"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have been rather disappointing. However, patients </w:t>
      </w:r>
      <w:r w:rsidR="009802F0" w:rsidRPr="00F21863">
        <w:rPr>
          <w:rFonts w:ascii="Book Antiqua" w:eastAsia="Book Antiqua" w:hAnsi="Book Antiqua" w:cs="Book Antiqua"/>
          <w:color w:val="000000"/>
          <w:sz w:val="16"/>
          <w:szCs w:val="16"/>
        </w:rPr>
        <w:t>with</w:t>
      </w:r>
      <w:r w:rsidRPr="00F21863">
        <w:rPr>
          <w:rFonts w:ascii="Book Antiqua" w:eastAsia="Book Antiqua" w:hAnsi="Book Antiqua" w:cs="Book Antiqua"/>
          <w:color w:val="000000"/>
          <w:sz w:val="16"/>
          <w:szCs w:val="16"/>
        </w:rPr>
        <w:t xml:space="preserve"> metastatic solid tumors (including </w:t>
      </w:r>
      <w:r w:rsidR="000A134C" w:rsidRPr="00F21863">
        <w:rPr>
          <w:rFonts w:ascii="Book Antiqua" w:eastAsia="Book Antiqua" w:hAnsi="Book Antiqua" w:cs="Book Antiqua"/>
          <w:color w:val="000000"/>
          <w:sz w:val="16"/>
          <w:szCs w:val="16"/>
        </w:rPr>
        <w:t>8</w:t>
      </w:r>
      <w:r w:rsidRPr="00F21863">
        <w:rPr>
          <w:rFonts w:ascii="Book Antiqua" w:eastAsia="Book Antiqua" w:hAnsi="Book Antiqua" w:cs="Book Antiqua"/>
          <w:color w:val="000000"/>
          <w:sz w:val="16"/>
          <w:szCs w:val="16"/>
        </w:rPr>
        <w:t xml:space="preserve"> patients with pancreatic tumors), with deficient mismatch repair and failed first-line therapy have shown response to </w:t>
      </w:r>
      <w:r w:rsidR="000A134C" w:rsidRPr="00F21863">
        <w:rPr>
          <w:rFonts w:ascii="Book Antiqua" w:eastAsia="Book Antiqua" w:hAnsi="Book Antiqua" w:cs="Book Antiqua"/>
          <w:color w:val="000000"/>
          <w:sz w:val="16"/>
          <w:szCs w:val="16"/>
        </w:rPr>
        <w:t xml:space="preserve">the </w:t>
      </w:r>
      <w:r w:rsidRPr="00F21863">
        <w:rPr>
          <w:rFonts w:ascii="Book Antiqua" w:eastAsia="Book Antiqua" w:hAnsi="Book Antiqua" w:cs="Book Antiqua"/>
          <w:color w:val="000000"/>
          <w:sz w:val="16"/>
          <w:szCs w:val="16"/>
        </w:rPr>
        <w:t xml:space="preserve">PD-1 </w:t>
      </w:r>
      <w:r w:rsidR="009214EF" w:rsidRPr="00F21863">
        <w:rPr>
          <w:rFonts w:ascii="Book Antiqua" w:eastAsia="Book Antiqua" w:hAnsi="Book Antiqua" w:cs="Book Antiqua"/>
          <w:color w:val="000000"/>
          <w:sz w:val="16"/>
          <w:szCs w:val="16"/>
        </w:rPr>
        <w:t>immune checkpoint inhibitor (ICI)</w:t>
      </w:r>
      <w:r w:rsidRPr="00F21863">
        <w:rPr>
          <w:rFonts w:ascii="Book Antiqua" w:eastAsia="Book Antiqua" w:hAnsi="Book Antiqua" w:cs="Book Antiqua"/>
          <w:color w:val="000000"/>
          <w:sz w:val="16"/>
          <w:szCs w:val="16"/>
        </w:rPr>
        <w:t xml:space="preserve"> pembrolizumab</w:t>
      </w:r>
      <w:r w:rsidR="009214EF" w:rsidRPr="00F21863">
        <w:rPr>
          <w:rFonts w:ascii="Book Antiqua" w:eastAsia="Book Antiqua" w:hAnsi="Book Antiqua" w:cs="Book Antiqua"/>
          <w:color w:val="000000"/>
          <w:sz w:val="16"/>
          <w:szCs w:val="16"/>
        </w:rPr>
        <w:t>(disease control rate: 77</w:t>
      </w:r>
      <w:r w:rsidRPr="00F21863">
        <w:rPr>
          <w:rFonts w:ascii="Book Antiqua" w:eastAsia="Book Antiqua" w:hAnsi="Book Antiqua" w:cs="Book Antiqua"/>
          <w:color w:val="000000"/>
          <w:sz w:val="16"/>
          <w:szCs w:val="16"/>
        </w:rPr>
        <w:t>%, objective response: 53% and com</w:t>
      </w:r>
      <w:r w:rsidR="009214EF" w:rsidRPr="00F21863">
        <w:rPr>
          <w:rFonts w:ascii="Book Antiqua" w:eastAsia="Book Antiqua" w:hAnsi="Book Antiqua" w:cs="Book Antiqua"/>
          <w:color w:val="000000"/>
          <w:sz w:val="16"/>
          <w:szCs w:val="16"/>
        </w:rPr>
        <w:t>plete radiological recovery: 21</w:t>
      </w:r>
      <w:r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vertAlign w:val="superscript"/>
        </w:rPr>
        <w:t>[69]</w:t>
      </w:r>
      <w:r w:rsidRPr="00F21863">
        <w:rPr>
          <w:rFonts w:ascii="Book Antiqua" w:eastAsia="Book Antiqua" w:hAnsi="Book Antiqua" w:cs="Book Antiqua"/>
          <w:color w:val="000000"/>
          <w:sz w:val="16"/>
          <w:szCs w:val="16"/>
        </w:rPr>
        <w:t xml:space="preserve">. Mutation in the </w:t>
      </w:r>
      <w:r w:rsidR="00F555E3" w:rsidRPr="00F21863">
        <w:rPr>
          <w:rFonts w:ascii="Book Antiqua" w:eastAsia="Book Antiqua" w:hAnsi="Book Antiqua" w:cs="Book Antiqua"/>
          <w:i/>
          <w:iCs/>
          <w:color w:val="000000"/>
          <w:sz w:val="16"/>
          <w:szCs w:val="16"/>
        </w:rPr>
        <w:t>BRCA</w:t>
      </w:r>
      <w:r w:rsidRPr="00F21863">
        <w:rPr>
          <w:rFonts w:ascii="Book Antiqua" w:eastAsia="Book Antiqua" w:hAnsi="Book Antiqua" w:cs="Book Antiqua"/>
          <w:color w:val="000000"/>
          <w:sz w:val="16"/>
          <w:szCs w:val="16"/>
        </w:rPr>
        <w:t xml:space="preserve"> gene </w:t>
      </w:r>
      <w:r w:rsidR="009214EF" w:rsidRPr="00F21863">
        <w:rPr>
          <w:rFonts w:ascii="Book Antiqua" w:eastAsia="Book Antiqua" w:hAnsi="Book Antiqua" w:cs="Book Antiqua"/>
          <w:color w:val="000000"/>
          <w:sz w:val="16"/>
          <w:szCs w:val="16"/>
        </w:rPr>
        <w:t>has been reported in around 5</w:t>
      </w:r>
      <w:r w:rsidRPr="00F21863">
        <w:rPr>
          <w:rFonts w:ascii="Book Antiqua" w:eastAsia="Book Antiqua" w:hAnsi="Book Antiqua" w:cs="Book Antiqua"/>
          <w:color w:val="000000"/>
          <w:sz w:val="16"/>
          <w:szCs w:val="16"/>
        </w:rPr>
        <w:t xml:space="preserve">% of patients with </w:t>
      </w:r>
      <w:r w:rsidR="00124E1C" w:rsidRPr="00F21863">
        <w:rPr>
          <w:rFonts w:ascii="Book Antiqua" w:eastAsia="Book Antiqua" w:hAnsi="Book Antiqua" w:cs="Book Antiqua"/>
          <w:color w:val="000000"/>
          <w:sz w:val="16"/>
          <w:szCs w:val="16"/>
        </w:rPr>
        <w:t>APC</w:t>
      </w:r>
      <w:r w:rsidRPr="00F21863">
        <w:rPr>
          <w:rFonts w:ascii="Book Antiqua" w:eastAsia="Book Antiqua" w:hAnsi="Book Antiqua" w:cs="Book Antiqua"/>
          <w:color w:val="000000"/>
          <w:sz w:val="16"/>
          <w:szCs w:val="16"/>
        </w:rPr>
        <w:t xml:space="preserve">. Targeted therapy in patients with </w:t>
      </w:r>
      <w:r w:rsidR="00F555E3" w:rsidRPr="00F21863">
        <w:rPr>
          <w:rFonts w:ascii="Book Antiqua" w:eastAsia="Book Antiqua" w:hAnsi="Book Antiqua" w:cs="Book Antiqua"/>
          <w:i/>
          <w:iCs/>
          <w:color w:val="000000"/>
          <w:sz w:val="16"/>
          <w:szCs w:val="16"/>
        </w:rPr>
        <w:t>BRCA</w:t>
      </w:r>
      <w:r w:rsidRPr="00F21863">
        <w:rPr>
          <w:rFonts w:ascii="Book Antiqua" w:eastAsia="Book Antiqua" w:hAnsi="Book Antiqua" w:cs="Book Antiqua"/>
          <w:color w:val="000000"/>
          <w:sz w:val="16"/>
          <w:szCs w:val="16"/>
        </w:rPr>
        <w:t xml:space="preserve"> gene </w:t>
      </w:r>
      <w:r w:rsidR="00784DC9" w:rsidRPr="00F21863">
        <w:rPr>
          <w:rFonts w:ascii="Book Antiqua" w:eastAsia="Book Antiqua" w:hAnsi="Book Antiqua" w:cs="Book Antiqua"/>
          <w:color w:val="000000"/>
          <w:sz w:val="16"/>
          <w:szCs w:val="16"/>
        </w:rPr>
        <w:t xml:space="preserve">mutation </w:t>
      </w:r>
      <w:r w:rsidRPr="00F21863">
        <w:rPr>
          <w:rFonts w:ascii="Book Antiqua" w:eastAsia="Book Antiqua" w:hAnsi="Book Antiqua" w:cs="Book Antiqua"/>
          <w:color w:val="000000"/>
          <w:sz w:val="16"/>
          <w:szCs w:val="16"/>
        </w:rPr>
        <w:t>using ‘poly ADP-ribose polymerase (PARP) inhibitors’ is being actively investigated</w:t>
      </w:r>
      <w:r w:rsidRPr="00F21863">
        <w:rPr>
          <w:rFonts w:ascii="Book Antiqua" w:eastAsia="Book Antiqua" w:hAnsi="Book Antiqua" w:cs="Book Antiqua"/>
          <w:color w:val="000000"/>
          <w:sz w:val="16"/>
          <w:szCs w:val="16"/>
          <w:vertAlign w:val="superscript"/>
        </w:rPr>
        <w:t>[70]</w:t>
      </w:r>
      <w:r w:rsidRPr="00F21863">
        <w:rPr>
          <w:rFonts w:ascii="Book Antiqua" w:eastAsia="Book Antiqua" w:hAnsi="Book Antiqua" w:cs="Book Antiqua"/>
          <w:color w:val="000000"/>
          <w:sz w:val="16"/>
          <w:szCs w:val="16"/>
        </w:rPr>
        <w:t xml:space="preserve"> (Figure 3</w:t>
      </w:r>
      <w:r w:rsidRPr="00F21863">
        <w:rPr>
          <w:rFonts w:ascii="Book Antiqua" w:eastAsia="Book Antiqua" w:hAnsi="Book Antiqua" w:cs="Book Antiqua"/>
          <w:iCs/>
          <w:color w:val="000000"/>
          <w:sz w:val="16"/>
          <w:szCs w:val="16"/>
        </w:rPr>
        <w:t>)</w:t>
      </w:r>
      <w:r w:rsidR="009214EF" w:rsidRPr="00F21863">
        <w:rPr>
          <w:rFonts w:ascii="Book Antiqua" w:eastAsia="Book Antiqua" w:hAnsi="Book Antiqua" w:cs="Book Antiqua"/>
          <w:color w:val="000000"/>
          <w:sz w:val="16"/>
          <w:szCs w:val="16"/>
        </w:rPr>
        <w:t>.</w:t>
      </w:r>
    </w:p>
    <w:p w14:paraId="51B6C98D" w14:textId="77777777" w:rsidR="00A77B3E" w:rsidRPr="00F21863" w:rsidRDefault="00A77B3E">
      <w:pPr>
        <w:spacing w:line="360" w:lineRule="auto"/>
        <w:jc w:val="both"/>
        <w:rPr>
          <w:sz w:val="16"/>
          <w:szCs w:val="16"/>
        </w:rPr>
      </w:pPr>
    </w:p>
    <w:p w14:paraId="6C5EFF03" w14:textId="77777777" w:rsidR="00A77B3E" w:rsidRPr="00F21863" w:rsidRDefault="00A64CEC">
      <w:pPr>
        <w:spacing w:line="360" w:lineRule="auto"/>
        <w:jc w:val="both"/>
        <w:rPr>
          <w:i/>
          <w:sz w:val="16"/>
          <w:szCs w:val="16"/>
        </w:rPr>
      </w:pPr>
      <w:r w:rsidRPr="00F21863">
        <w:rPr>
          <w:rFonts w:ascii="Book Antiqua" w:eastAsia="Book Antiqua" w:hAnsi="Book Antiqua" w:cs="Book Antiqua"/>
          <w:b/>
          <w:bCs/>
          <w:i/>
          <w:color w:val="000000"/>
          <w:sz w:val="16"/>
          <w:szCs w:val="16"/>
        </w:rPr>
        <w:t>Palliative treatment</w:t>
      </w:r>
    </w:p>
    <w:p w14:paraId="1369F94C"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Palliative treatment aims to allay patients’ symptoms and improve their quality of life. Pain management, symptomatic relief, and psychological support are the pillars of this strategy.</w:t>
      </w:r>
    </w:p>
    <w:p w14:paraId="638D9EF7" w14:textId="77777777" w:rsidR="00A77B3E" w:rsidRPr="00F21863" w:rsidRDefault="00A64CEC" w:rsidP="00F21863">
      <w:pPr>
        <w:spacing w:line="360" w:lineRule="auto"/>
        <w:ind w:firstLineChars="100" w:firstLine="160"/>
        <w:jc w:val="both"/>
        <w:rPr>
          <w:sz w:val="16"/>
          <w:szCs w:val="16"/>
        </w:rPr>
      </w:pPr>
      <w:r w:rsidRPr="00F21863">
        <w:rPr>
          <w:rFonts w:ascii="Book Antiqua" w:eastAsia="Book Antiqua" w:hAnsi="Book Antiqua" w:cs="Book Antiqua"/>
          <w:color w:val="000000"/>
          <w:sz w:val="16"/>
          <w:szCs w:val="16"/>
        </w:rPr>
        <w:t>Gastric outlet obstruction (GOO), extrahepatic biliary obstruction (EHBO), and abdominal pain are the three most common disabling symptoms in APC which adversely affect an individual’s quality of life besides being a major source of ‘caregiver fatigue’. GOO, presenting as nausea, vomiting, dehydration, and weight loss, is seen in 10</w:t>
      </w:r>
      <w:r w:rsidR="009214EF" w:rsidRPr="00F21863">
        <w:rPr>
          <w:rFonts w:ascii="Book Antiqua" w:hAnsi="Book Antiqua" w:cs="Book Antiqua"/>
          <w:color w:val="000000"/>
          <w:sz w:val="16"/>
          <w:szCs w:val="16"/>
          <w:lang w:eastAsia="zh-CN"/>
        </w:rPr>
        <w:t>%</w:t>
      </w:r>
      <w:r w:rsidR="009214EF" w:rsidRPr="00F21863">
        <w:rPr>
          <w:rFonts w:ascii="Book Antiqua" w:eastAsia="Book Antiqua" w:hAnsi="Book Antiqua" w:cs="Book Antiqua"/>
          <w:color w:val="000000"/>
          <w:sz w:val="16"/>
          <w:szCs w:val="16"/>
        </w:rPr>
        <w:t>-25</w:t>
      </w:r>
      <w:r w:rsidRPr="00F21863">
        <w:rPr>
          <w:rFonts w:ascii="Book Antiqua" w:eastAsia="Book Antiqua" w:hAnsi="Book Antiqua" w:cs="Book Antiqua"/>
          <w:color w:val="000000"/>
          <w:sz w:val="16"/>
          <w:szCs w:val="16"/>
        </w:rPr>
        <w:t>% of all APC</w:t>
      </w:r>
      <w:r w:rsidR="00265B45" w:rsidRPr="00F21863">
        <w:rPr>
          <w:rFonts w:ascii="Book Antiqua" w:eastAsia="Book Antiqua" w:hAnsi="Book Antiqua" w:cs="Book Antiqua"/>
          <w:color w:val="000000"/>
          <w:sz w:val="16"/>
          <w:szCs w:val="16"/>
        </w:rPr>
        <w:t xml:space="preserve"> cases</w:t>
      </w:r>
      <w:r w:rsidRPr="00F21863">
        <w:rPr>
          <w:rFonts w:ascii="Book Antiqua" w:eastAsia="Book Antiqua" w:hAnsi="Book Antiqua" w:cs="Book Antiqua"/>
          <w:color w:val="000000"/>
          <w:sz w:val="16"/>
          <w:szCs w:val="16"/>
        </w:rPr>
        <w:t xml:space="preserve">. Palliative surgery with open gastrojejunostomy (GJ) is the traditional approach to managing a malignant GOO. Placement of endoscopic duodenal stents and laparoscopic </w:t>
      </w:r>
      <w:r w:rsidR="009214EF" w:rsidRPr="00F21863">
        <w:rPr>
          <w:rFonts w:ascii="Book Antiqua" w:eastAsia="Book Antiqua" w:hAnsi="Book Antiqua" w:cs="Book Antiqua"/>
          <w:color w:val="000000"/>
          <w:sz w:val="16"/>
          <w:szCs w:val="16"/>
        </w:rPr>
        <w:t>GJ</w:t>
      </w:r>
      <w:r w:rsidRPr="00F21863">
        <w:rPr>
          <w:rFonts w:ascii="Book Antiqua" w:eastAsia="Book Antiqua" w:hAnsi="Book Antiqua" w:cs="Book Antiqua"/>
          <w:color w:val="000000"/>
          <w:sz w:val="16"/>
          <w:szCs w:val="16"/>
        </w:rPr>
        <w:t xml:space="preserve"> has been tried</w:t>
      </w:r>
      <w:r w:rsidR="00265B45"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with varying degrees of success. Surgical procedures offer good functional outcomes at the cost of increased mortality</w:t>
      </w:r>
      <w:r w:rsidRPr="00F21863">
        <w:rPr>
          <w:rFonts w:ascii="Book Antiqua" w:eastAsia="Book Antiqua" w:hAnsi="Book Antiqua" w:cs="Book Antiqua"/>
          <w:color w:val="000000"/>
          <w:sz w:val="16"/>
          <w:szCs w:val="16"/>
          <w:vertAlign w:val="superscript"/>
        </w:rPr>
        <w:t>[71]</w:t>
      </w:r>
      <w:r w:rsidRPr="00F21863">
        <w:rPr>
          <w:rFonts w:ascii="Book Antiqua" w:eastAsia="Book Antiqua" w:hAnsi="Book Antiqua" w:cs="Book Antiqua"/>
          <w:color w:val="000000"/>
          <w:sz w:val="16"/>
          <w:szCs w:val="16"/>
        </w:rPr>
        <w:t>. EHBO can present with obstructive jaundice. Endoscopic retrograde cholangiopancreatography (ERCP)</w:t>
      </w:r>
      <w:r w:rsidR="00265B45"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guided biliary stent placement is the accepted gold standard approach for the management of malignant EHBO. Both plastic and self-expanding metal stents (SEMS</w:t>
      </w:r>
      <w:r w:rsidR="00265B45" w:rsidRPr="00F21863">
        <w:rPr>
          <w:rFonts w:ascii="Book Antiqua" w:eastAsia="Book Antiqua" w:hAnsi="Book Antiqua" w:cs="Book Antiqua"/>
          <w:color w:val="000000"/>
          <w:sz w:val="16"/>
          <w:szCs w:val="16"/>
        </w:rPr>
        <w:t>s</w:t>
      </w:r>
      <w:r w:rsidRPr="00F21863">
        <w:rPr>
          <w:rFonts w:ascii="Book Antiqua" w:eastAsia="Book Antiqua" w:hAnsi="Book Antiqua" w:cs="Book Antiqua"/>
          <w:color w:val="000000"/>
          <w:sz w:val="16"/>
          <w:szCs w:val="16"/>
        </w:rPr>
        <w:t>) have been used, with literature favoring the use of covered SEMS</w:t>
      </w:r>
      <w:r w:rsidR="00265B45" w:rsidRPr="00F21863">
        <w:rPr>
          <w:rFonts w:ascii="Book Antiqua" w:eastAsia="Book Antiqua" w:hAnsi="Book Antiqua" w:cs="Book Antiqua"/>
          <w:color w:val="000000"/>
          <w:sz w:val="16"/>
          <w:szCs w:val="16"/>
        </w:rPr>
        <w:t>s</w:t>
      </w:r>
      <w:r w:rsidRPr="00F21863">
        <w:rPr>
          <w:rFonts w:ascii="Book Antiqua" w:eastAsia="Book Antiqua" w:hAnsi="Book Antiqua" w:cs="Book Antiqua"/>
          <w:color w:val="000000"/>
          <w:sz w:val="16"/>
          <w:szCs w:val="16"/>
        </w:rPr>
        <w:t>. Failure of ERCP-guidedbiliary drainage may warrant drainage through the percutaneous route or an</w:t>
      </w:r>
      <w:r w:rsidR="009214EF" w:rsidRPr="00F21863">
        <w:rPr>
          <w:rFonts w:ascii="Book Antiqua" w:hAnsi="Book Antiqua" w:cs="Book Antiqua"/>
          <w:color w:val="000000"/>
          <w:sz w:val="16"/>
          <w:szCs w:val="16"/>
          <w:lang w:eastAsia="zh-CN"/>
        </w:rPr>
        <w:t xml:space="preserve"> e</w:t>
      </w:r>
      <w:r w:rsidRPr="00F21863">
        <w:rPr>
          <w:rFonts w:ascii="Book Antiqua" w:eastAsia="Book Antiqua" w:hAnsi="Book Antiqua" w:cs="Book Antiqua"/>
          <w:color w:val="000000"/>
          <w:sz w:val="16"/>
          <w:szCs w:val="16"/>
        </w:rPr>
        <w:t>ndoscopic ultrasonography-guided biliary drainage (EUS BD)</w:t>
      </w:r>
      <w:r w:rsidRPr="00F21863">
        <w:rPr>
          <w:rFonts w:ascii="Book Antiqua" w:eastAsia="Book Antiqua" w:hAnsi="Book Antiqua" w:cs="Book Antiqua"/>
          <w:color w:val="000000"/>
          <w:sz w:val="16"/>
          <w:szCs w:val="16"/>
          <w:vertAlign w:val="superscript"/>
        </w:rPr>
        <w:t>[72]</w:t>
      </w:r>
      <w:r w:rsidRPr="00F21863">
        <w:rPr>
          <w:rFonts w:ascii="Book Antiqua" w:eastAsia="Book Antiqua" w:hAnsi="Book Antiqua" w:cs="Book Antiqua"/>
          <w:color w:val="000000"/>
          <w:sz w:val="16"/>
          <w:szCs w:val="16"/>
        </w:rPr>
        <w:t xml:space="preserve">. Hepaticojejunostomy with a Roux-en-Y reconstruction and cholecystectomy is the favored palliative surgical procedure for palliation of EHBO secondary to </w:t>
      </w:r>
      <w:r w:rsidR="00593976" w:rsidRPr="00F21863">
        <w:rPr>
          <w:rFonts w:ascii="Book Antiqua" w:eastAsia="Book Antiqua" w:hAnsi="Book Antiqua" w:cs="Book Antiqua"/>
          <w:color w:val="000000"/>
          <w:sz w:val="16"/>
          <w:szCs w:val="16"/>
        </w:rPr>
        <w:t>PC</w:t>
      </w:r>
      <w:r w:rsidRPr="00F21863">
        <w:rPr>
          <w:rFonts w:ascii="Book Antiqua" w:eastAsia="Book Antiqua" w:hAnsi="Book Antiqua" w:cs="Book Antiqua"/>
          <w:color w:val="000000"/>
          <w:sz w:val="16"/>
          <w:szCs w:val="16"/>
        </w:rPr>
        <w:t>. Laparoscopic biliary bypass and robot-assisted laparoscopic hepaticojejunostomy have been technically successful with satisfactory surgical outcomes</w:t>
      </w:r>
      <w:r w:rsidRPr="00F21863">
        <w:rPr>
          <w:rFonts w:ascii="Book Antiqua" w:eastAsia="Book Antiqua" w:hAnsi="Book Antiqua" w:cs="Book Antiqua"/>
          <w:color w:val="000000"/>
          <w:sz w:val="16"/>
          <w:szCs w:val="16"/>
          <w:vertAlign w:val="superscript"/>
        </w:rPr>
        <w:t>[73</w:t>
      </w:r>
      <w:r w:rsidR="009214EF" w:rsidRPr="00F21863">
        <w:rPr>
          <w:rFonts w:ascii="Book Antiqua" w:hAnsi="Book Antiqua" w:cs="Book Antiqua"/>
          <w:color w:val="000000"/>
          <w:sz w:val="16"/>
          <w:szCs w:val="16"/>
          <w:vertAlign w:val="superscript"/>
          <w:lang w:eastAsia="zh-CN"/>
        </w:rPr>
        <w:t>,</w:t>
      </w:r>
      <w:r w:rsidRPr="00F21863">
        <w:rPr>
          <w:rFonts w:ascii="Book Antiqua" w:eastAsia="Book Antiqua" w:hAnsi="Book Antiqua" w:cs="Book Antiqua"/>
          <w:color w:val="000000"/>
          <w:sz w:val="16"/>
          <w:szCs w:val="16"/>
          <w:vertAlign w:val="superscript"/>
        </w:rPr>
        <w:t>74]</w:t>
      </w:r>
      <w:r w:rsidRPr="00F21863">
        <w:rPr>
          <w:rFonts w:ascii="Book Antiqua" w:eastAsia="Book Antiqua" w:hAnsi="Book Antiqua" w:cs="Book Antiqua"/>
          <w:color w:val="000000"/>
          <w:sz w:val="16"/>
          <w:szCs w:val="16"/>
        </w:rPr>
        <w:t>. Thus, patients with good performance status may benefit from a palliative surgical procedure while those with poor performance status warrant endoscopic biliary drainage.</w:t>
      </w:r>
    </w:p>
    <w:p w14:paraId="4B185913" w14:textId="77777777" w:rsidR="00A77B3E" w:rsidRPr="00F21863" w:rsidRDefault="00A64CEC" w:rsidP="00F21863">
      <w:pPr>
        <w:spacing w:line="360" w:lineRule="auto"/>
        <w:ind w:firstLineChars="100" w:firstLine="160"/>
        <w:jc w:val="both"/>
        <w:rPr>
          <w:sz w:val="16"/>
          <w:szCs w:val="16"/>
          <w:lang w:eastAsia="zh-CN"/>
        </w:rPr>
      </w:pPr>
      <w:r w:rsidRPr="00F21863">
        <w:rPr>
          <w:rFonts w:ascii="Book Antiqua" w:eastAsia="Book Antiqua" w:hAnsi="Book Antiqua" w:cs="Book Antiqua"/>
          <w:color w:val="000000"/>
          <w:sz w:val="16"/>
          <w:szCs w:val="16"/>
        </w:rPr>
        <w:t>Malignant infiltration of celiac or mesenteric nerve plexus in patients of APC may cause abdominal and back pain. This may adversely affect an individual’s quality of life. Multimodal drug therapy encompassing the use of non-steroidal anti-inflammatory drugs and or opioid analgesics in various combinations form the bedrock of pain management. Intraoperativeceliac block using ethanol or a local anesthetic using either laparoscopic or open approach and EUS</w:t>
      </w:r>
      <w:r w:rsidR="00265B45"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guided neurolysis of celiac plexus, have all been tried</w:t>
      </w:r>
      <w:r w:rsidRPr="00F21863">
        <w:rPr>
          <w:rFonts w:ascii="Book Antiqua" w:eastAsia="Book Antiqua" w:hAnsi="Book Antiqua" w:cs="Book Antiqua"/>
          <w:color w:val="000000"/>
          <w:sz w:val="16"/>
          <w:szCs w:val="16"/>
          <w:vertAlign w:val="superscript"/>
        </w:rPr>
        <w:t>[71]</w:t>
      </w:r>
      <w:r w:rsidRPr="00F21863">
        <w:rPr>
          <w:rFonts w:ascii="Book Antiqua" w:eastAsia="Book Antiqua" w:hAnsi="Book Antiqua" w:cs="Book Antiqua"/>
          <w:color w:val="000000"/>
          <w:sz w:val="16"/>
          <w:szCs w:val="16"/>
        </w:rPr>
        <w:t xml:space="preserve"> (Figure 4)</w:t>
      </w:r>
      <w:r w:rsidR="009214EF" w:rsidRPr="00F21863">
        <w:rPr>
          <w:rFonts w:ascii="Book Antiqua" w:hAnsi="Book Antiqua" w:cs="Book Antiqua"/>
          <w:color w:val="000000"/>
          <w:sz w:val="16"/>
          <w:szCs w:val="16"/>
          <w:lang w:eastAsia="zh-CN"/>
        </w:rPr>
        <w:t>.</w:t>
      </w:r>
    </w:p>
    <w:p w14:paraId="001E0499" w14:textId="77777777" w:rsidR="00A77B3E" w:rsidRPr="00F21863" w:rsidRDefault="00A77B3E">
      <w:pPr>
        <w:spacing w:line="360" w:lineRule="auto"/>
        <w:jc w:val="both"/>
        <w:rPr>
          <w:sz w:val="16"/>
          <w:szCs w:val="16"/>
        </w:rPr>
      </w:pPr>
    </w:p>
    <w:p w14:paraId="1AA31B21" w14:textId="77777777" w:rsidR="00A77B3E" w:rsidRPr="00F21863" w:rsidRDefault="00A64CEC">
      <w:pPr>
        <w:spacing w:line="360" w:lineRule="auto"/>
        <w:jc w:val="both"/>
        <w:rPr>
          <w:sz w:val="16"/>
          <w:szCs w:val="16"/>
        </w:rPr>
      </w:pPr>
      <w:r w:rsidRPr="00F21863">
        <w:rPr>
          <w:rFonts w:ascii="Book Antiqua" w:eastAsia="Book Antiqua" w:hAnsi="Book Antiqua" w:cs="Book Antiqua"/>
          <w:b/>
          <w:bCs/>
          <w:caps/>
          <w:color w:val="000000"/>
          <w:sz w:val="16"/>
          <w:szCs w:val="16"/>
          <w:u w:val="single"/>
        </w:rPr>
        <w:t>Newer Modalities for Pancreatic Cancer</w:t>
      </w:r>
    </w:p>
    <w:p w14:paraId="7E5487A5" w14:textId="77777777" w:rsidR="00A77B3E" w:rsidRPr="00F21863" w:rsidRDefault="00A64CEC">
      <w:pPr>
        <w:spacing w:line="360" w:lineRule="auto"/>
        <w:jc w:val="both"/>
        <w:rPr>
          <w:i/>
          <w:sz w:val="16"/>
          <w:szCs w:val="16"/>
        </w:rPr>
      </w:pPr>
      <w:r w:rsidRPr="00F21863">
        <w:rPr>
          <w:rFonts w:ascii="Book Antiqua" w:eastAsia="Book Antiqua" w:hAnsi="Book Antiqua" w:cs="Book Antiqua"/>
          <w:b/>
          <w:bCs/>
          <w:i/>
          <w:color w:val="000000"/>
          <w:sz w:val="16"/>
          <w:szCs w:val="16"/>
        </w:rPr>
        <w:t xml:space="preserve">Immunotherapy for </w:t>
      </w:r>
      <w:r w:rsidR="009214EF" w:rsidRPr="00F21863">
        <w:rPr>
          <w:rFonts w:ascii="Book Antiqua" w:eastAsia="Book Antiqua" w:hAnsi="Book Antiqua" w:cs="Book Antiqua"/>
          <w:b/>
          <w:bCs/>
          <w:i/>
          <w:color w:val="000000"/>
          <w:sz w:val="16"/>
          <w:szCs w:val="16"/>
        </w:rPr>
        <w:t>pancreatic c</w:t>
      </w:r>
      <w:r w:rsidRPr="00F21863">
        <w:rPr>
          <w:rFonts w:ascii="Book Antiqua" w:eastAsia="Book Antiqua" w:hAnsi="Book Antiqua" w:cs="Book Antiqua"/>
          <w:b/>
          <w:bCs/>
          <w:i/>
          <w:color w:val="000000"/>
          <w:sz w:val="16"/>
          <w:szCs w:val="16"/>
        </w:rPr>
        <w:t>ancer</w:t>
      </w:r>
    </w:p>
    <w:p w14:paraId="0BE4B82A" w14:textId="112B2F55" w:rsidR="00A77B3E" w:rsidRPr="00F21863" w:rsidRDefault="00A64CEC">
      <w:pPr>
        <w:spacing w:line="360" w:lineRule="auto"/>
        <w:jc w:val="both"/>
        <w:rPr>
          <w:rFonts w:ascii="Book Antiqua" w:hAnsi="Book Antiqua" w:cs="Book Antiqua"/>
          <w:color w:val="000000"/>
          <w:sz w:val="16"/>
          <w:szCs w:val="16"/>
          <w:lang w:eastAsia="zh-CN"/>
        </w:rPr>
      </w:pPr>
      <w:r w:rsidRPr="00F21863">
        <w:rPr>
          <w:rFonts w:ascii="Book Antiqua" w:eastAsia="Book Antiqua" w:hAnsi="Book Antiqua" w:cs="Book Antiqua"/>
          <w:color w:val="000000"/>
          <w:sz w:val="16"/>
          <w:szCs w:val="16"/>
        </w:rPr>
        <w:t>The tumor microenvironment of PC is responsible for aggressiveness as well as chemoresistance. This makes the case for utilizing immunotherapy in the advanced and metastatic setting</w:t>
      </w:r>
      <w:r w:rsidR="00265B45" w:rsidRPr="00F21863">
        <w:rPr>
          <w:rFonts w:ascii="Book Antiqua" w:eastAsia="Book Antiqua" w:hAnsi="Book Antiqua" w:cs="Book Antiqua"/>
          <w:color w:val="000000"/>
          <w:sz w:val="16"/>
          <w:szCs w:val="16"/>
        </w:rPr>
        <w:t>s</w:t>
      </w:r>
      <w:r w:rsidRPr="00F21863">
        <w:rPr>
          <w:rFonts w:ascii="Book Antiqua" w:eastAsia="Book Antiqua" w:hAnsi="Book Antiqua" w:cs="Book Antiqua"/>
          <w:color w:val="000000"/>
          <w:sz w:val="16"/>
          <w:szCs w:val="16"/>
        </w:rPr>
        <w:t>. However, the approval forICIis currently for patients with mismatch repair-deficient cases</w:t>
      </w:r>
      <w:r w:rsidRPr="00F21863">
        <w:rPr>
          <w:rFonts w:ascii="Book Antiqua" w:eastAsia="Book Antiqua" w:hAnsi="Book Antiqua" w:cs="Book Antiqua"/>
          <w:color w:val="000000"/>
          <w:sz w:val="16"/>
          <w:szCs w:val="16"/>
          <w:vertAlign w:val="superscript"/>
        </w:rPr>
        <w:t>[69]</w:t>
      </w:r>
      <w:r w:rsidRPr="00F21863">
        <w:rPr>
          <w:rFonts w:ascii="Book Antiqua" w:eastAsia="Book Antiqua" w:hAnsi="Book Antiqua" w:cs="Book Antiqua"/>
          <w:color w:val="000000"/>
          <w:sz w:val="16"/>
          <w:szCs w:val="16"/>
        </w:rPr>
        <w:t xml:space="preserve">. The updated results of the Keynote-158, using </w:t>
      </w:r>
      <w:r w:rsidR="00265B45" w:rsidRPr="00F21863">
        <w:rPr>
          <w:rFonts w:ascii="Book Antiqua" w:eastAsia="Book Antiqua" w:hAnsi="Book Antiqua" w:cs="Book Antiqua"/>
          <w:color w:val="000000"/>
          <w:sz w:val="16"/>
          <w:szCs w:val="16"/>
        </w:rPr>
        <w:t>p</w:t>
      </w:r>
      <w:r w:rsidRPr="00F21863">
        <w:rPr>
          <w:rFonts w:ascii="Book Antiqua" w:eastAsia="Book Antiqua" w:hAnsi="Book Antiqua" w:cs="Book Antiqua"/>
          <w:color w:val="000000"/>
          <w:sz w:val="16"/>
          <w:szCs w:val="16"/>
        </w:rPr>
        <w:t xml:space="preserve">embrolizumab in patients with advanced PDAC revealed an overall response rate (ORR) of 18.2%, median </w:t>
      </w:r>
      <w:r w:rsidR="00265B45" w:rsidRPr="00F21863">
        <w:rPr>
          <w:rFonts w:ascii="Book Antiqua" w:eastAsia="Book Antiqua" w:hAnsi="Book Antiqua" w:cs="Book Antiqua"/>
          <w:color w:val="000000"/>
          <w:sz w:val="16"/>
          <w:szCs w:val="16"/>
        </w:rPr>
        <w:t>progression-free survival</w:t>
      </w:r>
      <w:r w:rsidRPr="00F21863">
        <w:rPr>
          <w:rFonts w:ascii="Book Antiqua" w:eastAsia="Book Antiqua" w:hAnsi="Book Antiqua" w:cs="Book Antiqua"/>
          <w:color w:val="000000"/>
          <w:sz w:val="16"/>
          <w:szCs w:val="16"/>
        </w:rPr>
        <w:t xml:space="preserve"> of 2.1 mo, and median overall survival of 4.0 mo</w:t>
      </w:r>
      <w:r w:rsidRPr="00F21863">
        <w:rPr>
          <w:rFonts w:ascii="Book Antiqua" w:eastAsia="Book Antiqua" w:hAnsi="Book Antiqua" w:cs="Book Antiqua"/>
          <w:color w:val="000000"/>
          <w:sz w:val="16"/>
          <w:szCs w:val="16"/>
          <w:vertAlign w:val="superscript"/>
        </w:rPr>
        <w:t>[75]</w:t>
      </w:r>
      <w:r w:rsidRPr="00F21863">
        <w:rPr>
          <w:rFonts w:ascii="Book Antiqua" w:eastAsia="Book Antiqua" w:hAnsi="Book Antiqua" w:cs="Book Antiqua"/>
          <w:color w:val="000000"/>
          <w:sz w:val="16"/>
          <w:szCs w:val="16"/>
        </w:rPr>
        <w:t>.The results are not very encouraging despite this</w:t>
      </w:r>
      <w:r w:rsidR="00265B45"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due to fewer driver mutations, variable expression of PD-1/PD-L1 and neoantigen burden in the tumor tissue, and absence of </w:t>
      </w:r>
      <w:r w:rsidR="00124E1C" w:rsidRPr="00F21863">
        <w:rPr>
          <w:rFonts w:ascii="Book Antiqua" w:eastAsia="Book Antiqua" w:hAnsi="Book Antiqua" w:cs="Book Antiqua"/>
          <w:color w:val="000000"/>
          <w:sz w:val="16"/>
          <w:szCs w:val="16"/>
        </w:rPr>
        <w:t>DDR</w:t>
      </w:r>
      <w:r w:rsidRPr="00F21863">
        <w:rPr>
          <w:rFonts w:ascii="Book Antiqua" w:eastAsia="Book Antiqua" w:hAnsi="Book Antiqua" w:cs="Book Antiqua"/>
          <w:color w:val="000000"/>
          <w:sz w:val="16"/>
          <w:szCs w:val="16"/>
        </w:rPr>
        <w:t>, which are hallmarks of this malignancy</w:t>
      </w:r>
      <w:r w:rsidRPr="00F21863">
        <w:rPr>
          <w:rFonts w:ascii="Book Antiqua" w:eastAsia="Book Antiqua" w:hAnsi="Book Antiqua" w:cs="Book Antiqua"/>
          <w:color w:val="000000"/>
          <w:sz w:val="16"/>
          <w:szCs w:val="16"/>
          <w:vertAlign w:val="superscript"/>
        </w:rPr>
        <w:t>[76]</w:t>
      </w:r>
      <w:r w:rsidRPr="00F21863">
        <w:rPr>
          <w:rFonts w:ascii="Book Antiqua" w:eastAsia="Book Antiqua" w:hAnsi="Book Antiqua" w:cs="Book Antiqua"/>
          <w:color w:val="000000"/>
          <w:sz w:val="16"/>
          <w:szCs w:val="16"/>
        </w:rPr>
        <w:t>.</w:t>
      </w:r>
    </w:p>
    <w:p w14:paraId="6079EC9C" w14:textId="77777777" w:rsidR="009214EF" w:rsidRPr="00F21863" w:rsidRDefault="009214EF">
      <w:pPr>
        <w:spacing w:line="360" w:lineRule="auto"/>
        <w:jc w:val="both"/>
        <w:rPr>
          <w:sz w:val="16"/>
          <w:szCs w:val="16"/>
          <w:lang w:eastAsia="zh-CN"/>
        </w:rPr>
      </w:pPr>
    </w:p>
    <w:p w14:paraId="40771635" w14:textId="77777777" w:rsidR="00A77B3E" w:rsidRPr="00F21863" w:rsidRDefault="00A64CEC">
      <w:pPr>
        <w:spacing w:line="360" w:lineRule="auto"/>
        <w:jc w:val="both"/>
        <w:rPr>
          <w:i/>
          <w:sz w:val="16"/>
          <w:szCs w:val="16"/>
        </w:rPr>
      </w:pPr>
      <w:r w:rsidRPr="00F21863">
        <w:rPr>
          <w:rFonts w:ascii="Book Antiqua" w:eastAsia="Book Antiqua" w:hAnsi="Book Antiqua" w:cs="Book Antiqua"/>
          <w:b/>
          <w:bCs/>
          <w:i/>
          <w:color w:val="000000"/>
          <w:sz w:val="16"/>
          <w:szCs w:val="16"/>
        </w:rPr>
        <w:t xml:space="preserve">Targeted </w:t>
      </w:r>
      <w:r w:rsidR="009214EF" w:rsidRPr="00F21863">
        <w:rPr>
          <w:rFonts w:ascii="Book Antiqua" w:hAnsi="Book Antiqua" w:cs="Book Antiqua"/>
          <w:b/>
          <w:bCs/>
          <w:i/>
          <w:color w:val="000000"/>
          <w:sz w:val="16"/>
          <w:szCs w:val="16"/>
          <w:lang w:eastAsia="zh-CN"/>
        </w:rPr>
        <w:t>t</w:t>
      </w:r>
      <w:r w:rsidRPr="00F21863">
        <w:rPr>
          <w:rFonts w:ascii="Book Antiqua" w:eastAsia="Book Antiqua" w:hAnsi="Book Antiqua" w:cs="Book Antiqua"/>
          <w:b/>
          <w:bCs/>
          <w:i/>
          <w:color w:val="000000"/>
          <w:sz w:val="16"/>
          <w:szCs w:val="16"/>
        </w:rPr>
        <w:t>herapy</w:t>
      </w:r>
    </w:p>
    <w:p w14:paraId="339BBA8F" w14:textId="3CAF87DA" w:rsidR="00A77B3E" w:rsidRPr="00F21863" w:rsidRDefault="00A64CEC">
      <w:pPr>
        <w:spacing w:line="360" w:lineRule="auto"/>
        <w:jc w:val="both"/>
        <w:rPr>
          <w:sz w:val="16"/>
          <w:szCs w:val="16"/>
          <w:lang w:eastAsia="zh-CN"/>
        </w:rPr>
      </w:pPr>
      <w:r w:rsidRPr="00F21863">
        <w:rPr>
          <w:rFonts w:ascii="Book Antiqua" w:eastAsia="Book Antiqua" w:hAnsi="Book Antiqua" w:cs="Book Antiqua"/>
          <w:color w:val="000000"/>
          <w:sz w:val="16"/>
          <w:szCs w:val="16"/>
        </w:rPr>
        <w:t xml:space="preserve">The highly actionable mutations detected in molecular profiling of the Know Your Tumor initiative were 27%, of which the common ones </w:t>
      </w:r>
      <w:r w:rsidR="00265B45" w:rsidRPr="00F21863">
        <w:rPr>
          <w:rFonts w:ascii="Book Antiqua" w:eastAsia="Book Antiqua" w:hAnsi="Book Antiqua" w:cs="Book Antiqua"/>
          <w:color w:val="000000"/>
          <w:sz w:val="16"/>
          <w:szCs w:val="16"/>
        </w:rPr>
        <w:t>involved the</w:t>
      </w:r>
      <w:r w:rsidR="002C7B03">
        <w:rPr>
          <w:rFonts w:ascii="Book Antiqua" w:eastAsia="Book Antiqua" w:hAnsi="Book Antiqua" w:cs="Book Antiqua"/>
          <w:color w:val="000000"/>
          <w:sz w:val="16"/>
          <w:szCs w:val="16"/>
        </w:rPr>
        <w:t xml:space="preserve"> </w:t>
      </w:r>
      <w:r w:rsidRPr="00F21863">
        <w:rPr>
          <w:rFonts w:ascii="Book Antiqua" w:eastAsia="Book Antiqua" w:hAnsi="Book Antiqua" w:cs="Book Antiqua"/>
          <w:i/>
          <w:iCs/>
          <w:color w:val="000000"/>
          <w:sz w:val="16"/>
          <w:szCs w:val="16"/>
        </w:rPr>
        <w:t xml:space="preserve">KRAS, TP53, MLL3, CDKN2A, SMAD4, TGFBR2, ARID1A, </w:t>
      </w:r>
      <w:r w:rsidR="00265B45" w:rsidRPr="00F21863">
        <w:rPr>
          <w:rFonts w:ascii="Book Antiqua" w:eastAsia="Book Antiqua" w:hAnsi="Book Antiqua" w:cs="Book Antiqua"/>
          <w:color w:val="000000"/>
          <w:sz w:val="16"/>
          <w:szCs w:val="16"/>
        </w:rPr>
        <w:t xml:space="preserve">and </w:t>
      </w:r>
      <w:r w:rsidRPr="00F21863">
        <w:rPr>
          <w:rFonts w:ascii="Book Antiqua" w:eastAsia="Book Antiqua" w:hAnsi="Book Antiqua" w:cs="Book Antiqua"/>
          <w:i/>
          <w:iCs/>
          <w:color w:val="000000"/>
          <w:sz w:val="16"/>
          <w:szCs w:val="16"/>
        </w:rPr>
        <w:t>SF3B1</w:t>
      </w:r>
      <w:r w:rsidR="00265B45" w:rsidRPr="00F21863">
        <w:rPr>
          <w:rFonts w:ascii="Book Antiqua" w:eastAsia="Book Antiqua" w:hAnsi="Book Antiqua" w:cs="Book Antiqua"/>
          <w:color w:val="000000"/>
          <w:sz w:val="16"/>
          <w:szCs w:val="16"/>
        </w:rPr>
        <w:t xml:space="preserve"> genes</w:t>
      </w:r>
      <w:r w:rsidRPr="00F21863">
        <w:rPr>
          <w:rFonts w:ascii="Book Antiqua" w:eastAsia="Book Antiqua" w:hAnsi="Book Antiqua" w:cs="Book Antiqua"/>
          <w:color w:val="000000"/>
          <w:sz w:val="16"/>
          <w:szCs w:val="16"/>
        </w:rPr>
        <w:t>. These mutations, however, do not have any therapeutic modality to target</w:t>
      </w:r>
      <w:r w:rsidRPr="00F21863">
        <w:rPr>
          <w:rFonts w:ascii="Book Antiqua" w:eastAsia="Book Antiqua" w:hAnsi="Book Antiqua" w:cs="Book Antiqua"/>
          <w:color w:val="000000"/>
          <w:sz w:val="16"/>
          <w:szCs w:val="16"/>
          <w:vertAlign w:val="superscript"/>
        </w:rPr>
        <w:t>[77</w:t>
      </w:r>
      <w:r w:rsidR="009214EF" w:rsidRPr="00F21863">
        <w:rPr>
          <w:rFonts w:ascii="Book Antiqua" w:hAnsi="Book Antiqua" w:cs="Book Antiqua"/>
          <w:color w:val="000000"/>
          <w:sz w:val="16"/>
          <w:szCs w:val="16"/>
          <w:vertAlign w:val="superscript"/>
          <w:lang w:eastAsia="zh-CN"/>
        </w:rPr>
        <w:t>,</w:t>
      </w:r>
      <w:r w:rsidRPr="00F21863">
        <w:rPr>
          <w:rFonts w:ascii="Book Antiqua" w:eastAsia="Book Antiqua" w:hAnsi="Book Antiqua" w:cs="Book Antiqua"/>
          <w:color w:val="000000"/>
          <w:sz w:val="16"/>
          <w:szCs w:val="16"/>
          <w:vertAlign w:val="superscript"/>
        </w:rPr>
        <w:t>78]</w:t>
      </w:r>
      <w:r w:rsidRPr="00F21863">
        <w:rPr>
          <w:rFonts w:ascii="Book Antiqua" w:eastAsia="Book Antiqua" w:hAnsi="Book Antiqua" w:cs="Book Antiqua"/>
          <w:color w:val="000000"/>
          <w:sz w:val="16"/>
          <w:szCs w:val="16"/>
        </w:rPr>
        <w:t xml:space="preserve">. </w:t>
      </w:r>
      <w:r w:rsidR="00F555E3" w:rsidRPr="00F21863">
        <w:rPr>
          <w:rFonts w:ascii="Book Antiqua" w:eastAsia="Book Antiqua" w:hAnsi="Book Antiqua" w:cs="Book Antiqua"/>
          <w:i/>
          <w:iCs/>
          <w:color w:val="000000"/>
          <w:sz w:val="16"/>
          <w:szCs w:val="16"/>
        </w:rPr>
        <w:t>Neurotrophic receptor tyrosine kinase</w:t>
      </w:r>
      <w:r w:rsidRPr="00F21863">
        <w:rPr>
          <w:rFonts w:ascii="Book Antiqua" w:eastAsia="Book Antiqua" w:hAnsi="Book Antiqua" w:cs="Book Antiqua"/>
          <w:color w:val="000000"/>
          <w:sz w:val="16"/>
          <w:szCs w:val="16"/>
        </w:rPr>
        <w:t xml:space="preserve"> (</w:t>
      </w:r>
      <w:r w:rsidR="00F555E3" w:rsidRPr="00F21863">
        <w:rPr>
          <w:rFonts w:ascii="Book Antiqua" w:eastAsia="Book Antiqua" w:hAnsi="Book Antiqua" w:cs="Book Antiqua"/>
          <w:i/>
          <w:iCs/>
          <w:color w:val="000000"/>
          <w:sz w:val="16"/>
          <w:szCs w:val="16"/>
        </w:rPr>
        <w:t>NTRK</w:t>
      </w:r>
      <w:r w:rsidRPr="00F21863">
        <w:rPr>
          <w:rFonts w:ascii="Book Antiqua" w:eastAsia="Book Antiqua" w:hAnsi="Book Antiqua" w:cs="Book Antiqua"/>
          <w:color w:val="000000"/>
          <w:sz w:val="16"/>
          <w:szCs w:val="16"/>
        </w:rPr>
        <w:t xml:space="preserve">) gene fusions have been detected in about 6% </w:t>
      </w:r>
      <w:r w:rsidRPr="00F21863">
        <w:rPr>
          <w:rFonts w:ascii="Book Antiqua" w:eastAsia="Book Antiqua" w:hAnsi="Book Antiqua" w:cs="Book Antiqua"/>
          <w:color w:val="000000"/>
          <w:sz w:val="16"/>
          <w:szCs w:val="16"/>
        </w:rPr>
        <w:lastRenderedPageBreak/>
        <w:t xml:space="preserve">of pancreatic adenocarcinomas. Larotrectinib and entrectinib are two newer agents receiving accelerated approval for use in metastatic tumors with </w:t>
      </w:r>
      <w:r w:rsidRPr="00F21863">
        <w:rPr>
          <w:rFonts w:ascii="Book Antiqua" w:eastAsia="Book Antiqua" w:hAnsi="Book Antiqua" w:cs="Book Antiqua"/>
          <w:i/>
          <w:color w:val="000000"/>
          <w:sz w:val="16"/>
          <w:szCs w:val="16"/>
        </w:rPr>
        <w:t>NTRK</w:t>
      </w:r>
      <w:r w:rsidRPr="00F21863">
        <w:rPr>
          <w:rFonts w:ascii="Book Antiqua" w:eastAsia="Book Antiqua" w:hAnsi="Book Antiqua" w:cs="Book Antiqua"/>
          <w:color w:val="000000"/>
          <w:sz w:val="16"/>
          <w:szCs w:val="16"/>
        </w:rPr>
        <w:t xml:space="preserve"> gene </w:t>
      </w:r>
      <w:r w:rsidR="00265B45" w:rsidRPr="00F21863">
        <w:rPr>
          <w:rFonts w:ascii="Book Antiqua" w:eastAsia="Book Antiqua" w:hAnsi="Book Antiqua" w:cs="Book Antiqua"/>
          <w:color w:val="000000"/>
          <w:sz w:val="16"/>
          <w:szCs w:val="16"/>
        </w:rPr>
        <w:t xml:space="preserve">biomarker </w:t>
      </w:r>
      <w:r w:rsidRPr="00F21863">
        <w:rPr>
          <w:rFonts w:ascii="Book Antiqua" w:eastAsia="Book Antiqua" w:hAnsi="Book Antiqua" w:cs="Book Antiqua"/>
          <w:color w:val="000000"/>
          <w:sz w:val="16"/>
          <w:szCs w:val="16"/>
        </w:rPr>
        <w:t>with tissue agnostic indication</w:t>
      </w:r>
      <w:r w:rsidRPr="00F21863">
        <w:rPr>
          <w:rFonts w:ascii="Book Antiqua" w:eastAsia="Book Antiqua" w:hAnsi="Book Antiqua" w:cs="Book Antiqua"/>
          <w:color w:val="000000"/>
          <w:sz w:val="16"/>
          <w:szCs w:val="16"/>
          <w:vertAlign w:val="superscript"/>
        </w:rPr>
        <w:t>[79</w:t>
      </w:r>
      <w:r w:rsidR="009214EF" w:rsidRPr="00F21863">
        <w:rPr>
          <w:rFonts w:ascii="Book Antiqua" w:hAnsi="Book Antiqua" w:cs="Book Antiqua"/>
          <w:color w:val="000000"/>
          <w:sz w:val="16"/>
          <w:szCs w:val="16"/>
          <w:vertAlign w:val="superscript"/>
          <w:lang w:eastAsia="zh-CN"/>
        </w:rPr>
        <w:t>,</w:t>
      </w:r>
      <w:r w:rsidRPr="00F21863">
        <w:rPr>
          <w:rFonts w:ascii="Book Antiqua" w:eastAsia="Book Antiqua" w:hAnsi="Book Antiqua" w:cs="Book Antiqua"/>
          <w:color w:val="000000"/>
          <w:sz w:val="16"/>
          <w:szCs w:val="16"/>
          <w:vertAlign w:val="superscript"/>
        </w:rPr>
        <w:t>80]</w:t>
      </w:r>
      <w:r w:rsidRPr="00F21863">
        <w:rPr>
          <w:rFonts w:ascii="Book Antiqua" w:eastAsia="Book Antiqua" w:hAnsi="Book Antiqua" w:cs="Book Antiqua"/>
          <w:color w:val="000000"/>
          <w:sz w:val="16"/>
          <w:szCs w:val="16"/>
        </w:rPr>
        <w:t>. Three single-arm trials</w:t>
      </w:r>
      <w:r w:rsidR="00265B45"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namely LOXO-TRK-14001, SCOUT and NAVIGATE, had a total of 55 patients with </w:t>
      </w:r>
      <w:r w:rsidR="00F555E3" w:rsidRPr="00F21863">
        <w:rPr>
          <w:rFonts w:ascii="Book Antiqua" w:eastAsia="Book Antiqua" w:hAnsi="Book Antiqua" w:cs="Book Antiqua"/>
          <w:i/>
          <w:iCs/>
          <w:color w:val="000000"/>
          <w:sz w:val="16"/>
          <w:szCs w:val="16"/>
        </w:rPr>
        <w:t>NTRK</w:t>
      </w:r>
      <w:r w:rsidRPr="00F21863">
        <w:rPr>
          <w:rFonts w:ascii="Book Antiqua" w:eastAsia="Book Antiqua" w:hAnsi="Book Antiqua" w:cs="Book Antiqua"/>
          <w:color w:val="000000"/>
          <w:sz w:val="16"/>
          <w:szCs w:val="16"/>
        </w:rPr>
        <w:t xml:space="preserve"> fusions and had an ORR of 55% with Larotrectinib</w:t>
      </w:r>
      <w:r w:rsidRPr="00F21863">
        <w:rPr>
          <w:rFonts w:ascii="Book Antiqua" w:eastAsia="Book Antiqua" w:hAnsi="Book Antiqua" w:cs="Book Antiqua"/>
          <w:color w:val="000000"/>
          <w:sz w:val="16"/>
          <w:szCs w:val="16"/>
          <w:vertAlign w:val="superscript"/>
        </w:rPr>
        <w:t>[81]</w:t>
      </w:r>
      <w:r w:rsidRPr="00F21863">
        <w:rPr>
          <w:rFonts w:ascii="Book Antiqua" w:eastAsia="Book Antiqua" w:hAnsi="Book Antiqua" w:cs="Book Antiqua"/>
          <w:color w:val="000000"/>
          <w:sz w:val="16"/>
          <w:szCs w:val="16"/>
        </w:rPr>
        <w:t xml:space="preserve">. The median </w:t>
      </w:r>
      <w:r w:rsidR="00265B45" w:rsidRPr="00F21863">
        <w:rPr>
          <w:rFonts w:ascii="Book Antiqua" w:eastAsia="Book Antiqua" w:hAnsi="Book Antiqua" w:cs="Book Antiqua"/>
          <w:color w:val="000000"/>
          <w:sz w:val="16"/>
          <w:szCs w:val="16"/>
        </w:rPr>
        <w:t>progression-free survival</w:t>
      </w:r>
      <w:r w:rsidR="002C7B03">
        <w:rPr>
          <w:rFonts w:ascii="Book Antiqua" w:eastAsia="Book Antiqua" w:hAnsi="Book Antiqua" w:cs="Book Antiqua"/>
          <w:color w:val="000000"/>
          <w:sz w:val="16"/>
          <w:szCs w:val="16"/>
        </w:rPr>
        <w:t xml:space="preserve"> </w:t>
      </w:r>
      <w:r w:rsidRPr="00F21863">
        <w:rPr>
          <w:rFonts w:ascii="Book Antiqua" w:eastAsia="Book Antiqua" w:hAnsi="Book Antiqua" w:cs="Book Antiqua"/>
          <w:color w:val="000000"/>
          <w:sz w:val="16"/>
          <w:szCs w:val="16"/>
        </w:rPr>
        <w:t>was not achieved after a median duration of 9.9 mo. Similarly, in three other single-arm trials</w:t>
      </w:r>
      <w:r w:rsidR="00265B45" w:rsidRPr="00F21863">
        <w:rPr>
          <w:rFonts w:ascii="Book Antiqua" w:eastAsia="Book Antiqua" w:hAnsi="Book Antiqua" w:cs="Book Antiqua"/>
          <w:color w:val="000000"/>
          <w:sz w:val="16"/>
          <w:szCs w:val="16"/>
        </w:rPr>
        <w:t>, including</w:t>
      </w:r>
      <w:r w:rsidRPr="00F21863">
        <w:rPr>
          <w:rFonts w:ascii="Book Antiqua" w:eastAsia="Book Antiqua" w:hAnsi="Book Antiqua" w:cs="Book Antiqua"/>
          <w:color w:val="000000"/>
          <w:sz w:val="16"/>
          <w:szCs w:val="16"/>
        </w:rPr>
        <w:t xml:space="preserve"> ALKA-372-001, STARTRK-1 and STARTRK-2</w:t>
      </w:r>
      <w:r w:rsidR="00265B45"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with 60 patients in total, the patients with </w:t>
      </w:r>
      <w:r w:rsidR="00F555E3" w:rsidRPr="00F21863">
        <w:rPr>
          <w:rFonts w:ascii="Book Antiqua" w:eastAsia="Book Antiqua" w:hAnsi="Book Antiqua" w:cs="Book Antiqua"/>
          <w:i/>
          <w:iCs/>
          <w:color w:val="000000"/>
          <w:sz w:val="16"/>
          <w:szCs w:val="16"/>
        </w:rPr>
        <w:t>NTRK</w:t>
      </w:r>
      <w:r w:rsidRPr="00F21863">
        <w:rPr>
          <w:rFonts w:ascii="Book Antiqua" w:eastAsia="Book Antiqua" w:hAnsi="Book Antiqua" w:cs="Book Antiqua"/>
          <w:color w:val="000000"/>
          <w:sz w:val="16"/>
          <w:szCs w:val="16"/>
        </w:rPr>
        <w:t xml:space="preserve"> fusion had an ORR of 100%</w:t>
      </w:r>
      <w:r w:rsidRPr="00F21863">
        <w:rPr>
          <w:rFonts w:ascii="Book Antiqua" w:eastAsia="Book Antiqua" w:hAnsi="Book Antiqua" w:cs="Book Antiqua"/>
          <w:color w:val="000000"/>
          <w:sz w:val="16"/>
          <w:szCs w:val="16"/>
          <w:vertAlign w:val="superscript"/>
        </w:rPr>
        <w:t>[82]</w:t>
      </w:r>
      <w:r w:rsidRPr="00F21863">
        <w:rPr>
          <w:rFonts w:ascii="Book Antiqua" w:eastAsia="Book Antiqua" w:hAnsi="Book Antiqua" w:cs="Book Antiqua"/>
          <w:color w:val="000000"/>
          <w:sz w:val="16"/>
          <w:szCs w:val="16"/>
        </w:rPr>
        <w:t>.</w:t>
      </w:r>
    </w:p>
    <w:p w14:paraId="7850C87A" w14:textId="77777777" w:rsidR="00A77B3E" w:rsidRPr="00F21863" w:rsidRDefault="00A64CEC" w:rsidP="00F21863">
      <w:pPr>
        <w:spacing w:line="360" w:lineRule="auto"/>
        <w:ind w:firstLineChars="100" w:firstLine="160"/>
        <w:jc w:val="both"/>
        <w:rPr>
          <w:rFonts w:ascii="Book Antiqua" w:hAnsi="Book Antiqua" w:cs="Book Antiqua"/>
          <w:color w:val="000000"/>
          <w:sz w:val="16"/>
          <w:szCs w:val="16"/>
          <w:lang w:eastAsia="zh-CN"/>
        </w:rPr>
      </w:pPr>
      <w:r w:rsidRPr="00F21863">
        <w:rPr>
          <w:rFonts w:ascii="Book Antiqua" w:eastAsia="Book Antiqua" w:hAnsi="Book Antiqua" w:cs="Book Antiqua"/>
          <w:color w:val="000000"/>
          <w:sz w:val="16"/>
          <w:szCs w:val="16"/>
        </w:rPr>
        <w:t xml:space="preserve">Germline </w:t>
      </w:r>
      <w:r w:rsidRPr="00F21863">
        <w:rPr>
          <w:rFonts w:ascii="Book Antiqua" w:eastAsia="Book Antiqua" w:hAnsi="Book Antiqua" w:cs="Book Antiqua"/>
          <w:i/>
          <w:iCs/>
          <w:color w:val="000000"/>
          <w:sz w:val="16"/>
          <w:szCs w:val="16"/>
        </w:rPr>
        <w:t>BRCA1/2</w:t>
      </w:r>
      <w:r w:rsidRPr="00F21863">
        <w:rPr>
          <w:rFonts w:ascii="Book Antiqua" w:eastAsia="Book Antiqua" w:hAnsi="Book Antiqua" w:cs="Book Antiqua"/>
          <w:color w:val="000000"/>
          <w:sz w:val="16"/>
          <w:szCs w:val="16"/>
        </w:rPr>
        <w:t xml:space="preserve"> mutations and homologous recombination deficiency enable the utility of platinum agents as well as poly (adenosine diphosphate-ribose) polymerase (PARP) inhibition as a novel therapeutic modality. Olaparib, a PARP inhibitor was approved by </w:t>
      </w:r>
      <w:r w:rsidR="00265B45" w:rsidRPr="00F21863">
        <w:rPr>
          <w:rFonts w:ascii="Book Antiqua" w:eastAsia="Book Antiqua" w:hAnsi="Book Antiqua" w:cs="Book Antiqua"/>
          <w:color w:val="000000"/>
          <w:sz w:val="16"/>
          <w:szCs w:val="16"/>
        </w:rPr>
        <w:t xml:space="preserve">the United States’ </w:t>
      </w:r>
      <w:r w:rsidRPr="00F21863">
        <w:rPr>
          <w:rFonts w:ascii="Book Antiqua" w:eastAsia="Book Antiqua" w:hAnsi="Book Antiqua" w:cs="Book Antiqua"/>
          <w:color w:val="000000"/>
          <w:sz w:val="16"/>
          <w:szCs w:val="16"/>
        </w:rPr>
        <w:t>F</w:t>
      </w:r>
      <w:r w:rsidR="00265B45" w:rsidRPr="00F21863">
        <w:rPr>
          <w:rFonts w:ascii="Book Antiqua" w:eastAsia="Book Antiqua" w:hAnsi="Book Antiqua" w:cs="Book Antiqua"/>
          <w:color w:val="000000"/>
          <w:sz w:val="16"/>
          <w:szCs w:val="16"/>
        </w:rPr>
        <w:t xml:space="preserve">ood and </w:t>
      </w:r>
      <w:r w:rsidRPr="00F21863">
        <w:rPr>
          <w:rFonts w:ascii="Book Antiqua" w:eastAsia="Book Antiqua" w:hAnsi="Book Antiqua" w:cs="Book Antiqua"/>
          <w:color w:val="000000"/>
          <w:sz w:val="16"/>
          <w:szCs w:val="16"/>
        </w:rPr>
        <w:t>D</w:t>
      </w:r>
      <w:r w:rsidR="00265B45" w:rsidRPr="00F21863">
        <w:rPr>
          <w:rFonts w:ascii="Book Antiqua" w:eastAsia="Book Antiqua" w:hAnsi="Book Antiqua" w:cs="Book Antiqua"/>
          <w:color w:val="000000"/>
          <w:sz w:val="16"/>
          <w:szCs w:val="16"/>
        </w:rPr>
        <w:t xml:space="preserve">rug </w:t>
      </w:r>
      <w:r w:rsidRPr="00F21863">
        <w:rPr>
          <w:rFonts w:ascii="Book Antiqua" w:eastAsia="Book Antiqua" w:hAnsi="Book Antiqua" w:cs="Book Antiqua"/>
          <w:color w:val="000000"/>
          <w:sz w:val="16"/>
          <w:szCs w:val="16"/>
        </w:rPr>
        <w:t>A</w:t>
      </w:r>
      <w:r w:rsidR="00265B45" w:rsidRPr="00F21863">
        <w:rPr>
          <w:rFonts w:ascii="Book Antiqua" w:eastAsia="Book Antiqua" w:hAnsi="Book Antiqua" w:cs="Book Antiqua"/>
          <w:color w:val="000000"/>
          <w:sz w:val="16"/>
          <w:szCs w:val="16"/>
        </w:rPr>
        <w:t>dministration</w:t>
      </w:r>
      <w:r w:rsidRPr="00F21863">
        <w:rPr>
          <w:rFonts w:ascii="Book Antiqua" w:eastAsia="Book Antiqua" w:hAnsi="Book Antiqua" w:cs="Book Antiqua"/>
          <w:color w:val="000000"/>
          <w:sz w:val="16"/>
          <w:szCs w:val="16"/>
        </w:rPr>
        <w:t xml:space="preserve"> in December 2019 for patients with advanced metastatic malignancy having germline </w:t>
      </w:r>
      <w:r w:rsidRPr="00F21863">
        <w:rPr>
          <w:rFonts w:ascii="Book Antiqua" w:eastAsia="Book Antiqua" w:hAnsi="Book Antiqua" w:cs="Book Antiqua"/>
          <w:i/>
          <w:iCs/>
          <w:color w:val="000000"/>
          <w:sz w:val="16"/>
          <w:szCs w:val="16"/>
        </w:rPr>
        <w:t>BRCA1/2</w:t>
      </w:r>
      <w:r w:rsidRPr="00F21863">
        <w:rPr>
          <w:rFonts w:ascii="Book Antiqua" w:eastAsia="Book Antiqua" w:hAnsi="Book Antiqua" w:cs="Book Antiqua"/>
          <w:color w:val="000000"/>
          <w:sz w:val="16"/>
          <w:szCs w:val="16"/>
        </w:rPr>
        <w:t xml:space="preserve"> mutation. The phase III </w:t>
      </w:r>
      <w:r w:rsidRPr="00F21863">
        <w:rPr>
          <w:rFonts w:ascii="Book Antiqua" w:eastAsia="Book Antiqua" w:hAnsi="Book Antiqua" w:cs="Book Antiqua"/>
          <w:iCs/>
          <w:color w:val="000000"/>
          <w:sz w:val="16"/>
          <w:szCs w:val="16"/>
        </w:rPr>
        <w:t>POLO trial</w:t>
      </w:r>
      <w:r w:rsidRPr="00F21863">
        <w:rPr>
          <w:rFonts w:ascii="Book Antiqua" w:eastAsia="Book Antiqua" w:hAnsi="Book Antiqua" w:cs="Book Antiqua"/>
          <w:color w:val="000000"/>
          <w:sz w:val="16"/>
          <w:szCs w:val="16"/>
        </w:rPr>
        <w:t xml:space="preserve">utilizing olaparib in PAC, progressing after platinum-based therapy revealed median progression-free survival of 7.4 mo </w:t>
      </w:r>
      <w:r w:rsidRPr="00F21863">
        <w:rPr>
          <w:rFonts w:ascii="Book Antiqua" w:eastAsia="Book Antiqua" w:hAnsi="Book Antiqua" w:cs="Book Antiqua"/>
          <w:i/>
          <w:iCs/>
          <w:color w:val="000000"/>
          <w:sz w:val="16"/>
          <w:szCs w:val="16"/>
        </w:rPr>
        <w:t>vs</w:t>
      </w:r>
      <w:r w:rsidRPr="00F21863">
        <w:rPr>
          <w:rFonts w:ascii="Book Antiqua" w:eastAsia="Book Antiqua" w:hAnsi="Book Antiqua" w:cs="Book Antiqua"/>
          <w:color w:val="000000"/>
          <w:sz w:val="16"/>
          <w:szCs w:val="16"/>
        </w:rPr>
        <w:t xml:space="preserve"> 3.8 in the control arm (HR</w:t>
      </w:r>
      <w:r w:rsidR="00265B45"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0.53, 95%CI</w:t>
      </w:r>
      <w:r w:rsidR="009214EF"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 xml:space="preserve"> 0.35</w:t>
      </w:r>
      <w:r w:rsidR="009214EF"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 xml:space="preserve">0.82; </w:t>
      </w:r>
      <w:r w:rsidRPr="00F21863">
        <w:rPr>
          <w:rFonts w:ascii="Book Antiqua" w:eastAsia="Book Antiqua" w:hAnsi="Book Antiqua" w:cs="Book Antiqua"/>
          <w:i/>
          <w:iCs/>
          <w:color w:val="000000"/>
          <w:sz w:val="16"/>
          <w:szCs w:val="16"/>
        </w:rPr>
        <w:t>P</w:t>
      </w:r>
      <w:r w:rsidRPr="00F21863">
        <w:rPr>
          <w:rFonts w:ascii="Book Antiqua" w:eastAsia="Book Antiqua" w:hAnsi="Book Antiqua" w:cs="Book Antiqua"/>
          <w:color w:val="000000"/>
          <w:sz w:val="16"/>
          <w:szCs w:val="16"/>
        </w:rPr>
        <w:t xml:space="preserve"> = 0.004). This did not translate into an overall survival benefit</w:t>
      </w:r>
      <w:r w:rsidRPr="00F21863">
        <w:rPr>
          <w:rFonts w:ascii="Book Antiqua" w:eastAsia="Book Antiqua" w:hAnsi="Book Antiqua" w:cs="Book Antiqua"/>
          <w:color w:val="000000"/>
          <w:sz w:val="16"/>
          <w:szCs w:val="16"/>
          <w:vertAlign w:val="superscript"/>
        </w:rPr>
        <w:t>[83]</w:t>
      </w:r>
      <w:r w:rsidRPr="00F21863">
        <w:rPr>
          <w:rFonts w:ascii="Book Antiqua" w:eastAsia="Book Antiqua" w:hAnsi="Book Antiqua" w:cs="Book Antiqua"/>
          <w:color w:val="000000"/>
          <w:sz w:val="16"/>
          <w:szCs w:val="16"/>
        </w:rPr>
        <w:t>.</w:t>
      </w:r>
    </w:p>
    <w:p w14:paraId="4E27E9EE" w14:textId="77777777" w:rsidR="009214EF" w:rsidRPr="00F21863" w:rsidRDefault="009214EF" w:rsidP="009214EF">
      <w:pPr>
        <w:spacing w:line="360" w:lineRule="auto"/>
        <w:jc w:val="both"/>
        <w:rPr>
          <w:sz w:val="16"/>
          <w:szCs w:val="16"/>
          <w:lang w:eastAsia="zh-CN"/>
        </w:rPr>
      </w:pPr>
    </w:p>
    <w:p w14:paraId="6C4621CE" w14:textId="77777777" w:rsidR="00A77B3E" w:rsidRPr="00F21863" w:rsidRDefault="00A64CEC">
      <w:pPr>
        <w:spacing w:line="360" w:lineRule="auto"/>
        <w:jc w:val="both"/>
        <w:rPr>
          <w:i/>
          <w:sz w:val="16"/>
          <w:szCs w:val="16"/>
        </w:rPr>
      </w:pPr>
      <w:r w:rsidRPr="00F21863">
        <w:rPr>
          <w:rFonts w:ascii="Book Antiqua" w:eastAsia="Book Antiqua" w:hAnsi="Book Antiqua" w:cs="Book Antiqua"/>
          <w:b/>
          <w:bCs/>
          <w:i/>
          <w:color w:val="000000"/>
          <w:sz w:val="16"/>
          <w:szCs w:val="16"/>
        </w:rPr>
        <w:t>Macrophage-targeted therapy</w:t>
      </w:r>
    </w:p>
    <w:p w14:paraId="598BCD93" w14:textId="77777777" w:rsidR="00A77B3E" w:rsidRPr="00F21863" w:rsidRDefault="00A64CEC">
      <w:pPr>
        <w:spacing w:line="360" w:lineRule="auto"/>
        <w:jc w:val="both"/>
        <w:rPr>
          <w:rFonts w:ascii="Book Antiqua" w:hAnsi="Book Antiqua" w:cs="Book Antiqua"/>
          <w:color w:val="000000"/>
          <w:sz w:val="16"/>
          <w:szCs w:val="16"/>
          <w:lang w:eastAsia="zh-CN"/>
        </w:rPr>
      </w:pPr>
      <w:r w:rsidRPr="00F21863">
        <w:rPr>
          <w:rFonts w:ascii="Book Antiqua" w:eastAsia="Book Antiqua" w:hAnsi="Book Antiqua" w:cs="Book Antiqua"/>
          <w:color w:val="000000"/>
          <w:sz w:val="16"/>
          <w:szCs w:val="16"/>
        </w:rPr>
        <w:t xml:space="preserve">Macrophages residing in the tumor environment are labeled as </w:t>
      </w:r>
      <w:r w:rsidR="009214EF" w:rsidRPr="00F21863">
        <w:rPr>
          <w:rFonts w:ascii="Book Antiqua" w:eastAsia="Book Antiqua" w:hAnsi="Book Antiqua" w:cs="Book Antiqua"/>
          <w:color w:val="000000"/>
          <w:sz w:val="16"/>
          <w:szCs w:val="16"/>
        </w:rPr>
        <w:t>tumor-associated macrophag</w:t>
      </w:r>
      <w:r w:rsidRPr="00F21863">
        <w:rPr>
          <w:rFonts w:ascii="Book Antiqua" w:eastAsia="Book Antiqua" w:hAnsi="Book Antiqua" w:cs="Book Antiqua"/>
          <w:color w:val="000000"/>
          <w:sz w:val="16"/>
          <w:szCs w:val="16"/>
        </w:rPr>
        <w:t>es. CD 51 is a marker of macrophages that promotes the stemness of PDAC cells by regulating the TGF-β1/smad2/3 pathway. As a result, CD 51- targeted therapy is evolving as a newer therapeutic modality. Similarly, CD 40 activation, which promotes anti-tumor T-cell responses has been targeted by using anti-CD 40 antibody, CP-870,893 along with gemcitabine</w:t>
      </w:r>
      <w:r w:rsidR="00265B45"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providing initial results of responses</w:t>
      </w:r>
      <w:r w:rsidRPr="00F21863">
        <w:rPr>
          <w:rFonts w:ascii="Book Antiqua" w:eastAsia="Book Antiqua" w:hAnsi="Book Antiqua" w:cs="Book Antiqua"/>
          <w:color w:val="000000"/>
          <w:sz w:val="16"/>
          <w:szCs w:val="16"/>
          <w:vertAlign w:val="superscript"/>
        </w:rPr>
        <w:t>[84]</w:t>
      </w:r>
      <w:r w:rsidRPr="00F21863">
        <w:rPr>
          <w:rFonts w:ascii="Book Antiqua" w:eastAsia="Book Antiqua" w:hAnsi="Book Antiqua" w:cs="Book Antiqua"/>
          <w:color w:val="000000"/>
          <w:sz w:val="16"/>
          <w:szCs w:val="16"/>
        </w:rPr>
        <w:t>.</w:t>
      </w:r>
    </w:p>
    <w:p w14:paraId="635A766A" w14:textId="77777777" w:rsidR="009214EF" w:rsidRPr="00F21863" w:rsidRDefault="009214EF">
      <w:pPr>
        <w:spacing w:line="360" w:lineRule="auto"/>
        <w:jc w:val="both"/>
        <w:rPr>
          <w:sz w:val="16"/>
          <w:szCs w:val="16"/>
          <w:lang w:eastAsia="zh-CN"/>
        </w:rPr>
      </w:pPr>
    </w:p>
    <w:p w14:paraId="207D9D92" w14:textId="77777777" w:rsidR="00A77B3E" w:rsidRPr="00F21863" w:rsidRDefault="00A64CEC">
      <w:pPr>
        <w:spacing w:line="360" w:lineRule="auto"/>
        <w:jc w:val="both"/>
        <w:rPr>
          <w:i/>
          <w:sz w:val="16"/>
          <w:szCs w:val="16"/>
        </w:rPr>
      </w:pPr>
      <w:r w:rsidRPr="00F21863">
        <w:rPr>
          <w:rFonts w:ascii="Book Antiqua" w:eastAsia="Book Antiqua" w:hAnsi="Book Antiqua" w:cs="Book Antiqua"/>
          <w:b/>
          <w:bCs/>
          <w:i/>
          <w:color w:val="000000"/>
          <w:sz w:val="16"/>
          <w:szCs w:val="16"/>
        </w:rPr>
        <w:t xml:space="preserve">Cancer </w:t>
      </w:r>
      <w:r w:rsidR="009214EF" w:rsidRPr="00F21863">
        <w:rPr>
          <w:rFonts w:ascii="Book Antiqua" w:hAnsi="Book Antiqua" w:cs="Book Antiqua"/>
          <w:b/>
          <w:bCs/>
          <w:i/>
          <w:color w:val="000000"/>
          <w:sz w:val="16"/>
          <w:szCs w:val="16"/>
          <w:lang w:eastAsia="zh-CN"/>
        </w:rPr>
        <w:t>v</w:t>
      </w:r>
      <w:r w:rsidRPr="00F21863">
        <w:rPr>
          <w:rFonts w:ascii="Book Antiqua" w:eastAsia="Book Antiqua" w:hAnsi="Book Antiqua" w:cs="Book Antiqua"/>
          <w:b/>
          <w:bCs/>
          <w:i/>
          <w:color w:val="000000"/>
          <w:sz w:val="16"/>
          <w:szCs w:val="16"/>
        </w:rPr>
        <w:t>accines</w:t>
      </w:r>
    </w:p>
    <w:p w14:paraId="0E12B472" w14:textId="2E64C263"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The ability of cancer vaccines to stimulate dendritic cell responses and activat</w:t>
      </w:r>
      <w:r w:rsidR="00265B45" w:rsidRPr="00F21863">
        <w:rPr>
          <w:rFonts w:ascii="Book Antiqua" w:eastAsia="Book Antiqua" w:hAnsi="Book Antiqua" w:cs="Book Antiqua"/>
          <w:color w:val="000000"/>
          <w:sz w:val="16"/>
          <w:szCs w:val="16"/>
        </w:rPr>
        <w:t>e</w:t>
      </w:r>
      <w:r w:rsidRPr="00F21863">
        <w:rPr>
          <w:rFonts w:ascii="Book Antiqua" w:eastAsia="Book Antiqua" w:hAnsi="Book Antiqua" w:cs="Book Antiqua"/>
          <w:color w:val="000000"/>
          <w:sz w:val="16"/>
          <w:szCs w:val="16"/>
        </w:rPr>
        <w:t xml:space="preserve"> the adaptive immune responses has been harnessed for many cancers, including PC. The expression of murine enzyme alpha-1,3-galactosyltransferase(alpha-GT) by genetic engineering on PC cell lines HAPa1 and HAPa2 </w:t>
      </w:r>
      <w:r w:rsidR="009214EF" w:rsidRPr="00F21863">
        <w:rPr>
          <w:rFonts w:ascii="Book Antiqua" w:hAnsi="Book Antiqua" w:cs="Book Antiqua"/>
          <w:color w:val="000000"/>
          <w:sz w:val="16"/>
          <w:szCs w:val="16"/>
          <w:lang w:eastAsia="zh-CN"/>
        </w:rPr>
        <w:t>l</w:t>
      </w:r>
      <w:r w:rsidRPr="00F21863">
        <w:rPr>
          <w:rFonts w:ascii="Book Antiqua" w:eastAsia="Book Antiqua" w:hAnsi="Book Antiqua" w:cs="Book Antiqua"/>
          <w:color w:val="000000"/>
          <w:sz w:val="16"/>
          <w:szCs w:val="16"/>
        </w:rPr>
        <w:t>ead to anti-alpha-Gal antibody responses in humans</w:t>
      </w:r>
      <w:r w:rsidRPr="00F21863">
        <w:rPr>
          <w:rFonts w:ascii="Book Antiqua" w:eastAsia="Book Antiqua" w:hAnsi="Book Antiqua" w:cs="Book Antiqua"/>
          <w:color w:val="000000"/>
          <w:sz w:val="16"/>
          <w:szCs w:val="16"/>
          <w:vertAlign w:val="superscript"/>
        </w:rPr>
        <w:t>[85]</w:t>
      </w:r>
      <w:r w:rsidRPr="00F21863">
        <w:rPr>
          <w:rFonts w:ascii="Book Antiqua" w:eastAsia="Book Antiqua" w:hAnsi="Book Antiqua" w:cs="Book Antiqua"/>
          <w:color w:val="000000"/>
          <w:sz w:val="16"/>
          <w:szCs w:val="16"/>
        </w:rPr>
        <w:t xml:space="preserve">. Algenpanteucel-L was used in a phase II study and phase III (IMPRESS Trial). When </w:t>
      </w:r>
      <w:r w:rsidR="00265B45" w:rsidRPr="00F21863">
        <w:rPr>
          <w:rFonts w:ascii="Book Antiqua" w:eastAsia="Book Antiqua" w:hAnsi="Book Antiqua" w:cs="Book Antiqua"/>
          <w:color w:val="000000"/>
          <w:sz w:val="16"/>
          <w:szCs w:val="16"/>
        </w:rPr>
        <w:t>a</w:t>
      </w:r>
      <w:r w:rsidRPr="00F21863">
        <w:rPr>
          <w:rFonts w:ascii="Book Antiqua" w:eastAsia="Book Antiqua" w:hAnsi="Book Antiqua" w:cs="Book Antiqua"/>
          <w:color w:val="000000"/>
          <w:sz w:val="16"/>
          <w:szCs w:val="16"/>
        </w:rPr>
        <w:t xml:space="preserve">lgenpanteucel-L was given after gemcitabine and 5-FU based </w:t>
      </w:r>
      <w:r w:rsidR="00593976" w:rsidRPr="00F21863">
        <w:rPr>
          <w:rFonts w:ascii="Book Antiqua" w:eastAsia="Book Antiqua" w:hAnsi="Book Antiqua" w:cs="Book Antiqua"/>
          <w:color w:val="000000"/>
          <w:sz w:val="16"/>
          <w:szCs w:val="16"/>
        </w:rPr>
        <w:t>CRT</w:t>
      </w:r>
      <w:r w:rsidRPr="00F21863">
        <w:rPr>
          <w:rFonts w:ascii="Book Antiqua" w:eastAsia="Book Antiqua" w:hAnsi="Book Antiqua" w:cs="Book Antiqua"/>
          <w:color w:val="000000"/>
          <w:sz w:val="16"/>
          <w:szCs w:val="16"/>
        </w:rPr>
        <w:t>, 81</w:t>
      </w:r>
      <w:r w:rsidR="009214EF"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-86% 1-year disease-free survival and 96% 1-year overall survival were observed</w:t>
      </w:r>
      <w:r w:rsidRPr="00F21863">
        <w:rPr>
          <w:rFonts w:ascii="Book Antiqua" w:eastAsia="Book Antiqua" w:hAnsi="Book Antiqua" w:cs="Book Antiqua"/>
          <w:color w:val="000000"/>
          <w:sz w:val="16"/>
          <w:szCs w:val="16"/>
          <w:vertAlign w:val="superscript"/>
        </w:rPr>
        <w:t>[86</w:t>
      </w:r>
      <w:r w:rsidR="009214EF" w:rsidRPr="00F21863">
        <w:rPr>
          <w:rFonts w:ascii="Book Antiqua" w:hAnsi="Book Antiqua" w:cs="Book Antiqua"/>
          <w:color w:val="000000"/>
          <w:sz w:val="16"/>
          <w:szCs w:val="16"/>
          <w:vertAlign w:val="superscript"/>
          <w:lang w:eastAsia="zh-CN"/>
        </w:rPr>
        <w:t>,</w:t>
      </w:r>
      <w:r w:rsidRPr="00F21863">
        <w:rPr>
          <w:rFonts w:ascii="Book Antiqua" w:eastAsia="Book Antiqua" w:hAnsi="Book Antiqua" w:cs="Book Antiqua"/>
          <w:color w:val="000000"/>
          <w:sz w:val="16"/>
          <w:szCs w:val="16"/>
          <w:vertAlign w:val="superscript"/>
        </w:rPr>
        <w:t>87]</w:t>
      </w:r>
      <w:r w:rsidRPr="00F21863">
        <w:rPr>
          <w:rFonts w:ascii="Book Antiqua" w:eastAsia="Book Antiqua" w:hAnsi="Book Antiqua" w:cs="Book Antiqua"/>
          <w:color w:val="000000"/>
          <w:sz w:val="16"/>
          <w:szCs w:val="16"/>
        </w:rPr>
        <w:t>.</w:t>
      </w:r>
    </w:p>
    <w:p w14:paraId="7EA13B0C" w14:textId="1A5F7A05" w:rsidR="00A77B3E" w:rsidRPr="00F21863" w:rsidRDefault="00A64CEC" w:rsidP="00F21863">
      <w:pPr>
        <w:spacing w:line="360" w:lineRule="auto"/>
        <w:ind w:firstLineChars="100" w:firstLine="160"/>
        <w:jc w:val="both"/>
        <w:rPr>
          <w:rFonts w:ascii="Book Antiqua" w:hAnsi="Book Antiqua" w:cs="Book Antiqua"/>
          <w:color w:val="000000"/>
          <w:sz w:val="16"/>
          <w:szCs w:val="16"/>
          <w:lang w:eastAsia="zh-CN"/>
        </w:rPr>
      </w:pPr>
      <w:r w:rsidRPr="00F21863">
        <w:rPr>
          <w:rFonts w:ascii="Book Antiqua" w:eastAsia="Book Antiqua" w:hAnsi="Book Antiqua" w:cs="Book Antiqua"/>
          <w:color w:val="000000"/>
          <w:sz w:val="16"/>
          <w:szCs w:val="16"/>
        </w:rPr>
        <w:t xml:space="preserve">GVAX, a line of engineered pancreatic tumor cells secreting GM-CSF has been tested in phase I study along with cyclophosphamide (Cy) with early results of tolerability and survival. In </w:t>
      </w:r>
      <w:r w:rsidR="00265B45" w:rsidRPr="00F21863">
        <w:rPr>
          <w:rFonts w:ascii="Book Antiqua" w:eastAsia="Book Antiqua" w:hAnsi="Book Antiqua" w:cs="Book Antiqua"/>
          <w:color w:val="000000"/>
          <w:sz w:val="16"/>
          <w:szCs w:val="16"/>
        </w:rPr>
        <w:t xml:space="preserve">a </w:t>
      </w:r>
      <w:r w:rsidRPr="00F21863">
        <w:rPr>
          <w:rFonts w:ascii="Book Antiqua" w:eastAsia="Book Antiqua" w:hAnsi="Book Antiqua" w:cs="Book Antiqua"/>
          <w:color w:val="000000"/>
          <w:sz w:val="16"/>
          <w:szCs w:val="16"/>
        </w:rPr>
        <w:t>phase II study</w:t>
      </w:r>
      <w:r w:rsidR="00265B45"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GVAX/Cy was tested against a GVAX/Cy followed by CRS 207 (a live-attenuated </w:t>
      </w:r>
      <w:r w:rsidRPr="00F21863">
        <w:rPr>
          <w:rFonts w:ascii="Book Antiqua" w:eastAsia="Book Antiqua" w:hAnsi="Book Antiqua" w:cs="Book Antiqua"/>
          <w:i/>
          <w:iCs/>
          <w:color w:val="000000"/>
          <w:sz w:val="16"/>
          <w:szCs w:val="16"/>
        </w:rPr>
        <w:t>Listeria</w:t>
      </w:r>
      <w:r w:rsidRPr="00F21863">
        <w:rPr>
          <w:rFonts w:ascii="Book Antiqua" w:eastAsia="Book Antiqua" w:hAnsi="Book Antiqua" w:cs="Book Antiqua"/>
          <w:color w:val="000000"/>
          <w:sz w:val="16"/>
          <w:szCs w:val="16"/>
        </w:rPr>
        <w:t xml:space="preserve"> strain that induces tumor-associated antigens) </w:t>
      </w:r>
      <w:r w:rsidR="00265B45" w:rsidRPr="00F21863">
        <w:rPr>
          <w:rFonts w:ascii="Book Antiqua" w:eastAsia="Book Antiqua" w:hAnsi="Book Antiqua" w:cs="Book Antiqua"/>
          <w:color w:val="000000"/>
          <w:sz w:val="16"/>
          <w:szCs w:val="16"/>
        </w:rPr>
        <w:t xml:space="preserve">and </w:t>
      </w:r>
      <w:r w:rsidRPr="00F21863">
        <w:rPr>
          <w:rFonts w:ascii="Book Antiqua" w:eastAsia="Book Antiqua" w:hAnsi="Book Antiqua" w:cs="Book Antiqua"/>
          <w:color w:val="000000"/>
          <w:sz w:val="16"/>
          <w:szCs w:val="16"/>
        </w:rPr>
        <w:t>result</w:t>
      </w:r>
      <w:r w:rsidR="00265B45" w:rsidRPr="00F21863">
        <w:rPr>
          <w:rFonts w:ascii="Book Antiqua" w:eastAsia="Book Antiqua" w:hAnsi="Book Antiqua" w:cs="Book Antiqua"/>
          <w:color w:val="000000"/>
          <w:sz w:val="16"/>
          <w:szCs w:val="16"/>
        </w:rPr>
        <w:t>ed</w:t>
      </w:r>
      <w:r w:rsidRPr="00F21863">
        <w:rPr>
          <w:rFonts w:ascii="Book Antiqua" w:eastAsia="Book Antiqua" w:hAnsi="Book Antiqua" w:cs="Book Antiqua"/>
          <w:color w:val="000000"/>
          <w:sz w:val="16"/>
          <w:szCs w:val="16"/>
        </w:rPr>
        <w:t xml:space="preserve"> in better overall survival in the latter arm (6.1 </w:t>
      </w:r>
      <w:r w:rsidR="009214EF" w:rsidRPr="00F21863">
        <w:rPr>
          <w:rFonts w:ascii="Book Antiqua" w:hAnsi="Book Antiqua" w:cs="Book Antiqua"/>
          <w:color w:val="000000"/>
          <w:sz w:val="16"/>
          <w:szCs w:val="16"/>
          <w:lang w:eastAsia="zh-CN"/>
        </w:rPr>
        <w:t xml:space="preserve">mo </w:t>
      </w:r>
      <w:r w:rsidRPr="00F21863">
        <w:rPr>
          <w:rFonts w:ascii="Book Antiqua" w:eastAsia="Book Antiqua" w:hAnsi="Book Antiqua" w:cs="Book Antiqua"/>
          <w:i/>
          <w:iCs/>
          <w:color w:val="000000"/>
          <w:sz w:val="16"/>
          <w:szCs w:val="16"/>
        </w:rPr>
        <w:t>vs</w:t>
      </w:r>
      <w:r w:rsidRPr="00F21863">
        <w:rPr>
          <w:rFonts w:ascii="Book Antiqua" w:eastAsia="Book Antiqua" w:hAnsi="Book Antiqua" w:cs="Book Antiqua"/>
          <w:color w:val="000000"/>
          <w:sz w:val="16"/>
          <w:szCs w:val="16"/>
        </w:rPr>
        <w:t xml:space="preserve"> 3.9 mo, </w:t>
      </w:r>
      <w:r w:rsidRPr="00F21863">
        <w:rPr>
          <w:rFonts w:ascii="Book Antiqua" w:eastAsia="Book Antiqua" w:hAnsi="Book Antiqua" w:cs="Book Antiqua"/>
          <w:i/>
          <w:iCs/>
          <w:color w:val="000000"/>
          <w:sz w:val="16"/>
          <w:szCs w:val="16"/>
        </w:rPr>
        <w:t>P</w:t>
      </w:r>
      <w:r w:rsidRPr="00F21863">
        <w:rPr>
          <w:rFonts w:ascii="Book Antiqua" w:eastAsia="Book Antiqua" w:hAnsi="Book Antiqua" w:cs="Book Antiqua"/>
          <w:color w:val="000000"/>
          <w:sz w:val="16"/>
          <w:szCs w:val="16"/>
        </w:rPr>
        <w:t xml:space="preserve"> = 0.02)</w:t>
      </w:r>
      <w:r w:rsidRPr="00F21863">
        <w:rPr>
          <w:rFonts w:ascii="Book Antiqua" w:eastAsia="Book Antiqua" w:hAnsi="Book Antiqua" w:cs="Book Antiqua"/>
          <w:color w:val="000000"/>
          <w:sz w:val="16"/>
          <w:szCs w:val="16"/>
          <w:vertAlign w:val="superscript"/>
        </w:rPr>
        <w:t>[88]</w:t>
      </w:r>
      <w:r w:rsidRPr="00F21863">
        <w:rPr>
          <w:rFonts w:ascii="Book Antiqua" w:eastAsia="Book Antiqua" w:hAnsi="Book Antiqua" w:cs="Book Antiqua"/>
          <w:color w:val="000000"/>
          <w:sz w:val="16"/>
          <w:szCs w:val="16"/>
        </w:rPr>
        <w:t>.</w:t>
      </w:r>
    </w:p>
    <w:p w14:paraId="0A634010" w14:textId="77777777" w:rsidR="009214EF" w:rsidRPr="00F21863" w:rsidRDefault="009214EF" w:rsidP="009214EF">
      <w:pPr>
        <w:spacing w:line="360" w:lineRule="auto"/>
        <w:jc w:val="both"/>
        <w:rPr>
          <w:sz w:val="16"/>
          <w:szCs w:val="16"/>
          <w:lang w:eastAsia="zh-CN"/>
        </w:rPr>
      </w:pPr>
    </w:p>
    <w:p w14:paraId="1C9D4D4D" w14:textId="77777777" w:rsidR="00A77B3E" w:rsidRPr="00F21863" w:rsidRDefault="00A64CEC">
      <w:pPr>
        <w:spacing w:line="360" w:lineRule="auto"/>
        <w:jc w:val="both"/>
        <w:rPr>
          <w:i/>
          <w:sz w:val="16"/>
          <w:szCs w:val="16"/>
        </w:rPr>
      </w:pPr>
      <w:r w:rsidRPr="00F21863">
        <w:rPr>
          <w:rFonts w:ascii="Book Antiqua" w:eastAsia="Book Antiqua" w:hAnsi="Book Antiqua" w:cs="Book Antiqua"/>
          <w:b/>
          <w:bCs/>
          <w:i/>
          <w:color w:val="000000"/>
          <w:sz w:val="16"/>
          <w:szCs w:val="16"/>
        </w:rPr>
        <w:t xml:space="preserve">Other membranous </w:t>
      </w:r>
      <w:r w:rsidR="009214EF" w:rsidRPr="00F21863">
        <w:rPr>
          <w:rFonts w:ascii="Book Antiqua" w:hAnsi="Book Antiqua" w:cs="Book Antiqua"/>
          <w:b/>
          <w:bCs/>
          <w:i/>
          <w:color w:val="000000"/>
          <w:sz w:val="16"/>
          <w:szCs w:val="16"/>
          <w:lang w:eastAsia="zh-CN"/>
        </w:rPr>
        <w:t>and</w:t>
      </w:r>
      <w:r w:rsidRPr="00F21863">
        <w:rPr>
          <w:rFonts w:ascii="Book Antiqua" w:eastAsia="Book Antiqua" w:hAnsi="Book Antiqua" w:cs="Book Antiqua"/>
          <w:b/>
          <w:bCs/>
          <w:i/>
          <w:color w:val="000000"/>
          <w:sz w:val="16"/>
          <w:szCs w:val="16"/>
        </w:rPr>
        <w:t xml:space="preserve"> intracytoplasmic targets</w:t>
      </w:r>
    </w:p>
    <w:p w14:paraId="59AB523F"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There have been numerous trials using targets like vascular endothelial growth factor (VEGF) and VEGF-receptor, RAS-RAF-MEK-ERK pathway, </w:t>
      </w:r>
      <w:r w:rsidRPr="00F21863">
        <w:rPr>
          <w:rFonts w:ascii="Book Antiqua" w:eastAsia="Book Antiqua" w:hAnsi="Book Antiqua" w:cs="Book Antiqua"/>
          <w:i/>
          <w:iCs/>
          <w:color w:val="000000"/>
          <w:sz w:val="16"/>
          <w:szCs w:val="16"/>
        </w:rPr>
        <w:t>etc.</w:t>
      </w:r>
      <w:r w:rsidRPr="00F21863">
        <w:rPr>
          <w:rFonts w:ascii="Book Antiqua" w:eastAsia="Book Antiqua" w:hAnsi="Book Antiqua" w:cs="Book Antiqua"/>
          <w:color w:val="000000"/>
          <w:sz w:val="16"/>
          <w:szCs w:val="16"/>
        </w:rPr>
        <w:t xml:space="preserve"> but none have shown robust survival data</w:t>
      </w:r>
      <w:r w:rsidRPr="00F21863">
        <w:rPr>
          <w:rFonts w:ascii="Book Antiqua" w:eastAsia="Book Antiqua" w:hAnsi="Book Antiqua" w:cs="Book Antiqua"/>
          <w:color w:val="000000"/>
          <w:sz w:val="16"/>
          <w:szCs w:val="16"/>
          <w:vertAlign w:val="superscript"/>
        </w:rPr>
        <w:t>[89</w:t>
      </w:r>
      <w:r w:rsidR="009214EF" w:rsidRPr="00F21863">
        <w:rPr>
          <w:rFonts w:ascii="Book Antiqua" w:hAnsi="Book Antiqua" w:cs="Book Antiqua"/>
          <w:color w:val="000000"/>
          <w:sz w:val="16"/>
          <w:szCs w:val="16"/>
          <w:vertAlign w:val="superscript"/>
          <w:lang w:eastAsia="zh-CN"/>
        </w:rPr>
        <w:t>,</w:t>
      </w:r>
      <w:r w:rsidRPr="00F21863">
        <w:rPr>
          <w:rFonts w:ascii="Book Antiqua" w:eastAsia="Book Antiqua" w:hAnsi="Book Antiqua" w:cs="Book Antiqua"/>
          <w:color w:val="000000"/>
          <w:sz w:val="16"/>
          <w:szCs w:val="16"/>
          <w:vertAlign w:val="superscript"/>
        </w:rPr>
        <w:t>90]</w:t>
      </w:r>
      <w:r w:rsidRPr="00F21863">
        <w:rPr>
          <w:rFonts w:ascii="Book Antiqua" w:eastAsia="Book Antiqua" w:hAnsi="Book Antiqua" w:cs="Book Antiqua"/>
          <w:color w:val="000000"/>
          <w:sz w:val="16"/>
          <w:szCs w:val="16"/>
        </w:rPr>
        <w:t>. The rapamycin-insensitivecompanion of mTOR (RICTOR) expression was found to have a survival benefit in resected PAC patients, with those having a lower expression doubling the survival as compared to the high expressers</w:t>
      </w:r>
      <w:r w:rsidRPr="00F21863">
        <w:rPr>
          <w:rFonts w:ascii="Book Antiqua" w:eastAsia="Book Antiqua" w:hAnsi="Book Antiqua" w:cs="Book Antiqua"/>
          <w:color w:val="000000"/>
          <w:sz w:val="16"/>
          <w:szCs w:val="16"/>
          <w:vertAlign w:val="superscript"/>
        </w:rPr>
        <w:t>[91]</w:t>
      </w:r>
      <w:r w:rsidRPr="00F21863">
        <w:rPr>
          <w:rFonts w:ascii="Book Antiqua" w:eastAsia="Book Antiqua" w:hAnsi="Book Antiqua" w:cs="Book Antiqua"/>
          <w:color w:val="000000"/>
          <w:sz w:val="16"/>
          <w:szCs w:val="16"/>
        </w:rPr>
        <w:t>.</w:t>
      </w:r>
    </w:p>
    <w:p w14:paraId="1C7F1B79" w14:textId="77777777" w:rsidR="00A77B3E" w:rsidRPr="00F21863" w:rsidRDefault="00A77B3E">
      <w:pPr>
        <w:spacing w:line="360" w:lineRule="auto"/>
        <w:jc w:val="both"/>
        <w:rPr>
          <w:sz w:val="16"/>
          <w:szCs w:val="16"/>
        </w:rPr>
      </w:pPr>
    </w:p>
    <w:p w14:paraId="534DA99A" w14:textId="77777777" w:rsidR="00A77B3E" w:rsidRPr="00F21863" w:rsidRDefault="00A64CEC">
      <w:pPr>
        <w:spacing w:line="360" w:lineRule="auto"/>
        <w:jc w:val="both"/>
        <w:rPr>
          <w:sz w:val="16"/>
          <w:szCs w:val="16"/>
        </w:rPr>
      </w:pPr>
      <w:r w:rsidRPr="00F21863">
        <w:rPr>
          <w:rFonts w:ascii="Book Antiqua" w:eastAsia="Book Antiqua" w:hAnsi="Book Antiqua" w:cs="Book Antiqua"/>
          <w:b/>
          <w:caps/>
          <w:color w:val="000000"/>
          <w:sz w:val="16"/>
          <w:szCs w:val="16"/>
          <w:u w:val="single"/>
        </w:rPr>
        <w:t>CONCLUSION</w:t>
      </w:r>
    </w:p>
    <w:p w14:paraId="65705F12" w14:textId="5BD8BF99"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We have attempted to provide an inclusive version of the management of </w:t>
      </w:r>
      <w:r w:rsidR="00593976" w:rsidRPr="00F21863">
        <w:rPr>
          <w:rFonts w:ascii="Book Antiqua" w:eastAsia="Book Antiqua" w:hAnsi="Book Antiqua" w:cs="Book Antiqua"/>
          <w:color w:val="000000"/>
          <w:sz w:val="16"/>
          <w:szCs w:val="16"/>
        </w:rPr>
        <w:t>PC</w:t>
      </w:r>
      <w:r w:rsidRPr="00F21863">
        <w:rPr>
          <w:rFonts w:ascii="Book Antiqua" w:eastAsia="Book Antiqua" w:hAnsi="Book Antiqua" w:cs="Book Antiqua"/>
          <w:color w:val="000000"/>
          <w:sz w:val="16"/>
          <w:szCs w:val="16"/>
        </w:rPr>
        <w:t>, with special emphasis on current strategies and the road ahead with emerging modalities of therapy. Of course, there are certain gaps in the understanding of this disease and the evolution of treatment options is always challenging. For times to come, newer modalities appear promising</w:t>
      </w:r>
      <w:r w:rsidR="00265B45" w:rsidRPr="00F21863">
        <w:rPr>
          <w:rFonts w:ascii="Book Antiqua" w:eastAsia="Book Antiqua" w:hAnsi="Book Antiqua" w:cs="Book Antiqua"/>
          <w:color w:val="000000"/>
          <w:sz w:val="16"/>
          <w:szCs w:val="16"/>
        </w:rPr>
        <w:t>;</w:t>
      </w:r>
      <w:r w:rsidRPr="00F21863">
        <w:rPr>
          <w:rFonts w:ascii="Book Antiqua" w:eastAsia="Book Antiqua" w:hAnsi="Book Antiqua" w:cs="Book Antiqua"/>
          <w:color w:val="000000"/>
          <w:sz w:val="16"/>
          <w:szCs w:val="16"/>
        </w:rPr>
        <w:t xml:space="preserve"> however, there is no substitute for early diagnosis and management for disease-free survival.</w:t>
      </w:r>
    </w:p>
    <w:p w14:paraId="22FC257C" w14:textId="77777777" w:rsidR="00A77B3E" w:rsidRPr="00F21863" w:rsidRDefault="00A77B3E">
      <w:pPr>
        <w:spacing w:line="360" w:lineRule="auto"/>
        <w:jc w:val="both"/>
        <w:rPr>
          <w:sz w:val="16"/>
          <w:szCs w:val="16"/>
        </w:rPr>
      </w:pPr>
    </w:p>
    <w:p w14:paraId="3E36C7C2" w14:textId="77777777" w:rsidR="00A77B3E" w:rsidRPr="00F21863" w:rsidRDefault="00A64CEC">
      <w:pPr>
        <w:spacing w:line="360" w:lineRule="auto"/>
        <w:jc w:val="both"/>
        <w:rPr>
          <w:sz w:val="16"/>
          <w:szCs w:val="16"/>
        </w:rPr>
      </w:pPr>
      <w:r w:rsidRPr="00F21863">
        <w:rPr>
          <w:rFonts w:ascii="Book Antiqua" w:eastAsia="Book Antiqua" w:hAnsi="Book Antiqua" w:cs="Book Antiqua"/>
          <w:b/>
          <w:color w:val="000000"/>
          <w:sz w:val="16"/>
          <w:szCs w:val="16"/>
        </w:rPr>
        <w:t>REFERENCES</w:t>
      </w:r>
    </w:p>
    <w:p w14:paraId="569A42C7" w14:textId="77777777" w:rsidR="00A77B3E" w:rsidRPr="00F21863" w:rsidRDefault="00A64CEC">
      <w:pPr>
        <w:spacing w:line="360" w:lineRule="auto"/>
        <w:jc w:val="both"/>
        <w:rPr>
          <w:sz w:val="16"/>
          <w:szCs w:val="16"/>
        </w:rPr>
      </w:pPr>
      <w:bookmarkStart w:id="6" w:name="OLE_LINK13"/>
      <w:r w:rsidRPr="00F21863">
        <w:rPr>
          <w:rFonts w:ascii="Book Antiqua" w:eastAsia="Book Antiqua" w:hAnsi="Book Antiqua" w:cs="Book Antiqua"/>
          <w:color w:val="000000"/>
          <w:sz w:val="16"/>
          <w:szCs w:val="16"/>
        </w:rPr>
        <w:t xml:space="preserve">1 </w:t>
      </w:r>
      <w:r w:rsidRPr="00F21863">
        <w:rPr>
          <w:rFonts w:ascii="Book Antiqua" w:eastAsia="Book Antiqua" w:hAnsi="Book Antiqua" w:cs="Book Antiqua"/>
          <w:b/>
          <w:bCs/>
          <w:color w:val="000000"/>
          <w:sz w:val="16"/>
          <w:szCs w:val="16"/>
        </w:rPr>
        <w:t>Siegel RL</w:t>
      </w:r>
      <w:r w:rsidRPr="00F21863">
        <w:rPr>
          <w:rFonts w:ascii="Book Antiqua" w:eastAsia="Book Antiqua" w:hAnsi="Book Antiqua" w:cs="Book Antiqua"/>
          <w:color w:val="000000"/>
          <w:sz w:val="16"/>
          <w:szCs w:val="16"/>
        </w:rPr>
        <w:t xml:space="preserve">, Miller KD, Jemal A. Cancer statistics, 2019. </w:t>
      </w:r>
      <w:r w:rsidRPr="00F21863">
        <w:rPr>
          <w:rFonts w:ascii="Book Antiqua" w:eastAsia="Book Antiqua" w:hAnsi="Book Antiqua" w:cs="Book Antiqua"/>
          <w:i/>
          <w:iCs/>
          <w:color w:val="000000"/>
          <w:sz w:val="16"/>
          <w:szCs w:val="16"/>
        </w:rPr>
        <w:t>CA Cancer J Clin</w:t>
      </w:r>
      <w:r w:rsidRPr="00F21863">
        <w:rPr>
          <w:rFonts w:ascii="Book Antiqua" w:eastAsia="Book Antiqua" w:hAnsi="Book Antiqua" w:cs="Book Antiqua"/>
          <w:color w:val="000000"/>
          <w:sz w:val="16"/>
          <w:szCs w:val="16"/>
        </w:rPr>
        <w:t xml:space="preserve"> 2019; </w:t>
      </w:r>
      <w:r w:rsidRPr="00F21863">
        <w:rPr>
          <w:rFonts w:ascii="Book Antiqua" w:eastAsia="Book Antiqua" w:hAnsi="Book Antiqua" w:cs="Book Antiqua"/>
          <w:b/>
          <w:bCs/>
          <w:color w:val="000000"/>
          <w:sz w:val="16"/>
          <w:szCs w:val="16"/>
        </w:rPr>
        <w:t>69</w:t>
      </w:r>
      <w:r w:rsidRPr="00F21863">
        <w:rPr>
          <w:rFonts w:ascii="Book Antiqua" w:eastAsia="Book Antiqua" w:hAnsi="Book Antiqua" w:cs="Book Antiqua"/>
          <w:color w:val="000000"/>
          <w:sz w:val="16"/>
          <w:szCs w:val="16"/>
        </w:rPr>
        <w:t>: 7-34 [PMID: 30620402 DOI: 10.3322/caac.21551]</w:t>
      </w:r>
    </w:p>
    <w:p w14:paraId="7700BC4F"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lastRenderedPageBreak/>
        <w:t xml:space="preserve">2 </w:t>
      </w:r>
      <w:r w:rsidRPr="00F21863">
        <w:rPr>
          <w:rFonts w:ascii="Book Antiqua" w:eastAsia="Book Antiqua" w:hAnsi="Book Antiqua" w:cs="Book Antiqua"/>
          <w:b/>
          <w:bCs/>
          <w:color w:val="000000"/>
          <w:sz w:val="16"/>
          <w:szCs w:val="16"/>
        </w:rPr>
        <w:t>Ferlay J</w:t>
      </w:r>
      <w:r w:rsidRPr="00F21863">
        <w:rPr>
          <w:rFonts w:ascii="Book Antiqua" w:eastAsia="Book Antiqua" w:hAnsi="Book Antiqua" w:cs="Book Antiqua"/>
          <w:color w:val="000000"/>
          <w:sz w:val="16"/>
          <w:szCs w:val="16"/>
        </w:rPr>
        <w:t xml:space="preserve">, Soerjomataram I, Dikshit R, Eser S, Mathers C, Rebelo M, Parkin DM, Forman D, Bray F. Cancer incidence and mortality worldwide: sources, methods and major patterns in GLOBOCAN 2012. </w:t>
      </w:r>
      <w:r w:rsidRPr="00F21863">
        <w:rPr>
          <w:rFonts w:ascii="Book Antiqua" w:eastAsia="Book Antiqua" w:hAnsi="Book Antiqua" w:cs="Book Antiqua"/>
          <w:i/>
          <w:iCs/>
          <w:color w:val="000000"/>
          <w:sz w:val="16"/>
          <w:szCs w:val="16"/>
        </w:rPr>
        <w:t>Int J Cancer</w:t>
      </w:r>
      <w:r w:rsidRPr="00F21863">
        <w:rPr>
          <w:rFonts w:ascii="Book Antiqua" w:eastAsia="Book Antiqua" w:hAnsi="Book Antiqua" w:cs="Book Antiqua"/>
          <w:color w:val="000000"/>
          <w:sz w:val="16"/>
          <w:szCs w:val="16"/>
        </w:rPr>
        <w:t xml:space="preserve"> 2015; </w:t>
      </w:r>
      <w:r w:rsidRPr="00F21863">
        <w:rPr>
          <w:rFonts w:ascii="Book Antiqua" w:eastAsia="Book Antiqua" w:hAnsi="Book Antiqua" w:cs="Book Antiqua"/>
          <w:b/>
          <w:bCs/>
          <w:color w:val="000000"/>
          <w:sz w:val="16"/>
          <w:szCs w:val="16"/>
        </w:rPr>
        <w:t>136</w:t>
      </w:r>
      <w:r w:rsidRPr="00F21863">
        <w:rPr>
          <w:rFonts w:ascii="Book Antiqua" w:eastAsia="Book Antiqua" w:hAnsi="Book Antiqua" w:cs="Book Antiqua"/>
          <w:color w:val="000000"/>
          <w:sz w:val="16"/>
          <w:szCs w:val="16"/>
        </w:rPr>
        <w:t>: E359-E386 [PMID: 25220842 DOI: 10.1002/ijc.29210]</w:t>
      </w:r>
    </w:p>
    <w:p w14:paraId="724511BD"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3 </w:t>
      </w:r>
      <w:r w:rsidRPr="00F21863">
        <w:rPr>
          <w:rFonts w:ascii="Book Antiqua" w:eastAsia="Book Antiqua" w:hAnsi="Book Antiqua" w:cs="Book Antiqua"/>
          <w:b/>
          <w:bCs/>
          <w:color w:val="000000"/>
          <w:sz w:val="16"/>
          <w:szCs w:val="16"/>
        </w:rPr>
        <w:t>Bosetti C</w:t>
      </w:r>
      <w:r w:rsidRPr="00F21863">
        <w:rPr>
          <w:rFonts w:ascii="Book Antiqua" w:eastAsia="Book Antiqua" w:hAnsi="Book Antiqua" w:cs="Book Antiqua"/>
          <w:color w:val="000000"/>
          <w:sz w:val="16"/>
          <w:szCs w:val="16"/>
        </w:rPr>
        <w:t xml:space="preserve">, Bertuccio P, Malvezzi M, Levi F, Chatenoud L, Negri E, La Vecchia C. Cancer mortality in Europe, 2005-2009, and an overview of trends since 1980. </w:t>
      </w:r>
      <w:r w:rsidRPr="00F21863">
        <w:rPr>
          <w:rFonts w:ascii="Book Antiqua" w:eastAsia="Book Antiqua" w:hAnsi="Book Antiqua" w:cs="Book Antiqua"/>
          <w:i/>
          <w:iCs/>
          <w:color w:val="000000"/>
          <w:sz w:val="16"/>
          <w:szCs w:val="16"/>
        </w:rPr>
        <w:t>Ann Oncol</w:t>
      </w:r>
      <w:r w:rsidRPr="00F21863">
        <w:rPr>
          <w:rFonts w:ascii="Book Antiqua" w:eastAsia="Book Antiqua" w:hAnsi="Book Antiqua" w:cs="Book Antiqua"/>
          <w:color w:val="000000"/>
          <w:sz w:val="16"/>
          <w:szCs w:val="16"/>
        </w:rPr>
        <w:t xml:space="preserve"> 2013; </w:t>
      </w:r>
      <w:r w:rsidRPr="00F21863">
        <w:rPr>
          <w:rFonts w:ascii="Book Antiqua" w:eastAsia="Book Antiqua" w:hAnsi="Book Antiqua" w:cs="Book Antiqua"/>
          <w:b/>
          <w:bCs/>
          <w:color w:val="000000"/>
          <w:sz w:val="16"/>
          <w:szCs w:val="16"/>
        </w:rPr>
        <w:t>24</w:t>
      </w:r>
      <w:r w:rsidRPr="00F21863">
        <w:rPr>
          <w:rFonts w:ascii="Book Antiqua" w:eastAsia="Book Antiqua" w:hAnsi="Book Antiqua" w:cs="Book Antiqua"/>
          <w:color w:val="000000"/>
          <w:sz w:val="16"/>
          <w:szCs w:val="16"/>
        </w:rPr>
        <w:t>: 2657-2671 [PMID: 23921790 DOI: 10.1093/annonc/mdt301]</w:t>
      </w:r>
    </w:p>
    <w:p w14:paraId="5EC6875B"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4 </w:t>
      </w:r>
      <w:r w:rsidRPr="00F21863">
        <w:rPr>
          <w:rFonts w:ascii="Book Antiqua" w:eastAsia="Book Antiqua" w:hAnsi="Book Antiqua" w:cs="Book Antiqua"/>
          <w:b/>
          <w:bCs/>
          <w:color w:val="000000"/>
          <w:sz w:val="16"/>
          <w:szCs w:val="16"/>
        </w:rPr>
        <w:t>Bosetti C</w:t>
      </w:r>
      <w:r w:rsidRPr="00F21863">
        <w:rPr>
          <w:rFonts w:ascii="Book Antiqua" w:eastAsia="Book Antiqua" w:hAnsi="Book Antiqua" w:cs="Book Antiqua"/>
          <w:color w:val="000000"/>
          <w:sz w:val="16"/>
          <w:szCs w:val="16"/>
        </w:rPr>
        <w:t xml:space="preserve">, Bertuccio P, Negri E, La Vecchia C, Zeegers MP, Boffetta P. Pancreatic cancer: overview of descriptive epidemiology. </w:t>
      </w:r>
      <w:r w:rsidRPr="00F21863">
        <w:rPr>
          <w:rFonts w:ascii="Book Antiqua" w:eastAsia="Book Antiqua" w:hAnsi="Book Antiqua" w:cs="Book Antiqua"/>
          <w:i/>
          <w:iCs/>
          <w:color w:val="000000"/>
          <w:sz w:val="16"/>
          <w:szCs w:val="16"/>
        </w:rPr>
        <w:t>Mol Carcinog</w:t>
      </w:r>
      <w:r w:rsidRPr="00F21863">
        <w:rPr>
          <w:rFonts w:ascii="Book Antiqua" w:eastAsia="Book Antiqua" w:hAnsi="Book Antiqua" w:cs="Book Antiqua"/>
          <w:color w:val="000000"/>
          <w:sz w:val="16"/>
          <w:szCs w:val="16"/>
        </w:rPr>
        <w:t xml:space="preserve"> 2012; </w:t>
      </w:r>
      <w:r w:rsidRPr="00F21863">
        <w:rPr>
          <w:rFonts w:ascii="Book Antiqua" w:eastAsia="Book Antiqua" w:hAnsi="Book Antiqua" w:cs="Book Antiqua"/>
          <w:b/>
          <w:bCs/>
          <w:color w:val="000000"/>
          <w:sz w:val="16"/>
          <w:szCs w:val="16"/>
        </w:rPr>
        <w:t>51</w:t>
      </w:r>
      <w:r w:rsidRPr="00F21863">
        <w:rPr>
          <w:rFonts w:ascii="Book Antiqua" w:eastAsia="Book Antiqua" w:hAnsi="Book Antiqua" w:cs="Book Antiqua"/>
          <w:color w:val="000000"/>
          <w:sz w:val="16"/>
          <w:szCs w:val="16"/>
        </w:rPr>
        <w:t>: 3-13 [PMID: 22162227 DOI: 10.1002/mc.20785]</w:t>
      </w:r>
    </w:p>
    <w:p w14:paraId="0143861A"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5 </w:t>
      </w:r>
      <w:r w:rsidRPr="00F21863">
        <w:rPr>
          <w:rFonts w:ascii="Book Antiqua" w:eastAsia="Book Antiqua" w:hAnsi="Book Antiqua" w:cs="Book Antiqua"/>
          <w:b/>
          <w:bCs/>
          <w:color w:val="000000"/>
          <w:sz w:val="16"/>
          <w:szCs w:val="16"/>
        </w:rPr>
        <w:t>Rozenblum E</w:t>
      </w:r>
      <w:r w:rsidRPr="00F21863">
        <w:rPr>
          <w:rFonts w:ascii="Book Antiqua" w:eastAsia="Book Antiqua" w:hAnsi="Book Antiqua" w:cs="Book Antiqua"/>
          <w:color w:val="000000"/>
          <w:sz w:val="16"/>
          <w:szCs w:val="16"/>
        </w:rPr>
        <w:t xml:space="preserve">, Schutte M, Goggins M, Hahn SA, Panzer S, Zahurak M, Goodman SN, Sohn TA, Hruban RH, Yeo CJ, Kern SE. Tumor-suppressive pathways in pancreatic carcinoma. </w:t>
      </w:r>
      <w:r w:rsidRPr="00F21863">
        <w:rPr>
          <w:rFonts w:ascii="Book Antiqua" w:eastAsia="Book Antiqua" w:hAnsi="Book Antiqua" w:cs="Book Antiqua"/>
          <w:i/>
          <w:iCs/>
          <w:color w:val="000000"/>
          <w:sz w:val="16"/>
          <w:szCs w:val="16"/>
        </w:rPr>
        <w:t>Cancer Res</w:t>
      </w:r>
      <w:r w:rsidRPr="00F21863">
        <w:rPr>
          <w:rFonts w:ascii="Book Antiqua" w:eastAsia="Book Antiqua" w:hAnsi="Book Antiqua" w:cs="Book Antiqua"/>
          <w:color w:val="000000"/>
          <w:sz w:val="16"/>
          <w:szCs w:val="16"/>
        </w:rPr>
        <w:t xml:space="preserve"> 1997; </w:t>
      </w:r>
      <w:r w:rsidRPr="00F21863">
        <w:rPr>
          <w:rFonts w:ascii="Book Antiqua" w:eastAsia="Book Antiqua" w:hAnsi="Book Antiqua" w:cs="Book Antiqua"/>
          <w:b/>
          <w:bCs/>
          <w:color w:val="000000"/>
          <w:sz w:val="16"/>
          <w:szCs w:val="16"/>
        </w:rPr>
        <w:t>57</w:t>
      </w:r>
      <w:r w:rsidRPr="00F21863">
        <w:rPr>
          <w:rFonts w:ascii="Book Antiqua" w:eastAsia="Book Antiqua" w:hAnsi="Book Antiqua" w:cs="Book Antiqua"/>
          <w:color w:val="000000"/>
          <w:sz w:val="16"/>
          <w:szCs w:val="16"/>
        </w:rPr>
        <w:t>: 1731-1734 [PMID: 9135016]</w:t>
      </w:r>
    </w:p>
    <w:p w14:paraId="167C5755"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6 </w:t>
      </w:r>
      <w:r w:rsidRPr="00F21863">
        <w:rPr>
          <w:rFonts w:ascii="Book Antiqua" w:eastAsia="Book Antiqua" w:hAnsi="Book Antiqua" w:cs="Book Antiqua"/>
          <w:b/>
          <w:bCs/>
          <w:color w:val="000000"/>
          <w:sz w:val="16"/>
          <w:szCs w:val="16"/>
        </w:rPr>
        <w:t>Moore PS</w:t>
      </w:r>
      <w:r w:rsidRPr="00F21863">
        <w:rPr>
          <w:rFonts w:ascii="Book Antiqua" w:eastAsia="Book Antiqua" w:hAnsi="Book Antiqua" w:cs="Book Antiqua"/>
          <w:color w:val="000000"/>
          <w:sz w:val="16"/>
          <w:szCs w:val="16"/>
        </w:rPr>
        <w:t xml:space="preserve">, Orlandini S, Zamboni G, Capelli P, Rigaud G, Falconi M, Bassi C, Lemoine NR, Scarpa A. Pancreatic tumours: molecular pathways implicated in ductal cancer are involved in ampullary but not in exocrine nonductal or endocrine tumorigenesis. </w:t>
      </w:r>
      <w:r w:rsidRPr="00F21863">
        <w:rPr>
          <w:rFonts w:ascii="Book Antiqua" w:eastAsia="Book Antiqua" w:hAnsi="Book Antiqua" w:cs="Book Antiqua"/>
          <w:i/>
          <w:iCs/>
          <w:color w:val="000000"/>
          <w:sz w:val="16"/>
          <w:szCs w:val="16"/>
        </w:rPr>
        <w:t>Br J Cancer</w:t>
      </w:r>
      <w:r w:rsidRPr="00F21863">
        <w:rPr>
          <w:rFonts w:ascii="Book Antiqua" w:eastAsia="Book Antiqua" w:hAnsi="Book Antiqua" w:cs="Book Antiqua"/>
          <w:color w:val="000000"/>
          <w:sz w:val="16"/>
          <w:szCs w:val="16"/>
        </w:rPr>
        <w:t xml:space="preserve"> 2001; </w:t>
      </w:r>
      <w:r w:rsidRPr="00F21863">
        <w:rPr>
          <w:rFonts w:ascii="Book Antiqua" w:eastAsia="Book Antiqua" w:hAnsi="Book Antiqua" w:cs="Book Antiqua"/>
          <w:b/>
          <w:bCs/>
          <w:color w:val="000000"/>
          <w:sz w:val="16"/>
          <w:szCs w:val="16"/>
        </w:rPr>
        <w:t>84</w:t>
      </w:r>
      <w:r w:rsidRPr="00F21863">
        <w:rPr>
          <w:rFonts w:ascii="Book Antiqua" w:eastAsia="Book Antiqua" w:hAnsi="Book Antiqua" w:cs="Book Antiqua"/>
          <w:color w:val="000000"/>
          <w:sz w:val="16"/>
          <w:szCs w:val="16"/>
        </w:rPr>
        <w:t>: 253-262 [PMID: 11161385 DOI: 10.1054/bjoc.2000.1567]</w:t>
      </w:r>
    </w:p>
    <w:p w14:paraId="3B2F2116"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7 </w:t>
      </w:r>
      <w:r w:rsidRPr="00F21863">
        <w:rPr>
          <w:rFonts w:ascii="Book Antiqua" w:eastAsia="Book Antiqua" w:hAnsi="Book Antiqua" w:cs="Book Antiqua"/>
          <w:b/>
          <w:bCs/>
          <w:color w:val="000000"/>
          <w:sz w:val="16"/>
          <w:szCs w:val="16"/>
        </w:rPr>
        <w:t>Oettle H</w:t>
      </w:r>
      <w:r w:rsidRPr="00F21863">
        <w:rPr>
          <w:rFonts w:ascii="Book Antiqua" w:eastAsia="Book Antiqua" w:hAnsi="Book Antiqua" w:cs="Book Antiqua"/>
          <w:color w:val="000000"/>
          <w:sz w:val="16"/>
          <w:szCs w:val="16"/>
        </w:rPr>
        <w:t xml:space="preserve">, Post S, Neuhaus P, Gellert K, Langrehr J, Ridwelski K, Schramm H, Fahlke J, Zuelke C, Burkart C, Gutberlet K, Kettner E, Schmalenberg H, Weigang-Koehler K, Bechstein WO, Niedergethmann M, Schmidt-Wolf I, Roll L, Doerken B, Riess H. Adjuvant chemotherapy with gemcitabine </w:t>
      </w:r>
      <w:r w:rsidRPr="00F21863">
        <w:rPr>
          <w:rFonts w:ascii="Book Antiqua" w:eastAsia="Book Antiqua" w:hAnsi="Book Antiqua" w:cs="Book Antiqua"/>
          <w:i/>
          <w:iCs/>
          <w:color w:val="000000"/>
          <w:sz w:val="16"/>
          <w:szCs w:val="16"/>
        </w:rPr>
        <w:t>vs</w:t>
      </w:r>
      <w:r w:rsidRPr="00F21863">
        <w:rPr>
          <w:rFonts w:ascii="Book Antiqua" w:eastAsia="Book Antiqua" w:hAnsi="Book Antiqua" w:cs="Book Antiqua"/>
          <w:color w:val="000000"/>
          <w:sz w:val="16"/>
          <w:szCs w:val="16"/>
        </w:rPr>
        <w:t xml:space="preserve"> observation in patients undergoing curative-intent resection of pancreatic cancer: a randomized controlled trial. </w:t>
      </w:r>
      <w:r w:rsidRPr="00F21863">
        <w:rPr>
          <w:rFonts w:ascii="Book Antiqua" w:eastAsia="Book Antiqua" w:hAnsi="Book Antiqua" w:cs="Book Antiqua"/>
          <w:i/>
          <w:iCs/>
          <w:color w:val="000000"/>
          <w:sz w:val="16"/>
          <w:szCs w:val="16"/>
        </w:rPr>
        <w:t>JAMA</w:t>
      </w:r>
      <w:r w:rsidRPr="00F21863">
        <w:rPr>
          <w:rFonts w:ascii="Book Antiqua" w:eastAsia="Book Antiqua" w:hAnsi="Book Antiqua" w:cs="Book Antiqua"/>
          <w:color w:val="000000"/>
          <w:sz w:val="16"/>
          <w:szCs w:val="16"/>
        </w:rPr>
        <w:t xml:space="preserve"> 2007; </w:t>
      </w:r>
      <w:r w:rsidRPr="00F21863">
        <w:rPr>
          <w:rFonts w:ascii="Book Antiqua" w:eastAsia="Book Antiqua" w:hAnsi="Book Antiqua" w:cs="Book Antiqua"/>
          <w:b/>
          <w:bCs/>
          <w:color w:val="000000"/>
          <w:sz w:val="16"/>
          <w:szCs w:val="16"/>
        </w:rPr>
        <w:t>297</w:t>
      </w:r>
      <w:r w:rsidRPr="00F21863">
        <w:rPr>
          <w:rFonts w:ascii="Book Antiqua" w:eastAsia="Book Antiqua" w:hAnsi="Book Antiqua" w:cs="Book Antiqua"/>
          <w:color w:val="000000"/>
          <w:sz w:val="16"/>
          <w:szCs w:val="16"/>
        </w:rPr>
        <w:t>: 267-277 [PMID: 17227978 DOI: 10.1001/jama.297.3.267]</w:t>
      </w:r>
    </w:p>
    <w:p w14:paraId="1A1519BB"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8 </w:t>
      </w:r>
      <w:r w:rsidRPr="00F21863">
        <w:rPr>
          <w:rFonts w:ascii="Book Antiqua" w:eastAsia="Book Antiqua" w:hAnsi="Book Antiqua" w:cs="Book Antiqua"/>
          <w:b/>
          <w:bCs/>
          <w:color w:val="000000"/>
          <w:sz w:val="16"/>
          <w:szCs w:val="16"/>
        </w:rPr>
        <w:t>Abdel-Rahman O</w:t>
      </w:r>
      <w:r w:rsidRPr="00F21863">
        <w:rPr>
          <w:rFonts w:ascii="Book Antiqua" w:eastAsia="Book Antiqua" w:hAnsi="Book Antiqua" w:cs="Book Antiqua"/>
          <w:color w:val="000000"/>
          <w:sz w:val="16"/>
          <w:szCs w:val="16"/>
        </w:rPr>
        <w:t xml:space="preserve">, Elsayed Z, Elhalawani H. Gemcitabine-based chemotherapy for advanced biliary tract carcinomas. </w:t>
      </w:r>
      <w:r w:rsidRPr="00F21863">
        <w:rPr>
          <w:rFonts w:ascii="Book Antiqua" w:eastAsia="Book Antiqua" w:hAnsi="Book Antiqua" w:cs="Book Antiqua"/>
          <w:i/>
          <w:iCs/>
          <w:color w:val="000000"/>
          <w:sz w:val="16"/>
          <w:szCs w:val="16"/>
        </w:rPr>
        <w:t>Cochrane Database Syst Rev</w:t>
      </w:r>
      <w:r w:rsidRPr="00F21863">
        <w:rPr>
          <w:rFonts w:ascii="Book Antiqua" w:eastAsia="Book Antiqua" w:hAnsi="Book Antiqua" w:cs="Book Antiqua"/>
          <w:color w:val="000000"/>
          <w:sz w:val="16"/>
          <w:szCs w:val="16"/>
        </w:rPr>
        <w:t xml:space="preserve"> 2018; </w:t>
      </w:r>
      <w:r w:rsidRPr="00F21863">
        <w:rPr>
          <w:rFonts w:ascii="Book Antiqua" w:eastAsia="Book Antiqua" w:hAnsi="Book Antiqua" w:cs="Book Antiqua"/>
          <w:b/>
          <w:bCs/>
          <w:color w:val="000000"/>
          <w:sz w:val="16"/>
          <w:szCs w:val="16"/>
        </w:rPr>
        <w:t>4</w:t>
      </w:r>
      <w:r w:rsidRPr="00F21863">
        <w:rPr>
          <w:rFonts w:ascii="Book Antiqua" w:eastAsia="Book Antiqua" w:hAnsi="Book Antiqua" w:cs="Book Antiqua"/>
          <w:color w:val="000000"/>
          <w:sz w:val="16"/>
          <w:szCs w:val="16"/>
        </w:rPr>
        <w:t>: CD011746 [PMID: 29624208 DOI: 10.1002/14651858.CD011746.pub2]</w:t>
      </w:r>
    </w:p>
    <w:p w14:paraId="3688D6BA"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9 </w:t>
      </w:r>
      <w:r w:rsidRPr="00F21863">
        <w:rPr>
          <w:rFonts w:ascii="Book Antiqua" w:eastAsia="Book Antiqua" w:hAnsi="Book Antiqua" w:cs="Book Antiqua"/>
          <w:b/>
          <w:bCs/>
          <w:color w:val="000000"/>
          <w:sz w:val="16"/>
          <w:szCs w:val="16"/>
        </w:rPr>
        <w:t>Oettle H</w:t>
      </w:r>
      <w:r w:rsidRPr="00F21863">
        <w:rPr>
          <w:rFonts w:ascii="Book Antiqua" w:eastAsia="Book Antiqua" w:hAnsi="Book Antiqua" w:cs="Book Antiqua"/>
          <w:color w:val="000000"/>
          <w:sz w:val="16"/>
          <w:szCs w:val="16"/>
        </w:rPr>
        <w:t xml:space="preserve">, Neuhaus P, Hochhaus A, Hartmann JT, Gellert K, Ridwelski K, Niedergethmann M, Zülke C, Fahlke J, Arning MB, Sinn M, Hinke A, Riess H. Adjuvant chemotherapy with gemcitabine and long-term outcomes among patients with resected pancreatic cancer: the CONKO-001 randomized trial. </w:t>
      </w:r>
      <w:r w:rsidRPr="00F21863">
        <w:rPr>
          <w:rFonts w:ascii="Book Antiqua" w:eastAsia="Book Antiqua" w:hAnsi="Book Antiqua" w:cs="Book Antiqua"/>
          <w:i/>
          <w:iCs/>
          <w:color w:val="000000"/>
          <w:sz w:val="16"/>
          <w:szCs w:val="16"/>
        </w:rPr>
        <w:t>JAMA</w:t>
      </w:r>
      <w:r w:rsidRPr="00F21863">
        <w:rPr>
          <w:rFonts w:ascii="Book Antiqua" w:eastAsia="Book Antiqua" w:hAnsi="Book Antiqua" w:cs="Book Antiqua"/>
          <w:color w:val="000000"/>
          <w:sz w:val="16"/>
          <w:szCs w:val="16"/>
        </w:rPr>
        <w:t xml:space="preserve"> 2013; </w:t>
      </w:r>
      <w:r w:rsidRPr="00F21863">
        <w:rPr>
          <w:rFonts w:ascii="Book Antiqua" w:eastAsia="Book Antiqua" w:hAnsi="Book Antiqua" w:cs="Book Antiqua"/>
          <w:b/>
          <w:bCs/>
          <w:color w:val="000000"/>
          <w:sz w:val="16"/>
          <w:szCs w:val="16"/>
        </w:rPr>
        <w:t>310</w:t>
      </w:r>
      <w:r w:rsidRPr="00F21863">
        <w:rPr>
          <w:rFonts w:ascii="Book Antiqua" w:eastAsia="Book Antiqua" w:hAnsi="Book Antiqua" w:cs="Book Antiqua"/>
          <w:color w:val="000000"/>
          <w:sz w:val="16"/>
          <w:szCs w:val="16"/>
        </w:rPr>
        <w:t>: 1473-1481 [PMID: 24104372 DOI: 10.1001/jama.2013.279201]</w:t>
      </w:r>
    </w:p>
    <w:p w14:paraId="3AA27576"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10 </w:t>
      </w:r>
      <w:r w:rsidRPr="00F21863">
        <w:rPr>
          <w:rFonts w:ascii="Book Antiqua" w:eastAsia="Book Antiqua" w:hAnsi="Book Antiqua" w:cs="Book Antiqua"/>
          <w:b/>
          <w:bCs/>
          <w:color w:val="000000"/>
          <w:sz w:val="16"/>
          <w:szCs w:val="16"/>
        </w:rPr>
        <w:t>Conroy T</w:t>
      </w:r>
      <w:r w:rsidRPr="00F21863">
        <w:rPr>
          <w:rFonts w:ascii="Book Antiqua" w:eastAsia="Book Antiqua" w:hAnsi="Book Antiqua" w:cs="Book Antiqua"/>
          <w:color w:val="000000"/>
          <w:sz w:val="16"/>
          <w:szCs w:val="16"/>
        </w:rPr>
        <w:t xml:space="preserve">,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FOLFIRINOX </w:t>
      </w:r>
      <w:r w:rsidRPr="00F21863">
        <w:rPr>
          <w:rFonts w:ascii="Book Antiqua" w:eastAsia="Book Antiqua" w:hAnsi="Book Antiqua" w:cs="Book Antiqua"/>
          <w:i/>
          <w:iCs/>
          <w:color w:val="000000"/>
          <w:sz w:val="16"/>
          <w:szCs w:val="16"/>
        </w:rPr>
        <w:t>vs</w:t>
      </w:r>
      <w:r w:rsidRPr="00F21863">
        <w:rPr>
          <w:rFonts w:ascii="Book Antiqua" w:eastAsia="Book Antiqua" w:hAnsi="Book Antiqua" w:cs="Book Antiqua"/>
          <w:color w:val="000000"/>
          <w:sz w:val="16"/>
          <w:szCs w:val="16"/>
        </w:rPr>
        <w:t xml:space="preserve"> gemcitabine for metastatic pancreatic cancer. </w:t>
      </w:r>
      <w:r w:rsidRPr="00F21863">
        <w:rPr>
          <w:rFonts w:ascii="Book Antiqua" w:eastAsia="Book Antiqua" w:hAnsi="Book Antiqua" w:cs="Book Antiqua"/>
          <w:i/>
          <w:iCs/>
          <w:color w:val="000000"/>
          <w:sz w:val="16"/>
          <w:szCs w:val="16"/>
        </w:rPr>
        <w:t>N Engl J Med</w:t>
      </w:r>
      <w:r w:rsidRPr="00F21863">
        <w:rPr>
          <w:rFonts w:ascii="Book Antiqua" w:eastAsia="Book Antiqua" w:hAnsi="Book Antiqua" w:cs="Book Antiqua"/>
          <w:color w:val="000000"/>
          <w:sz w:val="16"/>
          <w:szCs w:val="16"/>
        </w:rPr>
        <w:t xml:space="preserve"> 2011; </w:t>
      </w:r>
      <w:r w:rsidRPr="00F21863">
        <w:rPr>
          <w:rFonts w:ascii="Book Antiqua" w:eastAsia="Book Antiqua" w:hAnsi="Book Antiqua" w:cs="Book Antiqua"/>
          <w:b/>
          <w:bCs/>
          <w:color w:val="000000"/>
          <w:sz w:val="16"/>
          <w:szCs w:val="16"/>
        </w:rPr>
        <w:t>364</w:t>
      </w:r>
      <w:r w:rsidRPr="00F21863">
        <w:rPr>
          <w:rFonts w:ascii="Book Antiqua" w:eastAsia="Book Antiqua" w:hAnsi="Book Antiqua" w:cs="Book Antiqua"/>
          <w:color w:val="000000"/>
          <w:sz w:val="16"/>
          <w:szCs w:val="16"/>
        </w:rPr>
        <w:t>: 1817-1825 [PMID: 21561347 DOI: 10.1056/NEJMoa1011923]</w:t>
      </w:r>
    </w:p>
    <w:p w14:paraId="05810C2F"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11 </w:t>
      </w:r>
      <w:r w:rsidR="00F63258" w:rsidRPr="00F21863">
        <w:rPr>
          <w:rFonts w:ascii="Book Antiqua" w:eastAsia="Book Antiqua" w:hAnsi="Book Antiqua" w:cs="Book Antiqua"/>
          <w:b/>
          <w:bCs/>
          <w:color w:val="000000"/>
          <w:sz w:val="16"/>
          <w:szCs w:val="16"/>
        </w:rPr>
        <w:t>Tempero</w:t>
      </w:r>
      <w:r w:rsidR="00F63258" w:rsidRPr="00F21863">
        <w:rPr>
          <w:rFonts w:ascii="Book Antiqua" w:hAnsi="Book Antiqua" w:cs="Book Antiqua"/>
          <w:b/>
          <w:bCs/>
          <w:color w:val="000000"/>
          <w:sz w:val="16"/>
          <w:szCs w:val="16"/>
          <w:lang w:eastAsia="zh-CN"/>
        </w:rPr>
        <w:t xml:space="preserve"> MA</w:t>
      </w:r>
      <w:r w:rsidR="00F63258" w:rsidRPr="00F21863">
        <w:rPr>
          <w:rFonts w:ascii="Book Antiqua" w:eastAsia="Book Antiqua" w:hAnsi="Book Antiqua" w:cs="Book Antiqua"/>
          <w:bCs/>
          <w:color w:val="000000"/>
          <w:sz w:val="16"/>
          <w:szCs w:val="16"/>
        </w:rPr>
        <w:t>, Reni</w:t>
      </w:r>
      <w:r w:rsidR="00F63258" w:rsidRPr="00F21863">
        <w:rPr>
          <w:rFonts w:ascii="Book Antiqua" w:hAnsi="Book Antiqua" w:cs="Book Antiqua"/>
          <w:bCs/>
          <w:color w:val="000000"/>
          <w:sz w:val="16"/>
          <w:szCs w:val="16"/>
          <w:lang w:eastAsia="zh-CN"/>
        </w:rPr>
        <w:t xml:space="preserve"> M</w:t>
      </w:r>
      <w:r w:rsidR="00F63258" w:rsidRPr="00F21863">
        <w:rPr>
          <w:rFonts w:ascii="Book Antiqua" w:eastAsia="Book Antiqua" w:hAnsi="Book Antiqua" w:cs="Book Antiqua"/>
          <w:bCs/>
          <w:color w:val="000000"/>
          <w:sz w:val="16"/>
          <w:szCs w:val="16"/>
        </w:rPr>
        <w:t>, Riess</w:t>
      </w:r>
      <w:r w:rsidR="00F63258" w:rsidRPr="00F21863">
        <w:rPr>
          <w:rFonts w:ascii="Book Antiqua" w:hAnsi="Book Antiqua" w:cs="Book Antiqua"/>
          <w:bCs/>
          <w:color w:val="000000"/>
          <w:sz w:val="16"/>
          <w:szCs w:val="16"/>
          <w:lang w:eastAsia="zh-CN"/>
        </w:rPr>
        <w:t xml:space="preserve"> H</w:t>
      </w:r>
      <w:r w:rsidR="00F63258" w:rsidRPr="00F21863">
        <w:rPr>
          <w:rFonts w:ascii="Book Antiqua" w:eastAsia="Book Antiqua" w:hAnsi="Book Antiqua" w:cs="Book Antiqua"/>
          <w:bCs/>
          <w:color w:val="000000"/>
          <w:sz w:val="16"/>
          <w:szCs w:val="16"/>
        </w:rPr>
        <w:t>, Pelzer</w:t>
      </w:r>
      <w:r w:rsidR="00F63258" w:rsidRPr="00F21863">
        <w:rPr>
          <w:rFonts w:ascii="Book Antiqua" w:hAnsi="Book Antiqua" w:cs="Book Antiqua"/>
          <w:bCs/>
          <w:color w:val="000000"/>
          <w:sz w:val="16"/>
          <w:szCs w:val="16"/>
          <w:lang w:eastAsia="zh-CN"/>
        </w:rPr>
        <w:t xml:space="preserve"> U</w:t>
      </w:r>
      <w:r w:rsidR="00F63258" w:rsidRPr="00F21863">
        <w:rPr>
          <w:rFonts w:ascii="Book Antiqua" w:eastAsia="Book Antiqua" w:hAnsi="Book Antiqua" w:cs="Book Antiqua"/>
          <w:bCs/>
          <w:color w:val="000000"/>
          <w:sz w:val="16"/>
          <w:szCs w:val="16"/>
        </w:rPr>
        <w:t>, O'Reilly</w:t>
      </w:r>
      <w:r w:rsidR="00F63258" w:rsidRPr="00F21863">
        <w:rPr>
          <w:rFonts w:ascii="Book Antiqua" w:hAnsi="Book Antiqua" w:cs="Book Antiqua"/>
          <w:bCs/>
          <w:color w:val="000000"/>
          <w:sz w:val="16"/>
          <w:szCs w:val="16"/>
          <w:lang w:eastAsia="zh-CN"/>
        </w:rPr>
        <w:t xml:space="preserve"> EM</w:t>
      </w:r>
      <w:r w:rsidR="00F63258" w:rsidRPr="00F21863">
        <w:rPr>
          <w:rFonts w:ascii="Book Antiqua" w:eastAsia="Book Antiqua" w:hAnsi="Book Antiqua" w:cs="Book Antiqua"/>
          <w:bCs/>
          <w:color w:val="000000"/>
          <w:sz w:val="16"/>
          <w:szCs w:val="16"/>
        </w:rPr>
        <w:t>, Winter</w:t>
      </w:r>
      <w:r w:rsidR="00F63258" w:rsidRPr="00F21863">
        <w:rPr>
          <w:rFonts w:ascii="Book Antiqua" w:hAnsi="Book Antiqua" w:cs="Book Antiqua"/>
          <w:bCs/>
          <w:color w:val="000000"/>
          <w:sz w:val="16"/>
          <w:szCs w:val="16"/>
          <w:lang w:eastAsia="zh-CN"/>
        </w:rPr>
        <w:t xml:space="preserve"> JM</w:t>
      </w:r>
      <w:r w:rsidR="00F63258" w:rsidRPr="00F21863">
        <w:rPr>
          <w:rFonts w:ascii="Book Antiqua" w:eastAsia="Book Antiqua" w:hAnsi="Book Antiqua" w:cs="Book Antiqua"/>
          <w:bCs/>
          <w:color w:val="000000"/>
          <w:sz w:val="16"/>
          <w:szCs w:val="16"/>
        </w:rPr>
        <w:t>, Oh</w:t>
      </w:r>
      <w:r w:rsidR="00F63258" w:rsidRPr="00F21863">
        <w:rPr>
          <w:rFonts w:ascii="Book Antiqua" w:hAnsi="Book Antiqua" w:cs="Book Antiqua"/>
          <w:bCs/>
          <w:color w:val="000000"/>
          <w:sz w:val="16"/>
          <w:szCs w:val="16"/>
          <w:lang w:eastAsia="zh-CN"/>
        </w:rPr>
        <w:t xml:space="preserve"> DY</w:t>
      </w:r>
      <w:r w:rsidR="00F63258" w:rsidRPr="00F21863">
        <w:rPr>
          <w:rFonts w:ascii="Book Antiqua" w:eastAsia="Book Antiqua" w:hAnsi="Book Antiqua" w:cs="Book Antiqua"/>
          <w:bCs/>
          <w:color w:val="000000"/>
          <w:sz w:val="16"/>
          <w:szCs w:val="16"/>
        </w:rPr>
        <w:t>, Li</w:t>
      </w:r>
      <w:r w:rsidR="00F63258" w:rsidRPr="00F21863">
        <w:rPr>
          <w:rFonts w:ascii="Book Antiqua" w:hAnsi="Book Antiqua" w:cs="Book Antiqua"/>
          <w:bCs/>
          <w:color w:val="000000"/>
          <w:sz w:val="16"/>
          <w:szCs w:val="16"/>
          <w:lang w:eastAsia="zh-CN"/>
        </w:rPr>
        <w:t xml:space="preserve"> CP</w:t>
      </w:r>
      <w:r w:rsidR="00F63258" w:rsidRPr="00F21863">
        <w:rPr>
          <w:rFonts w:ascii="Book Antiqua" w:eastAsia="Book Antiqua" w:hAnsi="Book Antiqua" w:cs="Book Antiqua"/>
          <w:bCs/>
          <w:color w:val="000000"/>
          <w:sz w:val="16"/>
          <w:szCs w:val="16"/>
        </w:rPr>
        <w:t>, Tortora</w:t>
      </w:r>
      <w:r w:rsidR="00F63258" w:rsidRPr="00F21863">
        <w:rPr>
          <w:rFonts w:ascii="Book Antiqua" w:hAnsi="Book Antiqua" w:cs="Book Antiqua"/>
          <w:bCs/>
          <w:color w:val="000000"/>
          <w:sz w:val="16"/>
          <w:szCs w:val="16"/>
          <w:lang w:eastAsia="zh-CN"/>
        </w:rPr>
        <w:t xml:space="preserve"> G</w:t>
      </w:r>
      <w:r w:rsidR="00F63258" w:rsidRPr="00F21863">
        <w:rPr>
          <w:rFonts w:ascii="Book Antiqua" w:eastAsia="Book Antiqua" w:hAnsi="Book Antiqua" w:cs="Book Antiqua"/>
          <w:bCs/>
          <w:color w:val="000000"/>
          <w:sz w:val="16"/>
          <w:szCs w:val="16"/>
        </w:rPr>
        <w:t>, Chang</w:t>
      </w:r>
      <w:r w:rsidR="00F63258" w:rsidRPr="00F21863">
        <w:rPr>
          <w:rFonts w:ascii="Book Antiqua" w:hAnsi="Book Antiqua" w:cs="Book Antiqua"/>
          <w:bCs/>
          <w:color w:val="000000"/>
          <w:sz w:val="16"/>
          <w:szCs w:val="16"/>
          <w:lang w:eastAsia="zh-CN"/>
        </w:rPr>
        <w:t xml:space="preserve"> HM</w:t>
      </w:r>
      <w:r w:rsidR="00F63258" w:rsidRPr="00F21863">
        <w:rPr>
          <w:rFonts w:ascii="Book Antiqua" w:eastAsia="Book Antiqua" w:hAnsi="Book Antiqua" w:cs="Book Antiqua"/>
          <w:bCs/>
          <w:color w:val="000000"/>
          <w:sz w:val="16"/>
          <w:szCs w:val="16"/>
        </w:rPr>
        <w:t>, Lopez</w:t>
      </w:r>
      <w:r w:rsidR="00F63258" w:rsidRPr="00F21863">
        <w:rPr>
          <w:rFonts w:ascii="Book Antiqua" w:hAnsi="Book Antiqua" w:cs="Book Antiqua"/>
          <w:bCs/>
          <w:color w:val="000000"/>
          <w:sz w:val="16"/>
          <w:szCs w:val="16"/>
          <w:lang w:eastAsia="zh-CN"/>
        </w:rPr>
        <w:t xml:space="preserve"> CD</w:t>
      </w:r>
      <w:r w:rsidR="00F63258" w:rsidRPr="00F21863">
        <w:rPr>
          <w:rFonts w:ascii="Book Antiqua" w:eastAsia="Book Antiqua" w:hAnsi="Book Antiqua" w:cs="Book Antiqua"/>
          <w:bCs/>
          <w:color w:val="000000"/>
          <w:sz w:val="16"/>
          <w:szCs w:val="16"/>
        </w:rPr>
        <w:t>, Tabernero</w:t>
      </w:r>
      <w:r w:rsidR="00F63258" w:rsidRPr="00F21863">
        <w:rPr>
          <w:rFonts w:ascii="Book Antiqua" w:hAnsi="Book Antiqua" w:cs="Book Antiqua"/>
          <w:bCs/>
          <w:color w:val="000000"/>
          <w:sz w:val="16"/>
          <w:szCs w:val="16"/>
          <w:lang w:eastAsia="zh-CN"/>
        </w:rPr>
        <w:t xml:space="preserve"> J</w:t>
      </w:r>
      <w:r w:rsidR="00F63258" w:rsidRPr="00F21863">
        <w:rPr>
          <w:rFonts w:ascii="Book Antiqua" w:eastAsia="Book Antiqua" w:hAnsi="Book Antiqua" w:cs="Book Antiqua"/>
          <w:bCs/>
          <w:color w:val="000000"/>
          <w:sz w:val="16"/>
          <w:szCs w:val="16"/>
        </w:rPr>
        <w:t>, Van Cutsem</w:t>
      </w:r>
      <w:r w:rsidR="00F63258" w:rsidRPr="00F21863">
        <w:rPr>
          <w:rFonts w:ascii="Book Antiqua" w:hAnsi="Book Antiqua" w:cs="Book Antiqua"/>
          <w:bCs/>
          <w:color w:val="000000"/>
          <w:sz w:val="16"/>
          <w:szCs w:val="16"/>
          <w:lang w:eastAsia="zh-CN"/>
        </w:rPr>
        <w:t xml:space="preserve"> E</w:t>
      </w:r>
      <w:r w:rsidR="00F63258" w:rsidRPr="00F21863">
        <w:rPr>
          <w:rFonts w:ascii="Book Antiqua" w:eastAsia="Book Antiqua" w:hAnsi="Book Antiqua" w:cs="Book Antiqua"/>
          <w:bCs/>
          <w:color w:val="000000"/>
          <w:sz w:val="16"/>
          <w:szCs w:val="16"/>
        </w:rPr>
        <w:t>, Philip</w:t>
      </w:r>
      <w:r w:rsidR="00F63258" w:rsidRPr="00F21863">
        <w:rPr>
          <w:rFonts w:ascii="Book Antiqua" w:hAnsi="Book Antiqua" w:cs="Book Antiqua"/>
          <w:bCs/>
          <w:color w:val="000000"/>
          <w:sz w:val="16"/>
          <w:szCs w:val="16"/>
          <w:lang w:eastAsia="zh-CN"/>
        </w:rPr>
        <w:t xml:space="preserve"> PA</w:t>
      </w:r>
      <w:r w:rsidR="00F63258" w:rsidRPr="00F21863">
        <w:rPr>
          <w:rFonts w:ascii="Book Antiqua" w:eastAsia="Book Antiqua" w:hAnsi="Book Antiqua" w:cs="Book Antiqua"/>
          <w:bCs/>
          <w:color w:val="000000"/>
          <w:sz w:val="16"/>
          <w:szCs w:val="16"/>
        </w:rPr>
        <w:t>, Goldstein</w:t>
      </w:r>
      <w:r w:rsidR="00F63258" w:rsidRPr="00F21863">
        <w:rPr>
          <w:rFonts w:ascii="Book Antiqua" w:hAnsi="Book Antiqua" w:cs="Book Antiqua"/>
          <w:bCs/>
          <w:color w:val="000000"/>
          <w:sz w:val="16"/>
          <w:szCs w:val="16"/>
          <w:lang w:eastAsia="zh-CN"/>
        </w:rPr>
        <w:t xml:space="preserve"> D</w:t>
      </w:r>
      <w:r w:rsidR="00F63258" w:rsidRPr="00F21863">
        <w:rPr>
          <w:rFonts w:ascii="Book Antiqua" w:eastAsia="Book Antiqua" w:hAnsi="Book Antiqua" w:cs="Book Antiqua"/>
          <w:bCs/>
          <w:color w:val="000000"/>
          <w:sz w:val="16"/>
          <w:szCs w:val="16"/>
        </w:rPr>
        <w:t>, Berlin</w:t>
      </w:r>
      <w:r w:rsidR="00F63258" w:rsidRPr="00F21863">
        <w:rPr>
          <w:rFonts w:ascii="Book Antiqua" w:hAnsi="Book Antiqua" w:cs="Book Antiqua"/>
          <w:bCs/>
          <w:color w:val="000000"/>
          <w:sz w:val="16"/>
          <w:szCs w:val="16"/>
          <w:lang w:eastAsia="zh-CN"/>
        </w:rPr>
        <w:t xml:space="preserve"> J</w:t>
      </w:r>
      <w:r w:rsidR="00F63258" w:rsidRPr="00F21863">
        <w:rPr>
          <w:rFonts w:ascii="Book Antiqua" w:eastAsia="Book Antiqua" w:hAnsi="Book Antiqua" w:cs="Book Antiqua"/>
          <w:bCs/>
          <w:color w:val="000000"/>
          <w:sz w:val="16"/>
          <w:szCs w:val="16"/>
        </w:rPr>
        <w:t>, Ferrara</w:t>
      </w:r>
      <w:r w:rsidR="00F63258" w:rsidRPr="00F21863">
        <w:rPr>
          <w:rFonts w:ascii="Book Antiqua" w:hAnsi="Book Antiqua" w:cs="Book Antiqua"/>
          <w:bCs/>
          <w:color w:val="000000"/>
          <w:sz w:val="16"/>
          <w:szCs w:val="16"/>
          <w:lang w:eastAsia="zh-CN"/>
        </w:rPr>
        <w:t xml:space="preserve"> S</w:t>
      </w:r>
      <w:r w:rsidR="00F63258" w:rsidRPr="00F21863">
        <w:rPr>
          <w:rFonts w:ascii="Book Antiqua" w:eastAsia="Book Antiqua" w:hAnsi="Book Antiqua" w:cs="Book Antiqua"/>
          <w:bCs/>
          <w:color w:val="000000"/>
          <w:sz w:val="16"/>
          <w:szCs w:val="16"/>
        </w:rPr>
        <w:t>, Li</w:t>
      </w:r>
      <w:r w:rsidR="00F63258" w:rsidRPr="00F21863">
        <w:rPr>
          <w:rFonts w:ascii="Book Antiqua" w:hAnsi="Book Antiqua" w:cs="Book Antiqua"/>
          <w:bCs/>
          <w:color w:val="000000"/>
          <w:sz w:val="16"/>
          <w:szCs w:val="16"/>
          <w:lang w:eastAsia="zh-CN"/>
        </w:rPr>
        <w:t xml:space="preserve"> M</w:t>
      </w:r>
      <w:r w:rsidR="00F63258" w:rsidRPr="00F21863">
        <w:rPr>
          <w:rFonts w:ascii="Book Antiqua" w:eastAsia="Book Antiqua" w:hAnsi="Book Antiqua" w:cs="Book Antiqua"/>
          <w:bCs/>
          <w:color w:val="000000"/>
          <w:sz w:val="16"/>
          <w:szCs w:val="16"/>
        </w:rPr>
        <w:t>, Lu</w:t>
      </w:r>
      <w:r w:rsidR="00F63258" w:rsidRPr="00F21863">
        <w:rPr>
          <w:rFonts w:ascii="Book Antiqua" w:hAnsi="Book Antiqua" w:cs="Book Antiqua"/>
          <w:bCs/>
          <w:color w:val="000000"/>
          <w:sz w:val="16"/>
          <w:szCs w:val="16"/>
          <w:lang w:eastAsia="zh-CN"/>
        </w:rPr>
        <w:t xml:space="preserve"> BD</w:t>
      </w:r>
      <w:r w:rsidR="00F63258" w:rsidRPr="00F21863">
        <w:rPr>
          <w:rFonts w:ascii="Book Antiqua" w:eastAsia="Book Antiqua" w:hAnsi="Book Antiqua" w:cs="Book Antiqua"/>
          <w:bCs/>
          <w:color w:val="000000"/>
          <w:sz w:val="16"/>
          <w:szCs w:val="16"/>
        </w:rPr>
        <w:t>, Biankin</w:t>
      </w:r>
      <w:r w:rsidR="00F63258" w:rsidRPr="00F21863">
        <w:rPr>
          <w:rFonts w:ascii="Book Antiqua" w:hAnsi="Book Antiqua" w:cs="Book Antiqua"/>
          <w:bCs/>
          <w:color w:val="000000"/>
          <w:sz w:val="16"/>
          <w:szCs w:val="16"/>
          <w:lang w:eastAsia="zh-CN"/>
        </w:rPr>
        <w:t xml:space="preserve"> A.</w:t>
      </w:r>
      <w:r w:rsidRPr="00F21863">
        <w:rPr>
          <w:rFonts w:ascii="Book Antiqua" w:eastAsia="Book Antiqua" w:hAnsi="Book Antiqua" w:cs="Book Antiqua"/>
          <w:color w:val="000000"/>
          <w:sz w:val="16"/>
          <w:szCs w:val="16"/>
        </w:rPr>
        <w:t xml:space="preserve">APACT: phase III, multicenter, international, open-label, randomized trial of adjuvant nab-paclitaxel plus gemcitabine (nab-P/G) </w:t>
      </w:r>
      <w:r w:rsidRPr="00F21863">
        <w:rPr>
          <w:rFonts w:ascii="Book Antiqua" w:eastAsia="Book Antiqua" w:hAnsi="Book Antiqua" w:cs="Book Antiqua"/>
          <w:i/>
          <w:iCs/>
          <w:color w:val="000000"/>
          <w:sz w:val="16"/>
          <w:szCs w:val="16"/>
        </w:rPr>
        <w:t>vs</w:t>
      </w:r>
      <w:r w:rsidRPr="00F21863">
        <w:rPr>
          <w:rFonts w:ascii="Book Antiqua" w:eastAsia="Book Antiqua" w:hAnsi="Book Antiqua" w:cs="Book Antiqua"/>
          <w:color w:val="000000"/>
          <w:sz w:val="16"/>
          <w:szCs w:val="16"/>
        </w:rPr>
        <w:t xml:space="preserve"> gemcitabine (G) for surgically resected pancreatic adenocarcinoma. </w:t>
      </w:r>
      <w:r w:rsidRPr="00F21863">
        <w:rPr>
          <w:rFonts w:ascii="Book Antiqua" w:eastAsia="Book Antiqua" w:hAnsi="Book Antiqua" w:cs="Book Antiqua"/>
          <w:i/>
          <w:color w:val="000000"/>
          <w:sz w:val="16"/>
          <w:szCs w:val="16"/>
        </w:rPr>
        <w:t>J</w:t>
      </w:r>
      <w:r w:rsidR="00F63258" w:rsidRPr="00F21863">
        <w:rPr>
          <w:rFonts w:ascii="Book Antiqua" w:hAnsi="Book Antiqua" w:cs="Book Antiqua"/>
          <w:i/>
          <w:color w:val="000000"/>
          <w:sz w:val="16"/>
          <w:szCs w:val="16"/>
          <w:lang w:eastAsia="zh-CN"/>
        </w:rPr>
        <w:t xml:space="preserve"> C</w:t>
      </w:r>
      <w:r w:rsidRPr="00F21863">
        <w:rPr>
          <w:rFonts w:ascii="Book Antiqua" w:eastAsia="Book Antiqua" w:hAnsi="Book Antiqua" w:cs="Book Antiqua"/>
          <w:i/>
          <w:color w:val="000000"/>
          <w:sz w:val="16"/>
          <w:szCs w:val="16"/>
        </w:rPr>
        <w:t>lin</w:t>
      </w:r>
      <w:r w:rsidR="00F63258" w:rsidRPr="00F21863">
        <w:rPr>
          <w:rFonts w:ascii="Book Antiqua" w:hAnsi="Book Antiqua" w:cs="Book Antiqua"/>
          <w:i/>
          <w:color w:val="000000"/>
          <w:sz w:val="16"/>
          <w:szCs w:val="16"/>
          <w:lang w:eastAsia="zh-CN"/>
        </w:rPr>
        <w:t xml:space="preserve"> O</w:t>
      </w:r>
      <w:r w:rsidRPr="00F21863">
        <w:rPr>
          <w:rFonts w:ascii="Book Antiqua" w:eastAsia="Book Antiqua" w:hAnsi="Book Antiqua" w:cs="Book Antiqua"/>
          <w:i/>
          <w:color w:val="000000"/>
          <w:sz w:val="16"/>
          <w:szCs w:val="16"/>
        </w:rPr>
        <w:t>ncol</w:t>
      </w:r>
      <w:r w:rsidR="00F63258" w:rsidRPr="00F21863">
        <w:rPr>
          <w:rFonts w:ascii="Book Antiqua" w:hAnsi="Book Antiqua" w:cs="Book Antiqua"/>
          <w:color w:val="000000"/>
          <w:sz w:val="16"/>
          <w:szCs w:val="16"/>
          <w:lang w:eastAsia="zh-CN"/>
        </w:rPr>
        <w:t xml:space="preserve"> 2019; </w:t>
      </w:r>
      <w:r w:rsidR="00F63258" w:rsidRPr="00F21863">
        <w:rPr>
          <w:rFonts w:ascii="Book Antiqua" w:hAnsi="Book Antiqua" w:cs="Book Antiqua"/>
          <w:b/>
          <w:color w:val="000000"/>
          <w:sz w:val="16"/>
          <w:szCs w:val="16"/>
          <w:lang w:eastAsia="zh-CN"/>
        </w:rPr>
        <w:t>37</w:t>
      </w:r>
      <w:r w:rsidR="00F63258" w:rsidRPr="00F21863">
        <w:rPr>
          <w:rFonts w:ascii="Book Antiqua" w:hAnsi="Book Antiqua" w:cs="Book Antiqua"/>
          <w:color w:val="000000"/>
          <w:sz w:val="16"/>
          <w:szCs w:val="16"/>
          <w:lang w:eastAsia="zh-CN"/>
        </w:rPr>
        <w:t xml:space="preserve">: </w:t>
      </w:r>
      <w:r w:rsidRPr="00F21863">
        <w:rPr>
          <w:rFonts w:ascii="Book Antiqua" w:eastAsia="Book Antiqua" w:hAnsi="Book Antiqua" w:cs="Book Antiqua"/>
          <w:color w:val="000000"/>
          <w:sz w:val="16"/>
          <w:szCs w:val="16"/>
        </w:rPr>
        <w:t>15</w:t>
      </w:r>
    </w:p>
    <w:p w14:paraId="42BD1228"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12 </w:t>
      </w:r>
      <w:r w:rsidRPr="00F21863">
        <w:rPr>
          <w:rFonts w:ascii="Book Antiqua" w:eastAsia="Book Antiqua" w:hAnsi="Book Antiqua" w:cs="Book Antiqua"/>
          <w:b/>
          <w:bCs/>
          <w:color w:val="000000"/>
          <w:sz w:val="16"/>
          <w:szCs w:val="16"/>
        </w:rPr>
        <w:t>Neoptolemos JP</w:t>
      </w:r>
      <w:r w:rsidRPr="00F21863">
        <w:rPr>
          <w:rFonts w:ascii="Book Antiqua" w:eastAsia="Book Antiqua" w:hAnsi="Book Antiqua" w:cs="Book Antiqua"/>
          <w:color w:val="000000"/>
          <w:sz w:val="16"/>
          <w:szCs w:val="16"/>
        </w:rPr>
        <w:t xml:space="preserve">, Stocken DD, Friess H, Bassi C, Dunn JA, Hickey H, Beger H, Fernandez-Cruz L, Dervenis C, Lacaine F, Falconi M, Pederzoli P, Pap A, Spooner D, Kerr DJ, Büchler MW; European Study Group for Pancreatic Cancer. A randomized trial of chemoradiotherapy and chemotherapy after resection of pancreatic cancer. </w:t>
      </w:r>
      <w:r w:rsidRPr="00F21863">
        <w:rPr>
          <w:rFonts w:ascii="Book Antiqua" w:eastAsia="Book Antiqua" w:hAnsi="Book Antiqua" w:cs="Book Antiqua"/>
          <w:i/>
          <w:iCs/>
          <w:color w:val="000000"/>
          <w:sz w:val="16"/>
          <w:szCs w:val="16"/>
        </w:rPr>
        <w:t>N Engl J Med</w:t>
      </w:r>
      <w:r w:rsidRPr="00F21863">
        <w:rPr>
          <w:rFonts w:ascii="Book Antiqua" w:eastAsia="Book Antiqua" w:hAnsi="Book Antiqua" w:cs="Book Antiqua"/>
          <w:color w:val="000000"/>
          <w:sz w:val="16"/>
          <w:szCs w:val="16"/>
        </w:rPr>
        <w:t xml:space="preserve"> 2004; </w:t>
      </w:r>
      <w:r w:rsidRPr="00F21863">
        <w:rPr>
          <w:rFonts w:ascii="Book Antiqua" w:eastAsia="Book Antiqua" w:hAnsi="Book Antiqua" w:cs="Book Antiqua"/>
          <w:b/>
          <w:bCs/>
          <w:color w:val="000000"/>
          <w:sz w:val="16"/>
          <w:szCs w:val="16"/>
        </w:rPr>
        <w:t>350</w:t>
      </w:r>
      <w:r w:rsidRPr="00F21863">
        <w:rPr>
          <w:rFonts w:ascii="Book Antiqua" w:eastAsia="Book Antiqua" w:hAnsi="Book Antiqua" w:cs="Book Antiqua"/>
          <w:color w:val="000000"/>
          <w:sz w:val="16"/>
          <w:szCs w:val="16"/>
        </w:rPr>
        <w:t>: 1200-1210 [PMID: 15028824 DOI: 10.1056/NEJMoa032295]</w:t>
      </w:r>
    </w:p>
    <w:p w14:paraId="6A6E7360"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13 </w:t>
      </w:r>
      <w:r w:rsidRPr="00F21863">
        <w:rPr>
          <w:rFonts w:ascii="Book Antiqua" w:eastAsia="Book Antiqua" w:hAnsi="Book Antiqua" w:cs="Book Antiqua"/>
          <w:b/>
          <w:bCs/>
          <w:color w:val="000000"/>
          <w:sz w:val="16"/>
          <w:szCs w:val="16"/>
        </w:rPr>
        <w:t>Klinkenbijl JH</w:t>
      </w:r>
      <w:r w:rsidRPr="00F21863">
        <w:rPr>
          <w:rFonts w:ascii="Book Antiqua" w:eastAsia="Book Antiqua" w:hAnsi="Book Antiqua" w:cs="Book Antiqua"/>
          <w:color w:val="000000"/>
          <w:sz w:val="16"/>
          <w:szCs w:val="16"/>
        </w:rPr>
        <w:t xml:space="preserve">, Jeekel J, Sahmoud T, van Pel R, Couvreur ML, Veenhof CH, Arnaud JP, Gonzalez DG, de Wit LT, Hennipman A, Wils J. Adjuvant radiotherapy and 5-fluorouracil after curative resection of cancer of the pancreas and periampullary region: phase III trial of the EORTC gastrointestinal tract cancer cooperative group. </w:t>
      </w:r>
      <w:r w:rsidRPr="00F21863">
        <w:rPr>
          <w:rFonts w:ascii="Book Antiqua" w:eastAsia="Book Antiqua" w:hAnsi="Book Antiqua" w:cs="Book Antiqua"/>
          <w:i/>
          <w:iCs/>
          <w:color w:val="000000"/>
          <w:sz w:val="16"/>
          <w:szCs w:val="16"/>
        </w:rPr>
        <w:t>Ann Surg</w:t>
      </w:r>
      <w:r w:rsidRPr="00F21863">
        <w:rPr>
          <w:rFonts w:ascii="Book Antiqua" w:eastAsia="Book Antiqua" w:hAnsi="Book Antiqua" w:cs="Book Antiqua"/>
          <w:color w:val="000000"/>
          <w:sz w:val="16"/>
          <w:szCs w:val="16"/>
        </w:rPr>
        <w:t xml:space="preserve"> 1999; </w:t>
      </w:r>
      <w:r w:rsidRPr="00F21863">
        <w:rPr>
          <w:rFonts w:ascii="Book Antiqua" w:eastAsia="Book Antiqua" w:hAnsi="Book Antiqua" w:cs="Book Antiqua"/>
          <w:b/>
          <w:bCs/>
          <w:color w:val="000000"/>
          <w:sz w:val="16"/>
          <w:szCs w:val="16"/>
        </w:rPr>
        <w:t>230</w:t>
      </w:r>
      <w:r w:rsidRPr="00F21863">
        <w:rPr>
          <w:rFonts w:ascii="Book Antiqua" w:eastAsia="Book Antiqua" w:hAnsi="Book Antiqua" w:cs="Book Antiqua"/>
          <w:color w:val="000000"/>
          <w:sz w:val="16"/>
          <w:szCs w:val="16"/>
        </w:rPr>
        <w:t>: 776-82; discussion 782-4 [PMID: 10615932 DOI: 10.1097/00000658-199912000-00006]</w:t>
      </w:r>
    </w:p>
    <w:p w14:paraId="2A4D2AD4"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14 </w:t>
      </w:r>
      <w:r w:rsidRPr="00F21863">
        <w:rPr>
          <w:rFonts w:ascii="Book Antiqua" w:eastAsia="Book Antiqua" w:hAnsi="Book Antiqua" w:cs="Book Antiqua"/>
          <w:b/>
          <w:bCs/>
          <w:color w:val="000000"/>
          <w:sz w:val="16"/>
          <w:szCs w:val="16"/>
        </w:rPr>
        <w:t>Rutter CE</w:t>
      </w:r>
      <w:r w:rsidRPr="00F21863">
        <w:rPr>
          <w:rFonts w:ascii="Book Antiqua" w:eastAsia="Book Antiqua" w:hAnsi="Book Antiqua" w:cs="Book Antiqua"/>
          <w:color w:val="000000"/>
          <w:sz w:val="16"/>
          <w:szCs w:val="16"/>
        </w:rPr>
        <w:t xml:space="preserve">, Park HS, Corso CD, Lester-Coll NH, Mancini BR, Yeboa DN, Johung KL. Addition of radiotherapy to adjuvant chemotherapy is associated with improved overall survival in resected pancreatic adenocarcinoma: An analysis of the National Cancer Data Base. </w:t>
      </w:r>
      <w:r w:rsidRPr="00F21863">
        <w:rPr>
          <w:rFonts w:ascii="Book Antiqua" w:eastAsia="Book Antiqua" w:hAnsi="Book Antiqua" w:cs="Book Antiqua"/>
          <w:i/>
          <w:iCs/>
          <w:color w:val="000000"/>
          <w:sz w:val="16"/>
          <w:szCs w:val="16"/>
        </w:rPr>
        <w:t>Cancer</w:t>
      </w:r>
      <w:r w:rsidRPr="00F21863">
        <w:rPr>
          <w:rFonts w:ascii="Book Antiqua" w:eastAsia="Book Antiqua" w:hAnsi="Book Antiqua" w:cs="Book Antiqua"/>
          <w:color w:val="000000"/>
          <w:sz w:val="16"/>
          <w:szCs w:val="16"/>
        </w:rPr>
        <w:t xml:space="preserve"> 2015; </w:t>
      </w:r>
      <w:r w:rsidRPr="00F21863">
        <w:rPr>
          <w:rFonts w:ascii="Book Antiqua" w:eastAsia="Book Antiqua" w:hAnsi="Book Antiqua" w:cs="Book Antiqua"/>
          <w:b/>
          <w:bCs/>
          <w:color w:val="000000"/>
          <w:sz w:val="16"/>
          <w:szCs w:val="16"/>
        </w:rPr>
        <w:t>121</w:t>
      </w:r>
      <w:r w:rsidRPr="00F21863">
        <w:rPr>
          <w:rFonts w:ascii="Book Antiqua" w:eastAsia="Book Antiqua" w:hAnsi="Book Antiqua" w:cs="Book Antiqua"/>
          <w:color w:val="000000"/>
          <w:sz w:val="16"/>
          <w:szCs w:val="16"/>
        </w:rPr>
        <w:t>: 4141-4149 [PMID: 26280559 DOI: 10.1002/cncr.29652]</w:t>
      </w:r>
    </w:p>
    <w:p w14:paraId="6D70D1A4"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15 </w:t>
      </w:r>
      <w:r w:rsidRPr="00F21863">
        <w:rPr>
          <w:rFonts w:ascii="Book Antiqua" w:eastAsia="Book Antiqua" w:hAnsi="Book Antiqua" w:cs="Book Antiqua"/>
          <w:b/>
          <w:bCs/>
          <w:color w:val="000000"/>
          <w:sz w:val="16"/>
          <w:szCs w:val="16"/>
        </w:rPr>
        <w:t>Hsieh MC</w:t>
      </w:r>
      <w:r w:rsidRPr="00F21863">
        <w:rPr>
          <w:rFonts w:ascii="Book Antiqua" w:eastAsia="Book Antiqua" w:hAnsi="Book Antiqua" w:cs="Book Antiqua"/>
          <w:color w:val="000000"/>
          <w:sz w:val="16"/>
          <w:szCs w:val="16"/>
        </w:rPr>
        <w:t xml:space="preserve">, Chang WW, Yu HH, Lu CY, Chang CL, Chow JM, Chen SU, Cheng Y, Wu SY. Adjuvant radiotherapy and chemotherapy improve survival in patients with pancreatic adenocarcinoma receiving surgery: adjuvant chemotherapy alone is insufficient in the era of intensity modulation radiation therapy. </w:t>
      </w:r>
      <w:r w:rsidRPr="00F21863">
        <w:rPr>
          <w:rFonts w:ascii="Book Antiqua" w:eastAsia="Book Antiqua" w:hAnsi="Book Antiqua" w:cs="Book Antiqua"/>
          <w:i/>
          <w:iCs/>
          <w:color w:val="000000"/>
          <w:sz w:val="16"/>
          <w:szCs w:val="16"/>
        </w:rPr>
        <w:t>Cancer Med</w:t>
      </w:r>
      <w:r w:rsidRPr="00F21863">
        <w:rPr>
          <w:rFonts w:ascii="Book Antiqua" w:eastAsia="Book Antiqua" w:hAnsi="Book Antiqua" w:cs="Book Antiqua"/>
          <w:color w:val="000000"/>
          <w:sz w:val="16"/>
          <w:szCs w:val="16"/>
        </w:rPr>
        <w:t xml:space="preserve"> 2018; </w:t>
      </w:r>
      <w:r w:rsidRPr="00F21863">
        <w:rPr>
          <w:rFonts w:ascii="Book Antiqua" w:eastAsia="Book Antiqua" w:hAnsi="Book Antiqua" w:cs="Book Antiqua"/>
          <w:b/>
          <w:bCs/>
          <w:color w:val="000000"/>
          <w:sz w:val="16"/>
          <w:szCs w:val="16"/>
        </w:rPr>
        <w:t>7</w:t>
      </w:r>
      <w:r w:rsidRPr="00F21863">
        <w:rPr>
          <w:rFonts w:ascii="Book Antiqua" w:eastAsia="Book Antiqua" w:hAnsi="Book Antiqua" w:cs="Book Antiqua"/>
          <w:color w:val="000000"/>
          <w:sz w:val="16"/>
          <w:szCs w:val="16"/>
        </w:rPr>
        <w:t>: 2328-2338 [PMID: 29665327 DOI: 10.1002/cam4.1479]</w:t>
      </w:r>
    </w:p>
    <w:p w14:paraId="1C277D7C"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lastRenderedPageBreak/>
        <w:t xml:space="preserve">16 </w:t>
      </w:r>
      <w:r w:rsidRPr="00F21863">
        <w:rPr>
          <w:rFonts w:ascii="Book Antiqua" w:eastAsia="Book Antiqua" w:hAnsi="Book Antiqua" w:cs="Book Antiqua"/>
          <w:b/>
          <w:bCs/>
          <w:color w:val="000000"/>
          <w:sz w:val="16"/>
          <w:szCs w:val="16"/>
        </w:rPr>
        <w:t>You MS</w:t>
      </w:r>
      <w:r w:rsidRPr="00F21863">
        <w:rPr>
          <w:rFonts w:ascii="Book Antiqua" w:eastAsia="Book Antiqua" w:hAnsi="Book Antiqua" w:cs="Book Antiqua"/>
          <w:color w:val="000000"/>
          <w:sz w:val="16"/>
          <w:szCs w:val="16"/>
        </w:rPr>
        <w:t xml:space="preserve">, Ryu JK, Huh G, Chun JW, Paik WH, Lee SH, Kim YT. Comparison of efficacy between adjuvant chemotherapy and chemoradiation therapy for pancreatic cancer: AJCC stage-based approach. </w:t>
      </w:r>
      <w:r w:rsidRPr="00F21863">
        <w:rPr>
          <w:rFonts w:ascii="Book Antiqua" w:eastAsia="Book Antiqua" w:hAnsi="Book Antiqua" w:cs="Book Antiqua"/>
          <w:i/>
          <w:iCs/>
          <w:color w:val="000000"/>
          <w:sz w:val="16"/>
          <w:szCs w:val="16"/>
        </w:rPr>
        <w:t>World J Clin Oncol</w:t>
      </w:r>
      <w:r w:rsidRPr="00F21863">
        <w:rPr>
          <w:rFonts w:ascii="Book Antiqua" w:eastAsia="Book Antiqua" w:hAnsi="Book Antiqua" w:cs="Book Antiqua"/>
          <w:color w:val="000000"/>
          <w:sz w:val="16"/>
          <w:szCs w:val="16"/>
        </w:rPr>
        <w:t xml:space="preserve"> 2020; </w:t>
      </w:r>
      <w:r w:rsidRPr="00F21863">
        <w:rPr>
          <w:rFonts w:ascii="Book Antiqua" w:eastAsia="Book Antiqua" w:hAnsi="Book Antiqua" w:cs="Book Antiqua"/>
          <w:b/>
          <w:bCs/>
          <w:color w:val="000000"/>
          <w:sz w:val="16"/>
          <w:szCs w:val="16"/>
        </w:rPr>
        <w:t>11</w:t>
      </w:r>
      <w:r w:rsidRPr="00F21863">
        <w:rPr>
          <w:rFonts w:ascii="Book Antiqua" w:eastAsia="Book Antiqua" w:hAnsi="Book Antiqua" w:cs="Book Antiqua"/>
          <w:color w:val="000000"/>
          <w:sz w:val="16"/>
          <w:szCs w:val="16"/>
        </w:rPr>
        <w:t>: 747-760 [PMID: 33033696 DOI: 10.5306/wjco.v11.i9.747]</w:t>
      </w:r>
    </w:p>
    <w:p w14:paraId="3205D018" w14:textId="77777777" w:rsidR="00A77B3E" w:rsidRPr="00F21863" w:rsidRDefault="00A64CEC">
      <w:pPr>
        <w:spacing w:line="360" w:lineRule="auto"/>
        <w:jc w:val="both"/>
        <w:rPr>
          <w:sz w:val="16"/>
          <w:szCs w:val="16"/>
          <w:lang w:eastAsia="zh-CN"/>
        </w:rPr>
      </w:pPr>
      <w:r w:rsidRPr="00F21863">
        <w:rPr>
          <w:rFonts w:ascii="Book Antiqua" w:eastAsia="Book Antiqua" w:hAnsi="Book Antiqua" w:cs="Book Antiqua"/>
          <w:color w:val="000000"/>
          <w:sz w:val="16"/>
          <w:szCs w:val="16"/>
        </w:rPr>
        <w:t xml:space="preserve">17 </w:t>
      </w:r>
      <w:r w:rsidRPr="00F21863">
        <w:rPr>
          <w:rFonts w:ascii="Book Antiqua" w:eastAsia="Book Antiqua" w:hAnsi="Book Antiqua" w:cs="Book Antiqua"/>
          <w:b/>
          <w:bCs/>
          <w:color w:val="000000"/>
          <w:sz w:val="16"/>
          <w:szCs w:val="16"/>
        </w:rPr>
        <w:t>Cascinu S</w:t>
      </w:r>
      <w:r w:rsidRPr="00F21863">
        <w:rPr>
          <w:rFonts w:ascii="Book Antiqua" w:eastAsia="Book Antiqua" w:hAnsi="Book Antiqua" w:cs="Book Antiqua"/>
          <w:bCs/>
          <w:color w:val="000000"/>
          <w:sz w:val="16"/>
          <w:szCs w:val="16"/>
        </w:rPr>
        <w:t>,</w:t>
      </w:r>
      <w:r w:rsidRPr="00F21863">
        <w:rPr>
          <w:rFonts w:ascii="Book Antiqua" w:eastAsia="Book Antiqua" w:hAnsi="Book Antiqua" w:cs="Book Antiqua"/>
          <w:color w:val="000000"/>
          <w:sz w:val="16"/>
          <w:szCs w:val="16"/>
        </w:rPr>
        <w:t xml:space="preserve">Berardi R, Bianco R, </w:t>
      </w:r>
      <w:r w:rsidR="00DC7734" w:rsidRPr="00F21863">
        <w:rPr>
          <w:rFonts w:ascii="Book Antiqua" w:eastAsia="Book Antiqua" w:hAnsi="Book Antiqua" w:cs="Book Antiqua"/>
          <w:iCs/>
          <w:color w:val="000000"/>
          <w:sz w:val="16"/>
          <w:szCs w:val="16"/>
        </w:rPr>
        <w:t>Bilancia</w:t>
      </w:r>
      <w:r w:rsidR="00DC7734" w:rsidRPr="00F21863">
        <w:rPr>
          <w:rFonts w:ascii="Book Antiqua" w:hAnsi="Book Antiqua" w:cs="Book Antiqua"/>
          <w:iCs/>
          <w:color w:val="000000"/>
          <w:sz w:val="16"/>
          <w:szCs w:val="16"/>
          <w:lang w:eastAsia="zh-CN"/>
        </w:rPr>
        <w:t xml:space="preserve"> D, Zaniboni A, Ferrari D, Mosconi S,Spallanzani A,</w:t>
      </w:r>
      <w:r w:rsidR="00790B55" w:rsidRPr="00F21863">
        <w:rPr>
          <w:rFonts w:ascii="Book Antiqua" w:hAnsi="Book Antiqua" w:cs="Book Antiqua"/>
          <w:iCs/>
          <w:color w:val="000000"/>
          <w:sz w:val="16"/>
          <w:szCs w:val="16"/>
          <w:lang w:eastAsia="zh-CN"/>
        </w:rPr>
        <w:t>Cavanna L,Leo S,Negri F,Beretta GD,Sobrero A,Banzi M,Morabito A,Bittoni A,Marciano R,Ferrara D,Noventa S,Piccirillo MC.</w:t>
      </w:r>
      <w:r w:rsidRPr="00F21863">
        <w:rPr>
          <w:rFonts w:ascii="Book Antiqua" w:eastAsia="Book Antiqua" w:hAnsi="Book Antiqua" w:cs="Book Antiqua"/>
          <w:color w:val="000000"/>
          <w:sz w:val="16"/>
          <w:szCs w:val="16"/>
        </w:rPr>
        <w:t xml:space="preserve"> Nab-paclitaxel (Nab) plus gemcitabine (G) is more effective than G alone in locally advanced, unresectable pancreatic cancer (LAUPC): The GAP trial, a GISCAD phase II comparative randomized trial. </w:t>
      </w:r>
      <w:r w:rsidRPr="00F21863">
        <w:rPr>
          <w:rFonts w:ascii="Book Antiqua" w:eastAsia="Book Antiqua" w:hAnsi="Book Antiqua" w:cs="Book Antiqua"/>
          <w:i/>
          <w:color w:val="000000"/>
          <w:sz w:val="16"/>
          <w:szCs w:val="16"/>
        </w:rPr>
        <w:t>Ann Oncol</w:t>
      </w:r>
      <w:r w:rsidRPr="00F21863">
        <w:rPr>
          <w:rFonts w:ascii="Book Antiqua" w:eastAsia="Book Antiqua" w:hAnsi="Book Antiqua" w:cs="Book Antiqua"/>
          <w:color w:val="000000"/>
          <w:sz w:val="16"/>
          <w:szCs w:val="16"/>
        </w:rPr>
        <w:t xml:space="preserve"> 2019;</w:t>
      </w:r>
      <w:r w:rsidRPr="00F21863">
        <w:rPr>
          <w:rFonts w:ascii="Book Antiqua" w:eastAsia="Book Antiqua" w:hAnsi="Book Antiqua" w:cs="Book Antiqua"/>
          <w:b/>
          <w:color w:val="000000"/>
          <w:sz w:val="16"/>
          <w:szCs w:val="16"/>
        </w:rPr>
        <w:t>30</w:t>
      </w:r>
      <w:r w:rsidRPr="00F21863">
        <w:rPr>
          <w:rFonts w:ascii="Book Antiqua" w:eastAsia="Book Antiqua" w:hAnsi="Book Antiqua" w:cs="Book Antiqua"/>
          <w:color w:val="000000"/>
          <w:sz w:val="16"/>
          <w:szCs w:val="16"/>
        </w:rPr>
        <w:t>: v253</w:t>
      </w:r>
      <w:r w:rsidR="00790B55" w:rsidRPr="00F21863">
        <w:rPr>
          <w:rFonts w:ascii="Book Antiqua" w:hAnsi="Book Antiqua" w:cs="Book Antiqua"/>
          <w:color w:val="000000"/>
          <w:sz w:val="16"/>
          <w:szCs w:val="16"/>
          <w:lang w:eastAsia="zh-CN"/>
        </w:rPr>
        <w:t>-v25</w:t>
      </w:r>
      <w:r w:rsidRPr="00F21863">
        <w:rPr>
          <w:rFonts w:ascii="Book Antiqua" w:eastAsia="Book Antiqua" w:hAnsi="Book Antiqua" w:cs="Book Antiqua"/>
          <w:color w:val="000000"/>
          <w:sz w:val="16"/>
          <w:szCs w:val="16"/>
        </w:rPr>
        <w:t>4</w:t>
      </w:r>
      <w:r w:rsidR="00790B55" w:rsidRPr="00F21863">
        <w:rPr>
          <w:rFonts w:ascii="Book Antiqua" w:hAnsi="Book Antiqua" w:cs="Book Antiqua"/>
          <w:color w:val="000000"/>
          <w:sz w:val="16"/>
          <w:szCs w:val="16"/>
          <w:lang w:eastAsia="zh-CN"/>
        </w:rPr>
        <w:t xml:space="preserve"> [</w:t>
      </w:r>
      <w:r w:rsidRPr="00F21863">
        <w:rPr>
          <w:rFonts w:ascii="Book Antiqua" w:eastAsia="Book Antiqua" w:hAnsi="Book Antiqua" w:cs="Book Antiqua"/>
          <w:color w:val="000000"/>
          <w:sz w:val="16"/>
          <w:szCs w:val="16"/>
        </w:rPr>
        <w:t>DOI:10.1093/annonc/mdz247.001</w:t>
      </w:r>
      <w:r w:rsidR="00790B55" w:rsidRPr="00F21863">
        <w:rPr>
          <w:rFonts w:ascii="Book Antiqua" w:hAnsi="Book Antiqua" w:cs="Book Antiqua"/>
          <w:color w:val="000000"/>
          <w:sz w:val="16"/>
          <w:szCs w:val="16"/>
          <w:lang w:eastAsia="zh-CN"/>
        </w:rPr>
        <w:t>]</w:t>
      </w:r>
    </w:p>
    <w:p w14:paraId="240CFE97"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18 </w:t>
      </w:r>
      <w:r w:rsidRPr="00F21863">
        <w:rPr>
          <w:rFonts w:ascii="Book Antiqua" w:eastAsia="Book Antiqua" w:hAnsi="Book Antiqua" w:cs="Book Antiqua"/>
          <w:b/>
          <w:bCs/>
          <w:color w:val="000000"/>
          <w:sz w:val="16"/>
          <w:szCs w:val="16"/>
        </w:rPr>
        <w:t>Janssen QP</w:t>
      </w:r>
      <w:r w:rsidRPr="00F21863">
        <w:rPr>
          <w:rFonts w:ascii="Book Antiqua" w:eastAsia="Book Antiqua" w:hAnsi="Book Antiqua" w:cs="Book Antiqua"/>
          <w:color w:val="000000"/>
          <w:sz w:val="16"/>
          <w:szCs w:val="16"/>
        </w:rPr>
        <w:t xml:space="preserve">, Buettner S, Suker M, Beumer BR, Addeo P, Bachellier P, Bahary N, Bekaii-Saab T, Bali MA, Besselink MG, Boone BA, Chau I, Clarke S, Dillhoff M, El-Rayes BF, Frakes JM, Grose D, Hosein PJ, Jamieson NB, Javed AA, Khan K, Kim KP, Kim SC, Kim SS, Ko AH, Lacy J, Margonis GA, McCarter MD, McKay CJ, Mellon EA, Moorcraft SY, Okada KI, Paniccia A, Parikh PJ, Peters NA, Rabl H, Samra J, Tinchon C, van Tienhoven G, van Veldhuisen E, Wang-Gillam A, Weiss MJ, Wilmink JW, Yamaue H, Homs MYV, van Eijck CHJ, Katz MHG, Groot Koerkamp B. Neoadjuvant FOLFIRINOX in Patients With Borderline Resectable Pancreatic Cancer: A Systematic Review and Patient-Level Meta-Analysis. </w:t>
      </w:r>
      <w:r w:rsidRPr="00F21863">
        <w:rPr>
          <w:rFonts w:ascii="Book Antiqua" w:eastAsia="Book Antiqua" w:hAnsi="Book Antiqua" w:cs="Book Antiqua"/>
          <w:i/>
          <w:iCs/>
          <w:color w:val="000000"/>
          <w:sz w:val="16"/>
          <w:szCs w:val="16"/>
        </w:rPr>
        <w:t>J Natl Cancer Inst</w:t>
      </w:r>
      <w:r w:rsidRPr="00F21863">
        <w:rPr>
          <w:rFonts w:ascii="Book Antiqua" w:eastAsia="Book Antiqua" w:hAnsi="Book Antiqua" w:cs="Book Antiqua"/>
          <w:color w:val="000000"/>
          <w:sz w:val="16"/>
          <w:szCs w:val="16"/>
        </w:rPr>
        <w:t xml:space="preserve"> 2019; </w:t>
      </w:r>
      <w:r w:rsidRPr="00F21863">
        <w:rPr>
          <w:rFonts w:ascii="Book Antiqua" w:eastAsia="Book Antiqua" w:hAnsi="Book Antiqua" w:cs="Book Antiqua"/>
          <w:b/>
          <w:bCs/>
          <w:color w:val="000000"/>
          <w:sz w:val="16"/>
          <w:szCs w:val="16"/>
        </w:rPr>
        <w:t>111</w:t>
      </w:r>
      <w:r w:rsidRPr="00F21863">
        <w:rPr>
          <w:rFonts w:ascii="Book Antiqua" w:eastAsia="Book Antiqua" w:hAnsi="Book Antiqua" w:cs="Book Antiqua"/>
          <w:color w:val="000000"/>
          <w:sz w:val="16"/>
          <w:szCs w:val="16"/>
        </w:rPr>
        <w:t>: 782-794 [PMID: 31086963 DOI: 10.1093/jnci/djz073]</w:t>
      </w:r>
    </w:p>
    <w:p w14:paraId="218FA07A" w14:textId="77777777" w:rsidR="00A77B3E" w:rsidRPr="00F21863" w:rsidRDefault="00A64CEC">
      <w:pPr>
        <w:spacing w:line="360" w:lineRule="auto"/>
        <w:jc w:val="both"/>
        <w:rPr>
          <w:sz w:val="16"/>
          <w:szCs w:val="16"/>
          <w:lang w:eastAsia="zh-CN"/>
        </w:rPr>
      </w:pPr>
      <w:r w:rsidRPr="00F21863">
        <w:rPr>
          <w:rFonts w:ascii="Book Antiqua" w:eastAsia="Book Antiqua" w:hAnsi="Book Antiqua" w:cs="Book Antiqua"/>
          <w:color w:val="000000"/>
          <w:sz w:val="16"/>
          <w:szCs w:val="16"/>
        </w:rPr>
        <w:t xml:space="preserve">19 </w:t>
      </w:r>
      <w:r w:rsidRPr="00F21863">
        <w:rPr>
          <w:rFonts w:ascii="Book Antiqua" w:eastAsia="Book Antiqua" w:hAnsi="Book Antiqua" w:cs="Book Antiqua"/>
          <w:b/>
          <w:bCs/>
          <w:color w:val="000000"/>
          <w:sz w:val="16"/>
          <w:szCs w:val="16"/>
        </w:rPr>
        <w:t>Ghaneh P</w:t>
      </w:r>
      <w:r w:rsidRPr="00F21863">
        <w:rPr>
          <w:rFonts w:ascii="Book Antiqua" w:eastAsia="Book Antiqua" w:hAnsi="Book Antiqua" w:cs="Book Antiqua"/>
          <w:bCs/>
          <w:color w:val="000000"/>
          <w:sz w:val="16"/>
          <w:szCs w:val="16"/>
        </w:rPr>
        <w:t>,</w:t>
      </w:r>
      <w:r w:rsidRPr="00F21863">
        <w:rPr>
          <w:rFonts w:ascii="Book Antiqua" w:eastAsia="Book Antiqua" w:hAnsi="Book Antiqua" w:cs="Book Antiqua"/>
          <w:color w:val="000000"/>
          <w:sz w:val="16"/>
          <w:szCs w:val="16"/>
        </w:rPr>
        <w:t>Palmer HP, Cicconi S, Halloran C, Psarelli EE, Rawcliffe CL</w:t>
      </w:r>
      <w:r w:rsidR="0082638A" w:rsidRPr="00F21863">
        <w:rPr>
          <w:rFonts w:ascii="Book Antiqua" w:hAnsi="Book Antiqua" w:cs="Book Antiqua"/>
          <w:color w:val="000000"/>
          <w:sz w:val="16"/>
          <w:szCs w:val="16"/>
          <w:lang w:eastAsia="zh-CN"/>
        </w:rPr>
        <w:t>,</w:t>
      </w:r>
      <w:r w:rsidR="0082638A" w:rsidRPr="00F21863">
        <w:rPr>
          <w:rFonts w:ascii="Book Antiqua" w:eastAsia="Book Antiqua" w:hAnsi="Book Antiqua" w:cs="Book Antiqua"/>
          <w:iCs/>
          <w:color w:val="000000"/>
          <w:sz w:val="16"/>
          <w:szCs w:val="16"/>
        </w:rPr>
        <w:t>Sripadam</w:t>
      </w:r>
      <w:r w:rsidR="0082638A" w:rsidRPr="00F21863">
        <w:rPr>
          <w:rFonts w:ascii="Book Antiqua" w:hAnsi="Book Antiqua" w:cs="Book Antiqua"/>
          <w:iCs/>
          <w:color w:val="000000"/>
          <w:sz w:val="16"/>
          <w:szCs w:val="16"/>
          <w:lang w:eastAsia="zh-CN"/>
        </w:rPr>
        <w:t xml:space="preserve"> R</w:t>
      </w:r>
      <w:r w:rsidR="0082638A" w:rsidRPr="00F21863">
        <w:rPr>
          <w:rFonts w:ascii="Book Antiqua" w:eastAsia="Book Antiqua" w:hAnsi="Book Antiqua" w:cs="Book Antiqua"/>
          <w:iCs/>
          <w:color w:val="000000"/>
          <w:sz w:val="16"/>
          <w:szCs w:val="16"/>
        </w:rPr>
        <w:t>, Mukherjee</w:t>
      </w:r>
      <w:r w:rsidR="0082638A" w:rsidRPr="00F21863">
        <w:rPr>
          <w:rFonts w:ascii="Book Antiqua" w:hAnsi="Book Antiqua" w:cs="Book Antiqua"/>
          <w:iCs/>
          <w:color w:val="000000"/>
          <w:sz w:val="16"/>
          <w:szCs w:val="16"/>
          <w:lang w:eastAsia="zh-CN"/>
        </w:rPr>
        <w:t xml:space="preserve"> S</w:t>
      </w:r>
      <w:r w:rsidR="0082638A" w:rsidRPr="00F21863">
        <w:rPr>
          <w:rFonts w:ascii="Book Antiqua" w:eastAsia="Book Antiqua" w:hAnsi="Book Antiqua" w:cs="Book Antiqua"/>
          <w:iCs/>
          <w:color w:val="000000"/>
          <w:sz w:val="16"/>
          <w:szCs w:val="16"/>
        </w:rPr>
        <w:t>, Wadsley</w:t>
      </w:r>
      <w:r w:rsidR="0082638A" w:rsidRPr="00F21863">
        <w:rPr>
          <w:rFonts w:ascii="Book Antiqua" w:hAnsi="Book Antiqua" w:cs="Book Antiqua"/>
          <w:iCs/>
          <w:color w:val="000000"/>
          <w:sz w:val="16"/>
          <w:szCs w:val="16"/>
          <w:lang w:eastAsia="zh-CN"/>
        </w:rPr>
        <w:t xml:space="preserve"> J</w:t>
      </w:r>
      <w:r w:rsidR="0082638A" w:rsidRPr="00F21863">
        <w:rPr>
          <w:rFonts w:ascii="Book Antiqua" w:eastAsia="Book Antiqua" w:hAnsi="Book Antiqua" w:cs="Book Antiqua"/>
          <w:iCs/>
          <w:color w:val="000000"/>
          <w:sz w:val="16"/>
          <w:szCs w:val="16"/>
        </w:rPr>
        <w:t>, Al-Mukhtar</w:t>
      </w:r>
      <w:r w:rsidR="0082638A" w:rsidRPr="00F21863">
        <w:rPr>
          <w:rFonts w:ascii="Book Antiqua" w:hAnsi="Book Antiqua" w:cs="Book Antiqua"/>
          <w:iCs/>
          <w:color w:val="000000"/>
          <w:sz w:val="16"/>
          <w:szCs w:val="16"/>
          <w:lang w:eastAsia="zh-CN"/>
        </w:rPr>
        <w:t xml:space="preserve"> A</w:t>
      </w:r>
      <w:r w:rsidR="0082638A" w:rsidRPr="00F21863">
        <w:rPr>
          <w:rFonts w:ascii="Book Antiqua" w:eastAsia="Book Antiqua" w:hAnsi="Book Antiqua" w:cs="Book Antiqua"/>
          <w:iCs/>
          <w:color w:val="000000"/>
          <w:sz w:val="16"/>
          <w:szCs w:val="16"/>
        </w:rPr>
        <w:t>, Jiao</w:t>
      </w:r>
      <w:r w:rsidR="0082638A" w:rsidRPr="00F21863">
        <w:rPr>
          <w:rFonts w:ascii="Book Antiqua" w:hAnsi="Book Antiqua" w:cs="Book Antiqua"/>
          <w:iCs/>
          <w:color w:val="000000"/>
          <w:sz w:val="16"/>
          <w:szCs w:val="16"/>
          <w:lang w:eastAsia="zh-CN"/>
        </w:rPr>
        <w:t xml:space="preserve"> LR</w:t>
      </w:r>
      <w:r w:rsidR="0082638A" w:rsidRPr="00F21863">
        <w:rPr>
          <w:rFonts w:ascii="Book Antiqua" w:eastAsia="Book Antiqua" w:hAnsi="Book Antiqua" w:cs="Book Antiqua"/>
          <w:iCs/>
          <w:color w:val="000000"/>
          <w:sz w:val="16"/>
          <w:szCs w:val="16"/>
        </w:rPr>
        <w:t>, Wasan</w:t>
      </w:r>
      <w:r w:rsidR="0082638A" w:rsidRPr="00F21863">
        <w:rPr>
          <w:rFonts w:ascii="Book Antiqua" w:hAnsi="Book Antiqua" w:cs="Book Antiqua"/>
          <w:iCs/>
          <w:color w:val="000000"/>
          <w:sz w:val="16"/>
          <w:szCs w:val="16"/>
          <w:lang w:eastAsia="zh-CN"/>
        </w:rPr>
        <w:t xml:space="preserve"> HS</w:t>
      </w:r>
      <w:r w:rsidR="0082638A" w:rsidRPr="00F21863">
        <w:rPr>
          <w:rFonts w:ascii="Book Antiqua" w:eastAsia="Book Antiqua" w:hAnsi="Book Antiqua" w:cs="Book Antiqua"/>
          <w:iCs/>
          <w:color w:val="000000"/>
          <w:sz w:val="16"/>
          <w:szCs w:val="16"/>
        </w:rPr>
        <w:t>, Carter</w:t>
      </w:r>
      <w:r w:rsidR="0082638A" w:rsidRPr="00F21863">
        <w:rPr>
          <w:rFonts w:ascii="Book Antiqua" w:hAnsi="Book Antiqua" w:cs="Book Antiqua"/>
          <w:iCs/>
          <w:color w:val="000000"/>
          <w:sz w:val="16"/>
          <w:szCs w:val="16"/>
          <w:lang w:eastAsia="zh-CN"/>
        </w:rPr>
        <w:t xml:space="preserve"> R</w:t>
      </w:r>
      <w:r w:rsidR="0082638A" w:rsidRPr="00F21863">
        <w:rPr>
          <w:rFonts w:ascii="Book Antiqua" w:eastAsia="Book Antiqua" w:hAnsi="Book Antiqua" w:cs="Book Antiqua"/>
          <w:iCs/>
          <w:color w:val="000000"/>
          <w:sz w:val="16"/>
          <w:szCs w:val="16"/>
        </w:rPr>
        <w:t>, Graham</w:t>
      </w:r>
      <w:r w:rsidR="0082638A" w:rsidRPr="00F21863">
        <w:rPr>
          <w:rFonts w:ascii="Book Antiqua" w:hAnsi="Book Antiqua" w:cs="Book Antiqua"/>
          <w:iCs/>
          <w:color w:val="000000"/>
          <w:sz w:val="16"/>
          <w:szCs w:val="16"/>
          <w:lang w:eastAsia="zh-CN"/>
        </w:rPr>
        <w:t xml:space="preserve"> JS</w:t>
      </w:r>
      <w:r w:rsidR="0082638A" w:rsidRPr="00F21863">
        <w:rPr>
          <w:rFonts w:ascii="Book Antiqua" w:eastAsia="Book Antiqua" w:hAnsi="Book Antiqua" w:cs="Book Antiqua"/>
          <w:iCs/>
          <w:color w:val="000000"/>
          <w:sz w:val="16"/>
          <w:szCs w:val="16"/>
        </w:rPr>
        <w:t>, Ammad</w:t>
      </w:r>
      <w:r w:rsidR="0082638A" w:rsidRPr="00F21863">
        <w:rPr>
          <w:rFonts w:ascii="Book Antiqua" w:hAnsi="Book Antiqua" w:cs="Book Antiqua"/>
          <w:iCs/>
          <w:color w:val="000000"/>
          <w:sz w:val="16"/>
          <w:szCs w:val="16"/>
          <w:lang w:eastAsia="zh-CN"/>
        </w:rPr>
        <w:t xml:space="preserve"> F</w:t>
      </w:r>
      <w:r w:rsidR="0082638A" w:rsidRPr="00F21863">
        <w:rPr>
          <w:rFonts w:ascii="Book Antiqua" w:eastAsia="Book Antiqua" w:hAnsi="Book Antiqua" w:cs="Book Antiqua"/>
          <w:iCs/>
          <w:color w:val="000000"/>
          <w:sz w:val="16"/>
          <w:szCs w:val="16"/>
        </w:rPr>
        <w:t>, Evans</w:t>
      </w:r>
      <w:r w:rsidR="0082638A" w:rsidRPr="00F21863">
        <w:rPr>
          <w:rFonts w:ascii="Book Antiqua" w:hAnsi="Book Antiqua" w:cs="Book Antiqua"/>
          <w:iCs/>
          <w:color w:val="000000"/>
          <w:sz w:val="16"/>
          <w:szCs w:val="16"/>
          <w:lang w:eastAsia="zh-CN"/>
        </w:rPr>
        <w:t xml:space="preserve"> J</w:t>
      </w:r>
      <w:r w:rsidR="0082638A" w:rsidRPr="00F21863">
        <w:rPr>
          <w:rFonts w:ascii="Book Antiqua" w:eastAsia="Book Antiqua" w:hAnsi="Book Antiqua" w:cs="Book Antiqua"/>
          <w:iCs/>
          <w:color w:val="000000"/>
          <w:sz w:val="16"/>
          <w:szCs w:val="16"/>
        </w:rPr>
        <w:t>, Tjaden</w:t>
      </w:r>
      <w:r w:rsidR="0082638A" w:rsidRPr="00F21863">
        <w:rPr>
          <w:rFonts w:ascii="Book Antiqua" w:hAnsi="Book Antiqua" w:cs="Book Antiqua"/>
          <w:iCs/>
          <w:color w:val="000000"/>
          <w:sz w:val="16"/>
          <w:szCs w:val="16"/>
          <w:lang w:eastAsia="zh-CN"/>
        </w:rPr>
        <w:t xml:space="preserve"> C</w:t>
      </w:r>
      <w:r w:rsidR="0082638A" w:rsidRPr="00F21863">
        <w:rPr>
          <w:rFonts w:ascii="Book Antiqua" w:eastAsia="Book Antiqua" w:hAnsi="Book Antiqua" w:cs="Book Antiqua"/>
          <w:iCs/>
          <w:color w:val="000000"/>
          <w:sz w:val="16"/>
          <w:szCs w:val="16"/>
        </w:rPr>
        <w:t>, Hackert</w:t>
      </w:r>
      <w:r w:rsidR="0082638A" w:rsidRPr="00F21863">
        <w:rPr>
          <w:rFonts w:ascii="Book Antiqua" w:hAnsi="Book Antiqua" w:cs="Book Antiqua"/>
          <w:iCs/>
          <w:color w:val="000000"/>
          <w:sz w:val="16"/>
          <w:szCs w:val="16"/>
          <w:lang w:eastAsia="zh-CN"/>
        </w:rPr>
        <w:t xml:space="preserve"> T</w:t>
      </w:r>
      <w:r w:rsidR="0082638A" w:rsidRPr="00F21863">
        <w:rPr>
          <w:rFonts w:ascii="Book Antiqua" w:eastAsia="Book Antiqua" w:hAnsi="Book Antiqua" w:cs="Book Antiqua"/>
          <w:iCs/>
          <w:color w:val="000000"/>
          <w:sz w:val="16"/>
          <w:szCs w:val="16"/>
        </w:rPr>
        <w:t>, Buchler</w:t>
      </w:r>
      <w:r w:rsidR="0082638A" w:rsidRPr="00F21863">
        <w:rPr>
          <w:rFonts w:ascii="Book Antiqua" w:hAnsi="Book Antiqua" w:cs="Book Antiqua"/>
          <w:iCs/>
          <w:color w:val="000000"/>
          <w:sz w:val="16"/>
          <w:szCs w:val="16"/>
          <w:lang w:eastAsia="zh-CN"/>
        </w:rPr>
        <w:t xml:space="preserve"> MW</w:t>
      </w:r>
      <w:r w:rsidR="0082638A" w:rsidRPr="00F21863">
        <w:rPr>
          <w:rFonts w:ascii="Book Antiqua" w:eastAsia="Book Antiqua" w:hAnsi="Book Antiqua" w:cs="Book Antiqua"/>
          <w:iCs/>
          <w:color w:val="000000"/>
          <w:sz w:val="16"/>
          <w:szCs w:val="16"/>
        </w:rPr>
        <w:t>, Neoptolemos</w:t>
      </w:r>
      <w:r w:rsidR="0082638A" w:rsidRPr="00F21863">
        <w:rPr>
          <w:rFonts w:ascii="Book Antiqua" w:hAnsi="Book Antiqua" w:cs="Book Antiqua"/>
          <w:iCs/>
          <w:color w:val="000000"/>
          <w:sz w:val="16"/>
          <w:szCs w:val="16"/>
          <w:lang w:eastAsia="zh-CN"/>
        </w:rPr>
        <w:t xml:space="preserve"> JP</w:t>
      </w:r>
      <w:r w:rsidR="0082638A" w:rsidRPr="00F21863">
        <w:rPr>
          <w:rFonts w:ascii="Book Antiqua" w:eastAsia="Book Antiqua" w:hAnsi="Book Antiqua" w:cs="Book Antiqua"/>
          <w:iCs/>
          <w:color w:val="000000"/>
          <w:sz w:val="16"/>
          <w:szCs w:val="16"/>
        </w:rPr>
        <w:t>, European Study Group for Pancreatic Cancer (ESPAC)</w:t>
      </w:r>
      <w:r w:rsidR="0082638A" w:rsidRPr="00F21863">
        <w:rPr>
          <w:rFonts w:ascii="Book Antiqua" w:hAnsi="Book Antiqua" w:cs="Book Antiqua"/>
          <w:iCs/>
          <w:color w:val="000000"/>
          <w:sz w:val="16"/>
          <w:szCs w:val="16"/>
          <w:lang w:eastAsia="zh-CN"/>
        </w:rPr>
        <w:t>.</w:t>
      </w:r>
      <w:r w:rsidRPr="00F21863">
        <w:rPr>
          <w:rFonts w:ascii="Book Antiqua" w:eastAsia="Book Antiqua" w:hAnsi="Book Antiqua" w:cs="Book Antiqua"/>
          <w:color w:val="000000"/>
          <w:sz w:val="16"/>
          <w:szCs w:val="16"/>
        </w:rPr>
        <w:t xml:space="preserve"> ESPAC-5F: Four-arm, prospective, multicenter, international randomized phase II trial of immediate surgery compared with neoadjuvant gemcitabine plus capecitabine (GEMCAP) or FOLFIRINOX or chemoradiotherapy (CRT) in patients with borderline resectable pancreatic cancer. </w:t>
      </w:r>
      <w:r w:rsidRPr="00F21863">
        <w:rPr>
          <w:rFonts w:ascii="Book Antiqua" w:eastAsia="Book Antiqua" w:hAnsi="Book Antiqua" w:cs="Book Antiqua"/>
          <w:i/>
          <w:iCs/>
          <w:color w:val="000000"/>
          <w:sz w:val="16"/>
          <w:szCs w:val="16"/>
        </w:rPr>
        <w:t>JClinOncol</w:t>
      </w:r>
      <w:r w:rsidR="0082638A" w:rsidRPr="00F21863">
        <w:rPr>
          <w:rFonts w:ascii="Book Antiqua" w:hAnsi="Book Antiqua" w:cs="Book Antiqua"/>
          <w:color w:val="000000"/>
          <w:sz w:val="16"/>
          <w:szCs w:val="16"/>
          <w:lang w:eastAsia="zh-CN"/>
        </w:rPr>
        <w:t xml:space="preserve">2020; </w:t>
      </w:r>
      <w:r w:rsidR="0082638A" w:rsidRPr="00F21863">
        <w:rPr>
          <w:rFonts w:ascii="Book Antiqua" w:hAnsi="Book Antiqua" w:cs="Book Antiqua"/>
          <w:b/>
          <w:color w:val="000000"/>
          <w:sz w:val="16"/>
          <w:szCs w:val="16"/>
          <w:lang w:eastAsia="zh-CN"/>
        </w:rPr>
        <w:t>15</w:t>
      </w:r>
      <w:r w:rsidR="0082638A"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 xml:space="preserve"> 4505</w:t>
      </w:r>
      <w:r w:rsidR="0082638A" w:rsidRPr="00F21863">
        <w:rPr>
          <w:rFonts w:ascii="Book Antiqua" w:hAnsi="Book Antiqua" w:cs="Book Antiqua"/>
          <w:color w:val="000000"/>
          <w:sz w:val="16"/>
          <w:szCs w:val="16"/>
          <w:lang w:eastAsia="zh-CN"/>
        </w:rPr>
        <w:t xml:space="preserve"> [</w:t>
      </w:r>
      <w:r w:rsidR="0082638A" w:rsidRPr="00F21863">
        <w:rPr>
          <w:rFonts w:ascii="Book Antiqua" w:eastAsia="Book Antiqua" w:hAnsi="Book Antiqua" w:cs="Book Antiqua"/>
          <w:color w:val="000000"/>
          <w:sz w:val="16"/>
          <w:szCs w:val="16"/>
        </w:rPr>
        <w:t>DOI: 10.1200/JCO.2020.38.15_suppl.4505</w:t>
      </w:r>
      <w:r w:rsidR="0082638A" w:rsidRPr="00F21863">
        <w:rPr>
          <w:rFonts w:ascii="Book Antiqua" w:hAnsi="Book Antiqua" w:cs="Book Antiqua"/>
          <w:color w:val="000000"/>
          <w:sz w:val="16"/>
          <w:szCs w:val="16"/>
          <w:lang w:eastAsia="zh-CN"/>
        </w:rPr>
        <w:t>]</w:t>
      </w:r>
    </w:p>
    <w:p w14:paraId="1E0C35F3"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20 </w:t>
      </w:r>
      <w:r w:rsidRPr="00F21863">
        <w:rPr>
          <w:rFonts w:ascii="Book Antiqua" w:eastAsia="Book Antiqua" w:hAnsi="Book Antiqua" w:cs="Book Antiqua"/>
          <w:b/>
          <w:bCs/>
          <w:color w:val="000000"/>
          <w:sz w:val="16"/>
          <w:szCs w:val="16"/>
        </w:rPr>
        <w:t>Tempero MA</w:t>
      </w:r>
      <w:r w:rsidRPr="00F21863">
        <w:rPr>
          <w:rFonts w:ascii="Book Antiqua" w:eastAsia="Book Antiqua" w:hAnsi="Book Antiqua" w:cs="Book Antiqua"/>
          <w:color w:val="000000"/>
          <w:sz w:val="16"/>
          <w:szCs w:val="16"/>
        </w:rPr>
        <w:t xml:space="preserve">, Malafa MP, Chiorean EG, Czito B, Scaife C, Narang AK, Fountzilas C, Wolpin BM, Al-Hawary M, Asbun H, Behrman SW, Benson AB, Binder E, Cardin DB, Cha C, Chung V, Dillhoff M, Dotan E, Ferrone CR, Fisher G, Hardacre J, Hawkins WG, Ko AH, LoConte N, Lowy AM, Moravek C, Nakakura EK, O'Reilly EM, Obando J, Reddy S, Thayer S, Wolff RA, Burns JL, Zuccarino-Catania G. Pancreatic Adenocarcinoma, Version 1.2019. </w:t>
      </w:r>
      <w:r w:rsidRPr="00F21863">
        <w:rPr>
          <w:rFonts w:ascii="Book Antiqua" w:eastAsia="Book Antiqua" w:hAnsi="Book Antiqua" w:cs="Book Antiqua"/>
          <w:i/>
          <w:iCs/>
          <w:color w:val="000000"/>
          <w:sz w:val="16"/>
          <w:szCs w:val="16"/>
        </w:rPr>
        <w:t>J Natl Compr Canc Netw</w:t>
      </w:r>
      <w:r w:rsidRPr="00F21863">
        <w:rPr>
          <w:rFonts w:ascii="Book Antiqua" w:eastAsia="Book Antiqua" w:hAnsi="Book Antiqua" w:cs="Book Antiqua"/>
          <w:color w:val="000000"/>
          <w:sz w:val="16"/>
          <w:szCs w:val="16"/>
        </w:rPr>
        <w:t xml:space="preserve"> 2019; </w:t>
      </w:r>
      <w:r w:rsidRPr="00F21863">
        <w:rPr>
          <w:rFonts w:ascii="Book Antiqua" w:eastAsia="Book Antiqua" w:hAnsi="Book Antiqua" w:cs="Book Antiqua"/>
          <w:b/>
          <w:bCs/>
          <w:color w:val="000000"/>
          <w:sz w:val="16"/>
          <w:szCs w:val="16"/>
        </w:rPr>
        <w:t>17</w:t>
      </w:r>
      <w:r w:rsidRPr="00F21863">
        <w:rPr>
          <w:rFonts w:ascii="Book Antiqua" w:eastAsia="Book Antiqua" w:hAnsi="Book Antiqua" w:cs="Book Antiqua"/>
          <w:color w:val="000000"/>
          <w:sz w:val="16"/>
          <w:szCs w:val="16"/>
        </w:rPr>
        <w:t>: 202-210 [PMID: 30865919 DOI: 10.6004/jnccn.2019.0014]</w:t>
      </w:r>
    </w:p>
    <w:p w14:paraId="557E65A5"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21 </w:t>
      </w:r>
      <w:r w:rsidRPr="00F21863">
        <w:rPr>
          <w:rFonts w:ascii="Book Antiqua" w:eastAsia="Book Antiqua" w:hAnsi="Book Antiqua" w:cs="Book Antiqua"/>
          <w:b/>
          <w:bCs/>
          <w:color w:val="000000"/>
          <w:sz w:val="16"/>
          <w:szCs w:val="16"/>
        </w:rPr>
        <w:t>Strasberg SM</w:t>
      </w:r>
      <w:r w:rsidRPr="00F21863">
        <w:rPr>
          <w:rFonts w:ascii="Book Antiqua" w:eastAsia="Book Antiqua" w:hAnsi="Book Antiqua" w:cs="Book Antiqua"/>
          <w:color w:val="000000"/>
          <w:sz w:val="16"/>
          <w:szCs w:val="16"/>
        </w:rPr>
        <w:t xml:space="preserve">, Linehan DC, Hawkins WG. Radical antegrade modular pancreatosplenectomy procedure for adenocarcinoma of the body and tail of the pancreas: ability to obtain negative tangential margins. </w:t>
      </w:r>
      <w:r w:rsidRPr="00F21863">
        <w:rPr>
          <w:rFonts w:ascii="Book Antiqua" w:eastAsia="Book Antiqua" w:hAnsi="Book Antiqua" w:cs="Book Antiqua"/>
          <w:i/>
          <w:iCs/>
          <w:color w:val="000000"/>
          <w:sz w:val="16"/>
          <w:szCs w:val="16"/>
        </w:rPr>
        <w:t>J Am Coll Surg</w:t>
      </w:r>
      <w:r w:rsidRPr="00F21863">
        <w:rPr>
          <w:rFonts w:ascii="Book Antiqua" w:eastAsia="Book Antiqua" w:hAnsi="Book Antiqua" w:cs="Book Antiqua"/>
          <w:color w:val="000000"/>
          <w:sz w:val="16"/>
          <w:szCs w:val="16"/>
        </w:rPr>
        <w:t xml:space="preserve"> 2007; </w:t>
      </w:r>
      <w:r w:rsidRPr="00F21863">
        <w:rPr>
          <w:rFonts w:ascii="Book Antiqua" w:eastAsia="Book Antiqua" w:hAnsi="Book Antiqua" w:cs="Book Antiqua"/>
          <w:b/>
          <w:bCs/>
          <w:color w:val="000000"/>
          <w:sz w:val="16"/>
          <w:szCs w:val="16"/>
        </w:rPr>
        <w:t>204</w:t>
      </w:r>
      <w:r w:rsidRPr="00F21863">
        <w:rPr>
          <w:rFonts w:ascii="Book Antiqua" w:eastAsia="Book Antiqua" w:hAnsi="Book Antiqua" w:cs="Book Antiqua"/>
          <w:color w:val="000000"/>
          <w:sz w:val="16"/>
          <w:szCs w:val="16"/>
        </w:rPr>
        <w:t>: 244-249 [PMID: 17254928 DOI: 10.1016/j.jamcollsurg.2006.11.002]</w:t>
      </w:r>
    </w:p>
    <w:p w14:paraId="6D0E57E2"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22 </w:t>
      </w:r>
      <w:r w:rsidRPr="00F21863">
        <w:rPr>
          <w:rFonts w:ascii="Book Antiqua" w:eastAsia="Book Antiqua" w:hAnsi="Book Antiqua" w:cs="Book Antiqua"/>
          <w:b/>
          <w:bCs/>
          <w:color w:val="000000"/>
          <w:sz w:val="16"/>
          <w:szCs w:val="16"/>
        </w:rPr>
        <w:t>Malleo G</w:t>
      </w:r>
      <w:r w:rsidRPr="00F21863">
        <w:rPr>
          <w:rFonts w:ascii="Book Antiqua" w:eastAsia="Book Antiqua" w:hAnsi="Book Antiqua" w:cs="Book Antiqua"/>
          <w:color w:val="000000"/>
          <w:sz w:val="16"/>
          <w:szCs w:val="16"/>
        </w:rPr>
        <w:t xml:space="preserve">, Maggino L, Ferrone CR, Marchegiani G, Mino-Kenudson M, Capelli P, Rusev B, Lillemoe KD, Bassi C, Fernàndez-Del Castillo C, Salvia R. Number of Examined Lymph Nodes and Nodal Status Assessment in Distal Pancreatectomy for Body/Tail Ductal Adenocarcinoma. </w:t>
      </w:r>
      <w:r w:rsidRPr="00F21863">
        <w:rPr>
          <w:rFonts w:ascii="Book Antiqua" w:eastAsia="Book Antiqua" w:hAnsi="Book Antiqua" w:cs="Book Antiqua"/>
          <w:i/>
          <w:iCs/>
          <w:color w:val="000000"/>
          <w:sz w:val="16"/>
          <w:szCs w:val="16"/>
        </w:rPr>
        <w:t>Ann Surg</w:t>
      </w:r>
      <w:r w:rsidRPr="00F21863">
        <w:rPr>
          <w:rFonts w:ascii="Book Antiqua" w:eastAsia="Book Antiqua" w:hAnsi="Book Antiqua" w:cs="Book Antiqua"/>
          <w:color w:val="000000"/>
          <w:sz w:val="16"/>
          <w:szCs w:val="16"/>
        </w:rPr>
        <w:t xml:space="preserve"> 2019; </w:t>
      </w:r>
      <w:r w:rsidRPr="00F21863">
        <w:rPr>
          <w:rFonts w:ascii="Book Antiqua" w:eastAsia="Book Antiqua" w:hAnsi="Book Antiqua" w:cs="Book Antiqua"/>
          <w:b/>
          <w:bCs/>
          <w:color w:val="000000"/>
          <w:sz w:val="16"/>
          <w:szCs w:val="16"/>
        </w:rPr>
        <w:t>270</w:t>
      </w:r>
      <w:r w:rsidRPr="00F21863">
        <w:rPr>
          <w:rFonts w:ascii="Book Antiqua" w:eastAsia="Book Antiqua" w:hAnsi="Book Antiqua" w:cs="Book Antiqua"/>
          <w:color w:val="000000"/>
          <w:sz w:val="16"/>
          <w:szCs w:val="16"/>
        </w:rPr>
        <w:t>: 1138-1146 [PMID: 29672406 DOI: 10.1097/SLA.0000000000002781]</w:t>
      </w:r>
    </w:p>
    <w:p w14:paraId="5A4E7D59"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23 </w:t>
      </w:r>
      <w:r w:rsidRPr="00F21863">
        <w:rPr>
          <w:rFonts w:ascii="Book Antiqua" w:eastAsia="Book Antiqua" w:hAnsi="Book Antiqua" w:cs="Book Antiqua"/>
          <w:b/>
          <w:bCs/>
          <w:color w:val="000000"/>
          <w:sz w:val="16"/>
          <w:szCs w:val="16"/>
        </w:rPr>
        <w:t>Delpero JR</w:t>
      </w:r>
      <w:r w:rsidRPr="00F21863">
        <w:rPr>
          <w:rFonts w:ascii="Book Antiqua" w:eastAsia="Book Antiqua" w:hAnsi="Book Antiqua" w:cs="Book Antiqua"/>
          <w:color w:val="000000"/>
          <w:sz w:val="16"/>
          <w:szCs w:val="16"/>
        </w:rPr>
        <w:t xml:space="preserve">, Bachellier P, Regenet N, Le Treut YP, Paye F, Carrere N, Sauvanet A, Autret A, Turrini O, Monges-Ranchin G, Boher JM. Pancreaticoduodenectomy for pancreatic ductal adenocarcinoma: a French multicentre prospective evaluation of resection margins in 150 evaluable specimens. </w:t>
      </w:r>
      <w:r w:rsidRPr="00F21863">
        <w:rPr>
          <w:rFonts w:ascii="Book Antiqua" w:eastAsia="Book Antiqua" w:hAnsi="Book Antiqua" w:cs="Book Antiqua"/>
          <w:i/>
          <w:iCs/>
          <w:color w:val="000000"/>
          <w:sz w:val="16"/>
          <w:szCs w:val="16"/>
        </w:rPr>
        <w:t>HPB (Oxford)</w:t>
      </w:r>
      <w:r w:rsidRPr="00F21863">
        <w:rPr>
          <w:rFonts w:ascii="Book Antiqua" w:eastAsia="Book Antiqua" w:hAnsi="Book Antiqua" w:cs="Book Antiqua"/>
          <w:color w:val="000000"/>
          <w:sz w:val="16"/>
          <w:szCs w:val="16"/>
        </w:rPr>
        <w:t xml:space="preserve"> 2014; </w:t>
      </w:r>
      <w:r w:rsidRPr="00F21863">
        <w:rPr>
          <w:rFonts w:ascii="Book Antiqua" w:eastAsia="Book Antiqua" w:hAnsi="Book Antiqua" w:cs="Book Antiqua"/>
          <w:b/>
          <w:bCs/>
          <w:color w:val="000000"/>
          <w:sz w:val="16"/>
          <w:szCs w:val="16"/>
        </w:rPr>
        <w:t>16</w:t>
      </w:r>
      <w:r w:rsidRPr="00F21863">
        <w:rPr>
          <w:rFonts w:ascii="Book Antiqua" w:eastAsia="Book Antiqua" w:hAnsi="Book Antiqua" w:cs="Book Antiqua"/>
          <w:color w:val="000000"/>
          <w:sz w:val="16"/>
          <w:szCs w:val="16"/>
        </w:rPr>
        <w:t>: 20-33 [PMID: 23464850 DOI: 10.1111/hpb.12061]</w:t>
      </w:r>
    </w:p>
    <w:p w14:paraId="102BB01A"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24 </w:t>
      </w:r>
      <w:r w:rsidRPr="00F21863">
        <w:rPr>
          <w:rFonts w:ascii="Book Antiqua" w:eastAsia="Book Antiqua" w:hAnsi="Book Antiqua" w:cs="Book Antiqua"/>
          <w:b/>
          <w:bCs/>
          <w:color w:val="000000"/>
          <w:sz w:val="16"/>
          <w:szCs w:val="16"/>
        </w:rPr>
        <w:t>Negoi I</w:t>
      </w:r>
      <w:r w:rsidRPr="00F21863">
        <w:rPr>
          <w:rFonts w:ascii="Book Antiqua" w:eastAsia="Book Antiqua" w:hAnsi="Book Antiqua" w:cs="Book Antiqua"/>
          <w:color w:val="000000"/>
          <w:sz w:val="16"/>
          <w:szCs w:val="16"/>
        </w:rPr>
        <w:t xml:space="preserve">, Hostiuc S, Runcanu A, Negoi RI, Beuran M. Superior mesenteric artery first approach </w:t>
      </w:r>
      <w:r w:rsidRPr="00F21863">
        <w:rPr>
          <w:rFonts w:ascii="Book Antiqua" w:eastAsia="Book Antiqua" w:hAnsi="Book Antiqua" w:cs="Book Antiqua"/>
          <w:i/>
          <w:iCs/>
          <w:color w:val="000000"/>
          <w:sz w:val="16"/>
          <w:szCs w:val="16"/>
        </w:rPr>
        <w:t>vs</w:t>
      </w:r>
      <w:r w:rsidRPr="00F21863">
        <w:rPr>
          <w:rFonts w:ascii="Book Antiqua" w:eastAsia="Book Antiqua" w:hAnsi="Book Antiqua" w:cs="Book Antiqua"/>
          <w:color w:val="000000"/>
          <w:sz w:val="16"/>
          <w:szCs w:val="16"/>
        </w:rPr>
        <w:t xml:space="preserve"> standard pancreaticoduodenectomy: a systematic review and meta-analysis. </w:t>
      </w:r>
      <w:r w:rsidRPr="00F21863">
        <w:rPr>
          <w:rFonts w:ascii="Book Antiqua" w:eastAsia="Book Antiqua" w:hAnsi="Book Antiqua" w:cs="Book Antiqua"/>
          <w:i/>
          <w:iCs/>
          <w:color w:val="000000"/>
          <w:sz w:val="16"/>
          <w:szCs w:val="16"/>
        </w:rPr>
        <w:t>Hepatobiliary Pancreat Dis Int</w:t>
      </w:r>
      <w:r w:rsidRPr="00F21863">
        <w:rPr>
          <w:rFonts w:ascii="Book Antiqua" w:eastAsia="Book Antiqua" w:hAnsi="Book Antiqua" w:cs="Book Antiqua"/>
          <w:color w:val="000000"/>
          <w:sz w:val="16"/>
          <w:szCs w:val="16"/>
        </w:rPr>
        <w:t xml:space="preserve"> 2017; </w:t>
      </w:r>
      <w:r w:rsidRPr="00F21863">
        <w:rPr>
          <w:rFonts w:ascii="Book Antiqua" w:eastAsia="Book Antiqua" w:hAnsi="Book Antiqua" w:cs="Book Antiqua"/>
          <w:b/>
          <w:bCs/>
          <w:color w:val="000000"/>
          <w:sz w:val="16"/>
          <w:szCs w:val="16"/>
        </w:rPr>
        <w:t>16</w:t>
      </w:r>
      <w:r w:rsidRPr="00F21863">
        <w:rPr>
          <w:rFonts w:ascii="Book Antiqua" w:eastAsia="Book Antiqua" w:hAnsi="Book Antiqua" w:cs="Book Antiqua"/>
          <w:color w:val="000000"/>
          <w:sz w:val="16"/>
          <w:szCs w:val="16"/>
        </w:rPr>
        <w:t>: 127-138 [PMID: 28381375 DOI: 10.1016/s1499-3872(16)60134-0]</w:t>
      </w:r>
    </w:p>
    <w:p w14:paraId="770F9714"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25 </w:t>
      </w:r>
      <w:r w:rsidRPr="00F21863">
        <w:rPr>
          <w:rFonts w:ascii="Book Antiqua" w:eastAsia="Book Antiqua" w:hAnsi="Book Antiqua" w:cs="Book Antiqua"/>
          <w:b/>
          <w:bCs/>
          <w:color w:val="000000"/>
          <w:sz w:val="16"/>
          <w:szCs w:val="16"/>
        </w:rPr>
        <w:t>McGuigan A</w:t>
      </w:r>
      <w:r w:rsidRPr="00F21863">
        <w:rPr>
          <w:rFonts w:ascii="Book Antiqua" w:eastAsia="Book Antiqua" w:hAnsi="Book Antiqua" w:cs="Book Antiqua"/>
          <w:color w:val="000000"/>
          <w:sz w:val="16"/>
          <w:szCs w:val="16"/>
        </w:rPr>
        <w:t xml:space="preserve">, Kelly P, Turkington RC, Jones C, Coleman HG, McCain RS. Pancreatic cancer: A review of clinical diagnosis, epidemiology, treatment and outcomes. </w:t>
      </w:r>
      <w:r w:rsidRPr="00F21863">
        <w:rPr>
          <w:rFonts w:ascii="Book Antiqua" w:eastAsia="Book Antiqua" w:hAnsi="Book Antiqua" w:cs="Book Antiqua"/>
          <w:i/>
          <w:iCs/>
          <w:color w:val="000000"/>
          <w:sz w:val="16"/>
          <w:szCs w:val="16"/>
        </w:rPr>
        <w:t>World J Gastroenterol</w:t>
      </w:r>
      <w:r w:rsidRPr="00F21863">
        <w:rPr>
          <w:rFonts w:ascii="Book Antiqua" w:eastAsia="Book Antiqua" w:hAnsi="Book Antiqua" w:cs="Book Antiqua"/>
          <w:color w:val="000000"/>
          <w:sz w:val="16"/>
          <w:szCs w:val="16"/>
        </w:rPr>
        <w:t xml:space="preserve"> 2018; </w:t>
      </w:r>
      <w:r w:rsidRPr="00F21863">
        <w:rPr>
          <w:rFonts w:ascii="Book Antiqua" w:eastAsia="Book Antiqua" w:hAnsi="Book Antiqua" w:cs="Book Antiqua"/>
          <w:b/>
          <w:bCs/>
          <w:color w:val="000000"/>
          <w:sz w:val="16"/>
          <w:szCs w:val="16"/>
        </w:rPr>
        <w:t>24</w:t>
      </w:r>
      <w:r w:rsidRPr="00F21863">
        <w:rPr>
          <w:rFonts w:ascii="Book Antiqua" w:eastAsia="Book Antiqua" w:hAnsi="Book Antiqua" w:cs="Book Antiqua"/>
          <w:color w:val="000000"/>
          <w:sz w:val="16"/>
          <w:szCs w:val="16"/>
        </w:rPr>
        <w:t>: 4846-4861 [PMID: 30487695 DOI: 10.3748/wjg.v24.i43.4846]</w:t>
      </w:r>
    </w:p>
    <w:p w14:paraId="2C23DEF7"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26 </w:t>
      </w:r>
      <w:r w:rsidRPr="00F21863">
        <w:rPr>
          <w:rFonts w:ascii="Book Antiqua" w:eastAsia="Book Antiqua" w:hAnsi="Book Antiqua" w:cs="Book Antiqua"/>
          <w:b/>
          <w:bCs/>
          <w:color w:val="000000"/>
          <w:sz w:val="16"/>
          <w:szCs w:val="16"/>
        </w:rPr>
        <w:t>van der Gaag NA</w:t>
      </w:r>
      <w:r w:rsidRPr="00F21863">
        <w:rPr>
          <w:rFonts w:ascii="Book Antiqua" w:eastAsia="Book Antiqua" w:hAnsi="Book Antiqua" w:cs="Book Antiqua"/>
          <w:color w:val="000000"/>
          <w:sz w:val="16"/>
          <w:szCs w:val="16"/>
        </w:rPr>
        <w:t xml:space="preserve">, Rauws EA, van Eijck CH, Bruno MJ, van der Harst E, Kubben FJ, Gerritsen JJ, Greve JW, Gerhards MF, de Hingh IH, Klinkenbijl JH, Nio CY, de Castro SM, Busch OR, van Gulik TM, Bossuyt PM, Gouma DJ. Preoperative biliary drainage for cancer of the head of the pancreas. </w:t>
      </w:r>
      <w:r w:rsidRPr="00F21863">
        <w:rPr>
          <w:rFonts w:ascii="Book Antiqua" w:eastAsia="Book Antiqua" w:hAnsi="Book Antiqua" w:cs="Book Antiqua"/>
          <w:i/>
          <w:iCs/>
          <w:color w:val="000000"/>
          <w:sz w:val="16"/>
          <w:szCs w:val="16"/>
        </w:rPr>
        <w:t>N Engl J Med</w:t>
      </w:r>
      <w:r w:rsidRPr="00F21863">
        <w:rPr>
          <w:rFonts w:ascii="Book Antiqua" w:eastAsia="Book Antiqua" w:hAnsi="Book Antiqua" w:cs="Book Antiqua"/>
          <w:color w:val="000000"/>
          <w:sz w:val="16"/>
          <w:szCs w:val="16"/>
        </w:rPr>
        <w:t xml:space="preserve"> 2010; </w:t>
      </w:r>
      <w:r w:rsidRPr="00F21863">
        <w:rPr>
          <w:rFonts w:ascii="Book Antiqua" w:eastAsia="Book Antiqua" w:hAnsi="Book Antiqua" w:cs="Book Antiqua"/>
          <w:b/>
          <w:bCs/>
          <w:color w:val="000000"/>
          <w:sz w:val="16"/>
          <w:szCs w:val="16"/>
        </w:rPr>
        <w:t>362</w:t>
      </w:r>
      <w:r w:rsidRPr="00F21863">
        <w:rPr>
          <w:rFonts w:ascii="Book Antiqua" w:eastAsia="Book Antiqua" w:hAnsi="Book Antiqua" w:cs="Book Antiqua"/>
          <w:color w:val="000000"/>
          <w:sz w:val="16"/>
          <w:szCs w:val="16"/>
        </w:rPr>
        <w:t>: 129-137 [PMID: 20071702 DOI: 10.1056/NEJMoa0903230]</w:t>
      </w:r>
    </w:p>
    <w:p w14:paraId="772D7794"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27 </w:t>
      </w:r>
      <w:r w:rsidRPr="00F21863">
        <w:rPr>
          <w:rFonts w:ascii="Book Antiqua" w:eastAsia="Book Antiqua" w:hAnsi="Book Antiqua" w:cs="Book Antiqua"/>
          <w:b/>
          <w:bCs/>
          <w:color w:val="000000"/>
          <w:sz w:val="16"/>
          <w:szCs w:val="16"/>
        </w:rPr>
        <w:t>Lambert A</w:t>
      </w:r>
      <w:r w:rsidRPr="00F21863">
        <w:rPr>
          <w:rFonts w:ascii="Book Antiqua" w:eastAsia="Book Antiqua" w:hAnsi="Book Antiqua" w:cs="Book Antiqua"/>
          <w:color w:val="000000"/>
          <w:sz w:val="16"/>
          <w:szCs w:val="16"/>
        </w:rPr>
        <w:t xml:space="preserve">, Schwarz L, Borbath I, Henry A, Van Laethem JL, Malka D, Ducreux M, Conroy T. An update on treatment options for pancreatic adenocarcinoma. </w:t>
      </w:r>
      <w:r w:rsidRPr="00F21863">
        <w:rPr>
          <w:rFonts w:ascii="Book Antiqua" w:eastAsia="Book Antiqua" w:hAnsi="Book Antiqua" w:cs="Book Antiqua"/>
          <w:i/>
          <w:iCs/>
          <w:color w:val="000000"/>
          <w:sz w:val="16"/>
          <w:szCs w:val="16"/>
        </w:rPr>
        <w:t>Ther Adv Med Oncol</w:t>
      </w:r>
      <w:r w:rsidRPr="00F21863">
        <w:rPr>
          <w:rFonts w:ascii="Book Antiqua" w:eastAsia="Book Antiqua" w:hAnsi="Book Antiqua" w:cs="Book Antiqua"/>
          <w:color w:val="000000"/>
          <w:sz w:val="16"/>
          <w:szCs w:val="16"/>
        </w:rPr>
        <w:t xml:space="preserve"> 2019; </w:t>
      </w:r>
      <w:r w:rsidRPr="00F21863">
        <w:rPr>
          <w:rFonts w:ascii="Book Antiqua" w:eastAsia="Book Antiqua" w:hAnsi="Book Antiqua" w:cs="Book Antiqua"/>
          <w:b/>
          <w:bCs/>
          <w:color w:val="000000"/>
          <w:sz w:val="16"/>
          <w:szCs w:val="16"/>
        </w:rPr>
        <w:t>11</w:t>
      </w:r>
      <w:r w:rsidRPr="00F21863">
        <w:rPr>
          <w:rFonts w:ascii="Book Antiqua" w:eastAsia="Book Antiqua" w:hAnsi="Book Antiqua" w:cs="Book Antiqua"/>
          <w:color w:val="000000"/>
          <w:sz w:val="16"/>
          <w:szCs w:val="16"/>
        </w:rPr>
        <w:t>: 1758835919875568 [PMID: 31598142 DOI: 10.1177/1758835919875568]</w:t>
      </w:r>
    </w:p>
    <w:p w14:paraId="26515E68"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28 </w:t>
      </w:r>
      <w:r w:rsidRPr="00F21863">
        <w:rPr>
          <w:rFonts w:ascii="Book Antiqua" w:eastAsia="Book Antiqua" w:hAnsi="Book Antiqua" w:cs="Book Antiqua"/>
          <w:b/>
          <w:bCs/>
          <w:color w:val="000000"/>
          <w:sz w:val="16"/>
          <w:szCs w:val="16"/>
        </w:rPr>
        <w:t>Uzunoglu FG</w:t>
      </w:r>
      <w:r w:rsidRPr="00F21863">
        <w:rPr>
          <w:rFonts w:ascii="Book Antiqua" w:eastAsia="Book Antiqua" w:hAnsi="Book Antiqua" w:cs="Book Antiqua"/>
          <w:color w:val="000000"/>
          <w:sz w:val="16"/>
          <w:szCs w:val="16"/>
        </w:rPr>
        <w:t xml:space="preserve">, Reeh M, Vettorazzi E, Ruschke T, Hannah P, Nentwich MF, Vashist YK, Bogoevski D, König A, Janot M, Gavazzi F, Zerbi A, Todaro V, Malleo G, Uhl W, Montorsi M, Bassi C, Izbicki JR, Bockhorn M. Preoperative Pancreatic Resection (PREPARE) </w:t>
      </w:r>
      <w:r w:rsidRPr="00F21863">
        <w:rPr>
          <w:rFonts w:ascii="Book Antiqua" w:eastAsia="Book Antiqua" w:hAnsi="Book Antiqua" w:cs="Book Antiqua"/>
          <w:color w:val="000000"/>
          <w:sz w:val="16"/>
          <w:szCs w:val="16"/>
        </w:rPr>
        <w:lastRenderedPageBreak/>
        <w:t xml:space="preserve">score: a prospective multicenter-based morbidity risk score. </w:t>
      </w:r>
      <w:r w:rsidRPr="00F21863">
        <w:rPr>
          <w:rFonts w:ascii="Book Antiqua" w:eastAsia="Book Antiqua" w:hAnsi="Book Antiqua" w:cs="Book Antiqua"/>
          <w:i/>
          <w:iCs/>
          <w:color w:val="000000"/>
          <w:sz w:val="16"/>
          <w:szCs w:val="16"/>
        </w:rPr>
        <w:t>Ann Surg</w:t>
      </w:r>
      <w:r w:rsidRPr="00F21863">
        <w:rPr>
          <w:rFonts w:ascii="Book Antiqua" w:eastAsia="Book Antiqua" w:hAnsi="Book Antiqua" w:cs="Book Antiqua"/>
          <w:color w:val="000000"/>
          <w:sz w:val="16"/>
          <w:szCs w:val="16"/>
        </w:rPr>
        <w:t xml:space="preserve"> 2014; </w:t>
      </w:r>
      <w:r w:rsidRPr="00F21863">
        <w:rPr>
          <w:rFonts w:ascii="Book Antiqua" w:eastAsia="Book Antiqua" w:hAnsi="Book Antiqua" w:cs="Book Antiqua"/>
          <w:b/>
          <w:bCs/>
          <w:color w:val="000000"/>
          <w:sz w:val="16"/>
          <w:szCs w:val="16"/>
        </w:rPr>
        <w:t>260</w:t>
      </w:r>
      <w:r w:rsidRPr="00F21863">
        <w:rPr>
          <w:rFonts w:ascii="Book Antiqua" w:eastAsia="Book Antiqua" w:hAnsi="Book Antiqua" w:cs="Book Antiqua"/>
          <w:color w:val="000000"/>
          <w:sz w:val="16"/>
          <w:szCs w:val="16"/>
        </w:rPr>
        <w:t>: 857-63; discussion 863-4 [PMID: 25243549 DOI: 10.1097/SLA.0000000000000946]</w:t>
      </w:r>
    </w:p>
    <w:p w14:paraId="1A9F7627"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29 </w:t>
      </w:r>
      <w:r w:rsidRPr="00F21863">
        <w:rPr>
          <w:rFonts w:ascii="Book Antiqua" w:eastAsia="Book Antiqua" w:hAnsi="Book Antiqua" w:cs="Book Antiqua"/>
          <w:b/>
          <w:bCs/>
          <w:color w:val="000000"/>
          <w:sz w:val="16"/>
          <w:szCs w:val="16"/>
        </w:rPr>
        <w:t>Ragulin-Coyne E</w:t>
      </w:r>
      <w:r w:rsidRPr="00F21863">
        <w:rPr>
          <w:rFonts w:ascii="Book Antiqua" w:eastAsia="Book Antiqua" w:hAnsi="Book Antiqua" w:cs="Book Antiqua"/>
          <w:color w:val="000000"/>
          <w:sz w:val="16"/>
          <w:szCs w:val="16"/>
        </w:rPr>
        <w:t xml:space="preserve">, Carroll JE, Smith JK, Witkowski ER, Ng SC, Shah SA, Zhou Z, Tseng JF. Perioperative mortality after pancreatectomy: a risk score to aid decision-making. </w:t>
      </w:r>
      <w:r w:rsidRPr="00F21863">
        <w:rPr>
          <w:rFonts w:ascii="Book Antiqua" w:eastAsia="Book Antiqua" w:hAnsi="Book Antiqua" w:cs="Book Antiqua"/>
          <w:i/>
          <w:iCs/>
          <w:color w:val="000000"/>
          <w:sz w:val="16"/>
          <w:szCs w:val="16"/>
        </w:rPr>
        <w:t>Surgery</w:t>
      </w:r>
      <w:r w:rsidRPr="00F21863">
        <w:rPr>
          <w:rFonts w:ascii="Book Antiqua" w:eastAsia="Book Antiqua" w:hAnsi="Book Antiqua" w:cs="Book Antiqua"/>
          <w:color w:val="000000"/>
          <w:sz w:val="16"/>
          <w:szCs w:val="16"/>
        </w:rPr>
        <w:t xml:space="preserve"> 2012; </w:t>
      </w:r>
      <w:r w:rsidRPr="00F21863">
        <w:rPr>
          <w:rFonts w:ascii="Book Antiqua" w:eastAsia="Book Antiqua" w:hAnsi="Book Antiqua" w:cs="Book Antiqua"/>
          <w:b/>
          <w:bCs/>
          <w:color w:val="000000"/>
          <w:sz w:val="16"/>
          <w:szCs w:val="16"/>
        </w:rPr>
        <w:t>152</w:t>
      </w:r>
      <w:r w:rsidRPr="00F21863">
        <w:rPr>
          <w:rFonts w:ascii="Book Antiqua" w:eastAsia="Book Antiqua" w:hAnsi="Book Antiqua" w:cs="Book Antiqua"/>
          <w:color w:val="000000"/>
          <w:sz w:val="16"/>
          <w:szCs w:val="16"/>
        </w:rPr>
        <w:t>: S120-S127 [PMID: 22766367 DOI: 10.1016/j.surg.2012.05.018]</w:t>
      </w:r>
    </w:p>
    <w:p w14:paraId="72847CBF"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30 </w:t>
      </w:r>
      <w:r w:rsidRPr="00F21863">
        <w:rPr>
          <w:rFonts w:ascii="Book Antiqua" w:eastAsia="Book Antiqua" w:hAnsi="Book Antiqua" w:cs="Book Antiqua"/>
          <w:b/>
          <w:bCs/>
          <w:color w:val="000000"/>
          <w:sz w:val="16"/>
          <w:szCs w:val="16"/>
        </w:rPr>
        <w:t>Sinn M</w:t>
      </w:r>
      <w:r w:rsidRPr="00F21863">
        <w:rPr>
          <w:rFonts w:ascii="Book Antiqua" w:eastAsia="Book Antiqua" w:hAnsi="Book Antiqua" w:cs="Book Antiqua"/>
          <w:color w:val="000000"/>
          <w:sz w:val="16"/>
          <w:szCs w:val="16"/>
        </w:rPr>
        <w:t xml:space="preserve">, Bahra M, Liersch T, Gellert K, Messmann H, Bechstein W, Waldschmidt D, Jacobasch L, Wilhelm M, Rau BM, Grützmann R, Weinmann A, Maschmeyer G, Pelzer U, Stieler JM, Striefler JK, Ghadimi M, Bischoff S, Dörken B, Oettle H, Riess H. CONKO-005: Adjuvant Chemotherapy With Gemcitabine Plus Erlotinib Versus Gemcitabine Alone in Patients After R0 Resection of Pancreatic Cancer: A Multicenter Randomized Phase III Trial. </w:t>
      </w:r>
      <w:r w:rsidRPr="00F21863">
        <w:rPr>
          <w:rFonts w:ascii="Book Antiqua" w:eastAsia="Book Antiqua" w:hAnsi="Book Antiqua" w:cs="Book Antiqua"/>
          <w:i/>
          <w:iCs/>
          <w:color w:val="000000"/>
          <w:sz w:val="16"/>
          <w:szCs w:val="16"/>
        </w:rPr>
        <w:t>J Clin Oncol</w:t>
      </w:r>
      <w:r w:rsidRPr="00F21863">
        <w:rPr>
          <w:rFonts w:ascii="Book Antiqua" w:eastAsia="Book Antiqua" w:hAnsi="Book Antiqua" w:cs="Book Antiqua"/>
          <w:color w:val="000000"/>
          <w:sz w:val="16"/>
          <w:szCs w:val="16"/>
        </w:rPr>
        <w:t xml:space="preserve"> 2017; </w:t>
      </w:r>
      <w:r w:rsidRPr="00F21863">
        <w:rPr>
          <w:rFonts w:ascii="Book Antiqua" w:eastAsia="Book Antiqua" w:hAnsi="Book Antiqua" w:cs="Book Antiqua"/>
          <w:b/>
          <w:bCs/>
          <w:color w:val="000000"/>
          <w:sz w:val="16"/>
          <w:szCs w:val="16"/>
        </w:rPr>
        <w:t>35</w:t>
      </w:r>
      <w:r w:rsidRPr="00F21863">
        <w:rPr>
          <w:rFonts w:ascii="Book Antiqua" w:eastAsia="Book Antiqua" w:hAnsi="Book Antiqua" w:cs="Book Antiqua"/>
          <w:color w:val="000000"/>
          <w:sz w:val="16"/>
          <w:szCs w:val="16"/>
        </w:rPr>
        <w:t>: 3330-3337 [PMID: 28817370 DOI: 10.1200/JCO.2017.72.6463]</w:t>
      </w:r>
    </w:p>
    <w:p w14:paraId="5FB2AFA2" w14:textId="77777777" w:rsidR="00A77B3E" w:rsidRPr="00F21863" w:rsidRDefault="00A64CEC">
      <w:pPr>
        <w:spacing w:line="360" w:lineRule="auto"/>
        <w:jc w:val="both"/>
        <w:rPr>
          <w:sz w:val="16"/>
          <w:szCs w:val="16"/>
          <w:lang w:eastAsia="zh-CN"/>
        </w:rPr>
      </w:pPr>
      <w:r w:rsidRPr="00F21863">
        <w:rPr>
          <w:rFonts w:ascii="Book Antiqua" w:eastAsia="Book Antiqua" w:hAnsi="Book Antiqua" w:cs="Book Antiqua"/>
          <w:color w:val="000000"/>
          <w:sz w:val="16"/>
          <w:szCs w:val="16"/>
        </w:rPr>
        <w:t xml:space="preserve">31 </w:t>
      </w:r>
      <w:r w:rsidRPr="00F21863">
        <w:rPr>
          <w:rFonts w:ascii="Book Antiqua" w:eastAsia="Book Antiqua" w:hAnsi="Book Antiqua" w:cs="Book Antiqua"/>
          <w:b/>
          <w:bCs/>
          <w:color w:val="000000"/>
          <w:sz w:val="16"/>
          <w:szCs w:val="16"/>
        </w:rPr>
        <w:t>Sinn M</w:t>
      </w:r>
      <w:r w:rsidRPr="00F21863">
        <w:rPr>
          <w:rFonts w:ascii="Book Antiqua" w:eastAsia="Book Antiqua" w:hAnsi="Book Antiqua" w:cs="Book Antiqua"/>
          <w:bCs/>
          <w:color w:val="000000"/>
          <w:sz w:val="16"/>
          <w:szCs w:val="16"/>
        </w:rPr>
        <w:t>,</w:t>
      </w:r>
      <w:r w:rsidRPr="00F21863">
        <w:rPr>
          <w:rFonts w:ascii="Book Antiqua" w:eastAsia="Book Antiqua" w:hAnsi="Book Antiqua" w:cs="Book Antiqua"/>
          <w:color w:val="000000"/>
          <w:sz w:val="16"/>
          <w:szCs w:val="16"/>
        </w:rPr>
        <w:t xml:space="preserve">Liersch T, Gellert K, </w:t>
      </w:r>
      <w:r w:rsidR="00C853C6" w:rsidRPr="00F21863">
        <w:rPr>
          <w:rFonts w:ascii="Book Antiqua" w:eastAsia="Book Antiqua" w:hAnsi="Book Antiqua" w:cs="Book Antiqua"/>
          <w:iCs/>
          <w:color w:val="000000"/>
          <w:sz w:val="16"/>
          <w:szCs w:val="16"/>
        </w:rPr>
        <w:t>Riess</w:t>
      </w:r>
      <w:r w:rsidR="00C853C6" w:rsidRPr="00F21863">
        <w:rPr>
          <w:rFonts w:ascii="Book Antiqua" w:hAnsi="Book Antiqua" w:cs="Book Antiqua"/>
          <w:iCs/>
          <w:color w:val="000000"/>
          <w:sz w:val="16"/>
          <w:szCs w:val="16"/>
          <w:lang w:eastAsia="zh-CN"/>
        </w:rPr>
        <w:t xml:space="preserve"> H,Stübs P,Waldschmidt DT,Pelzer U,Stieler J,Striefler JK,Bahra M,Dörken B,Oettle H.</w:t>
      </w:r>
      <w:r w:rsidRPr="00F21863">
        <w:rPr>
          <w:rFonts w:ascii="Book Antiqua" w:eastAsia="Book Antiqua" w:hAnsi="Book Antiqua" w:cs="Book Antiqua"/>
          <w:color w:val="000000"/>
          <w:sz w:val="16"/>
          <w:szCs w:val="16"/>
        </w:rPr>
        <w:t xml:space="preserve"> LBA18 - Conko-006: a Randomized Double-Blinded Phase Iib-Study of Adjuvant Therapy with Gemcitabine + Sorafenib/Placebo for Patients with R1-Resection of Pancreatic Cancer. </w:t>
      </w:r>
      <w:r w:rsidRPr="00F21863">
        <w:rPr>
          <w:rFonts w:ascii="Book Antiqua" w:eastAsia="Book Antiqua" w:hAnsi="Book Antiqua" w:cs="Book Antiqua"/>
          <w:i/>
          <w:color w:val="000000"/>
          <w:sz w:val="16"/>
          <w:szCs w:val="16"/>
        </w:rPr>
        <w:t>Ann Oncol</w:t>
      </w:r>
      <w:r w:rsidRPr="00F21863">
        <w:rPr>
          <w:rFonts w:ascii="Book Antiqua" w:eastAsia="Book Antiqua" w:hAnsi="Book Antiqua" w:cs="Book Antiqua"/>
          <w:color w:val="000000"/>
          <w:sz w:val="16"/>
          <w:szCs w:val="16"/>
        </w:rPr>
        <w:t xml:space="preserve"> 2014;</w:t>
      </w:r>
      <w:r w:rsidRPr="00F21863">
        <w:rPr>
          <w:rFonts w:ascii="Book Antiqua" w:eastAsia="Book Antiqua" w:hAnsi="Book Antiqua" w:cs="Book Antiqua"/>
          <w:b/>
          <w:color w:val="000000"/>
          <w:sz w:val="16"/>
          <w:szCs w:val="16"/>
        </w:rPr>
        <w:t>25</w:t>
      </w:r>
      <w:r w:rsidRPr="00F21863">
        <w:rPr>
          <w:rFonts w:ascii="Book Antiqua" w:eastAsia="Book Antiqua" w:hAnsi="Book Antiqua" w:cs="Book Antiqua"/>
          <w:color w:val="000000"/>
          <w:sz w:val="16"/>
          <w:szCs w:val="16"/>
        </w:rPr>
        <w:t xml:space="preserve">: v1 </w:t>
      </w:r>
      <w:r w:rsidR="00C853C6" w:rsidRPr="00F21863">
        <w:rPr>
          <w:rFonts w:ascii="Book Antiqua" w:hAnsi="Book Antiqua" w:cs="Book Antiqua"/>
          <w:color w:val="000000"/>
          <w:sz w:val="16"/>
          <w:szCs w:val="16"/>
          <w:lang w:eastAsia="zh-CN"/>
        </w:rPr>
        <w:t>[</w:t>
      </w:r>
      <w:r w:rsidRPr="00F21863">
        <w:rPr>
          <w:rFonts w:ascii="Book Antiqua" w:eastAsia="Book Antiqua" w:hAnsi="Book Antiqua" w:cs="Book Antiqua"/>
          <w:color w:val="000000"/>
          <w:sz w:val="16"/>
          <w:szCs w:val="16"/>
        </w:rPr>
        <w:t>DOI: 10.1093/annonc/mdu438.18</w:t>
      </w:r>
      <w:r w:rsidR="00C853C6" w:rsidRPr="00F21863">
        <w:rPr>
          <w:rFonts w:ascii="Book Antiqua" w:hAnsi="Book Antiqua" w:cs="Book Antiqua"/>
          <w:color w:val="000000"/>
          <w:sz w:val="16"/>
          <w:szCs w:val="16"/>
          <w:lang w:eastAsia="zh-CN"/>
        </w:rPr>
        <w:t>]</w:t>
      </w:r>
    </w:p>
    <w:p w14:paraId="6508CA9E"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32 </w:t>
      </w:r>
      <w:r w:rsidRPr="00F21863">
        <w:rPr>
          <w:rFonts w:ascii="Book Antiqua" w:eastAsia="Book Antiqua" w:hAnsi="Book Antiqua" w:cs="Book Antiqua"/>
          <w:b/>
          <w:bCs/>
          <w:color w:val="000000"/>
          <w:sz w:val="16"/>
          <w:szCs w:val="16"/>
        </w:rPr>
        <w:t>Yoshitomi H</w:t>
      </w:r>
      <w:r w:rsidRPr="00F21863">
        <w:rPr>
          <w:rFonts w:ascii="Book Antiqua" w:eastAsia="Book Antiqua" w:hAnsi="Book Antiqua" w:cs="Book Antiqua"/>
          <w:color w:val="000000"/>
          <w:sz w:val="16"/>
          <w:szCs w:val="16"/>
        </w:rPr>
        <w:t xml:space="preserve">, Togawa A, Kimura F, Ito H, Shimizu H, Yoshidome H, Otsuka M, Kato A, Nozawa S, Furukawa K, Miyazaki M; Pancreatic Cancer Chemotherapy Program of the Chiba University Department of General Surgery Affiliated Hospital Group. A randomized phase II trial of adjuvant chemotherapy with uracil/tegafur and gemcitabine </w:t>
      </w:r>
      <w:r w:rsidRPr="00F21863">
        <w:rPr>
          <w:rFonts w:ascii="Book Antiqua" w:eastAsia="Book Antiqua" w:hAnsi="Book Antiqua" w:cs="Book Antiqua"/>
          <w:i/>
          <w:iCs/>
          <w:color w:val="000000"/>
          <w:sz w:val="16"/>
          <w:szCs w:val="16"/>
        </w:rPr>
        <w:t>vs</w:t>
      </w:r>
      <w:r w:rsidRPr="00F21863">
        <w:rPr>
          <w:rFonts w:ascii="Book Antiqua" w:eastAsia="Book Antiqua" w:hAnsi="Book Antiqua" w:cs="Book Antiqua"/>
          <w:color w:val="000000"/>
          <w:sz w:val="16"/>
          <w:szCs w:val="16"/>
        </w:rPr>
        <w:t xml:space="preserve"> gemcitabine alone in patients with resected pancreatic cancer. </w:t>
      </w:r>
      <w:r w:rsidRPr="00F21863">
        <w:rPr>
          <w:rFonts w:ascii="Book Antiqua" w:eastAsia="Book Antiqua" w:hAnsi="Book Antiqua" w:cs="Book Antiqua"/>
          <w:i/>
          <w:iCs/>
          <w:color w:val="000000"/>
          <w:sz w:val="16"/>
          <w:szCs w:val="16"/>
        </w:rPr>
        <w:t>Cancer</w:t>
      </w:r>
      <w:r w:rsidRPr="00F21863">
        <w:rPr>
          <w:rFonts w:ascii="Book Antiqua" w:eastAsia="Book Antiqua" w:hAnsi="Book Antiqua" w:cs="Book Antiqua"/>
          <w:color w:val="000000"/>
          <w:sz w:val="16"/>
          <w:szCs w:val="16"/>
        </w:rPr>
        <w:t xml:space="preserve"> 2008; </w:t>
      </w:r>
      <w:r w:rsidRPr="00F21863">
        <w:rPr>
          <w:rFonts w:ascii="Book Antiqua" w:eastAsia="Book Antiqua" w:hAnsi="Book Antiqua" w:cs="Book Antiqua"/>
          <w:b/>
          <w:bCs/>
          <w:color w:val="000000"/>
          <w:sz w:val="16"/>
          <w:szCs w:val="16"/>
        </w:rPr>
        <w:t>113</w:t>
      </w:r>
      <w:r w:rsidRPr="00F21863">
        <w:rPr>
          <w:rFonts w:ascii="Book Antiqua" w:eastAsia="Book Antiqua" w:hAnsi="Book Antiqua" w:cs="Book Antiqua"/>
          <w:color w:val="000000"/>
          <w:sz w:val="16"/>
          <w:szCs w:val="16"/>
        </w:rPr>
        <w:t>: 2448-2456 [PMID: 18823024 DOI: 10.1002/cncr.23863]</w:t>
      </w:r>
    </w:p>
    <w:p w14:paraId="1D51F767"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33 . Further evidence of effective adjuvant combined radiation and chemotherapy following curative resection of pancreatic cancer. Gastrointestinal Tumor Study Group. </w:t>
      </w:r>
      <w:r w:rsidRPr="00F21863">
        <w:rPr>
          <w:rFonts w:ascii="Book Antiqua" w:eastAsia="Book Antiqua" w:hAnsi="Book Antiqua" w:cs="Book Antiqua"/>
          <w:i/>
          <w:iCs/>
          <w:color w:val="000000"/>
          <w:sz w:val="16"/>
          <w:szCs w:val="16"/>
        </w:rPr>
        <w:t>Cancer</w:t>
      </w:r>
      <w:r w:rsidRPr="00F21863">
        <w:rPr>
          <w:rFonts w:ascii="Book Antiqua" w:eastAsia="Book Antiqua" w:hAnsi="Book Antiqua" w:cs="Book Antiqua"/>
          <w:color w:val="000000"/>
          <w:sz w:val="16"/>
          <w:szCs w:val="16"/>
        </w:rPr>
        <w:t xml:space="preserve"> 1987; </w:t>
      </w:r>
      <w:r w:rsidRPr="00F21863">
        <w:rPr>
          <w:rFonts w:ascii="Book Antiqua" w:eastAsia="Book Antiqua" w:hAnsi="Book Antiqua" w:cs="Book Antiqua"/>
          <w:b/>
          <w:bCs/>
          <w:color w:val="000000"/>
          <w:sz w:val="16"/>
          <w:szCs w:val="16"/>
        </w:rPr>
        <w:t>59</w:t>
      </w:r>
      <w:r w:rsidRPr="00F21863">
        <w:rPr>
          <w:rFonts w:ascii="Book Antiqua" w:eastAsia="Book Antiqua" w:hAnsi="Book Antiqua" w:cs="Book Antiqua"/>
          <w:color w:val="000000"/>
          <w:sz w:val="16"/>
          <w:szCs w:val="16"/>
        </w:rPr>
        <w:t>: 2006-2010 [PMID: 3567862 DOI: 10.1002/1097-0142(19870615)59:12&lt;2006::aid-cncr2820591206&gt;3.0.co;2-b]</w:t>
      </w:r>
    </w:p>
    <w:p w14:paraId="6C8CE263"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34 </w:t>
      </w:r>
      <w:r w:rsidRPr="00F21863">
        <w:rPr>
          <w:rFonts w:ascii="Book Antiqua" w:eastAsia="Book Antiqua" w:hAnsi="Book Antiqua" w:cs="Book Antiqua"/>
          <w:b/>
          <w:bCs/>
          <w:color w:val="000000"/>
          <w:sz w:val="16"/>
          <w:szCs w:val="16"/>
        </w:rPr>
        <w:t>Neoptolemos JP</w:t>
      </w:r>
      <w:r w:rsidRPr="00F21863">
        <w:rPr>
          <w:rFonts w:ascii="Book Antiqua" w:eastAsia="Book Antiqua" w:hAnsi="Book Antiqua" w:cs="Book Antiqua"/>
          <w:color w:val="000000"/>
          <w:sz w:val="16"/>
          <w:szCs w:val="16"/>
        </w:rPr>
        <w:t xml:space="preserve">, Dunn JA, Stocken DD, Almond J, Link K, Beger H, Bassi C, Falconi M, Pederzoli P, Dervenis C, Fernandez-Cruz L, Lacaine F, Pap A, Spooner D, Kerr DJ, Friess H, Büchler MW; European Study Group for Pancreatic Cancer. Adjuvant chemoradiotherapy and chemotherapy in resectable pancreatic cancer: a randomised controlled trial. </w:t>
      </w:r>
      <w:r w:rsidRPr="00F21863">
        <w:rPr>
          <w:rFonts w:ascii="Book Antiqua" w:eastAsia="Book Antiqua" w:hAnsi="Book Antiqua" w:cs="Book Antiqua"/>
          <w:i/>
          <w:iCs/>
          <w:color w:val="000000"/>
          <w:sz w:val="16"/>
          <w:szCs w:val="16"/>
        </w:rPr>
        <w:t>Lancet</w:t>
      </w:r>
      <w:r w:rsidRPr="00F21863">
        <w:rPr>
          <w:rFonts w:ascii="Book Antiqua" w:eastAsia="Book Antiqua" w:hAnsi="Book Antiqua" w:cs="Book Antiqua"/>
          <w:color w:val="000000"/>
          <w:sz w:val="16"/>
          <w:szCs w:val="16"/>
        </w:rPr>
        <w:t xml:space="preserve"> 2001; </w:t>
      </w:r>
      <w:r w:rsidRPr="00F21863">
        <w:rPr>
          <w:rFonts w:ascii="Book Antiqua" w:eastAsia="Book Antiqua" w:hAnsi="Book Antiqua" w:cs="Book Antiqua"/>
          <w:b/>
          <w:bCs/>
          <w:color w:val="000000"/>
          <w:sz w:val="16"/>
          <w:szCs w:val="16"/>
        </w:rPr>
        <w:t>358</w:t>
      </w:r>
      <w:r w:rsidRPr="00F21863">
        <w:rPr>
          <w:rFonts w:ascii="Book Antiqua" w:eastAsia="Book Antiqua" w:hAnsi="Book Antiqua" w:cs="Book Antiqua"/>
          <w:color w:val="000000"/>
          <w:sz w:val="16"/>
          <w:szCs w:val="16"/>
        </w:rPr>
        <w:t>: 1576-1585 [PMID: 11716884 DOI: 10.1016/s0140-6736(01)06651-x]</w:t>
      </w:r>
    </w:p>
    <w:p w14:paraId="73D5E41A"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35 </w:t>
      </w:r>
      <w:r w:rsidRPr="00F21863">
        <w:rPr>
          <w:rFonts w:ascii="Book Antiqua" w:eastAsia="Book Antiqua" w:hAnsi="Book Antiqua" w:cs="Book Antiqua"/>
          <w:b/>
          <w:bCs/>
          <w:color w:val="000000"/>
          <w:sz w:val="16"/>
          <w:szCs w:val="16"/>
        </w:rPr>
        <w:t>Neoptolemos JP</w:t>
      </w:r>
      <w:r w:rsidRPr="00F21863">
        <w:rPr>
          <w:rFonts w:ascii="Book Antiqua" w:eastAsia="Book Antiqua" w:hAnsi="Book Antiqua" w:cs="Book Antiqua"/>
          <w:color w:val="000000"/>
          <w:sz w:val="16"/>
          <w:szCs w:val="16"/>
        </w:rPr>
        <w:t xml:space="preserve">, Stocken DD, Bassi C, Ghaneh P, Cunningham D, Goldstein D, Padbury R, Moore MJ, Gallinger S, Mariette C, Wente MN, Izbicki JR, Friess H, Lerch MM, Dervenis C, Oláh A, Butturini G, Doi R, Lind PA, Smith D, Valle JW, Palmer DH, Buckels JA, Thompson J, McKay CJ, Rawcliffe CL, Büchler MW; European Study Group for Pancreatic Cancer. Adjuvant chemotherapy with fluorouracil plus folinic acid </w:t>
      </w:r>
      <w:r w:rsidRPr="00F21863">
        <w:rPr>
          <w:rFonts w:ascii="Book Antiqua" w:eastAsia="Book Antiqua" w:hAnsi="Book Antiqua" w:cs="Book Antiqua"/>
          <w:i/>
          <w:iCs/>
          <w:color w:val="000000"/>
          <w:sz w:val="16"/>
          <w:szCs w:val="16"/>
        </w:rPr>
        <w:t>vs</w:t>
      </w:r>
      <w:r w:rsidRPr="00F21863">
        <w:rPr>
          <w:rFonts w:ascii="Book Antiqua" w:eastAsia="Book Antiqua" w:hAnsi="Book Antiqua" w:cs="Book Antiqua"/>
          <w:color w:val="000000"/>
          <w:sz w:val="16"/>
          <w:szCs w:val="16"/>
        </w:rPr>
        <w:t xml:space="preserve"> gemcitabine following pancreatic cancer resection: a randomized controlled trial. </w:t>
      </w:r>
      <w:r w:rsidRPr="00F21863">
        <w:rPr>
          <w:rFonts w:ascii="Book Antiqua" w:eastAsia="Book Antiqua" w:hAnsi="Book Antiqua" w:cs="Book Antiqua"/>
          <w:i/>
          <w:iCs/>
          <w:color w:val="000000"/>
          <w:sz w:val="16"/>
          <w:szCs w:val="16"/>
        </w:rPr>
        <w:t>JAMA</w:t>
      </w:r>
      <w:r w:rsidRPr="00F21863">
        <w:rPr>
          <w:rFonts w:ascii="Book Antiqua" w:eastAsia="Book Antiqua" w:hAnsi="Book Antiqua" w:cs="Book Antiqua"/>
          <w:color w:val="000000"/>
          <w:sz w:val="16"/>
          <w:szCs w:val="16"/>
        </w:rPr>
        <w:t xml:space="preserve"> 2010; </w:t>
      </w:r>
      <w:r w:rsidRPr="00F21863">
        <w:rPr>
          <w:rFonts w:ascii="Book Antiqua" w:eastAsia="Book Antiqua" w:hAnsi="Book Antiqua" w:cs="Book Antiqua"/>
          <w:b/>
          <w:bCs/>
          <w:color w:val="000000"/>
          <w:sz w:val="16"/>
          <w:szCs w:val="16"/>
        </w:rPr>
        <w:t>304</w:t>
      </w:r>
      <w:r w:rsidRPr="00F21863">
        <w:rPr>
          <w:rFonts w:ascii="Book Antiqua" w:eastAsia="Book Antiqua" w:hAnsi="Book Antiqua" w:cs="Book Antiqua"/>
          <w:color w:val="000000"/>
          <w:sz w:val="16"/>
          <w:szCs w:val="16"/>
        </w:rPr>
        <w:t>: 1073-1081 [PMID: 20823433 DOI: 10.1001/jama.2010.1275]</w:t>
      </w:r>
    </w:p>
    <w:p w14:paraId="6F9CA843"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36 </w:t>
      </w:r>
      <w:r w:rsidRPr="00F21863">
        <w:rPr>
          <w:rFonts w:ascii="Book Antiqua" w:eastAsia="Book Antiqua" w:hAnsi="Book Antiqua" w:cs="Book Antiqua"/>
          <w:b/>
          <w:bCs/>
          <w:color w:val="000000"/>
          <w:sz w:val="16"/>
          <w:szCs w:val="16"/>
        </w:rPr>
        <w:t>Neoptolemos JP</w:t>
      </w:r>
      <w:r w:rsidRPr="00F21863">
        <w:rPr>
          <w:rFonts w:ascii="Book Antiqua" w:eastAsia="Book Antiqua" w:hAnsi="Book Antiqua" w:cs="Book Antiqua"/>
          <w:color w:val="000000"/>
          <w:sz w:val="16"/>
          <w:szCs w:val="16"/>
        </w:rPr>
        <w:t xml:space="preserve">, Palmer DH, Ghaneh P, Psarelli EE, Valle JW, Halloran CM, Faluyi O, O'Reilly DA, Cunningham D, Wadsley J, Darby S, Meyer T, Gillmore R, Anthoney A, Lind P, Glimelius B, Falk S, Izbicki JR, Middleton GW, Cummins S, Ross PJ, Wasan H, McDonald A, Crosby T, Ma YT, Patel K, Sherriff D, Soomal R, Borg D, Sothi S, Hammel P, Hackert T, Jackson R, Büchler MW; European Study Group for Pancreatic Cancer. Comparison of adjuvant gemcitabine and capecitabine with gemcitabine monotherapy in patients with resected pancreatic cancer (ESPAC-4): a multicentre, open-label, randomised, phase 3 trial. </w:t>
      </w:r>
      <w:r w:rsidRPr="00F21863">
        <w:rPr>
          <w:rFonts w:ascii="Book Antiqua" w:eastAsia="Book Antiqua" w:hAnsi="Book Antiqua" w:cs="Book Antiqua"/>
          <w:i/>
          <w:iCs/>
          <w:color w:val="000000"/>
          <w:sz w:val="16"/>
          <w:szCs w:val="16"/>
        </w:rPr>
        <w:t>Lancet</w:t>
      </w:r>
      <w:r w:rsidRPr="00F21863">
        <w:rPr>
          <w:rFonts w:ascii="Book Antiqua" w:eastAsia="Book Antiqua" w:hAnsi="Book Antiqua" w:cs="Book Antiqua"/>
          <w:color w:val="000000"/>
          <w:sz w:val="16"/>
          <w:szCs w:val="16"/>
        </w:rPr>
        <w:t xml:space="preserve"> 2017; </w:t>
      </w:r>
      <w:r w:rsidRPr="00F21863">
        <w:rPr>
          <w:rFonts w:ascii="Book Antiqua" w:eastAsia="Book Antiqua" w:hAnsi="Book Antiqua" w:cs="Book Antiqua"/>
          <w:b/>
          <w:bCs/>
          <w:color w:val="000000"/>
          <w:sz w:val="16"/>
          <w:szCs w:val="16"/>
        </w:rPr>
        <w:t>389</w:t>
      </w:r>
      <w:r w:rsidRPr="00F21863">
        <w:rPr>
          <w:rFonts w:ascii="Book Antiqua" w:eastAsia="Book Antiqua" w:hAnsi="Book Antiqua" w:cs="Book Antiqua"/>
          <w:color w:val="000000"/>
          <w:sz w:val="16"/>
          <w:szCs w:val="16"/>
        </w:rPr>
        <w:t>: 1011-1024 [PMID: 28129987 DOI: 10.1016/S0140-6736(16)32409-6]</w:t>
      </w:r>
    </w:p>
    <w:p w14:paraId="67F0050E"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37 </w:t>
      </w:r>
      <w:r w:rsidRPr="00F21863">
        <w:rPr>
          <w:rFonts w:ascii="Book Antiqua" w:eastAsia="Book Antiqua" w:hAnsi="Book Antiqua" w:cs="Book Antiqua"/>
          <w:b/>
          <w:bCs/>
          <w:color w:val="000000"/>
          <w:sz w:val="16"/>
          <w:szCs w:val="16"/>
        </w:rPr>
        <w:t>Conroy T</w:t>
      </w:r>
      <w:r w:rsidRPr="00F21863">
        <w:rPr>
          <w:rFonts w:ascii="Book Antiqua" w:eastAsia="Book Antiqua" w:hAnsi="Book Antiqua" w:cs="Book Antiqua"/>
          <w:color w:val="000000"/>
          <w:sz w:val="16"/>
          <w:szCs w:val="16"/>
        </w:rPr>
        <w:t xml:space="preserve">, Hammel P, Hebbar M, Ben Abdelghani M, Wei AC, Raoul JL, Choné L, Francois E, Artru P, Biagi JJ, Lecomte T, Assenat E, Faroux R, Ychou M, Volet J, Sauvanet A, Breysacher G, Di Fiore F, Cripps C, Kavan P, Texereau P, Bouhier-Leporrier K, Khemissa-Akouz F, Legoux JL, Juzyna B, Gourgou S, O'Callaghan CJ, Jouffroy-Zeller C, Rat P, Malka D, Castan F, Bachet JB; Canadian Cancer Trials Group and the Unicancer-GI–PRODIGE Group. FOLFIRINOX or Gemcitabine as Adjuvant Therapy for Pancreatic Cancer. </w:t>
      </w:r>
      <w:r w:rsidRPr="00F21863">
        <w:rPr>
          <w:rFonts w:ascii="Book Antiqua" w:eastAsia="Book Antiqua" w:hAnsi="Book Antiqua" w:cs="Book Antiqua"/>
          <w:i/>
          <w:iCs/>
          <w:color w:val="000000"/>
          <w:sz w:val="16"/>
          <w:szCs w:val="16"/>
        </w:rPr>
        <w:t>N Engl J Med</w:t>
      </w:r>
      <w:r w:rsidRPr="00F21863">
        <w:rPr>
          <w:rFonts w:ascii="Book Antiqua" w:eastAsia="Book Antiqua" w:hAnsi="Book Antiqua" w:cs="Book Antiqua"/>
          <w:color w:val="000000"/>
          <w:sz w:val="16"/>
          <w:szCs w:val="16"/>
        </w:rPr>
        <w:t xml:space="preserve"> 2018; </w:t>
      </w:r>
      <w:r w:rsidRPr="00F21863">
        <w:rPr>
          <w:rFonts w:ascii="Book Antiqua" w:eastAsia="Book Antiqua" w:hAnsi="Book Antiqua" w:cs="Book Antiqua"/>
          <w:b/>
          <w:bCs/>
          <w:color w:val="000000"/>
          <w:sz w:val="16"/>
          <w:szCs w:val="16"/>
        </w:rPr>
        <w:t>379</w:t>
      </w:r>
      <w:r w:rsidRPr="00F21863">
        <w:rPr>
          <w:rFonts w:ascii="Book Antiqua" w:eastAsia="Book Antiqua" w:hAnsi="Book Antiqua" w:cs="Book Antiqua"/>
          <w:color w:val="000000"/>
          <w:sz w:val="16"/>
          <w:szCs w:val="16"/>
        </w:rPr>
        <w:t>: 2395-2406 [PMID: 30575490 DOI: 10.1056/NEJMoa1809775]</w:t>
      </w:r>
    </w:p>
    <w:p w14:paraId="7DFEC785"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38 </w:t>
      </w:r>
      <w:r w:rsidRPr="00F21863">
        <w:rPr>
          <w:rFonts w:ascii="Book Antiqua" w:eastAsia="Book Antiqua" w:hAnsi="Book Antiqua" w:cs="Book Antiqua"/>
          <w:b/>
          <w:bCs/>
          <w:color w:val="000000"/>
          <w:sz w:val="16"/>
          <w:szCs w:val="16"/>
        </w:rPr>
        <w:t>Regine WF</w:t>
      </w:r>
      <w:r w:rsidRPr="00F21863">
        <w:rPr>
          <w:rFonts w:ascii="Book Antiqua" w:eastAsia="Book Antiqua" w:hAnsi="Book Antiqua" w:cs="Book Antiqua"/>
          <w:color w:val="000000"/>
          <w:sz w:val="16"/>
          <w:szCs w:val="16"/>
        </w:rPr>
        <w:t xml:space="preserve">, Winter KA, Abrams RA, Safran H, Hoffman JP, Konski A, Benson AB, Macdonald JS, Kudrimoti MR, Fromm ML, Haddock MG, Schaefer P, Willett CG, Rich TA. Fluorouracil </w:t>
      </w:r>
      <w:r w:rsidRPr="00F21863">
        <w:rPr>
          <w:rFonts w:ascii="Book Antiqua" w:eastAsia="Book Antiqua" w:hAnsi="Book Antiqua" w:cs="Book Antiqua"/>
          <w:i/>
          <w:iCs/>
          <w:color w:val="000000"/>
          <w:sz w:val="16"/>
          <w:szCs w:val="16"/>
        </w:rPr>
        <w:t>vs</w:t>
      </w:r>
      <w:r w:rsidRPr="00F21863">
        <w:rPr>
          <w:rFonts w:ascii="Book Antiqua" w:eastAsia="Book Antiqua" w:hAnsi="Book Antiqua" w:cs="Book Antiqua"/>
          <w:color w:val="000000"/>
          <w:sz w:val="16"/>
          <w:szCs w:val="16"/>
        </w:rPr>
        <w:t xml:space="preserve"> gemcitabine chemotherapy before and after fluorouracil-based chemoradiation following resection of pancreatic adenocarcinoma: a randomized controlled trial. </w:t>
      </w:r>
      <w:r w:rsidRPr="00F21863">
        <w:rPr>
          <w:rFonts w:ascii="Book Antiqua" w:eastAsia="Book Antiqua" w:hAnsi="Book Antiqua" w:cs="Book Antiqua"/>
          <w:i/>
          <w:iCs/>
          <w:color w:val="000000"/>
          <w:sz w:val="16"/>
          <w:szCs w:val="16"/>
        </w:rPr>
        <w:t>JAMA</w:t>
      </w:r>
      <w:r w:rsidRPr="00F21863">
        <w:rPr>
          <w:rFonts w:ascii="Book Antiqua" w:eastAsia="Book Antiqua" w:hAnsi="Book Antiqua" w:cs="Book Antiqua"/>
          <w:color w:val="000000"/>
          <w:sz w:val="16"/>
          <w:szCs w:val="16"/>
        </w:rPr>
        <w:t xml:space="preserve"> 2008; </w:t>
      </w:r>
      <w:r w:rsidRPr="00F21863">
        <w:rPr>
          <w:rFonts w:ascii="Book Antiqua" w:eastAsia="Book Antiqua" w:hAnsi="Book Antiqua" w:cs="Book Antiqua"/>
          <w:b/>
          <w:bCs/>
          <w:color w:val="000000"/>
          <w:sz w:val="16"/>
          <w:szCs w:val="16"/>
        </w:rPr>
        <w:t>299</w:t>
      </w:r>
      <w:r w:rsidRPr="00F21863">
        <w:rPr>
          <w:rFonts w:ascii="Book Antiqua" w:eastAsia="Book Antiqua" w:hAnsi="Book Antiqua" w:cs="Book Antiqua"/>
          <w:color w:val="000000"/>
          <w:sz w:val="16"/>
          <w:szCs w:val="16"/>
        </w:rPr>
        <w:t>: 1019-1026 [PMID: 18319412 DOI: 10.1001/jama.299.9.1019]</w:t>
      </w:r>
    </w:p>
    <w:p w14:paraId="32392690"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39 </w:t>
      </w:r>
      <w:r w:rsidRPr="00F21863">
        <w:rPr>
          <w:rFonts w:ascii="Book Antiqua" w:eastAsia="Book Antiqua" w:hAnsi="Book Antiqua" w:cs="Book Antiqua"/>
          <w:b/>
          <w:bCs/>
          <w:color w:val="000000"/>
          <w:sz w:val="16"/>
          <w:szCs w:val="16"/>
        </w:rPr>
        <w:t>Valle JW</w:t>
      </w:r>
      <w:r w:rsidRPr="00F21863">
        <w:rPr>
          <w:rFonts w:ascii="Book Antiqua" w:eastAsia="Book Antiqua" w:hAnsi="Book Antiqua" w:cs="Book Antiqua"/>
          <w:color w:val="000000"/>
          <w:sz w:val="16"/>
          <w:szCs w:val="16"/>
        </w:rPr>
        <w:t xml:space="preserve">, Palmer D, Jackson R, Cox T, Neoptolemos JP, Ghaneh P, Rawcliffe CL, Bassi C, Stocken DD, Cunningham D, O'Reilly D, Goldstein D, Robinson BA, Karapetis C, Scarfe A, Lacaine F, Sand J, Izbicki JR, Mayerle J, Dervenis C, Oláh A, Butturini G, Lind PA, Middleton MR, Anthoney A, Sumpter K, Carter R, Büchler MW. Optimal duration and timing of adjuvant chemotherapy after </w:t>
      </w:r>
      <w:r w:rsidRPr="00F21863">
        <w:rPr>
          <w:rFonts w:ascii="Book Antiqua" w:eastAsia="Book Antiqua" w:hAnsi="Book Antiqua" w:cs="Book Antiqua"/>
          <w:color w:val="000000"/>
          <w:sz w:val="16"/>
          <w:szCs w:val="16"/>
        </w:rPr>
        <w:lastRenderedPageBreak/>
        <w:t xml:space="preserve">definitive surgery for ductal adenocarcinoma of the pancreas: ongoing lessons from the ESPAC-3 study. </w:t>
      </w:r>
      <w:r w:rsidRPr="00F21863">
        <w:rPr>
          <w:rFonts w:ascii="Book Antiqua" w:eastAsia="Book Antiqua" w:hAnsi="Book Antiqua" w:cs="Book Antiqua"/>
          <w:i/>
          <w:iCs/>
          <w:color w:val="000000"/>
          <w:sz w:val="16"/>
          <w:szCs w:val="16"/>
        </w:rPr>
        <w:t>J Clin Oncol</w:t>
      </w:r>
      <w:r w:rsidRPr="00F21863">
        <w:rPr>
          <w:rFonts w:ascii="Book Antiqua" w:eastAsia="Book Antiqua" w:hAnsi="Book Antiqua" w:cs="Book Antiqua"/>
          <w:color w:val="000000"/>
          <w:sz w:val="16"/>
          <w:szCs w:val="16"/>
        </w:rPr>
        <w:t xml:space="preserve"> 2014; </w:t>
      </w:r>
      <w:r w:rsidRPr="00F21863">
        <w:rPr>
          <w:rFonts w:ascii="Book Antiqua" w:eastAsia="Book Antiqua" w:hAnsi="Book Antiqua" w:cs="Book Antiqua"/>
          <w:b/>
          <w:bCs/>
          <w:color w:val="000000"/>
          <w:sz w:val="16"/>
          <w:szCs w:val="16"/>
        </w:rPr>
        <w:t>32</w:t>
      </w:r>
      <w:r w:rsidRPr="00F21863">
        <w:rPr>
          <w:rFonts w:ascii="Book Antiqua" w:eastAsia="Book Antiqua" w:hAnsi="Book Antiqua" w:cs="Book Antiqua"/>
          <w:color w:val="000000"/>
          <w:sz w:val="16"/>
          <w:szCs w:val="16"/>
        </w:rPr>
        <w:t>: 504-512 [PMID: 24419109 DOI: 10.1200/JCO.2013.50.7657]</w:t>
      </w:r>
    </w:p>
    <w:p w14:paraId="558935DB"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40 </w:t>
      </w:r>
      <w:r w:rsidRPr="00F21863">
        <w:rPr>
          <w:rFonts w:ascii="Book Antiqua" w:eastAsia="Book Antiqua" w:hAnsi="Book Antiqua" w:cs="Book Antiqua"/>
          <w:b/>
          <w:bCs/>
          <w:color w:val="000000"/>
          <w:sz w:val="16"/>
          <w:szCs w:val="16"/>
        </w:rPr>
        <w:t>Xia BT</w:t>
      </w:r>
      <w:r w:rsidRPr="00F21863">
        <w:rPr>
          <w:rFonts w:ascii="Book Antiqua" w:eastAsia="Book Antiqua" w:hAnsi="Book Antiqua" w:cs="Book Antiqua"/>
          <w:color w:val="000000"/>
          <w:sz w:val="16"/>
          <w:szCs w:val="16"/>
        </w:rPr>
        <w:t xml:space="preserve">, Ahmad SA, Al Humaidi AH, Hanseman DJ, Ethun CG, Maithel SK, Kooby DA, Salem A, Cho CS, Weber SM, Stocker SJ, Talamonti MS, Bentrem DJ, Abbott DE. Time to Initiation of Adjuvant Chemotherapy in Pancreas Cancer: A Multi-Institutional Experience. </w:t>
      </w:r>
      <w:r w:rsidRPr="00F21863">
        <w:rPr>
          <w:rFonts w:ascii="Book Antiqua" w:eastAsia="Book Antiqua" w:hAnsi="Book Antiqua" w:cs="Book Antiqua"/>
          <w:i/>
          <w:iCs/>
          <w:color w:val="000000"/>
          <w:sz w:val="16"/>
          <w:szCs w:val="16"/>
        </w:rPr>
        <w:t>Ann Surg Oncol</w:t>
      </w:r>
      <w:r w:rsidRPr="00F21863">
        <w:rPr>
          <w:rFonts w:ascii="Book Antiqua" w:eastAsia="Book Antiqua" w:hAnsi="Book Antiqua" w:cs="Book Antiqua"/>
          <w:color w:val="000000"/>
          <w:sz w:val="16"/>
          <w:szCs w:val="16"/>
        </w:rPr>
        <w:t xml:space="preserve"> 2017; </w:t>
      </w:r>
      <w:r w:rsidRPr="00F21863">
        <w:rPr>
          <w:rFonts w:ascii="Book Antiqua" w:eastAsia="Book Antiqua" w:hAnsi="Book Antiqua" w:cs="Book Antiqua"/>
          <w:b/>
          <w:bCs/>
          <w:color w:val="000000"/>
          <w:sz w:val="16"/>
          <w:szCs w:val="16"/>
        </w:rPr>
        <w:t>24</w:t>
      </w:r>
      <w:r w:rsidRPr="00F21863">
        <w:rPr>
          <w:rFonts w:ascii="Book Antiqua" w:eastAsia="Book Antiqua" w:hAnsi="Book Antiqua" w:cs="Book Antiqua"/>
          <w:color w:val="000000"/>
          <w:sz w:val="16"/>
          <w:szCs w:val="16"/>
        </w:rPr>
        <w:t>: 2770-2776 [PMID: 28600732 DOI: 10.1245/s10434-017-5918-z]</w:t>
      </w:r>
    </w:p>
    <w:p w14:paraId="0BE400B5"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41 </w:t>
      </w:r>
      <w:r w:rsidRPr="00F21863">
        <w:rPr>
          <w:rFonts w:ascii="Book Antiqua" w:eastAsia="Book Antiqua" w:hAnsi="Book Antiqua" w:cs="Book Antiqua"/>
          <w:b/>
          <w:bCs/>
          <w:color w:val="000000"/>
          <w:sz w:val="16"/>
          <w:szCs w:val="16"/>
        </w:rPr>
        <w:t>Newton AD</w:t>
      </w:r>
      <w:r w:rsidRPr="00F21863">
        <w:rPr>
          <w:rFonts w:ascii="Book Antiqua" w:eastAsia="Book Antiqua" w:hAnsi="Book Antiqua" w:cs="Book Antiqua"/>
          <w:color w:val="000000"/>
          <w:sz w:val="16"/>
          <w:szCs w:val="16"/>
        </w:rPr>
        <w:t xml:space="preserve">, Datta J, Loaiza-Bonilla A, Karakousis GC, Roses RE. Neoadjuvant therapy for gastric cancer: current evidence and future directions. </w:t>
      </w:r>
      <w:r w:rsidRPr="00F21863">
        <w:rPr>
          <w:rFonts w:ascii="Book Antiqua" w:eastAsia="Book Antiqua" w:hAnsi="Book Antiqua" w:cs="Book Antiqua"/>
          <w:i/>
          <w:iCs/>
          <w:color w:val="000000"/>
          <w:sz w:val="16"/>
          <w:szCs w:val="16"/>
        </w:rPr>
        <w:t>J Gastrointest Oncol</w:t>
      </w:r>
      <w:r w:rsidRPr="00F21863">
        <w:rPr>
          <w:rFonts w:ascii="Book Antiqua" w:eastAsia="Book Antiqua" w:hAnsi="Book Antiqua" w:cs="Book Antiqua"/>
          <w:color w:val="000000"/>
          <w:sz w:val="16"/>
          <w:szCs w:val="16"/>
        </w:rPr>
        <w:t xml:space="preserve"> 2015; </w:t>
      </w:r>
      <w:r w:rsidRPr="00F21863">
        <w:rPr>
          <w:rFonts w:ascii="Book Antiqua" w:eastAsia="Book Antiqua" w:hAnsi="Book Antiqua" w:cs="Book Antiqua"/>
          <w:b/>
          <w:bCs/>
          <w:color w:val="000000"/>
          <w:sz w:val="16"/>
          <w:szCs w:val="16"/>
        </w:rPr>
        <w:t>6</w:t>
      </w:r>
      <w:r w:rsidRPr="00F21863">
        <w:rPr>
          <w:rFonts w:ascii="Book Antiqua" w:eastAsia="Book Antiqua" w:hAnsi="Book Antiqua" w:cs="Book Antiqua"/>
          <w:color w:val="000000"/>
          <w:sz w:val="16"/>
          <w:szCs w:val="16"/>
        </w:rPr>
        <w:t>: 534-543 [PMID: 26487948 DOI: 10.3978/j.issn.2078-6891.2015.047]</w:t>
      </w:r>
    </w:p>
    <w:p w14:paraId="44FBD3AE"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42 </w:t>
      </w:r>
      <w:r w:rsidRPr="00F21863">
        <w:rPr>
          <w:rFonts w:ascii="Book Antiqua" w:eastAsia="Book Antiqua" w:hAnsi="Book Antiqua" w:cs="Book Antiqua"/>
          <w:b/>
          <w:bCs/>
          <w:color w:val="000000"/>
          <w:sz w:val="16"/>
          <w:szCs w:val="16"/>
        </w:rPr>
        <w:t>Gillen S</w:t>
      </w:r>
      <w:r w:rsidRPr="00F21863">
        <w:rPr>
          <w:rFonts w:ascii="Book Antiqua" w:eastAsia="Book Antiqua" w:hAnsi="Book Antiqua" w:cs="Book Antiqua"/>
          <w:color w:val="000000"/>
          <w:sz w:val="16"/>
          <w:szCs w:val="16"/>
        </w:rPr>
        <w:t xml:space="preserve">, Schuster T, Meyer Zum Büschenfelde C, Friess H, Kleeff J. Preoperative/neoadjuvant therapy in pancreatic cancer: a systematic review and meta-analysis of response and resection percentages. </w:t>
      </w:r>
      <w:r w:rsidRPr="00F21863">
        <w:rPr>
          <w:rFonts w:ascii="Book Antiqua" w:eastAsia="Book Antiqua" w:hAnsi="Book Antiqua" w:cs="Book Antiqua"/>
          <w:i/>
          <w:iCs/>
          <w:color w:val="000000"/>
          <w:sz w:val="16"/>
          <w:szCs w:val="16"/>
        </w:rPr>
        <w:t>PLoS Med</w:t>
      </w:r>
      <w:r w:rsidRPr="00F21863">
        <w:rPr>
          <w:rFonts w:ascii="Book Antiqua" w:eastAsia="Book Antiqua" w:hAnsi="Book Antiqua" w:cs="Book Antiqua"/>
          <w:color w:val="000000"/>
          <w:sz w:val="16"/>
          <w:szCs w:val="16"/>
        </w:rPr>
        <w:t xml:space="preserve"> 2010; </w:t>
      </w:r>
      <w:r w:rsidRPr="00F21863">
        <w:rPr>
          <w:rFonts w:ascii="Book Antiqua" w:eastAsia="Book Antiqua" w:hAnsi="Book Antiqua" w:cs="Book Antiqua"/>
          <w:b/>
          <w:bCs/>
          <w:color w:val="000000"/>
          <w:sz w:val="16"/>
          <w:szCs w:val="16"/>
        </w:rPr>
        <w:t>7</w:t>
      </w:r>
      <w:r w:rsidRPr="00F21863">
        <w:rPr>
          <w:rFonts w:ascii="Book Antiqua" w:eastAsia="Book Antiqua" w:hAnsi="Book Antiqua" w:cs="Book Antiqua"/>
          <w:color w:val="000000"/>
          <w:sz w:val="16"/>
          <w:szCs w:val="16"/>
        </w:rPr>
        <w:t>: e1000267 [PMID: 20422030 DOI: 10.1371/journal.pmed.1000267]</w:t>
      </w:r>
    </w:p>
    <w:p w14:paraId="0BF48F55"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43 </w:t>
      </w:r>
      <w:r w:rsidRPr="00F21863">
        <w:rPr>
          <w:rFonts w:ascii="Book Antiqua" w:eastAsia="Book Antiqua" w:hAnsi="Book Antiqua" w:cs="Book Antiqua"/>
          <w:b/>
          <w:bCs/>
          <w:color w:val="000000"/>
          <w:sz w:val="16"/>
          <w:szCs w:val="16"/>
        </w:rPr>
        <w:t>Schorn S</w:t>
      </w:r>
      <w:r w:rsidRPr="00F21863">
        <w:rPr>
          <w:rFonts w:ascii="Book Antiqua" w:eastAsia="Book Antiqua" w:hAnsi="Book Antiqua" w:cs="Book Antiqua"/>
          <w:color w:val="000000"/>
          <w:sz w:val="16"/>
          <w:szCs w:val="16"/>
        </w:rPr>
        <w:t xml:space="preserve">, Demir IE, Reyes CM, Saricaoglu C, Samm N, Schirren R, Tieftrunk E, Hartmann D, Friess H, Ceyhan GO. The impact of neoadjuvant therapy on the histopathological features of pancreatic ductal adenocarcinoma - A systematic review and meta-analysis. </w:t>
      </w:r>
      <w:r w:rsidRPr="00F21863">
        <w:rPr>
          <w:rFonts w:ascii="Book Antiqua" w:eastAsia="Book Antiqua" w:hAnsi="Book Antiqua" w:cs="Book Antiqua"/>
          <w:i/>
          <w:iCs/>
          <w:color w:val="000000"/>
          <w:sz w:val="16"/>
          <w:szCs w:val="16"/>
        </w:rPr>
        <w:t>Cancer Treat Rev</w:t>
      </w:r>
      <w:r w:rsidRPr="00F21863">
        <w:rPr>
          <w:rFonts w:ascii="Book Antiqua" w:eastAsia="Book Antiqua" w:hAnsi="Book Antiqua" w:cs="Book Antiqua"/>
          <w:color w:val="000000"/>
          <w:sz w:val="16"/>
          <w:szCs w:val="16"/>
        </w:rPr>
        <w:t xml:space="preserve"> 2017; </w:t>
      </w:r>
      <w:r w:rsidRPr="00F21863">
        <w:rPr>
          <w:rFonts w:ascii="Book Antiqua" w:eastAsia="Book Antiqua" w:hAnsi="Book Antiqua" w:cs="Book Antiqua"/>
          <w:b/>
          <w:bCs/>
          <w:color w:val="000000"/>
          <w:sz w:val="16"/>
          <w:szCs w:val="16"/>
        </w:rPr>
        <w:t>55</w:t>
      </w:r>
      <w:r w:rsidRPr="00F21863">
        <w:rPr>
          <w:rFonts w:ascii="Book Antiqua" w:eastAsia="Book Antiqua" w:hAnsi="Book Antiqua" w:cs="Book Antiqua"/>
          <w:color w:val="000000"/>
          <w:sz w:val="16"/>
          <w:szCs w:val="16"/>
        </w:rPr>
        <w:t>: 96-106 [PMID: 28342938 DOI: 10.1016/j.ctrv.2017.03.003]</w:t>
      </w:r>
    </w:p>
    <w:p w14:paraId="402B708B"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44 </w:t>
      </w:r>
      <w:r w:rsidRPr="00F21863">
        <w:rPr>
          <w:rFonts w:ascii="Book Antiqua" w:eastAsia="Book Antiqua" w:hAnsi="Book Antiqua" w:cs="Book Antiqua"/>
          <w:b/>
          <w:bCs/>
          <w:color w:val="000000"/>
          <w:sz w:val="16"/>
          <w:szCs w:val="16"/>
        </w:rPr>
        <w:t>Reni M</w:t>
      </w:r>
      <w:r w:rsidRPr="00F21863">
        <w:rPr>
          <w:rFonts w:ascii="Book Antiqua" w:eastAsia="Book Antiqua" w:hAnsi="Book Antiqua" w:cs="Book Antiqua"/>
          <w:color w:val="000000"/>
          <w:sz w:val="16"/>
          <w:szCs w:val="16"/>
        </w:rPr>
        <w:t xml:space="preserve">, Balzano G, Zanon S, Zerbi A, Rimassa L, Castoldi R, Pinelli D, Mosconi S, Doglioni C, Chiaravalli M, Pircher C, Arcidiacono PG, Torri V, Maggiora P, Ceraulo D, Falconi M, Gianni L. Safety and efficacy of preoperative or postoperative chemotherapy for resectable pancreatic adenocarcinoma (PACT-15): a randomised, open-label, phase 2-3 trial. </w:t>
      </w:r>
      <w:r w:rsidRPr="00F21863">
        <w:rPr>
          <w:rFonts w:ascii="Book Antiqua" w:eastAsia="Book Antiqua" w:hAnsi="Book Antiqua" w:cs="Book Antiqua"/>
          <w:i/>
          <w:iCs/>
          <w:color w:val="000000"/>
          <w:sz w:val="16"/>
          <w:szCs w:val="16"/>
        </w:rPr>
        <w:t>Lancet Gastroenterol Hepatol</w:t>
      </w:r>
      <w:r w:rsidRPr="00F21863">
        <w:rPr>
          <w:rFonts w:ascii="Book Antiqua" w:eastAsia="Book Antiqua" w:hAnsi="Book Antiqua" w:cs="Book Antiqua"/>
          <w:color w:val="000000"/>
          <w:sz w:val="16"/>
          <w:szCs w:val="16"/>
        </w:rPr>
        <w:t xml:space="preserve"> 2018; </w:t>
      </w:r>
      <w:r w:rsidRPr="00F21863">
        <w:rPr>
          <w:rFonts w:ascii="Book Antiqua" w:eastAsia="Book Antiqua" w:hAnsi="Book Antiqua" w:cs="Book Antiqua"/>
          <w:b/>
          <w:bCs/>
          <w:color w:val="000000"/>
          <w:sz w:val="16"/>
          <w:szCs w:val="16"/>
        </w:rPr>
        <w:t>3</w:t>
      </w:r>
      <w:r w:rsidRPr="00F21863">
        <w:rPr>
          <w:rFonts w:ascii="Book Antiqua" w:eastAsia="Book Antiqua" w:hAnsi="Book Antiqua" w:cs="Book Antiqua"/>
          <w:color w:val="000000"/>
          <w:sz w:val="16"/>
          <w:szCs w:val="16"/>
        </w:rPr>
        <w:t>: 413-423 [PMID: 29625841 DOI: 10.1016/S2468-1253(18)30081-5]</w:t>
      </w:r>
    </w:p>
    <w:p w14:paraId="5D8954F8"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45 </w:t>
      </w:r>
      <w:r w:rsidRPr="00F21863">
        <w:rPr>
          <w:rFonts w:ascii="Book Antiqua" w:eastAsia="Book Antiqua" w:hAnsi="Book Antiqua" w:cs="Book Antiqua"/>
          <w:b/>
          <w:bCs/>
          <w:color w:val="000000"/>
          <w:sz w:val="16"/>
          <w:szCs w:val="16"/>
        </w:rPr>
        <w:t>O'Reilly EM</w:t>
      </w:r>
      <w:r w:rsidRPr="00F21863">
        <w:rPr>
          <w:rFonts w:ascii="Book Antiqua" w:eastAsia="Book Antiqua" w:hAnsi="Book Antiqua" w:cs="Book Antiqua"/>
          <w:color w:val="000000"/>
          <w:sz w:val="16"/>
          <w:szCs w:val="16"/>
        </w:rPr>
        <w:t xml:space="preserve">, Ferrone C. Neoadjuvant or Adjuvant Therapy for Resectable or Borderline Resectable Pancreatic Cancer: Which Is Preferred? </w:t>
      </w:r>
      <w:r w:rsidRPr="00F21863">
        <w:rPr>
          <w:rFonts w:ascii="Book Antiqua" w:eastAsia="Book Antiqua" w:hAnsi="Book Antiqua" w:cs="Book Antiqua"/>
          <w:i/>
          <w:iCs/>
          <w:color w:val="000000"/>
          <w:sz w:val="16"/>
          <w:szCs w:val="16"/>
        </w:rPr>
        <w:t>J Clin Oncol</w:t>
      </w:r>
      <w:r w:rsidRPr="00F21863">
        <w:rPr>
          <w:rFonts w:ascii="Book Antiqua" w:eastAsia="Book Antiqua" w:hAnsi="Book Antiqua" w:cs="Book Antiqua"/>
          <w:color w:val="000000"/>
          <w:sz w:val="16"/>
          <w:szCs w:val="16"/>
        </w:rPr>
        <w:t xml:space="preserve"> 2020; </w:t>
      </w:r>
      <w:r w:rsidRPr="00F21863">
        <w:rPr>
          <w:rFonts w:ascii="Book Antiqua" w:eastAsia="Book Antiqua" w:hAnsi="Book Antiqua" w:cs="Book Antiqua"/>
          <w:b/>
          <w:bCs/>
          <w:color w:val="000000"/>
          <w:sz w:val="16"/>
          <w:szCs w:val="16"/>
        </w:rPr>
        <w:t>38</w:t>
      </w:r>
      <w:r w:rsidRPr="00F21863">
        <w:rPr>
          <w:rFonts w:ascii="Book Antiqua" w:eastAsia="Book Antiqua" w:hAnsi="Book Antiqua" w:cs="Book Antiqua"/>
          <w:color w:val="000000"/>
          <w:sz w:val="16"/>
          <w:szCs w:val="16"/>
        </w:rPr>
        <w:t>: 1757-1759 [PMID: 32119598 DOI: 10.1200/JCO.19.03318]</w:t>
      </w:r>
    </w:p>
    <w:p w14:paraId="788D8B14"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46 </w:t>
      </w:r>
      <w:r w:rsidRPr="00F21863">
        <w:rPr>
          <w:rFonts w:ascii="Book Antiqua" w:eastAsia="Book Antiqua" w:hAnsi="Book Antiqua" w:cs="Book Antiqua"/>
          <w:b/>
          <w:bCs/>
          <w:color w:val="000000"/>
          <w:sz w:val="16"/>
          <w:szCs w:val="16"/>
        </w:rPr>
        <w:t>Mokdad AA</w:t>
      </w:r>
      <w:r w:rsidRPr="00F21863">
        <w:rPr>
          <w:rFonts w:ascii="Book Antiqua" w:eastAsia="Book Antiqua" w:hAnsi="Book Antiqua" w:cs="Book Antiqua"/>
          <w:color w:val="000000"/>
          <w:sz w:val="16"/>
          <w:szCs w:val="16"/>
        </w:rPr>
        <w:t xml:space="preserve">, Minter RM, Zhu H, Augustine MM, Porembka MR, Wang SC, Yopp AC, Mansour JC, Choti MA, Polanco PM. Neoadjuvant Therapy Followed by Resection Versus Upfront Resection for Resectable Pancreatic Cancer: A Propensity Score Matched Analysis. </w:t>
      </w:r>
      <w:r w:rsidRPr="00F21863">
        <w:rPr>
          <w:rFonts w:ascii="Book Antiqua" w:eastAsia="Book Antiqua" w:hAnsi="Book Antiqua" w:cs="Book Antiqua"/>
          <w:i/>
          <w:iCs/>
          <w:color w:val="000000"/>
          <w:sz w:val="16"/>
          <w:szCs w:val="16"/>
        </w:rPr>
        <w:t>J Clin Oncol</w:t>
      </w:r>
      <w:r w:rsidRPr="00F21863">
        <w:rPr>
          <w:rFonts w:ascii="Book Antiqua" w:eastAsia="Book Antiqua" w:hAnsi="Book Antiqua" w:cs="Book Antiqua"/>
          <w:color w:val="000000"/>
          <w:sz w:val="16"/>
          <w:szCs w:val="16"/>
        </w:rPr>
        <w:t xml:space="preserve"> 2017; </w:t>
      </w:r>
      <w:r w:rsidRPr="00F21863">
        <w:rPr>
          <w:rFonts w:ascii="Book Antiqua" w:eastAsia="Book Antiqua" w:hAnsi="Book Antiqua" w:cs="Book Antiqua"/>
          <w:b/>
          <w:bCs/>
          <w:color w:val="000000"/>
          <w:sz w:val="16"/>
          <w:szCs w:val="16"/>
        </w:rPr>
        <w:t>35</w:t>
      </w:r>
      <w:r w:rsidRPr="00F21863">
        <w:rPr>
          <w:rFonts w:ascii="Book Antiqua" w:eastAsia="Book Antiqua" w:hAnsi="Book Antiqua" w:cs="Book Antiqua"/>
          <w:color w:val="000000"/>
          <w:sz w:val="16"/>
          <w:szCs w:val="16"/>
        </w:rPr>
        <w:t>: 515-522 [PMID: 27621388 DOI: 10.1200/JCO.2016.68.5081]</w:t>
      </w:r>
    </w:p>
    <w:p w14:paraId="691D6810"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47 </w:t>
      </w:r>
      <w:r w:rsidRPr="00F21863">
        <w:rPr>
          <w:rFonts w:ascii="Book Antiqua" w:eastAsia="Book Antiqua" w:hAnsi="Book Antiqua" w:cs="Book Antiqua"/>
          <w:b/>
          <w:bCs/>
          <w:color w:val="000000"/>
          <w:sz w:val="16"/>
          <w:szCs w:val="16"/>
        </w:rPr>
        <w:t>Verma V</w:t>
      </w:r>
      <w:r w:rsidRPr="00F21863">
        <w:rPr>
          <w:rFonts w:ascii="Book Antiqua" w:eastAsia="Book Antiqua" w:hAnsi="Book Antiqua" w:cs="Book Antiqua"/>
          <w:color w:val="000000"/>
          <w:sz w:val="16"/>
          <w:szCs w:val="16"/>
        </w:rPr>
        <w:t xml:space="preserve">, Li J, Lin C. Neoadjuvant Therapy for Pancreatic Cancer: Systematic Review of Postoperative Morbidity, Mortality, and Complications. </w:t>
      </w:r>
      <w:r w:rsidRPr="00F21863">
        <w:rPr>
          <w:rFonts w:ascii="Book Antiqua" w:eastAsia="Book Antiqua" w:hAnsi="Book Antiqua" w:cs="Book Antiqua"/>
          <w:i/>
          <w:iCs/>
          <w:color w:val="000000"/>
          <w:sz w:val="16"/>
          <w:szCs w:val="16"/>
        </w:rPr>
        <w:t>Am J Clin Oncol</w:t>
      </w:r>
      <w:r w:rsidRPr="00F21863">
        <w:rPr>
          <w:rFonts w:ascii="Book Antiqua" w:eastAsia="Book Antiqua" w:hAnsi="Book Antiqua" w:cs="Book Antiqua"/>
          <w:color w:val="000000"/>
          <w:sz w:val="16"/>
          <w:szCs w:val="16"/>
        </w:rPr>
        <w:t xml:space="preserve"> 2016; </w:t>
      </w:r>
      <w:r w:rsidRPr="00F21863">
        <w:rPr>
          <w:rFonts w:ascii="Book Antiqua" w:eastAsia="Book Antiqua" w:hAnsi="Book Antiqua" w:cs="Book Antiqua"/>
          <w:b/>
          <w:bCs/>
          <w:color w:val="000000"/>
          <w:sz w:val="16"/>
          <w:szCs w:val="16"/>
        </w:rPr>
        <w:t>39</w:t>
      </w:r>
      <w:r w:rsidRPr="00F21863">
        <w:rPr>
          <w:rFonts w:ascii="Book Antiqua" w:eastAsia="Book Antiqua" w:hAnsi="Book Antiqua" w:cs="Book Antiqua"/>
          <w:color w:val="000000"/>
          <w:sz w:val="16"/>
          <w:szCs w:val="16"/>
        </w:rPr>
        <w:t>: 302-313 [PMID: 26950464 DOI: 10.1097/COC.0000000000000278]</w:t>
      </w:r>
    </w:p>
    <w:p w14:paraId="282E19F0"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48 </w:t>
      </w:r>
      <w:r w:rsidRPr="00F21863">
        <w:rPr>
          <w:rFonts w:ascii="Book Antiqua" w:eastAsia="Book Antiqua" w:hAnsi="Book Antiqua" w:cs="Book Antiqua"/>
          <w:b/>
          <w:bCs/>
          <w:color w:val="000000"/>
          <w:sz w:val="16"/>
          <w:szCs w:val="16"/>
        </w:rPr>
        <w:t>Versteijne E</w:t>
      </w:r>
      <w:r w:rsidRPr="00F21863">
        <w:rPr>
          <w:rFonts w:ascii="Book Antiqua" w:eastAsia="Book Antiqua" w:hAnsi="Book Antiqua" w:cs="Book Antiqua"/>
          <w:color w:val="000000"/>
          <w:sz w:val="16"/>
          <w:szCs w:val="16"/>
        </w:rPr>
        <w:t xml:space="preserve">, Suker M, Groothuis K, Akkermans-Vogelaar JM, Besselink MG, Bonsing BA, Buijsen J, Busch OR, Creemers GM, van Dam RM, Eskens FALM, Festen S, de Groot JWB, Groot Koerkamp B, de Hingh IH, Homs MYV, van Hooft JE, Kerver ED, Luelmo SAC, Neelis KJ, Nuyttens J, Paardekooper GMRM, Patijn GA, van der Sangen MJC, de Vos-Geelen J, Wilmink JW, Zwinderman AH, Punt CJ, van Eijck CH, van Tienhoven G; Dutch Pancreatic Cancer Group. Preoperative Chemoradiotherapy Versus Immediate Surgery for Resectable and Borderline Resectable Pancreatic Cancer: Results of the Dutch Randomized Phase III PREOPANC Trial. </w:t>
      </w:r>
      <w:r w:rsidRPr="00F21863">
        <w:rPr>
          <w:rFonts w:ascii="Book Antiqua" w:eastAsia="Book Antiqua" w:hAnsi="Book Antiqua" w:cs="Book Antiqua"/>
          <w:i/>
          <w:iCs/>
          <w:color w:val="000000"/>
          <w:sz w:val="16"/>
          <w:szCs w:val="16"/>
        </w:rPr>
        <w:t>J Clin Oncol</w:t>
      </w:r>
      <w:r w:rsidRPr="00F21863">
        <w:rPr>
          <w:rFonts w:ascii="Book Antiqua" w:eastAsia="Book Antiqua" w:hAnsi="Book Antiqua" w:cs="Book Antiqua"/>
          <w:color w:val="000000"/>
          <w:sz w:val="16"/>
          <w:szCs w:val="16"/>
        </w:rPr>
        <w:t xml:space="preserve"> 2020; </w:t>
      </w:r>
      <w:r w:rsidRPr="00F21863">
        <w:rPr>
          <w:rFonts w:ascii="Book Antiqua" w:eastAsia="Book Antiqua" w:hAnsi="Book Antiqua" w:cs="Book Antiqua"/>
          <w:b/>
          <w:bCs/>
          <w:color w:val="000000"/>
          <w:sz w:val="16"/>
          <w:szCs w:val="16"/>
        </w:rPr>
        <w:t>38</w:t>
      </w:r>
      <w:r w:rsidRPr="00F21863">
        <w:rPr>
          <w:rFonts w:ascii="Book Antiqua" w:eastAsia="Book Antiqua" w:hAnsi="Book Antiqua" w:cs="Book Antiqua"/>
          <w:color w:val="000000"/>
          <w:sz w:val="16"/>
          <w:szCs w:val="16"/>
        </w:rPr>
        <w:t>: 1763-1773 [PMID: 32105518 DOI: 10.1200/JCO.19.02274]</w:t>
      </w:r>
    </w:p>
    <w:p w14:paraId="0BA5C3CA"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49 </w:t>
      </w:r>
      <w:r w:rsidRPr="00F21863">
        <w:rPr>
          <w:rFonts w:ascii="Book Antiqua" w:eastAsia="Book Antiqua" w:hAnsi="Book Antiqua" w:cs="Book Antiqua"/>
          <w:b/>
          <w:bCs/>
          <w:color w:val="000000"/>
          <w:sz w:val="16"/>
          <w:szCs w:val="16"/>
        </w:rPr>
        <w:t>Katz MH</w:t>
      </w:r>
      <w:r w:rsidRPr="00F21863">
        <w:rPr>
          <w:rFonts w:ascii="Book Antiqua" w:eastAsia="Book Antiqua" w:hAnsi="Book Antiqua" w:cs="Book Antiqua"/>
          <w:color w:val="000000"/>
          <w:sz w:val="16"/>
          <w:szCs w:val="16"/>
        </w:rPr>
        <w:t xml:space="preserve">, Pisters PW, Evans DB, Sun CC, Lee JE, Fleming JB, Vauthey JN, Abdalla EK, Crane CH, Wolff RA, Varadhachary GR, Hwang RF. Borderline resectable pancreatic cancer: the importance of this emerging stage of disease. </w:t>
      </w:r>
      <w:r w:rsidRPr="00F21863">
        <w:rPr>
          <w:rFonts w:ascii="Book Antiqua" w:eastAsia="Book Antiqua" w:hAnsi="Book Antiqua" w:cs="Book Antiqua"/>
          <w:i/>
          <w:iCs/>
          <w:color w:val="000000"/>
          <w:sz w:val="16"/>
          <w:szCs w:val="16"/>
        </w:rPr>
        <w:t>J Am Coll Surg</w:t>
      </w:r>
      <w:r w:rsidRPr="00F21863">
        <w:rPr>
          <w:rFonts w:ascii="Book Antiqua" w:eastAsia="Book Antiqua" w:hAnsi="Book Antiqua" w:cs="Book Antiqua"/>
          <w:color w:val="000000"/>
          <w:sz w:val="16"/>
          <w:szCs w:val="16"/>
        </w:rPr>
        <w:t xml:space="preserve"> 2008; </w:t>
      </w:r>
      <w:r w:rsidRPr="00F21863">
        <w:rPr>
          <w:rFonts w:ascii="Book Antiqua" w:eastAsia="Book Antiqua" w:hAnsi="Book Antiqua" w:cs="Book Antiqua"/>
          <w:b/>
          <w:bCs/>
          <w:color w:val="000000"/>
          <w:sz w:val="16"/>
          <w:szCs w:val="16"/>
        </w:rPr>
        <w:t>206</w:t>
      </w:r>
      <w:r w:rsidRPr="00F21863">
        <w:rPr>
          <w:rFonts w:ascii="Book Antiqua" w:eastAsia="Book Antiqua" w:hAnsi="Book Antiqua" w:cs="Book Antiqua"/>
          <w:color w:val="000000"/>
          <w:sz w:val="16"/>
          <w:szCs w:val="16"/>
        </w:rPr>
        <w:t>: 833-46; discussion 846-8 [PMID: 18471707 DOI: 10.1016/j.jamcollsurg.2007.12.020]</w:t>
      </w:r>
    </w:p>
    <w:p w14:paraId="7154C750"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50 </w:t>
      </w:r>
      <w:r w:rsidRPr="00F21863">
        <w:rPr>
          <w:rFonts w:ascii="Book Antiqua" w:eastAsia="Book Antiqua" w:hAnsi="Book Antiqua" w:cs="Book Antiqua"/>
          <w:b/>
          <w:bCs/>
          <w:color w:val="000000"/>
          <w:sz w:val="16"/>
          <w:szCs w:val="16"/>
        </w:rPr>
        <w:t>Versteijne E</w:t>
      </w:r>
      <w:r w:rsidRPr="00F21863">
        <w:rPr>
          <w:rFonts w:ascii="Book Antiqua" w:eastAsia="Book Antiqua" w:hAnsi="Book Antiqua" w:cs="Book Antiqua"/>
          <w:color w:val="000000"/>
          <w:sz w:val="16"/>
          <w:szCs w:val="16"/>
        </w:rPr>
        <w:t xml:space="preserve">, Vogel JA, Besselink MG, Busch ORC, Wilmink JW, Daams JG, van Eijck CHJ, Groot Koerkamp B, Rasch CRN, van Tienhoven G; Dutch Pancreatic Cancer Group. Meta-analysis comparing upfront surgery with neoadjuvant treatment in patients with resectable or borderline resectable pancreatic cancer. </w:t>
      </w:r>
      <w:r w:rsidRPr="00F21863">
        <w:rPr>
          <w:rFonts w:ascii="Book Antiqua" w:eastAsia="Book Antiqua" w:hAnsi="Book Antiqua" w:cs="Book Antiqua"/>
          <w:i/>
          <w:iCs/>
          <w:color w:val="000000"/>
          <w:sz w:val="16"/>
          <w:szCs w:val="16"/>
        </w:rPr>
        <w:t>Br J Surg</w:t>
      </w:r>
      <w:r w:rsidRPr="00F21863">
        <w:rPr>
          <w:rFonts w:ascii="Book Antiqua" w:eastAsia="Book Antiqua" w:hAnsi="Book Antiqua" w:cs="Book Antiqua"/>
          <w:color w:val="000000"/>
          <w:sz w:val="16"/>
          <w:szCs w:val="16"/>
        </w:rPr>
        <w:t xml:space="preserve"> 2018; </w:t>
      </w:r>
      <w:r w:rsidRPr="00F21863">
        <w:rPr>
          <w:rFonts w:ascii="Book Antiqua" w:eastAsia="Book Antiqua" w:hAnsi="Book Antiqua" w:cs="Book Antiqua"/>
          <w:b/>
          <w:bCs/>
          <w:color w:val="000000"/>
          <w:sz w:val="16"/>
          <w:szCs w:val="16"/>
        </w:rPr>
        <w:t>105</w:t>
      </w:r>
      <w:r w:rsidRPr="00F21863">
        <w:rPr>
          <w:rFonts w:ascii="Book Antiqua" w:eastAsia="Book Antiqua" w:hAnsi="Book Antiqua" w:cs="Book Antiqua"/>
          <w:color w:val="000000"/>
          <w:sz w:val="16"/>
          <w:szCs w:val="16"/>
        </w:rPr>
        <w:t>: 946-958 [PMID: 29708592 DOI: 10.1002/bjs.10870]</w:t>
      </w:r>
    </w:p>
    <w:p w14:paraId="5C6F4B56"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51 </w:t>
      </w:r>
      <w:r w:rsidRPr="00F21863">
        <w:rPr>
          <w:rFonts w:ascii="Book Antiqua" w:eastAsia="Book Antiqua" w:hAnsi="Book Antiqua" w:cs="Book Antiqua"/>
          <w:b/>
          <w:bCs/>
          <w:color w:val="000000"/>
          <w:sz w:val="16"/>
          <w:szCs w:val="16"/>
        </w:rPr>
        <w:t>Jang JY</w:t>
      </w:r>
      <w:r w:rsidRPr="00F21863">
        <w:rPr>
          <w:rFonts w:ascii="Book Antiqua" w:eastAsia="Book Antiqua" w:hAnsi="Book Antiqua" w:cs="Book Antiqua"/>
          <w:color w:val="000000"/>
          <w:sz w:val="16"/>
          <w:szCs w:val="16"/>
        </w:rPr>
        <w:t xml:space="preserve">, Han Y, Lee H, Kim SW, Kwon W, Lee KH, Oh DY, Chie EK, Lee JM, Heo JS, Park JO, Lim DH, Kim SH, Park SJ, Lee WJ, Koh YH, Park JS, Yoon DS, Lee IJ, Choi SH. Oncological Benefits of Neoadjuvant Chemoradiation With Gemcitabine Versus Upfront Surgery in Patients With Borderline Resectable Pancreatic Cancer: A Prospective, Randomized, Open-label, Multicenter Phase 2/3 Trial. </w:t>
      </w:r>
      <w:r w:rsidRPr="00F21863">
        <w:rPr>
          <w:rFonts w:ascii="Book Antiqua" w:eastAsia="Book Antiqua" w:hAnsi="Book Antiqua" w:cs="Book Antiqua"/>
          <w:i/>
          <w:iCs/>
          <w:color w:val="000000"/>
          <w:sz w:val="16"/>
          <w:szCs w:val="16"/>
        </w:rPr>
        <w:t>Ann Surg</w:t>
      </w:r>
      <w:r w:rsidRPr="00F21863">
        <w:rPr>
          <w:rFonts w:ascii="Book Antiqua" w:eastAsia="Book Antiqua" w:hAnsi="Book Antiqua" w:cs="Book Antiqua"/>
          <w:color w:val="000000"/>
          <w:sz w:val="16"/>
          <w:szCs w:val="16"/>
        </w:rPr>
        <w:t xml:space="preserve"> 2018; </w:t>
      </w:r>
      <w:r w:rsidRPr="00F21863">
        <w:rPr>
          <w:rFonts w:ascii="Book Antiqua" w:eastAsia="Book Antiqua" w:hAnsi="Book Antiqua" w:cs="Book Antiqua"/>
          <w:b/>
          <w:bCs/>
          <w:color w:val="000000"/>
          <w:sz w:val="16"/>
          <w:szCs w:val="16"/>
        </w:rPr>
        <w:t>268</w:t>
      </w:r>
      <w:r w:rsidRPr="00F21863">
        <w:rPr>
          <w:rFonts w:ascii="Book Antiqua" w:eastAsia="Book Antiqua" w:hAnsi="Book Antiqua" w:cs="Book Antiqua"/>
          <w:color w:val="000000"/>
          <w:sz w:val="16"/>
          <w:szCs w:val="16"/>
        </w:rPr>
        <w:t>: 215-222 [PMID: 29462005 DOI: 10.1097/SLA.0000000000002705]</w:t>
      </w:r>
    </w:p>
    <w:p w14:paraId="34AA0513"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52 </w:t>
      </w:r>
      <w:r w:rsidRPr="00F21863">
        <w:rPr>
          <w:rFonts w:ascii="Book Antiqua" w:eastAsia="Book Antiqua" w:hAnsi="Book Antiqua" w:cs="Book Antiqua"/>
          <w:b/>
          <w:bCs/>
          <w:color w:val="000000"/>
          <w:sz w:val="16"/>
          <w:szCs w:val="16"/>
        </w:rPr>
        <w:t>Evans DB</w:t>
      </w:r>
      <w:r w:rsidRPr="00F21863">
        <w:rPr>
          <w:rFonts w:ascii="Book Antiqua" w:eastAsia="Book Antiqua" w:hAnsi="Book Antiqua" w:cs="Book Antiqua"/>
          <w:color w:val="000000"/>
          <w:sz w:val="16"/>
          <w:szCs w:val="16"/>
        </w:rPr>
        <w:t xml:space="preserve">, George B, Tsai S. Non-metastatic Pancreatic Cancer: Resectable, Borderline Resectable, and Locally Advanced-Definitions of Increasing Importance for the Optimal Delivery of Multimodality Therapy. </w:t>
      </w:r>
      <w:r w:rsidRPr="00F21863">
        <w:rPr>
          <w:rFonts w:ascii="Book Antiqua" w:eastAsia="Book Antiqua" w:hAnsi="Book Antiqua" w:cs="Book Antiqua"/>
          <w:i/>
          <w:iCs/>
          <w:color w:val="000000"/>
          <w:sz w:val="16"/>
          <w:szCs w:val="16"/>
        </w:rPr>
        <w:t>Ann Surg Oncol</w:t>
      </w:r>
      <w:r w:rsidRPr="00F21863">
        <w:rPr>
          <w:rFonts w:ascii="Book Antiqua" w:eastAsia="Book Antiqua" w:hAnsi="Book Antiqua" w:cs="Book Antiqua"/>
          <w:color w:val="000000"/>
          <w:sz w:val="16"/>
          <w:szCs w:val="16"/>
        </w:rPr>
        <w:t xml:space="preserve"> 2015; </w:t>
      </w:r>
      <w:r w:rsidRPr="00F21863">
        <w:rPr>
          <w:rFonts w:ascii="Book Antiqua" w:eastAsia="Book Antiqua" w:hAnsi="Book Antiqua" w:cs="Book Antiqua"/>
          <w:b/>
          <w:bCs/>
          <w:color w:val="000000"/>
          <w:sz w:val="16"/>
          <w:szCs w:val="16"/>
        </w:rPr>
        <w:t>22</w:t>
      </w:r>
      <w:r w:rsidRPr="00F21863">
        <w:rPr>
          <w:rFonts w:ascii="Book Antiqua" w:eastAsia="Book Antiqua" w:hAnsi="Book Antiqua" w:cs="Book Antiqua"/>
          <w:color w:val="000000"/>
          <w:sz w:val="16"/>
          <w:szCs w:val="16"/>
        </w:rPr>
        <w:t>: 3409-3413 [PMID: 26122369 DOI: 10.1245/s10434-015-4649-2]</w:t>
      </w:r>
    </w:p>
    <w:p w14:paraId="799173C7"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53 </w:t>
      </w:r>
      <w:r w:rsidRPr="00F21863">
        <w:rPr>
          <w:rFonts w:ascii="Book Antiqua" w:eastAsia="Book Antiqua" w:hAnsi="Book Antiqua" w:cs="Book Antiqua"/>
          <w:b/>
          <w:bCs/>
          <w:color w:val="000000"/>
          <w:sz w:val="16"/>
          <w:szCs w:val="16"/>
        </w:rPr>
        <w:t>Neuzillet C</w:t>
      </w:r>
      <w:r w:rsidRPr="00F21863">
        <w:rPr>
          <w:rFonts w:ascii="Book Antiqua" w:eastAsia="Book Antiqua" w:hAnsi="Book Antiqua" w:cs="Book Antiqua"/>
          <w:color w:val="000000"/>
          <w:sz w:val="16"/>
          <w:szCs w:val="16"/>
        </w:rPr>
        <w:t xml:space="preserve">, Gaujoux S, Williet N, Bachet JB, Bauguion L, Colson Durand L, Conroy T, Dahan L, Gilabert M, Huguet F, Marthey L, Meilleroux J, de Mestier L, Napoléon B, Portales F, Sa Cunha A, Schwarz L, Taieb J, Chibaudel B, Bouché O, Hammel P; Thésaurus </w:t>
      </w:r>
      <w:r w:rsidRPr="00F21863">
        <w:rPr>
          <w:rFonts w:ascii="Book Antiqua" w:eastAsia="Book Antiqua" w:hAnsi="Book Antiqua" w:cs="Book Antiqua"/>
          <w:color w:val="000000"/>
          <w:sz w:val="16"/>
          <w:szCs w:val="16"/>
        </w:rPr>
        <w:lastRenderedPageBreak/>
        <w:t xml:space="preserve">National de Cancérologie Digestive (TNCD); Société Nationale Française de Gastroentérologie (SNFGE); Fédération Francophone de Cancérologie Digestive (FFCD); Groupe Coopérateur multidisciplinaire en Oncologie (GERCOR); Fédération Nationale des Centres de Lutte Contre le Cancer (UNICANCER); Société Française de Chirurgie Digestive (SFCD); Société Française d’Endoscopie Digestive (SFED); Société Française de Radiothérapie Oncologique (SFRO); Association de Chirurgie Hépato-Bilio-Pancréatique et Transplantation (ACHBT); Association Française de Chirurgie (AFC). Pancreatic cancer: French clinical practice guidelines for diagnosis, treatment and follow-up (SNFGE, FFCD, GERCOR, UNICANCER, SFCD, SFED, SFRO, ACHBT, AFC). </w:t>
      </w:r>
      <w:r w:rsidRPr="00F21863">
        <w:rPr>
          <w:rFonts w:ascii="Book Antiqua" w:eastAsia="Book Antiqua" w:hAnsi="Book Antiqua" w:cs="Book Antiqua"/>
          <w:i/>
          <w:iCs/>
          <w:color w:val="000000"/>
          <w:sz w:val="16"/>
          <w:szCs w:val="16"/>
        </w:rPr>
        <w:t>Dig Liver Dis</w:t>
      </w:r>
      <w:r w:rsidRPr="00F21863">
        <w:rPr>
          <w:rFonts w:ascii="Book Antiqua" w:eastAsia="Book Antiqua" w:hAnsi="Book Antiqua" w:cs="Book Antiqua"/>
          <w:color w:val="000000"/>
          <w:sz w:val="16"/>
          <w:szCs w:val="16"/>
        </w:rPr>
        <w:t xml:space="preserve"> 2018; </w:t>
      </w:r>
      <w:r w:rsidRPr="00F21863">
        <w:rPr>
          <w:rFonts w:ascii="Book Antiqua" w:eastAsia="Book Antiqua" w:hAnsi="Book Antiqua" w:cs="Book Antiqua"/>
          <w:b/>
          <w:bCs/>
          <w:color w:val="000000"/>
          <w:sz w:val="16"/>
          <w:szCs w:val="16"/>
        </w:rPr>
        <w:t>50</w:t>
      </w:r>
      <w:r w:rsidRPr="00F21863">
        <w:rPr>
          <w:rFonts w:ascii="Book Antiqua" w:eastAsia="Book Antiqua" w:hAnsi="Book Antiqua" w:cs="Book Antiqua"/>
          <w:color w:val="000000"/>
          <w:sz w:val="16"/>
          <w:szCs w:val="16"/>
        </w:rPr>
        <w:t>: 1257-1271 [PMID: 30219670 DOI: 10.1016/j.dld.2018.08.008]</w:t>
      </w:r>
    </w:p>
    <w:p w14:paraId="5C139D3E"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54 </w:t>
      </w:r>
      <w:r w:rsidRPr="00F21863">
        <w:rPr>
          <w:rFonts w:ascii="Book Antiqua" w:eastAsia="Book Antiqua" w:hAnsi="Book Antiqua" w:cs="Book Antiqua"/>
          <w:b/>
          <w:bCs/>
          <w:color w:val="000000"/>
          <w:sz w:val="16"/>
          <w:szCs w:val="16"/>
        </w:rPr>
        <w:t>Suker M</w:t>
      </w:r>
      <w:r w:rsidRPr="00F21863">
        <w:rPr>
          <w:rFonts w:ascii="Book Antiqua" w:eastAsia="Book Antiqua" w:hAnsi="Book Antiqua" w:cs="Book Antiqua"/>
          <w:color w:val="000000"/>
          <w:sz w:val="16"/>
          <w:szCs w:val="16"/>
        </w:rPr>
        <w:t xml:space="preserve">, Beumer BR, Sadot E, Marthey L, Faris JE, Mellon EA, El-Rayes BF, Wang-Gillam A, Lacy J, Hosein PJ, Moorcraft SY, Conroy T, Hohla F, Allen P, Taieb J, Hong TS, Shridhar R, Chau I, van Eijck CH, Koerkamp BG. FOLFIRINOX for locally advanced pancreatic cancer: a systematic review and patient-level meta-analysis. </w:t>
      </w:r>
      <w:r w:rsidRPr="00F21863">
        <w:rPr>
          <w:rFonts w:ascii="Book Antiqua" w:eastAsia="Book Antiqua" w:hAnsi="Book Antiqua" w:cs="Book Antiqua"/>
          <w:i/>
          <w:iCs/>
          <w:color w:val="000000"/>
          <w:sz w:val="16"/>
          <w:szCs w:val="16"/>
        </w:rPr>
        <w:t>Lancet Oncol</w:t>
      </w:r>
      <w:r w:rsidRPr="00F21863">
        <w:rPr>
          <w:rFonts w:ascii="Book Antiqua" w:eastAsia="Book Antiqua" w:hAnsi="Book Antiqua" w:cs="Book Antiqua"/>
          <w:color w:val="000000"/>
          <w:sz w:val="16"/>
          <w:szCs w:val="16"/>
        </w:rPr>
        <w:t xml:space="preserve"> 2016; </w:t>
      </w:r>
      <w:r w:rsidRPr="00F21863">
        <w:rPr>
          <w:rFonts w:ascii="Book Antiqua" w:eastAsia="Book Antiqua" w:hAnsi="Book Antiqua" w:cs="Book Antiqua"/>
          <w:b/>
          <w:bCs/>
          <w:color w:val="000000"/>
          <w:sz w:val="16"/>
          <w:szCs w:val="16"/>
        </w:rPr>
        <w:t>17</w:t>
      </w:r>
      <w:r w:rsidRPr="00F21863">
        <w:rPr>
          <w:rFonts w:ascii="Book Antiqua" w:eastAsia="Book Antiqua" w:hAnsi="Book Antiqua" w:cs="Book Antiqua"/>
          <w:color w:val="000000"/>
          <w:sz w:val="16"/>
          <w:szCs w:val="16"/>
        </w:rPr>
        <w:t>: 801-810 [PMID: 27160474 DOI: 10.1016/S1470-2045(16)00172-8]</w:t>
      </w:r>
    </w:p>
    <w:p w14:paraId="7784286A"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55 </w:t>
      </w:r>
      <w:r w:rsidRPr="00F21863">
        <w:rPr>
          <w:rFonts w:ascii="Book Antiqua" w:eastAsia="Book Antiqua" w:hAnsi="Book Antiqua" w:cs="Book Antiqua"/>
          <w:b/>
          <w:bCs/>
          <w:color w:val="000000"/>
          <w:sz w:val="16"/>
          <w:szCs w:val="16"/>
        </w:rPr>
        <w:t>Wang C</w:t>
      </w:r>
      <w:r w:rsidRPr="00F21863">
        <w:rPr>
          <w:rFonts w:ascii="Book Antiqua" w:eastAsia="Book Antiqua" w:hAnsi="Book Antiqua" w:cs="Book Antiqua"/>
          <w:color w:val="000000"/>
          <w:sz w:val="16"/>
          <w:szCs w:val="16"/>
        </w:rPr>
        <w:t xml:space="preserve">, Liu X, Wang X, Wang Y, Cha N. Effects of chemoradiotherapy and chemotherapy on survival of patients with locally advanced pancreatic cancer: A meta-analysis of randomized controlled trials. </w:t>
      </w:r>
      <w:r w:rsidRPr="00F21863">
        <w:rPr>
          <w:rFonts w:ascii="Book Antiqua" w:eastAsia="Book Antiqua" w:hAnsi="Book Antiqua" w:cs="Book Antiqua"/>
          <w:i/>
          <w:iCs/>
          <w:color w:val="000000"/>
          <w:sz w:val="16"/>
          <w:szCs w:val="16"/>
        </w:rPr>
        <w:t>Medicine (Baltimore)</w:t>
      </w:r>
      <w:r w:rsidRPr="00F21863">
        <w:rPr>
          <w:rFonts w:ascii="Book Antiqua" w:eastAsia="Book Antiqua" w:hAnsi="Book Antiqua" w:cs="Book Antiqua"/>
          <w:color w:val="000000"/>
          <w:sz w:val="16"/>
          <w:szCs w:val="16"/>
        </w:rPr>
        <w:t xml:space="preserve"> 2018; </w:t>
      </w:r>
      <w:r w:rsidRPr="00F21863">
        <w:rPr>
          <w:rFonts w:ascii="Book Antiqua" w:eastAsia="Book Antiqua" w:hAnsi="Book Antiqua" w:cs="Book Antiqua"/>
          <w:b/>
          <w:bCs/>
          <w:color w:val="000000"/>
          <w:sz w:val="16"/>
          <w:szCs w:val="16"/>
        </w:rPr>
        <w:t>97</w:t>
      </w:r>
      <w:r w:rsidRPr="00F21863">
        <w:rPr>
          <w:rFonts w:ascii="Book Antiqua" w:eastAsia="Book Antiqua" w:hAnsi="Book Antiqua" w:cs="Book Antiqua"/>
          <w:color w:val="000000"/>
          <w:sz w:val="16"/>
          <w:szCs w:val="16"/>
        </w:rPr>
        <w:t>: e12260 [PMID: 30200163 DOI: 10.1097/MD.0000000000012260]</w:t>
      </w:r>
    </w:p>
    <w:p w14:paraId="240F62FF"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56 </w:t>
      </w:r>
      <w:r w:rsidRPr="00F21863">
        <w:rPr>
          <w:rFonts w:ascii="Book Antiqua" w:eastAsia="Book Antiqua" w:hAnsi="Book Antiqua" w:cs="Book Antiqua"/>
          <w:b/>
          <w:bCs/>
          <w:color w:val="000000"/>
          <w:sz w:val="16"/>
          <w:szCs w:val="16"/>
        </w:rPr>
        <w:t>Mukherjee S</w:t>
      </w:r>
      <w:r w:rsidRPr="00F21863">
        <w:rPr>
          <w:rFonts w:ascii="Book Antiqua" w:eastAsia="Book Antiqua" w:hAnsi="Book Antiqua" w:cs="Book Antiqua"/>
          <w:color w:val="000000"/>
          <w:sz w:val="16"/>
          <w:szCs w:val="16"/>
        </w:rPr>
        <w:t xml:space="preserve">, Hurt CN, Bridgewater J, Falk S, Cummins S, Wasan H, Crosby T, Jephcott C, Roy R, Radhakrishna G, McDonald A, Ray R, Joseph G, Staffurth J, Abrams RA, Griffiths G, Maughan T. Gemcitabine-based or capecitabine-based chemoradiotherapy for locally advanced pancreatic cancer (SCALOP): a multicentre, randomised, phase 2 trial. </w:t>
      </w:r>
      <w:r w:rsidRPr="00F21863">
        <w:rPr>
          <w:rFonts w:ascii="Book Antiqua" w:eastAsia="Book Antiqua" w:hAnsi="Book Antiqua" w:cs="Book Antiqua"/>
          <w:i/>
          <w:iCs/>
          <w:color w:val="000000"/>
          <w:sz w:val="16"/>
          <w:szCs w:val="16"/>
        </w:rPr>
        <w:t>Lancet Oncol</w:t>
      </w:r>
      <w:r w:rsidRPr="00F21863">
        <w:rPr>
          <w:rFonts w:ascii="Book Antiqua" w:eastAsia="Book Antiqua" w:hAnsi="Book Antiqua" w:cs="Book Antiqua"/>
          <w:color w:val="000000"/>
          <w:sz w:val="16"/>
          <w:szCs w:val="16"/>
        </w:rPr>
        <w:t xml:space="preserve"> 2013; </w:t>
      </w:r>
      <w:r w:rsidRPr="00F21863">
        <w:rPr>
          <w:rFonts w:ascii="Book Antiqua" w:eastAsia="Book Antiqua" w:hAnsi="Book Antiqua" w:cs="Book Antiqua"/>
          <w:b/>
          <w:bCs/>
          <w:color w:val="000000"/>
          <w:sz w:val="16"/>
          <w:szCs w:val="16"/>
        </w:rPr>
        <w:t>14</w:t>
      </w:r>
      <w:r w:rsidRPr="00F21863">
        <w:rPr>
          <w:rFonts w:ascii="Book Antiqua" w:eastAsia="Book Antiqua" w:hAnsi="Book Antiqua" w:cs="Book Antiqua"/>
          <w:color w:val="000000"/>
          <w:sz w:val="16"/>
          <w:szCs w:val="16"/>
        </w:rPr>
        <w:t>: 317-326 [PMID: 23474363 DOI: 10.1016/S1470-2045(13)70021-4]</w:t>
      </w:r>
    </w:p>
    <w:p w14:paraId="7D55871B"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57 </w:t>
      </w:r>
      <w:r w:rsidRPr="00F21863">
        <w:rPr>
          <w:rFonts w:ascii="Book Antiqua" w:eastAsia="Book Antiqua" w:hAnsi="Book Antiqua" w:cs="Book Antiqua"/>
          <w:b/>
          <w:bCs/>
          <w:color w:val="000000"/>
          <w:sz w:val="16"/>
          <w:szCs w:val="16"/>
        </w:rPr>
        <w:t>Bockhorn M</w:t>
      </w:r>
      <w:r w:rsidRPr="00F21863">
        <w:rPr>
          <w:rFonts w:ascii="Book Antiqua" w:eastAsia="Book Antiqua" w:hAnsi="Book Antiqua" w:cs="Book Antiqua"/>
          <w:color w:val="000000"/>
          <w:sz w:val="16"/>
          <w:szCs w:val="16"/>
        </w:rPr>
        <w:t xml:space="preserve">, Uzunoglu FG, Adham M, Imrie C, Milicevic M, Sandberg AA, Asbun HJ, Bassi C, Büchler M, Charnley RM, Conlon K, Cruz LF, Dervenis C, Fingerhutt A, Friess H, Gouma DJ, Hartwig W, Lillemoe KD, Montorsi M, Neoptolemos JP, Shrikhande SV, Takaori K, Traverso W, Vashist YK, Vollmer C, Yeo CJ, Izbicki JR; International Study Group of Pancreatic Surgery. Borderline resectable pancreatic cancer: a consensus statement by the International Study Group of Pancreatic Surgery (ISGPS). </w:t>
      </w:r>
      <w:r w:rsidRPr="00F21863">
        <w:rPr>
          <w:rFonts w:ascii="Book Antiqua" w:eastAsia="Book Antiqua" w:hAnsi="Book Antiqua" w:cs="Book Antiqua"/>
          <w:i/>
          <w:iCs/>
          <w:color w:val="000000"/>
          <w:sz w:val="16"/>
          <w:szCs w:val="16"/>
        </w:rPr>
        <w:t>Surgery</w:t>
      </w:r>
      <w:r w:rsidRPr="00F21863">
        <w:rPr>
          <w:rFonts w:ascii="Book Antiqua" w:eastAsia="Book Antiqua" w:hAnsi="Book Antiqua" w:cs="Book Antiqua"/>
          <w:color w:val="000000"/>
          <w:sz w:val="16"/>
          <w:szCs w:val="16"/>
        </w:rPr>
        <w:t xml:space="preserve"> 2014; </w:t>
      </w:r>
      <w:r w:rsidRPr="00F21863">
        <w:rPr>
          <w:rFonts w:ascii="Book Antiqua" w:eastAsia="Book Antiqua" w:hAnsi="Book Antiqua" w:cs="Book Antiqua"/>
          <w:b/>
          <w:bCs/>
          <w:color w:val="000000"/>
          <w:sz w:val="16"/>
          <w:szCs w:val="16"/>
        </w:rPr>
        <w:t>155</w:t>
      </w:r>
      <w:r w:rsidRPr="00F21863">
        <w:rPr>
          <w:rFonts w:ascii="Book Antiqua" w:eastAsia="Book Antiqua" w:hAnsi="Book Antiqua" w:cs="Book Antiqua"/>
          <w:color w:val="000000"/>
          <w:sz w:val="16"/>
          <w:szCs w:val="16"/>
        </w:rPr>
        <w:t>: 977-988 [PMID: 24856119 DOI: 10.1016/j.surg.2014.02.001]</w:t>
      </w:r>
    </w:p>
    <w:p w14:paraId="552D1908"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58 </w:t>
      </w:r>
      <w:r w:rsidRPr="00F21863">
        <w:rPr>
          <w:rFonts w:ascii="Book Antiqua" w:eastAsia="Book Antiqua" w:hAnsi="Book Antiqua" w:cs="Book Antiqua"/>
          <w:b/>
          <w:bCs/>
          <w:color w:val="000000"/>
          <w:sz w:val="16"/>
          <w:szCs w:val="16"/>
        </w:rPr>
        <w:t>Khorana AA</w:t>
      </w:r>
      <w:r w:rsidRPr="00F21863">
        <w:rPr>
          <w:rFonts w:ascii="Book Antiqua" w:eastAsia="Book Antiqua" w:hAnsi="Book Antiqua" w:cs="Book Antiqua"/>
          <w:color w:val="000000"/>
          <w:sz w:val="16"/>
          <w:szCs w:val="16"/>
        </w:rPr>
        <w:t xml:space="preserve">, Mangu PB, Berlin J, Engebretson A, Hong TS, Maitra A, Mohile SG, Mumber M, Schulick R, Shapiro M, Urba S, Zeh HJ, Katz MHG. Potentially Curable Pancreatic Cancer: American Society of Clinical Oncology Clinical Practice Guideline Update. </w:t>
      </w:r>
      <w:r w:rsidRPr="00F21863">
        <w:rPr>
          <w:rFonts w:ascii="Book Antiqua" w:eastAsia="Book Antiqua" w:hAnsi="Book Antiqua" w:cs="Book Antiqua"/>
          <w:i/>
          <w:iCs/>
          <w:color w:val="000000"/>
          <w:sz w:val="16"/>
          <w:szCs w:val="16"/>
        </w:rPr>
        <w:t>J Clin Oncol</w:t>
      </w:r>
      <w:r w:rsidRPr="00F21863">
        <w:rPr>
          <w:rFonts w:ascii="Book Antiqua" w:eastAsia="Book Antiqua" w:hAnsi="Book Antiqua" w:cs="Book Antiqua"/>
          <w:color w:val="000000"/>
          <w:sz w:val="16"/>
          <w:szCs w:val="16"/>
        </w:rPr>
        <w:t xml:space="preserve"> 2017; </w:t>
      </w:r>
      <w:r w:rsidRPr="00F21863">
        <w:rPr>
          <w:rFonts w:ascii="Book Antiqua" w:eastAsia="Book Antiqua" w:hAnsi="Book Antiqua" w:cs="Book Antiqua"/>
          <w:b/>
          <w:bCs/>
          <w:color w:val="000000"/>
          <w:sz w:val="16"/>
          <w:szCs w:val="16"/>
        </w:rPr>
        <w:t>35</w:t>
      </w:r>
      <w:r w:rsidRPr="00F21863">
        <w:rPr>
          <w:rFonts w:ascii="Book Antiqua" w:eastAsia="Book Antiqua" w:hAnsi="Book Antiqua" w:cs="Book Antiqua"/>
          <w:color w:val="000000"/>
          <w:sz w:val="16"/>
          <w:szCs w:val="16"/>
        </w:rPr>
        <w:t>: 2324-2328 [PMID: 28398845 DOI: 10.1200/JCO.2017.72.4948]</w:t>
      </w:r>
    </w:p>
    <w:p w14:paraId="3E263C6C"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59 </w:t>
      </w:r>
      <w:r w:rsidRPr="00F21863">
        <w:rPr>
          <w:rFonts w:ascii="Book Antiqua" w:eastAsia="Book Antiqua" w:hAnsi="Book Antiqua" w:cs="Book Antiqua"/>
          <w:b/>
          <w:bCs/>
          <w:color w:val="000000"/>
          <w:sz w:val="16"/>
          <w:szCs w:val="16"/>
        </w:rPr>
        <w:t>Burris HA 3rd</w:t>
      </w:r>
      <w:r w:rsidRPr="00F21863">
        <w:rPr>
          <w:rFonts w:ascii="Book Antiqua" w:eastAsia="Book Antiqua" w:hAnsi="Book Antiqua" w:cs="Book Antiqua"/>
          <w:color w:val="000000"/>
          <w:sz w:val="16"/>
          <w:szCs w:val="16"/>
        </w:rPr>
        <w:t xml:space="preserve">,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F21863">
        <w:rPr>
          <w:rFonts w:ascii="Book Antiqua" w:eastAsia="Book Antiqua" w:hAnsi="Book Antiqua" w:cs="Book Antiqua"/>
          <w:i/>
          <w:iCs/>
          <w:color w:val="000000"/>
          <w:sz w:val="16"/>
          <w:szCs w:val="16"/>
        </w:rPr>
        <w:t>J Clin Oncol</w:t>
      </w:r>
      <w:r w:rsidRPr="00F21863">
        <w:rPr>
          <w:rFonts w:ascii="Book Antiqua" w:eastAsia="Book Antiqua" w:hAnsi="Book Antiqua" w:cs="Book Antiqua"/>
          <w:color w:val="000000"/>
          <w:sz w:val="16"/>
          <w:szCs w:val="16"/>
        </w:rPr>
        <w:t xml:space="preserve"> 1997; </w:t>
      </w:r>
      <w:r w:rsidRPr="00F21863">
        <w:rPr>
          <w:rFonts w:ascii="Book Antiqua" w:eastAsia="Book Antiqua" w:hAnsi="Book Antiqua" w:cs="Book Antiqua"/>
          <w:b/>
          <w:bCs/>
          <w:color w:val="000000"/>
          <w:sz w:val="16"/>
          <w:szCs w:val="16"/>
        </w:rPr>
        <w:t>15</w:t>
      </w:r>
      <w:r w:rsidRPr="00F21863">
        <w:rPr>
          <w:rFonts w:ascii="Book Antiqua" w:eastAsia="Book Antiqua" w:hAnsi="Book Antiqua" w:cs="Book Antiqua"/>
          <w:color w:val="000000"/>
          <w:sz w:val="16"/>
          <w:szCs w:val="16"/>
        </w:rPr>
        <w:t>: 2403-2413 [PMID: 9196156 DOI: 10.1200/JCO.1997.15.6.2403]</w:t>
      </w:r>
    </w:p>
    <w:p w14:paraId="5BE8C004"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60 </w:t>
      </w:r>
      <w:r w:rsidRPr="00F21863">
        <w:rPr>
          <w:rFonts w:ascii="Book Antiqua" w:eastAsia="Book Antiqua" w:hAnsi="Book Antiqua" w:cs="Book Antiqua"/>
          <w:b/>
          <w:bCs/>
          <w:color w:val="000000"/>
          <w:sz w:val="16"/>
          <w:szCs w:val="16"/>
        </w:rPr>
        <w:t>Moore K</w:t>
      </w:r>
      <w:r w:rsidRPr="00F21863">
        <w:rPr>
          <w:rFonts w:ascii="Book Antiqua" w:eastAsia="Book Antiqua" w:hAnsi="Book Antiqua" w:cs="Book Antiqua"/>
          <w:color w:val="000000"/>
          <w:sz w:val="16"/>
          <w:szCs w:val="16"/>
        </w:rPr>
        <w:t xml:space="preserve">. Endothelin and vascular function in liver disease. </w:t>
      </w:r>
      <w:r w:rsidRPr="00F21863">
        <w:rPr>
          <w:rFonts w:ascii="Book Antiqua" w:eastAsia="Book Antiqua" w:hAnsi="Book Antiqua" w:cs="Book Antiqua"/>
          <w:i/>
          <w:iCs/>
          <w:color w:val="000000"/>
          <w:sz w:val="16"/>
          <w:szCs w:val="16"/>
        </w:rPr>
        <w:t>Gut</w:t>
      </w:r>
      <w:r w:rsidRPr="00F21863">
        <w:rPr>
          <w:rFonts w:ascii="Book Antiqua" w:eastAsia="Book Antiqua" w:hAnsi="Book Antiqua" w:cs="Book Antiqua"/>
          <w:color w:val="000000"/>
          <w:sz w:val="16"/>
          <w:szCs w:val="16"/>
        </w:rPr>
        <w:t xml:space="preserve"> 2004; </w:t>
      </w:r>
      <w:r w:rsidRPr="00F21863">
        <w:rPr>
          <w:rFonts w:ascii="Book Antiqua" w:eastAsia="Book Antiqua" w:hAnsi="Book Antiqua" w:cs="Book Antiqua"/>
          <w:b/>
          <w:bCs/>
          <w:color w:val="000000"/>
          <w:sz w:val="16"/>
          <w:szCs w:val="16"/>
        </w:rPr>
        <w:t>53</w:t>
      </w:r>
      <w:r w:rsidRPr="00F21863">
        <w:rPr>
          <w:rFonts w:ascii="Book Antiqua" w:eastAsia="Book Antiqua" w:hAnsi="Book Antiqua" w:cs="Book Antiqua"/>
          <w:color w:val="000000"/>
          <w:sz w:val="16"/>
          <w:szCs w:val="16"/>
        </w:rPr>
        <w:t>: 159-161 [PMID: 14724140 DOI: 10.1136/gut.2003.024703]</w:t>
      </w:r>
    </w:p>
    <w:p w14:paraId="0B1B4FEB"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61 </w:t>
      </w:r>
      <w:r w:rsidRPr="00F21863">
        <w:rPr>
          <w:rFonts w:ascii="Book Antiqua" w:eastAsia="Book Antiqua" w:hAnsi="Book Antiqua" w:cs="Book Antiqua"/>
          <w:b/>
          <w:bCs/>
          <w:color w:val="000000"/>
          <w:sz w:val="16"/>
          <w:szCs w:val="16"/>
        </w:rPr>
        <w:t>Tabernero J</w:t>
      </w:r>
      <w:r w:rsidRPr="00F21863">
        <w:rPr>
          <w:rFonts w:ascii="Book Antiqua" w:eastAsia="Book Antiqua" w:hAnsi="Book Antiqua" w:cs="Book Antiqua"/>
          <w:color w:val="000000"/>
          <w:sz w:val="16"/>
          <w:szCs w:val="16"/>
        </w:rPr>
        <w:t xml:space="preserve">, Chiorean EG, Infante JR, Hingorani SR, Ganju V, Weekes C, Scheithauer W, Ramanathan RK, Goldstein D, Penenberg DN, Romano A, Ferrara S, Von Hoff DD. Prognostic factors of survival in a randomized phase III trial (MPACT) of weekly nab-paclitaxel plus gemcitabine </w:t>
      </w:r>
      <w:r w:rsidRPr="00F21863">
        <w:rPr>
          <w:rFonts w:ascii="Book Antiqua" w:eastAsia="Book Antiqua" w:hAnsi="Book Antiqua" w:cs="Book Antiqua"/>
          <w:i/>
          <w:iCs/>
          <w:color w:val="000000"/>
          <w:sz w:val="16"/>
          <w:szCs w:val="16"/>
        </w:rPr>
        <w:t>vs</w:t>
      </w:r>
      <w:r w:rsidRPr="00F21863">
        <w:rPr>
          <w:rFonts w:ascii="Book Antiqua" w:eastAsia="Book Antiqua" w:hAnsi="Book Antiqua" w:cs="Book Antiqua"/>
          <w:color w:val="000000"/>
          <w:sz w:val="16"/>
          <w:szCs w:val="16"/>
        </w:rPr>
        <w:t xml:space="preserve"> gemcitabine alone in patients with metastatic pancreatic cancer. </w:t>
      </w:r>
      <w:r w:rsidRPr="00F21863">
        <w:rPr>
          <w:rFonts w:ascii="Book Antiqua" w:eastAsia="Book Antiqua" w:hAnsi="Book Antiqua" w:cs="Book Antiqua"/>
          <w:i/>
          <w:iCs/>
          <w:color w:val="000000"/>
          <w:sz w:val="16"/>
          <w:szCs w:val="16"/>
        </w:rPr>
        <w:t>Oncologist</w:t>
      </w:r>
      <w:r w:rsidRPr="00F21863">
        <w:rPr>
          <w:rFonts w:ascii="Book Antiqua" w:eastAsia="Book Antiqua" w:hAnsi="Book Antiqua" w:cs="Book Antiqua"/>
          <w:color w:val="000000"/>
          <w:sz w:val="16"/>
          <w:szCs w:val="16"/>
        </w:rPr>
        <w:t xml:space="preserve"> 2015; </w:t>
      </w:r>
      <w:r w:rsidRPr="00F21863">
        <w:rPr>
          <w:rFonts w:ascii="Book Antiqua" w:eastAsia="Book Antiqua" w:hAnsi="Book Antiqua" w:cs="Book Antiqua"/>
          <w:b/>
          <w:bCs/>
          <w:color w:val="000000"/>
          <w:sz w:val="16"/>
          <w:szCs w:val="16"/>
        </w:rPr>
        <w:t>20</w:t>
      </w:r>
      <w:r w:rsidRPr="00F21863">
        <w:rPr>
          <w:rFonts w:ascii="Book Antiqua" w:eastAsia="Book Antiqua" w:hAnsi="Book Antiqua" w:cs="Book Antiqua"/>
          <w:color w:val="000000"/>
          <w:sz w:val="16"/>
          <w:szCs w:val="16"/>
        </w:rPr>
        <w:t>: 143-150 [PMID: 25582141 DOI: 10.1634/theoncologist.2014-0394]</w:t>
      </w:r>
    </w:p>
    <w:p w14:paraId="31D5A484"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62 </w:t>
      </w:r>
      <w:r w:rsidRPr="00F21863">
        <w:rPr>
          <w:rFonts w:ascii="Book Antiqua" w:eastAsia="Book Antiqua" w:hAnsi="Book Antiqua" w:cs="Book Antiqua"/>
          <w:b/>
          <w:bCs/>
          <w:color w:val="000000"/>
          <w:sz w:val="16"/>
          <w:szCs w:val="16"/>
        </w:rPr>
        <w:t>Sehdev A</w:t>
      </w:r>
      <w:r w:rsidRPr="00F21863">
        <w:rPr>
          <w:rFonts w:ascii="Book Antiqua" w:eastAsia="Book Antiqua" w:hAnsi="Book Antiqua" w:cs="Book Antiqua"/>
          <w:color w:val="000000"/>
          <w:sz w:val="16"/>
          <w:szCs w:val="16"/>
        </w:rPr>
        <w:t xml:space="preserve">, Gbolahan O, Hancock BA, Stanley M, Shahda S, Wan J, Wu HH, Radovich M, O'Neil BH. Germline and Somatic DNA Damage Repair Gene Mutations and Overall Survival in Metastatic Pancreatic Adenocarcinoma Patients Treated with FOLFIRINOX. </w:t>
      </w:r>
      <w:r w:rsidRPr="00F21863">
        <w:rPr>
          <w:rFonts w:ascii="Book Antiqua" w:eastAsia="Book Antiqua" w:hAnsi="Book Antiqua" w:cs="Book Antiqua"/>
          <w:i/>
          <w:iCs/>
          <w:color w:val="000000"/>
          <w:sz w:val="16"/>
          <w:szCs w:val="16"/>
        </w:rPr>
        <w:t>Clin Cancer Res</w:t>
      </w:r>
      <w:r w:rsidRPr="00F21863">
        <w:rPr>
          <w:rFonts w:ascii="Book Antiqua" w:eastAsia="Book Antiqua" w:hAnsi="Book Antiqua" w:cs="Book Antiqua"/>
          <w:color w:val="000000"/>
          <w:sz w:val="16"/>
          <w:szCs w:val="16"/>
        </w:rPr>
        <w:t xml:space="preserve"> 2018; </w:t>
      </w:r>
      <w:r w:rsidRPr="00F21863">
        <w:rPr>
          <w:rFonts w:ascii="Book Antiqua" w:eastAsia="Book Antiqua" w:hAnsi="Book Antiqua" w:cs="Book Antiqua"/>
          <w:b/>
          <w:bCs/>
          <w:color w:val="000000"/>
          <w:sz w:val="16"/>
          <w:szCs w:val="16"/>
        </w:rPr>
        <w:t>24</w:t>
      </w:r>
      <w:r w:rsidRPr="00F21863">
        <w:rPr>
          <w:rFonts w:ascii="Book Antiqua" w:eastAsia="Book Antiqua" w:hAnsi="Book Antiqua" w:cs="Book Antiqua"/>
          <w:color w:val="000000"/>
          <w:sz w:val="16"/>
          <w:szCs w:val="16"/>
        </w:rPr>
        <w:t>: 6204-6211 [PMID: 30131383 DOI: 10.1158/1078-0432.CCR-18-1472]</w:t>
      </w:r>
    </w:p>
    <w:p w14:paraId="6C1533FE"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63 </w:t>
      </w:r>
      <w:r w:rsidRPr="00F21863">
        <w:rPr>
          <w:rFonts w:ascii="Book Antiqua" w:eastAsia="Book Antiqua" w:hAnsi="Book Antiqua" w:cs="Book Antiqua"/>
          <w:b/>
          <w:bCs/>
          <w:color w:val="000000"/>
          <w:sz w:val="16"/>
          <w:szCs w:val="16"/>
        </w:rPr>
        <w:t>Fogelman D</w:t>
      </w:r>
      <w:r w:rsidRPr="00F21863">
        <w:rPr>
          <w:rFonts w:ascii="Book Antiqua" w:eastAsia="Book Antiqua" w:hAnsi="Book Antiqua" w:cs="Book Antiqua"/>
          <w:color w:val="000000"/>
          <w:sz w:val="16"/>
          <w:szCs w:val="16"/>
        </w:rPr>
        <w:t xml:space="preserve">, Sugar EA, Oliver G, Shah N, Klein A, Alewine C, Wang H, Javle M, Shroff R, Wolff RA, Abbruzzese JL, Laheru D, Diaz LA Jr. Family history as a marker of platinum sensitivity in pancreatic adenocarcinoma. </w:t>
      </w:r>
      <w:r w:rsidRPr="00F21863">
        <w:rPr>
          <w:rFonts w:ascii="Book Antiqua" w:eastAsia="Book Antiqua" w:hAnsi="Book Antiqua" w:cs="Book Antiqua"/>
          <w:i/>
          <w:iCs/>
          <w:color w:val="000000"/>
          <w:sz w:val="16"/>
          <w:szCs w:val="16"/>
        </w:rPr>
        <w:t>Cancer Chemother Pharmacol</w:t>
      </w:r>
      <w:r w:rsidRPr="00F21863">
        <w:rPr>
          <w:rFonts w:ascii="Book Antiqua" w:eastAsia="Book Antiqua" w:hAnsi="Book Antiqua" w:cs="Book Antiqua"/>
          <w:color w:val="000000"/>
          <w:sz w:val="16"/>
          <w:szCs w:val="16"/>
        </w:rPr>
        <w:t xml:space="preserve"> 2015; </w:t>
      </w:r>
      <w:r w:rsidRPr="00F21863">
        <w:rPr>
          <w:rFonts w:ascii="Book Antiqua" w:eastAsia="Book Antiqua" w:hAnsi="Book Antiqua" w:cs="Book Antiqua"/>
          <w:b/>
          <w:bCs/>
          <w:color w:val="000000"/>
          <w:sz w:val="16"/>
          <w:szCs w:val="16"/>
        </w:rPr>
        <w:t>76</w:t>
      </w:r>
      <w:r w:rsidRPr="00F21863">
        <w:rPr>
          <w:rFonts w:ascii="Book Antiqua" w:eastAsia="Book Antiqua" w:hAnsi="Book Antiqua" w:cs="Book Antiqua"/>
          <w:color w:val="000000"/>
          <w:sz w:val="16"/>
          <w:szCs w:val="16"/>
        </w:rPr>
        <w:t>: 489-498 [PMID: 26126726 DOI: 10.1007/s00280-015-2788-6]</w:t>
      </w:r>
    </w:p>
    <w:p w14:paraId="04788187"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64 </w:t>
      </w:r>
      <w:r w:rsidRPr="00F21863">
        <w:rPr>
          <w:rFonts w:ascii="Book Antiqua" w:eastAsia="Book Antiqua" w:hAnsi="Book Antiqua" w:cs="Book Antiqua"/>
          <w:b/>
          <w:bCs/>
          <w:color w:val="000000"/>
          <w:sz w:val="16"/>
          <w:szCs w:val="16"/>
        </w:rPr>
        <w:t>Kang H</w:t>
      </w:r>
      <w:r w:rsidRPr="00F21863">
        <w:rPr>
          <w:rFonts w:ascii="Book Antiqua" w:eastAsia="Book Antiqua" w:hAnsi="Book Antiqua" w:cs="Book Antiqua"/>
          <w:color w:val="000000"/>
          <w:sz w:val="16"/>
          <w:szCs w:val="16"/>
        </w:rPr>
        <w:t xml:space="preserve">, Jo JH, Lee HS, Chung MJ, Bang S, Park SW, Song SY, Park JY. Comparison of efficacy and safety between standard-dose and modified-dose FOLFIRINOX as a first-line treatment of pancreatic cancer. </w:t>
      </w:r>
      <w:r w:rsidRPr="00F21863">
        <w:rPr>
          <w:rFonts w:ascii="Book Antiqua" w:eastAsia="Book Antiqua" w:hAnsi="Book Antiqua" w:cs="Book Antiqua"/>
          <w:i/>
          <w:iCs/>
          <w:color w:val="000000"/>
          <w:sz w:val="16"/>
          <w:szCs w:val="16"/>
        </w:rPr>
        <w:t>World J Gastrointest Oncol</w:t>
      </w:r>
      <w:r w:rsidRPr="00F21863">
        <w:rPr>
          <w:rFonts w:ascii="Book Antiqua" w:eastAsia="Book Antiqua" w:hAnsi="Book Antiqua" w:cs="Book Antiqua"/>
          <w:color w:val="000000"/>
          <w:sz w:val="16"/>
          <w:szCs w:val="16"/>
        </w:rPr>
        <w:t xml:space="preserve"> 2018; </w:t>
      </w:r>
      <w:r w:rsidRPr="00F21863">
        <w:rPr>
          <w:rFonts w:ascii="Book Antiqua" w:eastAsia="Book Antiqua" w:hAnsi="Book Antiqua" w:cs="Book Antiqua"/>
          <w:b/>
          <w:bCs/>
          <w:color w:val="000000"/>
          <w:sz w:val="16"/>
          <w:szCs w:val="16"/>
        </w:rPr>
        <w:t>10</w:t>
      </w:r>
      <w:r w:rsidRPr="00F21863">
        <w:rPr>
          <w:rFonts w:ascii="Book Antiqua" w:eastAsia="Book Antiqua" w:hAnsi="Book Antiqua" w:cs="Book Antiqua"/>
          <w:color w:val="000000"/>
          <w:sz w:val="16"/>
          <w:szCs w:val="16"/>
        </w:rPr>
        <w:t>: 421-430 [PMID: 30487953 DOI: 10.4251/wjgo.v10.i11.421]</w:t>
      </w:r>
    </w:p>
    <w:p w14:paraId="1E0DBB09"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lastRenderedPageBreak/>
        <w:t xml:space="preserve">65 </w:t>
      </w:r>
      <w:r w:rsidRPr="00F21863">
        <w:rPr>
          <w:rFonts w:ascii="Book Antiqua" w:eastAsia="Book Antiqua" w:hAnsi="Book Antiqua" w:cs="Book Antiqua"/>
          <w:b/>
          <w:bCs/>
          <w:color w:val="000000"/>
          <w:sz w:val="16"/>
          <w:szCs w:val="16"/>
        </w:rPr>
        <w:t>Walker EJ</w:t>
      </w:r>
      <w:r w:rsidRPr="00F21863">
        <w:rPr>
          <w:rFonts w:ascii="Book Antiqua" w:eastAsia="Book Antiqua" w:hAnsi="Book Antiqua" w:cs="Book Antiqua"/>
          <w:color w:val="000000"/>
          <w:sz w:val="16"/>
          <w:szCs w:val="16"/>
        </w:rPr>
        <w:t xml:space="preserve">, Ko AH. Beyond first-line chemotherapy for advanced pancreatic cancer: an expanding array of therapeutic options? </w:t>
      </w:r>
      <w:r w:rsidRPr="00F21863">
        <w:rPr>
          <w:rFonts w:ascii="Book Antiqua" w:eastAsia="Book Antiqua" w:hAnsi="Book Antiqua" w:cs="Book Antiqua"/>
          <w:i/>
          <w:iCs/>
          <w:color w:val="000000"/>
          <w:sz w:val="16"/>
          <w:szCs w:val="16"/>
        </w:rPr>
        <w:t>World J Gastroenterol</w:t>
      </w:r>
      <w:r w:rsidRPr="00F21863">
        <w:rPr>
          <w:rFonts w:ascii="Book Antiqua" w:eastAsia="Book Antiqua" w:hAnsi="Book Antiqua" w:cs="Book Antiqua"/>
          <w:color w:val="000000"/>
          <w:sz w:val="16"/>
          <w:szCs w:val="16"/>
        </w:rPr>
        <w:t xml:space="preserve"> 2014; </w:t>
      </w:r>
      <w:r w:rsidRPr="00F21863">
        <w:rPr>
          <w:rFonts w:ascii="Book Antiqua" w:eastAsia="Book Antiqua" w:hAnsi="Book Antiqua" w:cs="Book Antiqua"/>
          <w:b/>
          <w:bCs/>
          <w:color w:val="000000"/>
          <w:sz w:val="16"/>
          <w:szCs w:val="16"/>
        </w:rPr>
        <w:t>20</w:t>
      </w:r>
      <w:r w:rsidRPr="00F21863">
        <w:rPr>
          <w:rFonts w:ascii="Book Antiqua" w:eastAsia="Book Antiqua" w:hAnsi="Book Antiqua" w:cs="Book Antiqua"/>
          <w:color w:val="000000"/>
          <w:sz w:val="16"/>
          <w:szCs w:val="16"/>
        </w:rPr>
        <w:t>: 2224-2236 [PMID: 24605022 DOI: 10.3748/wjg.v20.i9.2224]</w:t>
      </w:r>
    </w:p>
    <w:p w14:paraId="0FCD1B71"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66 </w:t>
      </w:r>
      <w:r w:rsidRPr="00F21863">
        <w:rPr>
          <w:rFonts w:ascii="Book Antiqua" w:eastAsia="Book Antiqua" w:hAnsi="Book Antiqua" w:cs="Book Antiqua"/>
          <w:b/>
          <w:bCs/>
          <w:color w:val="000000"/>
          <w:sz w:val="16"/>
          <w:szCs w:val="16"/>
        </w:rPr>
        <w:t>Nagrial AM</w:t>
      </w:r>
      <w:r w:rsidRPr="00F21863">
        <w:rPr>
          <w:rFonts w:ascii="Book Antiqua" w:eastAsia="Book Antiqua" w:hAnsi="Book Antiqua" w:cs="Book Antiqua"/>
          <w:color w:val="000000"/>
          <w:sz w:val="16"/>
          <w:szCs w:val="16"/>
        </w:rPr>
        <w:t xml:space="preserve">, Chin VT, Sjoquist KM, Pajic M, Horvath LG, Biankin AV, Yip D. Second-line treatment in inoperable pancreatic adenocarcinoma: A systematic review and synthesis of all clinical trials. </w:t>
      </w:r>
      <w:r w:rsidRPr="00F21863">
        <w:rPr>
          <w:rFonts w:ascii="Book Antiqua" w:eastAsia="Book Antiqua" w:hAnsi="Book Antiqua" w:cs="Book Antiqua"/>
          <w:i/>
          <w:iCs/>
          <w:color w:val="000000"/>
          <w:sz w:val="16"/>
          <w:szCs w:val="16"/>
        </w:rPr>
        <w:t>Crit Rev Oncol Hematol</w:t>
      </w:r>
      <w:r w:rsidRPr="00F21863">
        <w:rPr>
          <w:rFonts w:ascii="Book Antiqua" w:eastAsia="Book Antiqua" w:hAnsi="Book Antiqua" w:cs="Book Antiqua"/>
          <w:color w:val="000000"/>
          <w:sz w:val="16"/>
          <w:szCs w:val="16"/>
        </w:rPr>
        <w:t xml:space="preserve"> 2015; </w:t>
      </w:r>
      <w:r w:rsidRPr="00F21863">
        <w:rPr>
          <w:rFonts w:ascii="Book Antiqua" w:eastAsia="Book Antiqua" w:hAnsi="Book Antiqua" w:cs="Book Antiqua"/>
          <w:b/>
          <w:bCs/>
          <w:color w:val="000000"/>
          <w:sz w:val="16"/>
          <w:szCs w:val="16"/>
        </w:rPr>
        <w:t>96</w:t>
      </w:r>
      <w:r w:rsidRPr="00F21863">
        <w:rPr>
          <w:rFonts w:ascii="Book Antiqua" w:eastAsia="Book Antiqua" w:hAnsi="Book Antiqua" w:cs="Book Antiqua"/>
          <w:color w:val="000000"/>
          <w:sz w:val="16"/>
          <w:szCs w:val="16"/>
        </w:rPr>
        <w:t>: 483-497 [PMID: 26481952 DOI: 10.1016/j.critrevonc.2015.07.007]</w:t>
      </w:r>
    </w:p>
    <w:p w14:paraId="4AA2895A"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67 </w:t>
      </w:r>
      <w:r w:rsidRPr="00F21863">
        <w:rPr>
          <w:rFonts w:ascii="Book Antiqua" w:eastAsia="Book Antiqua" w:hAnsi="Book Antiqua" w:cs="Book Antiqua"/>
          <w:b/>
          <w:bCs/>
          <w:color w:val="000000"/>
          <w:sz w:val="16"/>
          <w:szCs w:val="16"/>
        </w:rPr>
        <w:t>Oettle H</w:t>
      </w:r>
      <w:r w:rsidRPr="00F21863">
        <w:rPr>
          <w:rFonts w:ascii="Book Antiqua" w:eastAsia="Book Antiqua" w:hAnsi="Book Antiqua" w:cs="Book Antiqua"/>
          <w:color w:val="000000"/>
          <w:sz w:val="16"/>
          <w:szCs w:val="16"/>
        </w:rPr>
        <w:t xml:space="preserve">, Riess H, Stieler JM, Heil G, Schwaner I, Seraphin J, Görner M, Mölle M, Greten TF, Lakner V, Bischoff S, Sinn M, Dörken B, Pelzer U. Second-line oxaliplatin, folinic acid, and fluorouracil </w:t>
      </w:r>
      <w:r w:rsidRPr="00F21863">
        <w:rPr>
          <w:rFonts w:ascii="Book Antiqua" w:eastAsia="Book Antiqua" w:hAnsi="Book Antiqua" w:cs="Book Antiqua"/>
          <w:i/>
          <w:iCs/>
          <w:color w:val="000000"/>
          <w:sz w:val="16"/>
          <w:szCs w:val="16"/>
        </w:rPr>
        <w:t>vs</w:t>
      </w:r>
      <w:r w:rsidRPr="00F21863">
        <w:rPr>
          <w:rFonts w:ascii="Book Antiqua" w:eastAsia="Book Antiqua" w:hAnsi="Book Antiqua" w:cs="Book Antiqua"/>
          <w:color w:val="000000"/>
          <w:sz w:val="16"/>
          <w:szCs w:val="16"/>
        </w:rPr>
        <w:t xml:space="preserve"> folinic acid and fluorouracil alone for gemcitabine-refractory pancreatic cancer: outcomes from the CONKO-003 trial. </w:t>
      </w:r>
      <w:r w:rsidRPr="00F21863">
        <w:rPr>
          <w:rFonts w:ascii="Book Antiqua" w:eastAsia="Book Antiqua" w:hAnsi="Book Antiqua" w:cs="Book Antiqua"/>
          <w:i/>
          <w:iCs/>
          <w:color w:val="000000"/>
          <w:sz w:val="16"/>
          <w:szCs w:val="16"/>
        </w:rPr>
        <w:t>J Clin Oncol</w:t>
      </w:r>
      <w:r w:rsidRPr="00F21863">
        <w:rPr>
          <w:rFonts w:ascii="Book Antiqua" w:eastAsia="Book Antiqua" w:hAnsi="Book Antiqua" w:cs="Book Antiqua"/>
          <w:color w:val="000000"/>
          <w:sz w:val="16"/>
          <w:szCs w:val="16"/>
        </w:rPr>
        <w:t xml:space="preserve"> 2014; </w:t>
      </w:r>
      <w:r w:rsidRPr="00F21863">
        <w:rPr>
          <w:rFonts w:ascii="Book Antiqua" w:eastAsia="Book Antiqua" w:hAnsi="Book Antiqua" w:cs="Book Antiqua"/>
          <w:b/>
          <w:bCs/>
          <w:color w:val="000000"/>
          <w:sz w:val="16"/>
          <w:szCs w:val="16"/>
        </w:rPr>
        <w:t>32</w:t>
      </w:r>
      <w:r w:rsidRPr="00F21863">
        <w:rPr>
          <w:rFonts w:ascii="Book Antiqua" w:eastAsia="Book Antiqua" w:hAnsi="Book Antiqua" w:cs="Book Antiqua"/>
          <w:color w:val="000000"/>
          <w:sz w:val="16"/>
          <w:szCs w:val="16"/>
        </w:rPr>
        <w:t>: 2423-2429 [PMID: 24982456 DOI: 10.1200/JCO.2013.53.6995]</w:t>
      </w:r>
    </w:p>
    <w:p w14:paraId="587C3097"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68 </w:t>
      </w:r>
      <w:r w:rsidRPr="00F21863">
        <w:rPr>
          <w:rFonts w:ascii="Book Antiqua" w:eastAsia="Book Antiqua" w:hAnsi="Book Antiqua" w:cs="Book Antiqua"/>
          <w:b/>
          <w:bCs/>
          <w:color w:val="000000"/>
          <w:sz w:val="16"/>
          <w:szCs w:val="16"/>
        </w:rPr>
        <w:t>Portal A</w:t>
      </w:r>
      <w:r w:rsidRPr="00F21863">
        <w:rPr>
          <w:rFonts w:ascii="Book Antiqua" w:eastAsia="Book Antiqua" w:hAnsi="Book Antiqua" w:cs="Book Antiqua"/>
          <w:color w:val="000000"/>
          <w:sz w:val="16"/>
          <w:szCs w:val="16"/>
        </w:rPr>
        <w:t xml:space="preserve">, Pernot S, Tougeron D, Arbaud C, Bidault AT, de la Fouchardière C, Hammel P, Lecomte T, Dréanic J, Coriat R, Bachet JB, Dubreuil O, Marthey L, Dahan L, Tchoundjeu B, Locher C, Lepère C, Bonnetain F, Taieb J. Nab-paclitaxel plus gemcitabine for metastatic pancreatic adenocarcinoma after Folfirinox failure: an AGEO prospective multicentre cohort. </w:t>
      </w:r>
      <w:r w:rsidRPr="00F21863">
        <w:rPr>
          <w:rFonts w:ascii="Book Antiqua" w:eastAsia="Book Antiqua" w:hAnsi="Book Antiqua" w:cs="Book Antiqua"/>
          <w:i/>
          <w:iCs/>
          <w:color w:val="000000"/>
          <w:sz w:val="16"/>
          <w:szCs w:val="16"/>
        </w:rPr>
        <w:t>Br J Cancer</w:t>
      </w:r>
      <w:r w:rsidRPr="00F21863">
        <w:rPr>
          <w:rFonts w:ascii="Book Antiqua" w:eastAsia="Book Antiqua" w:hAnsi="Book Antiqua" w:cs="Book Antiqua"/>
          <w:color w:val="000000"/>
          <w:sz w:val="16"/>
          <w:szCs w:val="16"/>
        </w:rPr>
        <w:t xml:space="preserve"> 2015; </w:t>
      </w:r>
      <w:r w:rsidRPr="00F21863">
        <w:rPr>
          <w:rFonts w:ascii="Book Antiqua" w:eastAsia="Book Antiqua" w:hAnsi="Book Antiqua" w:cs="Book Antiqua"/>
          <w:b/>
          <w:bCs/>
          <w:color w:val="000000"/>
          <w:sz w:val="16"/>
          <w:szCs w:val="16"/>
        </w:rPr>
        <w:t>113</w:t>
      </w:r>
      <w:r w:rsidRPr="00F21863">
        <w:rPr>
          <w:rFonts w:ascii="Book Antiqua" w:eastAsia="Book Antiqua" w:hAnsi="Book Antiqua" w:cs="Book Antiqua"/>
          <w:color w:val="000000"/>
          <w:sz w:val="16"/>
          <w:szCs w:val="16"/>
        </w:rPr>
        <w:t>: 989-995 [PMID: 26372701 DOI: 10.1038/bjc.2015.328]</w:t>
      </w:r>
    </w:p>
    <w:p w14:paraId="2F60E41A"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69 </w:t>
      </w:r>
      <w:r w:rsidRPr="00F21863">
        <w:rPr>
          <w:rFonts w:ascii="Book Antiqua" w:eastAsia="Book Antiqua" w:hAnsi="Book Antiqua" w:cs="Book Antiqua"/>
          <w:b/>
          <w:bCs/>
          <w:color w:val="000000"/>
          <w:sz w:val="16"/>
          <w:szCs w:val="16"/>
        </w:rPr>
        <w:t>Le DT</w:t>
      </w:r>
      <w:r w:rsidRPr="00F21863">
        <w:rPr>
          <w:rFonts w:ascii="Book Antiqua" w:eastAsia="Book Antiqua" w:hAnsi="Book Antiqua" w:cs="Book Antiqua"/>
          <w:color w:val="000000"/>
          <w:sz w:val="16"/>
          <w:szCs w:val="16"/>
        </w:rPr>
        <w:t xml:space="preserve">, Durham JN, Smith KN, Wang H, Bartlett BR, Aulakh LK, Lu S, Kemberling H, Wilt C, Luber BS, Wong F, Azad NS, Rucki AA, Laheru D, Donehower R, Zaheer A, Fisher GA, Crocenzi TS, Lee JJ, Greten TF, Duffy AG, Ciombor KK, Eyring AD, Lam BH, Joe A, Kang SP, Holdhoff M, Danilova L, Cope L, Meyer C, Zhou S, Goldberg RM, Armstrong DK, Bever KM, Fader AN, Taube J, Housseau F, Spetzler D, Xiao N, Pardoll DM, Papadopoulos N, Kinzler KW, Eshleman JR, Vogelstein B, Anders RA, Diaz LA Jr. Mismatch repair deficiency predicts response of solid tumors to PD-1 blockade. </w:t>
      </w:r>
      <w:r w:rsidRPr="00F21863">
        <w:rPr>
          <w:rFonts w:ascii="Book Antiqua" w:eastAsia="Book Antiqua" w:hAnsi="Book Antiqua" w:cs="Book Antiqua"/>
          <w:i/>
          <w:iCs/>
          <w:color w:val="000000"/>
          <w:sz w:val="16"/>
          <w:szCs w:val="16"/>
        </w:rPr>
        <w:t>Science</w:t>
      </w:r>
      <w:r w:rsidRPr="00F21863">
        <w:rPr>
          <w:rFonts w:ascii="Book Antiqua" w:eastAsia="Book Antiqua" w:hAnsi="Book Antiqua" w:cs="Book Antiqua"/>
          <w:color w:val="000000"/>
          <w:sz w:val="16"/>
          <w:szCs w:val="16"/>
        </w:rPr>
        <w:t xml:space="preserve"> 2017; </w:t>
      </w:r>
      <w:r w:rsidRPr="00F21863">
        <w:rPr>
          <w:rFonts w:ascii="Book Antiqua" w:eastAsia="Book Antiqua" w:hAnsi="Book Antiqua" w:cs="Book Antiqua"/>
          <w:b/>
          <w:bCs/>
          <w:color w:val="000000"/>
          <w:sz w:val="16"/>
          <w:szCs w:val="16"/>
        </w:rPr>
        <w:t>357</w:t>
      </w:r>
      <w:r w:rsidRPr="00F21863">
        <w:rPr>
          <w:rFonts w:ascii="Book Antiqua" w:eastAsia="Book Antiqua" w:hAnsi="Book Antiqua" w:cs="Book Antiqua"/>
          <w:color w:val="000000"/>
          <w:sz w:val="16"/>
          <w:szCs w:val="16"/>
        </w:rPr>
        <w:t>: 409-413 [PMID: 28596308 DOI: 10.1126/science.aan6733]</w:t>
      </w:r>
    </w:p>
    <w:p w14:paraId="331B8BB8" w14:textId="77777777" w:rsidR="00F41BC2" w:rsidRPr="00F21863" w:rsidRDefault="00A64CEC">
      <w:pPr>
        <w:spacing w:line="360" w:lineRule="auto"/>
        <w:jc w:val="both"/>
        <w:rPr>
          <w:rFonts w:ascii="Book Antiqua" w:hAnsi="Book Antiqua" w:cs="Book Antiqua"/>
          <w:color w:val="000000"/>
          <w:sz w:val="16"/>
          <w:szCs w:val="16"/>
          <w:lang w:eastAsia="zh-CN"/>
        </w:rPr>
      </w:pPr>
      <w:r w:rsidRPr="00F21863">
        <w:rPr>
          <w:rFonts w:ascii="Book Antiqua" w:eastAsia="Book Antiqua" w:hAnsi="Book Antiqua" w:cs="Book Antiqua"/>
          <w:color w:val="000000"/>
          <w:sz w:val="16"/>
          <w:szCs w:val="16"/>
        </w:rPr>
        <w:t xml:space="preserve">70 </w:t>
      </w:r>
      <w:r w:rsidRPr="00F21863">
        <w:rPr>
          <w:rFonts w:ascii="Book Antiqua" w:eastAsia="Book Antiqua" w:hAnsi="Book Antiqua" w:cs="Book Antiqua"/>
          <w:b/>
          <w:bCs/>
          <w:color w:val="000000"/>
          <w:sz w:val="16"/>
          <w:szCs w:val="16"/>
        </w:rPr>
        <w:t>Domchek SM</w:t>
      </w:r>
      <w:r w:rsidRPr="00F21863">
        <w:rPr>
          <w:rFonts w:ascii="Book Antiqua" w:eastAsia="Book Antiqua" w:hAnsi="Book Antiqua" w:cs="Book Antiqua"/>
          <w:bCs/>
          <w:color w:val="000000"/>
          <w:sz w:val="16"/>
          <w:szCs w:val="16"/>
        </w:rPr>
        <w:t>,</w:t>
      </w:r>
      <w:r w:rsidRPr="00F21863">
        <w:rPr>
          <w:rFonts w:ascii="Book Antiqua" w:eastAsia="Book Antiqua" w:hAnsi="Book Antiqua" w:cs="Book Antiqua"/>
          <w:color w:val="000000"/>
          <w:sz w:val="16"/>
          <w:szCs w:val="16"/>
        </w:rPr>
        <w:t>Hendifar AE</w:t>
      </w:r>
      <w:r w:rsidR="00F41BC2" w:rsidRPr="00F21863">
        <w:rPr>
          <w:rFonts w:ascii="Book Antiqua" w:hAnsi="Book Antiqua" w:cs="Book Antiqua"/>
          <w:color w:val="000000"/>
          <w:sz w:val="16"/>
          <w:szCs w:val="16"/>
          <w:lang w:eastAsia="zh-CN"/>
        </w:rPr>
        <w:t>,</w:t>
      </w:r>
      <w:r w:rsidR="00F41BC2" w:rsidRPr="00F21863">
        <w:rPr>
          <w:rFonts w:ascii="Book Antiqua" w:eastAsia="Book Antiqua" w:hAnsi="Book Antiqua" w:cs="Book Antiqua"/>
          <w:iCs/>
          <w:color w:val="000000"/>
          <w:sz w:val="16"/>
          <w:szCs w:val="16"/>
        </w:rPr>
        <w:t>McWilliams</w:t>
      </w:r>
      <w:r w:rsidR="00F41BC2" w:rsidRPr="00F21863">
        <w:rPr>
          <w:rFonts w:ascii="Book Antiqua" w:hAnsi="Book Antiqua" w:cs="Book Antiqua"/>
          <w:iCs/>
          <w:color w:val="000000"/>
          <w:sz w:val="16"/>
          <w:szCs w:val="16"/>
          <w:lang w:eastAsia="zh-CN"/>
        </w:rPr>
        <w:t xml:space="preserve"> RR</w:t>
      </w:r>
      <w:r w:rsidR="00F41BC2" w:rsidRPr="00F21863">
        <w:rPr>
          <w:rFonts w:ascii="Book Antiqua" w:eastAsia="Book Antiqua" w:hAnsi="Book Antiqua" w:cs="Book Antiqua"/>
          <w:iCs/>
          <w:color w:val="000000"/>
          <w:sz w:val="16"/>
          <w:szCs w:val="16"/>
        </w:rPr>
        <w:t>, Geva</w:t>
      </w:r>
      <w:r w:rsidR="00F41BC2" w:rsidRPr="00F21863">
        <w:rPr>
          <w:rFonts w:ascii="Book Antiqua" w:hAnsi="Book Antiqua" w:cs="Book Antiqua"/>
          <w:iCs/>
          <w:color w:val="000000"/>
          <w:sz w:val="16"/>
          <w:szCs w:val="16"/>
          <w:lang w:eastAsia="zh-CN"/>
        </w:rPr>
        <w:t xml:space="preserve"> R</w:t>
      </w:r>
      <w:r w:rsidR="00F41BC2" w:rsidRPr="00F21863">
        <w:rPr>
          <w:rFonts w:ascii="Book Antiqua" w:eastAsia="Book Antiqua" w:hAnsi="Book Antiqua" w:cs="Book Antiqua"/>
          <w:iCs/>
          <w:color w:val="000000"/>
          <w:sz w:val="16"/>
          <w:szCs w:val="16"/>
        </w:rPr>
        <w:t>, Epelbaum</w:t>
      </w:r>
      <w:r w:rsidR="00F41BC2" w:rsidRPr="00F21863">
        <w:rPr>
          <w:rFonts w:ascii="Book Antiqua" w:hAnsi="Book Antiqua" w:cs="Book Antiqua"/>
          <w:iCs/>
          <w:color w:val="000000"/>
          <w:sz w:val="16"/>
          <w:szCs w:val="16"/>
          <w:lang w:eastAsia="zh-CN"/>
        </w:rPr>
        <w:t xml:space="preserve"> R</w:t>
      </w:r>
      <w:r w:rsidR="00F41BC2" w:rsidRPr="00F21863">
        <w:rPr>
          <w:rFonts w:ascii="Book Antiqua" w:eastAsia="Book Antiqua" w:hAnsi="Book Antiqua" w:cs="Book Antiqua"/>
          <w:iCs/>
          <w:color w:val="000000"/>
          <w:sz w:val="16"/>
          <w:szCs w:val="16"/>
        </w:rPr>
        <w:t>, Biankin</w:t>
      </w:r>
      <w:r w:rsidR="00F41BC2" w:rsidRPr="00F21863">
        <w:rPr>
          <w:rFonts w:ascii="Book Antiqua" w:hAnsi="Book Antiqua" w:cs="Book Antiqua"/>
          <w:iCs/>
          <w:color w:val="000000"/>
          <w:sz w:val="16"/>
          <w:szCs w:val="16"/>
          <w:lang w:eastAsia="zh-CN"/>
        </w:rPr>
        <w:t xml:space="preserve"> A</w:t>
      </w:r>
      <w:r w:rsidR="00F41BC2" w:rsidRPr="00F21863">
        <w:rPr>
          <w:rFonts w:ascii="Book Antiqua" w:eastAsia="Book Antiqua" w:hAnsi="Book Antiqua" w:cs="Book Antiqua"/>
          <w:iCs/>
          <w:color w:val="000000"/>
          <w:sz w:val="16"/>
          <w:szCs w:val="16"/>
        </w:rPr>
        <w:t>, Vonderheide</w:t>
      </w:r>
      <w:r w:rsidR="00F41BC2" w:rsidRPr="00F21863">
        <w:rPr>
          <w:rFonts w:ascii="Book Antiqua" w:hAnsi="Book Antiqua" w:cs="Book Antiqua"/>
          <w:iCs/>
          <w:color w:val="000000"/>
          <w:sz w:val="16"/>
          <w:szCs w:val="16"/>
          <w:lang w:eastAsia="zh-CN"/>
        </w:rPr>
        <w:t xml:space="preserve"> RH</w:t>
      </w:r>
      <w:r w:rsidR="00F41BC2" w:rsidRPr="00F21863">
        <w:rPr>
          <w:rFonts w:ascii="Book Antiqua" w:eastAsia="Book Antiqua" w:hAnsi="Book Antiqua" w:cs="Book Antiqua"/>
          <w:iCs/>
          <w:color w:val="000000"/>
          <w:sz w:val="16"/>
          <w:szCs w:val="16"/>
        </w:rPr>
        <w:t>, Wolff</w:t>
      </w:r>
      <w:r w:rsidR="00F41BC2" w:rsidRPr="00F21863">
        <w:rPr>
          <w:rFonts w:ascii="Book Antiqua" w:hAnsi="Book Antiqua" w:cs="Book Antiqua"/>
          <w:iCs/>
          <w:color w:val="000000"/>
          <w:sz w:val="16"/>
          <w:szCs w:val="16"/>
          <w:lang w:eastAsia="zh-CN"/>
        </w:rPr>
        <w:t xml:space="preserve"> RA</w:t>
      </w:r>
      <w:r w:rsidR="00F41BC2" w:rsidRPr="00F21863">
        <w:rPr>
          <w:rFonts w:ascii="Book Antiqua" w:eastAsia="Book Antiqua" w:hAnsi="Book Antiqua" w:cs="Book Antiqua"/>
          <w:iCs/>
          <w:color w:val="000000"/>
          <w:sz w:val="16"/>
          <w:szCs w:val="16"/>
        </w:rPr>
        <w:t>, Alberts</w:t>
      </w:r>
      <w:r w:rsidR="00F41BC2" w:rsidRPr="00F21863">
        <w:rPr>
          <w:rFonts w:ascii="Book Antiqua" w:hAnsi="Book Antiqua" w:cs="Book Antiqua"/>
          <w:iCs/>
          <w:color w:val="000000"/>
          <w:sz w:val="16"/>
          <w:szCs w:val="16"/>
          <w:lang w:eastAsia="zh-CN"/>
        </w:rPr>
        <w:t xml:space="preserve"> SR</w:t>
      </w:r>
      <w:r w:rsidR="00F41BC2" w:rsidRPr="00F21863">
        <w:rPr>
          <w:rFonts w:ascii="Book Antiqua" w:eastAsia="Book Antiqua" w:hAnsi="Book Antiqua" w:cs="Book Antiqua"/>
          <w:iCs/>
          <w:color w:val="000000"/>
          <w:sz w:val="16"/>
          <w:szCs w:val="16"/>
        </w:rPr>
        <w:t>, Giordano</w:t>
      </w:r>
      <w:r w:rsidR="00F41BC2" w:rsidRPr="00F21863">
        <w:rPr>
          <w:rFonts w:ascii="Book Antiqua" w:hAnsi="Book Antiqua" w:cs="Book Antiqua"/>
          <w:iCs/>
          <w:color w:val="000000"/>
          <w:sz w:val="16"/>
          <w:szCs w:val="16"/>
          <w:lang w:eastAsia="zh-CN"/>
        </w:rPr>
        <w:t xml:space="preserve"> H</w:t>
      </w:r>
      <w:r w:rsidR="00F41BC2" w:rsidRPr="00F21863">
        <w:rPr>
          <w:rFonts w:ascii="Book Antiqua" w:eastAsia="Book Antiqua" w:hAnsi="Book Antiqua" w:cs="Book Antiqua"/>
          <w:iCs/>
          <w:color w:val="000000"/>
          <w:sz w:val="16"/>
          <w:szCs w:val="16"/>
        </w:rPr>
        <w:t>, Goble</w:t>
      </w:r>
      <w:r w:rsidR="00F41BC2" w:rsidRPr="00F21863">
        <w:rPr>
          <w:rFonts w:ascii="Book Antiqua" w:hAnsi="Book Antiqua" w:cs="Book Antiqua"/>
          <w:iCs/>
          <w:color w:val="000000"/>
          <w:sz w:val="16"/>
          <w:szCs w:val="16"/>
          <w:lang w:eastAsia="zh-CN"/>
        </w:rPr>
        <w:t xml:space="preserve"> S</w:t>
      </w:r>
      <w:r w:rsidR="00F41BC2" w:rsidRPr="00F21863">
        <w:rPr>
          <w:rFonts w:ascii="Book Antiqua" w:eastAsia="Book Antiqua" w:hAnsi="Book Antiqua" w:cs="Book Antiqua"/>
          <w:iCs/>
          <w:color w:val="000000"/>
          <w:sz w:val="16"/>
          <w:szCs w:val="16"/>
        </w:rPr>
        <w:t>, Lin</w:t>
      </w:r>
      <w:r w:rsidR="00F41BC2" w:rsidRPr="00F21863">
        <w:rPr>
          <w:rFonts w:ascii="Book Antiqua" w:hAnsi="Book Antiqua" w:cs="Book Antiqua"/>
          <w:iCs/>
          <w:color w:val="000000"/>
          <w:sz w:val="16"/>
          <w:szCs w:val="16"/>
          <w:lang w:eastAsia="zh-CN"/>
        </w:rPr>
        <w:t xml:space="preserve"> KK</w:t>
      </w:r>
      <w:r w:rsidR="00F41BC2" w:rsidRPr="00F21863">
        <w:rPr>
          <w:rFonts w:ascii="Book Antiqua" w:eastAsia="Book Antiqua" w:hAnsi="Book Antiqua" w:cs="Book Antiqua"/>
          <w:iCs/>
          <w:color w:val="000000"/>
          <w:sz w:val="16"/>
          <w:szCs w:val="16"/>
        </w:rPr>
        <w:t>, Shroff</w:t>
      </w:r>
      <w:r w:rsidR="00F41BC2" w:rsidRPr="00F21863">
        <w:rPr>
          <w:rFonts w:ascii="Book Antiqua" w:hAnsi="Book Antiqua" w:cs="Book Antiqua"/>
          <w:iCs/>
          <w:color w:val="000000"/>
          <w:sz w:val="16"/>
          <w:szCs w:val="16"/>
          <w:lang w:eastAsia="zh-CN"/>
        </w:rPr>
        <w:t xml:space="preserve"> RT.</w:t>
      </w:r>
      <w:r w:rsidRPr="00F21863">
        <w:rPr>
          <w:rFonts w:ascii="Book Antiqua" w:eastAsia="Book Antiqua" w:hAnsi="Book Antiqua" w:cs="Book Antiqua"/>
          <w:color w:val="000000"/>
          <w:sz w:val="16"/>
          <w:szCs w:val="16"/>
        </w:rPr>
        <w:t xml:space="preserve"> RUCAPANC: An open-label, phase 2 trial of the PARP inhibitor rucaparib in patients (pts) with pancreatic cancer (PC) and a known deleterious germline or somatic BRCA mutation. </w:t>
      </w:r>
      <w:r w:rsidRPr="00F21863">
        <w:rPr>
          <w:rFonts w:ascii="Book Antiqua" w:eastAsia="Book Antiqua" w:hAnsi="Book Antiqua" w:cs="Book Antiqua"/>
          <w:i/>
          <w:iCs/>
          <w:color w:val="000000"/>
          <w:sz w:val="16"/>
          <w:szCs w:val="16"/>
        </w:rPr>
        <w:t>JClinOncol</w:t>
      </w:r>
      <w:r w:rsidR="00F41BC2" w:rsidRPr="00F21863">
        <w:rPr>
          <w:rFonts w:ascii="Book Antiqua" w:hAnsi="Book Antiqua" w:cs="Book Antiqua"/>
          <w:color w:val="000000"/>
          <w:sz w:val="16"/>
          <w:szCs w:val="16"/>
          <w:lang w:eastAsia="zh-CN"/>
        </w:rPr>
        <w:t>2016;</w:t>
      </w:r>
      <w:r w:rsidR="00F41BC2" w:rsidRPr="00F21863">
        <w:rPr>
          <w:rFonts w:ascii="Book Antiqua" w:hAnsi="Book Antiqua" w:cs="Book Antiqua"/>
          <w:b/>
          <w:color w:val="000000"/>
          <w:sz w:val="16"/>
          <w:szCs w:val="16"/>
          <w:lang w:eastAsia="zh-CN"/>
        </w:rPr>
        <w:t>15</w:t>
      </w:r>
      <w:r w:rsidR="00F41BC2" w:rsidRPr="00F21863">
        <w:rPr>
          <w:rFonts w:ascii="Book Antiqua" w:hAnsi="Book Antiqua" w:cs="Book Antiqua"/>
          <w:color w:val="000000"/>
          <w:sz w:val="16"/>
          <w:szCs w:val="16"/>
          <w:lang w:eastAsia="zh-CN"/>
        </w:rPr>
        <w:t>: 34</w:t>
      </w:r>
    </w:p>
    <w:p w14:paraId="42CBD641"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71 </w:t>
      </w:r>
      <w:r w:rsidRPr="00F21863">
        <w:rPr>
          <w:rFonts w:ascii="Book Antiqua" w:eastAsia="Book Antiqua" w:hAnsi="Book Antiqua" w:cs="Book Antiqua"/>
          <w:b/>
          <w:bCs/>
          <w:color w:val="000000"/>
          <w:sz w:val="16"/>
          <w:szCs w:val="16"/>
        </w:rPr>
        <w:t>Perinel J</w:t>
      </w:r>
      <w:r w:rsidRPr="00F21863">
        <w:rPr>
          <w:rFonts w:ascii="Book Antiqua" w:eastAsia="Book Antiqua" w:hAnsi="Book Antiqua" w:cs="Book Antiqua"/>
          <w:color w:val="000000"/>
          <w:sz w:val="16"/>
          <w:szCs w:val="16"/>
        </w:rPr>
        <w:t xml:space="preserve">, Adham M. Palliative therapy in pancreatic cancer-palliative surgery. </w:t>
      </w:r>
      <w:r w:rsidRPr="00F21863">
        <w:rPr>
          <w:rFonts w:ascii="Book Antiqua" w:eastAsia="Book Antiqua" w:hAnsi="Book Antiqua" w:cs="Book Antiqua"/>
          <w:i/>
          <w:iCs/>
          <w:color w:val="000000"/>
          <w:sz w:val="16"/>
          <w:szCs w:val="16"/>
        </w:rPr>
        <w:t>Transl Gastroenterol Hepatol</w:t>
      </w:r>
      <w:r w:rsidRPr="00F21863">
        <w:rPr>
          <w:rFonts w:ascii="Book Antiqua" w:eastAsia="Book Antiqua" w:hAnsi="Book Antiqua" w:cs="Book Antiqua"/>
          <w:color w:val="000000"/>
          <w:sz w:val="16"/>
          <w:szCs w:val="16"/>
        </w:rPr>
        <w:t xml:space="preserve"> 2019; </w:t>
      </w:r>
      <w:r w:rsidRPr="00F21863">
        <w:rPr>
          <w:rFonts w:ascii="Book Antiqua" w:eastAsia="Book Antiqua" w:hAnsi="Book Antiqua" w:cs="Book Antiqua"/>
          <w:b/>
          <w:bCs/>
          <w:color w:val="000000"/>
          <w:sz w:val="16"/>
          <w:szCs w:val="16"/>
        </w:rPr>
        <w:t>4</w:t>
      </w:r>
      <w:r w:rsidRPr="00F21863">
        <w:rPr>
          <w:rFonts w:ascii="Book Antiqua" w:eastAsia="Book Antiqua" w:hAnsi="Book Antiqua" w:cs="Book Antiqua"/>
          <w:color w:val="000000"/>
          <w:sz w:val="16"/>
          <w:szCs w:val="16"/>
        </w:rPr>
        <w:t>: 28 [PMID: 31231695 DOI: 10.21037/tgh.2019.04.03]</w:t>
      </w:r>
    </w:p>
    <w:p w14:paraId="20E74F3C"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72 </w:t>
      </w:r>
      <w:r w:rsidRPr="00F21863">
        <w:rPr>
          <w:rFonts w:ascii="Book Antiqua" w:eastAsia="Book Antiqua" w:hAnsi="Book Antiqua" w:cs="Book Antiqua"/>
          <w:b/>
          <w:bCs/>
          <w:color w:val="000000"/>
          <w:sz w:val="16"/>
          <w:szCs w:val="16"/>
        </w:rPr>
        <w:t>Dumonceau JM</w:t>
      </w:r>
      <w:r w:rsidRPr="00F21863">
        <w:rPr>
          <w:rFonts w:ascii="Book Antiqua" w:eastAsia="Book Antiqua" w:hAnsi="Book Antiqua" w:cs="Book Antiqua"/>
          <w:color w:val="000000"/>
          <w:sz w:val="16"/>
          <w:szCs w:val="16"/>
        </w:rPr>
        <w:t xml:space="preserve">, Tringali A, Papanikolaou IS, Blero D, Mangiavillano B, Schmidt A, Vanbiervliet G, Costamagna G, Devière J, García-Cano J, Gyökeres T, Hassan C, Prat F, Siersema PD, van Hooft JE. Endoscopic biliary stenting: indications, choice of stents, and results: European Society of Gastrointestinal Endoscopy (ESGE) Clinical Guideline - Updated October 2017. </w:t>
      </w:r>
      <w:r w:rsidRPr="00F21863">
        <w:rPr>
          <w:rFonts w:ascii="Book Antiqua" w:eastAsia="Book Antiqua" w:hAnsi="Book Antiqua" w:cs="Book Antiqua"/>
          <w:i/>
          <w:iCs/>
          <w:color w:val="000000"/>
          <w:sz w:val="16"/>
          <w:szCs w:val="16"/>
        </w:rPr>
        <w:t>Endoscopy</w:t>
      </w:r>
      <w:r w:rsidRPr="00F21863">
        <w:rPr>
          <w:rFonts w:ascii="Book Antiqua" w:eastAsia="Book Antiqua" w:hAnsi="Book Antiqua" w:cs="Book Antiqua"/>
          <w:color w:val="000000"/>
          <w:sz w:val="16"/>
          <w:szCs w:val="16"/>
        </w:rPr>
        <w:t xml:space="preserve"> 2018; </w:t>
      </w:r>
      <w:r w:rsidRPr="00F21863">
        <w:rPr>
          <w:rFonts w:ascii="Book Antiqua" w:eastAsia="Book Antiqua" w:hAnsi="Book Antiqua" w:cs="Book Antiqua"/>
          <w:b/>
          <w:bCs/>
          <w:color w:val="000000"/>
          <w:sz w:val="16"/>
          <w:szCs w:val="16"/>
        </w:rPr>
        <w:t>50</w:t>
      </w:r>
      <w:r w:rsidRPr="00F21863">
        <w:rPr>
          <w:rFonts w:ascii="Book Antiqua" w:eastAsia="Book Antiqua" w:hAnsi="Book Antiqua" w:cs="Book Antiqua"/>
          <w:color w:val="000000"/>
          <w:sz w:val="16"/>
          <w:szCs w:val="16"/>
        </w:rPr>
        <w:t>: 910-930 [PMID: 30086596 DOI: 10.1055/a-0659-9864]</w:t>
      </w:r>
    </w:p>
    <w:p w14:paraId="64D77F8B"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73 </w:t>
      </w:r>
      <w:r w:rsidRPr="00F21863">
        <w:rPr>
          <w:rFonts w:ascii="Book Antiqua" w:eastAsia="Book Antiqua" w:hAnsi="Book Antiqua" w:cs="Book Antiqua"/>
          <w:b/>
          <w:bCs/>
          <w:color w:val="000000"/>
          <w:sz w:val="16"/>
          <w:szCs w:val="16"/>
        </w:rPr>
        <w:t>Berti S</w:t>
      </w:r>
      <w:r w:rsidRPr="00F21863">
        <w:rPr>
          <w:rFonts w:ascii="Book Antiqua" w:eastAsia="Book Antiqua" w:hAnsi="Book Antiqua" w:cs="Book Antiqua"/>
          <w:color w:val="000000"/>
          <w:sz w:val="16"/>
          <w:szCs w:val="16"/>
        </w:rPr>
        <w:t xml:space="preserve">, Ferrarese A, Feleppa C, Francone E, Martino V, Bianchi C, Falco E. Laparoscopic perspectives for distal biliary obstruction. </w:t>
      </w:r>
      <w:r w:rsidRPr="00F21863">
        <w:rPr>
          <w:rFonts w:ascii="Book Antiqua" w:eastAsia="Book Antiqua" w:hAnsi="Book Antiqua" w:cs="Book Antiqua"/>
          <w:i/>
          <w:iCs/>
          <w:color w:val="000000"/>
          <w:sz w:val="16"/>
          <w:szCs w:val="16"/>
        </w:rPr>
        <w:t>Int J Surg</w:t>
      </w:r>
      <w:r w:rsidRPr="00F21863">
        <w:rPr>
          <w:rFonts w:ascii="Book Antiqua" w:eastAsia="Book Antiqua" w:hAnsi="Book Antiqua" w:cs="Book Antiqua"/>
          <w:color w:val="000000"/>
          <w:sz w:val="16"/>
          <w:szCs w:val="16"/>
        </w:rPr>
        <w:t xml:space="preserve"> 2015; </w:t>
      </w:r>
      <w:r w:rsidRPr="00F21863">
        <w:rPr>
          <w:rFonts w:ascii="Book Antiqua" w:eastAsia="Book Antiqua" w:hAnsi="Book Antiqua" w:cs="Book Antiqua"/>
          <w:b/>
          <w:bCs/>
          <w:color w:val="000000"/>
          <w:sz w:val="16"/>
          <w:szCs w:val="16"/>
        </w:rPr>
        <w:t xml:space="preserve">21 </w:t>
      </w:r>
      <w:r w:rsidRPr="00F21863">
        <w:rPr>
          <w:rFonts w:ascii="Book Antiqua" w:eastAsia="Book Antiqua" w:hAnsi="Book Antiqua" w:cs="Book Antiqua"/>
          <w:color w:val="000000"/>
          <w:sz w:val="16"/>
          <w:szCs w:val="16"/>
        </w:rPr>
        <w:t>Suppl 1: S64-S67 [PMID: 26118614 DOI: 10.1016/j.ijsu.2015.04.092]</w:t>
      </w:r>
    </w:p>
    <w:p w14:paraId="3A44F407"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74 </w:t>
      </w:r>
      <w:r w:rsidRPr="00F21863">
        <w:rPr>
          <w:rFonts w:ascii="Book Antiqua" w:eastAsia="Book Antiqua" w:hAnsi="Book Antiqua" w:cs="Book Antiqua"/>
          <w:b/>
          <w:bCs/>
          <w:color w:val="000000"/>
          <w:sz w:val="16"/>
          <w:szCs w:val="16"/>
        </w:rPr>
        <w:t>Lai EC</w:t>
      </w:r>
      <w:r w:rsidRPr="00F21863">
        <w:rPr>
          <w:rFonts w:ascii="Book Antiqua" w:eastAsia="Book Antiqua" w:hAnsi="Book Antiqua" w:cs="Book Antiqua"/>
          <w:color w:val="000000"/>
          <w:sz w:val="16"/>
          <w:szCs w:val="16"/>
        </w:rPr>
        <w:t xml:space="preserve">, Tang CN. Robot-assisted laparoscopic hepaticojejunostomy for advanced malignant biliary obstruction. </w:t>
      </w:r>
      <w:r w:rsidRPr="00F21863">
        <w:rPr>
          <w:rFonts w:ascii="Book Antiqua" w:eastAsia="Book Antiqua" w:hAnsi="Book Antiqua" w:cs="Book Antiqua"/>
          <w:i/>
          <w:iCs/>
          <w:color w:val="000000"/>
          <w:sz w:val="16"/>
          <w:szCs w:val="16"/>
        </w:rPr>
        <w:t>Asian J Surg</w:t>
      </w:r>
      <w:r w:rsidRPr="00F21863">
        <w:rPr>
          <w:rFonts w:ascii="Book Antiqua" w:eastAsia="Book Antiqua" w:hAnsi="Book Antiqua" w:cs="Book Antiqua"/>
          <w:color w:val="000000"/>
          <w:sz w:val="16"/>
          <w:szCs w:val="16"/>
        </w:rPr>
        <w:t xml:space="preserve"> 2015; </w:t>
      </w:r>
      <w:r w:rsidRPr="00F21863">
        <w:rPr>
          <w:rFonts w:ascii="Book Antiqua" w:eastAsia="Book Antiqua" w:hAnsi="Book Antiqua" w:cs="Book Antiqua"/>
          <w:b/>
          <w:bCs/>
          <w:color w:val="000000"/>
          <w:sz w:val="16"/>
          <w:szCs w:val="16"/>
        </w:rPr>
        <w:t>38</w:t>
      </w:r>
      <w:r w:rsidRPr="00F21863">
        <w:rPr>
          <w:rFonts w:ascii="Book Antiqua" w:eastAsia="Book Antiqua" w:hAnsi="Book Antiqua" w:cs="Book Antiqua"/>
          <w:color w:val="000000"/>
          <w:sz w:val="16"/>
          <w:szCs w:val="16"/>
        </w:rPr>
        <w:t>: 210-213 [PMID: 25797562 DOI: 10.1016/j.asjsur.2015.01.010]</w:t>
      </w:r>
    </w:p>
    <w:p w14:paraId="0252860A"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75 </w:t>
      </w:r>
      <w:r w:rsidRPr="00F21863">
        <w:rPr>
          <w:rFonts w:ascii="Book Antiqua" w:eastAsia="Book Antiqua" w:hAnsi="Book Antiqua" w:cs="Book Antiqua"/>
          <w:b/>
          <w:bCs/>
          <w:color w:val="000000"/>
          <w:sz w:val="16"/>
          <w:szCs w:val="16"/>
        </w:rPr>
        <w:t>Marabelle A</w:t>
      </w:r>
      <w:r w:rsidRPr="00F21863">
        <w:rPr>
          <w:rFonts w:ascii="Book Antiqua" w:eastAsia="Book Antiqua" w:hAnsi="Book Antiqua" w:cs="Book Antiqua"/>
          <w:color w:val="000000"/>
          <w:sz w:val="16"/>
          <w:szCs w:val="16"/>
        </w:rPr>
        <w:t xml:space="preserve">, Le DT, Ascierto PA, Di Giacomo AM, De Jesus-Acosta A, Delord JP, Geva R, Gottfried M, Penel N, Hansen AR, Piha-Paul SA, Doi T, Gao B, Chung HC, Lopez-Martin J, Bang YJ, Frommer RS, Shah M, Ghori R, Joe AK, Pruitt SK, Diaz LA Jr. Efficacy of Pembrolizumab in Patients With Noncolorectal High Microsatellite Instability/Mismatch Repair-Deficient Cancer: Results From the Phase II KEYNOTE-158 Study. </w:t>
      </w:r>
      <w:r w:rsidRPr="00F21863">
        <w:rPr>
          <w:rFonts w:ascii="Book Antiqua" w:eastAsia="Book Antiqua" w:hAnsi="Book Antiqua" w:cs="Book Antiqua"/>
          <w:i/>
          <w:iCs/>
          <w:color w:val="000000"/>
          <w:sz w:val="16"/>
          <w:szCs w:val="16"/>
        </w:rPr>
        <w:t>J Clin Oncol</w:t>
      </w:r>
      <w:r w:rsidRPr="00F21863">
        <w:rPr>
          <w:rFonts w:ascii="Book Antiqua" w:eastAsia="Book Antiqua" w:hAnsi="Book Antiqua" w:cs="Book Antiqua"/>
          <w:color w:val="000000"/>
          <w:sz w:val="16"/>
          <w:szCs w:val="16"/>
        </w:rPr>
        <w:t xml:space="preserve"> 2020; </w:t>
      </w:r>
      <w:r w:rsidRPr="00F21863">
        <w:rPr>
          <w:rFonts w:ascii="Book Antiqua" w:eastAsia="Book Antiqua" w:hAnsi="Book Antiqua" w:cs="Book Antiqua"/>
          <w:b/>
          <w:bCs/>
          <w:color w:val="000000"/>
          <w:sz w:val="16"/>
          <w:szCs w:val="16"/>
        </w:rPr>
        <w:t>38</w:t>
      </w:r>
      <w:r w:rsidRPr="00F21863">
        <w:rPr>
          <w:rFonts w:ascii="Book Antiqua" w:eastAsia="Book Antiqua" w:hAnsi="Book Antiqua" w:cs="Book Antiqua"/>
          <w:color w:val="000000"/>
          <w:sz w:val="16"/>
          <w:szCs w:val="16"/>
        </w:rPr>
        <w:t>: 1-10 [PMID: 31682550 DOI: 10.1200/JCO.19.02105]</w:t>
      </w:r>
    </w:p>
    <w:p w14:paraId="32ECEAC7"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76 </w:t>
      </w:r>
      <w:r w:rsidRPr="00F21863">
        <w:rPr>
          <w:rFonts w:ascii="Book Antiqua" w:eastAsia="Book Antiqua" w:hAnsi="Book Antiqua" w:cs="Book Antiqua"/>
          <w:b/>
          <w:bCs/>
          <w:color w:val="000000"/>
          <w:sz w:val="16"/>
          <w:szCs w:val="16"/>
        </w:rPr>
        <w:t>Banerjee K</w:t>
      </w:r>
      <w:r w:rsidRPr="00F21863">
        <w:rPr>
          <w:rFonts w:ascii="Book Antiqua" w:eastAsia="Book Antiqua" w:hAnsi="Book Antiqua" w:cs="Book Antiqua"/>
          <w:color w:val="000000"/>
          <w:sz w:val="16"/>
          <w:szCs w:val="16"/>
        </w:rPr>
        <w:t xml:space="preserve">, Kumar S, Ross KA, Gautam S, Poelaert B, Nasser MW, Aithal A, Bhatia R, Wannemuehler MJ, Narasimhan B, Solheim JC, Batra SK, Jain M. Emerging trends in the immunotherapy of pancreatic cancer. </w:t>
      </w:r>
      <w:r w:rsidRPr="00F21863">
        <w:rPr>
          <w:rFonts w:ascii="Book Antiqua" w:eastAsia="Book Antiqua" w:hAnsi="Book Antiqua" w:cs="Book Antiqua"/>
          <w:i/>
          <w:iCs/>
          <w:color w:val="000000"/>
          <w:sz w:val="16"/>
          <w:szCs w:val="16"/>
        </w:rPr>
        <w:t>Cancer Lett</w:t>
      </w:r>
      <w:r w:rsidRPr="00F21863">
        <w:rPr>
          <w:rFonts w:ascii="Book Antiqua" w:eastAsia="Book Antiqua" w:hAnsi="Book Antiqua" w:cs="Book Antiqua"/>
          <w:color w:val="000000"/>
          <w:sz w:val="16"/>
          <w:szCs w:val="16"/>
        </w:rPr>
        <w:t xml:space="preserve"> 2018; </w:t>
      </w:r>
      <w:r w:rsidRPr="00F21863">
        <w:rPr>
          <w:rFonts w:ascii="Book Antiqua" w:eastAsia="Book Antiqua" w:hAnsi="Book Antiqua" w:cs="Book Antiqua"/>
          <w:b/>
          <w:bCs/>
          <w:color w:val="000000"/>
          <w:sz w:val="16"/>
          <w:szCs w:val="16"/>
        </w:rPr>
        <w:t>417</w:t>
      </w:r>
      <w:r w:rsidRPr="00F21863">
        <w:rPr>
          <w:rFonts w:ascii="Book Antiqua" w:eastAsia="Book Antiqua" w:hAnsi="Book Antiqua" w:cs="Book Antiqua"/>
          <w:color w:val="000000"/>
          <w:sz w:val="16"/>
          <w:szCs w:val="16"/>
        </w:rPr>
        <w:t>: 35-46 [PMID: 29242097 DOI: 10.1016/j.canlet.2017.12.012]</w:t>
      </w:r>
    </w:p>
    <w:p w14:paraId="45F7902A"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77 </w:t>
      </w:r>
      <w:r w:rsidRPr="00F21863">
        <w:rPr>
          <w:rFonts w:ascii="Book Antiqua" w:eastAsia="Book Antiqua" w:hAnsi="Book Antiqua" w:cs="Book Antiqua"/>
          <w:b/>
          <w:bCs/>
          <w:color w:val="000000"/>
          <w:sz w:val="16"/>
          <w:szCs w:val="16"/>
        </w:rPr>
        <w:t>Pishvaian MJ</w:t>
      </w:r>
      <w:r w:rsidRPr="00F21863">
        <w:rPr>
          <w:rFonts w:ascii="Book Antiqua" w:eastAsia="Book Antiqua" w:hAnsi="Book Antiqua" w:cs="Book Antiqua"/>
          <w:color w:val="000000"/>
          <w:sz w:val="16"/>
          <w:szCs w:val="16"/>
        </w:rPr>
        <w:t xml:space="preserve">, Bender RJ, Halverson D, Rahib L, Hendifar AE, Mikhail S, Chung V, Picozzi VJ, Sohal D, Blais EM, Mason K, Lyons EE, Matrisian LM, Brody JR, Madhavan S, Petricoin EF 3rd. Molecular Profiling of Patients with Pancreatic Cancer: Initial Results from the Know Your Tumor Initiative. </w:t>
      </w:r>
      <w:r w:rsidRPr="00F21863">
        <w:rPr>
          <w:rFonts w:ascii="Book Antiqua" w:eastAsia="Book Antiqua" w:hAnsi="Book Antiqua" w:cs="Book Antiqua"/>
          <w:i/>
          <w:iCs/>
          <w:color w:val="000000"/>
          <w:sz w:val="16"/>
          <w:szCs w:val="16"/>
        </w:rPr>
        <w:t>Clin Cancer Res</w:t>
      </w:r>
      <w:r w:rsidRPr="00F21863">
        <w:rPr>
          <w:rFonts w:ascii="Book Antiqua" w:eastAsia="Book Antiqua" w:hAnsi="Book Antiqua" w:cs="Book Antiqua"/>
          <w:color w:val="000000"/>
          <w:sz w:val="16"/>
          <w:szCs w:val="16"/>
        </w:rPr>
        <w:t xml:space="preserve"> 2018; </w:t>
      </w:r>
      <w:r w:rsidRPr="00F21863">
        <w:rPr>
          <w:rFonts w:ascii="Book Antiqua" w:eastAsia="Book Antiqua" w:hAnsi="Book Antiqua" w:cs="Book Antiqua"/>
          <w:b/>
          <w:bCs/>
          <w:color w:val="000000"/>
          <w:sz w:val="16"/>
          <w:szCs w:val="16"/>
        </w:rPr>
        <w:t>24</w:t>
      </w:r>
      <w:r w:rsidRPr="00F21863">
        <w:rPr>
          <w:rFonts w:ascii="Book Antiqua" w:eastAsia="Book Antiqua" w:hAnsi="Book Antiqua" w:cs="Book Antiqua"/>
          <w:color w:val="000000"/>
          <w:sz w:val="16"/>
          <w:szCs w:val="16"/>
        </w:rPr>
        <w:t>: 5018-5027 [PMID: 29954777 DOI: 10.1158/1078-0432.CCR-18-0531]</w:t>
      </w:r>
    </w:p>
    <w:p w14:paraId="45626AC2"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78 </w:t>
      </w:r>
      <w:r w:rsidRPr="00F21863">
        <w:rPr>
          <w:rFonts w:ascii="Book Antiqua" w:eastAsia="Book Antiqua" w:hAnsi="Book Antiqua" w:cs="Book Antiqua"/>
          <w:b/>
          <w:bCs/>
          <w:color w:val="000000"/>
          <w:sz w:val="16"/>
          <w:szCs w:val="16"/>
        </w:rPr>
        <w:t>Biankin AV</w:t>
      </w:r>
      <w:r w:rsidRPr="00F21863">
        <w:rPr>
          <w:rFonts w:ascii="Book Antiqua" w:eastAsia="Book Antiqua" w:hAnsi="Book Antiqua" w:cs="Book Antiqua"/>
          <w:color w:val="000000"/>
          <w:sz w:val="16"/>
          <w:szCs w:val="16"/>
        </w:rPr>
        <w:t xml:space="preserve">, Waddell N, Kassahn KS, Gingras MC, Muthuswamy LB, Johns AL, Miller DK, Wilson PJ, Patch AM, Wu J, Chang DK, Cowley MJ, Gardiner BB, Song S, Harliwong I, Idrisoglu S, Nourse C, Nourbakhsh E, Manning S, Wani S, Gongora M, Pajic M, Scarlett CJ, Gill AJ, Pinho AV, Rooman I, Anderson M, Holmes O, Leonard C, Taylor D, Wood S, Xu Q, Nones K, Fink JL, Christ A, </w:t>
      </w:r>
      <w:r w:rsidRPr="00F21863">
        <w:rPr>
          <w:rFonts w:ascii="Book Antiqua" w:eastAsia="Book Antiqua" w:hAnsi="Book Antiqua" w:cs="Book Antiqua"/>
          <w:color w:val="000000"/>
          <w:sz w:val="16"/>
          <w:szCs w:val="16"/>
        </w:rPr>
        <w:lastRenderedPageBreak/>
        <w:t xml:space="preserve">Bruxner T, Cloonan N, Kolle G, Newell F, Pinese M, Mead RS, Humphris JL, Kaplan W, Jones MD, Colvin EK, Nagrial AM, Humphrey ES, Chou A, Chin VT, Chantrill LA, Mawson A, Samra JS, Kench JG, Lovell JA, Daly RJ, Merrett ND, Toon C, Epari K, Nguyen NQ, Barbour A, Zeps N; Australian Pancreatic Cancer Genome Initiative, Kakkar N, Zhao F, Wu YQ, Wang M, Muzny DM, Fisher WE, Brunicardi FC, Hodges SE, Reid JG, Drummond J, Chang K, Han Y, Lewis LR, Dinh H, Buhay CJ, Beck T, Timms L, Sam M, Begley K, Brown A, Pai D, Panchal A, Buchner N, De Borja R, Denroche RE, Yung CK, Serra S, Onetto N, Mukhopadhyay D, Tsao MS, Shaw PA, Petersen GM, Gallinger S, Hruban RH, Maitra A, Iacobuzio-Donahue CA, Schulick RD, Wolfgang CL, Morgan RA, Lawlor RT, Capelli P, Corbo V, Scardoni M, Tortora G, Tempero MA, Mann KM, Jenkins NA, Perez-Mancera PA, Adams DJ, Largaespada DA, Wessels LF, Rust AG, Stein LD, Tuveson DA, Copeland NG, Musgrove EA, Scarpa A, Eshleman JR, Hudson TJ, Sutherland RL, Wheeler DA, Pearson JV, McPherson JD, Gibbs RA, Grimmond SM. Pancreatic cancer genomes reveal aberrations in axon guidance pathway genes. </w:t>
      </w:r>
      <w:r w:rsidRPr="00F21863">
        <w:rPr>
          <w:rFonts w:ascii="Book Antiqua" w:eastAsia="Book Antiqua" w:hAnsi="Book Antiqua" w:cs="Book Antiqua"/>
          <w:i/>
          <w:iCs/>
          <w:color w:val="000000"/>
          <w:sz w:val="16"/>
          <w:szCs w:val="16"/>
        </w:rPr>
        <w:t>Nature</w:t>
      </w:r>
      <w:r w:rsidRPr="00F21863">
        <w:rPr>
          <w:rFonts w:ascii="Book Antiqua" w:eastAsia="Book Antiqua" w:hAnsi="Book Antiqua" w:cs="Book Antiqua"/>
          <w:color w:val="000000"/>
          <w:sz w:val="16"/>
          <w:szCs w:val="16"/>
        </w:rPr>
        <w:t xml:space="preserve"> 2012; </w:t>
      </w:r>
      <w:r w:rsidRPr="00F21863">
        <w:rPr>
          <w:rFonts w:ascii="Book Antiqua" w:eastAsia="Book Antiqua" w:hAnsi="Book Antiqua" w:cs="Book Antiqua"/>
          <w:b/>
          <w:bCs/>
          <w:color w:val="000000"/>
          <w:sz w:val="16"/>
          <w:szCs w:val="16"/>
        </w:rPr>
        <w:t>491</w:t>
      </w:r>
      <w:r w:rsidRPr="00F21863">
        <w:rPr>
          <w:rFonts w:ascii="Book Antiqua" w:eastAsia="Book Antiqua" w:hAnsi="Book Antiqua" w:cs="Book Antiqua"/>
          <w:color w:val="000000"/>
          <w:sz w:val="16"/>
          <w:szCs w:val="16"/>
        </w:rPr>
        <w:t>: 399-405 [PMID: 23103869 DOI: 10.1038/nature11547]</w:t>
      </w:r>
    </w:p>
    <w:p w14:paraId="6BA66399" w14:textId="77777777" w:rsidR="00A77B3E" w:rsidRPr="00F21863" w:rsidRDefault="00A64CEC">
      <w:pPr>
        <w:spacing w:line="360" w:lineRule="auto"/>
        <w:jc w:val="both"/>
        <w:rPr>
          <w:sz w:val="16"/>
          <w:szCs w:val="16"/>
          <w:lang w:eastAsia="zh-CN"/>
        </w:rPr>
      </w:pPr>
      <w:r w:rsidRPr="00F21863">
        <w:rPr>
          <w:rFonts w:ascii="Book Antiqua" w:eastAsia="Book Antiqua" w:hAnsi="Book Antiqua" w:cs="Book Antiqua"/>
          <w:color w:val="000000"/>
          <w:sz w:val="16"/>
          <w:szCs w:val="16"/>
          <w:highlight w:val="yellow"/>
        </w:rPr>
        <w:t xml:space="preserve">79 </w:t>
      </w:r>
      <w:r w:rsidR="00E26974" w:rsidRPr="00F21863">
        <w:rPr>
          <w:rFonts w:ascii="Book Antiqua" w:eastAsia="Book Antiqua" w:hAnsi="Book Antiqua" w:cs="Book Antiqua"/>
          <w:b/>
          <w:color w:val="000000"/>
          <w:sz w:val="16"/>
          <w:szCs w:val="16"/>
          <w:highlight w:val="yellow"/>
        </w:rPr>
        <w:t>National Institutes of Health's National Library of Medicine</w:t>
      </w:r>
      <w:r w:rsidR="00E26974" w:rsidRPr="00F21863">
        <w:rPr>
          <w:rFonts w:ascii="Book Antiqua" w:hAnsi="Book Antiqua" w:cs="Book Antiqua"/>
          <w:color w:val="000000"/>
          <w:sz w:val="16"/>
          <w:szCs w:val="16"/>
          <w:highlight w:val="yellow"/>
          <w:lang w:eastAsia="zh-CN"/>
        </w:rPr>
        <w:t>.</w:t>
      </w:r>
      <w:r w:rsidRPr="00F21863">
        <w:rPr>
          <w:rFonts w:ascii="Book Antiqua" w:eastAsia="Book Antiqua" w:hAnsi="Book Antiqua" w:cs="Book Antiqua"/>
          <w:bCs/>
          <w:color w:val="000000"/>
          <w:sz w:val="16"/>
          <w:szCs w:val="16"/>
          <w:highlight w:val="yellow"/>
        </w:rPr>
        <w:t>DailyMed - VITRAKVI- larotrectinib capsule VITRAKVI- larotrectinib solution,</w:t>
      </w:r>
      <w:r w:rsidRPr="00F21863">
        <w:rPr>
          <w:rFonts w:ascii="Book Antiqua" w:eastAsia="Book Antiqua" w:hAnsi="Book Antiqua" w:cs="Book Antiqua"/>
          <w:color w:val="000000"/>
          <w:sz w:val="16"/>
          <w:szCs w:val="16"/>
          <w:highlight w:val="yellow"/>
        </w:rPr>
        <w:t xml:space="preserve"> concentrate</w:t>
      </w:r>
      <w:r w:rsidR="00E26974" w:rsidRPr="00F21863">
        <w:rPr>
          <w:rFonts w:ascii="Book Antiqua" w:hAnsi="Book Antiqua" w:cs="Book Antiqua"/>
          <w:color w:val="000000"/>
          <w:sz w:val="16"/>
          <w:szCs w:val="16"/>
          <w:highlight w:val="yellow"/>
          <w:lang w:eastAsia="zh-CN"/>
        </w:rPr>
        <w:t xml:space="preserve">. [cited </w:t>
      </w:r>
      <w:r w:rsidR="00E26974" w:rsidRPr="00F21863">
        <w:rPr>
          <w:rFonts w:ascii="Book Antiqua" w:eastAsia="Book Antiqua" w:hAnsi="Book Antiqua" w:cs="Book Antiqua"/>
          <w:color w:val="000000"/>
          <w:sz w:val="16"/>
          <w:szCs w:val="16"/>
          <w:highlight w:val="yellow"/>
        </w:rPr>
        <w:t>1 March 2021</w:t>
      </w:r>
      <w:r w:rsidR="00E26974" w:rsidRPr="00F21863">
        <w:rPr>
          <w:rFonts w:ascii="Book Antiqua" w:hAnsi="Book Antiqua" w:cs="Book Antiqua"/>
          <w:color w:val="000000"/>
          <w:sz w:val="16"/>
          <w:szCs w:val="16"/>
          <w:highlight w:val="yellow"/>
          <w:lang w:eastAsia="zh-CN"/>
        </w:rPr>
        <w:t xml:space="preserve">]. In: </w:t>
      </w:r>
      <w:r w:rsidR="00E26974" w:rsidRPr="00F21863">
        <w:rPr>
          <w:rFonts w:ascii="Book Antiqua" w:eastAsia="Book Antiqua" w:hAnsi="Book Antiqua" w:cs="Book Antiqua"/>
          <w:color w:val="000000"/>
          <w:sz w:val="16"/>
          <w:szCs w:val="16"/>
          <w:highlight w:val="yellow"/>
        </w:rPr>
        <w:t>National Institutes of Health's National Library of Medicine</w:t>
      </w:r>
      <w:r w:rsidRPr="00F21863">
        <w:rPr>
          <w:rFonts w:ascii="Book Antiqua" w:eastAsia="Book Antiqua" w:hAnsi="Book Antiqua" w:cs="Book Antiqua"/>
          <w:color w:val="000000"/>
          <w:sz w:val="16"/>
          <w:szCs w:val="16"/>
          <w:highlight w:val="yellow"/>
        </w:rPr>
        <w:t xml:space="preserve"> [Internet].</w:t>
      </w:r>
      <w:r w:rsidR="00177EF8" w:rsidRPr="00F21863">
        <w:rPr>
          <w:rFonts w:ascii="Book Antiqua" w:hAnsi="Book Antiqua" w:cs="Book Antiqua"/>
          <w:color w:val="000000"/>
          <w:sz w:val="16"/>
          <w:szCs w:val="16"/>
          <w:highlight w:val="yellow"/>
          <w:lang w:eastAsia="zh-CN"/>
        </w:rPr>
        <w:t xml:space="preserve"> Available from: </w:t>
      </w:r>
      <w:r w:rsidR="00E26974" w:rsidRPr="00F21863">
        <w:rPr>
          <w:rFonts w:ascii="Book Antiqua" w:hAnsi="Book Antiqua" w:cs="Book Antiqua"/>
          <w:color w:val="000000"/>
          <w:sz w:val="16"/>
          <w:szCs w:val="16"/>
          <w:highlight w:val="yellow"/>
          <w:lang w:eastAsia="zh-CN"/>
        </w:rPr>
        <w:t>https://NLM/NIH/HHS/USA.gov</w:t>
      </w:r>
    </w:p>
    <w:p w14:paraId="6947DD97" w14:textId="77777777" w:rsidR="00A77B3E" w:rsidRPr="00F21863" w:rsidRDefault="00A64CEC">
      <w:pPr>
        <w:spacing w:line="360" w:lineRule="auto"/>
        <w:jc w:val="both"/>
        <w:rPr>
          <w:sz w:val="16"/>
          <w:szCs w:val="16"/>
          <w:lang w:eastAsia="zh-CN"/>
        </w:rPr>
      </w:pPr>
      <w:r w:rsidRPr="00F21863">
        <w:rPr>
          <w:rFonts w:ascii="Book Antiqua" w:eastAsia="Book Antiqua" w:hAnsi="Book Antiqua" w:cs="Book Antiqua"/>
          <w:color w:val="000000"/>
          <w:sz w:val="16"/>
          <w:szCs w:val="16"/>
          <w:highlight w:val="yellow"/>
        </w:rPr>
        <w:t>80</w:t>
      </w:r>
      <w:r w:rsidRPr="00F21863">
        <w:rPr>
          <w:rFonts w:ascii="Book Antiqua" w:eastAsia="Book Antiqua" w:hAnsi="Book Antiqua" w:cs="Book Antiqua"/>
          <w:b/>
          <w:color w:val="000000"/>
          <w:sz w:val="16"/>
          <w:szCs w:val="16"/>
          <w:highlight w:val="yellow"/>
        </w:rPr>
        <w:t>Genentech</w:t>
      </w:r>
      <w:r w:rsidR="00E26974" w:rsidRPr="00F21863">
        <w:rPr>
          <w:rFonts w:ascii="Book Antiqua" w:hAnsi="Book Antiqua" w:cs="Book Antiqua"/>
          <w:color w:val="000000"/>
          <w:sz w:val="16"/>
          <w:szCs w:val="16"/>
          <w:highlight w:val="yellow"/>
          <w:lang w:eastAsia="zh-CN"/>
        </w:rPr>
        <w:t>.</w:t>
      </w:r>
      <w:r w:rsidRPr="00F21863">
        <w:rPr>
          <w:rFonts w:ascii="Book Antiqua" w:eastAsia="Book Antiqua" w:hAnsi="Book Antiqua" w:cs="Book Antiqua"/>
          <w:color w:val="000000"/>
          <w:sz w:val="16"/>
          <w:szCs w:val="16"/>
          <w:highlight w:val="yellow"/>
        </w:rPr>
        <w:t xml:space="preserve"> Rozlytrek™ (entrectinib) - Information for Healthcare Providers</w:t>
      </w:r>
      <w:r w:rsidR="00E26974" w:rsidRPr="00F21863">
        <w:rPr>
          <w:rFonts w:ascii="Book Antiqua" w:hAnsi="Book Antiqua" w:cs="Book Antiqua"/>
          <w:color w:val="000000"/>
          <w:sz w:val="16"/>
          <w:szCs w:val="16"/>
          <w:highlight w:val="yellow"/>
          <w:lang w:eastAsia="zh-CN"/>
        </w:rPr>
        <w:t xml:space="preserve">.[cited </w:t>
      </w:r>
      <w:r w:rsidR="00E26974" w:rsidRPr="00F21863">
        <w:rPr>
          <w:rFonts w:ascii="Book Antiqua" w:eastAsia="Book Antiqua" w:hAnsi="Book Antiqua" w:cs="Book Antiqua"/>
          <w:color w:val="000000"/>
          <w:sz w:val="16"/>
          <w:szCs w:val="16"/>
          <w:highlight w:val="yellow"/>
        </w:rPr>
        <w:t>1 March 2021</w:t>
      </w:r>
      <w:r w:rsidR="00E26974" w:rsidRPr="00F21863">
        <w:rPr>
          <w:rFonts w:ascii="Book Antiqua" w:hAnsi="Book Antiqua" w:cs="Book Antiqua"/>
          <w:color w:val="000000"/>
          <w:sz w:val="16"/>
          <w:szCs w:val="16"/>
          <w:highlight w:val="yellow"/>
          <w:lang w:eastAsia="zh-CN"/>
        </w:rPr>
        <w:t xml:space="preserve">]. In: </w:t>
      </w:r>
      <w:r w:rsidR="00E26974" w:rsidRPr="00F21863">
        <w:rPr>
          <w:rFonts w:ascii="Book Antiqua" w:eastAsia="Book Antiqua" w:hAnsi="Book Antiqua" w:cs="Book Antiqua"/>
          <w:color w:val="000000"/>
          <w:sz w:val="16"/>
          <w:szCs w:val="16"/>
          <w:highlight w:val="yellow"/>
        </w:rPr>
        <w:t>Genentech [Internet].</w:t>
      </w:r>
      <w:r w:rsidR="00177EF8" w:rsidRPr="00F21863">
        <w:rPr>
          <w:rFonts w:ascii="Book Antiqua" w:hAnsi="Book Antiqua" w:cs="Book Antiqua"/>
          <w:color w:val="000000"/>
          <w:sz w:val="16"/>
          <w:szCs w:val="16"/>
          <w:highlight w:val="yellow"/>
          <w:lang w:eastAsia="zh-CN"/>
        </w:rPr>
        <w:t xml:space="preserve"> Available from:</w:t>
      </w:r>
      <w:r w:rsidR="00E26974" w:rsidRPr="00F21863">
        <w:rPr>
          <w:rFonts w:ascii="Book Antiqua" w:hAnsi="Book Antiqua" w:cs="Book Antiqua"/>
          <w:color w:val="000000"/>
          <w:sz w:val="16"/>
          <w:szCs w:val="16"/>
          <w:highlight w:val="yellow"/>
          <w:lang w:eastAsia="zh-CN"/>
        </w:rPr>
        <w:t>www.gene.com</w:t>
      </w:r>
    </w:p>
    <w:p w14:paraId="050CD12F"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81 </w:t>
      </w:r>
      <w:r w:rsidRPr="00F21863">
        <w:rPr>
          <w:rFonts w:ascii="Book Antiqua" w:eastAsia="Book Antiqua" w:hAnsi="Book Antiqua" w:cs="Book Antiqua"/>
          <w:b/>
          <w:bCs/>
          <w:color w:val="000000"/>
          <w:sz w:val="16"/>
          <w:szCs w:val="16"/>
        </w:rPr>
        <w:t>Drilon A</w:t>
      </w:r>
      <w:r w:rsidRPr="00F21863">
        <w:rPr>
          <w:rFonts w:ascii="Book Antiqua" w:eastAsia="Book Antiqua" w:hAnsi="Book Antiqua" w:cs="Book Antiqua"/>
          <w:color w:val="000000"/>
          <w:sz w:val="16"/>
          <w:szCs w:val="16"/>
        </w:rPr>
        <w:t xml:space="preserve">, Laetsch TW, Kummar S, DuBois SG, Lassen UN, Demetri GD, Nathenson M, Doebele RC, Farago AF, Pappo AS, Turpin B, Dowlati A, Brose MS, Mascarenhas L, Federman N, Berlin J, El-Deiry WS, Baik C, Deeken J, Boni V, Nagasubramanian R, Taylor M, Rudzinski ER, Meric-Bernstam F, Sohal DPS, Ma PC, Raez LE, Hechtman JF, Benayed R, Ladanyi M, Tuch BB, Ebata K, Cruickshank S, Ku NC, Cox MC, Hawkins DS, Hong DS, Hyman DM. Efficacy of Larotrectinib in TRK Fusion-Positive Cancers in Adults and Children. </w:t>
      </w:r>
      <w:r w:rsidRPr="00F21863">
        <w:rPr>
          <w:rFonts w:ascii="Book Antiqua" w:eastAsia="Book Antiqua" w:hAnsi="Book Antiqua" w:cs="Book Antiqua"/>
          <w:i/>
          <w:iCs/>
          <w:color w:val="000000"/>
          <w:sz w:val="16"/>
          <w:szCs w:val="16"/>
        </w:rPr>
        <w:t>N Engl J Med</w:t>
      </w:r>
      <w:r w:rsidRPr="00F21863">
        <w:rPr>
          <w:rFonts w:ascii="Book Antiqua" w:eastAsia="Book Antiqua" w:hAnsi="Book Antiqua" w:cs="Book Antiqua"/>
          <w:color w:val="000000"/>
          <w:sz w:val="16"/>
          <w:szCs w:val="16"/>
        </w:rPr>
        <w:t xml:space="preserve"> 2018; </w:t>
      </w:r>
      <w:r w:rsidRPr="00F21863">
        <w:rPr>
          <w:rFonts w:ascii="Book Antiqua" w:eastAsia="Book Antiqua" w:hAnsi="Book Antiqua" w:cs="Book Antiqua"/>
          <w:b/>
          <w:bCs/>
          <w:color w:val="000000"/>
          <w:sz w:val="16"/>
          <w:szCs w:val="16"/>
        </w:rPr>
        <w:t>378</w:t>
      </w:r>
      <w:r w:rsidRPr="00F21863">
        <w:rPr>
          <w:rFonts w:ascii="Book Antiqua" w:eastAsia="Book Antiqua" w:hAnsi="Book Antiqua" w:cs="Book Antiqua"/>
          <w:color w:val="000000"/>
          <w:sz w:val="16"/>
          <w:szCs w:val="16"/>
        </w:rPr>
        <w:t>: 731-739 [PMID: 29466156 DOI: 10.1056/NEJMoa1714448]</w:t>
      </w:r>
    </w:p>
    <w:p w14:paraId="57C1BE0E"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82 </w:t>
      </w:r>
      <w:r w:rsidRPr="00F21863">
        <w:rPr>
          <w:rFonts w:ascii="Book Antiqua" w:eastAsia="Book Antiqua" w:hAnsi="Book Antiqua" w:cs="Book Antiqua"/>
          <w:b/>
          <w:bCs/>
          <w:color w:val="000000"/>
          <w:sz w:val="16"/>
          <w:szCs w:val="16"/>
        </w:rPr>
        <w:t>Drilon A</w:t>
      </w:r>
      <w:r w:rsidRPr="00F21863">
        <w:rPr>
          <w:rFonts w:ascii="Book Antiqua" w:eastAsia="Book Antiqua" w:hAnsi="Book Antiqua" w:cs="Book Antiqua"/>
          <w:color w:val="000000"/>
          <w:sz w:val="16"/>
          <w:szCs w:val="16"/>
        </w:rPr>
        <w:t xml:space="preserve">, Siena S, Ou SI, Patel M, Ahn MJ, Lee J, Bauer TM, Farago AF, Wheler JJ, Liu SV, Doebele R, Giannetta L, Cerea G, Marrapese G, Schirru M, Amatu A, Bencardino K, Palmeri L, Sartore-Bianchi A, Vanzulli A, Cresta S, Damian S, Duca M, Ardini E, Li G, Christiansen J, Kowalski K, Johnson AD, Patel R, Luo D, Chow-Maneval E, Hornby Z, Multani PS, Shaw AT, De Braud FG. Safety and Antitumor Activity of the Multitargeted Pan-TRK, ROS1, and ALK Inhibitor Entrectinib: Combined Results from Two Phase I Trials (ALKA-372-001 and STARTRK-1). </w:t>
      </w:r>
      <w:r w:rsidRPr="00F21863">
        <w:rPr>
          <w:rFonts w:ascii="Book Antiqua" w:eastAsia="Book Antiqua" w:hAnsi="Book Antiqua" w:cs="Book Antiqua"/>
          <w:i/>
          <w:iCs/>
          <w:color w:val="000000"/>
          <w:sz w:val="16"/>
          <w:szCs w:val="16"/>
        </w:rPr>
        <w:t>Cancer Discov</w:t>
      </w:r>
      <w:r w:rsidRPr="00F21863">
        <w:rPr>
          <w:rFonts w:ascii="Book Antiqua" w:eastAsia="Book Antiqua" w:hAnsi="Book Antiqua" w:cs="Book Antiqua"/>
          <w:color w:val="000000"/>
          <w:sz w:val="16"/>
          <w:szCs w:val="16"/>
        </w:rPr>
        <w:t xml:space="preserve"> 2017; </w:t>
      </w:r>
      <w:r w:rsidRPr="00F21863">
        <w:rPr>
          <w:rFonts w:ascii="Book Antiqua" w:eastAsia="Book Antiqua" w:hAnsi="Book Antiqua" w:cs="Book Antiqua"/>
          <w:b/>
          <w:bCs/>
          <w:color w:val="000000"/>
          <w:sz w:val="16"/>
          <w:szCs w:val="16"/>
        </w:rPr>
        <w:t>7</w:t>
      </w:r>
      <w:r w:rsidRPr="00F21863">
        <w:rPr>
          <w:rFonts w:ascii="Book Antiqua" w:eastAsia="Book Antiqua" w:hAnsi="Book Antiqua" w:cs="Book Antiqua"/>
          <w:color w:val="000000"/>
          <w:sz w:val="16"/>
          <w:szCs w:val="16"/>
        </w:rPr>
        <w:t>: 400-409 [PMID: 28183697 DOI: 10.1158/2159-8290.CD-16-1237]</w:t>
      </w:r>
    </w:p>
    <w:p w14:paraId="3EA511F4"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83 </w:t>
      </w:r>
      <w:r w:rsidRPr="00F21863">
        <w:rPr>
          <w:rFonts w:ascii="Book Antiqua" w:eastAsia="Book Antiqua" w:hAnsi="Book Antiqua" w:cs="Book Antiqua"/>
          <w:b/>
          <w:bCs/>
          <w:color w:val="000000"/>
          <w:sz w:val="16"/>
          <w:szCs w:val="16"/>
        </w:rPr>
        <w:t>Golan T</w:t>
      </w:r>
      <w:r w:rsidRPr="00F21863">
        <w:rPr>
          <w:rFonts w:ascii="Book Antiqua" w:eastAsia="Book Antiqua" w:hAnsi="Book Antiqua" w:cs="Book Antiqua"/>
          <w:color w:val="000000"/>
          <w:sz w:val="16"/>
          <w:szCs w:val="16"/>
        </w:rPr>
        <w:t xml:space="preserve">, Hammel P, Reni M, Van Cutsem E, Macarulla T, Hall MJ, Park JO, Hochhauser D, Arnold D, Oh DY, Reinacher-Schick A, Tortora G, Algül H, O'Reilly EM, McGuinness D, Cui KY, Schlienger K, Locker GY, Kindler HL. Maintenance Olaparib for Germline </w:t>
      </w:r>
      <w:r w:rsidRPr="00F21863">
        <w:rPr>
          <w:rFonts w:ascii="Book Antiqua" w:eastAsia="Book Antiqua" w:hAnsi="Book Antiqua" w:cs="Book Antiqua"/>
          <w:i/>
          <w:iCs/>
          <w:color w:val="000000"/>
          <w:sz w:val="16"/>
          <w:szCs w:val="16"/>
        </w:rPr>
        <w:t>BRCA</w:t>
      </w:r>
      <w:r w:rsidRPr="00F21863">
        <w:rPr>
          <w:rFonts w:ascii="Book Antiqua" w:eastAsia="Book Antiqua" w:hAnsi="Book Antiqua" w:cs="Book Antiqua"/>
          <w:color w:val="000000"/>
          <w:sz w:val="16"/>
          <w:szCs w:val="16"/>
        </w:rPr>
        <w:t xml:space="preserve">-Mutated Metastatic Pancreatic Cancer. </w:t>
      </w:r>
      <w:r w:rsidRPr="00F21863">
        <w:rPr>
          <w:rFonts w:ascii="Book Antiqua" w:eastAsia="Book Antiqua" w:hAnsi="Book Antiqua" w:cs="Book Antiqua"/>
          <w:i/>
          <w:iCs/>
          <w:color w:val="000000"/>
          <w:sz w:val="16"/>
          <w:szCs w:val="16"/>
        </w:rPr>
        <w:t>N Engl J Med</w:t>
      </w:r>
      <w:r w:rsidRPr="00F21863">
        <w:rPr>
          <w:rFonts w:ascii="Book Antiqua" w:eastAsia="Book Antiqua" w:hAnsi="Book Antiqua" w:cs="Book Antiqua"/>
          <w:color w:val="000000"/>
          <w:sz w:val="16"/>
          <w:szCs w:val="16"/>
        </w:rPr>
        <w:t xml:space="preserve"> 2019; </w:t>
      </w:r>
      <w:r w:rsidRPr="00F21863">
        <w:rPr>
          <w:rFonts w:ascii="Book Antiqua" w:eastAsia="Book Antiqua" w:hAnsi="Book Antiqua" w:cs="Book Antiqua"/>
          <w:b/>
          <w:bCs/>
          <w:color w:val="000000"/>
          <w:sz w:val="16"/>
          <w:szCs w:val="16"/>
        </w:rPr>
        <w:t>381</w:t>
      </w:r>
      <w:r w:rsidRPr="00F21863">
        <w:rPr>
          <w:rFonts w:ascii="Book Antiqua" w:eastAsia="Book Antiqua" w:hAnsi="Book Antiqua" w:cs="Book Antiqua"/>
          <w:color w:val="000000"/>
          <w:sz w:val="16"/>
          <w:szCs w:val="16"/>
        </w:rPr>
        <w:t>: 317-327 [PMID: 31157963 DOI: 10.1056/NEJMoa1903387]</w:t>
      </w:r>
    </w:p>
    <w:p w14:paraId="5DAE8293"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84 </w:t>
      </w:r>
      <w:r w:rsidRPr="00F21863">
        <w:rPr>
          <w:rFonts w:ascii="Book Antiqua" w:eastAsia="Book Antiqua" w:hAnsi="Book Antiqua" w:cs="Book Antiqua"/>
          <w:b/>
          <w:bCs/>
          <w:color w:val="000000"/>
          <w:sz w:val="16"/>
          <w:szCs w:val="16"/>
        </w:rPr>
        <w:t>Beatty GL</w:t>
      </w:r>
      <w:r w:rsidRPr="00F21863">
        <w:rPr>
          <w:rFonts w:ascii="Book Antiqua" w:eastAsia="Book Antiqua" w:hAnsi="Book Antiqua" w:cs="Book Antiqua"/>
          <w:color w:val="000000"/>
          <w:sz w:val="16"/>
          <w:szCs w:val="16"/>
        </w:rPr>
        <w:t xml:space="preserve">, Torigian DA, Chiorean EG, Saboury B, Brothers A, Alavi A, Troxel AB, Sun W, Teitelbaum UR, Vonderheide RH, O'Dwyer PJ. A phase I study of an agonist CD40 monoclonal antibody (CP-870,893) in combination with gemcitabine in patients with advanced pancreatic ductal adenocarcinoma. </w:t>
      </w:r>
      <w:r w:rsidRPr="00F21863">
        <w:rPr>
          <w:rFonts w:ascii="Book Antiqua" w:eastAsia="Book Antiqua" w:hAnsi="Book Antiqua" w:cs="Book Antiqua"/>
          <w:i/>
          <w:iCs/>
          <w:color w:val="000000"/>
          <w:sz w:val="16"/>
          <w:szCs w:val="16"/>
        </w:rPr>
        <w:t>Clin Cancer Res</w:t>
      </w:r>
      <w:r w:rsidRPr="00F21863">
        <w:rPr>
          <w:rFonts w:ascii="Book Antiqua" w:eastAsia="Book Antiqua" w:hAnsi="Book Antiqua" w:cs="Book Antiqua"/>
          <w:color w:val="000000"/>
          <w:sz w:val="16"/>
          <w:szCs w:val="16"/>
        </w:rPr>
        <w:t xml:space="preserve"> 2013; </w:t>
      </w:r>
      <w:r w:rsidRPr="00F21863">
        <w:rPr>
          <w:rFonts w:ascii="Book Antiqua" w:eastAsia="Book Antiqua" w:hAnsi="Book Antiqua" w:cs="Book Antiqua"/>
          <w:b/>
          <w:bCs/>
          <w:color w:val="000000"/>
          <w:sz w:val="16"/>
          <w:szCs w:val="16"/>
        </w:rPr>
        <w:t>19</w:t>
      </w:r>
      <w:r w:rsidRPr="00F21863">
        <w:rPr>
          <w:rFonts w:ascii="Book Antiqua" w:eastAsia="Book Antiqua" w:hAnsi="Book Antiqua" w:cs="Book Antiqua"/>
          <w:color w:val="000000"/>
          <w:sz w:val="16"/>
          <w:szCs w:val="16"/>
        </w:rPr>
        <w:t>: 6286-6295 [PMID: 23983255 DOI: 10.1158/1078-0432.CCR-13-1320]</w:t>
      </w:r>
    </w:p>
    <w:p w14:paraId="0AD41F71"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85 </w:t>
      </w:r>
      <w:r w:rsidRPr="00F21863">
        <w:rPr>
          <w:rFonts w:ascii="Book Antiqua" w:eastAsia="Book Antiqua" w:hAnsi="Book Antiqua" w:cs="Book Antiqua"/>
          <w:b/>
          <w:bCs/>
          <w:color w:val="000000"/>
          <w:sz w:val="16"/>
          <w:szCs w:val="16"/>
        </w:rPr>
        <w:t>Rossi GR</w:t>
      </w:r>
      <w:r w:rsidRPr="00F21863">
        <w:rPr>
          <w:rFonts w:ascii="Book Antiqua" w:eastAsia="Book Antiqua" w:hAnsi="Book Antiqua" w:cs="Book Antiqua"/>
          <w:color w:val="000000"/>
          <w:sz w:val="16"/>
          <w:szCs w:val="16"/>
        </w:rPr>
        <w:t xml:space="preserve">, Mautino MR, Unfer RC, Seregina TM, Vahanian N, Link CJ. Effective treatment of preexisting melanoma with whole cell vaccines expressing alpha(1,3)-galactosyl epitopes. </w:t>
      </w:r>
      <w:r w:rsidRPr="00F21863">
        <w:rPr>
          <w:rFonts w:ascii="Book Antiqua" w:eastAsia="Book Antiqua" w:hAnsi="Book Antiqua" w:cs="Book Antiqua"/>
          <w:i/>
          <w:iCs/>
          <w:color w:val="000000"/>
          <w:sz w:val="16"/>
          <w:szCs w:val="16"/>
        </w:rPr>
        <w:t>Cancer Res</w:t>
      </w:r>
      <w:r w:rsidRPr="00F21863">
        <w:rPr>
          <w:rFonts w:ascii="Book Antiqua" w:eastAsia="Book Antiqua" w:hAnsi="Book Antiqua" w:cs="Book Antiqua"/>
          <w:color w:val="000000"/>
          <w:sz w:val="16"/>
          <w:szCs w:val="16"/>
        </w:rPr>
        <w:t xml:space="preserve"> 2005; </w:t>
      </w:r>
      <w:r w:rsidRPr="00F21863">
        <w:rPr>
          <w:rFonts w:ascii="Book Antiqua" w:eastAsia="Book Antiqua" w:hAnsi="Book Antiqua" w:cs="Book Antiqua"/>
          <w:b/>
          <w:bCs/>
          <w:color w:val="000000"/>
          <w:sz w:val="16"/>
          <w:szCs w:val="16"/>
        </w:rPr>
        <w:t>65</w:t>
      </w:r>
      <w:r w:rsidRPr="00F21863">
        <w:rPr>
          <w:rFonts w:ascii="Book Antiqua" w:eastAsia="Book Antiqua" w:hAnsi="Book Antiqua" w:cs="Book Antiqua"/>
          <w:color w:val="000000"/>
          <w:sz w:val="16"/>
          <w:szCs w:val="16"/>
        </w:rPr>
        <w:t>: 10555-10561 [PMID: 16288048 DOI: 10.1158/0008-5472.CAN-05-0627]</w:t>
      </w:r>
    </w:p>
    <w:p w14:paraId="06C6E3F5"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86 </w:t>
      </w:r>
      <w:r w:rsidRPr="00F21863">
        <w:rPr>
          <w:rFonts w:ascii="Book Antiqua" w:eastAsia="Book Antiqua" w:hAnsi="Book Antiqua" w:cs="Book Antiqua"/>
          <w:b/>
          <w:bCs/>
          <w:color w:val="000000"/>
          <w:sz w:val="16"/>
          <w:szCs w:val="16"/>
        </w:rPr>
        <w:t>Hardacre JM</w:t>
      </w:r>
      <w:r w:rsidRPr="00F21863">
        <w:rPr>
          <w:rFonts w:ascii="Book Antiqua" w:eastAsia="Book Antiqua" w:hAnsi="Book Antiqua" w:cs="Book Antiqua"/>
          <w:color w:val="000000"/>
          <w:sz w:val="16"/>
          <w:szCs w:val="16"/>
        </w:rPr>
        <w:t xml:space="preserve">, Mulcahy M, Small W, Talamonti M, Obel J, Krishnamurthi S, Rocha-Lima CS, Safran H, Lenz HJ, Chiorean EG. Addition of algenpantucel-L immunotherapy to standard adjuvant therapy for pancreatic cancer: a phase 2 study. </w:t>
      </w:r>
      <w:r w:rsidRPr="00F21863">
        <w:rPr>
          <w:rFonts w:ascii="Book Antiqua" w:eastAsia="Book Antiqua" w:hAnsi="Book Antiqua" w:cs="Book Antiqua"/>
          <w:i/>
          <w:iCs/>
          <w:color w:val="000000"/>
          <w:sz w:val="16"/>
          <w:szCs w:val="16"/>
        </w:rPr>
        <w:t>J Gastrointest Surg</w:t>
      </w:r>
      <w:r w:rsidRPr="00F21863">
        <w:rPr>
          <w:rFonts w:ascii="Book Antiqua" w:eastAsia="Book Antiqua" w:hAnsi="Book Antiqua" w:cs="Book Antiqua"/>
          <w:color w:val="000000"/>
          <w:sz w:val="16"/>
          <w:szCs w:val="16"/>
        </w:rPr>
        <w:t xml:space="preserve"> 2013; </w:t>
      </w:r>
      <w:r w:rsidRPr="00F21863">
        <w:rPr>
          <w:rFonts w:ascii="Book Antiqua" w:eastAsia="Book Antiqua" w:hAnsi="Book Antiqua" w:cs="Book Antiqua"/>
          <w:b/>
          <w:bCs/>
          <w:color w:val="000000"/>
          <w:sz w:val="16"/>
          <w:szCs w:val="16"/>
        </w:rPr>
        <w:t>17</w:t>
      </w:r>
      <w:r w:rsidRPr="00F21863">
        <w:rPr>
          <w:rFonts w:ascii="Book Antiqua" w:eastAsia="Book Antiqua" w:hAnsi="Book Antiqua" w:cs="Book Antiqua"/>
          <w:color w:val="000000"/>
          <w:sz w:val="16"/>
          <w:szCs w:val="16"/>
        </w:rPr>
        <w:t>: 94-100; discussion p. 100-1 [PMID: 23229886 DOI: 10.1007/s11605-012-2064-6]</w:t>
      </w:r>
    </w:p>
    <w:p w14:paraId="1723E06F"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87 </w:t>
      </w:r>
      <w:r w:rsidRPr="00F21863">
        <w:rPr>
          <w:rFonts w:ascii="Book Antiqua" w:eastAsia="Book Antiqua" w:hAnsi="Book Antiqua" w:cs="Book Antiqua"/>
          <w:b/>
          <w:bCs/>
          <w:color w:val="000000"/>
          <w:sz w:val="16"/>
          <w:szCs w:val="16"/>
        </w:rPr>
        <w:t>Coveler AL</w:t>
      </w:r>
      <w:r w:rsidRPr="00F21863">
        <w:rPr>
          <w:rFonts w:ascii="Book Antiqua" w:eastAsia="Book Antiqua" w:hAnsi="Book Antiqua" w:cs="Book Antiqua"/>
          <w:color w:val="000000"/>
          <w:sz w:val="16"/>
          <w:szCs w:val="16"/>
        </w:rPr>
        <w:t xml:space="preserve">, Rossi GR, Vahanian NN, Link C, Chiorean EG. Algenpantucel-L immunotherapy in pancreatic adenocarcinoma. </w:t>
      </w:r>
      <w:r w:rsidRPr="00F21863">
        <w:rPr>
          <w:rFonts w:ascii="Book Antiqua" w:eastAsia="Book Antiqua" w:hAnsi="Book Antiqua" w:cs="Book Antiqua"/>
          <w:i/>
          <w:iCs/>
          <w:color w:val="000000"/>
          <w:sz w:val="16"/>
          <w:szCs w:val="16"/>
        </w:rPr>
        <w:t>Immunotherapy</w:t>
      </w:r>
      <w:r w:rsidRPr="00F21863">
        <w:rPr>
          <w:rFonts w:ascii="Book Antiqua" w:eastAsia="Book Antiqua" w:hAnsi="Book Antiqua" w:cs="Book Antiqua"/>
          <w:color w:val="000000"/>
          <w:sz w:val="16"/>
          <w:szCs w:val="16"/>
        </w:rPr>
        <w:t xml:space="preserve"> 2016; </w:t>
      </w:r>
      <w:r w:rsidRPr="00F21863">
        <w:rPr>
          <w:rFonts w:ascii="Book Antiqua" w:eastAsia="Book Antiqua" w:hAnsi="Book Antiqua" w:cs="Book Antiqua"/>
          <w:b/>
          <w:bCs/>
          <w:color w:val="000000"/>
          <w:sz w:val="16"/>
          <w:szCs w:val="16"/>
        </w:rPr>
        <w:t>8</w:t>
      </w:r>
      <w:r w:rsidRPr="00F21863">
        <w:rPr>
          <w:rFonts w:ascii="Book Antiqua" w:eastAsia="Book Antiqua" w:hAnsi="Book Antiqua" w:cs="Book Antiqua"/>
          <w:color w:val="000000"/>
          <w:sz w:val="16"/>
          <w:szCs w:val="16"/>
        </w:rPr>
        <w:t>: 117-125 [PMID: 26787078 DOI: 10.2217/imt.15.113]</w:t>
      </w:r>
    </w:p>
    <w:p w14:paraId="5665BF2A"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88 </w:t>
      </w:r>
      <w:r w:rsidRPr="00F21863">
        <w:rPr>
          <w:rFonts w:ascii="Book Antiqua" w:eastAsia="Book Antiqua" w:hAnsi="Book Antiqua" w:cs="Book Antiqua"/>
          <w:b/>
          <w:bCs/>
          <w:color w:val="000000"/>
          <w:sz w:val="16"/>
          <w:szCs w:val="16"/>
        </w:rPr>
        <w:t>Sahin IH</w:t>
      </w:r>
      <w:r w:rsidRPr="00F21863">
        <w:rPr>
          <w:rFonts w:ascii="Book Antiqua" w:eastAsia="Book Antiqua" w:hAnsi="Book Antiqua" w:cs="Book Antiqua"/>
          <w:color w:val="000000"/>
          <w:sz w:val="16"/>
          <w:szCs w:val="16"/>
        </w:rPr>
        <w:t xml:space="preserve">, Askan G, Hu ZI, O'Reilly EM. Immunotherapy in pancreatic ductal adenocarcinoma: an emerging entity? </w:t>
      </w:r>
      <w:r w:rsidRPr="00F21863">
        <w:rPr>
          <w:rFonts w:ascii="Book Antiqua" w:eastAsia="Book Antiqua" w:hAnsi="Book Antiqua" w:cs="Book Antiqua"/>
          <w:i/>
          <w:iCs/>
          <w:color w:val="000000"/>
          <w:sz w:val="16"/>
          <w:szCs w:val="16"/>
        </w:rPr>
        <w:t>Ann Oncol</w:t>
      </w:r>
      <w:r w:rsidRPr="00F21863">
        <w:rPr>
          <w:rFonts w:ascii="Book Antiqua" w:eastAsia="Book Antiqua" w:hAnsi="Book Antiqua" w:cs="Book Antiqua"/>
          <w:color w:val="000000"/>
          <w:sz w:val="16"/>
          <w:szCs w:val="16"/>
        </w:rPr>
        <w:t xml:space="preserve"> 2017; </w:t>
      </w:r>
      <w:r w:rsidRPr="00F21863">
        <w:rPr>
          <w:rFonts w:ascii="Book Antiqua" w:eastAsia="Book Antiqua" w:hAnsi="Book Antiqua" w:cs="Book Antiqua"/>
          <w:b/>
          <w:bCs/>
          <w:color w:val="000000"/>
          <w:sz w:val="16"/>
          <w:szCs w:val="16"/>
        </w:rPr>
        <w:t>28</w:t>
      </w:r>
      <w:r w:rsidRPr="00F21863">
        <w:rPr>
          <w:rFonts w:ascii="Book Antiqua" w:eastAsia="Book Antiqua" w:hAnsi="Book Antiqua" w:cs="Book Antiqua"/>
          <w:color w:val="000000"/>
          <w:sz w:val="16"/>
          <w:szCs w:val="16"/>
        </w:rPr>
        <w:t>: 2950-2961 [PMID: 28945842 DOI: 10.1093/annonc/mdx503]</w:t>
      </w:r>
    </w:p>
    <w:p w14:paraId="18639AFB"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89 </w:t>
      </w:r>
      <w:r w:rsidRPr="00F21863">
        <w:rPr>
          <w:rFonts w:ascii="Book Antiqua" w:eastAsia="Book Antiqua" w:hAnsi="Book Antiqua" w:cs="Book Antiqua"/>
          <w:b/>
          <w:bCs/>
          <w:color w:val="000000"/>
          <w:sz w:val="16"/>
          <w:szCs w:val="16"/>
        </w:rPr>
        <w:t>Kindler HL</w:t>
      </w:r>
      <w:r w:rsidRPr="00F21863">
        <w:rPr>
          <w:rFonts w:ascii="Book Antiqua" w:eastAsia="Book Antiqua" w:hAnsi="Book Antiqua" w:cs="Book Antiqua"/>
          <w:color w:val="000000"/>
          <w:sz w:val="16"/>
          <w:szCs w:val="16"/>
        </w:rPr>
        <w:t xml:space="preserve">, Niedzwiecki D, Hollis D, Sutherland S, Schrag D, Hurwitz H, Innocenti F, Mulcahy MF, O'Reilly E, Wozniak TF, Picus J, Bhargava P, Mayer RJ, Schilsky RL, Goldberg RM. Gemcitabine plus bevacizumab compared with gemcitabine plus placebo in </w:t>
      </w:r>
      <w:r w:rsidRPr="00F21863">
        <w:rPr>
          <w:rFonts w:ascii="Book Antiqua" w:eastAsia="Book Antiqua" w:hAnsi="Book Antiqua" w:cs="Book Antiqua"/>
          <w:color w:val="000000"/>
          <w:sz w:val="16"/>
          <w:szCs w:val="16"/>
        </w:rPr>
        <w:lastRenderedPageBreak/>
        <w:t xml:space="preserve">patients with advanced pancreatic cancer: phase III trial of the Cancer and Leukemia Group B (CALGB 80303). </w:t>
      </w:r>
      <w:r w:rsidRPr="00F21863">
        <w:rPr>
          <w:rFonts w:ascii="Book Antiqua" w:eastAsia="Book Antiqua" w:hAnsi="Book Antiqua" w:cs="Book Antiqua"/>
          <w:i/>
          <w:iCs/>
          <w:color w:val="000000"/>
          <w:sz w:val="16"/>
          <w:szCs w:val="16"/>
        </w:rPr>
        <w:t>J Clin Oncol</w:t>
      </w:r>
      <w:r w:rsidRPr="00F21863">
        <w:rPr>
          <w:rFonts w:ascii="Book Antiqua" w:eastAsia="Book Antiqua" w:hAnsi="Book Antiqua" w:cs="Book Antiqua"/>
          <w:color w:val="000000"/>
          <w:sz w:val="16"/>
          <w:szCs w:val="16"/>
        </w:rPr>
        <w:t xml:space="preserve"> 2010; </w:t>
      </w:r>
      <w:r w:rsidRPr="00F21863">
        <w:rPr>
          <w:rFonts w:ascii="Book Antiqua" w:eastAsia="Book Antiqua" w:hAnsi="Book Antiqua" w:cs="Book Antiqua"/>
          <w:b/>
          <w:bCs/>
          <w:color w:val="000000"/>
          <w:sz w:val="16"/>
          <w:szCs w:val="16"/>
        </w:rPr>
        <w:t>28</w:t>
      </w:r>
      <w:r w:rsidRPr="00F21863">
        <w:rPr>
          <w:rFonts w:ascii="Book Antiqua" w:eastAsia="Book Antiqua" w:hAnsi="Book Antiqua" w:cs="Book Antiqua"/>
          <w:color w:val="000000"/>
          <w:sz w:val="16"/>
          <w:szCs w:val="16"/>
        </w:rPr>
        <w:t>: 3617-3622 [PMID: 20606091 DOI: 10.1200/JCO.2010.28.1386]</w:t>
      </w:r>
    </w:p>
    <w:p w14:paraId="403D582A"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90 </w:t>
      </w:r>
      <w:r w:rsidRPr="00F21863">
        <w:rPr>
          <w:rFonts w:ascii="Book Antiqua" w:eastAsia="Book Antiqua" w:hAnsi="Book Antiqua" w:cs="Book Antiqua"/>
          <w:b/>
          <w:bCs/>
          <w:color w:val="000000"/>
          <w:sz w:val="16"/>
          <w:szCs w:val="16"/>
        </w:rPr>
        <w:t>Lemstrova R</w:t>
      </w:r>
      <w:r w:rsidRPr="00F21863">
        <w:rPr>
          <w:rFonts w:ascii="Book Antiqua" w:eastAsia="Book Antiqua" w:hAnsi="Book Antiqua" w:cs="Book Antiqua"/>
          <w:color w:val="000000"/>
          <w:sz w:val="16"/>
          <w:szCs w:val="16"/>
        </w:rPr>
        <w:t xml:space="preserve">, Brynychova V, Hughes DJ, Hlavac V, Dvorak P, Doherty JE, Murray HA, Crockard M, Oliverius M, Hlavsa J, Honsova E, Mazanec J, Kala Z, Lovecek M, Havlik R, Ehrmann J, Strouhal O, Soucek P, Melichar B, Mohelnikova-Duchonova B. Dysregulation of KRAS signaling in pancreatic cancer is not associated with </w:t>
      </w:r>
      <w:r w:rsidRPr="00F21863">
        <w:rPr>
          <w:rFonts w:ascii="Book Antiqua" w:eastAsia="Book Antiqua" w:hAnsi="Book Antiqua" w:cs="Book Antiqua"/>
          <w:i/>
          <w:iCs/>
          <w:color w:val="000000"/>
          <w:sz w:val="16"/>
          <w:szCs w:val="16"/>
        </w:rPr>
        <w:t>KRAS</w:t>
      </w:r>
      <w:r w:rsidRPr="00F21863">
        <w:rPr>
          <w:rFonts w:ascii="Book Antiqua" w:eastAsia="Book Antiqua" w:hAnsi="Book Antiqua" w:cs="Book Antiqua"/>
          <w:color w:val="000000"/>
          <w:sz w:val="16"/>
          <w:szCs w:val="16"/>
        </w:rPr>
        <w:t xml:space="preserve"> mutations and outcome. </w:t>
      </w:r>
      <w:r w:rsidRPr="00F21863">
        <w:rPr>
          <w:rFonts w:ascii="Book Antiqua" w:eastAsia="Book Antiqua" w:hAnsi="Book Antiqua" w:cs="Book Antiqua"/>
          <w:i/>
          <w:iCs/>
          <w:color w:val="000000"/>
          <w:sz w:val="16"/>
          <w:szCs w:val="16"/>
        </w:rPr>
        <w:t>Oncol Lett</w:t>
      </w:r>
      <w:r w:rsidRPr="00F21863">
        <w:rPr>
          <w:rFonts w:ascii="Book Antiqua" w:eastAsia="Book Antiqua" w:hAnsi="Book Antiqua" w:cs="Book Antiqua"/>
          <w:color w:val="000000"/>
          <w:sz w:val="16"/>
          <w:szCs w:val="16"/>
        </w:rPr>
        <w:t xml:space="preserve"> 2017; </w:t>
      </w:r>
      <w:r w:rsidRPr="00F21863">
        <w:rPr>
          <w:rFonts w:ascii="Book Antiqua" w:eastAsia="Book Antiqua" w:hAnsi="Book Antiqua" w:cs="Book Antiqua"/>
          <w:b/>
          <w:bCs/>
          <w:color w:val="000000"/>
          <w:sz w:val="16"/>
          <w:szCs w:val="16"/>
        </w:rPr>
        <w:t>14</w:t>
      </w:r>
      <w:r w:rsidRPr="00F21863">
        <w:rPr>
          <w:rFonts w:ascii="Book Antiqua" w:eastAsia="Book Antiqua" w:hAnsi="Book Antiqua" w:cs="Book Antiqua"/>
          <w:color w:val="000000"/>
          <w:sz w:val="16"/>
          <w:szCs w:val="16"/>
        </w:rPr>
        <w:t>: 5980-5988 [PMID: 29113235 DOI: 10.3892/ol.2017.6946]</w:t>
      </w:r>
    </w:p>
    <w:p w14:paraId="0C6C19F4"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 xml:space="preserve">91 </w:t>
      </w:r>
      <w:r w:rsidRPr="00F21863">
        <w:rPr>
          <w:rFonts w:ascii="Book Antiqua" w:eastAsia="Book Antiqua" w:hAnsi="Book Antiqua" w:cs="Book Antiqua"/>
          <w:b/>
          <w:bCs/>
          <w:color w:val="000000"/>
          <w:sz w:val="16"/>
          <w:szCs w:val="16"/>
        </w:rPr>
        <w:t>Schmidt KM</w:t>
      </w:r>
      <w:r w:rsidRPr="00F21863">
        <w:rPr>
          <w:rFonts w:ascii="Book Antiqua" w:eastAsia="Book Antiqua" w:hAnsi="Book Antiqua" w:cs="Book Antiqua"/>
          <w:color w:val="000000"/>
          <w:sz w:val="16"/>
          <w:szCs w:val="16"/>
        </w:rPr>
        <w:t xml:space="preserve">, Hellerbrand C, Ruemmele P, Michalski CW, Kong B, Kroemer A, Hackl C, Schlitt HJ, Geissler EK, Lang SA. Inhibition of mTORC2 component RICTOR impairs tumor growth in pancreatic cancer models. </w:t>
      </w:r>
      <w:r w:rsidRPr="00F21863">
        <w:rPr>
          <w:rFonts w:ascii="Book Antiqua" w:eastAsia="Book Antiqua" w:hAnsi="Book Antiqua" w:cs="Book Antiqua"/>
          <w:i/>
          <w:iCs/>
          <w:color w:val="000000"/>
          <w:sz w:val="16"/>
          <w:szCs w:val="16"/>
        </w:rPr>
        <w:t>Oncotarget</w:t>
      </w:r>
      <w:r w:rsidRPr="00F21863">
        <w:rPr>
          <w:rFonts w:ascii="Book Antiqua" w:eastAsia="Book Antiqua" w:hAnsi="Book Antiqua" w:cs="Book Antiqua"/>
          <w:color w:val="000000"/>
          <w:sz w:val="16"/>
          <w:szCs w:val="16"/>
        </w:rPr>
        <w:t xml:space="preserve"> 2017; </w:t>
      </w:r>
      <w:r w:rsidRPr="00F21863">
        <w:rPr>
          <w:rFonts w:ascii="Book Antiqua" w:eastAsia="Book Antiqua" w:hAnsi="Book Antiqua" w:cs="Book Antiqua"/>
          <w:b/>
          <w:bCs/>
          <w:color w:val="000000"/>
          <w:sz w:val="16"/>
          <w:szCs w:val="16"/>
        </w:rPr>
        <w:t>8</w:t>
      </w:r>
      <w:r w:rsidRPr="00F21863">
        <w:rPr>
          <w:rFonts w:ascii="Book Antiqua" w:eastAsia="Book Antiqua" w:hAnsi="Book Antiqua" w:cs="Book Antiqua"/>
          <w:color w:val="000000"/>
          <w:sz w:val="16"/>
          <w:szCs w:val="16"/>
        </w:rPr>
        <w:t>: 24491-24505 [PMID: 28445935 DOI: 10.18632/oncotarget.15524]</w:t>
      </w:r>
    </w:p>
    <w:bookmarkEnd w:id="6"/>
    <w:p w14:paraId="2A2C5F30" w14:textId="77777777" w:rsidR="00A77B3E" w:rsidRPr="00F21863" w:rsidRDefault="00A77B3E">
      <w:pPr>
        <w:spacing w:line="360" w:lineRule="auto"/>
        <w:jc w:val="both"/>
        <w:rPr>
          <w:sz w:val="16"/>
          <w:szCs w:val="16"/>
        </w:rPr>
        <w:sectPr w:rsidR="00A77B3E" w:rsidRPr="00F21863">
          <w:pgSz w:w="12240" w:h="15840"/>
          <w:pgMar w:top="1440" w:right="1440" w:bottom="1440" w:left="1440" w:header="720" w:footer="720" w:gutter="0"/>
          <w:cols w:space="720"/>
          <w:docGrid w:linePitch="360"/>
        </w:sectPr>
      </w:pPr>
    </w:p>
    <w:p w14:paraId="034C7B19" w14:textId="77777777" w:rsidR="00A77B3E" w:rsidRPr="00F21863" w:rsidRDefault="00A64CEC">
      <w:pPr>
        <w:spacing w:line="360" w:lineRule="auto"/>
        <w:jc w:val="both"/>
        <w:rPr>
          <w:sz w:val="16"/>
          <w:szCs w:val="16"/>
        </w:rPr>
      </w:pPr>
      <w:r w:rsidRPr="00F21863">
        <w:rPr>
          <w:rFonts w:ascii="Book Antiqua" w:eastAsia="Book Antiqua" w:hAnsi="Book Antiqua" w:cs="Book Antiqua"/>
          <w:b/>
          <w:color w:val="000000"/>
          <w:sz w:val="16"/>
          <w:szCs w:val="16"/>
        </w:rPr>
        <w:lastRenderedPageBreak/>
        <w:t>Footnotes</w:t>
      </w:r>
    </w:p>
    <w:p w14:paraId="281B2C93" w14:textId="77777777" w:rsidR="00A77B3E" w:rsidRPr="00F21863" w:rsidRDefault="00A64CEC">
      <w:pPr>
        <w:spacing w:line="360" w:lineRule="auto"/>
        <w:jc w:val="both"/>
        <w:rPr>
          <w:sz w:val="16"/>
          <w:szCs w:val="16"/>
        </w:rPr>
      </w:pPr>
      <w:r w:rsidRPr="00F21863">
        <w:rPr>
          <w:rFonts w:ascii="Book Antiqua" w:eastAsia="Book Antiqua" w:hAnsi="Book Antiqua" w:cs="Book Antiqua"/>
          <w:b/>
          <w:bCs/>
          <w:color w:val="000000"/>
          <w:sz w:val="16"/>
          <w:szCs w:val="16"/>
        </w:rPr>
        <w:t xml:space="preserve">Conflict-of-interest statement: </w:t>
      </w:r>
      <w:r w:rsidRPr="00F21863">
        <w:rPr>
          <w:rFonts w:ascii="Book Antiqua" w:eastAsia="Book Antiqua" w:hAnsi="Book Antiqua" w:cs="Book Antiqua"/>
          <w:color w:val="000000"/>
          <w:sz w:val="16"/>
          <w:szCs w:val="16"/>
        </w:rPr>
        <w:t xml:space="preserve">The authors have no </w:t>
      </w:r>
      <w:r w:rsidRPr="00F21863">
        <w:rPr>
          <w:rStyle w:val="dxDefaultCursordxflCaptionOffice2010BlueManuscriptSubmissionCaptionStyle"/>
          <w:rFonts w:ascii="Book Antiqua" w:eastAsia="Book Antiqua" w:hAnsi="Book Antiqua" w:cs="Book Antiqua"/>
          <w:color w:val="000000"/>
          <w:sz w:val="16"/>
          <w:szCs w:val="16"/>
        </w:rPr>
        <w:t>conflict-of-interest for this manuscript.</w:t>
      </w:r>
    </w:p>
    <w:p w14:paraId="3589C99D" w14:textId="77777777" w:rsidR="00A77B3E" w:rsidRPr="00F21863" w:rsidRDefault="00A77B3E">
      <w:pPr>
        <w:spacing w:line="360" w:lineRule="auto"/>
        <w:jc w:val="both"/>
        <w:rPr>
          <w:sz w:val="16"/>
          <w:szCs w:val="16"/>
        </w:rPr>
      </w:pPr>
    </w:p>
    <w:p w14:paraId="02085E16" w14:textId="77777777" w:rsidR="00A77B3E" w:rsidRPr="00F21863" w:rsidRDefault="00A64CEC">
      <w:pPr>
        <w:spacing w:line="360" w:lineRule="auto"/>
        <w:jc w:val="both"/>
        <w:rPr>
          <w:sz w:val="16"/>
          <w:szCs w:val="16"/>
        </w:rPr>
      </w:pPr>
      <w:r w:rsidRPr="00F21863">
        <w:rPr>
          <w:rFonts w:ascii="Book Antiqua" w:eastAsia="Book Antiqua" w:hAnsi="Book Antiqua" w:cs="Book Antiqua"/>
          <w:b/>
          <w:bCs/>
          <w:color w:val="000000"/>
          <w:sz w:val="16"/>
          <w:szCs w:val="16"/>
        </w:rPr>
        <w:t xml:space="preserve">Open-Access: </w:t>
      </w:r>
      <w:r w:rsidRPr="00F21863">
        <w:rPr>
          <w:rFonts w:ascii="Book Antiqua" w:eastAsia="Book Antiqua" w:hAnsi="Book Antiqua" w:cs="Book Antiqua"/>
          <w:color w:val="000000"/>
          <w:sz w:val="16"/>
          <w:szCs w:val="16"/>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0E2180" w14:textId="77777777" w:rsidR="00A77B3E" w:rsidRPr="00F21863" w:rsidRDefault="00A77B3E">
      <w:pPr>
        <w:spacing w:line="360" w:lineRule="auto"/>
        <w:jc w:val="both"/>
        <w:rPr>
          <w:sz w:val="16"/>
          <w:szCs w:val="16"/>
        </w:rPr>
      </w:pPr>
    </w:p>
    <w:p w14:paraId="3727E520" w14:textId="77777777" w:rsidR="00A77B3E" w:rsidRPr="00F21863" w:rsidRDefault="00A64CEC">
      <w:pPr>
        <w:spacing w:line="360" w:lineRule="auto"/>
        <w:jc w:val="both"/>
        <w:rPr>
          <w:rFonts w:ascii="Book Antiqua" w:eastAsia="Book Antiqua" w:hAnsi="Book Antiqua" w:cs="Book Antiqua"/>
          <w:color w:val="000000"/>
          <w:sz w:val="16"/>
          <w:szCs w:val="16"/>
        </w:rPr>
      </w:pPr>
      <w:r w:rsidRPr="00F21863">
        <w:rPr>
          <w:rFonts w:ascii="Book Antiqua" w:eastAsia="Book Antiqua" w:hAnsi="Book Antiqua" w:cs="Book Antiqua"/>
          <w:b/>
          <w:color w:val="000000"/>
          <w:sz w:val="16"/>
          <w:szCs w:val="16"/>
        </w:rPr>
        <w:t xml:space="preserve">Manuscript source: </w:t>
      </w:r>
      <w:r w:rsidRPr="00F21863">
        <w:rPr>
          <w:rFonts w:ascii="Book Antiqua" w:eastAsia="Book Antiqua" w:hAnsi="Book Antiqua" w:cs="Book Antiqua"/>
          <w:color w:val="000000"/>
          <w:sz w:val="16"/>
          <w:szCs w:val="16"/>
        </w:rPr>
        <w:t xml:space="preserve">Invited </w:t>
      </w:r>
      <w:r w:rsidR="00860489" w:rsidRPr="00F21863">
        <w:rPr>
          <w:rFonts w:ascii="Book Antiqua" w:hAnsi="Book Antiqua" w:cs="Book Antiqua"/>
          <w:color w:val="000000"/>
          <w:sz w:val="16"/>
          <w:szCs w:val="16"/>
          <w:lang w:eastAsia="zh-CN"/>
        </w:rPr>
        <w:t>m</w:t>
      </w:r>
      <w:r w:rsidRPr="00F21863">
        <w:rPr>
          <w:rFonts w:ascii="Book Antiqua" w:eastAsia="Book Antiqua" w:hAnsi="Book Antiqua" w:cs="Book Antiqua"/>
          <w:color w:val="000000"/>
          <w:sz w:val="16"/>
          <w:szCs w:val="16"/>
        </w:rPr>
        <w:t>anuscript</w:t>
      </w:r>
    </w:p>
    <w:p w14:paraId="108DBAE5" w14:textId="77777777" w:rsidR="00D655EE" w:rsidRPr="00F21863" w:rsidRDefault="00D655EE">
      <w:pPr>
        <w:spacing w:line="360" w:lineRule="auto"/>
        <w:jc w:val="both"/>
        <w:rPr>
          <w:sz w:val="16"/>
          <w:szCs w:val="16"/>
        </w:rPr>
      </w:pPr>
    </w:p>
    <w:p w14:paraId="2847947F" w14:textId="77777777" w:rsidR="00A77B3E" w:rsidRPr="00F21863" w:rsidRDefault="00A64CEC">
      <w:pPr>
        <w:spacing w:line="360" w:lineRule="auto"/>
        <w:jc w:val="both"/>
        <w:rPr>
          <w:sz w:val="16"/>
          <w:szCs w:val="16"/>
        </w:rPr>
      </w:pPr>
      <w:r w:rsidRPr="00F21863">
        <w:rPr>
          <w:rFonts w:ascii="Book Antiqua" w:eastAsia="Book Antiqua" w:hAnsi="Book Antiqua" w:cs="Book Antiqua"/>
          <w:b/>
          <w:color w:val="000000"/>
          <w:sz w:val="16"/>
          <w:szCs w:val="16"/>
        </w:rPr>
        <w:t xml:space="preserve">Corresponding Author's Membership in Professional Societies: </w:t>
      </w:r>
      <w:r w:rsidRPr="00F21863">
        <w:rPr>
          <w:rFonts w:ascii="Book Antiqua" w:eastAsia="Book Antiqua" w:hAnsi="Book Antiqua" w:cs="Book Antiqua"/>
          <w:color w:val="000000"/>
          <w:sz w:val="16"/>
          <w:szCs w:val="16"/>
        </w:rPr>
        <w:t xml:space="preserve">American Gastroenterological Association, </w:t>
      </w:r>
      <w:r w:rsidR="00860489" w:rsidRPr="00F21863">
        <w:rPr>
          <w:rFonts w:ascii="Book Antiqua" w:hAnsi="Book Antiqua" w:cs="Book Antiqua"/>
          <w:color w:val="000000"/>
          <w:sz w:val="16"/>
          <w:szCs w:val="16"/>
          <w:lang w:eastAsia="zh-CN"/>
        </w:rPr>
        <w:t xml:space="preserve">No. </w:t>
      </w:r>
      <w:r w:rsidRPr="00F21863">
        <w:rPr>
          <w:rFonts w:ascii="Book Antiqua" w:eastAsia="Book Antiqua" w:hAnsi="Book Antiqua" w:cs="Book Antiqua"/>
          <w:color w:val="000000"/>
          <w:sz w:val="16"/>
          <w:szCs w:val="16"/>
        </w:rPr>
        <w:t xml:space="preserve">1050754; American College of Gastroenterology, </w:t>
      </w:r>
      <w:r w:rsidR="00860489" w:rsidRPr="00F21863">
        <w:rPr>
          <w:rFonts w:ascii="Book Antiqua" w:hAnsi="Book Antiqua" w:cs="Book Antiqua"/>
          <w:color w:val="000000"/>
          <w:sz w:val="16"/>
          <w:szCs w:val="16"/>
          <w:lang w:eastAsia="zh-CN"/>
        </w:rPr>
        <w:t xml:space="preserve">No. </w:t>
      </w:r>
      <w:r w:rsidRPr="00F21863">
        <w:rPr>
          <w:rFonts w:ascii="Book Antiqua" w:eastAsia="Book Antiqua" w:hAnsi="Book Antiqua" w:cs="Book Antiqua"/>
          <w:color w:val="000000"/>
          <w:sz w:val="16"/>
          <w:szCs w:val="16"/>
        </w:rPr>
        <w:t xml:space="preserve">51519; American Society for Gastrointestinal Endoscopy, </w:t>
      </w:r>
      <w:r w:rsidR="00860489" w:rsidRPr="00F21863">
        <w:rPr>
          <w:rFonts w:ascii="Book Antiqua" w:hAnsi="Book Antiqua" w:cs="Book Antiqua"/>
          <w:color w:val="000000"/>
          <w:sz w:val="16"/>
          <w:szCs w:val="16"/>
          <w:lang w:eastAsia="zh-CN"/>
        </w:rPr>
        <w:t xml:space="preserve">No. </w:t>
      </w:r>
      <w:r w:rsidRPr="00F21863">
        <w:rPr>
          <w:rFonts w:ascii="Book Antiqua" w:eastAsia="Book Antiqua" w:hAnsi="Book Antiqua" w:cs="Book Antiqua"/>
          <w:color w:val="000000"/>
          <w:sz w:val="16"/>
          <w:szCs w:val="16"/>
        </w:rPr>
        <w:t xml:space="preserve">151100; Indian Society of Gastroenterology, </w:t>
      </w:r>
      <w:r w:rsidR="00860489" w:rsidRPr="00F21863">
        <w:rPr>
          <w:rFonts w:ascii="Book Antiqua" w:hAnsi="Book Antiqua" w:cs="Book Antiqua"/>
          <w:color w:val="000000"/>
          <w:sz w:val="16"/>
          <w:szCs w:val="16"/>
          <w:lang w:eastAsia="zh-CN"/>
        </w:rPr>
        <w:t xml:space="preserve">No. </w:t>
      </w:r>
      <w:r w:rsidRPr="00F21863">
        <w:rPr>
          <w:rFonts w:ascii="Book Antiqua" w:eastAsia="Book Antiqua" w:hAnsi="Book Antiqua" w:cs="Book Antiqua"/>
          <w:color w:val="000000"/>
          <w:sz w:val="16"/>
          <w:szCs w:val="16"/>
        </w:rPr>
        <w:t>LM001975.</w:t>
      </w:r>
    </w:p>
    <w:p w14:paraId="5D18938B" w14:textId="77777777" w:rsidR="00A77B3E" w:rsidRPr="00F21863" w:rsidRDefault="00A77B3E">
      <w:pPr>
        <w:spacing w:line="360" w:lineRule="auto"/>
        <w:jc w:val="both"/>
        <w:rPr>
          <w:sz w:val="16"/>
          <w:szCs w:val="16"/>
        </w:rPr>
      </w:pPr>
    </w:p>
    <w:p w14:paraId="12E1194F" w14:textId="77777777" w:rsidR="00A77B3E" w:rsidRPr="00F21863" w:rsidRDefault="00A64CEC">
      <w:pPr>
        <w:spacing w:line="360" w:lineRule="auto"/>
        <w:jc w:val="both"/>
        <w:rPr>
          <w:sz w:val="16"/>
          <w:szCs w:val="16"/>
        </w:rPr>
      </w:pPr>
      <w:r w:rsidRPr="00F21863">
        <w:rPr>
          <w:rFonts w:ascii="Book Antiqua" w:eastAsia="Book Antiqua" w:hAnsi="Book Antiqua" w:cs="Book Antiqua"/>
          <w:b/>
          <w:color w:val="000000"/>
          <w:sz w:val="16"/>
          <w:szCs w:val="16"/>
        </w:rPr>
        <w:t xml:space="preserve">Peer-review started: </w:t>
      </w:r>
      <w:r w:rsidRPr="00F21863">
        <w:rPr>
          <w:rFonts w:ascii="Book Antiqua" w:eastAsia="Book Antiqua" w:hAnsi="Book Antiqua" w:cs="Book Antiqua"/>
          <w:color w:val="000000"/>
          <w:sz w:val="16"/>
          <w:szCs w:val="16"/>
        </w:rPr>
        <w:t>January 28, 2021</w:t>
      </w:r>
    </w:p>
    <w:p w14:paraId="6094AF0F" w14:textId="77777777" w:rsidR="00A77B3E" w:rsidRPr="00F21863" w:rsidRDefault="00A64CEC">
      <w:pPr>
        <w:spacing w:line="360" w:lineRule="auto"/>
        <w:jc w:val="both"/>
        <w:rPr>
          <w:sz w:val="16"/>
          <w:szCs w:val="16"/>
        </w:rPr>
      </w:pPr>
      <w:r w:rsidRPr="00F21863">
        <w:rPr>
          <w:rFonts w:ascii="Book Antiqua" w:eastAsia="Book Antiqua" w:hAnsi="Book Antiqua" w:cs="Book Antiqua"/>
          <w:b/>
          <w:color w:val="000000"/>
          <w:sz w:val="16"/>
          <w:szCs w:val="16"/>
        </w:rPr>
        <w:t xml:space="preserve">First decision: </w:t>
      </w:r>
      <w:r w:rsidRPr="00F21863">
        <w:rPr>
          <w:rFonts w:ascii="Book Antiqua" w:eastAsia="Book Antiqua" w:hAnsi="Book Antiqua" w:cs="Book Antiqua"/>
          <w:color w:val="000000"/>
          <w:sz w:val="16"/>
          <w:szCs w:val="16"/>
        </w:rPr>
        <w:t>May 2, 2021</w:t>
      </w:r>
    </w:p>
    <w:p w14:paraId="430CB79A" w14:textId="77777777" w:rsidR="00A77B3E" w:rsidRPr="00F21863" w:rsidRDefault="00A64CEC">
      <w:pPr>
        <w:spacing w:line="360" w:lineRule="auto"/>
        <w:jc w:val="both"/>
        <w:rPr>
          <w:sz w:val="16"/>
          <w:szCs w:val="16"/>
        </w:rPr>
      </w:pPr>
      <w:r w:rsidRPr="00F21863">
        <w:rPr>
          <w:rFonts w:ascii="Book Antiqua" w:eastAsia="Book Antiqua" w:hAnsi="Book Antiqua" w:cs="Book Antiqua"/>
          <w:b/>
          <w:color w:val="000000"/>
          <w:sz w:val="16"/>
          <w:szCs w:val="16"/>
        </w:rPr>
        <w:t xml:space="preserve">Article in press: </w:t>
      </w:r>
    </w:p>
    <w:p w14:paraId="59EC7106" w14:textId="77777777" w:rsidR="00A77B3E" w:rsidRPr="00F21863" w:rsidRDefault="00A77B3E">
      <w:pPr>
        <w:spacing w:line="360" w:lineRule="auto"/>
        <w:jc w:val="both"/>
        <w:rPr>
          <w:sz w:val="16"/>
          <w:szCs w:val="16"/>
        </w:rPr>
      </w:pPr>
    </w:p>
    <w:p w14:paraId="5EB8EA77" w14:textId="77777777" w:rsidR="00A77B3E" w:rsidRPr="00F21863" w:rsidRDefault="00A64CEC">
      <w:pPr>
        <w:spacing w:line="360" w:lineRule="auto"/>
        <w:jc w:val="both"/>
        <w:rPr>
          <w:sz w:val="16"/>
          <w:szCs w:val="16"/>
        </w:rPr>
      </w:pPr>
      <w:r w:rsidRPr="00F21863">
        <w:rPr>
          <w:rFonts w:ascii="Book Antiqua" w:eastAsia="Book Antiqua" w:hAnsi="Book Antiqua" w:cs="Book Antiqua"/>
          <w:b/>
          <w:color w:val="000000"/>
          <w:sz w:val="16"/>
          <w:szCs w:val="16"/>
        </w:rPr>
        <w:t xml:space="preserve">Specialty type: </w:t>
      </w:r>
      <w:r w:rsidRPr="00F21863">
        <w:rPr>
          <w:rFonts w:ascii="Book Antiqua" w:eastAsia="Book Antiqua" w:hAnsi="Book Antiqua" w:cs="Book Antiqua"/>
          <w:color w:val="000000"/>
          <w:sz w:val="16"/>
          <w:szCs w:val="16"/>
        </w:rPr>
        <w:t xml:space="preserve">Gastroenterology and </w:t>
      </w:r>
      <w:r w:rsidR="00860489" w:rsidRPr="00F21863">
        <w:rPr>
          <w:rFonts w:ascii="Book Antiqua" w:hAnsi="Book Antiqua" w:cs="Book Antiqua"/>
          <w:color w:val="000000"/>
          <w:sz w:val="16"/>
          <w:szCs w:val="16"/>
          <w:lang w:eastAsia="zh-CN"/>
        </w:rPr>
        <w:t>h</w:t>
      </w:r>
      <w:r w:rsidRPr="00F21863">
        <w:rPr>
          <w:rFonts w:ascii="Book Antiqua" w:eastAsia="Book Antiqua" w:hAnsi="Book Antiqua" w:cs="Book Antiqua"/>
          <w:color w:val="000000"/>
          <w:sz w:val="16"/>
          <w:szCs w:val="16"/>
        </w:rPr>
        <w:t>epatology</w:t>
      </w:r>
    </w:p>
    <w:p w14:paraId="7707B7A9" w14:textId="77777777" w:rsidR="00A77B3E" w:rsidRPr="00F21863" w:rsidRDefault="00A64CEC">
      <w:pPr>
        <w:spacing w:line="360" w:lineRule="auto"/>
        <w:jc w:val="both"/>
        <w:rPr>
          <w:sz w:val="16"/>
          <w:szCs w:val="16"/>
        </w:rPr>
      </w:pPr>
      <w:r w:rsidRPr="00F21863">
        <w:rPr>
          <w:rFonts w:ascii="Book Antiqua" w:eastAsia="Book Antiqua" w:hAnsi="Book Antiqua" w:cs="Book Antiqua"/>
          <w:b/>
          <w:color w:val="000000"/>
          <w:sz w:val="16"/>
          <w:szCs w:val="16"/>
        </w:rPr>
        <w:t xml:space="preserve">Country/Territory of origin: </w:t>
      </w:r>
      <w:r w:rsidRPr="00F21863">
        <w:rPr>
          <w:rFonts w:ascii="Book Antiqua" w:eastAsia="Book Antiqua" w:hAnsi="Book Antiqua" w:cs="Book Antiqua"/>
          <w:color w:val="000000"/>
          <w:sz w:val="16"/>
          <w:szCs w:val="16"/>
        </w:rPr>
        <w:t>India</w:t>
      </w:r>
    </w:p>
    <w:p w14:paraId="7E1DC5D4" w14:textId="77777777" w:rsidR="00A77B3E" w:rsidRPr="00F21863" w:rsidRDefault="00A64CEC">
      <w:pPr>
        <w:spacing w:line="360" w:lineRule="auto"/>
        <w:jc w:val="both"/>
        <w:rPr>
          <w:sz w:val="16"/>
          <w:szCs w:val="16"/>
        </w:rPr>
      </w:pPr>
      <w:r w:rsidRPr="00F21863">
        <w:rPr>
          <w:rFonts w:ascii="Book Antiqua" w:eastAsia="Book Antiqua" w:hAnsi="Book Antiqua" w:cs="Book Antiqua"/>
          <w:b/>
          <w:color w:val="000000"/>
          <w:sz w:val="16"/>
          <w:szCs w:val="16"/>
        </w:rPr>
        <w:t>Peer-review report’s scientific quality classification</w:t>
      </w:r>
    </w:p>
    <w:p w14:paraId="573B4489"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Grade A (Excellent): A</w:t>
      </w:r>
    </w:p>
    <w:p w14:paraId="17C1129D"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Grade B (Very good): 0</w:t>
      </w:r>
    </w:p>
    <w:p w14:paraId="64F3D884"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Grade C (Good): 0</w:t>
      </w:r>
    </w:p>
    <w:p w14:paraId="79C624BA"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Grade D (Fair): 0</w:t>
      </w:r>
    </w:p>
    <w:p w14:paraId="417BFF89" w14:textId="77777777" w:rsidR="00A77B3E" w:rsidRPr="00F21863" w:rsidRDefault="00A64CEC">
      <w:pPr>
        <w:spacing w:line="360" w:lineRule="auto"/>
        <w:jc w:val="both"/>
        <w:rPr>
          <w:sz w:val="16"/>
          <w:szCs w:val="16"/>
        </w:rPr>
      </w:pPr>
      <w:r w:rsidRPr="00F21863">
        <w:rPr>
          <w:rFonts w:ascii="Book Antiqua" w:eastAsia="Book Antiqua" w:hAnsi="Book Antiqua" w:cs="Book Antiqua"/>
          <w:color w:val="000000"/>
          <w:sz w:val="16"/>
          <w:szCs w:val="16"/>
        </w:rPr>
        <w:t>Grade E (Poor): 0</w:t>
      </w:r>
    </w:p>
    <w:p w14:paraId="4D07104C" w14:textId="77777777" w:rsidR="00A77B3E" w:rsidRPr="00F21863" w:rsidRDefault="00A77B3E">
      <w:pPr>
        <w:spacing w:line="360" w:lineRule="auto"/>
        <w:jc w:val="both"/>
        <w:rPr>
          <w:sz w:val="16"/>
          <w:szCs w:val="16"/>
        </w:rPr>
      </w:pPr>
    </w:p>
    <w:p w14:paraId="2309122C" w14:textId="77777777" w:rsidR="00A77B3E" w:rsidRPr="00F21863" w:rsidRDefault="00A64CEC">
      <w:pPr>
        <w:spacing w:line="360" w:lineRule="auto"/>
        <w:jc w:val="both"/>
        <w:rPr>
          <w:sz w:val="16"/>
          <w:szCs w:val="16"/>
        </w:rPr>
        <w:sectPr w:rsidR="00A77B3E" w:rsidRPr="00F21863">
          <w:pgSz w:w="12240" w:h="15840"/>
          <w:pgMar w:top="1440" w:right="1440" w:bottom="1440" w:left="1440" w:header="720" w:footer="720" w:gutter="0"/>
          <w:cols w:space="720"/>
          <w:docGrid w:linePitch="360"/>
        </w:sectPr>
      </w:pPr>
      <w:r w:rsidRPr="00F21863">
        <w:rPr>
          <w:rFonts w:ascii="Book Antiqua" w:eastAsia="Book Antiqua" w:hAnsi="Book Antiqua" w:cs="Book Antiqua"/>
          <w:b/>
          <w:color w:val="000000"/>
          <w:sz w:val="16"/>
          <w:szCs w:val="16"/>
        </w:rPr>
        <w:t xml:space="preserve">P-Reviewer: </w:t>
      </w:r>
      <w:r w:rsidRPr="00F21863">
        <w:rPr>
          <w:rFonts w:ascii="Book Antiqua" w:eastAsia="Book Antiqua" w:hAnsi="Book Antiqua" w:cs="Book Antiqua"/>
          <w:color w:val="000000"/>
          <w:sz w:val="16"/>
          <w:szCs w:val="16"/>
        </w:rPr>
        <w:t>Zeng C</w:t>
      </w:r>
      <w:r w:rsidRPr="00F21863">
        <w:rPr>
          <w:rFonts w:ascii="Book Antiqua" w:eastAsia="Book Antiqua" w:hAnsi="Book Antiqua" w:cs="Book Antiqua"/>
          <w:b/>
          <w:color w:val="000000"/>
          <w:sz w:val="16"/>
          <w:szCs w:val="16"/>
        </w:rPr>
        <w:t xml:space="preserve"> S-Editor: </w:t>
      </w:r>
      <w:r w:rsidRPr="00F21863">
        <w:rPr>
          <w:rFonts w:ascii="Book Antiqua" w:eastAsia="Book Antiqua" w:hAnsi="Book Antiqua" w:cs="Book Antiqua"/>
          <w:color w:val="000000"/>
          <w:sz w:val="16"/>
          <w:szCs w:val="16"/>
        </w:rPr>
        <w:t>Gao CC</w:t>
      </w:r>
      <w:r w:rsidRPr="00F21863">
        <w:rPr>
          <w:rFonts w:ascii="Book Antiqua" w:eastAsia="Book Antiqua" w:hAnsi="Book Antiqua" w:cs="Book Antiqua"/>
          <w:b/>
          <w:color w:val="000000"/>
          <w:sz w:val="16"/>
          <w:szCs w:val="16"/>
        </w:rPr>
        <w:t xml:space="preserve"> L-Editor:</w:t>
      </w:r>
      <w:r w:rsidR="001A5A29" w:rsidRPr="00F21863">
        <w:rPr>
          <w:rFonts w:ascii="Book Antiqua" w:eastAsia="Book Antiqua" w:hAnsi="Book Antiqua" w:cs="Book Antiqua"/>
          <w:bCs/>
          <w:color w:val="000000"/>
          <w:sz w:val="16"/>
          <w:szCs w:val="16"/>
        </w:rPr>
        <w:t>Filipodia</w:t>
      </w:r>
      <w:r w:rsidRPr="00F21863">
        <w:rPr>
          <w:rFonts w:ascii="Book Antiqua" w:eastAsia="Book Antiqua" w:hAnsi="Book Antiqua" w:cs="Book Antiqua"/>
          <w:b/>
          <w:color w:val="000000"/>
          <w:sz w:val="16"/>
          <w:szCs w:val="16"/>
        </w:rPr>
        <w:t xml:space="preserve"> P-Editor: </w:t>
      </w:r>
    </w:p>
    <w:p w14:paraId="2E0ADE4E" w14:textId="77777777" w:rsidR="00A77B3E" w:rsidRPr="00F21863" w:rsidRDefault="00A64CEC">
      <w:pPr>
        <w:spacing w:line="360" w:lineRule="auto"/>
        <w:jc w:val="both"/>
        <w:rPr>
          <w:rFonts w:ascii="Book Antiqua" w:hAnsi="Book Antiqua" w:cs="Book Antiqua"/>
          <w:b/>
          <w:color w:val="000000"/>
          <w:sz w:val="16"/>
          <w:szCs w:val="16"/>
          <w:lang w:eastAsia="zh-CN"/>
        </w:rPr>
      </w:pPr>
      <w:r w:rsidRPr="00F21863">
        <w:rPr>
          <w:rFonts w:ascii="Book Antiqua" w:eastAsia="Book Antiqua" w:hAnsi="Book Antiqua" w:cs="Book Antiqua"/>
          <w:b/>
          <w:color w:val="000000"/>
          <w:sz w:val="16"/>
          <w:szCs w:val="16"/>
        </w:rPr>
        <w:lastRenderedPageBreak/>
        <w:t>Figure Legends</w:t>
      </w:r>
    </w:p>
    <w:p w14:paraId="71FF1247" w14:textId="77777777" w:rsidR="009214EF" w:rsidRPr="00F21863" w:rsidRDefault="009214EF">
      <w:pPr>
        <w:spacing w:line="360" w:lineRule="auto"/>
        <w:jc w:val="both"/>
        <w:rPr>
          <w:sz w:val="16"/>
          <w:szCs w:val="16"/>
          <w:lang w:eastAsia="zh-CN"/>
        </w:rPr>
      </w:pPr>
      <w:r w:rsidRPr="00F21863">
        <w:rPr>
          <w:noProof/>
          <w:sz w:val="16"/>
          <w:szCs w:val="16"/>
          <w:lang w:val="en-IN" w:eastAsia="en-IN"/>
        </w:rPr>
        <w:drawing>
          <wp:inline distT="0" distB="0" distL="0" distR="0" wp14:anchorId="5742DDAC" wp14:editId="3B3EE2E1">
            <wp:extent cx="5486400" cy="29775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977515"/>
                    </a:xfrm>
                    <a:prstGeom prst="rect">
                      <a:avLst/>
                    </a:prstGeom>
                  </pic:spPr>
                </pic:pic>
              </a:graphicData>
            </a:graphic>
          </wp:inline>
        </w:drawing>
      </w:r>
    </w:p>
    <w:p w14:paraId="616D139E" w14:textId="77777777" w:rsidR="009214EF" w:rsidRPr="00F21863" w:rsidRDefault="00A64CEC">
      <w:pPr>
        <w:spacing w:line="360" w:lineRule="auto"/>
        <w:jc w:val="both"/>
        <w:rPr>
          <w:rFonts w:ascii="Book Antiqua" w:hAnsi="Book Antiqua" w:cs="Book Antiqua"/>
          <w:color w:val="000000"/>
          <w:sz w:val="16"/>
          <w:szCs w:val="16"/>
          <w:lang w:eastAsia="zh-CN"/>
        </w:rPr>
      </w:pPr>
      <w:r w:rsidRPr="00F21863">
        <w:rPr>
          <w:rFonts w:ascii="Book Antiqua" w:eastAsia="Book Antiqua" w:hAnsi="Book Antiqua" w:cs="Book Antiqua"/>
          <w:b/>
          <w:color w:val="000000"/>
          <w:sz w:val="16"/>
          <w:szCs w:val="16"/>
        </w:rPr>
        <w:t xml:space="preserve">Figure1Management of </w:t>
      </w:r>
      <w:r w:rsidR="009214EF" w:rsidRPr="00F21863">
        <w:rPr>
          <w:rFonts w:ascii="Book Antiqua" w:eastAsia="Book Antiqua" w:hAnsi="Book Antiqua" w:cs="Book Antiqua"/>
          <w:b/>
          <w:color w:val="000000"/>
          <w:sz w:val="16"/>
          <w:szCs w:val="16"/>
        </w:rPr>
        <w:t>resectablepancreatic a</w:t>
      </w:r>
      <w:r w:rsidRPr="00F21863">
        <w:rPr>
          <w:rFonts w:ascii="Book Antiqua" w:eastAsia="Book Antiqua" w:hAnsi="Book Antiqua" w:cs="Book Antiqua"/>
          <w:b/>
          <w:color w:val="000000"/>
          <w:sz w:val="16"/>
          <w:szCs w:val="16"/>
        </w:rPr>
        <w:t>denocarcinoma.</w:t>
      </w:r>
      <w:r w:rsidR="009214EF" w:rsidRPr="00F21863">
        <w:rPr>
          <w:rFonts w:ascii="Book Antiqua" w:hAnsi="Book Antiqua" w:cs="Book Antiqua"/>
          <w:color w:val="000000"/>
          <w:sz w:val="16"/>
          <w:szCs w:val="16"/>
          <w:lang w:eastAsia="zh-CN"/>
        </w:rPr>
        <w:t>5-FU:</w:t>
      </w:r>
      <w:r w:rsidR="009214EF" w:rsidRPr="00F21863">
        <w:rPr>
          <w:rFonts w:ascii="Book Antiqua" w:eastAsia="Book Antiqua" w:hAnsi="Book Antiqua" w:cs="Book Antiqua"/>
          <w:color w:val="000000"/>
          <w:sz w:val="16"/>
          <w:szCs w:val="16"/>
        </w:rPr>
        <w:t>5-</w:t>
      </w:r>
      <w:r w:rsidR="009214EF" w:rsidRPr="00F21863">
        <w:rPr>
          <w:rFonts w:ascii="Book Antiqua" w:hAnsi="Book Antiqua" w:cs="Book Antiqua"/>
          <w:color w:val="000000"/>
          <w:sz w:val="16"/>
          <w:szCs w:val="16"/>
          <w:lang w:eastAsia="zh-CN"/>
        </w:rPr>
        <w:t>F</w:t>
      </w:r>
      <w:r w:rsidR="009214EF" w:rsidRPr="00F21863">
        <w:rPr>
          <w:rFonts w:ascii="Book Antiqua" w:eastAsia="Book Antiqua" w:hAnsi="Book Antiqua" w:cs="Book Antiqua"/>
          <w:color w:val="000000"/>
          <w:sz w:val="16"/>
          <w:szCs w:val="16"/>
        </w:rPr>
        <w:t>luorouracil</w:t>
      </w:r>
      <w:r w:rsidR="009214EF" w:rsidRPr="00F21863">
        <w:rPr>
          <w:rFonts w:ascii="Book Antiqua" w:hAnsi="Book Antiqua" w:cs="Book Antiqua"/>
          <w:color w:val="000000"/>
          <w:sz w:val="16"/>
          <w:szCs w:val="16"/>
          <w:lang w:eastAsia="zh-CN"/>
        </w:rPr>
        <w:t xml:space="preserve">; ECOG: </w:t>
      </w:r>
      <w:r w:rsidR="009214EF" w:rsidRPr="00F21863">
        <w:rPr>
          <w:rFonts w:ascii="Book Antiqua" w:eastAsia="Book Antiqua" w:hAnsi="Book Antiqua" w:cs="Book Antiqua"/>
          <w:color w:val="000000"/>
          <w:sz w:val="16"/>
          <w:szCs w:val="16"/>
        </w:rPr>
        <w:t xml:space="preserve">Eastern </w:t>
      </w:r>
      <w:r w:rsidR="00D655EE" w:rsidRPr="00F21863">
        <w:rPr>
          <w:rFonts w:ascii="Book Antiqua" w:eastAsia="Book Antiqua" w:hAnsi="Book Antiqua" w:cs="Book Antiqua"/>
          <w:color w:val="000000"/>
          <w:sz w:val="16"/>
          <w:szCs w:val="16"/>
        </w:rPr>
        <w:t>Cooperative Oncology Group</w:t>
      </w:r>
      <w:r w:rsidR="009214EF" w:rsidRPr="00F21863">
        <w:rPr>
          <w:rFonts w:ascii="Book Antiqua" w:hAnsi="Book Antiqua" w:cs="Book Antiqua"/>
          <w:color w:val="000000"/>
          <w:sz w:val="16"/>
          <w:szCs w:val="16"/>
          <w:lang w:eastAsia="zh-CN"/>
        </w:rPr>
        <w:t>.</w:t>
      </w:r>
    </w:p>
    <w:p w14:paraId="30968EE8" w14:textId="77777777" w:rsidR="00A77B3E" w:rsidRPr="00F21863" w:rsidRDefault="009214EF">
      <w:pPr>
        <w:spacing w:line="360" w:lineRule="auto"/>
        <w:jc w:val="both"/>
        <w:rPr>
          <w:sz w:val="16"/>
          <w:szCs w:val="16"/>
          <w:lang w:eastAsia="zh-CN"/>
        </w:rPr>
      </w:pPr>
      <w:r w:rsidRPr="00F21863">
        <w:rPr>
          <w:rFonts w:ascii="Book Antiqua" w:hAnsi="Book Antiqua" w:cs="Book Antiqua"/>
          <w:color w:val="000000"/>
          <w:sz w:val="16"/>
          <w:szCs w:val="16"/>
          <w:lang w:eastAsia="zh-CN"/>
        </w:rPr>
        <w:br w:type="page"/>
      </w:r>
      <w:r w:rsidRPr="00F21863">
        <w:rPr>
          <w:noProof/>
          <w:sz w:val="16"/>
          <w:szCs w:val="16"/>
          <w:lang w:val="en-IN" w:eastAsia="en-IN"/>
        </w:rPr>
        <w:lastRenderedPageBreak/>
        <w:drawing>
          <wp:inline distT="0" distB="0" distL="0" distR="0" wp14:anchorId="7692B1F1" wp14:editId="74C17371">
            <wp:extent cx="5486400" cy="2628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628900"/>
                    </a:xfrm>
                    <a:prstGeom prst="rect">
                      <a:avLst/>
                    </a:prstGeom>
                  </pic:spPr>
                </pic:pic>
              </a:graphicData>
            </a:graphic>
          </wp:inline>
        </w:drawing>
      </w:r>
    </w:p>
    <w:p w14:paraId="1AF53373" w14:textId="77777777" w:rsidR="009214EF" w:rsidRPr="00F21863" w:rsidRDefault="00A64CEC">
      <w:pPr>
        <w:spacing w:line="360" w:lineRule="auto"/>
        <w:jc w:val="both"/>
        <w:rPr>
          <w:rFonts w:ascii="Book Antiqua" w:eastAsia="Book Antiqua" w:hAnsi="Book Antiqua" w:cs="Book Antiqua"/>
          <w:b/>
          <w:color w:val="000000"/>
          <w:sz w:val="16"/>
          <w:szCs w:val="16"/>
        </w:rPr>
      </w:pPr>
      <w:r w:rsidRPr="00F21863">
        <w:rPr>
          <w:rFonts w:ascii="Book Antiqua" w:eastAsia="Book Antiqua" w:hAnsi="Book Antiqua" w:cs="Book Antiqua"/>
          <w:b/>
          <w:color w:val="000000"/>
          <w:sz w:val="16"/>
          <w:szCs w:val="16"/>
        </w:rPr>
        <w:t>Figure 2Management o</w:t>
      </w:r>
      <w:r w:rsidR="009214EF" w:rsidRPr="00F21863">
        <w:rPr>
          <w:rFonts w:ascii="Book Antiqua" w:eastAsia="Book Antiqua" w:hAnsi="Book Antiqua" w:cs="Book Antiqua"/>
          <w:b/>
          <w:color w:val="000000"/>
          <w:sz w:val="16"/>
          <w:szCs w:val="16"/>
        </w:rPr>
        <w:t>f borderline resectable/locally advance pancreatic ca</w:t>
      </w:r>
      <w:r w:rsidRPr="00F21863">
        <w:rPr>
          <w:rFonts w:ascii="Book Antiqua" w:eastAsia="Book Antiqua" w:hAnsi="Book Antiqua" w:cs="Book Antiqua"/>
          <w:b/>
          <w:color w:val="000000"/>
          <w:sz w:val="16"/>
          <w:szCs w:val="16"/>
        </w:rPr>
        <w:t>rcinoma.</w:t>
      </w:r>
    </w:p>
    <w:p w14:paraId="4BC37C19" w14:textId="77777777" w:rsidR="00A77B3E" w:rsidRPr="00F21863" w:rsidRDefault="009214EF">
      <w:pPr>
        <w:spacing w:line="360" w:lineRule="auto"/>
        <w:jc w:val="both"/>
        <w:rPr>
          <w:rFonts w:ascii="Book Antiqua" w:hAnsi="Book Antiqua" w:cs="Book Antiqua"/>
          <w:b/>
          <w:color w:val="000000"/>
          <w:sz w:val="16"/>
          <w:szCs w:val="16"/>
          <w:lang w:eastAsia="zh-CN"/>
        </w:rPr>
      </w:pPr>
      <w:r w:rsidRPr="00F21863">
        <w:rPr>
          <w:rFonts w:ascii="Book Antiqua" w:eastAsia="Book Antiqua" w:hAnsi="Book Antiqua" w:cs="Book Antiqua"/>
          <w:b/>
          <w:color w:val="000000"/>
          <w:sz w:val="16"/>
          <w:szCs w:val="16"/>
        </w:rPr>
        <w:br w:type="page"/>
      </w:r>
      <w:r w:rsidRPr="00F21863">
        <w:rPr>
          <w:noProof/>
          <w:sz w:val="16"/>
          <w:szCs w:val="16"/>
          <w:lang w:val="en-IN" w:eastAsia="en-IN"/>
        </w:rPr>
        <w:lastRenderedPageBreak/>
        <w:drawing>
          <wp:inline distT="0" distB="0" distL="0" distR="0" wp14:anchorId="3C76B0DC" wp14:editId="306BB6AC">
            <wp:extent cx="5486400" cy="237680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376805"/>
                    </a:xfrm>
                    <a:prstGeom prst="rect">
                      <a:avLst/>
                    </a:prstGeom>
                  </pic:spPr>
                </pic:pic>
              </a:graphicData>
            </a:graphic>
          </wp:inline>
        </w:drawing>
      </w:r>
    </w:p>
    <w:p w14:paraId="257CA333" w14:textId="77777777" w:rsidR="00C105A0" w:rsidRPr="00F21863" w:rsidRDefault="00C105A0">
      <w:pPr>
        <w:spacing w:line="360" w:lineRule="auto"/>
        <w:jc w:val="both"/>
        <w:rPr>
          <w:b/>
          <w:sz w:val="16"/>
          <w:szCs w:val="16"/>
          <w:lang w:eastAsia="zh-CN"/>
        </w:rPr>
      </w:pPr>
      <w:r w:rsidRPr="00F21863">
        <w:rPr>
          <w:b/>
          <w:noProof/>
          <w:sz w:val="16"/>
          <w:szCs w:val="16"/>
          <w:lang w:val="en-IN" w:eastAsia="en-IN"/>
        </w:rPr>
        <w:drawing>
          <wp:inline distT="0" distB="0" distL="0" distR="0" wp14:anchorId="2F4BBAA7" wp14:editId="07446E2A">
            <wp:extent cx="5442857" cy="24906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0739" cy="2489651"/>
                    </a:xfrm>
                    <a:prstGeom prst="rect">
                      <a:avLst/>
                    </a:prstGeom>
                    <a:noFill/>
                  </pic:spPr>
                </pic:pic>
              </a:graphicData>
            </a:graphic>
          </wp:inline>
        </w:drawing>
      </w:r>
    </w:p>
    <w:p w14:paraId="398DA662" w14:textId="61AB5896" w:rsidR="00C105A0" w:rsidRPr="00F21863" w:rsidRDefault="00A64CEC" w:rsidP="00C105A0">
      <w:pPr>
        <w:spacing w:line="360" w:lineRule="auto"/>
        <w:jc w:val="both"/>
        <w:rPr>
          <w:rFonts w:ascii="Book Antiqua" w:hAnsi="Book Antiqua" w:cs="Book Antiqua"/>
          <w:color w:val="000000"/>
          <w:sz w:val="16"/>
          <w:szCs w:val="16"/>
          <w:lang w:eastAsia="zh-CN"/>
        </w:rPr>
      </w:pPr>
      <w:r w:rsidRPr="00F21863">
        <w:rPr>
          <w:rFonts w:ascii="Book Antiqua" w:eastAsia="Book Antiqua" w:hAnsi="Book Antiqua" w:cs="Book Antiqua"/>
          <w:b/>
          <w:color w:val="000000"/>
          <w:sz w:val="16"/>
          <w:szCs w:val="16"/>
        </w:rPr>
        <w:t>Figure 3Management o</w:t>
      </w:r>
      <w:r w:rsidR="00C105A0" w:rsidRPr="00F21863">
        <w:rPr>
          <w:rFonts w:ascii="Book Antiqua" w:eastAsia="Book Antiqua" w:hAnsi="Book Antiqua" w:cs="Book Antiqua"/>
          <w:b/>
          <w:color w:val="000000"/>
          <w:sz w:val="16"/>
          <w:szCs w:val="16"/>
        </w:rPr>
        <w:t>f advanced metastatic pancreatic carcinoma.</w:t>
      </w:r>
      <w:r w:rsidR="00C105A0" w:rsidRPr="00F21863">
        <w:rPr>
          <w:rFonts w:ascii="Book Antiqua" w:hAnsi="Book Antiqua" w:cs="Book Antiqua"/>
          <w:color w:val="000000"/>
          <w:sz w:val="16"/>
          <w:szCs w:val="16"/>
          <w:lang w:eastAsia="zh-CN"/>
        </w:rPr>
        <w:t xml:space="preserve">ECOG: </w:t>
      </w:r>
      <w:r w:rsidR="00C105A0" w:rsidRPr="00F21863">
        <w:rPr>
          <w:rFonts w:ascii="Book Antiqua" w:eastAsia="Book Antiqua" w:hAnsi="Book Antiqua" w:cs="Book Antiqua"/>
          <w:color w:val="000000"/>
          <w:sz w:val="16"/>
          <w:szCs w:val="16"/>
        </w:rPr>
        <w:t xml:space="preserve">Eastern </w:t>
      </w:r>
      <w:r w:rsidR="00D655EE" w:rsidRPr="00F21863">
        <w:rPr>
          <w:rFonts w:ascii="Book Antiqua" w:eastAsia="Book Antiqua" w:hAnsi="Book Antiqua" w:cs="Book Antiqua"/>
          <w:color w:val="000000"/>
          <w:sz w:val="16"/>
          <w:szCs w:val="16"/>
        </w:rPr>
        <w:t>Cooperative Oncology Group</w:t>
      </w:r>
      <w:r w:rsidR="00265B45" w:rsidRPr="00F21863">
        <w:rPr>
          <w:rFonts w:ascii="Book Antiqua" w:hAnsi="Book Antiqua" w:cs="Book Antiqua"/>
          <w:color w:val="000000"/>
          <w:sz w:val="16"/>
          <w:szCs w:val="16"/>
          <w:lang w:eastAsia="zh-CN"/>
        </w:rPr>
        <w:t>;ULN: Upper limit of normal.</w:t>
      </w:r>
    </w:p>
    <w:p w14:paraId="0A34C2B0" w14:textId="77777777" w:rsidR="00A77B3E" w:rsidRPr="00F21863" w:rsidRDefault="00C105A0">
      <w:pPr>
        <w:spacing w:line="360" w:lineRule="auto"/>
        <w:jc w:val="both"/>
        <w:rPr>
          <w:b/>
          <w:sz w:val="16"/>
          <w:szCs w:val="16"/>
          <w:lang w:eastAsia="zh-CN"/>
        </w:rPr>
      </w:pPr>
      <w:r w:rsidRPr="00F21863">
        <w:rPr>
          <w:b/>
          <w:sz w:val="16"/>
          <w:szCs w:val="16"/>
          <w:lang w:eastAsia="zh-CN"/>
        </w:rPr>
        <w:br w:type="page"/>
      </w:r>
    </w:p>
    <w:p w14:paraId="251D9F8C" w14:textId="77777777" w:rsidR="00657FA9" w:rsidRPr="00F21863" w:rsidRDefault="00657FA9">
      <w:pPr>
        <w:spacing w:line="360" w:lineRule="auto"/>
        <w:jc w:val="both"/>
        <w:rPr>
          <w:rFonts w:ascii="Book Antiqua" w:hAnsi="Book Antiqua" w:cs="Book Antiqua"/>
          <w:b/>
          <w:color w:val="000000"/>
          <w:sz w:val="16"/>
          <w:szCs w:val="16"/>
          <w:lang w:eastAsia="zh-CN"/>
        </w:rPr>
      </w:pPr>
      <w:r w:rsidRPr="00F21863">
        <w:rPr>
          <w:noProof/>
          <w:sz w:val="16"/>
          <w:szCs w:val="16"/>
          <w:lang w:val="en-IN" w:eastAsia="en-IN"/>
        </w:rPr>
        <w:lastRenderedPageBreak/>
        <w:drawing>
          <wp:inline distT="0" distB="0" distL="0" distR="0" wp14:anchorId="6742FE66" wp14:editId="1026714A">
            <wp:extent cx="5790143" cy="3173186"/>
            <wp:effectExtent l="0" t="0" r="127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94514" cy="3175581"/>
                    </a:xfrm>
                    <a:prstGeom prst="rect">
                      <a:avLst/>
                    </a:prstGeom>
                  </pic:spPr>
                </pic:pic>
              </a:graphicData>
            </a:graphic>
          </wp:inline>
        </w:drawing>
      </w:r>
    </w:p>
    <w:p w14:paraId="7C7E8DE1" w14:textId="2AEC1C65" w:rsidR="00E65546" w:rsidRPr="00F21863" w:rsidRDefault="00A64CEC">
      <w:pPr>
        <w:spacing w:line="360" w:lineRule="auto"/>
        <w:jc w:val="both"/>
        <w:rPr>
          <w:rFonts w:ascii="Book Antiqua" w:hAnsi="Book Antiqua" w:cs="Book Antiqua"/>
          <w:color w:val="000000"/>
          <w:sz w:val="16"/>
          <w:szCs w:val="16"/>
          <w:lang w:eastAsia="zh-CN"/>
        </w:rPr>
      </w:pPr>
      <w:r w:rsidRPr="00F21863">
        <w:rPr>
          <w:rFonts w:ascii="Book Antiqua" w:eastAsia="Book Antiqua" w:hAnsi="Book Antiqua" w:cs="Book Antiqua"/>
          <w:b/>
          <w:color w:val="000000"/>
          <w:sz w:val="16"/>
          <w:szCs w:val="16"/>
        </w:rPr>
        <w:t xml:space="preserve">Figure 4Palliative </w:t>
      </w:r>
      <w:r w:rsidR="00C105A0" w:rsidRPr="00F21863">
        <w:rPr>
          <w:rFonts w:ascii="Book Antiqua" w:eastAsia="Book Antiqua" w:hAnsi="Book Antiqua" w:cs="Book Antiqua"/>
          <w:b/>
          <w:color w:val="000000"/>
          <w:sz w:val="16"/>
          <w:szCs w:val="16"/>
        </w:rPr>
        <w:t>management in metastatic pancreatic carcino</w:t>
      </w:r>
      <w:r w:rsidRPr="00F21863">
        <w:rPr>
          <w:rFonts w:ascii="Book Antiqua" w:eastAsia="Book Antiqua" w:hAnsi="Book Antiqua" w:cs="Book Antiqua"/>
          <w:b/>
          <w:color w:val="000000"/>
          <w:sz w:val="16"/>
          <w:szCs w:val="16"/>
        </w:rPr>
        <w:t>ma.</w:t>
      </w:r>
      <w:r w:rsidR="00265B45" w:rsidRPr="00F21863">
        <w:rPr>
          <w:rFonts w:ascii="Book Antiqua" w:eastAsia="Book Antiqua" w:hAnsi="Book Antiqua" w:cs="Book Antiqua"/>
          <w:iCs/>
          <w:color w:val="000000"/>
          <w:sz w:val="16"/>
          <w:szCs w:val="16"/>
        </w:rPr>
        <w:t>ERCP: Endoscopic retrograde cholangiopancreatography</w:t>
      </w:r>
      <w:r w:rsidR="00265B45" w:rsidRPr="00F21863">
        <w:rPr>
          <w:rFonts w:ascii="Book Antiqua" w:hAnsi="Book Antiqua" w:cs="Book Antiqua"/>
          <w:iCs/>
          <w:color w:val="000000"/>
          <w:sz w:val="16"/>
          <w:szCs w:val="16"/>
          <w:lang w:eastAsia="zh-CN"/>
        </w:rPr>
        <w:t>;</w:t>
      </w:r>
      <w:r w:rsidR="00265B45" w:rsidRPr="00F21863">
        <w:rPr>
          <w:rFonts w:ascii="Book Antiqua" w:eastAsia="Book Antiqua" w:hAnsi="Book Antiqua" w:cs="Book Antiqua"/>
          <w:iCs/>
          <w:color w:val="000000"/>
          <w:sz w:val="16"/>
          <w:szCs w:val="16"/>
        </w:rPr>
        <w:t xml:space="preserve"> EUS</w:t>
      </w:r>
      <w:r w:rsidR="00265B45" w:rsidRPr="00F21863">
        <w:rPr>
          <w:rFonts w:ascii="Book Antiqua" w:hAnsi="Book Antiqua" w:cs="Book Antiqua"/>
          <w:iCs/>
          <w:color w:val="000000"/>
          <w:sz w:val="16"/>
          <w:szCs w:val="16"/>
          <w:lang w:eastAsia="zh-CN"/>
        </w:rPr>
        <w:t>:</w:t>
      </w:r>
      <w:r w:rsidR="00265B45" w:rsidRPr="00F21863">
        <w:rPr>
          <w:rFonts w:ascii="Book Antiqua" w:eastAsia="Book Antiqua" w:hAnsi="Book Antiqua" w:cs="Book Antiqua"/>
          <w:iCs/>
          <w:color w:val="000000"/>
          <w:sz w:val="16"/>
          <w:szCs w:val="16"/>
        </w:rPr>
        <w:t xml:space="preserve"> Endoscopic ultrasound</w:t>
      </w:r>
      <w:r w:rsidR="00265B45" w:rsidRPr="00F21863">
        <w:rPr>
          <w:rFonts w:ascii="Book Antiqua" w:hAnsi="Book Antiqua" w:cs="Book Antiqua"/>
          <w:iCs/>
          <w:color w:val="000000"/>
          <w:sz w:val="16"/>
          <w:szCs w:val="16"/>
          <w:lang w:eastAsia="zh-CN"/>
        </w:rPr>
        <w:t>;</w:t>
      </w:r>
      <w:r w:rsidR="00265B45" w:rsidRPr="00F21863">
        <w:rPr>
          <w:rFonts w:ascii="Book Antiqua" w:eastAsia="Book Antiqua" w:hAnsi="Book Antiqua" w:cs="Book Antiqua"/>
          <w:iCs/>
          <w:color w:val="000000"/>
          <w:sz w:val="16"/>
          <w:szCs w:val="16"/>
        </w:rPr>
        <w:t xml:space="preserve"> EUS-BD: Endoscopic ultrasound guided biliary drainage</w:t>
      </w:r>
      <w:r w:rsidR="00265B45" w:rsidRPr="00F21863">
        <w:rPr>
          <w:rFonts w:ascii="Book Antiqua" w:hAnsi="Book Antiqua" w:cs="Book Antiqua"/>
          <w:color w:val="000000"/>
          <w:sz w:val="16"/>
          <w:szCs w:val="16"/>
          <w:lang w:eastAsia="zh-CN"/>
        </w:rPr>
        <w:t>; GJ: G</w:t>
      </w:r>
      <w:r w:rsidR="00265B45" w:rsidRPr="00F21863">
        <w:rPr>
          <w:rFonts w:ascii="Book Antiqua" w:eastAsia="Book Antiqua" w:hAnsi="Book Antiqua" w:cs="Book Antiqua"/>
          <w:color w:val="000000"/>
          <w:sz w:val="16"/>
          <w:szCs w:val="16"/>
        </w:rPr>
        <w:t>astrojejunostomy</w:t>
      </w:r>
      <w:r w:rsidR="00265B45" w:rsidRPr="00F21863">
        <w:rPr>
          <w:rFonts w:ascii="Book Antiqua" w:hAnsi="Book Antiqua" w:cs="Book Antiqua"/>
          <w:color w:val="000000"/>
          <w:sz w:val="16"/>
          <w:szCs w:val="16"/>
          <w:lang w:eastAsia="zh-CN"/>
        </w:rPr>
        <w:t xml:space="preserve">; </w:t>
      </w:r>
      <w:r w:rsidRPr="00F21863">
        <w:rPr>
          <w:rFonts w:ascii="Book Antiqua" w:eastAsia="Book Antiqua" w:hAnsi="Book Antiqua" w:cs="Book Antiqua"/>
          <w:iCs/>
          <w:color w:val="000000"/>
          <w:sz w:val="16"/>
          <w:szCs w:val="16"/>
        </w:rPr>
        <w:t>HJ: Hepaticojejunostomy</w:t>
      </w:r>
      <w:r w:rsidR="00C105A0" w:rsidRPr="00F21863">
        <w:rPr>
          <w:rFonts w:ascii="Book Antiqua" w:hAnsi="Book Antiqua" w:cs="Book Antiqua"/>
          <w:iCs/>
          <w:color w:val="000000"/>
          <w:sz w:val="16"/>
          <w:szCs w:val="16"/>
          <w:lang w:eastAsia="zh-CN"/>
        </w:rPr>
        <w:t>;</w:t>
      </w:r>
      <w:r w:rsidRPr="00F21863">
        <w:rPr>
          <w:rFonts w:ascii="Book Antiqua" w:eastAsia="Book Antiqua" w:hAnsi="Book Antiqua" w:cs="Book Antiqua"/>
          <w:iCs/>
          <w:color w:val="000000"/>
          <w:sz w:val="16"/>
          <w:szCs w:val="16"/>
        </w:rPr>
        <w:t>PTBD: Percutaneous transhepatic biliary drainage</w:t>
      </w:r>
      <w:r w:rsidR="00C105A0" w:rsidRPr="00F21863">
        <w:rPr>
          <w:rFonts w:ascii="Book Antiqua" w:hAnsi="Book Antiqua" w:cs="Book Antiqua"/>
          <w:iCs/>
          <w:color w:val="000000"/>
          <w:sz w:val="16"/>
          <w:szCs w:val="16"/>
          <w:lang w:eastAsia="zh-CN"/>
        </w:rPr>
        <w:t>;</w:t>
      </w:r>
      <w:r w:rsidR="00C105A0" w:rsidRPr="00F21863">
        <w:rPr>
          <w:rFonts w:ascii="Book Antiqua" w:hAnsi="Book Antiqua" w:cs="Book Antiqua"/>
          <w:color w:val="000000"/>
          <w:sz w:val="16"/>
          <w:szCs w:val="16"/>
          <w:lang w:eastAsia="zh-CN"/>
        </w:rPr>
        <w:t>SEMS: S</w:t>
      </w:r>
      <w:r w:rsidR="00C105A0" w:rsidRPr="00F21863">
        <w:rPr>
          <w:rFonts w:ascii="Book Antiqua" w:eastAsia="Book Antiqua" w:hAnsi="Book Antiqua" w:cs="Book Antiqua"/>
          <w:color w:val="000000"/>
          <w:sz w:val="16"/>
          <w:szCs w:val="16"/>
        </w:rPr>
        <w:t>elf-expanding met</w:t>
      </w:r>
      <w:r w:rsidR="00E26974" w:rsidRPr="00F21863">
        <w:rPr>
          <w:rFonts w:ascii="Book Antiqua" w:eastAsia="Book Antiqua" w:hAnsi="Book Antiqua" w:cs="Book Antiqua"/>
          <w:color w:val="000000"/>
          <w:sz w:val="16"/>
          <w:szCs w:val="16"/>
        </w:rPr>
        <w:t>al stent</w:t>
      </w:r>
      <w:r w:rsidR="00C105A0" w:rsidRPr="00F21863">
        <w:rPr>
          <w:rFonts w:ascii="Book Antiqua" w:hAnsi="Book Antiqua" w:cs="Book Antiqua"/>
          <w:color w:val="000000"/>
          <w:sz w:val="16"/>
          <w:szCs w:val="16"/>
          <w:lang w:eastAsia="zh-CN"/>
        </w:rPr>
        <w:t>.</w:t>
      </w:r>
    </w:p>
    <w:p w14:paraId="1E15F0A5" w14:textId="77777777" w:rsidR="00A77B3E" w:rsidRPr="00F21863" w:rsidRDefault="00E65546">
      <w:pPr>
        <w:spacing w:line="360" w:lineRule="auto"/>
        <w:jc w:val="both"/>
        <w:rPr>
          <w:rFonts w:ascii="Book Antiqua" w:hAnsi="Book Antiqua" w:cs="Book Antiqua"/>
          <w:b/>
          <w:color w:val="000000"/>
          <w:sz w:val="16"/>
          <w:szCs w:val="16"/>
          <w:lang w:eastAsia="zh-CN"/>
        </w:rPr>
      </w:pPr>
      <w:r w:rsidRPr="00F21863">
        <w:rPr>
          <w:rFonts w:ascii="Book Antiqua" w:hAnsi="Book Antiqua" w:cs="Book Antiqua"/>
          <w:color w:val="000000"/>
          <w:sz w:val="16"/>
          <w:szCs w:val="16"/>
          <w:lang w:eastAsia="zh-CN"/>
        </w:rPr>
        <w:br w:type="page"/>
      </w:r>
      <w:r w:rsidRPr="00F21863">
        <w:rPr>
          <w:rFonts w:ascii="Book Antiqua" w:hAnsi="Book Antiqua" w:cs="Book Antiqua"/>
          <w:b/>
          <w:color w:val="000000"/>
          <w:sz w:val="16"/>
          <w:szCs w:val="16"/>
          <w:lang w:eastAsia="zh-CN"/>
        </w:rPr>
        <w:lastRenderedPageBreak/>
        <w:t>Table 1 Landmark trials on adjuvant treatment in pancreatic adenocarcinoma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8"/>
        <w:gridCol w:w="1815"/>
        <w:gridCol w:w="2305"/>
        <w:gridCol w:w="1870"/>
        <w:gridCol w:w="1682"/>
      </w:tblGrid>
      <w:tr w:rsidR="00E65546" w:rsidRPr="002C7B03" w14:paraId="0503A213" w14:textId="77777777" w:rsidTr="00265B45">
        <w:tc>
          <w:tcPr>
            <w:tcW w:w="1688" w:type="dxa"/>
            <w:tcBorders>
              <w:top w:val="single" w:sz="4" w:space="0" w:color="auto"/>
              <w:bottom w:val="single" w:sz="4" w:space="0" w:color="auto"/>
            </w:tcBorders>
            <w:shd w:val="clear" w:color="auto" w:fill="auto"/>
          </w:tcPr>
          <w:p w14:paraId="4ABD9FD1" w14:textId="77777777" w:rsidR="00E65546" w:rsidRPr="00F21863" w:rsidRDefault="00E65546" w:rsidP="00E65546">
            <w:pPr>
              <w:spacing w:line="360" w:lineRule="auto"/>
              <w:jc w:val="both"/>
              <w:rPr>
                <w:rFonts w:ascii="Book Antiqua" w:hAnsi="Book Antiqua" w:cs="Times New Roman"/>
                <w:b/>
                <w:bCs/>
                <w:sz w:val="16"/>
                <w:szCs w:val="16"/>
              </w:rPr>
            </w:pPr>
            <w:r w:rsidRPr="00F21863">
              <w:rPr>
                <w:rFonts w:ascii="Book Antiqua" w:hAnsi="Book Antiqua"/>
                <w:b/>
                <w:bCs/>
                <w:sz w:val="16"/>
                <w:szCs w:val="16"/>
              </w:rPr>
              <w:t>Study</w:t>
            </w:r>
          </w:p>
        </w:tc>
        <w:tc>
          <w:tcPr>
            <w:tcW w:w="1815" w:type="dxa"/>
            <w:tcBorders>
              <w:top w:val="single" w:sz="4" w:space="0" w:color="auto"/>
              <w:bottom w:val="single" w:sz="4" w:space="0" w:color="auto"/>
            </w:tcBorders>
            <w:shd w:val="clear" w:color="auto" w:fill="auto"/>
          </w:tcPr>
          <w:p w14:paraId="67A8DF67" w14:textId="77777777" w:rsidR="00E65546" w:rsidRPr="00F21863" w:rsidRDefault="00E65546" w:rsidP="00E65546">
            <w:pPr>
              <w:spacing w:line="360" w:lineRule="auto"/>
              <w:jc w:val="both"/>
              <w:rPr>
                <w:rFonts w:ascii="Book Antiqua" w:hAnsi="Book Antiqua" w:cs="Times New Roman"/>
                <w:b/>
                <w:bCs/>
                <w:sz w:val="16"/>
                <w:szCs w:val="16"/>
              </w:rPr>
            </w:pPr>
            <w:r w:rsidRPr="00F21863">
              <w:rPr>
                <w:rFonts w:ascii="Book Antiqua" w:hAnsi="Book Antiqua"/>
                <w:b/>
                <w:bCs/>
                <w:sz w:val="16"/>
                <w:szCs w:val="16"/>
              </w:rPr>
              <w:t>No. of patients</w:t>
            </w:r>
          </w:p>
        </w:tc>
        <w:tc>
          <w:tcPr>
            <w:tcW w:w="2305" w:type="dxa"/>
            <w:tcBorders>
              <w:top w:val="single" w:sz="4" w:space="0" w:color="auto"/>
              <w:bottom w:val="single" w:sz="4" w:space="0" w:color="auto"/>
            </w:tcBorders>
            <w:shd w:val="clear" w:color="auto" w:fill="auto"/>
          </w:tcPr>
          <w:p w14:paraId="548F6163" w14:textId="77777777" w:rsidR="00E65546" w:rsidRPr="00F21863" w:rsidRDefault="00E65546" w:rsidP="00E65546">
            <w:pPr>
              <w:spacing w:line="360" w:lineRule="auto"/>
              <w:jc w:val="both"/>
              <w:rPr>
                <w:rFonts w:ascii="Book Antiqua" w:hAnsi="Book Antiqua" w:cs="Times New Roman"/>
                <w:b/>
                <w:bCs/>
                <w:sz w:val="16"/>
                <w:szCs w:val="16"/>
              </w:rPr>
            </w:pPr>
            <w:r w:rsidRPr="00F21863">
              <w:rPr>
                <w:rFonts w:ascii="Book Antiqua" w:hAnsi="Book Antiqua"/>
                <w:b/>
                <w:bCs/>
                <w:sz w:val="16"/>
                <w:szCs w:val="16"/>
              </w:rPr>
              <w:t>Treatment arms</w:t>
            </w:r>
          </w:p>
        </w:tc>
        <w:tc>
          <w:tcPr>
            <w:tcW w:w="1870" w:type="dxa"/>
            <w:tcBorders>
              <w:top w:val="single" w:sz="4" w:space="0" w:color="auto"/>
              <w:bottom w:val="single" w:sz="4" w:space="0" w:color="auto"/>
            </w:tcBorders>
            <w:shd w:val="clear" w:color="auto" w:fill="auto"/>
          </w:tcPr>
          <w:p w14:paraId="1B97ED2E" w14:textId="03A4FC60" w:rsidR="00E65546" w:rsidRPr="00F21863" w:rsidRDefault="00E65546" w:rsidP="00E65546">
            <w:pPr>
              <w:spacing w:line="360" w:lineRule="auto"/>
              <w:jc w:val="both"/>
              <w:rPr>
                <w:rFonts w:ascii="Book Antiqua" w:hAnsi="Book Antiqua" w:cs="Times New Roman"/>
                <w:b/>
                <w:bCs/>
                <w:sz w:val="16"/>
                <w:szCs w:val="16"/>
              </w:rPr>
            </w:pPr>
            <w:r w:rsidRPr="00F21863">
              <w:rPr>
                <w:rFonts w:ascii="Book Antiqua" w:hAnsi="Book Antiqua"/>
                <w:b/>
                <w:bCs/>
                <w:sz w:val="16"/>
                <w:szCs w:val="16"/>
              </w:rPr>
              <w:t>Median DFS</w:t>
            </w:r>
            <w:r w:rsidR="00265B45" w:rsidRPr="00F21863">
              <w:rPr>
                <w:rFonts w:ascii="Book Antiqua" w:hAnsi="Book Antiqua"/>
                <w:b/>
                <w:bCs/>
                <w:sz w:val="16"/>
                <w:szCs w:val="16"/>
              </w:rPr>
              <w:t xml:space="preserve"> in</w:t>
            </w:r>
            <w:r w:rsidRPr="00F21863">
              <w:rPr>
                <w:rFonts w:ascii="Book Antiqua" w:hAnsi="Book Antiqua"/>
                <w:b/>
                <w:bCs/>
                <w:sz w:val="16"/>
                <w:szCs w:val="16"/>
              </w:rPr>
              <w:t>mo</w:t>
            </w:r>
          </w:p>
        </w:tc>
        <w:tc>
          <w:tcPr>
            <w:tcW w:w="1682" w:type="dxa"/>
            <w:tcBorders>
              <w:top w:val="single" w:sz="4" w:space="0" w:color="auto"/>
              <w:bottom w:val="single" w:sz="4" w:space="0" w:color="auto"/>
            </w:tcBorders>
            <w:shd w:val="clear" w:color="auto" w:fill="auto"/>
          </w:tcPr>
          <w:p w14:paraId="2E72CBDD" w14:textId="2827243B" w:rsidR="00E65546" w:rsidRPr="00F21863" w:rsidRDefault="00E65546" w:rsidP="00E65546">
            <w:pPr>
              <w:spacing w:line="360" w:lineRule="auto"/>
              <w:jc w:val="both"/>
              <w:rPr>
                <w:rFonts w:ascii="Book Antiqua" w:hAnsi="Book Antiqua" w:cs="Times New Roman"/>
                <w:b/>
                <w:bCs/>
                <w:sz w:val="16"/>
                <w:szCs w:val="16"/>
              </w:rPr>
            </w:pPr>
            <w:r w:rsidRPr="00F21863">
              <w:rPr>
                <w:rFonts w:ascii="Book Antiqua" w:hAnsi="Book Antiqua"/>
                <w:b/>
                <w:bCs/>
                <w:sz w:val="16"/>
                <w:szCs w:val="16"/>
              </w:rPr>
              <w:t>Median OS</w:t>
            </w:r>
            <w:r w:rsidR="00265B45" w:rsidRPr="00F21863">
              <w:rPr>
                <w:rFonts w:ascii="Book Antiqua" w:hAnsi="Book Antiqua"/>
                <w:b/>
                <w:bCs/>
                <w:sz w:val="16"/>
                <w:szCs w:val="16"/>
              </w:rPr>
              <w:t xml:space="preserve">in </w:t>
            </w:r>
            <w:r w:rsidRPr="00F21863">
              <w:rPr>
                <w:rFonts w:ascii="Book Antiqua" w:hAnsi="Book Antiqua"/>
                <w:b/>
                <w:bCs/>
                <w:sz w:val="16"/>
                <w:szCs w:val="16"/>
              </w:rPr>
              <w:t>mo</w:t>
            </w:r>
          </w:p>
        </w:tc>
      </w:tr>
      <w:tr w:rsidR="00E65546" w:rsidRPr="002C7B03" w14:paraId="37D2FEF8" w14:textId="77777777" w:rsidTr="00265B45">
        <w:trPr>
          <w:trHeight w:val="135"/>
        </w:trPr>
        <w:tc>
          <w:tcPr>
            <w:tcW w:w="1688" w:type="dxa"/>
            <w:vMerge w:val="restart"/>
            <w:tcBorders>
              <w:top w:val="single" w:sz="4" w:space="0" w:color="auto"/>
            </w:tcBorders>
            <w:shd w:val="clear" w:color="auto" w:fill="auto"/>
          </w:tcPr>
          <w:p w14:paraId="776D5CA2" w14:textId="77777777" w:rsidR="00E65546" w:rsidRPr="00F21863" w:rsidRDefault="00E65546" w:rsidP="00E65546">
            <w:pPr>
              <w:spacing w:line="360" w:lineRule="auto"/>
              <w:jc w:val="both"/>
              <w:rPr>
                <w:rFonts w:ascii="Book Antiqua" w:hAnsi="Book Antiqua" w:cs="Times New Roman"/>
                <w:bCs/>
                <w:sz w:val="16"/>
                <w:szCs w:val="16"/>
                <w:lang w:eastAsia="zh-CN"/>
              </w:rPr>
            </w:pPr>
            <w:r w:rsidRPr="00F21863">
              <w:rPr>
                <w:rFonts w:ascii="Book Antiqua" w:hAnsi="Book Antiqua"/>
                <w:bCs/>
                <w:sz w:val="16"/>
                <w:szCs w:val="16"/>
              </w:rPr>
              <w:t>GITSG</w:t>
            </w:r>
            <w:r w:rsidRPr="00F21863">
              <w:rPr>
                <w:rFonts w:ascii="Book Antiqua" w:hAnsi="Book Antiqua"/>
                <w:bCs/>
                <w:sz w:val="16"/>
                <w:szCs w:val="16"/>
                <w:vertAlign w:val="superscript"/>
                <w:lang w:eastAsia="zh-CN"/>
              </w:rPr>
              <w:t>[33]</w:t>
            </w:r>
          </w:p>
        </w:tc>
        <w:tc>
          <w:tcPr>
            <w:tcW w:w="1815" w:type="dxa"/>
            <w:vMerge w:val="restart"/>
            <w:tcBorders>
              <w:top w:val="single" w:sz="4" w:space="0" w:color="auto"/>
            </w:tcBorders>
            <w:shd w:val="clear" w:color="auto" w:fill="auto"/>
          </w:tcPr>
          <w:p w14:paraId="3987B9B9"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43</w:t>
            </w:r>
          </w:p>
        </w:tc>
        <w:tc>
          <w:tcPr>
            <w:tcW w:w="2305" w:type="dxa"/>
            <w:tcBorders>
              <w:top w:val="single" w:sz="4" w:space="0" w:color="auto"/>
            </w:tcBorders>
            <w:shd w:val="clear" w:color="auto" w:fill="auto"/>
          </w:tcPr>
          <w:p w14:paraId="26ECC640"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Observation</w:t>
            </w:r>
          </w:p>
        </w:tc>
        <w:tc>
          <w:tcPr>
            <w:tcW w:w="1870" w:type="dxa"/>
            <w:tcBorders>
              <w:top w:val="single" w:sz="4" w:space="0" w:color="auto"/>
            </w:tcBorders>
            <w:shd w:val="clear" w:color="auto" w:fill="auto"/>
          </w:tcPr>
          <w:p w14:paraId="647E4922"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NR</w:t>
            </w:r>
          </w:p>
        </w:tc>
        <w:tc>
          <w:tcPr>
            <w:tcW w:w="1682" w:type="dxa"/>
            <w:tcBorders>
              <w:top w:val="single" w:sz="4" w:space="0" w:color="auto"/>
            </w:tcBorders>
            <w:shd w:val="clear" w:color="auto" w:fill="auto"/>
          </w:tcPr>
          <w:p w14:paraId="5BC88CEB"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20.0</w:t>
            </w:r>
          </w:p>
        </w:tc>
      </w:tr>
      <w:tr w:rsidR="00E65546" w:rsidRPr="002C7B03" w14:paraId="376BF720" w14:textId="77777777" w:rsidTr="00265B45">
        <w:trPr>
          <w:trHeight w:val="135"/>
        </w:trPr>
        <w:tc>
          <w:tcPr>
            <w:tcW w:w="1688" w:type="dxa"/>
            <w:vMerge/>
            <w:shd w:val="clear" w:color="auto" w:fill="auto"/>
          </w:tcPr>
          <w:p w14:paraId="348C43A4" w14:textId="77777777" w:rsidR="00E65546" w:rsidRPr="00F21863" w:rsidRDefault="00E65546" w:rsidP="00E65546">
            <w:pPr>
              <w:spacing w:line="360" w:lineRule="auto"/>
              <w:jc w:val="both"/>
              <w:rPr>
                <w:rFonts w:ascii="Book Antiqua" w:hAnsi="Book Antiqua" w:cs="Times New Roman"/>
                <w:bCs/>
                <w:sz w:val="16"/>
                <w:szCs w:val="16"/>
              </w:rPr>
            </w:pPr>
          </w:p>
        </w:tc>
        <w:tc>
          <w:tcPr>
            <w:tcW w:w="1815" w:type="dxa"/>
            <w:vMerge/>
            <w:shd w:val="clear" w:color="auto" w:fill="auto"/>
          </w:tcPr>
          <w:p w14:paraId="040BB25D" w14:textId="77777777" w:rsidR="00E65546" w:rsidRPr="00F21863" w:rsidRDefault="00E65546" w:rsidP="00E65546">
            <w:pPr>
              <w:spacing w:line="360" w:lineRule="auto"/>
              <w:jc w:val="both"/>
              <w:rPr>
                <w:rFonts w:ascii="Book Antiqua" w:hAnsi="Book Antiqua" w:cs="Times New Roman"/>
                <w:sz w:val="16"/>
                <w:szCs w:val="16"/>
              </w:rPr>
            </w:pPr>
          </w:p>
        </w:tc>
        <w:tc>
          <w:tcPr>
            <w:tcW w:w="2305" w:type="dxa"/>
            <w:shd w:val="clear" w:color="auto" w:fill="auto"/>
          </w:tcPr>
          <w:p w14:paraId="4FC64DB6" w14:textId="00A5B431"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Radiotherapy+ 5</w:t>
            </w:r>
            <w:r w:rsidRPr="00F21863">
              <w:rPr>
                <w:rFonts w:ascii="Book Antiqua" w:hAnsi="Book Antiqua"/>
                <w:sz w:val="16"/>
                <w:szCs w:val="16"/>
                <w:lang w:eastAsia="zh-CN"/>
              </w:rPr>
              <w:t>-</w:t>
            </w:r>
            <w:r w:rsidRPr="00F21863">
              <w:rPr>
                <w:rFonts w:ascii="Book Antiqua" w:hAnsi="Book Antiqua"/>
                <w:sz w:val="16"/>
                <w:szCs w:val="16"/>
              </w:rPr>
              <w:t xml:space="preserve">FU f/b </w:t>
            </w:r>
            <w:r w:rsidR="00265B45" w:rsidRPr="00F21863">
              <w:rPr>
                <w:rFonts w:ascii="Book Antiqua" w:hAnsi="Book Antiqua"/>
                <w:sz w:val="16"/>
                <w:szCs w:val="16"/>
              </w:rPr>
              <w:t>a</w:t>
            </w:r>
            <w:r w:rsidRPr="00F21863">
              <w:rPr>
                <w:rFonts w:ascii="Book Antiqua" w:hAnsi="Book Antiqua"/>
                <w:sz w:val="16"/>
                <w:szCs w:val="16"/>
              </w:rPr>
              <w:t>djuvant 5</w:t>
            </w:r>
            <w:r w:rsidRPr="00F21863">
              <w:rPr>
                <w:rFonts w:ascii="Book Antiqua" w:hAnsi="Book Antiqua"/>
                <w:sz w:val="16"/>
                <w:szCs w:val="16"/>
                <w:lang w:eastAsia="zh-CN"/>
              </w:rPr>
              <w:t>-</w:t>
            </w:r>
            <w:r w:rsidRPr="00F21863">
              <w:rPr>
                <w:rFonts w:ascii="Book Antiqua" w:hAnsi="Book Antiqua"/>
                <w:sz w:val="16"/>
                <w:szCs w:val="16"/>
              </w:rPr>
              <w:t>FU</w:t>
            </w:r>
          </w:p>
        </w:tc>
        <w:tc>
          <w:tcPr>
            <w:tcW w:w="1870" w:type="dxa"/>
            <w:shd w:val="clear" w:color="auto" w:fill="auto"/>
          </w:tcPr>
          <w:p w14:paraId="05A0143D"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NR</w:t>
            </w:r>
          </w:p>
        </w:tc>
        <w:tc>
          <w:tcPr>
            <w:tcW w:w="1682" w:type="dxa"/>
            <w:shd w:val="clear" w:color="auto" w:fill="auto"/>
          </w:tcPr>
          <w:p w14:paraId="693528D2"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10.9</w:t>
            </w:r>
          </w:p>
        </w:tc>
      </w:tr>
      <w:tr w:rsidR="00E65546" w:rsidRPr="002C7B03" w14:paraId="661F60FC" w14:textId="77777777" w:rsidTr="00265B45">
        <w:trPr>
          <w:trHeight w:val="135"/>
        </w:trPr>
        <w:tc>
          <w:tcPr>
            <w:tcW w:w="1688" w:type="dxa"/>
            <w:vMerge w:val="restart"/>
            <w:shd w:val="clear" w:color="auto" w:fill="auto"/>
          </w:tcPr>
          <w:p w14:paraId="43F4639C" w14:textId="77777777" w:rsidR="00E65546" w:rsidRPr="00F21863" w:rsidRDefault="00E65546" w:rsidP="00E65546">
            <w:pPr>
              <w:spacing w:line="360" w:lineRule="auto"/>
              <w:jc w:val="both"/>
              <w:rPr>
                <w:rFonts w:ascii="Book Antiqua" w:hAnsi="Book Antiqua" w:cs="Times New Roman"/>
                <w:bCs/>
                <w:sz w:val="16"/>
                <w:szCs w:val="16"/>
              </w:rPr>
            </w:pPr>
            <w:r w:rsidRPr="00F21863">
              <w:rPr>
                <w:rFonts w:ascii="Book Antiqua" w:hAnsi="Book Antiqua"/>
                <w:bCs/>
                <w:sz w:val="16"/>
                <w:szCs w:val="16"/>
              </w:rPr>
              <w:t>ESPAC-1</w:t>
            </w:r>
            <w:r w:rsidRPr="00F21863">
              <w:rPr>
                <w:rFonts w:ascii="Book Antiqua" w:hAnsi="Book Antiqua"/>
                <w:bCs/>
                <w:sz w:val="16"/>
                <w:szCs w:val="16"/>
                <w:vertAlign w:val="superscript"/>
                <w:lang w:eastAsia="zh-CN"/>
              </w:rPr>
              <w:t>[34]</w:t>
            </w:r>
          </w:p>
        </w:tc>
        <w:tc>
          <w:tcPr>
            <w:tcW w:w="1815" w:type="dxa"/>
            <w:vMerge w:val="restart"/>
            <w:shd w:val="clear" w:color="auto" w:fill="auto"/>
          </w:tcPr>
          <w:p w14:paraId="119E4179"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289</w:t>
            </w:r>
          </w:p>
        </w:tc>
        <w:tc>
          <w:tcPr>
            <w:tcW w:w="2305" w:type="dxa"/>
            <w:shd w:val="clear" w:color="auto" w:fill="auto"/>
          </w:tcPr>
          <w:p w14:paraId="7F4284B6"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Observation</w:t>
            </w:r>
          </w:p>
        </w:tc>
        <w:tc>
          <w:tcPr>
            <w:tcW w:w="1870" w:type="dxa"/>
            <w:shd w:val="clear" w:color="auto" w:fill="auto"/>
          </w:tcPr>
          <w:p w14:paraId="35EA3E71"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NR</w:t>
            </w:r>
          </w:p>
        </w:tc>
        <w:tc>
          <w:tcPr>
            <w:tcW w:w="1682" w:type="dxa"/>
            <w:shd w:val="clear" w:color="auto" w:fill="auto"/>
          </w:tcPr>
          <w:p w14:paraId="766A467F"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15.5</w:t>
            </w:r>
          </w:p>
        </w:tc>
      </w:tr>
      <w:tr w:rsidR="00E65546" w:rsidRPr="002C7B03" w14:paraId="7D384A6C" w14:textId="77777777" w:rsidTr="00265B45">
        <w:trPr>
          <w:trHeight w:val="135"/>
        </w:trPr>
        <w:tc>
          <w:tcPr>
            <w:tcW w:w="1688" w:type="dxa"/>
            <w:vMerge/>
            <w:shd w:val="clear" w:color="auto" w:fill="auto"/>
          </w:tcPr>
          <w:p w14:paraId="5CD87E49" w14:textId="77777777" w:rsidR="00E65546" w:rsidRPr="00F21863" w:rsidRDefault="00E65546" w:rsidP="00E65546">
            <w:pPr>
              <w:spacing w:line="360" w:lineRule="auto"/>
              <w:jc w:val="both"/>
              <w:rPr>
                <w:rFonts w:ascii="Book Antiqua" w:hAnsi="Book Antiqua" w:cs="Times New Roman"/>
                <w:bCs/>
                <w:sz w:val="16"/>
                <w:szCs w:val="16"/>
              </w:rPr>
            </w:pPr>
          </w:p>
        </w:tc>
        <w:tc>
          <w:tcPr>
            <w:tcW w:w="1815" w:type="dxa"/>
            <w:vMerge/>
            <w:shd w:val="clear" w:color="auto" w:fill="auto"/>
          </w:tcPr>
          <w:p w14:paraId="78718F15" w14:textId="77777777" w:rsidR="00E65546" w:rsidRPr="00F21863" w:rsidRDefault="00E65546" w:rsidP="00E65546">
            <w:pPr>
              <w:spacing w:line="360" w:lineRule="auto"/>
              <w:jc w:val="both"/>
              <w:rPr>
                <w:rFonts w:ascii="Book Antiqua" w:hAnsi="Book Antiqua" w:cs="Times New Roman"/>
                <w:sz w:val="16"/>
                <w:szCs w:val="16"/>
              </w:rPr>
            </w:pPr>
          </w:p>
        </w:tc>
        <w:tc>
          <w:tcPr>
            <w:tcW w:w="2305" w:type="dxa"/>
            <w:shd w:val="clear" w:color="auto" w:fill="auto"/>
          </w:tcPr>
          <w:p w14:paraId="378B0D4B" w14:textId="77777777" w:rsidR="00E65546" w:rsidRPr="00F21863" w:rsidRDefault="00E65546" w:rsidP="00E65546">
            <w:pPr>
              <w:spacing w:line="360" w:lineRule="auto"/>
              <w:jc w:val="both"/>
              <w:rPr>
                <w:rFonts w:ascii="Book Antiqua" w:hAnsi="Book Antiqua" w:cs="Times New Roman"/>
                <w:sz w:val="16"/>
                <w:szCs w:val="16"/>
                <w:lang w:eastAsia="zh-CN"/>
              </w:rPr>
            </w:pPr>
            <w:r w:rsidRPr="00F21863">
              <w:rPr>
                <w:rFonts w:ascii="Book Antiqua" w:hAnsi="Book Antiqua"/>
                <w:sz w:val="16"/>
                <w:szCs w:val="16"/>
              </w:rPr>
              <w:t>Chemoradiotherapy</w:t>
            </w:r>
          </w:p>
        </w:tc>
        <w:tc>
          <w:tcPr>
            <w:tcW w:w="1870" w:type="dxa"/>
            <w:shd w:val="clear" w:color="auto" w:fill="auto"/>
          </w:tcPr>
          <w:p w14:paraId="6C89C90A"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NR</w:t>
            </w:r>
          </w:p>
        </w:tc>
        <w:tc>
          <w:tcPr>
            <w:tcW w:w="1682" w:type="dxa"/>
            <w:shd w:val="clear" w:color="auto" w:fill="auto"/>
          </w:tcPr>
          <w:p w14:paraId="7CF279D1"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13.9</w:t>
            </w:r>
          </w:p>
        </w:tc>
      </w:tr>
      <w:tr w:rsidR="00E65546" w:rsidRPr="002C7B03" w14:paraId="5A2BFB7C" w14:textId="77777777" w:rsidTr="00265B45">
        <w:trPr>
          <w:trHeight w:val="135"/>
        </w:trPr>
        <w:tc>
          <w:tcPr>
            <w:tcW w:w="1688" w:type="dxa"/>
            <w:vMerge/>
            <w:shd w:val="clear" w:color="auto" w:fill="auto"/>
          </w:tcPr>
          <w:p w14:paraId="738C090B" w14:textId="77777777" w:rsidR="00E65546" w:rsidRPr="00F21863" w:rsidRDefault="00E65546" w:rsidP="00E65546">
            <w:pPr>
              <w:spacing w:line="360" w:lineRule="auto"/>
              <w:jc w:val="both"/>
              <w:rPr>
                <w:rFonts w:ascii="Book Antiqua" w:hAnsi="Book Antiqua" w:cs="Times New Roman"/>
                <w:bCs/>
                <w:sz w:val="16"/>
                <w:szCs w:val="16"/>
              </w:rPr>
            </w:pPr>
          </w:p>
        </w:tc>
        <w:tc>
          <w:tcPr>
            <w:tcW w:w="1815" w:type="dxa"/>
            <w:vMerge/>
            <w:shd w:val="clear" w:color="auto" w:fill="auto"/>
          </w:tcPr>
          <w:p w14:paraId="5E43D5EB" w14:textId="77777777" w:rsidR="00E65546" w:rsidRPr="00F21863" w:rsidRDefault="00E65546" w:rsidP="00E65546">
            <w:pPr>
              <w:spacing w:line="360" w:lineRule="auto"/>
              <w:jc w:val="both"/>
              <w:rPr>
                <w:rFonts w:ascii="Book Antiqua" w:hAnsi="Book Antiqua" w:cs="Times New Roman"/>
                <w:sz w:val="16"/>
                <w:szCs w:val="16"/>
              </w:rPr>
            </w:pPr>
          </w:p>
        </w:tc>
        <w:tc>
          <w:tcPr>
            <w:tcW w:w="2305" w:type="dxa"/>
            <w:shd w:val="clear" w:color="auto" w:fill="auto"/>
          </w:tcPr>
          <w:p w14:paraId="6B727A00" w14:textId="6FFE7D96"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5</w:t>
            </w:r>
            <w:r w:rsidRPr="00F21863">
              <w:rPr>
                <w:rFonts w:ascii="Book Antiqua" w:hAnsi="Book Antiqua"/>
                <w:sz w:val="16"/>
                <w:szCs w:val="16"/>
                <w:lang w:eastAsia="zh-CN"/>
              </w:rPr>
              <w:t>-</w:t>
            </w:r>
            <w:r w:rsidRPr="00F21863">
              <w:rPr>
                <w:rFonts w:ascii="Book Antiqua" w:hAnsi="Book Antiqua"/>
                <w:sz w:val="16"/>
                <w:szCs w:val="16"/>
              </w:rPr>
              <w:t>FU/</w:t>
            </w:r>
            <w:r w:rsidR="00265B45" w:rsidRPr="00F21863">
              <w:rPr>
                <w:rFonts w:ascii="Book Antiqua" w:hAnsi="Book Antiqua"/>
                <w:sz w:val="16"/>
                <w:szCs w:val="16"/>
              </w:rPr>
              <w:t>f</w:t>
            </w:r>
            <w:r w:rsidRPr="00F21863">
              <w:rPr>
                <w:rFonts w:ascii="Book Antiqua" w:hAnsi="Book Antiqua"/>
                <w:sz w:val="16"/>
                <w:szCs w:val="16"/>
              </w:rPr>
              <w:t>olinic acid</w:t>
            </w:r>
          </w:p>
        </w:tc>
        <w:tc>
          <w:tcPr>
            <w:tcW w:w="1870" w:type="dxa"/>
            <w:shd w:val="clear" w:color="auto" w:fill="auto"/>
          </w:tcPr>
          <w:p w14:paraId="21BF45D7"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NR</w:t>
            </w:r>
          </w:p>
        </w:tc>
        <w:tc>
          <w:tcPr>
            <w:tcW w:w="1682" w:type="dxa"/>
            <w:shd w:val="clear" w:color="auto" w:fill="auto"/>
          </w:tcPr>
          <w:p w14:paraId="41E71C0D"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20.1</w:t>
            </w:r>
          </w:p>
        </w:tc>
      </w:tr>
      <w:tr w:rsidR="00E65546" w:rsidRPr="002C7B03" w14:paraId="570C9455" w14:textId="77777777" w:rsidTr="00265B45">
        <w:trPr>
          <w:trHeight w:val="135"/>
        </w:trPr>
        <w:tc>
          <w:tcPr>
            <w:tcW w:w="1688" w:type="dxa"/>
            <w:vMerge/>
            <w:shd w:val="clear" w:color="auto" w:fill="auto"/>
          </w:tcPr>
          <w:p w14:paraId="645B98F0" w14:textId="77777777" w:rsidR="00E65546" w:rsidRPr="00F21863" w:rsidRDefault="00E65546" w:rsidP="00E65546">
            <w:pPr>
              <w:spacing w:line="360" w:lineRule="auto"/>
              <w:jc w:val="both"/>
              <w:rPr>
                <w:rFonts w:ascii="Book Antiqua" w:hAnsi="Book Antiqua" w:cs="Times New Roman"/>
                <w:bCs/>
                <w:sz w:val="16"/>
                <w:szCs w:val="16"/>
              </w:rPr>
            </w:pPr>
          </w:p>
        </w:tc>
        <w:tc>
          <w:tcPr>
            <w:tcW w:w="1815" w:type="dxa"/>
            <w:vMerge/>
            <w:shd w:val="clear" w:color="auto" w:fill="auto"/>
          </w:tcPr>
          <w:p w14:paraId="290727AD" w14:textId="77777777" w:rsidR="00E65546" w:rsidRPr="00F21863" w:rsidRDefault="00E65546" w:rsidP="00E65546">
            <w:pPr>
              <w:spacing w:line="360" w:lineRule="auto"/>
              <w:jc w:val="both"/>
              <w:rPr>
                <w:rFonts w:ascii="Book Antiqua" w:hAnsi="Book Antiqua" w:cs="Times New Roman"/>
                <w:sz w:val="16"/>
                <w:szCs w:val="16"/>
              </w:rPr>
            </w:pPr>
          </w:p>
        </w:tc>
        <w:tc>
          <w:tcPr>
            <w:tcW w:w="2305" w:type="dxa"/>
            <w:shd w:val="clear" w:color="auto" w:fill="auto"/>
          </w:tcPr>
          <w:p w14:paraId="1289CE53" w14:textId="1124CFC5"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Chemoradiotherapy+5</w:t>
            </w:r>
            <w:r w:rsidRPr="00F21863">
              <w:rPr>
                <w:rFonts w:ascii="Book Antiqua" w:hAnsi="Book Antiqua"/>
                <w:sz w:val="16"/>
                <w:szCs w:val="16"/>
                <w:lang w:eastAsia="zh-CN"/>
              </w:rPr>
              <w:t>-</w:t>
            </w:r>
            <w:r w:rsidRPr="00F21863">
              <w:rPr>
                <w:rFonts w:ascii="Book Antiqua" w:hAnsi="Book Antiqua"/>
                <w:sz w:val="16"/>
                <w:szCs w:val="16"/>
              </w:rPr>
              <w:t>FU/</w:t>
            </w:r>
            <w:r w:rsidR="00265B45" w:rsidRPr="00F21863">
              <w:rPr>
                <w:rFonts w:ascii="Book Antiqua" w:hAnsi="Book Antiqua"/>
                <w:sz w:val="16"/>
                <w:szCs w:val="16"/>
              </w:rPr>
              <w:t>f</w:t>
            </w:r>
            <w:r w:rsidRPr="00F21863">
              <w:rPr>
                <w:rFonts w:ascii="Book Antiqua" w:hAnsi="Book Antiqua"/>
                <w:sz w:val="16"/>
                <w:szCs w:val="16"/>
              </w:rPr>
              <w:t>olinic acid</w:t>
            </w:r>
          </w:p>
        </w:tc>
        <w:tc>
          <w:tcPr>
            <w:tcW w:w="1870" w:type="dxa"/>
            <w:shd w:val="clear" w:color="auto" w:fill="auto"/>
          </w:tcPr>
          <w:p w14:paraId="4BBCFBA7"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NR</w:t>
            </w:r>
          </w:p>
        </w:tc>
        <w:tc>
          <w:tcPr>
            <w:tcW w:w="1682" w:type="dxa"/>
            <w:shd w:val="clear" w:color="auto" w:fill="auto"/>
          </w:tcPr>
          <w:p w14:paraId="2C0F03AB"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19.9</w:t>
            </w:r>
          </w:p>
        </w:tc>
      </w:tr>
      <w:tr w:rsidR="00E65546" w:rsidRPr="002C7B03" w14:paraId="5C48D738" w14:textId="77777777" w:rsidTr="00265B45">
        <w:trPr>
          <w:trHeight w:val="135"/>
        </w:trPr>
        <w:tc>
          <w:tcPr>
            <w:tcW w:w="1688" w:type="dxa"/>
            <w:vMerge w:val="restart"/>
            <w:shd w:val="clear" w:color="auto" w:fill="auto"/>
          </w:tcPr>
          <w:p w14:paraId="18A35939" w14:textId="77777777" w:rsidR="00E65546" w:rsidRPr="00F21863" w:rsidRDefault="00E65546" w:rsidP="00E65546">
            <w:pPr>
              <w:spacing w:line="360" w:lineRule="auto"/>
              <w:jc w:val="both"/>
              <w:rPr>
                <w:rFonts w:ascii="Book Antiqua" w:hAnsi="Book Antiqua" w:cs="Times New Roman"/>
                <w:bCs/>
                <w:sz w:val="16"/>
                <w:szCs w:val="16"/>
              </w:rPr>
            </w:pPr>
            <w:r w:rsidRPr="00F21863">
              <w:rPr>
                <w:rFonts w:ascii="Book Antiqua" w:hAnsi="Book Antiqua"/>
                <w:bCs/>
                <w:sz w:val="16"/>
                <w:szCs w:val="16"/>
              </w:rPr>
              <w:t>CONKO-001</w:t>
            </w:r>
            <w:r w:rsidRPr="00F21863">
              <w:rPr>
                <w:rFonts w:ascii="Book Antiqua" w:hAnsi="Book Antiqua"/>
                <w:bCs/>
                <w:sz w:val="16"/>
                <w:szCs w:val="16"/>
                <w:vertAlign w:val="superscript"/>
                <w:lang w:eastAsia="zh-CN"/>
              </w:rPr>
              <w:t>[9]</w:t>
            </w:r>
          </w:p>
        </w:tc>
        <w:tc>
          <w:tcPr>
            <w:tcW w:w="1815" w:type="dxa"/>
            <w:vMerge w:val="restart"/>
            <w:shd w:val="clear" w:color="auto" w:fill="auto"/>
          </w:tcPr>
          <w:p w14:paraId="4DA2991A"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354</w:t>
            </w:r>
          </w:p>
        </w:tc>
        <w:tc>
          <w:tcPr>
            <w:tcW w:w="2305" w:type="dxa"/>
            <w:shd w:val="clear" w:color="auto" w:fill="auto"/>
          </w:tcPr>
          <w:p w14:paraId="71D85987"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Observation</w:t>
            </w:r>
          </w:p>
        </w:tc>
        <w:tc>
          <w:tcPr>
            <w:tcW w:w="1870" w:type="dxa"/>
            <w:shd w:val="clear" w:color="auto" w:fill="auto"/>
          </w:tcPr>
          <w:p w14:paraId="13EF7D24"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6.7</w:t>
            </w:r>
          </w:p>
        </w:tc>
        <w:tc>
          <w:tcPr>
            <w:tcW w:w="1682" w:type="dxa"/>
            <w:shd w:val="clear" w:color="auto" w:fill="auto"/>
          </w:tcPr>
          <w:p w14:paraId="65A09389"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20.2</w:t>
            </w:r>
          </w:p>
        </w:tc>
      </w:tr>
      <w:tr w:rsidR="00E65546" w:rsidRPr="002C7B03" w14:paraId="1BC7BD9A" w14:textId="77777777" w:rsidTr="00265B45">
        <w:trPr>
          <w:trHeight w:val="135"/>
        </w:trPr>
        <w:tc>
          <w:tcPr>
            <w:tcW w:w="1688" w:type="dxa"/>
            <w:vMerge/>
            <w:shd w:val="clear" w:color="auto" w:fill="auto"/>
          </w:tcPr>
          <w:p w14:paraId="7175611F" w14:textId="77777777" w:rsidR="00E65546" w:rsidRPr="00F21863" w:rsidRDefault="00E65546" w:rsidP="00E65546">
            <w:pPr>
              <w:spacing w:line="360" w:lineRule="auto"/>
              <w:jc w:val="both"/>
              <w:rPr>
                <w:rFonts w:ascii="Book Antiqua" w:hAnsi="Book Antiqua" w:cs="Times New Roman"/>
                <w:bCs/>
                <w:sz w:val="16"/>
                <w:szCs w:val="16"/>
              </w:rPr>
            </w:pPr>
          </w:p>
        </w:tc>
        <w:tc>
          <w:tcPr>
            <w:tcW w:w="1815" w:type="dxa"/>
            <w:vMerge/>
            <w:shd w:val="clear" w:color="auto" w:fill="auto"/>
          </w:tcPr>
          <w:p w14:paraId="3F1BE40A" w14:textId="77777777" w:rsidR="00E65546" w:rsidRPr="00F21863" w:rsidRDefault="00E65546" w:rsidP="00E65546">
            <w:pPr>
              <w:spacing w:line="360" w:lineRule="auto"/>
              <w:jc w:val="both"/>
              <w:rPr>
                <w:rFonts w:ascii="Book Antiqua" w:hAnsi="Book Antiqua" w:cs="Times New Roman"/>
                <w:sz w:val="16"/>
                <w:szCs w:val="16"/>
              </w:rPr>
            </w:pPr>
          </w:p>
        </w:tc>
        <w:tc>
          <w:tcPr>
            <w:tcW w:w="2305" w:type="dxa"/>
            <w:shd w:val="clear" w:color="auto" w:fill="auto"/>
          </w:tcPr>
          <w:p w14:paraId="2C081E30"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Gemcitabine</w:t>
            </w:r>
          </w:p>
        </w:tc>
        <w:tc>
          <w:tcPr>
            <w:tcW w:w="1870" w:type="dxa"/>
            <w:shd w:val="clear" w:color="auto" w:fill="auto"/>
          </w:tcPr>
          <w:p w14:paraId="4E7AE703"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13.4</w:t>
            </w:r>
          </w:p>
        </w:tc>
        <w:tc>
          <w:tcPr>
            <w:tcW w:w="1682" w:type="dxa"/>
            <w:shd w:val="clear" w:color="auto" w:fill="auto"/>
          </w:tcPr>
          <w:p w14:paraId="5BFD342E"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22.8</w:t>
            </w:r>
          </w:p>
        </w:tc>
      </w:tr>
      <w:tr w:rsidR="00E65546" w:rsidRPr="002C7B03" w14:paraId="75E86FC5" w14:textId="77777777" w:rsidTr="00265B45">
        <w:trPr>
          <w:trHeight w:val="135"/>
        </w:trPr>
        <w:tc>
          <w:tcPr>
            <w:tcW w:w="1688" w:type="dxa"/>
            <w:vMerge w:val="restart"/>
            <w:shd w:val="clear" w:color="auto" w:fill="auto"/>
          </w:tcPr>
          <w:p w14:paraId="58C17E35" w14:textId="77777777" w:rsidR="00E65546" w:rsidRPr="00F21863" w:rsidRDefault="00E65546" w:rsidP="00E65546">
            <w:pPr>
              <w:spacing w:line="360" w:lineRule="auto"/>
              <w:jc w:val="both"/>
              <w:rPr>
                <w:rFonts w:ascii="Book Antiqua" w:hAnsi="Book Antiqua" w:cs="Times New Roman"/>
                <w:bCs/>
                <w:sz w:val="16"/>
                <w:szCs w:val="16"/>
              </w:rPr>
            </w:pPr>
            <w:r w:rsidRPr="00F21863">
              <w:rPr>
                <w:rFonts w:ascii="Book Antiqua" w:hAnsi="Book Antiqua"/>
                <w:bCs/>
                <w:sz w:val="16"/>
                <w:szCs w:val="16"/>
              </w:rPr>
              <w:t>ESPAC-3</w:t>
            </w:r>
            <w:r w:rsidRPr="00F21863">
              <w:rPr>
                <w:rFonts w:ascii="Book Antiqua" w:hAnsi="Book Antiqua"/>
                <w:bCs/>
                <w:sz w:val="16"/>
                <w:szCs w:val="16"/>
                <w:vertAlign w:val="superscript"/>
                <w:lang w:eastAsia="zh-CN"/>
              </w:rPr>
              <w:t>[35]</w:t>
            </w:r>
          </w:p>
        </w:tc>
        <w:tc>
          <w:tcPr>
            <w:tcW w:w="1815" w:type="dxa"/>
            <w:vMerge w:val="restart"/>
            <w:shd w:val="clear" w:color="auto" w:fill="auto"/>
          </w:tcPr>
          <w:p w14:paraId="1213991D"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1088</w:t>
            </w:r>
          </w:p>
        </w:tc>
        <w:tc>
          <w:tcPr>
            <w:tcW w:w="2305" w:type="dxa"/>
            <w:shd w:val="clear" w:color="auto" w:fill="auto"/>
          </w:tcPr>
          <w:p w14:paraId="14E5A98E" w14:textId="4C43635A"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5</w:t>
            </w:r>
            <w:r w:rsidRPr="00F21863">
              <w:rPr>
                <w:rFonts w:ascii="Book Antiqua" w:hAnsi="Book Antiqua"/>
                <w:sz w:val="16"/>
                <w:szCs w:val="16"/>
                <w:lang w:eastAsia="zh-CN"/>
              </w:rPr>
              <w:t>-</w:t>
            </w:r>
            <w:r w:rsidRPr="00F21863">
              <w:rPr>
                <w:rFonts w:ascii="Book Antiqua" w:hAnsi="Book Antiqua"/>
                <w:sz w:val="16"/>
                <w:szCs w:val="16"/>
              </w:rPr>
              <w:t>FU/</w:t>
            </w:r>
            <w:r w:rsidR="00265B45" w:rsidRPr="00F21863">
              <w:rPr>
                <w:rFonts w:ascii="Book Antiqua" w:hAnsi="Book Antiqua"/>
                <w:sz w:val="16"/>
                <w:szCs w:val="16"/>
              </w:rPr>
              <w:t>f</w:t>
            </w:r>
            <w:r w:rsidRPr="00F21863">
              <w:rPr>
                <w:rFonts w:ascii="Book Antiqua" w:hAnsi="Book Antiqua"/>
                <w:sz w:val="16"/>
                <w:szCs w:val="16"/>
              </w:rPr>
              <w:t>olinic acid</w:t>
            </w:r>
          </w:p>
        </w:tc>
        <w:tc>
          <w:tcPr>
            <w:tcW w:w="1870" w:type="dxa"/>
            <w:shd w:val="clear" w:color="auto" w:fill="auto"/>
          </w:tcPr>
          <w:p w14:paraId="49A67305"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14.1</w:t>
            </w:r>
          </w:p>
        </w:tc>
        <w:tc>
          <w:tcPr>
            <w:tcW w:w="1682" w:type="dxa"/>
            <w:shd w:val="clear" w:color="auto" w:fill="auto"/>
          </w:tcPr>
          <w:p w14:paraId="119756C5"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23.0</w:t>
            </w:r>
          </w:p>
        </w:tc>
      </w:tr>
      <w:tr w:rsidR="00E65546" w:rsidRPr="002C7B03" w14:paraId="1406F0EA" w14:textId="77777777" w:rsidTr="00265B45">
        <w:trPr>
          <w:trHeight w:val="135"/>
        </w:trPr>
        <w:tc>
          <w:tcPr>
            <w:tcW w:w="1688" w:type="dxa"/>
            <w:vMerge/>
            <w:shd w:val="clear" w:color="auto" w:fill="auto"/>
          </w:tcPr>
          <w:p w14:paraId="7114DF36" w14:textId="77777777" w:rsidR="00E65546" w:rsidRPr="00F21863" w:rsidRDefault="00E65546" w:rsidP="00E65546">
            <w:pPr>
              <w:spacing w:line="360" w:lineRule="auto"/>
              <w:jc w:val="both"/>
              <w:rPr>
                <w:rFonts w:ascii="Book Antiqua" w:hAnsi="Book Antiqua" w:cs="Times New Roman"/>
                <w:bCs/>
                <w:sz w:val="16"/>
                <w:szCs w:val="16"/>
              </w:rPr>
            </w:pPr>
          </w:p>
        </w:tc>
        <w:tc>
          <w:tcPr>
            <w:tcW w:w="1815" w:type="dxa"/>
            <w:vMerge/>
            <w:shd w:val="clear" w:color="auto" w:fill="auto"/>
          </w:tcPr>
          <w:p w14:paraId="48C40431" w14:textId="77777777" w:rsidR="00E65546" w:rsidRPr="00F21863" w:rsidRDefault="00E65546" w:rsidP="00E65546">
            <w:pPr>
              <w:spacing w:line="360" w:lineRule="auto"/>
              <w:jc w:val="both"/>
              <w:rPr>
                <w:rFonts w:ascii="Book Antiqua" w:hAnsi="Book Antiqua" w:cs="Times New Roman"/>
                <w:sz w:val="16"/>
                <w:szCs w:val="16"/>
              </w:rPr>
            </w:pPr>
          </w:p>
        </w:tc>
        <w:tc>
          <w:tcPr>
            <w:tcW w:w="2305" w:type="dxa"/>
            <w:shd w:val="clear" w:color="auto" w:fill="auto"/>
          </w:tcPr>
          <w:p w14:paraId="22E1A318"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Gemcitabine</w:t>
            </w:r>
          </w:p>
        </w:tc>
        <w:tc>
          <w:tcPr>
            <w:tcW w:w="1870" w:type="dxa"/>
            <w:shd w:val="clear" w:color="auto" w:fill="auto"/>
          </w:tcPr>
          <w:p w14:paraId="453A9AA6"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14.3</w:t>
            </w:r>
          </w:p>
        </w:tc>
        <w:tc>
          <w:tcPr>
            <w:tcW w:w="1682" w:type="dxa"/>
            <w:shd w:val="clear" w:color="auto" w:fill="auto"/>
          </w:tcPr>
          <w:p w14:paraId="744B9E5B"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23.6</w:t>
            </w:r>
          </w:p>
        </w:tc>
      </w:tr>
      <w:tr w:rsidR="00E65546" w:rsidRPr="002C7B03" w14:paraId="49935D4B" w14:textId="77777777" w:rsidTr="00265B45">
        <w:trPr>
          <w:trHeight w:val="135"/>
        </w:trPr>
        <w:tc>
          <w:tcPr>
            <w:tcW w:w="1688" w:type="dxa"/>
            <w:vMerge w:val="restart"/>
            <w:shd w:val="clear" w:color="auto" w:fill="auto"/>
          </w:tcPr>
          <w:p w14:paraId="6954EB31" w14:textId="77777777" w:rsidR="00E65546" w:rsidRPr="00F21863" w:rsidRDefault="00E65546" w:rsidP="00E65546">
            <w:pPr>
              <w:spacing w:line="360" w:lineRule="auto"/>
              <w:jc w:val="both"/>
              <w:rPr>
                <w:rFonts w:ascii="Book Antiqua" w:hAnsi="Book Antiqua" w:cs="Times New Roman"/>
                <w:bCs/>
                <w:sz w:val="16"/>
                <w:szCs w:val="16"/>
              </w:rPr>
            </w:pPr>
            <w:r w:rsidRPr="00F21863">
              <w:rPr>
                <w:rFonts w:ascii="Book Antiqua" w:hAnsi="Book Antiqua"/>
                <w:bCs/>
                <w:sz w:val="16"/>
                <w:szCs w:val="16"/>
              </w:rPr>
              <w:t>ESPAC-4</w:t>
            </w:r>
            <w:r w:rsidRPr="00F21863">
              <w:rPr>
                <w:rFonts w:ascii="Book Antiqua" w:hAnsi="Book Antiqua"/>
                <w:bCs/>
                <w:sz w:val="16"/>
                <w:szCs w:val="16"/>
                <w:vertAlign w:val="superscript"/>
                <w:lang w:eastAsia="zh-CN"/>
              </w:rPr>
              <w:t>[36]</w:t>
            </w:r>
          </w:p>
        </w:tc>
        <w:tc>
          <w:tcPr>
            <w:tcW w:w="1815" w:type="dxa"/>
            <w:vMerge w:val="restart"/>
            <w:shd w:val="clear" w:color="auto" w:fill="auto"/>
          </w:tcPr>
          <w:p w14:paraId="79CF9AC0"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730</w:t>
            </w:r>
          </w:p>
        </w:tc>
        <w:tc>
          <w:tcPr>
            <w:tcW w:w="2305" w:type="dxa"/>
            <w:shd w:val="clear" w:color="auto" w:fill="auto"/>
          </w:tcPr>
          <w:p w14:paraId="2C70C3CB"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Gemcitabine</w:t>
            </w:r>
          </w:p>
        </w:tc>
        <w:tc>
          <w:tcPr>
            <w:tcW w:w="1870" w:type="dxa"/>
            <w:shd w:val="clear" w:color="auto" w:fill="auto"/>
          </w:tcPr>
          <w:p w14:paraId="7D1408F3"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13.1</w:t>
            </w:r>
          </w:p>
        </w:tc>
        <w:tc>
          <w:tcPr>
            <w:tcW w:w="1682" w:type="dxa"/>
            <w:shd w:val="clear" w:color="auto" w:fill="auto"/>
          </w:tcPr>
          <w:p w14:paraId="04A85A0D"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25.5</w:t>
            </w:r>
          </w:p>
        </w:tc>
      </w:tr>
      <w:tr w:rsidR="00E65546" w:rsidRPr="002C7B03" w14:paraId="3AE21FBB" w14:textId="77777777" w:rsidTr="00265B45">
        <w:trPr>
          <w:trHeight w:val="135"/>
        </w:trPr>
        <w:tc>
          <w:tcPr>
            <w:tcW w:w="1688" w:type="dxa"/>
            <w:vMerge/>
            <w:shd w:val="clear" w:color="auto" w:fill="auto"/>
          </w:tcPr>
          <w:p w14:paraId="356EE568" w14:textId="77777777" w:rsidR="00E65546" w:rsidRPr="00F21863" w:rsidRDefault="00E65546" w:rsidP="00E65546">
            <w:pPr>
              <w:spacing w:line="360" w:lineRule="auto"/>
              <w:jc w:val="both"/>
              <w:rPr>
                <w:rFonts w:ascii="Book Antiqua" w:hAnsi="Book Antiqua" w:cs="Times New Roman"/>
                <w:bCs/>
                <w:sz w:val="16"/>
                <w:szCs w:val="16"/>
              </w:rPr>
            </w:pPr>
          </w:p>
        </w:tc>
        <w:tc>
          <w:tcPr>
            <w:tcW w:w="1815" w:type="dxa"/>
            <w:vMerge/>
            <w:shd w:val="clear" w:color="auto" w:fill="auto"/>
          </w:tcPr>
          <w:p w14:paraId="7A63947B" w14:textId="77777777" w:rsidR="00E65546" w:rsidRPr="00F21863" w:rsidRDefault="00E65546" w:rsidP="00E65546">
            <w:pPr>
              <w:spacing w:line="360" w:lineRule="auto"/>
              <w:jc w:val="both"/>
              <w:rPr>
                <w:rFonts w:ascii="Book Antiqua" w:hAnsi="Book Antiqua" w:cs="Times New Roman"/>
                <w:sz w:val="16"/>
                <w:szCs w:val="16"/>
              </w:rPr>
            </w:pPr>
          </w:p>
        </w:tc>
        <w:tc>
          <w:tcPr>
            <w:tcW w:w="2305" w:type="dxa"/>
            <w:shd w:val="clear" w:color="auto" w:fill="auto"/>
          </w:tcPr>
          <w:p w14:paraId="59441A62"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Gemcitabine+ Capecitabine</w:t>
            </w:r>
          </w:p>
        </w:tc>
        <w:tc>
          <w:tcPr>
            <w:tcW w:w="1870" w:type="dxa"/>
            <w:shd w:val="clear" w:color="auto" w:fill="auto"/>
          </w:tcPr>
          <w:p w14:paraId="24B50A6E"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13.9</w:t>
            </w:r>
          </w:p>
        </w:tc>
        <w:tc>
          <w:tcPr>
            <w:tcW w:w="1682" w:type="dxa"/>
            <w:shd w:val="clear" w:color="auto" w:fill="auto"/>
          </w:tcPr>
          <w:p w14:paraId="505DD5DB"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28.0</w:t>
            </w:r>
          </w:p>
        </w:tc>
      </w:tr>
      <w:tr w:rsidR="00E65546" w:rsidRPr="002C7B03" w14:paraId="59E0C60E" w14:textId="77777777" w:rsidTr="00265B45">
        <w:trPr>
          <w:trHeight w:val="135"/>
        </w:trPr>
        <w:tc>
          <w:tcPr>
            <w:tcW w:w="1688" w:type="dxa"/>
            <w:vMerge w:val="restart"/>
            <w:shd w:val="clear" w:color="auto" w:fill="auto"/>
          </w:tcPr>
          <w:p w14:paraId="0FE8155D" w14:textId="77777777" w:rsidR="00E65546" w:rsidRPr="00F21863" w:rsidRDefault="00E65546" w:rsidP="00E65546">
            <w:pPr>
              <w:spacing w:line="360" w:lineRule="auto"/>
              <w:jc w:val="both"/>
              <w:rPr>
                <w:rFonts w:ascii="Book Antiqua" w:hAnsi="Book Antiqua" w:cs="Times New Roman"/>
                <w:bCs/>
                <w:sz w:val="16"/>
                <w:szCs w:val="16"/>
              </w:rPr>
            </w:pPr>
            <w:r w:rsidRPr="00F21863">
              <w:rPr>
                <w:rFonts w:ascii="Book Antiqua" w:hAnsi="Book Antiqua"/>
                <w:bCs/>
                <w:sz w:val="16"/>
                <w:szCs w:val="16"/>
              </w:rPr>
              <w:t>CONKO-005</w:t>
            </w:r>
            <w:r w:rsidRPr="00F21863">
              <w:rPr>
                <w:rFonts w:ascii="Book Antiqua" w:hAnsi="Book Antiqua"/>
                <w:bCs/>
                <w:sz w:val="16"/>
                <w:szCs w:val="16"/>
                <w:vertAlign w:val="superscript"/>
                <w:lang w:eastAsia="zh-CN"/>
              </w:rPr>
              <w:t>[30]</w:t>
            </w:r>
          </w:p>
        </w:tc>
        <w:tc>
          <w:tcPr>
            <w:tcW w:w="1815" w:type="dxa"/>
            <w:vMerge w:val="restart"/>
            <w:shd w:val="clear" w:color="auto" w:fill="auto"/>
          </w:tcPr>
          <w:p w14:paraId="55884EC0"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436</w:t>
            </w:r>
          </w:p>
        </w:tc>
        <w:tc>
          <w:tcPr>
            <w:tcW w:w="2305" w:type="dxa"/>
            <w:shd w:val="clear" w:color="auto" w:fill="auto"/>
          </w:tcPr>
          <w:p w14:paraId="6941FDE7"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Gemcitabine</w:t>
            </w:r>
          </w:p>
        </w:tc>
        <w:tc>
          <w:tcPr>
            <w:tcW w:w="1870" w:type="dxa"/>
            <w:shd w:val="clear" w:color="auto" w:fill="auto"/>
          </w:tcPr>
          <w:p w14:paraId="23B6852D"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11.4</w:t>
            </w:r>
          </w:p>
        </w:tc>
        <w:tc>
          <w:tcPr>
            <w:tcW w:w="1682" w:type="dxa"/>
            <w:shd w:val="clear" w:color="auto" w:fill="auto"/>
          </w:tcPr>
          <w:p w14:paraId="2C1FC54C"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26.5</w:t>
            </w:r>
          </w:p>
        </w:tc>
      </w:tr>
      <w:tr w:rsidR="00E65546" w:rsidRPr="002C7B03" w14:paraId="272F902E" w14:textId="77777777" w:rsidTr="00265B45">
        <w:trPr>
          <w:trHeight w:val="135"/>
        </w:trPr>
        <w:tc>
          <w:tcPr>
            <w:tcW w:w="1688" w:type="dxa"/>
            <w:vMerge/>
            <w:shd w:val="clear" w:color="auto" w:fill="auto"/>
          </w:tcPr>
          <w:p w14:paraId="1F1AF1F0" w14:textId="77777777" w:rsidR="00E65546" w:rsidRPr="00F21863" w:rsidRDefault="00E65546" w:rsidP="00E65546">
            <w:pPr>
              <w:spacing w:line="360" w:lineRule="auto"/>
              <w:jc w:val="both"/>
              <w:rPr>
                <w:rFonts w:ascii="Book Antiqua" w:hAnsi="Book Antiqua" w:cs="Times New Roman"/>
                <w:bCs/>
                <w:sz w:val="16"/>
                <w:szCs w:val="16"/>
              </w:rPr>
            </w:pPr>
          </w:p>
        </w:tc>
        <w:tc>
          <w:tcPr>
            <w:tcW w:w="1815" w:type="dxa"/>
            <w:vMerge/>
            <w:shd w:val="clear" w:color="auto" w:fill="auto"/>
          </w:tcPr>
          <w:p w14:paraId="67C03869" w14:textId="77777777" w:rsidR="00E65546" w:rsidRPr="00F21863" w:rsidRDefault="00E65546" w:rsidP="00E65546">
            <w:pPr>
              <w:spacing w:line="360" w:lineRule="auto"/>
              <w:jc w:val="both"/>
              <w:rPr>
                <w:rFonts w:ascii="Book Antiqua" w:hAnsi="Book Antiqua" w:cs="Times New Roman"/>
                <w:sz w:val="16"/>
                <w:szCs w:val="16"/>
              </w:rPr>
            </w:pPr>
          </w:p>
        </w:tc>
        <w:tc>
          <w:tcPr>
            <w:tcW w:w="2305" w:type="dxa"/>
            <w:shd w:val="clear" w:color="auto" w:fill="auto"/>
          </w:tcPr>
          <w:p w14:paraId="54410523"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Gemcitabine + Erlotinib</w:t>
            </w:r>
          </w:p>
        </w:tc>
        <w:tc>
          <w:tcPr>
            <w:tcW w:w="1870" w:type="dxa"/>
            <w:shd w:val="clear" w:color="auto" w:fill="auto"/>
          </w:tcPr>
          <w:p w14:paraId="5D6EE641"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11.4</w:t>
            </w:r>
          </w:p>
        </w:tc>
        <w:tc>
          <w:tcPr>
            <w:tcW w:w="1682" w:type="dxa"/>
            <w:shd w:val="clear" w:color="auto" w:fill="auto"/>
          </w:tcPr>
          <w:p w14:paraId="028443F4"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24.6</w:t>
            </w:r>
          </w:p>
        </w:tc>
      </w:tr>
      <w:tr w:rsidR="00E65546" w:rsidRPr="002C7B03" w14:paraId="6D243DFB" w14:textId="77777777" w:rsidTr="00265B45">
        <w:trPr>
          <w:trHeight w:val="270"/>
        </w:trPr>
        <w:tc>
          <w:tcPr>
            <w:tcW w:w="1688" w:type="dxa"/>
            <w:vMerge w:val="restart"/>
            <w:shd w:val="clear" w:color="auto" w:fill="auto"/>
          </w:tcPr>
          <w:p w14:paraId="66BAF274" w14:textId="77777777" w:rsidR="00E65546" w:rsidRPr="00F21863" w:rsidRDefault="00E65546" w:rsidP="00E65546">
            <w:pPr>
              <w:spacing w:line="360" w:lineRule="auto"/>
              <w:jc w:val="both"/>
              <w:rPr>
                <w:rFonts w:ascii="Book Antiqua" w:hAnsi="Book Antiqua" w:cs="Times New Roman"/>
                <w:bCs/>
                <w:sz w:val="16"/>
                <w:szCs w:val="16"/>
              </w:rPr>
            </w:pPr>
            <w:r w:rsidRPr="00F21863">
              <w:rPr>
                <w:rFonts w:ascii="Book Antiqua" w:hAnsi="Book Antiqua"/>
                <w:bCs/>
                <w:sz w:val="16"/>
                <w:szCs w:val="16"/>
              </w:rPr>
              <w:t>PRODIGE 24-PA6</w:t>
            </w:r>
            <w:r w:rsidRPr="00F21863">
              <w:rPr>
                <w:rFonts w:ascii="Book Antiqua" w:hAnsi="Book Antiqua"/>
                <w:bCs/>
                <w:sz w:val="16"/>
                <w:szCs w:val="16"/>
                <w:vertAlign w:val="superscript"/>
                <w:lang w:eastAsia="zh-CN"/>
              </w:rPr>
              <w:t>[37]</w:t>
            </w:r>
          </w:p>
        </w:tc>
        <w:tc>
          <w:tcPr>
            <w:tcW w:w="1815" w:type="dxa"/>
            <w:vMerge w:val="restart"/>
            <w:shd w:val="clear" w:color="auto" w:fill="auto"/>
          </w:tcPr>
          <w:p w14:paraId="2CF43065"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493</w:t>
            </w:r>
          </w:p>
        </w:tc>
        <w:tc>
          <w:tcPr>
            <w:tcW w:w="2305" w:type="dxa"/>
            <w:shd w:val="clear" w:color="auto" w:fill="auto"/>
          </w:tcPr>
          <w:p w14:paraId="2EF16DE1"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Gemcitabine</w:t>
            </w:r>
          </w:p>
        </w:tc>
        <w:tc>
          <w:tcPr>
            <w:tcW w:w="1870" w:type="dxa"/>
            <w:shd w:val="clear" w:color="auto" w:fill="auto"/>
          </w:tcPr>
          <w:p w14:paraId="7F112CBF"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12.8</w:t>
            </w:r>
          </w:p>
        </w:tc>
        <w:tc>
          <w:tcPr>
            <w:tcW w:w="1682" w:type="dxa"/>
            <w:shd w:val="clear" w:color="auto" w:fill="auto"/>
          </w:tcPr>
          <w:p w14:paraId="50EE9DB0"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35.0</w:t>
            </w:r>
          </w:p>
        </w:tc>
      </w:tr>
      <w:tr w:rsidR="00E65546" w:rsidRPr="002C7B03" w14:paraId="34A0B650" w14:textId="77777777" w:rsidTr="00265B45">
        <w:trPr>
          <w:trHeight w:val="270"/>
        </w:trPr>
        <w:tc>
          <w:tcPr>
            <w:tcW w:w="1688" w:type="dxa"/>
            <w:vMerge/>
            <w:shd w:val="clear" w:color="auto" w:fill="auto"/>
          </w:tcPr>
          <w:p w14:paraId="226AA63E" w14:textId="77777777" w:rsidR="00E65546" w:rsidRPr="00F21863" w:rsidRDefault="00E65546" w:rsidP="00E65546">
            <w:pPr>
              <w:spacing w:line="360" w:lineRule="auto"/>
              <w:jc w:val="both"/>
              <w:rPr>
                <w:rFonts w:ascii="Book Antiqua" w:hAnsi="Book Antiqua" w:cs="Times New Roman"/>
                <w:bCs/>
                <w:sz w:val="16"/>
                <w:szCs w:val="16"/>
              </w:rPr>
            </w:pPr>
          </w:p>
        </w:tc>
        <w:tc>
          <w:tcPr>
            <w:tcW w:w="1815" w:type="dxa"/>
            <w:vMerge/>
            <w:shd w:val="clear" w:color="auto" w:fill="auto"/>
          </w:tcPr>
          <w:p w14:paraId="70786D44" w14:textId="77777777" w:rsidR="00E65546" w:rsidRPr="00F21863" w:rsidRDefault="00E65546" w:rsidP="00E65546">
            <w:pPr>
              <w:spacing w:line="360" w:lineRule="auto"/>
              <w:jc w:val="both"/>
              <w:rPr>
                <w:rFonts w:ascii="Book Antiqua" w:hAnsi="Book Antiqua" w:cs="Times New Roman"/>
                <w:sz w:val="16"/>
                <w:szCs w:val="16"/>
              </w:rPr>
            </w:pPr>
          </w:p>
        </w:tc>
        <w:tc>
          <w:tcPr>
            <w:tcW w:w="2305" w:type="dxa"/>
            <w:shd w:val="clear" w:color="auto" w:fill="auto"/>
          </w:tcPr>
          <w:p w14:paraId="5704B440"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FOLFIRINOX</w:t>
            </w:r>
          </w:p>
        </w:tc>
        <w:tc>
          <w:tcPr>
            <w:tcW w:w="1870" w:type="dxa"/>
            <w:shd w:val="clear" w:color="auto" w:fill="auto"/>
          </w:tcPr>
          <w:p w14:paraId="6A83E07A"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21.6</w:t>
            </w:r>
          </w:p>
        </w:tc>
        <w:tc>
          <w:tcPr>
            <w:tcW w:w="1682" w:type="dxa"/>
            <w:shd w:val="clear" w:color="auto" w:fill="auto"/>
          </w:tcPr>
          <w:p w14:paraId="6047915E"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54.4</w:t>
            </w:r>
          </w:p>
        </w:tc>
      </w:tr>
      <w:tr w:rsidR="00E65546" w:rsidRPr="002C7B03" w14:paraId="7BE98107" w14:textId="77777777" w:rsidTr="00265B45">
        <w:trPr>
          <w:trHeight w:val="135"/>
        </w:trPr>
        <w:tc>
          <w:tcPr>
            <w:tcW w:w="1688" w:type="dxa"/>
            <w:vMerge w:val="restart"/>
            <w:shd w:val="clear" w:color="auto" w:fill="auto"/>
          </w:tcPr>
          <w:p w14:paraId="147EFBDF" w14:textId="77777777" w:rsidR="00E65546" w:rsidRPr="00F21863" w:rsidRDefault="00E65546" w:rsidP="00E65546">
            <w:pPr>
              <w:spacing w:line="360" w:lineRule="auto"/>
              <w:jc w:val="both"/>
              <w:rPr>
                <w:rFonts w:ascii="Book Antiqua" w:hAnsi="Book Antiqua" w:cs="Times New Roman"/>
                <w:bCs/>
                <w:sz w:val="16"/>
                <w:szCs w:val="16"/>
              </w:rPr>
            </w:pPr>
            <w:r w:rsidRPr="00F21863">
              <w:rPr>
                <w:rFonts w:ascii="Book Antiqua" w:hAnsi="Book Antiqua"/>
                <w:bCs/>
                <w:sz w:val="16"/>
                <w:szCs w:val="16"/>
              </w:rPr>
              <w:t>APACT</w:t>
            </w:r>
            <w:r w:rsidRPr="00F21863">
              <w:rPr>
                <w:rFonts w:ascii="Book Antiqua" w:hAnsi="Book Antiqua"/>
                <w:bCs/>
                <w:sz w:val="16"/>
                <w:szCs w:val="16"/>
                <w:vertAlign w:val="superscript"/>
                <w:lang w:eastAsia="zh-CN"/>
              </w:rPr>
              <w:t>[11]</w:t>
            </w:r>
          </w:p>
        </w:tc>
        <w:tc>
          <w:tcPr>
            <w:tcW w:w="1815" w:type="dxa"/>
            <w:vMerge w:val="restart"/>
            <w:shd w:val="clear" w:color="auto" w:fill="auto"/>
          </w:tcPr>
          <w:p w14:paraId="6691678F"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866</w:t>
            </w:r>
          </w:p>
        </w:tc>
        <w:tc>
          <w:tcPr>
            <w:tcW w:w="2305" w:type="dxa"/>
            <w:shd w:val="clear" w:color="auto" w:fill="auto"/>
          </w:tcPr>
          <w:p w14:paraId="733ED913"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Gemcitabine</w:t>
            </w:r>
          </w:p>
        </w:tc>
        <w:tc>
          <w:tcPr>
            <w:tcW w:w="1870" w:type="dxa"/>
            <w:shd w:val="clear" w:color="auto" w:fill="auto"/>
          </w:tcPr>
          <w:p w14:paraId="4D1A9EF8"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18.8</w:t>
            </w:r>
          </w:p>
        </w:tc>
        <w:tc>
          <w:tcPr>
            <w:tcW w:w="1682" w:type="dxa"/>
            <w:shd w:val="clear" w:color="auto" w:fill="auto"/>
          </w:tcPr>
          <w:p w14:paraId="11516DAF"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36.2</w:t>
            </w:r>
          </w:p>
        </w:tc>
      </w:tr>
      <w:tr w:rsidR="00E65546" w:rsidRPr="002C7B03" w14:paraId="300EF044" w14:textId="77777777" w:rsidTr="00265B45">
        <w:trPr>
          <w:trHeight w:val="135"/>
        </w:trPr>
        <w:tc>
          <w:tcPr>
            <w:tcW w:w="1688" w:type="dxa"/>
            <w:vMerge/>
            <w:tcBorders>
              <w:bottom w:val="single" w:sz="4" w:space="0" w:color="auto"/>
            </w:tcBorders>
            <w:shd w:val="clear" w:color="auto" w:fill="auto"/>
          </w:tcPr>
          <w:p w14:paraId="4807DB0F" w14:textId="77777777" w:rsidR="00E65546" w:rsidRPr="00F21863" w:rsidRDefault="00E65546" w:rsidP="00E65546">
            <w:pPr>
              <w:spacing w:line="360" w:lineRule="auto"/>
              <w:jc w:val="both"/>
              <w:rPr>
                <w:rFonts w:ascii="Book Antiqua" w:hAnsi="Book Antiqua" w:cs="Times New Roman"/>
                <w:sz w:val="16"/>
                <w:szCs w:val="16"/>
              </w:rPr>
            </w:pPr>
          </w:p>
        </w:tc>
        <w:tc>
          <w:tcPr>
            <w:tcW w:w="1815" w:type="dxa"/>
            <w:vMerge/>
            <w:tcBorders>
              <w:bottom w:val="single" w:sz="4" w:space="0" w:color="auto"/>
            </w:tcBorders>
            <w:shd w:val="clear" w:color="auto" w:fill="auto"/>
          </w:tcPr>
          <w:p w14:paraId="706BAF7B" w14:textId="77777777" w:rsidR="00E65546" w:rsidRPr="00F21863" w:rsidRDefault="00E65546" w:rsidP="00E65546">
            <w:pPr>
              <w:spacing w:line="360" w:lineRule="auto"/>
              <w:jc w:val="both"/>
              <w:rPr>
                <w:rFonts w:ascii="Book Antiqua" w:hAnsi="Book Antiqua" w:cs="Times New Roman"/>
                <w:sz w:val="16"/>
                <w:szCs w:val="16"/>
              </w:rPr>
            </w:pPr>
          </w:p>
        </w:tc>
        <w:tc>
          <w:tcPr>
            <w:tcW w:w="2305" w:type="dxa"/>
            <w:tcBorders>
              <w:bottom w:val="single" w:sz="4" w:space="0" w:color="auto"/>
            </w:tcBorders>
            <w:shd w:val="clear" w:color="auto" w:fill="auto"/>
          </w:tcPr>
          <w:p w14:paraId="6E37E423"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Gemcitabine + nab-paclitaxel</w:t>
            </w:r>
          </w:p>
        </w:tc>
        <w:tc>
          <w:tcPr>
            <w:tcW w:w="1870" w:type="dxa"/>
            <w:tcBorders>
              <w:bottom w:val="single" w:sz="4" w:space="0" w:color="auto"/>
            </w:tcBorders>
            <w:shd w:val="clear" w:color="auto" w:fill="auto"/>
          </w:tcPr>
          <w:p w14:paraId="713806A0"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19.4</w:t>
            </w:r>
          </w:p>
        </w:tc>
        <w:tc>
          <w:tcPr>
            <w:tcW w:w="1682" w:type="dxa"/>
            <w:tcBorders>
              <w:bottom w:val="single" w:sz="4" w:space="0" w:color="auto"/>
            </w:tcBorders>
            <w:shd w:val="clear" w:color="auto" w:fill="auto"/>
          </w:tcPr>
          <w:p w14:paraId="0D632855"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40.5</w:t>
            </w:r>
          </w:p>
        </w:tc>
      </w:tr>
    </w:tbl>
    <w:p w14:paraId="48241AB3" w14:textId="6742BE0A" w:rsidR="00E65546" w:rsidRPr="00F21863" w:rsidRDefault="00265B45">
      <w:pPr>
        <w:spacing w:line="360" w:lineRule="auto"/>
        <w:jc w:val="both"/>
        <w:rPr>
          <w:rFonts w:ascii="Book Antiqua" w:hAnsi="Book Antiqua"/>
          <w:sz w:val="16"/>
          <w:szCs w:val="16"/>
          <w:lang w:eastAsia="zh-CN"/>
        </w:rPr>
      </w:pPr>
      <w:r w:rsidRPr="00F21863">
        <w:rPr>
          <w:rFonts w:ascii="Book Antiqua" w:hAnsi="Book Antiqua"/>
          <w:sz w:val="16"/>
          <w:szCs w:val="16"/>
          <w:lang w:eastAsia="zh-CN"/>
        </w:rPr>
        <w:t>5-FU: 5-Fluorouracil; CONKO: Charité Onkologie; DFS: Disease-free survival; ESPAC: European Group for Pancreatic Cancer;</w:t>
      </w:r>
      <w:r w:rsidR="00E65546" w:rsidRPr="00F21863">
        <w:rPr>
          <w:rFonts w:ascii="Book Antiqua" w:hAnsi="Book Antiqua"/>
          <w:sz w:val="16"/>
          <w:szCs w:val="16"/>
          <w:lang w:eastAsia="zh-CN"/>
        </w:rPr>
        <w:t>GITSG: Gastro</w:t>
      </w:r>
      <w:r w:rsidR="00D655EE" w:rsidRPr="00F21863">
        <w:rPr>
          <w:rFonts w:ascii="Book Antiqua" w:hAnsi="Book Antiqua"/>
          <w:sz w:val="16"/>
          <w:szCs w:val="16"/>
          <w:lang w:eastAsia="zh-CN"/>
        </w:rPr>
        <w:t>i</w:t>
      </w:r>
      <w:r w:rsidR="00E65546" w:rsidRPr="00F21863">
        <w:rPr>
          <w:rFonts w:ascii="Book Antiqua" w:hAnsi="Book Antiqua"/>
          <w:sz w:val="16"/>
          <w:szCs w:val="16"/>
          <w:lang w:eastAsia="zh-CN"/>
        </w:rPr>
        <w:t>ntestinal Tumor Study Group;</w:t>
      </w:r>
      <w:r w:rsidRPr="00F21863">
        <w:rPr>
          <w:rFonts w:ascii="Book Antiqua" w:hAnsi="Book Antiqua"/>
          <w:sz w:val="16"/>
          <w:szCs w:val="16"/>
          <w:lang w:eastAsia="zh-CN"/>
        </w:rPr>
        <w:t xml:space="preserve">NR: Not reported; OS: Overall survival; </w:t>
      </w:r>
      <w:r w:rsidR="00E65546" w:rsidRPr="00F21863">
        <w:rPr>
          <w:rFonts w:ascii="Book Antiqua" w:hAnsi="Book Antiqua"/>
          <w:sz w:val="16"/>
          <w:szCs w:val="16"/>
          <w:lang w:eastAsia="zh-CN"/>
        </w:rPr>
        <w:t>PRODIGE: Partenariat de Recherche en Oncologie DIGEstive</w:t>
      </w:r>
      <w:r w:rsidRPr="00F21863">
        <w:rPr>
          <w:rFonts w:ascii="Book Antiqua" w:hAnsi="Book Antiqua"/>
          <w:sz w:val="16"/>
          <w:szCs w:val="16"/>
          <w:lang w:eastAsia="zh-CN"/>
        </w:rPr>
        <w:t>.</w:t>
      </w:r>
    </w:p>
    <w:p w14:paraId="2C210F22" w14:textId="77777777" w:rsidR="00E65546" w:rsidRPr="00F21863" w:rsidRDefault="00E65546">
      <w:pPr>
        <w:spacing w:line="360" w:lineRule="auto"/>
        <w:jc w:val="both"/>
        <w:rPr>
          <w:rFonts w:ascii="Book Antiqua" w:hAnsi="Book Antiqua"/>
          <w:b/>
          <w:sz w:val="16"/>
          <w:szCs w:val="16"/>
          <w:lang w:eastAsia="zh-CN"/>
        </w:rPr>
      </w:pPr>
      <w:r w:rsidRPr="00F21863">
        <w:rPr>
          <w:rFonts w:ascii="Book Antiqua" w:hAnsi="Book Antiqua"/>
          <w:sz w:val="16"/>
          <w:szCs w:val="16"/>
          <w:lang w:eastAsia="zh-CN"/>
        </w:rPr>
        <w:br w:type="page"/>
      </w:r>
      <w:r w:rsidRPr="00F21863">
        <w:rPr>
          <w:rFonts w:ascii="Book Antiqua" w:hAnsi="Book Antiqua"/>
          <w:b/>
          <w:sz w:val="16"/>
          <w:szCs w:val="16"/>
          <w:lang w:eastAsia="zh-CN"/>
        </w:rPr>
        <w:lastRenderedPageBreak/>
        <w:t>Table 2Landmark trails on use of neoadjuvant chemotherapy</w:t>
      </w: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1"/>
        <w:gridCol w:w="1556"/>
        <w:gridCol w:w="2484"/>
        <w:gridCol w:w="1164"/>
        <w:gridCol w:w="479"/>
        <w:gridCol w:w="1093"/>
        <w:gridCol w:w="1093"/>
      </w:tblGrid>
      <w:tr w:rsidR="006E05AE" w:rsidRPr="002C7B03" w14:paraId="4782FACE" w14:textId="77777777" w:rsidTr="006E05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bottom w:val="single" w:sz="4" w:space="0" w:color="auto"/>
            </w:tcBorders>
            <w:shd w:val="clear" w:color="auto" w:fill="auto"/>
          </w:tcPr>
          <w:p w14:paraId="0B4E577B" w14:textId="77777777" w:rsidR="00E65546" w:rsidRPr="00F21863" w:rsidRDefault="00E65546" w:rsidP="00E65546">
            <w:pPr>
              <w:spacing w:line="360" w:lineRule="auto"/>
              <w:jc w:val="both"/>
              <w:rPr>
                <w:rFonts w:ascii="Book Antiqua" w:hAnsi="Book Antiqua" w:cs="Times New Roman"/>
                <w:sz w:val="16"/>
                <w:szCs w:val="16"/>
              </w:rPr>
            </w:pPr>
            <w:r w:rsidRPr="00F21863">
              <w:rPr>
                <w:rFonts w:ascii="Book Antiqua" w:hAnsi="Book Antiqua"/>
                <w:sz w:val="16"/>
                <w:szCs w:val="16"/>
              </w:rPr>
              <w:t>Study</w:t>
            </w:r>
          </w:p>
        </w:tc>
        <w:tc>
          <w:tcPr>
            <w:tcW w:w="1593" w:type="dxa"/>
            <w:tcBorders>
              <w:top w:val="single" w:sz="4" w:space="0" w:color="auto"/>
              <w:bottom w:val="single" w:sz="4" w:space="0" w:color="auto"/>
            </w:tcBorders>
            <w:shd w:val="clear" w:color="auto" w:fill="auto"/>
          </w:tcPr>
          <w:p w14:paraId="577ED223" w14:textId="77777777" w:rsidR="00E65546" w:rsidRPr="00F21863" w:rsidRDefault="00E65546" w:rsidP="00E6554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No. of patients</w:t>
            </w:r>
          </w:p>
        </w:tc>
        <w:tc>
          <w:tcPr>
            <w:tcW w:w="2547" w:type="dxa"/>
            <w:tcBorders>
              <w:top w:val="single" w:sz="4" w:space="0" w:color="auto"/>
              <w:bottom w:val="single" w:sz="4" w:space="0" w:color="auto"/>
            </w:tcBorders>
            <w:shd w:val="clear" w:color="auto" w:fill="auto"/>
          </w:tcPr>
          <w:p w14:paraId="37507B5B" w14:textId="77777777" w:rsidR="00E65546" w:rsidRPr="00F21863" w:rsidRDefault="00E65546" w:rsidP="00E6554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Treatment arms</w:t>
            </w:r>
          </w:p>
        </w:tc>
        <w:tc>
          <w:tcPr>
            <w:tcW w:w="1190" w:type="dxa"/>
            <w:tcBorders>
              <w:top w:val="single" w:sz="4" w:space="0" w:color="auto"/>
              <w:bottom w:val="single" w:sz="4" w:space="0" w:color="auto"/>
            </w:tcBorders>
            <w:shd w:val="clear" w:color="auto" w:fill="auto"/>
          </w:tcPr>
          <w:p w14:paraId="25992874" w14:textId="2F35143B" w:rsidR="00E65546" w:rsidRPr="00F21863" w:rsidRDefault="00E65546" w:rsidP="00E6554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Resection rate</w:t>
            </w:r>
            <w:r w:rsidR="00A426CE" w:rsidRPr="00F21863">
              <w:rPr>
                <w:rFonts w:ascii="Book Antiqua" w:hAnsi="Book Antiqua"/>
                <w:sz w:val="16"/>
                <w:szCs w:val="16"/>
              </w:rPr>
              <w:t>,</w:t>
            </w:r>
            <w:r w:rsidRPr="00F21863">
              <w:rPr>
                <w:rFonts w:ascii="Book Antiqua" w:hAnsi="Book Antiqua"/>
                <w:sz w:val="16"/>
                <w:szCs w:val="16"/>
              </w:rPr>
              <w:t>%</w:t>
            </w:r>
          </w:p>
        </w:tc>
        <w:tc>
          <w:tcPr>
            <w:tcW w:w="486" w:type="dxa"/>
            <w:tcBorders>
              <w:top w:val="single" w:sz="4" w:space="0" w:color="auto"/>
              <w:bottom w:val="single" w:sz="4" w:space="0" w:color="auto"/>
            </w:tcBorders>
            <w:shd w:val="clear" w:color="auto" w:fill="auto"/>
          </w:tcPr>
          <w:p w14:paraId="7FB1AE2C" w14:textId="77777777" w:rsidR="00E65546" w:rsidRPr="00F21863" w:rsidRDefault="00E65546" w:rsidP="00E6554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R0</w:t>
            </w:r>
          </w:p>
        </w:tc>
        <w:tc>
          <w:tcPr>
            <w:tcW w:w="1117" w:type="dxa"/>
            <w:tcBorders>
              <w:top w:val="single" w:sz="4" w:space="0" w:color="auto"/>
              <w:bottom w:val="single" w:sz="4" w:space="0" w:color="auto"/>
            </w:tcBorders>
            <w:shd w:val="clear" w:color="auto" w:fill="auto"/>
          </w:tcPr>
          <w:p w14:paraId="1B525DD8" w14:textId="641CB7A2" w:rsidR="00E65546" w:rsidRPr="00F21863" w:rsidRDefault="00E65546" w:rsidP="00E6554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Median DFS</w:t>
            </w:r>
            <w:r w:rsidR="00A426CE" w:rsidRPr="00F21863">
              <w:rPr>
                <w:rFonts w:ascii="Book Antiqua" w:hAnsi="Book Antiqua"/>
                <w:sz w:val="16"/>
                <w:szCs w:val="16"/>
              </w:rPr>
              <w:t xml:space="preserve"> in </w:t>
            </w:r>
            <w:r w:rsidRPr="00F21863">
              <w:rPr>
                <w:rFonts w:ascii="Book Antiqua" w:hAnsi="Book Antiqua"/>
                <w:sz w:val="16"/>
                <w:szCs w:val="16"/>
              </w:rPr>
              <w:t>mo</w:t>
            </w:r>
          </w:p>
        </w:tc>
        <w:tc>
          <w:tcPr>
            <w:tcW w:w="1117" w:type="dxa"/>
            <w:tcBorders>
              <w:top w:val="single" w:sz="4" w:space="0" w:color="auto"/>
              <w:bottom w:val="single" w:sz="4" w:space="0" w:color="auto"/>
            </w:tcBorders>
            <w:shd w:val="clear" w:color="auto" w:fill="auto"/>
          </w:tcPr>
          <w:p w14:paraId="41E6DC5E" w14:textId="77777777" w:rsidR="00E65546" w:rsidRPr="00F21863" w:rsidRDefault="00E65546" w:rsidP="00E6554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Median</w:t>
            </w:r>
          </w:p>
          <w:p w14:paraId="50A0E521" w14:textId="55745426" w:rsidR="00E65546" w:rsidRPr="00F21863" w:rsidRDefault="00E65546" w:rsidP="00E6554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OS</w:t>
            </w:r>
            <w:r w:rsidR="00A426CE" w:rsidRPr="00F21863">
              <w:rPr>
                <w:rFonts w:ascii="Book Antiqua" w:hAnsi="Book Antiqua"/>
                <w:sz w:val="16"/>
                <w:szCs w:val="16"/>
              </w:rPr>
              <w:t xml:space="preserve"> in </w:t>
            </w:r>
            <w:r w:rsidRPr="00F21863">
              <w:rPr>
                <w:rFonts w:ascii="Book Antiqua" w:hAnsi="Book Antiqua"/>
                <w:sz w:val="16"/>
                <w:szCs w:val="16"/>
              </w:rPr>
              <w:t>mo</w:t>
            </w:r>
          </w:p>
        </w:tc>
      </w:tr>
      <w:tr w:rsidR="00E65546" w:rsidRPr="002C7B03" w14:paraId="6CA66935" w14:textId="77777777" w:rsidTr="006E05AE">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526" w:type="dxa"/>
            <w:vMerge w:val="restart"/>
            <w:tcBorders>
              <w:top w:val="single" w:sz="4" w:space="0" w:color="auto"/>
            </w:tcBorders>
            <w:shd w:val="clear" w:color="auto" w:fill="auto"/>
          </w:tcPr>
          <w:p w14:paraId="06DC862F" w14:textId="77777777" w:rsidR="00E65546" w:rsidRPr="00F21863" w:rsidRDefault="00E65546" w:rsidP="00A426CE">
            <w:pPr>
              <w:spacing w:line="360" w:lineRule="auto"/>
              <w:jc w:val="both"/>
              <w:rPr>
                <w:rFonts w:ascii="Book Antiqua" w:hAnsi="Book Antiqua" w:cs="Times New Roman"/>
                <w:b w:val="0"/>
                <w:sz w:val="16"/>
                <w:szCs w:val="16"/>
                <w:lang w:eastAsia="zh-CN"/>
              </w:rPr>
            </w:pPr>
            <w:r w:rsidRPr="00F21863">
              <w:rPr>
                <w:rFonts w:ascii="Book Antiqua" w:hAnsi="Book Antiqua"/>
                <w:sz w:val="16"/>
                <w:szCs w:val="16"/>
              </w:rPr>
              <w:t>PACT-15</w:t>
            </w:r>
            <w:r w:rsidRPr="00F21863">
              <w:rPr>
                <w:rFonts w:ascii="Book Antiqua" w:hAnsi="Book Antiqua"/>
                <w:sz w:val="16"/>
                <w:szCs w:val="16"/>
                <w:vertAlign w:val="superscript"/>
                <w:lang w:eastAsia="zh-CN"/>
              </w:rPr>
              <w:t>[44]</w:t>
            </w:r>
          </w:p>
        </w:tc>
        <w:tc>
          <w:tcPr>
            <w:tcW w:w="1593" w:type="dxa"/>
            <w:vMerge w:val="restart"/>
            <w:tcBorders>
              <w:top w:val="single" w:sz="4" w:space="0" w:color="auto"/>
            </w:tcBorders>
            <w:shd w:val="clear" w:color="auto" w:fill="auto"/>
          </w:tcPr>
          <w:p w14:paraId="55146847" w14:textId="568DADBE" w:rsidR="00E65546" w:rsidRPr="00F21863" w:rsidRDefault="00E65546" w:rsidP="003F7ED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93Resectable</w:t>
            </w:r>
          </w:p>
        </w:tc>
        <w:tc>
          <w:tcPr>
            <w:tcW w:w="2547" w:type="dxa"/>
            <w:tcBorders>
              <w:top w:val="single" w:sz="4" w:space="0" w:color="auto"/>
            </w:tcBorders>
            <w:shd w:val="clear" w:color="auto" w:fill="auto"/>
          </w:tcPr>
          <w:p w14:paraId="0AF15645" w14:textId="144F414C" w:rsidR="004301DD" w:rsidRPr="00F21863"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 xml:space="preserve">Surgery+ </w:t>
            </w:r>
            <w:r w:rsidR="00A426CE" w:rsidRPr="00F21863">
              <w:rPr>
                <w:rFonts w:ascii="Book Antiqua" w:hAnsi="Book Antiqua"/>
                <w:sz w:val="16"/>
                <w:szCs w:val="16"/>
              </w:rPr>
              <w:t>g</w:t>
            </w:r>
            <w:r w:rsidRPr="00F21863">
              <w:rPr>
                <w:rFonts w:ascii="Book Antiqua" w:hAnsi="Book Antiqua"/>
                <w:sz w:val="16"/>
                <w:szCs w:val="16"/>
              </w:rPr>
              <w:t>emcitabine</w:t>
            </w:r>
          </w:p>
        </w:tc>
        <w:tc>
          <w:tcPr>
            <w:tcW w:w="1190" w:type="dxa"/>
            <w:tcBorders>
              <w:top w:val="single" w:sz="4" w:space="0" w:color="auto"/>
            </w:tcBorders>
            <w:shd w:val="clear" w:color="auto" w:fill="auto"/>
          </w:tcPr>
          <w:p w14:paraId="67874CD0" w14:textId="77777777" w:rsidR="004301DD" w:rsidRPr="00F21863"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85</w:t>
            </w:r>
          </w:p>
        </w:tc>
        <w:tc>
          <w:tcPr>
            <w:tcW w:w="486" w:type="dxa"/>
            <w:tcBorders>
              <w:top w:val="single" w:sz="4" w:space="0" w:color="auto"/>
            </w:tcBorders>
            <w:shd w:val="clear" w:color="auto" w:fill="auto"/>
          </w:tcPr>
          <w:p w14:paraId="4C9AA6CC" w14:textId="77777777" w:rsidR="004301DD" w:rsidRPr="00F21863"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27</w:t>
            </w:r>
          </w:p>
        </w:tc>
        <w:tc>
          <w:tcPr>
            <w:tcW w:w="1117" w:type="dxa"/>
            <w:tcBorders>
              <w:top w:val="single" w:sz="4" w:space="0" w:color="auto"/>
            </w:tcBorders>
            <w:shd w:val="clear" w:color="auto" w:fill="auto"/>
          </w:tcPr>
          <w:p w14:paraId="63FDB4C7" w14:textId="77777777" w:rsidR="004301DD" w:rsidRPr="00F21863"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4.7</w:t>
            </w:r>
          </w:p>
        </w:tc>
        <w:tc>
          <w:tcPr>
            <w:tcW w:w="1117" w:type="dxa"/>
            <w:tcBorders>
              <w:top w:val="single" w:sz="4" w:space="0" w:color="auto"/>
            </w:tcBorders>
            <w:shd w:val="clear" w:color="auto" w:fill="auto"/>
          </w:tcPr>
          <w:p w14:paraId="170D19E0" w14:textId="77777777" w:rsidR="004301DD" w:rsidRPr="00F21863"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20.4</w:t>
            </w:r>
          </w:p>
        </w:tc>
      </w:tr>
      <w:tr w:rsidR="00E65546" w:rsidRPr="002C7B03" w14:paraId="3EBBFB63" w14:textId="77777777" w:rsidTr="006E05AE">
        <w:trPr>
          <w:trHeight w:val="9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tcPr>
          <w:p w14:paraId="471F175B" w14:textId="77777777" w:rsidR="004301DD" w:rsidRPr="00F21863" w:rsidRDefault="004301DD" w:rsidP="00F21863">
            <w:pPr>
              <w:spacing w:line="360" w:lineRule="auto"/>
              <w:jc w:val="both"/>
              <w:rPr>
                <w:rFonts w:ascii="Book Antiqua" w:eastAsiaTheme="majorEastAsia" w:hAnsi="Book Antiqua" w:cs="Times New Roman"/>
                <w:b w:val="0"/>
                <w:color w:val="4F81BD" w:themeColor="accent1"/>
                <w:sz w:val="16"/>
                <w:szCs w:val="16"/>
              </w:rPr>
            </w:pPr>
          </w:p>
        </w:tc>
        <w:tc>
          <w:tcPr>
            <w:tcW w:w="1593" w:type="dxa"/>
            <w:vMerge/>
            <w:shd w:val="clear" w:color="auto" w:fill="auto"/>
          </w:tcPr>
          <w:p w14:paraId="0ECFD6B4" w14:textId="77777777" w:rsidR="004301DD" w:rsidRPr="00F21863" w:rsidRDefault="004301DD" w:rsidP="00F2186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b/>
                <w:bCs/>
                <w:color w:val="4F81BD" w:themeColor="accent1"/>
                <w:sz w:val="16"/>
                <w:szCs w:val="16"/>
              </w:rPr>
            </w:pPr>
          </w:p>
        </w:tc>
        <w:tc>
          <w:tcPr>
            <w:tcW w:w="2547" w:type="dxa"/>
            <w:shd w:val="clear" w:color="auto" w:fill="auto"/>
          </w:tcPr>
          <w:p w14:paraId="566C664B" w14:textId="77777777" w:rsidR="004301DD" w:rsidRPr="00F21863" w:rsidRDefault="00E655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Surgery +6 PEXG</w:t>
            </w:r>
          </w:p>
        </w:tc>
        <w:tc>
          <w:tcPr>
            <w:tcW w:w="1190" w:type="dxa"/>
            <w:shd w:val="clear" w:color="auto" w:fill="auto"/>
          </w:tcPr>
          <w:p w14:paraId="179D4036" w14:textId="77777777" w:rsidR="004301DD" w:rsidRPr="00F21863" w:rsidRDefault="00E655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90</w:t>
            </w:r>
          </w:p>
        </w:tc>
        <w:tc>
          <w:tcPr>
            <w:tcW w:w="486" w:type="dxa"/>
            <w:shd w:val="clear" w:color="auto" w:fill="auto"/>
          </w:tcPr>
          <w:p w14:paraId="06B51FDA" w14:textId="77777777" w:rsidR="004301DD" w:rsidRPr="00F21863" w:rsidRDefault="00E655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37</w:t>
            </w:r>
          </w:p>
        </w:tc>
        <w:tc>
          <w:tcPr>
            <w:tcW w:w="1117" w:type="dxa"/>
            <w:shd w:val="clear" w:color="auto" w:fill="auto"/>
          </w:tcPr>
          <w:p w14:paraId="6D93A591" w14:textId="77777777" w:rsidR="004301DD" w:rsidRPr="00F21863" w:rsidRDefault="00E655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12.4</w:t>
            </w:r>
          </w:p>
        </w:tc>
        <w:tc>
          <w:tcPr>
            <w:tcW w:w="1117" w:type="dxa"/>
            <w:shd w:val="clear" w:color="auto" w:fill="auto"/>
          </w:tcPr>
          <w:p w14:paraId="54438E6E" w14:textId="77777777" w:rsidR="004301DD" w:rsidRPr="00F21863" w:rsidRDefault="00E655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26.4</w:t>
            </w:r>
          </w:p>
        </w:tc>
      </w:tr>
      <w:tr w:rsidR="00E65546" w:rsidRPr="002C7B03" w14:paraId="667B9214" w14:textId="77777777" w:rsidTr="006E05AE">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tcPr>
          <w:p w14:paraId="4CA7CE3F" w14:textId="77777777" w:rsidR="004301DD" w:rsidRPr="00F21863" w:rsidRDefault="004301DD" w:rsidP="00F21863">
            <w:pPr>
              <w:spacing w:line="360" w:lineRule="auto"/>
              <w:jc w:val="both"/>
              <w:rPr>
                <w:rFonts w:ascii="Book Antiqua" w:eastAsiaTheme="majorEastAsia" w:hAnsi="Book Antiqua" w:cs="Times New Roman"/>
                <w:b w:val="0"/>
                <w:color w:val="4F81BD" w:themeColor="accent1"/>
                <w:sz w:val="16"/>
                <w:szCs w:val="16"/>
              </w:rPr>
            </w:pPr>
          </w:p>
        </w:tc>
        <w:tc>
          <w:tcPr>
            <w:tcW w:w="1593" w:type="dxa"/>
            <w:vMerge/>
            <w:shd w:val="clear" w:color="auto" w:fill="auto"/>
          </w:tcPr>
          <w:p w14:paraId="5CA01316" w14:textId="77777777" w:rsidR="004301DD" w:rsidRPr="00F21863" w:rsidRDefault="004301DD" w:rsidP="00F218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
                <w:bCs/>
                <w:color w:val="4F81BD" w:themeColor="accent1"/>
                <w:sz w:val="16"/>
                <w:szCs w:val="16"/>
              </w:rPr>
            </w:pPr>
          </w:p>
        </w:tc>
        <w:tc>
          <w:tcPr>
            <w:tcW w:w="2547" w:type="dxa"/>
            <w:shd w:val="clear" w:color="auto" w:fill="auto"/>
          </w:tcPr>
          <w:p w14:paraId="040928C9" w14:textId="3F88A9F8" w:rsidR="004301DD" w:rsidRPr="00F21863"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3PEXG+</w:t>
            </w:r>
            <w:r w:rsidR="00A426CE" w:rsidRPr="00F21863">
              <w:rPr>
                <w:rFonts w:ascii="Book Antiqua" w:hAnsi="Book Antiqua"/>
                <w:sz w:val="16"/>
                <w:szCs w:val="16"/>
              </w:rPr>
              <w:t>s</w:t>
            </w:r>
            <w:r w:rsidRPr="00F21863">
              <w:rPr>
                <w:rFonts w:ascii="Book Antiqua" w:hAnsi="Book Antiqua"/>
                <w:sz w:val="16"/>
                <w:szCs w:val="16"/>
              </w:rPr>
              <w:t>urgery+3 PEXG</w:t>
            </w:r>
          </w:p>
        </w:tc>
        <w:tc>
          <w:tcPr>
            <w:tcW w:w="1190" w:type="dxa"/>
            <w:shd w:val="clear" w:color="auto" w:fill="auto"/>
          </w:tcPr>
          <w:p w14:paraId="6E6E48CF" w14:textId="77777777" w:rsidR="004301DD" w:rsidRPr="00F21863"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84</w:t>
            </w:r>
          </w:p>
        </w:tc>
        <w:tc>
          <w:tcPr>
            <w:tcW w:w="486" w:type="dxa"/>
            <w:shd w:val="clear" w:color="auto" w:fill="auto"/>
          </w:tcPr>
          <w:p w14:paraId="17EC2A55" w14:textId="77777777" w:rsidR="004301DD" w:rsidRPr="00F21863"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63</w:t>
            </w:r>
          </w:p>
        </w:tc>
        <w:tc>
          <w:tcPr>
            <w:tcW w:w="1117" w:type="dxa"/>
            <w:shd w:val="clear" w:color="auto" w:fill="auto"/>
          </w:tcPr>
          <w:p w14:paraId="5A20BF8A" w14:textId="77777777" w:rsidR="004301DD" w:rsidRPr="00F21863"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16.9</w:t>
            </w:r>
          </w:p>
        </w:tc>
        <w:tc>
          <w:tcPr>
            <w:tcW w:w="1117" w:type="dxa"/>
            <w:shd w:val="clear" w:color="auto" w:fill="auto"/>
          </w:tcPr>
          <w:p w14:paraId="356107F8" w14:textId="77777777" w:rsidR="004301DD" w:rsidRPr="00F21863"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16.9</w:t>
            </w:r>
          </w:p>
        </w:tc>
      </w:tr>
      <w:tr w:rsidR="00E65546" w:rsidRPr="002C7B03" w14:paraId="543C032E" w14:textId="77777777" w:rsidTr="006E05AE">
        <w:trPr>
          <w:trHeight w:val="270"/>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auto"/>
          </w:tcPr>
          <w:p w14:paraId="2D9FF311" w14:textId="77777777" w:rsidR="00E65546" w:rsidRPr="00F21863" w:rsidRDefault="00E65546" w:rsidP="00A426CE">
            <w:pPr>
              <w:spacing w:line="360" w:lineRule="auto"/>
              <w:jc w:val="both"/>
              <w:rPr>
                <w:rFonts w:ascii="Book Antiqua" w:hAnsi="Book Antiqua" w:cs="Times New Roman"/>
                <w:b w:val="0"/>
                <w:sz w:val="16"/>
                <w:szCs w:val="16"/>
              </w:rPr>
            </w:pPr>
            <w:r w:rsidRPr="00F21863">
              <w:rPr>
                <w:rFonts w:ascii="Book Antiqua" w:hAnsi="Book Antiqua"/>
                <w:sz w:val="16"/>
                <w:szCs w:val="16"/>
              </w:rPr>
              <w:t>PREOPANC-01</w:t>
            </w:r>
            <w:r w:rsidRPr="00F21863">
              <w:rPr>
                <w:rFonts w:ascii="Book Antiqua" w:hAnsi="Book Antiqua"/>
                <w:sz w:val="16"/>
                <w:szCs w:val="16"/>
                <w:vertAlign w:val="superscript"/>
                <w:lang w:eastAsia="zh-CN"/>
              </w:rPr>
              <w:t>[48]</w:t>
            </w:r>
          </w:p>
        </w:tc>
        <w:tc>
          <w:tcPr>
            <w:tcW w:w="1593" w:type="dxa"/>
            <w:vMerge w:val="restart"/>
            <w:shd w:val="clear" w:color="auto" w:fill="auto"/>
          </w:tcPr>
          <w:p w14:paraId="6C3C98EF" w14:textId="486658E8" w:rsidR="00E65546" w:rsidRPr="00F21863" w:rsidRDefault="00E65546" w:rsidP="003F7E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248Resectable+ BRPC</w:t>
            </w:r>
          </w:p>
        </w:tc>
        <w:tc>
          <w:tcPr>
            <w:tcW w:w="2547" w:type="dxa"/>
            <w:shd w:val="clear" w:color="auto" w:fill="auto"/>
          </w:tcPr>
          <w:p w14:paraId="6BC3E6C8" w14:textId="196DA4CF" w:rsidR="004301DD" w:rsidRPr="00F21863" w:rsidRDefault="00E655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 xml:space="preserve">26Gy/15fr+ </w:t>
            </w:r>
            <w:r w:rsidR="00A426CE" w:rsidRPr="00F21863">
              <w:rPr>
                <w:rFonts w:ascii="Book Antiqua" w:hAnsi="Book Antiqua"/>
                <w:sz w:val="16"/>
                <w:szCs w:val="16"/>
              </w:rPr>
              <w:t>g</w:t>
            </w:r>
            <w:r w:rsidRPr="00F21863">
              <w:rPr>
                <w:rFonts w:ascii="Book Antiqua" w:hAnsi="Book Antiqua"/>
                <w:sz w:val="16"/>
                <w:szCs w:val="16"/>
              </w:rPr>
              <w:t>emcitabine</w:t>
            </w:r>
          </w:p>
        </w:tc>
        <w:tc>
          <w:tcPr>
            <w:tcW w:w="1190" w:type="dxa"/>
            <w:shd w:val="clear" w:color="auto" w:fill="auto"/>
          </w:tcPr>
          <w:p w14:paraId="55797E77" w14:textId="77777777" w:rsidR="004301DD" w:rsidRPr="00F21863" w:rsidRDefault="00E655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60</w:t>
            </w:r>
          </w:p>
        </w:tc>
        <w:tc>
          <w:tcPr>
            <w:tcW w:w="486" w:type="dxa"/>
            <w:shd w:val="clear" w:color="auto" w:fill="auto"/>
          </w:tcPr>
          <w:p w14:paraId="30F58628" w14:textId="77777777" w:rsidR="004301DD" w:rsidRPr="00F21863" w:rsidRDefault="00E655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63</w:t>
            </w:r>
          </w:p>
        </w:tc>
        <w:tc>
          <w:tcPr>
            <w:tcW w:w="1117" w:type="dxa"/>
            <w:shd w:val="clear" w:color="auto" w:fill="auto"/>
          </w:tcPr>
          <w:p w14:paraId="562867B9" w14:textId="77777777" w:rsidR="004301DD" w:rsidRPr="00F21863" w:rsidRDefault="00E655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9.9</w:t>
            </w:r>
          </w:p>
        </w:tc>
        <w:tc>
          <w:tcPr>
            <w:tcW w:w="1117" w:type="dxa"/>
            <w:shd w:val="clear" w:color="auto" w:fill="auto"/>
          </w:tcPr>
          <w:p w14:paraId="67201113" w14:textId="77777777" w:rsidR="004301DD" w:rsidRPr="00F21863" w:rsidRDefault="00E655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17.1</w:t>
            </w:r>
          </w:p>
        </w:tc>
      </w:tr>
      <w:tr w:rsidR="00E65546" w:rsidRPr="002C7B03" w14:paraId="3B2D614A" w14:textId="77777777" w:rsidTr="006E05A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26" w:type="dxa"/>
            <w:vMerge/>
            <w:tcBorders>
              <w:bottom w:val="single" w:sz="4" w:space="0" w:color="auto"/>
            </w:tcBorders>
            <w:shd w:val="clear" w:color="auto" w:fill="auto"/>
          </w:tcPr>
          <w:p w14:paraId="1D52F087" w14:textId="77777777" w:rsidR="004301DD" w:rsidRPr="00F21863" w:rsidRDefault="004301DD" w:rsidP="00F21863">
            <w:pPr>
              <w:spacing w:line="360" w:lineRule="auto"/>
              <w:jc w:val="both"/>
              <w:rPr>
                <w:rFonts w:ascii="Book Antiqua" w:eastAsiaTheme="majorEastAsia" w:hAnsi="Book Antiqua" w:cs="Times New Roman"/>
                <w:b w:val="0"/>
                <w:color w:val="4F81BD" w:themeColor="accent1"/>
                <w:sz w:val="16"/>
                <w:szCs w:val="16"/>
              </w:rPr>
            </w:pPr>
          </w:p>
        </w:tc>
        <w:tc>
          <w:tcPr>
            <w:tcW w:w="1593" w:type="dxa"/>
            <w:vMerge/>
            <w:tcBorders>
              <w:bottom w:val="single" w:sz="4" w:space="0" w:color="auto"/>
            </w:tcBorders>
            <w:shd w:val="clear" w:color="auto" w:fill="auto"/>
          </w:tcPr>
          <w:p w14:paraId="11E22557" w14:textId="77777777" w:rsidR="004301DD" w:rsidRPr="00F21863" w:rsidRDefault="004301DD" w:rsidP="00F218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
                <w:bCs/>
                <w:color w:val="4F81BD" w:themeColor="accent1"/>
                <w:sz w:val="16"/>
                <w:szCs w:val="16"/>
              </w:rPr>
            </w:pPr>
          </w:p>
        </w:tc>
        <w:tc>
          <w:tcPr>
            <w:tcW w:w="2547" w:type="dxa"/>
            <w:tcBorders>
              <w:bottom w:val="single" w:sz="4" w:space="0" w:color="auto"/>
            </w:tcBorders>
            <w:shd w:val="clear" w:color="auto" w:fill="auto"/>
          </w:tcPr>
          <w:p w14:paraId="2BBF3A39" w14:textId="1E585B97" w:rsidR="004301DD" w:rsidRPr="00F21863" w:rsidRDefault="00A426C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S</w:t>
            </w:r>
            <w:r w:rsidR="00E65546" w:rsidRPr="00F21863">
              <w:rPr>
                <w:rFonts w:ascii="Book Antiqua" w:hAnsi="Book Antiqua"/>
                <w:sz w:val="16"/>
                <w:szCs w:val="16"/>
              </w:rPr>
              <w:t>urgery</w:t>
            </w:r>
          </w:p>
        </w:tc>
        <w:tc>
          <w:tcPr>
            <w:tcW w:w="1190" w:type="dxa"/>
            <w:tcBorders>
              <w:bottom w:val="single" w:sz="4" w:space="0" w:color="auto"/>
            </w:tcBorders>
            <w:shd w:val="clear" w:color="auto" w:fill="auto"/>
          </w:tcPr>
          <w:p w14:paraId="62295859" w14:textId="77777777" w:rsidR="004301DD" w:rsidRPr="00F21863"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72</w:t>
            </w:r>
          </w:p>
        </w:tc>
        <w:tc>
          <w:tcPr>
            <w:tcW w:w="486" w:type="dxa"/>
            <w:tcBorders>
              <w:bottom w:val="single" w:sz="4" w:space="0" w:color="auto"/>
            </w:tcBorders>
            <w:shd w:val="clear" w:color="auto" w:fill="auto"/>
          </w:tcPr>
          <w:p w14:paraId="672F3EA6" w14:textId="77777777" w:rsidR="004301DD" w:rsidRPr="00F21863"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31</w:t>
            </w:r>
          </w:p>
        </w:tc>
        <w:tc>
          <w:tcPr>
            <w:tcW w:w="1117" w:type="dxa"/>
            <w:tcBorders>
              <w:bottom w:val="single" w:sz="4" w:space="0" w:color="auto"/>
            </w:tcBorders>
            <w:shd w:val="clear" w:color="auto" w:fill="auto"/>
          </w:tcPr>
          <w:p w14:paraId="1A834ADC" w14:textId="77777777" w:rsidR="004301DD" w:rsidRPr="00F21863"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7.9</w:t>
            </w:r>
          </w:p>
        </w:tc>
        <w:tc>
          <w:tcPr>
            <w:tcW w:w="1117" w:type="dxa"/>
            <w:tcBorders>
              <w:bottom w:val="single" w:sz="4" w:space="0" w:color="auto"/>
            </w:tcBorders>
            <w:shd w:val="clear" w:color="auto" w:fill="auto"/>
          </w:tcPr>
          <w:p w14:paraId="39DBAA9F" w14:textId="77777777" w:rsidR="004301DD" w:rsidRPr="00F21863" w:rsidRDefault="00E655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21863">
              <w:rPr>
                <w:rFonts w:ascii="Book Antiqua" w:hAnsi="Book Antiqua"/>
                <w:sz w:val="16"/>
                <w:szCs w:val="16"/>
              </w:rPr>
              <w:t>13.7</w:t>
            </w:r>
          </w:p>
        </w:tc>
      </w:tr>
    </w:tbl>
    <w:p w14:paraId="56FA3151" w14:textId="77777777" w:rsidR="00E65546" w:rsidRPr="00F21863" w:rsidRDefault="006E05AE" w:rsidP="00A426CE">
      <w:pPr>
        <w:spacing w:line="360" w:lineRule="auto"/>
        <w:jc w:val="both"/>
        <w:rPr>
          <w:rFonts w:ascii="Book Antiqua" w:hAnsi="Book Antiqua"/>
          <w:sz w:val="16"/>
          <w:szCs w:val="16"/>
          <w:lang w:eastAsia="zh-CN"/>
        </w:rPr>
      </w:pPr>
      <w:r w:rsidRPr="00F21863">
        <w:rPr>
          <w:rFonts w:ascii="Book Antiqua" w:hAnsi="Book Antiqua"/>
          <w:sz w:val="16"/>
          <w:szCs w:val="16"/>
          <w:lang w:eastAsia="zh-CN"/>
        </w:rPr>
        <w:t>BRPC: Borderline resectable pancreatic cancer; DFS: Disease-free survival; OS: Overall survival; PEXG: Cisplatin, epirubicin, gemcitabine, and capecitabine.</w:t>
      </w:r>
    </w:p>
    <w:sectPr w:rsidR="00E65546" w:rsidRPr="00F21863" w:rsidSect="00F555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0DDE6" w14:textId="77777777" w:rsidR="00E41E19" w:rsidRDefault="00E41E19" w:rsidP="00E067E7">
      <w:r>
        <w:separator/>
      </w:r>
    </w:p>
  </w:endnote>
  <w:endnote w:type="continuationSeparator" w:id="0">
    <w:p w14:paraId="73AC5A6A" w14:textId="77777777" w:rsidR="00E41E19" w:rsidRDefault="00E41E19" w:rsidP="00E0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05665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A44D7A1" w14:textId="74FE9B11" w:rsidR="00E067E7" w:rsidRPr="00E067E7" w:rsidRDefault="00F555E3" w:rsidP="00E067E7">
            <w:pPr>
              <w:pStyle w:val="Footer"/>
              <w:jc w:val="right"/>
              <w:rPr>
                <w:rFonts w:ascii="Book Antiqua" w:hAnsi="Book Antiqua"/>
                <w:sz w:val="24"/>
                <w:szCs w:val="24"/>
              </w:rPr>
            </w:pPr>
            <w:r w:rsidRPr="00E067E7">
              <w:rPr>
                <w:rFonts w:ascii="Book Antiqua" w:hAnsi="Book Antiqua"/>
                <w:bCs/>
                <w:sz w:val="24"/>
                <w:szCs w:val="24"/>
              </w:rPr>
              <w:fldChar w:fldCharType="begin"/>
            </w:r>
            <w:r w:rsidR="00E067E7" w:rsidRPr="00E067E7">
              <w:rPr>
                <w:rFonts w:ascii="Book Antiqua" w:hAnsi="Book Antiqua"/>
                <w:bCs/>
                <w:sz w:val="24"/>
                <w:szCs w:val="24"/>
              </w:rPr>
              <w:instrText>PAGE</w:instrText>
            </w:r>
            <w:r w:rsidRPr="00E067E7">
              <w:rPr>
                <w:rFonts w:ascii="Book Antiqua" w:hAnsi="Book Antiqua"/>
                <w:bCs/>
                <w:sz w:val="24"/>
                <w:szCs w:val="24"/>
              </w:rPr>
              <w:fldChar w:fldCharType="separate"/>
            </w:r>
            <w:r w:rsidR="004E21E7">
              <w:rPr>
                <w:rFonts w:ascii="Book Antiqua" w:hAnsi="Book Antiqua"/>
                <w:bCs/>
                <w:noProof/>
                <w:sz w:val="24"/>
                <w:szCs w:val="24"/>
              </w:rPr>
              <w:t>3</w:t>
            </w:r>
            <w:r w:rsidRPr="00E067E7">
              <w:rPr>
                <w:rFonts w:ascii="Book Antiqua" w:hAnsi="Book Antiqua"/>
                <w:bCs/>
                <w:sz w:val="24"/>
                <w:szCs w:val="24"/>
              </w:rPr>
              <w:fldChar w:fldCharType="end"/>
            </w:r>
            <w:r w:rsidR="00E067E7" w:rsidRPr="00E067E7">
              <w:rPr>
                <w:rFonts w:ascii="Book Antiqua" w:hAnsi="Book Antiqua"/>
                <w:sz w:val="24"/>
                <w:szCs w:val="24"/>
                <w:lang w:val="zh-CN" w:eastAsia="zh-CN"/>
              </w:rPr>
              <w:t xml:space="preserve"> / </w:t>
            </w:r>
            <w:r w:rsidRPr="00E067E7">
              <w:rPr>
                <w:rFonts w:ascii="Book Antiqua" w:hAnsi="Book Antiqua"/>
                <w:bCs/>
                <w:sz w:val="24"/>
                <w:szCs w:val="24"/>
              </w:rPr>
              <w:fldChar w:fldCharType="begin"/>
            </w:r>
            <w:r w:rsidR="00E067E7" w:rsidRPr="00E067E7">
              <w:rPr>
                <w:rFonts w:ascii="Book Antiqua" w:hAnsi="Book Antiqua"/>
                <w:bCs/>
                <w:sz w:val="24"/>
                <w:szCs w:val="24"/>
              </w:rPr>
              <w:instrText>NUMPAGES</w:instrText>
            </w:r>
            <w:r w:rsidRPr="00E067E7">
              <w:rPr>
                <w:rFonts w:ascii="Book Antiqua" w:hAnsi="Book Antiqua"/>
                <w:bCs/>
                <w:sz w:val="24"/>
                <w:szCs w:val="24"/>
              </w:rPr>
              <w:fldChar w:fldCharType="separate"/>
            </w:r>
            <w:r w:rsidR="004E21E7">
              <w:rPr>
                <w:rFonts w:ascii="Book Antiqua" w:hAnsi="Book Antiqua"/>
                <w:bCs/>
                <w:noProof/>
                <w:sz w:val="24"/>
                <w:szCs w:val="24"/>
              </w:rPr>
              <w:t>24</w:t>
            </w:r>
            <w:r w:rsidRPr="00E067E7">
              <w:rPr>
                <w:rFonts w:ascii="Book Antiqua" w:hAnsi="Book Antiqua"/>
                <w:bCs/>
                <w:sz w:val="24"/>
                <w:szCs w:val="24"/>
              </w:rPr>
              <w:fldChar w:fldCharType="end"/>
            </w:r>
          </w:p>
        </w:sdtContent>
      </w:sdt>
    </w:sdtContent>
  </w:sdt>
  <w:p w14:paraId="4E1123F0" w14:textId="77777777" w:rsidR="00E067E7" w:rsidRPr="00E067E7" w:rsidRDefault="00E067E7" w:rsidP="00E067E7">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FB40" w14:textId="77777777" w:rsidR="00E41E19" w:rsidRDefault="00E41E19" w:rsidP="00E067E7">
      <w:r>
        <w:separator/>
      </w:r>
    </w:p>
  </w:footnote>
  <w:footnote w:type="continuationSeparator" w:id="0">
    <w:p w14:paraId="76038962" w14:textId="77777777" w:rsidR="00E41E19" w:rsidRDefault="00E41E19" w:rsidP="00E06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3783"/>
    <w:rsid w:val="000A134C"/>
    <w:rsid w:val="00103604"/>
    <w:rsid w:val="00124E1C"/>
    <w:rsid w:val="00177EF8"/>
    <w:rsid w:val="001A5A29"/>
    <w:rsid w:val="00265B45"/>
    <w:rsid w:val="002C7B03"/>
    <w:rsid w:val="003E6106"/>
    <w:rsid w:val="003F7ED3"/>
    <w:rsid w:val="004301DD"/>
    <w:rsid w:val="004B5F33"/>
    <w:rsid w:val="004E21E7"/>
    <w:rsid w:val="00593976"/>
    <w:rsid w:val="005B0322"/>
    <w:rsid w:val="00657FA9"/>
    <w:rsid w:val="006E05AE"/>
    <w:rsid w:val="00784DC9"/>
    <w:rsid w:val="00790B55"/>
    <w:rsid w:val="007C0307"/>
    <w:rsid w:val="0082638A"/>
    <w:rsid w:val="00844FCA"/>
    <w:rsid w:val="00860489"/>
    <w:rsid w:val="00864463"/>
    <w:rsid w:val="008A308A"/>
    <w:rsid w:val="009214EF"/>
    <w:rsid w:val="00933520"/>
    <w:rsid w:val="009727CD"/>
    <w:rsid w:val="009802F0"/>
    <w:rsid w:val="00985676"/>
    <w:rsid w:val="00A15110"/>
    <w:rsid w:val="00A310FE"/>
    <w:rsid w:val="00A426CE"/>
    <w:rsid w:val="00A64CEC"/>
    <w:rsid w:val="00A77B3E"/>
    <w:rsid w:val="00C105A0"/>
    <w:rsid w:val="00C853C6"/>
    <w:rsid w:val="00C90596"/>
    <w:rsid w:val="00CA2A55"/>
    <w:rsid w:val="00D655EE"/>
    <w:rsid w:val="00DC7734"/>
    <w:rsid w:val="00DF13D2"/>
    <w:rsid w:val="00E067E7"/>
    <w:rsid w:val="00E151F6"/>
    <w:rsid w:val="00E26974"/>
    <w:rsid w:val="00E37EC5"/>
    <w:rsid w:val="00E41E19"/>
    <w:rsid w:val="00E65546"/>
    <w:rsid w:val="00EA6A8D"/>
    <w:rsid w:val="00F21863"/>
    <w:rsid w:val="00F41BC2"/>
    <w:rsid w:val="00F555E3"/>
    <w:rsid w:val="00F632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0BF8D"/>
  <w15:docId w15:val="{05720E81-6070-48CC-A5A3-6FE67E11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55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DefaultParagraphFont"/>
    <w:rsid w:val="00F555E3"/>
  </w:style>
  <w:style w:type="character" w:styleId="CommentReference">
    <w:name w:val="annotation reference"/>
    <w:basedOn w:val="DefaultParagraphFont"/>
    <w:rsid w:val="00177EF8"/>
    <w:rPr>
      <w:sz w:val="21"/>
      <w:szCs w:val="21"/>
    </w:rPr>
  </w:style>
  <w:style w:type="paragraph" w:styleId="CommentText">
    <w:name w:val="annotation text"/>
    <w:basedOn w:val="Normal"/>
    <w:link w:val="CommentTextChar"/>
    <w:rsid w:val="00177EF8"/>
  </w:style>
  <w:style w:type="character" w:customStyle="1" w:styleId="CommentTextChar">
    <w:name w:val="Comment Text Char"/>
    <w:basedOn w:val="DefaultParagraphFont"/>
    <w:link w:val="CommentText"/>
    <w:rsid w:val="00177EF8"/>
    <w:rPr>
      <w:sz w:val="24"/>
      <w:szCs w:val="24"/>
    </w:rPr>
  </w:style>
  <w:style w:type="paragraph" w:styleId="CommentSubject">
    <w:name w:val="annotation subject"/>
    <w:basedOn w:val="CommentText"/>
    <w:next w:val="CommentText"/>
    <w:link w:val="CommentSubjectChar"/>
    <w:rsid w:val="00177EF8"/>
    <w:rPr>
      <w:b/>
      <w:bCs/>
    </w:rPr>
  </w:style>
  <w:style w:type="character" w:customStyle="1" w:styleId="CommentSubjectChar">
    <w:name w:val="Comment Subject Char"/>
    <w:basedOn w:val="CommentTextChar"/>
    <w:link w:val="CommentSubject"/>
    <w:rsid w:val="00177EF8"/>
    <w:rPr>
      <w:b/>
      <w:bCs/>
      <w:sz w:val="24"/>
      <w:szCs w:val="24"/>
    </w:rPr>
  </w:style>
  <w:style w:type="paragraph" w:styleId="BalloonText">
    <w:name w:val="Balloon Text"/>
    <w:basedOn w:val="Normal"/>
    <w:link w:val="BalloonTextChar"/>
    <w:rsid w:val="00177EF8"/>
    <w:rPr>
      <w:sz w:val="18"/>
      <w:szCs w:val="18"/>
    </w:rPr>
  </w:style>
  <w:style w:type="character" w:customStyle="1" w:styleId="BalloonTextChar">
    <w:name w:val="Balloon Text Char"/>
    <w:basedOn w:val="DefaultParagraphFont"/>
    <w:link w:val="BalloonText"/>
    <w:rsid w:val="00177EF8"/>
    <w:rPr>
      <w:sz w:val="18"/>
      <w:szCs w:val="18"/>
    </w:rPr>
  </w:style>
  <w:style w:type="table" w:styleId="TableGrid">
    <w:name w:val="Table Grid"/>
    <w:basedOn w:val="TableNormal"/>
    <w:uiPriority w:val="39"/>
    <w:rsid w:val="00E6554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无格式表格 11"/>
    <w:basedOn w:val="TableNormal"/>
    <w:uiPriority w:val="41"/>
    <w:rsid w:val="00E65546"/>
    <w:rPr>
      <w:rFonts w:ascii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rsid w:val="00E067E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067E7"/>
    <w:rPr>
      <w:sz w:val="18"/>
      <w:szCs w:val="18"/>
    </w:rPr>
  </w:style>
  <w:style w:type="paragraph" w:styleId="Footer">
    <w:name w:val="footer"/>
    <w:basedOn w:val="Normal"/>
    <w:link w:val="FooterChar"/>
    <w:uiPriority w:val="99"/>
    <w:rsid w:val="00E067E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067E7"/>
    <w:rPr>
      <w:sz w:val="18"/>
      <w:szCs w:val="18"/>
    </w:rPr>
  </w:style>
  <w:style w:type="paragraph" w:styleId="Revision">
    <w:name w:val="Revision"/>
    <w:hidden/>
    <w:uiPriority w:val="99"/>
    <w:semiHidden/>
    <w:rsid w:val="00F218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11183</Words>
  <Characters>63748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Donna Fox</cp:lastModifiedBy>
  <cp:revision>2</cp:revision>
  <dcterms:created xsi:type="dcterms:W3CDTF">2021-08-27T00:57:00Z</dcterms:created>
  <dcterms:modified xsi:type="dcterms:W3CDTF">2021-08-27T00:57:00Z</dcterms:modified>
</cp:coreProperties>
</file>