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1058F" w14:textId="77777777" w:rsidR="00A77B3E" w:rsidRDefault="00971DC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381F09BA" w14:textId="77777777" w:rsidR="00A77B3E" w:rsidRDefault="00971DC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63482</w:t>
      </w:r>
    </w:p>
    <w:p w14:paraId="19C5090D" w14:textId="77777777" w:rsidR="00A77B3E" w:rsidRDefault="00971DC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6F90174" w14:textId="77777777" w:rsidR="00A77B3E" w:rsidRDefault="00A77B3E">
      <w:pPr>
        <w:spacing w:line="360" w:lineRule="auto"/>
        <w:jc w:val="both"/>
      </w:pPr>
    </w:p>
    <w:p w14:paraId="09B98ECB" w14:textId="77777777" w:rsidR="00A77B3E" w:rsidRDefault="00971DC9">
      <w:pPr>
        <w:spacing w:line="360" w:lineRule="auto"/>
        <w:jc w:val="both"/>
      </w:pPr>
      <w:r>
        <w:rPr>
          <w:rFonts w:ascii="Book Antiqua" w:eastAsia="Book Antiqua" w:hAnsi="Book Antiqua" w:cs="Book Antiqua"/>
          <w:b/>
          <w:i/>
          <w:color w:val="000000"/>
        </w:rPr>
        <w:t>Case Control Study</w:t>
      </w:r>
    </w:p>
    <w:p w14:paraId="2EA7B872" w14:textId="77777777" w:rsidR="00A77B3E" w:rsidRDefault="00971DC9">
      <w:pPr>
        <w:spacing w:line="360" w:lineRule="auto"/>
        <w:jc w:val="both"/>
      </w:pPr>
      <w:bookmarkStart w:id="0" w:name="OLE_LINK1"/>
      <w:bookmarkStart w:id="1" w:name="OLE_LINK2"/>
      <w:r>
        <w:rPr>
          <w:rFonts w:ascii="Book Antiqua" w:eastAsia="Book Antiqua" w:hAnsi="Book Antiqua" w:cs="Book Antiqua"/>
          <w:b/>
          <w:bCs/>
          <w:color w:val="000000"/>
        </w:rPr>
        <w:t>Clinical significance of serum miR-129-5p in patients with diabetes mellitus presenting macrovascular complications</w:t>
      </w:r>
    </w:p>
    <w:bookmarkEnd w:id="0"/>
    <w:bookmarkEnd w:id="1"/>
    <w:p w14:paraId="735BB7D1" w14:textId="77777777" w:rsidR="00A77B3E" w:rsidRDefault="00A77B3E">
      <w:pPr>
        <w:spacing w:line="360" w:lineRule="auto"/>
        <w:jc w:val="both"/>
      </w:pPr>
    </w:p>
    <w:p w14:paraId="20A7B4EE" w14:textId="77777777" w:rsidR="00A77B3E" w:rsidRDefault="00987D5A">
      <w:pPr>
        <w:spacing w:line="360" w:lineRule="auto"/>
        <w:jc w:val="both"/>
      </w:pPr>
      <w:r>
        <w:rPr>
          <w:rFonts w:ascii="Book Antiqua" w:eastAsia="Book Antiqua" w:hAnsi="Book Antiqua" w:cs="Book Antiqua"/>
          <w:color w:val="000000"/>
        </w:rPr>
        <w:t xml:space="preserve">He </w:t>
      </w:r>
      <w:r>
        <w:rPr>
          <w:rFonts w:ascii="Book Antiqua" w:hAnsi="Book Antiqua" w:cs="Book Antiqua" w:hint="eastAsia"/>
          <w:color w:val="000000"/>
          <w:lang w:eastAsia="zh-CN"/>
        </w:rPr>
        <w:t xml:space="preserve">XY </w:t>
      </w:r>
      <w:r w:rsidRPr="00987D5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71DC9">
        <w:rPr>
          <w:rFonts w:ascii="Book Antiqua" w:eastAsia="Book Antiqua" w:hAnsi="Book Antiqua" w:cs="Book Antiqua"/>
          <w:color w:val="000000"/>
        </w:rPr>
        <w:t>Serum miR-129-5p and diabetic macrovascular complications</w:t>
      </w:r>
    </w:p>
    <w:p w14:paraId="5CD4C66E" w14:textId="77777777" w:rsidR="00A77B3E" w:rsidRDefault="00A77B3E">
      <w:pPr>
        <w:spacing w:line="360" w:lineRule="auto"/>
        <w:jc w:val="both"/>
      </w:pPr>
    </w:p>
    <w:p w14:paraId="69CD5E19" w14:textId="77777777" w:rsidR="00A77B3E" w:rsidRDefault="00971DC9">
      <w:pPr>
        <w:spacing w:line="360" w:lineRule="auto"/>
        <w:jc w:val="both"/>
      </w:pPr>
      <w:r>
        <w:rPr>
          <w:rFonts w:ascii="Book Antiqua" w:eastAsia="Book Antiqua" w:hAnsi="Book Antiqua" w:cs="Book Antiqua"/>
          <w:color w:val="000000"/>
        </w:rPr>
        <w:t>Xiao-Yun He, Chun-Lin Ou</w:t>
      </w:r>
    </w:p>
    <w:p w14:paraId="069FD3C1" w14:textId="77777777" w:rsidR="00A77B3E" w:rsidRDefault="00A77B3E">
      <w:pPr>
        <w:spacing w:line="360" w:lineRule="auto"/>
        <w:jc w:val="both"/>
      </w:pPr>
    </w:p>
    <w:p w14:paraId="3C8B5174" w14:textId="77777777" w:rsidR="00A77B3E" w:rsidRDefault="00971DC9">
      <w:pPr>
        <w:spacing w:line="360" w:lineRule="auto"/>
        <w:jc w:val="both"/>
      </w:pPr>
      <w:r>
        <w:rPr>
          <w:rFonts w:ascii="Book Antiqua" w:eastAsia="Book Antiqua" w:hAnsi="Book Antiqua" w:cs="Book Antiqua"/>
          <w:b/>
          <w:bCs/>
          <w:color w:val="000000"/>
        </w:rPr>
        <w:t xml:space="preserve">Xiao-Yun He, Chun-Lin Ou, </w:t>
      </w:r>
      <w:r>
        <w:rPr>
          <w:rFonts w:ascii="Book Antiqua" w:eastAsia="Book Antiqua" w:hAnsi="Book Antiqua" w:cs="Book Antiqua"/>
          <w:color w:val="000000"/>
        </w:rPr>
        <w:t>Department of Pathology, Xiangya Hospital, Central South University, Changsha 410008, Hunan Province, China</w:t>
      </w:r>
    </w:p>
    <w:p w14:paraId="47C0ADC6" w14:textId="77777777" w:rsidR="00A77B3E" w:rsidRDefault="00A77B3E">
      <w:pPr>
        <w:spacing w:line="360" w:lineRule="auto"/>
        <w:jc w:val="both"/>
      </w:pPr>
    </w:p>
    <w:p w14:paraId="45D76E94" w14:textId="77777777" w:rsidR="00A77B3E" w:rsidRDefault="00971DC9">
      <w:pPr>
        <w:spacing w:line="360" w:lineRule="auto"/>
        <w:jc w:val="both"/>
      </w:pPr>
      <w:r>
        <w:rPr>
          <w:rFonts w:ascii="Book Antiqua" w:eastAsia="Book Antiqua" w:hAnsi="Book Antiqua" w:cs="Book Antiqua"/>
          <w:b/>
          <w:bCs/>
          <w:color w:val="000000"/>
        </w:rPr>
        <w:t xml:space="preserve">Xiao-Yun He, </w:t>
      </w:r>
      <w:r>
        <w:rPr>
          <w:rFonts w:ascii="Book Antiqua" w:eastAsia="Book Antiqua" w:hAnsi="Book Antiqua" w:cs="Book Antiqua"/>
          <w:color w:val="000000"/>
        </w:rPr>
        <w:t>Department of Endocrinology, Affiliated Hospital of Guilin Medical University, Guilin 541001, Guangxi Zhuang Autonomous Region, China</w:t>
      </w:r>
    </w:p>
    <w:p w14:paraId="74BA01F3" w14:textId="77777777" w:rsidR="00A77B3E" w:rsidRDefault="00A77B3E">
      <w:pPr>
        <w:spacing w:line="360" w:lineRule="auto"/>
        <w:jc w:val="both"/>
      </w:pPr>
    </w:p>
    <w:p w14:paraId="1EE9AD7B" w14:textId="73E63699" w:rsidR="00A77B3E" w:rsidRDefault="00971DC9">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He XY and Ou CL co</w:t>
      </w:r>
      <w:r>
        <w:rPr>
          <w:rFonts w:ascii="Book Antiqua" w:eastAsia="Book Antiqua" w:hAnsi="Book Antiqua" w:cs="Book Antiqua"/>
          <w:color w:val="000000"/>
        </w:rPr>
        <w:t>llected the data</w:t>
      </w:r>
      <w:r w:rsidR="004B755D">
        <w:rPr>
          <w:rFonts w:ascii="Book Antiqua" w:eastAsia="Book Antiqua" w:hAnsi="Book Antiqua" w:cs="Book Antiqua"/>
          <w:color w:val="000000"/>
        </w:rPr>
        <w:t xml:space="preserve">, </w:t>
      </w:r>
      <w:r>
        <w:rPr>
          <w:rFonts w:ascii="Book Antiqua" w:eastAsia="Book Antiqua" w:hAnsi="Book Antiqua" w:cs="Book Antiqua"/>
          <w:color w:val="000000"/>
        </w:rPr>
        <w:t>drafted the manuscript, performed critical revision</w:t>
      </w:r>
      <w:r w:rsidR="004B755D">
        <w:rPr>
          <w:rFonts w:ascii="Book Antiqua" w:eastAsia="Book Antiqua" w:hAnsi="Book Antiqua" w:cs="Book Antiqua"/>
          <w:color w:val="000000"/>
        </w:rPr>
        <w:t xml:space="preserve"> of the manuscript,</w:t>
      </w:r>
      <w:r>
        <w:rPr>
          <w:rFonts w:ascii="Book Antiqua" w:eastAsia="Book Antiqua" w:hAnsi="Book Antiqua" w:cs="Book Antiqua"/>
          <w:color w:val="000000"/>
        </w:rPr>
        <w:t xml:space="preserve"> and approved the final manuscript.</w:t>
      </w:r>
    </w:p>
    <w:p w14:paraId="05B1183C" w14:textId="77777777" w:rsidR="00A77B3E" w:rsidRDefault="00A77B3E">
      <w:pPr>
        <w:spacing w:line="360" w:lineRule="auto"/>
        <w:jc w:val="both"/>
      </w:pPr>
    </w:p>
    <w:p w14:paraId="75FB7363" w14:textId="77777777" w:rsidR="00A77B3E" w:rsidRDefault="00971DC9">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National Natural Science Foundation of China, No. 81903032; </w:t>
      </w:r>
      <w:bookmarkStart w:id="2" w:name="OLE_LINK5"/>
      <w:bookmarkStart w:id="3" w:name="OLE_LINK6"/>
      <w:r>
        <w:rPr>
          <w:rFonts w:ascii="Book Antiqua" w:eastAsia="Book Antiqua" w:hAnsi="Book Antiqua" w:cs="Book Antiqua"/>
          <w:color w:val="000000"/>
        </w:rPr>
        <w:t>China Postdoctoral Science Foundation</w:t>
      </w:r>
      <w:bookmarkEnd w:id="2"/>
      <w:bookmarkEnd w:id="3"/>
      <w:r>
        <w:rPr>
          <w:rFonts w:ascii="Book Antiqua" w:eastAsia="Book Antiqua" w:hAnsi="Book Antiqua" w:cs="Book Antiqua"/>
          <w:color w:val="000000"/>
        </w:rPr>
        <w:t xml:space="preserve">, No. 2020M672520; Research Program of Hunan Health Commission, China, No. </w:t>
      </w:r>
      <w:bookmarkStart w:id="4" w:name="OLE_LINK7"/>
      <w:bookmarkStart w:id="5" w:name="OLE_LINK8"/>
      <w:r>
        <w:rPr>
          <w:rFonts w:ascii="Book Antiqua" w:eastAsia="Book Antiqua" w:hAnsi="Book Antiqua" w:cs="Book Antiqua"/>
          <w:color w:val="000000"/>
        </w:rPr>
        <w:t>202103030659</w:t>
      </w:r>
      <w:bookmarkEnd w:id="4"/>
      <w:bookmarkEnd w:id="5"/>
      <w:r>
        <w:rPr>
          <w:rFonts w:ascii="Book Antiqua" w:eastAsia="Book Antiqua" w:hAnsi="Book Antiqua" w:cs="Book Antiqua"/>
          <w:color w:val="000000"/>
        </w:rPr>
        <w:t xml:space="preserve">; and Youth Fund of Xiangya Hospital, No. </w:t>
      </w:r>
      <w:bookmarkStart w:id="6" w:name="OLE_LINK9"/>
      <w:bookmarkStart w:id="7" w:name="OLE_LINK10"/>
      <w:r>
        <w:rPr>
          <w:rFonts w:ascii="Book Antiqua" w:eastAsia="Book Antiqua" w:hAnsi="Book Antiqua" w:cs="Book Antiqua"/>
          <w:color w:val="000000"/>
        </w:rPr>
        <w:t>2018Q011</w:t>
      </w:r>
      <w:bookmarkEnd w:id="6"/>
      <w:bookmarkEnd w:id="7"/>
      <w:r>
        <w:rPr>
          <w:rFonts w:ascii="Book Antiqua" w:eastAsia="Book Antiqua" w:hAnsi="Book Antiqua" w:cs="Book Antiqua"/>
          <w:color w:val="000000"/>
        </w:rPr>
        <w:t>.</w:t>
      </w:r>
    </w:p>
    <w:p w14:paraId="4A8682A4" w14:textId="77777777" w:rsidR="00A77B3E" w:rsidRDefault="00A77B3E">
      <w:pPr>
        <w:spacing w:line="360" w:lineRule="auto"/>
        <w:jc w:val="both"/>
      </w:pPr>
    </w:p>
    <w:p w14:paraId="254EBA27" w14:textId="77777777" w:rsidR="00A77B3E" w:rsidRDefault="00971DC9">
      <w:pPr>
        <w:spacing w:line="360" w:lineRule="auto"/>
        <w:jc w:val="both"/>
      </w:pPr>
      <w:r>
        <w:rPr>
          <w:rFonts w:ascii="Book Antiqua" w:eastAsia="Book Antiqua" w:hAnsi="Book Antiqua" w:cs="Book Antiqua"/>
          <w:b/>
          <w:bCs/>
          <w:color w:val="000000"/>
        </w:rPr>
        <w:t xml:space="preserve">Corresponding author: Chun-Lin Ou, PhD, Academic Research, </w:t>
      </w:r>
      <w:r>
        <w:rPr>
          <w:rFonts w:ascii="Book Antiqua" w:eastAsia="Book Antiqua" w:hAnsi="Book Antiqua" w:cs="Book Antiqua"/>
          <w:color w:val="000000"/>
        </w:rPr>
        <w:t>Department of Pathology, Xiangya Hospital, Central South University, No. 87 Xiangya Road, Kaifu District, Changsha 410008, Hunan Province, China. ouchunlin@csu.edu.cn</w:t>
      </w:r>
    </w:p>
    <w:p w14:paraId="58482536" w14:textId="77777777" w:rsidR="00A77B3E" w:rsidRDefault="00A77B3E">
      <w:pPr>
        <w:spacing w:line="360" w:lineRule="auto"/>
        <w:jc w:val="both"/>
      </w:pPr>
    </w:p>
    <w:p w14:paraId="62C8678D" w14:textId="77777777" w:rsidR="00A77B3E" w:rsidRDefault="00971DC9">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January 28, 2021</w:t>
      </w:r>
    </w:p>
    <w:p w14:paraId="3D396B62" w14:textId="77777777" w:rsidR="00A77B3E" w:rsidRDefault="00971DC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24, 2021</w:t>
      </w:r>
    </w:p>
    <w:p w14:paraId="5ED95C4D" w14:textId="4F9D1C1D" w:rsidR="00A77B3E" w:rsidRDefault="00971DC9">
      <w:pPr>
        <w:spacing w:line="360" w:lineRule="auto"/>
        <w:jc w:val="both"/>
      </w:pPr>
      <w:r>
        <w:rPr>
          <w:rFonts w:ascii="Book Antiqua" w:eastAsia="Book Antiqua" w:hAnsi="Book Antiqua" w:cs="Book Antiqua"/>
          <w:b/>
          <w:bCs/>
          <w:color w:val="000000"/>
        </w:rPr>
        <w:t xml:space="preserve">Accepted: </w:t>
      </w:r>
      <w:bookmarkStart w:id="8" w:name="OLE_LINK15"/>
      <w:bookmarkStart w:id="9" w:name="OLE_LINK33"/>
      <w:bookmarkStart w:id="10" w:name="OLE_LINK48"/>
      <w:r w:rsidR="00324BEC">
        <w:rPr>
          <w:rFonts w:ascii="Book Antiqua" w:eastAsia="宋体" w:hAnsi="Book Antiqua"/>
          <w:color w:val="000000" w:themeColor="text1"/>
        </w:rPr>
        <w:t>J</w:t>
      </w:r>
      <w:r w:rsidR="00324BEC">
        <w:rPr>
          <w:rFonts w:ascii="Book Antiqua" w:eastAsia="宋体" w:hAnsi="Book Antiqua" w:hint="eastAsia"/>
          <w:color w:val="000000" w:themeColor="text1"/>
        </w:rPr>
        <w:t>u</w:t>
      </w:r>
      <w:r w:rsidR="00324BEC">
        <w:rPr>
          <w:rFonts w:ascii="Book Antiqua" w:eastAsia="宋体" w:hAnsi="Book Antiqua"/>
          <w:color w:val="000000" w:themeColor="text1"/>
        </w:rPr>
        <w:t>ly</w:t>
      </w:r>
      <w:r w:rsidR="00324BEC" w:rsidRPr="00F06907">
        <w:rPr>
          <w:rFonts w:ascii="Book Antiqua" w:eastAsia="宋体" w:hAnsi="Book Antiqua"/>
          <w:color w:val="000000" w:themeColor="text1"/>
        </w:rPr>
        <w:t xml:space="preserve"> </w:t>
      </w:r>
      <w:r w:rsidR="00324BEC">
        <w:rPr>
          <w:rFonts w:ascii="Book Antiqua" w:eastAsia="宋体" w:hAnsi="Book Antiqua"/>
          <w:color w:val="000000" w:themeColor="text1"/>
        </w:rPr>
        <w:t>6</w:t>
      </w:r>
      <w:r w:rsidR="00324BEC" w:rsidRPr="00F06907">
        <w:rPr>
          <w:rFonts w:ascii="Book Antiqua" w:eastAsia="宋体" w:hAnsi="Book Antiqua"/>
          <w:color w:val="000000" w:themeColor="text1"/>
        </w:rPr>
        <w:t>, 2021</w:t>
      </w:r>
      <w:bookmarkEnd w:id="8"/>
      <w:bookmarkEnd w:id="9"/>
      <w:bookmarkEnd w:id="10"/>
    </w:p>
    <w:p w14:paraId="53B6DDAC" w14:textId="77777777" w:rsidR="00A77B3E" w:rsidRDefault="00971DC9">
      <w:pPr>
        <w:spacing w:line="360" w:lineRule="auto"/>
        <w:jc w:val="both"/>
      </w:pPr>
      <w:r>
        <w:rPr>
          <w:rFonts w:ascii="Book Antiqua" w:eastAsia="Book Antiqua" w:hAnsi="Book Antiqua" w:cs="Book Antiqua"/>
          <w:b/>
          <w:bCs/>
          <w:color w:val="000000"/>
        </w:rPr>
        <w:t xml:space="preserve">Published online: </w:t>
      </w:r>
    </w:p>
    <w:p w14:paraId="2962F850" w14:textId="77777777" w:rsidR="00A77B3E" w:rsidRDefault="00A77B3E">
      <w:pPr>
        <w:spacing w:line="360" w:lineRule="auto"/>
        <w:jc w:val="both"/>
        <w:sectPr w:rsidR="00A77B3E">
          <w:headerReference w:type="even" r:id="rId7"/>
          <w:headerReference w:type="default" r:id="rId8"/>
          <w:footerReference w:type="default" r:id="rId9"/>
          <w:pgSz w:w="12240" w:h="15840"/>
          <w:pgMar w:top="1440" w:right="1440" w:bottom="1440" w:left="1440" w:header="720" w:footer="720" w:gutter="0"/>
          <w:cols w:space="720"/>
          <w:docGrid w:linePitch="360"/>
        </w:sectPr>
      </w:pPr>
    </w:p>
    <w:p w14:paraId="54DCCCF5" w14:textId="77777777" w:rsidR="00A77B3E" w:rsidRDefault="00971DC9">
      <w:pPr>
        <w:spacing w:line="360" w:lineRule="auto"/>
        <w:jc w:val="both"/>
      </w:pPr>
      <w:r>
        <w:rPr>
          <w:rFonts w:ascii="Book Antiqua" w:eastAsia="Book Antiqua" w:hAnsi="Book Antiqua" w:cs="Book Antiqua"/>
          <w:b/>
          <w:color w:val="000000"/>
        </w:rPr>
        <w:lastRenderedPageBreak/>
        <w:t>Abstract</w:t>
      </w:r>
    </w:p>
    <w:p w14:paraId="35AFC02D" w14:textId="77777777" w:rsidR="00A77B3E" w:rsidRDefault="00971DC9">
      <w:pPr>
        <w:spacing w:line="360" w:lineRule="auto"/>
        <w:jc w:val="both"/>
      </w:pPr>
      <w:r>
        <w:rPr>
          <w:rFonts w:ascii="Book Antiqua" w:eastAsia="Book Antiqua" w:hAnsi="Book Antiqua" w:cs="Book Antiqua"/>
          <w:color w:val="000000"/>
        </w:rPr>
        <w:t>BACKGROUND</w:t>
      </w:r>
    </w:p>
    <w:p w14:paraId="326C4AC7" w14:textId="76BACC26" w:rsidR="00A77B3E" w:rsidRDefault="00971DC9">
      <w:pPr>
        <w:spacing w:line="360" w:lineRule="auto"/>
        <w:jc w:val="both"/>
      </w:pPr>
      <w:r>
        <w:rPr>
          <w:rFonts w:ascii="Book Antiqua" w:eastAsia="Book Antiqua" w:hAnsi="Book Antiqua" w:cs="Book Antiqua"/>
          <w:color w:val="000000"/>
        </w:rPr>
        <w:t>Diabetic macrovascular complications (DMCs) are the most common complications encountered d</w:t>
      </w:r>
      <w:r>
        <w:rPr>
          <w:rFonts w:ascii="Book Antiqua" w:eastAsia="Book Antiqua" w:hAnsi="Book Antiqua" w:cs="Book Antiqua"/>
          <w:color w:val="000000"/>
        </w:rPr>
        <w:t xml:space="preserve">uring </w:t>
      </w:r>
      <w:r w:rsidR="004B755D">
        <w:rPr>
          <w:rFonts w:ascii="Book Antiqua" w:eastAsia="Book Antiqua" w:hAnsi="Book Antiqua" w:cs="Book Antiqua"/>
          <w:color w:val="000000"/>
        </w:rPr>
        <w:t xml:space="preserve">the course of </w:t>
      </w:r>
      <w:r>
        <w:rPr>
          <w:rFonts w:ascii="Book Antiqua" w:eastAsia="Book Antiqua" w:hAnsi="Book Antiqua" w:cs="Book Antiqua"/>
          <w:color w:val="000000"/>
        </w:rPr>
        <w:t>diabetes mell</w:t>
      </w:r>
      <w:r>
        <w:rPr>
          <w:rFonts w:ascii="Book Antiqua" w:eastAsia="Book Antiqua" w:hAnsi="Book Antiqua" w:cs="Book Antiqua"/>
          <w:color w:val="000000"/>
        </w:rPr>
        <w:t>itus (DM) with extremely high mortality rates. Therefore, there is an urgent need to identify specific and sensitive biomarkers for the early diagnosis of DMCs.</w:t>
      </w:r>
    </w:p>
    <w:p w14:paraId="7F7D7241" w14:textId="77777777" w:rsidR="00A77B3E" w:rsidRDefault="00A77B3E">
      <w:pPr>
        <w:spacing w:line="360" w:lineRule="auto"/>
        <w:jc w:val="both"/>
      </w:pPr>
    </w:p>
    <w:p w14:paraId="0A953023" w14:textId="77777777" w:rsidR="00A77B3E" w:rsidRDefault="00971DC9">
      <w:pPr>
        <w:spacing w:line="360" w:lineRule="auto"/>
        <w:jc w:val="both"/>
      </w:pPr>
      <w:r>
        <w:rPr>
          <w:rFonts w:ascii="Book Antiqua" w:eastAsia="Book Antiqua" w:hAnsi="Book Antiqua" w:cs="Book Antiqua"/>
          <w:color w:val="000000"/>
        </w:rPr>
        <w:t>AIM</w:t>
      </w:r>
    </w:p>
    <w:p w14:paraId="18646065" w14:textId="77777777" w:rsidR="00A77B3E" w:rsidRDefault="00971DC9">
      <w:pPr>
        <w:spacing w:line="360" w:lineRule="auto"/>
        <w:jc w:val="both"/>
      </w:pPr>
      <w:r>
        <w:rPr>
          <w:rFonts w:ascii="Book Antiqua" w:eastAsia="Book Antiqua" w:hAnsi="Book Antiqua" w:cs="Book Antiqua"/>
          <w:color w:val="000000"/>
        </w:rPr>
        <w:t>To investigate the expression and significance of serum miR-129-5p in patients with DM and macrovascular complications.</w:t>
      </w:r>
    </w:p>
    <w:p w14:paraId="5DD2C693" w14:textId="77777777" w:rsidR="00A77B3E" w:rsidRDefault="00A77B3E">
      <w:pPr>
        <w:spacing w:line="360" w:lineRule="auto"/>
        <w:jc w:val="both"/>
      </w:pPr>
    </w:p>
    <w:p w14:paraId="7A18E4F8" w14:textId="77777777" w:rsidR="00A77B3E" w:rsidRDefault="00971DC9">
      <w:pPr>
        <w:spacing w:line="360" w:lineRule="auto"/>
        <w:jc w:val="both"/>
      </w:pPr>
      <w:r>
        <w:rPr>
          <w:rFonts w:ascii="Book Antiqua" w:eastAsia="Book Antiqua" w:hAnsi="Book Antiqua" w:cs="Book Antiqua"/>
          <w:color w:val="000000"/>
        </w:rPr>
        <w:t>METHODS</w:t>
      </w:r>
    </w:p>
    <w:p w14:paraId="2814E9B1" w14:textId="77777777" w:rsidR="00A77B3E" w:rsidRDefault="00971DC9">
      <w:pPr>
        <w:spacing w:line="360" w:lineRule="auto"/>
        <w:jc w:val="both"/>
      </w:pPr>
      <w:r>
        <w:rPr>
          <w:rFonts w:ascii="Book Antiqua" w:eastAsia="Book Antiqua" w:hAnsi="Book Antiqua" w:cs="Book Antiqua"/>
          <w:color w:val="000000"/>
        </w:rPr>
        <w:t>Serum samples were collected from 36 healthy controls, 58 patients with DM presenting no macrovascular complications, and 62 patients with DMCs. The expression of miR-129-5p was detected using quantitative real-time polymerase chain reaction. Pearson’s correlation assay was performed to analyze the correlation between serum miR-129-5p levels and clinical indicators. Receiver operator characteristic (ROC) analysis was conducted to analyze the diagnostic value of serum miR-129-5p in patients with DM or DMCs.</w:t>
      </w:r>
    </w:p>
    <w:p w14:paraId="4555FED9" w14:textId="77777777" w:rsidR="00A77B3E" w:rsidRDefault="00A77B3E">
      <w:pPr>
        <w:spacing w:line="360" w:lineRule="auto"/>
        <w:jc w:val="both"/>
      </w:pPr>
    </w:p>
    <w:p w14:paraId="0F1E929E" w14:textId="77777777" w:rsidR="00A77B3E" w:rsidRDefault="00971DC9">
      <w:pPr>
        <w:spacing w:line="360" w:lineRule="auto"/>
        <w:jc w:val="both"/>
      </w:pPr>
      <w:r>
        <w:rPr>
          <w:rFonts w:ascii="Book Antiqua" w:eastAsia="Book Antiqua" w:hAnsi="Book Antiqua" w:cs="Book Antiqua"/>
          <w:color w:val="000000"/>
        </w:rPr>
        <w:t>RESULTS</w:t>
      </w:r>
    </w:p>
    <w:p w14:paraId="22EB6B53" w14:textId="0A132638" w:rsidR="00A77B3E" w:rsidRDefault="00971DC9">
      <w:pPr>
        <w:spacing w:line="360" w:lineRule="auto"/>
        <w:jc w:val="both"/>
      </w:pPr>
      <w:r>
        <w:rPr>
          <w:rFonts w:ascii="Book Antiqua" w:eastAsia="Book Antiqua" w:hAnsi="Book Antiqua" w:cs="Book Antiqua"/>
          <w:color w:val="000000"/>
        </w:rPr>
        <w:t>There was a 4.378-fold and 7.369-fold increase in serum miR-129-5p expression in the DM (5.346 ± 0.405) and DMCs (8.998 ± 0.631) groups, respectively (</w:t>
      </w:r>
      <w:r>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&lt; 0.001), compared with the control group (1.221±0.090). In addition, the expression of serum miR-129-5p in patients with DMCs was higher than that in patients with DM, revealing a 1.683-fold increase (</w:t>
      </w:r>
      <w:r>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&lt; 0.001). Additionally, serum miR-129-5p expression significantly correlated with smoking history, disease duration, and glycated hemoglobin (HbA1c) in patients with D</w:t>
      </w:r>
      <w:r>
        <w:rPr>
          <w:rFonts w:ascii="Book Antiqua" w:eastAsia="Book Antiqua" w:hAnsi="Book Antiqua" w:cs="Book Antiqua"/>
          <w:color w:val="000000"/>
        </w:rPr>
        <w:t>MCs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The area under the ROC curve (AUC) of miR-129-5p as a serum marker was 0.964</w:t>
      </w:r>
      <w:r w:rsidR="004B755D">
        <w:rPr>
          <w:rFonts w:ascii="Book Antiqua" w:eastAsia="Book Antiqua" w:hAnsi="Book Antiqua" w:cs="Book Antiqua"/>
          <w:color w:val="000000"/>
        </w:rPr>
        <w:t xml:space="preserve"> </w:t>
      </w:r>
      <w:r>
        <w:rPr>
          <w:rFonts w:ascii="Book Antiqua" w:eastAsia="Book Antiqua" w:hAnsi="Book Antiqua" w:cs="Book Antiqua"/>
          <w:color w:val="000000"/>
        </w:rPr>
        <w:t>(95%</w:t>
      </w:r>
      <w:r w:rsidR="004B755D">
        <w:rPr>
          <w:rFonts w:ascii="Book Antiqua" w:eastAsia="Book Antiqua" w:hAnsi="Book Antiqua" w:cs="Book Antiqua"/>
          <w:color w:val="000000"/>
        </w:rPr>
        <w:t xml:space="preserve"> confidence interval [</w:t>
      </w:r>
      <w:r>
        <w:rPr>
          <w:rFonts w:ascii="Book Antiqua" w:eastAsia="Book Antiqua" w:hAnsi="Book Antiqua" w:cs="Book Antiqua"/>
          <w:color w:val="000000"/>
        </w:rPr>
        <w:t>CI</w:t>
      </w:r>
      <w:r w:rsidR="004B755D">
        <w:rPr>
          <w:rFonts w:ascii="Book Antiqua" w:eastAsia="Book Antiqua" w:hAnsi="Book Antiqua" w:cs="Book Antiqua"/>
          <w:color w:val="000000"/>
        </w:rPr>
        <w:t>]</w:t>
      </w:r>
      <w:r>
        <w:rPr>
          <w:rFonts w:ascii="Book Antiqua" w:eastAsia="Book Antiqua" w:hAnsi="Book Antiqua" w:cs="Book Antiqua"/>
          <w:color w:val="000000"/>
        </w:rPr>
        <w:t xml:space="preserve">: 0.930-0.997, </w:t>
      </w:r>
      <w:r>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0.001) </w:t>
      </w:r>
      <w:r w:rsidR="004B755D">
        <w:rPr>
          <w:rFonts w:ascii="Book Antiqua" w:eastAsia="Book Antiqua" w:hAnsi="Book Antiqua" w:cs="Book Antiqua"/>
          <w:color w:val="000000"/>
        </w:rPr>
        <w:t xml:space="preserve">in distinguishing </w:t>
      </w:r>
      <w:r>
        <w:rPr>
          <w:rFonts w:ascii="Book Antiqua" w:eastAsia="Book Antiqua" w:hAnsi="Book Antiqua" w:cs="Book Antiqua"/>
          <w:color w:val="000000"/>
        </w:rPr>
        <w:lastRenderedPageBreak/>
        <w:t>between patients with DM and healthy controls, whereas the AUC of miR-129-5p as a serum marker was 0.979 (95%CI: 0.959-0.</w:t>
      </w:r>
      <w:r>
        <w:rPr>
          <w:rFonts w:ascii="Book Antiqua" w:eastAsia="Book Antiqua" w:hAnsi="Book Antiqua" w:cs="Book Antiqua"/>
          <w:color w:val="000000"/>
        </w:rPr>
        <w:t xml:space="preserve">999,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w:t>
      </w:r>
      <w:r w:rsidR="004B755D">
        <w:rPr>
          <w:rFonts w:ascii="Book Antiqua" w:eastAsia="Book Antiqua" w:hAnsi="Book Antiqua" w:cs="Book Antiqua"/>
          <w:color w:val="000000"/>
        </w:rPr>
        <w:t xml:space="preserve"> in</w:t>
      </w:r>
      <w:r>
        <w:rPr>
          <w:rFonts w:ascii="Book Antiqua" w:eastAsia="Book Antiqua" w:hAnsi="Book Antiqua" w:cs="Book Antiqua"/>
          <w:color w:val="000000"/>
        </w:rPr>
        <w:t xml:space="preserve"> </w:t>
      </w:r>
      <w:r w:rsidR="004B755D">
        <w:rPr>
          <w:rFonts w:ascii="Book Antiqua" w:eastAsia="Book Antiqua" w:hAnsi="Book Antiqua" w:cs="Book Antiqua"/>
          <w:color w:val="000000"/>
        </w:rPr>
        <w:t xml:space="preserve">distinguishing </w:t>
      </w:r>
      <w:r>
        <w:rPr>
          <w:rFonts w:ascii="Book Antiqua" w:eastAsia="Book Antiqua" w:hAnsi="Book Antiqua" w:cs="Book Antiqua"/>
          <w:color w:val="000000"/>
        </w:rPr>
        <w:t xml:space="preserve">between </w:t>
      </w:r>
      <w:r>
        <w:rPr>
          <w:rFonts w:ascii="Book Antiqua" w:eastAsia="Book Antiqua" w:hAnsi="Book Antiqua" w:cs="Book Antiqua"/>
          <w:color w:val="000000"/>
        </w:rPr>
        <w:t xml:space="preserve">patients with DMCs and healthy controls. </w:t>
      </w:r>
    </w:p>
    <w:p w14:paraId="3C812445" w14:textId="77777777" w:rsidR="00A77B3E" w:rsidRDefault="00A77B3E">
      <w:pPr>
        <w:spacing w:line="360" w:lineRule="auto"/>
        <w:jc w:val="both"/>
      </w:pPr>
    </w:p>
    <w:p w14:paraId="41595218" w14:textId="77777777" w:rsidR="00A77B3E" w:rsidRDefault="00971DC9">
      <w:pPr>
        <w:spacing w:line="360" w:lineRule="auto"/>
        <w:jc w:val="both"/>
      </w:pPr>
      <w:r>
        <w:rPr>
          <w:rFonts w:ascii="Book Antiqua" w:eastAsia="Book Antiqua" w:hAnsi="Book Antiqua" w:cs="Book Antiqua"/>
          <w:color w:val="000000"/>
        </w:rPr>
        <w:t>CONCLUSION</w:t>
      </w:r>
    </w:p>
    <w:p w14:paraId="1AAF3332" w14:textId="2948A9F8" w:rsidR="00A77B3E" w:rsidRDefault="00971DC9">
      <w:pPr>
        <w:spacing w:line="360" w:lineRule="auto"/>
        <w:jc w:val="both"/>
      </w:pPr>
      <w:r>
        <w:rPr>
          <w:rFonts w:ascii="Book Antiqua" w:eastAsia="Book Antiqua" w:hAnsi="Book Antiqua" w:cs="Book Antiqua"/>
          <w:color w:val="000000"/>
        </w:rPr>
        <w:t>Elevated serum miR-129-5p expres</w:t>
      </w:r>
      <w:r>
        <w:rPr>
          <w:rFonts w:ascii="Book Antiqua" w:eastAsia="Book Antiqua" w:hAnsi="Book Antiqua" w:cs="Book Antiqua"/>
          <w:color w:val="000000"/>
        </w:rPr>
        <w:t>sion levels</w:t>
      </w:r>
      <w:r w:rsidR="00B87D22">
        <w:rPr>
          <w:rFonts w:ascii="Book Antiqua" w:eastAsia="Book Antiqua" w:hAnsi="Book Antiqua" w:cs="Book Antiqua"/>
          <w:color w:val="000000"/>
        </w:rPr>
        <w:t xml:space="preserve"> </w:t>
      </w:r>
      <w:r>
        <w:rPr>
          <w:rFonts w:ascii="Book Antiqua" w:eastAsia="Book Antiqua" w:hAnsi="Book Antiqua" w:cs="Book Antiqua"/>
          <w:color w:val="000000"/>
        </w:rPr>
        <w:t xml:space="preserve">correlate </w:t>
      </w:r>
      <w:r w:rsidR="004B755D">
        <w:rPr>
          <w:rFonts w:ascii="Book Antiqua" w:eastAsia="Book Antiqua" w:hAnsi="Book Antiqua" w:cs="Book Antiqua"/>
          <w:color w:val="000000"/>
        </w:rPr>
        <w:t xml:space="preserve">with </w:t>
      </w:r>
      <w:r>
        <w:rPr>
          <w:rFonts w:ascii="Book Antiqua" w:eastAsia="Book Antiqua" w:hAnsi="Book Antiqua" w:cs="Book Antiqua"/>
          <w:color w:val="000000"/>
        </w:rPr>
        <w:t>th</w:t>
      </w:r>
      <w:r>
        <w:rPr>
          <w:rFonts w:ascii="Book Antiqua" w:eastAsia="Book Antiqua" w:hAnsi="Book Antiqua" w:cs="Book Antiqua"/>
          <w:color w:val="000000"/>
        </w:rPr>
        <w:t>e development of DMCs and can be utilized as a novel early diagnostic biomarker for DM combined with macrovascular complications.</w:t>
      </w:r>
    </w:p>
    <w:p w14:paraId="4E4BBBC9" w14:textId="77777777" w:rsidR="00A77B3E" w:rsidRDefault="00A77B3E">
      <w:pPr>
        <w:spacing w:line="360" w:lineRule="auto"/>
        <w:jc w:val="both"/>
      </w:pPr>
    </w:p>
    <w:p w14:paraId="4A6FF7D1" w14:textId="77777777" w:rsidR="00A77B3E" w:rsidRDefault="00971DC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Diabetes mellitus; Diabetic macrovascular complications; MircoRNA; Diagnosis; Therapy</w:t>
      </w:r>
    </w:p>
    <w:p w14:paraId="4482F90C" w14:textId="77777777" w:rsidR="00A77B3E" w:rsidRDefault="00A77B3E">
      <w:pPr>
        <w:spacing w:line="360" w:lineRule="auto"/>
        <w:jc w:val="both"/>
      </w:pPr>
    </w:p>
    <w:p w14:paraId="6F991F51" w14:textId="77777777" w:rsidR="00A77B3E" w:rsidRDefault="00971DC9">
      <w:pPr>
        <w:spacing w:line="360" w:lineRule="auto"/>
        <w:jc w:val="both"/>
      </w:pPr>
      <w:r>
        <w:rPr>
          <w:rFonts w:ascii="Book Antiqua" w:eastAsia="Book Antiqua" w:hAnsi="Book Antiqua" w:cs="Book Antiqua"/>
          <w:color w:val="000000"/>
        </w:rPr>
        <w:t xml:space="preserve">He XY, Ou CL. Clinical significance of serum miR-129-5p in patients with diabetes mellitus presenting macrovascular complications.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p w14:paraId="60535E16" w14:textId="77777777" w:rsidR="00A77B3E" w:rsidRDefault="00A77B3E">
      <w:pPr>
        <w:spacing w:line="360" w:lineRule="auto"/>
        <w:jc w:val="both"/>
      </w:pPr>
    </w:p>
    <w:p w14:paraId="794D4EFA" w14:textId="0AF654A9" w:rsidR="00A77B3E" w:rsidRDefault="00971DC9">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Diabetic macrovascular complications (DMCs) are the most common complications encountered du</w:t>
      </w:r>
      <w:r>
        <w:rPr>
          <w:rFonts w:ascii="Book Antiqua" w:eastAsia="Book Antiqua" w:hAnsi="Book Antiqua" w:cs="Book Antiqua"/>
          <w:color w:val="000000"/>
        </w:rPr>
        <w:t xml:space="preserve">ring </w:t>
      </w:r>
      <w:r w:rsidR="004B755D">
        <w:rPr>
          <w:rFonts w:ascii="Book Antiqua" w:eastAsia="Book Antiqua" w:hAnsi="Book Antiqua" w:cs="Book Antiqua"/>
          <w:color w:val="000000"/>
        </w:rPr>
        <w:t>the cour</w:t>
      </w:r>
      <w:r w:rsidR="00B87D22">
        <w:rPr>
          <w:rFonts w:ascii="Book Antiqua" w:eastAsia="Book Antiqua" w:hAnsi="Book Antiqua" w:cs="Book Antiqua"/>
          <w:color w:val="000000"/>
        </w:rPr>
        <w:t>s</w:t>
      </w:r>
      <w:r w:rsidR="004B755D">
        <w:rPr>
          <w:rFonts w:ascii="Book Antiqua" w:eastAsia="Book Antiqua" w:hAnsi="Book Antiqua" w:cs="Book Antiqua"/>
          <w:color w:val="000000"/>
        </w:rPr>
        <w:t xml:space="preserve">e of </w:t>
      </w:r>
      <w:r>
        <w:rPr>
          <w:rFonts w:ascii="Book Antiqua" w:eastAsia="Book Antiqua" w:hAnsi="Book Antiqua" w:cs="Book Antiqua"/>
          <w:color w:val="000000"/>
        </w:rPr>
        <w:t>diabetes</w:t>
      </w:r>
      <w:r>
        <w:rPr>
          <w:rFonts w:ascii="Book Antiqua" w:eastAsia="Book Antiqua" w:hAnsi="Book Antiqua" w:cs="Book Antiqua"/>
          <w:color w:val="000000"/>
        </w:rPr>
        <w:t xml:space="preserve"> mellitus (DM) with extremely high mortality rates. Therefore, there is an urgent need to identify specific and sensitive biomarkers for the early diagnosis of DMCs. Here, we revealed that the high serum miR-129-5p expression is related to the development of DMCs and can be employed as a novel early diagnostic biomarker for DM combined with macrovascular complications.</w:t>
      </w:r>
    </w:p>
    <w:p w14:paraId="25DBB69F" w14:textId="77777777" w:rsidR="00A77B3E" w:rsidRDefault="00A77B3E">
      <w:pPr>
        <w:spacing w:line="360" w:lineRule="auto"/>
        <w:jc w:val="both"/>
      </w:pPr>
    </w:p>
    <w:p w14:paraId="78F9B784" w14:textId="77777777" w:rsidR="00A77B3E" w:rsidRDefault="00971DC9">
      <w:pPr>
        <w:spacing w:line="360" w:lineRule="auto"/>
        <w:jc w:val="both"/>
      </w:pPr>
      <w:r>
        <w:rPr>
          <w:rFonts w:ascii="Book Antiqua" w:eastAsia="Book Antiqua" w:hAnsi="Book Antiqua" w:cs="Book Antiqua"/>
          <w:b/>
          <w:caps/>
          <w:color w:val="000000"/>
          <w:u w:val="single"/>
        </w:rPr>
        <w:t>INTRODUCTION</w:t>
      </w:r>
    </w:p>
    <w:p w14:paraId="1F024747" w14:textId="271A8B2C" w:rsidR="00A77B3E" w:rsidRDefault="00971DC9">
      <w:pPr>
        <w:spacing w:line="360" w:lineRule="auto"/>
        <w:jc w:val="both"/>
      </w:pPr>
      <w:r>
        <w:rPr>
          <w:rFonts w:ascii="Book Antiqua" w:eastAsia="Book Antiqua" w:hAnsi="Book Antiqua" w:cs="Book Antiqua"/>
          <w:color w:val="000000"/>
        </w:rPr>
        <w:t>Diabetes mellitus (DM) is a metabolic disease characterized by chronic hyperglycemia and is considered one of the most common human diseases worldwide</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Long-term hyperglycemia may cause systemic vascular damage following the occurrence and development of DM, thereby inducing diabetic macrovascular complications (DMCs)</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DMCs are among the most critical factors related to DM-associated deaths, accounting for approximately 70% of mortalities</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Therefore, there is an urgent need to identify </w:t>
      </w:r>
      <w:r>
        <w:rPr>
          <w:rFonts w:ascii="Book Antiqua" w:eastAsia="Book Antiqua" w:hAnsi="Book Antiqua" w:cs="Book Antiqua"/>
          <w:color w:val="000000"/>
        </w:rPr>
        <w:lastRenderedPageBreak/>
        <w:t>effective biomarkers for early diagnosis, monitorin</w:t>
      </w:r>
      <w:r>
        <w:rPr>
          <w:rFonts w:ascii="Book Antiqua" w:eastAsia="Book Antiqua" w:hAnsi="Book Antiqua" w:cs="Book Antiqua"/>
          <w:color w:val="000000"/>
        </w:rPr>
        <w:t xml:space="preserve">g progression, and targeted therapy </w:t>
      </w:r>
      <w:r w:rsidR="004B755D">
        <w:rPr>
          <w:rFonts w:ascii="Book Antiqua" w:eastAsia="Book Antiqua" w:hAnsi="Book Antiqua" w:cs="Book Antiqua"/>
          <w:color w:val="000000"/>
        </w:rPr>
        <w:t xml:space="preserve">of </w:t>
      </w:r>
      <w:r>
        <w:rPr>
          <w:rFonts w:ascii="Book Antiqua" w:eastAsia="Book Antiqua" w:hAnsi="Book Antiqua" w:cs="Book Antiqua"/>
          <w:color w:val="000000"/>
        </w:rPr>
        <w:t>DMCs</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w:t>
      </w:r>
    </w:p>
    <w:p w14:paraId="3575403E" w14:textId="4D2E6AC4" w:rsidR="00A77B3E" w:rsidRDefault="00971DC9">
      <w:pPr>
        <w:spacing w:line="360" w:lineRule="auto"/>
        <w:ind w:firstLine="240"/>
        <w:jc w:val="both"/>
      </w:pPr>
      <w:r>
        <w:rPr>
          <w:rFonts w:ascii="Book Antiqua" w:eastAsia="Book Antiqua" w:hAnsi="Book Antiqua" w:cs="Book Antiqua"/>
          <w:color w:val="000000"/>
        </w:rPr>
        <w:t>MicroRNAs (miRNAs) are a class of non-coding RNAs (ncRNAs) with a length of approximately 22 nucleotides, which are known to inhibit the expression of crucial molecules by binding to the untranslated region</w:t>
      </w:r>
      <w:r w:rsidR="004B755D">
        <w:rPr>
          <w:rFonts w:ascii="Book Antiqua" w:eastAsia="Book Antiqua" w:hAnsi="Book Antiqua" w:cs="Book Antiqua"/>
          <w:color w:val="000000"/>
        </w:rPr>
        <w:t xml:space="preserve"> </w:t>
      </w:r>
      <w:r>
        <w:rPr>
          <w:rFonts w:ascii="Book Antiqua" w:eastAsia="Book Antiqua" w:hAnsi="Book Antiqua" w:cs="Book Antiqua"/>
          <w:color w:val="000000"/>
        </w:rPr>
        <w:t>of target mRNA</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there</w:t>
      </w:r>
      <w:r>
        <w:rPr>
          <w:rFonts w:ascii="Book Antiqua" w:eastAsia="Book Antiqua" w:hAnsi="Book Antiqua" w:cs="Book Antiqua"/>
          <w:color w:val="000000"/>
        </w:rPr>
        <w:t>by affecting the process of human metabolic diseases, including DM</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Moreover, miRNAs have been detected in tissues as well as in various body fluids, including blood, urine, saliva, and milk, especially in serum. Recently, accumulating evidence has revealed that serum miRNAs are closely associated with DM as well as DM-associated complications, such as DMCs. For example, Barutta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have demonstrated that s</w:t>
      </w:r>
      <w:r>
        <w:rPr>
          <w:rFonts w:ascii="Book Antiqua" w:eastAsia="Book Antiqua" w:hAnsi="Book Antiqua" w:cs="Book Antiqua"/>
          <w:color w:val="000000"/>
        </w:rPr>
        <w:t xml:space="preserve">erum miR-126 </w:t>
      </w:r>
      <w:r w:rsidR="004B755D">
        <w:rPr>
          <w:rFonts w:ascii="Book Antiqua" w:eastAsia="Book Antiqua" w:hAnsi="Book Antiqua" w:cs="Book Antiqua"/>
          <w:color w:val="000000"/>
        </w:rPr>
        <w:t xml:space="preserve">levels </w:t>
      </w:r>
      <w:r>
        <w:rPr>
          <w:rFonts w:ascii="Book Antiqua" w:eastAsia="Book Antiqua" w:hAnsi="Book Antiqua" w:cs="Book Antiqua"/>
          <w:color w:val="000000"/>
        </w:rPr>
        <w:t>can be associated with vascular complications in DM. However, the patterns and role of a large number of serum miRNAs remain unclear.</w:t>
      </w:r>
    </w:p>
    <w:p w14:paraId="6E2E4F01" w14:textId="77777777" w:rsidR="00A77B3E" w:rsidRDefault="00971DC9">
      <w:pPr>
        <w:spacing w:line="360" w:lineRule="auto"/>
        <w:ind w:firstLine="360"/>
        <w:jc w:val="both"/>
      </w:pPr>
      <w:r>
        <w:rPr>
          <w:rFonts w:ascii="Book Antiqua" w:eastAsia="Book Antiqua" w:hAnsi="Book Antiqua" w:cs="Book Antiqua"/>
          <w:color w:val="000000"/>
        </w:rPr>
        <w:t>In the present study, we aimed to detect changes in the serum expression of miR-129-5p in DM combined with DMCs and analyze the relationship between miR-129-5p expression and the clinical characteristics of DMCs, thus evaluating its potential as a novel biomarker for predicting the prognosis of DMCs.</w:t>
      </w:r>
    </w:p>
    <w:p w14:paraId="0199DA52" w14:textId="77777777" w:rsidR="00A77B3E" w:rsidRDefault="00A77B3E">
      <w:pPr>
        <w:spacing w:line="360" w:lineRule="auto"/>
        <w:ind w:firstLine="360"/>
        <w:jc w:val="both"/>
      </w:pPr>
    </w:p>
    <w:p w14:paraId="06592022" w14:textId="77777777" w:rsidR="00A77B3E" w:rsidRDefault="00971DC9">
      <w:pPr>
        <w:spacing w:line="360" w:lineRule="auto"/>
        <w:jc w:val="both"/>
      </w:pPr>
      <w:r>
        <w:rPr>
          <w:rFonts w:ascii="Book Antiqua" w:eastAsia="Book Antiqua" w:hAnsi="Book Antiqua" w:cs="Book Antiqua"/>
          <w:b/>
          <w:caps/>
          <w:color w:val="000000"/>
          <w:u w:val="single"/>
        </w:rPr>
        <w:t>MATERIALS AND METHODS</w:t>
      </w:r>
    </w:p>
    <w:p w14:paraId="24326F81" w14:textId="77777777" w:rsidR="00A77B3E" w:rsidRDefault="00971DC9">
      <w:pPr>
        <w:spacing w:line="360" w:lineRule="auto"/>
        <w:jc w:val="both"/>
      </w:pPr>
      <w:r>
        <w:rPr>
          <w:rFonts w:ascii="Book Antiqua" w:eastAsia="Book Antiqua" w:hAnsi="Book Antiqua" w:cs="Book Antiqua"/>
          <w:b/>
          <w:bCs/>
          <w:i/>
          <w:iCs/>
          <w:color w:val="000000"/>
        </w:rPr>
        <w:t>Subjects and serum collection</w:t>
      </w:r>
    </w:p>
    <w:p w14:paraId="3DEC5AD9" w14:textId="08C2C53C" w:rsidR="00A77B3E" w:rsidRDefault="00971DC9">
      <w:pPr>
        <w:spacing w:line="360" w:lineRule="auto"/>
        <w:jc w:val="both"/>
      </w:pPr>
      <w:r>
        <w:rPr>
          <w:rFonts w:ascii="Book Antiqua" w:eastAsia="Book Antiqua" w:hAnsi="Book Antiqua" w:cs="Book Antiqua"/>
          <w:color w:val="000000"/>
        </w:rPr>
        <w:t xml:space="preserve">In total, 156 serum samples, including samples from 36 healthy controls, 58 patients with DM without DMCs, and 62 patients with DM presenting DMCs, were collected between March 2017 and January 2019 at the Affiliated Hospital of Guilin Medical University (Guilin, China). We used the most common clinical non-invasive examination, B-mode ultrasound, to diagnose patients with DM presenting macrovascular disease. If patients with DM presented carotid intimal thickening and atherosclerotic plaques on B-ultrasound examination, DM with a macrovascular disease was established. No patient presented with psychiatric disorders or other severe diseases. In addition, patient information, including patient's name, age, body mass index (BMI), duration of disease, systolic and diastolic pressures, oral glucose tolerance test (OGTT), glycated hemoglobin </w:t>
      </w:r>
      <w:r>
        <w:rPr>
          <w:rFonts w:ascii="Book Antiqua" w:eastAsia="Book Antiqua" w:hAnsi="Book Antiqua" w:cs="Book Antiqua"/>
          <w:color w:val="000000"/>
        </w:rPr>
        <w:lastRenderedPageBreak/>
        <w:t>(hemoglobin A1c, HbA1c), and comprehensive metabolic indicators [</w:t>
      </w:r>
      <w:r>
        <w:rPr>
          <w:rFonts w:ascii="Book Antiqua" w:eastAsia="Book Antiqua" w:hAnsi="Book Antiqua" w:cs="Book Antiqua"/>
          <w:i/>
          <w:iCs/>
          <w:color w:val="000000"/>
        </w:rPr>
        <w:t>e.g.</w:t>
      </w:r>
      <w:r>
        <w:rPr>
          <w:rFonts w:ascii="Book Antiqua" w:eastAsia="Book Antiqua" w:hAnsi="Book Antiqua" w:cs="Book Antiqua"/>
          <w:color w:val="000000"/>
        </w:rPr>
        <w:t>, triglyceride (TG), total cholesterol (TCHO), high-density lipoprotein-cholesterol (HDL-c), and low-density lipoprotein-cho</w:t>
      </w:r>
      <w:r>
        <w:rPr>
          <w:rFonts w:ascii="Book Antiqua" w:eastAsia="Book Antiqua" w:hAnsi="Book Antiqua" w:cs="Book Antiqua"/>
          <w:color w:val="000000"/>
        </w:rPr>
        <w:t>lesterol (LDL-c</w:t>
      </w:r>
      <w:r w:rsidR="004B755D">
        <w:rPr>
          <w:rFonts w:ascii="Book Antiqua" w:eastAsia="Book Antiqua" w:hAnsi="Book Antiqua" w:cs="Book Antiqua"/>
          <w:color w:val="000000"/>
        </w:rPr>
        <w:t xml:space="preserve">)] </w:t>
      </w:r>
      <w:r>
        <w:rPr>
          <w:rFonts w:ascii="Book Antiqua" w:eastAsia="Book Antiqua" w:hAnsi="Book Antiqua" w:cs="Book Antiqua"/>
          <w:color w:val="000000"/>
        </w:rPr>
        <w:t>were collected. Written informed consent was obtained from all patients and healthy controls.</w:t>
      </w:r>
    </w:p>
    <w:p w14:paraId="2F660D1D" w14:textId="33155515" w:rsidR="00A77B3E" w:rsidRDefault="00971DC9">
      <w:pPr>
        <w:spacing w:line="360" w:lineRule="auto"/>
        <w:ind w:firstLine="240"/>
        <w:jc w:val="both"/>
      </w:pPr>
      <w:r>
        <w:rPr>
          <w:rFonts w:ascii="Book Antiqua" w:eastAsia="Book Antiqua" w:hAnsi="Book Antiqua" w:cs="Book Antiqua"/>
          <w:color w:val="000000"/>
        </w:rPr>
        <w:t xml:space="preserve">Fasting venous blood samples (5 mL) were collected from all participants. After standing for 2 h, samples were centrifuged at 3500 rpm for 20 min </w:t>
      </w:r>
      <w:r w:rsidR="004B755D">
        <w:rPr>
          <w:rFonts w:ascii="Book Antiqua" w:eastAsia="Book Antiqua" w:hAnsi="Book Antiqua" w:cs="Book Antiqua"/>
          <w:color w:val="000000"/>
        </w:rPr>
        <w:t xml:space="preserve">at </w:t>
      </w:r>
      <w:r>
        <w:rPr>
          <w:rFonts w:ascii="Book Antiqua" w:eastAsia="Book Antiqua" w:hAnsi="Book Antiqua" w:cs="Book Antiqua"/>
          <w:color w:val="000000"/>
        </w:rPr>
        <w:t>4</w:t>
      </w:r>
      <w:r w:rsidR="004B755D">
        <w:rPr>
          <w:rFonts w:ascii="Book Antiqua" w:eastAsia="Book Antiqua" w:hAnsi="Book Antiqua" w:cs="Book Antiqua"/>
          <w:color w:val="000000"/>
        </w:rPr>
        <w:t xml:space="preserve"> </w:t>
      </w:r>
      <w:r>
        <w:rPr>
          <w:rFonts w:ascii="Book Antiqua" w:eastAsia="Book Antiqua" w:hAnsi="Book Antiqua" w:cs="Book Antiqua"/>
          <w:color w:val="000000"/>
        </w:rPr>
        <w:t xml:space="preserve">°C; the obtained serum samples were transferred to freshly sterilized tubes and immediately stored at </w:t>
      </w:r>
      <w:r w:rsidR="004B755D">
        <w:rPr>
          <w:rFonts w:ascii="Book Antiqua" w:eastAsia="Book Antiqua" w:hAnsi="Book Antiqua" w:cs="Book Antiqua"/>
          <w:color w:val="000000"/>
        </w:rPr>
        <w:t>-</w:t>
      </w:r>
      <w:r>
        <w:rPr>
          <w:rFonts w:ascii="Book Antiqua" w:eastAsia="Book Antiqua" w:hAnsi="Book Antiqua" w:cs="Book Antiqua"/>
          <w:color w:val="000000"/>
        </w:rPr>
        <w:t>80</w:t>
      </w:r>
      <w:r w:rsidR="00AD6304">
        <w:rPr>
          <w:rFonts w:ascii="Book Antiqua" w:eastAsia="Book Antiqua" w:hAnsi="Book Antiqua" w:cs="Book Antiqua"/>
          <w:color w:val="000000"/>
        </w:rPr>
        <w:t xml:space="preserve"> </w:t>
      </w:r>
      <w:r>
        <w:rPr>
          <w:rFonts w:ascii="Book Antiqua" w:eastAsia="Book Antiqua" w:hAnsi="Book Antiqua" w:cs="Book Antiqua"/>
          <w:color w:val="000000"/>
        </w:rPr>
        <w:t xml:space="preserve">°C.  </w:t>
      </w:r>
    </w:p>
    <w:p w14:paraId="7911DE42" w14:textId="77777777" w:rsidR="00A77B3E" w:rsidRDefault="00A77B3E">
      <w:pPr>
        <w:spacing w:line="360" w:lineRule="auto"/>
        <w:ind w:firstLine="240"/>
        <w:jc w:val="both"/>
      </w:pPr>
    </w:p>
    <w:p w14:paraId="3D888A2E" w14:textId="77777777" w:rsidR="00A77B3E" w:rsidRDefault="00971DC9">
      <w:pPr>
        <w:spacing w:line="360" w:lineRule="auto"/>
        <w:jc w:val="both"/>
      </w:pPr>
      <w:r>
        <w:rPr>
          <w:rFonts w:ascii="Book Antiqua" w:eastAsia="Book Antiqua" w:hAnsi="Book Antiqua" w:cs="Book Antiqua"/>
          <w:b/>
          <w:bCs/>
          <w:i/>
          <w:iCs/>
          <w:color w:val="000000"/>
        </w:rPr>
        <w:t>RNA extraction and quantitative real-time polymerase chain reaction</w:t>
      </w:r>
    </w:p>
    <w:p w14:paraId="3A29D875" w14:textId="77777777" w:rsidR="00A77B3E" w:rsidRDefault="00971DC9">
      <w:pPr>
        <w:spacing w:line="360" w:lineRule="auto"/>
        <w:jc w:val="both"/>
      </w:pPr>
      <w:r>
        <w:rPr>
          <w:rFonts w:ascii="Book Antiqua" w:eastAsia="Book Antiqua" w:hAnsi="Book Antiqua" w:cs="Book Antiqua"/>
          <w:color w:val="000000"/>
        </w:rPr>
        <w:t>Total RNA was extracted from serum specimens using a miRNA Serum/Plasma Isolation Kit (Qiagen, Hilden, Germany) according to the manufacturer's protocol. Reverse transcription was performed using Mir-XTM miRNA First-Strand Synthesis Kit (Clontech, United States), and quantitative real-time polymerase chain reaction (qRT-PCR) assays were performed as described previously</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The relative expression of miR-129-5p was normalized to the expression of U6 and calculated using the comparative threshold cycle (Ct) method using the formula 2</w:t>
      </w:r>
      <w:r>
        <w:rPr>
          <w:rFonts w:ascii="Book Antiqua" w:eastAsia="Book Antiqua" w:hAnsi="Book Antiqua" w:cs="Book Antiqua"/>
          <w:color w:val="000000"/>
          <w:szCs w:val="20"/>
          <w:vertAlign w:val="superscript"/>
        </w:rPr>
        <w:t>−ΔΔCt</w:t>
      </w:r>
      <w:r>
        <w:rPr>
          <w:rFonts w:ascii="Book Antiqua" w:eastAsia="Book Antiqua" w:hAnsi="Book Antiqua" w:cs="Book Antiqua"/>
          <w:color w:val="000000"/>
        </w:rPr>
        <w:t>.</w:t>
      </w:r>
    </w:p>
    <w:p w14:paraId="7261E0DC" w14:textId="77777777" w:rsidR="00A77B3E" w:rsidRDefault="00A77B3E">
      <w:pPr>
        <w:spacing w:line="360" w:lineRule="auto"/>
        <w:jc w:val="both"/>
      </w:pPr>
    </w:p>
    <w:p w14:paraId="2FFC4864" w14:textId="77777777" w:rsidR="00A77B3E" w:rsidRDefault="00971DC9">
      <w:pPr>
        <w:spacing w:line="360" w:lineRule="auto"/>
        <w:jc w:val="both"/>
      </w:pPr>
      <w:r>
        <w:rPr>
          <w:rFonts w:ascii="Book Antiqua" w:eastAsia="Book Antiqua" w:hAnsi="Book Antiqua" w:cs="Book Antiqua"/>
          <w:b/>
          <w:bCs/>
          <w:i/>
          <w:iCs/>
          <w:color w:val="000000"/>
        </w:rPr>
        <w:t>Statistical analysis</w:t>
      </w:r>
    </w:p>
    <w:p w14:paraId="7C71F087" w14:textId="77777777" w:rsidR="00A77B3E" w:rsidRDefault="00971DC9">
      <w:pPr>
        <w:spacing w:line="360" w:lineRule="auto"/>
        <w:jc w:val="both"/>
      </w:pPr>
      <w:r>
        <w:rPr>
          <w:rFonts w:ascii="Book Antiqua" w:eastAsia="Book Antiqua" w:hAnsi="Book Antiqua" w:cs="Book Antiqua"/>
          <w:color w:val="000000"/>
        </w:rPr>
        <w:t xml:space="preserve">Statistical analyses were performed using GraphPad Prism 5.0 (GraphPad Software, Inc., San Diego, CA, United States) and SPSS 18.0 (IBM Corp., Chicago, IL, United States).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 and one-way analysis of variance (ANOVA) were employed to evaluate the differential expression of serum miR-129-5p between patient groups and the healthy control group. Pearson’s correlation coefficient was utilized to analyze the correlation between two indicators. The relationship between clinical factors and miR-129-5p expression was estimated using the Chi-square test. Receiver-operating characteristic (ROC) curve analysis was performed using the SigmaPlot suite 13.0 software. Results with </w:t>
      </w:r>
      <w:r>
        <w:rPr>
          <w:rFonts w:ascii="Book Antiqua" w:eastAsia="Book Antiqua" w:hAnsi="Book Antiqua" w:cs="Book Antiqua"/>
          <w:i/>
          <w:iCs/>
          <w:caps/>
          <w:color w:val="000000"/>
        </w:rPr>
        <w:t>P &lt;</w:t>
      </w:r>
      <w:r>
        <w:rPr>
          <w:rFonts w:ascii="Book Antiqua" w:eastAsia="Book Antiqua" w:hAnsi="Book Antiqua" w:cs="Book Antiqua"/>
          <w:color w:val="000000"/>
        </w:rPr>
        <w:t xml:space="preserve"> 0.05, </w:t>
      </w:r>
      <w:r>
        <w:rPr>
          <w:rFonts w:ascii="Book Antiqua" w:eastAsia="Book Antiqua" w:hAnsi="Book Antiqua" w:cs="Book Antiqua"/>
          <w:i/>
          <w:iCs/>
          <w:caps/>
          <w:color w:val="000000"/>
        </w:rPr>
        <w:t>P &lt;</w:t>
      </w:r>
      <w:r>
        <w:rPr>
          <w:rFonts w:ascii="Book Antiqua" w:eastAsia="Book Antiqua" w:hAnsi="Book Antiqua" w:cs="Book Antiqua"/>
          <w:color w:val="000000"/>
        </w:rPr>
        <w:t xml:space="preserve"> 0.01, or </w:t>
      </w:r>
      <w:r>
        <w:rPr>
          <w:rFonts w:ascii="Book Antiqua" w:eastAsia="Book Antiqua" w:hAnsi="Book Antiqua" w:cs="Book Antiqua"/>
          <w:i/>
          <w:iCs/>
          <w:caps/>
          <w:color w:val="000000"/>
        </w:rPr>
        <w:t>P &lt;</w:t>
      </w:r>
      <w:r>
        <w:rPr>
          <w:rFonts w:ascii="Book Antiqua" w:eastAsia="Book Antiqua" w:hAnsi="Book Antiqua" w:cs="Book Antiqua"/>
          <w:color w:val="000000"/>
        </w:rPr>
        <w:t xml:space="preserve"> 0.001 were deemed statistically significant.</w:t>
      </w:r>
      <w:r>
        <w:rPr>
          <w:rFonts w:ascii="Book Antiqua" w:eastAsia="Book Antiqua" w:hAnsi="Book Antiqua" w:cs="Book Antiqua"/>
          <w:b/>
          <w:bCs/>
          <w:color w:val="000000"/>
        </w:rPr>
        <w:t xml:space="preserve"> </w:t>
      </w:r>
    </w:p>
    <w:p w14:paraId="3A2560D5" w14:textId="77777777" w:rsidR="00A77B3E" w:rsidRDefault="00A77B3E">
      <w:pPr>
        <w:spacing w:line="360" w:lineRule="auto"/>
        <w:jc w:val="both"/>
      </w:pPr>
    </w:p>
    <w:p w14:paraId="47009389" w14:textId="77777777" w:rsidR="00A77B3E" w:rsidRDefault="00971DC9">
      <w:pPr>
        <w:spacing w:line="360" w:lineRule="auto"/>
        <w:jc w:val="both"/>
      </w:pPr>
      <w:r>
        <w:rPr>
          <w:rFonts w:ascii="Book Antiqua" w:eastAsia="Book Antiqua" w:hAnsi="Book Antiqua" w:cs="Book Antiqua"/>
          <w:b/>
          <w:caps/>
          <w:color w:val="000000"/>
          <w:u w:val="single"/>
        </w:rPr>
        <w:lastRenderedPageBreak/>
        <w:t>RESULTS</w:t>
      </w:r>
    </w:p>
    <w:p w14:paraId="7C28C588" w14:textId="77777777" w:rsidR="00A77B3E" w:rsidRDefault="00971DC9">
      <w:pPr>
        <w:spacing w:line="360" w:lineRule="auto"/>
        <w:jc w:val="both"/>
      </w:pPr>
      <w:r>
        <w:rPr>
          <w:rFonts w:ascii="Book Antiqua" w:eastAsia="Book Antiqua" w:hAnsi="Book Antiqua" w:cs="Book Antiqua"/>
          <w:b/>
          <w:bCs/>
          <w:i/>
          <w:iCs/>
          <w:color w:val="000000"/>
        </w:rPr>
        <w:t>Comparison of general data</w:t>
      </w:r>
    </w:p>
    <w:p w14:paraId="432EFFA5" w14:textId="5275C7D9" w:rsidR="00A77B3E" w:rsidRDefault="00971DC9">
      <w:pPr>
        <w:spacing w:line="360" w:lineRule="auto"/>
        <w:jc w:val="both"/>
      </w:pPr>
      <w:r>
        <w:rPr>
          <w:rFonts w:ascii="Book Antiqua" w:eastAsia="Book Antiqua" w:hAnsi="Book Antiqua" w:cs="Book Antiqua"/>
          <w:color w:val="000000"/>
        </w:rPr>
        <w:t xml:space="preserve">Overall, no significant differences in </w:t>
      </w:r>
      <w:r>
        <w:rPr>
          <w:rFonts w:ascii="Book Antiqua" w:eastAsia="Book Antiqua" w:hAnsi="Book Antiqua" w:cs="Book Antiqua"/>
          <w:color w:val="000000"/>
        </w:rPr>
        <w:t xml:space="preserve">age, sex, BMI, TCHO, </w:t>
      </w:r>
      <w:r w:rsidR="004B755D">
        <w:rPr>
          <w:rFonts w:ascii="Book Antiqua" w:eastAsia="Book Antiqua" w:hAnsi="Book Antiqua" w:cs="Book Antiqua"/>
          <w:color w:val="000000"/>
        </w:rPr>
        <w:t xml:space="preserve">or </w:t>
      </w:r>
      <w:r>
        <w:rPr>
          <w:rFonts w:ascii="Book Antiqua" w:eastAsia="Book Antiqua" w:hAnsi="Book Antiqua" w:cs="Book Antiqua"/>
          <w:color w:val="000000"/>
        </w:rPr>
        <w:t>HDL-c were observed among the three groups. Data values for systolic pressure, diastolic pressure, OGTT, HbA1c, TG, and LDL-c in the DM and DMC groups were significantly higher than those in the control group (</w:t>
      </w:r>
      <w:r>
        <w:rPr>
          <w:rFonts w:ascii="Book Antiqua" w:eastAsia="Book Antiqua" w:hAnsi="Book Antiqua" w:cs="Book Antiqua"/>
          <w:i/>
          <w:iCs/>
          <w:color w:val="000000"/>
        </w:rPr>
        <w:t>P &lt;</w:t>
      </w:r>
      <w:r>
        <w:rPr>
          <w:rFonts w:ascii="Book Antiqua" w:eastAsia="Book Antiqua" w:hAnsi="Book Antiqua" w:cs="Book Antiqua"/>
          <w:color w:val="000000"/>
        </w:rPr>
        <w:t xml:space="preserve"> 0.05). Moreover, there was a 1.964-fold (</w:t>
      </w:r>
      <w:r>
        <w:rPr>
          <w:rFonts w:ascii="Book Antiqua" w:eastAsia="Book Antiqua" w:hAnsi="Book Antiqua" w:cs="Book Antiqua"/>
          <w:i/>
          <w:iCs/>
          <w:color w:val="000000"/>
        </w:rPr>
        <w:t>P &lt;</w:t>
      </w:r>
      <w:r>
        <w:rPr>
          <w:rFonts w:ascii="Book Antiqua" w:eastAsia="Book Antiqua" w:hAnsi="Book Antiqua" w:cs="Book Antiqua"/>
          <w:color w:val="000000"/>
        </w:rPr>
        <w:t xml:space="preserve"> 0.001) increase in the disease duration in the DMC group (10.560 ± 1.230 years), compared to that in the control group (5.376 ± 0.716 years); this finding was consistent with a previous study </w:t>
      </w:r>
      <w:r w:rsidR="004B755D">
        <w:rPr>
          <w:rFonts w:ascii="Book Antiqua" w:eastAsia="Book Antiqua" w:hAnsi="Book Antiqua" w:cs="Book Antiqua"/>
          <w:color w:val="000000"/>
        </w:rPr>
        <w:t xml:space="preserve">indicating </w:t>
      </w:r>
      <w:r>
        <w:rPr>
          <w:rFonts w:ascii="Book Antiqua" w:eastAsia="Book Antiqua" w:hAnsi="Book Antiqua" w:cs="Book Antiqua"/>
          <w:color w:val="000000"/>
        </w:rPr>
        <w:t xml:space="preserve">that a DM duration of more than </w:t>
      </w:r>
      <w:r w:rsidR="004B755D">
        <w:rPr>
          <w:rFonts w:ascii="Book Antiqua" w:eastAsia="Book Antiqua" w:hAnsi="Book Antiqua" w:cs="Book Antiqua"/>
          <w:color w:val="000000"/>
        </w:rPr>
        <w:t xml:space="preserve">5 </w:t>
      </w:r>
      <w:r>
        <w:rPr>
          <w:rFonts w:ascii="Book Antiqua" w:eastAsia="Book Antiqua" w:hAnsi="Book Antiqua" w:cs="Book Antiqua"/>
          <w:color w:val="000000"/>
        </w:rPr>
        <w:t xml:space="preserve">years might induce DMCs more </w:t>
      </w:r>
      <w:r w:rsidR="004B755D">
        <w:rPr>
          <w:rFonts w:ascii="Book Antiqua" w:eastAsia="Book Antiqua" w:hAnsi="Book Antiqua" w:cs="Book Antiqua"/>
          <w:color w:val="000000"/>
        </w:rPr>
        <w:t>often</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14:paraId="7D1245EA" w14:textId="77777777" w:rsidR="00A77B3E" w:rsidRDefault="00A77B3E">
      <w:pPr>
        <w:spacing w:line="360" w:lineRule="auto"/>
        <w:jc w:val="both"/>
      </w:pPr>
    </w:p>
    <w:p w14:paraId="41110E34" w14:textId="77777777" w:rsidR="00A77B3E" w:rsidRDefault="00971DC9">
      <w:pPr>
        <w:spacing w:line="360" w:lineRule="auto"/>
        <w:jc w:val="both"/>
      </w:pPr>
      <w:r>
        <w:rPr>
          <w:rFonts w:ascii="Book Antiqua" w:eastAsia="Book Antiqua" w:hAnsi="Book Antiqua" w:cs="Book Antiqua"/>
          <w:b/>
          <w:bCs/>
          <w:i/>
          <w:iCs/>
          <w:color w:val="000000"/>
        </w:rPr>
        <w:t>Serum miR-129-5p levels in patients with DM and DMCs and healthy controls</w:t>
      </w:r>
    </w:p>
    <w:p w14:paraId="465AC5D2" w14:textId="0ADCBC30" w:rsidR="00A77B3E" w:rsidRDefault="00971DC9">
      <w:pPr>
        <w:spacing w:line="360" w:lineRule="auto"/>
        <w:jc w:val="both"/>
      </w:pPr>
      <w:r>
        <w:rPr>
          <w:rFonts w:ascii="Book Antiqua" w:eastAsia="Book Antiqua" w:hAnsi="Book Antiqua" w:cs="Book Antiqua"/>
          <w:color w:val="000000"/>
        </w:rPr>
        <w:t>Next, we used qRT-PCR to detect the differential expression of serum miR-129-5p in patients with DM presenting no DMCs, patients with DMCs, and healthy controls. There was a 4.378-fold and 7.369-fold increase in serum miR-129-5p expression in the DM (5.346 ± 0.405) and DMC (8.998 ± 0.631) groups, respectively, compared to the control group (1.221 ± 0.0</w:t>
      </w:r>
      <w:r>
        <w:rPr>
          <w:rFonts w:ascii="Book Antiqua" w:eastAsia="Book Antiqua" w:hAnsi="Book Antiqua" w:cs="Book Antiqua"/>
          <w:color w:val="000000"/>
        </w:rPr>
        <w:t xml:space="preserve">90; </w:t>
      </w:r>
      <w:r>
        <w:rPr>
          <w:rFonts w:ascii="Book Antiqua" w:eastAsia="Book Antiqua" w:hAnsi="Book Antiqua" w:cs="Book Antiqua"/>
          <w:i/>
          <w:iCs/>
          <w:color w:val="000000"/>
        </w:rPr>
        <w:t>P &lt;</w:t>
      </w:r>
      <w:r>
        <w:rPr>
          <w:rFonts w:ascii="Book Antiqua" w:eastAsia="Book Antiqua" w:hAnsi="Book Antiqua" w:cs="Book Antiqua"/>
          <w:color w:val="000000"/>
        </w:rPr>
        <w:t xml:space="preserve"> 0.001; Figure 1). Further analysis showed that serum miR-129-5p expression level in patients with DMCs </w:t>
      </w:r>
      <w:r w:rsidR="004B755D">
        <w:rPr>
          <w:rFonts w:ascii="Book Antiqua" w:eastAsia="Book Antiqua" w:hAnsi="Book Antiqua" w:cs="Book Antiqua"/>
          <w:color w:val="000000"/>
        </w:rPr>
        <w:t xml:space="preserve">was </w:t>
      </w:r>
      <w:r>
        <w:rPr>
          <w:rFonts w:ascii="Book Antiqua" w:eastAsia="Book Antiqua" w:hAnsi="Book Antiqua" w:cs="Book Antiqua"/>
          <w:color w:val="000000"/>
        </w:rPr>
        <w:t>significantly h</w:t>
      </w:r>
      <w:r>
        <w:rPr>
          <w:rFonts w:ascii="Book Antiqua" w:eastAsia="Book Antiqua" w:hAnsi="Book Antiqua" w:cs="Book Antiqua"/>
          <w:color w:val="000000"/>
        </w:rPr>
        <w:t>igher than that in patients with DM, demonstrated as a 1.683-fold increase (</w:t>
      </w:r>
      <w:r>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0.001, Figure 1). </w:t>
      </w:r>
    </w:p>
    <w:p w14:paraId="2363D678" w14:textId="77777777" w:rsidR="00A77B3E" w:rsidRDefault="00A77B3E">
      <w:pPr>
        <w:spacing w:line="360" w:lineRule="auto"/>
        <w:jc w:val="both"/>
      </w:pPr>
    </w:p>
    <w:p w14:paraId="48277084" w14:textId="77777777" w:rsidR="00A77B3E" w:rsidRDefault="00971DC9">
      <w:pPr>
        <w:spacing w:line="360" w:lineRule="auto"/>
        <w:jc w:val="both"/>
      </w:pPr>
      <w:r>
        <w:rPr>
          <w:rFonts w:ascii="Book Antiqua" w:eastAsia="Book Antiqua" w:hAnsi="Book Antiqua" w:cs="Book Antiqua"/>
          <w:b/>
          <w:bCs/>
          <w:i/>
          <w:iCs/>
          <w:color w:val="000000"/>
        </w:rPr>
        <w:t>Correlation between serum expression of miR-129-5p and clinical factors in DM and DMCs</w:t>
      </w:r>
    </w:p>
    <w:p w14:paraId="2C145743" w14:textId="512C3017" w:rsidR="00A77B3E" w:rsidRDefault="00971DC9">
      <w:pPr>
        <w:spacing w:line="360" w:lineRule="auto"/>
        <w:jc w:val="both"/>
      </w:pPr>
      <w:r>
        <w:rPr>
          <w:rFonts w:ascii="Book Antiqua" w:eastAsia="Book Antiqua" w:hAnsi="Book Antiqua" w:cs="Book Antiqua"/>
          <w:color w:val="000000"/>
        </w:rPr>
        <w:t>Pearson’s correlation coefficient was employed to analyze the correlation between the expression of serum miR-129-5p and clinical variables in DM and DMCs. The results demonstrated that the expression of serum miR-129-5p positively correlated with OGTT (glucose 2 h after dinner) in patients with DM (</w:t>
      </w:r>
      <w:r>
        <w:rPr>
          <w:rFonts w:ascii="Book Antiqua" w:eastAsia="Book Antiqua" w:hAnsi="Book Antiqua" w:cs="Book Antiqua"/>
          <w:i/>
          <w:iCs/>
          <w:color w:val="000000"/>
        </w:rPr>
        <w:t>P &lt;</w:t>
      </w:r>
      <w:r>
        <w:rPr>
          <w:rFonts w:ascii="Book Antiqua" w:eastAsia="Book Antiqua" w:hAnsi="Book Antiqua" w:cs="Book Antiqua"/>
          <w:color w:val="000000"/>
        </w:rPr>
        <w:t xml:space="preserve"> 0.05, Table </w:t>
      </w:r>
      <w:r w:rsidR="003C1005">
        <w:rPr>
          <w:rFonts w:ascii="Book Antiqua" w:hAnsi="Book Antiqua" w:cs="Book Antiqua" w:hint="eastAsia"/>
          <w:color w:val="000000"/>
          <w:lang w:eastAsia="zh-CN"/>
        </w:rPr>
        <w:t>1</w:t>
      </w:r>
      <w:r>
        <w:rPr>
          <w:rFonts w:ascii="Book Antiqua" w:eastAsia="Book Antiqua" w:hAnsi="Book Antiqua" w:cs="Book Antiqua"/>
          <w:color w:val="000000"/>
        </w:rPr>
        <w:t>); however, in patients with DMCs, serum miR-129-5p expression positively correlated with the disease duration, smoking history, DM family history, fasting glucose (OGTT),</w:t>
      </w:r>
      <w:r>
        <w:rPr>
          <w:rFonts w:ascii="Book Antiqua" w:eastAsia="Book Antiqua" w:hAnsi="Book Antiqua" w:cs="Book Antiqua"/>
          <w:color w:val="000000"/>
        </w:rPr>
        <w:t xml:space="preserve"> and HbA1c (</w:t>
      </w:r>
      <w:r>
        <w:rPr>
          <w:rFonts w:ascii="Book Antiqua" w:eastAsia="Book Antiqua" w:hAnsi="Book Antiqua" w:cs="Book Antiqua"/>
          <w:i/>
          <w:iCs/>
          <w:color w:val="000000"/>
        </w:rPr>
        <w:t>P &lt;</w:t>
      </w:r>
      <w:r>
        <w:rPr>
          <w:rFonts w:ascii="Book Antiqua" w:eastAsia="Book Antiqua" w:hAnsi="Book Antiqua" w:cs="Book Antiqua"/>
          <w:color w:val="000000"/>
        </w:rPr>
        <w:t xml:space="preserve"> 0.05</w:t>
      </w:r>
      <w:r>
        <w:rPr>
          <w:rFonts w:ascii="Book Antiqua" w:eastAsia="Book Antiqua" w:hAnsi="Book Antiqua" w:cs="Book Antiqua"/>
          <w:color w:val="000000"/>
        </w:rPr>
        <w:t xml:space="preserve">, Table 2). Our findings revealed that the serum expression of miR-129-5p was more closely </w:t>
      </w:r>
      <w:r>
        <w:rPr>
          <w:rFonts w:ascii="Book Antiqua" w:eastAsia="Book Antiqua" w:hAnsi="Book Antiqua" w:cs="Book Antiqua"/>
          <w:color w:val="000000"/>
        </w:rPr>
        <w:lastRenderedPageBreak/>
        <w:t>related to the clinical factors of DMCs than those of DM, suggesting that serum miR-129-5p can serve as a potential molecular marker for detecting the development of DMCs.</w:t>
      </w:r>
    </w:p>
    <w:p w14:paraId="236480FB" w14:textId="77777777" w:rsidR="00A77B3E" w:rsidRDefault="00A77B3E">
      <w:pPr>
        <w:spacing w:line="360" w:lineRule="auto"/>
        <w:jc w:val="both"/>
      </w:pPr>
    </w:p>
    <w:p w14:paraId="61B4D647" w14:textId="77777777" w:rsidR="00A77B3E" w:rsidRDefault="00971DC9">
      <w:pPr>
        <w:spacing w:line="360" w:lineRule="auto"/>
        <w:jc w:val="both"/>
      </w:pPr>
      <w:r>
        <w:rPr>
          <w:rFonts w:ascii="Book Antiqua" w:eastAsia="Book Antiqua" w:hAnsi="Book Antiqua" w:cs="Book Antiqua"/>
          <w:b/>
          <w:bCs/>
          <w:i/>
          <w:iCs/>
          <w:color w:val="000000"/>
        </w:rPr>
        <w:t>Clinical associations of serum miR-129-5p in patients with DMCs</w:t>
      </w:r>
    </w:p>
    <w:p w14:paraId="718D4B5D" w14:textId="16D78DF1" w:rsidR="00A77B3E" w:rsidRDefault="00971DC9">
      <w:pPr>
        <w:spacing w:line="360" w:lineRule="auto"/>
        <w:jc w:val="both"/>
      </w:pPr>
      <w:r>
        <w:rPr>
          <w:rFonts w:ascii="Book Antiqua" w:eastAsia="Book Antiqua" w:hAnsi="Book Antiqua" w:cs="Book Antiqua"/>
          <w:color w:val="000000"/>
        </w:rPr>
        <w:t>Based on the median serum level of miR-129-5p, patients with DM presenting DMCs were divided into high- and low-level groups. The relationship between the expression levels of serum miR-129-5p and clinical factors in DMCs was analyzed using the Chi-square test. As shown in Table 3, the expression levels of serum miR-129-5p showed no significant correlation with patient gen</w:t>
      </w:r>
      <w:r>
        <w:rPr>
          <w:rFonts w:ascii="Book Antiqua" w:eastAsia="Book Antiqua" w:hAnsi="Book Antiqua" w:cs="Book Antiqua"/>
          <w:color w:val="000000"/>
        </w:rPr>
        <w:t xml:space="preserve">der, age, family history of DM, high blood pressure, </w:t>
      </w:r>
      <w:r w:rsidR="004B755D">
        <w:rPr>
          <w:rFonts w:ascii="Book Antiqua" w:eastAsia="Book Antiqua" w:hAnsi="Book Antiqua" w:cs="Book Antiqua"/>
          <w:color w:val="000000"/>
        </w:rPr>
        <w:t xml:space="preserve">or </w:t>
      </w:r>
      <w:r>
        <w:rPr>
          <w:rFonts w:ascii="Book Antiqua" w:eastAsia="Book Antiqua" w:hAnsi="Book Antiqua" w:cs="Book Antiqua"/>
          <w:color w:val="000000"/>
        </w:rPr>
        <w:t>fasting blood glucose (</w:t>
      </w:r>
      <w:r>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&gt; 0.05). Howe</w:t>
      </w:r>
      <w:r>
        <w:rPr>
          <w:rFonts w:ascii="Book Antiqua" w:eastAsia="Book Antiqua" w:hAnsi="Book Antiqua" w:cs="Book Antiqua"/>
          <w:color w:val="000000"/>
        </w:rPr>
        <w:t>ver, serum miR-129-5p levels significantly correlated with smoking history, disease duration, and HbA1c in patients with DMC</w:t>
      </w:r>
      <w:r>
        <w:rPr>
          <w:rFonts w:ascii="Book Antiqua" w:eastAsia="Book Antiqua" w:hAnsi="Book Antiqua" w:cs="Book Antiqua"/>
          <w:color w:val="000000"/>
        </w:rPr>
        <w:t>s (</w:t>
      </w:r>
      <w:r>
        <w:rPr>
          <w:rFonts w:ascii="Book Antiqua" w:eastAsia="Book Antiqua" w:hAnsi="Book Antiqua" w:cs="Book Antiqua"/>
          <w:i/>
          <w:iCs/>
          <w:color w:val="000000"/>
        </w:rPr>
        <w:t xml:space="preserve">P &lt; </w:t>
      </w:r>
      <w:r>
        <w:rPr>
          <w:rFonts w:ascii="Book Antiqua" w:eastAsia="Book Antiqua" w:hAnsi="Book Antiqua" w:cs="Book Antiqua"/>
          <w:color w:val="000000"/>
        </w:rPr>
        <w:t>0.05).</w:t>
      </w:r>
    </w:p>
    <w:p w14:paraId="54912C5D" w14:textId="77777777" w:rsidR="00A77B3E" w:rsidRDefault="00A77B3E">
      <w:pPr>
        <w:spacing w:line="360" w:lineRule="auto"/>
        <w:jc w:val="both"/>
      </w:pPr>
    </w:p>
    <w:p w14:paraId="605FD61B" w14:textId="77777777" w:rsidR="00A77B3E" w:rsidRDefault="00971DC9">
      <w:pPr>
        <w:spacing w:line="360" w:lineRule="auto"/>
        <w:jc w:val="both"/>
      </w:pPr>
      <w:r>
        <w:rPr>
          <w:rFonts w:ascii="Book Antiqua" w:eastAsia="Book Antiqua" w:hAnsi="Book Antiqua" w:cs="Book Antiqua"/>
          <w:b/>
          <w:bCs/>
          <w:i/>
          <w:iCs/>
          <w:color w:val="000000"/>
        </w:rPr>
        <w:t xml:space="preserve">Diagnostic value of serum miR-129-5p in patients with DMCs </w:t>
      </w:r>
    </w:p>
    <w:p w14:paraId="57A5C058" w14:textId="4863CA6C" w:rsidR="00A77B3E" w:rsidRDefault="00971DC9">
      <w:pPr>
        <w:spacing w:line="360" w:lineRule="auto"/>
        <w:jc w:val="both"/>
      </w:pPr>
      <w:r>
        <w:rPr>
          <w:rFonts w:ascii="Book Antiqua" w:eastAsia="Book Antiqua" w:hAnsi="Book Antiqua" w:cs="Book Antiqua"/>
          <w:color w:val="000000"/>
        </w:rPr>
        <w:t xml:space="preserve">Furthermore, we performed ROC curve analysis to evaluate the diagnostic value of serum miR-129-5p as a serum marker in patients with DM lacking DMCs and patients with DMCs. The results revealed that the area under the ROC curve (AUC) of miR-129-5p as a serum marker was 0.964 (95%CI: 0.930-0.997, </w:t>
      </w:r>
      <w:r>
        <w:rPr>
          <w:rFonts w:ascii="Book Antiqua" w:eastAsia="Book Antiqua" w:hAnsi="Book Antiqua" w:cs="Book Antiqua"/>
          <w:i/>
          <w:iCs/>
          <w:color w:val="000000"/>
        </w:rPr>
        <w:t>P &lt;</w:t>
      </w:r>
      <w:r>
        <w:rPr>
          <w:rFonts w:ascii="Book Antiqua" w:eastAsia="Book Antiqua" w:hAnsi="Book Antiqua" w:cs="Book Antiqua"/>
          <w:color w:val="000000"/>
        </w:rPr>
        <w:t xml:space="preserve"> 0.001, Figure 2A) </w:t>
      </w:r>
      <w:r w:rsidR="004B755D">
        <w:rPr>
          <w:rFonts w:ascii="Book Antiqua" w:eastAsia="Book Antiqua" w:hAnsi="Book Antiqua" w:cs="Book Antiqua"/>
          <w:color w:val="000000"/>
        </w:rPr>
        <w:t xml:space="preserve">in distinguishing </w:t>
      </w:r>
      <w:r>
        <w:rPr>
          <w:rFonts w:ascii="Book Antiqua" w:eastAsia="Book Antiqua" w:hAnsi="Book Antiqua" w:cs="Book Antiqua"/>
          <w:color w:val="000000"/>
        </w:rPr>
        <w:t xml:space="preserve">between patients with DM and healthy controls; the AUC of miR-129-5p as a marker was 0.979 (95%CI: 0.959-0.999, </w:t>
      </w:r>
      <w:r>
        <w:rPr>
          <w:rFonts w:ascii="Book Antiqua" w:eastAsia="Book Antiqua" w:hAnsi="Book Antiqua" w:cs="Book Antiqua"/>
          <w:i/>
          <w:iCs/>
          <w:color w:val="000000"/>
        </w:rPr>
        <w:t>P &lt;</w:t>
      </w:r>
      <w:r>
        <w:rPr>
          <w:rFonts w:ascii="Book Antiqua" w:eastAsia="Book Antiqua" w:hAnsi="Book Antiqua" w:cs="Book Antiqua"/>
          <w:color w:val="000000"/>
        </w:rPr>
        <w:t xml:space="preserve"> 0.001, Figure 2B) </w:t>
      </w:r>
      <w:r w:rsidR="004B755D">
        <w:rPr>
          <w:rFonts w:ascii="Book Antiqua" w:eastAsia="Book Antiqua" w:hAnsi="Book Antiqua" w:cs="Book Antiqua"/>
          <w:color w:val="000000"/>
        </w:rPr>
        <w:t xml:space="preserve">in distinguishing </w:t>
      </w:r>
      <w:r>
        <w:rPr>
          <w:rFonts w:ascii="Book Antiqua" w:eastAsia="Book Antiqua" w:hAnsi="Book Antiqua" w:cs="Book Antiqua"/>
          <w:color w:val="000000"/>
        </w:rPr>
        <w:t>between patients with DMC and healthy controls. This result implied that the diagnostic value of serum miR-129-5p in patients with DMCs was higher than that in patients with DM.</w:t>
      </w:r>
    </w:p>
    <w:p w14:paraId="0CD0D773" w14:textId="77777777" w:rsidR="00A77B3E" w:rsidRDefault="00A77B3E">
      <w:pPr>
        <w:spacing w:line="360" w:lineRule="auto"/>
        <w:jc w:val="both"/>
      </w:pPr>
    </w:p>
    <w:p w14:paraId="42E60455" w14:textId="77777777" w:rsidR="00A77B3E" w:rsidRDefault="00971DC9">
      <w:pPr>
        <w:spacing w:line="360" w:lineRule="auto"/>
        <w:jc w:val="both"/>
      </w:pPr>
      <w:r>
        <w:rPr>
          <w:rFonts w:ascii="Book Antiqua" w:eastAsia="Book Antiqua" w:hAnsi="Book Antiqua" w:cs="Book Antiqua"/>
          <w:b/>
          <w:caps/>
          <w:color w:val="000000"/>
          <w:u w:val="single"/>
        </w:rPr>
        <w:t>DISCUSSION</w:t>
      </w:r>
    </w:p>
    <w:p w14:paraId="0D411B81" w14:textId="77777777" w:rsidR="00A77B3E" w:rsidRDefault="00971DC9">
      <w:pPr>
        <w:spacing w:line="360" w:lineRule="auto"/>
        <w:jc w:val="both"/>
      </w:pPr>
      <w:r>
        <w:rPr>
          <w:rFonts w:ascii="Book Antiqua" w:eastAsia="Book Antiqua" w:hAnsi="Book Antiqua" w:cs="Book Antiqua"/>
          <w:color w:val="000000"/>
        </w:rPr>
        <w:t>DMCs are the most common complications associated w</w:t>
      </w:r>
      <w:r>
        <w:rPr>
          <w:rFonts w:ascii="Book Antiqua" w:eastAsia="Book Antiqua" w:hAnsi="Book Antiqua" w:cs="Book Antiqua"/>
          <w:color w:val="000000"/>
        </w:rPr>
        <w:t>ith DM and are typically accompanied by pathological changes in endothelial cells, cardiomyocytes, vascular cells, and stem cells. The occurrence and development of DMCs involve various underlying mechanisms, including autophagy</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oxidative stress</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inflammatory response, and immune response</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In the present study, we revealed that the disease duration in the </w:t>
      </w:r>
      <w:r>
        <w:rPr>
          <w:rFonts w:ascii="Book Antiqua" w:eastAsia="Book Antiqua" w:hAnsi="Book Antiqua" w:cs="Book Antiqua"/>
          <w:color w:val="000000"/>
        </w:rPr>
        <w:lastRenderedPageBreak/>
        <w:t>DMC group was significantly prolonged when compared with the DM group (</w:t>
      </w:r>
      <w:r>
        <w:rPr>
          <w:rFonts w:ascii="Book Antiqua" w:eastAsia="Book Antiqua" w:hAnsi="Book Antiqua" w:cs="Book Antiqua"/>
          <w:i/>
          <w:iCs/>
          <w:color w:val="000000"/>
        </w:rPr>
        <w:t>P &lt;</w:t>
      </w:r>
      <w:r>
        <w:rPr>
          <w:rFonts w:ascii="Book Antiqua" w:eastAsia="Book Antiqua" w:hAnsi="Book Antiqua" w:cs="Book Antiqua"/>
          <w:color w:val="000000"/>
        </w:rPr>
        <w:t xml:space="preserve"> 0.001), indicating that vascular complications are important factors in DM-related deaths. Therefore, there is considerable urgency in the search for early diagnostic markers and drug targets for DMCs. </w:t>
      </w:r>
    </w:p>
    <w:p w14:paraId="15C8E98D" w14:textId="666D22AD" w:rsidR="00A77B3E" w:rsidRDefault="00971DC9">
      <w:pPr>
        <w:spacing w:line="360" w:lineRule="auto"/>
        <w:ind w:firstLine="240"/>
        <w:jc w:val="both"/>
      </w:pPr>
      <w:r>
        <w:rPr>
          <w:rFonts w:ascii="Book Antiqua" w:eastAsia="Book Antiqua" w:hAnsi="Book Antiqua" w:cs="Book Antiqua"/>
          <w:color w:val="000000"/>
        </w:rPr>
        <w:t>With the development of RNA-seq and next-generation sequencing technologies</w:t>
      </w:r>
      <w:r>
        <w:rPr>
          <w:rFonts w:ascii="Book Antiqua" w:eastAsia="Book Antiqua" w:hAnsi="Book Antiqua" w:cs="Book Antiqua"/>
          <w:color w:val="000000"/>
          <w:szCs w:val="20"/>
          <w:vertAlign w:val="superscript"/>
        </w:rPr>
        <w:t>[17,18]</w:t>
      </w:r>
      <w:r>
        <w:rPr>
          <w:rFonts w:ascii="Book Antiqua" w:eastAsia="Book Antiqua" w:hAnsi="Book Antiqua" w:cs="Book Antiqua"/>
          <w:color w:val="000000"/>
        </w:rPr>
        <w:t xml:space="preserve">, an increasing number of miRNAs have been discovered and identified to be strongly associated with the development </w:t>
      </w:r>
      <w:r>
        <w:rPr>
          <w:rFonts w:ascii="Book Antiqua" w:eastAsia="Book Antiqua" w:hAnsi="Book Antiqua" w:cs="Book Antiqua"/>
          <w:color w:val="000000"/>
        </w:rPr>
        <w:t>of DM</w:t>
      </w:r>
      <w:r>
        <w:rPr>
          <w:rFonts w:ascii="Book Antiqua" w:eastAsia="Book Antiqua" w:hAnsi="Book Antiqua" w:cs="Book Antiqua"/>
          <w:color w:val="000000"/>
          <w:szCs w:val="20"/>
          <w:vertAlign w:val="superscript"/>
        </w:rPr>
        <w:t>[19-21]</w:t>
      </w:r>
      <w:r>
        <w:rPr>
          <w:rFonts w:ascii="Book Antiqua" w:eastAsia="Book Antiqua" w:hAnsi="Book Antiqua" w:cs="Book Antiqua"/>
          <w:color w:val="000000"/>
        </w:rPr>
        <w:t xml:space="preserve">. miRNAs are present in human plasma in a stable form, showing </w:t>
      </w:r>
      <w:r w:rsidR="0041038D">
        <w:rPr>
          <w:rFonts w:ascii="Book Antiqua" w:eastAsia="Book Antiqua" w:hAnsi="Book Antiqua" w:cs="Book Antiqua"/>
          <w:color w:val="000000"/>
        </w:rPr>
        <w:t xml:space="preserve">a </w:t>
      </w:r>
      <w:r>
        <w:rPr>
          <w:rFonts w:ascii="Book Antiqua" w:eastAsia="Book Antiqua" w:hAnsi="Book Antiqua" w:cs="Book Antiqua"/>
          <w:color w:val="000000"/>
        </w:rPr>
        <w:t>higher specificity and sensitivity of detection than serum proteins. Therefore, serum miR</w:t>
      </w:r>
      <w:r>
        <w:rPr>
          <w:rFonts w:ascii="Book Antiqua" w:eastAsia="Book Antiqua" w:hAnsi="Book Antiqua" w:cs="Book Antiqua"/>
          <w:color w:val="000000"/>
        </w:rPr>
        <w:t>NAs have been widely employed as novel diagnostic biomarkers for DM. To date, numerous serum miRNAs are found to be aberrantly expressed during DMCs, including miR-148</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miR-342</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and miR-133a</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with a few recent studies elaborating the relationship between serum miRNAs and DMCs.</w:t>
      </w:r>
    </w:p>
    <w:p w14:paraId="57B476DA" w14:textId="03D835AC" w:rsidR="00A77B3E" w:rsidRDefault="00971DC9">
      <w:pPr>
        <w:spacing w:line="360" w:lineRule="auto"/>
        <w:ind w:firstLine="240"/>
        <w:jc w:val="both"/>
      </w:pPr>
      <w:r>
        <w:rPr>
          <w:rFonts w:ascii="Book Antiqua" w:eastAsia="Book Antiqua" w:hAnsi="Book Antiqua" w:cs="Book Antiqua"/>
          <w:color w:val="000000"/>
        </w:rPr>
        <w:t>miR-129-5p is a member of the miRNA family and is closely related to the development and progression of human cancers</w:t>
      </w:r>
      <w:r>
        <w:rPr>
          <w:rFonts w:ascii="Book Antiqua" w:eastAsia="Book Antiqua" w:hAnsi="Book Antiqua" w:cs="Book Antiqua"/>
          <w:color w:val="000000"/>
          <w:szCs w:val="20"/>
          <w:vertAlign w:val="superscript"/>
        </w:rPr>
        <w:t>[25,26]</w:t>
      </w:r>
      <w:r>
        <w:rPr>
          <w:rFonts w:ascii="Book Antiqua" w:eastAsia="Book Antiqua" w:hAnsi="Book Antiqua" w:cs="Book Antiqua"/>
          <w:color w:val="000000"/>
        </w:rPr>
        <w:t>. Recently, miR-129-5p was found to regulate diabetic wound healing</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DM-associated inflammatory response</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and revascularization</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However, the patterns and role of high serum miR-129-5p expression in DMCs remain unclear. In the present study, we observed that serum expression of miR-129-5p was significantly higher in patients with DM and patients with DMCs than in the control group. F</w:t>
      </w:r>
      <w:r>
        <w:rPr>
          <w:rFonts w:ascii="Book Antiqua" w:eastAsia="Book Antiqua" w:hAnsi="Book Antiqua" w:cs="Book Antiqua"/>
          <w:color w:val="000000"/>
        </w:rPr>
        <w:t>urthermore, the expression of serum miR-129-5p was significantly higher in patients with DMCs than that in patients with DM (</w:t>
      </w:r>
      <w:r>
        <w:rPr>
          <w:rFonts w:ascii="Book Antiqua" w:eastAsia="Book Antiqua" w:hAnsi="Book Antiqua" w:cs="Book Antiqua"/>
          <w:i/>
          <w:iCs/>
          <w:color w:val="000000"/>
        </w:rPr>
        <w:t>P &lt;</w:t>
      </w:r>
      <w:r>
        <w:rPr>
          <w:rFonts w:ascii="Book Antiqua" w:eastAsia="Book Antiqua" w:hAnsi="Book Antiqua" w:cs="Book Antiqua"/>
          <w:color w:val="000000"/>
        </w:rPr>
        <w:t xml:space="preserve"> 0.05). Further evaluation revealed that the expression of serum miR-129-5p correlated significantly with smoking history, disease duration, and HbA1c in patients with DMCs (all </w:t>
      </w:r>
      <w:r>
        <w:rPr>
          <w:rFonts w:ascii="Book Antiqua" w:eastAsia="Book Antiqua" w:hAnsi="Book Antiqua" w:cs="Book Antiqua"/>
          <w:i/>
          <w:iCs/>
          <w:color w:val="000000"/>
        </w:rPr>
        <w:t>P &lt;</w:t>
      </w:r>
      <w:r>
        <w:rPr>
          <w:rFonts w:ascii="Book Antiqua" w:eastAsia="Book Antiqua" w:hAnsi="Book Antiqua" w:cs="Book Antiqua"/>
          <w:color w:val="000000"/>
        </w:rPr>
        <w:t xml:space="preserve"> 0.001). Additionally, the AUC of miR-129-5p as a serum marker was 0.964 (95%CI: 0.930-0.997, </w:t>
      </w:r>
      <w:r>
        <w:rPr>
          <w:rFonts w:ascii="Book Antiqua" w:eastAsia="Book Antiqua" w:hAnsi="Book Antiqua" w:cs="Book Antiqua"/>
          <w:i/>
          <w:iCs/>
          <w:color w:val="000000"/>
        </w:rPr>
        <w:t>P &lt;</w:t>
      </w:r>
      <w:r>
        <w:rPr>
          <w:rFonts w:ascii="Book Antiqua" w:eastAsia="Book Antiqua" w:hAnsi="Book Antiqua" w:cs="Book Antiqua"/>
          <w:color w:val="000000"/>
        </w:rPr>
        <w:t xml:space="preserve"> 0.001) </w:t>
      </w:r>
      <w:r w:rsidR="0041038D">
        <w:rPr>
          <w:rFonts w:ascii="Book Antiqua" w:eastAsia="Book Antiqua" w:hAnsi="Book Antiqua" w:cs="Book Antiqua"/>
          <w:color w:val="000000"/>
        </w:rPr>
        <w:t xml:space="preserve">in distinguishing </w:t>
      </w:r>
      <w:r>
        <w:rPr>
          <w:rFonts w:ascii="Book Antiqua" w:eastAsia="Book Antiqua" w:hAnsi="Book Antiqua" w:cs="Book Antiqua"/>
          <w:color w:val="000000"/>
        </w:rPr>
        <w:t xml:space="preserve">between patients with DM and healthy controls, whereas the AUC of miR-129-5p as a serum marker was 0.979 (95%CI: 0.959-0.999, </w:t>
      </w:r>
      <w:r>
        <w:rPr>
          <w:rFonts w:ascii="Book Antiqua" w:eastAsia="Book Antiqua" w:hAnsi="Book Antiqua" w:cs="Book Antiqua"/>
          <w:i/>
          <w:iCs/>
          <w:color w:val="000000"/>
        </w:rPr>
        <w:t>P &lt;</w:t>
      </w:r>
      <w:r>
        <w:rPr>
          <w:rFonts w:ascii="Book Antiqua" w:eastAsia="Book Antiqua" w:hAnsi="Book Antiqua" w:cs="Book Antiqua"/>
          <w:color w:val="000000"/>
        </w:rPr>
        <w:t xml:space="preserve"> 0.001)</w:t>
      </w:r>
      <w:r w:rsidR="0041038D" w:rsidRPr="0041038D">
        <w:rPr>
          <w:rFonts w:ascii="Book Antiqua" w:eastAsia="Book Antiqua" w:hAnsi="Book Antiqua" w:cs="Book Antiqua"/>
          <w:color w:val="000000"/>
        </w:rPr>
        <w:t xml:space="preserve"> </w:t>
      </w:r>
      <w:r w:rsidR="0041038D">
        <w:rPr>
          <w:rFonts w:ascii="Book Antiqua" w:eastAsia="Book Antiqua" w:hAnsi="Book Antiqua" w:cs="Book Antiqua"/>
          <w:color w:val="000000"/>
        </w:rPr>
        <w:t>in distinguishing</w:t>
      </w:r>
      <w:r>
        <w:rPr>
          <w:rFonts w:ascii="Book Antiqua" w:eastAsia="Book Antiqua" w:hAnsi="Book Antiqua" w:cs="Book Antiqua"/>
          <w:color w:val="000000"/>
        </w:rPr>
        <w:t xml:space="preserve"> between patients with DMCs and healthy c</w:t>
      </w:r>
      <w:r>
        <w:rPr>
          <w:rFonts w:ascii="Book Antiqua" w:eastAsia="Book Antiqua" w:hAnsi="Book Antiqua" w:cs="Book Antiqua"/>
          <w:color w:val="000000"/>
        </w:rPr>
        <w:t xml:space="preserve">ontrols. </w:t>
      </w:r>
    </w:p>
    <w:p w14:paraId="41405E9D" w14:textId="77777777" w:rsidR="00A77B3E" w:rsidRDefault="00A77B3E">
      <w:pPr>
        <w:spacing w:line="360" w:lineRule="auto"/>
        <w:ind w:firstLine="240"/>
        <w:jc w:val="both"/>
      </w:pPr>
    </w:p>
    <w:p w14:paraId="5D7A8992" w14:textId="77777777" w:rsidR="00A77B3E" w:rsidRDefault="00971DC9">
      <w:pPr>
        <w:spacing w:line="360" w:lineRule="auto"/>
        <w:jc w:val="both"/>
      </w:pPr>
      <w:r>
        <w:rPr>
          <w:rFonts w:ascii="Book Antiqua" w:eastAsia="Book Antiqua" w:hAnsi="Book Antiqua" w:cs="Book Antiqua"/>
          <w:b/>
          <w:caps/>
          <w:color w:val="000000"/>
          <w:u w:val="single"/>
        </w:rPr>
        <w:t>CONCLUSION</w:t>
      </w:r>
    </w:p>
    <w:p w14:paraId="40FC8C64" w14:textId="5AFBF872" w:rsidR="00A77B3E" w:rsidRDefault="00971DC9">
      <w:pPr>
        <w:spacing w:line="360" w:lineRule="auto"/>
        <w:jc w:val="both"/>
      </w:pPr>
      <w:r>
        <w:rPr>
          <w:rFonts w:ascii="Book Antiqua" w:eastAsia="Book Antiqua" w:hAnsi="Book Antiqua" w:cs="Book Antiqua"/>
          <w:color w:val="000000"/>
        </w:rPr>
        <w:lastRenderedPageBreak/>
        <w:t>Collectively, our findings provide convincing evidence demonstrating the upregulation of serum miR-129-5p, which can serve as a novel mol</w:t>
      </w:r>
      <w:r>
        <w:rPr>
          <w:rFonts w:ascii="Book Antiqua" w:eastAsia="Book Antiqua" w:hAnsi="Book Antiqua" w:cs="Book Antiqua"/>
          <w:color w:val="000000"/>
        </w:rPr>
        <w:t>ecular marker for the early diagnosis of DMCs. In addition, the expression of serum miR-129-5p</w:t>
      </w:r>
      <w:r w:rsidR="0041038D">
        <w:rPr>
          <w:rFonts w:ascii="Book Antiqua" w:eastAsia="Book Antiqua" w:hAnsi="Book Antiqua" w:cs="Book Antiqua"/>
          <w:color w:val="000000"/>
        </w:rPr>
        <w:t xml:space="preserve"> </w:t>
      </w:r>
      <w:r>
        <w:rPr>
          <w:rFonts w:ascii="Book Antiqua" w:eastAsia="Book Antiqua" w:hAnsi="Book Antiqua" w:cs="Book Antiqua"/>
          <w:color w:val="000000"/>
        </w:rPr>
        <w:t xml:space="preserve">significantly </w:t>
      </w:r>
      <w:r w:rsidR="0041038D">
        <w:rPr>
          <w:rFonts w:ascii="Book Antiqua" w:eastAsia="Book Antiqua" w:hAnsi="Book Antiqua" w:cs="Book Antiqua"/>
          <w:color w:val="000000"/>
        </w:rPr>
        <w:t xml:space="preserve">correlates </w:t>
      </w:r>
      <w:r>
        <w:rPr>
          <w:rFonts w:ascii="Book Antiqua" w:eastAsia="Book Antiqua" w:hAnsi="Book Antiqua" w:cs="Book Antiqua"/>
          <w:color w:val="000000"/>
        </w:rPr>
        <w:t>with smoking history, disease duration, and HbA1c in patients with D</w:t>
      </w:r>
      <w:r>
        <w:rPr>
          <w:rFonts w:ascii="Book Antiqua" w:eastAsia="Book Antiqua" w:hAnsi="Book Antiqua" w:cs="Book Antiqua"/>
          <w:color w:val="000000"/>
        </w:rPr>
        <w:t>MCs.</w:t>
      </w:r>
    </w:p>
    <w:p w14:paraId="33A2B6D0" w14:textId="77777777" w:rsidR="00A77B3E" w:rsidRDefault="00A77B3E">
      <w:pPr>
        <w:spacing w:line="360" w:lineRule="auto"/>
        <w:jc w:val="both"/>
      </w:pPr>
    </w:p>
    <w:p w14:paraId="044C2547" w14:textId="77777777" w:rsidR="00A77B3E" w:rsidRDefault="00971DC9">
      <w:pPr>
        <w:spacing w:line="360" w:lineRule="auto"/>
        <w:jc w:val="both"/>
      </w:pPr>
      <w:r>
        <w:rPr>
          <w:rFonts w:ascii="Book Antiqua" w:eastAsia="Book Antiqua" w:hAnsi="Book Antiqua" w:cs="Book Antiqua"/>
          <w:b/>
          <w:caps/>
          <w:color w:val="000000"/>
          <w:u w:val="single"/>
        </w:rPr>
        <w:t>ARTICLE HIGHLIGHTS</w:t>
      </w:r>
    </w:p>
    <w:p w14:paraId="783ED4DB" w14:textId="77777777" w:rsidR="00A77B3E" w:rsidRDefault="00971DC9">
      <w:pPr>
        <w:spacing w:line="360" w:lineRule="auto"/>
        <w:jc w:val="both"/>
      </w:pPr>
      <w:r>
        <w:rPr>
          <w:rFonts w:ascii="Book Antiqua" w:eastAsia="Book Antiqua" w:hAnsi="Book Antiqua" w:cs="Book Antiqua"/>
          <w:b/>
          <w:i/>
          <w:color w:val="000000"/>
        </w:rPr>
        <w:t>Research background</w:t>
      </w:r>
    </w:p>
    <w:p w14:paraId="1D78BB04" w14:textId="2C9BCF70" w:rsidR="00A77B3E" w:rsidRDefault="00971DC9">
      <w:pPr>
        <w:spacing w:line="360" w:lineRule="auto"/>
        <w:jc w:val="both"/>
      </w:pPr>
      <w:r>
        <w:rPr>
          <w:rFonts w:ascii="Book Antiqua" w:eastAsia="Book Antiqua" w:hAnsi="Book Antiqua" w:cs="Book Antiqua"/>
          <w:color w:val="000000"/>
        </w:rPr>
        <w:t xml:space="preserve">Diabetic macrovascular complications (DMCs) are the most common complications encountered </w:t>
      </w:r>
      <w:r>
        <w:rPr>
          <w:rFonts w:ascii="Book Antiqua" w:eastAsia="Book Antiqua" w:hAnsi="Book Antiqua" w:cs="Book Antiqua"/>
          <w:color w:val="000000"/>
        </w:rPr>
        <w:t xml:space="preserve">during </w:t>
      </w:r>
      <w:r w:rsidR="0041038D">
        <w:rPr>
          <w:rFonts w:ascii="Book Antiqua" w:eastAsia="Book Antiqua" w:hAnsi="Book Antiqua" w:cs="Book Antiqua"/>
          <w:color w:val="000000"/>
        </w:rPr>
        <w:t xml:space="preserve">the course of </w:t>
      </w:r>
      <w:r>
        <w:rPr>
          <w:rFonts w:ascii="Book Antiqua" w:eastAsia="Book Antiqua" w:hAnsi="Book Antiqua" w:cs="Book Antiqua"/>
          <w:color w:val="000000"/>
        </w:rPr>
        <w:t>diabetes m</w:t>
      </w:r>
      <w:r>
        <w:rPr>
          <w:rFonts w:ascii="Book Antiqua" w:eastAsia="Book Antiqua" w:hAnsi="Book Antiqua" w:cs="Book Antiqua"/>
          <w:color w:val="000000"/>
        </w:rPr>
        <w:t xml:space="preserve">ellitus (DM) with extremely high mortality rates. </w:t>
      </w:r>
    </w:p>
    <w:p w14:paraId="3BAB39D5" w14:textId="77777777" w:rsidR="00A77B3E" w:rsidRDefault="00A77B3E">
      <w:pPr>
        <w:spacing w:line="360" w:lineRule="auto"/>
        <w:jc w:val="both"/>
      </w:pPr>
    </w:p>
    <w:p w14:paraId="32D66EC1" w14:textId="77777777" w:rsidR="00A77B3E" w:rsidRDefault="00971DC9">
      <w:pPr>
        <w:spacing w:line="360" w:lineRule="auto"/>
        <w:jc w:val="both"/>
      </w:pPr>
      <w:r>
        <w:rPr>
          <w:rFonts w:ascii="Book Antiqua" w:eastAsia="Book Antiqua" w:hAnsi="Book Antiqua" w:cs="Book Antiqua"/>
          <w:b/>
          <w:i/>
          <w:color w:val="000000"/>
        </w:rPr>
        <w:t>Research motivation</w:t>
      </w:r>
    </w:p>
    <w:p w14:paraId="6763BBCD" w14:textId="77777777" w:rsidR="00A77B3E" w:rsidRDefault="00971DC9">
      <w:pPr>
        <w:spacing w:line="360" w:lineRule="auto"/>
        <w:jc w:val="both"/>
      </w:pPr>
      <w:r>
        <w:rPr>
          <w:rFonts w:ascii="Book Antiqua" w:eastAsia="Book Antiqua" w:hAnsi="Book Antiqua" w:cs="Book Antiqua"/>
          <w:color w:val="000000"/>
        </w:rPr>
        <w:t>There is an urgent need to identify specific and sensitive biomarkers for the early diagnosis of DMCs.</w:t>
      </w:r>
    </w:p>
    <w:p w14:paraId="78289191" w14:textId="77777777" w:rsidR="00A77B3E" w:rsidRDefault="00A77B3E">
      <w:pPr>
        <w:spacing w:line="360" w:lineRule="auto"/>
        <w:jc w:val="both"/>
      </w:pPr>
    </w:p>
    <w:p w14:paraId="47656FAC" w14:textId="77777777" w:rsidR="00A77B3E" w:rsidRDefault="00971DC9">
      <w:pPr>
        <w:spacing w:line="360" w:lineRule="auto"/>
        <w:jc w:val="both"/>
      </w:pPr>
      <w:r>
        <w:rPr>
          <w:rFonts w:ascii="Book Antiqua" w:eastAsia="Book Antiqua" w:hAnsi="Book Antiqua" w:cs="Book Antiqua"/>
          <w:b/>
          <w:i/>
          <w:color w:val="000000"/>
        </w:rPr>
        <w:t>Research objectives</w:t>
      </w:r>
    </w:p>
    <w:p w14:paraId="1979E70A" w14:textId="77777777" w:rsidR="00A77B3E" w:rsidRDefault="00971DC9">
      <w:pPr>
        <w:spacing w:line="360" w:lineRule="auto"/>
        <w:jc w:val="both"/>
      </w:pPr>
      <w:r>
        <w:rPr>
          <w:rFonts w:ascii="Book Antiqua" w:eastAsia="Book Antiqua" w:hAnsi="Book Antiqua" w:cs="Book Antiqua"/>
          <w:color w:val="000000"/>
        </w:rPr>
        <w:t xml:space="preserve">To investigate the expression and significance of serum miR-129-5p in patients with DM and macrovascular complications. </w:t>
      </w:r>
    </w:p>
    <w:p w14:paraId="74A11E08" w14:textId="77777777" w:rsidR="00A77B3E" w:rsidRDefault="00A77B3E">
      <w:pPr>
        <w:spacing w:line="360" w:lineRule="auto"/>
        <w:jc w:val="both"/>
      </w:pPr>
    </w:p>
    <w:p w14:paraId="640A09F9" w14:textId="77777777" w:rsidR="00A77B3E" w:rsidRDefault="00971DC9">
      <w:pPr>
        <w:spacing w:line="360" w:lineRule="auto"/>
        <w:jc w:val="both"/>
      </w:pPr>
      <w:r>
        <w:rPr>
          <w:rFonts w:ascii="Book Antiqua" w:eastAsia="Book Antiqua" w:hAnsi="Book Antiqua" w:cs="Book Antiqua"/>
          <w:b/>
          <w:i/>
          <w:color w:val="000000"/>
        </w:rPr>
        <w:t>Research methods</w:t>
      </w:r>
    </w:p>
    <w:p w14:paraId="702D730A" w14:textId="77777777" w:rsidR="00A77B3E" w:rsidRDefault="00971DC9">
      <w:pPr>
        <w:spacing w:line="360" w:lineRule="auto"/>
        <w:jc w:val="both"/>
      </w:pPr>
      <w:r>
        <w:rPr>
          <w:rFonts w:ascii="Book Antiqua" w:eastAsia="Book Antiqua" w:hAnsi="Book Antiqua" w:cs="Book Antiqua"/>
          <w:color w:val="000000"/>
        </w:rPr>
        <w:t>Serum samples were collected from 36 healthy controls, 58 patients with DM presenting no macrovascular complications, and 62 patients with DMCs. The expression of miR-129-5p was detected using quantitative real-time polymerase chain reaction. Pearson’s correlation assay was performed to analyze the correlation between serum miR-129-5p levels and clinical indicators. Receiver operator characteristic analysis was conducted to analyze the diagnostic value of serum miR-129-5p in patients with DM or DMCs.</w:t>
      </w:r>
    </w:p>
    <w:p w14:paraId="1AA341D1" w14:textId="77777777" w:rsidR="00A77B3E" w:rsidRDefault="00A77B3E">
      <w:pPr>
        <w:spacing w:line="360" w:lineRule="auto"/>
        <w:jc w:val="both"/>
      </w:pPr>
    </w:p>
    <w:p w14:paraId="0420BA15" w14:textId="77777777" w:rsidR="00A77B3E" w:rsidRDefault="00971DC9">
      <w:pPr>
        <w:spacing w:line="360" w:lineRule="auto"/>
        <w:jc w:val="both"/>
      </w:pPr>
      <w:r>
        <w:rPr>
          <w:rFonts w:ascii="Book Antiqua" w:eastAsia="Book Antiqua" w:hAnsi="Book Antiqua" w:cs="Book Antiqua"/>
          <w:b/>
          <w:i/>
          <w:color w:val="000000"/>
        </w:rPr>
        <w:t>Research results</w:t>
      </w:r>
    </w:p>
    <w:p w14:paraId="768F7238" w14:textId="36067B58" w:rsidR="00A77B3E" w:rsidRDefault="00971DC9">
      <w:pPr>
        <w:spacing w:line="360" w:lineRule="auto"/>
        <w:jc w:val="both"/>
      </w:pPr>
      <w:r>
        <w:rPr>
          <w:rFonts w:ascii="Book Antiqua" w:eastAsia="Book Antiqua" w:hAnsi="Book Antiqua" w:cs="Book Antiqua"/>
          <w:color w:val="000000"/>
        </w:rPr>
        <w:lastRenderedPageBreak/>
        <w:t>These finding demonstrated that serum expression of miR-129-5p was significantly higher in patients with DM and patients with DMCs than in the control group. Furthermore, the expressio</w:t>
      </w:r>
      <w:r>
        <w:rPr>
          <w:rFonts w:ascii="Book Antiqua" w:eastAsia="Book Antiqua" w:hAnsi="Book Antiqua" w:cs="Book Antiqua"/>
          <w:color w:val="000000"/>
        </w:rPr>
        <w:t>n of serum miR-129-5p was significantly higher in patients with DMCs than in patients with DM (</w:t>
      </w:r>
      <w:r>
        <w:rPr>
          <w:rFonts w:ascii="Book Antiqua" w:eastAsia="Book Antiqua" w:hAnsi="Book Antiqua" w:cs="Book Antiqua"/>
          <w:i/>
          <w:iCs/>
          <w:color w:val="000000"/>
        </w:rPr>
        <w:t>P &lt;</w:t>
      </w:r>
      <w:r>
        <w:rPr>
          <w:rFonts w:ascii="Book Antiqua" w:eastAsia="Book Antiqua" w:hAnsi="Book Antiqua" w:cs="Book Antiqua"/>
          <w:color w:val="000000"/>
        </w:rPr>
        <w:t xml:space="preserve"> 0.05). Further evaluation revealed that the expression of serum miR-129-5p correlated significantly with smoking history, disease duration, and HbA1c in patients with DMCs (</w:t>
      </w:r>
      <w:r>
        <w:rPr>
          <w:rFonts w:ascii="Book Antiqua" w:eastAsia="Book Antiqua" w:hAnsi="Book Antiqua" w:cs="Book Antiqua"/>
          <w:i/>
          <w:iCs/>
          <w:color w:val="000000"/>
        </w:rPr>
        <w:t>P &lt;</w:t>
      </w:r>
      <w:r>
        <w:rPr>
          <w:rFonts w:ascii="Book Antiqua" w:eastAsia="Book Antiqua" w:hAnsi="Book Antiqua" w:cs="Book Antiqua"/>
          <w:color w:val="000000"/>
        </w:rPr>
        <w:t xml:space="preserve"> 0.001). Additionally, the AUC of miR-129-5p as a serum marker was 0.964 (95%CI: 0.930-0.997, </w:t>
      </w:r>
      <w:r>
        <w:rPr>
          <w:rFonts w:ascii="Book Antiqua" w:eastAsia="Book Antiqua" w:hAnsi="Book Antiqua" w:cs="Book Antiqua"/>
          <w:i/>
          <w:iCs/>
          <w:color w:val="000000"/>
        </w:rPr>
        <w:t>P &lt;</w:t>
      </w:r>
      <w:r>
        <w:rPr>
          <w:rFonts w:ascii="Book Antiqua" w:eastAsia="Book Antiqua" w:hAnsi="Book Antiqua" w:cs="Book Antiqua"/>
          <w:color w:val="000000"/>
        </w:rPr>
        <w:t xml:space="preserve"> 0.001) </w:t>
      </w:r>
      <w:r w:rsidR="0041038D">
        <w:rPr>
          <w:rFonts w:ascii="Book Antiqua" w:eastAsia="Book Antiqua" w:hAnsi="Book Antiqua" w:cs="Book Antiqua"/>
          <w:color w:val="000000"/>
        </w:rPr>
        <w:t xml:space="preserve">in distinguishing </w:t>
      </w:r>
      <w:r>
        <w:rPr>
          <w:rFonts w:ascii="Book Antiqua" w:eastAsia="Book Antiqua" w:hAnsi="Book Antiqua" w:cs="Book Antiqua"/>
          <w:color w:val="000000"/>
        </w:rPr>
        <w:t xml:space="preserve">between patients with DM and healthy controls, whereas the AUC of miR-129-5p as a serum marker was 0.979 (95%CI: 0.959-0.999, </w:t>
      </w:r>
      <w:r>
        <w:rPr>
          <w:rFonts w:ascii="Book Antiqua" w:eastAsia="Book Antiqua" w:hAnsi="Book Antiqua" w:cs="Book Antiqua"/>
          <w:i/>
          <w:iCs/>
          <w:color w:val="000000"/>
        </w:rPr>
        <w:t>P &lt;</w:t>
      </w:r>
      <w:r>
        <w:rPr>
          <w:rFonts w:ascii="Book Antiqua" w:eastAsia="Book Antiqua" w:hAnsi="Book Antiqua" w:cs="Book Antiqua"/>
          <w:color w:val="000000"/>
        </w:rPr>
        <w:t xml:space="preserve"> 0.001) </w:t>
      </w:r>
      <w:r w:rsidR="0041038D">
        <w:rPr>
          <w:rFonts w:ascii="Book Antiqua" w:eastAsia="Book Antiqua" w:hAnsi="Book Antiqua" w:cs="Book Antiqua"/>
          <w:color w:val="000000"/>
        </w:rPr>
        <w:t xml:space="preserve">in distinguishing </w:t>
      </w:r>
      <w:r>
        <w:rPr>
          <w:rFonts w:ascii="Book Antiqua" w:eastAsia="Book Antiqua" w:hAnsi="Book Antiqua" w:cs="Book Antiqua"/>
          <w:color w:val="000000"/>
        </w:rPr>
        <w:t>between patients with DMCs and healthy controls.</w:t>
      </w:r>
    </w:p>
    <w:p w14:paraId="781DD031" w14:textId="77777777" w:rsidR="00A77B3E" w:rsidRDefault="00A77B3E">
      <w:pPr>
        <w:spacing w:line="360" w:lineRule="auto"/>
        <w:jc w:val="both"/>
      </w:pPr>
    </w:p>
    <w:p w14:paraId="2AC8DFC3" w14:textId="77777777" w:rsidR="00A77B3E" w:rsidRDefault="00971DC9">
      <w:pPr>
        <w:spacing w:line="360" w:lineRule="auto"/>
        <w:jc w:val="both"/>
      </w:pPr>
      <w:r>
        <w:rPr>
          <w:rFonts w:ascii="Book Antiqua" w:eastAsia="Book Antiqua" w:hAnsi="Book Antiqua" w:cs="Book Antiqua"/>
          <w:b/>
          <w:i/>
          <w:color w:val="000000"/>
        </w:rPr>
        <w:t>Research conclusions</w:t>
      </w:r>
    </w:p>
    <w:p w14:paraId="773D0E55" w14:textId="4772AAAD" w:rsidR="00A77B3E" w:rsidRDefault="00971DC9">
      <w:pPr>
        <w:spacing w:line="360" w:lineRule="auto"/>
        <w:jc w:val="both"/>
      </w:pPr>
      <w:r>
        <w:rPr>
          <w:rFonts w:ascii="Book Antiqua" w:eastAsia="Book Antiqua" w:hAnsi="Book Antiqua" w:cs="Book Antiqua"/>
          <w:color w:val="000000"/>
        </w:rPr>
        <w:t>Elevated serum miR-129-5p expression l</w:t>
      </w:r>
      <w:r>
        <w:rPr>
          <w:rFonts w:ascii="Book Antiqua" w:eastAsia="Book Antiqua" w:hAnsi="Book Antiqua" w:cs="Book Antiqua"/>
          <w:color w:val="000000"/>
        </w:rPr>
        <w:t>evels</w:t>
      </w:r>
      <w:r w:rsidR="0041038D">
        <w:rPr>
          <w:rFonts w:ascii="Book Antiqua" w:eastAsia="Book Antiqua" w:hAnsi="Book Antiqua" w:cs="Book Antiqua"/>
          <w:color w:val="000000"/>
        </w:rPr>
        <w:t xml:space="preserve"> </w:t>
      </w:r>
      <w:r>
        <w:rPr>
          <w:rFonts w:ascii="Book Antiqua" w:eastAsia="Book Antiqua" w:hAnsi="Book Antiqua" w:cs="Book Antiqua"/>
          <w:color w:val="000000"/>
        </w:rPr>
        <w:t>correlate</w:t>
      </w:r>
      <w:r w:rsidR="0041038D">
        <w:rPr>
          <w:rFonts w:ascii="Book Antiqua" w:eastAsia="Book Antiqua" w:hAnsi="Book Antiqua" w:cs="Book Antiqua"/>
          <w:color w:val="000000"/>
        </w:rPr>
        <w:t xml:space="preserve"> with</w:t>
      </w:r>
      <w:r>
        <w:rPr>
          <w:rFonts w:ascii="Book Antiqua" w:eastAsia="Book Antiqua" w:hAnsi="Book Antiqua" w:cs="Book Antiqua"/>
          <w:color w:val="000000"/>
        </w:rPr>
        <w:t xml:space="preserve"> the development of DMCs and can be utilized as a novel early diagnostic biomarker for DM combined with macrovascular complications.</w:t>
      </w:r>
    </w:p>
    <w:p w14:paraId="7C5BD28E" w14:textId="77777777" w:rsidR="00A77B3E" w:rsidRDefault="00A77B3E">
      <w:pPr>
        <w:spacing w:line="360" w:lineRule="auto"/>
        <w:jc w:val="both"/>
      </w:pPr>
    </w:p>
    <w:p w14:paraId="69A97F34" w14:textId="77777777" w:rsidR="00A77B3E" w:rsidRDefault="00971DC9">
      <w:pPr>
        <w:spacing w:line="360" w:lineRule="auto"/>
        <w:jc w:val="both"/>
      </w:pPr>
      <w:r>
        <w:rPr>
          <w:rFonts w:ascii="Book Antiqua" w:eastAsia="Book Antiqua" w:hAnsi="Book Antiqua" w:cs="Book Antiqua"/>
          <w:b/>
          <w:i/>
          <w:color w:val="000000"/>
        </w:rPr>
        <w:t>Research perspectives</w:t>
      </w:r>
    </w:p>
    <w:p w14:paraId="2681E434" w14:textId="150A8BE9" w:rsidR="00A77B3E" w:rsidRDefault="0041038D">
      <w:pPr>
        <w:spacing w:line="360" w:lineRule="auto"/>
        <w:jc w:val="both"/>
      </w:pPr>
      <w:r>
        <w:rPr>
          <w:rFonts w:ascii="Book Antiqua" w:eastAsia="Book Antiqua" w:hAnsi="Book Antiqua" w:cs="Book Antiqua"/>
          <w:color w:val="000000"/>
        </w:rPr>
        <w:t>T</w:t>
      </w:r>
      <w:r w:rsidR="00971DC9">
        <w:rPr>
          <w:rFonts w:ascii="Book Antiqua" w:eastAsia="Book Antiqua" w:hAnsi="Book Antiqua" w:cs="Book Antiqua"/>
          <w:color w:val="000000"/>
        </w:rPr>
        <w:t>he high serum miR-129-5p expressi</w:t>
      </w:r>
      <w:r w:rsidR="00971DC9">
        <w:rPr>
          <w:rFonts w:ascii="Book Antiqua" w:eastAsia="Book Antiqua" w:hAnsi="Book Antiqua" w:cs="Book Antiqua"/>
          <w:color w:val="000000"/>
        </w:rPr>
        <w:t>on is related to the development of DMCs and can be employed as a novel early diagnostic biomarker for DM combined with macrovascular complications.</w:t>
      </w:r>
    </w:p>
    <w:p w14:paraId="601C7176" w14:textId="77777777" w:rsidR="00A77B3E" w:rsidRDefault="00A77B3E">
      <w:pPr>
        <w:spacing w:line="360" w:lineRule="auto"/>
        <w:jc w:val="both"/>
      </w:pPr>
    </w:p>
    <w:p w14:paraId="3E399C27" w14:textId="77777777" w:rsidR="00A77B3E" w:rsidRDefault="00971DC9">
      <w:pPr>
        <w:spacing w:line="360" w:lineRule="auto"/>
        <w:jc w:val="both"/>
      </w:pPr>
      <w:r>
        <w:rPr>
          <w:rFonts w:ascii="Book Antiqua" w:eastAsia="Book Antiqua" w:hAnsi="Book Antiqua" w:cs="Book Antiqua"/>
          <w:b/>
          <w:color w:val="000000"/>
        </w:rPr>
        <w:t>REFERENCES</w:t>
      </w:r>
    </w:p>
    <w:p w14:paraId="4328474E" w14:textId="77777777" w:rsidR="00A77B3E" w:rsidRDefault="00971DC9">
      <w:pPr>
        <w:spacing w:line="360" w:lineRule="auto"/>
        <w:jc w:val="both"/>
      </w:pPr>
      <w:bookmarkStart w:id="11" w:name="OLE_LINK37"/>
      <w:r>
        <w:rPr>
          <w:rFonts w:ascii="Book Antiqua" w:eastAsia="Book Antiqua" w:hAnsi="Book Antiqua" w:cs="Book Antiqua"/>
          <w:color w:val="000000"/>
        </w:rPr>
        <w:t xml:space="preserve">1 </w:t>
      </w:r>
      <w:r>
        <w:rPr>
          <w:rFonts w:ascii="Book Antiqua" w:eastAsia="Book Antiqua" w:hAnsi="Book Antiqua" w:cs="Book Antiqua"/>
          <w:b/>
          <w:bCs/>
          <w:color w:val="000000"/>
        </w:rPr>
        <w:t>Alegre-Díaz J</w:t>
      </w:r>
      <w:r>
        <w:rPr>
          <w:rFonts w:ascii="Book Antiqua" w:eastAsia="Book Antiqua" w:hAnsi="Book Antiqua" w:cs="Book Antiqua"/>
          <w:color w:val="000000"/>
        </w:rPr>
        <w:t xml:space="preserve">, Herrington W, López-Cervantes M, Gnatiuc L, Ramirez R, Hill M, Baigent C, McCarthy MI, Lewington S, Collins R, Whitlock G, Tapia-Conyer R, Peto R, Kuri-Morales P, Emberson JR. Diabetes and Cause-Specific Mortality in Mexico City.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375</w:t>
      </w:r>
      <w:r>
        <w:rPr>
          <w:rFonts w:ascii="Book Antiqua" w:eastAsia="Book Antiqua" w:hAnsi="Book Antiqua" w:cs="Book Antiqua"/>
          <w:color w:val="000000"/>
        </w:rPr>
        <w:t>: 1961-1971 [PMID: 27959614 DOI: 10.1056/NEJMoa1605368]</w:t>
      </w:r>
    </w:p>
    <w:p w14:paraId="7B444B95" w14:textId="77777777" w:rsidR="00A77B3E" w:rsidRDefault="00971DC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Liu B</w:t>
      </w:r>
      <w:r>
        <w:rPr>
          <w:rFonts w:ascii="Book Antiqua" w:eastAsia="Book Antiqua" w:hAnsi="Book Antiqua" w:cs="Book Antiqua"/>
          <w:color w:val="000000"/>
        </w:rPr>
        <w:t xml:space="preserve">, Wang Y, Zhang Y, Yan B. Mechanisms of Protective Effects of SGLT2 Inhibitors in Cardiovascular Disease and Renal Dysfunction. </w:t>
      </w:r>
      <w:r>
        <w:rPr>
          <w:rFonts w:ascii="Book Antiqua" w:eastAsia="Book Antiqua" w:hAnsi="Book Antiqua" w:cs="Book Antiqua"/>
          <w:i/>
          <w:iCs/>
          <w:color w:val="000000"/>
        </w:rPr>
        <w:t>Curr Top Med 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1818-1849 [PMID: 31456521 DOI: 10.2174/1568026619666190828161409]</w:t>
      </w:r>
    </w:p>
    <w:p w14:paraId="06148194" w14:textId="77777777" w:rsidR="00A77B3E" w:rsidRDefault="00971DC9">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Taylor SI</w:t>
      </w:r>
      <w:r>
        <w:rPr>
          <w:rFonts w:ascii="Book Antiqua" w:eastAsia="Book Antiqua" w:hAnsi="Book Antiqua" w:cs="Book Antiqua"/>
          <w:color w:val="000000"/>
        </w:rPr>
        <w:t xml:space="preserve">, Yazdi ZS, Beitelshees AL. Pharmacological treatment of hyperglycemia in type 2 diabetes.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2021; </w:t>
      </w:r>
      <w:r>
        <w:rPr>
          <w:rFonts w:ascii="Book Antiqua" w:eastAsia="Book Antiqua" w:hAnsi="Book Antiqua" w:cs="Book Antiqua"/>
          <w:b/>
          <w:bCs/>
          <w:color w:val="000000"/>
        </w:rPr>
        <w:t>131</w:t>
      </w:r>
      <w:r>
        <w:rPr>
          <w:rFonts w:ascii="Book Antiqua" w:eastAsia="Book Antiqua" w:hAnsi="Book Antiqua" w:cs="Book Antiqua"/>
          <w:color w:val="000000"/>
        </w:rPr>
        <w:t xml:space="preserve"> [PMID: 33463546 DOI: 10.1172/JCI142243]</w:t>
      </w:r>
    </w:p>
    <w:p w14:paraId="5BBBB459" w14:textId="77777777" w:rsidR="00A77B3E" w:rsidRDefault="00971DC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Yehualashet AS</w:t>
      </w:r>
      <w:r>
        <w:rPr>
          <w:rFonts w:ascii="Book Antiqua" w:eastAsia="Book Antiqua" w:hAnsi="Book Antiqua" w:cs="Book Antiqua"/>
          <w:color w:val="000000"/>
        </w:rPr>
        <w:t xml:space="preserve">. Toll-like Receptors as a Potential Drug Target for Diabetes Mellitus and Diabetes-associated Complications. </w:t>
      </w:r>
      <w:r>
        <w:rPr>
          <w:rFonts w:ascii="Book Antiqua" w:eastAsia="Book Antiqua" w:hAnsi="Book Antiqua" w:cs="Book Antiqua"/>
          <w:i/>
          <w:iCs/>
          <w:color w:val="000000"/>
        </w:rPr>
        <w:t>Diabetes Metab Syndr Obes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4763-4777 [PMID: 33311992 DOI: 10.2147/DMSO.S274844]</w:t>
      </w:r>
    </w:p>
    <w:p w14:paraId="4B02B344" w14:textId="77777777" w:rsidR="00A77B3E" w:rsidRDefault="00971DC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Paul S</w:t>
      </w:r>
      <w:r>
        <w:rPr>
          <w:rFonts w:ascii="Book Antiqua" w:eastAsia="Book Antiqua" w:hAnsi="Book Antiqua" w:cs="Book Antiqua"/>
          <w:color w:val="000000"/>
        </w:rPr>
        <w:t xml:space="preserve">, Ali A, Katare R. Molecular complexities underlying the vascular complications of diabetes mellitus - A comprehensive review. </w:t>
      </w:r>
      <w:r>
        <w:rPr>
          <w:rFonts w:ascii="Book Antiqua" w:eastAsia="Book Antiqua" w:hAnsi="Book Antiqua" w:cs="Book Antiqua"/>
          <w:i/>
          <w:iCs/>
          <w:color w:val="000000"/>
        </w:rPr>
        <w:t>J Diabetes Complications</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107613 [PMID: 32505477 DOI: 10.1016/j.jdiacomp.2020.107613]</w:t>
      </w:r>
    </w:p>
    <w:p w14:paraId="41A417FC" w14:textId="77777777" w:rsidR="00A77B3E" w:rsidRDefault="00971DC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Hink U</w:t>
      </w:r>
      <w:r>
        <w:rPr>
          <w:rFonts w:ascii="Book Antiqua" w:eastAsia="Book Antiqua" w:hAnsi="Book Antiqua" w:cs="Book Antiqua"/>
          <w:color w:val="000000"/>
        </w:rPr>
        <w:t xml:space="preserve">, Li H, Mollnau H, Oelze M, Matheis E, Hartmann M, Skatchkov M, Thaiss F, Stahl RA, Warnholtz A, Meinertz T, Griendling K, Harrison DG, Forstermann U, Munzel T. Mechanisms underlying endothelial dysfunction in diabetes mellitus.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88</w:t>
      </w:r>
      <w:r>
        <w:rPr>
          <w:rFonts w:ascii="Book Antiqua" w:eastAsia="Book Antiqua" w:hAnsi="Book Antiqua" w:cs="Book Antiqua"/>
          <w:color w:val="000000"/>
        </w:rPr>
        <w:t>: E14-E22 [PMID: 11157681 DOI: 10.1161/01.res.88.2.e14]</w:t>
      </w:r>
    </w:p>
    <w:p w14:paraId="4F39080C" w14:textId="77777777" w:rsidR="00A77B3E" w:rsidRDefault="00971DC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Rao Kondapally Seshasai S</w:t>
      </w:r>
      <w:r>
        <w:rPr>
          <w:rFonts w:ascii="Book Antiqua" w:eastAsia="Book Antiqua" w:hAnsi="Book Antiqua" w:cs="Book Antiqua"/>
          <w:color w:val="000000"/>
        </w:rPr>
        <w:t xml:space="preserve">, Kaptoge S, Thompson A, Di Angelantonio E, Gao P, Sarwar N, Whincup PH, Mukamal KJ, Gillum RF, Holme I, Njølstad I, Fletcher A, Nilsson P, Lewington S, Collins R, Gudnason V, Thompson SG, Sattar N, Selvin E, Hu FB, Danesh J; Emerging Risk Factors Collaboration. Diabetes mellitus, fasting glucose, and risk of cause-specific death.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829-841 [PMID: 21366474 DOI: 10.1056/NEJMoa1008862]</w:t>
      </w:r>
    </w:p>
    <w:p w14:paraId="59F6849B" w14:textId="77777777" w:rsidR="00A77B3E" w:rsidRDefault="00971DC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Lysy PA</w:t>
      </w:r>
      <w:r>
        <w:rPr>
          <w:rFonts w:ascii="Book Antiqua" w:eastAsia="Book Antiqua" w:hAnsi="Book Antiqua" w:cs="Book Antiqua"/>
          <w:color w:val="000000"/>
        </w:rPr>
        <w:t xml:space="preserve">, Corritore E, Sokal EM. New Insights into Diabetes Cell Therapy. </w:t>
      </w:r>
      <w:r>
        <w:rPr>
          <w:rFonts w:ascii="Book Antiqua" w:eastAsia="Book Antiqua" w:hAnsi="Book Antiqua" w:cs="Book Antiqua"/>
          <w:i/>
          <w:iCs/>
          <w:color w:val="000000"/>
        </w:rPr>
        <w:t>Curr Diab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38 [PMID: 26983626 DOI: 10.1007/s11892-016-0729-3]</w:t>
      </w:r>
    </w:p>
    <w:p w14:paraId="614A1CC0" w14:textId="77777777" w:rsidR="00A77B3E" w:rsidRDefault="00971DC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Ou C</w:t>
      </w:r>
      <w:r>
        <w:rPr>
          <w:rFonts w:ascii="Book Antiqua" w:eastAsia="Book Antiqua" w:hAnsi="Book Antiqua" w:cs="Book Antiqua"/>
          <w:color w:val="000000"/>
        </w:rPr>
        <w:t xml:space="preserve">, Sun Z, Li X, Li X, Ren W, Qin Z, Zhang X, Yuan W, Wang J, Yu W, Zhang S, Peng Q, Yan Q, Xiong W, Li G, Ma J. MiR-590-5p, a density-sensitive microRNA, inhibits tumorigenesis by targeting YAP1 in colorectal cancer.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399</w:t>
      </w:r>
      <w:r>
        <w:rPr>
          <w:rFonts w:ascii="Book Antiqua" w:eastAsia="Book Antiqua" w:hAnsi="Book Antiqua" w:cs="Book Antiqua"/>
          <w:color w:val="000000"/>
        </w:rPr>
        <w:t>: 53-63 [PMID: 28433598 DOI: 10.1016/j.canlet.2017.04.011]</w:t>
      </w:r>
    </w:p>
    <w:p w14:paraId="733DE7E9" w14:textId="77777777" w:rsidR="00A77B3E" w:rsidRDefault="00971DC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Rajkumar KV</w:t>
      </w:r>
      <w:r>
        <w:rPr>
          <w:rFonts w:ascii="Book Antiqua" w:eastAsia="Book Antiqua" w:hAnsi="Book Antiqua" w:cs="Book Antiqua"/>
          <w:color w:val="000000"/>
        </w:rPr>
        <w:t xml:space="preserve">, Lakshmanan G, Sekar D. Identification of miR-802-5p and its involvement in type 2 diabetes mellitus.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567-571 [PMID: 33384764 DOI: 10.4239/wjd.v11.i12.567]</w:t>
      </w:r>
    </w:p>
    <w:p w14:paraId="28F6C0A5" w14:textId="77777777" w:rsidR="00A77B3E" w:rsidRDefault="00971DC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Barutta F</w:t>
      </w:r>
      <w:r>
        <w:rPr>
          <w:rFonts w:ascii="Book Antiqua" w:eastAsia="Book Antiqua" w:hAnsi="Book Antiqua" w:cs="Book Antiqua"/>
          <w:color w:val="000000"/>
        </w:rPr>
        <w:t xml:space="preserve">, Bruno G, Matullo G, Chaturvedi N, Grimaldi S, Schalkwijk C, Stehouwer CD, Fuller JH, Gruden G. MicroRNA-126 and micro-/macrovascular complications of </w:t>
      </w:r>
      <w:r>
        <w:rPr>
          <w:rFonts w:ascii="Book Antiqua" w:eastAsia="Book Antiqua" w:hAnsi="Book Antiqua" w:cs="Book Antiqua"/>
          <w:color w:val="000000"/>
        </w:rPr>
        <w:lastRenderedPageBreak/>
        <w:t xml:space="preserve">type 1 diabetes in the EURODIAB Prospective Complications Study. </w:t>
      </w:r>
      <w:r>
        <w:rPr>
          <w:rFonts w:ascii="Book Antiqua" w:eastAsia="Book Antiqua" w:hAnsi="Book Antiqua" w:cs="Book Antiqua"/>
          <w:i/>
          <w:iCs/>
          <w:color w:val="000000"/>
        </w:rPr>
        <w:t>Acta Diabetol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54</w:t>
      </w:r>
      <w:r>
        <w:rPr>
          <w:rFonts w:ascii="Book Antiqua" w:eastAsia="Book Antiqua" w:hAnsi="Book Antiqua" w:cs="Book Antiqua"/>
          <w:color w:val="000000"/>
        </w:rPr>
        <w:t>: 133-139 [PMID: 27696070 DOI: 10.1007/s00592-016-0915-4]</w:t>
      </w:r>
    </w:p>
    <w:p w14:paraId="1D493C1B" w14:textId="77777777" w:rsidR="00A77B3E" w:rsidRDefault="00971DC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Ou C</w:t>
      </w:r>
      <w:r>
        <w:rPr>
          <w:rFonts w:ascii="Book Antiqua" w:eastAsia="Book Antiqua" w:hAnsi="Book Antiqua" w:cs="Book Antiqua"/>
          <w:color w:val="000000"/>
        </w:rPr>
        <w:t xml:space="preserve">, Sun Z, He X, Li X, Fan S, Zheng X, Peng Q, Li G, Li X, Ma J. Targeting YAP1/LINC00152/FSCN1 Signaling Axis Prevents the Progression of Colorectal Cancer. </w:t>
      </w:r>
      <w:r>
        <w:rPr>
          <w:rFonts w:ascii="Book Antiqua" w:eastAsia="Book Antiqua" w:hAnsi="Book Antiqua" w:cs="Book Antiqua"/>
          <w:i/>
          <w:iCs/>
          <w:color w:val="000000"/>
        </w:rPr>
        <w:t>Adv Sci (Weinh)</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1901380 [PMID: 32042551 DOI: 10.1002/advs.201901380]</w:t>
      </w:r>
    </w:p>
    <w:p w14:paraId="1D939A33" w14:textId="77777777" w:rsidR="00A77B3E" w:rsidRDefault="00971DC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Annani-Akollor ME</w:t>
      </w:r>
      <w:r>
        <w:rPr>
          <w:rFonts w:ascii="Book Antiqua" w:eastAsia="Book Antiqua" w:hAnsi="Book Antiqua" w:cs="Book Antiqua"/>
          <w:color w:val="000000"/>
        </w:rPr>
        <w:t xml:space="preserve">, Addai-Mensah O, Fondjo LA, Sallah L, Owiredu EW, Acheampong E, Akamugri S. Predominant Complications of Type 2 Diabetes in Kumasi: A 4-Year Retrospective Cross-Sectional Study at a Teaching Hospital in Ghana. </w:t>
      </w:r>
      <w:r>
        <w:rPr>
          <w:rFonts w:ascii="Book Antiqua" w:eastAsia="Book Antiqua" w:hAnsi="Book Antiqua" w:cs="Book Antiqua"/>
          <w:i/>
          <w:iCs/>
          <w:color w:val="000000"/>
        </w:rPr>
        <w:t>Medicina (Kaunas)</w:t>
      </w:r>
      <w:r>
        <w:rPr>
          <w:rFonts w:ascii="Book Antiqua" w:eastAsia="Book Antiqua" w:hAnsi="Book Antiqua" w:cs="Book Antiqua"/>
          <w:color w:val="000000"/>
        </w:rPr>
        <w:t xml:space="preserve"> 2019; </w:t>
      </w:r>
      <w:r>
        <w:rPr>
          <w:rFonts w:ascii="Book Antiqua" w:eastAsia="Book Antiqua" w:hAnsi="Book Antiqua" w:cs="Book Antiqua"/>
          <w:b/>
          <w:bCs/>
          <w:color w:val="000000"/>
        </w:rPr>
        <w:t>55</w:t>
      </w:r>
      <w:r>
        <w:rPr>
          <w:rFonts w:ascii="Book Antiqua" w:eastAsia="Book Antiqua" w:hAnsi="Book Antiqua" w:cs="Book Antiqua"/>
          <w:color w:val="000000"/>
        </w:rPr>
        <w:t xml:space="preserve"> [PMID: 31075814 DOI: 10.3390/medicina55050125]</w:t>
      </w:r>
    </w:p>
    <w:p w14:paraId="428F4775" w14:textId="77777777" w:rsidR="00A77B3E" w:rsidRDefault="00971DC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Xu J</w:t>
      </w:r>
      <w:r>
        <w:rPr>
          <w:rFonts w:ascii="Book Antiqua" w:eastAsia="Book Antiqua" w:hAnsi="Book Antiqua" w:cs="Book Antiqua"/>
          <w:color w:val="000000"/>
        </w:rPr>
        <w:t xml:space="preserve">, Kitada M, Ogura Y, Koya D. Relationship Between Autophagy and Metabolic Syndrome Characteristics in the Pathogenesis of Atherosclerosis.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641852 [PMID: 33937238 DOI: 10.3389/fcell.2021.641852]</w:t>
      </w:r>
    </w:p>
    <w:p w14:paraId="0DB51E70" w14:textId="77777777" w:rsidR="00A77B3E" w:rsidRDefault="00971DC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Byrne NJ</w:t>
      </w:r>
      <w:r>
        <w:rPr>
          <w:rFonts w:ascii="Book Antiqua" w:eastAsia="Book Antiqua" w:hAnsi="Book Antiqua" w:cs="Book Antiqua"/>
          <w:color w:val="000000"/>
        </w:rPr>
        <w:t xml:space="preserve">, Rajasekaran NS, Abel ED, Bugger H. Therapeutic potential of targeting oxidative stress in diabetic cardiomyopathy. </w:t>
      </w:r>
      <w:r>
        <w:rPr>
          <w:rFonts w:ascii="Book Antiqua" w:eastAsia="Book Antiqua" w:hAnsi="Book Antiqua" w:cs="Book Antiqua"/>
          <w:i/>
          <w:iCs/>
          <w:color w:val="000000"/>
        </w:rPr>
        <w:t>Free Radic Biol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169</w:t>
      </w:r>
      <w:r>
        <w:rPr>
          <w:rFonts w:ascii="Book Antiqua" w:eastAsia="Book Antiqua" w:hAnsi="Book Antiqua" w:cs="Book Antiqua"/>
          <w:color w:val="000000"/>
        </w:rPr>
        <w:t>: 317-342 [PMID: 33910093 DOI: 10.1016/j.freeradbiomed.2021.03.046]</w:t>
      </w:r>
    </w:p>
    <w:p w14:paraId="785D5460" w14:textId="77777777" w:rsidR="00A77B3E" w:rsidRDefault="00971DC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Navas-Madroñal M</w:t>
      </w:r>
      <w:r>
        <w:rPr>
          <w:rFonts w:ascii="Book Antiqua" w:eastAsia="Book Antiqua" w:hAnsi="Book Antiqua" w:cs="Book Antiqua"/>
          <w:color w:val="000000"/>
        </w:rPr>
        <w:t xml:space="preserve">, Castelblanco E, Camacho M, Consegal M, Ramirez-Morros A, Sarrias MR, Perez P, Alonso N, Galán M, Mauricio D. Role of the Scavenger Receptor CD36 in Accelerated Diabetic Atherosclerosis.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33028031 DOI: 10.3390/ijms21197360]</w:t>
      </w:r>
    </w:p>
    <w:p w14:paraId="2F7ACEBA" w14:textId="77777777" w:rsidR="00A77B3E" w:rsidRDefault="00971DC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Armingol E</w:t>
      </w:r>
      <w:r>
        <w:rPr>
          <w:rFonts w:ascii="Book Antiqua" w:eastAsia="Book Antiqua" w:hAnsi="Book Antiqua" w:cs="Book Antiqua"/>
          <w:color w:val="000000"/>
        </w:rPr>
        <w:t xml:space="preserve">, Officer A, Harismendy O, Lewis NE. Deciphering cell-cell interactions and communication from gene expression. </w:t>
      </w:r>
      <w:r>
        <w:rPr>
          <w:rFonts w:ascii="Book Antiqua" w:eastAsia="Book Antiqua" w:hAnsi="Book Antiqua" w:cs="Book Antiqua"/>
          <w:i/>
          <w:iCs/>
          <w:color w:val="000000"/>
        </w:rPr>
        <w:t>Nat Rev Genet</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71-88 [PMID: 33168968 DOI: 10.1038/s41576-020-00292-x]</w:t>
      </w:r>
    </w:p>
    <w:p w14:paraId="1559861F" w14:textId="77777777" w:rsidR="00A77B3E" w:rsidRDefault="00971DC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Zheng T</w:t>
      </w:r>
      <w:r>
        <w:rPr>
          <w:rFonts w:ascii="Book Antiqua" w:eastAsia="Book Antiqua" w:hAnsi="Book Antiqua" w:cs="Book Antiqua"/>
          <w:color w:val="000000"/>
        </w:rPr>
        <w:t xml:space="preserve">, Ellinghaus D, Juzenas S, Cossais F, Burmeister G, Mayr G, Jørgensen IF, Teder-Laving M, Skogholt AH, Chen S, Strege PR, Ito G, Banasik K, Becker T, Bokelmann F, Brunak S, Buch S, Clausnitzer H, Datz C; DBDS Consortium, Degenhardt F, Doniec M, Erikstrup C, Esko T, Forster M, Frey N, Fritsche LG, Gabrielsen ME, Gräßle T, Gsur A, Gross J, Hampe J, Hendricks A, Hinz S, Hveem K, Jongen J, Junker R, Karlsen TH, Hemmrich-Stanisak G, Kruis W, Kupcinskas J, Laubert T, Rosenstiel PC, Röcken C, Laudes M, Leendertz FH, Lieb W, Limperger V, Margetis N, Mätz-Rensing K, Németh </w:t>
      </w:r>
      <w:r>
        <w:rPr>
          <w:rFonts w:ascii="Book Antiqua" w:eastAsia="Book Antiqua" w:hAnsi="Book Antiqua" w:cs="Book Antiqua"/>
          <w:color w:val="000000"/>
        </w:rPr>
        <w:lastRenderedPageBreak/>
        <w:t xml:space="preserve">CG, Ness-Jensen E, Nowak-Göttl U, Pandit A, Pedersen OB, Peleikis HG, Peuker K, Rodriguez CL, Rühlemann MC, Schniewind B, Schulzky M, Skieceviciene J, Tepel J, Thomas L, Uellendahl-Werth F, Ullum H, Vogel I, Volzke H, von Fersen L, von Schönfels W, Vanderwerff B, Wilking J, Wittig M, Zeissig S, Zobel M, Zawistowski M, Vacic V, Sazonova O, Noblin ES; 23andMe Research Team, Farrugia G, Beyder A, Wedel T, Kahlke V, Schafmayer C, D'Amato M, Franke A. Genome-wide analysis of 944 133 individuals provides insights into the etiology of haemorrhoidal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[PMID: 33888516 DOI: 10.1136/gutjnl-2020-323868]</w:t>
      </w:r>
    </w:p>
    <w:p w14:paraId="267B10DB" w14:textId="77777777" w:rsidR="00A77B3E" w:rsidRDefault="00971DC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Price NL</w:t>
      </w:r>
      <w:r>
        <w:rPr>
          <w:rFonts w:ascii="Book Antiqua" w:eastAsia="Book Antiqua" w:hAnsi="Book Antiqua" w:cs="Book Antiqua"/>
          <w:color w:val="000000"/>
        </w:rPr>
        <w:t xml:space="preserve">, Goedeke L, Suárez Y, Fernández-Hernando C. miR-33 in cardiometabolic diseases: lessons learned from novel animal models and approaches. </w:t>
      </w:r>
      <w:r>
        <w:rPr>
          <w:rFonts w:ascii="Book Antiqua" w:eastAsia="Book Antiqua" w:hAnsi="Book Antiqua" w:cs="Book Antiqua"/>
          <w:i/>
          <w:iCs/>
          <w:color w:val="000000"/>
        </w:rPr>
        <w:t>EMBO Mol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e12606 [PMID: 33938628 DOI: 10.15252/emmm.202012606]</w:t>
      </w:r>
    </w:p>
    <w:p w14:paraId="5A4260DF" w14:textId="77777777" w:rsidR="00A77B3E" w:rsidRDefault="00971DC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Bali KK</w:t>
      </w:r>
      <w:r>
        <w:rPr>
          <w:rFonts w:ascii="Book Antiqua" w:eastAsia="Book Antiqua" w:hAnsi="Book Antiqua" w:cs="Book Antiqua"/>
          <w:color w:val="000000"/>
        </w:rPr>
        <w:t xml:space="preserve">, Gandla J, Rangel DR, Castaldi L, Mouritzen P, Agarwal N, Schmelz M, Heppenstall P, Kuner R. A genome-wide screen reveals microRNAs in peripheral sensory neurons driving painful diabetic neuropathy. </w:t>
      </w:r>
      <w:r>
        <w:rPr>
          <w:rFonts w:ascii="Book Antiqua" w:eastAsia="Book Antiqua" w:hAnsi="Book Antiqua" w:cs="Book Antiqua"/>
          <w:i/>
          <w:iCs/>
          <w:color w:val="000000"/>
        </w:rPr>
        <w:t>Pain</w:t>
      </w:r>
      <w:r>
        <w:rPr>
          <w:rFonts w:ascii="Book Antiqua" w:eastAsia="Book Antiqua" w:hAnsi="Book Antiqua" w:cs="Book Antiqua"/>
          <w:color w:val="000000"/>
        </w:rPr>
        <w:t xml:space="preserve"> 2021; </w:t>
      </w:r>
      <w:r>
        <w:rPr>
          <w:rFonts w:ascii="Book Antiqua" w:eastAsia="Book Antiqua" w:hAnsi="Book Antiqua" w:cs="Book Antiqua"/>
          <w:b/>
          <w:bCs/>
          <w:color w:val="000000"/>
        </w:rPr>
        <w:t>162</w:t>
      </w:r>
      <w:r>
        <w:rPr>
          <w:rFonts w:ascii="Book Antiqua" w:eastAsia="Book Antiqua" w:hAnsi="Book Antiqua" w:cs="Book Antiqua"/>
          <w:color w:val="000000"/>
        </w:rPr>
        <w:t>: 1334-1351 [PMID: 33492037 DOI: 10.1097/j.pain.0000000000002159]</w:t>
      </w:r>
    </w:p>
    <w:p w14:paraId="3F8B3782" w14:textId="77777777" w:rsidR="00A77B3E" w:rsidRDefault="00971DC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Hua F</w:t>
      </w:r>
      <w:r>
        <w:rPr>
          <w:rFonts w:ascii="Book Antiqua" w:eastAsia="Book Antiqua" w:hAnsi="Book Antiqua" w:cs="Book Antiqua"/>
          <w:color w:val="000000"/>
        </w:rPr>
        <w:t xml:space="preserve">. New insights into diabetes mellitus and its complications: a narrative review. </w:t>
      </w:r>
      <w:r>
        <w:rPr>
          <w:rFonts w:ascii="Book Antiqua" w:eastAsia="Book Antiqua" w:hAnsi="Book Antiqua" w:cs="Book Antiqua"/>
          <w:i/>
          <w:iCs/>
          <w:color w:val="000000"/>
        </w:rPr>
        <w:t>Ann Transl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1689 [PMID: 33490201 DOI: 10.21037/atm-20-7243]</w:t>
      </w:r>
    </w:p>
    <w:p w14:paraId="5ADD50AA" w14:textId="77777777" w:rsidR="00A77B3E" w:rsidRDefault="00971DC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Grieco GE</w:t>
      </w:r>
      <w:r>
        <w:rPr>
          <w:rFonts w:ascii="Book Antiqua" w:eastAsia="Book Antiqua" w:hAnsi="Book Antiqua" w:cs="Book Antiqua"/>
          <w:color w:val="000000"/>
        </w:rPr>
        <w:t xml:space="preserve">, Cataldo D, Ceccarelli E, Nigi L, Catalano G, Brusco N, Mancarella F, Ventriglia G, Fondelli C, Guarino E, Crisci I, Sebastiani G, Dotta F. Serum Levels of miR-148a and miR-21-5p Are Increased in Type 1 Diabetic Patients and Correlated with Markers of Bone Strength and Metabolism. </w:t>
      </w:r>
      <w:r>
        <w:rPr>
          <w:rFonts w:ascii="Book Antiqua" w:eastAsia="Book Antiqua" w:hAnsi="Book Antiqua" w:cs="Book Antiqua"/>
          <w:i/>
          <w:iCs/>
          <w:color w:val="000000"/>
        </w:rPr>
        <w:t>Noncoding RNA</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xml:space="preserve"> [PMID: 30486455 DOI: 10.3390/ncrna4040037]</w:t>
      </w:r>
    </w:p>
    <w:p w14:paraId="776C6CCF" w14:textId="77777777" w:rsidR="00A77B3E" w:rsidRDefault="00971DC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Eissa S</w:t>
      </w:r>
      <w:r>
        <w:rPr>
          <w:rFonts w:ascii="Book Antiqua" w:eastAsia="Book Antiqua" w:hAnsi="Book Antiqua" w:cs="Book Antiqua"/>
          <w:color w:val="000000"/>
        </w:rPr>
        <w:t xml:space="preserve">, Matboli M, Bekhet MM. Clinical verification of a novel urinary microRNA panal: 133b, -342 and -30 as biomarkers for diabetic nephropathy identified by bioinformatics analysis.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92-99 [PMID: 27470555 DOI: 10.1016/j.biopha.2016.06.018]</w:t>
      </w:r>
    </w:p>
    <w:p w14:paraId="1597465A" w14:textId="77777777" w:rsidR="00A77B3E" w:rsidRDefault="00971DC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de Gonzalo-Calvo D</w:t>
      </w:r>
      <w:r>
        <w:rPr>
          <w:rFonts w:ascii="Book Antiqua" w:eastAsia="Book Antiqua" w:hAnsi="Book Antiqua" w:cs="Book Antiqua"/>
          <w:color w:val="000000"/>
        </w:rPr>
        <w:t xml:space="preserve">, van der Meer RW, Rijzewijk LJ, Smit JW, Revuelta-Lopez E, Nasarre L, Escola-Gil JC, Lamb HJ, Llorente-Cortes V. Serum microRNA-1 and </w:t>
      </w:r>
      <w:r>
        <w:rPr>
          <w:rFonts w:ascii="Book Antiqua" w:eastAsia="Book Antiqua" w:hAnsi="Book Antiqua" w:cs="Book Antiqua"/>
          <w:color w:val="000000"/>
        </w:rPr>
        <w:lastRenderedPageBreak/>
        <w:t xml:space="preserve">microRNA-133a levels reflect myocardial steatosis in uncomplicated type 2 diabetes.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47 [PMID: 28246388 DOI: 10.1038/s41598-017-00070-6]</w:t>
      </w:r>
    </w:p>
    <w:p w14:paraId="677295A1" w14:textId="77777777" w:rsidR="00A77B3E" w:rsidRDefault="00971DC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Cao J</w:t>
      </w:r>
      <w:r>
        <w:rPr>
          <w:rFonts w:ascii="Book Antiqua" w:eastAsia="Book Antiqua" w:hAnsi="Book Antiqua" w:cs="Book Antiqua"/>
          <w:color w:val="000000"/>
        </w:rPr>
        <w:t xml:space="preserve">, Shen Y, Zhu L, Xu Y, Zhou Y, Wu Z, Li Y, Yan X, Zhu X. miR-129-3p controls cilia assembly by regulating CP110 and actin dynamics.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697-706 [PMID: 22684256 DOI: 10.1038/ncb2512]</w:t>
      </w:r>
    </w:p>
    <w:p w14:paraId="31E31E67" w14:textId="77777777" w:rsidR="00A77B3E" w:rsidRDefault="00971DC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Chen X</w:t>
      </w:r>
      <w:r>
        <w:rPr>
          <w:rFonts w:ascii="Book Antiqua" w:eastAsia="Book Antiqua" w:hAnsi="Book Antiqua" w:cs="Book Antiqua"/>
          <w:color w:val="000000"/>
        </w:rPr>
        <w:t xml:space="preserve">, Ruan A, Wang X, Han W, Wang R, Lou N, Ruan H, Qiu B, Yang H, Zhang X. miR-129-3p, as a diagnostic and prognostic biomarker for renal cell carcinoma, attenuates cell migration and invasion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downregulating multiple metastasis-related genes.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140</w:t>
      </w:r>
      <w:r>
        <w:rPr>
          <w:rFonts w:ascii="Book Antiqua" w:eastAsia="Book Antiqua" w:hAnsi="Book Antiqua" w:cs="Book Antiqua"/>
          <w:color w:val="000000"/>
        </w:rPr>
        <w:t>: 1295-1304 [PMID: 24802708 DOI: 10.1007/s00432-014-1690-7]</w:t>
      </w:r>
    </w:p>
    <w:p w14:paraId="711211E2" w14:textId="77777777" w:rsidR="00A77B3E" w:rsidRDefault="00971DC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Wang W</w:t>
      </w:r>
      <w:r>
        <w:rPr>
          <w:rFonts w:ascii="Book Antiqua" w:eastAsia="Book Antiqua" w:hAnsi="Book Antiqua" w:cs="Book Antiqua"/>
          <w:color w:val="000000"/>
        </w:rPr>
        <w:t xml:space="preserve">, Yang C, Wang XY, Zhou LY, Lao GJ, Liu D, Wang C, Hu MD, Zeng TT, Yan L, Ren M. MicroRNA-129 and -335 Promote Diabetic Wound Healing by Inhibiting Sp1-Mediated MMP-9 Expression.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1627-1638 [PMID: 29748291 DOI: 10.2337/db17-1238]</w:t>
      </w:r>
    </w:p>
    <w:p w14:paraId="5D44FB58" w14:textId="77777777" w:rsidR="00A77B3E" w:rsidRDefault="00971DC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Umehara T</w:t>
      </w:r>
      <w:r>
        <w:rPr>
          <w:rFonts w:ascii="Book Antiqua" w:eastAsia="Book Antiqua" w:hAnsi="Book Antiqua" w:cs="Book Antiqua"/>
          <w:color w:val="000000"/>
        </w:rPr>
        <w:t xml:space="preserve">, Mori R, Mace KA, Murase T, Abe Y, Yamamoto T, Ikematsu K. Identification of Specific miRNAs in Neutrophils of Type 2 Diabetic Mice: Overexpression of </w:t>
      </w:r>
      <w:r>
        <w:rPr>
          <w:rFonts w:ascii="Book Antiqua" w:eastAsia="Book Antiqua" w:hAnsi="Book Antiqua" w:cs="Book Antiqua"/>
          <w:i/>
          <w:iCs/>
          <w:color w:val="000000"/>
        </w:rPr>
        <w:t>miRNA-129-2-3p</w:t>
      </w:r>
      <w:r>
        <w:rPr>
          <w:rFonts w:ascii="Book Antiqua" w:eastAsia="Book Antiqua" w:hAnsi="Book Antiqua" w:cs="Book Antiqua"/>
          <w:color w:val="000000"/>
        </w:rPr>
        <w:t xml:space="preserve"> Accelerates Diabetic Wound Healing.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617-630 [PMID: 30523028 DOI: 10.2337/db18-0313]</w:t>
      </w:r>
    </w:p>
    <w:p w14:paraId="3A6B3CB4" w14:textId="77777777" w:rsidR="00A77B3E" w:rsidRDefault="00971DC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Ma XL</w:t>
      </w:r>
      <w:r>
        <w:rPr>
          <w:rFonts w:ascii="Book Antiqua" w:eastAsia="Book Antiqua" w:hAnsi="Book Antiqua" w:cs="Book Antiqua"/>
          <w:color w:val="000000"/>
        </w:rPr>
        <w:t xml:space="preserve">, Li SY, Shang F. Effect of microRNA-129-5p targeting HMGB1-RAGE signaling pathway on revascularization in a collagenase-induced intracerebral hemorrhage rat model.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93</w:t>
      </w:r>
      <w:r>
        <w:rPr>
          <w:rFonts w:ascii="Book Antiqua" w:eastAsia="Book Antiqua" w:hAnsi="Book Antiqua" w:cs="Book Antiqua"/>
          <w:color w:val="000000"/>
        </w:rPr>
        <w:t>: 238-244 [PMID: 28645008 DOI: 10.1016/j.biopha.2017.06.012]</w:t>
      </w:r>
    </w:p>
    <w:bookmarkEnd w:id="11"/>
    <w:p w14:paraId="3F04A82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0B37CB8" w14:textId="77777777" w:rsidR="00A77B3E" w:rsidRDefault="00971DC9">
      <w:pPr>
        <w:spacing w:line="360" w:lineRule="auto"/>
        <w:jc w:val="both"/>
      </w:pPr>
      <w:r>
        <w:rPr>
          <w:rFonts w:ascii="Book Antiqua" w:eastAsia="Book Antiqua" w:hAnsi="Book Antiqua" w:cs="Book Antiqua"/>
          <w:b/>
          <w:color w:val="000000"/>
        </w:rPr>
        <w:lastRenderedPageBreak/>
        <w:t>Footnotes</w:t>
      </w:r>
    </w:p>
    <w:p w14:paraId="70C45A2F" w14:textId="2F67B298" w:rsidR="00A77B3E" w:rsidRDefault="00971DC9">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zCs w:val="21"/>
        </w:rPr>
        <w:t xml:space="preserve">This study was reviewed and approved by the Medical Ethics Committee of the </w:t>
      </w:r>
      <w:r w:rsidR="006B2029" w:rsidRPr="006B2029">
        <w:rPr>
          <w:rFonts w:ascii="Book Antiqua" w:eastAsia="Book Antiqua" w:hAnsi="Book Antiqua" w:cs="Book Antiqua"/>
          <w:color w:val="000000"/>
          <w:szCs w:val="21"/>
        </w:rPr>
        <w:t>Affiliated Hospital of Guilin Medical University</w:t>
      </w:r>
      <w:r>
        <w:rPr>
          <w:rFonts w:ascii="Book Antiqua" w:eastAsia="Book Antiqua" w:hAnsi="Book Antiqua" w:cs="Book Antiqua"/>
          <w:color w:val="000000"/>
          <w:szCs w:val="21"/>
        </w:rPr>
        <w:t>.</w:t>
      </w:r>
    </w:p>
    <w:p w14:paraId="383B400B" w14:textId="5414C322" w:rsidR="00AD6304" w:rsidRDefault="00AD6304">
      <w:pPr>
        <w:spacing w:line="360" w:lineRule="auto"/>
        <w:jc w:val="both"/>
        <w:rPr>
          <w:rFonts w:ascii="Book Antiqua" w:eastAsia="Book Antiqua" w:hAnsi="Book Antiqua" w:cs="Book Antiqua"/>
          <w:color w:val="000000"/>
          <w:szCs w:val="21"/>
        </w:rPr>
      </w:pPr>
    </w:p>
    <w:p w14:paraId="3B8EC0B9" w14:textId="62497A78" w:rsidR="00AD6304" w:rsidRPr="00AD6304" w:rsidRDefault="00AD6304" w:rsidP="00AD6304">
      <w:pPr>
        <w:adjustRightInd w:val="0"/>
        <w:snapToGrid w:val="0"/>
        <w:spacing w:line="360" w:lineRule="auto"/>
        <w:jc w:val="both"/>
        <w:rPr>
          <w:rFonts w:ascii="Book Antiqua" w:hAnsi="Book Antiqua"/>
          <w:b/>
          <w:color w:val="000000"/>
        </w:rPr>
      </w:pPr>
      <w:r w:rsidRPr="00846964">
        <w:rPr>
          <w:rFonts w:ascii="Book Antiqua" w:hAnsi="Book Antiqua"/>
          <w:b/>
          <w:color w:val="000000"/>
        </w:rPr>
        <w:t>Informed consent statement</w:t>
      </w:r>
      <w:r w:rsidRPr="00846964">
        <w:rPr>
          <w:rFonts w:ascii="Book Antiqua" w:hAnsi="Book Antiqua"/>
          <w:b/>
          <w:bCs/>
          <w:iCs/>
          <w:color w:val="000000"/>
        </w:rPr>
        <w:t xml:space="preserve">: </w:t>
      </w:r>
      <w:r w:rsidRPr="00846964">
        <w:rPr>
          <w:rFonts w:ascii="Book Antiqua" w:hAnsi="Book Antiqua"/>
          <w:bCs/>
          <w:iCs/>
          <w:color w:val="000000"/>
        </w:rPr>
        <w:t>All study participants, or their legal guardian, provided informed written consent prior to study enrollment.</w:t>
      </w:r>
    </w:p>
    <w:p w14:paraId="37C4B7E2" w14:textId="77777777" w:rsidR="00A77B3E" w:rsidRDefault="00A77B3E">
      <w:pPr>
        <w:spacing w:line="360" w:lineRule="auto"/>
        <w:jc w:val="both"/>
      </w:pPr>
    </w:p>
    <w:p w14:paraId="10CF27DB" w14:textId="3B0AEED4" w:rsidR="00A77B3E" w:rsidRDefault="00971DC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w:t>
      </w:r>
      <w:r>
        <w:rPr>
          <w:rFonts w:ascii="Book Antiqua" w:eastAsia="Book Antiqua" w:hAnsi="Book Antiqua" w:cs="Book Antiqua"/>
          <w:color w:val="000000"/>
        </w:rPr>
        <w:t>ts of interest</w:t>
      </w:r>
      <w:r w:rsidR="00AB2215">
        <w:rPr>
          <w:rFonts w:ascii="Book Antiqua" w:eastAsia="Book Antiqua" w:hAnsi="Book Antiqua" w:cs="Book Antiqua"/>
          <w:color w:val="000000"/>
        </w:rPr>
        <w:t xml:space="preserve"> for this manuscript</w:t>
      </w:r>
      <w:r>
        <w:rPr>
          <w:rFonts w:ascii="Book Antiqua" w:eastAsia="Book Antiqua" w:hAnsi="Book Antiqua" w:cs="Book Antiqua"/>
          <w:color w:val="000000"/>
        </w:rPr>
        <w:t>.</w:t>
      </w:r>
    </w:p>
    <w:p w14:paraId="7638AC5C" w14:textId="77777777" w:rsidR="00A77B3E" w:rsidRDefault="00A77B3E">
      <w:pPr>
        <w:spacing w:line="360" w:lineRule="auto"/>
        <w:jc w:val="both"/>
      </w:pPr>
    </w:p>
    <w:p w14:paraId="77394146" w14:textId="7D7493AB" w:rsidR="00A77B3E" w:rsidRDefault="00971DC9">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zCs w:val="21"/>
        </w:rPr>
        <w:t>The datasets generated during and/or analyzed during the current study are available from the corresponding author on reasonable request.</w:t>
      </w:r>
    </w:p>
    <w:p w14:paraId="7C520765" w14:textId="71F2ACB1" w:rsidR="00AD6304" w:rsidRDefault="00AD6304">
      <w:pPr>
        <w:spacing w:line="360" w:lineRule="auto"/>
        <w:jc w:val="both"/>
        <w:rPr>
          <w:rFonts w:ascii="Book Antiqua" w:eastAsia="Book Antiqua" w:hAnsi="Book Antiqua" w:cs="Book Antiqua"/>
          <w:color w:val="000000"/>
          <w:szCs w:val="21"/>
        </w:rPr>
      </w:pPr>
    </w:p>
    <w:p w14:paraId="05D7FE03" w14:textId="5A429728" w:rsidR="00AD6304" w:rsidRPr="00AD6304" w:rsidRDefault="00AD6304" w:rsidP="00AD6304">
      <w:pPr>
        <w:adjustRightInd w:val="0"/>
        <w:snapToGrid w:val="0"/>
        <w:spacing w:line="360" w:lineRule="auto"/>
        <w:jc w:val="both"/>
        <w:rPr>
          <w:rFonts w:ascii="Book Antiqua" w:hAnsi="Book Antiqua"/>
          <w:b/>
          <w:color w:val="000000"/>
        </w:rPr>
      </w:pPr>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b/>
          <w:color w:val="000000"/>
        </w:rPr>
        <w:t xml:space="preserve"> </w:t>
      </w:r>
      <w:r w:rsidRPr="000E50DD">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6A8A245F" w14:textId="77777777" w:rsidR="00A77B3E" w:rsidRDefault="00A77B3E">
      <w:pPr>
        <w:spacing w:line="360" w:lineRule="auto"/>
        <w:jc w:val="both"/>
      </w:pPr>
    </w:p>
    <w:p w14:paraId="50A239C9" w14:textId="77777777" w:rsidR="00A77B3E" w:rsidRDefault="00971DC9">
      <w:pPr>
        <w:spacing w:line="360" w:lineRule="auto"/>
        <w:jc w:val="both"/>
      </w:pPr>
      <w:r>
        <w:rPr>
          <w:rFonts w:ascii="Book Antiqua" w:eastAsia="Book Antiqua" w:hAnsi="Book Antiqua" w:cs="Book Antiqua"/>
          <w:b/>
          <w:bCs/>
          <w:color w:val="000000"/>
        </w:rPr>
        <w:t xml:space="preserve">Open-Access: </w:t>
      </w:r>
      <w:bookmarkStart w:id="12" w:name="OLE_LINK3"/>
      <w:bookmarkStart w:id="13" w:name="OLE_LINK4"/>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p w14:paraId="7A8FB5B9" w14:textId="77777777" w:rsidR="00A77B3E" w:rsidRDefault="00A77B3E">
      <w:pPr>
        <w:spacing w:line="360" w:lineRule="auto"/>
        <w:jc w:val="both"/>
      </w:pPr>
    </w:p>
    <w:p w14:paraId="763B7503" w14:textId="4ED85DD9" w:rsidR="00A77B3E" w:rsidRDefault="00971DC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9D010A">
        <w:rPr>
          <w:rFonts w:ascii="Book Antiqua" w:eastAsia="Book Antiqua" w:hAnsi="Book Antiqua" w:cs="Book Antiqua"/>
          <w:color w:val="000000"/>
        </w:rPr>
        <w:t>m</w:t>
      </w:r>
      <w:r>
        <w:rPr>
          <w:rFonts w:ascii="Book Antiqua" w:eastAsia="Book Antiqua" w:hAnsi="Book Antiqua" w:cs="Book Antiqua"/>
          <w:color w:val="000000"/>
        </w:rPr>
        <w:t>anuscript</w:t>
      </w:r>
    </w:p>
    <w:p w14:paraId="6204E933" w14:textId="77777777" w:rsidR="00A77B3E" w:rsidRDefault="00A77B3E">
      <w:pPr>
        <w:spacing w:line="360" w:lineRule="auto"/>
        <w:jc w:val="both"/>
      </w:pPr>
    </w:p>
    <w:p w14:paraId="71734621" w14:textId="77777777" w:rsidR="00A77B3E" w:rsidRDefault="00971DC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2021</w:t>
      </w:r>
    </w:p>
    <w:p w14:paraId="6E5662D0" w14:textId="77777777" w:rsidR="00A77B3E" w:rsidRDefault="00971DC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6, 2021</w:t>
      </w:r>
    </w:p>
    <w:p w14:paraId="0319A51A" w14:textId="77777777" w:rsidR="00A77B3E" w:rsidRDefault="00971DC9">
      <w:pPr>
        <w:spacing w:line="360" w:lineRule="auto"/>
        <w:jc w:val="both"/>
      </w:pPr>
      <w:r>
        <w:rPr>
          <w:rFonts w:ascii="Book Antiqua" w:eastAsia="Book Antiqua" w:hAnsi="Book Antiqua" w:cs="Book Antiqua"/>
          <w:b/>
          <w:color w:val="000000"/>
        </w:rPr>
        <w:t xml:space="preserve">Article in press: </w:t>
      </w:r>
    </w:p>
    <w:p w14:paraId="09DF7A57" w14:textId="77777777" w:rsidR="00A77B3E" w:rsidRDefault="00A77B3E">
      <w:pPr>
        <w:spacing w:line="360" w:lineRule="auto"/>
        <w:jc w:val="both"/>
      </w:pPr>
    </w:p>
    <w:p w14:paraId="5D650F4F" w14:textId="5891BEC0" w:rsidR="00A77B3E" w:rsidRDefault="00971DC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Cardiac and </w:t>
      </w:r>
      <w:r w:rsidR="009D010A">
        <w:rPr>
          <w:rFonts w:ascii="Book Antiqua" w:eastAsia="Book Antiqua" w:hAnsi="Book Antiqua" w:cs="Book Antiqua"/>
          <w:color w:val="000000"/>
        </w:rPr>
        <w:t>cardiovascular systems</w:t>
      </w:r>
    </w:p>
    <w:p w14:paraId="090920E9" w14:textId="77777777" w:rsidR="00A77B3E" w:rsidRDefault="00971DC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E403F52" w14:textId="77777777" w:rsidR="00A77B3E" w:rsidRDefault="00971DC9">
      <w:pPr>
        <w:spacing w:line="360" w:lineRule="auto"/>
        <w:jc w:val="both"/>
      </w:pPr>
      <w:r>
        <w:rPr>
          <w:rFonts w:ascii="Book Antiqua" w:eastAsia="Book Antiqua" w:hAnsi="Book Antiqua" w:cs="Book Antiqua"/>
          <w:b/>
          <w:color w:val="000000"/>
        </w:rPr>
        <w:t>Peer-review report’s scientific quality classification</w:t>
      </w:r>
    </w:p>
    <w:p w14:paraId="41C9FADD" w14:textId="77777777" w:rsidR="00A77B3E" w:rsidRDefault="00971DC9">
      <w:pPr>
        <w:spacing w:line="360" w:lineRule="auto"/>
        <w:jc w:val="both"/>
      </w:pPr>
      <w:r>
        <w:rPr>
          <w:rFonts w:ascii="Book Antiqua" w:eastAsia="Book Antiqua" w:hAnsi="Book Antiqua" w:cs="Book Antiqua"/>
          <w:color w:val="000000"/>
        </w:rPr>
        <w:t>Grade A (Excellent): 0</w:t>
      </w:r>
    </w:p>
    <w:p w14:paraId="7CA9D476" w14:textId="77777777" w:rsidR="00A77B3E" w:rsidRDefault="00971DC9">
      <w:pPr>
        <w:spacing w:line="360" w:lineRule="auto"/>
        <w:jc w:val="both"/>
      </w:pPr>
      <w:r>
        <w:rPr>
          <w:rFonts w:ascii="Book Antiqua" w:eastAsia="Book Antiqua" w:hAnsi="Book Antiqua" w:cs="Book Antiqua"/>
          <w:color w:val="000000"/>
        </w:rPr>
        <w:t>Grade B (Very good): B, B</w:t>
      </w:r>
    </w:p>
    <w:p w14:paraId="1A48AD74" w14:textId="77777777" w:rsidR="00A77B3E" w:rsidRDefault="00971DC9">
      <w:pPr>
        <w:spacing w:line="360" w:lineRule="auto"/>
        <w:jc w:val="both"/>
      </w:pPr>
      <w:r>
        <w:rPr>
          <w:rFonts w:ascii="Book Antiqua" w:eastAsia="Book Antiqua" w:hAnsi="Book Antiqua" w:cs="Book Antiqua"/>
          <w:color w:val="000000"/>
        </w:rPr>
        <w:t>Grade C (Good): 0</w:t>
      </w:r>
    </w:p>
    <w:p w14:paraId="7132F4E8" w14:textId="77777777" w:rsidR="00A77B3E" w:rsidRDefault="00971DC9">
      <w:pPr>
        <w:spacing w:line="360" w:lineRule="auto"/>
        <w:jc w:val="both"/>
      </w:pPr>
      <w:r>
        <w:rPr>
          <w:rFonts w:ascii="Book Antiqua" w:eastAsia="Book Antiqua" w:hAnsi="Book Antiqua" w:cs="Book Antiqua"/>
          <w:color w:val="000000"/>
        </w:rPr>
        <w:t>Grade D (Fair): D</w:t>
      </w:r>
    </w:p>
    <w:p w14:paraId="4AEA6A35" w14:textId="77777777" w:rsidR="00A77B3E" w:rsidRDefault="00971DC9">
      <w:pPr>
        <w:spacing w:line="360" w:lineRule="auto"/>
        <w:jc w:val="both"/>
      </w:pPr>
      <w:r>
        <w:rPr>
          <w:rFonts w:ascii="Book Antiqua" w:eastAsia="Book Antiqua" w:hAnsi="Book Antiqua" w:cs="Book Antiqua"/>
          <w:color w:val="000000"/>
        </w:rPr>
        <w:t>Grade E (Poor): 0</w:t>
      </w:r>
    </w:p>
    <w:p w14:paraId="1DF94BE5" w14:textId="77777777" w:rsidR="00A77B3E" w:rsidRDefault="00A77B3E">
      <w:pPr>
        <w:spacing w:line="360" w:lineRule="auto"/>
        <w:jc w:val="both"/>
      </w:pPr>
    </w:p>
    <w:p w14:paraId="7FE16575" w14:textId="2D791B86" w:rsidR="00971DC9" w:rsidRDefault="00971DC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Aureliano M, Hussein A, Spartalis</w:t>
      </w:r>
      <w:r w:rsidR="009D010A">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AB2215" w:rsidRPr="00B87D22">
        <w:rPr>
          <w:rFonts w:ascii="Book Antiqua" w:eastAsia="Book Antiqua" w:hAnsi="Book Antiqua" w:cs="Book Antiqua"/>
          <w:color w:val="000000"/>
        </w:rPr>
        <w:t>Wang TQ</w:t>
      </w:r>
      <w:r>
        <w:rPr>
          <w:rFonts w:ascii="Book Antiqua" w:eastAsia="Book Antiqua" w:hAnsi="Book Antiqua" w:cs="Book Antiqua"/>
          <w:b/>
          <w:color w:val="000000"/>
        </w:rPr>
        <w:t xml:space="preserve"> P-</w:t>
      </w:r>
      <w:r>
        <w:rPr>
          <w:rFonts w:ascii="Book Antiqua" w:eastAsia="Book Antiqua" w:hAnsi="Book Antiqua" w:cs="Book Antiqua"/>
          <w:b/>
          <w:color w:val="000000"/>
        </w:rPr>
        <w:t>Editor:</w:t>
      </w:r>
    </w:p>
    <w:p w14:paraId="04FE2E79" w14:textId="77777777" w:rsidR="00A77B3E" w:rsidRDefault="00971DC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64979E7" w14:textId="77777777" w:rsidR="00A77B3E" w:rsidRDefault="00971DC9" w:rsidP="00971DC9">
      <w:pPr>
        <w:tabs>
          <w:tab w:val="left" w:pos="2240"/>
        </w:tabs>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r>
        <w:rPr>
          <w:rFonts w:ascii="Book Antiqua" w:eastAsia="Book Antiqua" w:hAnsi="Book Antiqua" w:cs="Book Antiqua"/>
          <w:b/>
          <w:color w:val="000000"/>
        </w:rPr>
        <w:tab/>
      </w:r>
    </w:p>
    <w:p w14:paraId="6BD65142" w14:textId="77777777" w:rsidR="00971DC9" w:rsidRPr="00971DC9" w:rsidRDefault="00971DC9" w:rsidP="00971DC9">
      <w:pPr>
        <w:tabs>
          <w:tab w:val="left" w:pos="2240"/>
        </w:tabs>
        <w:spacing w:line="360" w:lineRule="auto"/>
        <w:jc w:val="both"/>
        <w:rPr>
          <w:lang w:eastAsia="zh-CN"/>
        </w:rPr>
      </w:pPr>
      <w:r>
        <w:rPr>
          <w:noProof/>
          <w:lang w:eastAsia="zh-CN"/>
        </w:rPr>
        <w:drawing>
          <wp:inline distT="0" distB="0" distL="0" distR="0" wp14:anchorId="550787EE" wp14:editId="1CF6A362">
            <wp:extent cx="3695890" cy="2813195"/>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95890" cy="2813195"/>
                    </a:xfrm>
                    <a:prstGeom prst="rect">
                      <a:avLst/>
                    </a:prstGeom>
                  </pic:spPr>
                </pic:pic>
              </a:graphicData>
            </a:graphic>
          </wp:inline>
        </w:drawing>
      </w:r>
    </w:p>
    <w:p w14:paraId="17F82F9D" w14:textId="1A21BBB9" w:rsidR="00A77B3E" w:rsidRDefault="00971DC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The expression levels of serum miR-129-5p in healthy controls and in patients with diabetes mellitus and diabetic macrovascular complications. </w:t>
      </w:r>
      <w:r>
        <w:rPr>
          <w:rFonts w:ascii="Book Antiqua" w:eastAsia="Book Antiqua" w:hAnsi="Book Antiqua" w:cs="Book Antiqua"/>
          <w:color w:val="000000"/>
        </w:rPr>
        <w:t>Data are presented a</w:t>
      </w:r>
      <w:r>
        <w:rPr>
          <w:rFonts w:ascii="Book Antiqua" w:eastAsia="Book Antiqua" w:hAnsi="Book Antiqua" w:cs="Book Antiqua"/>
          <w:color w:val="000000"/>
        </w:rPr>
        <w:t xml:space="preserve">s </w:t>
      </w:r>
      <w:r w:rsidR="00AB2215">
        <w:rPr>
          <w:rFonts w:ascii="Book Antiqua" w:eastAsia="Book Antiqua" w:hAnsi="Book Antiqua" w:cs="Book Antiqua"/>
          <w:color w:val="000000"/>
        </w:rPr>
        <w:t xml:space="preserve">the </w:t>
      </w:r>
      <w:r>
        <w:rPr>
          <w:rFonts w:ascii="Book Antiqua" w:eastAsia="Book Antiqua" w:hAnsi="Book Antiqua" w:cs="Book Antiqua"/>
          <w:color w:val="000000"/>
        </w:rPr>
        <w:t>mean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SE. </w:t>
      </w:r>
      <w:r>
        <w:rPr>
          <w:rFonts w:ascii="Book Antiqua" w:eastAsia="Book Antiqua" w:hAnsi="Book Antiqua" w:cs="Book Antiqua"/>
          <w:color w:val="000000"/>
          <w:szCs w:val="20"/>
          <w:vertAlign w:val="superscript"/>
        </w:rPr>
        <w:t>b</w:t>
      </w:r>
      <w:r>
        <w:rPr>
          <w:rFonts w:ascii="Book Antiqua" w:eastAsia="Book Antiqua" w:hAnsi="Book Antiqua" w:cs="Book Antiqua"/>
          <w:i/>
          <w:iCs/>
          <w:color w:val="000000"/>
        </w:rPr>
        <w:t>P &lt;</w:t>
      </w:r>
      <w:r>
        <w:rPr>
          <w:rFonts w:ascii="Book Antiqua" w:eastAsia="Book Antiqua" w:hAnsi="Book Antiqua" w:cs="Book Antiqua"/>
          <w:color w:val="000000"/>
        </w:rPr>
        <w:t xml:space="preserve"> 0.001,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 DM: </w:t>
      </w:r>
      <w:r>
        <w:rPr>
          <w:rFonts w:ascii="Book Antiqua" w:eastAsia="Book Antiqua" w:hAnsi="Book Antiqua" w:cs="Book Antiqua"/>
          <w:caps/>
          <w:color w:val="000000"/>
        </w:rPr>
        <w:t>d</w:t>
      </w:r>
      <w:r>
        <w:rPr>
          <w:rFonts w:ascii="Book Antiqua" w:eastAsia="Book Antiqua" w:hAnsi="Book Antiqua" w:cs="Book Antiqua"/>
          <w:color w:val="000000"/>
        </w:rPr>
        <w:t xml:space="preserve">iabetes mellitus; DMCs: </w:t>
      </w:r>
      <w:r>
        <w:rPr>
          <w:rFonts w:ascii="Book Antiqua" w:eastAsia="Book Antiqua" w:hAnsi="Book Antiqua" w:cs="Book Antiqua"/>
          <w:caps/>
          <w:color w:val="000000"/>
        </w:rPr>
        <w:t>d</w:t>
      </w:r>
      <w:r>
        <w:rPr>
          <w:rFonts w:ascii="Book Antiqua" w:eastAsia="Book Antiqua" w:hAnsi="Book Antiqua" w:cs="Book Antiqua"/>
          <w:color w:val="000000"/>
        </w:rPr>
        <w:t>iabetic macrovascular complications.</w:t>
      </w:r>
    </w:p>
    <w:p w14:paraId="27475D66" w14:textId="77777777" w:rsidR="00971DC9" w:rsidRPr="00971DC9" w:rsidRDefault="00971DC9">
      <w:pPr>
        <w:spacing w:line="360" w:lineRule="auto"/>
        <w:jc w:val="both"/>
        <w:rPr>
          <w:lang w:eastAsia="zh-CN"/>
        </w:rPr>
      </w:pPr>
      <w:r>
        <w:rPr>
          <w:lang w:eastAsia="zh-CN"/>
        </w:rPr>
        <w:br w:type="page"/>
      </w:r>
      <w:r>
        <w:rPr>
          <w:noProof/>
          <w:lang w:eastAsia="zh-CN"/>
        </w:rPr>
        <w:lastRenderedPageBreak/>
        <w:drawing>
          <wp:inline distT="0" distB="0" distL="0" distR="0" wp14:anchorId="3CE6ABFC" wp14:editId="7860C407">
            <wp:extent cx="5486400" cy="3244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244850"/>
                    </a:xfrm>
                    <a:prstGeom prst="rect">
                      <a:avLst/>
                    </a:prstGeom>
                  </pic:spPr>
                </pic:pic>
              </a:graphicData>
            </a:graphic>
          </wp:inline>
        </w:drawing>
      </w:r>
    </w:p>
    <w:p w14:paraId="77D6D0D7" w14:textId="1327985D" w:rsidR="00A77B3E" w:rsidRDefault="00971DC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Receiver-operating characteristic </w:t>
      </w:r>
      <w:r>
        <w:rPr>
          <w:rFonts w:ascii="Book Antiqua" w:eastAsia="Book Antiqua" w:hAnsi="Book Antiqua" w:cs="Book Antiqua"/>
          <w:b/>
          <w:bCs/>
          <w:color w:val="000000"/>
        </w:rPr>
        <w:t>curve analysis</w:t>
      </w:r>
      <w:r w:rsidR="00AB2215">
        <w:rPr>
          <w:rFonts w:ascii="Book Antiqua" w:eastAsia="Book Antiqua" w:hAnsi="Book Antiqua" w:cs="Book Antiqua"/>
          <w:b/>
          <w:bCs/>
          <w:color w:val="000000"/>
        </w:rPr>
        <w:t xml:space="preserve"> </w:t>
      </w:r>
      <w:r>
        <w:rPr>
          <w:rFonts w:ascii="Book Antiqua" w:eastAsia="Book Antiqua" w:hAnsi="Book Antiqua" w:cs="Book Antiqua"/>
          <w:b/>
          <w:bCs/>
          <w:color w:val="000000"/>
        </w:rPr>
        <w:t>to analyze the potential of miR-129-5p as a serum marker for patients with diabetes mellitus or patients with diabetic macrovascular complications.</w:t>
      </w:r>
      <w:r>
        <w:rPr>
          <w:rFonts w:ascii="Book Antiqua" w:eastAsia="Book Antiqua" w:hAnsi="Book Antiqua" w:cs="Book Antiqua"/>
          <w:color w:val="000000"/>
        </w:rPr>
        <w:t xml:space="preserve"> </w:t>
      </w:r>
      <w:r w:rsidR="00AB2215">
        <w:rPr>
          <w:rFonts w:ascii="Book Antiqua" w:eastAsia="Book Antiqua" w:hAnsi="Book Antiqua" w:cs="Book Antiqua"/>
          <w:color w:val="000000"/>
        </w:rPr>
        <w:t xml:space="preserve">A and B: </w:t>
      </w:r>
      <w:r>
        <w:rPr>
          <w:rFonts w:ascii="Book Antiqua" w:eastAsia="Book Antiqua" w:hAnsi="Book Antiqua" w:cs="Book Antiqua"/>
          <w:color w:val="000000"/>
        </w:rPr>
        <w:t>Receive</w:t>
      </w:r>
      <w:r>
        <w:rPr>
          <w:rFonts w:ascii="Book Antiqua" w:eastAsia="Book Antiqua" w:hAnsi="Book Antiqua" w:cs="Book Antiqua"/>
          <w:color w:val="000000"/>
        </w:rPr>
        <w:t xml:space="preserve">r-operating characteristic curves displaying sensitivity and specificity of serum miR-129-5p to diagnose patients with diabetes mellitus (A) or patients with diabetic macrovascular complications (B). Insets indicate the area under the curve values, 95% confidence intervals, and statistics. DM: </w:t>
      </w:r>
      <w:r>
        <w:rPr>
          <w:rFonts w:ascii="Book Antiqua" w:eastAsia="Book Antiqua" w:hAnsi="Book Antiqua" w:cs="Book Antiqua"/>
          <w:caps/>
          <w:color w:val="000000"/>
        </w:rPr>
        <w:t>d</w:t>
      </w:r>
      <w:r>
        <w:rPr>
          <w:rFonts w:ascii="Book Antiqua" w:eastAsia="Book Antiqua" w:hAnsi="Book Antiqua" w:cs="Book Antiqua"/>
          <w:color w:val="000000"/>
        </w:rPr>
        <w:t xml:space="preserve">iabetes mellitus; DMCs: </w:t>
      </w:r>
      <w:r>
        <w:rPr>
          <w:rFonts w:ascii="Book Antiqua" w:eastAsia="Book Antiqua" w:hAnsi="Book Antiqua" w:cs="Book Antiqua"/>
          <w:caps/>
          <w:color w:val="000000"/>
        </w:rPr>
        <w:t>d</w:t>
      </w:r>
      <w:r>
        <w:rPr>
          <w:rFonts w:ascii="Book Antiqua" w:eastAsia="Book Antiqua" w:hAnsi="Book Antiqua" w:cs="Book Antiqua"/>
          <w:color w:val="000000"/>
        </w:rPr>
        <w:t>iabetic macrovascular complications</w:t>
      </w:r>
      <w:r w:rsidR="009D010A">
        <w:rPr>
          <w:rFonts w:ascii="Book Antiqua" w:eastAsia="Book Antiqua" w:hAnsi="Book Antiqua" w:cs="Book Antiqua"/>
          <w:color w:val="000000"/>
        </w:rPr>
        <w:t xml:space="preserve">; AUC: Area under the curve; ROC: </w:t>
      </w:r>
      <w:r w:rsidR="009D010A" w:rsidRPr="009D010A">
        <w:rPr>
          <w:rFonts w:ascii="Book Antiqua" w:eastAsia="Book Antiqua" w:hAnsi="Book Antiqua" w:cs="Book Antiqua"/>
          <w:color w:val="000000"/>
        </w:rPr>
        <w:t>Receiver-operating characteristic.</w:t>
      </w:r>
    </w:p>
    <w:p w14:paraId="0716D08E" w14:textId="77777777" w:rsidR="00971DC9" w:rsidRPr="00971DC9" w:rsidRDefault="00971DC9" w:rsidP="00971DC9">
      <w:pPr>
        <w:spacing w:line="360" w:lineRule="auto"/>
        <w:rPr>
          <w:rFonts w:ascii="Book Antiqua" w:hAnsi="Book Antiqua"/>
          <w:b/>
        </w:rPr>
      </w:pPr>
      <w:r>
        <w:rPr>
          <w:rFonts w:ascii="Book Antiqua" w:hAnsi="Book Antiqua" w:cs="Book Antiqua"/>
          <w:color w:val="000000"/>
          <w:lang w:eastAsia="zh-CN"/>
        </w:rPr>
        <w:br w:type="page"/>
      </w:r>
      <w:r w:rsidRPr="00971DC9">
        <w:rPr>
          <w:rFonts w:ascii="Book Antiqua" w:hAnsi="Book Antiqua"/>
          <w:b/>
        </w:rPr>
        <w:lastRenderedPageBreak/>
        <w:t>Table 1 Baseline characteristics of all participants</w:t>
      </w:r>
    </w:p>
    <w:tbl>
      <w:tblPr>
        <w:tblStyle w:val="a6"/>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2"/>
        <w:gridCol w:w="1908"/>
        <w:gridCol w:w="2203"/>
        <w:gridCol w:w="2347"/>
      </w:tblGrid>
      <w:tr w:rsidR="00971DC9" w:rsidRPr="00971DC9" w14:paraId="7FD1015D" w14:textId="77777777" w:rsidTr="00971DC9">
        <w:trPr>
          <w:trHeight w:val="454"/>
          <w:jc w:val="center"/>
        </w:trPr>
        <w:tc>
          <w:tcPr>
            <w:tcW w:w="1550" w:type="pct"/>
            <w:tcBorders>
              <w:top w:val="single" w:sz="4" w:space="0" w:color="auto"/>
              <w:bottom w:val="single" w:sz="4" w:space="0" w:color="auto"/>
            </w:tcBorders>
          </w:tcPr>
          <w:p w14:paraId="114B8239" w14:textId="77777777"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Parameter</w:t>
            </w:r>
          </w:p>
        </w:tc>
        <w:tc>
          <w:tcPr>
            <w:tcW w:w="1019" w:type="pct"/>
            <w:tcBorders>
              <w:top w:val="single" w:sz="4" w:space="0" w:color="auto"/>
              <w:bottom w:val="single" w:sz="4" w:space="0" w:color="auto"/>
            </w:tcBorders>
          </w:tcPr>
          <w:p w14:paraId="18CF85BF" w14:textId="77777777"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Control</w:t>
            </w:r>
            <w:r>
              <w:rPr>
                <w:rFonts w:ascii="Book Antiqua" w:hAnsi="Book Antiqua" w:cs="Times New Roman" w:hint="eastAsia"/>
                <w:b/>
              </w:rPr>
              <w:t xml:space="preserve"> </w:t>
            </w:r>
            <w:r>
              <w:rPr>
                <w:rFonts w:ascii="Book Antiqua" w:hAnsi="Book Antiqua" w:cs="Times New Roman"/>
                <w:b/>
              </w:rPr>
              <w:t>(</w:t>
            </w:r>
            <w:r w:rsidRPr="00971DC9">
              <w:rPr>
                <w:rFonts w:ascii="Book Antiqua" w:hAnsi="Book Antiqua" w:cs="Times New Roman"/>
                <w:b/>
                <w:i/>
              </w:rPr>
              <w:t>n</w:t>
            </w:r>
            <w:r>
              <w:rPr>
                <w:rFonts w:ascii="Book Antiqua" w:hAnsi="Book Antiqua" w:cs="Times New Roman" w:hint="eastAsia"/>
                <w:b/>
              </w:rPr>
              <w:t xml:space="preserve"> </w:t>
            </w:r>
            <w:r w:rsidRPr="00971DC9">
              <w:rPr>
                <w:rFonts w:ascii="Book Antiqua" w:hAnsi="Book Antiqua" w:cs="Times New Roman"/>
                <w:b/>
              </w:rPr>
              <w:t>=</w:t>
            </w:r>
            <w:r>
              <w:rPr>
                <w:rFonts w:ascii="Book Antiqua" w:hAnsi="Book Antiqua" w:cs="Times New Roman" w:hint="eastAsia"/>
                <w:b/>
              </w:rPr>
              <w:t xml:space="preserve"> </w:t>
            </w:r>
            <w:r w:rsidRPr="00971DC9">
              <w:rPr>
                <w:rFonts w:ascii="Book Antiqua" w:hAnsi="Book Antiqua" w:cs="Times New Roman"/>
                <w:b/>
              </w:rPr>
              <w:t>36)</w:t>
            </w:r>
          </w:p>
        </w:tc>
        <w:tc>
          <w:tcPr>
            <w:tcW w:w="1177" w:type="pct"/>
            <w:tcBorders>
              <w:top w:val="single" w:sz="4" w:space="0" w:color="auto"/>
              <w:bottom w:val="single" w:sz="4" w:space="0" w:color="auto"/>
            </w:tcBorders>
          </w:tcPr>
          <w:p w14:paraId="6C4ABD56" w14:textId="77777777" w:rsidR="00971DC9" w:rsidRPr="00971DC9" w:rsidRDefault="00971DC9" w:rsidP="00971DC9">
            <w:pPr>
              <w:spacing w:line="360" w:lineRule="auto"/>
              <w:rPr>
                <w:rFonts w:ascii="Book Antiqua" w:hAnsi="Book Antiqua" w:cs="Times New Roman"/>
                <w:b/>
              </w:rPr>
            </w:pPr>
            <w:r>
              <w:rPr>
                <w:rFonts w:ascii="Book Antiqua" w:hAnsi="Book Antiqua" w:cs="Times New Roman"/>
                <w:b/>
              </w:rPr>
              <w:t>DM</w:t>
            </w:r>
            <w:r>
              <w:rPr>
                <w:rFonts w:ascii="Book Antiqua" w:hAnsi="Book Antiqua" w:cs="Times New Roman" w:hint="eastAsia"/>
                <w:b/>
              </w:rPr>
              <w:t xml:space="preserve"> </w:t>
            </w:r>
            <w:r>
              <w:rPr>
                <w:rFonts w:ascii="Book Antiqua" w:hAnsi="Book Antiqua" w:cs="Times New Roman"/>
                <w:b/>
              </w:rPr>
              <w:t>(</w:t>
            </w:r>
            <w:r w:rsidRPr="00971DC9">
              <w:rPr>
                <w:rFonts w:ascii="Book Antiqua" w:hAnsi="Book Antiqua" w:cs="Times New Roman"/>
                <w:b/>
                <w:i/>
              </w:rPr>
              <w:t>n</w:t>
            </w:r>
            <w:r>
              <w:rPr>
                <w:rFonts w:ascii="Book Antiqua" w:hAnsi="Book Antiqua" w:cs="Times New Roman" w:hint="eastAsia"/>
                <w:b/>
              </w:rPr>
              <w:t xml:space="preserve"> </w:t>
            </w:r>
            <w:r w:rsidRPr="00971DC9">
              <w:rPr>
                <w:rFonts w:ascii="Book Antiqua" w:hAnsi="Book Antiqua" w:cs="Times New Roman"/>
                <w:b/>
              </w:rPr>
              <w:t>=</w:t>
            </w:r>
            <w:r>
              <w:rPr>
                <w:rFonts w:ascii="Book Antiqua" w:hAnsi="Book Antiqua" w:cs="Times New Roman" w:hint="eastAsia"/>
                <w:b/>
              </w:rPr>
              <w:t xml:space="preserve"> </w:t>
            </w:r>
            <w:r w:rsidRPr="00971DC9">
              <w:rPr>
                <w:rFonts w:ascii="Book Antiqua" w:hAnsi="Book Antiqua" w:cs="Times New Roman"/>
                <w:b/>
              </w:rPr>
              <w:t>58)</w:t>
            </w:r>
          </w:p>
        </w:tc>
        <w:tc>
          <w:tcPr>
            <w:tcW w:w="1254" w:type="pct"/>
            <w:tcBorders>
              <w:top w:val="single" w:sz="4" w:space="0" w:color="auto"/>
              <w:bottom w:val="single" w:sz="4" w:space="0" w:color="auto"/>
            </w:tcBorders>
          </w:tcPr>
          <w:p w14:paraId="0A4E7AFD" w14:textId="77777777" w:rsidR="00971DC9" w:rsidRPr="00971DC9" w:rsidRDefault="005A4372" w:rsidP="00971DC9">
            <w:pPr>
              <w:spacing w:line="360" w:lineRule="auto"/>
              <w:rPr>
                <w:rFonts w:ascii="Book Antiqua" w:hAnsi="Book Antiqua" w:cs="Times New Roman"/>
                <w:b/>
              </w:rPr>
            </w:pPr>
            <w:r>
              <w:rPr>
                <w:rFonts w:ascii="Book Antiqua" w:hAnsi="Book Antiqua" w:cs="Times New Roman"/>
                <w:b/>
              </w:rPr>
              <w:t>DM</w:t>
            </w:r>
            <w:r>
              <w:rPr>
                <w:rFonts w:ascii="Book Antiqua" w:hAnsi="Book Antiqua" w:cs="Times New Roman" w:hint="eastAsia"/>
                <w:b/>
              </w:rPr>
              <w:t>C</w:t>
            </w:r>
            <w:r w:rsidR="00971DC9">
              <w:rPr>
                <w:rFonts w:ascii="Book Antiqua" w:hAnsi="Book Antiqua" w:cs="Times New Roman" w:hint="eastAsia"/>
                <w:b/>
              </w:rPr>
              <w:t xml:space="preserve"> </w:t>
            </w:r>
            <w:r w:rsidR="00971DC9">
              <w:rPr>
                <w:rFonts w:ascii="Book Antiqua" w:hAnsi="Book Antiqua" w:cs="Times New Roman"/>
                <w:b/>
              </w:rPr>
              <w:t>(</w:t>
            </w:r>
            <w:r w:rsidR="00971DC9" w:rsidRPr="00971DC9">
              <w:rPr>
                <w:rFonts w:ascii="Book Antiqua" w:hAnsi="Book Antiqua" w:cs="Times New Roman"/>
                <w:b/>
                <w:i/>
              </w:rPr>
              <w:t>n</w:t>
            </w:r>
            <w:r w:rsidR="00971DC9">
              <w:rPr>
                <w:rFonts w:ascii="Book Antiqua" w:hAnsi="Book Antiqua" w:cs="Times New Roman" w:hint="eastAsia"/>
                <w:b/>
              </w:rPr>
              <w:t xml:space="preserve"> </w:t>
            </w:r>
            <w:r w:rsidR="00971DC9" w:rsidRPr="00971DC9">
              <w:rPr>
                <w:rFonts w:ascii="Book Antiqua" w:hAnsi="Book Antiqua" w:cs="Times New Roman"/>
                <w:b/>
              </w:rPr>
              <w:t>=</w:t>
            </w:r>
            <w:r w:rsidR="00971DC9">
              <w:rPr>
                <w:rFonts w:ascii="Book Antiqua" w:hAnsi="Book Antiqua" w:cs="Times New Roman" w:hint="eastAsia"/>
                <w:b/>
              </w:rPr>
              <w:t xml:space="preserve"> </w:t>
            </w:r>
            <w:r w:rsidR="00971DC9" w:rsidRPr="00971DC9">
              <w:rPr>
                <w:rFonts w:ascii="Book Antiqua" w:hAnsi="Book Antiqua" w:cs="Times New Roman"/>
                <w:b/>
              </w:rPr>
              <w:t>62)</w:t>
            </w:r>
          </w:p>
        </w:tc>
      </w:tr>
      <w:tr w:rsidR="00971DC9" w:rsidRPr="00971DC9" w14:paraId="6057A19B" w14:textId="77777777" w:rsidTr="00971DC9">
        <w:trPr>
          <w:trHeight w:val="454"/>
          <w:jc w:val="center"/>
        </w:trPr>
        <w:tc>
          <w:tcPr>
            <w:tcW w:w="1550" w:type="pct"/>
            <w:tcBorders>
              <w:top w:val="single" w:sz="4" w:space="0" w:color="auto"/>
            </w:tcBorders>
          </w:tcPr>
          <w:p w14:paraId="102E5B9A" w14:textId="77777777" w:rsidR="00971DC9" w:rsidRPr="00971DC9" w:rsidRDefault="00971DC9" w:rsidP="00971DC9">
            <w:pPr>
              <w:spacing w:line="360" w:lineRule="auto"/>
              <w:rPr>
                <w:rFonts w:ascii="Book Antiqua" w:hAnsi="Book Antiqua" w:cs="Times New Roman"/>
                <w:b/>
              </w:rPr>
            </w:pPr>
            <w:r>
              <w:rPr>
                <w:rFonts w:ascii="Book Antiqua" w:hAnsi="Book Antiqua" w:cs="Times New Roman"/>
                <w:b/>
              </w:rPr>
              <w:t>Age (yr</w:t>
            </w:r>
            <w:r w:rsidRPr="00971DC9">
              <w:rPr>
                <w:rFonts w:ascii="Book Antiqua" w:hAnsi="Book Antiqua" w:cs="Times New Roman"/>
                <w:b/>
              </w:rPr>
              <w:t>)</w:t>
            </w:r>
          </w:p>
        </w:tc>
        <w:tc>
          <w:tcPr>
            <w:tcW w:w="1019" w:type="pct"/>
            <w:tcBorders>
              <w:top w:val="single" w:sz="4" w:space="0" w:color="auto"/>
            </w:tcBorders>
          </w:tcPr>
          <w:p w14:paraId="5D7CDE83"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53.310 ± 1.535</w:t>
            </w:r>
          </w:p>
        </w:tc>
        <w:tc>
          <w:tcPr>
            <w:tcW w:w="1177" w:type="pct"/>
            <w:tcBorders>
              <w:top w:val="single" w:sz="4" w:space="0" w:color="auto"/>
            </w:tcBorders>
          </w:tcPr>
          <w:p w14:paraId="1A7130F1"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55.860 ± 1.400</w:t>
            </w:r>
          </w:p>
        </w:tc>
        <w:tc>
          <w:tcPr>
            <w:tcW w:w="1254" w:type="pct"/>
            <w:tcBorders>
              <w:top w:val="single" w:sz="4" w:space="0" w:color="auto"/>
            </w:tcBorders>
          </w:tcPr>
          <w:p w14:paraId="036F4FDE"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57.050 ± 1.190</w:t>
            </w:r>
          </w:p>
        </w:tc>
      </w:tr>
      <w:tr w:rsidR="00971DC9" w:rsidRPr="00971DC9" w14:paraId="7535B082" w14:textId="77777777" w:rsidTr="00971DC9">
        <w:trPr>
          <w:trHeight w:val="454"/>
          <w:jc w:val="center"/>
        </w:trPr>
        <w:tc>
          <w:tcPr>
            <w:tcW w:w="1550" w:type="pct"/>
          </w:tcPr>
          <w:p w14:paraId="1CDFACB9" w14:textId="294053C3"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Gender (</w:t>
            </w:r>
            <w:r w:rsidR="009D010A" w:rsidRPr="00971DC9">
              <w:rPr>
                <w:rFonts w:ascii="Book Antiqua" w:hAnsi="Book Antiqua" w:cs="Times New Roman"/>
                <w:b/>
              </w:rPr>
              <w:t>male/female</w:t>
            </w:r>
            <w:r w:rsidRPr="00971DC9">
              <w:rPr>
                <w:rFonts w:ascii="Book Antiqua" w:hAnsi="Book Antiqua" w:cs="Times New Roman"/>
                <w:b/>
              </w:rPr>
              <w:t xml:space="preserve">) </w:t>
            </w:r>
          </w:p>
        </w:tc>
        <w:tc>
          <w:tcPr>
            <w:tcW w:w="1019" w:type="pct"/>
          </w:tcPr>
          <w:p w14:paraId="4BF200E2"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(13/23)</w:t>
            </w:r>
          </w:p>
        </w:tc>
        <w:tc>
          <w:tcPr>
            <w:tcW w:w="1177" w:type="pct"/>
          </w:tcPr>
          <w:p w14:paraId="1E18C97A"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(3</w:t>
            </w:r>
            <w:r w:rsidR="00651291">
              <w:rPr>
                <w:rFonts w:ascii="Book Antiqua" w:hAnsi="Book Antiqua" w:cs="Times New Roman" w:hint="eastAsia"/>
              </w:rPr>
              <w:t>2</w:t>
            </w:r>
            <w:r w:rsidRPr="00971DC9">
              <w:rPr>
                <w:rFonts w:ascii="Book Antiqua" w:hAnsi="Book Antiqua" w:cs="Times New Roman"/>
              </w:rPr>
              <w:t>/2</w:t>
            </w:r>
            <w:r w:rsidR="00651291">
              <w:rPr>
                <w:rFonts w:ascii="Book Antiqua" w:hAnsi="Book Antiqua" w:cs="Times New Roman" w:hint="eastAsia"/>
              </w:rPr>
              <w:t>6</w:t>
            </w:r>
            <w:r w:rsidRPr="00971DC9">
              <w:rPr>
                <w:rFonts w:ascii="Book Antiqua" w:hAnsi="Book Antiqua" w:cs="Times New Roman"/>
              </w:rPr>
              <w:t>)</w:t>
            </w:r>
          </w:p>
        </w:tc>
        <w:tc>
          <w:tcPr>
            <w:tcW w:w="1254" w:type="pct"/>
          </w:tcPr>
          <w:p w14:paraId="37F60BF6"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w:t>
            </w:r>
            <w:r w:rsidR="00651291">
              <w:rPr>
                <w:rFonts w:ascii="Book Antiqua" w:hAnsi="Book Antiqua" w:cs="Times New Roman" w:hint="eastAsia"/>
              </w:rPr>
              <w:t>33</w:t>
            </w:r>
            <w:r w:rsidRPr="00971DC9">
              <w:rPr>
                <w:rFonts w:ascii="Book Antiqua" w:hAnsi="Book Antiqua" w:cs="Times New Roman"/>
              </w:rPr>
              <w:t>/</w:t>
            </w:r>
            <w:r w:rsidR="00651291">
              <w:rPr>
                <w:rFonts w:ascii="Book Antiqua" w:hAnsi="Book Antiqua" w:cs="Times New Roman" w:hint="eastAsia"/>
              </w:rPr>
              <w:t>29</w:t>
            </w:r>
            <w:r w:rsidRPr="00971DC9">
              <w:rPr>
                <w:rFonts w:ascii="Book Antiqua" w:hAnsi="Book Antiqua" w:cs="Times New Roman"/>
              </w:rPr>
              <w:t>)</w:t>
            </w:r>
          </w:p>
        </w:tc>
      </w:tr>
      <w:tr w:rsidR="00971DC9" w:rsidRPr="00971DC9" w14:paraId="27275397" w14:textId="77777777" w:rsidTr="00971DC9">
        <w:trPr>
          <w:trHeight w:val="454"/>
          <w:jc w:val="center"/>
        </w:trPr>
        <w:tc>
          <w:tcPr>
            <w:tcW w:w="1550" w:type="pct"/>
          </w:tcPr>
          <w:p w14:paraId="27C16AC2" w14:textId="77777777"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BMI (kg/m</w:t>
            </w:r>
            <w:r w:rsidRPr="00971DC9">
              <w:rPr>
                <w:rFonts w:ascii="Book Antiqua" w:hAnsi="Book Antiqua" w:cs="Times New Roman"/>
                <w:b/>
                <w:vertAlign w:val="superscript"/>
              </w:rPr>
              <w:t>2</w:t>
            </w:r>
            <w:r w:rsidRPr="00971DC9">
              <w:rPr>
                <w:rFonts w:ascii="Book Antiqua" w:hAnsi="Book Antiqua" w:cs="Times New Roman"/>
                <w:b/>
              </w:rPr>
              <w:t>)</w:t>
            </w:r>
          </w:p>
        </w:tc>
        <w:tc>
          <w:tcPr>
            <w:tcW w:w="1019" w:type="pct"/>
          </w:tcPr>
          <w:p w14:paraId="42294DF2" w14:textId="23DA2D18" w:rsidR="00971DC9" w:rsidRPr="00971DC9" w:rsidRDefault="00971DC9" w:rsidP="00971DC9">
            <w:pPr>
              <w:spacing w:line="360" w:lineRule="auto"/>
              <w:rPr>
                <w:rFonts w:ascii="Book Antiqua" w:hAnsi="Book Antiqua" w:cs="Times New Roman"/>
              </w:rPr>
            </w:pPr>
            <w:bookmarkStart w:id="14" w:name="OLE_LINK11"/>
            <w:r w:rsidRPr="00971DC9">
              <w:rPr>
                <w:rFonts w:ascii="Book Antiqua" w:hAnsi="Book Antiqua" w:cs="Times New Roman"/>
              </w:rPr>
              <w:t xml:space="preserve">24.150 </w:t>
            </w:r>
            <w:bookmarkEnd w:id="14"/>
            <w:r w:rsidRPr="00971DC9">
              <w:rPr>
                <w:rFonts w:ascii="Book Antiqua" w:hAnsi="Book Antiqua" w:cs="Times New Roman"/>
              </w:rPr>
              <w:t>±</w:t>
            </w:r>
            <w:r w:rsidR="009D010A">
              <w:rPr>
                <w:rFonts w:ascii="Book Antiqua" w:hAnsi="Book Antiqua" w:cs="Times New Roman"/>
              </w:rPr>
              <w:t xml:space="preserve"> </w:t>
            </w:r>
            <w:r w:rsidRPr="00971DC9">
              <w:rPr>
                <w:rFonts w:ascii="Book Antiqua" w:hAnsi="Book Antiqua" w:cs="Times New Roman"/>
              </w:rPr>
              <w:t>0.306</w:t>
            </w:r>
          </w:p>
        </w:tc>
        <w:tc>
          <w:tcPr>
            <w:tcW w:w="1177" w:type="pct"/>
          </w:tcPr>
          <w:p w14:paraId="45A022F7"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24.660 ± 0.388</w:t>
            </w:r>
          </w:p>
        </w:tc>
        <w:tc>
          <w:tcPr>
            <w:tcW w:w="1254" w:type="pct"/>
          </w:tcPr>
          <w:p w14:paraId="2B6A46B5"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25.050 ± 0.305</w:t>
            </w:r>
          </w:p>
        </w:tc>
      </w:tr>
      <w:tr w:rsidR="00971DC9" w:rsidRPr="00971DC9" w14:paraId="0B92B4B5" w14:textId="77777777" w:rsidTr="00971DC9">
        <w:trPr>
          <w:trHeight w:val="454"/>
          <w:jc w:val="center"/>
        </w:trPr>
        <w:tc>
          <w:tcPr>
            <w:tcW w:w="1550" w:type="pct"/>
          </w:tcPr>
          <w:p w14:paraId="2ABE866C" w14:textId="77777777" w:rsidR="00971DC9" w:rsidRPr="00971DC9" w:rsidRDefault="00971DC9" w:rsidP="00971DC9">
            <w:pPr>
              <w:spacing w:line="360" w:lineRule="auto"/>
              <w:rPr>
                <w:rFonts w:ascii="Book Antiqua" w:hAnsi="Book Antiqua" w:cs="Times New Roman"/>
                <w:b/>
              </w:rPr>
            </w:pPr>
            <w:r>
              <w:rPr>
                <w:rFonts w:ascii="Book Antiqua" w:hAnsi="Book Antiqua" w:cs="Times New Roman"/>
                <w:b/>
              </w:rPr>
              <w:t>Duration of disease (yr</w:t>
            </w:r>
            <w:r w:rsidRPr="00971DC9">
              <w:rPr>
                <w:rFonts w:ascii="Book Antiqua" w:hAnsi="Book Antiqua" w:cs="Times New Roman"/>
                <w:b/>
              </w:rPr>
              <w:t>)</w:t>
            </w:r>
          </w:p>
        </w:tc>
        <w:tc>
          <w:tcPr>
            <w:tcW w:w="1019" w:type="pct"/>
          </w:tcPr>
          <w:p w14:paraId="6A37AA69" w14:textId="295DCEDC" w:rsidR="00971DC9" w:rsidRPr="00971DC9" w:rsidRDefault="009D010A" w:rsidP="00971DC9">
            <w:pPr>
              <w:spacing w:line="360" w:lineRule="auto"/>
              <w:rPr>
                <w:rFonts w:ascii="Book Antiqua" w:hAnsi="Book Antiqua" w:cs="Times New Roman"/>
              </w:rPr>
            </w:pPr>
            <w:r>
              <w:rPr>
                <w:rFonts w:ascii="Book Antiqua" w:hAnsi="Book Antiqua" w:cs="Times New Roman" w:hint="eastAsia"/>
              </w:rPr>
              <w:t>-</w:t>
            </w:r>
          </w:p>
        </w:tc>
        <w:tc>
          <w:tcPr>
            <w:tcW w:w="1177" w:type="pct"/>
          </w:tcPr>
          <w:p w14:paraId="74915B6D"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5.376 ± 0.716</w:t>
            </w:r>
          </w:p>
        </w:tc>
        <w:tc>
          <w:tcPr>
            <w:tcW w:w="1254" w:type="pct"/>
          </w:tcPr>
          <w:p w14:paraId="076D6A46" w14:textId="77777777" w:rsidR="00971DC9" w:rsidRPr="00971DC9" w:rsidRDefault="00971DC9" w:rsidP="005A4372">
            <w:pPr>
              <w:spacing w:line="360" w:lineRule="auto"/>
              <w:rPr>
                <w:rFonts w:ascii="Book Antiqua" w:hAnsi="Book Antiqua" w:cs="Times New Roman"/>
              </w:rPr>
            </w:pPr>
            <w:r w:rsidRPr="00971DC9">
              <w:rPr>
                <w:rFonts w:ascii="Book Antiqua" w:hAnsi="Book Antiqua" w:cs="Times New Roman"/>
              </w:rPr>
              <w:t>10.560 ± 1.230</w:t>
            </w:r>
            <w:r w:rsidR="005A4372">
              <w:rPr>
                <w:rFonts w:ascii="Book Antiqua" w:hAnsi="Book Antiqua" w:cs="Times New Roman" w:hint="eastAsia"/>
                <w:vertAlign w:val="superscript"/>
              </w:rPr>
              <w:t>e</w:t>
            </w:r>
          </w:p>
        </w:tc>
      </w:tr>
      <w:tr w:rsidR="00971DC9" w:rsidRPr="00971DC9" w14:paraId="1AD43B8B" w14:textId="77777777" w:rsidTr="00971DC9">
        <w:trPr>
          <w:trHeight w:val="454"/>
          <w:jc w:val="center"/>
        </w:trPr>
        <w:tc>
          <w:tcPr>
            <w:tcW w:w="1550" w:type="pct"/>
          </w:tcPr>
          <w:p w14:paraId="162B3CDA" w14:textId="77777777"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Systolic pressure (mmHg)</w:t>
            </w:r>
          </w:p>
        </w:tc>
        <w:tc>
          <w:tcPr>
            <w:tcW w:w="1019" w:type="pct"/>
          </w:tcPr>
          <w:p w14:paraId="13CA3A69"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123.510 ± 2.039</w:t>
            </w:r>
          </w:p>
        </w:tc>
        <w:tc>
          <w:tcPr>
            <w:tcW w:w="1177" w:type="pct"/>
          </w:tcPr>
          <w:p w14:paraId="502F7EFF"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134.703 ± 2.456</w:t>
            </w:r>
            <w:r w:rsidRPr="00971DC9">
              <w:rPr>
                <w:rFonts w:ascii="Book Antiqua" w:hAnsi="Book Antiqua" w:cs="Times New Roman" w:hint="eastAsia"/>
                <w:vertAlign w:val="superscript"/>
              </w:rPr>
              <w:t>b</w:t>
            </w:r>
          </w:p>
        </w:tc>
        <w:tc>
          <w:tcPr>
            <w:tcW w:w="1254" w:type="pct"/>
          </w:tcPr>
          <w:p w14:paraId="4927E6F6"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137.712 ± 2.497</w:t>
            </w:r>
            <w:r w:rsidR="005A4372" w:rsidRPr="00971DC9">
              <w:rPr>
                <w:rFonts w:ascii="Book Antiqua" w:hAnsi="Book Antiqua" w:cs="Times New Roman" w:hint="eastAsia"/>
                <w:vertAlign w:val="superscript"/>
              </w:rPr>
              <w:t>c</w:t>
            </w:r>
          </w:p>
        </w:tc>
      </w:tr>
      <w:tr w:rsidR="00971DC9" w:rsidRPr="00971DC9" w14:paraId="1A313C25" w14:textId="77777777" w:rsidTr="00971DC9">
        <w:trPr>
          <w:trHeight w:val="454"/>
          <w:jc w:val="center"/>
        </w:trPr>
        <w:tc>
          <w:tcPr>
            <w:tcW w:w="1550" w:type="pct"/>
          </w:tcPr>
          <w:p w14:paraId="5AFD049C" w14:textId="77777777"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Diastolic pressure (mmHg)</w:t>
            </w:r>
          </w:p>
        </w:tc>
        <w:tc>
          <w:tcPr>
            <w:tcW w:w="1019" w:type="pct"/>
          </w:tcPr>
          <w:p w14:paraId="37A6A898"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73.081 ± 1.704</w:t>
            </w:r>
          </w:p>
        </w:tc>
        <w:tc>
          <w:tcPr>
            <w:tcW w:w="1177" w:type="pct"/>
          </w:tcPr>
          <w:p w14:paraId="0F9E937B"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82.261 ± 1.471</w:t>
            </w:r>
            <w:r w:rsidRPr="00971DC9">
              <w:rPr>
                <w:rFonts w:ascii="Book Antiqua" w:hAnsi="Book Antiqua" w:cs="Times New Roman" w:hint="eastAsia"/>
                <w:vertAlign w:val="superscript"/>
              </w:rPr>
              <w:t>c</w:t>
            </w:r>
          </w:p>
        </w:tc>
        <w:tc>
          <w:tcPr>
            <w:tcW w:w="1254" w:type="pct"/>
          </w:tcPr>
          <w:p w14:paraId="518C9B5E"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81.732 ± 1.349</w:t>
            </w:r>
            <w:r w:rsidR="005A4372" w:rsidRPr="00971DC9">
              <w:rPr>
                <w:rFonts w:ascii="Book Antiqua" w:hAnsi="Book Antiqua" w:cs="Times New Roman" w:hint="eastAsia"/>
                <w:vertAlign w:val="superscript"/>
              </w:rPr>
              <w:t>c</w:t>
            </w:r>
          </w:p>
        </w:tc>
      </w:tr>
      <w:tr w:rsidR="00971DC9" w:rsidRPr="00971DC9" w14:paraId="03438CAD" w14:textId="77777777" w:rsidTr="00971DC9">
        <w:trPr>
          <w:trHeight w:val="454"/>
          <w:jc w:val="center"/>
        </w:trPr>
        <w:tc>
          <w:tcPr>
            <w:tcW w:w="1550" w:type="pct"/>
          </w:tcPr>
          <w:p w14:paraId="6DDD067E" w14:textId="77777777"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OGTT (mmol/L)</w:t>
            </w:r>
          </w:p>
        </w:tc>
        <w:tc>
          <w:tcPr>
            <w:tcW w:w="1019" w:type="pct"/>
          </w:tcPr>
          <w:p w14:paraId="534F12AC" w14:textId="77777777" w:rsidR="00971DC9" w:rsidRPr="00971DC9" w:rsidRDefault="00971DC9" w:rsidP="00971DC9">
            <w:pPr>
              <w:spacing w:line="360" w:lineRule="auto"/>
              <w:rPr>
                <w:rFonts w:ascii="Book Antiqua" w:hAnsi="Book Antiqua" w:cs="Times New Roman"/>
              </w:rPr>
            </w:pPr>
          </w:p>
        </w:tc>
        <w:tc>
          <w:tcPr>
            <w:tcW w:w="1177" w:type="pct"/>
          </w:tcPr>
          <w:p w14:paraId="1B8C36EA" w14:textId="77777777" w:rsidR="00971DC9" w:rsidRPr="00971DC9" w:rsidRDefault="00971DC9" w:rsidP="00971DC9">
            <w:pPr>
              <w:spacing w:line="360" w:lineRule="auto"/>
              <w:rPr>
                <w:rFonts w:ascii="Book Antiqua" w:hAnsi="Book Antiqua" w:cs="Times New Roman"/>
              </w:rPr>
            </w:pPr>
          </w:p>
        </w:tc>
        <w:tc>
          <w:tcPr>
            <w:tcW w:w="1254" w:type="pct"/>
          </w:tcPr>
          <w:p w14:paraId="6D236E18" w14:textId="77777777" w:rsidR="00971DC9" w:rsidRPr="00971DC9" w:rsidRDefault="00971DC9" w:rsidP="00971DC9">
            <w:pPr>
              <w:spacing w:line="360" w:lineRule="auto"/>
              <w:rPr>
                <w:rFonts w:ascii="Book Antiqua" w:hAnsi="Book Antiqua" w:cs="Times New Roman"/>
              </w:rPr>
            </w:pPr>
          </w:p>
        </w:tc>
      </w:tr>
      <w:tr w:rsidR="00971DC9" w:rsidRPr="00971DC9" w14:paraId="595A9219" w14:textId="77777777" w:rsidTr="00971DC9">
        <w:trPr>
          <w:trHeight w:val="454"/>
          <w:jc w:val="center"/>
        </w:trPr>
        <w:tc>
          <w:tcPr>
            <w:tcW w:w="1550" w:type="pct"/>
          </w:tcPr>
          <w:p w14:paraId="5178895C" w14:textId="77777777" w:rsidR="00971DC9" w:rsidRPr="00971DC9" w:rsidRDefault="00971DC9" w:rsidP="00971DC9">
            <w:pPr>
              <w:spacing w:line="360" w:lineRule="auto"/>
              <w:ind w:firstLineChars="200" w:firstLine="480"/>
              <w:rPr>
                <w:rFonts w:ascii="Book Antiqua" w:hAnsi="Book Antiqua" w:cs="Times New Roman"/>
              </w:rPr>
            </w:pPr>
            <w:r w:rsidRPr="00971DC9">
              <w:rPr>
                <w:rFonts w:ascii="Book Antiqua" w:hAnsi="Book Antiqua" w:cs="Times New Roman"/>
              </w:rPr>
              <w:t>Fasting glucose</w:t>
            </w:r>
          </w:p>
        </w:tc>
        <w:tc>
          <w:tcPr>
            <w:tcW w:w="1019" w:type="pct"/>
          </w:tcPr>
          <w:p w14:paraId="183A7754"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5.397 ± 0.051</w:t>
            </w:r>
          </w:p>
        </w:tc>
        <w:tc>
          <w:tcPr>
            <w:tcW w:w="1177" w:type="pct"/>
          </w:tcPr>
          <w:p w14:paraId="16008106"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11.511 ± 0.597</w:t>
            </w:r>
            <w:r w:rsidRPr="00971DC9">
              <w:rPr>
                <w:rFonts w:ascii="Book Antiqua" w:hAnsi="Book Antiqua" w:cs="Times New Roman" w:hint="eastAsia"/>
                <w:vertAlign w:val="superscript"/>
              </w:rPr>
              <w:t>c</w:t>
            </w:r>
          </w:p>
        </w:tc>
        <w:tc>
          <w:tcPr>
            <w:tcW w:w="1254" w:type="pct"/>
          </w:tcPr>
          <w:p w14:paraId="2C627CCD"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11.341 ± 0.709</w:t>
            </w:r>
            <w:r w:rsidR="005A4372" w:rsidRPr="00971DC9">
              <w:rPr>
                <w:rFonts w:ascii="Book Antiqua" w:hAnsi="Book Antiqua" w:cs="Times New Roman" w:hint="eastAsia"/>
                <w:vertAlign w:val="superscript"/>
              </w:rPr>
              <w:t>c</w:t>
            </w:r>
          </w:p>
        </w:tc>
      </w:tr>
      <w:tr w:rsidR="00971DC9" w:rsidRPr="00971DC9" w14:paraId="7739239D" w14:textId="77777777" w:rsidTr="00971DC9">
        <w:trPr>
          <w:trHeight w:val="454"/>
          <w:jc w:val="center"/>
        </w:trPr>
        <w:tc>
          <w:tcPr>
            <w:tcW w:w="1550" w:type="pct"/>
          </w:tcPr>
          <w:p w14:paraId="02A3A9D2" w14:textId="77777777" w:rsidR="00971DC9" w:rsidRPr="00971DC9" w:rsidRDefault="00971DC9" w:rsidP="00971DC9">
            <w:pPr>
              <w:spacing w:line="360" w:lineRule="auto"/>
              <w:ind w:firstLineChars="200" w:firstLine="480"/>
              <w:rPr>
                <w:rFonts w:ascii="Book Antiqua" w:hAnsi="Book Antiqua" w:cs="Times New Roman"/>
              </w:rPr>
            </w:pPr>
            <w:r w:rsidRPr="00971DC9">
              <w:rPr>
                <w:rFonts w:ascii="Book Antiqua" w:hAnsi="Book Antiqua" w:cs="Times New Roman"/>
              </w:rPr>
              <w:t>1-h glucose</w:t>
            </w:r>
          </w:p>
        </w:tc>
        <w:tc>
          <w:tcPr>
            <w:tcW w:w="1019" w:type="pct"/>
          </w:tcPr>
          <w:p w14:paraId="5BB67D82"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8.835 ± 0.094</w:t>
            </w:r>
          </w:p>
        </w:tc>
        <w:tc>
          <w:tcPr>
            <w:tcW w:w="1177" w:type="pct"/>
          </w:tcPr>
          <w:p w14:paraId="02F9C21E"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13.763 ± 0.596</w:t>
            </w:r>
            <w:r w:rsidRPr="00971DC9">
              <w:rPr>
                <w:rFonts w:ascii="Book Antiqua" w:hAnsi="Book Antiqua" w:cs="Times New Roman" w:hint="eastAsia"/>
                <w:vertAlign w:val="superscript"/>
              </w:rPr>
              <w:t>c</w:t>
            </w:r>
          </w:p>
        </w:tc>
        <w:tc>
          <w:tcPr>
            <w:tcW w:w="1254" w:type="pct"/>
          </w:tcPr>
          <w:p w14:paraId="4298B3DE"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13.113 ± 0.339</w:t>
            </w:r>
            <w:r w:rsidR="005A4372" w:rsidRPr="00971DC9">
              <w:rPr>
                <w:rFonts w:ascii="Book Antiqua" w:hAnsi="Book Antiqua" w:cs="Times New Roman" w:hint="eastAsia"/>
                <w:vertAlign w:val="superscript"/>
              </w:rPr>
              <w:t>c</w:t>
            </w:r>
          </w:p>
        </w:tc>
      </w:tr>
      <w:tr w:rsidR="00971DC9" w:rsidRPr="00971DC9" w14:paraId="4DA7336C" w14:textId="77777777" w:rsidTr="00971DC9">
        <w:trPr>
          <w:trHeight w:val="454"/>
          <w:jc w:val="center"/>
        </w:trPr>
        <w:tc>
          <w:tcPr>
            <w:tcW w:w="1550" w:type="pct"/>
          </w:tcPr>
          <w:p w14:paraId="66183851" w14:textId="77777777" w:rsidR="00971DC9" w:rsidRPr="00971DC9" w:rsidRDefault="00971DC9" w:rsidP="00971DC9">
            <w:pPr>
              <w:spacing w:line="360" w:lineRule="auto"/>
              <w:ind w:firstLineChars="200" w:firstLine="480"/>
              <w:rPr>
                <w:rFonts w:ascii="Book Antiqua" w:hAnsi="Book Antiqua" w:cs="Times New Roman"/>
              </w:rPr>
            </w:pPr>
            <w:r w:rsidRPr="00971DC9">
              <w:rPr>
                <w:rFonts w:ascii="Book Antiqua" w:hAnsi="Book Antiqua" w:cs="Times New Roman"/>
              </w:rPr>
              <w:t>2-h glucose</w:t>
            </w:r>
          </w:p>
        </w:tc>
        <w:tc>
          <w:tcPr>
            <w:tcW w:w="1019" w:type="pct"/>
          </w:tcPr>
          <w:p w14:paraId="4A35660C"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6.568 ± 0.108</w:t>
            </w:r>
          </w:p>
        </w:tc>
        <w:tc>
          <w:tcPr>
            <w:tcW w:w="1177" w:type="pct"/>
          </w:tcPr>
          <w:p w14:paraId="7D98C667"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14.061 ± 0.622</w:t>
            </w:r>
            <w:r w:rsidRPr="00971DC9">
              <w:rPr>
                <w:rFonts w:ascii="Book Antiqua" w:hAnsi="Book Antiqua" w:cs="Times New Roman" w:hint="eastAsia"/>
                <w:vertAlign w:val="superscript"/>
              </w:rPr>
              <w:t>c</w:t>
            </w:r>
          </w:p>
        </w:tc>
        <w:tc>
          <w:tcPr>
            <w:tcW w:w="1254" w:type="pct"/>
          </w:tcPr>
          <w:p w14:paraId="69005AC5"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13.650 ± 0.483</w:t>
            </w:r>
            <w:r w:rsidR="005A4372" w:rsidRPr="00971DC9">
              <w:rPr>
                <w:rFonts w:ascii="Book Antiqua" w:hAnsi="Book Antiqua" w:cs="Times New Roman" w:hint="eastAsia"/>
                <w:vertAlign w:val="superscript"/>
              </w:rPr>
              <w:t>c</w:t>
            </w:r>
          </w:p>
        </w:tc>
      </w:tr>
      <w:tr w:rsidR="00971DC9" w:rsidRPr="00971DC9" w14:paraId="13DA19E3" w14:textId="77777777" w:rsidTr="00971DC9">
        <w:trPr>
          <w:trHeight w:val="454"/>
          <w:jc w:val="center"/>
        </w:trPr>
        <w:tc>
          <w:tcPr>
            <w:tcW w:w="1550" w:type="pct"/>
          </w:tcPr>
          <w:p w14:paraId="226C99BE" w14:textId="77777777"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HbA1c, (%)</w:t>
            </w:r>
          </w:p>
        </w:tc>
        <w:tc>
          <w:tcPr>
            <w:tcW w:w="1019" w:type="pct"/>
          </w:tcPr>
          <w:p w14:paraId="3B52C9E4"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5.589 ± 0.111</w:t>
            </w:r>
          </w:p>
        </w:tc>
        <w:tc>
          <w:tcPr>
            <w:tcW w:w="1177" w:type="pct"/>
          </w:tcPr>
          <w:p w14:paraId="72180EAF"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10.64 ± 0.323</w:t>
            </w:r>
            <w:r w:rsidRPr="00971DC9">
              <w:rPr>
                <w:rFonts w:ascii="Book Antiqua" w:hAnsi="Book Antiqua" w:cs="Times New Roman" w:hint="eastAsia"/>
                <w:vertAlign w:val="superscript"/>
              </w:rPr>
              <w:t>c</w:t>
            </w:r>
          </w:p>
        </w:tc>
        <w:tc>
          <w:tcPr>
            <w:tcW w:w="1254" w:type="pct"/>
          </w:tcPr>
          <w:p w14:paraId="1FF84E21"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10.290 ± 0.287</w:t>
            </w:r>
            <w:r w:rsidR="005A4372" w:rsidRPr="00971DC9">
              <w:rPr>
                <w:rFonts w:ascii="Book Antiqua" w:hAnsi="Book Antiqua" w:cs="Times New Roman" w:hint="eastAsia"/>
                <w:vertAlign w:val="superscript"/>
              </w:rPr>
              <w:t>c</w:t>
            </w:r>
          </w:p>
        </w:tc>
      </w:tr>
      <w:tr w:rsidR="00971DC9" w:rsidRPr="00971DC9" w14:paraId="5EED0BA9" w14:textId="77777777" w:rsidTr="00971DC9">
        <w:trPr>
          <w:trHeight w:val="454"/>
          <w:jc w:val="center"/>
        </w:trPr>
        <w:tc>
          <w:tcPr>
            <w:tcW w:w="2569" w:type="pct"/>
            <w:gridSpan w:val="2"/>
          </w:tcPr>
          <w:p w14:paraId="311FE166"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b/>
              </w:rPr>
              <w:t>Comprehensive metabolic indicators</w:t>
            </w:r>
          </w:p>
        </w:tc>
        <w:tc>
          <w:tcPr>
            <w:tcW w:w="1177" w:type="pct"/>
          </w:tcPr>
          <w:p w14:paraId="2F16C7EB" w14:textId="77777777" w:rsidR="00971DC9" w:rsidRPr="00971DC9" w:rsidRDefault="00971DC9" w:rsidP="00971DC9">
            <w:pPr>
              <w:spacing w:line="360" w:lineRule="auto"/>
              <w:rPr>
                <w:rFonts w:ascii="Book Antiqua" w:hAnsi="Book Antiqua" w:cs="Times New Roman"/>
              </w:rPr>
            </w:pPr>
          </w:p>
        </w:tc>
        <w:tc>
          <w:tcPr>
            <w:tcW w:w="1254" w:type="pct"/>
          </w:tcPr>
          <w:p w14:paraId="18004F40" w14:textId="77777777" w:rsidR="00971DC9" w:rsidRPr="00971DC9" w:rsidRDefault="00971DC9" w:rsidP="00971DC9">
            <w:pPr>
              <w:spacing w:line="360" w:lineRule="auto"/>
              <w:rPr>
                <w:rFonts w:ascii="Book Antiqua" w:hAnsi="Book Antiqua" w:cs="Times New Roman"/>
              </w:rPr>
            </w:pPr>
          </w:p>
        </w:tc>
      </w:tr>
      <w:tr w:rsidR="00971DC9" w:rsidRPr="00971DC9" w14:paraId="11D00ECD" w14:textId="77777777" w:rsidTr="00971DC9">
        <w:trPr>
          <w:trHeight w:val="454"/>
          <w:jc w:val="center"/>
        </w:trPr>
        <w:tc>
          <w:tcPr>
            <w:tcW w:w="1550" w:type="pct"/>
          </w:tcPr>
          <w:p w14:paraId="46E54230" w14:textId="77777777" w:rsidR="00971DC9" w:rsidRPr="00971DC9" w:rsidRDefault="00971DC9" w:rsidP="00971DC9">
            <w:pPr>
              <w:spacing w:line="360" w:lineRule="auto"/>
              <w:ind w:firstLineChars="200" w:firstLine="480"/>
              <w:rPr>
                <w:rFonts w:ascii="Book Antiqua" w:hAnsi="Book Antiqua" w:cs="Times New Roman"/>
              </w:rPr>
            </w:pPr>
            <w:r w:rsidRPr="00971DC9">
              <w:rPr>
                <w:rFonts w:ascii="Book Antiqua" w:hAnsi="Book Antiqua" w:cs="Times New Roman"/>
              </w:rPr>
              <w:t>TG (mmol/L)</w:t>
            </w:r>
          </w:p>
        </w:tc>
        <w:tc>
          <w:tcPr>
            <w:tcW w:w="1019" w:type="pct"/>
          </w:tcPr>
          <w:p w14:paraId="64290593"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1.335 ± 0.121</w:t>
            </w:r>
          </w:p>
        </w:tc>
        <w:tc>
          <w:tcPr>
            <w:tcW w:w="1177" w:type="pct"/>
          </w:tcPr>
          <w:p w14:paraId="14C7C5F3"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2.265 ± 0.2483</w:t>
            </w:r>
            <w:r>
              <w:rPr>
                <w:rFonts w:ascii="Book Antiqua" w:hAnsi="Book Antiqua" w:cs="Times New Roman" w:hint="eastAsia"/>
                <w:vertAlign w:val="superscript"/>
              </w:rPr>
              <w:t>b</w:t>
            </w:r>
          </w:p>
        </w:tc>
        <w:tc>
          <w:tcPr>
            <w:tcW w:w="1254" w:type="pct"/>
          </w:tcPr>
          <w:p w14:paraId="4F01C42F" w14:textId="77777777" w:rsidR="00971DC9" w:rsidRPr="00971DC9" w:rsidRDefault="00971DC9" w:rsidP="005A4372">
            <w:pPr>
              <w:spacing w:line="360" w:lineRule="auto"/>
              <w:rPr>
                <w:rFonts w:ascii="Book Antiqua" w:hAnsi="Book Antiqua" w:cs="Times New Roman"/>
              </w:rPr>
            </w:pPr>
            <w:r w:rsidRPr="00971DC9">
              <w:rPr>
                <w:rFonts w:ascii="Book Antiqua" w:hAnsi="Book Antiqua" w:cs="Times New Roman"/>
              </w:rPr>
              <w:t>1.867 ± 0.154</w:t>
            </w:r>
            <w:r w:rsidR="005A4372" w:rsidRPr="005A4372">
              <w:rPr>
                <w:rFonts w:ascii="Book Antiqua" w:hAnsi="Book Antiqua" w:cs="Times New Roman" w:hint="eastAsia"/>
                <w:vertAlign w:val="superscript"/>
              </w:rPr>
              <w:t>a</w:t>
            </w:r>
          </w:p>
        </w:tc>
      </w:tr>
      <w:tr w:rsidR="00971DC9" w:rsidRPr="00971DC9" w14:paraId="34FD48EC" w14:textId="77777777" w:rsidTr="00971DC9">
        <w:trPr>
          <w:trHeight w:val="454"/>
          <w:jc w:val="center"/>
        </w:trPr>
        <w:tc>
          <w:tcPr>
            <w:tcW w:w="1550" w:type="pct"/>
          </w:tcPr>
          <w:p w14:paraId="75D48C23" w14:textId="77777777" w:rsidR="00971DC9" w:rsidRPr="00971DC9" w:rsidRDefault="00971DC9" w:rsidP="00971DC9">
            <w:pPr>
              <w:spacing w:line="360" w:lineRule="auto"/>
              <w:ind w:firstLineChars="200" w:firstLine="480"/>
              <w:rPr>
                <w:rFonts w:ascii="Book Antiqua" w:hAnsi="Book Antiqua" w:cs="Times New Roman"/>
              </w:rPr>
            </w:pPr>
            <w:r w:rsidRPr="00971DC9">
              <w:rPr>
                <w:rFonts w:ascii="Book Antiqua" w:hAnsi="Book Antiqua" w:cs="Times New Roman"/>
              </w:rPr>
              <w:t>TCHO (mmol/L)</w:t>
            </w:r>
          </w:p>
        </w:tc>
        <w:tc>
          <w:tcPr>
            <w:tcW w:w="1019" w:type="pct"/>
          </w:tcPr>
          <w:p w14:paraId="7611075C"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4.792 ± 0.208</w:t>
            </w:r>
          </w:p>
        </w:tc>
        <w:tc>
          <w:tcPr>
            <w:tcW w:w="1177" w:type="pct"/>
          </w:tcPr>
          <w:p w14:paraId="06543CF3"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4.986 ± 0.153</w:t>
            </w:r>
          </w:p>
        </w:tc>
        <w:tc>
          <w:tcPr>
            <w:tcW w:w="1254" w:type="pct"/>
          </w:tcPr>
          <w:p w14:paraId="68B2F8BD"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5.047 ± 0.205</w:t>
            </w:r>
          </w:p>
        </w:tc>
      </w:tr>
      <w:tr w:rsidR="00971DC9" w:rsidRPr="00971DC9" w14:paraId="28B6AAEF" w14:textId="77777777" w:rsidTr="00971DC9">
        <w:trPr>
          <w:trHeight w:val="454"/>
          <w:jc w:val="center"/>
        </w:trPr>
        <w:tc>
          <w:tcPr>
            <w:tcW w:w="1550" w:type="pct"/>
          </w:tcPr>
          <w:p w14:paraId="73E34C8A" w14:textId="77777777" w:rsidR="00971DC9" w:rsidRPr="00971DC9" w:rsidRDefault="00971DC9" w:rsidP="0037161D">
            <w:pPr>
              <w:spacing w:line="360" w:lineRule="auto"/>
              <w:ind w:firstLineChars="200" w:firstLine="480"/>
              <w:rPr>
                <w:rFonts w:ascii="Book Antiqua" w:hAnsi="Book Antiqua" w:cs="Times New Roman"/>
              </w:rPr>
            </w:pPr>
            <w:r w:rsidRPr="00971DC9">
              <w:rPr>
                <w:rFonts w:ascii="Book Antiqua" w:hAnsi="Book Antiqua" w:cs="Times New Roman"/>
              </w:rPr>
              <w:t>HDL-c (mmol/L)</w:t>
            </w:r>
          </w:p>
        </w:tc>
        <w:tc>
          <w:tcPr>
            <w:tcW w:w="1019" w:type="pct"/>
          </w:tcPr>
          <w:p w14:paraId="71FC3CEC"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1.410 ± 0.060</w:t>
            </w:r>
          </w:p>
        </w:tc>
        <w:tc>
          <w:tcPr>
            <w:tcW w:w="1177" w:type="pct"/>
          </w:tcPr>
          <w:p w14:paraId="74BA0E0F"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1.312 ± 0.049</w:t>
            </w:r>
          </w:p>
        </w:tc>
        <w:tc>
          <w:tcPr>
            <w:tcW w:w="1254" w:type="pct"/>
          </w:tcPr>
          <w:p w14:paraId="20BA5E0C"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1.303 ± 0.043</w:t>
            </w:r>
          </w:p>
        </w:tc>
      </w:tr>
      <w:tr w:rsidR="00971DC9" w:rsidRPr="00971DC9" w14:paraId="7C4CE234" w14:textId="77777777" w:rsidTr="00971DC9">
        <w:trPr>
          <w:trHeight w:val="454"/>
          <w:jc w:val="center"/>
        </w:trPr>
        <w:tc>
          <w:tcPr>
            <w:tcW w:w="1550" w:type="pct"/>
          </w:tcPr>
          <w:p w14:paraId="02C84BA0" w14:textId="77777777" w:rsidR="00971DC9" w:rsidRPr="00971DC9" w:rsidRDefault="00971DC9" w:rsidP="0037161D">
            <w:pPr>
              <w:spacing w:line="360" w:lineRule="auto"/>
              <w:ind w:firstLineChars="200" w:firstLine="480"/>
              <w:rPr>
                <w:rFonts w:ascii="Book Antiqua" w:hAnsi="Book Antiqua" w:cs="Times New Roman"/>
              </w:rPr>
            </w:pPr>
            <w:r w:rsidRPr="00971DC9">
              <w:rPr>
                <w:rFonts w:ascii="Book Antiqua" w:hAnsi="Book Antiqua" w:cs="Times New Roman"/>
              </w:rPr>
              <w:t>LDL-c (mmol/L)</w:t>
            </w:r>
          </w:p>
        </w:tc>
        <w:tc>
          <w:tcPr>
            <w:tcW w:w="1019" w:type="pct"/>
          </w:tcPr>
          <w:p w14:paraId="5909E076"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2.831 ± 0.1643</w:t>
            </w:r>
          </w:p>
        </w:tc>
        <w:tc>
          <w:tcPr>
            <w:tcW w:w="1177" w:type="pct"/>
          </w:tcPr>
          <w:p w14:paraId="6AF4F691"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3.566 ± 0.188</w:t>
            </w:r>
            <w:r>
              <w:rPr>
                <w:rFonts w:ascii="Book Antiqua" w:hAnsi="Book Antiqua" w:cs="Times New Roman" w:hint="eastAsia"/>
                <w:vertAlign w:val="superscript"/>
              </w:rPr>
              <w:t>b</w:t>
            </w:r>
          </w:p>
        </w:tc>
        <w:tc>
          <w:tcPr>
            <w:tcW w:w="1254" w:type="pct"/>
          </w:tcPr>
          <w:p w14:paraId="52A41881" w14:textId="77777777" w:rsidR="00971DC9" w:rsidRPr="00971DC9" w:rsidRDefault="00971DC9" w:rsidP="005A4372">
            <w:pPr>
              <w:spacing w:line="360" w:lineRule="auto"/>
              <w:rPr>
                <w:rFonts w:ascii="Book Antiqua" w:hAnsi="Book Antiqua" w:cs="Times New Roman"/>
              </w:rPr>
            </w:pPr>
            <w:r w:rsidRPr="00971DC9">
              <w:rPr>
                <w:rFonts w:ascii="Book Antiqua" w:hAnsi="Book Antiqua" w:cs="Times New Roman"/>
              </w:rPr>
              <w:t>3.735 ± 0.227</w:t>
            </w:r>
            <w:r w:rsidR="005A4372" w:rsidRPr="005A4372">
              <w:rPr>
                <w:rFonts w:ascii="Book Antiqua" w:hAnsi="Book Antiqua" w:cs="Times New Roman" w:hint="eastAsia"/>
                <w:vertAlign w:val="superscript"/>
              </w:rPr>
              <w:t>b</w:t>
            </w:r>
          </w:p>
        </w:tc>
      </w:tr>
    </w:tbl>
    <w:p w14:paraId="2C8EE0D3" w14:textId="77777777" w:rsidR="00971DC9" w:rsidRPr="00971DC9" w:rsidRDefault="00971DC9" w:rsidP="005A4372">
      <w:pPr>
        <w:spacing w:line="360" w:lineRule="auto"/>
        <w:jc w:val="both"/>
        <w:rPr>
          <w:rFonts w:ascii="Book Antiqua" w:hAnsi="Book Antiqua"/>
          <w:lang w:eastAsia="zh-CN"/>
        </w:rPr>
      </w:pPr>
      <w:r w:rsidRPr="00971DC9">
        <w:rPr>
          <w:rFonts w:ascii="Book Antiqua" w:hAnsi="Book Antiqua" w:hint="eastAsia"/>
          <w:vertAlign w:val="superscript"/>
          <w:lang w:eastAsia="zh-CN"/>
        </w:rPr>
        <w:t>a</w:t>
      </w:r>
      <w:r w:rsidRPr="00971DC9">
        <w:rPr>
          <w:rFonts w:ascii="Book Antiqua" w:hAnsi="Book Antiqua"/>
          <w:i/>
        </w:rPr>
        <w:t xml:space="preserve">P &lt; </w:t>
      </w:r>
      <w:r w:rsidRPr="00971DC9">
        <w:rPr>
          <w:rFonts w:ascii="Book Antiqua" w:hAnsi="Book Antiqua"/>
        </w:rPr>
        <w:t xml:space="preserve">0.05, </w:t>
      </w:r>
      <w:r w:rsidRPr="00971DC9">
        <w:rPr>
          <w:rFonts w:ascii="Book Antiqua" w:hAnsi="Book Antiqua" w:hint="eastAsia"/>
          <w:vertAlign w:val="superscript"/>
          <w:lang w:eastAsia="zh-CN"/>
        </w:rPr>
        <w:t>b</w:t>
      </w:r>
      <w:r w:rsidRPr="00971DC9">
        <w:rPr>
          <w:rFonts w:ascii="Book Antiqua" w:hAnsi="Book Antiqua"/>
          <w:i/>
        </w:rPr>
        <w:t xml:space="preserve">P &lt; </w:t>
      </w:r>
      <w:r w:rsidRPr="00971DC9">
        <w:rPr>
          <w:rFonts w:ascii="Book Antiqua" w:hAnsi="Book Antiqua"/>
        </w:rPr>
        <w:t xml:space="preserve">0.01, </w:t>
      </w:r>
      <w:r w:rsidRPr="00971DC9">
        <w:rPr>
          <w:rFonts w:ascii="Book Antiqua" w:hAnsi="Book Antiqua" w:hint="eastAsia"/>
          <w:vertAlign w:val="superscript"/>
          <w:lang w:eastAsia="zh-CN"/>
        </w:rPr>
        <w:t>c</w:t>
      </w:r>
      <w:r w:rsidRPr="00971DC9">
        <w:rPr>
          <w:rFonts w:ascii="Book Antiqua" w:hAnsi="Book Antiqua"/>
          <w:i/>
        </w:rPr>
        <w:t xml:space="preserve">P &lt; </w:t>
      </w:r>
      <w:r w:rsidRPr="00971DC9">
        <w:rPr>
          <w:rFonts w:ascii="Book Antiqua" w:hAnsi="Book Antiqua"/>
        </w:rPr>
        <w:t>0.001</w:t>
      </w:r>
      <w:r>
        <w:rPr>
          <w:rFonts w:ascii="Book Antiqua" w:hAnsi="Book Antiqua" w:hint="eastAsia"/>
          <w:lang w:eastAsia="zh-CN"/>
        </w:rPr>
        <w:t>,</w:t>
      </w:r>
      <w:r w:rsidRPr="00971DC9">
        <w:rPr>
          <w:rFonts w:ascii="Book Antiqua" w:hAnsi="Book Antiqua"/>
          <w:b/>
        </w:rPr>
        <w:t xml:space="preserve"> </w:t>
      </w:r>
      <w:r w:rsidRPr="00971DC9">
        <w:rPr>
          <w:rFonts w:ascii="Book Antiqua" w:hAnsi="Book Antiqua"/>
          <w:i/>
        </w:rPr>
        <w:t>vs</w:t>
      </w:r>
      <w:r w:rsidRPr="00971DC9">
        <w:rPr>
          <w:rFonts w:ascii="Book Antiqua" w:hAnsi="Book Antiqua"/>
        </w:rPr>
        <w:t xml:space="preserve"> control; </w:t>
      </w:r>
      <w:r>
        <w:rPr>
          <w:rFonts w:ascii="Book Antiqua" w:hAnsi="Book Antiqua" w:hint="eastAsia"/>
          <w:vertAlign w:val="superscript"/>
          <w:lang w:eastAsia="zh-CN"/>
        </w:rPr>
        <w:t>e</w:t>
      </w:r>
      <w:r w:rsidRPr="00971DC9">
        <w:rPr>
          <w:rFonts w:ascii="Book Antiqua" w:hAnsi="Book Antiqua"/>
          <w:i/>
        </w:rPr>
        <w:t xml:space="preserve">P &lt; </w:t>
      </w:r>
      <w:r w:rsidRPr="00971DC9">
        <w:rPr>
          <w:rFonts w:ascii="Book Antiqua" w:hAnsi="Book Antiqua"/>
        </w:rPr>
        <w:t>0.001</w:t>
      </w:r>
      <w:r>
        <w:rPr>
          <w:rFonts w:ascii="Book Antiqua" w:hAnsi="Book Antiqua" w:hint="eastAsia"/>
          <w:lang w:eastAsia="zh-CN"/>
        </w:rPr>
        <w:t>,</w:t>
      </w:r>
      <w:r w:rsidRPr="00971DC9">
        <w:rPr>
          <w:rFonts w:ascii="Book Antiqua" w:hAnsi="Book Antiqua"/>
        </w:rPr>
        <w:t xml:space="preserve"> </w:t>
      </w:r>
      <w:r w:rsidRPr="00971DC9">
        <w:rPr>
          <w:rFonts w:ascii="Book Antiqua" w:hAnsi="Book Antiqua"/>
          <w:i/>
        </w:rPr>
        <w:t>vs</w:t>
      </w:r>
      <w:r w:rsidRPr="00971DC9">
        <w:rPr>
          <w:rFonts w:ascii="Book Antiqua" w:hAnsi="Book Antiqua"/>
        </w:rPr>
        <w:t xml:space="preserve"> </w:t>
      </w:r>
      <w:r w:rsidR="005A4372" w:rsidRPr="005A4372">
        <w:rPr>
          <w:rFonts w:ascii="Book Antiqua" w:hAnsi="Book Antiqua"/>
        </w:rPr>
        <w:t>diabetes mellitus</w:t>
      </w:r>
      <w:r>
        <w:rPr>
          <w:rFonts w:ascii="Book Antiqua" w:hAnsi="Book Antiqua" w:hint="eastAsia"/>
          <w:lang w:eastAsia="zh-CN"/>
        </w:rPr>
        <w:t xml:space="preserve">. </w:t>
      </w:r>
      <w:r w:rsidR="005A4372" w:rsidRPr="005A4372">
        <w:rPr>
          <w:rFonts w:ascii="Book Antiqua" w:hAnsi="Book Antiqua"/>
          <w:lang w:eastAsia="zh-CN"/>
        </w:rPr>
        <w:t>DM</w:t>
      </w:r>
      <w:r w:rsidR="005A4372">
        <w:rPr>
          <w:rFonts w:ascii="Book Antiqua" w:hAnsi="Book Antiqua" w:hint="eastAsia"/>
          <w:lang w:eastAsia="zh-CN"/>
        </w:rPr>
        <w:t>:</w:t>
      </w:r>
      <w:r w:rsidR="005A4372" w:rsidRPr="005A4372">
        <w:rPr>
          <w:rFonts w:ascii="Book Antiqua" w:hAnsi="Book Antiqua"/>
          <w:lang w:eastAsia="zh-CN"/>
        </w:rPr>
        <w:t xml:space="preserve"> </w:t>
      </w:r>
      <w:r w:rsidR="005A4372" w:rsidRPr="005A4372">
        <w:rPr>
          <w:rFonts w:ascii="Book Antiqua" w:hAnsi="Book Antiqua"/>
          <w:caps/>
          <w:lang w:eastAsia="zh-CN"/>
        </w:rPr>
        <w:t>d</w:t>
      </w:r>
      <w:r w:rsidR="005A4372">
        <w:rPr>
          <w:rFonts w:ascii="Book Antiqua" w:hAnsi="Book Antiqua"/>
          <w:lang w:eastAsia="zh-CN"/>
        </w:rPr>
        <w:t>iabetes mellitus</w:t>
      </w:r>
      <w:r w:rsidR="005A4372">
        <w:rPr>
          <w:rFonts w:ascii="Book Antiqua" w:hAnsi="Book Antiqua" w:hint="eastAsia"/>
          <w:lang w:eastAsia="zh-CN"/>
        </w:rPr>
        <w:t xml:space="preserve">; </w:t>
      </w:r>
      <w:r w:rsidR="005A4372" w:rsidRPr="005A4372">
        <w:rPr>
          <w:rFonts w:ascii="Book Antiqua" w:hAnsi="Book Antiqua"/>
          <w:lang w:eastAsia="zh-CN"/>
        </w:rPr>
        <w:t>DMC</w:t>
      </w:r>
      <w:r w:rsidR="005A4372">
        <w:rPr>
          <w:rFonts w:ascii="Book Antiqua" w:hAnsi="Book Antiqua" w:hint="eastAsia"/>
          <w:lang w:eastAsia="zh-CN"/>
        </w:rPr>
        <w:t xml:space="preserve">: </w:t>
      </w:r>
      <w:r w:rsidR="005A4372" w:rsidRPr="005A4372">
        <w:rPr>
          <w:rFonts w:ascii="Book Antiqua" w:hAnsi="Book Antiqua"/>
          <w:lang w:eastAsia="zh-CN"/>
        </w:rPr>
        <w:t>Diabetic macrovascular complication</w:t>
      </w:r>
      <w:r w:rsidR="005A4372">
        <w:rPr>
          <w:rFonts w:ascii="Book Antiqua" w:hAnsi="Book Antiqua" w:hint="eastAsia"/>
          <w:lang w:eastAsia="zh-CN"/>
        </w:rPr>
        <w:t xml:space="preserve">; </w:t>
      </w:r>
      <w:r w:rsidR="005A4372" w:rsidRPr="005A4372">
        <w:rPr>
          <w:rFonts w:ascii="Book Antiqua" w:hAnsi="Book Antiqua"/>
          <w:lang w:eastAsia="zh-CN"/>
        </w:rPr>
        <w:t>BMI</w:t>
      </w:r>
      <w:r w:rsidR="005A4372">
        <w:rPr>
          <w:rFonts w:ascii="Book Antiqua" w:hAnsi="Book Antiqua" w:hint="eastAsia"/>
          <w:lang w:eastAsia="zh-CN"/>
        </w:rPr>
        <w:t>:</w:t>
      </w:r>
      <w:r w:rsidR="005A4372" w:rsidRPr="005A4372">
        <w:rPr>
          <w:rFonts w:ascii="Book Antiqua" w:hAnsi="Book Antiqua"/>
          <w:lang w:eastAsia="zh-CN"/>
        </w:rPr>
        <w:t xml:space="preserve"> </w:t>
      </w:r>
      <w:r w:rsidR="005A4372" w:rsidRPr="005A4372">
        <w:rPr>
          <w:rFonts w:ascii="Book Antiqua" w:hAnsi="Book Antiqua"/>
          <w:caps/>
          <w:lang w:eastAsia="zh-CN"/>
        </w:rPr>
        <w:t>b</w:t>
      </w:r>
      <w:r w:rsidR="005A4372" w:rsidRPr="005A4372">
        <w:rPr>
          <w:rFonts w:ascii="Book Antiqua" w:hAnsi="Book Antiqua"/>
          <w:lang w:eastAsia="zh-CN"/>
        </w:rPr>
        <w:t>ody mass index</w:t>
      </w:r>
      <w:r w:rsidR="005A4372">
        <w:rPr>
          <w:rFonts w:ascii="Book Antiqua" w:hAnsi="Book Antiqua" w:hint="eastAsia"/>
          <w:lang w:eastAsia="zh-CN"/>
        </w:rPr>
        <w:t xml:space="preserve">; </w:t>
      </w:r>
      <w:r w:rsidR="005A4372" w:rsidRPr="005A4372">
        <w:rPr>
          <w:rFonts w:ascii="Book Antiqua" w:hAnsi="Book Antiqua"/>
          <w:lang w:eastAsia="zh-CN"/>
        </w:rPr>
        <w:t>OGTT</w:t>
      </w:r>
      <w:r w:rsidR="005A4372">
        <w:rPr>
          <w:rFonts w:ascii="Book Antiqua" w:hAnsi="Book Antiqua" w:hint="eastAsia"/>
          <w:lang w:eastAsia="zh-CN"/>
        </w:rPr>
        <w:t>:</w:t>
      </w:r>
      <w:r w:rsidR="005A4372" w:rsidRPr="005A4372">
        <w:rPr>
          <w:rFonts w:ascii="Book Antiqua" w:hAnsi="Book Antiqua"/>
          <w:lang w:eastAsia="zh-CN"/>
        </w:rPr>
        <w:t xml:space="preserve"> </w:t>
      </w:r>
      <w:r w:rsidR="005A4372" w:rsidRPr="005A4372">
        <w:rPr>
          <w:rFonts w:ascii="Book Antiqua" w:hAnsi="Book Antiqua"/>
          <w:caps/>
          <w:lang w:eastAsia="zh-CN"/>
        </w:rPr>
        <w:t>o</w:t>
      </w:r>
      <w:r w:rsidR="005A4372" w:rsidRPr="005A4372">
        <w:rPr>
          <w:rFonts w:ascii="Book Antiqua" w:hAnsi="Book Antiqua"/>
          <w:lang w:eastAsia="zh-CN"/>
        </w:rPr>
        <w:t>ral glucose tolerance test</w:t>
      </w:r>
      <w:r w:rsidR="005A4372">
        <w:rPr>
          <w:rFonts w:ascii="Book Antiqua" w:hAnsi="Book Antiqua" w:hint="eastAsia"/>
          <w:lang w:eastAsia="zh-CN"/>
        </w:rPr>
        <w:t xml:space="preserve">; </w:t>
      </w:r>
      <w:r w:rsidR="005A4372" w:rsidRPr="005A4372">
        <w:rPr>
          <w:rFonts w:ascii="Book Antiqua" w:hAnsi="Book Antiqua"/>
          <w:lang w:eastAsia="zh-CN"/>
        </w:rPr>
        <w:t>HbA1c</w:t>
      </w:r>
      <w:r w:rsidR="005A4372">
        <w:rPr>
          <w:rFonts w:ascii="Book Antiqua" w:hAnsi="Book Antiqua" w:hint="eastAsia"/>
          <w:lang w:eastAsia="zh-CN"/>
        </w:rPr>
        <w:t>:</w:t>
      </w:r>
      <w:r w:rsidR="005A4372" w:rsidRPr="005A4372">
        <w:rPr>
          <w:rFonts w:ascii="Book Antiqua" w:hAnsi="Book Antiqua"/>
          <w:lang w:eastAsia="zh-CN"/>
        </w:rPr>
        <w:t xml:space="preserve"> </w:t>
      </w:r>
      <w:r w:rsidR="005A4372" w:rsidRPr="005A4372">
        <w:rPr>
          <w:rFonts w:ascii="Book Antiqua" w:hAnsi="Book Antiqua"/>
          <w:caps/>
          <w:lang w:eastAsia="zh-CN"/>
        </w:rPr>
        <w:t>h</w:t>
      </w:r>
      <w:r w:rsidR="005A4372">
        <w:rPr>
          <w:rFonts w:ascii="Book Antiqua" w:hAnsi="Book Antiqua"/>
          <w:lang w:eastAsia="zh-CN"/>
        </w:rPr>
        <w:t>emoglobin A1c</w:t>
      </w:r>
      <w:r w:rsidR="005A4372">
        <w:rPr>
          <w:rFonts w:ascii="Book Antiqua" w:hAnsi="Book Antiqua" w:hint="eastAsia"/>
          <w:lang w:eastAsia="zh-CN"/>
        </w:rPr>
        <w:t xml:space="preserve">; </w:t>
      </w:r>
      <w:r w:rsidR="005A4372" w:rsidRPr="005A4372">
        <w:rPr>
          <w:rFonts w:ascii="Book Antiqua" w:hAnsi="Book Antiqua"/>
          <w:lang w:eastAsia="zh-CN"/>
        </w:rPr>
        <w:t>TG</w:t>
      </w:r>
      <w:r w:rsidR="005A4372">
        <w:rPr>
          <w:rFonts w:ascii="Book Antiqua" w:hAnsi="Book Antiqua" w:hint="eastAsia"/>
          <w:lang w:eastAsia="zh-CN"/>
        </w:rPr>
        <w:t>:</w:t>
      </w:r>
      <w:r w:rsidR="005A4372" w:rsidRPr="005A4372">
        <w:rPr>
          <w:rFonts w:ascii="Book Antiqua" w:hAnsi="Book Antiqua"/>
          <w:lang w:eastAsia="zh-CN"/>
        </w:rPr>
        <w:t xml:space="preserve"> </w:t>
      </w:r>
      <w:r w:rsidR="005A4372" w:rsidRPr="005A4372">
        <w:rPr>
          <w:rFonts w:ascii="Book Antiqua" w:hAnsi="Book Antiqua"/>
          <w:caps/>
          <w:lang w:eastAsia="zh-CN"/>
        </w:rPr>
        <w:t>t</w:t>
      </w:r>
      <w:r w:rsidR="005A4372" w:rsidRPr="005A4372">
        <w:rPr>
          <w:rFonts w:ascii="Book Antiqua" w:hAnsi="Book Antiqua"/>
          <w:lang w:eastAsia="zh-CN"/>
        </w:rPr>
        <w:t>riglyceride</w:t>
      </w:r>
      <w:r w:rsidR="005A4372">
        <w:rPr>
          <w:rFonts w:ascii="Book Antiqua" w:hAnsi="Book Antiqua" w:hint="eastAsia"/>
          <w:lang w:eastAsia="zh-CN"/>
        </w:rPr>
        <w:t xml:space="preserve">; </w:t>
      </w:r>
      <w:r w:rsidR="005A4372" w:rsidRPr="005A4372">
        <w:rPr>
          <w:rFonts w:ascii="Book Antiqua" w:hAnsi="Book Antiqua"/>
          <w:lang w:eastAsia="zh-CN"/>
        </w:rPr>
        <w:t>TCHO</w:t>
      </w:r>
      <w:r w:rsidR="005A4372">
        <w:rPr>
          <w:rFonts w:ascii="Book Antiqua" w:hAnsi="Book Antiqua" w:hint="eastAsia"/>
          <w:lang w:eastAsia="zh-CN"/>
        </w:rPr>
        <w:t>:</w:t>
      </w:r>
      <w:r w:rsidR="005A4372" w:rsidRPr="005A4372">
        <w:rPr>
          <w:rFonts w:ascii="Book Antiqua" w:hAnsi="Book Antiqua"/>
          <w:lang w:eastAsia="zh-CN"/>
        </w:rPr>
        <w:t xml:space="preserve"> </w:t>
      </w:r>
      <w:r w:rsidR="005A4372" w:rsidRPr="005A4372">
        <w:rPr>
          <w:rFonts w:ascii="Book Antiqua" w:hAnsi="Book Antiqua"/>
          <w:caps/>
          <w:lang w:eastAsia="zh-CN"/>
        </w:rPr>
        <w:t>t</w:t>
      </w:r>
      <w:r w:rsidR="005A4372" w:rsidRPr="005A4372">
        <w:rPr>
          <w:rFonts w:ascii="Book Antiqua" w:hAnsi="Book Antiqua"/>
          <w:lang w:eastAsia="zh-CN"/>
        </w:rPr>
        <w:t>otal cholesterol</w:t>
      </w:r>
      <w:r w:rsidR="005A4372">
        <w:rPr>
          <w:rFonts w:ascii="Book Antiqua" w:hAnsi="Book Antiqua" w:hint="eastAsia"/>
          <w:lang w:eastAsia="zh-CN"/>
        </w:rPr>
        <w:t xml:space="preserve">; </w:t>
      </w:r>
      <w:r w:rsidR="005A4372" w:rsidRPr="005A4372">
        <w:rPr>
          <w:rFonts w:ascii="Book Antiqua" w:hAnsi="Book Antiqua"/>
          <w:lang w:eastAsia="zh-CN"/>
        </w:rPr>
        <w:t>HDL-c</w:t>
      </w:r>
      <w:r w:rsidR="005A4372">
        <w:rPr>
          <w:rFonts w:ascii="Book Antiqua" w:hAnsi="Book Antiqua" w:hint="eastAsia"/>
          <w:lang w:eastAsia="zh-CN"/>
        </w:rPr>
        <w:t>:</w:t>
      </w:r>
      <w:r w:rsidR="005A4372" w:rsidRPr="005A4372">
        <w:rPr>
          <w:rFonts w:ascii="Book Antiqua" w:hAnsi="Book Antiqua"/>
          <w:lang w:eastAsia="zh-CN"/>
        </w:rPr>
        <w:t xml:space="preserve"> </w:t>
      </w:r>
      <w:r w:rsidR="005A4372" w:rsidRPr="005A4372">
        <w:rPr>
          <w:rFonts w:ascii="Book Antiqua" w:hAnsi="Book Antiqua"/>
          <w:caps/>
          <w:lang w:eastAsia="zh-CN"/>
        </w:rPr>
        <w:t>h</w:t>
      </w:r>
      <w:r w:rsidR="005A4372" w:rsidRPr="005A4372">
        <w:rPr>
          <w:rFonts w:ascii="Book Antiqua" w:hAnsi="Book Antiqua"/>
          <w:lang w:eastAsia="zh-CN"/>
        </w:rPr>
        <w:t>igh-density lipoprotein-cholesterol</w:t>
      </w:r>
      <w:r w:rsidR="005A4372">
        <w:rPr>
          <w:rFonts w:ascii="Book Antiqua" w:hAnsi="Book Antiqua" w:hint="eastAsia"/>
          <w:lang w:eastAsia="zh-CN"/>
        </w:rPr>
        <w:t xml:space="preserve">; </w:t>
      </w:r>
      <w:r w:rsidR="005A4372" w:rsidRPr="005A4372">
        <w:rPr>
          <w:rFonts w:ascii="Book Antiqua" w:hAnsi="Book Antiqua"/>
          <w:lang w:eastAsia="zh-CN"/>
        </w:rPr>
        <w:t>LDL-c</w:t>
      </w:r>
      <w:r w:rsidR="005A4372">
        <w:rPr>
          <w:rFonts w:ascii="Book Antiqua" w:hAnsi="Book Antiqua" w:hint="eastAsia"/>
          <w:lang w:eastAsia="zh-CN"/>
        </w:rPr>
        <w:t xml:space="preserve">: </w:t>
      </w:r>
      <w:r w:rsidR="005A4372" w:rsidRPr="005A4372">
        <w:rPr>
          <w:rFonts w:ascii="Book Antiqua" w:hAnsi="Book Antiqua"/>
          <w:caps/>
          <w:lang w:eastAsia="zh-CN"/>
        </w:rPr>
        <w:t>l</w:t>
      </w:r>
      <w:r w:rsidR="005A4372" w:rsidRPr="005A4372">
        <w:rPr>
          <w:rFonts w:ascii="Book Antiqua" w:hAnsi="Book Antiqua"/>
          <w:lang w:eastAsia="zh-CN"/>
        </w:rPr>
        <w:t>ow-density lipoprotein-cholesterol</w:t>
      </w:r>
      <w:r w:rsidR="005A4372">
        <w:rPr>
          <w:rFonts w:ascii="Book Antiqua" w:hAnsi="Book Antiqua" w:hint="eastAsia"/>
          <w:lang w:eastAsia="zh-CN"/>
        </w:rPr>
        <w:t>.</w:t>
      </w:r>
    </w:p>
    <w:p w14:paraId="0053C2EB" w14:textId="77777777" w:rsidR="00971DC9" w:rsidRPr="005A4372" w:rsidRDefault="00971DC9" w:rsidP="00971DC9">
      <w:pPr>
        <w:spacing w:line="360" w:lineRule="auto"/>
        <w:contextualSpacing/>
        <w:rPr>
          <w:rFonts w:ascii="Book Antiqua" w:hAnsi="Book Antiqua"/>
          <w:b/>
          <w:lang w:eastAsia="zh-CN"/>
        </w:rPr>
      </w:pPr>
      <w:r w:rsidRPr="00971DC9">
        <w:rPr>
          <w:rFonts w:ascii="Book Antiqua" w:hAnsi="Book Antiqua"/>
          <w:lang w:eastAsia="zh-CN"/>
        </w:rPr>
        <w:br w:type="page"/>
      </w:r>
      <w:r w:rsidRPr="005A4372">
        <w:rPr>
          <w:rFonts w:ascii="Book Antiqua" w:hAnsi="Book Antiqua"/>
          <w:b/>
        </w:rPr>
        <w:lastRenderedPageBreak/>
        <w:t xml:space="preserve">Table 2 Correlation between the expression of serum miR-129-5p and clinical factors in </w:t>
      </w:r>
      <w:r w:rsidR="005A4372" w:rsidRPr="005A4372">
        <w:rPr>
          <w:rFonts w:ascii="Book Antiqua" w:hAnsi="Book Antiqua"/>
          <w:b/>
        </w:rPr>
        <w:t>diabetes mellitus and diabetic macrovascular complication</w:t>
      </w:r>
      <w:r w:rsidR="005A4372" w:rsidRPr="005A4372">
        <w:rPr>
          <w:rFonts w:ascii="Book Antiqua" w:hAnsi="Book Antiqua" w:hint="eastAsia"/>
          <w:b/>
          <w:lang w:eastAsia="zh-CN"/>
        </w:rPr>
        <w:t>s</w:t>
      </w:r>
    </w:p>
    <w:tbl>
      <w:tblPr>
        <w:tblStyle w:val="a6"/>
        <w:tblW w:w="818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3"/>
        <w:gridCol w:w="999"/>
        <w:gridCol w:w="284"/>
        <w:gridCol w:w="1275"/>
        <w:gridCol w:w="284"/>
        <w:gridCol w:w="1843"/>
        <w:gridCol w:w="141"/>
        <w:gridCol w:w="709"/>
      </w:tblGrid>
      <w:tr w:rsidR="00971DC9" w:rsidRPr="00971DC9" w14:paraId="23600FAF" w14:textId="77777777" w:rsidTr="00971DC9">
        <w:trPr>
          <w:trHeight w:val="251"/>
        </w:trPr>
        <w:tc>
          <w:tcPr>
            <w:tcW w:w="2653" w:type="dxa"/>
            <w:vMerge w:val="restart"/>
            <w:tcBorders>
              <w:top w:val="single" w:sz="4" w:space="0" w:color="auto"/>
            </w:tcBorders>
          </w:tcPr>
          <w:p w14:paraId="286950B1" w14:textId="77777777"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Parameter</w:t>
            </w:r>
          </w:p>
        </w:tc>
        <w:tc>
          <w:tcPr>
            <w:tcW w:w="2558" w:type="dxa"/>
            <w:gridSpan w:val="3"/>
            <w:tcBorders>
              <w:top w:val="single" w:sz="4" w:space="0" w:color="auto"/>
              <w:bottom w:val="single" w:sz="4" w:space="0" w:color="auto"/>
            </w:tcBorders>
          </w:tcPr>
          <w:p w14:paraId="6B496D4B" w14:textId="77777777"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DM</w:t>
            </w:r>
          </w:p>
        </w:tc>
        <w:tc>
          <w:tcPr>
            <w:tcW w:w="284" w:type="dxa"/>
            <w:tcBorders>
              <w:top w:val="single" w:sz="4" w:space="0" w:color="auto"/>
              <w:bottom w:val="nil"/>
            </w:tcBorders>
          </w:tcPr>
          <w:p w14:paraId="7AF2BA0C" w14:textId="77777777" w:rsidR="00971DC9" w:rsidRPr="00971DC9" w:rsidRDefault="00971DC9" w:rsidP="00971DC9">
            <w:pPr>
              <w:spacing w:line="360" w:lineRule="auto"/>
              <w:rPr>
                <w:rFonts w:ascii="Book Antiqua" w:hAnsi="Book Antiqua" w:cs="Times New Roman"/>
                <w:b/>
              </w:rPr>
            </w:pPr>
          </w:p>
        </w:tc>
        <w:tc>
          <w:tcPr>
            <w:tcW w:w="2693" w:type="dxa"/>
            <w:gridSpan w:val="3"/>
            <w:tcBorders>
              <w:top w:val="single" w:sz="4" w:space="0" w:color="auto"/>
              <w:bottom w:val="single" w:sz="4" w:space="0" w:color="auto"/>
            </w:tcBorders>
          </w:tcPr>
          <w:p w14:paraId="4CD85C77" w14:textId="77777777"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DMV</w:t>
            </w:r>
          </w:p>
        </w:tc>
      </w:tr>
      <w:tr w:rsidR="00971DC9" w:rsidRPr="00971DC9" w14:paraId="42DE4792" w14:textId="77777777" w:rsidTr="00971DC9">
        <w:trPr>
          <w:trHeight w:val="251"/>
        </w:trPr>
        <w:tc>
          <w:tcPr>
            <w:tcW w:w="2653" w:type="dxa"/>
            <w:vMerge/>
            <w:tcBorders>
              <w:bottom w:val="single" w:sz="4" w:space="0" w:color="auto"/>
            </w:tcBorders>
          </w:tcPr>
          <w:p w14:paraId="374666DF" w14:textId="77777777" w:rsidR="00971DC9" w:rsidRPr="00971DC9" w:rsidRDefault="00971DC9" w:rsidP="00971DC9">
            <w:pPr>
              <w:spacing w:line="360" w:lineRule="auto"/>
              <w:rPr>
                <w:rFonts w:ascii="Book Antiqua" w:hAnsi="Book Antiqua" w:cs="Times New Roman"/>
                <w:b/>
              </w:rPr>
            </w:pPr>
          </w:p>
        </w:tc>
        <w:tc>
          <w:tcPr>
            <w:tcW w:w="999" w:type="dxa"/>
            <w:tcBorders>
              <w:top w:val="single" w:sz="4" w:space="0" w:color="auto"/>
              <w:bottom w:val="single" w:sz="4" w:space="0" w:color="auto"/>
            </w:tcBorders>
          </w:tcPr>
          <w:p w14:paraId="22E538A1" w14:textId="77777777" w:rsidR="00971DC9" w:rsidRPr="005A4372" w:rsidRDefault="00971DC9" w:rsidP="00971DC9">
            <w:pPr>
              <w:spacing w:line="360" w:lineRule="auto"/>
              <w:ind w:firstLineChars="98" w:firstLine="236"/>
              <w:rPr>
                <w:rFonts w:ascii="Book Antiqua" w:hAnsi="Book Antiqua" w:cs="Times New Roman"/>
                <w:b/>
                <w:i/>
              </w:rPr>
            </w:pPr>
            <w:r w:rsidRPr="005A4372">
              <w:rPr>
                <w:rFonts w:ascii="Book Antiqua" w:hAnsi="Book Antiqua" w:cs="Times New Roman"/>
                <w:b/>
                <w:i/>
              </w:rPr>
              <w:t>r</w:t>
            </w:r>
          </w:p>
        </w:tc>
        <w:tc>
          <w:tcPr>
            <w:tcW w:w="1559" w:type="dxa"/>
            <w:gridSpan w:val="2"/>
            <w:tcBorders>
              <w:top w:val="single" w:sz="4" w:space="0" w:color="auto"/>
              <w:bottom w:val="single" w:sz="4" w:space="0" w:color="auto"/>
            </w:tcBorders>
          </w:tcPr>
          <w:p w14:paraId="4EBA3421" w14:textId="77777777" w:rsidR="00971DC9" w:rsidRPr="005A4372" w:rsidRDefault="00971DC9" w:rsidP="00971DC9">
            <w:pPr>
              <w:spacing w:line="360" w:lineRule="auto"/>
              <w:ind w:firstLineChars="245" w:firstLine="590"/>
              <w:rPr>
                <w:rFonts w:ascii="Book Antiqua" w:hAnsi="Book Antiqua" w:cs="Times New Roman"/>
                <w:b/>
                <w:caps/>
              </w:rPr>
            </w:pPr>
            <w:r w:rsidRPr="005A4372">
              <w:rPr>
                <w:rFonts w:ascii="Book Antiqua" w:hAnsi="Book Antiqua" w:cs="Times New Roman"/>
                <w:b/>
                <w:i/>
                <w:caps/>
              </w:rPr>
              <w:t>p</w:t>
            </w:r>
            <w:r w:rsidR="005A4372">
              <w:rPr>
                <w:rFonts w:ascii="Book Antiqua" w:hAnsi="Book Antiqua" w:cs="Times New Roman" w:hint="eastAsia"/>
                <w:b/>
                <w:i/>
                <w:caps/>
              </w:rPr>
              <w:t xml:space="preserve"> </w:t>
            </w:r>
            <w:r w:rsidR="005A4372">
              <w:rPr>
                <w:rFonts w:ascii="Book Antiqua" w:hAnsi="Book Antiqua" w:cs="Times New Roman"/>
                <w:b/>
              </w:rPr>
              <w:t>value</w:t>
            </w:r>
          </w:p>
        </w:tc>
        <w:tc>
          <w:tcPr>
            <w:tcW w:w="284" w:type="dxa"/>
            <w:tcBorders>
              <w:top w:val="nil"/>
              <w:bottom w:val="single" w:sz="4" w:space="0" w:color="auto"/>
            </w:tcBorders>
          </w:tcPr>
          <w:p w14:paraId="586EC64E" w14:textId="77777777" w:rsidR="00971DC9" w:rsidRPr="00971DC9" w:rsidRDefault="00971DC9" w:rsidP="00971DC9">
            <w:pPr>
              <w:spacing w:line="360" w:lineRule="auto"/>
              <w:rPr>
                <w:rFonts w:ascii="Book Antiqua" w:hAnsi="Book Antiqua" w:cs="Times New Roman"/>
                <w:b/>
              </w:rPr>
            </w:pPr>
          </w:p>
        </w:tc>
        <w:tc>
          <w:tcPr>
            <w:tcW w:w="1984" w:type="dxa"/>
            <w:gridSpan w:val="2"/>
            <w:tcBorders>
              <w:top w:val="single" w:sz="4" w:space="0" w:color="auto"/>
              <w:bottom w:val="single" w:sz="4" w:space="0" w:color="auto"/>
            </w:tcBorders>
          </w:tcPr>
          <w:p w14:paraId="2CBA82E4" w14:textId="77777777" w:rsidR="00971DC9" w:rsidRPr="005A4372" w:rsidRDefault="00971DC9" w:rsidP="00971DC9">
            <w:pPr>
              <w:spacing w:line="360" w:lineRule="auto"/>
              <w:rPr>
                <w:rFonts w:ascii="Book Antiqua" w:hAnsi="Book Antiqua" w:cs="Times New Roman"/>
                <w:b/>
                <w:i/>
              </w:rPr>
            </w:pPr>
            <w:r w:rsidRPr="005A4372">
              <w:rPr>
                <w:rFonts w:ascii="Book Antiqua" w:hAnsi="Book Antiqua" w:cs="Times New Roman"/>
                <w:b/>
                <w:i/>
              </w:rPr>
              <w:t>r</w:t>
            </w:r>
          </w:p>
        </w:tc>
        <w:tc>
          <w:tcPr>
            <w:tcW w:w="709" w:type="dxa"/>
            <w:tcBorders>
              <w:top w:val="single" w:sz="4" w:space="0" w:color="auto"/>
              <w:bottom w:val="single" w:sz="4" w:space="0" w:color="auto"/>
            </w:tcBorders>
          </w:tcPr>
          <w:p w14:paraId="0A3C3588" w14:textId="77777777" w:rsidR="00971DC9" w:rsidRPr="00971DC9" w:rsidRDefault="005A4372" w:rsidP="00971DC9">
            <w:pPr>
              <w:spacing w:line="360" w:lineRule="auto"/>
              <w:rPr>
                <w:rFonts w:ascii="Book Antiqua" w:hAnsi="Book Antiqua" w:cs="Times New Roman"/>
                <w:b/>
                <w:i/>
              </w:rPr>
            </w:pPr>
            <w:r w:rsidRPr="00971DC9">
              <w:rPr>
                <w:rFonts w:ascii="Book Antiqua" w:hAnsi="Book Antiqua" w:cs="Times New Roman"/>
                <w:b/>
                <w:i/>
              </w:rPr>
              <w:t>P</w:t>
            </w:r>
            <w:r>
              <w:rPr>
                <w:rFonts w:ascii="Book Antiqua" w:hAnsi="Book Antiqua" w:cs="Times New Roman" w:hint="eastAsia"/>
                <w:b/>
                <w:i/>
              </w:rPr>
              <w:t xml:space="preserve"> </w:t>
            </w:r>
            <w:r>
              <w:rPr>
                <w:rFonts w:ascii="Book Antiqua" w:hAnsi="Book Antiqua" w:cs="Times New Roman"/>
                <w:b/>
              </w:rPr>
              <w:t>value</w:t>
            </w:r>
          </w:p>
        </w:tc>
      </w:tr>
      <w:tr w:rsidR="00971DC9" w:rsidRPr="00971DC9" w14:paraId="14FBF2A3" w14:textId="77777777" w:rsidTr="00971DC9">
        <w:trPr>
          <w:trHeight w:val="454"/>
        </w:trPr>
        <w:tc>
          <w:tcPr>
            <w:tcW w:w="2653" w:type="dxa"/>
            <w:tcBorders>
              <w:top w:val="single" w:sz="4" w:space="0" w:color="auto"/>
            </w:tcBorders>
          </w:tcPr>
          <w:p w14:paraId="646C8979" w14:textId="77777777" w:rsidR="00971DC9" w:rsidRPr="00971DC9" w:rsidRDefault="00971DC9" w:rsidP="005A4372">
            <w:pPr>
              <w:spacing w:line="360" w:lineRule="auto"/>
              <w:rPr>
                <w:rFonts w:ascii="Book Antiqua" w:hAnsi="Book Antiqua" w:cs="Times New Roman"/>
                <w:b/>
              </w:rPr>
            </w:pPr>
            <w:r w:rsidRPr="00971DC9">
              <w:rPr>
                <w:rFonts w:ascii="Book Antiqua" w:hAnsi="Book Antiqua" w:cs="Times New Roman"/>
                <w:b/>
              </w:rPr>
              <w:t>Age</w:t>
            </w:r>
            <w:r w:rsidR="005A4372">
              <w:rPr>
                <w:rFonts w:ascii="Book Antiqua" w:hAnsi="Book Antiqua" w:cs="Times New Roman" w:hint="eastAsia"/>
                <w:b/>
              </w:rPr>
              <w:t xml:space="preserve"> (</w:t>
            </w:r>
            <w:r w:rsidRPr="00971DC9">
              <w:rPr>
                <w:rFonts w:ascii="Book Antiqua" w:hAnsi="Book Antiqua" w:cs="Times New Roman"/>
                <w:b/>
              </w:rPr>
              <w:t>y</w:t>
            </w:r>
            <w:r w:rsidR="005A4372">
              <w:rPr>
                <w:rFonts w:ascii="Book Antiqua" w:hAnsi="Book Antiqua" w:cs="Times New Roman" w:hint="eastAsia"/>
                <w:b/>
              </w:rPr>
              <w:t>r)</w:t>
            </w:r>
          </w:p>
        </w:tc>
        <w:tc>
          <w:tcPr>
            <w:tcW w:w="1283" w:type="dxa"/>
            <w:gridSpan w:val="2"/>
            <w:tcBorders>
              <w:top w:val="single" w:sz="4" w:space="0" w:color="auto"/>
            </w:tcBorders>
          </w:tcPr>
          <w:p w14:paraId="32E2D434"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0.205</w:t>
            </w:r>
          </w:p>
        </w:tc>
        <w:tc>
          <w:tcPr>
            <w:tcW w:w="1275" w:type="dxa"/>
            <w:tcBorders>
              <w:top w:val="single" w:sz="4" w:space="0" w:color="auto"/>
            </w:tcBorders>
          </w:tcPr>
          <w:p w14:paraId="42F3A249"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0.122</w:t>
            </w:r>
          </w:p>
        </w:tc>
        <w:tc>
          <w:tcPr>
            <w:tcW w:w="284" w:type="dxa"/>
            <w:tcBorders>
              <w:top w:val="single" w:sz="4" w:space="0" w:color="auto"/>
            </w:tcBorders>
          </w:tcPr>
          <w:p w14:paraId="17A5AABB" w14:textId="77777777" w:rsidR="00971DC9" w:rsidRPr="00971DC9" w:rsidRDefault="00971DC9" w:rsidP="00971DC9">
            <w:pPr>
              <w:spacing w:line="360" w:lineRule="auto"/>
              <w:rPr>
                <w:rFonts w:ascii="Book Antiqua" w:hAnsi="Book Antiqua" w:cs="Times New Roman"/>
              </w:rPr>
            </w:pPr>
          </w:p>
        </w:tc>
        <w:tc>
          <w:tcPr>
            <w:tcW w:w="1843" w:type="dxa"/>
            <w:tcBorders>
              <w:top w:val="single" w:sz="4" w:space="0" w:color="auto"/>
            </w:tcBorders>
          </w:tcPr>
          <w:p w14:paraId="4993841A"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0.240</w:t>
            </w:r>
          </w:p>
        </w:tc>
        <w:tc>
          <w:tcPr>
            <w:tcW w:w="850" w:type="dxa"/>
            <w:gridSpan w:val="2"/>
            <w:tcBorders>
              <w:top w:val="single" w:sz="4" w:space="0" w:color="auto"/>
            </w:tcBorders>
          </w:tcPr>
          <w:p w14:paraId="3B3FADD1"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0.060</w:t>
            </w:r>
          </w:p>
        </w:tc>
      </w:tr>
      <w:tr w:rsidR="00971DC9" w:rsidRPr="00971DC9" w14:paraId="67B492AD" w14:textId="77777777" w:rsidTr="00971DC9">
        <w:trPr>
          <w:trHeight w:val="454"/>
        </w:trPr>
        <w:tc>
          <w:tcPr>
            <w:tcW w:w="2653" w:type="dxa"/>
          </w:tcPr>
          <w:p w14:paraId="2098042D" w14:textId="77777777"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Gender</w:t>
            </w:r>
          </w:p>
        </w:tc>
        <w:tc>
          <w:tcPr>
            <w:tcW w:w="1283" w:type="dxa"/>
            <w:gridSpan w:val="2"/>
          </w:tcPr>
          <w:p w14:paraId="02E4E53A"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-0.025</w:t>
            </w:r>
          </w:p>
        </w:tc>
        <w:tc>
          <w:tcPr>
            <w:tcW w:w="1275" w:type="dxa"/>
          </w:tcPr>
          <w:p w14:paraId="223AA25C"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0.850</w:t>
            </w:r>
          </w:p>
        </w:tc>
        <w:tc>
          <w:tcPr>
            <w:tcW w:w="284" w:type="dxa"/>
          </w:tcPr>
          <w:p w14:paraId="3E73776B" w14:textId="77777777" w:rsidR="00971DC9" w:rsidRPr="00971DC9" w:rsidRDefault="00971DC9" w:rsidP="00971DC9">
            <w:pPr>
              <w:spacing w:line="360" w:lineRule="auto"/>
              <w:rPr>
                <w:rFonts w:ascii="Book Antiqua" w:hAnsi="Book Antiqua" w:cs="Times New Roman"/>
              </w:rPr>
            </w:pPr>
          </w:p>
        </w:tc>
        <w:tc>
          <w:tcPr>
            <w:tcW w:w="1843" w:type="dxa"/>
          </w:tcPr>
          <w:p w14:paraId="6EB92619"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-0.178</w:t>
            </w:r>
          </w:p>
        </w:tc>
        <w:tc>
          <w:tcPr>
            <w:tcW w:w="850" w:type="dxa"/>
            <w:gridSpan w:val="2"/>
          </w:tcPr>
          <w:p w14:paraId="4FF7924E"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0.167</w:t>
            </w:r>
          </w:p>
        </w:tc>
      </w:tr>
      <w:tr w:rsidR="00971DC9" w:rsidRPr="00971DC9" w14:paraId="72071FAC" w14:textId="77777777" w:rsidTr="00971DC9">
        <w:trPr>
          <w:trHeight w:val="454"/>
        </w:trPr>
        <w:tc>
          <w:tcPr>
            <w:tcW w:w="2653" w:type="dxa"/>
          </w:tcPr>
          <w:p w14:paraId="156BD69C" w14:textId="77777777" w:rsidR="00971DC9" w:rsidRPr="005A4372" w:rsidRDefault="00971DC9" w:rsidP="005A4372">
            <w:pPr>
              <w:spacing w:line="360" w:lineRule="auto"/>
              <w:rPr>
                <w:rFonts w:ascii="Book Antiqua" w:hAnsi="Book Antiqua" w:cs="Times New Roman"/>
                <w:b/>
              </w:rPr>
            </w:pPr>
            <w:r w:rsidRPr="00971DC9">
              <w:rPr>
                <w:rFonts w:ascii="Book Antiqua" w:hAnsi="Book Antiqua" w:cs="Times New Roman"/>
                <w:b/>
              </w:rPr>
              <w:t>BMI</w:t>
            </w:r>
            <w:r w:rsidR="005A4372">
              <w:rPr>
                <w:rFonts w:ascii="Book Antiqua" w:hAnsi="Book Antiqua" w:cs="Times New Roman" w:hint="eastAsia"/>
                <w:b/>
              </w:rPr>
              <w:t xml:space="preserve"> (</w:t>
            </w:r>
            <w:r w:rsidRPr="00971DC9">
              <w:rPr>
                <w:rFonts w:ascii="Book Antiqua" w:hAnsi="Book Antiqua" w:cs="Times New Roman"/>
                <w:b/>
              </w:rPr>
              <w:t>kg/m</w:t>
            </w:r>
            <w:r w:rsidRPr="00971DC9">
              <w:rPr>
                <w:rFonts w:ascii="Book Antiqua" w:hAnsi="Book Antiqua" w:cs="Times New Roman"/>
                <w:b/>
                <w:vertAlign w:val="superscript"/>
              </w:rPr>
              <w:t>2</w:t>
            </w:r>
            <w:r w:rsidR="005A4372">
              <w:rPr>
                <w:rFonts w:ascii="Book Antiqua" w:hAnsi="Book Antiqua" w:cs="Times New Roman" w:hint="eastAsia"/>
                <w:b/>
              </w:rPr>
              <w:t>)</w:t>
            </w:r>
          </w:p>
        </w:tc>
        <w:tc>
          <w:tcPr>
            <w:tcW w:w="1283" w:type="dxa"/>
            <w:gridSpan w:val="2"/>
          </w:tcPr>
          <w:p w14:paraId="6514D764"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-0.193</w:t>
            </w:r>
          </w:p>
        </w:tc>
        <w:tc>
          <w:tcPr>
            <w:tcW w:w="1275" w:type="dxa"/>
          </w:tcPr>
          <w:p w14:paraId="6B98046C"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0.146</w:t>
            </w:r>
          </w:p>
        </w:tc>
        <w:tc>
          <w:tcPr>
            <w:tcW w:w="284" w:type="dxa"/>
          </w:tcPr>
          <w:p w14:paraId="41EE8F0E" w14:textId="77777777" w:rsidR="00971DC9" w:rsidRPr="00971DC9" w:rsidRDefault="00971DC9" w:rsidP="00971DC9">
            <w:pPr>
              <w:spacing w:line="360" w:lineRule="auto"/>
              <w:rPr>
                <w:rFonts w:ascii="Book Antiqua" w:hAnsi="Book Antiqua" w:cs="Times New Roman"/>
              </w:rPr>
            </w:pPr>
          </w:p>
        </w:tc>
        <w:tc>
          <w:tcPr>
            <w:tcW w:w="1843" w:type="dxa"/>
          </w:tcPr>
          <w:p w14:paraId="77F2F49C"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-0.069</w:t>
            </w:r>
          </w:p>
        </w:tc>
        <w:tc>
          <w:tcPr>
            <w:tcW w:w="850" w:type="dxa"/>
            <w:gridSpan w:val="2"/>
          </w:tcPr>
          <w:p w14:paraId="3E9EED6C"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0.597</w:t>
            </w:r>
          </w:p>
        </w:tc>
      </w:tr>
      <w:tr w:rsidR="00971DC9" w:rsidRPr="00971DC9" w14:paraId="2B60BE3D" w14:textId="77777777" w:rsidTr="00971DC9">
        <w:trPr>
          <w:trHeight w:val="454"/>
        </w:trPr>
        <w:tc>
          <w:tcPr>
            <w:tcW w:w="2653" w:type="dxa"/>
          </w:tcPr>
          <w:p w14:paraId="165708B7" w14:textId="554AFD11" w:rsidR="00971DC9" w:rsidRPr="00971DC9" w:rsidRDefault="00971DC9">
            <w:pPr>
              <w:spacing w:line="360" w:lineRule="auto"/>
              <w:rPr>
                <w:rFonts w:ascii="Book Antiqua" w:hAnsi="Book Antiqua" w:cs="Times New Roman"/>
                <w:b/>
                <w:kern w:val="0"/>
                <w:lang w:eastAsia="en-US"/>
              </w:rPr>
            </w:pPr>
            <w:r w:rsidRPr="00971DC9">
              <w:rPr>
                <w:rFonts w:ascii="Book Antiqua" w:hAnsi="Book Antiqua" w:cs="Times New Roman"/>
                <w:b/>
              </w:rPr>
              <w:t>Durat</w:t>
            </w:r>
            <w:r w:rsidRPr="00971DC9">
              <w:rPr>
                <w:rFonts w:ascii="Book Antiqua" w:hAnsi="Book Antiqua" w:cs="Times New Roman"/>
                <w:b/>
              </w:rPr>
              <w:t>ion of disease</w:t>
            </w:r>
            <w:r w:rsidR="00AB2215">
              <w:rPr>
                <w:rFonts w:ascii="Book Antiqua" w:hAnsi="Book Antiqua" w:cs="Times New Roman"/>
                <w:b/>
              </w:rPr>
              <w:t xml:space="preserve"> (</w:t>
            </w:r>
            <w:r w:rsidRPr="00971DC9">
              <w:rPr>
                <w:rFonts w:ascii="Book Antiqua" w:hAnsi="Book Antiqua" w:cs="Times New Roman"/>
                <w:b/>
              </w:rPr>
              <w:t>yr</w:t>
            </w:r>
            <w:r w:rsidR="00AB2215">
              <w:rPr>
                <w:rFonts w:ascii="Book Antiqua" w:hAnsi="Book Antiqua" w:cs="Times New Roman"/>
                <w:b/>
              </w:rPr>
              <w:t>)</w:t>
            </w:r>
          </w:p>
        </w:tc>
        <w:tc>
          <w:tcPr>
            <w:tcW w:w="1283" w:type="dxa"/>
            <w:gridSpan w:val="2"/>
          </w:tcPr>
          <w:p w14:paraId="23F61871"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0.122</w:t>
            </w:r>
          </w:p>
        </w:tc>
        <w:tc>
          <w:tcPr>
            <w:tcW w:w="1275" w:type="dxa"/>
          </w:tcPr>
          <w:p w14:paraId="3314773A"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0.361</w:t>
            </w:r>
          </w:p>
        </w:tc>
        <w:tc>
          <w:tcPr>
            <w:tcW w:w="284" w:type="dxa"/>
          </w:tcPr>
          <w:p w14:paraId="332EAD2F" w14:textId="77777777" w:rsidR="00971DC9" w:rsidRPr="00971DC9" w:rsidRDefault="00971DC9" w:rsidP="00971DC9">
            <w:pPr>
              <w:spacing w:line="360" w:lineRule="auto"/>
              <w:rPr>
                <w:rFonts w:ascii="Book Antiqua" w:hAnsi="Book Antiqua" w:cs="Times New Roman"/>
              </w:rPr>
            </w:pPr>
          </w:p>
        </w:tc>
        <w:tc>
          <w:tcPr>
            <w:tcW w:w="1843" w:type="dxa"/>
          </w:tcPr>
          <w:p w14:paraId="20B6B7FF"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0.335</w:t>
            </w:r>
          </w:p>
        </w:tc>
        <w:tc>
          <w:tcPr>
            <w:tcW w:w="850" w:type="dxa"/>
            <w:gridSpan w:val="2"/>
          </w:tcPr>
          <w:p w14:paraId="1CBD75E6" w14:textId="77777777" w:rsidR="00971DC9" w:rsidRPr="00971DC9" w:rsidRDefault="00971DC9" w:rsidP="00971DC9">
            <w:pPr>
              <w:spacing w:line="360" w:lineRule="auto"/>
              <w:rPr>
                <w:rFonts w:ascii="Book Antiqua" w:eastAsia="宋体" w:hAnsi="Book Antiqua" w:cs="Times New Roman"/>
              </w:rPr>
            </w:pPr>
            <w:r w:rsidRPr="00971DC9">
              <w:rPr>
                <w:rFonts w:ascii="Book Antiqua" w:hAnsi="Book Antiqua" w:cs="Times New Roman"/>
              </w:rPr>
              <w:t>0.008</w:t>
            </w:r>
          </w:p>
        </w:tc>
      </w:tr>
      <w:tr w:rsidR="00971DC9" w:rsidRPr="00971DC9" w14:paraId="4EDCE2AA" w14:textId="77777777" w:rsidTr="00971DC9">
        <w:trPr>
          <w:trHeight w:val="454"/>
        </w:trPr>
        <w:tc>
          <w:tcPr>
            <w:tcW w:w="2653" w:type="dxa"/>
          </w:tcPr>
          <w:p w14:paraId="396F0127"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b/>
              </w:rPr>
              <w:t>Smoking history</w:t>
            </w:r>
          </w:p>
        </w:tc>
        <w:tc>
          <w:tcPr>
            <w:tcW w:w="1283" w:type="dxa"/>
            <w:gridSpan w:val="2"/>
          </w:tcPr>
          <w:p w14:paraId="728C0A95"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-0.135</w:t>
            </w:r>
          </w:p>
        </w:tc>
        <w:tc>
          <w:tcPr>
            <w:tcW w:w="1275" w:type="dxa"/>
          </w:tcPr>
          <w:p w14:paraId="017EF908"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0.312</w:t>
            </w:r>
          </w:p>
        </w:tc>
        <w:tc>
          <w:tcPr>
            <w:tcW w:w="284" w:type="dxa"/>
          </w:tcPr>
          <w:p w14:paraId="7F2467F7" w14:textId="77777777" w:rsidR="00971DC9" w:rsidRPr="00971DC9" w:rsidRDefault="00971DC9" w:rsidP="00971DC9">
            <w:pPr>
              <w:spacing w:line="360" w:lineRule="auto"/>
              <w:rPr>
                <w:rFonts w:ascii="Book Antiqua" w:hAnsi="Book Antiqua" w:cs="Times New Roman"/>
              </w:rPr>
            </w:pPr>
          </w:p>
        </w:tc>
        <w:tc>
          <w:tcPr>
            <w:tcW w:w="1843" w:type="dxa"/>
          </w:tcPr>
          <w:p w14:paraId="32B57A8D"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0.346</w:t>
            </w:r>
          </w:p>
        </w:tc>
        <w:tc>
          <w:tcPr>
            <w:tcW w:w="850" w:type="dxa"/>
            <w:gridSpan w:val="2"/>
          </w:tcPr>
          <w:p w14:paraId="772B2FFD"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0.006</w:t>
            </w:r>
          </w:p>
        </w:tc>
      </w:tr>
      <w:tr w:rsidR="00971DC9" w:rsidRPr="00971DC9" w14:paraId="2D38F23D" w14:textId="77777777" w:rsidTr="00971DC9">
        <w:trPr>
          <w:trHeight w:val="454"/>
        </w:trPr>
        <w:tc>
          <w:tcPr>
            <w:tcW w:w="2653" w:type="dxa"/>
          </w:tcPr>
          <w:p w14:paraId="0AF06103" w14:textId="77777777"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DM family history</w:t>
            </w:r>
          </w:p>
        </w:tc>
        <w:tc>
          <w:tcPr>
            <w:tcW w:w="1283" w:type="dxa"/>
            <w:gridSpan w:val="2"/>
          </w:tcPr>
          <w:p w14:paraId="42C66DFB"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-0.060</w:t>
            </w:r>
          </w:p>
        </w:tc>
        <w:tc>
          <w:tcPr>
            <w:tcW w:w="1275" w:type="dxa"/>
          </w:tcPr>
          <w:p w14:paraId="5176115F"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0.656</w:t>
            </w:r>
          </w:p>
        </w:tc>
        <w:tc>
          <w:tcPr>
            <w:tcW w:w="284" w:type="dxa"/>
          </w:tcPr>
          <w:p w14:paraId="39854586" w14:textId="77777777" w:rsidR="00971DC9" w:rsidRPr="00971DC9" w:rsidRDefault="00971DC9" w:rsidP="00971DC9">
            <w:pPr>
              <w:spacing w:line="360" w:lineRule="auto"/>
              <w:rPr>
                <w:rFonts w:ascii="Book Antiqua" w:hAnsi="Book Antiqua" w:cs="Times New Roman"/>
              </w:rPr>
            </w:pPr>
          </w:p>
        </w:tc>
        <w:tc>
          <w:tcPr>
            <w:tcW w:w="1843" w:type="dxa"/>
          </w:tcPr>
          <w:p w14:paraId="48C9019E"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0.299</w:t>
            </w:r>
          </w:p>
        </w:tc>
        <w:tc>
          <w:tcPr>
            <w:tcW w:w="850" w:type="dxa"/>
            <w:gridSpan w:val="2"/>
          </w:tcPr>
          <w:p w14:paraId="624FDF5E"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0.018</w:t>
            </w:r>
          </w:p>
        </w:tc>
      </w:tr>
      <w:tr w:rsidR="00971DC9" w:rsidRPr="00971DC9" w14:paraId="3E1C454C" w14:textId="77777777" w:rsidTr="00971DC9">
        <w:trPr>
          <w:trHeight w:val="454"/>
        </w:trPr>
        <w:tc>
          <w:tcPr>
            <w:tcW w:w="2653" w:type="dxa"/>
          </w:tcPr>
          <w:p w14:paraId="7CB1E6DF" w14:textId="77777777"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Systolic pressure, mmHg</w:t>
            </w:r>
          </w:p>
        </w:tc>
        <w:tc>
          <w:tcPr>
            <w:tcW w:w="1283" w:type="dxa"/>
            <w:gridSpan w:val="2"/>
          </w:tcPr>
          <w:p w14:paraId="4FF2FB9C"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-0.133</w:t>
            </w:r>
          </w:p>
        </w:tc>
        <w:tc>
          <w:tcPr>
            <w:tcW w:w="1275" w:type="dxa"/>
          </w:tcPr>
          <w:p w14:paraId="37AB8097"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0.318</w:t>
            </w:r>
          </w:p>
        </w:tc>
        <w:tc>
          <w:tcPr>
            <w:tcW w:w="284" w:type="dxa"/>
          </w:tcPr>
          <w:p w14:paraId="4970F06E" w14:textId="77777777" w:rsidR="00971DC9" w:rsidRPr="00971DC9" w:rsidRDefault="00971DC9" w:rsidP="00971DC9">
            <w:pPr>
              <w:spacing w:line="360" w:lineRule="auto"/>
              <w:rPr>
                <w:rFonts w:ascii="Book Antiqua" w:hAnsi="Book Antiqua" w:cs="Times New Roman"/>
              </w:rPr>
            </w:pPr>
          </w:p>
        </w:tc>
        <w:tc>
          <w:tcPr>
            <w:tcW w:w="1843" w:type="dxa"/>
          </w:tcPr>
          <w:p w14:paraId="0CC4820F" w14:textId="77777777" w:rsidR="00971DC9" w:rsidRPr="00971DC9" w:rsidRDefault="00971DC9" w:rsidP="00971DC9">
            <w:pPr>
              <w:spacing w:line="360" w:lineRule="auto"/>
              <w:rPr>
                <w:rFonts w:ascii="Book Antiqua" w:eastAsia="宋体" w:hAnsi="Book Antiqua" w:cs="Times New Roman"/>
              </w:rPr>
            </w:pPr>
            <w:r w:rsidRPr="00971DC9">
              <w:rPr>
                <w:rFonts w:ascii="Book Antiqua" w:hAnsi="Book Antiqua" w:cs="Times New Roman"/>
              </w:rPr>
              <w:t>-0.136</w:t>
            </w:r>
          </w:p>
        </w:tc>
        <w:tc>
          <w:tcPr>
            <w:tcW w:w="850" w:type="dxa"/>
            <w:gridSpan w:val="2"/>
          </w:tcPr>
          <w:p w14:paraId="69BE219C"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0.290</w:t>
            </w:r>
          </w:p>
        </w:tc>
      </w:tr>
      <w:tr w:rsidR="00971DC9" w:rsidRPr="00971DC9" w14:paraId="572C31BE" w14:textId="77777777" w:rsidTr="00971DC9">
        <w:trPr>
          <w:trHeight w:val="454"/>
        </w:trPr>
        <w:tc>
          <w:tcPr>
            <w:tcW w:w="2653" w:type="dxa"/>
          </w:tcPr>
          <w:p w14:paraId="5D9B5677" w14:textId="77777777"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Diastolic pressure, mmHg</w:t>
            </w:r>
          </w:p>
        </w:tc>
        <w:tc>
          <w:tcPr>
            <w:tcW w:w="1283" w:type="dxa"/>
            <w:gridSpan w:val="2"/>
          </w:tcPr>
          <w:p w14:paraId="2B50F59D"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-0.190</w:t>
            </w:r>
          </w:p>
        </w:tc>
        <w:tc>
          <w:tcPr>
            <w:tcW w:w="1275" w:type="dxa"/>
          </w:tcPr>
          <w:p w14:paraId="5BEB4E77"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0.153</w:t>
            </w:r>
          </w:p>
        </w:tc>
        <w:tc>
          <w:tcPr>
            <w:tcW w:w="284" w:type="dxa"/>
          </w:tcPr>
          <w:p w14:paraId="6D2E218A" w14:textId="77777777" w:rsidR="00971DC9" w:rsidRPr="00971DC9" w:rsidRDefault="00971DC9" w:rsidP="00971DC9">
            <w:pPr>
              <w:spacing w:line="360" w:lineRule="auto"/>
              <w:rPr>
                <w:rFonts w:ascii="Book Antiqua" w:eastAsia="宋体" w:hAnsi="Book Antiqua" w:cs="Times New Roman"/>
              </w:rPr>
            </w:pPr>
          </w:p>
        </w:tc>
        <w:tc>
          <w:tcPr>
            <w:tcW w:w="1843" w:type="dxa"/>
          </w:tcPr>
          <w:p w14:paraId="1DC9A412"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-0.191</w:t>
            </w:r>
          </w:p>
        </w:tc>
        <w:tc>
          <w:tcPr>
            <w:tcW w:w="850" w:type="dxa"/>
            <w:gridSpan w:val="2"/>
          </w:tcPr>
          <w:p w14:paraId="5BA8009B"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0.137</w:t>
            </w:r>
          </w:p>
        </w:tc>
      </w:tr>
      <w:tr w:rsidR="00971DC9" w:rsidRPr="00971DC9" w14:paraId="71823314" w14:textId="77777777" w:rsidTr="00971DC9">
        <w:trPr>
          <w:trHeight w:val="276"/>
        </w:trPr>
        <w:tc>
          <w:tcPr>
            <w:tcW w:w="2653" w:type="dxa"/>
          </w:tcPr>
          <w:p w14:paraId="557D3464" w14:textId="77777777" w:rsidR="00971DC9" w:rsidRPr="00971DC9" w:rsidRDefault="00971DC9" w:rsidP="00302199">
            <w:pPr>
              <w:spacing w:line="360" w:lineRule="auto"/>
              <w:rPr>
                <w:rFonts w:ascii="Book Antiqua" w:hAnsi="Book Antiqua" w:cs="Times New Roman"/>
                <w:b/>
              </w:rPr>
            </w:pPr>
            <w:r w:rsidRPr="00971DC9">
              <w:rPr>
                <w:rFonts w:ascii="Book Antiqua" w:hAnsi="Book Antiqua" w:cs="Times New Roman"/>
                <w:b/>
              </w:rPr>
              <w:t>OGTT</w:t>
            </w:r>
            <w:r w:rsidR="00302199">
              <w:rPr>
                <w:rFonts w:ascii="Book Antiqua" w:hAnsi="Book Antiqua" w:cs="Times New Roman" w:hint="eastAsia"/>
                <w:b/>
              </w:rPr>
              <w:t xml:space="preserve"> (</w:t>
            </w:r>
            <w:r w:rsidRPr="00971DC9">
              <w:rPr>
                <w:rFonts w:ascii="Book Antiqua" w:hAnsi="Book Antiqua" w:cs="Times New Roman"/>
                <w:b/>
              </w:rPr>
              <w:t>mmol/L</w:t>
            </w:r>
            <w:r w:rsidR="00302199">
              <w:rPr>
                <w:rFonts w:ascii="Book Antiqua" w:hAnsi="Book Antiqua" w:cs="Times New Roman" w:hint="eastAsia"/>
                <w:b/>
              </w:rPr>
              <w:t>)</w:t>
            </w:r>
          </w:p>
        </w:tc>
        <w:tc>
          <w:tcPr>
            <w:tcW w:w="1283" w:type="dxa"/>
            <w:gridSpan w:val="2"/>
          </w:tcPr>
          <w:p w14:paraId="3F4FCF86" w14:textId="77777777" w:rsidR="00971DC9" w:rsidRPr="00971DC9" w:rsidRDefault="00971DC9" w:rsidP="00971DC9">
            <w:pPr>
              <w:spacing w:line="360" w:lineRule="auto"/>
              <w:rPr>
                <w:rFonts w:ascii="Book Antiqua" w:hAnsi="Book Antiqua" w:cs="Times New Roman"/>
              </w:rPr>
            </w:pPr>
          </w:p>
        </w:tc>
        <w:tc>
          <w:tcPr>
            <w:tcW w:w="1275" w:type="dxa"/>
          </w:tcPr>
          <w:p w14:paraId="73D9106F" w14:textId="77777777" w:rsidR="00971DC9" w:rsidRPr="00971DC9" w:rsidRDefault="00971DC9" w:rsidP="00971DC9">
            <w:pPr>
              <w:spacing w:line="360" w:lineRule="auto"/>
              <w:rPr>
                <w:rFonts w:ascii="Book Antiqua" w:hAnsi="Book Antiqua" w:cs="Times New Roman"/>
              </w:rPr>
            </w:pPr>
          </w:p>
        </w:tc>
        <w:tc>
          <w:tcPr>
            <w:tcW w:w="284" w:type="dxa"/>
          </w:tcPr>
          <w:p w14:paraId="69585A79" w14:textId="77777777" w:rsidR="00971DC9" w:rsidRPr="00971DC9" w:rsidRDefault="00971DC9" w:rsidP="00971DC9">
            <w:pPr>
              <w:spacing w:line="360" w:lineRule="auto"/>
              <w:rPr>
                <w:rFonts w:ascii="Book Antiqua" w:hAnsi="Book Antiqua" w:cs="Times New Roman"/>
              </w:rPr>
            </w:pPr>
          </w:p>
        </w:tc>
        <w:tc>
          <w:tcPr>
            <w:tcW w:w="1843" w:type="dxa"/>
          </w:tcPr>
          <w:p w14:paraId="7D93C060" w14:textId="77777777" w:rsidR="00971DC9" w:rsidRPr="00971DC9" w:rsidRDefault="00971DC9" w:rsidP="00971DC9">
            <w:pPr>
              <w:spacing w:line="360" w:lineRule="auto"/>
              <w:rPr>
                <w:rFonts w:ascii="Book Antiqua" w:hAnsi="Book Antiqua" w:cs="Times New Roman"/>
              </w:rPr>
            </w:pPr>
          </w:p>
        </w:tc>
        <w:tc>
          <w:tcPr>
            <w:tcW w:w="850" w:type="dxa"/>
            <w:gridSpan w:val="2"/>
          </w:tcPr>
          <w:p w14:paraId="28481CB6" w14:textId="77777777" w:rsidR="00971DC9" w:rsidRPr="00971DC9" w:rsidRDefault="00971DC9" w:rsidP="00971DC9">
            <w:pPr>
              <w:spacing w:line="360" w:lineRule="auto"/>
              <w:rPr>
                <w:rFonts w:ascii="Book Antiqua" w:hAnsi="Book Antiqua" w:cs="Times New Roman"/>
              </w:rPr>
            </w:pPr>
          </w:p>
        </w:tc>
      </w:tr>
      <w:tr w:rsidR="00971DC9" w:rsidRPr="00971DC9" w14:paraId="4F0946D8" w14:textId="77777777" w:rsidTr="00971DC9">
        <w:trPr>
          <w:trHeight w:val="454"/>
        </w:trPr>
        <w:tc>
          <w:tcPr>
            <w:tcW w:w="2653" w:type="dxa"/>
          </w:tcPr>
          <w:p w14:paraId="2AEE729D" w14:textId="77777777" w:rsidR="00971DC9" w:rsidRPr="00971DC9" w:rsidRDefault="00971DC9" w:rsidP="00971DC9">
            <w:pPr>
              <w:spacing w:line="360" w:lineRule="auto"/>
              <w:ind w:firstLineChars="100" w:firstLine="240"/>
              <w:rPr>
                <w:rFonts w:ascii="Book Antiqua" w:hAnsi="Book Antiqua" w:cs="Times New Roman"/>
              </w:rPr>
            </w:pPr>
            <w:r w:rsidRPr="00971DC9">
              <w:rPr>
                <w:rFonts w:ascii="Book Antiqua" w:hAnsi="Book Antiqua" w:cs="Times New Roman"/>
              </w:rPr>
              <w:t>Fasting glucose</w:t>
            </w:r>
          </w:p>
        </w:tc>
        <w:tc>
          <w:tcPr>
            <w:tcW w:w="1283" w:type="dxa"/>
            <w:gridSpan w:val="2"/>
          </w:tcPr>
          <w:p w14:paraId="18AFBDB1"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0.111</w:t>
            </w:r>
          </w:p>
        </w:tc>
        <w:tc>
          <w:tcPr>
            <w:tcW w:w="1275" w:type="dxa"/>
          </w:tcPr>
          <w:p w14:paraId="290CDBCF"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0.405</w:t>
            </w:r>
          </w:p>
        </w:tc>
        <w:tc>
          <w:tcPr>
            <w:tcW w:w="284" w:type="dxa"/>
          </w:tcPr>
          <w:p w14:paraId="6D5969FD" w14:textId="77777777" w:rsidR="00971DC9" w:rsidRPr="00971DC9" w:rsidRDefault="00971DC9" w:rsidP="00971DC9">
            <w:pPr>
              <w:spacing w:line="360" w:lineRule="auto"/>
              <w:rPr>
                <w:rFonts w:ascii="Book Antiqua" w:eastAsia="宋体" w:hAnsi="Book Antiqua" w:cs="Times New Roman"/>
              </w:rPr>
            </w:pPr>
          </w:p>
        </w:tc>
        <w:tc>
          <w:tcPr>
            <w:tcW w:w="1843" w:type="dxa"/>
          </w:tcPr>
          <w:p w14:paraId="1A440E4A"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0.268</w:t>
            </w:r>
          </w:p>
        </w:tc>
        <w:tc>
          <w:tcPr>
            <w:tcW w:w="850" w:type="dxa"/>
            <w:gridSpan w:val="2"/>
          </w:tcPr>
          <w:p w14:paraId="3FE4FEA1"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0.036</w:t>
            </w:r>
          </w:p>
        </w:tc>
      </w:tr>
      <w:tr w:rsidR="00971DC9" w:rsidRPr="00971DC9" w14:paraId="50E0249B" w14:textId="77777777" w:rsidTr="00971DC9">
        <w:trPr>
          <w:trHeight w:val="454"/>
        </w:trPr>
        <w:tc>
          <w:tcPr>
            <w:tcW w:w="2653" w:type="dxa"/>
          </w:tcPr>
          <w:p w14:paraId="31EFBCF0" w14:textId="77777777" w:rsidR="00971DC9" w:rsidRPr="00971DC9" w:rsidRDefault="00971DC9" w:rsidP="00302199">
            <w:pPr>
              <w:spacing w:line="360" w:lineRule="auto"/>
              <w:ind w:firstLineChars="100" w:firstLine="240"/>
              <w:rPr>
                <w:rFonts w:ascii="Book Antiqua" w:hAnsi="Book Antiqua" w:cs="Times New Roman"/>
              </w:rPr>
            </w:pPr>
            <w:r w:rsidRPr="00971DC9">
              <w:rPr>
                <w:rFonts w:ascii="Book Antiqua" w:hAnsi="Book Antiqua" w:cs="Times New Roman"/>
              </w:rPr>
              <w:t>1-h glucose</w:t>
            </w:r>
          </w:p>
        </w:tc>
        <w:tc>
          <w:tcPr>
            <w:tcW w:w="1283" w:type="dxa"/>
            <w:gridSpan w:val="2"/>
          </w:tcPr>
          <w:p w14:paraId="55300F50"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0.258</w:t>
            </w:r>
          </w:p>
        </w:tc>
        <w:tc>
          <w:tcPr>
            <w:tcW w:w="1275" w:type="dxa"/>
          </w:tcPr>
          <w:p w14:paraId="2FC85EE2"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0.050</w:t>
            </w:r>
          </w:p>
        </w:tc>
        <w:tc>
          <w:tcPr>
            <w:tcW w:w="284" w:type="dxa"/>
          </w:tcPr>
          <w:p w14:paraId="34ECD061" w14:textId="77777777" w:rsidR="00971DC9" w:rsidRPr="00971DC9" w:rsidRDefault="00971DC9" w:rsidP="00971DC9">
            <w:pPr>
              <w:spacing w:line="360" w:lineRule="auto"/>
              <w:rPr>
                <w:rFonts w:ascii="Book Antiqua" w:eastAsia="宋体" w:hAnsi="Book Antiqua" w:cs="Times New Roman"/>
              </w:rPr>
            </w:pPr>
          </w:p>
        </w:tc>
        <w:tc>
          <w:tcPr>
            <w:tcW w:w="1843" w:type="dxa"/>
          </w:tcPr>
          <w:p w14:paraId="7C02EFA1"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0.071</w:t>
            </w:r>
          </w:p>
        </w:tc>
        <w:tc>
          <w:tcPr>
            <w:tcW w:w="850" w:type="dxa"/>
            <w:gridSpan w:val="2"/>
          </w:tcPr>
          <w:p w14:paraId="17AFDDE4"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0.582</w:t>
            </w:r>
          </w:p>
        </w:tc>
      </w:tr>
      <w:tr w:rsidR="00971DC9" w:rsidRPr="00971DC9" w14:paraId="3F402793" w14:textId="77777777" w:rsidTr="00971DC9">
        <w:trPr>
          <w:trHeight w:val="454"/>
        </w:trPr>
        <w:tc>
          <w:tcPr>
            <w:tcW w:w="2653" w:type="dxa"/>
          </w:tcPr>
          <w:p w14:paraId="41E931AA" w14:textId="77777777" w:rsidR="00971DC9" w:rsidRPr="00971DC9" w:rsidRDefault="00971DC9" w:rsidP="00302199">
            <w:pPr>
              <w:spacing w:line="360" w:lineRule="auto"/>
              <w:ind w:firstLineChars="100" w:firstLine="240"/>
              <w:rPr>
                <w:rFonts w:ascii="Book Antiqua" w:hAnsi="Book Antiqua" w:cs="Times New Roman"/>
              </w:rPr>
            </w:pPr>
            <w:r w:rsidRPr="00971DC9">
              <w:rPr>
                <w:rFonts w:ascii="Book Antiqua" w:hAnsi="Book Antiqua" w:cs="Times New Roman"/>
              </w:rPr>
              <w:t>2-h glucose</w:t>
            </w:r>
          </w:p>
        </w:tc>
        <w:tc>
          <w:tcPr>
            <w:tcW w:w="1283" w:type="dxa"/>
            <w:gridSpan w:val="2"/>
          </w:tcPr>
          <w:p w14:paraId="2A231B0E"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0.283</w:t>
            </w:r>
          </w:p>
        </w:tc>
        <w:tc>
          <w:tcPr>
            <w:tcW w:w="1275" w:type="dxa"/>
          </w:tcPr>
          <w:p w14:paraId="1FD1A8D4"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0.031</w:t>
            </w:r>
          </w:p>
        </w:tc>
        <w:tc>
          <w:tcPr>
            <w:tcW w:w="284" w:type="dxa"/>
          </w:tcPr>
          <w:p w14:paraId="49467E18" w14:textId="77777777" w:rsidR="00971DC9" w:rsidRPr="00971DC9" w:rsidRDefault="00971DC9" w:rsidP="00971DC9">
            <w:pPr>
              <w:spacing w:line="360" w:lineRule="auto"/>
              <w:rPr>
                <w:rFonts w:ascii="Book Antiqua" w:eastAsia="宋体" w:hAnsi="Book Antiqua" w:cs="Times New Roman"/>
              </w:rPr>
            </w:pPr>
          </w:p>
        </w:tc>
        <w:tc>
          <w:tcPr>
            <w:tcW w:w="1843" w:type="dxa"/>
          </w:tcPr>
          <w:p w14:paraId="30603796"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0.183</w:t>
            </w:r>
          </w:p>
        </w:tc>
        <w:tc>
          <w:tcPr>
            <w:tcW w:w="850" w:type="dxa"/>
            <w:gridSpan w:val="2"/>
          </w:tcPr>
          <w:p w14:paraId="7641394D"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0.154</w:t>
            </w:r>
          </w:p>
        </w:tc>
      </w:tr>
      <w:tr w:rsidR="00971DC9" w:rsidRPr="00971DC9" w14:paraId="4CEA7852" w14:textId="77777777" w:rsidTr="00971DC9">
        <w:trPr>
          <w:trHeight w:val="454"/>
        </w:trPr>
        <w:tc>
          <w:tcPr>
            <w:tcW w:w="2653" w:type="dxa"/>
          </w:tcPr>
          <w:p w14:paraId="1B3AFBC2" w14:textId="77777777"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HbA1c, %</w:t>
            </w:r>
          </w:p>
        </w:tc>
        <w:tc>
          <w:tcPr>
            <w:tcW w:w="1283" w:type="dxa"/>
            <w:gridSpan w:val="2"/>
          </w:tcPr>
          <w:p w14:paraId="40D914A6"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0.149</w:t>
            </w:r>
          </w:p>
        </w:tc>
        <w:tc>
          <w:tcPr>
            <w:tcW w:w="1275" w:type="dxa"/>
          </w:tcPr>
          <w:p w14:paraId="62F9EF9B"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0.263</w:t>
            </w:r>
          </w:p>
        </w:tc>
        <w:tc>
          <w:tcPr>
            <w:tcW w:w="284" w:type="dxa"/>
          </w:tcPr>
          <w:p w14:paraId="2969FC34" w14:textId="77777777" w:rsidR="00971DC9" w:rsidRPr="00971DC9" w:rsidRDefault="00971DC9" w:rsidP="00971DC9">
            <w:pPr>
              <w:spacing w:line="360" w:lineRule="auto"/>
              <w:rPr>
                <w:rFonts w:ascii="Book Antiqua" w:eastAsia="宋体" w:hAnsi="Book Antiqua" w:cs="Times New Roman"/>
              </w:rPr>
            </w:pPr>
          </w:p>
        </w:tc>
        <w:tc>
          <w:tcPr>
            <w:tcW w:w="1843" w:type="dxa"/>
          </w:tcPr>
          <w:p w14:paraId="61FD2A22"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0.255</w:t>
            </w:r>
          </w:p>
        </w:tc>
        <w:tc>
          <w:tcPr>
            <w:tcW w:w="850" w:type="dxa"/>
            <w:gridSpan w:val="2"/>
          </w:tcPr>
          <w:p w14:paraId="484652FC"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0.045</w:t>
            </w:r>
          </w:p>
        </w:tc>
      </w:tr>
      <w:tr w:rsidR="00971DC9" w:rsidRPr="00971DC9" w14:paraId="4F68DE26" w14:textId="77777777" w:rsidTr="00971DC9">
        <w:trPr>
          <w:trHeight w:val="454"/>
        </w:trPr>
        <w:tc>
          <w:tcPr>
            <w:tcW w:w="2653" w:type="dxa"/>
          </w:tcPr>
          <w:p w14:paraId="5A16B568" w14:textId="77777777" w:rsidR="00971DC9" w:rsidRPr="00971DC9" w:rsidRDefault="00971DC9" w:rsidP="00302199">
            <w:pPr>
              <w:spacing w:line="360" w:lineRule="auto"/>
              <w:ind w:firstLineChars="100" w:firstLine="240"/>
              <w:rPr>
                <w:rFonts w:ascii="Book Antiqua" w:eastAsia="宋体" w:hAnsi="Book Antiqua" w:cs="Times New Roman"/>
              </w:rPr>
            </w:pPr>
            <w:r w:rsidRPr="00971DC9">
              <w:rPr>
                <w:rFonts w:ascii="Book Antiqua" w:eastAsia="宋体" w:hAnsi="Book Antiqua" w:cs="Times New Roman"/>
              </w:rPr>
              <w:t xml:space="preserve">TG </w:t>
            </w:r>
          </w:p>
        </w:tc>
        <w:tc>
          <w:tcPr>
            <w:tcW w:w="1283" w:type="dxa"/>
            <w:gridSpan w:val="2"/>
          </w:tcPr>
          <w:p w14:paraId="343A4BE5"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-0.149</w:t>
            </w:r>
          </w:p>
        </w:tc>
        <w:tc>
          <w:tcPr>
            <w:tcW w:w="1275" w:type="dxa"/>
          </w:tcPr>
          <w:p w14:paraId="3B7E665C"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0.263</w:t>
            </w:r>
          </w:p>
        </w:tc>
        <w:tc>
          <w:tcPr>
            <w:tcW w:w="284" w:type="dxa"/>
          </w:tcPr>
          <w:p w14:paraId="7B29ACE9" w14:textId="77777777" w:rsidR="00971DC9" w:rsidRPr="00971DC9" w:rsidRDefault="00971DC9" w:rsidP="00971DC9">
            <w:pPr>
              <w:spacing w:line="360" w:lineRule="auto"/>
              <w:rPr>
                <w:rFonts w:ascii="Book Antiqua" w:eastAsia="宋体" w:hAnsi="Book Antiqua" w:cs="Times New Roman"/>
              </w:rPr>
            </w:pPr>
          </w:p>
        </w:tc>
        <w:tc>
          <w:tcPr>
            <w:tcW w:w="1843" w:type="dxa"/>
          </w:tcPr>
          <w:p w14:paraId="08DB7084"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-0.176</w:t>
            </w:r>
          </w:p>
        </w:tc>
        <w:tc>
          <w:tcPr>
            <w:tcW w:w="850" w:type="dxa"/>
            <w:gridSpan w:val="2"/>
          </w:tcPr>
          <w:p w14:paraId="657833D2"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0.172</w:t>
            </w:r>
          </w:p>
        </w:tc>
      </w:tr>
      <w:tr w:rsidR="00971DC9" w:rsidRPr="00971DC9" w14:paraId="37256DF6" w14:textId="77777777" w:rsidTr="00971DC9">
        <w:trPr>
          <w:trHeight w:val="454"/>
        </w:trPr>
        <w:tc>
          <w:tcPr>
            <w:tcW w:w="2653" w:type="dxa"/>
          </w:tcPr>
          <w:p w14:paraId="051F3000" w14:textId="77777777" w:rsidR="00971DC9" w:rsidRPr="00971DC9" w:rsidRDefault="00971DC9" w:rsidP="00302199">
            <w:pPr>
              <w:spacing w:line="360" w:lineRule="auto"/>
              <w:ind w:firstLineChars="100" w:firstLine="240"/>
              <w:rPr>
                <w:rFonts w:ascii="Book Antiqua" w:eastAsia="宋体" w:hAnsi="Book Antiqua" w:cs="Times New Roman"/>
              </w:rPr>
            </w:pPr>
            <w:r w:rsidRPr="00971DC9">
              <w:rPr>
                <w:rFonts w:ascii="Book Antiqua" w:eastAsia="宋体" w:hAnsi="Book Antiqua" w:cs="Times New Roman"/>
              </w:rPr>
              <w:t xml:space="preserve">CHOL </w:t>
            </w:r>
          </w:p>
        </w:tc>
        <w:tc>
          <w:tcPr>
            <w:tcW w:w="1283" w:type="dxa"/>
            <w:gridSpan w:val="2"/>
          </w:tcPr>
          <w:p w14:paraId="18811B76"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-0.057</w:t>
            </w:r>
          </w:p>
        </w:tc>
        <w:tc>
          <w:tcPr>
            <w:tcW w:w="1275" w:type="dxa"/>
          </w:tcPr>
          <w:p w14:paraId="2C073ED5"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0.673</w:t>
            </w:r>
          </w:p>
        </w:tc>
        <w:tc>
          <w:tcPr>
            <w:tcW w:w="284" w:type="dxa"/>
          </w:tcPr>
          <w:p w14:paraId="2D02375D" w14:textId="77777777" w:rsidR="00971DC9" w:rsidRPr="00971DC9" w:rsidRDefault="00971DC9" w:rsidP="00971DC9">
            <w:pPr>
              <w:spacing w:line="360" w:lineRule="auto"/>
              <w:rPr>
                <w:rFonts w:ascii="Book Antiqua" w:eastAsia="宋体" w:hAnsi="Book Antiqua" w:cs="Times New Roman"/>
              </w:rPr>
            </w:pPr>
          </w:p>
        </w:tc>
        <w:tc>
          <w:tcPr>
            <w:tcW w:w="1843" w:type="dxa"/>
          </w:tcPr>
          <w:p w14:paraId="4912B749"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0.138</w:t>
            </w:r>
          </w:p>
        </w:tc>
        <w:tc>
          <w:tcPr>
            <w:tcW w:w="850" w:type="dxa"/>
            <w:gridSpan w:val="2"/>
          </w:tcPr>
          <w:p w14:paraId="6E0E56D0"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0.285</w:t>
            </w:r>
          </w:p>
        </w:tc>
      </w:tr>
      <w:tr w:rsidR="00971DC9" w:rsidRPr="00971DC9" w14:paraId="1827EA56" w14:textId="77777777" w:rsidTr="00971DC9">
        <w:trPr>
          <w:trHeight w:val="454"/>
        </w:trPr>
        <w:tc>
          <w:tcPr>
            <w:tcW w:w="2653" w:type="dxa"/>
          </w:tcPr>
          <w:p w14:paraId="31F84EB5" w14:textId="77777777" w:rsidR="00971DC9" w:rsidRPr="00971DC9" w:rsidRDefault="00971DC9" w:rsidP="00302199">
            <w:pPr>
              <w:spacing w:line="360" w:lineRule="auto"/>
              <w:ind w:firstLineChars="100" w:firstLine="240"/>
              <w:rPr>
                <w:rFonts w:ascii="Book Antiqua" w:eastAsia="宋体" w:hAnsi="Book Antiqua" w:cs="Times New Roman"/>
              </w:rPr>
            </w:pPr>
            <w:r w:rsidRPr="00971DC9">
              <w:rPr>
                <w:rFonts w:ascii="Book Antiqua" w:eastAsia="宋体" w:hAnsi="Book Antiqua" w:cs="Times New Roman"/>
              </w:rPr>
              <w:t>HDL</w:t>
            </w:r>
            <w:r w:rsidR="005A4372">
              <w:rPr>
                <w:rFonts w:ascii="Book Antiqua" w:eastAsia="宋体" w:hAnsi="Book Antiqua" w:cs="Times New Roman" w:hint="eastAsia"/>
              </w:rPr>
              <w:t>-</w:t>
            </w:r>
            <w:r w:rsidRPr="00971DC9">
              <w:rPr>
                <w:rFonts w:ascii="Book Antiqua" w:eastAsia="宋体" w:hAnsi="Book Antiqua" w:cs="Times New Roman"/>
              </w:rPr>
              <w:t>c</w:t>
            </w:r>
          </w:p>
        </w:tc>
        <w:tc>
          <w:tcPr>
            <w:tcW w:w="1283" w:type="dxa"/>
            <w:gridSpan w:val="2"/>
          </w:tcPr>
          <w:p w14:paraId="1DF05584"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-0.052</w:t>
            </w:r>
          </w:p>
        </w:tc>
        <w:tc>
          <w:tcPr>
            <w:tcW w:w="1275" w:type="dxa"/>
          </w:tcPr>
          <w:p w14:paraId="280D61AD"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0.696</w:t>
            </w:r>
          </w:p>
        </w:tc>
        <w:tc>
          <w:tcPr>
            <w:tcW w:w="284" w:type="dxa"/>
          </w:tcPr>
          <w:p w14:paraId="2468F095" w14:textId="77777777" w:rsidR="00971DC9" w:rsidRPr="00971DC9" w:rsidRDefault="00971DC9" w:rsidP="00971DC9">
            <w:pPr>
              <w:spacing w:line="360" w:lineRule="auto"/>
              <w:rPr>
                <w:rFonts w:ascii="Book Antiqua" w:eastAsia="宋体" w:hAnsi="Book Antiqua" w:cs="Times New Roman"/>
              </w:rPr>
            </w:pPr>
          </w:p>
        </w:tc>
        <w:tc>
          <w:tcPr>
            <w:tcW w:w="1843" w:type="dxa"/>
          </w:tcPr>
          <w:p w14:paraId="68E24996"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-0.105</w:t>
            </w:r>
          </w:p>
        </w:tc>
        <w:tc>
          <w:tcPr>
            <w:tcW w:w="850" w:type="dxa"/>
            <w:gridSpan w:val="2"/>
          </w:tcPr>
          <w:p w14:paraId="4C2DE7F1"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0.418</w:t>
            </w:r>
          </w:p>
        </w:tc>
      </w:tr>
      <w:tr w:rsidR="00971DC9" w:rsidRPr="00971DC9" w14:paraId="6E904C75" w14:textId="77777777" w:rsidTr="00971DC9">
        <w:trPr>
          <w:trHeight w:val="454"/>
        </w:trPr>
        <w:tc>
          <w:tcPr>
            <w:tcW w:w="2653" w:type="dxa"/>
          </w:tcPr>
          <w:p w14:paraId="4E559A4A" w14:textId="77777777" w:rsidR="00971DC9" w:rsidRPr="00971DC9" w:rsidRDefault="00971DC9" w:rsidP="00302199">
            <w:pPr>
              <w:spacing w:line="360" w:lineRule="auto"/>
              <w:ind w:firstLineChars="100" w:firstLine="240"/>
              <w:rPr>
                <w:rFonts w:ascii="Book Antiqua" w:eastAsia="宋体" w:hAnsi="Book Antiqua" w:cs="Times New Roman"/>
              </w:rPr>
            </w:pPr>
            <w:r w:rsidRPr="00971DC9">
              <w:rPr>
                <w:rFonts w:ascii="Book Antiqua" w:eastAsia="宋体" w:hAnsi="Book Antiqua" w:cs="Times New Roman"/>
              </w:rPr>
              <w:t>LDL</w:t>
            </w:r>
            <w:r w:rsidR="005A4372">
              <w:rPr>
                <w:rFonts w:ascii="Book Antiqua" w:eastAsia="宋体" w:hAnsi="Book Antiqua" w:cs="Times New Roman" w:hint="eastAsia"/>
              </w:rPr>
              <w:t>-</w:t>
            </w:r>
            <w:r w:rsidRPr="00971DC9">
              <w:rPr>
                <w:rFonts w:ascii="Book Antiqua" w:eastAsia="宋体" w:hAnsi="Book Antiqua" w:cs="Times New Roman"/>
              </w:rPr>
              <w:t>c</w:t>
            </w:r>
          </w:p>
        </w:tc>
        <w:tc>
          <w:tcPr>
            <w:tcW w:w="1283" w:type="dxa"/>
            <w:gridSpan w:val="2"/>
          </w:tcPr>
          <w:p w14:paraId="450CF9CD"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-0.115</w:t>
            </w:r>
          </w:p>
        </w:tc>
        <w:tc>
          <w:tcPr>
            <w:tcW w:w="1275" w:type="dxa"/>
          </w:tcPr>
          <w:p w14:paraId="1DD7FD0D"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0.389</w:t>
            </w:r>
          </w:p>
        </w:tc>
        <w:tc>
          <w:tcPr>
            <w:tcW w:w="284" w:type="dxa"/>
          </w:tcPr>
          <w:p w14:paraId="02138B75" w14:textId="77777777" w:rsidR="00971DC9" w:rsidRPr="00971DC9" w:rsidRDefault="00971DC9" w:rsidP="00971DC9">
            <w:pPr>
              <w:spacing w:line="360" w:lineRule="auto"/>
              <w:rPr>
                <w:rFonts w:ascii="Book Antiqua" w:eastAsia="宋体" w:hAnsi="Book Antiqua" w:cs="Times New Roman"/>
              </w:rPr>
            </w:pPr>
          </w:p>
        </w:tc>
        <w:tc>
          <w:tcPr>
            <w:tcW w:w="1843" w:type="dxa"/>
          </w:tcPr>
          <w:p w14:paraId="42D9AFAA"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-0.105</w:t>
            </w:r>
          </w:p>
        </w:tc>
        <w:tc>
          <w:tcPr>
            <w:tcW w:w="850" w:type="dxa"/>
            <w:gridSpan w:val="2"/>
          </w:tcPr>
          <w:p w14:paraId="3434F463" w14:textId="77777777" w:rsidR="00971DC9" w:rsidRPr="00971DC9" w:rsidRDefault="00971DC9" w:rsidP="00971DC9">
            <w:pPr>
              <w:spacing w:line="360" w:lineRule="auto"/>
              <w:rPr>
                <w:rFonts w:ascii="Book Antiqua" w:eastAsia="宋体" w:hAnsi="Book Antiqua" w:cs="Times New Roman"/>
              </w:rPr>
            </w:pPr>
            <w:r w:rsidRPr="00971DC9">
              <w:rPr>
                <w:rFonts w:ascii="Book Antiqua" w:eastAsia="宋体" w:hAnsi="Book Antiqua" w:cs="Times New Roman"/>
              </w:rPr>
              <w:t>0.417</w:t>
            </w:r>
          </w:p>
        </w:tc>
      </w:tr>
    </w:tbl>
    <w:p w14:paraId="30D2242F" w14:textId="77777777" w:rsidR="005A4372" w:rsidRPr="00971DC9" w:rsidRDefault="005A4372" w:rsidP="005A4372">
      <w:pPr>
        <w:spacing w:line="360" w:lineRule="auto"/>
        <w:jc w:val="both"/>
        <w:rPr>
          <w:rFonts w:ascii="Book Antiqua" w:hAnsi="Book Antiqua"/>
          <w:lang w:eastAsia="zh-CN"/>
        </w:rPr>
      </w:pPr>
      <w:r w:rsidRPr="005A4372">
        <w:rPr>
          <w:rFonts w:ascii="Book Antiqua" w:hAnsi="Book Antiqua"/>
          <w:lang w:eastAsia="zh-CN"/>
        </w:rPr>
        <w:t>DM</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d</w:t>
      </w:r>
      <w:r>
        <w:rPr>
          <w:rFonts w:ascii="Book Antiqua" w:hAnsi="Book Antiqua"/>
          <w:lang w:eastAsia="zh-CN"/>
        </w:rPr>
        <w:t>iabetes mellitus</w:t>
      </w:r>
      <w:r>
        <w:rPr>
          <w:rFonts w:ascii="Book Antiqua" w:hAnsi="Book Antiqua" w:hint="eastAsia"/>
          <w:lang w:eastAsia="zh-CN"/>
        </w:rPr>
        <w:t xml:space="preserve">; </w:t>
      </w:r>
      <w:r w:rsidRPr="005A4372">
        <w:rPr>
          <w:rFonts w:ascii="Book Antiqua" w:hAnsi="Book Antiqua"/>
          <w:lang w:eastAsia="zh-CN"/>
        </w:rPr>
        <w:t>DMC</w:t>
      </w:r>
      <w:r>
        <w:rPr>
          <w:rFonts w:ascii="Book Antiqua" w:hAnsi="Book Antiqua" w:hint="eastAsia"/>
          <w:lang w:eastAsia="zh-CN"/>
        </w:rPr>
        <w:t xml:space="preserve">: </w:t>
      </w:r>
      <w:r w:rsidRPr="005A4372">
        <w:rPr>
          <w:rFonts w:ascii="Book Antiqua" w:hAnsi="Book Antiqua"/>
          <w:lang w:eastAsia="zh-CN"/>
        </w:rPr>
        <w:t>Diabetic macrovascular complication</w:t>
      </w:r>
      <w:r>
        <w:rPr>
          <w:rFonts w:ascii="Book Antiqua" w:hAnsi="Book Antiqua" w:hint="eastAsia"/>
          <w:lang w:eastAsia="zh-CN"/>
        </w:rPr>
        <w:t xml:space="preserve">; </w:t>
      </w:r>
      <w:r w:rsidRPr="005A4372">
        <w:rPr>
          <w:rFonts w:ascii="Book Antiqua" w:hAnsi="Book Antiqua"/>
          <w:lang w:eastAsia="zh-CN"/>
        </w:rPr>
        <w:t>BMI</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b</w:t>
      </w:r>
      <w:r w:rsidRPr="005A4372">
        <w:rPr>
          <w:rFonts w:ascii="Book Antiqua" w:hAnsi="Book Antiqua"/>
          <w:lang w:eastAsia="zh-CN"/>
        </w:rPr>
        <w:t>ody mass index</w:t>
      </w:r>
      <w:r>
        <w:rPr>
          <w:rFonts w:ascii="Book Antiqua" w:hAnsi="Book Antiqua" w:hint="eastAsia"/>
          <w:lang w:eastAsia="zh-CN"/>
        </w:rPr>
        <w:t xml:space="preserve">; </w:t>
      </w:r>
      <w:r w:rsidRPr="005A4372">
        <w:rPr>
          <w:rFonts w:ascii="Book Antiqua" w:hAnsi="Book Antiqua"/>
          <w:lang w:eastAsia="zh-CN"/>
        </w:rPr>
        <w:t>OGTT</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o</w:t>
      </w:r>
      <w:r w:rsidRPr="005A4372">
        <w:rPr>
          <w:rFonts w:ascii="Book Antiqua" w:hAnsi="Book Antiqua"/>
          <w:lang w:eastAsia="zh-CN"/>
        </w:rPr>
        <w:t>ral glucose tolerance test</w:t>
      </w:r>
      <w:r>
        <w:rPr>
          <w:rFonts w:ascii="Book Antiqua" w:hAnsi="Book Antiqua" w:hint="eastAsia"/>
          <w:lang w:eastAsia="zh-CN"/>
        </w:rPr>
        <w:t xml:space="preserve">; </w:t>
      </w:r>
      <w:r w:rsidRPr="005A4372">
        <w:rPr>
          <w:rFonts w:ascii="Book Antiqua" w:hAnsi="Book Antiqua"/>
          <w:lang w:eastAsia="zh-CN"/>
        </w:rPr>
        <w:t>HbA1c</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h</w:t>
      </w:r>
      <w:r>
        <w:rPr>
          <w:rFonts w:ascii="Book Antiqua" w:hAnsi="Book Antiqua"/>
          <w:lang w:eastAsia="zh-CN"/>
        </w:rPr>
        <w:t>emoglobin A1c</w:t>
      </w:r>
      <w:r>
        <w:rPr>
          <w:rFonts w:ascii="Book Antiqua" w:hAnsi="Book Antiqua" w:hint="eastAsia"/>
          <w:lang w:eastAsia="zh-CN"/>
        </w:rPr>
        <w:t xml:space="preserve">; </w:t>
      </w:r>
      <w:r w:rsidRPr="005A4372">
        <w:rPr>
          <w:rFonts w:ascii="Book Antiqua" w:hAnsi="Book Antiqua"/>
          <w:lang w:eastAsia="zh-CN"/>
        </w:rPr>
        <w:t>TG</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t</w:t>
      </w:r>
      <w:r w:rsidRPr="005A4372">
        <w:rPr>
          <w:rFonts w:ascii="Book Antiqua" w:hAnsi="Book Antiqua"/>
          <w:lang w:eastAsia="zh-CN"/>
        </w:rPr>
        <w:t>riglyceride</w:t>
      </w:r>
      <w:r>
        <w:rPr>
          <w:rFonts w:ascii="Book Antiqua" w:hAnsi="Book Antiqua" w:hint="eastAsia"/>
          <w:lang w:eastAsia="zh-CN"/>
        </w:rPr>
        <w:t xml:space="preserve">; </w:t>
      </w:r>
      <w:r w:rsidRPr="005A4372">
        <w:rPr>
          <w:rFonts w:ascii="Book Antiqua" w:hAnsi="Book Antiqua"/>
          <w:lang w:eastAsia="zh-CN"/>
        </w:rPr>
        <w:lastRenderedPageBreak/>
        <w:t>TCHO</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t</w:t>
      </w:r>
      <w:r w:rsidRPr="005A4372">
        <w:rPr>
          <w:rFonts w:ascii="Book Antiqua" w:hAnsi="Book Antiqua"/>
          <w:lang w:eastAsia="zh-CN"/>
        </w:rPr>
        <w:t>otal cholesterol</w:t>
      </w:r>
      <w:r>
        <w:rPr>
          <w:rFonts w:ascii="Book Antiqua" w:hAnsi="Book Antiqua" w:hint="eastAsia"/>
          <w:lang w:eastAsia="zh-CN"/>
        </w:rPr>
        <w:t xml:space="preserve">; </w:t>
      </w:r>
      <w:r w:rsidRPr="005A4372">
        <w:rPr>
          <w:rFonts w:ascii="Book Antiqua" w:hAnsi="Book Antiqua"/>
          <w:lang w:eastAsia="zh-CN"/>
        </w:rPr>
        <w:t>HDL-c</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h</w:t>
      </w:r>
      <w:r w:rsidRPr="005A4372">
        <w:rPr>
          <w:rFonts w:ascii="Book Antiqua" w:hAnsi="Book Antiqua"/>
          <w:lang w:eastAsia="zh-CN"/>
        </w:rPr>
        <w:t>igh-density lipoprotein-cholesterol</w:t>
      </w:r>
      <w:r>
        <w:rPr>
          <w:rFonts w:ascii="Book Antiqua" w:hAnsi="Book Antiqua" w:hint="eastAsia"/>
          <w:lang w:eastAsia="zh-CN"/>
        </w:rPr>
        <w:t xml:space="preserve">; </w:t>
      </w:r>
      <w:r w:rsidRPr="005A4372">
        <w:rPr>
          <w:rFonts w:ascii="Book Antiqua" w:hAnsi="Book Antiqua"/>
          <w:lang w:eastAsia="zh-CN"/>
        </w:rPr>
        <w:t>LDL-c</w:t>
      </w:r>
      <w:r>
        <w:rPr>
          <w:rFonts w:ascii="Book Antiqua" w:hAnsi="Book Antiqua" w:hint="eastAsia"/>
          <w:lang w:eastAsia="zh-CN"/>
        </w:rPr>
        <w:t xml:space="preserve">: </w:t>
      </w:r>
      <w:r w:rsidRPr="005A4372">
        <w:rPr>
          <w:rFonts w:ascii="Book Antiqua" w:hAnsi="Book Antiqua"/>
          <w:caps/>
          <w:lang w:eastAsia="zh-CN"/>
        </w:rPr>
        <w:t>l</w:t>
      </w:r>
      <w:r w:rsidRPr="005A4372">
        <w:rPr>
          <w:rFonts w:ascii="Book Antiqua" w:hAnsi="Book Antiqua"/>
          <w:lang w:eastAsia="zh-CN"/>
        </w:rPr>
        <w:t>ow-density lipoprotein-cholesterol</w:t>
      </w:r>
      <w:r>
        <w:rPr>
          <w:rFonts w:ascii="Book Antiqua" w:hAnsi="Book Antiqua" w:hint="eastAsia"/>
          <w:lang w:eastAsia="zh-CN"/>
        </w:rPr>
        <w:t>.</w:t>
      </w:r>
    </w:p>
    <w:p w14:paraId="08C2E656" w14:textId="77777777" w:rsidR="00971DC9" w:rsidRPr="00971DC9" w:rsidRDefault="00971DC9" w:rsidP="00971DC9">
      <w:pPr>
        <w:spacing w:line="360" w:lineRule="auto"/>
        <w:contextualSpacing/>
        <w:rPr>
          <w:rFonts w:ascii="Book Antiqua" w:hAnsi="Book Antiqua"/>
          <w:b/>
          <w:bCs/>
        </w:rPr>
      </w:pPr>
    </w:p>
    <w:p w14:paraId="380B1AC1" w14:textId="38DB67D1" w:rsidR="00971DC9" w:rsidRPr="005A4372" w:rsidRDefault="00971DC9" w:rsidP="00971DC9">
      <w:pPr>
        <w:spacing w:line="360" w:lineRule="auto"/>
        <w:rPr>
          <w:rFonts w:ascii="Book Antiqua" w:hAnsi="Book Antiqua"/>
          <w:b/>
        </w:rPr>
      </w:pPr>
      <w:r w:rsidRPr="00971DC9">
        <w:rPr>
          <w:rFonts w:ascii="Book Antiqua" w:hAnsi="Book Antiqua"/>
          <w:lang w:eastAsia="zh-CN"/>
        </w:rPr>
        <w:br w:type="page"/>
      </w:r>
      <w:r w:rsidRPr="005A4372">
        <w:rPr>
          <w:rFonts w:ascii="Book Antiqua" w:hAnsi="Book Antiqua"/>
          <w:b/>
        </w:rPr>
        <w:lastRenderedPageBreak/>
        <w:t>Table</w:t>
      </w:r>
      <w:bookmarkStart w:id="15" w:name="_GoBack"/>
      <w:r w:rsidRPr="005A4372">
        <w:rPr>
          <w:rFonts w:ascii="Book Antiqua" w:hAnsi="Book Antiqua"/>
          <w:b/>
        </w:rPr>
        <w:t xml:space="preserve"> 3 </w:t>
      </w:r>
      <w:r w:rsidR="00AB2215">
        <w:rPr>
          <w:rFonts w:ascii="Book Antiqua" w:hAnsi="Book Antiqua"/>
          <w:b/>
        </w:rPr>
        <w:t>R</w:t>
      </w:r>
      <w:r w:rsidRPr="005A4372">
        <w:rPr>
          <w:rFonts w:ascii="Book Antiqua" w:hAnsi="Book Antiqua"/>
          <w:b/>
        </w:rPr>
        <w:t>elationsh</w:t>
      </w:r>
      <w:bookmarkEnd w:id="15"/>
      <w:r w:rsidRPr="005A4372">
        <w:rPr>
          <w:rFonts w:ascii="Book Antiqua" w:hAnsi="Book Antiqua"/>
          <w:b/>
        </w:rPr>
        <w:t xml:space="preserve">ip between the expression of serum miR-129-5p and clinical factors in </w:t>
      </w:r>
      <w:r w:rsidR="005A4372" w:rsidRPr="005A4372">
        <w:rPr>
          <w:rFonts w:ascii="Book Antiqua" w:hAnsi="Book Antiqua"/>
          <w:b/>
        </w:rPr>
        <w:t>diabetic macrovascular complication</w:t>
      </w:r>
      <w:r w:rsidR="005A4372" w:rsidRPr="005A4372">
        <w:rPr>
          <w:rFonts w:ascii="Book Antiqua" w:hAnsi="Book Antiqua" w:hint="eastAsia"/>
          <w:b/>
          <w:lang w:eastAsia="zh-CN"/>
        </w:rPr>
        <w:t>s</w:t>
      </w:r>
    </w:p>
    <w:tbl>
      <w:tblPr>
        <w:tblStyle w:val="1"/>
        <w:tblW w:w="87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7"/>
        <w:gridCol w:w="738"/>
        <w:gridCol w:w="276"/>
        <w:gridCol w:w="757"/>
        <w:gridCol w:w="87"/>
        <w:gridCol w:w="60"/>
        <w:gridCol w:w="402"/>
        <w:gridCol w:w="891"/>
        <w:gridCol w:w="34"/>
        <w:gridCol w:w="1316"/>
        <w:gridCol w:w="12"/>
        <w:gridCol w:w="885"/>
        <w:gridCol w:w="9"/>
        <w:gridCol w:w="17"/>
        <w:gridCol w:w="123"/>
        <w:gridCol w:w="971"/>
      </w:tblGrid>
      <w:tr w:rsidR="00971DC9" w:rsidRPr="00971DC9" w14:paraId="748F49AB" w14:textId="77777777" w:rsidTr="00971DC9">
        <w:trPr>
          <w:trHeight w:val="315"/>
        </w:trPr>
        <w:tc>
          <w:tcPr>
            <w:tcW w:w="2177" w:type="dxa"/>
            <w:vMerge w:val="restart"/>
            <w:tcBorders>
              <w:top w:val="single" w:sz="4" w:space="0" w:color="auto"/>
            </w:tcBorders>
            <w:vAlign w:val="center"/>
          </w:tcPr>
          <w:p w14:paraId="1D0E29B8" w14:textId="77777777"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Parameter</w:t>
            </w:r>
          </w:p>
        </w:tc>
        <w:tc>
          <w:tcPr>
            <w:tcW w:w="1771" w:type="dxa"/>
            <w:gridSpan w:val="3"/>
            <w:vMerge w:val="restart"/>
            <w:tcBorders>
              <w:top w:val="single" w:sz="4" w:space="0" w:color="auto"/>
            </w:tcBorders>
          </w:tcPr>
          <w:p w14:paraId="436335E2" w14:textId="77777777"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No. of cases (</w:t>
            </w:r>
            <w:r w:rsidRPr="005A4372">
              <w:rPr>
                <w:rFonts w:ascii="Book Antiqua" w:hAnsi="Book Antiqua" w:cs="Times New Roman"/>
                <w:b/>
                <w:i/>
              </w:rPr>
              <w:t>n</w:t>
            </w:r>
            <w:r w:rsidR="005A4372">
              <w:rPr>
                <w:rFonts w:ascii="Book Antiqua" w:hAnsi="Book Antiqua" w:cs="Times New Roman" w:hint="eastAsia"/>
                <w:b/>
              </w:rPr>
              <w:t xml:space="preserve"> </w:t>
            </w:r>
            <w:r w:rsidRPr="00971DC9">
              <w:rPr>
                <w:rFonts w:ascii="Book Antiqua" w:hAnsi="Book Antiqua" w:cs="Times New Roman"/>
                <w:b/>
              </w:rPr>
              <w:t>=</w:t>
            </w:r>
            <w:r w:rsidR="005A4372">
              <w:rPr>
                <w:rFonts w:ascii="Book Antiqua" w:hAnsi="Book Antiqua" w:cs="Times New Roman" w:hint="eastAsia"/>
                <w:b/>
              </w:rPr>
              <w:t xml:space="preserve"> </w:t>
            </w:r>
            <w:r w:rsidRPr="00971DC9">
              <w:rPr>
                <w:rFonts w:ascii="Book Antiqua" w:hAnsi="Book Antiqua" w:cs="Times New Roman"/>
                <w:b/>
              </w:rPr>
              <w:t>62)</w:t>
            </w:r>
          </w:p>
        </w:tc>
        <w:tc>
          <w:tcPr>
            <w:tcW w:w="2790" w:type="dxa"/>
            <w:gridSpan w:val="6"/>
            <w:tcBorders>
              <w:top w:val="single" w:sz="4" w:space="0" w:color="auto"/>
              <w:bottom w:val="single" w:sz="4" w:space="0" w:color="auto"/>
            </w:tcBorders>
          </w:tcPr>
          <w:p w14:paraId="5017083A" w14:textId="77777777"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miR-129 level</w:t>
            </w:r>
          </w:p>
        </w:tc>
        <w:tc>
          <w:tcPr>
            <w:tcW w:w="1046" w:type="dxa"/>
            <w:gridSpan w:val="5"/>
            <w:vMerge w:val="restart"/>
            <w:tcBorders>
              <w:top w:val="single" w:sz="4" w:space="0" w:color="auto"/>
            </w:tcBorders>
            <w:vAlign w:val="center"/>
          </w:tcPr>
          <w:p w14:paraId="1EA36CD8" w14:textId="77777777" w:rsidR="00971DC9" w:rsidRPr="00971DC9" w:rsidRDefault="00971DC9" w:rsidP="00971DC9">
            <w:pPr>
              <w:spacing w:line="360" w:lineRule="auto"/>
              <w:rPr>
                <w:rFonts w:ascii="Book Antiqua" w:hAnsi="Book Antiqua" w:cs="Times New Roman"/>
                <w:b/>
              </w:rPr>
            </w:pPr>
            <w:r w:rsidRPr="005A4372">
              <w:rPr>
                <w:rFonts w:ascii="Book Antiqua" w:hAnsi="Book Antiqua" w:cs="Times New Roman"/>
                <w:b/>
                <w:i/>
              </w:rPr>
              <w:sym w:font="Symbol" w:char="F063"/>
            </w:r>
            <w:r w:rsidRPr="00971DC9">
              <w:rPr>
                <w:rFonts w:ascii="Book Antiqua" w:hAnsi="Book Antiqua" w:cs="Times New Roman"/>
                <w:b/>
                <w:vertAlign w:val="superscript"/>
              </w:rPr>
              <w:t>2</w:t>
            </w:r>
          </w:p>
        </w:tc>
        <w:tc>
          <w:tcPr>
            <w:tcW w:w="971" w:type="dxa"/>
            <w:vMerge w:val="restart"/>
            <w:tcBorders>
              <w:top w:val="single" w:sz="4" w:space="0" w:color="auto"/>
            </w:tcBorders>
            <w:vAlign w:val="center"/>
          </w:tcPr>
          <w:p w14:paraId="7E9350CA" w14:textId="77777777" w:rsidR="00971DC9" w:rsidRPr="00971DC9" w:rsidRDefault="00971DC9" w:rsidP="00971DC9">
            <w:pPr>
              <w:spacing w:line="360" w:lineRule="auto"/>
              <w:rPr>
                <w:rFonts w:ascii="Book Antiqua" w:hAnsi="Book Antiqua" w:cs="Times New Roman"/>
                <w:b/>
                <w:i/>
              </w:rPr>
            </w:pPr>
            <w:r w:rsidRPr="00971DC9">
              <w:rPr>
                <w:rFonts w:ascii="Book Antiqua" w:hAnsi="Book Antiqua" w:cs="Times New Roman"/>
                <w:b/>
                <w:i/>
              </w:rPr>
              <w:t>P-</w:t>
            </w:r>
            <w:r w:rsidRPr="00971DC9">
              <w:rPr>
                <w:rFonts w:ascii="Book Antiqua" w:hAnsi="Book Antiqua" w:cs="Times New Roman"/>
                <w:b/>
              </w:rPr>
              <w:t>Value</w:t>
            </w:r>
          </w:p>
        </w:tc>
      </w:tr>
      <w:tr w:rsidR="00971DC9" w:rsidRPr="00971DC9" w14:paraId="265DF940" w14:textId="77777777" w:rsidTr="00971DC9">
        <w:trPr>
          <w:trHeight w:val="315"/>
        </w:trPr>
        <w:tc>
          <w:tcPr>
            <w:tcW w:w="2177" w:type="dxa"/>
            <w:vMerge/>
            <w:tcBorders>
              <w:bottom w:val="single" w:sz="4" w:space="0" w:color="auto"/>
            </w:tcBorders>
          </w:tcPr>
          <w:p w14:paraId="380A21BA" w14:textId="77777777" w:rsidR="00971DC9" w:rsidRPr="00971DC9" w:rsidRDefault="00971DC9" w:rsidP="00971DC9">
            <w:pPr>
              <w:spacing w:line="360" w:lineRule="auto"/>
              <w:rPr>
                <w:rFonts w:ascii="Book Antiqua" w:hAnsi="Book Antiqua" w:cs="Times New Roman"/>
                <w:b/>
              </w:rPr>
            </w:pPr>
          </w:p>
        </w:tc>
        <w:tc>
          <w:tcPr>
            <w:tcW w:w="1771" w:type="dxa"/>
            <w:gridSpan w:val="3"/>
            <w:vMerge/>
            <w:tcBorders>
              <w:bottom w:val="single" w:sz="4" w:space="0" w:color="auto"/>
            </w:tcBorders>
          </w:tcPr>
          <w:p w14:paraId="77BCB91B" w14:textId="77777777" w:rsidR="00971DC9" w:rsidRPr="00971DC9" w:rsidRDefault="00971DC9" w:rsidP="00971DC9">
            <w:pPr>
              <w:spacing w:line="360" w:lineRule="auto"/>
              <w:rPr>
                <w:rFonts w:ascii="Book Antiqua" w:hAnsi="Book Antiqua" w:cs="Times New Roman"/>
                <w:b/>
              </w:rPr>
            </w:pPr>
          </w:p>
        </w:tc>
        <w:tc>
          <w:tcPr>
            <w:tcW w:w="1440" w:type="dxa"/>
            <w:gridSpan w:val="4"/>
            <w:tcBorders>
              <w:top w:val="single" w:sz="4" w:space="0" w:color="auto"/>
              <w:bottom w:val="single" w:sz="4" w:space="0" w:color="auto"/>
            </w:tcBorders>
          </w:tcPr>
          <w:p w14:paraId="1E16272A" w14:textId="77777777" w:rsidR="00971DC9" w:rsidRPr="00971DC9" w:rsidRDefault="00971DC9" w:rsidP="005A4372">
            <w:pPr>
              <w:spacing w:line="360" w:lineRule="auto"/>
              <w:rPr>
                <w:rFonts w:ascii="Book Antiqua" w:hAnsi="Book Antiqua" w:cs="Times New Roman"/>
                <w:b/>
              </w:rPr>
            </w:pPr>
            <w:r w:rsidRPr="00971DC9">
              <w:rPr>
                <w:rFonts w:ascii="Book Antiqua" w:hAnsi="Book Antiqua" w:cs="Times New Roman"/>
                <w:b/>
              </w:rPr>
              <w:t>High</w:t>
            </w:r>
            <w:r w:rsidR="005A4372">
              <w:rPr>
                <w:rFonts w:ascii="Book Antiqua" w:hAnsi="Book Antiqua" w:cs="Times New Roman" w:hint="eastAsia"/>
                <w:b/>
              </w:rPr>
              <w:t xml:space="preserve"> (</w:t>
            </w:r>
            <w:r w:rsidR="005A4372" w:rsidRPr="005A4372">
              <w:rPr>
                <w:rFonts w:ascii="Book Antiqua" w:hAnsi="Book Antiqua" w:cs="Times New Roman"/>
                <w:b/>
                <w:i/>
              </w:rPr>
              <w:t>n</w:t>
            </w:r>
            <w:r w:rsidR="005A4372">
              <w:rPr>
                <w:rFonts w:ascii="Book Antiqua" w:hAnsi="Book Antiqua" w:cs="Times New Roman" w:hint="eastAsia"/>
                <w:b/>
              </w:rPr>
              <w:t xml:space="preserve"> </w:t>
            </w:r>
            <w:r w:rsidR="005A4372" w:rsidRPr="00971DC9">
              <w:rPr>
                <w:rFonts w:ascii="Book Antiqua" w:hAnsi="Book Antiqua" w:cs="Times New Roman"/>
                <w:b/>
              </w:rPr>
              <w:t>=</w:t>
            </w:r>
            <w:r w:rsidR="005A4372">
              <w:rPr>
                <w:rFonts w:ascii="Book Antiqua" w:hAnsi="Book Antiqua" w:cs="Times New Roman" w:hint="eastAsia"/>
                <w:b/>
              </w:rPr>
              <w:t xml:space="preserve"> </w:t>
            </w:r>
            <w:r w:rsidRPr="00971DC9">
              <w:rPr>
                <w:rFonts w:ascii="Book Antiqua" w:hAnsi="Book Antiqua" w:cs="Times New Roman"/>
                <w:b/>
              </w:rPr>
              <w:t>24</w:t>
            </w:r>
            <w:r w:rsidR="005A4372">
              <w:rPr>
                <w:rFonts w:ascii="Book Antiqua" w:hAnsi="Book Antiqua" w:cs="Times New Roman" w:hint="eastAsia"/>
                <w:b/>
              </w:rPr>
              <w:t>)</w:t>
            </w:r>
          </w:p>
        </w:tc>
        <w:tc>
          <w:tcPr>
            <w:tcW w:w="1350" w:type="dxa"/>
            <w:gridSpan w:val="2"/>
            <w:tcBorders>
              <w:top w:val="single" w:sz="4" w:space="0" w:color="auto"/>
              <w:bottom w:val="single" w:sz="4" w:space="0" w:color="auto"/>
            </w:tcBorders>
          </w:tcPr>
          <w:p w14:paraId="52E92E87" w14:textId="77777777" w:rsidR="00971DC9" w:rsidRPr="00971DC9" w:rsidRDefault="00971DC9" w:rsidP="005A4372">
            <w:pPr>
              <w:spacing w:line="360" w:lineRule="auto"/>
              <w:rPr>
                <w:rFonts w:ascii="Book Antiqua" w:hAnsi="Book Antiqua" w:cs="Times New Roman"/>
                <w:b/>
              </w:rPr>
            </w:pPr>
            <w:r w:rsidRPr="00971DC9">
              <w:rPr>
                <w:rFonts w:ascii="Book Antiqua" w:hAnsi="Book Antiqua" w:cs="Times New Roman"/>
                <w:b/>
              </w:rPr>
              <w:t>Low</w:t>
            </w:r>
            <w:r w:rsidR="005A4372">
              <w:rPr>
                <w:rFonts w:ascii="Book Antiqua" w:hAnsi="Book Antiqua" w:cs="Times New Roman" w:hint="eastAsia"/>
                <w:b/>
              </w:rPr>
              <w:t xml:space="preserve"> (</w:t>
            </w:r>
            <w:r w:rsidR="005A4372" w:rsidRPr="005A4372">
              <w:rPr>
                <w:rFonts w:ascii="Book Antiqua" w:hAnsi="Book Antiqua" w:cs="Times New Roman"/>
                <w:b/>
                <w:i/>
              </w:rPr>
              <w:t>n</w:t>
            </w:r>
            <w:r w:rsidR="005A4372">
              <w:rPr>
                <w:rFonts w:ascii="Book Antiqua" w:hAnsi="Book Antiqua" w:cs="Times New Roman" w:hint="eastAsia"/>
                <w:b/>
              </w:rPr>
              <w:t xml:space="preserve"> </w:t>
            </w:r>
            <w:r w:rsidR="005A4372" w:rsidRPr="00971DC9">
              <w:rPr>
                <w:rFonts w:ascii="Book Antiqua" w:hAnsi="Book Antiqua" w:cs="Times New Roman"/>
                <w:b/>
              </w:rPr>
              <w:t>=</w:t>
            </w:r>
            <w:r w:rsidR="005A4372">
              <w:rPr>
                <w:rFonts w:ascii="Book Antiqua" w:hAnsi="Book Antiqua" w:cs="Times New Roman" w:hint="eastAsia"/>
                <w:b/>
              </w:rPr>
              <w:t xml:space="preserve"> </w:t>
            </w:r>
            <w:r w:rsidRPr="00971DC9">
              <w:rPr>
                <w:rFonts w:ascii="Book Antiqua" w:hAnsi="Book Antiqua" w:cs="Times New Roman"/>
                <w:b/>
              </w:rPr>
              <w:t>38</w:t>
            </w:r>
            <w:r w:rsidR="005A4372">
              <w:rPr>
                <w:rFonts w:ascii="Book Antiqua" w:hAnsi="Book Antiqua" w:cs="Times New Roman" w:hint="eastAsia"/>
                <w:b/>
              </w:rPr>
              <w:t>)</w:t>
            </w:r>
          </w:p>
        </w:tc>
        <w:tc>
          <w:tcPr>
            <w:tcW w:w="1046" w:type="dxa"/>
            <w:gridSpan w:val="5"/>
            <w:vMerge/>
            <w:tcBorders>
              <w:bottom w:val="single" w:sz="4" w:space="0" w:color="auto"/>
            </w:tcBorders>
          </w:tcPr>
          <w:p w14:paraId="56AADAB1" w14:textId="77777777" w:rsidR="00971DC9" w:rsidRPr="00971DC9" w:rsidRDefault="00971DC9" w:rsidP="00971DC9">
            <w:pPr>
              <w:spacing w:line="360" w:lineRule="auto"/>
              <w:rPr>
                <w:rFonts w:ascii="Book Antiqua" w:hAnsi="Book Antiqua" w:cs="Times New Roman"/>
                <w:b/>
              </w:rPr>
            </w:pPr>
          </w:p>
        </w:tc>
        <w:tc>
          <w:tcPr>
            <w:tcW w:w="971" w:type="dxa"/>
            <w:vMerge/>
            <w:tcBorders>
              <w:bottom w:val="single" w:sz="4" w:space="0" w:color="auto"/>
            </w:tcBorders>
          </w:tcPr>
          <w:p w14:paraId="7394967C" w14:textId="77777777" w:rsidR="00971DC9" w:rsidRPr="00971DC9" w:rsidRDefault="00971DC9" w:rsidP="00971DC9">
            <w:pPr>
              <w:spacing w:line="360" w:lineRule="auto"/>
              <w:rPr>
                <w:rFonts w:ascii="Book Antiqua" w:hAnsi="Book Antiqua" w:cs="Times New Roman"/>
                <w:b/>
              </w:rPr>
            </w:pPr>
          </w:p>
        </w:tc>
      </w:tr>
      <w:tr w:rsidR="00971DC9" w:rsidRPr="00971DC9" w14:paraId="13279FDD" w14:textId="77777777" w:rsidTr="00971DC9">
        <w:tc>
          <w:tcPr>
            <w:tcW w:w="2177" w:type="dxa"/>
            <w:tcBorders>
              <w:top w:val="single" w:sz="4" w:space="0" w:color="auto"/>
            </w:tcBorders>
          </w:tcPr>
          <w:p w14:paraId="7E2FDCCB"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b/>
              </w:rPr>
              <w:t>Gender</w:t>
            </w:r>
          </w:p>
        </w:tc>
        <w:tc>
          <w:tcPr>
            <w:tcW w:w="1014" w:type="dxa"/>
            <w:gridSpan w:val="2"/>
            <w:tcBorders>
              <w:top w:val="single" w:sz="4" w:space="0" w:color="auto"/>
            </w:tcBorders>
          </w:tcPr>
          <w:p w14:paraId="0D366211" w14:textId="77777777" w:rsidR="00971DC9" w:rsidRPr="00971DC9" w:rsidRDefault="00971DC9" w:rsidP="00971DC9">
            <w:pPr>
              <w:spacing w:line="360" w:lineRule="auto"/>
              <w:rPr>
                <w:rFonts w:ascii="Book Antiqua" w:hAnsi="Book Antiqua" w:cs="Times New Roman"/>
              </w:rPr>
            </w:pPr>
          </w:p>
        </w:tc>
        <w:tc>
          <w:tcPr>
            <w:tcW w:w="1306" w:type="dxa"/>
            <w:gridSpan w:val="4"/>
            <w:tcBorders>
              <w:top w:val="single" w:sz="4" w:space="0" w:color="auto"/>
            </w:tcBorders>
          </w:tcPr>
          <w:p w14:paraId="7A5CE5A3" w14:textId="77777777" w:rsidR="00971DC9" w:rsidRPr="00971DC9" w:rsidRDefault="00971DC9" w:rsidP="00971DC9">
            <w:pPr>
              <w:spacing w:line="360" w:lineRule="auto"/>
              <w:rPr>
                <w:rFonts w:ascii="Book Antiqua" w:hAnsi="Book Antiqua" w:cs="Times New Roman"/>
              </w:rPr>
            </w:pPr>
          </w:p>
        </w:tc>
        <w:tc>
          <w:tcPr>
            <w:tcW w:w="2241" w:type="dxa"/>
            <w:gridSpan w:val="3"/>
            <w:tcBorders>
              <w:top w:val="single" w:sz="4" w:space="0" w:color="auto"/>
            </w:tcBorders>
          </w:tcPr>
          <w:p w14:paraId="58E298A6" w14:textId="77777777" w:rsidR="00971DC9" w:rsidRPr="00971DC9" w:rsidRDefault="00971DC9" w:rsidP="00971DC9">
            <w:pPr>
              <w:spacing w:line="360" w:lineRule="auto"/>
              <w:rPr>
                <w:rFonts w:ascii="Book Antiqua" w:hAnsi="Book Antiqua" w:cs="Times New Roman"/>
              </w:rPr>
            </w:pPr>
          </w:p>
        </w:tc>
        <w:tc>
          <w:tcPr>
            <w:tcW w:w="1046" w:type="dxa"/>
            <w:gridSpan w:val="5"/>
            <w:tcBorders>
              <w:top w:val="single" w:sz="4" w:space="0" w:color="auto"/>
            </w:tcBorders>
          </w:tcPr>
          <w:p w14:paraId="0806EAA8" w14:textId="77777777" w:rsidR="00971DC9" w:rsidRPr="00971DC9" w:rsidRDefault="00971DC9" w:rsidP="00971DC9">
            <w:pPr>
              <w:spacing w:line="360" w:lineRule="auto"/>
              <w:rPr>
                <w:rFonts w:ascii="Book Antiqua" w:hAnsi="Book Antiqua" w:cs="Times New Roman"/>
              </w:rPr>
            </w:pPr>
          </w:p>
        </w:tc>
        <w:tc>
          <w:tcPr>
            <w:tcW w:w="971" w:type="dxa"/>
            <w:tcBorders>
              <w:top w:val="single" w:sz="4" w:space="0" w:color="auto"/>
            </w:tcBorders>
          </w:tcPr>
          <w:p w14:paraId="0C64D40D" w14:textId="77777777" w:rsidR="00971DC9" w:rsidRPr="00971DC9" w:rsidRDefault="00971DC9" w:rsidP="00971DC9">
            <w:pPr>
              <w:spacing w:line="360" w:lineRule="auto"/>
              <w:rPr>
                <w:rFonts w:ascii="Book Antiqua" w:hAnsi="Book Antiqua" w:cs="Times New Roman"/>
              </w:rPr>
            </w:pPr>
          </w:p>
        </w:tc>
      </w:tr>
      <w:tr w:rsidR="00971DC9" w:rsidRPr="00971DC9" w14:paraId="7E648091" w14:textId="77777777" w:rsidTr="00971DC9">
        <w:tc>
          <w:tcPr>
            <w:tcW w:w="2177" w:type="dxa"/>
          </w:tcPr>
          <w:p w14:paraId="722C8A0B"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 xml:space="preserve">  Male</w:t>
            </w:r>
          </w:p>
        </w:tc>
        <w:tc>
          <w:tcPr>
            <w:tcW w:w="1918" w:type="dxa"/>
            <w:gridSpan w:val="5"/>
          </w:tcPr>
          <w:p w14:paraId="31B8C102"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33</w:t>
            </w:r>
          </w:p>
        </w:tc>
        <w:tc>
          <w:tcPr>
            <w:tcW w:w="1293" w:type="dxa"/>
            <w:gridSpan w:val="2"/>
          </w:tcPr>
          <w:p w14:paraId="17D12AB1"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15</w:t>
            </w:r>
          </w:p>
        </w:tc>
        <w:tc>
          <w:tcPr>
            <w:tcW w:w="1350" w:type="dxa"/>
            <w:gridSpan w:val="2"/>
          </w:tcPr>
          <w:p w14:paraId="4E5F8E49"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 xml:space="preserve">18  </w:t>
            </w:r>
          </w:p>
        </w:tc>
        <w:tc>
          <w:tcPr>
            <w:tcW w:w="923" w:type="dxa"/>
            <w:gridSpan w:val="4"/>
            <w:vMerge w:val="restart"/>
            <w:vAlign w:val="center"/>
          </w:tcPr>
          <w:p w14:paraId="42E25305"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1.353</w:t>
            </w:r>
          </w:p>
        </w:tc>
        <w:tc>
          <w:tcPr>
            <w:tcW w:w="1094" w:type="dxa"/>
            <w:gridSpan w:val="2"/>
            <w:vMerge w:val="restart"/>
            <w:vAlign w:val="center"/>
          </w:tcPr>
          <w:p w14:paraId="7F97D21C"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0.245</w:t>
            </w:r>
          </w:p>
        </w:tc>
      </w:tr>
      <w:tr w:rsidR="00971DC9" w:rsidRPr="00971DC9" w14:paraId="5CA6832F" w14:textId="77777777" w:rsidTr="00971DC9">
        <w:tc>
          <w:tcPr>
            <w:tcW w:w="2177" w:type="dxa"/>
          </w:tcPr>
          <w:p w14:paraId="70A53960" w14:textId="77777777" w:rsidR="00971DC9" w:rsidRPr="00971DC9" w:rsidRDefault="00971DC9" w:rsidP="009D010A">
            <w:pPr>
              <w:spacing w:line="360" w:lineRule="auto"/>
              <w:ind w:firstLineChars="50" w:firstLine="120"/>
              <w:rPr>
                <w:rFonts w:ascii="Book Antiqua" w:hAnsi="Book Antiqua" w:cs="Times New Roman"/>
              </w:rPr>
            </w:pPr>
            <w:r w:rsidRPr="00971DC9">
              <w:rPr>
                <w:rFonts w:ascii="Book Antiqua" w:hAnsi="Book Antiqua" w:cs="Times New Roman"/>
              </w:rPr>
              <w:t>Female</w:t>
            </w:r>
          </w:p>
        </w:tc>
        <w:tc>
          <w:tcPr>
            <w:tcW w:w="1918" w:type="dxa"/>
            <w:gridSpan w:val="5"/>
          </w:tcPr>
          <w:p w14:paraId="0D971E13"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29</w:t>
            </w:r>
          </w:p>
        </w:tc>
        <w:tc>
          <w:tcPr>
            <w:tcW w:w="1293" w:type="dxa"/>
            <w:gridSpan w:val="2"/>
          </w:tcPr>
          <w:p w14:paraId="79697EAA"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9</w:t>
            </w:r>
          </w:p>
        </w:tc>
        <w:tc>
          <w:tcPr>
            <w:tcW w:w="1350" w:type="dxa"/>
            <w:gridSpan w:val="2"/>
          </w:tcPr>
          <w:p w14:paraId="5F2D2FB3"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 xml:space="preserve">20   </w:t>
            </w:r>
          </w:p>
        </w:tc>
        <w:tc>
          <w:tcPr>
            <w:tcW w:w="923" w:type="dxa"/>
            <w:gridSpan w:val="4"/>
            <w:vMerge/>
          </w:tcPr>
          <w:p w14:paraId="638BCE40" w14:textId="77777777" w:rsidR="00971DC9" w:rsidRPr="00971DC9" w:rsidRDefault="00971DC9" w:rsidP="00971DC9">
            <w:pPr>
              <w:spacing w:line="360" w:lineRule="auto"/>
              <w:rPr>
                <w:rFonts w:ascii="Book Antiqua" w:hAnsi="Book Antiqua" w:cs="Times New Roman"/>
              </w:rPr>
            </w:pPr>
          </w:p>
        </w:tc>
        <w:tc>
          <w:tcPr>
            <w:tcW w:w="1094" w:type="dxa"/>
            <w:gridSpan w:val="2"/>
            <w:vMerge/>
          </w:tcPr>
          <w:p w14:paraId="0574607E" w14:textId="77777777" w:rsidR="00971DC9" w:rsidRPr="00971DC9" w:rsidRDefault="00971DC9" w:rsidP="00971DC9">
            <w:pPr>
              <w:spacing w:line="360" w:lineRule="auto"/>
              <w:rPr>
                <w:rFonts w:ascii="Book Antiqua" w:hAnsi="Book Antiqua" w:cs="Times New Roman"/>
              </w:rPr>
            </w:pPr>
          </w:p>
        </w:tc>
      </w:tr>
      <w:tr w:rsidR="00971DC9" w:rsidRPr="00971DC9" w14:paraId="41CB06B9" w14:textId="77777777" w:rsidTr="00971DC9">
        <w:tc>
          <w:tcPr>
            <w:tcW w:w="2177" w:type="dxa"/>
          </w:tcPr>
          <w:p w14:paraId="7B0391DD"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b/>
              </w:rPr>
              <w:t>Age</w:t>
            </w:r>
            <w:r w:rsidR="00D210C0">
              <w:rPr>
                <w:rFonts w:ascii="Book Antiqua" w:hAnsi="Book Antiqua" w:cs="Times New Roman" w:hint="eastAsia"/>
                <w:b/>
              </w:rPr>
              <w:t xml:space="preserve"> (</w:t>
            </w:r>
            <w:r w:rsidR="00D210C0">
              <w:rPr>
                <w:rFonts w:ascii="Book Antiqua" w:hAnsi="Book Antiqua" w:cs="Times New Roman"/>
              </w:rPr>
              <w:t>yr</w:t>
            </w:r>
            <w:r w:rsidR="00D210C0">
              <w:rPr>
                <w:rFonts w:ascii="Book Antiqua" w:hAnsi="Book Antiqua" w:cs="Times New Roman" w:hint="eastAsia"/>
                <w:b/>
              </w:rPr>
              <w:t>)</w:t>
            </w:r>
          </w:p>
        </w:tc>
        <w:tc>
          <w:tcPr>
            <w:tcW w:w="1918" w:type="dxa"/>
            <w:gridSpan w:val="5"/>
          </w:tcPr>
          <w:p w14:paraId="52FFCBC9" w14:textId="77777777" w:rsidR="00971DC9" w:rsidRPr="00971DC9" w:rsidRDefault="00971DC9" w:rsidP="00971DC9">
            <w:pPr>
              <w:spacing w:line="360" w:lineRule="auto"/>
              <w:rPr>
                <w:rFonts w:ascii="Book Antiqua" w:hAnsi="Book Antiqua" w:cs="Times New Roman"/>
              </w:rPr>
            </w:pPr>
          </w:p>
        </w:tc>
        <w:tc>
          <w:tcPr>
            <w:tcW w:w="1293" w:type="dxa"/>
            <w:gridSpan w:val="2"/>
          </w:tcPr>
          <w:p w14:paraId="3A39CBA4" w14:textId="77777777" w:rsidR="00971DC9" w:rsidRPr="00971DC9" w:rsidRDefault="00971DC9" w:rsidP="00971DC9">
            <w:pPr>
              <w:spacing w:line="360" w:lineRule="auto"/>
              <w:rPr>
                <w:rFonts w:ascii="Book Antiqua" w:hAnsi="Book Antiqua" w:cs="Times New Roman"/>
              </w:rPr>
            </w:pPr>
          </w:p>
        </w:tc>
        <w:tc>
          <w:tcPr>
            <w:tcW w:w="1350" w:type="dxa"/>
            <w:gridSpan w:val="2"/>
          </w:tcPr>
          <w:p w14:paraId="56462273" w14:textId="77777777" w:rsidR="00971DC9" w:rsidRPr="00971DC9" w:rsidRDefault="00971DC9" w:rsidP="00971DC9">
            <w:pPr>
              <w:spacing w:line="360" w:lineRule="auto"/>
              <w:rPr>
                <w:rFonts w:ascii="Book Antiqua" w:hAnsi="Book Antiqua" w:cs="Times New Roman"/>
              </w:rPr>
            </w:pPr>
          </w:p>
        </w:tc>
        <w:tc>
          <w:tcPr>
            <w:tcW w:w="923" w:type="dxa"/>
            <w:gridSpan w:val="4"/>
          </w:tcPr>
          <w:p w14:paraId="5BA487BE" w14:textId="77777777" w:rsidR="00971DC9" w:rsidRPr="00971DC9" w:rsidRDefault="00971DC9" w:rsidP="00971DC9">
            <w:pPr>
              <w:spacing w:line="360" w:lineRule="auto"/>
              <w:rPr>
                <w:rFonts w:ascii="Book Antiqua" w:hAnsi="Book Antiqua" w:cs="Times New Roman"/>
              </w:rPr>
            </w:pPr>
          </w:p>
        </w:tc>
        <w:tc>
          <w:tcPr>
            <w:tcW w:w="1094" w:type="dxa"/>
            <w:gridSpan w:val="2"/>
          </w:tcPr>
          <w:p w14:paraId="51F8686D" w14:textId="77777777" w:rsidR="00971DC9" w:rsidRPr="00971DC9" w:rsidRDefault="00971DC9" w:rsidP="00971DC9">
            <w:pPr>
              <w:spacing w:line="360" w:lineRule="auto"/>
              <w:rPr>
                <w:rFonts w:ascii="Book Antiqua" w:hAnsi="Book Antiqua" w:cs="Times New Roman"/>
              </w:rPr>
            </w:pPr>
          </w:p>
        </w:tc>
      </w:tr>
      <w:tr w:rsidR="00971DC9" w:rsidRPr="00971DC9" w14:paraId="5DE52E13" w14:textId="77777777" w:rsidTr="00971DC9">
        <w:tc>
          <w:tcPr>
            <w:tcW w:w="2177" w:type="dxa"/>
          </w:tcPr>
          <w:p w14:paraId="24CDBAFB" w14:textId="77777777" w:rsidR="00971DC9" w:rsidRPr="00971DC9" w:rsidRDefault="00971DC9" w:rsidP="00D210C0">
            <w:pPr>
              <w:spacing w:line="360" w:lineRule="auto"/>
              <w:rPr>
                <w:rFonts w:ascii="Book Antiqua" w:hAnsi="Book Antiqua" w:cs="Times New Roman"/>
              </w:rPr>
            </w:pPr>
            <w:r w:rsidRPr="00971DC9">
              <w:rPr>
                <w:rFonts w:ascii="Book Antiqua" w:hAnsi="Book Antiqua" w:cs="Times New Roman"/>
              </w:rPr>
              <w:t xml:space="preserve">  ≥</w:t>
            </w:r>
            <w:r w:rsidR="00D210C0">
              <w:rPr>
                <w:rFonts w:ascii="Book Antiqua" w:hAnsi="Book Antiqua" w:cs="Times New Roman" w:hint="eastAsia"/>
              </w:rPr>
              <w:t xml:space="preserve"> </w:t>
            </w:r>
            <w:r w:rsidR="00D210C0">
              <w:rPr>
                <w:rFonts w:ascii="Book Antiqua" w:hAnsi="Book Antiqua" w:cs="Times New Roman"/>
              </w:rPr>
              <w:t>60</w:t>
            </w:r>
          </w:p>
        </w:tc>
        <w:tc>
          <w:tcPr>
            <w:tcW w:w="1918" w:type="dxa"/>
            <w:gridSpan w:val="5"/>
          </w:tcPr>
          <w:p w14:paraId="038AE583"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31</w:t>
            </w:r>
          </w:p>
        </w:tc>
        <w:tc>
          <w:tcPr>
            <w:tcW w:w="1293" w:type="dxa"/>
            <w:gridSpan w:val="2"/>
          </w:tcPr>
          <w:p w14:paraId="02937A28"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15</w:t>
            </w:r>
          </w:p>
        </w:tc>
        <w:tc>
          <w:tcPr>
            <w:tcW w:w="1350" w:type="dxa"/>
            <w:gridSpan w:val="2"/>
          </w:tcPr>
          <w:p w14:paraId="6EC20068"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16</w:t>
            </w:r>
          </w:p>
        </w:tc>
        <w:tc>
          <w:tcPr>
            <w:tcW w:w="923" w:type="dxa"/>
            <w:gridSpan w:val="4"/>
            <w:vMerge w:val="restart"/>
            <w:vAlign w:val="center"/>
          </w:tcPr>
          <w:p w14:paraId="2396989C"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2.447</w:t>
            </w:r>
          </w:p>
        </w:tc>
        <w:tc>
          <w:tcPr>
            <w:tcW w:w="1094" w:type="dxa"/>
            <w:gridSpan w:val="2"/>
            <w:vMerge w:val="restart"/>
            <w:vAlign w:val="center"/>
          </w:tcPr>
          <w:p w14:paraId="636968C5"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0.118</w:t>
            </w:r>
          </w:p>
        </w:tc>
      </w:tr>
      <w:tr w:rsidR="00971DC9" w:rsidRPr="00971DC9" w14:paraId="77C99B99" w14:textId="77777777" w:rsidTr="00971DC9">
        <w:tc>
          <w:tcPr>
            <w:tcW w:w="2177" w:type="dxa"/>
          </w:tcPr>
          <w:p w14:paraId="3C2566F2" w14:textId="77777777" w:rsidR="00971DC9" w:rsidRPr="00971DC9" w:rsidRDefault="00971DC9" w:rsidP="00D210C0">
            <w:pPr>
              <w:spacing w:line="360" w:lineRule="auto"/>
              <w:rPr>
                <w:rFonts w:ascii="Book Antiqua" w:hAnsi="Book Antiqua" w:cs="Times New Roman"/>
              </w:rPr>
            </w:pPr>
            <w:r w:rsidRPr="00971DC9">
              <w:rPr>
                <w:rFonts w:ascii="Book Antiqua" w:hAnsi="Book Antiqua" w:cs="Times New Roman"/>
              </w:rPr>
              <w:t xml:space="preserve">  </w:t>
            </w:r>
            <w:r w:rsidR="00D210C0">
              <w:rPr>
                <w:rFonts w:ascii="Book Antiqua" w:hAnsi="Book Antiqua" w:cs="Times New Roman" w:hint="eastAsia"/>
              </w:rPr>
              <w:t xml:space="preserve">&lt; </w:t>
            </w:r>
            <w:r w:rsidR="00D210C0">
              <w:rPr>
                <w:rFonts w:ascii="Book Antiqua" w:hAnsi="Book Antiqua" w:cs="Times New Roman"/>
              </w:rPr>
              <w:t>60</w:t>
            </w:r>
          </w:p>
        </w:tc>
        <w:tc>
          <w:tcPr>
            <w:tcW w:w="1918" w:type="dxa"/>
            <w:gridSpan w:val="5"/>
          </w:tcPr>
          <w:p w14:paraId="01EB15CE"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31</w:t>
            </w:r>
          </w:p>
        </w:tc>
        <w:tc>
          <w:tcPr>
            <w:tcW w:w="1293" w:type="dxa"/>
            <w:gridSpan w:val="2"/>
          </w:tcPr>
          <w:p w14:paraId="32B022AE"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9</w:t>
            </w:r>
          </w:p>
        </w:tc>
        <w:tc>
          <w:tcPr>
            <w:tcW w:w="1350" w:type="dxa"/>
            <w:gridSpan w:val="2"/>
          </w:tcPr>
          <w:p w14:paraId="2A2F3273"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22</w:t>
            </w:r>
          </w:p>
        </w:tc>
        <w:tc>
          <w:tcPr>
            <w:tcW w:w="923" w:type="dxa"/>
            <w:gridSpan w:val="4"/>
            <w:vMerge/>
          </w:tcPr>
          <w:p w14:paraId="6FAF29F6" w14:textId="77777777" w:rsidR="00971DC9" w:rsidRPr="00971DC9" w:rsidRDefault="00971DC9" w:rsidP="00971DC9">
            <w:pPr>
              <w:spacing w:line="360" w:lineRule="auto"/>
              <w:rPr>
                <w:rFonts w:ascii="Book Antiqua" w:hAnsi="Book Antiqua" w:cs="Times New Roman"/>
              </w:rPr>
            </w:pPr>
          </w:p>
        </w:tc>
        <w:tc>
          <w:tcPr>
            <w:tcW w:w="1094" w:type="dxa"/>
            <w:gridSpan w:val="2"/>
            <w:vMerge/>
          </w:tcPr>
          <w:p w14:paraId="2DE9A772" w14:textId="77777777" w:rsidR="00971DC9" w:rsidRPr="00971DC9" w:rsidRDefault="00971DC9" w:rsidP="00971DC9">
            <w:pPr>
              <w:spacing w:line="360" w:lineRule="auto"/>
              <w:rPr>
                <w:rFonts w:ascii="Book Antiqua" w:hAnsi="Book Antiqua" w:cs="Times New Roman"/>
              </w:rPr>
            </w:pPr>
          </w:p>
        </w:tc>
      </w:tr>
      <w:tr w:rsidR="00971DC9" w:rsidRPr="00971DC9" w14:paraId="34AE17D2" w14:textId="77777777" w:rsidTr="00971DC9">
        <w:tc>
          <w:tcPr>
            <w:tcW w:w="2177" w:type="dxa"/>
          </w:tcPr>
          <w:p w14:paraId="0C633EF6" w14:textId="77777777"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BMI</w:t>
            </w:r>
            <w:r w:rsidR="00D210C0">
              <w:rPr>
                <w:rFonts w:ascii="Book Antiqua" w:hAnsi="Book Antiqua" w:cs="Times New Roman" w:hint="eastAsia"/>
                <w:b/>
              </w:rPr>
              <w:t xml:space="preserve">  (</w:t>
            </w:r>
            <w:r w:rsidR="00D210C0" w:rsidRPr="00971DC9">
              <w:rPr>
                <w:rFonts w:ascii="Book Antiqua" w:hAnsi="Book Antiqua" w:cs="Times New Roman"/>
                <w:b/>
              </w:rPr>
              <w:t>kg/m</w:t>
            </w:r>
            <w:r w:rsidR="00D210C0" w:rsidRPr="00971DC9">
              <w:rPr>
                <w:rFonts w:ascii="Book Antiqua" w:hAnsi="Book Antiqua" w:cs="Times New Roman"/>
                <w:b/>
                <w:vertAlign w:val="superscript"/>
              </w:rPr>
              <w:t>2</w:t>
            </w:r>
            <w:r w:rsidR="00D210C0">
              <w:rPr>
                <w:rFonts w:ascii="Book Antiqua" w:hAnsi="Book Antiqua" w:cs="Times New Roman" w:hint="eastAsia"/>
                <w:b/>
              </w:rPr>
              <w:t>)</w:t>
            </w:r>
          </w:p>
        </w:tc>
        <w:tc>
          <w:tcPr>
            <w:tcW w:w="738" w:type="dxa"/>
          </w:tcPr>
          <w:p w14:paraId="567318F1" w14:textId="77777777" w:rsidR="00971DC9" w:rsidRPr="00971DC9" w:rsidRDefault="00971DC9" w:rsidP="00971DC9">
            <w:pPr>
              <w:spacing w:line="360" w:lineRule="auto"/>
              <w:rPr>
                <w:rFonts w:ascii="Book Antiqua" w:hAnsi="Book Antiqua" w:cs="Times New Roman"/>
              </w:rPr>
            </w:pPr>
          </w:p>
        </w:tc>
        <w:tc>
          <w:tcPr>
            <w:tcW w:w="1180" w:type="dxa"/>
            <w:gridSpan w:val="4"/>
          </w:tcPr>
          <w:p w14:paraId="1890AA86" w14:textId="77777777" w:rsidR="00971DC9" w:rsidRPr="00971DC9" w:rsidRDefault="00971DC9" w:rsidP="00971DC9">
            <w:pPr>
              <w:spacing w:line="360" w:lineRule="auto"/>
              <w:rPr>
                <w:rFonts w:ascii="Book Antiqua" w:hAnsi="Book Antiqua" w:cs="Times New Roman"/>
              </w:rPr>
            </w:pPr>
          </w:p>
        </w:tc>
        <w:tc>
          <w:tcPr>
            <w:tcW w:w="1327" w:type="dxa"/>
            <w:gridSpan w:val="3"/>
          </w:tcPr>
          <w:p w14:paraId="00EA8969" w14:textId="77777777" w:rsidR="00971DC9" w:rsidRPr="00971DC9" w:rsidRDefault="00971DC9" w:rsidP="00971DC9">
            <w:pPr>
              <w:spacing w:line="360" w:lineRule="auto"/>
              <w:rPr>
                <w:rFonts w:ascii="Book Antiqua" w:hAnsi="Book Antiqua" w:cs="Times New Roman"/>
              </w:rPr>
            </w:pPr>
          </w:p>
        </w:tc>
        <w:tc>
          <w:tcPr>
            <w:tcW w:w="1328" w:type="dxa"/>
            <w:gridSpan w:val="2"/>
          </w:tcPr>
          <w:p w14:paraId="40A6337F" w14:textId="77777777" w:rsidR="00971DC9" w:rsidRPr="00971DC9" w:rsidRDefault="00971DC9" w:rsidP="00971DC9">
            <w:pPr>
              <w:spacing w:line="360" w:lineRule="auto"/>
              <w:rPr>
                <w:rFonts w:ascii="Book Antiqua" w:hAnsi="Book Antiqua" w:cs="Times New Roman"/>
              </w:rPr>
            </w:pPr>
          </w:p>
        </w:tc>
        <w:tc>
          <w:tcPr>
            <w:tcW w:w="2005" w:type="dxa"/>
            <w:gridSpan w:val="5"/>
          </w:tcPr>
          <w:p w14:paraId="43126B60" w14:textId="77777777" w:rsidR="00971DC9" w:rsidRPr="00971DC9" w:rsidRDefault="00971DC9" w:rsidP="00971DC9">
            <w:pPr>
              <w:spacing w:line="360" w:lineRule="auto"/>
              <w:rPr>
                <w:rFonts w:ascii="Book Antiqua" w:hAnsi="Book Antiqua" w:cs="Times New Roman"/>
              </w:rPr>
            </w:pPr>
          </w:p>
        </w:tc>
      </w:tr>
      <w:tr w:rsidR="00A827B7" w:rsidRPr="00971DC9" w14:paraId="5216CC6A" w14:textId="77777777" w:rsidTr="00A827B7">
        <w:tc>
          <w:tcPr>
            <w:tcW w:w="2177" w:type="dxa"/>
          </w:tcPr>
          <w:p w14:paraId="15D493E1" w14:textId="77777777" w:rsidR="00A827B7" w:rsidRPr="00971DC9" w:rsidRDefault="00A827B7" w:rsidP="00971DC9">
            <w:pPr>
              <w:spacing w:line="360" w:lineRule="auto"/>
              <w:ind w:firstLineChars="100" w:firstLine="240"/>
              <w:rPr>
                <w:rFonts w:ascii="Book Antiqua" w:eastAsia="宋体" w:hAnsi="Book Antiqua" w:cs="Times New Roman"/>
              </w:rPr>
            </w:pPr>
            <w:r w:rsidRPr="00971DC9">
              <w:rPr>
                <w:rFonts w:ascii="Book Antiqua" w:hAnsi="Book Antiqua" w:cs="Times New Roman"/>
              </w:rPr>
              <w:t>≥</w:t>
            </w:r>
            <w:r>
              <w:rPr>
                <w:rFonts w:ascii="Book Antiqua" w:hAnsi="Book Antiqua" w:cs="Times New Roman" w:hint="eastAsia"/>
              </w:rPr>
              <w:t xml:space="preserve"> </w:t>
            </w:r>
            <w:r w:rsidRPr="00971DC9">
              <w:rPr>
                <w:rFonts w:ascii="Book Antiqua" w:hAnsi="Book Antiqua" w:cs="Times New Roman"/>
              </w:rPr>
              <w:t>24</w:t>
            </w:r>
          </w:p>
        </w:tc>
        <w:tc>
          <w:tcPr>
            <w:tcW w:w="1918" w:type="dxa"/>
            <w:gridSpan w:val="5"/>
          </w:tcPr>
          <w:p w14:paraId="1739E83F" w14:textId="77777777" w:rsidR="00A827B7" w:rsidRPr="00971DC9" w:rsidRDefault="00A827B7" w:rsidP="00971DC9">
            <w:pPr>
              <w:spacing w:line="360" w:lineRule="auto"/>
              <w:rPr>
                <w:rFonts w:ascii="Book Antiqua" w:hAnsi="Book Antiqua" w:cs="Times New Roman"/>
              </w:rPr>
            </w:pPr>
            <w:r w:rsidRPr="00971DC9">
              <w:rPr>
                <w:rFonts w:ascii="Book Antiqua" w:hAnsi="Book Antiqua" w:cs="Times New Roman"/>
              </w:rPr>
              <w:t>42</w:t>
            </w:r>
          </w:p>
        </w:tc>
        <w:tc>
          <w:tcPr>
            <w:tcW w:w="1327" w:type="dxa"/>
            <w:gridSpan w:val="3"/>
          </w:tcPr>
          <w:p w14:paraId="238F73A2" w14:textId="77777777" w:rsidR="00A827B7" w:rsidRPr="00971DC9" w:rsidRDefault="00A827B7" w:rsidP="00971DC9">
            <w:pPr>
              <w:spacing w:line="360" w:lineRule="auto"/>
              <w:rPr>
                <w:rFonts w:ascii="Book Antiqua" w:hAnsi="Book Antiqua" w:cs="Times New Roman"/>
              </w:rPr>
            </w:pPr>
            <w:r w:rsidRPr="00971DC9">
              <w:rPr>
                <w:rFonts w:ascii="Book Antiqua" w:hAnsi="Book Antiqua" w:cs="Times New Roman"/>
              </w:rPr>
              <w:t>13</w:t>
            </w:r>
          </w:p>
        </w:tc>
        <w:tc>
          <w:tcPr>
            <w:tcW w:w="1328" w:type="dxa"/>
            <w:gridSpan w:val="2"/>
          </w:tcPr>
          <w:p w14:paraId="5153D0E9" w14:textId="77777777" w:rsidR="00A827B7" w:rsidRPr="00971DC9" w:rsidRDefault="00A827B7" w:rsidP="00971DC9">
            <w:pPr>
              <w:spacing w:line="360" w:lineRule="auto"/>
              <w:rPr>
                <w:rFonts w:ascii="Book Antiqua" w:hAnsi="Book Antiqua" w:cs="Times New Roman"/>
              </w:rPr>
            </w:pPr>
            <w:r w:rsidRPr="00971DC9">
              <w:rPr>
                <w:rFonts w:ascii="Book Antiqua" w:hAnsi="Book Antiqua" w:cs="Times New Roman"/>
              </w:rPr>
              <w:t>29</w:t>
            </w:r>
          </w:p>
        </w:tc>
        <w:tc>
          <w:tcPr>
            <w:tcW w:w="885" w:type="dxa"/>
            <w:vMerge w:val="restart"/>
            <w:vAlign w:val="center"/>
          </w:tcPr>
          <w:p w14:paraId="17826A4A" w14:textId="77777777" w:rsidR="00A827B7" w:rsidRPr="00971DC9" w:rsidRDefault="00A827B7" w:rsidP="00971DC9">
            <w:pPr>
              <w:spacing w:line="360" w:lineRule="auto"/>
              <w:rPr>
                <w:rFonts w:ascii="Book Antiqua" w:hAnsi="Book Antiqua" w:cs="Times New Roman"/>
              </w:rPr>
            </w:pPr>
            <w:r w:rsidRPr="00971DC9">
              <w:rPr>
                <w:rFonts w:ascii="Book Antiqua" w:hAnsi="Book Antiqua" w:cs="Times New Roman"/>
              </w:rPr>
              <w:t>3.302</w:t>
            </w:r>
          </w:p>
        </w:tc>
        <w:tc>
          <w:tcPr>
            <w:tcW w:w="1120" w:type="dxa"/>
            <w:gridSpan w:val="4"/>
            <w:vMerge w:val="restart"/>
            <w:vAlign w:val="center"/>
          </w:tcPr>
          <w:p w14:paraId="01346517" w14:textId="77777777" w:rsidR="00A827B7" w:rsidRPr="00971DC9" w:rsidRDefault="00A827B7" w:rsidP="00971DC9">
            <w:pPr>
              <w:spacing w:line="360" w:lineRule="auto"/>
              <w:rPr>
                <w:rFonts w:ascii="Book Antiqua" w:hAnsi="Book Antiqua" w:cs="Times New Roman"/>
              </w:rPr>
            </w:pPr>
            <w:r w:rsidRPr="00971DC9">
              <w:rPr>
                <w:rFonts w:ascii="Book Antiqua" w:hAnsi="Book Antiqua" w:cs="Times New Roman"/>
              </w:rPr>
              <w:t>0.069</w:t>
            </w:r>
          </w:p>
        </w:tc>
      </w:tr>
      <w:tr w:rsidR="00A827B7" w:rsidRPr="00971DC9" w14:paraId="2D36A041" w14:textId="77777777" w:rsidTr="00A827B7">
        <w:tc>
          <w:tcPr>
            <w:tcW w:w="2177" w:type="dxa"/>
          </w:tcPr>
          <w:p w14:paraId="4FACED07" w14:textId="77777777" w:rsidR="00A827B7" w:rsidRPr="00971DC9" w:rsidRDefault="00A827B7" w:rsidP="00D210C0">
            <w:pPr>
              <w:spacing w:line="360" w:lineRule="auto"/>
              <w:ind w:firstLineChars="100" w:firstLine="240"/>
              <w:rPr>
                <w:rFonts w:ascii="Book Antiqua" w:eastAsia="宋体" w:hAnsi="Book Antiqua" w:cs="Times New Roman"/>
              </w:rPr>
            </w:pPr>
            <w:r w:rsidRPr="00971DC9">
              <w:rPr>
                <w:rFonts w:ascii="Book Antiqua" w:hAnsi="Book Antiqua" w:cs="Times New Roman"/>
              </w:rPr>
              <w:t>0</w:t>
            </w:r>
            <w:r>
              <w:rPr>
                <w:rFonts w:ascii="Book Antiqua" w:hAnsi="Book Antiqua" w:cs="Times New Roman" w:hint="eastAsia"/>
              </w:rPr>
              <w:t xml:space="preserve"> &lt; </w:t>
            </w:r>
            <w:r w:rsidRPr="00971DC9">
              <w:rPr>
                <w:rFonts w:ascii="Book Antiqua" w:hAnsi="Book Antiqua" w:cs="Times New Roman"/>
              </w:rPr>
              <w:t>24</w:t>
            </w:r>
          </w:p>
        </w:tc>
        <w:tc>
          <w:tcPr>
            <w:tcW w:w="1918" w:type="dxa"/>
            <w:gridSpan w:val="5"/>
          </w:tcPr>
          <w:p w14:paraId="380E07C6" w14:textId="77777777" w:rsidR="00A827B7" w:rsidRPr="00971DC9" w:rsidRDefault="00A827B7" w:rsidP="00971DC9">
            <w:pPr>
              <w:spacing w:line="360" w:lineRule="auto"/>
              <w:rPr>
                <w:rFonts w:ascii="Book Antiqua" w:hAnsi="Book Antiqua" w:cs="Times New Roman"/>
              </w:rPr>
            </w:pPr>
            <w:r w:rsidRPr="00971DC9">
              <w:rPr>
                <w:rFonts w:ascii="Book Antiqua" w:hAnsi="Book Antiqua" w:cs="Times New Roman"/>
              </w:rPr>
              <w:t>20</w:t>
            </w:r>
          </w:p>
        </w:tc>
        <w:tc>
          <w:tcPr>
            <w:tcW w:w="1327" w:type="dxa"/>
            <w:gridSpan w:val="3"/>
          </w:tcPr>
          <w:p w14:paraId="0D4D15CB" w14:textId="77777777" w:rsidR="00A827B7" w:rsidRPr="00971DC9" w:rsidRDefault="00A827B7" w:rsidP="00971DC9">
            <w:pPr>
              <w:spacing w:line="360" w:lineRule="auto"/>
              <w:rPr>
                <w:rFonts w:ascii="Book Antiqua" w:hAnsi="Book Antiqua" w:cs="Times New Roman"/>
              </w:rPr>
            </w:pPr>
            <w:r w:rsidRPr="00971DC9">
              <w:rPr>
                <w:rFonts w:ascii="Book Antiqua" w:hAnsi="Book Antiqua" w:cs="Times New Roman"/>
              </w:rPr>
              <w:t>11</w:t>
            </w:r>
          </w:p>
        </w:tc>
        <w:tc>
          <w:tcPr>
            <w:tcW w:w="1328" w:type="dxa"/>
            <w:gridSpan w:val="2"/>
          </w:tcPr>
          <w:p w14:paraId="6149BE92" w14:textId="77777777" w:rsidR="00A827B7" w:rsidRPr="00971DC9" w:rsidRDefault="00A827B7" w:rsidP="00971DC9">
            <w:pPr>
              <w:spacing w:line="360" w:lineRule="auto"/>
              <w:rPr>
                <w:rFonts w:ascii="Book Antiqua" w:hAnsi="Book Antiqua" w:cs="Times New Roman"/>
              </w:rPr>
            </w:pPr>
            <w:r w:rsidRPr="00971DC9">
              <w:rPr>
                <w:rFonts w:ascii="Book Antiqua" w:hAnsi="Book Antiqua" w:cs="Times New Roman"/>
              </w:rPr>
              <w:t>9</w:t>
            </w:r>
          </w:p>
        </w:tc>
        <w:tc>
          <w:tcPr>
            <w:tcW w:w="885" w:type="dxa"/>
            <w:vMerge/>
          </w:tcPr>
          <w:p w14:paraId="6520DF39" w14:textId="77777777" w:rsidR="00A827B7" w:rsidRPr="00971DC9" w:rsidRDefault="00A827B7" w:rsidP="00971DC9">
            <w:pPr>
              <w:spacing w:line="360" w:lineRule="auto"/>
              <w:rPr>
                <w:rFonts w:ascii="Book Antiqua" w:hAnsi="Book Antiqua" w:cs="Times New Roman"/>
              </w:rPr>
            </w:pPr>
          </w:p>
        </w:tc>
        <w:tc>
          <w:tcPr>
            <w:tcW w:w="1120" w:type="dxa"/>
            <w:gridSpan w:val="4"/>
            <w:vMerge/>
          </w:tcPr>
          <w:p w14:paraId="39207509" w14:textId="77777777" w:rsidR="00A827B7" w:rsidRPr="00971DC9" w:rsidRDefault="00A827B7" w:rsidP="00971DC9">
            <w:pPr>
              <w:spacing w:line="360" w:lineRule="auto"/>
              <w:rPr>
                <w:rFonts w:ascii="Book Antiqua" w:hAnsi="Book Antiqua" w:cs="Times New Roman"/>
              </w:rPr>
            </w:pPr>
          </w:p>
        </w:tc>
      </w:tr>
      <w:tr w:rsidR="00971DC9" w:rsidRPr="00971DC9" w14:paraId="4B13E75C" w14:textId="77777777" w:rsidTr="00971DC9">
        <w:tc>
          <w:tcPr>
            <w:tcW w:w="2177" w:type="dxa"/>
          </w:tcPr>
          <w:p w14:paraId="23AEAA1E"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b/>
              </w:rPr>
              <w:t>Smoking history</w:t>
            </w:r>
          </w:p>
        </w:tc>
        <w:tc>
          <w:tcPr>
            <w:tcW w:w="738" w:type="dxa"/>
          </w:tcPr>
          <w:p w14:paraId="7EC105D4" w14:textId="77777777" w:rsidR="00971DC9" w:rsidRPr="00971DC9" w:rsidRDefault="00971DC9" w:rsidP="00971DC9">
            <w:pPr>
              <w:spacing w:line="360" w:lineRule="auto"/>
              <w:rPr>
                <w:rFonts w:ascii="Book Antiqua" w:hAnsi="Book Antiqua" w:cs="Times New Roman"/>
              </w:rPr>
            </w:pPr>
          </w:p>
        </w:tc>
        <w:tc>
          <w:tcPr>
            <w:tcW w:w="1180" w:type="dxa"/>
            <w:gridSpan w:val="4"/>
          </w:tcPr>
          <w:p w14:paraId="4E099A6A" w14:textId="77777777" w:rsidR="00971DC9" w:rsidRPr="00971DC9" w:rsidRDefault="00971DC9" w:rsidP="00971DC9">
            <w:pPr>
              <w:spacing w:line="360" w:lineRule="auto"/>
              <w:rPr>
                <w:rFonts w:ascii="Book Antiqua" w:hAnsi="Book Antiqua" w:cs="Times New Roman"/>
              </w:rPr>
            </w:pPr>
          </w:p>
        </w:tc>
        <w:tc>
          <w:tcPr>
            <w:tcW w:w="1327" w:type="dxa"/>
            <w:gridSpan w:val="3"/>
          </w:tcPr>
          <w:p w14:paraId="6175ACD9" w14:textId="77777777" w:rsidR="00971DC9" w:rsidRPr="00971DC9" w:rsidRDefault="00971DC9" w:rsidP="00971DC9">
            <w:pPr>
              <w:spacing w:line="360" w:lineRule="auto"/>
              <w:rPr>
                <w:rFonts w:ascii="Book Antiqua" w:hAnsi="Book Antiqua" w:cs="Times New Roman"/>
              </w:rPr>
            </w:pPr>
          </w:p>
        </w:tc>
        <w:tc>
          <w:tcPr>
            <w:tcW w:w="1328" w:type="dxa"/>
            <w:gridSpan w:val="2"/>
          </w:tcPr>
          <w:p w14:paraId="7A74E096" w14:textId="77777777" w:rsidR="00971DC9" w:rsidRPr="00971DC9" w:rsidRDefault="00971DC9" w:rsidP="00971DC9">
            <w:pPr>
              <w:spacing w:line="360" w:lineRule="auto"/>
              <w:rPr>
                <w:rFonts w:ascii="Book Antiqua" w:hAnsi="Book Antiqua" w:cs="Times New Roman"/>
              </w:rPr>
            </w:pPr>
          </w:p>
        </w:tc>
        <w:tc>
          <w:tcPr>
            <w:tcW w:w="2005" w:type="dxa"/>
            <w:gridSpan w:val="5"/>
          </w:tcPr>
          <w:p w14:paraId="70D8DFF0" w14:textId="77777777" w:rsidR="00971DC9" w:rsidRPr="00971DC9" w:rsidRDefault="00971DC9" w:rsidP="00971DC9">
            <w:pPr>
              <w:spacing w:line="360" w:lineRule="auto"/>
              <w:rPr>
                <w:rFonts w:ascii="Book Antiqua" w:hAnsi="Book Antiqua" w:cs="Times New Roman"/>
              </w:rPr>
            </w:pPr>
          </w:p>
        </w:tc>
      </w:tr>
      <w:tr w:rsidR="00971DC9" w:rsidRPr="00971DC9" w14:paraId="645FC14B" w14:textId="77777777" w:rsidTr="00971DC9">
        <w:tc>
          <w:tcPr>
            <w:tcW w:w="2177" w:type="dxa"/>
          </w:tcPr>
          <w:p w14:paraId="559F80EC"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 xml:space="preserve">  Yes</w:t>
            </w:r>
          </w:p>
        </w:tc>
        <w:tc>
          <w:tcPr>
            <w:tcW w:w="1918" w:type="dxa"/>
            <w:gridSpan w:val="5"/>
          </w:tcPr>
          <w:p w14:paraId="6321C908"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w:t>
            </w:r>
            <w:r w:rsidR="00F50F26">
              <w:rPr>
                <w:rFonts w:ascii="Book Antiqua" w:hAnsi="Book Antiqua" w:cs="Times New Roman" w:hint="eastAsia"/>
              </w:rPr>
              <w:t>6</w:t>
            </w:r>
          </w:p>
        </w:tc>
        <w:tc>
          <w:tcPr>
            <w:tcW w:w="1293" w:type="dxa"/>
            <w:gridSpan w:val="2"/>
          </w:tcPr>
          <w:p w14:paraId="222A15F2"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10</w:t>
            </w:r>
          </w:p>
        </w:tc>
        <w:tc>
          <w:tcPr>
            <w:tcW w:w="1350" w:type="dxa"/>
            <w:gridSpan w:val="2"/>
          </w:tcPr>
          <w:p w14:paraId="439896D1"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6</w:t>
            </w:r>
          </w:p>
        </w:tc>
        <w:tc>
          <w:tcPr>
            <w:tcW w:w="906" w:type="dxa"/>
            <w:gridSpan w:val="3"/>
            <w:vMerge w:val="restart"/>
            <w:vAlign w:val="center"/>
          </w:tcPr>
          <w:p w14:paraId="4FDEA8B7"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5.144</w:t>
            </w:r>
          </w:p>
        </w:tc>
        <w:tc>
          <w:tcPr>
            <w:tcW w:w="1111" w:type="dxa"/>
            <w:gridSpan w:val="3"/>
            <w:vMerge w:val="restart"/>
            <w:vAlign w:val="center"/>
          </w:tcPr>
          <w:p w14:paraId="2BFB57B0"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0.023</w:t>
            </w:r>
          </w:p>
        </w:tc>
      </w:tr>
      <w:tr w:rsidR="00971DC9" w:rsidRPr="00971DC9" w14:paraId="2F0A6AB9" w14:textId="77777777" w:rsidTr="00971DC9">
        <w:tc>
          <w:tcPr>
            <w:tcW w:w="2177" w:type="dxa"/>
          </w:tcPr>
          <w:p w14:paraId="48874997"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 xml:space="preserve">  N</w:t>
            </w:r>
            <w:r w:rsidR="00D210C0" w:rsidRPr="00971DC9">
              <w:rPr>
                <w:rFonts w:ascii="Book Antiqua" w:hAnsi="Book Antiqua" w:cs="Times New Roman"/>
              </w:rPr>
              <w:t>o</w:t>
            </w:r>
          </w:p>
        </w:tc>
        <w:tc>
          <w:tcPr>
            <w:tcW w:w="1918" w:type="dxa"/>
            <w:gridSpan w:val="5"/>
          </w:tcPr>
          <w:p w14:paraId="091EFC8D"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4</w:t>
            </w:r>
            <w:r w:rsidR="00F50F26">
              <w:rPr>
                <w:rFonts w:ascii="Book Antiqua" w:hAnsi="Book Antiqua" w:cs="Times New Roman" w:hint="eastAsia"/>
              </w:rPr>
              <w:t>6</w:t>
            </w:r>
          </w:p>
        </w:tc>
        <w:tc>
          <w:tcPr>
            <w:tcW w:w="1293" w:type="dxa"/>
            <w:gridSpan w:val="2"/>
          </w:tcPr>
          <w:p w14:paraId="04CB66C6"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14</w:t>
            </w:r>
          </w:p>
        </w:tc>
        <w:tc>
          <w:tcPr>
            <w:tcW w:w="1350" w:type="dxa"/>
            <w:gridSpan w:val="2"/>
          </w:tcPr>
          <w:p w14:paraId="0A325A3A"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32</w:t>
            </w:r>
          </w:p>
        </w:tc>
        <w:tc>
          <w:tcPr>
            <w:tcW w:w="906" w:type="dxa"/>
            <w:gridSpan w:val="3"/>
            <w:vMerge/>
          </w:tcPr>
          <w:p w14:paraId="48BC218F" w14:textId="77777777" w:rsidR="00971DC9" w:rsidRPr="00971DC9" w:rsidRDefault="00971DC9" w:rsidP="00971DC9">
            <w:pPr>
              <w:spacing w:line="360" w:lineRule="auto"/>
              <w:rPr>
                <w:rFonts w:ascii="Book Antiqua" w:hAnsi="Book Antiqua" w:cs="Times New Roman"/>
              </w:rPr>
            </w:pPr>
          </w:p>
        </w:tc>
        <w:tc>
          <w:tcPr>
            <w:tcW w:w="1111" w:type="dxa"/>
            <w:gridSpan w:val="3"/>
            <w:vMerge/>
          </w:tcPr>
          <w:p w14:paraId="74605784" w14:textId="77777777" w:rsidR="00971DC9" w:rsidRPr="00971DC9" w:rsidRDefault="00971DC9" w:rsidP="00971DC9">
            <w:pPr>
              <w:spacing w:line="360" w:lineRule="auto"/>
              <w:rPr>
                <w:rFonts w:ascii="Book Antiqua" w:hAnsi="Book Antiqua" w:cs="Times New Roman"/>
              </w:rPr>
            </w:pPr>
          </w:p>
        </w:tc>
      </w:tr>
      <w:tr w:rsidR="00971DC9" w:rsidRPr="00971DC9" w14:paraId="34D0B63D" w14:textId="77777777" w:rsidTr="00971DC9">
        <w:tc>
          <w:tcPr>
            <w:tcW w:w="8755" w:type="dxa"/>
            <w:gridSpan w:val="16"/>
          </w:tcPr>
          <w:p w14:paraId="3DAD1A24"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b/>
              </w:rPr>
              <w:t>DM family history</w:t>
            </w:r>
          </w:p>
        </w:tc>
      </w:tr>
      <w:tr w:rsidR="00971DC9" w:rsidRPr="00971DC9" w14:paraId="7F802B38" w14:textId="77777777" w:rsidTr="00971DC9">
        <w:tc>
          <w:tcPr>
            <w:tcW w:w="2177" w:type="dxa"/>
          </w:tcPr>
          <w:p w14:paraId="45EC0FDC"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 xml:space="preserve">  Yes</w:t>
            </w:r>
          </w:p>
        </w:tc>
        <w:tc>
          <w:tcPr>
            <w:tcW w:w="1858" w:type="dxa"/>
            <w:gridSpan w:val="4"/>
          </w:tcPr>
          <w:p w14:paraId="0C2952A0"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25</w:t>
            </w:r>
          </w:p>
        </w:tc>
        <w:tc>
          <w:tcPr>
            <w:tcW w:w="1353" w:type="dxa"/>
            <w:gridSpan w:val="3"/>
          </w:tcPr>
          <w:p w14:paraId="28538697"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13</w:t>
            </w:r>
          </w:p>
        </w:tc>
        <w:tc>
          <w:tcPr>
            <w:tcW w:w="1350" w:type="dxa"/>
            <w:gridSpan w:val="2"/>
          </w:tcPr>
          <w:p w14:paraId="275F06C1"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12</w:t>
            </w:r>
          </w:p>
        </w:tc>
        <w:tc>
          <w:tcPr>
            <w:tcW w:w="897" w:type="dxa"/>
            <w:gridSpan w:val="2"/>
            <w:vMerge w:val="restart"/>
            <w:vAlign w:val="center"/>
          </w:tcPr>
          <w:p w14:paraId="0392E0ED"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3.119</w:t>
            </w:r>
          </w:p>
        </w:tc>
        <w:tc>
          <w:tcPr>
            <w:tcW w:w="1120" w:type="dxa"/>
            <w:gridSpan w:val="4"/>
            <w:vMerge w:val="restart"/>
            <w:vAlign w:val="center"/>
          </w:tcPr>
          <w:p w14:paraId="34CB8A2A"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0.077</w:t>
            </w:r>
          </w:p>
        </w:tc>
      </w:tr>
      <w:tr w:rsidR="00971DC9" w:rsidRPr="00971DC9" w14:paraId="7AD91F72" w14:textId="77777777" w:rsidTr="00971DC9">
        <w:tc>
          <w:tcPr>
            <w:tcW w:w="2177" w:type="dxa"/>
          </w:tcPr>
          <w:p w14:paraId="73070BDC"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 xml:space="preserve">  N</w:t>
            </w:r>
            <w:r w:rsidR="00D210C0" w:rsidRPr="00971DC9">
              <w:rPr>
                <w:rFonts w:ascii="Book Antiqua" w:hAnsi="Book Antiqua" w:cs="Times New Roman"/>
              </w:rPr>
              <w:t>o</w:t>
            </w:r>
          </w:p>
        </w:tc>
        <w:tc>
          <w:tcPr>
            <w:tcW w:w="1858" w:type="dxa"/>
            <w:gridSpan w:val="4"/>
          </w:tcPr>
          <w:p w14:paraId="705EF553"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37</w:t>
            </w:r>
          </w:p>
        </w:tc>
        <w:tc>
          <w:tcPr>
            <w:tcW w:w="1353" w:type="dxa"/>
            <w:gridSpan w:val="3"/>
          </w:tcPr>
          <w:p w14:paraId="05F65B7B"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11</w:t>
            </w:r>
          </w:p>
        </w:tc>
        <w:tc>
          <w:tcPr>
            <w:tcW w:w="1350" w:type="dxa"/>
            <w:gridSpan w:val="2"/>
          </w:tcPr>
          <w:p w14:paraId="57202791"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26</w:t>
            </w:r>
          </w:p>
        </w:tc>
        <w:tc>
          <w:tcPr>
            <w:tcW w:w="897" w:type="dxa"/>
            <w:gridSpan w:val="2"/>
            <w:vMerge/>
          </w:tcPr>
          <w:p w14:paraId="079AD420" w14:textId="77777777" w:rsidR="00971DC9" w:rsidRPr="00971DC9" w:rsidRDefault="00971DC9" w:rsidP="00971DC9">
            <w:pPr>
              <w:spacing w:line="360" w:lineRule="auto"/>
              <w:rPr>
                <w:rFonts w:ascii="Book Antiqua" w:hAnsi="Book Antiqua" w:cs="Times New Roman"/>
              </w:rPr>
            </w:pPr>
          </w:p>
        </w:tc>
        <w:tc>
          <w:tcPr>
            <w:tcW w:w="1120" w:type="dxa"/>
            <w:gridSpan w:val="4"/>
            <w:vMerge/>
          </w:tcPr>
          <w:p w14:paraId="59C8790F" w14:textId="77777777" w:rsidR="00971DC9" w:rsidRPr="00971DC9" w:rsidRDefault="00971DC9" w:rsidP="00971DC9">
            <w:pPr>
              <w:spacing w:line="360" w:lineRule="auto"/>
              <w:rPr>
                <w:rFonts w:ascii="Book Antiqua" w:hAnsi="Book Antiqua" w:cs="Times New Roman"/>
              </w:rPr>
            </w:pPr>
          </w:p>
        </w:tc>
      </w:tr>
      <w:tr w:rsidR="00971DC9" w:rsidRPr="00971DC9" w14:paraId="5FA67170" w14:textId="77777777" w:rsidTr="00971DC9">
        <w:tc>
          <w:tcPr>
            <w:tcW w:w="2177" w:type="dxa"/>
          </w:tcPr>
          <w:p w14:paraId="769840F0"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b/>
              </w:rPr>
              <w:t>Duration of disease</w:t>
            </w:r>
            <w:r w:rsidR="00D210C0">
              <w:rPr>
                <w:rFonts w:ascii="Book Antiqua" w:hAnsi="Book Antiqua" w:cs="Times New Roman" w:hint="eastAsia"/>
                <w:b/>
              </w:rPr>
              <w:t xml:space="preserve"> (yr)</w:t>
            </w:r>
          </w:p>
        </w:tc>
        <w:tc>
          <w:tcPr>
            <w:tcW w:w="1858" w:type="dxa"/>
            <w:gridSpan w:val="4"/>
          </w:tcPr>
          <w:p w14:paraId="4A002003" w14:textId="77777777" w:rsidR="00971DC9" w:rsidRPr="00971DC9" w:rsidRDefault="00971DC9" w:rsidP="00971DC9">
            <w:pPr>
              <w:spacing w:line="360" w:lineRule="auto"/>
              <w:rPr>
                <w:rFonts w:ascii="Book Antiqua" w:hAnsi="Book Antiqua" w:cs="Times New Roman"/>
              </w:rPr>
            </w:pPr>
          </w:p>
        </w:tc>
        <w:tc>
          <w:tcPr>
            <w:tcW w:w="1353" w:type="dxa"/>
            <w:gridSpan w:val="3"/>
          </w:tcPr>
          <w:p w14:paraId="01D8F16E" w14:textId="77777777" w:rsidR="00971DC9" w:rsidRPr="00971DC9" w:rsidRDefault="00971DC9" w:rsidP="00971DC9">
            <w:pPr>
              <w:spacing w:line="360" w:lineRule="auto"/>
              <w:rPr>
                <w:rFonts w:ascii="Book Antiqua" w:hAnsi="Book Antiqua" w:cs="Times New Roman"/>
              </w:rPr>
            </w:pPr>
          </w:p>
        </w:tc>
        <w:tc>
          <w:tcPr>
            <w:tcW w:w="1350" w:type="dxa"/>
            <w:gridSpan w:val="2"/>
          </w:tcPr>
          <w:p w14:paraId="7AB2B05F" w14:textId="77777777" w:rsidR="00971DC9" w:rsidRPr="00971DC9" w:rsidRDefault="00971DC9" w:rsidP="00971DC9">
            <w:pPr>
              <w:spacing w:line="360" w:lineRule="auto"/>
              <w:rPr>
                <w:rFonts w:ascii="Book Antiqua" w:hAnsi="Book Antiqua" w:cs="Times New Roman"/>
              </w:rPr>
            </w:pPr>
          </w:p>
        </w:tc>
        <w:tc>
          <w:tcPr>
            <w:tcW w:w="897" w:type="dxa"/>
            <w:gridSpan w:val="2"/>
          </w:tcPr>
          <w:p w14:paraId="34251B2F" w14:textId="77777777" w:rsidR="00971DC9" w:rsidRPr="00971DC9" w:rsidRDefault="00971DC9" w:rsidP="00971DC9">
            <w:pPr>
              <w:spacing w:line="360" w:lineRule="auto"/>
              <w:rPr>
                <w:rFonts w:ascii="Book Antiqua" w:hAnsi="Book Antiqua" w:cs="Times New Roman"/>
              </w:rPr>
            </w:pPr>
          </w:p>
        </w:tc>
        <w:tc>
          <w:tcPr>
            <w:tcW w:w="1120" w:type="dxa"/>
            <w:gridSpan w:val="4"/>
          </w:tcPr>
          <w:p w14:paraId="0E90AF6C" w14:textId="77777777" w:rsidR="00971DC9" w:rsidRPr="00971DC9" w:rsidRDefault="00971DC9" w:rsidP="00971DC9">
            <w:pPr>
              <w:spacing w:line="360" w:lineRule="auto"/>
              <w:rPr>
                <w:rFonts w:ascii="Book Antiqua" w:hAnsi="Book Antiqua" w:cs="Times New Roman"/>
              </w:rPr>
            </w:pPr>
          </w:p>
        </w:tc>
      </w:tr>
      <w:tr w:rsidR="00971DC9" w:rsidRPr="00971DC9" w14:paraId="5B6D7EB8" w14:textId="77777777" w:rsidTr="00971DC9">
        <w:tc>
          <w:tcPr>
            <w:tcW w:w="2177" w:type="dxa"/>
          </w:tcPr>
          <w:p w14:paraId="0F5AC02A" w14:textId="77777777" w:rsidR="00971DC9" w:rsidRPr="00971DC9" w:rsidRDefault="00971DC9" w:rsidP="00D210C0">
            <w:pPr>
              <w:spacing w:line="360" w:lineRule="auto"/>
              <w:rPr>
                <w:rFonts w:ascii="Book Antiqua" w:hAnsi="Book Antiqua" w:cs="Times New Roman"/>
              </w:rPr>
            </w:pPr>
            <w:r w:rsidRPr="00971DC9">
              <w:rPr>
                <w:rFonts w:ascii="Book Antiqua" w:hAnsi="Book Antiqua" w:cs="Times New Roman"/>
              </w:rPr>
              <w:t xml:space="preserve">  ≥</w:t>
            </w:r>
            <w:r w:rsidR="00D210C0">
              <w:rPr>
                <w:rFonts w:ascii="Book Antiqua" w:hAnsi="Book Antiqua" w:cs="Times New Roman" w:hint="eastAsia"/>
              </w:rPr>
              <w:t xml:space="preserve"> </w:t>
            </w:r>
            <w:r w:rsidRPr="00971DC9">
              <w:rPr>
                <w:rFonts w:ascii="Book Antiqua" w:hAnsi="Book Antiqua" w:cs="Times New Roman"/>
              </w:rPr>
              <w:t>10</w:t>
            </w:r>
          </w:p>
        </w:tc>
        <w:tc>
          <w:tcPr>
            <w:tcW w:w="1858" w:type="dxa"/>
            <w:gridSpan w:val="4"/>
          </w:tcPr>
          <w:p w14:paraId="278AC302"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29</w:t>
            </w:r>
          </w:p>
        </w:tc>
        <w:tc>
          <w:tcPr>
            <w:tcW w:w="1353" w:type="dxa"/>
            <w:gridSpan w:val="3"/>
          </w:tcPr>
          <w:p w14:paraId="1167DC9A"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16</w:t>
            </w:r>
          </w:p>
        </w:tc>
        <w:tc>
          <w:tcPr>
            <w:tcW w:w="1350" w:type="dxa"/>
            <w:gridSpan w:val="2"/>
          </w:tcPr>
          <w:p w14:paraId="5886AE40"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13</w:t>
            </w:r>
          </w:p>
        </w:tc>
        <w:tc>
          <w:tcPr>
            <w:tcW w:w="897" w:type="dxa"/>
            <w:gridSpan w:val="2"/>
            <w:vMerge w:val="restart"/>
            <w:vAlign w:val="center"/>
          </w:tcPr>
          <w:p w14:paraId="41D7B0D4"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6.224</w:t>
            </w:r>
          </w:p>
        </w:tc>
        <w:tc>
          <w:tcPr>
            <w:tcW w:w="1120" w:type="dxa"/>
            <w:gridSpan w:val="4"/>
            <w:vMerge w:val="restart"/>
            <w:vAlign w:val="center"/>
          </w:tcPr>
          <w:p w14:paraId="0AA79E38"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0.013</w:t>
            </w:r>
          </w:p>
        </w:tc>
      </w:tr>
      <w:tr w:rsidR="00971DC9" w:rsidRPr="00971DC9" w14:paraId="33812874" w14:textId="77777777" w:rsidTr="00971DC9">
        <w:tc>
          <w:tcPr>
            <w:tcW w:w="2177" w:type="dxa"/>
          </w:tcPr>
          <w:p w14:paraId="12A33169" w14:textId="77777777" w:rsidR="00971DC9" w:rsidRPr="00971DC9" w:rsidRDefault="00971DC9" w:rsidP="00D210C0">
            <w:pPr>
              <w:spacing w:line="360" w:lineRule="auto"/>
              <w:rPr>
                <w:rFonts w:ascii="Book Antiqua" w:hAnsi="Book Antiqua" w:cs="Times New Roman"/>
              </w:rPr>
            </w:pPr>
            <w:r w:rsidRPr="00971DC9">
              <w:rPr>
                <w:rFonts w:ascii="Book Antiqua" w:hAnsi="Book Antiqua" w:cs="Times New Roman"/>
              </w:rPr>
              <w:t xml:space="preserve"> </w:t>
            </w:r>
            <w:r w:rsidR="00D210C0">
              <w:rPr>
                <w:rFonts w:ascii="Book Antiqua" w:hAnsi="Book Antiqua" w:cs="Times New Roman" w:hint="eastAsia"/>
              </w:rPr>
              <w:t xml:space="preserve">&lt; </w:t>
            </w:r>
            <w:r w:rsidRPr="00971DC9">
              <w:rPr>
                <w:rFonts w:ascii="Book Antiqua" w:hAnsi="Book Antiqua" w:cs="Times New Roman"/>
              </w:rPr>
              <w:t>10</w:t>
            </w:r>
          </w:p>
        </w:tc>
        <w:tc>
          <w:tcPr>
            <w:tcW w:w="1858" w:type="dxa"/>
            <w:gridSpan w:val="4"/>
          </w:tcPr>
          <w:p w14:paraId="19AB5772"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33</w:t>
            </w:r>
          </w:p>
        </w:tc>
        <w:tc>
          <w:tcPr>
            <w:tcW w:w="1353" w:type="dxa"/>
            <w:gridSpan w:val="3"/>
          </w:tcPr>
          <w:p w14:paraId="5D468322"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8</w:t>
            </w:r>
          </w:p>
        </w:tc>
        <w:tc>
          <w:tcPr>
            <w:tcW w:w="1350" w:type="dxa"/>
            <w:gridSpan w:val="2"/>
          </w:tcPr>
          <w:p w14:paraId="75219D91"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25</w:t>
            </w:r>
          </w:p>
        </w:tc>
        <w:tc>
          <w:tcPr>
            <w:tcW w:w="897" w:type="dxa"/>
            <w:gridSpan w:val="2"/>
            <w:vMerge/>
            <w:vAlign w:val="center"/>
          </w:tcPr>
          <w:p w14:paraId="25A6CB4C" w14:textId="77777777" w:rsidR="00971DC9" w:rsidRPr="00971DC9" w:rsidRDefault="00971DC9" w:rsidP="00971DC9">
            <w:pPr>
              <w:spacing w:line="360" w:lineRule="auto"/>
              <w:rPr>
                <w:rFonts w:ascii="Book Antiqua" w:hAnsi="Book Antiqua" w:cs="Times New Roman"/>
              </w:rPr>
            </w:pPr>
          </w:p>
        </w:tc>
        <w:tc>
          <w:tcPr>
            <w:tcW w:w="1120" w:type="dxa"/>
            <w:gridSpan w:val="4"/>
            <w:vMerge/>
            <w:vAlign w:val="center"/>
          </w:tcPr>
          <w:p w14:paraId="0AD1F3C3" w14:textId="77777777" w:rsidR="00971DC9" w:rsidRPr="00971DC9" w:rsidRDefault="00971DC9" w:rsidP="00971DC9">
            <w:pPr>
              <w:spacing w:line="360" w:lineRule="auto"/>
              <w:rPr>
                <w:rFonts w:ascii="Book Antiqua" w:hAnsi="Book Antiqua" w:cs="Times New Roman"/>
              </w:rPr>
            </w:pPr>
          </w:p>
        </w:tc>
      </w:tr>
      <w:tr w:rsidR="00971DC9" w:rsidRPr="00971DC9" w14:paraId="11B7AC51" w14:textId="77777777" w:rsidTr="00971DC9">
        <w:tc>
          <w:tcPr>
            <w:tcW w:w="2177" w:type="dxa"/>
          </w:tcPr>
          <w:p w14:paraId="7CF9AED9" w14:textId="77777777" w:rsidR="00971DC9" w:rsidRPr="00971DC9" w:rsidRDefault="00971DC9" w:rsidP="00971DC9">
            <w:pPr>
              <w:spacing w:line="360" w:lineRule="auto"/>
              <w:rPr>
                <w:rFonts w:ascii="Book Antiqua" w:hAnsi="Book Antiqua" w:cs="Times New Roman"/>
              </w:rPr>
            </w:pPr>
            <w:bookmarkStart w:id="16" w:name="OLE_LINK640"/>
            <w:bookmarkStart w:id="17" w:name="OLE_LINK641"/>
            <w:r w:rsidRPr="00971DC9">
              <w:rPr>
                <w:rFonts w:ascii="Book Antiqua" w:hAnsi="Book Antiqua" w:cs="Times New Roman"/>
                <w:b/>
              </w:rPr>
              <w:t>HBP</w:t>
            </w:r>
            <w:bookmarkEnd w:id="16"/>
            <w:bookmarkEnd w:id="17"/>
          </w:p>
        </w:tc>
        <w:tc>
          <w:tcPr>
            <w:tcW w:w="1858" w:type="dxa"/>
            <w:gridSpan w:val="4"/>
          </w:tcPr>
          <w:p w14:paraId="11B5AA54" w14:textId="77777777" w:rsidR="00971DC9" w:rsidRPr="00971DC9" w:rsidRDefault="00971DC9" w:rsidP="00971DC9">
            <w:pPr>
              <w:spacing w:line="360" w:lineRule="auto"/>
              <w:rPr>
                <w:rFonts w:ascii="Book Antiqua" w:hAnsi="Book Antiqua" w:cs="Times New Roman"/>
              </w:rPr>
            </w:pPr>
          </w:p>
        </w:tc>
        <w:tc>
          <w:tcPr>
            <w:tcW w:w="1353" w:type="dxa"/>
            <w:gridSpan w:val="3"/>
          </w:tcPr>
          <w:p w14:paraId="015416C9" w14:textId="77777777" w:rsidR="00971DC9" w:rsidRPr="00971DC9" w:rsidRDefault="00971DC9" w:rsidP="00971DC9">
            <w:pPr>
              <w:spacing w:line="360" w:lineRule="auto"/>
              <w:rPr>
                <w:rFonts w:ascii="Book Antiqua" w:hAnsi="Book Antiqua" w:cs="Times New Roman"/>
              </w:rPr>
            </w:pPr>
          </w:p>
        </w:tc>
        <w:tc>
          <w:tcPr>
            <w:tcW w:w="1350" w:type="dxa"/>
            <w:gridSpan w:val="2"/>
          </w:tcPr>
          <w:p w14:paraId="11FACE53" w14:textId="77777777" w:rsidR="00971DC9" w:rsidRPr="00971DC9" w:rsidRDefault="00971DC9" w:rsidP="00971DC9">
            <w:pPr>
              <w:spacing w:line="360" w:lineRule="auto"/>
              <w:rPr>
                <w:rFonts w:ascii="Book Antiqua" w:hAnsi="Book Antiqua" w:cs="Times New Roman"/>
              </w:rPr>
            </w:pPr>
          </w:p>
        </w:tc>
        <w:tc>
          <w:tcPr>
            <w:tcW w:w="897" w:type="dxa"/>
            <w:gridSpan w:val="2"/>
            <w:vAlign w:val="center"/>
          </w:tcPr>
          <w:p w14:paraId="5DCA0D8F" w14:textId="77777777" w:rsidR="00971DC9" w:rsidRPr="00971DC9" w:rsidRDefault="00971DC9" w:rsidP="00971DC9">
            <w:pPr>
              <w:spacing w:line="360" w:lineRule="auto"/>
              <w:rPr>
                <w:rFonts w:ascii="Book Antiqua" w:hAnsi="Book Antiqua" w:cs="Times New Roman"/>
              </w:rPr>
            </w:pPr>
          </w:p>
        </w:tc>
        <w:tc>
          <w:tcPr>
            <w:tcW w:w="1120" w:type="dxa"/>
            <w:gridSpan w:val="4"/>
            <w:vAlign w:val="center"/>
          </w:tcPr>
          <w:p w14:paraId="2B771043" w14:textId="77777777" w:rsidR="00971DC9" w:rsidRPr="00971DC9" w:rsidRDefault="00971DC9" w:rsidP="00971DC9">
            <w:pPr>
              <w:spacing w:line="360" w:lineRule="auto"/>
              <w:rPr>
                <w:rFonts w:ascii="Book Antiqua" w:hAnsi="Book Antiqua" w:cs="Times New Roman"/>
              </w:rPr>
            </w:pPr>
          </w:p>
        </w:tc>
      </w:tr>
      <w:tr w:rsidR="00971DC9" w:rsidRPr="00971DC9" w14:paraId="30ED02C1" w14:textId="77777777" w:rsidTr="00971DC9">
        <w:tc>
          <w:tcPr>
            <w:tcW w:w="2177" w:type="dxa"/>
          </w:tcPr>
          <w:p w14:paraId="4E5A47F6"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 xml:space="preserve">  Yes</w:t>
            </w:r>
          </w:p>
        </w:tc>
        <w:tc>
          <w:tcPr>
            <w:tcW w:w="1858" w:type="dxa"/>
            <w:gridSpan w:val="4"/>
          </w:tcPr>
          <w:p w14:paraId="78878C78"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2</w:t>
            </w:r>
            <w:r w:rsidR="00F50F26">
              <w:rPr>
                <w:rFonts w:ascii="Book Antiqua" w:hAnsi="Book Antiqua" w:cs="Times New Roman" w:hint="eastAsia"/>
              </w:rPr>
              <w:t>8</w:t>
            </w:r>
          </w:p>
        </w:tc>
        <w:tc>
          <w:tcPr>
            <w:tcW w:w="1353" w:type="dxa"/>
            <w:gridSpan w:val="3"/>
          </w:tcPr>
          <w:p w14:paraId="0324CB36"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12</w:t>
            </w:r>
          </w:p>
        </w:tc>
        <w:tc>
          <w:tcPr>
            <w:tcW w:w="1350" w:type="dxa"/>
            <w:gridSpan w:val="2"/>
          </w:tcPr>
          <w:p w14:paraId="35949495"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16</w:t>
            </w:r>
          </w:p>
        </w:tc>
        <w:tc>
          <w:tcPr>
            <w:tcW w:w="897" w:type="dxa"/>
            <w:gridSpan w:val="2"/>
            <w:vMerge w:val="restart"/>
            <w:vAlign w:val="center"/>
          </w:tcPr>
          <w:p w14:paraId="2014FA4A"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0.370</w:t>
            </w:r>
          </w:p>
        </w:tc>
        <w:tc>
          <w:tcPr>
            <w:tcW w:w="1120" w:type="dxa"/>
            <w:gridSpan w:val="4"/>
            <w:vMerge w:val="restart"/>
            <w:vAlign w:val="center"/>
          </w:tcPr>
          <w:p w14:paraId="5FD2B169"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0.543</w:t>
            </w:r>
          </w:p>
        </w:tc>
      </w:tr>
      <w:tr w:rsidR="00971DC9" w:rsidRPr="00971DC9" w14:paraId="2360F77A" w14:textId="77777777" w:rsidTr="00971DC9">
        <w:tc>
          <w:tcPr>
            <w:tcW w:w="2177" w:type="dxa"/>
          </w:tcPr>
          <w:p w14:paraId="0F8F7863"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 xml:space="preserve">  No</w:t>
            </w:r>
          </w:p>
        </w:tc>
        <w:tc>
          <w:tcPr>
            <w:tcW w:w="1858" w:type="dxa"/>
            <w:gridSpan w:val="4"/>
          </w:tcPr>
          <w:p w14:paraId="0E0A3261"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3</w:t>
            </w:r>
            <w:r w:rsidR="00F50F26">
              <w:rPr>
                <w:rFonts w:ascii="Book Antiqua" w:hAnsi="Book Antiqua" w:cs="Times New Roman" w:hint="eastAsia"/>
              </w:rPr>
              <w:t>4</w:t>
            </w:r>
          </w:p>
        </w:tc>
        <w:tc>
          <w:tcPr>
            <w:tcW w:w="1353" w:type="dxa"/>
            <w:gridSpan w:val="3"/>
          </w:tcPr>
          <w:p w14:paraId="383B607F"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12</w:t>
            </w:r>
          </w:p>
        </w:tc>
        <w:tc>
          <w:tcPr>
            <w:tcW w:w="1350" w:type="dxa"/>
            <w:gridSpan w:val="2"/>
          </w:tcPr>
          <w:p w14:paraId="58F1B6E3"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22</w:t>
            </w:r>
          </w:p>
        </w:tc>
        <w:tc>
          <w:tcPr>
            <w:tcW w:w="897" w:type="dxa"/>
            <w:gridSpan w:val="2"/>
            <w:vMerge/>
            <w:vAlign w:val="center"/>
          </w:tcPr>
          <w:p w14:paraId="4C01F8A2" w14:textId="77777777" w:rsidR="00971DC9" w:rsidRPr="00971DC9" w:rsidRDefault="00971DC9" w:rsidP="00971DC9">
            <w:pPr>
              <w:spacing w:line="360" w:lineRule="auto"/>
              <w:rPr>
                <w:rFonts w:ascii="Book Antiqua" w:hAnsi="Book Antiqua" w:cs="Times New Roman"/>
              </w:rPr>
            </w:pPr>
          </w:p>
        </w:tc>
        <w:tc>
          <w:tcPr>
            <w:tcW w:w="1120" w:type="dxa"/>
            <w:gridSpan w:val="4"/>
            <w:vMerge/>
            <w:vAlign w:val="center"/>
          </w:tcPr>
          <w:p w14:paraId="02AC3459" w14:textId="77777777" w:rsidR="00971DC9" w:rsidRPr="00971DC9" w:rsidRDefault="00971DC9" w:rsidP="00971DC9">
            <w:pPr>
              <w:spacing w:line="360" w:lineRule="auto"/>
              <w:rPr>
                <w:rFonts w:ascii="Book Antiqua" w:hAnsi="Book Antiqua" w:cs="Times New Roman"/>
              </w:rPr>
            </w:pPr>
          </w:p>
        </w:tc>
      </w:tr>
      <w:tr w:rsidR="00971DC9" w:rsidRPr="00971DC9" w14:paraId="5E4EEFD1" w14:textId="77777777" w:rsidTr="00971DC9">
        <w:tc>
          <w:tcPr>
            <w:tcW w:w="2177" w:type="dxa"/>
          </w:tcPr>
          <w:p w14:paraId="5A02BF30"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b/>
              </w:rPr>
              <w:t>HbA1c</w:t>
            </w:r>
            <w:r w:rsidR="00D210C0">
              <w:rPr>
                <w:rFonts w:ascii="Book Antiqua" w:hAnsi="Book Antiqua" w:cs="Times New Roman" w:hint="eastAsia"/>
                <w:b/>
              </w:rPr>
              <w:t xml:space="preserve"> </w:t>
            </w:r>
            <w:r w:rsidRPr="00971DC9">
              <w:rPr>
                <w:rFonts w:ascii="Book Antiqua" w:hAnsi="Book Antiqua" w:cs="Times New Roman"/>
                <w:b/>
              </w:rPr>
              <w:t>(%)</w:t>
            </w:r>
          </w:p>
        </w:tc>
        <w:tc>
          <w:tcPr>
            <w:tcW w:w="1858" w:type="dxa"/>
            <w:gridSpan w:val="4"/>
          </w:tcPr>
          <w:p w14:paraId="366D8A4D" w14:textId="77777777" w:rsidR="00971DC9" w:rsidRPr="00971DC9" w:rsidRDefault="00971DC9" w:rsidP="00971DC9">
            <w:pPr>
              <w:spacing w:line="360" w:lineRule="auto"/>
              <w:rPr>
                <w:rFonts w:ascii="Book Antiqua" w:hAnsi="Book Antiqua" w:cs="Times New Roman"/>
              </w:rPr>
            </w:pPr>
          </w:p>
        </w:tc>
        <w:tc>
          <w:tcPr>
            <w:tcW w:w="1353" w:type="dxa"/>
            <w:gridSpan w:val="3"/>
          </w:tcPr>
          <w:p w14:paraId="235F7B19" w14:textId="77777777" w:rsidR="00971DC9" w:rsidRPr="00971DC9" w:rsidRDefault="00971DC9" w:rsidP="00971DC9">
            <w:pPr>
              <w:spacing w:line="360" w:lineRule="auto"/>
              <w:rPr>
                <w:rFonts w:ascii="Book Antiqua" w:hAnsi="Book Antiqua" w:cs="Times New Roman"/>
              </w:rPr>
            </w:pPr>
          </w:p>
        </w:tc>
        <w:tc>
          <w:tcPr>
            <w:tcW w:w="1350" w:type="dxa"/>
            <w:gridSpan w:val="2"/>
          </w:tcPr>
          <w:p w14:paraId="210240BB" w14:textId="77777777" w:rsidR="00971DC9" w:rsidRPr="00971DC9" w:rsidRDefault="00971DC9" w:rsidP="00971DC9">
            <w:pPr>
              <w:spacing w:line="360" w:lineRule="auto"/>
              <w:rPr>
                <w:rFonts w:ascii="Book Antiqua" w:hAnsi="Book Antiqua" w:cs="Times New Roman"/>
              </w:rPr>
            </w:pPr>
          </w:p>
        </w:tc>
        <w:tc>
          <w:tcPr>
            <w:tcW w:w="897" w:type="dxa"/>
            <w:gridSpan w:val="2"/>
            <w:vAlign w:val="center"/>
          </w:tcPr>
          <w:p w14:paraId="6E7A06D2" w14:textId="77777777" w:rsidR="00971DC9" w:rsidRPr="00971DC9" w:rsidRDefault="00971DC9" w:rsidP="00971DC9">
            <w:pPr>
              <w:spacing w:line="360" w:lineRule="auto"/>
              <w:rPr>
                <w:rFonts w:ascii="Book Antiqua" w:hAnsi="Book Antiqua" w:cs="Times New Roman"/>
              </w:rPr>
            </w:pPr>
          </w:p>
        </w:tc>
        <w:tc>
          <w:tcPr>
            <w:tcW w:w="1120" w:type="dxa"/>
            <w:gridSpan w:val="4"/>
            <w:vAlign w:val="center"/>
          </w:tcPr>
          <w:p w14:paraId="5A648BAA" w14:textId="77777777" w:rsidR="00971DC9" w:rsidRPr="00971DC9" w:rsidRDefault="00971DC9" w:rsidP="00971DC9">
            <w:pPr>
              <w:spacing w:line="360" w:lineRule="auto"/>
              <w:rPr>
                <w:rFonts w:ascii="Book Antiqua" w:hAnsi="Book Antiqua" w:cs="Times New Roman"/>
              </w:rPr>
            </w:pPr>
          </w:p>
        </w:tc>
      </w:tr>
      <w:tr w:rsidR="00971DC9" w:rsidRPr="00971DC9" w14:paraId="10C61AF8" w14:textId="77777777" w:rsidTr="00971DC9">
        <w:tc>
          <w:tcPr>
            <w:tcW w:w="2177" w:type="dxa"/>
          </w:tcPr>
          <w:p w14:paraId="155316D2"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 xml:space="preserve">  ≥</w:t>
            </w:r>
            <w:r w:rsidR="00D210C0">
              <w:rPr>
                <w:rFonts w:ascii="Book Antiqua" w:hAnsi="Book Antiqua" w:cs="Times New Roman" w:hint="eastAsia"/>
              </w:rPr>
              <w:t xml:space="preserve"> </w:t>
            </w:r>
            <w:r w:rsidRPr="00971DC9">
              <w:rPr>
                <w:rFonts w:ascii="Book Antiqua" w:hAnsi="Book Antiqua" w:cs="Times New Roman"/>
              </w:rPr>
              <w:t>10 .28</w:t>
            </w:r>
          </w:p>
        </w:tc>
        <w:tc>
          <w:tcPr>
            <w:tcW w:w="1858" w:type="dxa"/>
            <w:gridSpan w:val="4"/>
          </w:tcPr>
          <w:p w14:paraId="2F9F2D5D"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33</w:t>
            </w:r>
          </w:p>
        </w:tc>
        <w:tc>
          <w:tcPr>
            <w:tcW w:w="1353" w:type="dxa"/>
            <w:gridSpan w:val="3"/>
          </w:tcPr>
          <w:p w14:paraId="089C0FAC"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18</w:t>
            </w:r>
          </w:p>
        </w:tc>
        <w:tc>
          <w:tcPr>
            <w:tcW w:w="1350" w:type="dxa"/>
            <w:gridSpan w:val="2"/>
          </w:tcPr>
          <w:p w14:paraId="6611E684"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15</w:t>
            </w:r>
          </w:p>
        </w:tc>
        <w:tc>
          <w:tcPr>
            <w:tcW w:w="897" w:type="dxa"/>
            <w:gridSpan w:val="2"/>
            <w:vMerge w:val="restart"/>
            <w:vAlign w:val="center"/>
          </w:tcPr>
          <w:p w14:paraId="57C53629"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7.457</w:t>
            </w:r>
          </w:p>
        </w:tc>
        <w:tc>
          <w:tcPr>
            <w:tcW w:w="1120" w:type="dxa"/>
            <w:gridSpan w:val="4"/>
            <w:vMerge w:val="restart"/>
            <w:vAlign w:val="center"/>
          </w:tcPr>
          <w:p w14:paraId="43BBA56D"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0.006</w:t>
            </w:r>
          </w:p>
        </w:tc>
      </w:tr>
      <w:tr w:rsidR="00971DC9" w:rsidRPr="00971DC9" w14:paraId="7B4ACADB" w14:textId="77777777" w:rsidTr="00971DC9">
        <w:tc>
          <w:tcPr>
            <w:tcW w:w="2177" w:type="dxa"/>
          </w:tcPr>
          <w:p w14:paraId="1B0563CD" w14:textId="77777777" w:rsidR="00971DC9" w:rsidRPr="00971DC9" w:rsidRDefault="00971DC9" w:rsidP="00D210C0">
            <w:pPr>
              <w:spacing w:line="360" w:lineRule="auto"/>
              <w:rPr>
                <w:rFonts w:ascii="Book Antiqua" w:hAnsi="Book Antiqua" w:cs="Times New Roman"/>
              </w:rPr>
            </w:pPr>
            <w:r w:rsidRPr="00971DC9">
              <w:rPr>
                <w:rFonts w:ascii="Book Antiqua" w:hAnsi="Book Antiqua" w:cs="Times New Roman"/>
              </w:rPr>
              <w:lastRenderedPageBreak/>
              <w:t xml:space="preserve"> </w:t>
            </w:r>
            <w:r w:rsidR="00D210C0">
              <w:rPr>
                <w:rFonts w:ascii="Book Antiqua" w:hAnsi="Book Antiqua" w:cs="Times New Roman" w:hint="eastAsia"/>
              </w:rPr>
              <w:t xml:space="preserve">&lt; </w:t>
            </w:r>
            <w:r w:rsidRPr="00971DC9">
              <w:rPr>
                <w:rFonts w:ascii="Book Antiqua" w:hAnsi="Book Antiqua" w:cs="Times New Roman"/>
              </w:rPr>
              <w:t>10.28</w:t>
            </w:r>
          </w:p>
        </w:tc>
        <w:tc>
          <w:tcPr>
            <w:tcW w:w="1858" w:type="dxa"/>
            <w:gridSpan w:val="4"/>
          </w:tcPr>
          <w:p w14:paraId="38D282CB"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29</w:t>
            </w:r>
          </w:p>
        </w:tc>
        <w:tc>
          <w:tcPr>
            <w:tcW w:w="1353" w:type="dxa"/>
            <w:gridSpan w:val="3"/>
          </w:tcPr>
          <w:p w14:paraId="7EF07EFB"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6</w:t>
            </w:r>
          </w:p>
        </w:tc>
        <w:tc>
          <w:tcPr>
            <w:tcW w:w="1350" w:type="dxa"/>
            <w:gridSpan w:val="2"/>
          </w:tcPr>
          <w:p w14:paraId="6B447032"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23</w:t>
            </w:r>
          </w:p>
        </w:tc>
        <w:tc>
          <w:tcPr>
            <w:tcW w:w="897" w:type="dxa"/>
            <w:gridSpan w:val="2"/>
            <w:vMerge/>
          </w:tcPr>
          <w:p w14:paraId="3B9128AC" w14:textId="77777777" w:rsidR="00971DC9" w:rsidRPr="00971DC9" w:rsidRDefault="00971DC9" w:rsidP="00971DC9">
            <w:pPr>
              <w:spacing w:line="360" w:lineRule="auto"/>
              <w:rPr>
                <w:rFonts w:ascii="Book Antiqua" w:hAnsi="Book Antiqua" w:cs="Times New Roman"/>
              </w:rPr>
            </w:pPr>
          </w:p>
        </w:tc>
        <w:tc>
          <w:tcPr>
            <w:tcW w:w="1120" w:type="dxa"/>
            <w:gridSpan w:val="4"/>
            <w:vMerge/>
          </w:tcPr>
          <w:p w14:paraId="4AD227B9" w14:textId="77777777" w:rsidR="00971DC9" w:rsidRPr="00971DC9" w:rsidRDefault="00971DC9" w:rsidP="00971DC9">
            <w:pPr>
              <w:spacing w:line="360" w:lineRule="auto"/>
              <w:rPr>
                <w:rFonts w:ascii="Book Antiqua" w:hAnsi="Book Antiqua" w:cs="Times New Roman"/>
              </w:rPr>
            </w:pPr>
          </w:p>
        </w:tc>
      </w:tr>
      <w:tr w:rsidR="00971DC9" w:rsidRPr="00971DC9" w14:paraId="1CDF9FBD" w14:textId="77777777" w:rsidTr="00971DC9">
        <w:tc>
          <w:tcPr>
            <w:tcW w:w="2177" w:type="dxa"/>
          </w:tcPr>
          <w:p w14:paraId="7F552DEA" w14:textId="77777777"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FBG</w:t>
            </w:r>
            <w:r w:rsidR="00D210C0">
              <w:rPr>
                <w:rFonts w:ascii="Book Antiqua" w:hAnsi="Book Antiqua" w:cs="Times New Roman"/>
                <w:b/>
              </w:rPr>
              <w:t xml:space="preserve"> (</w:t>
            </w:r>
            <w:r w:rsidRPr="00971DC9">
              <w:rPr>
                <w:rFonts w:ascii="Book Antiqua" w:hAnsi="Book Antiqua" w:cs="Times New Roman"/>
                <w:b/>
              </w:rPr>
              <w:t>mmol/L</w:t>
            </w:r>
            <w:r w:rsidR="00D210C0">
              <w:rPr>
                <w:rFonts w:ascii="Book Antiqua" w:hAnsi="Book Antiqua" w:cs="Times New Roman"/>
                <w:b/>
              </w:rPr>
              <w:t>)</w:t>
            </w:r>
          </w:p>
        </w:tc>
        <w:tc>
          <w:tcPr>
            <w:tcW w:w="1858" w:type="dxa"/>
            <w:gridSpan w:val="4"/>
          </w:tcPr>
          <w:p w14:paraId="01CF5BAE" w14:textId="77777777" w:rsidR="00971DC9" w:rsidRPr="00971DC9" w:rsidRDefault="00971DC9" w:rsidP="00971DC9">
            <w:pPr>
              <w:spacing w:line="360" w:lineRule="auto"/>
              <w:rPr>
                <w:rFonts w:ascii="Book Antiqua" w:hAnsi="Book Antiqua" w:cs="Times New Roman"/>
              </w:rPr>
            </w:pPr>
          </w:p>
        </w:tc>
        <w:tc>
          <w:tcPr>
            <w:tcW w:w="1353" w:type="dxa"/>
            <w:gridSpan w:val="3"/>
          </w:tcPr>
          <w:p w14:paraId="0AFCC475" w14:textId="77777777" w:rsidR="00971DC9" w:rsidRPr="00971DC9" w:rsidRDefault="00971DC9" w:rsidP="00971DC9">
            <w:pPr>
              <w:spacing w:line="360" w:lineRule="auto"/>
              <w:rPr>
                <w:rFonts w:ascii="Book Antiqua" w:hAnsi="Book Antiqua" w:cs="Times New Roman"/>
              </w:rPr>
            </w:pPr>
          </w:p>
        </w:tc>
        <w:tc>
          <w:tcPr>
            <w:tcW w:w="1350" w:type="dxa"/>
            <w:gridSpan w:val="2"/>
          </w:tcPr>
          <w:p w14:paraId="1E09705C" w14:textId="77777777" w:rsidR="00971DC9" w:rsidRPr="00971DC9" w:rsidRDefault="00971DC9" w:rsidP="00971DC9">
            <w:pPr>
              <w:spacing w:line="360" w:lineRule="auto"/>
              <w:rPr>
                <w:rFonts w:ascii="Book Antiqua" w:hAnsi="Book Antiqua" w:cs="Times New Roman"/>
              </w:rPr>
            </w:pPr>
          </w:p>
        </w:tc>
        <w:tc>
          <w:tcPr>
            <w:tcW w:w="897" w:type="dxa"/>
            <w:gridSpan w:val="2"/>
          </w:tcPr>
          <w:p w14:paraId="6B283833" w14:textId="77777777" w:rsidR="00971DC9" w:rsidRPr="00971DC9" w:rsidRDefault="00971DC9" w:rsidP="00971DC9">
            <w:pPr>
              <w:spacing w:line="360" w:lineRule="auto"/>
              <w:rPr>
                <w:rFonts w:ascii="Book Antiqua" w:hAnsi="Book Antiqua" w:cs="Times New Roman"/>
              </w:rPr>
            </w:pPr>
          </w:p>
        </w:tc>
        <w:tc>
          <w:tcPr>
            <w:tcW w:w="1120" w:type="dxa"/>
            <w:gridSpan w:val="4"/>
          </w:tcPr>
          <w:p w14:paraId="0100F5BA" w14:textId="77777777" w:rsidR="00971DC9" w:rsidRPr="00971DC9" w:rsidRDefault="00971DC9" w:rsidP="00971DC9">
            <w:pPr>
              <w:spacing w:line="360" w:lineRule="auto"/>
              <w:rPr>
                <w:rFonts w:ascii="Book Antiqua" w:hAnsi="Book Antiqua" w:cs="Times New Roman"/>
              </w:rPr>
            </w:pPr>
          </w:p>
        </w:tc>
      </w:tr>
      <w:tr w:rsidR="00971DC9" w:rsidRPr="00971DC9" w14:paraId="532BAFF5" w14:textId="77777777" w:rsidTr="00971DC9">
        <w:tc>
          <w:tcPr>
            <w:tcW w:w="2177" w:type="dxa"/>
          </w:tcPr>
          <w:p w14:paraId="49FFCDDB"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 xml:space="preserve">  ≥</w:t>
            </w:r>
            <w:r w:rsidR="00D210C0">
              <w:rPr>
                <w:rFonts w:ascii="Book Antiqua" w:hAnsi="Book Antiqua" w:cs="Times New Roman" w:hint="eastAsia"/>
              </w:rPr>
              <w:t xml:space="preserve"> </w:t>
            </w:r>
            <w:r w:rsidRPr="00971DC9">
              <w:rPr>
                <w:rFonts w:ascii="Book Antiqua" w:hAnsi="Book Antiqua" w:cs="Times New Roman"/>
              </w:rPr>
              <w:t>10 .34</w:t>
            </w:r>
          </w:p>
        </w:tc>
        <w:tc>
          <w:tcPr>
            <w:tcW w:w="1858" w:type="dxa"/>
            <w:gridSpan w:val="4"/>
          </w:tcPr>
          <w:p w14:paraId="758938BD"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2</w:t>
            </w:r>
            <w:r w:rsidR="00912506">
              <w:rPr>
                <w:rFonts w:ascii="Book Antiqua" w:hAnsi="Book Antiqua" w:cs="Times New Roman" w:hint="eastAsia"/>
              </w:rPr>
              <w:t>1</w:t>
            </w:r>
          </w:p>
        </w:tc>
        <w:tc>
          <w:tcPr>
            <w:tcW w:w="1353" w:type="dxa"/>
            <w:gridSpan w:val="3"/>
          </w:tcPr>
          <w:p w14:paraId="2C529BA7"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10</w:t>
            </w:r>
          </w:p>
        </w:tc>
        <w:tc>
          <w:tcPr>
            <w:tcW w:w="1350" w:type="dxa"/>
            <w:gridSpan w:val="2"/>
          </w:tcPr>
          <w:p w14:paraId="782A2C35"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11</w:t>
            </w:r>
          </w:p>
        </w:tc>
        <w:tc>
          <w:tcPr>
            <w:tcW w:w="897" w:type="dxa"/>
            <w:gridSpan w:val="2"/>
            <w:vMerge w:val="restart"/>
            <w:vAlign w:val="center"/>
          </w:tcPr>
          <w:p w14:paraId="04EEE598"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1.062</w:t>
            </w:r>
          </w:p>
        </w:tc>
        <w:tc>
          <w:tcPr>
            <w:tcW w:w="1120" w:type="dxa"/>
            <w:gridSpan w:val="4"/>
            <w:vMerge w:val="restart"/>
            <w:vAlign w:val="center"/>
          </w:tcPr>
          <w:p w14:paraId="5BEAA0E7"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0.303</w:t>
            </w:r>
          </w:p>
        </w:tc>
      </w:tr>
      <w:tr w:rsidR="00971DC9" w:rsidRPr="00971DC9" w14:paraId="4B71BC6D" w14:textId="77777777" w:rsidTr="00971DC9">
        <w:tc>
          <w:tcPr>
            <w:tcW w:w="2177" w:type="dxa"/>
          </w:tcPr>
          <w:p w14:paraId="4E0A3560" w14:textId="77777777" w:rsidR="00971DC9" w:rsidRPr="00971DC9" w:rsidRDefault="00971DC9" w:rsidP="00D210C0">
            <w:pPr>
              <w:spacing w:line="360" w:lineRule="auto"/>
              <w:rPr>
                <w:rFonts w:ascii="Book Antiqua" w:hAnsi="Book Antiqua" w:cs="Times New Roman"/>
              </w:rPr>
            </w:pPr>
            <w:r w:rsidRPr="00971DC9">
              <w:rPr>
                <w:rFonts w:ascii="Book Antiqua" w:hAnsi="Book Antiqua" w:cs="Times New Roman"/>
              </w:rPr>
              <w:t xml:space="preserve"> </w:t>
            </w:r>
            <w:r w:rsidR="00D210C0">
              <w:rPr>
                <w:rFonts w:ascii="Book Antiqua" w:hAnsi="Book Antiqua" w:cs="Times New Roman" w:hint="eastAsia"/>
              </w:rPr>
              <w:t xml:space="preserve">&lt; </w:t>
            </w:r>
            <w:r w:rsidRPr="00971DC9">
              <w:rPr>
                <w:rFonts w:ascii="Book Antiqua" w:hAnsi="Book Antiqua" w:cs="Times New Roman"/>
              </w:rPr>
              <w:t>10.34</w:t>
            </w:r>
          </w:p>
        </w:tc>
        <w:tc>
          <w:tcPr>
            <w:tcW w:w="1858" w:type="dxa"/>
            <w:gridSpan w:val="4"/>
          </w:tcPr>
          <w:p w14:paraId="78AE88E0" w14:textId="77777777" w:rsidR="00971DC9" w:rsidRPr="00971DC9" w:rsidRDefault="004C7E9A" w:rsidP="00971DC9">
            <w:pPr>
              <w:spacing w:line="360" w:lineRule="auto"/>
              <w:rPr>
                <w:rFonts w:ascii="Book Antiqua" w:hAnsi="Book Antiqua" w:cs="Times New Roman"/>
              </w:rPr>
            </w:pPr>
            <w:r>
              <w:rPr>
                <w:rFonts w:ascii="Book Antiqua" w:hAnsi="Book Antiqua" w:cs="Times New Roman" w:hint="eastAsia"/>
              </w:rPr>
              <w:t>41</w:t>
            </w:r>
          </w:p>
        </w:tc>
        <w:tc>
          <w:tcPr>
            <w:tcW w:w="1353" w:type="dxa"/>
            <w:gridSpan w:val="3"/>
          </w:tcPr>
          <w:p w14:paraId="5AC5F3E2"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14</w:t>
            </w:r>
          </w:p>
        </w:tc>
        <w:tc>
          <w:tcPr>
            <w:tcW w:w="1350" w:type="dxa"/>
            <w:gridSpan w:val="2"/>
          </w:tcPr>
          <w:p w14:paraId="7729FE57"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27</w:t>
            </w:r>
          </w:p>
        </w:tc>
        <w:tc>
          <w:tcPr>
            <w:tcW w:w="897" w:type="dxa"/>
            <w:gridSpan w:val="2"/>
            <w:vMerge/>
          </w:tcPr>
          <w:p w14:paraId="210F3642" w14:textId="77777777" w:rsidR="00971DC9" w:rsidRPr="00971DC9" w:rsidRDefault="00971DC9" w:rsidP="00971DC9">
            <w:pPr>
              <w:spacing w:line="360" w:lineRule="auto"/>
              <w:rPr>
                <w:rFonts w:ascii="Book Antiqua" w:hAnsi="Book Antiqua" w:cs="Times New Roman"/>
              </w:rPr>
            </w:pPr>
          </w:p>
        </w:tc>
        <w:tc>
          <w:tcPr>
            <w:tcW w:w="1120" w:type="dxa"/>
            <w:gridSpan w:val="4"/>
            <w:vMerge/>
          </w:tcPr>
          <w:p w14:paraId="5FA1561F" w14:textId="77777777" w:rsidR="00971DC9" w:rsidRPr="00971DC9" w:rsidRDefault="00971DC9" w:rsidP="00971DC9">
            <w:pPr>
              <w:spacing w:line="360" w:lineRule="auto"/>
              <w:rPr>
                <w:rFonts w:ascii="Book Antiqua" w:hAnsi="Book Antiqua" w:cs="Times New Roman"/>
              </w:rPr>
            </w:pPr>
          </w:p>
        </w:tc>
      </w:tr>
      <w:tr w:rsidR="00971DC9" w:rsidRPr="00971DC9" w14:paraId="3712A23B" w14:textId="77777777" w:rsidTr="00971DC9">
        <w:tc>
          <w:tcPr>
            <w:tcW w:w="2177" w:type="dxa"/>
          </w:tcPr>
          <w:p w14:paraId="65568147"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b/>
              </w:rPr>
              <w:t>PBS 1</w:t>
            </w:r>
            <w:r w:rsidR="00D210C0">
              <w:rPr>
                <w:rFonts w:ascii="Book Antiqua" w:hAnsi="Book Antiqua" w:cs="Times New Roman" w:hint="eastAsia"/>
                <w:b/>
              </w:rPr>
              <w:t xml:space="preserve"> </w:t>
            </w:r>
            <w:r w:rsidRPr="00971DC9">
              <w:rPr>
                <w:rFonts w:ascii="Book Antiqua" w:hAnsi="Book Antiqua" w:cs="Times New Roman"/>
                <w:b/>
              </w:rPr>
              <w:t>h</w:t>
            </w:r>
            <w:r w:rsidR="00D210C0">
              <w:rPr>
                <w:rFonts w:ascii="Book Antiqua" w:hAnsi="Book Antiqua" w:cs="Times New Roman"/>
                <w:b/>
              </w:rPr>
              <w:t xml:space="preserve"> (</w:t>
            </w:r>
            <w:r w:rsidRPr="00971DC9">
              <w:rPr>
                <w:rFonts w:ascii="Book Antiqua" w:hAnsi="Book Antiqua" w:cs="Times New Roman"/>
                <w:b/>
              </w:rPr>
              <w:t>mmol/L</w:t>
            </w:r>
            <w:r w:rsidR="00D210C0">
              <w:rPr>
                <w:rFonts w:ascii="Book Antiqua" w:hAnsi="Book Antiqua" w:cs="Times New Roman"/>
                <w:b/>
              </w:rPr>
              <w:t>)</w:t>
            </w:r>
          </w:p>
        </w:tc>
        <w:tc>
          <w:tcPr>
            <w:tcW w:w="1858" w:type="dxa"/>
            <w:gridSpan w:val="4"/>
          </w:tcPr>
          <w:p w14:paraId="42AA7F46" w14:textId="77777777" w:rsidR="00971DC9" w:rsidRPr="00971DC9" w:rsidRDefault="00971DC9" w:rsidP="00971DC9">
            <w:pPr>
              <w:spacing w:line="360" w:lineRule="auto"/>
              <w:rPr>
                <w:rFonts w:ascii="Book Antiqua" w:hAnsi="Book Antiqua" w:cs="Times New Roman"/>
              </w:rPr>
            </w:pPr>
          </w:p>
        </w:tc>
        <w:tc>
          <w:tcPr>
            <w:tcW w:w="1353" w:type="dxa"/>
            <w:gridSpan w:val="3"/>
          </w:tcPr>
          <w:p w14:paraId="21E16B49" w14:textId="77777777" w:rsidR="00971DC9" w:rsidRPr="00971DC9" w:rsidRDefault="00971DC9" w:rsidP="00971DC9">
            <w:pPr>
              <w:spacing w:line="360" w:lineRule="auto"/>
              <w:rPr>
                <w:rFonts w:ascii="Book Antiqua" w:hAnsi="Book Antiqua" w:cs="Times New Roman"/>
              </w:rPr>
            </w:pPr>
          </w:p>
        </w:tc>
        <w:tc>
          <w:tcPr>
            <w:tcW w:w="1350" w:type="dxa"/>
            <w:gridSpan w:val="2"/>
          </w:tcPr>
          <w:p w14:paraId="5FDD949A" w14:textId="77777777" w:rsidR="00971DC9" w:rsidRPr="00971DC9" w:rsidRDefault="00971DC9" w:rsidP="00971DC9">
            <w:pPr>
              <w:spacing w:line="360" w:lineRule="auto"/>
              <w:rPr>
                <w:rFonts w:ascii="Book Antiqua" w:hAnsi="Book Antiqua" w:cs="Times New Roman"/>
              </w:rPr>
            </w:pPr>
          </w:p>
        </w:tc>
        <w:tc>
          <w:tcPr>
            <w:tcW w:w="897" w:type="dxa"/>
            <w:gridSpan w:val="2"/>
          </w:tcPr>
          <w:p w14:paraId="529AC3EB" w14:textId="77777777" w:rsidR="00971DC9" w:rsidRPr="00971DC9" w:rsidRDefault="00971DC9" w:rsidP="00971DC9">
            <w:pPr>
              <w:spacing w:line="360" w:lineRule="auto"/>
              <w:rPr>
                <w:rFonts w:ascii="Book Antiqua" w:hAnsi="Book Antiqua" w:cs="Times New Roman"/>
              </w:rPr>
            </w:pPr>
          </w:p>
        </w:tc>
        <w:tc>
          <w:tcPr>
            <w:tcW w:w="1120" w:type="dxa"/>
            <w:gridSpan w:val="4"/>
          </w:tcPr>
          <w:p w14:paraId="165ADE66" w14:textId="77777777" w:rsidR="00971DC9" w:rsidRPr="00971DC9" w:rsidRDefault="00971DC9" w:rsidP="00971DC9">
            <w:pPr>
              <w:spacing w:line="360" w:lineRule="auto"/>
              <w:rPr>
                <w:rFonts w:ascii="Book Antiqua" w:hAnsi="Book Antiqua" w:cs="Times New Roman"/>
              </w:rPr>
            </w:pPr>
          </w:p>
        </w:tc>
      </w:tr>
      <w:tr w:rsidR="00971DC9" w:rsidRPr="00971DC9" w14:paraId="7E60C6DE" w14:textId="77777777" w:rsidTr="00971DC9">
        <w:tc>
          <w:tcPr>
            <w:tcW w:w="2177" w:type="dxa"/>
          </w:tcPr>
          <w:p w14:paraId="60E68D98" w14:textId="77777777" w:rsidR="00971DC9" w:rsidRPr="00971DC9" w:rsidRDefault="00971DC9" w:rsidP="00971DC9">
            <w:pPr>
              <w:spacing w:line="360" w:lineRule="auto"/>
              <w:ind w:firstLineChars="100" w:firstLine="240"/>
              <w:rPr>
                <w:rFonts w:ascii="Book Antiqua" w:hAnsi="Book Antiqua" w:cs="Times New Roman"/>
              </w:rPr>
            </w:pPr>
            <w:r w:rsidRPr="00971DC9">
              <w:rPr>
                <w:rFonts w:ascii="Book Antiqua" w:hAnsi="Book Antiqua" w:cs="Times New Roman"/>
              </w:rPr>
              <w:t>≥</w:t>
            </w:r>
            <w:r w:rsidR="00D210C0">
              <w:rPr>
                <w:rFonts w:ascii="Book Antiqua" w:hAnsi="Book Antiqua" w:cs="Times New Roman" w:hint="eastAsia"/>
              </w:rPr>
              <w:t xml:space="preserve"> </w:t>
            </w:r>
            <w:r w:rsidRPr="00971DC9">
              <w:rPr>
                <w:rFonts w:ascii="Book Antiqua" w:hAnsi="Book Antiqua" w:cs="Times New Roman"/>
              </w:rPr>
              <w:t>13.11</w:t>
            </w:r>
          </w:p>
        </w:tc>
        <w:tc>
          <w:tcPr>
            <w:tcW w:w="1858" w:type="dxa"/>
            <w:gridSpan w:val="4"/>
          </w:tcPr>
          <w:p w14:paraId="07D2EA19" w14:textId="77777777" w:rsidR="00971DC9" w:rsidRPr="00971DC9" w:rsidRDefault="00B54B9A" w:rsidP="00971DC9">
            <w:pPr>
              <w:spacing w:line="360" w:lineRule="auto"/>
              <w:rPr>
                <w:rFonts w:ascii="Book Antiqua" w:hAnsi="Book Antiqua" w:cs="Times New Roman"/>
              </w:rPr>
            </w:pPr>
            <w:r>
              <w:rPr>
                <w:rFonts w:ascii="Book Antiqua" w:hAnsi="Book Antiqua" w:cs="Times New Roman" w:hint="eastAsia"/>
              </w:rPr>
              <w:t>36</w:t>
            </w:r>
          </w:p>
        </w:tc>
        <w:tc>
          <w:tcPr>
            <w:tcW w:w="1353" w:type="dxa"/>
            <w:gridSpan w:val="3"/>
          </w:tcPr>
          <w:p w14:paraId="416B6772"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15</w:t>
            </w:r>
          </w:p>
        </w:tc>
        <w:tc>
          <w:tcPr>
            <w:tcW w:w="1350" w:type="dxa"/>
            <w:gridSpan w:val="2"/>
          </w:tcPr>
          <w:p w14:paraId="506C5A41" w14:textId="77777777" w:rsidR="00971DC9" w:rsidRPr="00971DC9" w:rsidRDefault="00B54B9A" w:rsidP="00971DC9">
            <w:pPr>
              <w:spacing w:line="360" w:lineRule="auto"/>
              <w:rPr>
                <w:rFonts w:ascii="Book Antiqua" w:hAnsi="Book Antiqua" w:cs="Times New Roman"/>
              </w:rPr>
            </w:pPr>
            <w:r>
              <w:rPr>
                <w:rFonts w:ascii="Book Antiqua" w:hAnsi="Book Antiqua" w:cs="Times New Roman" w:hint="eastAsia"/>
              </w:rPr>
              <w:t>21</w:t>
            </w:r>
          </w:p>
        </w:tc>
        <w:tc>
          <w:tcPr>
            <w:tcW w:w="897" w:type="dxa"/>
            <w:gridSpan w:val="2"/>
            <w:vMerge w:val="restart"/>
            <w:vAlign w:val="center"/>
          </w:tcPr>
          <w:p w14:paraId="67CF4148"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0.316</w:t>
            </w:r>
          </w:p>
        </w:tc>
        <w:tc>
          <w:tcPr>
            <w:tcW w:w="1120" w:type="dxa"/>
            <w:gridSpan w:val="4"/>
            <w:vMerge w:val="restart"/>
            <w:vAlign w:val="center"/>
          </w:tcPr>
          <w:p w14:paraId="150866E9"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0.574</w:t>
            </w:r>
          </w:p>
        </w:tc>
      </w:tr>
      <w:tr w:rsidR="00971DC9" w:rsidRPr="00971DC9" w14:paraId="08BE4568" w14:textId="77777777" w:rsidTr="00971DC9">
        <w:tc>
          <w:tcPr>
            <w:tcW w:w="2177" w:type="dxa"/>
          </w:tcPr>
          <w:p w14:paraId="61BA24C3" w14:textId="77777777" w:rsidR="00971DC9" w:rsidRPr="00971DC9" w:rsidRDefault="00D210C0" w:rsidP="00971DC9">
            <w:pPr>
              <w:spacing w:line="360" w:lineRule="auto"/>
              <w:ind w:firstLineChars="100" w:firstLine="240"/>
              <w:rPr>
                <w:rFonts w:ascii="Book Antiqua" w:hAnsi="Book Antiqua" w:cs="Times New Roman"/>
              </w:rPr>
            </w:pPr>
            <w:r>
              <w:rPr>
                <w:rFonts w:ascii="Book Antiqua" w:hAnsi="Book Antiqua" w:cs="Times New Roman" w:hint="eastAsia"/>
              </w:rPr>
              <w:t xml:space="preserve">&lt; </w:t>
            </w:r>
            <w:r w:rsidR="00971DC9" w:rsidRPr="00971DC9">
              <w:rPr>
                <w:rFonts w:ascii="Book Antiqua" w:hAnsi="Book Antiqua" w:cs="Times New Roman"/>
              </w:rPr>
              <w:t>13.11</w:t>
            </w:r>
          </w:p>
        </w:tc>
        <w:tc>
          <w:tcPr>
            <w:tcW w:w="1858" w:type="dxa"/>
            <w:gridSpan w:val="4"/>
          </w:tcPr>
          <w:p w14:paraId="3D213F41" w14:textId="77777777" w:rsidR="00971DC9" w:rsidRPr="00971DC9" w:rsidRDefault="00B54B9A" w:rsidP="00971DC9">
            <w:pPr>
              <w:spacing w:line="360" w:lineRule="auto"/>
              <w:rPr>
                <w:rFonts w:ascii="Book Antiqua" w:hAnsi="Book Antiqua" w:cs="Times New Roman"/>
              </w:rPr>
            </w:pPr>
            <w:r>
              <w:rPr>
                <w:rFonts w:ascii="Book Antiqua" w:hAnsi="Book Antiqua" w:cs="Times New Roman" w:hint="eastAsia"/>
              </w:rPr>
              <w:t>26</w:t>
            </w:r>
          </w:p>
        </w:tc>
        <w:tc>
          <w:tcPr>
            <w:tcW w:w="1353" w:type="dxa"/>
            <w:gridSpan w:val="3"/>
          </w:tcPr>
          <w:p w14:paraId="3F848877" w14:textId="77777777" w:rsidR="00971DC9" w:rsidRPr="00971DC9" w:rsidRDefault="00B54B9A" w:rsidP="00971DC9">
            <w:pPr>
              <w:spacing w:line="360" w:lineRule="auto"/>
              <w:rPr>
                <w:rFonts w:ascii="Book Antiqua" w:hAnsi="Book Antiqua" w:cs="Times New Roman"/>
              </w:rPr>
            </w:pPr>
            <w:r>
              <w:rPr>
                <w:rFonts w:ascii="Book Antiqua" w:hAnsi="Book Antiqua" w:cs="Times New Roman" w:hint="eastAsia"/>
              </w:rPr>
              <w:t>9</w:t>
            </w:r>
          </w:p>
        </w:tc>
        <w:tc>
          <w:tcPr>
            <w:tcW w:w="1350" w:type="dxa"/>
            <w:gridSpan w:val="2"/>
          </w:tcPr>
          <w:p w14:paraId="5A740DA1"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17</w:t>
            </w:r>
          </w:p>
        </w:tc>
        <w:tc>
          <w:tcPr>
            <w:tcW w:w="897" w:type="dxa"/>
            <w:gridSpan w:val="2"/>
            <w:vMerge/>
          </w:tcPr>
          <w:p w14:paraId="313BAF82" w14:textId="77777777" w:rsidR="00971DC9" w:rsidRPr="00971DC9" w:rsidRDefault="00971DC9" w:rsidP="00971DC9">
            <w:pPr>
              <w:spacing w:line="360" w:lineRule="auto"/>
              <w:rPr>
                <w:rFonts w:ascii="Book Antiqua" w:hAnsi="Book Antiqua" w:cs="Times New Roman"/>
              </w:rPr>
            </w:pPr>
          </w:p>
        </w:tc>
        <w:tc>
          <w:tcPr>
            <w:tcW w:w="1120" w:type="dxa"/>
            <w:gridSpan w:val="4"/>
            <w:vMerge/>
          </w:tcPr>
          <w:p w14:paraId="59C8D5C8" w14:textId="77777777" w:rsidR="00971DC9" w:rsidRPr="00971DC9" w:rsidRDefault="00971DC9" w:rsidP="00971DC9">
            <w:pPr>
              <w:spacing w:line="360" w:lineRule="auto"/>
              <w:rPr>
                <w:rFonts w:ascii="Book Antiqua" w:hAnsi="Book Antiqua" w:cs="Times New Roman"/>
              </w:rPr>
            </w:pPr>
          </w:p>
        </w:tc>
      </w:tr>
      <w:tr w:rsidR="00971DC9" w:rsidRPr="00971DC9" w14:paraId="70DD58B8" w14:textId="77777777" w:rsidTr="00971DC9">
        <w:tc>
          <w:tcPr>
            <w:tcW w:w="2177" w:type="dxa"/>
          </w:tcPr>
          <w:p w14:paraId="067961E7"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b/>
              </w:rPr>
              <w:t>PBS 2</w:t>
            </w:r>
            <w:r w:rsidR="00D210C0">
              <w:rPr>
                <w:rFonts w:ascii="Book Antiqua" w:hAnsi="Book Antiqua" w:cs="Times New Roman" w:hint="eastAsia"/>
                <w:b/>
              </w:rPr>
              <w:t xml:space="preserve"> </w:t>
            </w:r>
            <w:r w:rsidRPr="00971DC9">
              <w:rPr>
                <w:rFonts w:ascii="Book Antiqua" w:hAnsi="Book Antiqua" w:cs="Times New Roman"/>
                <w:b/>
              </w:rPr>
              <w:t>h</w:t>
            </w:r>
            <w:r w:rsidR="00D210C0">
              <w:rPr>
                <w:rFonts w:ascii="Book Antiqua" w:hAnsi="Book Antiqua" w:cs="Times New Roman"/>
                <w:b/>
              </w:rPr>
              <w:t xml:space="preserve"> (</w:t>
            </w:r>
            <w:r w:rsidRPr="00971DC9">
              <w:rPr>
                <w:rFonts w:ascii="Book Antiqua" w:hAnsi="Book Antiqua" w:cs="Times New Roman"/>
                <w:b/>
              </w:rPr>
              <w:t>mmol/L</w:t>
            </w:r>
            <w:r w:rsidR="00D210C0">
              <w:rPr>
                <w:rFonts w:ascii="Book Antiqua" w:hAnsi="Book Antiqua" w:cs="Times New Roman"/>
                <w:b/>
              </w:rPr>
              <w:t>)</w:t>
            </w:r>
          </w:p>
        </w:tc>
        <w:tc>
          <w:tcPr>
            <w:tcW w:w="1858" w:type="dxa"/>
            <w:gridSpan w:val="4"/>
          </w:tcPr>
          <w:p w14:paraId="79AD9A74" w14:textId="77777777" w:rsidR="00971DC9" w:rsidRPr="00971DC9" w:rsidRDefault="00971DC9" w:rsidP="00971DC9">
            <w:pPr>
              <w:spacing w:line="360" w:lineRule="auto"/>
              <w:rPr>
                <w:rFonts w:ascii="Book Antiqua" w:hAnsi="Book Antiqua" w:cs="Times New Roman"/>
              </w:rPr>
            </w:pPr>
          </w:p>
        </w:tc>
        <w:tc>
          <w:tcPr>
            <w:tcW w:w="1353" w:type="dxa"/>
            <w:gridSpan w:val="3"/>
          </w:tcPr>
          <w:p w14:paraId="140B558B" w14:textId="77777777" w:rsidR="00971DC9" w:rsidRPr="00971DC9" w:rsidRDefault="00971DC9" w:rsidP="00971DC9">
            <w:pPr>
              <w:spacing w:line="360" w:lineRule="auto"/>
              <w:rPr>
                <w:rFonts w:ascii="Book Antiqua" w:hAnsi="Book Antiqua" w:cs="Times New Roman"/>
              </w:rPr>
            </w:pPr>
          </w:p>
        </w:tc>
        <w:tc>
          <w:tcPr>
            <w:tcW w:w="1350" w:type="dxa"/>
            <w:gridSpan w:val="2"/>
          </w:tcPr>
          <w:p w14:paraId="11DD83A6" w14:textId="77777777" w:rsidR="00971DC9" w:rsidRPr="00971DC9" w:rsidRDefault="00971DC9" w:rsidP="00971DC9">
            <w:pPr>
              <w:spacing w:line="360" w:lineRule="auto"/>
              <w:rPr>
                <w:rFonts w:ascii="Book Antiqua" w:hAnsi="Book Antiqua" w:cs="Times New Roman"/>
              </w:rPr>
            </w:pPr>
          </w:p>
        </w:tc>
        <w:tc>
          <w:tcPr>
            <w:tcW w:w="897" w:type="dxa"/>
            <w:gridSpan w:val="2"/>
          </w:tcPr>
          <w:p w14:paraId="7A103C16" w14:textId="77777777" w:rsidR="00971DC9" w:rsidRPr="00971DC9" w:rsidRDefault="00971DC9" w:rsidP="00971DC9">
            <w:pPr>
              <w:spacing w:line="360" w:lineRule="auto"/>
              <w:rPr>
                <w:rFonts w:ascii="Book Antiqua" w:hAnsi="Book Antiqua" w:cs="Times New Roman"/>
              </w:rPr>
            </w:pPr>
          </w:p>
        </w:tc>
        <w:tc>
          <w:tcPr>
            <w:tcW w:w="1120" w:type="dxa"/>
            <w:gridSpan w:val="4"/>
          </w:tcPr>
          <w:p w14:paraId="5BDE0E74" w14:textId="77777777" w:rsidR="00971DC9" w:rsidRPr="00971DC9" w:rsidRDefault="00971DC9" w:rsidP="00971DC9">
            <w:pPr>
              <w:spacing w:line="360" w:lineRule="auto"/>
              <w:rPr>
                <w:rFonts w:ascii="Book Antiqua" w:hAnsi="Book Antiqua" w:cs="Times New Roman"/>
              </w:rPr>
            </w:pPr>
          </w:p>
        </w:tc>
      </w:tr>
      <w:tr w:rsidR="00971DC9" w:rsidRPr="00971DC9" w14:paraId="5F94D239" w14:textId="77777777" w:rsidTr="00971DC9">
        <w:tc>
          <w:tcPr>
            <w:tcW w:w="2177" w:type="dxa"/>
          </w:tcPr>
          <w:p w14:paraId="76A19037" w14:textId="77777777" w:rsidR="00971DC9" w:rsidRPr="00971DC9" w:rsidRDefault="00971DC9" w:rsidP="00971DC9">
            <w:pPr>
              <w:spacing w:line="360" w:lineRule="auto"/>
              <w:ind w:firstLineChars="100" w:firstLine="240"/>
              <w:rPr>
                <w:rFonts w:ascii="Book Antiqua" w:hAnsi="Book Antiqua" w:cs="Times New Roman"/>
              </w:rPr>
            </w:pPr>
            <w:r w:rsidRPr="00971DC9">
              <w:rPr>
                <w:rFonts w:ascii="Book Antiqua" w:hAnsi="Book Antiqua" w:cs="Times New Roman"/>
              </w:rPr>
              <w:t>≥</w:t>
            </w:r>
            <w:r w:rsidR="00D210C0">
              <w:rPr>
                <w:rFonts w:ascii="Book Antiqua" w:hAnsi="Book Antiqua" w:cs="Times New Roman" w:hint="eastAsia"/>
              </w:rPr>
              <w:t xml:space="preserve"> </w:t>
            </w:r>
            <w:r w:rsidRPr="00971DC9">
              <w:rPr>
                <w:rFonts w:ascii="Book Antiqua" w:hAnsi="Book Antiqua" w:cs="Times New Roman"/>
              </w:rPr>
              <w:t>13.65</w:t>
            </w:r>
          </w:p>
        </w:tc>
        <w:tc>
          <w:tcPr>
            <w:tcW w:w="1858" w:type="dxa"/>
            <w:gridSpan w:val="4"/>
          </w:tcPr>
          <w:p w14:paraId="2F26741C" w14:textId="77777777" w:rsidR="00971DC9" w:rsidRPr="00971DC9" w:rsidRDefault="00B54B9A" w:rsidP="00971DC9">
            <w:pPr>
              <w:spacing w:line="360" w:lineRule="auto"/>
              <w:rPr>
                <w:rFonts w:ascii="Book Antiqua" w:hAnsi="Book Antiqua" w:cs="Times New Roman"/>
              </w:rPr>
            </w:pPr>
            <w:r>
              <w:rPr>
                <w:rFonts w:ascii="Book Antiqua" w:hAnsi="Book Antiqua" w:cs="Times New Roman" w:hint="eastAsia"/>
              </w:rPr>
              <w:t>33</w:t>
            </w:r>
          </w:p>
        </w:tc>
        <w:tc>
          <w:tcPr>
            <w:tcW w:w="1353" w:type="dxa"/>
            <w:gridSpan w:val="3"/>
          </w:tcPr>
          <w:p w14:paraId="71411FD3"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14</w:t>
            </w:r>
          </w:p>
        </w:tc>
        <w:tc>
          <w:tcPr>
            <w:tcW w:w="1350" w:type="dxa"/>
            <w:gridSpan w:val="2"/>
          </w:tcPr>
          <w:p w14:paraId="6A6ED0B2"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w:t>
            </w:r>
            <w:r w:rsidR="00B54B9A">
              <w:rPr>
                <w:rFonts w:ascii="Book Antiqua" w:hAnsi="Book Antiqua" w:cs="Times New Roman" w:hint="eastAsia"/>
              </w:rPr>
              <w:t>9</w:t>
            </w:r>
          </w:p>
        </w:tc>
        <w:tc>
          <w:tcPr>
            <w:tcW w:w="897" w:type="dxa"/>
            <w:gridSpan w:val="2"/>
            <w:vMerge w:val="restart"/>
            <w:vAlign w:val="center"/>
          </w:tcPr>
          <w:p w14:paraId="38491DFF"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0.410</w:t>
            </w:r>
          </w:p>
        </w:tc>
        <w:tc>
          <w:tcPr>
            <w:tcW w:w="1120" w:type="dxa"/>
            <w:gridSpan w:val="4"/>
            <w:vMerge w:val="restart"/>
            <w:vAlign w:val="center"/>
          </w:tcPr>
          <w:p w14:paraId="6810979A"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0.522</w:t>
            </w:r>
          </w:p>
        </w:tc>
      </w:tr>
      <w:tr w:rsidR="00971DC9" w:rsidRPr="00971DC9" w14:paraId="057F745C" w14:textId="77777777" w:rsidTr="00971DC9">
        <w:tc>
          <w:tcPr>
            <w:tcW w:w="2177" w:type="dxa"/>
          </w:tcPr>
          <w:p w14:paraId="6B51C865" w14:textId="77777777" w:rsidR="00971DC9" w:rsidRPr="00971DC9" w:rsidRDefault="00D210C0" w:rsidP="00971DC9">
            <w:pPr>
              <w:spacing w:line="360" w:lineRule="auto"/>
              <w:ind w:firstLineChars="100" w:firstLine="240"/>
              <w:rPr>
                <w:rFonts w:ascii="Book Antiqua" w:hAnsi="Book Antiqua" w:cs="Times New Roman"/>
              </w:rPr>
            </w:pPr>
            <w:r>
              <w:rPr>
                <w:rFonts w:ascii="Book Antiqua" w:hAnsi="Book Antiqua" w:cs="Times New Roman" w:hint="eastAsia"/>
              </w:rPr>
              <w:t xml:space="preserve">&lt; </w:t>
            </w:r>
            <w:r w:rsidR="00971DC9" w:rsidRPr="00971DC9">
              <w:rPr>
                <w:rFonts w:ascii="Book Antiqua" w:hAnsi="Book Antiqua" w:cs="Times New Roman"/>
              </w:rPr>
              <w:t>13.65</w:t>
            </w:r>
          </w:p>
        </w:tc>
        <w:tc>
          <w:tcPr>
            <w:tcW w:w="1858" w:type="dxa"/>
            <w:gridSpan w:val="4"/>
          </w:tcPr>
          <w:p w14:paraId="3B81B5EA" w14:textId="77777777" w:rsidR="00971DC9" w:rsidRPr="00971DC9" w:rsidRDefault="00B54B9A" w:rsidP="00971DC9">
            <w:pPr>
              <w:spacing w:line="360" w:lineRule="auto"/>
              <w:rPr>
                <w:rFonts w:ascii="Book Antiqua" w:hAnsi="Book Antiqua" w:cs="Times New Roman"/>
              </w:rPr>
            </w:pPr>
            <w:r>
              <w:rPr>
                <w:rFonts w:ascii="Book Antiqua" w:hAnsi="Book Antiqua" w:cs="Times New Roman" w:hint="eastAsia"/>
              </w:rPr>
              <w:t>29</w:t>
            </w:r>
          </w:p>
        </w:tc>
        <w:tc>
          <w:tcPr>
            <w:tcW w:w="1353" w:type="dxa"/>
            <w:gridSpan w:val="3"/>
          </w:tcPr>
          <w:p w14:paraId="7A2CA925"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w:t>
            </w:r>
            <w:r w:rsidR="00B54B9A">
              <w:rPr>
                <w:rFonts w:ascii="Book Antiqua" w:hAnsi="Book Antiqua" w:cs="Times New Roman" w:hint="eastAsia"/>
              </w:rPr>
              <w:t>0</w:t>
            </w:r>
          </w:p>
        </w:tc>
        <w:tc>
          <w:tcPr>
            <w:tcW w:w="1350" w:type="dxa"/>
            <w:gridSpan w:val="2"/>
          </w:tcPr>
          <w:p w14:paraId="1E61FA29"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19</w:t>
            </w:r>
          </w:p>
        </w:tc>
        <w:tc>
          <w:tcPr>
            <w:tcW w:w="897" w:type="dxa"/>
            <w:gridSpan w:val="2"/>
            <w:vMerge/>
          </w:tcPr>
          <w:p w14:paraId="2FC6CB57" w14:textId="77777777" w:rsidR="00971DC9" w:rsidRPr="00971DC9" w:rsidRDefault="00971DC9" w:rsidP="00971DC9">
            <w:pPr>
              <w:spacing w:line="360" w:lineRule="auto"/>
              <w:rPr>
                <w:rFonts w:ascii="Book Antiqua" w:hAnsi="Book Antiqua" w:cs="Times New Roman"/>
              </w:rPr>
            </w:pPr>
          </w:p>
        </w:tc>
        <w:tc>
          <w:tcPr>
            <w:tcW w:w="1120" w:type="dxa"/>
            <w:gridSpan w:val="4"/>
            <w:vMerge/>
          </w:tcPr>
          <w:p w14:paraId="78739747" w14:textId="77777777" w:rsidR="00971DC9" w:rsidRPr="00971DC9" w:rsidRDefault="00971DC9" w:rsidP="00971DC9">
            <w:pPr>
              <w:spacing w:line="360" w:lineRule="auto"/>
              <w:rPr>
                <w:rFonts w:ascii="Book Antiqua" w:hAnsi="Book Antiqua" w:cs="Times New Roman"/>
              </w:rPr>
            </w:pPr>
          </w:p>
        </w:tc>
      </w:tr>
      <w:tr w:rsidR="00971DC9" w:rsidRPr="00971DC9" w14:paraId="54791E66" w14:textId="77777777" w:rsidTr="00971DC9">
        <w:tc>
          <w:tcPr>
            <w:tcW w:w="2177" w:type="dxa"/>
          </w:tcPr>
          <w:p w14:paraId="059FA0C0"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b/>
              </w:rPr>
              <w:t>TG</w:t>
            </w:r>
            <w:r w:rsidR="00D210C0">
              <w:rPr>
                <w:rFonts w:ascii="Book Antiqua" w:hAnsi="Book Antiqua" w:cs="Times New Roman"/>
                <w:b/>
              </w:rPr>
              <w:t xml:space="preserve"> (</w:t>
            </w:r>
            <w:r w:rsidRPr="00971DC9">
              <w:rPr>
                <w:rFonts w:ascii="Book Antiqua" w:hAnsi="Book Antiqua" w:cs="Times New Roman"/>
                <w:b/>
              </w:rPr>
              <w:t>mmol/L</w:t>
            </w:r>
            <w:r w:rsidR="00D210C0">
              <w:rPr>
                <w:rFonts w:ascii="Book Antiqua" w:hAnsi="Book Antiqua" w:cs="Times New Roman"/>
                <w:b/>
              </w:rPr>
              <w:t>)</w:t>
            </w:r>
          </w:p>
        </w:tc>
        <w:tc>
          <w:tcPr>
            <w:tcW w:w="1858" w:type="dxa"/>
            <w:gridSpan w:val="4"/>
          </w:tcPr>
          <w:p w14:paraId="57E6A97C" w14:textId="77777777" w:rsidR="00971DC9" w:rsidRPr="00971DC9" w:rsidRDefault="00971DC9" w:rsidP="00971DC9">
            <w:pPr>
              <w:spacing w:line="360" w:lineRule="auto"/>
              <w:rPr>
                <w:rFonts w:ascii="Book Antiqua" w:hAnsi="Book Antiqua" w:cs="Times New Roman"/>
              </w:rPr>
            </w:pPr>
          </w:p>
        </w:tc>
        <w:tc>
          <w:tcPr>
            <w:tcW w:w="1353" w:type="dxa"/>
            <w:gridSpan w:val="3"/>
          </w:tcPr>
          <w:p w14:paraId="4700DBAE" w14:textId="77777777" w:rsidR="00971DC9" w:rsidRPr="00971DC9" w:rsidRDefault="00971DC9" w:rsidP="00971DC9">
            <w:pPr>
              <w:spacing w:line="360" w:lineRule="auto"/>
              <w:rPr>
                <w:rFonts w:ascii="Book Antiqua" w:hAnsi="Book Antiqua" w:cs="Times New Roman"/>
              </w:rPr>
            </w:pPr>
          </w:p>
        </w:tc>
        <w:tc>
          <w:tcPr>
            <w:tcW w:w="1350" w:type="dxa"/>
            <w:gridSpan w:val="2"/>
          </w:tcPr>
          <w:p w14:paraId="06F86FB1" w14:textId="77777777" w:rsidR="00971DC9" w:rsidRPr="00971DC9" w:rsidRDefault="00971DC9" w:rsidP="00971DC9">
            <w:pPr>
              <w:spacing w:line="360" w:lineRule="auto"/>
              <w:rPr>
                <w:rFonts w:ascii="Book Antiqua" w:hAnsi="Book Antiqua" w:cs="Times New Roman"/>
              </w:rPr>
            </w:pPr>
          </w:p>
        </w:tc>
        <w:tc>
          <w:tcPr>
            <w:tcW w:w="897" w:type="dxa"/>
            <w:gridSpan w:val="2"/>
          </w:tcPr>
          <w:p w14:paraId="03E185BD" w14:textId="77777777" w:rsidR="00971DC9" w:rsidRPr="00971DC9" w:rsidRDefault="00971DC9" w:rsidP="00971DC9">
            <w:pPr>
              <w:spacing w:line="360" w:lineRule="auto"/>
              <w:rPr>
                <w:rFonts w:ascii="Book Antiqua" w:hAnsi="Book Antiqua" w:cs="Times New Roman"/>
              </w:rPr>
            </w:pPr>
          </w:p>
        </w:tc>
        <w:tc>
          <w:tcPr>
            <w:tcW w:w="1120" w:type="dxa"/>
            <w:gridSpan w:val="4"/>
          </w:tcPr>
          <w:p w14:paraId="7DD44C1E" w14:textId="77777777" w:rsidR="00971DC9" w:rsidRPr="00971DC9" w:rsidRDefault="00971DC9" w:rsidP="00971DC9">
            <w:pPr>
              <w:spacing w:line="360" w:lineRule="auto"/>
              <w:rPr>
                <w:rFonts w:ascii="Book Antiqua" w:hAnsi="Book Antiqua" w:cs="Times New Roman"/>
              </w:rPr>
            </w:pPr>
          </w:p>
        </w:tc>
      </w:tr>
      <w:tr w:rsidR="00971DC9" w:rsidRPr="00971DC9" w14:paraId="4002E576" w14:textId="77777777" w:rsidTr="00971DC9">
        <w:tc>
          <w:tcPr>
            <w:tcW w:w="2177" w:type="dxa"/>
          </w:tcPr>
          <w:p w14:paraId="45900080" w14:textId="77777777" w:rsidR="00971DC9" w:rsidRPr="00971DC9" w:rsidRDefault="00971DC9" w:rsidP="00971DC9">
            <w:pPr>
              <w:spacing w:line="360" w:lineRule="auto"/>
              <w:ind w:firstLineChars="100" w:firstLine="240"/>
              <w:rPr>
                <w:rFonts w:ascii="Book Antiqua" w:hAnsi="Book Antiqua" w:cs="Times New Roman"/>
              </w:rPr>
            </w:pPr>
            <w:r w:rsidRPr="00971DC9">
              <w:rPr>
                <w:rFonts w:ascii="Book Antiqua" w:hAnsi="Book Antiqua" w:cs="Times New Roman"/>
              </w:rPr>
              <w:t>≥</w:t>
            </w:r>
            <w:r w:rsidR="00D210C0">
              <w:rPr>
                <w:rFonts w:ascii="Book Antiqua" w:hAnsi="Book Antiqua" w:cs="Times New Roman" w:hint="eastAsia"/>
              </w:rPr>
              <w:t xml:space="preserve"> </w:t>
            </w:r>
            <w:r w:rsidRPr="00971DC9">
              <w:rPr>
                <w:rFonts w:ascii="Book Antiqua" w:hAnsi="Book Antiqua" w:cs="Times New Roman"/>
              </w:rPr>
              <w:t>1.867</w:t>
            </w:r>
          </w:p>
        </w:tc>
        <w:tc>
          <w:tcPr>
            <w:tcW w:w="1858" w:type="dxa"/>
            <w:gridSpan w:val="4"/>
          </w:tcPr>
          <w:p w14:paraId="40701959"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2</w:t>
            </w:r>
            <w:r w:rsidR="00B54B9A">
              <w:rPr>
                <w:rFonts w:ascii="Book Antiqua" w:hAnsi="Book Antiqua" w:cs="Times New Roman" w:hint="eastAsia"/>
              </w:rPr>
              <w:t>0</w:t>
            </w:r>
          </w:p>
        </w:tc>
        <w:tc>
          <w:tcPr>
            <w:tcW w:w="1353" w:type="dxa"/>
            <w:gridSpan w:val="3"/>
          </w:tcPr>
          <w:p w14:paraId="278945EC"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5</w:t>
            </w:r>
          </w:p>
        </w:tc>
        <w:tc>
          <w:tcPr>
            <w:tcW w:w="1350" w:type="dxa"/>
            <w:gridSpan w:val="2"/>
          </w:tcPr>
          <w:p w14:paraId="584C395D"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w:t>
            </w:r>
            <w:r w:rsidR="00B54B9A">
              <w:rPr>
                <w:rFonts w:ascii="Book Antiqua" w:hAnsi="Book Antiqua" w:cs="Times New Roman" w:hint="eastAsia"/>
              </w:rPr>
              <w:t>5</w:t>
            </w:r>
          </w:p>
        </w:tc>
        <w:tc>
          <w:tcPr>
            <w:tcW w:w="897" w:type="dxa"/>
            <w:gridSpan w:val="2"/>
            <w:vMerge w:val="restart"/>
            <w:vAlign w:val="center"/>
          </w:tcPr>
          <w:p w14:paraId="7F417B53" w14:textId="77777777" w:rsidR="00971DC9" w:rsidRPr="00971DC9" w:rsidRDefault="00B54B9A" w:rsidP="00971DC9">
            <w:pPr>
              <w:spacing w:line="360" w:lineRule="auto"/>
              <w:rPr>
                <w:rFonts w:ascii="Book Antiqua" w:hAnsi="Book Antiqua" w:cs="Times New Roman"/>
              </w:rPr>
            </w:pPr>
            <w:r>
              <w:rPr>
                <w:rFonts w:ascii="Book Antiqua" w:hAnsi="Book Antiqua" w:cs="Times New Roman" w:hint="eastAsia"/>
              </w:rPr>
              <w:t>2.339</w:t>
            </w:r>
          </w:p>
        </w:tc>
        <w:tc>
          <w:tcPr>
            <w:tcW w:w="1120" w:type="dxa"/>
            <w:gridSpan w:val="4"/>
            <w:vMerge w:val="restart"/>
            <w:vAlign w:val="center"/>
          </w:tcPr>
          <w:p w14:paraId="0E25177E"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0.1</w:t>
            </w:r>
            <w:r w:rsidR="00B54B9A">
              <w:rPr>
                <w:rFonts w:ascii="Book Antiqua" w:hAnsi="Book Antiqua" w:cs="Times New Roman" w:hint="eastAsia"/>
              </w:rPr>
              <w:t>26</w:t>
            </w:r>
          </w:p>
        </w:tc>
      </w:tr>
      <w:tr w:rsidR="00971DC9" w:rsidRPr="00971DC9" w14:paraId="29861D79" w14:textId="77777777" w:rsidTr="00971DC9">
        <w:tc>
          <w:tcPr>
            <w:tcW w:w="2177" w:type="dxa"/>
          </w:tcPr>
          <w:p w14:paraId="4A29AB8B" w14:textId="77777777" w:rsidR="00971DC9" w:rsidRPr="00971DC9" w:rsidRDefault="00D210C0" w:rsidP="00971DC9">
            <w:pPr>
              <w:spacing w:line="360" w:lineRule="auto"/>
              <w:ind w:firstLineChars="100" w:firstLine="240"/>
              <w:rPr>
                <w:rFonts w:ascii="Book Antiqua" w:hAnsi="Book Antiqua" w:cs="Times New Roman"/>
              </w:rPr>
            </w:pPr>
            <w:r>
              <w:rPr>
                <w:rFonts w:ascii="Book Antiqua" w:hAnsi="Book Antiqua" w:cs="Times New Roman" w:hint="eastAsia"/>
              </w:rPr>
              <w:t xml:space="preserve">&lt; </w:t>
            </w:r>
            <w:r w:rsidR="00971DC9" w:rsidRPr="00971DC9">
              <w:rPr>
                <w:rFonts w:ascii="Book Antiqua" w:hAnsi="Book Antiqua" w:cs="Times New Roman"/>
              </w:rPr>
              <w:t>1.867</w:t>
            </w:r>
          </w:p>
        </w:tc>
        <w:tc>
          <w:tcPr>
            <w:tcW w:w="1858" w:type="dxa"/>
            <w:gridSpan w:val="4"/>
          </w:tcPr>
          <w:p w14:paraId="3BA6DEDE" w14:textId="77777777" w:rsidR="00971DC9" w:rsidRPr="00971DC9" w:rsidRDefault="00B54B9A" w:rsidP="00971DC9">
            <w:pPr>
              <w:spacing w:line="360" w:lineRule="auto"/>
              <w:rPr>
                <w:rFonts w:ascii="Book Antiqua" w:hAnsi="Book Antiqua" w:cs="Times New Roman"/>
              </w:rPr>
            </w:pPr>
            <w:r>
              <w:rPr>
                <w:rFonts w:ascii="Book Antiqua" w:hAnsi="Book Antiqua" w:cs="Times New Roman" w:hint="eastAsia"/>
              </w:rPr>
              <w:t>42</w:t>
            </w:r>
          </w:p>
        </w:tc>
        <w:tc>
          <w:tcPr>
            <w:tcW w:w="1353" w:type="dxa"/>
            <w:gridSpan w:val="3"/>
          </w:tcPr>
          <w:p w14:paraId="0BC0CFA8"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19</w:t>
            </w:r>
          </w:p>
        </w:tc>
        <w:tc>
          <w:tcPr>
            <w:tcW w:w="1350" w:type="dxa"/>
            <w:gridSpan w:val="2"/>
          </w:tcPr>
          <w:p w14:paraId="7EEB0DCF"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2</w:t>
            </w:r>
            <w:r w:rsidR="00B54B9A">
              <w:rPr>
                <w:rFonts w:ascii="Book Antiqua" w:hAnsi="Book Antiqua" w:cs="Times New Roman" w:hint="eastAsia"/>
              </w:rPr>
              <w:t>3</w:t>
            </w:r>
          </w:p>
        </w:tc>
        <w:tc>
          <w:tcPr>
            <w:tcW w:w="897" w:type="dxa"/>
            <w:gridSpan w:val="2"/>
            <w:vMerge/>
          </w:tcPr>
          <w:p w14:paraId="1A7DBDBB" w14:textId="77777777" w:rsidR="00971DC9" w:rsidRPr="00971DC9" w:rsidRDefault="00971DC9" w:rsidP="00971DC9">
            <w:pPr>
              <w:spacing w:line="360" w:lineRule="auto"/>
              <w:rPr>
                <w:rFonts w:ascii="Book Antiqua" w:hAnsi="Book Antiqua" w:cs="Times New Roman"/>
              </w:rPr>
            </w:pPr>
          </w:p>
        </w:tc>
        <w:tc>
          <w:tcPr>
            <w:tcW w:w="1120" w:type="dxa"/>
            <w:gridSpan w:val="4"/>
            <w:vMerge/>
          </w:tcPr>
          <w:p w14:paraId="64E46867" w14:textId="77777777" w:rsidR="00971DC9" w:rsidRPr="00971DC9" w:rsidRDefault="00971DC9" w:rsidP="00971DC9">
            <w:pPr>
              <w:spacing w:line="360" w:lineRule="auto"/>
              <w:rPr>
                <w:rFonts w:ascii="Book Antiqua" w:hAnsi="Book Antiqua" w:cs="Times New Roman"/>
              </w:rPr>
            </w:pPr>
          </w:p>
        </w:tc>
      </w:tr>
      <w:tr w:rsidR="00971DC9" w:rsidRPr="00971DC9" w14:paraId="1F3E104A" w14:textId="77777777" w:rsidTr="00971DC9">
        <w:tc>
          <w:tcPr>
            <w:tcW w:w="2177" w:type="dxa"/>
          </w:tcPr>
          <w:p w14:paraId="19256D92" w14:textId="77777777" w:rsidR="00971DC9" w:rsidRPr="00971DC9" w:rsidRDefault="00302199" w:rsidP="00971DC9">
            <w:pPr>
              <w:spacing w:line="360" w:lineRule="auto"/>
              <w:rPr>
                <w:rFonts w:ascii="Book Antiqua" w:hAnsi="Book Antiqua" w:cs="Times New Roman"/>
              </w:rPr>
            </w:pPr>
            <w:r w:rsidRPr="00302199">
              <w:rPr>
                <w:rFonts w:ascii="Book Antiqua" w:hAnsi="Book Antiqua" w:cs="Times New Roman"/>
                <w:b/>
              </w:rPr>
              <w:t xml:space="preserve">TCHO </w:t>
            </w:r>
            <w:r w:rsidR="00D210C0">
              <w:rPr>
                <w:rFonts w:ascii="Book Antiqua" w:hAnsi="Book Antiqua" w:cs="Times New Roman"/>
                <w:b/>
              </w:rPr>
              <w:t>(</w:t>
            </w:r>
            <w:r w:rsidR="00971DC9" w:rsidRPr="00971DC9">
              <w:rPr>
                <w:rFonts w:ascii="Book Antiqua" w:hAnsi="Book Antiqua" w:cs="Times New Roman"/>
                <w:b/>
              </w:rPr>
              <w:t>mmol/L</w:t>
            </w:r>
            <w:r w:rsidR="00D210C0">
              <w:rPr>
                <w:rFonts w:ascii="Book Antiqua" w:hAnsi="Book Antiqua" w:cs="Times New Roman"/>
                <w:b/>
              </w:rPr>
              <w:t>)</w:t>
            </w:r>
          </w:p>
        </w:tc>
        <w:tc>
          <w:tcPr>
            <w:tcW w:w="1858" w:type="dxa"/>
            <w:gridSpan w:val="4"/>
          </w:tcPr>
          <w:p w14:paraId="4BE93FDF" w14:textId="77777777" w:rsidR="00971DC9" w:rsidRPr="00971DC9" w:rsidRDefault="00971DC9" w:rsidP="00971DC9">
            <w:pPr>
              <w:spacing w:line="360" w:lineRule="auto"/>
              <w:rPr>
                <w:rFonts w:ascii="Book Antiqua" w:hAnsi="Book Antiqua" w:cs="Times New Roman"/>
              </w:rPr>
            </w:pPr>
          </w:p>
        </w:tc>
        <w:tc>
          <w:tcPr>
            <w:tcW w:w="1353" w:type="dxa"/>
            <w:gridSpan w:val="3"/>
          </w:tcPr>
          <w:p w14:paraId="4E4432F1" w14:textId="77777777" w:rsidR="00971DC9" w:rsidRPr="00971DC9" w:rsidRDefault="00971DC9" w:rsidP="00971DC9">
            <w:pPr>
              <w:spacing w:line="360" w:lineRule="auto"/>
              <w:rPr>
                <w:rFonts w:ascii="Book Antiqua" w:hAnsi="Book Antiqua" w:cs="Times New Roman"/>
              </w:rPr>
            </w:pPr>
          </w:p>
        </w:tc>
        <w:tc>
          <w:tcPr>
            <w:tcW w:w="1350" w:type="dxa"/>
            <w:gridSpan w:val="2"/>
          </w:tcPr>
          <w:p w14:paraId="296314BB" w14:textId="77777777" w:rsidR="00971DC9" w:rsidRPr="00971DC9" w:rsidRDefault="00971DC9" w:rsidP="00971DC9">
            <w:pPr>
              <w:spacing w:line="360" w:lineRule="auto"/>
              <w:rPr>
                <w:rFonts w:ascii="Book Antiqua" w:hAnsi="Book Antiqua" w:cs="Times New Roman"/>
              </w:rPr>
            </w:pPr>
          </w:p>
        </w:tc>
        <w:tc>
          <w:tcPr>
            <w:tcW w:w="897" w:type="dxa"/>
            <w:gridSpan w:val="2"/>
          </w:tcPr>
          <w:p w14:paraId="591F00DB" w14:textId="77777777" w:rsidR="00971DC9" w:rsidRPr="00971DC9" w:rsidRDefault="00971DC9" w:rsidP="00971DC9">
            <w:pPr>
              <w:spacing w:line="360" w:lineRule="auto"/>
              <w:rPr>
                <w:rFonts w:ascii="Book Antiqua" w:hAnsi="Book Antiqua" w:cs="Times New Roman"/>
              </w:rPr>
            </w:pPr>
          </w:p>
        </w:tc>
        <w:tc>
          <w:tcPr>
            <w:tcW w:w="1120" w:type="dxa"/>
            <w:gridSpan w:val="4"/>
          </w:tcPr>
          <w:p w14:paraId="1570B0DF" w14:textId="77777777" w:rsidR="00971DC9" w:rsidRPr="00971DC9" w:rsidRDefault="00971DC9" w:rsidP="00971DC9">
            <w:pPr>
              <w:spacing w:line="360" w:lineRule="auto"/>
              <w:rPr>
                <w:rFonts w:ascii="Book Antiqua" w:hAnsi="Book Antiqua" w:cs="Times New Roman"/>
              </w:rPr>
            </w:pPr>
          </w:p>
        </w:tc>
      </w:tr>
      <w:tr w:rsidR="00971DC9" w:rsidRPr="00971DC9" w14:paraId="5D7DE68E" w14:textId="77777777" w:rsidTr="00971DC9">
        <w:tc>
          <w:tcPr>
            <w:tcW w:w="2177" w:type="dxa"/>
          </w:tcPr>
          <w:p w14:paraId="2B039FFB" w14:textId="77777777" w:rsidR="00971DC9" w:rsidRPr="00971DC9" w:rsidRDefault="00971DC9" w:rsidP="00971DC9">
            <w:pPr>
              <w:spacing w:line="360" w:lineRule="auto"/>
              <w:ind w:firstLineChars="100" w:firstLine="240"/>
              <w:rPr>
                <w:rFonts w:ascii="Book Antiqua" w:hAnsi="Book Antiqua" w:cs="Times New Roman"/>
              </w:rPr>
            </w:pPr>
            <w:r w:rsidRPr="00971DC9">
              <w:rPr>
                <w:rFonts w:ascii="Book Antiqua" w:hAnsi="Book Antiqua" w:cs="Times New Roman"/>
              </w:rPr>
              <w:t>≥</w:t>
            </w:r>
            <w:r w:rsidR="00D210C0">
              <w:rPr>
                <w:rFonts w:ascii="Book Antiqua" w:hAnsi="Book Antiqua" w:cs="Times New Roman" w:hint="eastAsia"/>
              </w:rPr>
              <w:t xml:space="preserve"> </w:t>
            </w:r>
            <w:r w:rsidRPr="00971DC9">
              <w:rPr>
                <w:rFonts w:ascii="Book Antiqua" w:hAnsi="Book Antiqua" w:cs="Times New Roman"/>
              </w:rPr>
              <w:t>5.047</w:t>
            </w:r>
          </w:p>
        </w:tc>
        <w:tc>
          <w:tcPr>
            <w:tcW w:w="1858" w:type="dxa"/>
            <w:gridSpan w:val="4"/>
          </w:tcPr>
          <w:p w14:paraId="451D2365"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24</w:t>
            </w:r>
          </w:p>
        </w:tc>
        <w:tc>
          <w:tcPr>
            <w:tcW w:w="1353" w:type="dxa"/>
            <w:gridSpan w:val="3"/>
          </w:tcPr>
          <w:p w14:paraId="09E3B0E9"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9</w:t>
            </w:r>
          </w:p>
        </w:tc>
        <w:tc>
          <w:tcPr>
            <w:tcW w:w="1350" w:type="dxa"/>
            <w:gridSpan w:val="2"/>
          </w:tcPr>
          <w:p w14:paraId="7F069E9A"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15</w:t>
            </w:r>
          </w:p>
        </w:tc>
        <w:tc>
          <w:tcPr>
            <w:tcW w:w="897" w:type="dxa"/>
            <w:gridSpan w:val="2"/>
            <w:vMerge w:val="restart"/>
            <w:vAlign w:val="center"/>
          </w:tcPr>
          <w:p w14:paraId="3BFF707C"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0.024</w:t>
            </w:r>
          </w:p>
        </w:tc>
        <w:tc>
          <w:tcPr>
            <w:tcW w:w="1120" w:type="dxa"/>
            <w:gridSpan w:val="4"/>
            <w:vMerge w:val="restart"/>
            <w:vAlign w:val="center"/>
          </w:tcPr>
          <w:p w14:paraId="518B064F"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0.876</w:t>
            </w:r>
          </w:p>
        </w:tc>
      </w:tr>
      <w:tr w:rsidR="00971DC9" w:rsidRPr="00971DC9" w14:paraId="1EC99BB4" w14:textId="77777777" w:rsidTr="00971DC9">
        <w:tc>
          <w:tcPr>
            <w:tcW w:w="2177" w:type="dxa"/>
          </w:tcPr>
          <w:p w14:paraId="4202B7F8" w14:textId="77777777" w:rsidR="00971DC9" w:rsidRPr="00971DC9" w:rsidRDefault="00D210C0" w:rsidP="00971DC9">
            <w:pPr>
              <w:spacing w:line="360" w:lineRule="auto"/>
              <w:ind w:firstLineChars="100" w:firstLine="240"/>
              <w:rPr>
                <w:rFonts w:ascii="Book Antiqua" w:hAnsi="Book Antiqua" w:cs="Times New Roman"/>
              </w:rPr>
            </w:pPr>
            <w:r>
              <w:rPr>
                <w:rFonts w:ascii="Book Antiqua" w:hAnsi="Book Antiqua" w:cs="Times New Roman" w:hint="eastAsia"/>
              </w:rPr>
              <w:t xml:space="preserve">&lt; </w:t>
            </w:r>
            <w:r w:rsidR="00971DC9" w:rsidRPr="00971DC9">
              <w:rPr>
                <w:rFonts w:ascii="Book Antiqua" w:hAnsi="Book Antiqua" w:cs="Times New Roman"/>
              </w:rPr>
              <w:t>5.047</w:t>
            </w:r>
          </w:p>
        </w:tc>
        <w:tc>
          <w:tcPr>
            <w:tcW w:w="1858" w:type="dxa"/>
            <w:gridSpan w:val="4"/>
          </w:tcPr>
          <w:p w14:paraId="7D586B86"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38</w:t>
            </w:r>
          </w:p>
        </w:tc>
        <w:tc>
          <w:tcPr>
            <w:tcW w:w="1353" w:type="dxa"/>
            <w:gridSpan w:val="3"/>
          </w:tcPr>
          <w:p w14:paraId="4421E9FE"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15</w:t>
            </w:r>
          </w:p>
        </w:tc>
        <w:tc>
          <w:tcPr>
            <w:tcW w:w="1350" w:type="dxa"/>
            <w:gridSpan w:val="2"/>
          </w:tcPr>
          <w:p w14:paraId="641A87EB"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23</w:t>
            </w:r>
          </w:p>
        </w:tc>
        <w:tc>
          <w:tcPr>
            <w:tcW w:w="897" w:type="dxa"/>
            <w:gridSpan w:val="2"/>
            <w:vMerge/>
          </w:tcPr>
          <w:p w14:paraId="68DD299F" w14:textId="77777777" w:rsidR="00971DC9" w:rsidRPr="00971DC9" w:rsidRDefault="00971DC9" w:rsidP="00971DC9">
            <w:pPr>
              <w:spacing w:line="360" w:lineRule="auto"/>
              <w:rPr>
                <w:rFonts w:ascii="Book Antiqua" w:hAnsi="Book Antiqua" w:cs="Times New Roman"/>
              </w:rPr>
            </w:pPr>
          </w:p>
        </w:tc>
        <w:tc>
          <w:tcPr>
            <w:tcW w:w="1120" w:type="dxa"/>
            <w:gridSpan w:val="4"/>
            <w:vMerge/>
          </w:tcPr>
          <w:p w14:paraId="07929E25" w14:textId="77777777" w:rsidR="00971DC9" w:rsidRPr="00971DC9" w:rsidRDefault="00971DC9" w:rsidP="00971DC9">
            <w:pPr>
              <w:spacing w:line="360" w:lineRule="auto"/>
              <w:rPr>
                <w:rFonts w:ascii="Book Antiqua" w:hAnsi="Book Antiqua" w:cs="Times New Roman"/>
              </w:rPr>
            </w:pPr>
          </w:p>
        </w:tc>
      </w:tr>
      <w:tr w:rsidR="00971DC9" w:rsidRPr="00971DC9" w14:paraId="2257244B" w14:textId="77777777" w:rsidTr="00971DC9">
        <w:tc>
          <w:tcPr>
            <w:tcW w:w="2177" w:type="dxa"/>
          </w:tcPr>
          <w:p w14:paraId="37670CF3"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b/>
              </w:rPr>
              <w:t>HDL</w:t>
            </w:r>
            <w:r w:rsidR="00D210C0">
              <w:rPr>
                <w:rFonts w:ascii="Book Antiqua" w:hAnsi="Book Antiqua" w:cs="Times New Roman" w:hint="eastAsia"/>
                <w:b/>
              </w:rPr>
              <w:t>-</w:t>
            </w:r>
            <w:r w:rsidRPr="00971DC9">
              <w:rPr>
                <w:rFonts w:ascii="Book Antiqua" w:hAnsi="Book Antiqua" w:cs="Times New Roman"/>
                <w:b/>
              </w:rPr>
              <w:t>c</w:t>
            </w:r>
            <w:r w:rsidR="00D210C0">
              <w:rPr>
                <w:rFonts w:ascii="Book Antiqua" w:hAnsi="Book Antiqua" w:cs="Times New Roman"/>
                <w:b/>
              </w:rPr>
              <w:t xml:space="preserve"> (</w:t>
            </w:r>
            <w:r w:rsidRPr="00971DC9">
              <w:rPr>
                <w:rFonts w:ascii="Book Antiqua" w:hAnsi="Book Antiqua" w:cs="Times New Roman"/>
                <w:b/>
              </w:rPr>
              <w:t>mmol/L</w:t>
            </w:r>
            <w:r w:rsidR="00D210C0">
              <w:rPr>
                <w:rFonts w:ascii="Book Antiqua" w:hAnsi="Book Antiqua" w:cs="Times New Roman"/>
                <w:b/>
              </w:rPr>
              <w:t>)</w:t>
            </w:r>
          </w:p>
        </w:tc>
        <w:tc>
          <w:tcPr>
            <w:tcW w:w="1858" w:type="dxa"/>
            <w:gridSpan w:val="4"/>
          </w:tcPr>
          <w:p w14:paraId="0768A7D6" w14:textId="77777777" w:rsidR="00971DC9" w:rsidRPr="00971DC9" w:rsidRDefault="00971DC9" w:rsidP="00971DC9">
            <w:pPr>
              <w:spacing w:line="360" w:lineRule="auto"/>
              <w:rPr>
                <w:rFonts w:ascii="Book Antiqua" w:hAnsi="Book Antiqua" w:cs="Times New Roman"/>
              </w:rPr>
            </w:pPr>
          </w:p>
        </w:tc>
        <w:tc>
          <w:tcPr>
            <w:tcW w:w="1353" w:type="dxa"/>
            <w:gridSpan w:val="3"/>
          </w:tcPr>
          <w:p w14:paraId="54FB8340" w14:textId="77777777" w:rsidR="00971DC9" w:rsidRPr="00971DC9" w:rsidRDefault="00971DC9" w:rsidP="00971DC9">
            <w:pPr>
              <w:spacing w:line="360" w:lineRule="auto"/>
              <w:rPr>
                <w:rFonts w:ascii="Book Antiqua" w:hAnsi="Book Antiqua" w:cs="Times New Roman"/>
              </w:rPr>
            </w:pPr>
          </w:p>
        </w:tc>
        <w:tc>
          <w:tcPr>
            <w:tcW w:w="1350" w:type="dxa"/>
            <w:gridSpan w:val="2"/>
          </w:tcPr>
          <w:p w14:paraId="4FE7052B" w14:textId="77777777" w:rsidR="00971DC9" w:rsidRPr="00971DC9" w:rsidRDefault="00971DC9" w:rsidP="00971DC9">
            <w:pPr>
              <w:spacing w:line="360" w:lineRule="auto"/>
              <w:rPr>
                <w:rFonts w:ascii="Book Antiqua" w:hAnsi="Book Antiqua" w:cs="Times New Roman"/>
              </w:rPr>
            </w:pPr>
          </w:p>
        </w:tc>
        <w:tc>
          <w:tcPr>
            <w:tcW w:w="897" w:type="dxa"/>
            <w:gridSpan w:val="2"/>
          </w:tcPr>
          <w:p w14:paraId="6CBE1112" w14:textId="77777777" w:rsidR="00971DC9" w:rsidRPr="00971DC9" w:rsidRDefault="00971DC9" w:rsidP="00971DC9">
            <w:pPr>
              <w:spacing w:line="360" w:lineRule="auto"/>
              <w:rPr>
                <w:rFonts w:ascii="Book Antiqua" w:hAnsi="Book Antiqua" w:cs="Times New Roman"/>
              </w:rPr>
            </w:pPr>
          </w:p>
        </w:tc>
        <w:tc>
          <w:tcPr>
            <w:tcW w:w="1120" w:type="dxa"/>
            <w:gridSpan w:val="4"/>
          </w:tcPr>
          <w:p w14:paraId="52A1C032" w14:textId="77777777" w:rsidR="00971DC9" w:rsidRPr="00971DC9" w:rsidRDefault="00971DC9" w:rsidP="00971DC9">
            <w:pPr>
              <w:spacing w:line="360" w:lineRule="auto"/>
              <w:rPr>
                <w:rFonts w:ascii="Book Antiqua" w:hAnsi="Book Antiqua" w:cs="Times New Roman"/>
              </w:rPr>
            </w:pPr>
          </w:p>
        </w:tc>
      </w:tr>
      <w:tr w:rsidR="00971DC9" w:rsidRPr="00971DC9" w14:paraId="394EA5C5" w14:textId="77777777" w:rsidTr="00971DC9">
        <w:tc>
          <w:tcPr>
            <w:tcW w:w="2177" w:type="dxa"/>
          </w:tcPr>
          <w:p w14:paraId="04181AD4" w14:textId="77777777" w:rsidR="00971DC9" w:rsidRPr="00971DC9" w:rsidRDefault="00971DC9" w:rsidP="00971DC9">
            <w:pPr>
              <w:spacing w:line="360" w:lineRule="auto"/>
              <w:ind w:firstLineChars="100" w:firstLine="240"/>
              <w:rPr>
                <w:rFonts w:ascii="Book Antiqua" w:hAnsi="Book Antiqua" w:cs="Times New Roman"/>
              </w:rPr>
            </w:pPr>
            <w:r w:rsidRPr="00971DC9">
              <w:rPr>
                <w:rFonts w:ascii="Book Antiqua" w:hAnsi="Book Antiqua" w:cs="Times New Roman"/>
              </w:rPr>
              <w:t>≥</w:t>
            </w:r>
            <w:r w:rsidR="00D210C0">
              <w:rPr>
                <w:rFonts w:ascii="Book Antiqua" w:hAnsi="Book Antiqua" w:cs="Times New Roman" w:hint="eastAsia"/>
              </w:rPr>
              <w:t xml:space="preserve"> </w:t>
            </w:r>
            <w:r w:rsidRPr="00971DC9">
              <w:rPr>
                <w:rFonts w:ascii="Book Antiqua" w:hAnsi="Book Antiqua" w:cs="Times New Roman"/>
              </w:rPr>
              <w:t>1.303</w:t>
            </w:r>
          </w:p>
        </w:tc>
        <w:tc>
          <w:tcPr>
            <w:tcW w:w="1858" w:type="dxa"/>
            <w:gridSpan w:val="4"/>
          </w:tcPr>
          <w:p w14:paraId="2BC9F8BB" w14:textId="77777777" w:rsidR="00971DC9" w:rsidRPr="00971DC9" w:rsidRDefault="00B54B9A" w:rsidP="00971DC9">
            <w:pPr>
              <w:spacing w:line="360" w:lineRule="auto"/>
              <w:rPr>
                <w:rFonts w:ascii="Book Antiqua" w:hAnsi="Book Antiqua" w:cs="Times New Roman"/>
              </w:rPr>
            </w:pPr>
            <w:r>
              <w:rPr>
                <w:rFonts w:ascii="Book Antiqua" w:hAnsi="Book Antiqua" w:cs="Times New Roman" w:hint="eastAsia"/>
              </w:rPr>
              <w:t>30</w:t>
            </w:r>
          </w:p>
        </w:tc>
        <w:tc>
          <w:tcPr>
            <w:tcW w:w="1353" w:type="dxa"/>
            <w:gridSpan w:val="3"/>
          </w:tcPr>
          <w:p w14:paraId="7E57DCDF" w14:textId="77777777" w:rsidR="00971DC9" w:rsidRPr="00971DC9" w:rsidRDefault="00B54B9A" w:rsidP="00971DC9">
            <w:pPr>
              <w:spacing w:line="360" w:lineRule="auto"/>
              <w:rPr>
                <w:rFonts w:ascii="Book Antiqua" w:hAnsi="Book Antiqua" w:cs="Times New Roman"/>
              </w:rPr>
            </w:pPr>
            <w:r>
              <w:rPr>
                <w:rFonts w:ascii="Book Antiqua" w:hAnsi="Book Antiqua" w:cs="Times New Roman" w:hint="eastAsia"/>
              </w:rPr>
              <w:t>10</w:t>
            </w:r>
          </w:p>
        </w:tc>
        <w:tc>
          <w:tcPr>
            <w:tcW w:w="1350" w:type="dxa"/>
            <w:gridSpan w:val="2"/>
          </w:tcPr>
          <w:p w14:paraId="0BC14708"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20</w:t>
            </w:r>
          </w:p>
        </w:tc>
        <w:tc>
          <w:tcPr>
            <w:tcW w:w="897" w:type="dxa"/>
            <w:gridSpan w:val="2"/>
            <w:vMerge w:val="restart"/>
            <w:vAlign w:val="center"/>
          </w:tcPr>
          <w:p w14:paraId="10CEC6AA" w14:textId="77777777" w:rsidR="00971DC9" w:rsidRPr="00971DC9" w:rsidRDefault="00B54B9A" w:rsidP="00971DC9">
            <w:pPr>
              <w:spacing w:line="360" w:lineRule="auto"/>
              <w:rPr>
                <w:rFonts w:ascii="Book Antiqua" w:hAnsi="Book Antiqua" w:cs="Times New Roman"/>
              </w:rPr>
            </w:pPr>
            <w:r>
              <w:rPr>
                <w:rFonts w:ascii="Book Antiqua" w:hAnsi="Book Antiqua" w:cs="Times New Roman" w:hint="eastAsia"/>
              </w:rPr>
              <w:t>0.708</w:t>
            </w:r>
          </w:p>
        </w:tc>
        <w:tc>
          <w:tcPr>
            <w:tcW w:w="1120" w:type="dxa"/>
            <w:gridSpan w:val="4"/>
            <w:vMerge w:val="restart"/>
            <w:vAlign w:val="center"/>
          </w:tcPr>
          <w:p w14:paraId="67A8298B"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w:t>
            </w:r>
            <w:r w:rsidR="00B54B9A">
              <w:rPr>
                <w:rFonts w:ascii="Book Antiqua" w:hAnsi="Book Antiqua" w:cs="Times New Roman" w:hint="eastAsia"/>
              </w:rPr>
              <w:t>400</w:t>
            </w:r>
          </w:p>
        </w:tc>
      </w:tr>
      <w:tr w:rsidR="00971DC9" w:rsidRPr="00971DC9" w14:paraId="4D30626F" w14:textId="77777777" w:rsidTr="00971DC9">
        <w:tc>
          <w:tcPr>
            <w:tcW w:w="2177" w:type="dxa"/>
          </w:tcPr>
          <w:p w14:paraId="193A3C1A" w14:textId="77777777" w:rsidR="00971DC9" w:rsidRPr="00971DC9" w:rsidRDefault="00D210C0" w:rsidP="00971DC9">
            <w:pPr>
              <w:spacing w:line="360" w:lineRule="auto"/>
              <w:ind w:firstLineChars="100" w:firstLine="240"/>
              <w:rPr>
                <w:rFonts w:ascii="Book Antiqua" w:hAnsi="Book Antiqua" w:cs="Times New Roman"/>
              </w:rPr>
            </w:pPr>
            <w:r>
              <w:rPr>
                <w:rFonts w:ascii="Book Antiqua" w:hAnsi="Book Antiqua" w:cs="Times New Roman" w:hint="eastAsia"/>
              </w:rPr>
              <w:t xml:space="preserve">&lt; </w:t>
            </w:r>
            <w:r w:rsidR="00971DC9" w:rsidRPr="00971DC9">
              <w:rPr>
                <w:rFonts w:ascii="Book Antiqua" w:hAnsi="Book Antiqua" w:cs="Times New Roman"/>
              </w:rPr>
              <w:t>1.303</w:t>
            </w:r>
          </w:p>
        </w:tc>
        <w:tc>
          <w:tcPr>
            <w:tcW w:w="1858" w:type="dxa"/>
            <w:gridSpan w:val="4"/>
          </w:tcPr>
          <w:p w14:paraId="6A207A80"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3</w:t>
            </w:r>
            <w:r w:rsidR="00B54B9A">
              <w:rPr>
                <w:rFonts w:ascii="Book Antiqua" w:hAnsi="Book Antiqua" w:cs="Times New Roman" w:hint="eastAsia"/>
              </w:rPr>
              <w:t>2</w:t>
            </w:r>
          </w:p>
        </w:tc>
        <w:tc>
          <w:tcPr>
            <w:tcW w:w="1353" w:type="dxa"/>
            <w:gridSpan w:val="3"/>
          </w:tcPr>
          <w:p w14:paraId="7B085E28"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w:t>
            </w:r>
            <w:r w:rsidR="00B54B9A">
              <w:rPr>
                <w:rFonts w:ascii="Book Antiqua" w:hAnsi="Book Antiqua" w:cs="Times New Roman" w:hint="eastAsia"/>
              </w:rPr>
              <w:t>4</w:t>
            </w:r>
          </w:p>
        </w:tc>
        <w:tc>
          <w:tcPr>
            <w:tcW w:w="1350" w:type="dxa"/>
            <w:gridSpan w:val="2"/>
          </w:tcPr>
          <w:p w14:paraId="0B1126AF"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18</w:t>
            </w:r>
          </w:p>
        </w:tc>
        <w:tc>
          <w:tcPr>
            <w:tcW w:w="897" w:type="dxa"/>
            <w:gridSpan w:val="2"/>
            <w:vMerge/>
            <w:vAlign w:val="center"/>
          </w:tcPr>
          <w:p w14:paraId="2C05CEAF" w14:textId="77777777" w:rsidR="00971DC9" w:rsidRPr="00971DC9" w:rsidRDefault="00971DC9" w:rsidP="00971DC9">
            <w:pPr>
              <w:spacing w:line="360" w:lineRule="auto"/>
              <w:rPr>
                <w:rFonts w:ascii="Book Antiqua" w:hAnsi="Book Antiqua" w:cs="Times New Roman"/>
              </w:rPr>
            </w:pPr>
          </w:p>
        </w:tc>
        <w:tc>
          <w:tcPr>
            <w:tcW w:w="1120" w:type="dxa"/>
            <w:gridSpan w:val="4"/>
            <w:vMerge/>
            <w:vAlign w:val="center"/>
          </w:tcPr>
          <w:p w14:paraId="75D6D182" w14:textId="77777777" w:rsidR="00971DC9" w:rsidRPr="00971DC9" w:rsidRDefault="00971DC9" w:rsidP="00971DC9">
            <w:pPr>
              <w:spacing w:line="360" w:lineRule="auto"/>
              <w:rPr>
                <w:rFonts w:ascii="Book Antiqua" w:hAnsi="Book Antiqua" w:cs="Times New Roman"/>
              </w:rPr>
            </w:pPr>
          </w:p>
        </w:tc>
      </w:tr>
      <w:tr w:rsidR="00971DC9" w:rsidRPr="00971DC9" w14:paraId="7A5166BB" w14:textId="77777777" w:rsidTr="00971DC9">
        <w:tc>
          <w:tcPr>
            <w:tcW w:w="2177" w:type="dxa"/>
          </w:tcPr>
          <w:p w14:paraId="543D200E"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b/>
              </w:rPr>
              <w:t>LDL</w:t>
            </w:r>
            <w:r w:rsidR="00D210C0">
              <w:rPr>
                <w:rFonts w:ascii="Book Antiqua" w:hAnsi="Book Antiqua" w:cs="Times New Roman" w:hint="eastAsia"/>
                <w:b/>
              </w:rPr>
              <w:t>-</w:t>
            </w:r>
            <w:r w:rsidRPr="00971DC9">
              <w:rPr>
                <w:rFonts w:ascii="Book Antiqua" w:hAnsi="Book Antiqua" w:cs="Times New Roman"/>
                <w:b/>
              </w:rPr>
              <w:t>c</w:t>
            </w:r>
            <w:r w:rsidR="00D210C0">
              <w:rPr>
                <w:rFonts w:ascii="Book Antiqua" w:hAnsi="Book Antiqua" w:cs="Times New Roman"/>
                <w:b/>
              </w:rPr>
              <w:t xml:space="preserve"> (</w:t>
            </w:r>
            <w:r w:rsidRPr="00971DC9">
              <w:rPr>
                <w:rFonts w:ascii="Book Antiqua" w:hAnsi="Book Antiqua" w:cs="Times New Roman"/>
                <w:b/>
              </w:rPr>
              <w:t>mmol/L</w:t>
            </w:r>
            <w:r w:rsidR="00D210C0">
              <w:rPr>
                <w:rFonts w:ascii="Book Antiqua" w:hAnsi="Book Antiqua" w:cs="Times New Roman"/>
                <w:b/>
              </w:rPr>
              <w:t>)</w:t>
            </w:r>
          </w:p>
        </w:tc>
        <w:tc>
          <w:tcPr>
            <w:tcW w:w="1858" w:type="dxa"/>
            <w:gridSpan w:val="4"/>
          </w:tcPr>
          <w:p w14:paraId="480389DC" w14:textId="77777777" w:rsidR="00971DC9" w:rsidRPr="00971DC9" w:rsidRDefault="00971DC9" w:rsidP="00971DC9">
            <w:pPr>
              <w:spacing w:line="360" w:lineRule="auto"/>
              <w:rPr>
                <w:rFonts w:ascii="Book Antiqua" w:hAnsi="Book Antiqua" w:cs="Times New Roman"/>
              </w:rPr>
            </w:pPr>
          </w:p>
        </w:tc>
        <w:tc>
          <w:tcPr>
            <w:tcW w:w="1353" w:type="dxa"/>
            <w:gridSpan w:val="3"/>
          </w:tcPr>
          <w:p w14:paraId="4ACC8F6B" w14:textId="77777777" w:rsidR="00971DC9" w:rsidRPr="00971DC9" w:rsidRDefault="00971DC9" w:rsidP="00971DC9">
            <w:pPr>
              <w:spacing w:line="360" w:lineRule="auto"/>
              <w:rPr>
                <w:rFonts w:ascii="Book Antiqua" w:hAnsi="Book Antiqua" w:cs="Times New Roman"/>
              </w:rPr>
            </w:pPr>
          </w:p>
        </w:tc>
        <w:tc>
          <w:tcPr>
            <w:tcW w:w="1350" w:type="dxa"/>
            <w:gridSpan w:val="2"/>
          </w:tcPr>
          <w:p w14:paraId="24A6D530" w14:textId="77777777" w:rsidR="00971DC9" w:rsidRPr="00971DC9" w:rsidRDefault="00971DC9" w:rsidP="00971DC9">
            <w:pPr>
              <w:spacing w:line="360" w:lineRule="auto"/>
              <w:rPr>
                <w:rFonts w:ascii="Book Antiqua" w:hAnsi="Book Antiqua" w:cs="Times New Roman"/>
              </w:rPr>
            </w:pPr>
          </w:p>
        </w:tc>
        <w:tc>
          <w:tcPr>
            <w:tcW w:w="897" w:type="dxa"/>
            <w:gridSpan w:val="2"/>
          </w:tcPr>
          <w:p w14:paraId="2F4D59B2" w14:textId="77777777" w:rsidR="00971DC9" w:rsidRPr="00971DC9" w:rsidRDefault="00971DC9" w:rsidP="00971DC9">
            <w:pPr>
              <w:spacing w:line="360" w:lineRule="auto"/>
              <w:rPr>
                <w:rFonts w:ascii="Book Antiqua" w:hAnsi="Book Antiqua" w:cs="Times New Roman"/>
              </w:rPr>
            </w:pPr>
          </w:p>
        </w:tc>
        <w:tc>
          <w:tcPr>
            <w:tcW w:w="1120" w:type="dxa"/>
            <w:gridSpan w:val="4"/>
          </w:tcPr>
          <w:p w14:paraId="4576D18A" w14:textId="77777777" w:rsidR="00971DC9" w:rsidRPr="00971DC9" w:rsidRDefault="00971DC9" w:rsidP="00971DC9">
            <w:pPr>
              <w:spacing w:line="360" w:lineRule="auto"/>
              <w:rPr>
                <w:rFonts w:ascii="Book Antiqua" w:hAnsi="Book Antiqua" w:cs="Times New Roman"/>
              </w:rPr>
            </w:pPr>
          </w:p>
        </w:tc>
      </w:tr>
      <w:tr w:rsidR="00971DC9" w:rsidRPr="00971DC9" w14:paraId="1BDBAF56" w14:textId="77777777" w:rsidTr="00971DC9">
        <w:tc>
          <w:tcPr>
            <w:tcW w:w="2177" w:type="dxa"/>
          </w:tcPr>
          <w:p w14:paraId="1FDF1EB4" w14:textId="77777777" w:rsidR="00971DC9" w:rsidRPr="00971DC9" w:rsidRDefault="00971DC9" w:rsidP="00971DC9">
            <w:pPr>
              <w:spacing w:line="360" w:lineRule="auto"/>
              <w:ind w:firstLineChars="100" w:firstLine="240"/>
              <w:rPr>
                <w:rFonts w:ascii="Book Antiqua" w:hAnsi="Book Antiqua" w:cs="Times New Roman"/>
              </w:rPr>
            </w:pPr>
            <w:r w:rsidRPr="00971DC9">
              <w:rPr>
                <w:rFonts w:ascii="Book Antiqua" w:hAnsi="Book Antiqua" w:cs="Times New Roman"/>
              </w:rPr>
              <w:t>≥</w:t>
            </w:r>
            <w:r w:rsidR="00D210C0">
              <w:rPr>
                <w:rFonts w:ascii="Book Antiqua" w:hAnsi="Book Antiqua" w:cs="Times New Roman" w:hint="eastAsia"/>
              </w:rPr>
              <w:t xml:space="preserve"> </w:t>
            </w:r>
            <w:r w:rsidRPr="00971DC9">
              <w:rPr>
                <w:rFonts w:ascii="Book Antiqua" w:hAnsi="Book Antiqua" w:cs="Times New Roman"/>
              </w:rPr>
              <w:t>3.735</w:t>
            </w:r>
          </w:p>
        </w:tc>
        <w:tc>
          <w:tcPr>
            <w:tcW w:w="1858" w:type="dxa"/>
            <w:gridSpan w:val="4"/>
          </w:tcPr>
          <w:p w14:paraId="4DA9A227"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2</w:t>
            </w:r>
            <w:r w:rsidR="00B54B9A">
              <w:rPr>
                <w:rFonts w:ascii="Book Antiqua" w:hAnsi="Book Antiqua" w:cs="Times New Roman" w:hint="eastAsia"/>
              </w:rPr>
              <w:t>7</w:t>
            </w:r>
          </w:p>
        </w:tc>
        <w:tc>
          <w:tcPr>
            <w:tcW w:w="1353" w:type="dxa"/>
            <w:gridSpan w:val="3"/>
          </w:tcPr>
          <w:p w14:paraId="7FBE85EF"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w:t>
            </w:r>
            <w:r w:rsidR="00B54B9A">
              <w:rPr>
                <w:rFonts w:ascii="Book Antiqua" w:hAnsi="Book Antiqua" w:cs="Times New Roman" w:hint="eastAsia"/>
              </w:rPr>
              <w:t>1</w:t>
            </w:r>
          </w:p>
        </w:tc>
        <w:tc>
          <w:tcPr>
            <w:tcW w:w="1350" w:type="dxa"/>
            <w:gridSpan w:val="2"/>
          </w:tcPr>
          <w:p w14:paraId="4B2524E0"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w:t>
            </w:r>
            <w:r w:rsidR="00B54B9A">
              <w:rPr>
                <w:rFonts w:ascii="Book Antiqua" w:hAnsi="Book Antiqua" w:cs="Times New Roman" w:hint="eastAsia"/>
              </w:rPr>
              <w:t>6</w:t>
            </w:r>
          </w:p>
        </w:tc>
        <w:tc>
          <w:tcPr>
            <w:tcW w:w="897" w:type="dxa"/>
            <w:gridSpan w:val="2"/>
            <w:vMerge w:val="restart"/>
            <w:vAlign w:val="center"/>
          </w:tcPr>
          <w:p w14:paraId="6B047360"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0.0</w:t>
            </w:r>
            <w:r w:rsidR="00B54B9A">
              <w:rPr>
                <w:rFonts w:ascii="Book Antiqua" w:hAnsi="Book Antiqua" w:cs="Times New Roman" w:hint="eastAsia"/>
              </w:rPr>
              <w:t>83</w:t>
            </w:r>
          </w:p>
        </w:tc>
        <w:tc>
          <w:tcPr>
            <w:tcW w:w="1120" w:type="dxa"/>
            <w:gridSpan w:val="4"/>
            <w:vMerge w:val="restart"/>
            <w:vAlign w:val="center"/>
          </w:tcPr>
          <w:p w14:paraId="24CB0716"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0.</w:t>
            </w:r>
            <w:r w:rsidR="00B54B9A">
              <w:rPr>
                <w:rFonts w:ascii="Book Antiqua" w:hAnsi="Book Antiqua" w:cs="Times New Roman" w:hint="eastAsia"/>
              </w:rPr>
              <w:t>773</w:t>
            </w:r>
          </w:p>
        </w:tc>
      </w:tr>
      <w:tr w:rsidR="00971DC9" w:rsidRPr="00971DC9" w14:paraId="07145150" w14:textId="77777777" w:rsidTr="00971DC9">
        <w:tc>
          <w:tcPr>
            <w:tcW w:w="2177" w:type="dxa"/>
          </w:tcPr>
          <w:p w14:paraId="55E22FA3" w14:textId="77777777" w:rsidR="00971DC9" w:rsidRPr="00971DC9" w:rsidRDefault="00D210C0" w:rsidP="00971DC9">
            <w:pPr>
              <w:spacing w:line="360" w:lineRule="auto"/>
              <w:ind w:firstLineChars="100" w:firstLine="240"/>
              <w:rPr>
                <w:rFonts w:ascii="Book Antiqua" w:hAnsi="Book Antiqua" w:cs="Times New Roman"/>
              </w:rPr>
            </w:pPr>
            <w:r>
              <w:rPr>
                <w:rFonts w:ascii="Book Antiqua" w:hAnsi="Book Antiqua" w:cs="Times New Roman" w:hint="eastAsia"/>
              </w:rPr>
              <w:t xml:space="preserve">&lt; </w:t>
            </w:r>
            <w:r w:rsidR="00971DC9" w:rsidRPr="00971DC9">
              <w:rPr>
                <w:rFonts w:ascii="Book Antiqua" w:hAnsi="Book Antiqua" w:cs="Times New Roman"/>
              </w:rPr>
              <w:t>3.735</w:t>
            </w:r>
          </w:p>
        </w:tc>
        <w:tc>
          <w:tcPr>
            <w:tcW w:w="1858" w:type="dxa"/>
            <w:gridSpan w:val="4"/>
          </w:tcPr>
          <w:p w14:paraId="614A5F4C"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3</w:t>
            </w:r>
            <w:r w:rsidR="00B54B9A">
              <w:rPr>
                <w:rFonts w:ascii="Book Antiqua" w:hAnsi="Book Antiqua" w:cs="Times New Roman" w:hint="eastAsia"/>
              </w:rPr>
              <w:t>5</w:t>
            </w:r>
          </w:p>
        </w:tc>
        <w:tc>
          <w:tcPr>
            <w:tcW w:w="1353" w:type="dxa"/>
            <w:gridSpan w:val="3"/>
          </w:tcPr>
          <w:p w14:paraId="7D36D3B4"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w:t>
            </w:r>
            <w:r w:rsidR="00B54B9A">
              <w:rPr>
                <w:rFonts w:ascii="Book Antiqua" w:hAnsi="Book Antiqua" w:cs="Times New Roman" w:hint="eastAsia"/>
              </w:rPr>
              <w:t>3</w:t>
            </w:r>
          </w:p>
        </w:tc>
        <w:tc>
          <w:tcPr>
            <w:tcW w:w="1350" w:type="dxa"/>
            <w:gridSpan w:val="2"/>
          </w:tcPr>
          <w:p w14:paraId="3B648C37"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2</w:t>
            </w:r>
            <w:r w:rsidR="00B54B9A">
              <w:rPr>
                <w:rFonts w:ascii="Book Antiqua" w:hAnsi="Book Antiqua" w:cs="Times New Roman" w:hint="eastAsia"/>
              </w:rPr>
              <w:t>2</w:t>
            </w:r>
          </w:p>
        </w:tc>
        <w:tc>
          <w:tcPr>
            <w:tcW w:w="897" w:type="dxa"/>
            <w:gridSpan w:val="2"/>
            <w:vMerge/>
          </w:tcPr>
          <w:p w14:paraId="1B63DC25" w14:textId="77777777" w:rsidR="00971DC9" w:rsidRPr="00971DC9" w:rsidRDefault="00971DC9" w:rsidP="00971DC9">
            <w:pPr>
              <w:spacing w:line="360" w:lineRule="auto"/>
              <w:rPr>
                <w:rFonts w:ascii="Book Antiqua" w:hAnsi="Book Antiqua" w:cs="Times New Roman"/>
              </w:rPr>
            </w:pPr>
          </w:p>
        </w:tc>
        <w:tc>
          <w:tcPr>
            <w:tcW w:w="1120" w:type="dxa"/>
            <w:gridSpan w:val="4"/>
            <w:vMerge/>
          </w:tcPr>
          <w:p w14:paraId="610139D4" w14:textId="77777777" w:rsidR="00971DC9" w:rsidRPr="00971DC9" w:rsidRDefault="00971DC9" w:rsidP="00971DC9">
            <w:pPr>
              <w:spacing w:line="360" w:lineRule="auto"/>
              <w:rPr>
                <w:rFonts w:ascii="Book Antiqua" w:hAnsi="Book Antiqua" w:cs="Times New Roman"/>
              </w:rPr>
            </w:pPr>
          </w:p>
        </w:tc>
      </w:tr>
    </w:tbl>
    <w:p w14:paraId="31800EA1" w14:textId="77777777" w:rsidR="00D210C0" w:rsidRPr="00971DC9" w:rsidRDefault="00D210C0" w:rsidP="00D210C0">
      <w:pPr>
        <w:spacing w:line="360" w:lineRule="auto"/>
        <w:jc w:val="both"/>
        <w:rPr>
          <w:rFonts w:ascii="Book Antiqua" w:hAnsi="Book Antiqua"/>
          <w:lang w:eastAsia="zh-CN"/>
        </w:rPr>
      </w:pPr>
      <w:r w:rsidRPr="005A4372">
        <w:rPr>
          <w:rFonts w:ascii="Book Antiqua" w:hAnsi="Book Antiqua"/>
          <w:lang w:eastAsia="zh-CN"/>
        </w:rPr>
        <w:t>BMI</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b</w:t>
      </w:r>
      <w:r w:rsidRPr="005A4372">
        <w:rPr>
          <w:rFonts w:ascii="Book Antiqua" w:hAnsi="Book Antiqua"/>
          <w:lang w:eastAsia="zh-CN"/>
        </w:rPr>
        <w:t>ody mass index</w:t>
      </w:r>
      <w:r>
        <w:rPr>
          <w:rFonts w:ascii="Book Antiqua" w:hAnsi="Book Antiqua" w:hint="eastAsia"/>
          <w:lang w:eastAsia="zh-CN"/>
        </w:rPr>
        <w:t xml:space="preserve">; </w:t>
      </w:r>
      <w:r w:rsidRPr="005A4372">
        <w:rPr>
          <w:rFonts w:ascii="Book Antiqua" w:hAnsi="Book Antiqua"/>
          <w:lang w:eastAsia="zh-CN"/>
        </w:rPr>
        <w:t>DM</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d</w:t>
      </w:r>
      <w:r>
        <w:rPr>
          <w:rFonts w:ascii="Book Antiqua" w:hAnsi="Book Antiqua"/>
          <w:lang w:eastAsia="zh-CN"/>
        </w:rPr>
        <w:t>iabetes mellitus</w:t>
      </w:r>
      <w:r>
        <w:rPr>
          <w:rFonts w:ascii="Book Antiqua" w:hAnsi="Book Antiqua" w:hint="eastAsia"/>
          <w:lang w:eastAsia="zh-CN"/>
        </w:rPr>
        <w:t xml:space="preserve">; </w:t>
      </w:r>
      <w:r w:rsidRPr="005A4372">
        <w:rPr>
          <w:rFonts w:ascii="Book Antiqua" w:hAnsi="Book Antiqua"/>
          <w:lang w:eastAsia="zh-CN"/>
        </w:rPr>
        <w:t>OGTT</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o</w:t>
      </w:r>
      <w:r w:rsidRPr="005A4372">
        <w:rPr>
          <w:rFonts w:ascii="Book Antiqua" w:hAnsi="Book Antiqua"/>
          <w:lang w:eastAsia="zh-CN"/>
        </w:rPr>
        <w:t>ral glucose tolerance test</w:t>
      </w:r>
      <w:r>
        <w:rPr>
          <w:rFonts w:ascii="Book Antiqua" w:hAnsi="Book Antiqua" w:hint="eastAsia"/>
          <w:lang w:eastAsia="zh-CN"/>
        </w:rPr>
        <w:t xml:space="preserve">; </w:t>
      </w:r>
      <w:r w:rsidRPr="005A4372">
        <w:rPr>
          <w:rFonts w:ascii="Book Antiqua" w:hAnsi="Book Antiqua"/>
          <w:lang w:eastAsia="zh-CN"/>
        </w:rPr>
        <w:t>HbA1c</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h</w:t>
      </w:r>
      <w:r>
        <w:rPr>
          <w:rFonts w:ascii="Book Antiqua" w:hAnsi="Book Antiqua"/>
          <w:lang w:eastAsia="zh-CN"/>
        </w:rPr>
        <w:t>emoglobin A1c</w:t>
      </w:r>
      <w:r>
        <w:rPr>
          <w:rFonts w:ascii="Book Antiqua" w:hAnsi="Book Antiqua" w:hint="eastAsia"/>
          <w:lang w:eastAsia="zh-CN"/>
        </w:rPr>
        <w:t xml:space="preserve">; </w:t>
      </w:r>
      <w:r w:rsidRPr="005A4372">
        <w:rPr>
          <w:rFonts w:ascii="Book Antiqua" w:hAnsi="Book Antiqua"/>
          <w:lang w:eastAsia="zh-CN"/>
        </w:rPr>
        <w:t>TG</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t</w:t>
      </w:r>
      <w:r w:rsidRPr="005A4372">
        <w:rPr>
          <w:rFonts w:ascii="Book Antiqua" w:hAnsi="Book Antiqua"/>
          <w:lang w:eastAsia="zh-CN"/>
        </w:rPr>
        <w:t>riglyceride</w:t>
      </w:r>
      <w:r>
        <w:rPr>
          <w:rFonts w:ascii="Book Antiqua" w:hAnsi="Book Antiqua" w:hint="eastAsia"/>
          <w:lang w:eastAsia="zh-CN"/>
        </w:rPr>
        <w:t xml:space="preserve">; </w:t>
      </w:r>
      <w:r w:rsidRPr="005A4372">
        <w:rPr>
          <w:rFonts w:ascii="Book Antiqua" w:hAnsi="Book Antiqua"/>
          <w:lang w:eastAsia="zh-CN"/>
        </w:rPr>
        <w:t>TCHO</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t</w:t>
      </w:r>
      <w:r w:rsidRPr="005A4372">
        <w:rPr>
          <w:rFonts w:ascii="Book Antiqua" w:hAnsi="Book Antiqua"/>
          <w:lang w:eastAsia="zh-CN"/>
        </w:rPr>
        <w:t>otal cholesterol</w:t>
      </w:r>
      <w:r>
        <w:rPr>
          <w:rFonts w:ascii="Book Antiqua" w:hAnsi="Book Antiqua" w:hint="eastAsia"/>
          <w:lang w:eastAsia="zh-CN"/>
        </w:rPr>
        <w:t xml:space="preserve">; </w:t>
      </w:r>
      <w:r w:rsidRPr="005A4372">
        <w:rPr>
          <w:rFonts w:ascii="Book Antiqua" w:hAnsi="Book Antiqua"/>
          <w:lang w:eastAsia="zh-CN"/>
        </w:rPr>
        <w:t>HDL-c</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h</w:t>
      </w:r>
      <w:r w:rsidRPr="005A4372">
        <w:rPr>
          <w:rFonts w:ascii="Book Antiqua" w:hAnsi="Book Antiqua"/>
          <w:lang w:eastAsia="zh-CN"/>
        </w:rPr>
        <w:t>igh-density lipoprotein-cholesterol</w:t>
      </w:r>
      <w:r>
        <w:rPr>
          <w:rFonts w:ascii="Book Antiqua" w:hAnsi="Book Antiqua" w:hint="eastAsia"/>
          <w:lang w:eastAsia="zh-CN"/>
        </w:rPr>
        <w:t xml:space="preserve">; </w:t>
      </w:r>
      <w:r w:rsidRPr="005A4372">
        <w:rPr>
          <w:rFonts w:ascii="Book Antiqua" w:hAnsi="Book Antiqua"/>
          <w:lang w:eastAsia="zh-CN"/>
        </w:rPr>
        <w:t>LDL-c</w:t>
      </w:r>
      <w:r>
        <w:rPr>
          <w:rFonts w:ascii="Book Antiqua" w:hAnsi="Book Antiqua" w:hint="eastAsia"/>
          <w:lang w:eastAsia="zh-CN"/>
        </w:rPr>
        <w:t xml:space="preserve">: </w:t>
      </w:r>
      <w:r w:rsidRPr="005A4372">
        <w:rPr>
          <w:rFonts w:ascii="Book Antiqua" w:hAnsi="Book Antiqua"/>
          <w:caps/>
          <w:lang w:eastAsia="zh-CN"/>
        </w:rPr>
        <w:t>l</w:t>
      </w:r>
      <w:r w:rsidRPr="005A4372">
        <w:rPr>
          <w:rFonts w:ascii="Book Antiqua" w:hAnsi="Book Antiqua"/>
          <w:lang w:eastAsia="zh-CN"/>
        </w:rPr>
        <w:t>ow-density lipoprotein-cholesterol</w:t>
      </w:r>
      <w:r>
        <w:rPr>
          <w:rFonts w:ascii="Book Antiqua" w:hAnsi="Book Antiqua" w:hint="eastAsia"/>
          <w:lang w:eastAsia="zh-CN"/>
        </w:rPr>
        <w:t>.</w:t>
      </w:r>
    </w:p>
    <w:p w14:paraId="18BE028B" w14:textId="77777777" w:rsidR="00D210C0" w:rsidRPr="00971DC9" w:rsidRDefault="00D210C0" w:rsidP="00D210C0">
      <w:pPr>
        <w:spacing w:line="360" w:lineRule="auto"/>
        <w:contextualSpacing/>
        <w:rPr>
          <w:rFonts w:ascii="Book Antiqua" w:hAnsi="Book Antiqua"/>
          <w:b/>
          <w:bCs/>
        </w:rPr>
      </w:pPr>
    </w:p>
    <w:p w14:paraId="4C744FFC" w14:textId="77777777" w:rsidR="00971DC9" w:rsidRPr="00971DC9" w:rsidRDefault="00971DC9" w:rsidP="00971DC9">
      <w:pPr>
        <w:spacing w:line="360" w:lineRule="auto"/>
        <w:contextualSpacing/>
        <w:rPr>
          <w:rFonts w:ascii="Book Antiqua" w:hAnsi="Book Antiqua"/>
          <w:b/>
          <w:bCs/>
        </w:rPr>
      </w:pPr>
    </w:p>
    <w:p w14:paraId="252D46F2" w14:textId="77777777" w:rsidR="00971DC9" w:rsidRPr="00971DC9" w:rsidRDefault="00302199" w:rsidP="00302199">
      <w:pPr>
        <w:tabs>
          <w:tab w:val="left" w:pos="960"/>
        </w:tabs>
        <w:spacing w:line="360" w:lineRule="auto"/>
        <w:jc w:val="both"/>
        <w:rPr>
          <w:rFonts w:ascii="Book Antiqua" w:hAnsi="Book Antiqua"/>
          <w:lang w:eastAsia="zh-CN"/>
        </w:rPr>
      </w:pPr>
      <w:r>
        <w:rPr>
          <w:rFonts w:ascii="Book Antiqua" w:hAnsi="Book Antiqua"/>
          <w:lang w:eastAsia="zh-CN"/>
        </w:rPr>
        <w:tab/>
      </w:r>
    </w:p>
    <w:sectPr w:rsidR="00971DC9" w:rsidRPr="00971D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D4C9A" w14:textId="77777777" w:rsidR="005A4C80" w:rsidRDefault="005A4C80" w:rsidP="00971DC9">
      <w:r>
        <w:separator/>
      </w:r>
    </w:p>
  </w:endnote>
  <w:endnote w:type="continuationSeparator" w:id="0">
    <w:p w14:paraId="751AE97A" w14:textId="77777777" w:rsidR="005A4C80" w:rsidRDefault="005A4C80" w:rsidP="0097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31617"/>
      <w:docPartObj>
        <w:docPartGallery w:val="Page Numbers (Bottom of Page)"/>
        <w:docPartUnique/>
      </w:docPartObj>
    </w:sdtPr>
    <w:sdtEndPr/>
    <w:sdtContent>
      <w:sdt>
        <w:sdtPr>
          <w:id w:val="98381352"/>
          <w:docPartObj>
            <w:docPartGallery w:val="Page Numbers (Top of Page)"/>
            <w:docPartUnique/>
          </w:docPartObj>
        </w:sdtPr>
        <w:sdtEndPr/>
        <w:sdtContent>
          <w:p w14:paraId="40CE6FE9" w14:textId="77777777" w:rsidR="00A827B7" w:rsidRDefault="00A827B7" w:rsidP="00302199">
            <w:pPr>
              <w:pStyle w:val="a4"/>
              <w:jc w:val="right"/>
            </w:pPr>
            <w:r w:rsidRPr="00302199">
              <w:rPr>
                <w:rFonts w:ascii="Book Antiqua" w:hAnsi="Book Antiqua"/>
                <w:sz w:val="24"/>
                <w:szCs w:val="24"/>
                <w:lang w:val="zh-CN" w:eastAsia="zh-CN"/>
              </w:rPr>
              <w:t xml:space="preserve"> </w:t>
            </w:r>
            <w:r w:rsidRPr="00302199">
              <w:rPr>
                <w:rFonts w:ascii="Book Antiqua" w:hAnsi="Book Antiqua"/>
                <w:b/>
                <w:bCs/>
                <w:sz w:val="24"/>
                <w:szCs w:val="24"/>
              </w:rPr>
              <w:fldChar w:fldCharType="begin"/>
            </w:r>
            <w:r w:rsidRPr="00302199">
              <w:rPr>
                <w:rFonts w:ascii="Book Antiqua" w:hAnsi="Book Antiqua"/>
                <w:b/>
                <w:bCs/>
                <w:sz w:val="24"/>
                <w:szCs w:val="24"/>
              </w:rPr>
              <w:instrText>PAGE</w:instrText>
            </w:r>
            <w:r w:rsidRPr="00302199">
              <w:rPr>
                <w:rFonts w:ascii="Book Antiqua" w:hAnsi="Book Antiqua"/>
                <w:b/>
                <w:bCs/>
                <w:sz w:val="24"/>
                <w:szCs w:val="24"/>
              </w:rPr>
              <w:fldChar w:fldCharType="separate"/>
            </w:r>
            <w:r w:rsidR="00B87D22">
              <w:rPr>
                <w:rFonts w:ascii="Book Antiqua" w:hAnsi="Book Antiqua"/>
                <w:b/>
                <w:bCs/>
                <w:noProof/>
                <w:sz w:val="24"/>
                <w:szCs w:val="24"/>
              </w:rPr>
              <w:t>23</w:t>
            </w:r>
            <w:r w:rsidRPr="00302199">
              <w:rPr>
                <w:rFonts w:ascii="Book Antiqua" w:hAnsi="Book Antiqua"/>
                <w:b/>
                <w:bCs/>
                <w:sz w:val="24"/>
                <w:szCs w:val="24"/>
              </w:rPr>
              <w:fldChar w:fldCharType="end"/>
            </w:r>
            <w:r w:rsidRPr="00302199">
              <w:rPr>
                <w:rFonts w:ascii="Book Antiqua" w:hAnsi="Book Antiqua"/>
                <w:sz w:val="24"/>
                <w:szCs w:val="24"/>
                <w:lang w:val="zh-CN" w:eastAsia="zh-CN"/>
              </w:rPr>
              <w:t xml:space="preserve"> / </w:t>
            </w:r>
            <w:r w:rsidRPr="00302199">
              <w:rPr>
                <w:rFonts w:ascii="Book Antiqua" w:hAnsi="Book Antiqua"/>
                <w:b/>
                <w:bCs/>
                <w:sz w:val="24"/>
                <w:szCs w:val="24"/>
              </w:rPr>
              <w:fldChar w:fldCharType="begin"/>
            </w:r>
            <w:r w:rsidRPr="00302199">
              <w:rPr>
                <w:rFonts w:ascii="Book Antiqua" w:hAnsi="Book Antiqua"/>
                <w:b/>
                <w:bCs/>
                <w:sz w:val="24"/>
                <w:szCs w:val="24"/>
              </w:rPr>
              <w:instrText>NUMPAGES</w:instrText>
            </w:r>
            <w:r w:rsidRPr="00302199">
              <w:rPr>
                <w:rFonts w:ascii="Book Antiqua" w:hAnsi="Book Antiqua"/>
                <w:b/>
                <w:bCs/>
                <w:sz w:val="24"/>
                <w:szCs w:val="24"/>
              </w:rPr>
              <w:fldChar w:fldCharType="separate"/>
            </w:r>
            <w:r w:rsidR="00B87D22">
              <w:rPr>
                <w:rFonts w:ascii="Book Antiqua" w:hAnsi="Book Antiqua"/>
                <w:b/>
                <w:bCs/>
                <w:noProof/>
                <w:sz w:val="24"/>
                <w:szCs w:val="24"/>
              </w:rPr>
              <w:t>24</w:t>
            </w:r>
            <w:r w:rsidRPr="00302199">
              <w:rPr>
                <w:rFonts w:ascii="Book Antiqua" w:hAnsi="Book Antiqua"/>
                <w:b/>
                <w:bCs/>
                <w:sz w:val="24"/>
                <w:szCs w:val="24"/>
              </w:rPr>
              <w:fldChar w:fldCharType="end"/>
            </w:r>
          </w:p>
        </w:sdtContent>
      </w:sdt>
    </w:sdtContent>
  </w:sdt>
  <w:p w14:paraId="4AA823FF" w14:textId="77777777" w:rsidR="00A827B7" w:rsidRDefault="00A827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3E54B" w14:textId="77777777" w:rsidR="005A4C80" w:rsidRDefault="005A4C80" w:rsidP="00971DC9">
      <w:r>
        <w:separator/>
      </w:r>
    </w:p>
  </w:footnote>
  <w:footnote w:type="continuationSeparator" w:id="0">
    <w:p w14:paraId="0A1D31D7" w14:textId="77777777" w:rsidR="005A4C80" w:rsidRDefault="005A4C80" w:rsidP="00971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6B928" w14:textId="77777777" w:rsidR="00A827B7" w:rsidRDefault="00A827B7" w:rsidP="00971DC9">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89F9" w14:textId="77777777" w:rsidR="00A827B7" w:rsidRDefault="00A827B7" w:rsidP="00302199">
    <w:pPr>
      <w:pStyle w:val="a3"/>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F6795"/>
    <w:multiLevelType w:val="hybridMultilevel"/>
    <w:tmpl w:val="4EACA508"/>
    <w:lvl w:ilvl="0" w:tplc="5A5CE61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77F67D0"/>
    <w:multiLevelType w:val="hybridMultilevel"/>
    <w:tmpl w:val="A3B4AB86"/>
    <w:lvl w:ilvl="0" w:tplc="E5EAC622">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78B3"/>
    <w:rsid w:val="000337E9"/>
    <w:rsid w:val="0006001A"/>
    <w:rsid w:val="00110902"/>
    <w:rsid w:val="0013053D"/>
    <w:rsid w:val="00302199"/>
    <w:rsid w:val="0031375B"/>
    <w:rsid w:val="00324BEC"/>
    <w:rsid w:val="0037161D"/>
    <w:rsid w:val="003A22F9"/>
    <w:rsid w:val="003C1005"/>
    <w:rsid w:val="0041038D"/>
    <w:rsid w:val="004A6315"/>
    <w:rsid w:val="004B755D"/>
    <w:rsid w:val="004C7E9A"/>
    <w:rsid w:val="005737CF"/>
    <w:rsid w:val="005A4372"/>
    <w:rsid w:val="005A4C80"/>
    <w:rsid w:val="00651291"/>
    <w:rsid w:val="006B2029"/>
    <w:rsid w:val="006C551E"/>
    <w:rsid w:val="008C13C2"/>
    <w:rsid w:val="00912506"/>
    <w:rsid w:val="00922BCD"/>
    <w:rsid w:val="00971DC9"/>
    <w:rsid w:val="00987D5A"/>
    <w:rsid w:val="009D010A"/>
    <w:rsid w:val="00A046C8"/>
    <w:rsid w:val="00A77B3E"/>
    <w:rsid w:val="00A827B7"/>
    <w:rsid w:val="00AB2215"/>
    <w:rsid w:val="00AB76E9"/>
    <w:rsid w:val="00AD6304"/>
    <w:rsid w:val="00B21633"/>
    <w:rsid w:val="00B54B9A"/>
    <w:rsid w:val="00B87D22"/>
    <w:rsid w:val="00C309B0"/>
    <w:rsid w:val="00CA2A55"/>
    <w:rsid w:val="00CA47C8"/>
    <w:rsid w:val="00D210C0"/>
    <w:rsid w:val="00F50F26"/>
    <w:rsid w:val="00FE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EDDA1"/>
  <w15:docId w15:val="{63D71D30-D07E-4CEE-BB20-31C0AC15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71D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71DC9"/>
    <w:rPr>
      <w:sz w:val="18"/>
      <w:szCs w:val="18"/>
    </w:rPr>
  </w:style>
  <w:style w:type="paragraph" w:styleId="a4">
    <w:name w:val="footer"/>
    <w:basedOn w:val="a"/>
    <w:link w:val="Char0"/>
    <w:uiPriority w:val="99"/>
    <w:rsid w:val="00971DC9"/>
    <w:pPr>
      <w:tabs>
        <w:tab w:val="center" w:pos="4153"/>
        <w:tab w:val="right" w:pos="8306"/>
      </w:tabs>
      <w:snapToGrid w:val="0"/>
    </w:pPr>
    <w:rPr>
      <w:sz w:val="18"/>
      <w:szCs w:val="18"/>
    </w:rPr>
  </w:style>
  <w:style w:type="character" w:customStyle="1" w:styleId="Char0">
    <w:name w:val="页脚 Char"/>
    <w:basedOn w:val="a0"/>
    <w:link w:val="a4"/>
    <w:uiPriority w:val="99"/>
    <w:rsid w:val="00971DC9"/>
    <w:rPr>
      <w:sz w:val="18"/>
      <w:szCs w:val="18"/>
    </w:rPr>
  </w:style>
  <w:style w:type="paragraph" w:styleId="a5">
    <w:name w:val="Balloon Text"/>
    <w:basedOn w:val="a"/>
    <w:link w:val="Char1"/>
    <w:rsid w:val="00971DC9"/>
    <w:rPr>
      <w:sz w:val="18"/>
      <w:szCs w:val="18"/>
    </w:rPr>
  </w:style>
  <w:style w:type="character" w:customStyle="1" w:styleId="Char1">
    <w:name w:val="批注框文本 Char"/>
    <w:basedOn w:val="a0"/>
    <w:link w:val="a5"/>
    <w:rsid w:val="00971DC9"/>
    <w:rPr>
      <w:sz w:val="18"/>
      <w:szCs w:val="18"/>
    </w:rPr>
  </w:style>
  <w:style w:type="table" w:styleId="a6">
    <w:name w:val="Table Grid"/>
    <w:basedOn w:val="a1"/>
    <w:uiPriority w:val="59"/>
    <w:rsid w:val="00971DC9"/>
    <w:rPr>
      <w:rFonts w:asciiTheme="minorHAnsi" w:hAnsiTheme="minorHAnsi" w:cstheme="minorBidi"/>
      <w:kern w:val="2"/>
      <w:sz w:val="21"/>
      <w:szCs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6"/>
    <w:uiPriority w:val="59"/>
    <w:rsid w:val="00971DC9"/>
    <w:rPr>
      <w:rFonts w:asciiTheme="minorHAnsi" w:hAnsiTheme="minorHAnsi" w:cstheme="minorBidi"/>
      <w:kern w:val="2"/>
      <w:sz w:val="21"/>
      <w:szCs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110902"/>
    <w:rPr>
      <w:sz w:val="21"/>
      <w:szCs w:val="21"/>
    </w:rPr>
  </w:style>
  <w:style w:type="paragraph" w:styleId="a8">
    <w:name w:val="annotation text"/>
    <w:basedOn w:val="a"/>
    <w:link w:val="Char2"/>
    <w:semiHidden/>
    <w:unhideWhenUsed/>
    <w:rsid w:val="00110902"/>
  </w:style>
  <w:style w:type="character" w:customStyle="1" w:styleId="Char2">
    <w:name w:val="批注文字 Char"/>
    <w:basedOn w:val="a0"/>
    <w:link w:val="a8"/>
    <w:semiHidden/>
    <w:rsid w:val="00110902"/>
    <w:rPr>
      <w:sz w:val="24"/>
      <w:szCs w:val="24"/>
    </w:rPr>
  </w:style>
  <w:style w:type="paragraph" w:styleId="a9">
    <w:name w:val="annotation subject"/>
    <w:basedOn w:val="a8"/>
    <w:next w:val="a8"/>
    <w:link w:val="Char3"/>
    <w:semiHidden/>
    <w:unhideWhenUsed/>
    <w:rsid w:val="00110902"/>
    <w:rPr>
      <w:b/>
      <w:bCs/>
    </w:rPr>
  </w:style>
  <w:style w:type="character" w:customStyle="1" w:styleId="Char3">
    <w:name w:val="批注主题 Char"/>
    <w:basedOn w:val="Char2"/>
    <w:link w:val="a9"/>
    <w:semiHidden/>
    <w:rsid w:val="0011090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4865</Words>
  <Characters>27733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2021-07-15T08:24:00Z</dcterms:created>
  <dcterms:modified xsi:type="dcterms:W3CDTF">2021-07-15T08:34:00Z</dcterms:modified>
</cp:coreProperties>
</file>