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8F365"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Name of Journal: </w:t>
      </w:r>
      <w:r w:rsidRPr="00EB357D">
        <w:rPr>
          <w:rFonts w:ascii="Book Antiqua" w:eastAsia="Book Antiqua" w:hAnsi="Book Antiqua" w:cs="Book Antiqua"/>
          <w:i/>
          <w:color w:val="000000"/>
        </w:rPr>
        <w:t>World Journal of Gastroenterology</w:t>
      </w:r>
    </w:p>
    <w:p w14:paraId="651E2D6D"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Manuscript NO: </w:t>
      </w:r>
      <w:r w:rsidRPr="00EB357D">
        <w:rPr>
          <w:rFonts w:ascii="Book Antiqua" w:eastAsia="Book Antiqua" w:hAnsi="Book Antiqua" w:cs="Book Antiqua"/>
          <w:color w:val="000000"/>
        </w:rPr>
        <w:t>63540</w:t>
      </w:r>
    </w:p>
    <w:p w14:paraId="51C1903A"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Manuscript Type: </w:t>
      </w:r>
      <w:r w:rsidRPr="00EB357D">
        <w:rPr>
          <w:rFonts w:ascii="Book Antiqua" w:eastAsia="Book Antiqua" w:hAnsi="Book Antiqua" w:cs="Book Antiqua"/>
          <w:color w:val="000000"/>
        </w:rPr>
        <w:t>ORIGINAL ARTICLE</w:t>
      </w:r>
    </w:p>
    <w:p w14:paraId="09C6F4EA" w14:textId="77777777" w:rsidR="00A77B3E" w:rsidRPr="00EB357D" w:rsidRDefault="00A77B3E" w:rsidP="00E30C8D">
      <w:pPr>
        <w:spacing w:line="360" w:lineRule="auto"/>
        <w:jc w:val="both"/>
        <w:rPr>
          <w:rFonts w:ascii="Book Antiqua" w:hAnsi="Book Antiqua"/>
        </w:rPr>
      </w:pPr>
    </w:p>
    <w:p w14:paraId="30AE6171"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i/>
          <w:color w:val="000000"/>
        </w:rPr>
        <w:t>Case Control Study</w:t>
      </w:r>
    </w:p>
    <w:p w14:paraId="2CDCFAE0"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Pancreatic enzymes and abdominal adipose tissue distribution in new-onset prediabetes/diabetes after acute pancreatitis</w:t>
      </w:r>
    </w:p>
    <w:p w14:paraId="34914083" w14:textId="77777777" w:rsidR="00A77B3E" w:rsidRPr="00EB357D" w:rsidRDefault="00A77B3E" w:rsidP="00E30C8D">
      <w:pPr>
        <w:spacing w:line="360" w:lineRule="auto"/>
        <w:jc w:val="both"/>
        <w:rPr>
          <w:rFonts w:ascii="Book Antiqua" w:hAnsi="Book Antiqua"/>
        </w:rPr>
      </w:pPr>
    </w:p>
    <w:p w14:paraId="4364B2F6" w14:textId="6F3E1A5A" w:rsidR="00A77B3E" w:rsidRPr="00EB357D" w:rsidRDefault="00EF0627" w:rsidP="00E30C8D">
      <w:pPr>
        <w:spacing w:line="360" w:lineRule="auto"/>
        <w:jc w:val="both"/>
        <w:rPr>
          <w:rFonts w:ascii="Book Antiqua" w:hAnsi="Book Antiqua"/>
        </w:rPr>
      </w:pPr>
      <w:r w:rsidRPr="00EB357D">
        <w:rPr>
          <w:rFonts w:ascii="Book Antiqua" w:eastAsia="Book Antiqua" w:hAnsi="Book Antiqua" w:cs="Book Antiqua"/>
          <w:color w:val="000000"/>
        </w:rPr>
        <w:t xml:space="preserve">Ko J </w:t>
      </w:r>
      <w:r w:rsidRPr="00EB357D">
        <w:rPr>
          <w:rFonts w:ascii="Book Antiqua" w:eastAsia="Book Antiqua" w:hAnsi="Book Antiqua" w:cs="Book Antiqua"/>
          <w:i/>
          <w:iCs/>
          <w:color w:val="000000"/>
        </w:rPr>
        <w:t>et al</w:t>
      </w:r>
      <w:r w:rsidRPr="00EB357D">
        <w:rPr>
          <w:rFonts w:ascii="Book Antiqua" w:eastAsia="Book Antiqua" w:hAnsi="Book Antiqua" w:cs="Book Antiqua"/>
          <w:color w:val="000000"/>
        </w:rPr>
        <w:t xml:space="preserve">. </w:t>
      </w:r>
      <w:r w:rsidR="00A06061" w:rsidRPr="00EB357D">
        <w:rPr>
          <w:rFonts w:ascii="Book Antiqua" w:eastAsia="Book Antiqua" w:hAnsi="Book Antiqua" w:cs="Book Antiqua"/>
          <w:color w:val="000000"/>
        </w:rPr>
        <w:t>Pancreatic enzymes in NODAP</w:t>
      </w:r>
    </w:p>
    <w:p w14:paraId="09326B40" w14:textId="77777777" w:rsidR="00A77B3E" w:rsidRPr="00EB357D" w:rsidRDefault="00A77B3E" w:rsidP="00E30C8D">
      <w:pPr>
        <w:spacing w:line="360" w:lineRule="auto"/>
        <w:jc w:val="both"/>
        <w:rPr>
          <w:rFonts w:ascii="Book Antiqua" w:hAnsi="Book Antiqua"/>
        </w:rPr>
      </w:pPr>
    </w:p>
    <w:p w14:paraId="6E492E98"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Juyeon Ko, Loren Skudder-Hill, Jaelim Cho, Sakina H Bharmal, Maxim S Petrov</w:t>
      </w:r>
    </w:p>
    <w:p w14:paraId="088D6DD7" w14:textId="77777777" w:rsidR="00A77B3E" w:rsidRPr="00EB357D" w:rsidRDefault="00A77B3E" w:rsidP="00E30C8D">
      <w:pPr>
        <w:spacing w:line="360" w:lineRule="auto"/>
        <w:jc w:val="both"/>
        <w:rPr>
          <w:rFonts w:ascii="Book Antiqua" w:hAnsi="Book Antiqua"/>
        </w:rPr>
      </w:pPr>
    </w:p>
    <w:p w14:paraId="34BB84E2" w14:textId="1A58A59C"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Juyeon Ko, Loren Skudder-Hill, Jaelim Cho, Sakina H Bharmal, Maxim S Petrov, </w:t>
      </w:r>
      <w:r w:rsidR="00501CB7" w:rsidRPr="00EB357D">
        <w:rPr>
          <w:rFonts w:ascii="Book Antiqua" w:eastAsia="Book Antiqua" w:hAnsi="Book Antiqua" w:cs="Book Antiqua"/>
          <w:color w:val="000000"/>
        </w:rPr>
        <w:t xml:space="preserve">School </w:t>
      </w:r>
      <w:r w:rsidR="00EF0627" w:rsidRPr="00EB357D">
        <w:rPr>
          <w:rFonts w:ascii="Book Antiqua" w:eastAsia="Book Antiqua" w:hAnsi="Book Antiqua" w:cs="Book Antiqua"/>
          <w:color w:val="000000"/>
        </w:rPr>
        <w:t xml:space="preserve">of </w:t>
      </w:r>
      <w:r w:rsidRPr="00EB357D">
        <w:rPr>
          <w:rFonts w:ascii="Book Antiqua" w:eastAsia="Book Antiqua" w:hAnsi="Book Antiqua" w:cs="Book Antiqua"/>
          <w:color w:val="000000"/>
        </w:rPr>
        <w:t xml:space="preserve">Medicine, University of Auckland, Auckland </w:t>
      </w:r>
      <w:r w:rsidR="00501CB7" w:rsidRPr="00EB357D">
        <w:rPr>
          <w:rFonts w:ascii="Book Antiqua" w:eastAsia="Book Antiqua" w:hAnsi="Book Antiqua" w:cs="Book Antiqua"/>
          <w:color w:val="000000"/>
        </w:rPr>
        <w:t>1142</w:t>
      </w:r>
      <w:r w:rsidRPr="00EB357D">
        <w:rPr>
          <w:rFonts w:ascii="Book Antiqua" w:eastAsia="Book Antiqua" w:hAnsi="Book Antiqua" w:cs="Book Antiqua"/>
          <w:color w:val="000000"/>
        </w:rPr>
        <w:t>, New Zealand</w:t>
      </w:r>
    </w:p>
    <w:p w14:paraId="18E59949" w14:textId="77777777" w:rsidR="00A77B3E" w:rsidRPr="00EB357D" w:rsidRDefault="00A77B3E" w:rsidP="00E30C8D">
      <w:pPr>
        <w:spacing w:line="360" w:lineRule="auto"/>
        <w:jc w:val="both"/>
        <w:rPr>
          <w:rFonts w:ascii="Book Antiqua" w:hAnsi="Book Antiqua"/>
        </w:rPr>
      </w:pPr>
    </w:p>
    <w:p w14:paraId="3B364E6D" w14:textId="427EB216"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Author contributions: </w:t>
      </w:r>
      <w:r w:rsidR="00EF0627" w:rsidRPr="00EB357D">
        <w:rPr>
          <w:rFonts w:ascii="Book Antiqua" w:eastAsia="Book Antiqua" w:hAnsi="Book Antiqua" w:cs="Book Antiqua"/>
          <w:color w:val="000000"/>
        </w:rPr>
        <w:t xml:space="preserve">Ko </w:t>
      </w:r>
      <w:r w:rsidRPr="00EB357D">
        <w:rPr>
          <w:rFonts w:ascii="Book Antiqua" w:eastAsia="Book Antiqua" w:hAnsi="Book Antiqua" w:cs="Book Antiqua"/>
          <w:color w:val="000000"/>
        </w:rPr>
        <w:t xml:space="preserve">J, </w:t>
      </w:r>
      <w:r w:rsidR="00EF0627" w:rsidRPr="00EB357D">
        <w:rPr>
          <w:rFonts w:ascii="Book Antiqua" w:eastAsia="Book Antiqua" w:hAnsi="Book Antiqua" w:cs="Book Antiqua"/>
          <w:color w:val="000000"/>
        </w:rPr>
        <w:t xml:space="preserve">Skudder-Hill </w:t>
      </w:r>
      <w:r w:rsidRPr="00EB357D">
        <w:rPr>
          <w:rFonts w:ascii="Book Antiqua" w:eastAsia="Book Antiqua" w:hAnsi="Book Antiqua" w:cs="Book Antiqua"/>
          <w:color w:val="000000"/>
        </w:rPr>
        <w:t xml:space="preserve">L, </w:t>
      </w:r>
      <w:r w:rsidR="00EF0627" w:rsidRPr="00EB357D">
        <w:rPr>
          <w:rFonts w:ascii="Book Antiqua" w:eastAsia="Book Antiqua" w:hAnsi="Book Antiqua" w:cs="Book Antiqua"/>
          <w:color w:val="000000"/>
        </w:rPr>
        <w:t xml:space="preserve">Cho </w:t>
      </w:r>
      <w:r w:rsidRPr="00EB357D">
        <w:rPr>
          <w:rFonts w:ascii="Book Antiqua" w:eastAsia="Book Antiqua" w:hAnsi="Book Antiqua" w:cs="Book Antiqua"/>
          <w:color w:val="000000"/>
        </w:rPr>
        <w:t xml:space="preserve">J, </w:t>
      </w:r>
      <w:r w:rsidR="00EF0627" w:rsidRPr="00EB357D">
        <w:rPr>
          <w:rFonts w:ascii="Book Antiqua" w:eastAsia="Book Antiqua" w:hAnsi="Book Antiqua" w:cs="Book Antiqua"/>
          <w:color w:val="000000"/>
        </w:rPr>
        <w:t xml:space="preserve">and Bharmal </w:t>
      </w:r>
      <w:r w:rsidRPr="00EB357D">
        <w:rPr>
          <w:rFonts w:ascii="Book Antiqua" w:eastAsia="Book Antiqua" w:hAnsi="Book Antiqua" w:cs="Book Antiqua"/>
          <w:color w:val="000000"/>
        </w:rPr>
        <w:t xml:space="preserve">SH collected data; </w:t>
      </w:r>
      <w:r w:rsidR="00EF0627" w:rsidRPr="00EB357D">
        <w:rPr>
          <w:rFonts w:ascii="Book Antiqua" w:eastAsia="Book Antiqua" w:hAnsi="Book Antiqua" w:cs="Book Antiqua"/>
          <w:color w:val="000000"/>
        </w:rPr>
        <w:t>Ko J</w:t>
      </w:r>
      <w:r w:rsidRPr="00EB357D">
        <w:rPr>
          <w:rFonts w:ascii="Book Antiqua" w:eastAsia="Book Antiqua" w:hAnsi="Book Antiqua" w:cs="Book Antiqua"/>
          <w:color w:val="000000"/>
        </w:rPr>
        <w:t xml:space="preserve"> wrote the manuscript; </w:t>
      </w:r>
      <w:r w:rsidR="00EF0627" w:rsidRPr="00EB357D">
        <w:rPr>
          <w:rFonts w:ascii="Book Antiqua" w:eastAsia="Book Antiqua" w:hAnsi="Book Antiqua" w:cs="Book Antiqua"/>
          <w:color w:val="000000"/>
        </w:rPr>
        <w:t>Ko J, Skudder-Hill L,</w:t>
      </w:r>
      <w:r w:rsidRPr="00EB357D">
        <w:rPr>
          <w:rFonts w:ascii="Book Antiqua" w:eastAsia="Book Antiqua" w:hAnsi="Book Antiqua" w:cs="Book Antiqua"/>
          <w:color w:val="000000"/>
        </w:rPr>
        <w:t xml:space="preserve"> </w:t>
      </w:r>
      <w:r w:rsidR="00EF0627" w:rsidRPr="00EB357D">
        <w:rPr>
          <w:rFonts w:ascii="Book Antiqua" w:eastAsia="Book Antiqua" w:hAnsi="Book Antiqua" w:cs="Book Antiqua"/>
          <w:color w:val="000000"/>
        </w:rPr>
        <w:t>Cho J,</w:t>
      </w:r>
      <w:r w:rsidRPr="00EB357D">
        <w:rPr>
          <w:rFonts w:ascii="Book Antiqua" w:eastAsia="Book Antiqua" w:hAnsi="Book Antiqua" w:cs="Book Antiqua"/>
          <w:color w:val="000000"/>
        </w:rPr>
        <w:t xml:space="preserve"> </w:t>
      </w:r>
      <w:r w:rsidR="00EF0627" w:rsidRPr="00EB357D">
        <w:rPr>
          <w:rFonts w:ascii="Book Antiqua" w:eastAsia="Book Antiqua" w:hAnsi="Book Antiqua" w:cs="Book Antiqua"/>
          <w:color w:val="000000"/>
        </w:rPr>
        <w:t>Bharmal SH</w:t>
      </w:r>
      <w:r w:rsidRPr="00EB357D">
        <w:rPr>
          <w:rFonts w:ascii="Book Antiqua" w:eastAsia="Book Antiqua" w:hAnsi="Book Antiqua" w:cs="Book Antiqua"/>
          <w:color w:val="000000"/>
        </w:rPr>
        <w:t xml:space="preserve">, </w:t>
      </w:r>
      <w:r w:rsidR="00C65541" w:rsidRPr="00EB357D">
        <w:rPr>
          <w:rFonts w:ascii="Book Antiqua" w:eastAsia="Book Antiqua" w:hAnsi="Book Antiqua" w:cs="Book Antiqua"/>
          <w:color w:val="000000"/>
        </w:rPr>
        <w:t xml:space="preserve">and </w:t>
      </w:r>
      <w:r w:rsidR="00EF0627" w:rsidRPr="00EB357D">
        <w:rPr>
          <w:rFonts w:ascii="Book Antiqua" w:eastAsia="Book Antiqua" w:hAnsi="Book Antiqua" w:cs="Book Antiqua"/>
          <w:color w:val="000000"/>
        </w:rPr>
        <w:t xml:space="preserve">Petrov </w:t>
      </w:r>
      <w:r w:rsidRPr="00EB357D">
        <w:rPr>
          <w:rFonts w:ascii="Book Antiqua" w:eastAsia="Book Antiqua" w:hAnsi="Book Antiqua" w:cs="Book Antiqua"/>
          <w:color w:val="000000"/>
        </w:rPr>
        <w:t xml:space="preserve">MS reviewed the manuscript; </w:t>
      </w:r>
      <w:r w:rsidR="00C65541" w:rsidRPr="00EB357D">
        <w:rPr>
          <w:rFonts w:ascii="Book Antiqua" w:eastAsia="Book Antiqua" w:hAnsi="Book Antiqua" w:cs="Book Antiqua"/>
          <w:color w:val="000000"/>
        </w:rPr>
        <w:t>Petrov MS</w:t>
      </w:r>
      <w:r w:rsidRPr="00EB357D">
        <w:rPr>
          <w:rFonts w:ascii="Book Antiqua" w:eastAsia="Book Antiqua" w:hAnsi="Book Antiqua" w:cs="Book Antiqua"/>
          <w:color w:val="000000"/>
        </w:rPr>
        <w:t xml:space="preserve"> conceived and supervised the study.</w:t>
      </w:r>
    </w:p>
    <w:p w14:paraId="2D6B7B53" w14:textId="77777777" w:rsidR="00A77B3E" w:rsidRPr="00EB357D" w:rsidRDefault="00A77B3E" w:rsidP="00E30C8D">
      <w:pPr>
        <w:spacing w:line="360" w:lineRule="auto"/>
        <w:jc w:val="both"/>
        <w:rPr>
          <w:rFonts w:ascii="Book Antiqua" w:hAnsi="Book Antiqua"/>
        </w:rPr>
      </w:pPr>
    </w:p>
    <w:p w14:paraId="0F66DCD2" w14:textId="089CD7AE"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Corresponding author: Maxim S Petrov, MD, </w:t>
      </w:r>
      <w:r w:rsidR="00501CB7" w:rsidRPr="00EB357D">
        <w:rPr>
          <w:rFonts w:ascii="Book Antiqua" w:eastAsia="Book Antiqua" w:hAnsi="Book Antiqua" w:cs="Book Antiqua"/>
          <w:b/>
          <w:bCs/>
          <w:color w:val="000000"/>
        </w:rPr>
        <w:t>MPH</w:t>
      </w:r>
      <w:r w:rsidRPr="00EB357D">
        <w:rPr>
          <w:rFonts w:ascii="Book Antiqua" w:eastAsia="Book Antiqua" w:hAnsi="Book Antiqua" w:cs="Book Antiqua"/>
          <w:b/>
          <w:bCs/>
          <w:color w:val="000000"/>
        </w:rPr>
        <w:t xml:space="preserve">, PhD, Professor, </w:t>
      </w:r>
      <w:r w:rsidR="00501CB7" w:rsidRPr="00EB357D">
        <w:rPr>
          <w:rFonts w:ascii="Book Antiqua" w:eastAsia="Book Antiqua" w:hAnsi="Book Antiqua" w:cs="Book Antiqua"/>
          <w:color w:val="000000"/>
        </w:rPr>
        <w:t xml:space="preserve">School </w:t>
      </w:r>
      <w:r w:rsidR="00331AA0" w:rsidRPr="00EB357D">
        <w:rPr>
          <w:rFonts w:ascii="Book Antiqua" w:eastAsia="Book Antiqua" w:hAnsi="Book Antiqua" w:cs="Book Antiqua"/>
          <w:color w:val="000000"/>
        </w:rPr>
        <w:t xml:space="preserve">of </w:t>
      </w:r>
      <w:r w:rsidRPr="00EB357D">
        <w:rPr>
          <w:rFonts w:ascii="Book Antiqua" w:eastAsia="Book Antiqua" w:hAnsi="Book Antiqua" w:cs="Book Antiqua"/>
          <w:color w:val="000000"/>
        </w:rPr>
        <w:t xml:space="preserve">Medicine, University of Auckland, 28 Park Avenue Auckland, Auckland </w:t>
      </w:r>
      <w:r w:rsidR="00501CB7" w:rsidRPr="00EB357D">
        <w:rPr>
          <w:rFonts w:ascii="Book Antiqua" w:eastAsia="Book Antiqua" w:hAnsi="Book Antiqua" w:cs="Book Antiqua"/>
          <w:color w:val="000000"/>
        </w:rPr>
        <w:t>1142</w:t>
      </w:r>
      <w:r w:rsidRPr="00EB357D">
        <w:rPr>
          <w:rFonts w:ascii="Book Antiqua" w:eastAsia="Book Antiqua" w:hAnsi="Book Antiqua" w:cs="Book Antiqua"/>
          <w:color w:val="000000"/>
        </w:rPr>
        <w:t>, New Zealand. m.petrov@auckland.ac.nz</w:t>
      </w:r>
    </w:p>
    <w:p w14:paraId="78322A92" w14:textId="77777777" w:rsidR="00A77B3E" w:rsidRPr="00EB357D" w:rsidRDefault="00A77B3E" w:rsidP="00E30C8D">
      <w:pPr>
        <w:spacing w:line="360" w:lineRule="auto"/>
        <w:jc w:val="both"/>
        <w:rPr>
          <w:rFonts w:ascii="Book Antiqua" w:hAnsi="Book Antiqua"/>
        </w:rPr>
      </w:pPr>
    </w:p>
    <w:p w14:paraId="37980B6A"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Received: </w:t>
      </w:r>
      <w:r w:rsidRPr="00EB357D">
        <w:rPr>
          <w:rFonts w:ascii="Book Antiqua" w:eastAsia="Book Antiqua" w:hAnsi="Book Antiqua" w:cs="Book Antiqua"/>
          <w:color w:val="000000"/>
        </w:rPr>
        <w:t>January 29, 2021</w:t>
      </w:r>
    </w:p>
    <w:p w14:paraId="5EFABC65" w14:textId="00D65DDB"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Revised: </w:t>
      </w:r>
      <w:r w:rsidR="00BE21DE" w:rsidRPr="00EB357D">
        <w:rPr>
          <w:rFonts w:ascii="Book Antiqua" w:hAnsi="Book Antiqua"/>
        </w:rPr>
        <w:t>April 14, 2021</w:t>
      </w:r>
    </w:p>
    <w:p w14:paraId="541A5531" w14:textId="41317402"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Accepted: </w:t>
      </w:r>
      <w:r w:rsidR="00D53359" w:rsidRPr="00EB357D">
        <w:rPr>
          <w:rFonts w:ascii="Book Antiqua" w:eastAsia="Book Antiqua" w:hAnsi="Book Antiqua" w:cs="Book Antiqua"/>
          <w:bCs/>
          <w:color w:val="000000"/>
        </w:rPr>
        <w:t>June 7, 2021</w:t>
      </w:r>
    </w:p>
    <w:p w14:paraId="1143253A"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Published online: </w:t>
      </w:r>
    </w:p>
    <w:p w14:paraId="57F7CF2D" w14:textId="77777777" w:rsidR="00A77B3E" w:rsidRPr="00EB357D" w:rsidRDefault="00A77B3E" w:rsidP="00E30C8D">
      <w:pPr>
        <w:spacing w:line="360" w:lineRule="auto"/>
        <w:jc w:val="both"/>
        <w:rPr>
          <w:rFonts w:ascii="Book Antiqua" w:hAnsi="Book Antiqua"/>
        </w:rPr>
        <w:sectPr w:rsidR="00A77B3E" w:rsidRPr="00EB357D">
          <w:footerReference w:type="default" r:id="rId6"/>
          <w:pgSz w:w="12240" w:h="15840"/>
          <w:pgMar w:top="1440" w:right="1440" w:bottom="1440" w:left="1440" w:header="720" w:footer="720" w:gutter="0"/>
          <w:cols w:space="720"/>
          <w:docGrid w:linePitch="360"/>
        </w:sectPr>
      </w:pPr>
    </w:p>
    <w:p w14:paraId="58D3D886"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lastRenderedPageBreak/>
        <w:t>Abstract</w:t>
      </w:r>
    </w:p>
    <w:p w14:paraId="52266B17"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BACKGROUND</w:t>
      </w:r>
    </w:p>
    <w:p w14:paraId="26E7261A" w14:textId="7FFE7B64"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New-onset prediabetes/diabetes after acute pancreatitis (NODAP) is the most common sequela of pancreatitis</w:t>
      </w:r>
      <w:r w:rsidR="001C0AB5" w:rsidRPr="00EB357D">
        <w:rPr>
          <w:rFonts w:ascii="Book Antiqua" w:eastAsia="Book Antiqua" w:hAnsi="Book Antiqua" w:cs="Book Antiqua"/>
          <w:color w:val="000000"/>
        </w:rPr>
        <w:t>,</w:t>
      </w:r>
      <w:r w:rsidRPr="00EB357D">
        <w:rPr>
          <w:rFonts w:ascii="Book Antiqua" w:eastAsia="Book Antiqua" w:hAnsi="Book Antiqua" w:cs="Book Antiqua"/>
          <w:color w:val="000000"/>
        </w:rPr>
        <w:t xml:space="preserve"> and it differs from type 2 prediabetes/diabetes mellitus (T2DM).</w:t>
      </w:r>
    </w:p>
    <w:p w14:paraId="0CAD77A2" w14:textId="77777777" w:rsidR="00A77B3E" w:rsidRPr="00EB357D" w:rsidRDefault="00A77B3E" w:rsidP="00E30C8D">
      <w:pPr>
        <w:spacing w:line="360" w:lineRule="auto"/>
        <w:jc w:val="both"/>
        <w:rPr>
          <w:rFonts w:ascii="Book Antiqua" w:hAnsi="Book Antiqua"/>
        </w:rPr>
      </w:pPr>
    </w:p>
    <w:p w14:paraId="75D34090"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AIM</w:t>
      </w:r>
    </w:p>
    <w:p w14:paraId="4460D5CA"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 xml:space="preserve">To study the associations between circulating levels of pancreatic amylase, pancreatic lipase, chymotrypsin, and fat phenotypes in NODAP, T2DM, and health. </w:t>
      </w:r>
    </w:p>
    <w:p w14:paraId="51F67B6D" w14:textId="77777777" w:rsidR="00A77B3E" w:rsidRPr="00EB357D" w:rsidRDefault="00A77B3E" w:rsidP="00E30C8D">
      <w:pPr>
        <w:spacing w:line="360" w:lineRule="auto"/>
        <w:jc w:val="both"/>
        <w:rPr>
          <w:rFonts w:ascii="Book Antiqua" w:hAnsi="Book Antiqua"/>
        </w:rPr>
      </w:pPr>
    </w:p>
    <w:p w14:paraId="77E9E4A7"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METHODS</w:t>
      </w:r>
    </w:p>
    <w:p w14:paraId="62F5D5A0"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Individuals with NODAP (</w:t>
      </w:r>
      <w:r w:rsidRPr="00EB357D">
        <w:rPr>
          <w:rFonts w:ascii="Book Antiqua" w:eastAsia="Book Antiqua" w:hAnsi="Book Antiqua" w:cs="Book Antiqua"/>
          <w:i/>
          <w:iCs/>
          <w:color w:val="000000"/>
        </w:rPr>
        <w:t>n</w:t>
      </w:r>
      <w:r w:rsidRPr="00EB357D">
        <w:rPr>
          <w:rFonts w:ascii="Book Antiqua" w:eastAsia="Book Antiqua" w:hAnsi="Book Antiqua" w:cs="Book Antiqua"/>
          <w:color w:val="000000"/>
        </w:rPr>
        <w:t xml:space="preserve"> = 30), T2DM (</w:t>
      </w:r>
      <w:r w:rsidRPr="00EB357D">
        <w:rPr>
          <w:rFonts w:ascii="Book Antiqua" w:eastAsia="Book Antiqua" w:hAnsi="Book Antiqua" w:cs="Book Antiqua"/>
          <w:i/>
          <w:iCs/>
          <w:color w:val="000000"/>
        </w:rPr>
        <w:t>n</w:t>
      </w:r>
      <w:r w:rsidRPr="00EB357D">
        <w:rPr>
          <w:rFonts w:ascii="Book Antiqua" w:eastAsia="Book Antiqua" w:hAnsi="Book Antiqua" w:cs="Book Antiqua"/>
          <w:color w:val="000000"/>
        </w:rPr>
        <w:t xml:space="preserve"> = 30), and sex-matched healthy individuals (</w:t>
      </w:r>
      <w:r w:rsidRPr="00EB357D">
        <w:rPr>
          <w:rFonts w:ascii="Book Antiqua" w:eastAsia="Book Antiqua" w:hAnsi="Book Antiqua" w:cs="Book Antiqua"/>
          <w:i/>
          <w:iCs/>
          <w:color w:val="000000"/>
        </w:rPr>
        <w:t>n</w:t>
      </w:r>
      <w:r w:rsidRPr="00EB357D">
        <w:rPr>
          <w:rFonts w:ascii="Book Antiqua" w:eastAsia="Book Antiqua" w:hAnsi="Book Antiqua" w:cs="Book Antiqua"/>
          <w:color w:val="000000"/>
        </w:rPr>
        <w:t xml:space="preserve"> = 30) were included. </w:t>
      </w:r>
      <w:r w:rsidRPr="00EB357D">
        <w:rPr>
          <w:rFonts w:ascii="Book Antiqua" w:eastAsia="Book Antiqua" w:hAnsi="Book Antiqua" w:cs="Book Antiqua"/>
          <w:color w:val="000000"/>
          <w:shd w:val="clear" w:color="auto" w:fill="FFFFFF"/>
        </w:rPr>
        <w:t>F</w:t>
      </w:r>
      <w:r w:rsidRPr="00EB357D">
        <w:rPr>
          <w:rFonts w:ascii="Book Antiqua" w:eastAsia="Book Antiqua" w:hAnsi="Book Antiqua" w:cs="Book Antiqua"/>
          <w:color w:val="000000"/>
        </w:rPr>
        <w:t>ive fat phenotypes (intra-pancreatic fat, liver fat, skeletal muscle fat, visceral fat, and subcutaneous fat) were determined using the same magnetic resonance imaging protocol and scanner magnet strength for all participants</w:t>
      </w:r>
      <w:r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rPr>
        <w:t xml:space="preserve">One-way analysis of covariance, </w:t>
      </w:r>
      <w:r w:rsidRPr="00EB357D">
        <w:rPr>
          <w:rFonts w:ascii="Book Antiqua" w:eastAsia="Book Antiqua" w:hAnsi="Book Antiqua" w:cs="Book Antiqua"/>
          <w:color w:val="000000"/>
          <w:shd w:val="clear" w:color="auto" w:fill="FFFFFF"/>
        </w:rPr>
        <w:t>linear regression analysis, and relative importance analysis were conducted.</w:t>
      </w:r>
    </w:p>
    <w:p w14:paraId="0C1137D1" w14:textId="77777777" w:rsidR="00A77B3E" w:rsidRPr="00EB357D" w:rsidRDefault="00A77B3E" w:rsidP="00E30C8D">
      <w:pPr>
        <w:spacing w:line="360" w:lineRule="auto"/>
        <w:jc w:val="both"/>
        <w:rPr>
          <w:rFonts w:ascii="Book Antiqua" w:hAnsi="Book Antiqua"/>
        </w:rPr>
      </w:pPr>
    </w:p>
    <w:p w14:paraId="0B96F47E"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RESULTS</w:t>
      </w:r>
    </w:p>
    <w:p w14:paraId="392E35A7" w14:textId="59839BEC" w:rsidR="00A77B3E" w:rsidRPr="00EB357D" w:rsidRDefault="00890206" w:rsidP="00E30C8D">
      <w:pPr>
        <w:spacing w:line="360" w:lineRule="auto"/>
        <w:jc w:val="both"/>
        <w:rPr>
          <w:rFonts w:ascii="Book Antiqua" w:hAnsi="Book Antiqua"/>
        </w:rPr>
      </w:pPr>
      <w:r w:rsidRPr="00EB357D">
        <w:rPr>
          <w:rFonts w:ascii="Book Antiqua" w:eastAsia="Book Antiqua" w:hAnsi="Book Antiqua" w:cs="Book Antiqua"/>
          <w:color w:val="000000"/>
        </w:rPr>
        <w:t>Intra-pancreatic fat deposition (IPFD)</w:t>
      </w:r>
      <w:r w:rsidR="00A06061" w:rsidRPr="00EB357D">
        <w:rPr>
          <w:rFonts w:ascii="Book Antiqua" w:eastAsia="Book Antiqua" w:hAnsi="Book Antiqua" w:cs="Book Antiqua"/>
          <w:color w:val="000000"/>
          <w:shd w:val="clear" w:color="auto" w:fill="FFFFFF"/>
        </w:rPr>
        <w:t xml:space="preserve"> was higher in NODAP (</w:t>
      </w:r>
      <w:r w:rsidR="00A06061" w:rsidRPr="00EB357D">
        <w:rPr>
          <w:rFonts w:ascii="Book Antiqua" w:eastAsia="Book Antiqua" w:hAnsi="Book Antiqua" w:cs="Book Antiqua"/>
          <w:color w:val="000000"/>
        </w:rPr>
        <w:t>9.4</w:t>
      </w:r>
      <w:r w:rsidR="00BE21DE" w:rsidRPr="00EB357D">
        <w:rPr>
          <w:rFonts w:ascii="Book Antiqua" w:eastAsia="Book Antiqua" w:hAnsi="Book Antiqua" w:cs="Book Antiqua"/>
          <w:color w:val="000000"/>
        </w:rPr>
        <w:t xml:space="preserve">% </w:t>
      </w:r>
      <w:r w:rsidR="00A06061" w:rsidRPr="00EB357D">
        <w:rPr>
          <w:rFonts w:ascii="Book Antiqua" w:eastAsia="Book Antiqua" w:hAnsi="Book Antiqua" w:cs="Book Antiqua"/>
          <w:color w:val="000000"/>
        </w:rPr>
        <w:t>±</w:t>
      </w:r>
      <w:r w:rsidR="00BE21DE" w:rsidRPr="00EB357D">
        <w:rPr>
          <w:rFonts w:ascii="Book Antiqua" w:eastAsia="Book Antiqua" w:hAnsi="Book Antiqua" w:cs="Book Antiqua"/>
          <w:color w:val="000000"/>
        </w:rPr>
        <w:t xml:space="preserve"> </w:t>
      </w:r>
      <w:r w:rsidR="00A06061" w:rsidRPr="00EB357D">
        <w:rPr>
          <w:rFonts w:ascii="Book Antiqua" w:eastAsia="Book Antiqua" w:hAnsi="Book Antiqua" w:cs="Book Antiqua"/>
          <w:color w:val="000000"/>
        </w:rPr>
        <w:t xml:space="preserve">1.8%) and T2DM </w:t>
      </w:r>
      <w:r w:rsidR="00A06061" w:rsidRPr="00EB357D">
        <w:rPr>
          <w:rFonts w:ascii="Book Antiqua" w:eastAsia="Book Antiqua" w:hAnsi="Book Antiqua" w:cs="Book Antiqua"/>
          <w:color w:val="000000"/>
          <w:shd w:val="clear" w:color="auto" w:fill="FFFFFF"/>
        </w:rPr>
        <w:t>(</w:t>
      </w:r>
      <w:r w:rsidR="00A06061" w:rsidRPr="00EB357D">
        <w:rPr>
          <w:rFonts w:ascii="Book Antiqua" w:eastAsia="Book Antiqua" w:hAnsi="Book Antiqua" w:cs="Book Antiqua"/>
          <w:color w:val="000000"/>
        </w:rPr>
        <w:t>9.8</w:t>
      </w:r>
      <w:r w:rsidR="00BE21DE" w:rsidRPr="00EB357D">
        <w:rPr>
          <w:rFonts w:ascii="Book Antiqua" w:eastAsia="Book Antiqua" w:hAnsi="Book Antiqua" w:cs="Book Antiqua"/>
          <w:color w:val="000000"/>
        </w:rPr>
        <w:t xml:space="preserve">% </w:t>
      </w:r>
      <w:r w:rsidR="00A06061" w:rsidRPr="00EB357D">
        <w:rPr>
          <w:rFonts w:ascii="Book Antiqua" w:eastAsia="Book Antiqua" w:hAnsi="Book Antiqua" w:cs="Book Antiqua"/>
          <w:color w:val="000000"/>
        </w:rPr>
        <w:t>±</w:t>
      </w:r>
      <w:r w:rsidR="00BE21DE" w:rsidRPr="00EB357D">
        <w:rPr>
          <w:rFonts w:ascii="Book Antiqua" w:eastAsia="Book Antiqua" w:hAnsi="Book Antiqua" w:cs="Book Antiqua"/>
          <w:color w:val="000000"/>
        </w:rPr>
        <w:t xml:space="preserve"> </w:t>
      </w:r>
      <w:r w:rsidR="00A06061" w:rsidRPr="00EB357D">
        <w:rPr>
          <w:rFonts w:ascii="Book Antiqua" w:eastAsia="Book Antiqua" w:hAnsi="Book Antiqua" w:cs="Book Antiqua"/>
          <w:color w:val="000000"/>
        </w:rPr>
        <w:t xml:space="preserve">1.1%) </w:t>
      </w:r>
      <w:r w:rsidR="00A06061" w:rsidRPr="00EB357D">
        <w:rPr>
          <w:rFonts w:ascii="Book Antiqua" w:eastAsia="Book Antiqua" w:hAnsi="Book Antiqua" w:cs="Book Antiqua"/>
          <w:color w:val="000000"/>
          <w:shd w:val="clear" w:color="auto" w:fill="FFFFFF"/>
        </w:rPr>
        <w:t>compared with healthy controls (</w:t>
      </w:r>
      <w:r w:rsidR="00A06061" w:rsidRPr="00EB357D">
        <w:rPr>
          <w:rFonts w:ascii="Book Antiqua" w:eastAsia="Book Antiqua" w:hAnsi="Book Antiqua" w:cs="Book Antiqua"/>
          <w:color w:val="000000"/>
        </w:rPr>
        <w:t>7.8</w:t>
      </w:r>
      <w:r w:rsidR="00BE21DE" w:rsidRPr="00EB357D">
        <w:rPr>
          <w:rFonts w:ascii="Book Antiqua" w:eastAsia="Book Antiqua" w:hAnsi="Book Antiqua" w:cs="Book Antiqua"/>
          <w:color w:val="000000"/>
        </w:rPr>
        <w:t xml:space="preserve">% </w:t>
      </w:r>
      <w:r w:rsidR="00A06061" w:rsidRPr="00EB357D">
        <w:rPr>
          <w:rFonts w:ascii="Book Antiqua" w:eastAsia="Book Antiqua" w:hAnsi="Book Antiqua" w:cs="Book Antiqua"/>
          <w:color w:val="000000"/>
        </w:rPr>
        <w:t>±</w:t>
      </w:r>
      <w:r w:rsidR="00BE21DE" w:rsidRPr="00EB357D">
        <w:rPr>
          <w:rFonts w:ascii="Book Antiqua" w:eastAsia="Book Antiqua" w:hAnsi="Book Antiqua" w:cs="Book Antiqua"/>
          <w:color w:val="000000"/>
        </w:rPr>
        <w:t xml:space="preserve"> </w:t>
      </w:r>
      <w:r w:rsidR="00A06061" w:rsidRPr="00EB357D">
        <w:rPr>
          <w:rFonts w:ascii="Book Antiqua" w:eastAsia="Book Antiqua" w:hAnsi="Book Antiqua" w:cs="Book Antiqua"/>
          <w:color w:val="000000"/>
        </w:rPr>
        <w:t>1.9%</w:t>
      </w:r>
      <w:r w:rsidR="00A06061" w:rsidRPr="00EB357D">
        <w:rPr>
          <w:rFonts w:ascii="Book Antiqua" w:eastAsia="Book Antiqua" w:hAnsi="Book Antiqua" w:cs="Book Antiqua"/>
          <w:color w:val="000000"/>
          <w:shd w:val="clear" w:color="auto" w:fill="FFFFFF"/>
        </w:rPr>
        <w:t xml:space="preserve">) after adjusting for covariates </w:t>
      </w:r>
      <w:r w:rsidR="00A06061" w:rsidRPr="00EB357D">
        <w:rPr>
          <w:rFonts w:ascii="Book Antiqua" w:eastAsia="Book Antiqua" w:hAnsi="Book Antiqua" w:cs="Book Antiqua"/>
          <w:color w:val="000000"/>
        </w:rPr>
        <w:t>(</w:t>
      </w:r>
      <w:r w:rsidR="00A06061" w:rsidRPr="00EB357D">
        <w:rPr>
          <w:rFonts w:ascii="Book Antiqua" w:eastAsia="Book Antiqua" w:hAnsi="Book Antiqua" w:cs="Book Antiqua"/>
          <w:i/>
          <w:iCs/>
          <w:color w:val="000000"/>
        </w:rPr>
        <w:t>P</w:t>
      </w:r>
      <w:r w:rsidR="00A06061" w:rsidRPr="00EB357D">
        <w:rPr>
          <w:rFonts w:ascii="Book Antiqua" w:eastAsia="Book Antiqua" w:hAnsi="Book Antiqua" w:cs="Book Antiqua"/>
          <w:color w:val="000000"/>
        </w:rPr>
        <w:t xml:space="preserve"> = 0.003). Similar findings were observed in regards to v</w:t>
      </w:r>
      <w:r w:rsidR="00A06061" w:rsidRPr="00EB357D">
        <w:rPr>
          <w:rFonts w:ascii="Book Antiqua" w:eastAsia="Book Antiqua" w:hAnsi="Book Antiqua" w:cs="Book Antiqua"/>
          <w:color w:val="000000"/>
          <w:shd w:val="clear" w:color="auto" w:fill="FFFFFF"/>
        </w:rPr>
        <w:t xml:space="preserve">isceral fat volume </w:t>
      </w:r>
      <w:r w:rsidR="00A06061" w:rsidRPr="00EB357D">
        <w:rPr>
          <w:rFonts w:ascii="Book Antiqua" w:eastAsia="Book Antiqua" w:hAnsi="Book Antiqua" w:cs="Book Antiqua"/>
          <w:color w:val="000000"/>
        </w:rPr>
        <w:t>(</w:t>
      </w:r>
      <w:r w:rsidR="00A06061" w:rsidRPr="00EB357D">
        <w:rPr>
          <w:rFonts w:ascii="Book Antiqua" w:eastAsia="Book Antiqua" w:hAnsi="Book Antiqua" w:cs="Book Antiqua"/>
          <w:i/>
          <w:iCs/>
          <w:color w:val="000000"/>
        </w:rPr>
        <w:t>P</w:t>
      </w:r>
      <w:r w:rsidR="00A06061" w:rsidRPr="00EB357D">
        <w:rPr>
          <w:rFonts w:ascii="Book Antiqua" w:eastAsia="Book Antiqua" w:hAnsi="Book Antiqua" w:cs="Book Antiqua"/>
          <w:color w:val="000000"/>
        </w:rPr>
        <w:t xml:space="preserve"> = 0.005), but not subcutaneous fat volume, liver fat, or skeletal muscle fat. Both </w:t>
      </w:r>
      <w:r w:rsidRPr="00EB357D">
        <w:rPr>
          <w:rFonts w:ascii="Book Antiqua" w:eastAsia="Book Antiqua" w:hAnsi="Book Antiqua" w:cs="Book Antiqua"/>
          <w:color w:val="000000"/>
        </w:rPr>
        <w:t>IPFD</w:t>
      </w:r>
      <w:r w:rsidR="00A06061" w:rsidRPr="00EB357D">
        <w:rPr>
          <w:rFonts w:ascii="Book Antiqua" w:eastAsia="Book Antiqua" w:hAnsi="Book Antiqua" w:cs="Book Antiqua"/>
          <w:color w:val="000000"/>
          <w:shd w:val="clear" w:color="auto" w:fill="FFFFFF"/>
        </w:rPr>
        <w:t xml:space="preserve"> (β</w:t>
      </w:r>
      <w:r w:rsidR="00BE21DE" w:rsidRPr="00EB357D">
        <w:rPr>
          <w:rFonts w:ascii="Book Antiqua" w:eastAsia="Book Antiqua" w:hAnsi="Book Antiqua" w:cs="Book Antiqua"/>
          <w:color w:val="000000"/>
          <w:shd w:val="clear" w:color="auto" w:fill="FFFFFF"/>
        </w:rPr>
        <w:t xml:space="preserve"> </w:t>
      </w:r>
      <w:r w:rsidR="00A06061" w:rsidRPr="00EB357D">
        <w:rPr>
          <w:rFonts w:ascii="Book Antiqua" w:eastAsia="Book Antiqua" w:hAnsi="Book Antiqua" w:cs="Book Antiqua"/>
          <w:color w:val="000000"/>
          <w:shd w:val="clear" w:color="auto" w:fill="FFFFFF"/>
        </w:rPr>
        <w:t>=</w:t>
      </w:r>
      <w:r w:rsidR="00BE21DE" w:rsidRPr="00EB357D">
        <w:rPr>
          <w:rFonts w:ascii="Book Antiqua" w:eastAsia="Book Antiqua" w:hAnsi="Book Antiqua" w:cs="Book Antiqua"/>
          <w:color w:val="000000"/>
          <w:shd w:val="clear" w:color="auto" w:fill="FFFFFF"/>
        </w:rPr>
        <w:t xml:space="preserve"> </w:t>
      </w:r>
      <w:r w:rsidR="00EB357D" w:rsidRPr="00EB357D">
        <w:rPr>
          <w:rFonts w:ascii="Book Antiqua" w:hAnsi="Book Antiqua" w:cs="MS Gothic"/>
          <w:color w:val="000000"/>
          <w:lang w:eastAsia="zh-CN"/>
        </w:rPr>
        <w:t>-</w:t>
      </w:r>
      <w:r w:rsidR="00A06061" w:rsidRPr="00EB357D">
        <w:rPr>
          <w:rFonts w:ascii="Book Antiqua" w:eastAsia="Book Antiqua" w:hAnsi="Book Antiqua" w:cs="Book Antiqua"/>
          <w:color w:val="000000"/>
        </w:rPr>
        <w:t xml:space="preserve">2.201, </w:t>
      </w:r>
      <w:r w:rsidR="00BE21DE" w:rsidRPr="00EB357D">
        <w:rPr>
          <w:rFonts w:ascii="Book Antiqua" w:eastAsia="Book Antiqua" w:hAnsi="Book Antiqua" w:cs="Book Antiqua"/>
          <w:i/>
          <w:iCs/>
          <w:color w:val="000000"/>
        </w:rPr>
        <w:t>P</w:t>
      </w:r>
      <w:r w:rsidR="00BE21DE" w:rsidRPr="00EB357D">
        <w:rPr>
          <w:rFonts w:ascii="Book Antiqua" w:eastAsia="Book Antiqua" w:hAnsi="Book Antiqua" w:cs="Book Antiqua"/>
          <w:color w:val="000000"/>
          <w:shd w:val="clear" w:color="auto" w:fill="FFFFFF"/>
        </w:rPr>
        <w:t xml:space="preserve"> </w:t>
      </w:r>
      <w:r w:rsidR="00A06061" w:rsidRPr="00EB357D">
        <w:rPr>
          <w:rFonts w:ascii="Book Antiqua" w:eastAsia="Book Antiqua" w:hAnsi="Book Antiqua" w:cs="Book Antiqua"/>
          <w:color w:val="000000"/>
          <w:shd w:val="clear" w:color="auto" w:fill="FFFFFF"/>
        </w:rPr>
        <w:t>=</w:t>
      </w:r>
      <w:r w:rsidR="00BE21DE" w:rsidRPr="00EB357D">
        <w:rPr>
          <w:rFonts w:ascii="Book Antiqua" w:eastAsia="Book Antiqua" w:hAnsi="Book Antiqua" w:cs="Book Antiqua"/>
          <w:color w:val="000000"/>
          <w:shd w:val="clear" w:color="auto" w:fill="FFFFFF"/>
        </w:rPr>
        <w:t xml:space="preserve"> </w:t>
      </w:r>
      <w:r w:rsidR="00A06061" w:rsidRPr="00EB357D">
        <w:rPr>
          <w:rFonts w:ascii="Book Antiqua" w:eastAsia="Book Antiqua" w:hAnsi="Book Antiqua" w:cs="Book Antiqua"/>
          <w:color w:val="000000"/>
          <w:shd w:val="clear" w:color="auto" w:fill="FFFFFF"/>
        </w:rPr>
        <w:t>0.023) and visceral fat volume (β</w:t>
      </w:r>
      <w:r w:rsidR="00BE21DE" w:rsidRPr="00EB357D">
        <w:rPr>
          <w:rFonts w:ascii="Book Antiqua" w:eastAsia="Book Antiqua" w:hAnsi="Book Antiqua" w:cs="Book Antiqua"/>
          <w:color w:val="000000"/>
          <w:shd w:val="clear" w:color="auto" w:fill="FFFFFF"/>
        </w:rPr>
        <w:t xml:space="preserve"> </w:t>
      </w:r>
      <w:r w:rsidR="00A06061" w:rsidRPr="00EB357D">
        <w:rPr>
          <w:rFonts w:ascii="Book Antiqua" w:eastAsia="Book Antiqua" w:hAnsi="Book Antiqua" w:cs="Book Antiqua"/>
          <w:color w:val="000000"/>
          <w:shd w:val="clear" w:color="auto" w:fill="FFFFFF"/>
        </w:rPr>
        <w:t>=</w:t>
      </w:r>
      <w:r w:rsidR="00BE21DE" w:rsidRPr="00EB357D">
        <w:rPr>
          <w:rFonts w:ascii="Book Antiqua" w:eastAsia="Book Antiqua" w:hAnsi="Book Antiqua" w:cs="Book Antiqua"/>
          <w:color w:val="000000"/>
          <w:shd w:val="clear" w:color="auto" w:fill="FFFFFF"/>
        </w:rPr>
        <w:t xml:space="preserve"> </w:t>
      </w:r>
      <w:r w:rsidR="009D2C90" w:rsidRPr="00EB357D">
        <w:rPr>
          <w:rFonts w:ascii="Book Antiqua" w:hAnsi="Book Antiqua" w:cs="MS Gothic"/>
          <w:color w:val="000000"/>
          <w:lang w:eastAsia="zh-CN"/>
        </w:rPr>
        <w:t>-</w:t>
      </w:r>
      <w:r w:rsidR="00A06061" w:rsidRPr="00EB357D">
        <w:rPr>
          <w:rFonts w:ascii="Book Antiqua" w:eastAsia="Book Antiqua" w:hAnsi="Book Antiqua" w:cs="Book Antiqua"/>
          <w:color w:val="000000"/>
        </w:rPr>
        <w:t xml:space="preserve">0.004, </w:t>
      </w:r>
      <w:r w:rsidR="00BE21DE" w:rsidRPr="00EB357D">
        <w:rPr>
          <w:rFonts w:ascii="Book Antiqua" w:eastAsia="Book Antiqua" w:hAnsi="Book Antiqua" w:cs="Book Antiqua"/>
          <w:i/>
          <w:iCs/>
          <w:color w:val="000000"/>
        </w:rPr>
        <w:t>P</w:t>
      </w:r>
      <w:r w:rsidR="00BE21DE" w:rsidRPr="00EB357D">
        <w:rPr>
          <w:rFonts w:ascii="Book Antiqua" w:eastAsia="Book Antiqua" w:hAnsi="Book Antiqua" w:cs="Book Antiqua"/>
          <w:color w:val="000000"/>
          <w:shd w:val="clear" w:color="auto" w:fill="FFFFFF"/>
        </w:rPr>
        <w:t xml:space="preserve"> </w:t>
      </w:r>
      <w:r w:rsidR="00A06061" w:rsidRPr="00EB357D">
        <w:rPr>
          <w:rFonts w:ascii="Book Antiqua" w:eastAsia="Book Antiqua" w:hAnsi="Book Antiqua" w:cs="Book Antiqua"/>
          <w:color w:val="000000"/>
          <w:shd w:val="clear" w:color="auto" w:fill="FFFFFF"/>
        </w:rPr>
        <w:t>=</w:t>
      </w:r>
      <w:r w:rsidR="00BE21DE" w:rsidRPr="00EB357D">
        <w:rPr>
          <w:rFonts w:ascii="Book Antiqua" w:eastAsia="Book Antiqua" w:hAnsi="Book Antiqua" w:cs="Book Antiqua"/>
          <w:color w:val="000000"/>
          <w:shd w:val="clear" w:color="auto" w:fill="FFFFFF"/>
        </w:rPr>
        <w:t xml:space="preserve"> </w:t>
      </w:r>
      <w:r w:rsidR="00A06061" w:rsidRPr="00EB357D">
        <w:rPr>
          <w:rFonts w:ascii="Book Antiqua" w:eastAsia="Book Antiqua" w:hAnsi="Book Antiqua" w:cs="Book Antiqua"/>
          <w:color w:val="000000"/>
          <w:shd w:val="clear" w:color="auto" w:fill="FFFFFF"/>
        </w:rPr>
        <w:t xml:space="preserve">0.028) were significantly associated with circulating levels of pancreatic amylase </w:t>
      </w:r>
      <w:r w:rsidR="00A06061" w:rsidRPr="00EB357D">
        <w:rPr>
          <w:rFonts w:ascii="Book Antiqua" w:eastAsia="Book Antiqua" w:hAnsi="Book Antiqua" w:cs="Book Antiqua"/>
          <w:color w:val="000000"/>
        </w:rPr>
        <w:t>i</w:t>
      </w:r>
      <w:r w:rsidR="00A06061" w:rsidRPr="00EB357D">
        <w:rPr>
          <w:rFonts w:ascii="Book Antiqua" w:eastAsia="Book Antiqua" w:hAnsi="Book Antiqua" w:cs="Book Antiqua"/>
          <w:color w:val="000000"/>
          <w:shd w:val="clear" w:color="auto" w:fill="FFFFFF"/>
        </w:rPr>
        <w:t xml:space="preserve">n NODAP, but not in T2DM or healthy individuals. Of the five fat phenotypes, </w:t>
      </w:r>
      <w:r w:rsidRPr="00EB357D">
        <w:rPr>
          <w:rFonts w:ascii="Book Antiqua" w:eastAsia="Book Antiqua" w:hAnsi="Book Antiqua" w:cs="Book Antiqua"/>
          <w:color w:val="000000"/>
        </w:rPr>
        <w:t>IPFD</w:t>
      </w:r>
      <w:r w:rsidR="00A06061" w:rsidRPr="00EB357D">
        <w:rPr>
          <w:rFonts w:ascii="Book Antiqua" w:eastAsia="Book Antiqua" w:hAnsi="Book Antiqua" w:cs="Book Antiqua"/>
          <w:color w:val="000000"/>
          <w:shd w:val="clear" w:color="auto" w:fill="FFFFFF"/>
        </w:rPr>
        <w:t xml:space="preserve"> explained the highest amount of </w:t>
      </w:r>
      <w:r w:rsidR="00A06061" w:rsidRPr="00EB357D">
        <w:rPr>
          <w:rFonts w:ascii="Book Antiqua" w:eastAsia="Book Antiqua" w:hAnsi="Book Antiqua" w:cs="Book Antiqua"/>
          <w:color w:val="000000"/>
        </w:rPr>
        <w:t>variance</w:t>
      </w:r>
      <w:r w:rsidR="00A06061" w:rsidRPr="00EB357D">
        <w:rPr>
          <w:rFonts w:ascii="Book Antiqua" w:eastAsia="Book Antiqua" w:hAnsi="Book Antiqua" w:cs="Book Antiqua"/>
          <w:color w:val="000000"/>
          <w:shd w:val="clear" w:color="auto" w:fill="FFFFFF"/>
        </w:rPr>
        <w:t xml:space="preserve"> in pancreatic amylase concentration </w:t>
      </w:r>
      <w:r w:rsidR="00A06061" w:rsidRPr="00EB357D">
        <w:rPr>
          <w:rFonts w:ascii="Book Antiqua" w:eastAsia="Book Antiqua" w:hAnsi="Book Antiqua" w:cs="Book Antiqua"/>
          <w:color w:val="000000"/>
        </w:rPr>
        <w:t>(R</w:t>
      </w:r>
      <w:r w:rsidR="00A06061" w:rsidRPr="00EB357D">
        <w:rPr>
          <w:rFonts w:ascii="Book Antiqua" w:eastAsia="Book Antiqua" w:hAnsi="Book Antiqua" w:cs="Book Antiqua"/>
          <w:color w:val="000000"/>
          <w:vertAlign w:val="superscript"/>
        </w:rPr>
        <w:t>2</w:t>
      </w:r>
      <w:r w:rsidR="00BE21DE" w:rsidRPr="00EB357D">
        <w:rPr>
          <w:rFonts w:ascii="Book Antiqua" w:eastAsia="Book Antiqua" w:hAnsi="Book Antiqua" w:cs="Book Antiqua"/>
          <w:color w:val="000000"/>
          <w:vertAlign w:val="superscript"/>
        </w:rPr>
        <w:t xml:space="preserve"> </w:t>
      </w:r>
      <w:r w:rsidR="00A06061" w:rsidRPr="00EB357D">
        <w:rPr>
          <w:rFonts w:ascii="Book Antiqua" w:eastAsia="Book Antiqua" w:hAnsi="Book Antiqua" w:cs="Book Antiqua"/>
          <w:color w:val="000000"/>
        </w:rPr>
        <w:t>=</w:t>
      </w:r>
      <w:r w:rsidR="00BE21DE" w:rsidRPr="00EB357D">
        <w:rPr>
          <w:rFonts w:ascii="Book Antiqua" w:eastAsia="Book Antiqua" w:hAnsi="Book Antiqua" w:cs="Book Antiqua"/>
          <w:color w:val="000000"/>
        </w:rPr>
        <w:t xml:space="preserve"> </w:t>
      </w:r>
      <w:r w:rsidR="00A06061" w:rsidRPr="00EB357D">
        <w:rPr>
          <w:rFonts w:ascii="Book Antiqua" w:eastAsia="Book Antiqua" w:hAnsi="Book Antiqua" w:cs="Book Antiqua"/>
          <w:color w:val="000000"/>
        </w:rPr>
        <w:t xml:space="preserve">15.3% out of 41.2%). None of the </w:t>
      </w:r>
      <w:r w:rsidR="00A06061" w:rsidRPr="00EB357D">
        <w:rPr>
          <w:rFonts w:ascii="Book Antiqua" w:eastAsia="Book Antiqua" w:hAnsi="Book Antiqua" w:cs="Book Antiqua"/>
          <w:color w:val="000000"/>
          <w:shd w:val="clear" w:color="auto" w:fill="FFFFFF"/>
        </w:rPr>
        <w:t>phenotypes</w:t>
      </w:r>
      <w:r w:rsidR="00A06061" w:rsidRPr="00EB357D">
        <w:rPr>
          <w:rFonts w:ascii="Book Antiqua" w:eastAsia="Book Antiqua" w:hAnsi="Book Antiqua" w:cs="Book Antiqua"/>
          <w:color w:val="000000"/>
        </w:rPr>
        <w:t xml:space="preserve"> contributed meaningfully to the variance in pancreatic lipase or chymotrypsin.</w:t>
      </w:r>
    </w:p>
    <w:p w14:paraId="3CCD2421" w14:textId="77777777" w:rsidR="00A77B3E" w:rsidRPr="00EB357D" w:rsidRDefault="00A77B3E" w:rsidP="00E30C8D">
      <w:pPr>
        <w:spacing w:line="360" w:lineRule="auto"/>
        <w:jc w:val="both"/>
        <w:rPr>
          <w:rFonts w:ascii="Book Antiqua" w:hAnsi="Book Antiqua"/>
        </w:rPr>
      </w:pPr>
    </w:p>
    <w:p w14:paraId="24EFE560"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CONCLUSION</w:t>
      </w:r>
    </w:p>
    <w:p w14:paraId="223F501F" w14:textId="3C30250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shd w:val="clear" w:color="auto" w:fill="FFFFFF"/>
        </w:rPr>
        <w:lastRenderedPageBreak/>
        <w:t xml:space="preserve">Both NODAP and T2DM are characterized by increased </w:t>
      </w:r>
      <w:r w:rsidR="00890206" w:rsidRPr="00EB357D">
        <w:rPr>
          <w:rFonts w:ascii="Book Antiqua" w:eastAsia="Book Antiqua" w:hAnsi="Book Antiqua" w:cs="Book Antiqua"/>
          <w:color w:val="000000"/>
        </w:rPr>
        <w:t>IPFD</w:t>
      </w:r>
      <w:r w:rsidRPr="00EB357D">
        <w:rPr>
          <w:rFonts w:ascii="Book Antiqua" w:eastAsia="Book Antiqua" w:hAnsi="Book Antiqua" w:cs="Book Antiqua"/>
          <w:color w:val="000000"/>
          <w:shd w:val="clear" w:color="auto" w:fill="FFFFFF"/>
        </w:rPr>
        <w:t xml:space="preserve"> and visceral fat volume. </w:t>
      </w:r>
      <w:r w:rsidR="001C0AB5" w:rsidRPr="00EB357D">
        <w:rPr>
          <w:rFonts w:ascii="Book Antiqua" w:eastAsia="Book Antiqua" w:hAnsi="Book Antiqua" w:cs="Book Antiqua"/>
          <w:color w:val="000000"/>
          <w:shd w:val="clear" w:color="auto" w:fill="FFFFFF"/>
        </w:rPr>
        <w:t>However, o</w:t>
      </w:r>
      <w:r w:rsidRPr="00EB357D">
        <w:rPr>
          <w:rFonts w:ascii="Book Antiqua" w:eastAsia="Book Antiqua" w:hAnsi="Book Antiqua" w:cs="Book Antiqua"/>
          <w:color w:val="000000"/>
          <w:shd w:val="clear" w:color="auto" w:fill="FFFFFF"/>
        </w:rPr>
        <w:t xml:space="preserve">nly NODAP </w:t>
      </w:r>
      <w:r w:rsidR="00BF5047" w:rsidRPr="00EB357D">
        <w:rPr>
          <w:rFonts w:ascii="Book Antiqua" w:eastAsia="Book Antiqua" w:hAnsi="Book Antiqua" w:cs="Book Antiqua"/>
          <w:color w:val="000000"/>
          <w:shd w:val="clear" w:color="auto" w:fill="FFFFFF"/>
        </w:rPr>
        <w:t xml:space="preserve">is characterized by </w:t>
      </w:r>
      <w:r w:rsidRPr="00EB357D">
        <w:rPr>
          <w:rFonts w:ascii="Book Antiqua" w:eastAsia="Book Antiqua" w:hAnsi="Book Antiqua" w:cs="Book Antiqua"/>
          <w:color w:val="000000"/>
        </w:rPr>
        <w:t xml:space="preserve">significant inverse associations between the two fat phenotypes and pancreatic amylase. </w:t>
      </w:r>
    </w:p>
    <w:p w14:paraId="71F16A3C" w14:textId="77777777" w:rsidR="00A77B3E" w:rsidRPr="00EB357D" w:rsidRDefault="00A77B3E" w:rsidP="00E30C8D">
      <w:pPr>
        <w:spacing w:line="360" w:lineRule="auto"/>
        <w:jc w:val="both"/>
        <w:rPr>
          <w:rFonts w:ascii="Book Antiqua" w:hAnsi="Book Antiqua"/>
        </w:rPr>
      </w:pPr>
    </w:p>
    <w:p w14:paraId="558569BF" w14:textId="2EC0D142"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Key Words: </w:t>
      </w:r>
      <w:r w:rsidR="00BE21DE" w:rsidRPr="00EB357D">
        <w:rPr>
          <w:rFonts w:ascii="Book Antiqua" w:eastAsia="Book Antiqua" w:hAnsi="Book Antiqua" w:cs="Book Antiqua"/>
          <w:color w:val="000000"/>
        </w:rPr>
        <w:t>A</w:t>
      </w:r>
      <w:r w:rsidRPr="00EB357D">
        <w:rPr>
          <w:rFonts w:ascii="Book Antiqua" w:eastAsia="Book Antiqua" w:hAnsi="Book Antiqua" w:cs="Book Antiqua"/>
          <w:color w:val="000000"/>
        </w:rPr>
        <w:t xml:space="preserve">mylase; </w:t>
      </w:r>
      <w:r w:rsidR="00BE21DE" w:rsidRPr="00EB357D">
        <w:rPr>
          <w:rFonts w:ascii="Book Antiqua" w:eastAsia="Book Antiqua" w:hAnsi="Book Antiqua" w:cs="Book Antiqua"/>
          <w:color w:val="000000"/>
        </w:rPr>
        <w:t>L</w:t>
      </w:r>
      <w:r w:rsidRPr="00EB357D">
        <w:rPr>
          <w:rFonts w:ascii="Book Antiqua" w:eastAsia="Book Antiqua" w:hAnsi="Book Antiqua" w:cs="Book Antiqua"/>
          <w:color w:val="000000"/>
        </w:rPr>
        <w:t xml:space="preserve">ipase; </w:t>
      </w:r>
      <w:r w:rsidR="00BE21DE" w:rsidRPr="00EB357D">
        <w:rPr>
          <w:rFonts w:ascii="Book Antiqua" w:eastAsia="Book Antiqua" w:hAnsi="Book Antiqua" w:cs="Book Antiqua"/>
          <w:color w:val="000000"/>
        </w:rPr>
        <w:t>C</w:t>
      </w:r>
      <w:r w:rsidRPr="00EB357D">
        <w:rPr>
          <w:rFonts w:ascii="Book Antiqua" w:eastAsia="Book Antiqua" w:hAnsi="Book Antiqua" w:cs="Book Antiqua"/>
          <w:color w:val="000000"/>
        </w:rPr>
        <w:t xml:space="preserve">hymotrypsin; </w:t>
      </w:r>
      <w:r w:rsidR="00BE21DE" w:rsidRPr="00EB357D">
        <w:rPr>
          <w:rFonts w:ascii="Book Antiqua" w:eastAsia="Book Antiqua" w:hAnsi="Book Antiqua" w:cs="Book Antiqua"/>
          <w:color w:val="000000"/>
        </w:rPr>
        <w:t>P</w:t>
      </w:r>
      <w:r w:rsidRPr="00EB357D">
        <w:rPr>
          <w:rFonts w:ascii="Book Antiqua" w:eastAsia="Book Antiqua" w:hAnsi="Book Antiqua" w:cs="Book Antiqua"/>
          <w:color w:val="000000"/>
        </w:rPr>
        <w:t xml:space="preserve">ancreatitis; </w:t>
      </w:r>
      <w:r w:rsidR="00BE21DE" w:rsidRPr="00EB357D">
        <w:rPr>
          <w:rFonts w:ascii="Book Antiqua" w:eastAsia="Book Antiqua" w:hAnsi="Book Antiqua" w:cs="Book Antiqua"/>
          <w:color w:val="000000"/>
        </w:rPr>
        <w:t>D</w:t>
      </w:r>
      <w:r w:rsidRPr="00EB357D">
        <w:rPr>
          <w:rFonts w:ascii="Book Antiqua" w:eastAsia="Book Antiqua" w:hAnsi="Book Antiqua" w:cs="Book Antiqua"/>
          <w:color w:val="000000"/>
        </w:rPr>
        <w:t xml:space="preserve">iabetes; </w:t>
      </w:r>
      <w:r w:rsidR="00BF5047" w:rsidRPr="00EB357D">
        <w:rPr>
          <w:rFonts w:ascii="Book Antiqua" w:eastAsia="Book Antiqua" w:hAnsi="Book Antiqua" w:cs="Book Antiqua"/>
          <w:color w:val="000000"/>
        </w:rPr>
        <w:t>I</w:t>
      </w:r>
      <w:r w:rsidRPr="00EB357D">
        <w:rPr>
          <w:rFonts w:ascii="Book Antiqua" w:eastAsia="Book Antiqua" w:hAnsi="Book Antiqua" w:cs="Book Antiqua"/>
          <w:color w:val="000000"/>
        </w:rPr>
        <w:t xml:space="preserve">ntra-pancreatic fat; </w:t>
      </w:r>
      <w:r w:rsidR="00BE21DE" w:rsidRPr="00EB357D">
        <w:rPr>
          <w:rFonts w:ascii="Book Antiqua" w:eastAsia="Book Antiqua" w:hAnsi="Book Antiqua" w:cs="Book Antiqua"/>
          <w:color w:val="000000"/>
        </w:rPr>
        <w:t>V</w:t>
      </w:r>
      <w:r w:rsidRPr="00EB357D">
        <w:rPr>
          <w:rFonts w:ascii="Book Antiqua" w:eastAsia="Book Antiqua" w:hAnsi="Book Antiqua" w:cs="Book Antiqua"/>
          <w:color w:val="000000"/>
        </w:rPr>
        <w:t xml:space="preserve">isceral fat; </w:t>
      </w:r>
      <w:r w:rsidR="00BE21DE" w:rsidRPr="00EB357D">
        <w:rPr>
          <w:rFonts w:ascii="Book Antiqua" w:eastAsia="Book Antiqua" w:hAnsi="Book Antiqua" w:cs="Book Antiqua"/>
          <w:color w:val="000000"/>
        </w:rPr>
        <w:t>L</w:t>
      </w:r>
      <w:r w:rsidRPr="00EB357D">
        <w:rPr>
          <w:rFonts w:ascii="Book Antiqua" w:eastAsia="Book Antiqua" w:hAnsi="Book Antiqua" w:cs="Book Antiqua"/>
          <w:color w:val="000000"/>
        </w:rPr>
        <w:t xml:space="preserve">iver fat </w:t>
      </w:r>
    </w:p>
    <w:p w14:paraId="7A36983A" w14:textId="77777777" w:rsidR="00A77B3E" w:rsidRPr="00EB357D" w:rsidRDefault="00A77B3E" w:rsidP="00E30C8D">
      <w:pPr>
        <w:spacing w:line="360" w:lineRule="auto"/>
        <w:jc w:val="both"/>
        <w:rPr>
          <w:rFonts w:ascii="Book Antiqua" w:hAnsi="Book Antiqua"/>
        </w:rPr>
      </w:pPr>
    </w:p>
    <w:p w14:paraId="1B7AF317"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 xml:space="preserve">Ko J, Skudder-Hill L, Cho J, Bharmal SH, Petrov MS. Pancreatic enzymes and abdominal adipose tissue distribution in new-onset prediabetes/diabetes after acute pancreatitis. </w:t>
      </w:r>
      <w:r w:rsidRPr="00EB357D">
        <w:rPr>
          <w:rFonts w:ascii="Book Antiqua" w:eastAsia="Book Antiqua" w:hAnsi="Book Antiqua" w:cs="Book Antiqua"/>
          <w:i/>
          <w:iCs/>
          <w:color w:val="000000"/>
        </w:rPr>
        <w:t>World J Gastroenterol</w:t>
      </w:r>
      <w:r w:rsidRPr="00EB357D">
        <w:rPr>
          <w:rFonts w:ascii="Book Antiqua" w:eastAsia="Book Antiqua" w:hAnsi="Book Antiqua" w:cs="Book Antiqua"/>
          <w:color w:val="000000"/>
        </w:rPr>
        <w:t xml:space="preserve"> 2021; In press</w:t>
      </w:r>
    </w:p>
    <w:p w14:paraId="56CC834F" w14:textId="77777777" w:rsidR="00A77B3E" w:rsidRPr="00EB357D" w:rsidRDefault="00A77B3E" w:rsidP="00E30C8D">
      <w:pPr>
        <w:spacing w:line="360" w:lineRule="auto"/>
        <w:jc w:val="both"/>
        <w:rPr>
          <w:rFonts w:ascii="Book Antiqua" w:hAnsi="Book Antiqua"/>
        </w:rPr>
      </w:pPr>
    </w:p>
    <w:p w14:paraId="7ED65240" w14:textId="40F42C55"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Core Tip: </w:t>
      </w:r>
      <w:r w:rsidRPr="00EB357D">
        <w:rPr>
          <w:rFonts w:ascii="Book Antiqua" w:eastAsia="Book Antiqua" w:hAnsi="Book Antiqua" w:cs="Book Antiqua"/>
          <w:color w:val="000000"/>
        </w:rPr>
        <w:t xml:space="preserve">Intra-pancreatic fat deposition and visceral fat volume are significantly inversely associated with circulating levels of pancreatic amylase in individuals with </w:t>
      </w:r>
      <w:r w:rsidR="00FD127D" w:rsidRPr="00EB357D">
        <w:rPr>
          <w:rFonts w:ascii="Book Antiqua" w:eastAsia="Book Antiqua" w:hAnsi="Book Antiqua" w:cs="Book Antiqua"/>
          <w:color w:val="000000"/>
        </w:rPr>
        <w:t>new-onset prediabetes/diabetes after acute pancreatitis</w:t>
      </w:r>
      <w:r w:rsidRPr="00EB357D">
        <w:rPr>
          <w:rFonts w:ascii="Book Antiqua" w:eastAsia="Book Antiqua" w:hAnsi="Book Antiqua" w:cs="Book Antiqua"/>
          <w:color w:val="000000"/>
        </w:rPr>
        <w:t xml:space="preserve">, but not healthy individuals or those with </w:t>
      </w:r>
      <w:r w:rsidR="00FD127D" w:rsidRPr="00EB357D">
        <w:rPr>
          <w:rFonts w:ascii="Book Antiqua" w:eastAsia="Book Antiqua" w:hAnsi="Book Antiqua" w:cs="Book Antiqua"/>
          <w:color w:val="000000"/>
        </w:rPr>
        <w:t>type 2 prediabetes/diabetes mellitus</w:t>
      </w:r>
      <w:r w:rsidRPr="00EB357D">
        <w:rPr>
          <w:rFonts w:ascii="Book Antiqua" w:eastAsia="Book Antiqua" w:hAnsi="Book Antiqua" w:cs="Book Antiqua"/>
          <w:color w:val="000000"/>
        </w:rPr>
        <w:t>.</w:t>
      </w:r>
    </w:p>
    <w:p w14:paraId="7F1E584F" w14:textId="7255914B" w:rsidR="00A77B3E" w:rsidRPr="00EB357D" w:rsidRDefault="00A77B3E" w:rsidP="00E30C8D">
      <w:pPr>
        <w:spacing w:line="360" w:lineRule="auto"/>
        <w:jc w:val="both"/>
        <w:rPr>
          <w:rFonts w:ascii="Book Antiqua" w:hAnsi="Book Antiqua"/>
        </w:rPr>
      </w:pPr>
    </w:p>
    <w:p w14:paraId="4A2EC0AA" w14:textId="57B3D0F9" w:rsidR="00A77B3E" w:rsidRPr="00EB357D" w:rsidRDefault="00FD127D" w:rsidP="00E30C8D">
      <w:pPr>
        <w:spacing w:line="360" w:lineRule="auto"/>
        <w:jc w:val="both"/>
        <w:rPr>
          <w:rFonts w:ascii="Book Antiqua" w:hAnsi="Book Antiqua"/>
        </w:rPr>
      </w:pPr>
      <w:r w:rsidRPr="00EB357D">
        <w:rPr>
          <w:rFonts w:ascii="Book Antiqua" w:eastAsia="Book Antiqua" w:hAnsi="Book Antiqua" w:cs="Book Antiqua"/>
          <w:b/>
          <w:caps/>
          <w:color w:val="000000"/>
          <w:u w:val="single"/>
        </w:rPr>
        <w:br w:type="page"/>
      </w:r>
      <w:r w:rsidR="00A06061" w:rsidRPr="00EB357D">
        <w:rPr>
          <w:rFonts w:ascii="Book Antiqua" w:eastAsia="Book Antiqua" w:hAnsi="Book Antiqua" w:cs="Book Antiqua"/>
          <w:b/>
          <w:caps/>
          <w:color w:val="000000"/>
          <w:u w:val="single"/>
        </w:rPr>
        <w:lastRenderedPageBreak/>
        <w:t>INTRODUCTION</w:t>
      </w:r>
    </w:p>
    <w:p w14:paraId="7EA21E3C" w14:textId="7DB32E60"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Individuals after acute pancreatitis often develop metabolic sequelae such as post-pancreatitis diabetes, which accounts for 80% of cases of diabetes of the exocrine pancreas-the second most common type of adult-onset diabetes</w:t>
      </w:r>
      <w:r w:rsidRPr="00EB357D">
        <w:rPr>
          <w:rFonts w:ascii="Book Antiqua" w:eastAsia="Book Antiqua" w:hAnsi="Book Antiqua" w:cs="Book Antiqua"/>
          <w:color w:val="000000"/>
          <w:vertAlign w:val="superscript"/>
        </w:rPr>
        <w:t>[1,2]</w:t>
      </w:r>
      <w:r w:rsidRPr="00EB357D">
        <w:rPr>
          <w:rFonts w:ascii="Book Antiqua" w:eastAsia="Book Antiqua" w:hAnsi="Book Antiqua" w:cs="Book Antiqua"/>
          <w:color w:val="000000"/>
        </w:rPr>
        <w:t xml:space="preserve">. There is a circulating biomarker, involved in the regulation of exocrine pancreatic function, that </w:t>
      </w:r>
      <w:r w:rsidR="00BF5047" w:rsidRPr="00EB357D">
        <w:rPr>
          <w:rFonts w:ascii="Book Antiqua" w:eastAsia="Book Antiqua" w:hAnsi="Book Antiqua" w:cs="Book Antiqua"/>
          <w:color w:val="000000"/>
        </w:rPr>
        <w:t xml:space="preserve">distinguishes </w:t>
      </w:r>
      <w:r w:rsidRPr="00EB357D">
        <w:rPr>
          <w:rFonts w:ascii="Book Antiqua" w:eastAsia="Book Antiqua" w:hAnsi="Book Antiqua" w:cs="Book Antiqua"/>
          <w:color w:val="000000"/>
        </w:rPr>
        <w:t>post-pancreatitis diabetes from type 2 diabetes</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xml:space="preserve">. Also, epidemiological data </w:t>
      </w:r>
      <w:r w:rsidR="00BF5047" w:rsidRPr="00EB357D">
        <w:rPr>
          <w:rFonts w:ascii="Book Antiqua" w:eastAsia="Book Antiqua" w:hAnsi="Book Antiqua" w:cs="Book Antiqua"/>
          <w:color w:val="000000"/>
        </w:rPr>
        <w:t xml:space="preserve">have </w:t>
      </w:r>
      <w:r w:rsidRPr="00EB357D">
        <w:rPr>
          <w:rFonts w:ascii="Book Antiqua" w:eastAsia="Book Antiqua" w:hAnsi="Book Antiqua" w:cs="Book Antiqua"/>
          <w:color w:val="000000"/>
        </w:rPr>
        <w:t>show</w:t>
      </w:r>
      <w:r w:rsidR="00BF5047" w:rsidRPr="00EB357D">
        <w:rPr>
          <w:rFonts w:ascii="Book Antiqua" w:eastAsia="Book Antiqua" w:hAnsi="Book Antiqua" w:cs="Book Antiqua"/>
          <w:color w:val="000000"/>
        </w:rPr>
        <w:t>n</w:t>
      </w:r>
      <w:r w:rsidRPr="00EB357D">
        <w:rPr>
          <w:rFonts w:ascii="Book Antiqua" w:eastAsia="Book Antiqua" w:hAnsi="Book Antiqua" w:cs="Book Antiqua"/>
          <w:color w:val="000000"/>
        </w:rPr>
        <w:t xml:space="preserve"> that post-pancreatitis diabetes leads to worse clinical outcomes compared with type 2 diabetes. A population-based study </w:t>
      </w:r>
      <w:r w:rsidR="00BF5047" w:rsidRPr="00EB357D">
        <w:rPr>
          <w:rFonts w:ascii="Book Antiqua" w:eastAsia="Book Antiqua" w:hAnsi="Book Antiqua" w:cs="Book Antiqua"/>
          <w:color w:val="000000"/>
        </w:rPr>
        <w:t xml:space="preserve">found </w:t>
      </w:r>
      <w:r w:rsidRPr="00EB357D">
        <w:rPr>
          <w:rFonts w:ascii="Book Antiqua" w:eastAsia="Book Antiqua" w:hAnsi="Book Antiqua" w:cs="Book Antiqua"/>
          <w:color w:val="000000"/>
        </w:rPr>
        <w:t xml:space="preserve">that individuals with post-pancreatitis diabetes were more likely to have poor glycemic control and to require more insulin </w:t>
      </w:r>
      <w:r w:rsidR="001C0AB5" w:rsidRPr="00EB357D">
        <w:rPr>
          <w:rFonts w:ascii="Book Antiqua" w:eastAsia="Book Antiqua" w:hAnsi="Book Antiqua" w:cs="Book Antiqua"/>
          <w:color w:val="000000"/>
        </w:rPr>
        <w:t>than</w:t>
      </w:r>
      <w:r w:rsidRPr="00EB357D">
        <w:rPr>
          <w:rFonts w:ascii="Book Antiqua" w:eastAsia="Book Antiqua" w:hAnsi="Book Antiqua" w:cs="Book Antiqua"/>
          <w:color w:val="000000"/>
        </w:rPr>
        <w:t xml:space="preserve"> individuals with type 2 diabetes</w:t>
      </w:r>
      <w:r w:rsidRPr="00EB357D">
        <w:rPr>
          <w:rFonts w:ascii="Book Antiqua" w:eastAsia="Book Antiqua" w:hAnsi="Book Antiqua" w:cs="Book Antiqua"/>
          <w:color w:val="000000"/>
          <w:vertAlign w:val="superscript"/>
        </w:rPr>
        <w:t>[4]</w:t>
      </w:r>
      <w:r w:rsidRPr="00EB357D">
        <w:rPr>
          <w:rFonts w:ascii="Book Antiqua" w:eastAsia="Book Antiqua" w:hAnsi="Book Antiqua" w:cs="Book Antiqua"/>
          <w:color w:val="000000"/>
        </w:rPr>
        <w:t>. Another population-based study demonstrated that individuals with post-pancreatic diabetes (versus type 2 diabetes) were at a higher risk of mortality from cancer, gastrointestinal diseases, and infectious diseases, as well as hospitalization for chronic pulmonary disease, renal disease, and infectious disease</w:t>
      </w:r>
      <w:r w:rsidRPr="00EB357D">
        <w:rPr>
          <w:rFonts w:ascii="Book Antiqua" w:eastAsia="Book Antiqua" w:hAnsi="Book Antiqua" w:cs="Book Antiqua"/>
          <w:color w:val="000000"/>
          <w:vertAlign w:val="superscript"/>
        </w:rPr>
        <w:t>[1]</w:t>
      </w:r>
      <w:r w:rsidRPr="00EB357D">
        <w:rPr>
          <w:rFonts w:ascii="Book Antiqua" w:eastAsia="Book Antiqua" w:hAnsi="Book Antiqua" w:cs="Book Antiqua"/>
          <w:color w:val="000000"/>
        </w:rPr>
        <w:t>. The reasons for the above differences between post-pancreatic diabetes and type 2 diabetes are not fully understood but are worth investigating with a view to optimizing the management of both types of diabetes.</w:t>
      </w:r>
    </w:p>
    <w:p w14:paraId="2C6ED3E4" w14:textId="28F2D078" w:rsidR="00A77B3E" w:rsidRPr="00EB357D" w:rsidRDefault="00A06061" w:rsidP="0089020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 xml:space="preserve">Excess </w:t>
      </w:r>
      <w:r w:rsidR="0070794E" w:rsidRPr="00EB357D">
        <w:rPr>
          <w:rFonts w:ascii="Book Antiqua" w:eastAsia="Book Antiqua" w:hAnsi="Book Antiqua" w:cs="Book Antiqua"/>
          <w:color w:val="000000"/>
        </w:rPr>
        <w:t xml:space="preserve">deposition </w:t>
      </w:r>
      <w:r w:rsidRPr="00EB357D">
        <w:rPr>
          <w:rFonts w:ascii="Book Antiqua" w:eastAsia="Book Antiqua" w:hAnsi="Book Antiqua" w:cs="Book Antiqua"/>
          <w:color w:val="000000"/>
        </w:rPr>
        <w:t>of body fat increases the risk of diabetes and has a deleterious effect on its clinical outcomes</w:t>
      </w:r>
      <w:r w:rsidRPr="00EB357D">
        <w:rPr>
          <w:rFonts w:ascii="Book Antiqua" w:eastAsia="Book Antiqua" w:hAnsi="Book Antiqua" w:cs="Book Antiqua"/>
          <w:color w:val="000000"/>
          <w:vertAlign w:val="superscript"/>
        </w:rPr>
        <w:t>[5</w:t>
      </w:r>
      <w:r w:rsidR="00DA3269">
        <w:rPr>
          <w:rFonts w:ascii="Book Antiqua" w:eastAsia="Book Antiqua" w:hAnsi="Book Antiqua" w:cs="Book Antiqua"/>
          <w:color w:val="000000"/>
          <w:vertAlign w:val="superscript"/>
        </w:rPr>
        <w:t>-</w:t>
      </w:r>
      <w:r w:rsidRPr="00EB357D">
        <w:rPr>
          <w:rFonts w:ascii="Book Antiqua" w:eastAsia="Book Antiqua" w:hAnsi="Book Antiqua" w:cs="Book Antiqua"/>
          <w:color w:val="000000"/>
          <w:vertAlign w:val="superscript"/>
        </w:rPr>
        <w:t>9]</w:t>
      </w:r>
      <w:r w:rsidRPr="00EB357D">
        <w:rPr>
          <w:rFonts w:ascii="Book Antiqua" w:eastAsia="Book Antiqua" w:hAnsi="Book Antiqua" w:cs="Book Antiqua"/>
          <w:color w:val="000000"/>
        </w:rPr>
        <w:t xml:space="preserve">. However, little evidence exists on the difference in excess body fat between post-pancreatitis diabetes and type 2 diabetes. A 2017 population-based study of </w:t>
      </w:r>
      <w:r w:rsidR="0070794E" w:rsidRPr="00EB357D">
        <w:rPr>
          <w:rFonts w:ascii="Book Antiqua" w:eastAsia="Book Antiqua" w:hAnsi="Book Antiqua" w:cs="Book Antiqua"/>
          <w:color w:val="000000"/>
        </w:rPr>
        <w:t xml:space="preserve">people </w:t>
      </w:r>
      <w:r w:rsidRPr="00EB357D">
        <w:rPr>
          <w:rFonts w:ascii="Book Antiqua" w:eastAsia="Book Antiqua" w:hAnsi="Book Antiqua" w:cs="Book Antiqua"/>
          <w:color w:val="000000"/>
        </w:rPr>
        <w:t xml:space="preserve">with new-onset diabetes showed that the proportion of </w:t>
      </w:r>
      <w:r w:rsidR="0070794E" w:rsidRPr="00EB357D">
        <w:rPr>
          <w:rFonts w:ascii="Book Antiqua" w:eastAsia="Book Antiqua" w:hAnsi="Book Antiqua" w:cs="Book Antiqua"/>
          <w:color w:val="000000"/>
        </w:rPr>
        <w:t xml:space="preserve">individuals with </w:t>
      </w:r>
      <w:r w:rsidRPr="00EB357D">
        <w:rPr>
          <w:rFonts w:ascii="Book Antiqua" w:eastAsia="Book Antiqua" w:hAnsi="Book Antiqua" w:cs="Book Antiqua"/>
          <w:color w:val="000000"/>
        </w:rPr>
        <w:t xml:space="preserve">obesity was higher in type 2 diabetes (48%) </w:t>
      </w:r>
      <w:r w:rsidRPr="00EB357D">
        <w:rPr>
          <w:rFonts w:ascii="Book Antiqua" w:eastAsia="Book Antiqua" w:hAnsi="Book Antiqua" w:cs="Book Antiqua"/>
          <w:i/>
          <w:iCs/>
          <w:color w:val="000000"/>
        </w:rPr>
        <w:t>vs</w:t>
      </w:r>
      <w:r w:rsidRPr="00EB357D">
        <w:rPr>
          <w:rFonts w:ascii="Book Antiqua" w:eastAsia="Book Antiqua" w:hAnsi="Book Antiqua" w:cs="Book Antiqua"/>
          <w:color w:val="000000"/>
        </w:rPr>
        <w:t xml:space="preserve"> diabetes of the exocrine pancreas (35%)</w:t>
      </w:r>
      <w:r w:rsidRPr="00EB357D">
        <w:rPr>
          <w:rFonts w:ascii="Book Antiqua" w:eastAsia="Book Antiqua" w:hAnsi="Book Antiqua" w:cs="Book Antiqua"/>
          <w:color w:val="000000"/>
          <w:vertAlign w:val="superscript"/>
        </w:rPr>
        <w:t>[4]</w:t>
      </w:r>
      <w:r w:rsidRPr="00EB357D">
        <w:rPr>
          <w:rFonts w:ascii="Book Antiqua" w:eastAsia="Book Antiqua" w:hAnsi="Book Antiqua" w:cs="Book Antiqua"/>
          <w:color w:val="000000"/>
        </w:rPr>
        <w:t>. A 2020 population-based study of individuals with a history of clinically resolved acute pancreatitis demonstrated that the risk of new-onset diabetes was higher among individuals with normal body mass index (BMI) than those in the overall cohort (adjusted odds ratios of 3.1 and 2.1, correspondingly)</w:t>
      </w:r>
      <w:r w:rsidRPr="00EB357D">
        <w:rPr>
          <w:rFonts w:ascii="Book Antiqua" w:eastAsia="Book Antiqua" w:hAnsi="Book Antiqua" w:cs="Book Antiqua"/>
          <w:color w:val="000000"/>
          <w:vertAlign w:val="superscript"/>
        </w:rPr>
        <w:t>[10]</w:t>
      </w:r>
      <w:r w:rsidRPr="00EB357D">
        <w:rPr>
          <w:rFonts w:ascii="Book Antiqua" w:eastAsia="Book Antiqua" w:hAnsi="Book Antiqua" w:cs="Book Antiqua"/>
          <w:color w:val="000000"/>
        </w:rPr>
        <w:t>. BMI is a commonly used proxy for general adiposity but it may be suboptimal in quantifying excess abdominal fat</w:t>
      </w:r>
      <w:r w:rsidRPr="00EB357D">
        <w:rPr>
          <w:rFonts w:ascii="Book Antiqua" w:eastAsia="Book Antiqua" w:hAnsi="Book Antiqua" w:cs="Book Antiqua"/>
          <w:color w:val="000000"/>
          <w:vertAlign w:val="superscript"/>
        </w:rPr>
        <w:t>[1,2]</w:t>
      </w:r>
      <w:r w:rsidRPr="00EB357D">
        <w:rPr>
          <w:rFonts w:ascii="Book Antiqua" w:eastAsia="Book Antiqua" w:hAnsi="Book Antiqua" w:cs="Book Antiqua"/>
          <w:color w:val="000000"/>
        </w:rPr>
        <w:t xml:space="preserve">. Given that the effect of excess abdominal fat on metabolic functions depends on not only the degree of fat </w:t>
      </w:r>
      <w:r w:rsidR="0070794E" w:rsidRPr="00EB357D">
        <w:rPr>
          <w:rFonts w:ascii="Book Antiqua" w:eastAsia="Book Antiqua" w:hAnsi="Book Antiqua" w:cs="Book Antiqua"/>
          <w:color w:val="000000"/>
        </w:rPr>
        <w:t xml:space="preserve">deposition </w:t>
      </w:r>
      <w:r w:rsidRPr="00EB357D">
        <w:rPr>
          <w:rFonts w:ascii="Book Antiqua" w:eastAsia="Book Antiqua" w:hAnsi="Book Antiqua" w:cs="Book Antiqua"/>
          <w:color w:val="000000"/>
        </w:rPr>
        <w:t>but also its distribution</w:t>
      </w:r>
      <w:r w:rsidRPr="00EB357D">
        <w:rPr>
          <w:rFonts w:ascii="Book Antiqua" w:eastAsia="Book Antiqua" w:hAnsi="Book Antiqua" w:cs="Book Antiqua"/>
          <w:color w:val="000000"/>
          <w:vertAlign w:val="superscript"/>
        </w:rPr>
        <w:t>[9,11</w:t>
      </w:r>
      <w:r w:rsidR="00DA3269">
        <w:rPr>
          <w:rFonts w:ascii="Book Antiqua" w:eastAsia="Book Antiqua" w:hAnsi="Book Antiqua" w:cs="Book Antiqua"/>
          <w:color w:val="000000"/>
          <w:vertAlign w:val="superscript"/>
        </w:rPr>
        <w:t>-</w:t>
      </w:r>
      <w:r w:rsidRPr="00EB357D">
        <w:rPr>
          <w:rFonts w:ascii="Book Antiqua" w:eastAsia="Book Antiqua" w:hAnsi="Book Antiqua" w:cs="Book Antiqua"/>
          <w:color w:val="000000"/>
          <w:vertAlign w:val="superscript"/>
        </w:rPr>
        <w:t>13]</w:t>
      </w:r>
      <w:r w:rsidRPr="00EB357D">
        <w:rPr>
          <w:rFonts w:ascii="Book Antiqua" w:eastAsia="Book Antiqua" w:hAnsi="Book Antiqua" w:cs="Book Antiqua"/>
          <w:color w:val="000000"/>
        </w:rPr>
        <w:t xml:space="preserve">, data on various abdominal fat phenotypes </w:t>
      </w:r>
      <w:r w:rsidR="00890206" w:rsidRPr="00EB357D">
        <w:rPr>
          <w:rFonts w:ascii="Book Antiqua" w:eastAsia="Book Antiqua" w:hAnsi="Book Antiqua" w:cs="Book Antiqua"/>
          <w:color w:val="000000"/>
        </w:rPr>
        <w:t>[</w:t>
      </w:r>
      <w:r w:rsidRPr="00EB357D">
        <w:rPr>
          <w:rFonts w:ascii="Book Antiqua" w:eastAsia="Book Antiqua" w:hAnsi="Book Antiqua" w:cs="Book Antiqua"/>
          <w:color w:val="000000"/>
        </w:rPr>
        <w:t xml:space="preserve">determined with the use of magnetic </w:t>
      </w:r>
      <w:r w:rsidRPr="00EB357D">
        <w:rPr>
          <w:rFonts w:ascii="Book Antiqua" w:eastAsia="Book Antiqua" w:hAnsi="Book Antiqua" w:cs="Book Antiqua"/>
          <w:color w:val="000000"/>
        </w:rPr>
        <w:lastRenderedPageBreak/>
        <w:t>resonance imaging</w:t>
      </w:r>
      <w:r w:rsidR="00890206" w:rsidRPr="00EB357D">
        <w:rPr>
          <w:rFonts w:ascii="Book Antiqua" w:eastAsia="Book Antiqua" w:hAnsi="Book Antiqua" w:cs="Book Antiqua"/>
          <w:color w:val="000000"/>
        </w:rPr>
        <w:t xml:space="preserve"> (MRI)]</w:t>
      </w:r>
      <w:r w:rsidRPr="00EB357D">
        <w:rPr>
          <w:rFonts w:ascii="Book Antiqua" w:eastAsia="Book Antiqua" w:hAnsi="Book Antiqua" w:cs="Book Antiqua"/>
          <w:color w:val="000000"/>
        </w:rPr>
        <w:t xml:space="preserve"> are likely to provide useful insights</w:t>
      </w:r>
      <w:r w:rsidRPr="00EB357D">
        <w:rPr>
          <w:rFonts w:ascii="Book Antiqua" w:eastAsia="Book Antiqua" w:hAnsi="Book Antiqua" w:cs="Book Antiqua"/>
          <w:color w:val="000000"/>
          <w:vertAlign w:val="superscript"/>
        </w:rPr>
        <w:t>[14</w:t>
      </w:r>
      <w:r w:rsidR="00DA3269">
        <w:rPr>
          <w:rFonts w:ascii="Book Antiqua" w:eastAsia="Book Antiqua" w:hAnsi="Book Antiqua" w:cs="Book Antiqua"/>
          <w:color w:val="000000"/>
          <w:vertAlign w:val="superscript"/>
        </w:rPr>
        <w:t>-</w:t>
      </w:r>
      <w:r w:rsidRPr="00EB357D">
        <w:rPr>
          <w:rFonts w:ascii="Book Antiqua" w:eastAsia="Book Antiqua" w:hAnsi="Book Antiqua" w:cs="Book Antiqua"/>
          <w:color w:val="000000"/>
          <w:vertAlign w:val="superscript"/>
        </w:rPr>
        <w:t>17]</w:t>
      </w:r>
      <w:r w:rsidRPr="00EB357D">
        <w:rPr>
          <w:rFonts w:ascii="Book Antiqua" w:eastAsia="Book Antiqua" w:hAnsi="Book Antiqua" w:cs="Book Antiqua"/>
          <w:color w:val="000000"/>
        </w:rPr>
        <w:t xml:space="preserve">. For example, intra-pancreatic fat deposition (IPFD) and visceral fat volume were significantly higher in individuals with </w:t>
      </w:r>
      <w:r w:rsidR="00D4060B" w:rsidRPr="00EB357D">
        <w:rPr>
          <w:rFonts w:ascii="Book Antiqua" w:eastAsia="Book Antiqua" w:hAnsi="Book Antiqua" w:cs="Book Antiqua"/>
          <w:color w:val="000000"/>
        </w:rPr>
        <w:t>post-pancreatitis diabetes</w:t>
      </w:r>
      <w:r w:rsidRPr="00EB357D">
        <w:rPr>
          <w:rFonts w:ascii="Book Antiqua" w:eastAsia="Book Antiqua" w:hAnsi="Book Antiqua" w:cs="Book Antiqua"/>
          <w:color w:val="000000"/>
        </w:rPr>
        <w:t xml:space="preserve"> compared with healthy individuals</w:t>
      </w:r>
      <w:r w:rsidRPr="00EB357D">
        <w:rPr>
          <w:rFonts w:ascii="Book Antiqua" w:eastAsia="Book Antiqua" w:hAnsi="Book Antiqua" w:cs="Book Antiqua"/>
          <w:color w:val="000000"/>
          <w:vertAlign w:val="superscript"/>
        </w:rPr>
        <w:t>[1]</w:t>
      </w:r>
      <w:r w:rsidRPr="00EB357D">
        <w:rPr>
          <w:rFonts w:ascii="Book Antiqua" w:eastAsia="Book Antiqua" w:hAnsi="Book Antiqua" w:cs="Book Antiqua"/>
          <w:color w:val="000000"/>
        </w:rPr>
        <w:t>. Also, individuals with type 2 diabetes had a significantly higher IPFD compared with healthy individuals</w:t>
      </w:r>
      <w:r w:rsidRPr="00EB357D">
        <w:rPr>
          <w:rFonts w:ascii="Book Antiqua" w:eastAsia="Book Antiqua" w:hAnsi="Book Antiqua" w:cs="Book Antiqua"/>
          <w:color w:val="000000"/>
          <w:vertAlign w:val="superscript"/>
        </w:rPr>
        <w:t>[18]</w:t>
      </w:r>
      <w:r w:rsidRPr="00EB357D">
        <w:rPr>
          <w:rFonts w:ascii="Book Antiqua" w:eastAsia="Book Antiqua" w:hAnsi="Book Antiqua" w:cs="Book Antiqua"/>
          <w:color w:val="000000"/>
        </w:rPr>
        <w:t xml:space="preserve">. However, to date, no study has compared head-to-head abdominal fat phenotypes in </w:t>
      </w:r>
      <w:r w:rsidR="00D4060B" w:rsidRPr="00EB357D">
        <w:rPr>
          <w:rFonts w:ascii="Book Antiqua" w:eastAsia="Book Antiqua" w:hAnsi="Book Antiqua" w:cs="Book Antiqua"/>
          <w:color w:val="000000"/>
        </w:rPr>
        <w:t>post-pancreatitis diabetes</w:t>
      </w:r>
      <w:r w:rsidRPr="00EB357D">
        <w:rPr>
          <w:rFonts w:ascii="Book Antiqua" w:eastAsia="Book Antiqua" w:hAnsi="Book Antiqua" w:cs="Book Antiqua"/>
          <w:color w:val="000000"/>
        </w:rPr>
        <w:t xml:space="preserve"> </w:t>
      </w:r>
      <w:r w:rsidRPr="00EB357D">
        <w:rPr>
          <w:rFonts w:ascii="Book Antiqua" w:eastAsia="Book Antiqua" w:hAnsi="Book Antiqua" w:cs="Book Antiqua"/>
          <w:i/>
          <w:iCs/>
          <w:color w:val="000000"/>
        </w:rPr>
        <w:t>vs</w:t>
      </w:r>
      <w:r w:rsidRPr="00EB357D">
        <w:rPr>
          <w:rFonts w:ascii="Book Antiqua" w:eastAsia="Book Antiqua" w:hAnsi="Book Antiqua" w:cs="Book Antiqua"/>
          <w:color w:val="000000"/>
        </w:rPr>
        <w:t xml:space="preserve"> type 2 diabetes. Also, individuals with metabolic disorders (including type 2 diabetes and obesity) </w:t>
      </w:r>
      <w:r w:rsidR="0070794E" w:rsidRPr="00EB357D">
        <w:rPr>
          <w:rFonts w:ascii="Book Antiqua" w:eastAsia="Book Antiqua" w:hAnsi="Book Antiqua" w:cs="Book Antiqua"/>
          <w:color w:val="000000"/>
        </w:rPr>
        <w:t xml:space="preserve">not infrequently </w:t>
      </w:r>
      <w:r w:rsidRPr="00EB357D">
        <w:rPr>
          <w:rFonts w:ascii="Book Antiqua" w:eastAsia="Book Antiqua" w:hAnsi="Book Antiqua" w:cs="Book Antiqua"/>
          <w:color w:val="000000"/>
        </w:rPr>
        <w:t>have within-normal but significantly lower circulating levels of pancreatic enzymes (amylase, lipase, and trypsin) compared with healthy individuals</w:t>
      </w:r>
      <w:r w:rsidRPr="00EB357D">
        <w:rPr>
          <w:rFonts w:ascii="Book Antiqua" w:eastAsia="Book Antiqua" w:hAnsi="Book Antiqua" w:cs="Book Antiqua"/>
          <w:color w:val="000000"/>
          <w:vertAlign w:val="superscript"/>
        </w:rPr>
        <w:t>[19]</w:t>
      </w:r>
      <w:r w:rsidR="00D4060B"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and exocrine pancreatic dysfunction often develops after acute pancreatitis</w:t>
      </w:r>
      <w:r w:rsidRPr="00EB357D">
        <w:rPr>
          <w:rFonts w:ascii="Book Antiqua" w:eastAsia="Book Antiqua" w:hAnsi="Book Antiqua" w:cs="Book Antiqua"/>
          <w:color w:val="000000"/>
          <w:vertAlign w:val="superscript"/>
        </w:rPr>
        <w:t>[2]</w:t>
      </w:r>
      <w:r w:rsidRPr="00EB357D">
        <w:rPr>
          <w:rFonts w:ascii="Book Antiqua" w:eastAsia="Book Antiqua" w:hAnsi="Book Antiqua" w:cs="Book Antiqua"/>
          <w:color w:val="000000"/>
        </w:rPr>
        <w:t xml:space="preserve">. </w:t>
      </w:r>
      <w:r w:rsidR="0070794E" w:rsidRPr="00EB357D">
        <w:rPr>
          <w:rFonts w:ascii="Book Antiqua" w:eastAsia="Book Antiqua" w:hAnsi="Book Antiqua" w:cs="Book Antiqua"/>
          <w:color w:val="000000"/>
        </w:rPr>
        <w:t>Hence,</w:t>
      </w:r>
      <w:r w:rsidRPr="00EB357D">
        <w:rPr>
          <w:rFonts w:ascii="Book Antiqua" w:eastAsia="Book Antiqua" w:hAnsi="Book Antiqua" w:cs="Book Antiqua"/>
          <w:color w:val="000000"/>
        </w:rPr>
        <w:t xml:space="preserve"> it is conceivable that the relationship between abdominal adipose tissue distribution and pancreatic enzymes may differ in </w:t>
      </w:r>
      <w:r w:rsidR="00D4060B" w:rsidRPr="00EB357D">
        <w:rPr>
          <w:rFonts w:ascii="Book Antiqua" w:eastAsia="Book Antiqua" w:hAnsi="Book Antiqua" w:cs="Book Antiqua"/>
          <w:color w:val="000000"/>
        </w:rPr>
        <w:t>post-pancreatitis diabetes</w:t>
      </w:r>
      <w:r w:rsidRPr="00EB357D">
        <w:rPr>
          <w:rFonts w:ascii="Book Antiqua" w:eastAsia="Book Antiqua" w:hAnsi="Book Antiqua" w:cs="Book Antiqua"/>
          <w:color w:val="000000"/>
        </w:rPr>
        <w:t xml:space="preserve"> </w:t>
      </w:r>
      <w:r w:rsidRPr="00EB357D">
        <w:rPr>
          <w:rFonts w:ascii="Book Antiqua" w:eastAsia="Book Antiqua" w:hAnsi="Book Antiqua" w:cs="Book Antiqua"/>
          <w:i/>
          <w:iCs/>
          <w:color w:val="000000"/>
        </w:rPr>
        <w:t>vs</w:t>
      </w:r>
      <w:r w:rsidRPr="00EB357D">
        <w:rPr>
          <w:rFonts w:ascii="Book Antiqua" w:eastAsia="Book Antiqua" w:hAnsi="Book Antiqua" w:cs="Book Antiqua"/>
          <w:color w:val="000000"/>
        </w:rPr>
        <w:t xml:space="preserve"> type 2 diabetes.</w:t>
      </w:r>
    </w:p>
    <w:p w14:paraId="32C3A17A" w14:textId="6126285C" w:rsidR="00A77B3E" w:rsidRPr="00EB357D" w:rsidRDefault="00A06061" w:rsidP="0089020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 xml:space="preserve">The primary aim was to compare the differences in </w:t>
      </w:r>
      <w:r w:rsidR="00890206" w:rsidRPr="00EB357D">
        <w:rPr>
          <w:rFonts w:ascii="Book Antiqua" w:eastAsia="Book Antiqua" w:hAnsi="Book Antiqua" w:cs="Book Antiqua"/>
          <w:color w:val="000000"/>
        </w:rPr>
        <w:t>MRI</w:t>
      </w:r>
      <w:r w:rsidRPr="00EB357D">
        <w:rPr>
          <w:rFonts w:ascii="Book Antiqua" w:eastAsia="Book Antiqua" w:hAnsi="Book Antiqua" w:cs="Book Antiqua"/>
          <w:color w:val="000000"/>
        </w:rPr>
        <w:t>-derived abdominal fat phenotypes between healthy individuals and the two types of diabetes. The secondary aim was to investigate the associations between abdominal fat phenotypes and circulating levels of pancreatic enzymes in the study groups.</w:t>
      </w:r>
    </w:p>
    <w:p w14:paraId="1616A262" w14:textId="77777777" w:rsidR="00A77B3E" w:rsidRPr="00EB357D" w:rsidRDefault="00A77B3E" w:rsidP="00E30C8D">
      <w:pPr>
        <w:spacing w:line="360" w:lineRule="auto"/>
        <w:jc w:val="both"/>
        <w:rPr>
          <w:rFonts w:ascii="Book Antiqua" w:hAnsi="Book Antiqua"/>
        </w:rPr>
      </w:pPr>
    </w:p>
    <w:p w14:paraId="7D605400"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aps/>
          <w:color w:val="000000"/>
          <w:u w:val="single"/>
        </w:rPr>
        <w:t>MATERIALS AND METHODS</w:t>
      </w:r>
    </w:p>
    <w:p w14:paraId="7461DEFE" w14:textId="77777777" w:rsidR="00890206" w:rsidRPr="00EB357D" w:rsidRDefault="00A06061" w:rsidP="00E30C8D">
      <w:pPr>
        <w:spacing w:line="360" w:lineRule="auto"/>
        <w:jc w:val="both"/>
        <w:rPr>
          <w:rFonts w:ascii="Book Antiqua" w:eastAsia="Book Antiqua" w:hAnsi="Book Antiqua" w:cs="Book Antiqua"/>
          <w:b/>
          <w:bCs/>
          <w:i/>
          <w:iCs/>
          <w:color w:val="000000"/>
        </w:rPr>
      </w:pPr>
      <w:r w:rsidRPr="00EB357D">
        <w:rPr>
          <w:rFonts w:ascii="Book Antiqua" w:eastAsia="Book Antiqua" w:hAnsi="Book Antiqua" w:cs="Book Antiqua"/>
          <w:b/>
          <w:bCs/>
          <w:i/>
          <w:iCs/>
          <w:color w:val="000000"/>
        </w:rPr>
        <w:t>Study design</w:t>
      </w:r>
    </w:p>
    <w:p w14:paraId="7383925C" w14:textId="040AD0C2"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The present case-control study was nested into prospective cohort study of individuals after an attack of acute pancreatitis (ARIES project) and was approved by the Health and Disability Ethics Committee (13/STH/182)</w:t>
      </w:r>
      <w:r w:rsidR="00D4060B" w:rsidRPr="00EB357D">
        <w:rPr>
          <w:rFonts w:ascii="Book Antiqua" w:eastAsia="Book Antiqua" w:hAnsi="Book Antiqua" w:cs="Book Antiqua"/>
          <w:color w:val="000000"/>
        </w:rPr>
        <w:t xml:space="preserve"> of</w:t>
      </w:r>
      <w:r w:rsidRPr="00EB357D">
        <w:rPr>
          <w:rFonts w:ascii="Book Antiqua" w:eastAsia="Book Antiqua" w:hAnsi="Book Antiqua" w:cs="Book Antiqua"/>
          <w:color w:val="000000"/>
        </w:rPr>
        <w:t xml:space="preserve"> New Zealand. Individuals with new-onset prediabetes or diabetes after acute pancreatitis (NODAP) were randomly selected and 1:1 matched on sex with individuals with type 2 prediabetes or diabetes mellitus (T2DM) from the same cohort. Individuals with fasting plasma glucose (FPG) ≥ 100 mg/dL (≥ 5.6 mmol/L) and/or glycated hemoglobin A1c (HbA1c) ≥ 5.7% (39 mmol/mol) beyond three months after an attack of acute pancreatitis constituted the NODAP group, in line with the published recommendations</w:t>
      </w:r>
      <w:r w:rsidRPr="00EB357D">
        <w:rPr>
          <w:rFonts w:ascii="Book Antiqua" w:eastAsia="Book Antiqua" w:hAnsi="Book Antiqua" w:cs="Book Antiqua"/>
          <w:color w:val="000000"/>
          <w:vertAlign w:val="superscript"/>
        </w:rPr>
        <w:t>[1]</w:t>
      </w:r>
      <w:r w:rsidRPr="00EB357D">
        <w:rPr>
          <w:rFonts w:ascii="Book Antiqua" w:eastAsia="Book Antiqua" w:hAnsi="Book Antiqua" w:cs="Book Antiqua"/>
          <w:color w:val="000000"/>
        </w:rPr>
        <w:t>. Individuals with HbA1c ≥ 5.7% (39 mmol/mo</w:t>
      </w:r>
      <w:r w:rsidR="001C0AB5" w:rsidRPr="00EB357D">
        <w:rPr>
          <w:rFonts w:ascii="Book Antiqua" w:eastAsia="Book Antiqua" w:hAnsi="Book Antiqua" w:cs="Book Antiqua"/>
          <w:color w:val="000000"/>
        </w:rPr>
        <w:t>l</w:t>
      </w:r>
      <w:r w:rsidRPr="00EB357D">
        <w:rPr>
          <w:rFonts w:ascii="Book Antiqua" w:eastAsia="Book Antiqua" w:hAnsi="Book Antiqua" w:cs="Book Antiqua"/>
          <w:color w:val="000000"/>
        </w:rPr>
        <w:t xml:space="preserve">) before, during hospitalization for AP, or within three months after it constituted the T2DM group. </w:t>
      </w:r>
      <w:r w:rsidR="00890206" w:rsidRPr="00EB357D">
        <w:rPr>
          <w:rFonts w:ascii="Book Antiqua" w:eastAsia="Book Antiqua" w:hAnsi="Book Antiqua" w:cs="Book Antiqua"/>
          <w:color w:val="000000"/>
        </w:rPr>
        <w:lastRenderedPageBreak/>
        <w:t>FPG</w:t>
      </w:r>
      <w:r w:rsidRPr="00EB357D">
        <w:rPr>
          <w:rFonts w:ascii="Book Antiqua" w:eastAsia="Book Antiqua" w:hAnsi="Book Antiqua" w:cs="Book Antiqua"/>
          <w:color w:val="000000"/>
        </w:rPr>
        <w:t xml:space="preserve"> ≥ 100 mg/dL (≥ 5.6 mmol/L) during hospitalization was not considered as an eligibility criterion for the T2DM group due to the possibility of stress-induced hyperglycemia during acute illness</w:t>
      </w:r>
      <w:r w:rsidRPr="00EB357D">
        <w:rPr>
          <w:rFonts w:ascii="Book Antiqua" w:eastAsia="Book Antiqua" w:hAnsi="Book Antiqua" w:cs="Book Antiqua"/>
          <w:color w:val="000000"/>
          <w:vertAlign w:val="superscript"/>
        </w:rPr>
        <w:t>[1]</w:t>
      </w:r>
      <w:r w:rsidRPr="00EB357D">
        <w:rPr>
          <w:rFonts w:ascii="Book Antiqua" w:eastAsia="Book Antiqua" w:hAnsi="Book Antiqua" w:cs="Book Antiqua"/>
          <w:color w:val="000000"/>
        </w:rPr>
        <w:t>. All cases were at least 18 years old, provided informed consent, had a primary diagnosis of mild acute pancreatitis established prospectively at the time of hospitalization, and met the American Diabetes Association criteria for prediabetes or diabetes</w:t>
      </w:r>
      <w:r w:rsidRPr="00EB357D">
        <w:rPr>
          <w:rFonts w:ascii="Book Antiqua" w:eastAsia="Book Antiqua" w:hAnsi="Book Antiqua" w:cs="Book Antiqua"/>
          <w:color w:val="000000"/>
          <w:vertAlign w:val="superscript"/>
        </w:rPr>
        <w:t>[6]</w:t>
      </w:r>
      <w:r w:rsidRPr="00EB357D">
        <w:rPr>
          <w:rFonts w:ascii="Book Antiqua" w:eastAsia="Book Antiqua" w:hAnsi="Book Antiqua" w:cs="Book Antiqua"/>
          <w:color w:val="000000"/>
        </w:rPr>
        <w:t>.</w:t>
      </w:r>
    </w:p>
    <w:p w14:paraId="1992D81F" w14:textId="53DB60A4" w:rsidR="00A77B3E" w:rsidRPr="00EB357D" w:rsidRDefault="00A06061" w:rsidP="0089020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 xml:space="preserve">Individuals were excluded from the study if they had a recurrent attack of acute pancreatitis within three months </w:t>
      </w:r>
      <w:r w:rsidR="00D4060B" w:rsidRPr="00EB357D">
        <w:rPr>
          <w:rFonts w:ascii="Book Antiqua" w:eastAsia="Book Antiqua" w:hAnsi="Book Antiqua" w:cs="Book Antiqua"/>
          <w:color w:val="000000"/>
        </w:rPr>
        <w:t>of</w:t>
      </w:r>
      <w:r w:rsidRPr="00EB357D">
        <w:rPr>
          <w:rFonts w:ascii="Book Antiqua" w:eastAsia="Book Antiqua" w:hAnsi="Book Antiqua" w:cs="Book Antiqua"/>
          <w:color w:val="000000"/>
        </w:rPr>
        <w:t xml:space="preserve"> the enrollment date, chronic pancreatitis, post-endoscopic retrograde cholangiopancreatography pancreatitis, pancreatic cyst, pancreatic lipomatosis or lipomatous pseudohypertrophy, congenital anomalies of the pancreas</w:t>
      </w:r>
      <w:r w:rsidR="00D4060B" w:rsidRPr="00EB357D">
        <w:rPr>
          <w:rFonts w:ascii="Book Antiqua" w:eastAsia="Book Antiqua" w:hAnsi="Book Antiqua" w:cs="Book Antiqua"/>
          <w:color w:val="000000"/>
        </w:rPr>
        <w:t>,</w:t>
      </w:r>
      <w:r w:rsidRPr="00EB357D">
        <w:rPr>
          <w:rFonts w:ascii="Book Antiqua" w:eastAsia="Book Antiqua" w:hAnsi="Book Antiqua" w:cs="Book Antiqua"/>
          <w:color w:val="000000"/>
        </w:rPr>
        <w:t xml:space="preserve"> hereditary pancreatitis, cystic fibrosis, malignancy, cognitive disability, received surgical, endoscopic or radiological interventions involving the pancreas, had metallic foreign body implantations heart pacemakers, or other electronic device implantations, received steroid therapy, or were pregnant.</w:t>
      </w:r>
    </w:p>
    <w:p w14:paraId="3179EB1D" w14:textId="77777777" w:rsidR="00A77B3E" w:rsidRPr="00EB357D" w:rsidRDefault="00A06061" w:rsidP="0089020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The control group included healthy volunteers who were 1:1 matched on sex with the two case groups. These participants were at least 18 years old, provided informed consent, had no personal and family history of diseases of the exocrine pancreas and diabetes, had no family history of cystic fibrosis or coeliac diseases, had no upper abdominal symptoms in the 12 mo preceding the study, had no history or evaluation for infectious or inflammatory diseases in the 6 mo preceding the study, and had no history of cancer.</w:t>
      </w:r>
    </w:p>
    <w:p w14:paraId="1EDB453C" w14:textId="77777777" w:rsidR="00890206" w:rsidRPr="00EB357D" w:rsidRDefault="00890206" w:rsidP="00E30C8D">
      <w:pPr>
        <w:spacing w:line="360" w:lineRule="auto"/>
        <w:jc w:val="both"/>
        <w:rPr>
          <w:rFonts w:ascii="Book Antiqua" w:eastAsia="Book Antiqua" w:hAnsi="Book Antiqua" w:cs="Book Antiqua"/>
          <w:color w:val="000000"/>
        </w:rPr>
      </w:pPr>
    </w:p>
    <w:p w14:paraId="645D4177" w14:textId="77777777" w:rsidR="00890206" w:rsidRPr="00EB357D" w:rsidRDefault="00A06061" w:rsidP="00E30C8D">
      <w:pPr>
        <w:spacing w:line="360" w:lineRule="auto"/>
        <w:jc w:val="both"/>
        <w:rPr>
          <w:rFonts w:ascii="Book Antiqua" w:eastAsia="Book Antiqua" w:hAnsi="Book Antiqua" w:cs="Book Antiqua"/>
          <w:b/>
          <w:bCs/>
          <w:i/>
          <w:iCs/>
          <w:color w:val="000000"/>
        </w:rPr>
      </w:pPr>
      <w:r w:rsidRPr="00EB357D">
        <w:rPr>
          <w:rFonts w:ascii="Book Antiqua" w:eastAsia="Book Antiqua" w:hAnsi="Book Antiqua" w:cs="Book Antiqua"/>
          <w:b/>
          <w:bCs/>
          <w:i/>
          <w:iCs/>
          <w:color w:val="000000"/>
        </w:rPr>
        <w:t>Quantification of fat phenotypes</w:t>
      </w:r>
    </w:p>
    <w:p w14:paraId="38896AF3" w14:textId="2DF74BD7" w:rsidR="00890206" w:rsidRPr="00EB357D" w:rsidRDefault="00A06061" w:rsidP="00E30C8D">
      <w:pPr>
        <w:spacing w:line="360" w:lineRule="auto"/>
        <w:jc w:val="both"/>
        <w:rPr>
          <w:rFonts w:ascii="Book Antiqua" w:eastAsia="Book Antiqua" w:hAnsi="Book Antiqua" w:cs="Book Antiqua"/>
          <w:color w:val="000000"/>
        </w:rPr>
      </w:pPr>
      <w:r w:rsidRPr="00EB357D">
        <w:rPr>
          <w:rFonts w:ascii="Book Antiqua" w:eastAsia="Book Antiqua" w:hAnsi="Book Antiqua" w:cs="Book Antiqua"/>
          <w:b/>
          <w:bCs/>
          <w:color w:val="000000"/>
        </w:rPr>
        <w:t>Imaging protocol</w:t>
      </w:r>
      <w:r w:rsidR="00890206" w:rsidRPr="00EB357D">
        <w:rPr>
          <w:rFonts w:ascii="Book Antiqua" w:eastAsia="Book Antiqua" w:hAnsi="Book Antiqua" w:cs="Book Antiqua"/>
          <w:b/>
          <w:bCs/>
          <w:color w:val="000000"/>
        </w:rPr>
        <w:t>:</w:t>
      </w:r>
      <w:r w:rsidR="00890206" w:rsidRPr="00EB357D">
        <w:rPr>
          <w:rFonts w:ascii="Book Antiqua" w:hAnsi="Book Antiqua" w:cs="Book Antiqua"/>
          <w:b/>
          <w:bCs/>
          <w:color w:val="000000"/>
          <w:lang w:eastAsia="zh-CN"/>
        </w:rPr>
        <w:t xml:space="preserve"> </w:t>
      </w:r>
      <w:r w:rsidRPr="00EB357D">
        <w:rPr>
          <w:rFonts w:ascii="Book Antiqua" w:eastAsia="Book Antiqua" w:hAnsi="Book Antiqua" w:cs="Book Antiqua"/>
          <w:color w:val="000000"/>
        </w:rPr>
        <w:t xml:space="preserve">Abdominal MRI for all participants was performed at the Centre of Advanced MRI (The University of Auckland) using 3.0 Tesla MAGNETOM Skyra scanner (Siemens, Erlangen, Germany). All participants underwent MRI wholly and exclusively for the purpose of the ARIES project. During the MRI, participants lied down in supine position and were asked to hold their breath during end-expiration. Axial T1-weighted volumetric interpolated breath-hold examination Dixon sequence was applied </w:t>
      </w:r>
      <w:r w:rsidRPr="00EB357D">
        <w:rPr>
          <w:rFonts w:ascii="Book Antiqua" w:eastAsia="Book Antiqua" w:hAnsi="Book Antiqua" w:cs="Book Antiqua"/>
          <w:color w:val="000000"/>
        </w:rPr>
        <w:lastRenderedPageBreak/>
        <w:t xml:space="preserve">with the following parameters: true form abdomen shim mode; </w:t>
      </w:r>
      <w:r w:rsidR="00942157" w:rsidRPr="00EB357D">
        <w:rPr>
          <w:rFonts w:ascii="Book Antiqua" w:eastAsia="Book Antiqua" w:hAnsi="Book Antiqua" w:cs="Book Antiqua"/>
          <w:color w:val="000000"/>
        </w:rPr>
        <w:t>field of view</w:t>
      </w:r>
      <w:r w:rsidRPr="00EB357D">
        <w:rPr>
          <w:rFonts w:ascii="Book Antiqua" w:eastAsia="Book Antiqua" w:hAnsi="Book Antiqua" w:cs="Book Antiqua"/>
          <w:color w:val="000000"/>
        </w:rPr>
        <w:t>, 420</w:t>
      </w:r>
      <w:r w:rsidR="0089020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mm; base resolution, 320; </w:t>
      </w:r>
      <w:r w:rsidR="00942157" w:rsidRPr="00EB357D">
        <w:rPr>
          <w:rFonts w:ascii="Book Antiqua" w:eastAsia="Book Antiqua" w:hAnsi="Book Antiqua" w:cs="Book Antiqua"/>
          <w:color w:val="000000"/>
        </w:rPr>
        <w:t>echo time</w:t>
      </w:r>
      <w:r w:rsidRPr="00EB357D">
        <w:rPr>
          <w:rFonts w:ascii="Book Antiqua" w:eastAsia="Book Antiqua" w:hAnsi="Book Antiqua" w:cs="Book Antiqua"/>
          <w:color w:val="000000"/>
        </w:rPr>
        <w:t xml:space="preserve">, 1.27 ms, 2.5 ms; </w:t>
      </w:r>
      <w:r w:rsidR="00942157" w:rsidRPr="00EB357D">
        <w:rPr>
          <w:rFonts w:ascii="Book Antiqua" w:eastAsia="Book Antiqua" w:hAnsi="Book Antiqua" w:cs="Book Antiqua"/>
          <w:color w:val="000000"/>
        </w:rPr>
        <w:t>repetition time</w:t>
      </w:r>
      <w:r w:rsidRPr="00EB357D">
        <w:rPr>
          <w:rFonts w:ascii="Book Antiqua" w:eastAsia="Book Antiqua" w:hAnsi="Book Antiqua" w:cs="Book Antiqua"/>
          <w:color w:val="000000"/>
        </w:rPr>
        <w:t>, 3.85 ms; flip angle, 9; pixel bandwidth, 920 Hz; slice thickness, 5 mm. All but liver fat phenotypes were quantified independently by two observers and average values of two independent MRI measurements were used for statistical analyses. The observers were blinded to the group allocation.</w:t>
      </w:r>
    </w:p>
    <w:p w14:paraId="6DA2B841" w14:textId="77777777" w:rsidR="00890206" w:rsidRPr="00EB357D" w:rsidRDefault="00890206" w:rsidP="00E30C8D">
      <w:pPr>
        <w:spacing w:line="360" w:lineRule="auto"/>
        <w:jc w:val="both"/>
        <w:rPr>
          <w:rFonts w:ascii="Book Antiqua" w:eastAsia="Book Antiqua" w:hAnsi="Book Antiqua" w:cs="Book Antiqua"/>
          <w:color w:val="000000"/>
        </w:rPr>
      </w:pPr>
    </w:p>
    <w:p w14:paraId="1822F97F" w14:textId="02063E00" w:rsidR="00890206" w:rsidRPr="00EB357D" w:rsidRDefault="00A06061" w:rsidP="00E30C8D">
      <w:pPr>
        <w:spacing w:line="360" w:lineRule="auto"/>
        <w:jc w:val="both"/>
        <w:rPr>
          <w:rFonts w:ascii="Book Antiqua" w:eastAsia="Book Antiqua" w:hAnsi="Book Antiqua" w:cs="Book Antiqua"/>
          <w:b/>
          <w:bCs/>
          <w:iCs/>
          <w:color w:val="000000"/>
        </w:rPr>
      </w:pPr>
      <w:r w:rsidRPr="00EB357D">
        <w:rPr>
          <w:rFonts w:ascii="Book Antiqua" w:eastAsia="Book Antiqua" w:hAnsi="Book Antiqua" w:cs="Book Antiqua"/>
          <w:b/>
          <w:bCs/>
          <w:iCs/>
          <w:color w:val="000000"/>
        </w:rPr>
        <w:t>Intra-pancreatic fat</w:t>
      </w:r>
      <w:r w:rsidR="000E6143" w:rsidRPr="00EB357D">
        <w:rPr>
          <w:rFonts w:ascii="Book Antiqua" w:eastAsia="Book Antiqua" w:hAnsi="Book Antiqua" w:cs="Book Antiqua"/>
          <w:b/>
          <w:bCs/>
          <w:iCs/>
          <w:color w:val="000000"/>
        </w:rPr>
        <w:t>:</w:t>
      </w:r>
      <w:r w:rsidR="000E6143" w:rsidRPr="00EB357D">
        <w:rPr>
          <w:rFonts w:ascii="Book Antiqua" w:hAnsi="Book Antiqua" w:cs="Book Antiqua"/>
          <w:b/>
          <w:bCs/>
          <w:iCs/>
          <w:color w:val="000000"/>
          <w:lang w:eastAsia="zh-CN"/>
        </w:rPr>
        <w:t xml:space="preserve"> </w:t>
      </w:r>
      <w:r w:rsidRPr="00EB357D">
        <w:rPr>
          <w:rFonts w:ascii="Book Antiqua" w:eastAsia="Book Antiqua" w:hAnsi="Book Antiqua" w:cs="Book Antiqua"/>
          <w:color w:val="000000"/>
        </w:rPr>
        <w:t>Intra-pancreatic fat was quantified using the 'MR-opsy' technique, as described in detail elsewhere</w:t>
      </w:r>
      <w:r w:rsidRPr="00EB357D">
        <w:rPr>
          <w:rFonts w:ascii="Book Antiqua" w:eastAsia="Book Antiqua" w:hAnsi="Book Antiqua" w:cs="Book Antiqua"/>
          <w:color w:val="000000"/>
          <w:vertAlign w:val="superscript"/>
        </w:rPr>
        <w:t>[20]</w:t>
      </w:r>
      <w:r w:rsidRPr="00EB357D">
        <w:rPr>
          <w:rFonts w:ascii="Book Antiqua" w:eastAsia="Book Antiqua" w:hAnsi="Book Antiqua" w:cs="Book Antiqua"/>
          <w:color w:val="000000"/>
        </w:rPr>
        <w:t>. In brief, two candidate slices with clear visualization of the pancreas were selected from a series of abdominal scans. Three regions of interest were placed in the head, body, and tail region of the pancreas for quantification of IPFD. Further, to prevent possible inclusion of non-parenchymal tissues within the selected area of interest, a thresholding range of 1%</w:t>
      </w:r>
      <w:r w:rsidR="0034783A" w:rsidRPr="00EB357D">
        <w:rPr>
          <w:rFonts w:ascii="Book Antiqua" w:hAnsi="Book Antiqua" w:cs="MS Gothic"/>
          <w:color w:val="000000"/>
          <w:lang w:eastAsia="zh-CN"/>
        </w:rPr>
        <w:t>-</w:t>
      </w:r>
      <w:r w:rsidRPr="00EB357D">
        <w:rPr>
          <w:rFonts w:ascii="Book Antiqua" w:eastAsia="Book Antiqua" w:hAnsi="Book Antiqua" w:cs="Book Antiqua"/>
          <w:color w:val="000000"/>
        </w:rPr>
        <w:t>20% was applied, as recommended</w:t>
      </w:r>
      <w:r w:rsidRPr="00EB357D">
        <w:rPr>
          <w:rFonts w:ascii="Book Antiqua" w:eastAsia="Book Antiqua" w:hAnsi="Book Antiqua" w:cs="Book Antiqua"/>
          <w:color w:val="000000"/>
          <w:vertAlign w:val="superscript"/>
        </w:rPr>
        <w:t>[21]</w:t>
      </w:r>
      <w:r w:rsidRPr="00EB357D">
        <w:rPr>
          <w:rFonts w:ascii="Book Antiqua" w:eastAsia="Book Antiqua" w:hAnsi="Book Antiqua" w:cs="Book Antiqua"/>
          <w:color w:val="000000"/>
        </w:rPr>
        <w:t>. The intra-pancreatic fat percentage was calculated as the average pancreatic fat fraction of both slices.</w:t>
      </w:r>
    </w:p>
    <w:p w14:paraId="3A5E2A30" w14:textId="77777777" w:rsidR="00890206" w:rsidRPr="00EB357D" w:rsidRDefault="00890206" w:rsidP="00E30C8D">
      <w:pPr>
        <w:spacing w:line="360" w:lineRule="auto"/>
        <w:jc w:val="both"/>
        <w:rPr>
          <w:rFonts w:ascii="Book Antiqua" w:eastAsia="Book Antiqua" w:hAnsi="Book Antiqua" w:cs="Book Antiqua"/>
          <w:color w:val="000000"/>
        </w:rPr>
      </w:pPr>
    </w:p>
    <w:p w14:paraId="3229407F" w14:textId="0D146BA9" w:rsidR="00890206" w:rsidRPr="00EB357D" w:rsidRDefault="00A06061" w:rsidP="00E30C8D">
      <w:pPr>
        <w:spacing w:line="360" w:lineRule="auto"/>
        <w:jc w:val="both"/>
        <w:rPr>
          <w:rFonts w:ascii="Book Antiqua" w:eastAsia="Book Antiqua" w:hAnsi="Book Antiqua" w:cs="Book Antiqua"/>
          <w:b/>
          <w:bCs/>
          <w:iCs/>
          <w:color w:val="000000"/>
        </w:rPr>
      </w:pPr>
      <w:r w:rsidRPr="00EB357D">
        <w:rPr>
          <w:rFonts w:ascii="Book Antiqua" w:eastAsia="Book Antiqua" w:hAnsi="Book Antiqua" w:cs="Book Antiqua"/>
          <w:b/>
          <w:bCs/>
          <w:iCs/>
          <w:color w:val="000000"/>
        </w:rPr>
        <w:t>Liver fat</w:t>
      </w:r>
      <w:r w:rsidR="000E6143" w:rsidRPr="00EB357D">
        <w:rPr>
          <w:rFonts w:ascii="Book Antiqua" w:eastAsia="Book Antiqua" w:hAnsi="Book Antiqua" w:cs="Book Antiqua"/>
          <w:b/>
          <w:bCs/>
          <w:iCs/>
          <w:color w:val="000000"/>
        </w:rPr>
        <w:t>:</w:t>
      </w:r>
      <w:r w:rsidR="000E6143" w:rsidRPr="00EB357D">
        <w:rPr>
          <w:rFonts w:ascii="Book Antiqua" w:hAnsi="Book Antiqua" w:cs="Book Antiqua"/>
          <w:b/>
          <w:bCs/>
          <w:iCs/>
          <w:color w:val="000000"/>
          <w:lang w:eastAsia="zh-CN"/>
        </w:rPr>
        <w:t xml:space="preserve"> </w:t>
      </w:r>
      <w:r w:rsidRPr="00EB357D">
        <w:rPr>
          <w:rFonts w:ascii="Book Antiqua" w:eastAsia="Book Antiqua" w:hAnsi="Book Antiqua" w:cs="Book Antiqua"/>
          <w:color w:val="000000"/>
        </w:rPr>
        <w:t>Single-voxel spectroscopy was used to quantify liver fat. A voxel (20</w:t>
      </w:r>
      <w:r w:rsidR="00890206" w:rsidRPr="00EB357D">
        <w:rPr>
          <w:rFonts w:ascii="Book Antiqua" w:eastAsia="Book Antiqua" w:hAnsi="Book Antiqua" w:cs="Book Antiqua"/>
          <w:color w:val="000000"/>
        </w:rPr>
        <w:t xml:space="preserve"> mm ×</w:t>
      </w:r>
      <w:r w:rsidRPr="00EB357D">
        <w:rPr>
          <w:rFonts w:ascii="Book Antiqua" w:eastAsia="Book Antiqua" w:hAnsi="Book Antiqua" w:cs="Book Antiqua"/>
          <w:color w:val="000000"/>
        </w:rPr>
        <w:t xml:space="preserve"> 20 </w:t>
      </w:r>
      <w:r w:rsidR="00890206" w:rsidRPr="00EB357D">
        <w:rPr>
          <w:rFonts w:ascii="Book Antiqua" w:eastAsia="Book Antiqua" w:hAnsi="Book Antiqua" w:cs="Book Antiqua"/>
          <w:color w:val="000000"/>
        </w:rPr>
        <w:t>mm ×</w:t>
      </w:r>
      <w:r w:rsidRPr="00EB357D">
        <w:rPr>
          <w:rFonts w:ascii="Book Antiqua" w:eastAsia="Book Antiqua" w:hAnsi="Book Antiqua" w:cs="Book Antiqua"/>
          <w:color w:val="000000"/>
        </w:rPr>
        <w:t xml:space="preserve"> 20 mm) was placed in the right lobe of the liver, away from the blood vessels and bile ducts and at least 10 mm away from the edge. Automated shimming was performed prior to signal acquisition to improve B0 homogeneity. Spectra were acquired using a free-breathing navigator-triggered spin echo acquisition with </w:t>
      </w:r>
      <w:r w:rsidR="00D4060B" w:rsidRPr="00EB357D">
        <w:rPr>
          <w:rFonts w:ascii="Book Antiqua" w:eastAsia="Book Antiqua" w:hAnsi="Book Antiqua" w:cs="Book Antiqua"/>
          <w:color w:val="000000"/>
        </w:rPr>
        <w:t>repetition time</w:t>
      </w:r>
      <w:r w:rsidRPr="00EB357D">
        <w:rPr>
          <w:rFonts w:ascii="Book Antiqua" w:eastAsia="Book Antiqua" w:hAnsi="Book Antiqua" w:cs="Book Antiqua"/>
          <w:color w:val="000000"/>
        </w:rPr>
        <w:t xml:space="preserve"> 3000 ms, </w:t>
      </w:r>
      <w:r w:rsidR="00D4060B" w:rsidRPr="00EB357D">
        <w:rPr>
          <w:rFonts w:ascii="Book Antiqua" w:eastAsia="Book Antiqua" w:hAnsi="Book Antiqua" w:cs="Book Antiqua"/>
          <w:color w:val="000000"/>
        </w:rPr>
        <w:t>echo time</w:t>
      </w:r>
      <w:r w:rsidRPr="00EB357D">
        <w:rPr>
          <w:rFonts w:ascii="Book Antiqua" w:eastAsia="Book Antiqua" w:hAnsi="Book Antiqua" w:cs="Book Antiqua"/>
          <w:color w:val="000000"/>
        </w:rPr>
        <w:t xml:space="preserve"> 33 ms, 50 averages. Acquisition duration was 853 ms. Both water-suppressed and non-water-suppressed spectra were taken, with the non-water-suppressed spectrum acting as a reference for liver fat quantification. Spectra were processed and analyzed using SIVIC software (University of California-San Francisco, California, U</w:t>
      </w:r>
      <w:r w:rsidR="00890206" w:rsidRPr="00EB357D">
        <w:rPr>
          <w:rFonts w:ascii="Book Antiqua" w:eastAsia="Book Antiqua" w:hAnsi="Book Antiqua" w:cs="Book Antiqua"/>
          <w:color w:val="000000"/>
        </w:rPr>
        <w:t>nited States</w:t>
      </w:r>
      <w:r w:rsidRPr="00EB357D">
        <w:rPr>
          <w:rFonts w:ascii="Book Antiqua" w:eastAsia="Book Antiqua" w:hAnsi="Book Antiqua" w:cs="Book Antiqua"/>
          <w:color w:val="000000"/>
        </w:rPr>
        <w:t>)</w:t>
      </w:r>
      <w:r w:rsidRPr="00EB357D">
        <w:rPr>
          <w:rFonts w:ascii="Book Antiqua" w:eastAsia="Book Antiqua" w:hAnsi="Book Antiqua" w:cs="Book Antiqua"/>
          <w:color w:val="000000"/>
          <w:vertAlign w:val="superscript"/>
        </w:rPr>
        <w:t>[22]</w:t>
      </w:r>
      <w:r w:rsidRPr="00EB357D">
        <w:rPr>
          <w:rFonts w:ascii="Book Antiqua" w:eastAsia="Book Antiqua" w:hAnsi="Book Antiqua" w:cs="Book Antiqua"/>
          <w:color w:val="000000"/>
        </w:rPr>
        <w:t xml:space="preserve">. The magnetic resonance spectroscopy fat fraction was deﬁned as fat fraction = area under fat peak/area under fat and water peaks </w:t>
      </w:r>
      <w:r w:rsidR="008B71C5" w:rsidRPr="00EB357D">
        <w:rPr>
          <w:rFonts w:ascii="Book Antiqua" w:eastAsia="Book Antiqua" w:hAnsi="Book Antiqua" w:cs="Book Antiqua"/>
          <w:color w:val="000000"/>
        </w:rPr>
        <w:t>×</w:t>
      </w:r>
      <w:r w:rsidRPr="00EB357D">
        <w:rPr>
          <w:rFonts w:ascii="Book Antiqua" w:eastAsia="Book Antiqua" w:hAnsi="Book Antiqua" w:cs="Book Antiqua"/>
          <w:color w:val="000000"/>
        </w:rPr>
        <w:t xml:space="preserve"> 100%.</w:t>
      </w:r>
    </w:p>
    <w:p w14:paraId="0AF8278C" w14:textId="77777777" w:rsidR="008B71C5" w:rsidRPr="00EB357D" w:rsidRDefault="008B71C5" w:rsidP="00E30C8D">
      <w:pPr>
        <w:spacing w:line="360" w:lineRule="auto"/>
        <w:jc w:val="both"/>
        <w:rPr>
          <w:rFonts w:ascii="Book Antiqua" w:eastAsia="Book Antiqua" w:hAnsi="Book Antiqua" w:cs="Book Antiqua"/>
          <w:color w:val="000000"/>
        </w:rPr>
      </w:pPr>
    </w:p>
    <w:p w14:paraId="116D44B9" w14:textId="221BB0E5" w:rsidR="008B71C5" w:rsidRPr="00EB357D" w:rsidRDefault="00A06061" w:rsidP="00E30C8D">
      <w:pPr>
        <w:spacing w:line="360" w:lineRule="auto"/>
        <w:jc w:val="both"/>
        <w:rPr>
          <w:rFonts w:ascii="Book Antiqua" w:eastAsia="Book Antiqua" w:hAnsi="Book Antiqua" w:cs="Book Antiqua"/>
          <w:b/>
          <w:bCs/>
          <w:iCs/>
          <w:color w:val="000000"/>
        </w:rPr>
      </w:pPr>
      <w:r w:rsidRPr="00EB357D">
        <w:rPr>
          <w:rFonts w:ascii="Book Antiqua" w:eastAsia="Book Antiqua" w:hAnsi="Book Antiqua" w:cs="Book Antiqua"/>
          <w:b/>
          <w:bCs/>
          <w:iCs/>
          <w:color w:val="000000"/>
        </w:rPr>
        <w:lastRenderedPageBreak/>
        <w:t>Skeletal muscle fat</w:t>
      </w:r>
      <w:r w:rsidR="000E6143" w:rsidRPr="00EB357D">
        <w:rPr>
          <w:rFonts w:ascii="Book Antiqua" w:eastAsia="Book Antiqua" w:hAnsi="Book Antiqua" w:cs="Book Antiqua"/>
          <w:b/>
          <w:bCs/>
          <w:iCs/>
          <w:color w:val="000000"/>
        </w:rPr>
        <w:t>:</w:t>
      </w:r>
      <w:r w:rsidR="000E6143" w:rsidRPr="00EB357D">
        <w:rPr>
          <w:rFonts w:ascii="Book Antiqua" w:hAnsi="Book Antiqua" w:cs="Book Antiqua"/>
          <w:b/>
          <w:bCs/>
          <w:iCs/>
          <w:color w:val="000000"/>
          <w:lang w:eastAsia="zh-CN"/>
        </w:rPr>
        <w:t xml:space="preserve"> </w:t>
      </w:r>
      <w:r w:rsidRPr="00EB357D">
        <w:rPr>
          <w:rFonts w:ascii="Book Antiqua" w:eastAsia="Book Antiqua" w:hAnsi="Book Antiqua" w:cs="Book Antiqua"/>
          <w:color w:val="000000"/>
        </w:rPr>
        <w:t xml:space="preserve">Total muscle area and intra-muscular fat area of erector spinae muscles were measured using a single axial slice at the lower endplate of L3 vertebra, as it had been demonstrated that the L3 </w:t>
      </w:r>
      <w:r w:rsidR="008B71C5" w:rsidRPr="00EB357D">
        <w:rPr>
          <w:rFonts w:ascii="Book Antiqua" w:eastAsia="Book Antiqua" w:hAnsi="Book Antiqua" w:cs="Book Antiqua"/>
          <w:color w:val="000000"/>
        </w:rPr>
        <w:t>l</w:t>
      </w:r>
      <w:r w:rsidRPr="00EB357D">
        <w:rPr>
          <w:rFonts w:ascii="Book Antiqua" w:eastAsia="Book Antiqua" w:hAnsi="Book Antiqua" w:cs="Book Antiqua"/>
          <w:color w:val="000000"/>
        </w:rPr>
        <w:t>evel is optimal for determination of skeletal muscle fat</w:t>
      </w:r>
      <w:r w:rsidRPr="00EB357D">
        <w:rPr>
          <w:rFonts w:ascii="Book Antiqua" w:eastAsia="Book Antiqua" w:hAnsi="Book Antiqua" w:cs="Book Antiqua"/>
          <w:color w:val="000000"/>
          <w:vertAlign w:val="superscript"/>
        </w:rPr>
        <w:t>[23]</w:t>
      </w:r>
      <w:r w:rsidRPr="00EB357D">
        <w:rPr>
          <w:rFonts w:ascii="Book Antiqua" w:eastAsia="Book Antiqua" w:hAnsi="Book Antiqua" w:cs="Book Antiqua"/>
          <w:color w:val="000000"/>
        </w:rPr>
        <w:t>. The free-hand tool of ImageJ software (National Institutes of Health, U</w:t>
      </w:r>
      <w:r w:rsidR="008B71C5" w:rsidRPr="00EB357D">
        <w:rPr>
          <w:rFonts w:ascii="Book Antiqua" w:eastAsia="Book Antiqua" w:hAnsi="Book Antiqua" w:cs="Book Antiqua"/>
          <w:color w:val="000000"/>
        </w:rPr>
        <w:t>nited States</w:t>
      </w:r>
      <w:r w:rsidRPr="00EB357D">
        <w:rPr>
          <w:rFonts w:ascii="Book Antiqua" w:eastAsia="Book Antiqua" w:hAnsi="Book Antiqua" w:cs="Book Antiqua"/>
          <w:color w:val="000000"/>
        </w:rPr>
        <w:t>) was used to outline the left and right erector spinae muscles followed by measurement of total pixel content</w:t>
      </w:r>
      <w:r w:rsidRPr="00EB357D">
        <w:rPr>
          <w:rFonts w:ascii="Book Antiqua" w:eastAsia="Book Antiqua" w:hAnsi="Book Antiqua" w:cs="Book Antiqua"/>
          <w:color w:val="000000"/>
          <w:vertAlign w:val="superscript"/>
        </w:rPr>
        <w:t>[23,24]</w:t>
      </w:r>
      <w:r w:rsidRPr="00EB357D">
        <w:rPr>
          <w:rFonts w:ascii="Book Antiqua" w:eastAsia="Book Antiqua" w:hAnsi="Book Antiqua" w:cs="Book Antiqua"/>
          <w:color w:val="000000"/>
        </w:rPr>
        <w:t>. Further, to calculate the intra-muscular fat area, the threshold-function of ImageJ was used to convert grayscale pixels into binary images, using global histogram-derived method. Care was taken not to include extra-muscular fat (</w:t>
      </w:r>
      <w:r w:rsidRPr="00EB357D">
        <w:rPr>
          <w:rFonts w:ascii="Book Antiqua" w:eastAsia="Book Antiqua" w:hAnsi="Book Antiqua" w:cs="Book Antiqua"/>
          <w:i/>
          <w:iCs/>
          <w:color w:val="000000"/>
        </w:rPr>
        <w:t>i.e.</w:t>
      </w:r>
      <w:r w:rsidRPr="00EB357D">
        <w:rPr>
          <w:rFonts w:ascii="Book Antiqua" w:eastAsia="Book Antiqua" w:hAnsi="Book Antiqua" w:cs="Book Antiqua"/>
          <w:color w:val="000000"/>
        </w:rPr>
        <w:t>, beyond the fascial layer of the erector spinae muscles). Total muscle area and intra-muscular fat area were calculated by multiplying the selected total pixel content with pixel surface area. The ratio of fat-free cross-sectional muscle area to total cross-sectional muscle area was determined by subtracting intra-muscular fat area from the total muscle area and dividing this value by the total muscle area. Skeletal muscle fat percentage was defined as (1</w:t>
      </w:r>
      <w:r w:rsidR="00DA3269">
        <w:rPr>
          <w:rFonts w:ascii="Book Antiqua" w:eastAsia="Book Antiqua" w:hAnsi="Book Antiqua" w:cs="Book Antiqua"/>
          <w:color w:val="000000"/>
        </w:rPr>
        <w:t>-</w:t>
      </w:r>
      <w:r w:rsidRPr="00EB357D">
        <w:rPr>
          <w:rFonts w:ascii="Book Antiqua" w:eastAsia="Book Antiqua" w:hAnsi="Book Antiqua" w:cs="Book Antiqua"/>
          <w:color w:val="000000"/>
        </w:rPr>
        <w:t xml:space="preserve">fat-free cross-sectional muscle area to total cross-sectional muscle area ratio) </w:t>
      </w:r>
      <w:r w:rsidR="008B71C5" w:rsidRPr="00EB357D">
        <w:rPr>
          <w:rFonts w:ascii="Book Antiqua" w:eastAsia="Book Antiqua" w:hAnsi="Book Antiqua" w:cs="Book Antiqua"/>
          <w:color w:val="000000"/>
        </w:rPr>
        <w:t>×</w:t>
      </w:r>
      <w:r w:rsidRPr="00EB357D">
        <w:rPr>
          <w:rFonts w:ascii="Book Antiqua" w:eastAsia="Book Antiqua" w:hAnsi="Book Antiqua" w:cs="Book Antiqua"/>
          <w:color w:val="000000"/>
        </w:rPr>
        <w:t xml:space="preserve"> 100%.</w:t>
      </w:r>
    </w:p>
    <w:p w14:paraId="513186F9" w14:textId="77777777" w:rsidR="008B71C5" w:rsidRPr="00EB357D" w:rsidRDefault="008B71C5" w:rsidP="00E30C8D">
      <w:pPr>
        <w:spacing w:line="360" w:lineRule="auto"/>
        <w:jc w:val="both"/>
        <w:rPr>
          <w:rFonts w:ascii="Book Antiqua" w:eastAsia="Book Antiqua" w:hAnsi="Book Antiqua" w:cs="Book Antiqua"/>
          <w:color w:val="000000"/>
        </w:rPr>
      </w:pPr>
    </w:p>
    <w:p w14:paraId="2D3D86D0" w14:textId="03F2F064" w:rsidR="00A77B3E" w:rsidRPr="00EB357D" w:rsidRDefault="00A06061" w:rsidP="00E30C8D">
      <w:pPr>
        <w:spacing w:line="360" w:lineRule="auto"/>
        <w:jc w:val="both"/>
        <w:rPr>
          <w:rFonts w:ascii="Book Antiqua" w:eastAsia="Book Antiqua" w:hAnsi="Book Antiqua" w:cs="Book Antiqua"/>
          <w:b/>
          <w:bCs/>
          <w:iCs/>
          <w:color w:val="000000"/>
        </w:rPr>
      </w:pPr>
      <w:r w:rsidRPr="00EB357D">
        <w:rPr>
          <w:rFonts w:ascii="Book Antiqua" w:eastAsia="Book Antiqua" w:hAnsi="Book Antiqua" w:cs="Book Antiqua"/>
          <w:b/>
          <w:bCs/>
          <w:iCs/>
          <w:color w:val="000000"/>
        </w:rPr>
        <w:t>Subcutaneous and visceral fat</w:t>
      </w:r>
      <w:r w:rsidR="000E6143" w:rsidRPr="00EB357D">
        <w:rPr>
          <w:rFonts w:ascii="Book Antiqua" w:eastAsia="Book Antiqua" w:hAnsi="Book Antiqua" w:cs="Book Antiqua"/>
          <w:b/>
          <w:bCs/>
          <w:iCs/>
          <w:color w:val="000000"/>
        </w:rPr>
        <w:t>:</w:t>
      </w:r>
      <w:r w:rsidR="000E6143" w:rsidRPr="00EB357D">
        <w:rPr>
          <w:rFonts w:ascii="Book Antiqua" w:hAnsi="Book Antiqua" w:cs="Book Antiqua"/>
          <w:b/>
          <w:bCs/>
          <w:iCs/>
          <w:color w:val="000000"/>
          <w:lang w:eastAsia="zh-CN"/>
        </w:rPr>
        <w:t xml:space="preserve"> </w:t>
      </w:r>
      <w:r w:rsidRPr="00EB357D">
        <w:rPr>
          <w:rFonts w:ascii="Book Antiqua" w:eastAsia="Book Antiqua" w:hAnsi="Book Antiqua" w:cs="Book Antiqua"/>
          <w:color w:val="000000"/>
        </w:rPr>
        <w:t>Visceral fat volume and subcutaneous fat volume were quantified manually using ImageJ software. Identical fat-phase images (L2-L5) from the selected series were used for segmentation of visceral and subcutaneous fat compartments</w:t>
      </w:r>
      <w:r w:rsidRPr="00EB357D">
        <w:rPr>
          <w:rFonts w:ascii="Book Antiqua" w:eastAsia="Book Antiqua" w:hAnsi="Book Antiqua" w:cs="Book Antiqua"/>
          <w:color w:val="000000"/>
          <w:vertAlign w:val="superscript"/>
        </w:rPr>
        <w:t>[25]</w:t>
      </w:r>
      <w:r w:rsidRPr="00EB357D">
        <w:rPr>
          <w:rFonts w:ascii="Book Antiqua" w:eastAsia="Book Antiqua" w:hAnsi="Book Antiqua" w:cs="Book Antiqua"/>
          <w:color w:val="000000"/>
        </w:rPr>
        <w:t>. The threshold-function of ImageJ was used to convert grayscale pixels into binary images, using the global histogram-derived method</w:t>
      </w:r>
      <w:r w:rsidRPr="00EB357D">
        <w:rPr>
          <w:rFonts w:ascii="Book Antiqua" w:eastAsia="Book Antiqua" w:hAnsi="Book Antiqua" w:cs="Book Antiqua"/>
          <w:color w:val="000000"/>
          <w:vertAlign w:val="superscript"/>
        </w:rPr>
        <w:t>[24]</w:t>
      </w:r>
      <w:r w:rsidRPr="00EB357D">
        <w:rPr>
          <w:rFonts w:ascii="Book Antiqua" w:eastAsia="Book Antiqua" w:hAnsi="Book Antiqua" w:cs="Book Antiqua"/>
          <w:color w:val="000000"/>
        </w:rPr>
        <w:t>. Using the free-hand tool, visceral and subcutaneous fat regions were delineated from the abdominal musculature and measured separately. The non-adipose tissue, soft organs, and blood vessels were excluded from the measurement of visceral fat. The final step for all the above measurements involved summation of the pixel contents of all the slices in series and multiplied by the pixel area and slice thickness to obtain the total volume.</w:t>
      </w:r>
    </w:p>
    <w:p w14:paraId="5F0DCC36" w14:textId="77777777" w:rsidR="008B71C5" w:rsidRPr="00EB357D" w:rsidRDefault="008B71C5" w:rsidP="00E30C8D">
      <w:pPr>
        <w:spacing w:line="360" w:lineRule="auto"/>
        <w:jc w:val="both"/>
        <w:rPr>
          <w:rFonts w:ascii="Book Antiqua" w:eastAsia="Book Antiqua" w:hAnsi="Book Antiqua" w:cs="Book Antiqua"/>
          <w:color w:val="000000"/>
        </w:rPr>
      </w:pPr>
    </w:p>
    <w:p w14:paraId="31741EA0" w14:textId="4EC7B8EA" w:rsidR="008B71C5" w:rsidRPr="00EB357D" w:rsidRDefault="00A06061" w:rsidP="00E30C8D">
      <w:pPr>
        <w:spacing w:line="360" w:lineRule="auto"/>
        <w:jc w:val="both"/>
        <w:rPr>
          <w:rFonts w:ascii="Book Antiqua" w:eastAsia="Book Antiqua" w:hAnsi="Book Antiqua" w:cs="Book Antiqua"/>
          <w:b/>
          <w:bCs/>
          <w:i/>
          <w:iCs/>
          <w:color w:val="000000"/>
        </w:rPr>
      </w:pPr>
      <w:r w:rsidRPr="00EB357D">
        <w:rPr>
          <w:rFonts w:ascii="Book Antiqua" w:eastAsia="Book Antiqua" w:hAnsi="Book Antiqua" w:cs="Book Antiqua"/>
          <w:b/>
          <w:bCs/>
          <w:i/>
          <w:iCs/>
          <w:color w:val="000000"/>
        </w:rPr>
        <w:t>Measurement of pancreatic enzymes</w:t>
      </w:r>
    </w:p>
    <w:p w14:paraId="2C6993C9" w14:textId="0791D4E0" w:rsidR="00A77B3E" w:rsidRPr="00EB357D" w:rsidRDefault="00A06061" w:rsidP="00E30C8D">
      <w:pPr>
        <w:spacing w:line="360" w:lineRule="auto"/>
        <w:jc w:val="both"/>
        <w:rPr>
          <w:rFonts w:ascii="Book Antiqua" w:eastAsia="Book Antiqua" w:hAnsi="Book Antiqua" w:cs="Book Antiqua"/>
          <w:color w:val="000000"/>
        </w:rPr>
      </w:pPr>
      <w:r w:rsidRPr="00EB357D">
        <w:rPr>
          <w:rFonts w:ascii="Book Antiqua" w:eastAsia="Book Antiqua" w:hAnsi="Book Antiqua" w:cs="Book Antiqua"/>
          <w:color w:val="000000"/>
        </w:rPr>
        <w:t>Venous blood samples were obtained from each participant after at least 8 h of fasting to assess pancreatic enzymes. These blood samples were centrifuged 4000</w:t>
      </w:r>
      <w:r w:rsidRPr="00DA3269">
        <w:rPr>
          <w:rFonts w:ascii="Book Antiqua" w:eastAsia="Book Antiqua" w:hAnsi="Book Antiqua" w:cs="Book Antiqua"/>
          <w:i/>
          <w:color w:val="000000"/>
        </w:rPr>
        <w:t xml:space="preserve"> g</w:t>
      </w:r>
      <w:r w:rsidRPr="00EB357D">
        <w:rPr>
          <w:rFonts w:ascii="Book Antiqua" w:eastAsia="Book Antiqua" w:hAnsi="Book Antiqua" w:cs="Book Antiqua"/>
          <w:color w:val="000000"/>
        </w:rPr>
        <w:t xml:space="preserve"> for </w:t>
      </w:r>
      <w:r w:rsidR="001C0AB5" w:rsidRPr="00EB357D">
        <w:rPr>
          <w:rFonts w:ascii="Book Antiqua" w:eastAsia="Book Antiqua" w:hAnsi="Book Antiqua" w:cs="Book Antiqua"/>
          <w:color w:val="000000"/>
        </w:rPr>
        <w:t>5</w:t>
      </w:r>
      <w:r w:rsidRPr="00EB357D">
        <w:rPr>
          <w:rFonts w:ascii="Book Antiqua" w:eastAsia="Book Antiqua" w:hAnsi="Book Antiqua" w:cs="Book Antiqua"/>
          <w:color w:val="000000"/>
        </w:rPr>
        <w:t>.5 min</w:t>
      </w:r>
      <w:r w:rsidR="00D4060B"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and </w:t>
      </w:r>
      <w:r w:rsidRPr="00EB357D">
        <w:rPr>
          <w:rFonts w:ascii="Book Antiqua" w:eastAsia="Book Antiqua" w:hAnsi="Book Antiqua" w:cs="Book Antiqua"/>
          <w:color w:val="000000"/>
        </w:rPr>
        <w:lastRenderedPageBreak/>
        <w:t xml:space="preserve">plasma was separated into aliquots and stored at </w:t>
      </w:r>
      <w:r w:rsidR="00DA3269" w:rsidRPr="00DA3269">
        <w:rPr>
          <w:rFonts w:ascii="Book Antiqua" w:eastAsia="MS Gothic" w:hAnsi="Book Antiqua" w:cs="MS Gothic"/>
          <w:color w:val="000000"/>
        </w:rPr>
        <w:t>-</w:t>
      </w:r>
      <w:r w:rsidRPr="00EB357D">
        <w:rPr>
          <w:rFonts w:ascii="Book Antiqua" w:eastAsia="Book Antiqua" w:hAnsi="Book Antiqua" w:cs="Book Antiqua"/>
          <w:color w:val="000000"/>
        </w:rPr>
        <w:t xml:space="preserve">80 </w:t>
      </w:r>
      <w:r w:rsidRPr="00EB357D">
        <w:rPr>
          <w:rFonts w:ascii="宋体" w:eastAsia="宋体" w:hAnsi="宋体" w:cs="宋体" w:hint="eastAsia"/>
          <w:color w:val="000000"/>
        </w:rPr>
        <w:t>℃</w:t>
      </w:r>
      <w:r w:rsidRPr="00EB357D">
        <w:rPr>
          <w:rFonts w:ascii="Book Antiqua" w:eastAsia="Book Antiqua" w:hAnsi="Book Antiqua" w:cs="Book Antiqua"/>
          <w:color w:val="000000"/>
        </w:rPr>
        <w:t xml:space="preserve"> until further use. The active form of pancreatic amylase was measured in plasma using the Reflotron® Plus reflectance photometer (Roche ®, Basel, Switzerland) and results were expressed in U/L. The active forms of pancreatic lipase and chymotrypsin were measured using sandwich </w:t>
      </w:r>
      <w:r w:rsidR="008B71C5" w:rsidRPr="00EB357D">
        <w:rPr>
          <w:rFonts w:ascii="Book Antiqua" w:eastAsia="Book Antiqua" w:hAnsi="Book Antiqua" w:cs="Book Antiqua"/>
          <w:color w:val="000000"/>
        </w:rPr>
        <w:t>enzyme-linked immunosorbent assay (ELISA)</w:t>
      </w:r>
      <w:r w:rsidRPr="00EB357D">
        <w:rPr>
          <w:rFonts w:ascii="Book Antiqua" w:eastAsia="Book Antiqua" w:hAnsi="Book Antiqua" w:cs="Book Antiqua"/>
          <w:color w:val="000000"/>
        </w:rPr>
        <w:t xml:space="preserve"> kits. Pancreatic lipase was measured using the Cloud-Clone Corporation ELISA kit (Houston, Texas, U</w:t>
      </w:r>
      <w:r w:rsidR="008B71C5" w:rsidRPr="00EB357D">
        <w:rPr>
          <w:rFonts w:ascii="Book Antiqua" w:eastAsia="Book Antiqua" w:hAnsi="Book Antiqua" w:cs="Book Antiqua"/>
          <w:color w:val="000000"/>
        </w:rPr>
        <w:t>nited States</w:t>
      </w:r>
      <w:r w:rsidRPr="00EB357D">
        <w:rPr>
          <w:rFonts w:ascii="Book Antiqua" w:eastAsia="Book Antiqua" w:hAnsi="Book Antiqua" w:cs="Book Antiqua"/>
          <w:color w:val="000000"/>
        </w:rPr>
        <w:t>) and results were expressed in ng/mL. The intra- and inter-assay variations of the assay were &lt; 10% and &lt; 12%, respectively. Chymotrypsin concentration was measured using the Cusabio ELISA kit (Wuhan, Hubei Province, China) and results were expressed in ng/mL. The intra- and inter-assay variations of the assay were &lt; 8% and &lt; 10%, respectively. Absorbance was detected at 450 nm. Concentrations in each sample were estimated using a standard curve.</w:t>
      </w:r>
    </w:p>
    <w:p w14:paraId="211D3D87" w14:textId="77777777" w:rsidR="008B71C5" w:rsidRPr="00EB357D" w:rsidRDefault="008B71C5" w:rsidP="00E30C8D">
      <w:pPr>
        <w:spacing w:line="360" w:lineRule="auto"/>
        <w:jc w:val="both"/>
        <w:rPr>
          <w:rFonts w:ascii="Book Antiqua" w:eastAsia="Book Antiqua" w:hAnsi="Book Antiqua" w:cs="Book Antiqua"/>
          <w:color w:val="000000"/>
        </w:rPr>
      </w:pPr>
    </w:p>
    <w:p w14:paraId="5A09E4F8" w14:textId="77777777" w:rsidR="008B71C5" w:rsidRPr="00EB357D" w:rsidRDefault="00A06061" w:rsidP="00E30C8D">
      <w:pPr>
        <w:spacing w:line="360" w:lineRule="auto"/>
        <w:jc w:val="both"/>
        <w:rPr>
          <w:rFonts w:ascii="Book Antiqua" w:eastAsia="Book Antiqua" w:hAnsi="Book Antiqua" w:cs="Book Antiqua"/>
          <w:b/>
          <w:bCs/>
          <w:i/>
          <w:iCs/>
          <w:color w:val="000000"/>
        </w:rPr>
      </w:pPr>
      <w:r w:rsidRPr="00EB357D">
        <w:rPr>
          <w:rFonts w:ascii="Book Antiqua" w:eastAsia="Book Antiqua" w:hAnsi="Book Antiqua" w:cs="Book Antiqua"/>
          <w:b/>
          <w:bCs/>
          <w:i/>
          <w:iCs/>
          <w:color w:val="000000"/>
        </w:rPr>
        <w:t>Covariates</w:t>
      </w:r>
    </w:p>
    <w:p w14:paraId="69573EAA" w14:textId="1F8A0343"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 xml:space="preserve">Anthropometric data (height, weight, and waist circumference) of all study participants were recorded to calculate BMI and waist-height ratio. All measurements were taken over the light clothing of participants, and height and weight were measured in a standing position without shoes and headgear. Waist circumference was measured at the umbilical area. Blood samples for lipids (triglycerides, total cholesterol, </w:t>
      </w:r>
      <w:r w:rsidR="008B71C5" w:rsidRPr="00EB357D">
        <w:rPr>
          <w:rFonts w:ascii="Book Antiqua" w:eastAsia="Book Antiqua" w:hAnsi="Book Antiqua" w:cs="Book Antiqua"/>
          <w:color w:val="000000"/>
        </w:rPr>
        <w:t>high-density lipoproteins</w:t>
      </w:r>
      <w:r w:rsidRPr="00EB357D">
        <w:rPr>
          <w:rFonts w:ascii="Book Antiqua" w:eastAsia="Book Antiqua" w:hAnsi="Book Antiqua" w:cs="Book Antiqua"/>
          <w:color w:val="000000"/>
        </w:rPr>
        <w:t xml:space="preserve"> cholesterol, and</w:t>
      </w:r>
      <w:r w:rsidR="008B71C5" w:rsidRPr="00EB357D">
        <w:rPr>
          <w:rFonts w:ascii="Book Antiqua" w:eastAsia="Book Antiqua" w:hAnsi="Book Antiqua" w:cs="Book Antiqua"/>
          <w:color w:val="000000"/>
        </w:rPr>
        <w:t xml:space="preserve"> low-density lipoprotein </w:t>
      </w:r>
      <w:r w:rsidRPr="00EB357D">
        <w:rPr>
          <w:rFonts w:ascii="Book Antiqua" w:eastAsia="Book Antiqua" w:hAnsi="Book Antiqua" w:cs="Book Antiqua"/>
          <w:color w:val="000000"/>
        </w:rPr>
        <w:t>cholesterol) were measured at LabPlus-a tertiary referral medical laboratory at Auckland City Hospital. The same laboratory measured HbA1c, using the boronate affinity chromatography assay (Trinity Biotech, Wicklow, Ireland) that is certified by the</w:t>
      </w:r>
      <w:r w:rsidR="00C9151E" w:rsidRPr="00EB357D">
        <w:rPr>
          <w:rFonts w:ascii="Book Antiqua" w:eastAsia="Book Antiqua" w:hAnsi="Book Antiqua" w:cs="Book Antiqua"/>
          <w:color w:val="000000"/>
        </w:rPr>
        <w:t xml:space="preserve"> National Glycohaemoglobin Standardisation Program</w:t>
      </w:r>
      <w:r w:rsidRPr="00EB357D">
        <w:rPr>
          <w:rFonts w:ascii="Book Antiqua" w:eastAsia="Book Antiqua" w:hAnsi="Book Antiqua" w:cs="Book Antiqua"/>
          <w:color w:val="000000"/>
        </w:rPr>
        <w:t xml:space="preserve"> and standardized to the Diabetes Control and Complications Trial reference assay. Fasting insulin was measured using chemiluminescence sandwich immunoassay (Roche Diagnostics, Auckland, New Zealand).</w:t>
      </w:r>
    </w:p>
    <w:p w14:paraId="530BE5E2" w14:textId="208A8C94" w:rsidR="00A77B3E" w:rsidRPr="00EB357D" w:rsidRDefault="00A06061" w:rsidP="00C9151E">
      <w:pPr>
        <w:spacing w:line="360" w:lineRule="auto"/>
        <w:ind w:firstLineChars="200" w:firstLine="480"/>
        <w:jc w:val="both"/>
        <w:rPr>
          <w:rFonts w:ascii="Book Antiqua" w:eastAsia="Book Antiqua" w:hAnsi="Book Antiqua" w:cs="Book Antiqua"/>
          <w:color w:val="000000"/>
        </w:rPr>
      </w:pPr>
      <w:r w:rsidRPr="00EB357D">
        <w:rPr>
          <w:rFonts w:ascii="Book Antiqua" w:eastAsia="Book Antiqua" w:hAnsi="Book Antiqua" w:cs="Book Antiqua"/>
          <w:color w:val="000000"/>
        </w:rPr>
        <w:t xml:space="preserve">A standardized questionnaire was administered at the time of the study. For information on the use of antidiabetic medications, participants were asked, 'Are you currently on antidiabetic mediation?'. If the answer was 'yes,' they were classified as antidiabetic medication user, otherwise they were classified as non-user. For information </w:t>
      </w:r>
      <w:r w:rsidRPr="00EB357D">
        <w:rPr>
          <w:rFonts w:ascii="Book Antiqua" w:eastAsia="Book Antiqua" w:hAnsi="Book Antiqua" w:cs="Book Antiqua"/>
          <w:color w:val="000000"/>
        </w:rPr>
        <w:lastRenderedPageBreak/>
        <w:t>on smoking status, participants were asked, 'Have you ever smoked cigarettes?'. If the answer was 'yes,' they were classified as ever-smokers, otherwise, they were classified as never-smokers</w:t>
      </w:r>
      <w:r w:rsidRPr="00EB357D">
        <w:rPr>
          <w:rFonts w:ascii="Book Antiqua" w:eastAsia="Book Antiqua" w:hAnsi="Book Antiqua" w:cs="Book Antiqua"/>
          <w:color w:val="000000"/>
          <w:vertAlign w:val="superscript"/>
        </w:rPr>
        <w:t>[26]</w:t>
      </w:r>
      <w:r w:rsidRPr="00EB357D">
        <w:rPr>
          <w:rFonts w:ascii="Book Antiqua" w:eastAsia="Book Antiqua" w:hAnsi="Book Antiqua" w:cs="Book Antiqua"/>
          <w:color w:val="000000"/>
        </w:rPr>
        <w:t xml:space="preserve">. For information on alcohol consumption, participants were asked, 'On average, how much of alcohol do you consume in a week?'. A reference diagram for drink volumes </w:t>
      </w:r>
      <w:r w:rsidRPr="00EB357D">
        <w:rPr>
          <w:rFonts w:ascii="Book Antiqua" w:eastAsia="Book Antiqua" w:hAnsi="Book Antiqua" w:cs="Book Antiqua"/>
          <w:i/>
          <w:iCs/>
          <w:color w:val="000000"/>
        </w:rPr>
        <w:t xml:space="preserve">per </w:t>
      </w:r>
      <w:r w:rsidRPr="00EB357D">
        <w:rPr>
          <w:rFonts w:ascii="Book Antiqua" w:eastAsia="Book Antiqua" w:hAnsi="Book Antiqua" w:cs="Book Antiqua"/>
          <w:color w:val="000000"/>
        </w:rPr>
        <w:t xml:space="preserve">unit was provided. The response to this question was presented as grams </w:t>
      </w:r>
      <w:r w:rsidRPr="00EB357D">
        <w:rPr>
          <w:rFonts w:ascii="Book Antiqua" w:eastAsia="Book Antiqua" w:hAnsi="Book Antiqua" w:cs="Book Antiqua"/>
          <w:i/>
          <w:iCs/>
          <w:color w:val="000000"/>
        </w:rPr>
        <w:t xml:space="preserve">per </w:t>
      </w:r>
      <w:r w:rsidRPr="00EB357D">
        <w:rPr>
          <w:rFonts w:ascii="Book Antiqua" w:eastAsia="Book Antiqua" w:hAnsi="Book Antiqua" w:cs="Book Antiqua"/>
          <w:color w:val="000000"/>
        </w:rPr>
        <w:t>week and used to determine the average amount of alcohol consumption</w:t>
      </w:r>
      <w:r w:rsidRPr="00EB357D">
        <w:rPr>
          <w:rFonts w:ascii="Book Antiqua" w:eastAsia="Book Antiqua" w:hAnsi="Book Antiqua" w:cs="Book Antiqua"/>
          <w:color w:val="000000"/>
          <w:vertAlign w:val="superscript"/>
        </w:rPr>
        <w:t>[26]</w:t>
      </w:r>
      <w:r w:rsidRPr="00EB357D">
        <w:rPr>
          <w:rFonts w:ascii="Book Antiqua" w:eastAsia="Book Antiqua" w:hAnsi="Book Antiqua" w:cs="Book Antiqua"/>
          <w:color w:val="000000"/>
        </w:rPr>
        <w:t>.</w:t>
      </w:r>
    </w:p>
    <w:p w14:paraId="7E3FCD7F" w14:textId="77777777" w:rsidR="00C9151E" w:rsidRPr="00EB357D" w:rsidRDefault="00C9151E" w:rsidP="00C9151E">
      <w:pPr>
        <w:spacing w:line="360" w:lineRule="auto"/>
        <w:ind w:firstLineChars="200" w:firstLine="480"/>
        <w:jc w:val="both"/>
        <w:rPr>
          <w:rFonts w:ascii="Book Antiqua" w:hAnsi="Book Antiqua"/>
        </w:rPr>
      </w:pPr>
    </w:p>
    <w:p w14:paraId="20C6CE55" w14:textId="77777777" w:rsidR="00C9151E" w:rsidRPr="00EB357D" w:rsidRDefault="00A06061" w:rsidP="00E30C8D">
      <w:pPr>
        <w:spacing w:line="360" w:lineRule="auto"/>
        <w:jc w:val="both"/>
        <w:rPr>
          <w:rFonts w:ascii="Book Antiqua" w:eastAsia="Book Antiqua" w:hAnsi="Book Antiqua" w:cs="Book Antiqua"/>
          <w:b/>
          <w:bCs/>
          <w:i/>
          <w:iCs/>
          <w:color w:val="000000"/>
        </w:rPr>
      </w:pPr>
      <w:r w:rsidRPr="00EB357D">
        <w:rPr>
          <w:rFonts w:ascii="Book Antiqua" w:eastAsia="Book Antiqua" w:hAnsi="Book Antiqua" w:cs="Book Antiqua"/>
          <w:b/>
          <w:bCs/>
          <w:i/>
          <w:iCs/>
          <w:color w:val="000000"/>
        </w:rPr>
        <w:t>Statistical analysis</w:t>
      </w:r>
    </w:p>
    <w:p w14:paraId="7CA5618A" w14:textId="6F9BD71A" w:rsidR="00C9151E" w:rsidRPr="00EB357D" w:rsidRDefault="00A06061" w:rsidP="00E30C8D">
      <w:pPr>
        <w:spacing w:line="360" w:lineRule="auto"/>
        <w:jc w:val="both"/>
        <w:rPr>
          <w:rFonts w:ascii="Book Antiqua" w:eastAsia="Book Antiqua" w:hAnsi="Book Antiqua" w:cs="Book Antiqua"/>
          <w:color w:val="000000"/>
        </w:rPr>
      </w:pPr>
      <w:r w:rsidRPr="00EB357D">
        <w:rPr>
          <w:rFonts w:ascii="Book Antiqua" w:eastAsia="Book Antiqua" w:hAnsi="Book Antiqua" w:cs="Book Antiqua"/>
          <w:color w:val="000000"/>
        </w:rPr>
        <w:t>All analyses were performed using SPSS for Windows Version 25 (SPSS Inc., Illinois, U</w:t>
      </w:r>
      <w:r w:rsidR="00C9151E" w:rsidRPr="00EB357D">
        <w:rPr>
          <w:rFonts w:ascii="Book Antiqua" w:eastAsia="Book Antiqua" w:hAnsi="Book Antiqua" w:cs="Book Antiqua"/>
          <w:color w:val="000000"/>
        </w:rPr>
        <w:t>nited States</w:t>
      </w:r>
      <w:r w:rsidRPr="00EB357D">
        <w:rPr>
          <w:rFonts w:ascii="Book Antiqua" w:eastAsia="Book Antiqua" w:hAnsi="Book Antiqua" w:cs="Book Antiqua"/>
          <w:color w:val="000000"/>
        </w:rPr>
        <w:t>). A two-sided</w:t>
      </w:r>
      <w:r w:rsidRPr="00EB357D">
        <w:rPr>
          <w:rFonts w:ascii="Book Antiqua" w:eastAsia="Book Antiqua" w:hAnsi="Book Antiqua" w:cs="Book Antiqua"/>
          <w:i/>
          <w:iCs/>
          <w:color w:val="000000"/>
        </w:rPr>
        <w:t xml:space="preserve"> </w:t>
      </w:r>
      <w:r w:rsidR="00C9151E"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&lt; 0.05 was deemed to be statistically significant. The mean and standard deviation of the five studied abdominal fat phenotypes (</w:t>
      </w:r>
      <w:r w:rsidRPr="00EB357D">
        <w:rPr>
          <w:rFonts w:ascii="Book Antiqua" w:eastAsia="Book Antiqua" w:hAnsi="Book Antiqua" w:cs="Book Antiqua"/>
          <w:i/>
          <w:iCs/>
          <w:color w:val="000000"/>
        </w:rPr>
        <w:t>i.e.</w:t>
      </w:r>
      <w:r w:rsidRPr="00EB357D">
        <w:rPr>
          <w:rFonts w:ascii="Book Antiqua" w:eastAsia="Book Antiqua" w:hAnsi="Book Antiqua" w:cs="Book Antiqua"/>
          <w:color w:val="000000"/>
        </w:rPr>
        <w:t>, intra-pancreatic fat, liver fat, skeletal muscle fat, visceral fat, and subcutaneous fat) in the three groups (NODAP, T2DM, and healthy controls) were compared using one-way analysis of variance (ANOVA).</w:t>
      </w:r>
    </w:p>
    <w:p w14:paraId="450B3112" w14:textId="49A17685" w:rsidR="00A77B3E" w:rsidRPr="00EB357D" w:rsidRDefault="00A06061" w:rsidP="00C9151E">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 xml:space="preserve">To examine the differences in the five studied abdominal fat phenotypes between the three groups, one-way ANOVA and one-way analysis of covariance (ANCOVA) were conducted. ANCOVA enabled the reduction of within-group variance while adjusting for covariates. The following four models were constructed: (1) </w:t>
      </w:r>
      <w:r w:rsidR="00C9151E" w:rsidRPr="00EB357D">
        <w:rPr>
          <w:rFonts w:ascii="Book Antiqua" w:eastAsia="Book Antiqua" w:hAnsi="Book Antiqua" w:cs="Book Antiqua"/>
          <w:color w:val="000000"/>
        </w:rPr>
        <w:t>U</w:t>
      </w:r>
      <w:r w:rsidRPr="00EB357D">
        <w:rPr>
          <w:rFonts w:ascii="Book Antiqua" w:eastAsia="Book Antiqua" w:hAnsi="Book Antiqua" w:cs="Book Antiqua"/>
          <w:color w:val="000000"/>
        </w:rPr>
        <w:t>nadjusted</w:t>
      </w:r>
      <w:r w:rsidR="00C9151E" w:rsidRPr="00EB357D">
        <w:rPr>
          <w:rFonts w:ascii="Book Antiqua" w:eastAsia="Book Antiqua" w:hAnsi="Book Antiqua" w:cs="Book Antiqua"/>
          <w:color w:val="000000"/>
        </w:rPr>
        <w:t>;</w:t>
      </w:r>
      <w:r w:rsidRPr="00EB357D">
        <w:rPr>
          <w:rFonts w:ascii="Book Antiqua" w:eastAsia="Book Antiqua" w:hAnsi="Book Antiqua" w:cs="Book Antiqua"/>
          <w:color w:val="000000"/>
        </w:rPr>
        <w:t xml:space="preserve"> (2) </w:t>
      </w:r>
      <w:r w:rsidR="00C9151E" w:rsidRPr="00EB357D">
        <w:rPr>
          <w:rFonts w:ascii="Book Antiqua" w:eastAsia="Book Antiqua" w:hAnsi="Book Antiqua" w:cs="Book Antiqua"/>
          <w:color w:val="000000"/>
        </w:rPr>
        <w:t>A</w:t>
      </w:r>
      <w:r w:rsidRPr="00EB357D">
        <w:rPr>
          <w:rFonts w:ascii="Book Antiqua" w:eastAsia="Book Antiqua" w:hAnsi="Book Antiqua" w:cs="Book Antiqua"/>
          <w:color w:val="000000"/>
        </w:rPr>
        <w:t>djusted for age and sex</w:t>
      </w:r>
      <w:r w:rsidR="00C9151E" w:rsidRPr="00EB357D">
        <w:rPr>
          <w:rFonts w:ascii="Book Antiqua" w:eastAsia="Book Antiqua" w:hAnsi="Book Antiqua" w:cs="Book Antiqua"/>
          <w:color w:val="000000"/>
        </w:rPr>
        <w:t>;</w:t>
      </w:r>
      <w:r w:rsidRPr="00EB357D">
        <w:rPr>
          <w:rFonts w:ascii="Book Antiqua" w:eastAsia="Book Antiqua" w:hAnsi="Book Antiqua" w:cs="Book Antiqua"/>
          <w:color w:val="000000"/>
        </w:rPr>
        <w:t xml:space="preserve"> (3) </w:t>
      </w:r>
      <w:r w:rsidR="00C9151E" w:rsidRPr="00EB357D">
        <w:rPr>
          <w:rFonts w:ascii="Book Antiqua" w:eastAsia="Book Antiqua" w:hAnsi="Book Antiqua" w:cs="Book Antiqua"/>
          <w:color w:val="000000"/>
        </w:rPr>
        <w:t>A</w:t>
      </w:r>
      <w:r w:rsidRPr="00EB357D">
        <w:rPr>
          <w:rFonts w:ascii="Book Antiqua" w:eastAsia="Book Antiqua" w:hAnsi="Book Antiqua" w:cs="Book Antiqua"/>
          <w:color w:val="000000"/>
        </w:rPr>
        <w:t>djusted for age, sex, triglycerides, and HbA1c</w:t>
      </w:r>
      <w:r w:rsidR="00C9151E" w:rsidRPr="00EB357D">
        <w:rPr>
          <w:rFonts w:ascii="Book Antiqua" w:eastAsia="Book Antiqua" w:hAnsi="Book Antiqua" w:cs="Book Antiqua"/>
          <w:color w:val="000000"/>
        </w:rPr>
        <w:t>;</w:t>
      </w:r>
      <w:r w:rsidRPr="00EB357D">
        <w:rPr>
          <w:rFonts w:ascii="Book Antiqua" w:eastAsia="Book Antiqua" w:hAnsi="Book Antiqua" w:cs="Book Antiqua"/>
          <w:color w:val="000000"/>
        </w:rPr>
        <w:t xml:space="preserve"> </w:t>
      </w:r>
      <w:r w:rsidR="00F70642" w:rsidRPr="00EB357D">
        <w:rPr>
          <w:rFonts w:ascii="Book Antiqua" w:eastAsia="Book Antiqua" w:hAnsi="Book Antiqua" w:cs="Book Antiqua"/>
          <w:color w:val="000000"/>
        </w:rPr>
        <w:t xml:space="preserve">and </w:t>
      </w:r>
      <w:r w:rsidRPr="00EB357D">
        <w:rPr>
          <w:rFonts w:ascii="Book Antiqua" w:eastAsia="Book Antiqua" w:hAnsi="Book Antiqua" w:cs="Book Antiqua"/>
          <w:color w:val="000000"/>
        </w:rPr>
        <w:t xml:space="preserve">(4) </w:t>
      </w:r>
      <w:r w:rsidR="00C9151E" w:rsidRPr="00EB357D">
        <w:rPr>
          <w:rFonts w:ascii="Book Antiqua" w:eastAsia="Book Antiqua" w:hAnsi="Book Antiqua" w:cs="Book Antiqua"/>
          <w:color w:val="000000"/>
        </w:rPr>
        <w:t>A</w:t>
      </w:r>
      <w:r w:rsidRPr="00EB357D">
        <w:rPr>
          <w:rFonts w:ascii="Book Antiqua" w:eastAsia="Book Antiqua" w:hAnsi="Book Antiqua" w:cs="Book Antiqua"/>
          <w:color w:val="000000"/>
        </w:rPr>
        <w:t xml:space="preserve">djusted for age, sex, triglycerides, HbA1c, </w:t>
      </w:r>
      <w:r w:rsidR="00890206" w:rsidRPr="00EB357D">
        <w:rPr>
          <w:rFonts w:ascii="Book Antiqua" w:eastAsia="Book Antiqua" w:hAnsi="Book Antiqua" w:cs="Book Antiqua"/>
          <w:color w:val="000000"/>
        </w:rPr>
        <w:t>BMI</w:t>
      </w:r>
      <w:r w:rsidRPr="00EB357D">
        <w:rPr>
          <w:rFonts w:ascii="Book Antiqua" w:eastAsia="Book Antiqua" w:hAnsi="Book Antiqua" w:cs="Book Antiqua"/>
          <w:color w:val="000000"/>
        </w:rPr>
        <w:t>, use of antidiabetic medications, alcohol consumption, and smoking status. The Fisher's least significant difference method was used for post-hoc pair-wise comparisons.</w:t>
      </w:r>
    </w:p>
    <w:p w14:paraId="596664D7" w14:textId="6F211404" w:rsidR="00A77B3E" w:rsidRPr="00EB357D" w:rsidRDefault="00A06061" w:rsidP="00F70642">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 xml:space="preserve">To investigate the associations between the five fat phenotypes and pancreatic enzymes (pancreatic amylase, pancreatic lipase, and chymotrypsin) in each study group, linear regression analyses were conducted. In these analyses, each abdominal fat phenotype was entered as an independent variable and concentrations of pancreatic enzymes were treated as the dependent variable. In addition, relative importance of each abdominal fat phenotype in explaining the variance of pancreatic enzymes concentrations was determined in each study group. Using the 'relaimpo' package in R </w:t>
      </w:r>
      <w:r w:rsidRPr="00EB357D">
        <w:rPr>
          <w:rFonts w:ascii="Book Antiqua" w:eastAsia="Book Antiqua" w:hAnsi="Book Antiqua" w:cs="Book Antiqua"/>
          <w:color w:val="000000"/>
        </w:rPr>
        <w:lastRenderedPageBreak/>
        <w:t>Studio Version3.6.1 (RStudio Inc., Massachusetts, U</w:t>
      </w:r>
      <w:r w:rsidR="00F70642" w:rsidRPr="00EB357D">
        <w:rPr>
          <w:rFonts w:ascii="Book Antiqua" w:eastAsia="Book Antiqua" w:hAnsi="Book Antiqua" w:cs="Book Antiqua"/>
          <w:color w:val="000000"/>
        </w:rPr>
        <w:t>nited States</w:t>
      </w:r>
      <w:r w:rsidRPr="00EB357D">
        <w:rPr>
          <w:rFonts w:ascii="Book Antiqua" w:eastAsia="Book Antiqua" w:hAnsi="Book Antiqua" w:cs="Book Antiqua"/>
          <w:color w:val="000000"/>
        </w:rPr>
        <w:t>), a multivariable linear regression model was constructed in each study group, including the five abdominal fat phenotypes as independent variables and pancreatic enzymes concentrations as the dependent variable</w:t>
      </w:r>
      <w:r w:rsidRPr="00EB357D">
        <w:rPr>
          <w:rFonts w:ascii="Book Antiqua" w:eastAsia="Book Antiqua" w:hAnsi="Book Antiqua" w:cs="Book Antiqua"/>
          <w:color w:val="000000"/>
          <w:vertAlign w:val="superscript"/>
        </w:rPr>
        <w:t>[27]</w:t>
      </w:r>
      <w:r w:rsidRPr="00EB357D">
        <w:rPr>
          <w:rFonts w:ascii="Book Antiqua" w:eastAsia="Book Antiqua" w:hAnsi="Book Antiqua" w:cs="Book Antiqua"/>
          <w:color w:val="000000"/>
        </w:rPr>
        <w:t>. The resulting individual R</w:t>
      </w:r>
      <w:r w:rsidRPr="00EB357D">
        <w:rPr>
          <w:rFonts w:ascii="Book Antiqua" w:eastAsia="Book Antiqua" w:hAnsi="Book Antiqua" w:cs="Book Antiqua"/>
          <w:color w:val="000000"/>
          <w:vertAlign w:val="superscript"/>
        </w:rPr>
        <w:t>2</w:t>
      </w:r>
      <w:r w:rsidRPr="00EB357D">
        <w:rPr>
          <w:rFonts w:ascii="Book Antiqua" w:eastAsia="Book Antiqua" w:hAnsi="Book Antiqua" w:cs="Book Antiqua"/>
          <w:color w:val="000000"/>
        </w:rPr>
        <w:t xml:space="preserve"> values of all the independent variables were obtained and plotted.</w:t>
      </w:r>
    </w:p>
    <w:p w14:paraId="48377C20" w14:textId="77777777" w:rsidR="00A77B3E" w:rsidRPr="00EB357D" w:rsidRDefault="00A77B3E" w:rsidP="00E30C8D">
      <w:pPr>
        <w:spacing w:line="360" w:lineRule="auto"/>
        <w:jc w:val="both"/>
        <w:rPr>
          <w:rFonts w:ascii="Book Antiqua" w:hAnsi="Book Antiqua"/>
        </w:rPr>
      </w:pPr>
    </w:p>
    <w:p w14:paraId="13A1A04F"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aps/>
          <w:color w:val="000000"/>
          <w:u w:val="single"/>
        </w:rPr>
        <w:t>RESULTS</w:t>
      </w:r>
    </w:p>
    <w:p w14:paraId="3A8FB185" w14:textId="77777777" w:rsidR="00A77B3E" w:rsidRPr="00EB357D" w:rsidRDefault="00A06061" w:rsidP="00E30C8D">
      <w:pPr>
        <w:spacing w:line="360" w:lineRule="auto"/>
        <w:jc w:val="both"/>
        <w:rPr>
          <w:rFonts w:ascii="Book Antiqua" w:hAnsi="Book Antiqua"/>
          <w:b/>
          <w:bCs/>
        </w:rPr>
      </w:pPr>
      <w:r w:rsidRPr="00EB357D">
        <w:rPr>
          <w:rFonts w:ascii="Book Antiqua" w:eastAsia="Book Antiqua" w:hAnsi="Book Antiqua" w:cs="Book Antiqua"/>
          <w:b/>
          <w:bCs/>
          <w:i/>
          <w:iCs/>
          <w:color w:val="000000"/>
        </w:rPr>
        <w:t>Characteristics of study participants</w:t>
      </w:r>
    </w:p>
    <w:p w14:paraId="359A0559" w14:textId="24448D6C"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A total of 90 individuals were included (30 NODAP, 30 T2DM, and 30 healthy controls). The median time since the last attack of pancreatitis was 29 mo (interquartile range, 15.7-42.8 mo) and 29 mo (interquartile range, 21.1-36.2 mo) in the NODAP group and T2DM group, respectively. Other characteristics are presented in Table 1.</w:t>
      </w:r>
    </w:p>
    <w:p w14:paraId="70CBEC7D" w14:textId="77777777" w:rsidR="00A77B3E" w:rsidRPr="00EB357D" w:rsidRDefault="00A77B3E" w:rsidP="00E30C8D">
      <w:pPr>
        <w:spacing w:line="360" w:lineRule="auto"/>
        <w:jc w:val="both"/>
        <w:rPr>
          <w:rFonts w:ascii="Book Antiqua" w:hAnsi="Book Antiqua"/>
        </w:rPr>
      </w:pPr>
    </w:p>
    <w:p w14:paraId="5A3C6A59" w14:textId="77777777" w:rsidR="00A77B3E" w:rsidRPr="00EB357D" w:rsidRDefault="00A06061" w:rsidP="00E30C8D">
      <w:pPr>
        <w:spacing w:line="360" w:lineRule="auto"/>
        <w:jc w:val="both"/>
        <w:rPr>
          <w:rFonts w:ascii="Book Antiqua" w:hAnsi="Book Antiqua"/>
          <w:b/>
          <w:bCs/>
        </w:rPr>
      </w:pPr>
      <w:r w:rsidRPr="00EB357D">
        <w:rPr>
          <w:rFonts w:ascii="Book Antiqua" w:eastAsia="Book Antiqua" w:hAnsi="Book Antiqua" w:cs="Book Antiqua"/>
          <w:b/>
          <w:bCs/>
          <w:i/>
          <w:iCs/>
          <w:color w:val="000000"/>
        </w:rPr>
        <w:t>Abdominal fat phenotypes in the study groups</w:t>
      </w:r>
    </w:p>
    <w:p w14:paraId="5AC8CABF" w14:textId="7BAE7DBF"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The intra-pancreatic fat percentage was 9.4</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1.8%, 9.8</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1.1%, and 7.8</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1.9% in the NODAP group, T2DM group, and healthy controls group, respectively. The difference between the three groups was statistically significant in</w:t>
      </w:r>
      <w:r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rPr>
        <w:t>both the unadjusted (</w:t>
      </w:r>
      <w:r w:rsidR="00012166" w:rsidRPr="00EB357D">
        <w:rPr>
          <w:rFonts w:ascii="Book Antiqua" w:eastAsia="Book Antiqua" w:hAnsi="Book Antiqua" w:cs="Book Antiqua"/>
          <w:i/>
          <w:iCs/>
          <w:color w:val="000000"/>
        </w:rPr>
        <w:t>P</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&lt;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0.001) and all the adjusted models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0.002 in model 2;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0.001 in model 3;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0.003 in model 4). </w:t>
      </w:r>
    </w:p>
    <w:p w14:paraId="6416E93C" w14:textId="3C41AFBF"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The liver fat percentage was 12.0</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9.7%, 11.3</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11.1%, and 9.3</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7.7% in the NODAP group, T2DM group, and healthy controls group, respectively. The difference between the three groups was not statistically significant in</w:t>
      </w:r>
      <w:r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rPr>
        <w:t>all the models.</w:t>
      </w:r>
    </w:p>
    <w:p w14:paraId="5DFE998F" w14:textId="1B945214"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The skeletal muscle fat percentage was 14.9</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6.1%, 15.5</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6.0%, and 14.1</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7.0% in the NODAP group, T2DM group, and healthy controls group, respectively. The difference between the three groups was not statistically significant in</w:t>
      </w:r>
      <w:r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rPr>
        <w:t>all the models.</w:t>
      </w:r>
    </w:p>
    <w:p w14:paraId="0B55D8F8" w14:textId="5C8ED6E7"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The visceral fat volume was 2205.0</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1098.1</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2622.5</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1172.2</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and 1208.8</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808.1cm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xml:space="preserve"> in the NODAP group, T2DM group, and healthy controls group, respectively. The difference between the three groups was statistically significant in</w:t>
      </w:r>
      <w:r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rPr>
        <w:t xml:space="preserve">both the </w:t>
      </w:r>
      <w:r w:rsidRPr="00EB357D">
        <w:rPr>
          <w:rFonts w:ascii="Book Antiqua" w:eastAsia="Book Antiqua" w:hAnsi="Book Antiqua" w:cs="Book Antiqua"/>
          <w:color w:val="000000"/>
        </w:rPr>
        <w:lastRenderedPageBreak/>
        <w:t>unadjusted (</w:t>
      </w:r>
      <w:r w:rsidR="00012166" w:rsidRPr="00EB357D">
        <w:rPr>
          <w:rFonts w:ascii="Book Antiqua" w:eastAsia="Book Antiqua" w:hAnsi="Book Antiqua" w:cs="Book Antiqua"/>
          <w:i/>
          <w:iCs/>
          <w:color w:val="000000"/>
        </w:rPr>
        <w:t>P</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&lt;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0.001) and all the adjusted models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0.010 in model 2;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0.001 in model 3;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0.005 in model 4).</w:t>
      </w:r>
    </w:p>
    <w:p w14:paraId="777169A6" w14:textId="6180FF60"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The subcutaneous fat volume was 3011.4</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1432.2</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3463.0</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1323.7</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and 2523.8</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1437.7</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xml:space="preserve"> in the NODAP group, T2DM group, and healthy controls group, respectively. The difference between the three groups was statistically significant in the unadjusted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0.013) and two adjusted models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0.038 in model 3; </w:t>
      </w:r>
      <w:r w:rsidRPr="00EB357D">
        <w:rPr>
          <w:rFonts w:ascii="Book Antiqua" w:eastAsia="Book Antiqua" w:hAnsi="Book Antiqua" w:cs="Book Antiqua"/>
          <w:i/>
          <w:iCs/>
          <w:color w:val="000000"/>
        </w:rPr>
        <w:t>P</w:t>
      </w:r>
      <w:r w:rsidRPr="00EB357D">
        <w:rPr>
          <w:rFonts w:ascii="Book Antiqua" w:eastAsia="Book Antiqua" w:hAnsi="Book Antiqua" w:cs="Book Antiqua"/>
          <w:color w:val="000000"/>
        </w:rPr>
        <w:t xml:space="preserve"> = 0.034 in model 4).</w:t>
      </w:r>
    </w:p>
    <w:p w14:paraId="54EEF10D" w14:textId="77777777"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Results of all the pair-wise comparisons between the study groups are presented in Table 2.</w:t>
      </w:r>
    </w:p>
    <w:p w14:paraId="6DA2615A" w14:textId="77777777" w:rsidR="00A77B3E" w:rsidRPr="00EB357D" w:rsidRDefault="00A77B3E" w:rsidP="00E30C8D">
      <w:pPr>
        <w:spacing w:line="360" w:lineRule="auto"/>
        <w:jc w:val="both"/>
        <w:rPr>
          <w:rFonts w:ascii="Book Antiqua" w:hAnsi="Book Antiqua"/>
        </w:rPr>
      </w:pPr>
    </w:p>
    <w:p w14:paraId="097DAD8A" w14:textId="77777777" w:rsidR="00A77B3E" w:rsidRPr="00EB357D" w:rsidRDefault="00A06061" w:rsidP="00E30C8D">
      <w:pPr>
        <w:spacing w:line="360" w:lineRule="auto"/>
        <w:jc w:val="both"/>
        <w:rPr>
          <w:rFonts w:ascii="Book Antiqua" w:hAnsi="Book Antiqua"/>
          <w:b/>
          <w:bCs/>
        </w:rPr>
      </w:pPr>
      <w:r w:rsidRPr="00EB357D">
        <w:rPr>
          <w:rFonts w:ascii="Book Antiqua" w:eastAsia="Book Antiqua" w:hAnsi="Book Antiqua" w:cs="Book Antiqua"/>
          <w:b/>
          <w:bCs/>
          <w:i/>
          <w:iCs/>
          <w:color w:val="000000"/>
          <w:shd w:val="clear" w:color="auto" w:fill="FFFFFF"/>
        </w:rPr>
        <w:t>Associations between abdominal fat phenotypes and pancreatic enzymes in the study groups</w:t>
      </w:r>
    </w:p>
    <w:p w14:paraId="357733B7" w14:textId="2C7EC9F2"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 xml:space="preserve">In the NODAP group, the </w:t>
      </w:r>
      <w:r w:rsidRPr="00EB357D">
        <w:rPr>
          <w:rFonts w:ascii="Book Antiqua" w:eastAsia="Book Antiqua" w:hAnsi="Book Antiqua" w:cs="Book Antiqua"/>
          <w:color w:val="000000"/>
          <w:shd w:val="clear" w:color="auto" w:fill="FFFFFF"/>
        </w:rPr>
        <w:t xml:space="preserve">five </w:t>
      </w:r>
      <w:r w:rsidRPr="00EB357D">
        <w:rPr>
          <w:rFonts w:ascii="Book Antiqua" w:eastAsia="Book Antiqua" w:hAnsi="Book Antiqua" w:cs="Book Antiqua"/>
          <w:color w:val="000000"/>
        </w:rPr>
        <w:t xml:space="preserve">abdominal </w:t>
      </w:r>
      <w:r w:rsidRPr="00EB357D">
        <w:rPr>
          <w:rFonts w:ascii="Book Antiqua" w:eastAsia="Book Antiqua" w:hAnsi="Book Antiqua" w:cs="Book Antiqua"/>
          <w:color w:val="000000"/>
          <w:shd w:val="clear" w:color="auto" w:fill="FFFFFF"/>
        </w:rPr>
        <w:t>fat phenotypes altogether explained 41.2%</w:t>
      </w:r>
      <w:r w:rsidRPr="00EB357D">
        <w:rPr>
          <w:rFonts w:ascii="Book Antiqua" w:eastAsia="Book Antiqua" w:hAnsi="Book Antiqua" w:cs="Book Antiqua"/>
          <w:color w:val="000000"/>
        </w:rPr>
        <w:t xml:space="preserve"> of the variance in pancreatic amylase</w:t>
      </w:r>
      <w:r w:rsidRPr="00EB357D">
        <w:rPr>
          <w:rFonts w:ascii="Book Antiqua" w:eastAsia="Book Antiqua" w:hAnsi="Book Antiqua" w:cs="Book Antiqua"/>
          <w:color w:val="000000"/>
          <w:shd w:val="clear" w:color="auto" w:fill="FFFFFF"/>
        </w:rPr>
        <w:t>, 4.5%</w:t>
      </w:r>
      <w:r w:rsidRPr="00EB357D">
        <w:rPr>
          <w:rFonts w:ascii="Book Antiqua" w:eastAsia="Book Antiqua" w:hAnsi="Book Antiqua" w:cs="Book Antiqua"/>
          <w:color w:val="000000"/>
        </w:rPr>
        <w:t xml:space="preserve"> of the variance in pancreatic lipase</w:t>
      </w:r>
      <w:r w:rsidRPr="00EB357D">
        <w:rPr>
          <w:rFonts w:ascii="Book Antiqua" w:eastAsia="Book Antiqua" w:hAnsi="Book Antiqua" w:cs="Book Antiqua"/>
          <w:color w:val="000000"/>
          <w:shd w:val="clear" w:color="auto" w:fill="FFFFFF"/>
        </w:rPr>
        <w:t xml:space="preserve">, and 11.1% </w:t>
      </w:r>
      <w:r w:rsidRPr="00EB357D">
        <w:rPr>
          <w:rFonts w:ascii="Book Antiqua" w:eastAsia="Book Antiqua" w:hAnsi="Book Antiqua" w:cs="Book Antiqua"/>
          <w:color w:val="000000"/>
        </w:rPr>
        <w:t xml:space="preserve">of the variance in chymotrypsin. </w:t>
      </w:r>
      <w:r w:rsidRPr="00EB357D">
        <w:rPr>
          <w:rFonts w:ascii="Book Antiqua" w:eastAsia="Book Antiqua" w:hAnsi="Book Antiqua" w:cs="Book Antiqua"/>
          <w:color w:val="000000"/>
          <w:shd w:val="clear" w:color="auto" w:fill="FFFFFF"/>
        </w:rPr>
        <w:t xml:space="preserve">Of the fat </w:t>
      </w:r>
      <w:r w:rsidRPr="00EB357D">
        <w:rPr>
          <w:rFonts w:ascii="Book Antiqua" w:eastAsia="Book Antiqua" w:hAnsi="Book Antiqua" w:cs="Book Antiqua"/>
          <w:color w:val="000000"/>
        </w:rPr>
        <w:t>phenotypes</w:t>
      </w:r>
      <w:r w:rsidRPr="00EB357D">
        <w:rPr>
          <w:rFonts w:ascii="Book Antiqua" w:eastAsia="Book Antiqua" w:hAnsi="Book Antiqua" w:cs="Book Antiqua"/>
          <w:color w:val="000000"/>
          <w:shd w:val="clear" w:color="auto" w:fill="FFFFFF"/>
        </w:rPr>
        <w:t xml:space="preserve"> studied, the variance in pancreatic amylase concentration was explained the most by IPFD</w:t>
      </w:r>
      <w:r w:rsidRPr="00EB357D">
        <w:rPr>
          <w:rFonts w:ascii="Book Antiqua" w:eastAsia="Book Antiqua" w:hAnsi="Book Antiqua" w:cs="Book Antiqua"/>
          <w:color w:val="000000"/>
        </w:rPr>
        <w:t xml:space="preserve">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15.3%) (Figure 1</w:t>
      </w:r>
      <w:r w:rsidR="00300F7C" w:rsidRPr="00EB357D">
        <w:rPr>
          <w:rFonts w:ascii="Book Antiqua" w:eastAsia="Book Antiqua" w:hAnsi="Book Antiqua" w:cs="Book Antiqua"/>
          <w:color w:val="000000"/>
        </w:rPr>
        <w:t>A</w:t>
      </w:r>
      <w:r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shd w:val="clear" w:color="auto" w:fill="FFFFFF"/>
        </w:rPr>
        <w:t xml:space="preserve">the variance in </w:t>
      </w:r>
      <w:r w:rsidRPr="00EB357D">
        <w:rPr>
          <w:rFonts w:ascii="Book Antiqua" w:eastAsia="Book Antiqua" w:hAnsi="Book Antiqua" w:cs="Book Antiqua"/>
          <w:color w:val="000000"/>
        </w:rPr>
        <w:t xml:space="preserve">pancreatic lipase </w:t>
      </w:r>
      <w:r w:rsidRPr="00EB357D">
        <w:rPr>
          <w:rFonts w:ascii="Book Antiqua" w:eastAsia="Book Antiqua" w:hAnsi="Book Antiqua" w:cs="Book Antiqua"/>
          <w:color w:val="000000"/>
          <w:shd w:val="clear" w:color="auto" w:fill="FFFFFF"/>
        </w:rPr>
        <w:t xml:space="preserve">concentration was explained the most by </w:t>
      </w:r>
      <w:r w:rsidRPr="00EB357D">
        <w:rPr>
          <w:rFonts w:ascii="Book Antiqua" w:eastAsia="Book Antiqua" w:hAnsi="Book Antiqua" w:cs="Book Antiqua"/>
          <w:color w:val="000000"/>
        </w:rPr>
        <w:t>IPFD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3.0%) (Figure 2</w:t>
      </w:r>
      <w:r w:rsidR="00300F7C" w:rsidRPr="00EB357D">
        <w:rPr>
          <w:rFonts w:ascii="Book Antiqua" w:eastAsia="Book Antiqua" w:hAnsi="Book Antiqua" w:cs="Book Antiqua"/>
          <w:color w:val="000000"/>
        </w:rPr>
        <w:t>A</w:t>
      </w:r>
      <w:r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shd w:val="clear" w:color="auto" w:fill="FFFFFF"/>
        </w:rPr>
        <w:t xml:space="preserve">the variance in chymotrypsin concentration was explained the most by </w:t>
      </w:r>
      <w:r w:rsidRPr="00EB357D">
        <w:rPr>
          <w:rFonts w:ascii="Book Antiqua" w:eastAsia="Book Antiqua" w:hAnsi="Book Antiqua" w:cs="Book Antiqua"/>
          <w:color w:val="000000"/>
        </w:rPr>
        <w:t>liver fat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6.5%) (Figure 3</w:t>
      </w:r>
      <w:r w:rsidR="00300F7C" w:rsidRPr="00EB357D">
        <w:rPr>
          <w:rFonts w:ascii="Book Antiqua" w:eastAsia="Book Antiqua" w:hAnsi="Book Antiqua" w:cs="Book Antiqua"/>
          <w:color w:val="000000"/>
        </w:rPr>
        <w:t>A</w:t>
      </w:r>
      <w:r w:rsidRPr="00EB357D">
        <w:rPr>
          <w:rFonts w:ascii="Book Antiqua" w:eastAsia="Book Antiqua" w:hAnsi="Book Antiqua" w:cs="Book Antiqua"/>
          <w:color w:val="000000"/>
        </w:rPr>
        <w:t>). IPFD and visceral fat volumes were significantly associated with pancreatic amylase concentration (</w:t>
      </w:r>
      <w:r w:rsidRPr="00EB357D">
        <w:rPr>
          <w:rFonts w:ascii="Book Antiqua" w:eastAsia="Book Antiqua" w:hAnsi="Book Antiqua" w:cs="Book Antiqua"/>
          <w:color w:val="000000"/>
          <w:shd w:val="clear" w:color="auto" w:fill="FFFFFF"/>
        </w:rPr>
        <w:t>β</w:t>
      </w:r>
      <w:r w:rsidR="00012166"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shd w:val="clear" w:color="auto" w:fill="FFFFFF"/>
        </w:rPr>
        <w:t>=</w:t>
      </w:r>
      <w:r w:rsidR="00012166" w:rsidRPr="00EB357D">
        <w:rPr>
          <w:rFonts w:ascii="Book Antiqua" w:eastAsia="Book Antiqua" w:hAnsi="Book Antiqua" w:cs="Book Antiqua"/>
          <w:color w:val="000000"/>
          <w:shd w:val="clear" w:color="auto" w:fill="FFFFFF"/>
        </w:rPr>
        <w:t xml:space="preserve"> </w:t>
      </w:r>
      <w:r w:rsidRPr="00EB357D">
        <w:rPr>
          <w:rFonts w:ascii="MS Gothic" w:eastAsia="MS Gothic" w:hAnsi="MS Gothic" w:cs="MS Gothic"/>
          <w:color w:val="000000"/>
          <w:shd w:val="clear" w:color="auto" w:fill="FFFFFF"/>
        </w:rPr>
        <w:t>‒</w:t>
      </w:r>
      <w:r w:rsidRPr="00EB357D">
        <w:rPr>
          <w:rFonts w:ascii="Book Antiqua" w:eastAsia="Book Antiqua" w:hAnsi="Book Antiqua" w:cs="Book Antiqua"/>
          <w:color w:val="000000"/>
          <w:shd w:val="clear" w:color="auto" w:fill="FFFFFF"/>
        </w:rPr>
        <w:t xml:space="preserve">2.201, </w:t>
      </w:r>
      <w:r w:rsidRPr="00EB357D">
        <w:rPr>
          <w:rFonts w:ascii="Book Antiqua" w:eastAsia="Book Antiqua" w:hAnsi="Book Antiqua" w:cs="Book Antiqua"/>
          <w:i/>
          <w:iCs/>
          <w:color w:val="000000"/>
          <w:shd w:val="clear" w:color="auto" w:fill="FFFFFF"/>
        </w:rPr>
        <w:t>P</w:t>
      </w:r>
      <w:r w:rsidRPr="00EB357D">
        <w:rPr>
          <w:rFonts w:ascii="Book Antiqua" w:eastAsia="Book Antiqua" w:hAnsi="Book Antiqua" w:cs="Book Antiqua"/>
          <w:color w:val="000000"/>
          <w:shd w:val="clear" w:color="auto" w:fill="FFFFFF"/>
        </w:rPr>
        <w:t xml:space="preserve"> = 0.023; and β</w:t>
      </w:r>
      <w:r w:rsidR="00012166"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shd w:val="clear" w:color="auto" w:fill="FFFFFF"/>
        </w:rPr>
        <w:t>=</w:t>
      </w:r>
      <w:r w:rsidR="00012166" w:rsidRPr="00EB357D">
        <w:rPr>
          <w:rFonts w:ascii="Book Antiqua" w:eastAsia="Book Antiqua" w:hAnsi="Book Antiqua" w:cs="Book Antiqua"/>
          <w:color w:val="000000"/>
          <w:shd w:val="clear" w:color="auto" w:fill="FFFFFF"/>
        </w:rPr>
        <w:t xml:space="preserve"> </w:t>
      </w:r>
      <w:r w:rsidRPr="00EB357D">
        <w:rPr>
          <w:rFonts w:ascii="MS Gothic" w:eastAsia="MS Gothic" w:hAnsi="MS Gothic" w:cs="MS Gothic"/>
          <w:color w:val="000000"/>
          <w:shd w:val="clear" w:color="auto" w:fill="FFFFFF"/>
        </w:rPr>
        <w:t>‒</w:t>
      </w:r>
      <w:r w:rsidRPr="00EB357D">
        <w:rPr>
          <w:rFonts w:ascii="Book Antiqua" w:eastAsia="Book Antiqua" w:hAnsi="Book Antiqua" w:cs="Book Antiqua"/>
          <w:color w:val="000000"/>
          <w:shd w:val="clear" w:color="auto" w:fill="FFFFFF"/>
        </w:rPr>
        <w:t xml:space="preserve">0.004, </w:t>
      </w:r>
      <w:r w:rsidRPr="00EB357D">
        <w:rPr>
          <w:rFonts w:ascii="Book Antiqua" w:eastAsia="Book Antiqua" w:hAnsi="Book Antiqua" w:cs="Book Antiqua"/>
          <w:i/>
          <w:iCs/>
          <w:color w:val="000000"/>
          <w:shd w:val="clear" w:color="auto" w:fill="FFFFFF"/>
        </w:rPr>
        <w:t>P</w:t>
      </w:r>
      <w:r w:rsidRPr="00EB357D">
        <w:rPr>
          <w:rFonts w:ascii="Book Antiqua" w:eastAsia="Book Antiqua" w:hAnsi="Book Antiqua" w:cs="Book Antiqua"/>
          <w:color w:val="000000"/>
          <w:shd w:val="clear" w:color="auto" w:fill="FFFFFF"/>
        </w:rPr>
        <w:t xml:space="preserve"> = 0.028, correspondingly)</w:t>
      </w:r>
      <w:r w:rsidRPr="00EB357D">
        <w:rPr>
          <w:rFonts w:ascii="Book Antiqua" w:eastAsia="Book Antiqua" w:hAnsi="Book Antiqua" w:cs="Book Antiqua"/>
          <w:color w:val="000000"/>
        </w:rPr>
        <w:t>. The other abdominal fat phenotypes</w:t>
      </w:r>
      <w:r w:rsidRPr="00EB357D">
        <w:rPr>
          <w:rFonts w:ascii="Book Antiqua" w:eastAsia="Book Antiqua" w:hAnsi="Book Antiqua" w:cs="Book Antiqua"/>
          <w:color w:val="000000"/>
          <w:shd w:val="clear" w:color="auto" w:fill="FFFFFF"/>
        </w:rPr>
        <w:t xml:space="preserve"> were not significantly associated with </w:t>
      </w:r>
      <w:r w:rsidRPr="00EB357D">
        <w:rPr>
          <w:rFonts w:ascii="Book Antiqua" w:eastAsia="Book Antiqua" w:hAnsi="Book Antiqua" w:cs="Book Antiqua"/>
          <w:color w:val="000000"/>
        </w:rPr>
        <w:t xml:space="preserve">the studied pancreatic enzymes </w:t>
      </w:r>
      <w:r w:rsidRPr="00EB357D">
        <w:rPr>
          <w:rFonts w:ascii="Book Antiqua" w:eastAsia="Book Antiqua" w:hAnsi="Book Antiqua" w:cs="Book Antiqua"/>
          <w:color w:val="000000"/>
          <w:shd w:val="clear" w:color="auto" w:fill="FFFFFF"/>
        </w:rPr>
        <w:t>(Table 3).</w:t>
      </w:r>
    </w:p>
    <w:p w14:paraId="7BCCAF6A" w14:textId="714BCBB5"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 xml:space="preserve">In the T2DM group, the </w:t>
      </w:r>
      <w:r w:rsidRPr="00EB357D">
        <w:rPr>
          <w:rFonts w:ascii="Book Antiqua" w:eastAsia="Book Antiqua" w:hAnsi="Book Antiqua" w:cs="Book Antiqua"/>
          <w:color w:val="000000"/>
          <w:shd w:val="clear" w:color="auto" w:fill="FFFFFF"/>
        </w:rPr>
        <w:t xml:space="preserve">five </w:t>
      </w:r>
      <w:r w:rsidRPr="00EB357D">
        <w:rPr>
          <w:rFonts w:ascii="Book Antiqua" w:eastAsia="Book Antiqua" w:hAnsi="Book Antiqua" w:cs="Book Antiqua"/>
          <w:color w:val="000000"/>
        </w:rPr>
        <w:t xml:space="preserve">abdominal </w:t>
      </w:r>
      <w:r w:rsidRPr="00EB357D">
        <w:rPr>
          <w:rFonts w:ascii="Book Antiqua" w:eastAsia="Book Antiqua" w:hAnsi="Book Antiqua" w:cs="Book Antiqua"/>
          <w:color w:val="000000"/>
          <w:shd w:val="clear" w:color="auto" w:fill="FFFFFF"/>
        </w:rPr>
        <w:t>fat phenotypes altogether explained 4.0%</w:t>
      </w:r>
      <w:r w:rsidRPr="00EB357D">
        <w:rPr>
          <w:rFonts w:ascii="Book Antiqua" w:eastAsia="Book Antiqua" w:hAnsi="Book Antiqua" w:cs="Book Antiqua"/>
          <w:color w:val="000000"/>
        </w:rPr>
        <w:t xml:space="preserve"> of the variance in pancreatic amylase</w:t>
      </w:r>
      <w:r w:rsidRPr="00EB357D">
        <w:rPr>
          <w:rFonts w:ascii="Book Antiqua" w:eastAsia="Book Antiqua" w:hAnsi="Book Antiqua" w:cs="Book Antiqua"/>
          <w:color w:val="000000"/>
          <w:shd w:val="clear" w:color="auto" w:fill="FFFFFF"/>
        </w:rPr>
        <w:t>, 14.7%</w:t>
      </w:r>
      <w:r w:rsidRPr="00EB357D">
        <w:rPr>
          <w:rFonts w:ascii="Book Antiqua" w:eastAsia="Book Antiqua" w:hAnsi="Book Antiqua" w:cs="Book Antiqua"/>
          <w:color w:val="000000"/>
        </w:rPr>
        <w:t xml:space="preserve"> of the variance in pancreatic lipase</w:t>
      </w:r>
      <w:r w:rsidRPr="00EB357D">
        <w:rPr>
          <w:rFonts w:ascii="Book Antiqua" w:eastAsia="Book Antiqua" w:hAnsi="Book Antiqua" w:cs="Book Antiqua"/>
          <w:color w:val="000000"/>
          <w:shd w:val="clear" w:color="auto" w:fill="FFFFFF"/>
        </w:rPr>
        <w:t xml:space="preserve">, and 29.9% </w:t>
      </w:r>
      <w:r w:rsidRPr="00EB357D">
        <w:rPr>
          <w:rFonts w:ascii="Book Antiqua" w:eastAsia="Book Antiqua" w:hAnsi="Book Antiqua" w:cs="Book Antiqua"/>
          <w:color w:val="000000"/>
        </w:rPr>
        <w:t xml:space="preserve">of the variance in chymotrypsin. </w:t>
      </w:r>
      <w:r w:rsidRPr="00EB357D">
        <w:rPr>
          <w:rFonts w:ascii="Book Antiqua" w:eastAsia="Book Antiqua" w:hAnsi="Book Antiqua" w:cs="Book Antiqua"/>
          <w:color w:val="000000"/>
          <w:shd w:val="clear" w:color="auto" w:fill="FFFFFF"/>
        </w:rPr>
        <w:t xml:space="preserve">Of the fat </w:t>
      </w:r>
      <w:r w:rsidRPr="00EB357D">
        <w:rPr>
          <w:rFonts w:ascii="Book Antiqua" w:eastAsia="Book Antiqua" w:hAnsi="Book Antiqua" w:cs="Book Antiqua"/>
          <w:color w:val="000000"/>
        </w:rPr>
        <w:t>phenotypes</w:t>
      </w:r>
      <w:r w:rsidRPr="00EB357D">
        <w:rPr>
          <w:rFonts w:ascii="Book Antiqua" w:eastAsia="Book Antiqua" w:hAnsi="Book Antiqua" w:cs="Book Antiqua"/>
          <w:color w:val="000000"/>
          <w:shd w:val="clear" w:color="auto" w:fill="FFFFFF"/>
        </w:rPr>
        <w:t xml:space="preserve"> studied, the variance in </w:t>
      </w:r>
      <w:r w:rsidRPr="00EB357D">
        <w:rPr>
          <w:rFonts w:ascii="Book Antiqua" w:eastAsia="Book Antiqua" w:hAnsi="Book Antiqua" w:cs="Book Antiqua"/>
          <w:color w:val="000000"/>
        </w:rPr>
        <w:t>pancreatic amylase</w:t>
      </w:r>
      <w:r w:rsidRPr="00EB357D">
        <w:rPr>
          <w:rFonts w:ascii="Book Antiqua" w:eastAsia="Book Antiqua" w:hAnsi="Book Antiqua" w:cs="Book Antiqua"/>
          <w:color w:val="000000"/>
          <w:shd w:val="clear" w:color="auto" w:fill="FFFFFF"/>
        </w:rPr>
        <w:t xml:space="preserve"> concentration was explained the most by </w:t>
      </w:r>
      <w:r w:rsidRPr="00EB357D">
        <w:rPr>
          <w:rFonts w:ascii="Book Antiqua" w:eastAsia="Book Antiqua" w:hAnsi="Book Antiqua" w:cs="Book Antiqua"/>
          <w:color w:val="000000"/>
        </w:rPr>
        <w:t>skeletal muscle fat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1.5%) (Figure 1B); </w:t>
      </w:r>
      <w:r w:rsidRPr="00EB357D">
        <w:rPr>
          <w:rFonts w:ascii="Book Antiqua" w:eastAsia="Book Antiqua" w:hAnsi="Book Antiqua" w:cs="Book Antiqua"/>
          <w:color w:val="000000"/>
          <w:shd w:val="clear" w:color="auto" w:fill="FFFFFF"/>
        </w:rPr>
        <w:t xml:space="preserve">the variance in </w:t>
      </w:r>
      <w:r w:rsidRPr="00EB357D">
        <w:rPr>
          <w:rFonts w:ascii="Book Antiqua" w:eastAsia="Book Antiqua" w:hAnsi="Book Antiqua" w:cs="Book Antiqua"/>
          <w:color w:val="000000"/>
        </w:rPr>
        <w:t xml:space="preserve">pancreatic lipase </w:t>
      </w:r>
      <w:r w:rsidRPr="00EB357D">
        <w:rPr>
          <w:rFonts w:ascii="Book Antiqua" w:eastAsia="Book Antiqua" w:hAnsi="Book Antiqua" w:cs="Book Antiqua"/>
          <w:color w:val="000000"/>
          <w:shd w:val="clear" w:color="auto" w:fill="FFFFFF"/>
        </w:rPr>
        <w:t xml:space="preserve">concentration was explained the most by </w:t>
      </w:r>
      <w:r w:rsidRPr="00EB357D">
        <w:rPr>
          <w:rFonts w:ascii="Book Antiqua" w:eastAsia="Book Antiqua" w:hAnsi="Book Antiqua" w:cs="Book Antiqua"/>
          <w:color w:val="000000"/>
        </w:rPr>
        <w:t>skeletal muscle fat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10.7%) (Figure 2B); </w:t>
      </w:r>
      <w:r w:rsidRPr="00EB357D">
        <w:rPr>
          <w:rFonts w:ascii="Book Antiqua" w:eastAsia="Book Antiqua" w:hAnsi="Book Antiqua" w:cs="Book Antiqua"/>
          <w:color w:val="000000"/>
          <w:shd w:val="clear" w:color="auto" w:fill="FFFFFF"/>
        </w:rPr>
        <w:t xml:space="preserve">the variance in </w:t>
      </w:r>
      <w:r w:rsidRPr="00EB357D">
        <w:rPr>
          <w:rFonts w:ascii="Book Antiqua" w:eastAsia="Book Antiqua" w:hAnsi="Book Antiqua" w:cs="Book Antiqua"/>
          <w:color w:val="000000"/>
        </w:rPr>
        <w:t>chymotrypsin</w:t>
      </w:r>
      <w:r w:rsidRPr="00EB357D">
        <w:rPr>
          <w:rFonts w:ascii="Book Antiqua" w:eastAsia="Book Antiqua" w:hAnsi="Book Antiqua" w:cs="Book Antiqua"/>
          <w:color w:val="000000"/>
          <w:shd w:val="clear" w:color="auto" w:fill="FFFFFF"/>
        </w:rPr>
        <w:t xml:space="preserve"> concentration was </w:t>
      </w:r>
      <w:r w:rsidRPr="00EB357D">
        <w:rPr>
          <w:rFonts w:ascii="Book Antiqua" w:eastAsia="Book Antiqua" w:hAnsi="Book Antiqua" w:cs="Book Antiqua"/>
          <w:color w:val="000000"/>
          <w:shd w:val="clear" w:color="auto" w:fill="FFFFFF"/>
        </w:rPr>
        <w:lastRenderedPageBreak/>
        <w:t xml:space="preserve">explained the most by </w:t>
      </w:r>
      <w:r w:rsidRPr="00EB357D">
        <w:rPr>
          <w:rFonts w:ascii="Book Antiqua" w:eastAsia="Book Antiqua" w:hAnsi="Book Antiqua" w:cs="Book Antiqua"/>
          <w:color w:val="000000"/>
        </w:rPr>
        <w:t>IPFD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8.9%) (Figure 3B). None of the abdominal fat phenotypes were </w:t>
      </w:r>
      <w:r w:rsidRPr="00EB357D">
        <w:rPr>
          <w:rFonts w:ascii="Book Antiqua" w:eastAsia="Book Antiqua" w:hAnsi="Book Antiqua" w:cs="Book Antiqua"/>
          <w:color w:val="000000"/>
          <w:shd w:val="clear" w:color="auto" w:fill="FFFFFF"/>
        </w:rPr>
        <w:t xml:space="preserve">significantly associated with </w:t>
      </w:r>
      <w:r w:rsidRPr="00EB357D">
        <w:rPr>
          <w:rFonts w:ascii="Book Antiqua" w:eastAsia="Book Antiqua" w:hAnsi="Book Antiqua" w:cs="Book Antiqua"/>
          <w:color w:val="000000"/>
        </w:rPr>
        <w:t>the studied pancreatic enzymes</w:t>
      </w:r>
      <w:r w:rsidRPr="00EB357D">
        <w:rPr>
          <w:rFonts w:ascii="Book Antiqua" w:eastAsia="Book Antiqua" w:hAnsi="Book Antiqua" w:cs="Book Antiqua"/>
          <w:color w:val="000000"/>
          <w:shd w:val="clear" w:color="auto" w:fill="FFFFFF"/>
        </w:rPr>
        <w:t xml:space="preserve"> (Table 3).</w:t>
      </w:r>
    </w:p>
    <w:p w14:paraId="1EF2861D" w14:textId="23C4E935"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rPr>
        <w:t xml:space="preserve">In the healthy controls group, the </w:t>
      </w:r>
      <w:r w:rsidRPr="00EB357D">
        <w:rPr>
          <w:rFonts w:ascii="Book Antiqua" w:eastAsia="Book Antiqua" w:hAnsi="Book Antiqua" w:cs="Book Antiqua"/>
          <w:color w:val="000000"/>
          <w:shd w:val="clear" w:color="auto" w:fill="FFFFFF"/>
        </w:rPr>
        <w:t xml:space="preserve">five </w:t>
      </w:r>
      <w:r w:rsidRPr="00EB357D">
        <w:rPr>
          <w:rFonts w:ascii="Book Antiqua" w:eastAsia="Book Antiqua" w:hAnsi="Book Antiqua" w:cs="Book Antiqua"/>
          <w:color w:val="000000"/>
        </w:rPr>
        <w:t xml:space="preserve">abdominal </w:t>
      </w:r>
      <w:r w:rsidRPr="00EB357D">
        <w:rPr>
          <w:rFonts w:ascii="Book Antiqua" w:eastAsia="Book Antiqua" w:hAnsi="Book Antiqua" w:cs="Book Antiqua"/>
          <w:color w:val="000000"/>
          <w:shd w:val="clear" w:color="auto" w:fill="FFFFFF"/>
        </w:rPr>
        <w:t>fat phenotypes altogether explained 17.8%</w:t>
      </w:r>
      <w:r w:rsidRPr="00EB357D">
        <w:rPr>
          <w:rFonts w:ascii="Book Antiqua" w:eastAsia="Book Antiqua" w:hAnsi="Book Antiqua" w:cs="Book Antiqua"/>
          <w:color w:val="000000"/>
        </w:rPr>
        <w:t xml:space="preserve"> of the variance in pancreatic amylase</w:t>
      </w:r>
      <w:r w:rsidRPr="00EB357D">
        <w:rPr>
          <w:rFonts w:ascii="Book Antiqua" w:eastAsia="Book Antiqua" w:hAnsi="Book Antiqua" w:cs="Book Antiqua"/>
          <w:color w:val="000000"/>
          <w:shd w:val="clear" w:color="auto" w:fill="FFFFFF"/>
        </w:rPr>
        <w:t>, 31.3%</w:t>
      </w:r>
      <w:r w:rsidRPr="00EB357D">
        <w:rPr>
          <w:rFonts w:ascii="Book Antiqua" w:eastAsia="Book Antiqua" w:hAnsi="Book Antiqua" w:cs="Book Antiqua"/>
          <w:color w:val="000000"/>
        </w:rPr>
        <w:t xml:space="preserve"> of the variance in pancreatic lipase</w:t>
      </w:r>
      <w:r w:rsidRPr="00EB357D">
        <w:rPr>
          <w:rFonts w:ascii="Book Antiqua" w:eastAsia="Book Antiqua" w:hAnsi="Book Antiqua" w:cs="Book Antiqua"/>
          <w:color w:val="000000"/>
          <w:shd w:val="clear" w:color="auto" w:fill="FFFFFF"/>
        </w:rPr>
        <w:t xml:space="preserve">, and 7.5% </w:t>
      </w:r>
      <w:r w:rsidRPr="00EB357D">
        <w:rPr>
          <w:rFonts w:ascii="Book Antiqua" w:eastAsia="Book Antiqua" w:hAnsi="Book Antiqua" w:cs="Book Antiqua"/>
          <w:color w:val="000000"/>
        </w:rPr>
        <w:t xml:space="preserve">of the variance in chymotrypsin. </w:t>
      </w:r>
      <w:r w:rsidRPr="00EB357D">
        <w:rPr>
          <w:rFonts w:ascii="Book Antiqua" w:eastAsia="Book Antiqua" w:hAnsi="Book Antiqua" w:cs="Book Antiqua"/>
          <w:color w:val="000000"/>
          <w:shd w:val="clear" w:color="auto" w:fill="FFFFFF"/>
        </w:rPr>
        <w:t xml:space="preserve">Of the abdominal fat </w:t>
      </w:r>
      <w:r w:rsidRPr="00EB357D">
        <w:rPr>
          <w:rFonts w:ascii="Book Antiqua" w:eastAsia="Book Antiqua" w:hAnsi="Book Antiqua" w:cs="Book Antiqua"/>
          <w:color w:val="000000"/>
        </w:rPr>
        <w:t>phenotypes</w:t>
      </w:r>
      <w:r w:rsidRPr="00EB357D">
        <w:rPr>
          <w:rFonts w:ascii="Book Antiqua" w:eastAsia="Book Antiqua" w:hAnsi="Book Antiqua" w:cs="Book Antiqua"/>
          <w:color w:val="000000"/>
          <w:shd w:val="clear" w:color="auto" w:fill="FFFFFF"/>
        </w:rPr>
        <w:t xml:space="preserve"> studied, the variance in </w:t>
      </w:r>
      <w:r w:rsidRPr="00EB357D">
        <w:rPr>
          <w:rFonts w:ascii="Book Antiqua" w:eastAsia="Book Antiqua" w:hAnsi="Book Antiqua" w:cs="Book Antiqua"/>
          <w:color w:val="000000"/>
        </w:rPr>
        <w:t>pancreatic amylase</w:t>
      </w:r>
      <w:r w:rsidRPr="00EB357D">
        <w:rPr>
          <w:rFonts w:ascii="Book Antiqua" w:eastAsia="Book Antiqua" w:hAnsi="Book Antiqua" w:cs="Book Antiqua"/>
          <w:color w:val="000000"/>
          <w:shd w:val="clear" w:color="auto" w:fill="FFFFFF"/>
        </w:rPr>
        <w:t xml:space="preserve"> concentration was explained the most by </w:t>
      </w:r>
      <w:r w:rsidRPr="00EB357D">
        <w:rPr>
          <w:rFonts w:ascii="Book Antiqua" w:eastAsia="Book Antiqua" w:hAnsi="Book Antiqua" w:cs="Book Antiqua"/>
          <w:color w:val="000000"/>
        </w:rPr>
        <w:t>liver fat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7.1%) (Figure 1</w:t>
      </w:r>
      <w:r w:rsidR="00300F7C" w:rsidRPr="00EB357D">
        <w:rPr>
          <w:rFonts w:ascii="Book Antiqua" w:eastAsia="Book Antiqua" w:hAnsi="Book Antiqua" w:cs="Book Antiqua"/>
          <w:color w:val="000000"/>
        </w:rPr>
        <w:t>C</w:t>
      </w:r>
      <w:r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shd w:val="clear" w:color="auto" w:fill="FFFFFF"/>
        </w:rPr>
        <w:t xml:space="preserve">the variance in pancreatic lipase concentration was explained the most by </w:t>
      </w:r>
      <w:r w:rsidRPr="00EB357D">
        <w:rPr>
          <w:rFonts w:ascii="Book Antiqua" w:eastAsia="Book Antiqua" w:hAnsi="Book Antiqua" w:cs="Book Antiqua"/>
          <w:color w:val="000000"/>
        </w:rPr>
        <w:t>skeletal muscle fat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13.0%) (Figure 2</w:t>
      </w:r>
      <w:r w:rsidR="00300F7C" w:rsidRPr="00EB357D">
        <w:rPr>
          <w:rFonts w:ascii="Book Antiqua" w:eastAsia="Book Antiqua" w:hAnsi="Book Antiqua" w:cs="Book Antiqua"/>
          <w:color w:val="000000"/>
        </w:rPr>
        <w:t>C</w:t>
      </w:r>
      <w:r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shd w:val="clear" w:color="auto" w:fill="FFFFFF"/>
        </w:rPr>
        <w:t xml:space="preserve">the variance in chymotrypsin concentration was explained the most by </w:t>
      </w:r>
      <w:r w:rsidRPr="00EB357D">
        <w:rPr>
          <w:rFonts w:ascii="Book Antiqua" w:eastAsia="Book Antiqua" w:hAnsi="Book Antiqua" w:cs="Book Antiqua"/>
          <w:color w:val="000000"/>
        </w:rPr>
        <w:t>visceral fat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4.0%) (Figure 3</w:t>
      </w:r>
      <w:r w:rsidR="00300F7C" w:rsidRPr="00EB357D">
        <w:rPr>
          <w:rFonts w:ascii="Book Antiqua" w:eastAsia="Book Antiqua" w:hAnsi="Book Antiqua" w:cs="Book Antiqua"/>
          <w:color w:val="000000"/>
        </w:rPr>
        <w:t>C</w:t>
      </w:r>
      <w:r w:rsidRPr="00EB357D">
        <w:rPr>
          <w:rFonts w:ascii="Book Antiqua" w:eastAsia="Book Antiqua" w:hAnsi="Book Antiqua" w:cs="Book Antiqua"/>
          <w:color w:val="000000"/>
        </w:rPr>
        <w:t>). Skeletal muscle fat percentage was significantly associated with pancreatic lipase concentration (</w:t>
      </w:r>
      <w:r w:rsidRPr="00EB357D">
        <w:rPr>
          <w:rFonts w:ascii="Book Antiqua" w:eastAsia="Book Antiqua" w:hAnsi="Book Antiqua" w:cs="Book Antiqua"/>
          <w:color w:val="000000"/>
          <w:shd w:val="clear" w:color="auto" w:fill="FFFFFF"/>
        </w:rPr>
        <w:t>β</w:t>
      </w:r>
      <w:r w:rsidR="00012166"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shd w:val="clear" w:color="auto" w:fill="FFFFFF"/>
        </w:rPr>
        <w:t>=</w:t>
      </w:r>
      <w:r w:rsidR="00012166"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shd w:val="clear" w:color="auto" w:fill="FFFFFF"/>
        </w:rPr>
        <w:t xml:space="preserve">0.195, </w:t>
      </w:r>
      <w:r w:rsidRPr="00EB357D">
        <w:rPr>
          <w:rFonts w:ascii="Book Antiqua" w:eastAsia="Book Antiqua" w:hAnsi="Book Antiqua" w:cs="Book Antiqua"/>
          <w:i/>
          <w:iCs/>
          <w:color w:val="000000"/>
          <w:shd w:val="clear" w:color="auto" w:fill="FFFFFF"/>
        </w:rPr>
        <w:t>P</w:t>
      </w:r>
      <w:r w:rsidRPr="00EB357D">
        <w:rPr>
          <w:rFonts w:ascii="Book Antiqua" w:eastAsia="Book Antiqua" w:hAnsi="Book Antiqua" w:cs="Book Antiqua"/>
          <w:color w:val="000000"/>
          <w:shd w:val="clear" w:color="auto" w:fill="FFFFFF"/>
        </w:rPr>
        <w:t xml:space="preserve"> = 0.047)</w:t>
      </w:r>
      <w:r w:rsidRPr="00EB357D">
        <w:rPr>
          <w:rFonts w:ascii="Book Antiqua" w:eastAsia="Book Antiqua" w:hAnsi="Book Antiqua" w:cs="Book Antiqua"/>
          <w:color w:val="000000"/>
        </w:rPr>
        <w:t>. The other abdominal fat phenotypes</w:t>
      </w:r>
      <w:r w:rsidRPr="00EB357D">
        <w:rPr>
          <w:rFonts w:ascii="Book Antiqua" w:eastAsia="Book Antiqua" w:hAnsi="Book Antiqua" w:cs="Book Antiqua"/>
          <w:color w:val="000000"/>
          <w:shd w:val="clear" w:color="auto" w:fill="FFFFFF"/>
        </w:rPr>
        <w:t xml:space="preserve"> were not significantly associated with </w:t>
      </w:r>
      <w:r w:rsidRPr="00EB357D">
        <w:rPr>
          <w:rFonts w:ascii="Book Antiqua" w:eastAsia="Book Antiqua" w:hAnsi="Book Antiqua" w:cs="Book Antiqua"/>
          <w:color w:val="000000"/>
        </w:rPr>
        <w:t xml:space="preserve">the studied pancreatic enzymes </w:t>
      </w:r>
      <w:r w:rsidRPr="00EB357D">
        <w:rPr>
          <w:rFonts w:ascii="Book Antiqua" w:eastAsia="Book Antiqua" w:hAnsi="Book Antiqua" w:cs="Book Antiqua"/>
          <w:color w:val="000000"/>
          <w:shd w:val="clear" w:color="auto" w:fill="FFFFFF"/>
        </w:rPr>
        <w:t>(Table 3).</w:t>
      </w:r>
    </w:p>
    <w:p w14:paraId="590FBC1C" w14:textId="77777777" w:rsidR="00A77B3E" w:rsidRPr="00EB357D" w:rsidRDefault="00A77B3E" w:rsidP="00E30C8D">
      <w:pPr>
        <w:spacing w:line="360" w:lineRule="auto"/>
        <w:jc w:val="both"/>
        <w:rPr>
          <w:rFonts w:ascii="Book Antiqua" w:hAnsi="Book Antiqua"/>
        </w:rPr>
      </w:pPr>
    </w:p>
    <w:p w14:paraId="4BB05324"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aps/>
          <w:color w:val="000000"/>
          <w:u w:val="single"/>
        </w:rPr>
        <w:t>DISCUSSION</w:t>
      </w:r>
    </w:p>
    <w:p w14:paraId="4672652B" w14:textId="0FE4FBB9"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shd w:val="clear" w:color="auto" w:fill="FFFFFF"/>
        </w:rPr>
        <w:t xml:space="preserve">In the present study, a uniformed MRI protocol on a single 3T scanner was used to comprehensively compare, for the first time, abdominal fat phenotypes in 90 matched individuals with NODAP, T2DM, and healthy controls. An important finding of the study was that both NODAP and T2DM were characterized by a significantly larger amount of intra-pancreatic fat and visceral fat (but not liver fat, skeletal muscle fat, or subcutaneous fat) compared with healthy controls, consistently in both unadjusted and all the adjusted analyses. In addition, </w:t>
      </w:r>
      <w:r w:rsidR="00EC7862" w:rsidRPr="00EB357D">
        <w:rPr>
          <w:rFonts w:ascii="Book Antiqua" w:eastAsia="Book Antiqua" w:hAnsi="Book Antiqua" w:cs="Book Antiqua"/>
          <w:color w:val="000000"/>
          <w:shd w:val="clear" w:color="auto" w:fill="FFFFFF"/>
        </w:rPr>
        <w:t>IPFD</w:t>
      </w:r>
      <w:r w:rsidRPr="00EB357D">
        <w:rPr>
          <w:rFonts w:ascii="Book Antiqua" w:eastAsia="Book Antiqua" w:hAnsi="Book Antiqua" w:cs="Book Antiqua"/>
          <w:color w:val="000000"/>
          <w:shd w:val="clear" w:color="auto" w:fill="FFFFFF"/>
        </w:rPr>
        <w:t xml:space="preserve"> and visceral fat volume were significantly inversely associated with circulating levels of pancreatic amylase in the NODAP group (but not the other </w:t>
      </w:r>
      <w:r w:rsidR="00EC7862" w:rsidRPr="00EB357D">
        <w:rPr>
          <w:rFonts w:ascii="Book Antiqua" w:eastAsia="Book Antiqua" w:hAnsi="Book Antiqua" w:cs="Book Antiqua"/>
          <w:color w:val="000000"/>
          <w:shd w:val="clear" w:color="auto" w:fill="FFFFFF"/>
        </w:rPr>
        <w:t xml:space="preserve">two </w:t>
      </w:r>
      <w:r w:rsidRPr="00EB357D">
        <w:rPr>
          <w:rFonts w:ascii="Book Antiqua" w:eastAsia="Book Antiqua" w:hAnsi="Book Antiqua" w:cs="Book Antiqua"/>
          <w:color w:val="000000"/>
          <w:shd w:val="clear" w:color="auto" w:fill="FFFFFF"/>
        </w:rPr>
        <w:t xml:space="preserve">groups). The relative importance analyses revealed that the five studied </w:t>
      </w:r>
      <w:r w:rsidRPr="00EB357D">
        <w:rPr>
          <w:rFonts w:ascii="Book Antiqua" w:eastAsia="Book Antiqua" w:hAnsi="Book Antiqua" w:cs="Book Antiqua"/>
          <w:color w:val="000000"/>
        </w:rPr>
        <w:t xml:space="preserve">abdominal </w:t>
      </w:r>
      <w:r w:rsidRPr="00EB357D">
        <w:rPr>
          <w:rFonts w:ascii="Book Antiqua" w:eastAsia="Book Antiqua" w:hAnsi="Book Antiqua" w:cs="Book Antiqua"/>
          <w:color w:val="000000"/>
          <w:shd w:val="clear" w:color="auto" w:fill="FFFFFF"/>
        </w:rPr>
        <w:t xml:space="preserve">fat phenotypes altogether explained 41% of the variance in pancreatic amylase concentration in individuals with NODAP. By contrast, only 4% and 13% of the variance in this pancreatic enzyme was explained by the five abdominal phenotypes in individuals with T2DM and healthy controls, respectively. </w:t>
      </w:r>
    </w:p>
    <w:p w14:paraId="6D79EE7A" w14:textId="03821C1E"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shd w:val="clear" w:color="auto" w:fill="FFFFFF"/>
        </w:rPr>
        <w:t>Abdominal fat phenotypes are often used to differentiate between type 1 diabetes and the much more common type 2 diabetes. Several studies have compared head-to-</w:t>
      </w:r>
      <w:r w:rsidRPr="00EB357D">
        <w:rPr>
          <w:rFonts w:ascii="Book Antiqua" w:eastAsia="Book Antiqua" w:hAnsi="Book Antiqua" w:cs="Book Antiqua"/>
          <w:color w:val="000000"/>
          <w:shd w:val="clear" w:color="auto" w:fill="FFFFFF"/>
        </w:rPr>
        <w:lastRenderedPageBreak/>
        <w:t>head these two types of diabetes and have agreed that individuals with type 1 diabetes typically have lower levels of adiposity (as evidenced by both BMI and visceral adiposity) than those with type 2 diabetes</w:t>
      </w:r>
      <w:r w:rsidRPr="00EB357D">
        <w:rPr>
          <w:rFonts w:ascii="Book Antiqua" w:eastAsia="Book Antiqua" w:hAnsi="Book Antiqua" w:cs="Book Antiqua"/>
          <w:color w:val="000000"/>
          <w:shd w:val="clear" w:color="auto" w:fill="FFFFFF"/>
          <w:vertAlign w:val="superscript"/>
        </w:rPr>
        <w:t>[28</w:t>
      </w:r>
      <w:r w:rsidR="00DA3269">
        <w:rPr>
          <w:rFonts w:ascii="Book Antiqua" w:eastAsia="Book Antiqua" w:hAnsi="Book Antiqua" w:cs="Book Antiqua"/>
          <w:color w:val="000000"/>
          <w:shd w:val="clear" w:color="auto" w:fill="FFFFFF"/>
          <w:vertAlign w:val="superscript"/>
        </w:rPr>
        <w:t>-</w:t>
      </w:r>
      <w:r w:rsidRPr="00EB357D">
        <w:rPr>
          <w:rFonts w:ascii="Book Antiqua" w:eastAsia="Book Antiqua" w:hAnsi="Book Antiqua" w:cs="Book Antiqua"/>
          <w:color w:val="000000"/>
          <w:shd w:val="clear" w:color="auto" w:fill="FFFFFF"/>
          <w:vertAlign w:val="superscript"/>
        </w:rPr>
        <w:t>30]</w:t>
      </w:r>
      <w:r w:rsidRPr="00EB357D">
        <w:rPr>
          <w:rFonts w:ascii="Book Antiqua" w:eastAsia="Book Antiqua" w:hAnsi="Book Antiqua" w:cs="Book Antiqua"/>
          <w:color w:val="000000"/>
          <w:shd w:val="clear" w:color="auto" w:fill="FFFFFF"/>
        </w:rPr>
        <w:t>. Moreover, a large study from the United Kingdom demonstrated that the prevalence of type 2 diabetes, but not type 1 diabetes, was significantly associated with BMI</w:t>
      </w:r>
      <w:r w:rsidRPr="00EB357D">
        <w:rPr>
          <w:rFonts w:ascii="Book Antiqua" w:eastAsia="Book Antiqua" w:hAnsi="Book Antiqua" w:cs="Book Antiqua"/>
          <w:color w:val="000000"/>
          <w:shd w:val="clear" w:color="auto" w:fill="FFFFFF"/>
          <w:vertAlign w:val="superscript"/>
        </w:rPr>
        <w:t>[29]</w:t>
      </w:r>
      <w:r w:rsidRPr="00EB357D">
        <w:rPr>
          <w:rFonts w:ascii="Book Antiqua" w:eastAsia="Book Antiqua" w:hAnsi="Book Antiqua" w:cs="Book Antiqua"/>
          <w:color w:val="000000"/>
          <w:shd w:val="clear" w:color="auto" w:fill="FFFFFF"/>
        </w:rPr>
        <w:t>. NODAP, another type of diabetes that is much less common than type 2 diabetes, is often misdiagnosed as type 2 diabetes</w:t>
      </w:r>
      <w:r w:rsidRPr="00EB357D">
        <w:rPr>
          <w:rFonts w:ascii="Book Antiqua" w:eastAsia="Book Antiqua" w:hAnsi="Book Antiqua" w:cs="Book Antiqua"/>
          <w:color w:val="000000"/>
          <w:vertAlign w:val="superscript"/>
        </w:rPr>
        <w:t>[4]</w:t>
      </w:r>
      <w:r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shd w:val="clear" w:color="auto" w:fill="FFFFFF"/>
        </w:rPr>
        <w:t>Specifically, a 2017 population-based study of new-onset diabetes demonstrated that 93% cases of new-onset diabetes after pancreatitis were misclassified as type 2 diabetes (and 4% as type 1 diabetes)</w:t>
      </w:r>
      <w:r w:rsidRPr="00EB357D">
        <w:rPr>
          <w:rFonts w:ascii="Book Antiqua" w:eastAsia="Book Antiqua" w:hAnsi="Book Antiqua" w:cs="Book Antiqua"/>
          <w:color w:val="000000"/>
          <w:shd w:val="clear" w:color="auto" w:fill="FFFFFF"/>
          <w:vertAlign w:val="superscript"/>
        </w:rPr>
        <w:t>[4]</w:t>
      </w:r>
      <w:r w:rsidRPr="00EB357D">
        <w:rPr>
          <w:rFonts w:ascii="Book Antiqua" w:eastAsia="Book Antiqua" w:hAnsi="Book Antiqua" w:cs="Book Antiqua"/>
          <w:color w:val="000000"/>
          <w:shd w:val="clear" w:color="auto" w:fill="FFFFFF"/>
        </w:rPr>
        <w:t>.</w:t>
      </w:r>
      <w:r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shd w:val="clear" w:color="auto" w:fill="FFFFFF"/>
        </w:rPr>
        <w:t xml:space="preserve">In the present study, the NODAP group did not significantly differ from the T2DM group in terms of visceral adiposity, which was significantly higher in the two case groups in comparison with the healthy control group. Although we did not specifically measure insulin sensitivity in the present study, our earlier study showed that individuals with NODAP </w:t>
      </w:r>
      <w:r w:rsidR="00EC7862" w:rsidRPr="00EB357D">
        <w:rPr>
          <w:rFonts w:ascii="Book Antiqua" w:eastAsia="Book Antiqua" w:hAnsi="Book Antiqua" w:cs="Book Antiqua"/>
          <w:color w:val="000000"/>
          <w:shd w:val="clear" w:color="auto" w:fill="FFFFFF"/>
        </w:rPr>
        <w:t xml:space="preserve">were </w:t>
      </w:r>
      <w:r w:rsidRPr="00EB357D">
        <w:rPr>
          <w:rFonts w:ascii="Book Antiqua" w:eastAsia="Book Antiqua" w:hAnsi="Book Antiqua" w:cs="Book Antiqua"/>
          <w:color w:val="000000"/>
          <w:shd w:val="clear" w:color="auto" w:fill="FFFFFF"/>
        </w:rPr>
        <w:t>characterized by decreased insulin sensitivity compared with healthy controls</w:t>
      </w:r>
      <w:r w:rsidRPr="00EB357D">
        <w:rPr>
          <w:rFonts w:ascii="Book Antiqua" w:eastAsia="Book Antiqua" w:hAnsi="Book Antiqua" w:cs="Book Antiqua"/>
          <w:color w:val="000000"/>
          <w:shd w:val="clear" w:color="auto" w:fill="FFFFFF"/>
          <w:vertAlign w:val="superscript"/>
        </w:rPr>
        <w:t>[31]</w:t>
      </w:r>
      <w:r w:rsidRPr="00EB357D">
        <w:rPr>
          <w:rFonts w:ascii="Book Antiqua" w:eastAsia="Book Antiqua" w:hAnsi="Book Antiqua" w:cs="Book Antiqua"/>
          <w:color w:val="000000"/>
          <w:shd w:val="clear" w:color="auto" w:fill="FFFFFF"/>
        </w:rPr>
        <w:t>. The findings of the two studies are complementary as increased visceral adiposity is known to be more strongly linked with decreased insulin sensitivity than subcutaneous adiposity.</w:t>
      </w:r>
    </w:p>
    <w:p w14:paraId="2352A704" w14:textId="320D5560"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shd w:val="clear" w:color="auto" w:fill="FFFFFF"/>
        </w:rPr>
        <w:t>IPFD has recently emerged as another fat phenotype strongly linked with insulin sensitivity</w:t>
      </w:r>
      <w:r w:rsidRPr="00EB357D">
        <w:rPr>
          <w:rFonts w:ascii="Book Antiqua" w:eastAsia="Book Antiqua" w:hAnsi="Book Antiqua" w:cs="Book Antiqua"/>
          <w:color w:val="000000"/>
          <w:shd w:val="clear" w:color="auto" w:fill="FFFFFF"/>
          <w:vertAlign w:val="superscript"/>
        </w:rPr>
        <w:t>[14,31,32]</w:t>
      </w:r>
      <w:r w:rsidRPr="00EB357D">
        <w:rPr>
          <w:rFonts w:ascii="Book Antiqua" w:eastAsia="Book Antiqua" w:hAnsi="Book Antiqua" w:cs="Book Antiqua"/>
          <w:color w:val="000000"/>
          <w:shd w:val="clear" w:color="auto" w:fill="FFFFFF"/>
        </w:rPr>
        <w:t>. This is epitomized in the 'twin cycle hypothesis' that posits that type 2 diabetes is caused by excess fat deposition in the pancreas (and liver). During chronic positive caloric balance, β</w:t>
      </w:r>
      <w:r w:rsidRPr="00EB357D">
        <w:rPr>
          <w:rFonts w:ascii="Book Antiqua" w:eastAsia="Book Antiqua" w:hAnsi="Book Antiqua" w:cs="Book Antiqua"/>
          <w:color w:val="000000"/>
        </w:rPr>
        <w:t>-cells enter a ‘survival mode’ and fail to function adequately in the pancreas because of the fat-induced metabolic stress</w:t>
      </w:r>
      <w:r w:rsidRPr="00EB357D">
        <w:rPr>
          <w:rFonts w:ascii="Book Antiqua" w:eastAsia="Book Antiqua" w:hAnsi="Book Antiqua" w:cs="Book Antiqua"/>
          <w:color w:val="000000"/>
          <w:vertAlign w:val="superscript"/>
        </w:rPr>
        <w:t>[33]</w:t>
      </w:r>
      <w:r w:rsidRPr="00EB357D">
        <w:rPr>
          <w:rFonts w:ascii="Book Antiqua" w:eastAsia="Book Antiqua" w:hAnsi="Book Antiqua" w:cs="Book Antiqua"/>
          <w:color w:val="000000"/>
        </w:rPr>
        <w:t>. Studies from a primary care-based weight management program in the United Kingdom found that the reduction in fat depositions in the pancreas (and liver) in the first few years after diabetes onset can normalize hepatic insulin responsiveness and possibly trigger β-cell re-differentiation</w:t>
      </w:r>
      <w:r w:rsidRPr="00EB357D">
        <w:rPr>
          <w:rFonts w:ascii="Book Antiqua" w:eastAsia="Book Antiqua" w:hAnsi="Book Antiqua" w:cs="Book Antiqua"/>
          <w:color w:val="000000"/>
          <w:vertAlign w:val="superscript"/>
        </w:rPr>
        <w:t>[34]</w:t>
      </w:r>
      <w:r w:rsidRPr="00EB357D">
        <w:rPr>
          <w:rFonts w:ascii="Book Antiqua" w:eastAsia="Book Antiqua" w:hAnsi="Book Antiqua" w:cs="Book Antiqua"/>
          <w:color w:val="000000"/>
        </w:rPr>
        <w:t>. Collectively, these changes can lead to normalization of blood glucose levels and reversal of biochemical diabetes status</w:t>
      </w:r>
      <w:r w:rsidRPr="00EB357D">
        <w:rPr>
          <w:rFonts w:ascii="Book Antiqua" w:eastAsia="Book Antiqua" w:hAnsi="Book Antiqua" w:cs="Book Antiqua"/>
          <w:color w:val="000000"/>
          <w:vertAlign w:val="superscript"/>
        </w:rPr>
        <w:t>[33</w:t>
      </w:r>
      <w:r w:rsidR="00DA3269">
        <w:rPr>
          <w:rFonts w:ascii="Book Antiqua" w:eastAsia="Book Antiqua" w:hAnsi="Book Antiqua" w:cs="Book Antiqua"/>
          <w:color w:val="000000"/>
          <w:vertAlign w:val="superscript"/>
        </w:rPr>
        <w:t>-</w:t>
      </w:r>
      <w:r w:rsidRPr="00EB357D">
        <w:rPr>
          <w:rFonts w:ascii="Book Antiqua" w:eastAsia="Book Antiqua" w:hAnsi="Book Antiqua" w:cs="Book Antiqua"/>
          <w:color w:val="000000"/>
          <w:vertAlign w:val="superscript"/>
        </w:rPr>
        <w:t>35]</w:t>
      </w:r>
      <w:r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shd w:val="clear" w:color="auto" w:fill="FFFFFF"/>
        </w:rPr>
        <w:t>Further, the link between IPFD and insulin traits</w:t>
      </w:r>
      <w:r w:rsidR="001D1B94" w:rsidRPr="00EB357D">
        <w:rPr>
          <w:rFonts w:ascii="Book Antiqua" w:eastAsia="Book Antiqua" w:hAnsi="Book Antiqua" w:cs="Book Antiqua"/>
          <w:color w:val="000000"/>
          <w:shd w:val="clear" w:color="auto" w:fill="FFFFFF"/>
        </w:rPr>
        <w:t>,</w:t>
      </w:r>
      <w:r w:rsidRPr="00EB357D">
        <w:rPr>
          <w:rFonts w:ascii="Book Antiqua" w:eastAsia="Book Antiqua" w:hAnsi="Book Antiqua" w:cs="Book Antiqua"/>
          <w:color w:val="000000"/>
          <w:shd w:val="clear" w:color="auto" w:fill="FFFFFF"/>
        </w:rPr>
        <w:t xml:space="preserve"> specifically in NODAP</w:t>
      </w:r>
      <w:r w:rsidR="001D1B94" w:rsidRPr="00EB357D">
        <w:rPr>
          <w:rFonts w:ascii="Book Antiqua" w:eastAsia="Book Antiqua" w:hAnsi="Book Antiqua" w:cs="Book Antiqua"/>
          <w:color w:val="000000"/>
          <w:shd w:val="clear" w:color="auto" w:fill="FFFFFF"/>
        </w:rPr>
        <w:t>,</w:t>
      </w:r>
      <w:r w:rsidRPr="00EB357D">
        <w:rPr>
          <w:rFonts w:ascii="Book Antiqua" w:eastAsia="Book Antiqua" w:hAnsi="Book Antiqua" w:cs="Book Antiqua"/>
          <w:color w:val="000000"/>
          <w:shd w:val="clear" w:color="auto" w:fill="FFFFFF"/>
        </w:rPr>
        <w:t xml:space="preserve"> was investigated in a 2019 study. It showed that a </w:t>
      </w:r>
      <w:r w:rsidR="00EC7862" w:rsidRPr="00EB357D">
        <w:rPr>
          <w:rFonts w:ascii="Book Antiqua" w:eastAsia="Book Antiqua" w:hAnsi="Book Antiqua" w:cs="Book Antiqua"/>
          <w:color w:val="000000"/>
          <w:shd w:val="clear" w:color="auto" w:fill="FFFFFF"/>
        </w:rPr>
        <w:t xml:space="preserve">fasted </w:t>
      </w:r>
      <w:r w:rsidRPr="00EB357D">
        <w:rPr>
          <w:rFonts w:ascii="Book Antiqua" w:eastAsia="Book Antiqua" w:hAnsi="Book Antiqua" w:cs="Book Antiqua"/>
          <w:color w:val="000000"/>
          <w:shd w:val="clear" w:color="auto" w:fill="FFFFFF"/>
        </w:rPr>
        <w:t xml:space="preserve">state index of insulin sensitivity (specifically, Raynaud index) was significantly inversely associated with IPFD in individuals with NODAP and it explained 20% of the variance </w:t>
      </w:r>
      <w:r w:rsidRPr="00EB357D">
        <w:rPr>
          <w:rFonts w:ascii="Book Antiqua" w:eastAsia="Book Antiqua" w:hAnsi="Book Antiqua" w:cs="Book Antiqua"/>
          <w:color w:val="000000"/>
          <w:shd w:val="clear" w:color="auto" w:fill="FFFFFF"/>
        </w:rPr>
        <w:lastRenderedPageBreak/>
        <w:t>in IPFD, which was the highest among the nearly 30 body composition variables and insulin traits investigated</w:t>
      </w:r>
      <w:r w:rsidRPr="00EB357D">
        <w:rPr>
          <w:rFonts w:ascii="Book Antiqua" w:eastAsia="Book Antiqua" w:hAnsi="Book Antiqua" w:cs="Book Antiqua"/>
          <w:color w:val="000000"/>
          <w:shd w:val="clear" w:color="auto" w:fill="FFFFFF"/>
          <w:vertAlign w:val="superscript"/>
        </w:rPr>
        <w:t>[31]</w:t>
      </w:r>
      <w:r w:rsidRPr="00EB357D">
        <w:rPr>
          <w:rFonts w:ascii="Book Antiqua" w:eastAsia="Book Antiqua" w:hAnsi="Book Antiqua" w:cs="Book Antiqua"/>
          <w:color w:val="000000"/>
          <w:shd w:val="clear" w:color="auto" w:fill="FFFFFF"/>
        </w:rPr>
        <w:t>. The present study bridges the gap in the literature by showing, for the first time, that IPFD is similarly increased in NODAP and T2DM as compared with healthy controls.</w:t>
      </w:r>
    </w:p>
    <w:p w14:paraId="4622E46A" w14:textId="77777777" w:rsidR="00D25D58" w:rsidRPr="00EB357D" w:rsidRDefault="00A06061" w:rsidP="00012166">
      <w:pPr>
        <w:spacing w:line="360" w:lineRule="auto"/>
        <w:ind w:firstLineChars="200" w:firstLine="480"/>
        <w:jc w:val="both"/>
        <w:rPr>
          <w:rFonts w:ascii="Book Antiqua" w:eastAsia="Book Antiqua" w:hAnsi="Book Antiqua" w:cs="Book Antiqua"/>
          <w:color w:val="000000"/>
        </w:rPr>
      </w:pPr>
      <w:r w:rsidRPr="00EB357D">
        <w:rPr>
          <w:rFonts w:ascii="Book Antiqua" w:eastAsia="Book Antiqua" w:hAnsi="Book Antiqua" w:cs="Book Antiqua"/>
          <w:color w:val="000000"/>
        </w:rPr>
        <w:t xml:space="preserve">The other novel finding in the present study </w:t>
      </w:r>
      <w:r w:rsidR="00EC7862" w:rsidRPr="00EB357D">
        <w:rPr>
          <w:rFonts w:ascii="Book Antiqua" w:eastAsia="Book Antiqua" w:hAnsi="Book Antiqua" w:cs="Book Antiqua"/>
          <w:color w:val="000000"/>
        </w:rPr>
        <w:t xml:space="preserve">was </w:t>
      </w:r>
      <w:r w:rsidRPr="00EB357D">
        <w:rPr>
          <w:rFonts w:ascii="Book Antiqua" w:eastAsia="Book Antiqua" w:hAnsi="Book Antiqua" w:cs="Book Antiqua"/>
          <w:color w:val="000000"/>
        </w:rPr>
        <w:t xml:space="preserve">that, although high IPFD and visceral fat volume </w:t>
      </w:r>
      <w:r w:rsidRPr="00EB357D">
        <w:rPr>
          <w:rFonts w:ascii="Book Antiqua" w:eastAsia="Book Antiqua" w:hAnsi="Book Antiqua" w:cs="Book Antiqua"/>
          <w:color w:val="000000"/>
          <w:shd w:val="clear" w:color="auto" w:fill="FFFFFF"/>
        </w:rPr>
        <w:t>char</w:t>
      </w:r>
      <w:r w:rsidR="00012166" w:rsidRPr="00EB357D">
        <w:rPr>
          <w:rFonts w:ascii="Book Antiqua" w:eastAsia="Book Antiqua" w:hAnsi="Book Antiqua" w:cs="Book Antiqua"/>
          <w:color w:val="000000"/>
          <w:shd w:val="clear" w:color="auto" w:fill="FFFFFF"/>
        </w:rPr>
        <w:t>a</w:t>
      </w:r>
      <w:r w:rsidRPr="00EB357D">
        <w:rPr>
          <w:rFonts w:ascii="Book Antiqua" w:eastAsia="Book Antiqua" w:hAnsi="Book Antiqua" w:cs="Book Antiqua"/>
          <w:color w:val="000000"/>
          <w:shd w:val="clear" w:color="auto" w:fill="FFFFFF"/>
        </w:rPr>
        <w:t xml:space="preserve">cterized </w:t>
      </w:r>
      <w:r w:rsidRPr="00EB357D">
        <w:rPr>
          <w:rFonts w:ascii="Book Antiqua" w:eastAsia="Book Antiqua" w:hAnsi="Book Antiqua" w:cs="Book Antiqua"/>
          <w:color w:val="000000"/>
        </w:rPr>
        <w:t>both NODAP and T2DM, the two fat phenotypes</w:t>
      </w:r>
      <w:r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color w:val="000000"/>
        </w:rPr>
        <w:t xml:space="preserve">were significantly inversely associated with circulating levels of pancreatic amylase in </w:t>
      </w:r>
      <w:r w:rsidRPr="00EB357D">
        <w:rPr>
          <w:rFonts w:ascii="Book Antiqua" w:eastAsia="Book Antiqua" w:hAnsi="Book Antiqua" w:cs="Book Antiqua"/>
          <w:color w:val="000000"/>
          <w:shd w:val="clear" w:color="auto" w:fill="FFFFFF"/>
        </w:rPr>
        <w:t>the NODAP group only. Further</w:t>
      </w:r>
      <w:r w:rsidRPr="00EB357D">
        <w:rPr>
          <w:rFonts w:ascii="Book Antiqua" w:eastAsia="Book Antiqua" w:hAnsi="Book Antiqua" w:cs="Book Antiqua"/>
          <w:color w:val="000000"/>
        </w:rPr>
        <w:t>, IPFD contributed the most to the variance in circulating levels of pancreatic amylase (R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 xml:space="preserve">= 15.0%). By contrast, there was </w:t>
      </w:r>
      <w:r w:rsidRPr="00EB357D">
        <w:rPr>
          <w:rFonts w:ascii="Book Antiqua" w:eastAsia="Book Antiqua" w:hAnsi="Book Antiqua" w:cs="Book Antiqua"/>
          <w:color w:val="000000"/>
          <w:shd w:val="clear" w:color="auto" w:fill="FFFFFF"/>
        </w:rPr>
        <w:t>only a small contribution of IPFD to the variance</w:t>
      </w:r>
      <w:r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shd w:val="clear" w:color="auto" w:fill="FFFFFF"/>
        </w:rPr>
        <w:t xml:space="preserve">in </w:t>
      </w:r>
      <w:r w:rsidRPr="00EB357D">
        <w:rPr>
          <w:rFonts w:ascii="Book Antiqua" w:eastAsia="Book Antiqua" w:hAnsi="Book Antiqua" w:cs="Book Antiqua"/>
          <w:color w:val="000000"/>
        </w:rPr>
        <w:t>circulating levels of</w:t>
      </w:r>
      <w:r w:rsidRPr="00EB357D">
        <w:rPr>
          <w:rFonts w:ascii="Book Antiqua" w:eastAsia="Book Antiqua" w:hAnsi="Book Antiqua" w:cs="Book Antiqua"/>
          <w:color w:val="000000"/>
          <w:shd w:val="clear" w:color="auto" w:fill="FFFFFF"/>
        </w:rPr>
        <w:t xml:space="preserve"> pancreatic amylase in the healthy controls group (</w:t>
      </w:r>
      <w:r w:rsidRPr="00EB357D">
        <w:rPr>
          <w:rFonts w:ascii="Book Antiqua" w:eastAsia="Book Antiqua" w:hAnsi="Book Antiqua" w:cs="Book Antiqua"/>
          <w:color w:val="000000"/>
        </w:rPr>
        <w:t>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 3.8%</w:t>
      </w:r>
      <w:r w:rsidRPr="00EB357D">
        <w:rPr>
          <w:rFonts w:ascii="Book Antiqua" w:eastAsia="Book Antiqua" w:hAnsi="Book Antiqua" w:cs="Book Antiqua"/>
          <w:color w:val="000000"/>
          <w:shd w:val="clear" w:color="auto" w:fill="FFFFFF"/>
        </w:rPr>
        <w:t>) and the T2DM group (</w:t>
      </w:r>
      <w:r w:rsidRPr="00EB357D">
        <w:rPr>
          <w:rFonts w:ascii="Book Antiqua" w:eastAsia="Book Antiqua" w:hAnsi="Book Antiqua" w:cs="Book Antiqua"/>
          <w:color w:val="000000"/>
        </w:rPr>
        <w:t>R</w:t>
      </w:r>
      <w:r w:rsidRPr="00EB357D">
        <w:rPr>
          <w:rFonts w:ascii="Book Antiqua" w:eastAsia="Book Antiqua" w:hAnsi="Book Antiqua" w:cs="Book Antiqua"/>
          <w:color w:val="000000"/>
          <w:vertAlign w:val="superscript"/>
        </w:rPr>
        <w:t>2</w:t>
      </w:r>
      <w:r w:rsidR="00012166" w:rsidRPr="00EB357D">
        <w:rPr>
          <w:rFonts w:ascii="Book Antiqua" w:eastAsia="Book Antiqua" w:hAnsi="Book Antiqua" w:cs="Book Antiqua"/>
          <w:color w:val="000000"/>
          <w:vertAlign w:val="superscript"/>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0.7%</w:t>
      </w:r>
      <w:r w:rsidRPr="00EB357D">
        <w:rPr>
          <w:rFonts w:ascii="Book Antiqua" w:eastAsia="Book Antiqua" w:hAnsi="Book Antiqua" w:cs="Book Antiqua"/>
          <w:color w:val="000000"/>
          <w:shd w:val="clear" w:color="auto" w:fill="FFFFFF"/>
        </w:rPr>
        <w:t xml:space="preserve">). The exact mechanism underlying the above findings is yet to be elucidated but we </w:t>
      </w:r>
      <w:r w:rsidR="00D25D58" w:rsidRPr="00EB357D">
        <w:rPr>
          <w:rFonts w:ascii="Book Antiqua" w:eastAsia="Book Antiqua" w:hAnsi="Book Antiqua" w:cs="Book Antiqua"/>
          <w:color w:val="000000"/>
          <w:shd w:val="clear" w:color="auto" w:fill="FFFFFF"/>
        </w:rPr>
        <w:t>believe</w:t>
      </w:r>
      <w:r w:rsidRPr="00EB357D">
        <w:rPr>
          <w:rFonts w:ascii="Book Antiqua" w:eastAsia="Book Antiqua" w:hAnsi="Book Antiqua" w:cs="Book Antiqua"/>
          <w:color w:val="000000"/>
          <w:shd w:val="clear" w:color="auto" w:fill="FFFFFF"/>
        </w:rPr>
        <w:t xml:space="preserve"> it may relate to a more prominent role of exocrine pancreatic dysfunction in NODAP </w:t>
      </w:r>
      <w:r w:rsidRPr="00EB357D">
        <w:rPr>
          <w:rFonts w:ascii="Book Antiqua" w:eastAsia="Book Antiqua" w:hAnsi="Book Antiqua" w:cs="Book Antiqua"/>
          <w:i/>
          <w:iCs/>
          <w:color w:val="000000"/>
          <w:shd w:val="clear" w:color="auto" w:fill="FFFFFF"/>
        </w:rPr>
        <w:t>vs</w:t>
      </w:r>
      <w:r w:rsidRPr="00EB357D">
        <w:rPr>
          <w:rFonts w:ascii="Book Antiqua" w:eastAsia="Book Antiqua" w:hAnsi="Book Antiqua" w:cs="Book Antiqua"/>
          <w:color w:val="000000"/>
          <w:shd w:val="clear" w:color="auto" w:fill="FFFFFF"/>
        </w:rPr>
        <w:t xml:space="preserve"> T2DM. A 2015 study demonstrated that MRI-derived IPFD was inversely associated with serum lipase activity (pancreatic amylase and other pancreatic enzymes were not studied) in the general population, suggesting that increased IPFD is associated with reduced pancreatic acinar cell mass</w:t>
      </w:r>
      <w:r w:rsidRPr="00EB357D">
        <w:rPr>
          <w:rFonts w:ascii="Book Antiqua" w:eastAsia="Book Antiqua" w:hAnsi="Book Antiqua" w:cs="Book Antiqua"/>
          <w:color w:val="000000"/>
          <w:shd w:val="clear" w:color="auto" w:fill="FFFFFF"/>
          <w:vertAlign w:val="superscript"/>
        </w:rPr>
        <w:t>[36]</w:t>
      </w:r>
      <w:r w:rsidRPr="00EB357D">
        <w:rPr>
          <w:rFonts w:ascii="Book Antiqua" w:eastAsia="Book Antiqua" w:hAnsi="Book Antiqua" w:cs="Book Antiqua"/>
          <w:color w:val="000000"/>
          <w:shd w:val="clear" w:color="auto" w:fill="FFFFFF"/>
        </w:rPr>
        <w:t>. A subsequent add-on study of 1458 participants with available fecal elastase measurements showed that MRI-derived IPFD was significantly inversely associated with exocrine pancreatic function (defined based on fecal elastase levels), in both crude analysis and after adjustment for age, sex, and BMI</w:t>
      </w:r>
      <w:r w:rsidRPr="00EB357D">
        <w:rPr>
          <w:rFonts w:ascii="Book Antiqua" w:eastAsia="Book Antiqua" w:hAnsi="Book Antiqua" w:cs="Book Antiqua"/>
          <w:color w:val="000000"/>
          <w:shd w:val="clear" w:color="auto" w:fill="FFFFFF"/>
          <w:vertAlign w:val="superscript"/>
        </w:rPr>
        <w:t>[37]</w:t>
      </w:r>
      <w:r w:rsidRPr="00EB357D">
        <w:rPr>
          <w:rFonts w:ascii="Book Antiqua" w:eastAsia="Book Antiqua" w:hAnsi="Book Antiqua" w:cs="Book Antiqua"/>
          <w:color w:val="000000"/>
          <w:shd w:val="clear" w:color="auto" w:fill="FFFFFF"/>
        </w:rPr>
        <w:t>. Interestingly, other fat phenotypes (subcutaneous fat, visceral fat, and liver fat) were not associated with exocrine pancreatic function in that study. Another study of fecal elastase and MRI-derived IPFD included 56 individuals without diabetes or pancreatitis and showed that individuals with excess IPFD had a significantly higher frequency of exocrine pancreatic dysfunction than controls</w:t>
      </w:r>
      <w:r w:rsidRPr="00EB357D">
        <w:rPr>
          <w:rFonts w:ascii="Book Antiqua" w:eastAsia="Book Antiqua" w:hAnsi="Book Antiqua" w:cs="Book Antiqua"/>
          <w:color w:val="000000"/>
          <w:shd w:val="clear" w:color="auto" w:fill="FFFFFF"/>
          <w:vertAlign w:val="superscript"/>
        </w:rPr>
        <w:t>[38]</w:t>
      </w:r>
      <w:r w:rsidRPr="00EB357D">
        <w:rPr>
          <w:rFonts w:ascii="Book Antiqua" w:eastAsia="Book Antiqua" w:hAnsi="Book Antiqua" w:cs="Book Antiqua"/>
          <w:color w:val="000000"/>
          <w:shd w:val="clear" w:color="auto" w:fill="FFFFFF"/>
        </w:rPr>
        <w:t>.</w:t>
      </w:r>
      <w:r w:rsidRPr="00EB357D">
        <w:rPr>
          <w:rFonts w:ascii="Book Antiqua" w:eastAsia="Book Antiqua" w:hAnsi="Book Antiqua" w:cs="Book Antiqua"/>
          <w:color w:val="000000"/>
        </w:rPr>
        <w:t xml:space="preserve"> </w:t>
      </w:r>
    </w:p>
    <w:p w14:paraId="44A51E4D" w14:textId="0C679B97"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shd w:val="clear" w:color="auto" w:fill="FFFFFF"/>
        </w:rPr>
        <w:t>Amylase is the main enzyme responsible for the hydrolysis of carbohydrates</w:t>
      </w:r>
      <w:r w:rsidRPr="00EB357D">
        <w:rPr>
          <w:rFonts w:ascii="Book Antiqua" w:eastAsia="Book Antiqua" w:hAnsi="Book Antiqua" w:cs="Book Antiqua"/>
          <w:color w:val="000000"/>
          <w:shd w:val="clear" w:color="auto" w:fill="FFFFFF"/>
          <w:vertAlign w:val="superscript"/>
        </w:rPr>
        <w:t>[39]</w:t>
      </w:r>
      <w:r w:rsidRPr="00EB357D">
        <w:rPr>
          <w:rFonts w:ascii="Book Antiqua" w:eastAsia="Book Antiqua" w:hAnsi="Book Antiqua" w:cs="Book Antiqua"/>
          <w:color w:val="000000"/>
          <w:shd w:val="clear" w:color="auto" w:fill="FFFFFF"/>
        </w:rPr>
        <w:t xml:space="preserve"> and, hence, its observed involvement in the pathogenesis of NODAP may have practical implications for the dietary management of this disorder. In most human populations, starch is the primary source of carbohydrates</w:t>
      </w:r>
      <w:r w:rsidRPr="00EB357D">
        <w:rPr>
          <w:rFonts w:ascii="Book Antiqua" w:eastAsia="Book Antiqua" w:hAnsi="Book Antiqua" w:cs="Book Antiqua"/>
          <w:color w:val="000000"/>
          <w:shd w:val="clear" w:color="auto" w:fill="FFFFFF"/>
          <w:vertAlign w:val="superscript"/>
        </w:rPr>
        <w:t>[40</w:t>
      </w:r>
      <w:r w:rsidR="00DA3269">
        <w:rPr>
          <w:rFonts w:ascii="Book Antiqua" w:eastAsia="Book Antiqua" w:hAnsi="Book Antiqua" w:cs="Book Antiqua"/>
          <w:color w:val="000000"/>
          <w:shd w:val="clear" w:color="auto" w:fill="FFFFFF"/>
          <w:vertAlign w:val="superscript"/>
        </w:rPr>
        <w:t>-</w:t>
      </w:r>
      <w:r w:rsidRPr="00EB357D">
        <w:rPr>
          <w:rFonts w:ascii="Book Antiqua" w:eastAsia="Book Antiqua" w:hAnsi="Book Antiqua" w:cs="Book Antiqua"/>
          <w:color w:val="000000"/>
          <w:shd w:val="clear" w:color="auto" w:fill="FFFFFF"/>
          <w:vertAlign w:val="superscript"/>
        </w:rPr>
        <w:t>42]</w:t>
      </w:r>
      <w:r w:rsidRPr="00EB357D">
        <w:rPr>
          <w:rFonts w:ascii="Book Antiqua" w:eastAsia="Book Antiqua" w:hAnsi="Book Antiqua" w:cs="Book Antiqua"/>
          <w:color w:val="000000"/>
          <w:shd w:val="clear" w:color="auto" w:fill="FFFFFF"/>
        </w:rPr>
        <w:t xml:space="preserve">. </w:t>
      </w:r>
      <w:r w:rsidR="001D1B94" w:rsidRPr="00EB357D">
        <w:rPr>
          <w:rFonts w:ascii="Book Antiqua" w:eastAsia="Book Antiqua" w:hAnsi="Book Antiqua" w:cs="Book Antiqua"/>
          <w:color w:val="000000"/>
          <w:shd w:val="clear" w:color="auto" w:fill="FFFFFF"/>
        </w:rPr>
        <w:t>A</w:t>
      </w:r>
      <w:r w:rsidRPr="00EB357D">
        <w:rPr>
          <w:rFonts w:ascii="Book Antiqua" w:eastAsia="Book Antiqua" w:hAnsi="Book Antiqua" w:cs="Book Antiqua"/>
          <w:color w:val="000000"/>
          <w:shd w:val="clear" w:color="auto" w:fill="FFFFFF"/>
        </w:rPr>
        <w:t xml:space="preserve"> 2012 study found that individuals </w:t>
      </w:r>
      <w:r w:rsidRPr="00EB357D">
        <w:rPr>
          <w:rFonts w:ascii="Book Antiqua" w:eastAsia="Book Antiqua" w:hAnsi="Book Antiqua" w:cs="Book Antiqua"/>
          <w:color w:val="000000"/>
          <w:shd w:val="clear" w:color="auto" w:fill="FFFFFF"/>
        </w:rPr>
        <w:lastRenderedPageBreak/>
        <w:t>with low amylase activity had higher postprandial plasma glucose concentrations after starch ingestion than individuals with high amylase activity</w:t>
      </w:r>
      <w:r w:rsidRPr="00EB357D">
        <w:rPr>
          <w:rFonts w:ascii="Book Antiqua" w:eastAsia="Book Antiqua" w:hAnsi="Book Antiqua" w:cs="Book Antiqua"/>
          <w:color w:val="000000"/>
          <w:shd w:val="clear" w:color="auto" w:fill="FFFFFF"/>
          <w:vertAlign w:val="superscript"/>
        </w:rPr>
        <w:t>[43]</w:t>
      </w:r>
      <w:r w:rsidRPr="00EB357D">
        <w:rPr>
          <w:rFonts w:ascii="Book Antiqua" w:eastAsia="Book Antiqua" w:hAnsi="Book Antiqua" w:cs="Book Antiqua"/>
          <w:color w:val="000000"/>
          <w:shd w:val="clear" w:color="auto" w:fill="FFFFFF"/>
        </w:rPr>
        <w:t>. A 2016 metabolomic study showed that utilization of glucose in the body for energy was attenuated in individuals with low serum amylase who have an energy dependence on fats rather than carbohydrates</w:t>
      </w:r>
      <w:r w:rsidRPr="00EB357D">
        <w:rPr>
          <w:rFonts w:ascii="Book Antiqua" w:eastAsia="Book Antiqua" w:hAnsi="Book Antiqua" w:cs="Book Antiqua"/>
          <w:color w:val="000000"/>
          <w:shd w:val="clear" w:color="auto" w:fill="FFFFFF"/>
          <w:vertAlign w:val="superscript"/>
        </w:rPr>
        <w:t>[44]</w:t>
      </w:r>
      <w:r w:rsidRPr="00EB357D">
        <w:rPr>
          <w:rFonts w:ascii="Book Antiqua" w:eastAsia="Book Antiqua" w:hAnsi="Book Antiqua" w:cs="Book Antiqua"/>
          <w:color w:val="000000"/>
          <w:shd w:val="clear" w:color="auto" w:fill="FFFFFF"/>
        </w:rPr>
        <w:t>. Based on the above findings, it is likely that individuals with NODAP have a different glycemic response in comparison with individuals with T2DM. Glycemic load reflects the quantity and quality of carbohydrates in the diet</w:t>
      </w:r>
      <w:r w:rsidRPr="00EB357D">
        <w:rPr>
          <w:rFonts w:ascii="Book Antiqua" w:eastAsia="Book Antiqua" w:hAnsi="Book Antiqua" w:cs="Book Antiqua"/>
          <w:color w:val="000000"/>
          <w:shd w:val="clear" w:color="auto" w:fill="FFFFFF"/>
          <w:vertAlign w:val="superscript"/>
        </w:rPr>
        <w:t>[40,45]</w:t>
      </w:r>
      <w:r w:rsidRPr="00EB357D">
        <w:rPr>
          <w:rFonts w:ascii="Book Antiqua" w:eastAsia="Book Antiqua" w:hAnsi="Book Antiqua" w:cs="Book Antiqua"/>
          <w:color w:val="000000"/>
          <w:shd w:val="clear" w:color="auto" w:fill="FFFFFF"/>
        </w:rPr>
        <w:t xml:space="preserve">. Because individuals with NODAP may not be fully adapted to a diet rich in carbohydrates, they may benefit from the determination of glycemic load for foods that are high in starch. The differential association between amylase and fat phenotypes in NODAP </w:t>
      </w:r>
      <w:r w:rsidRPr="00EB357D">
        <w:rPr>
          <w:rFonts w:ascii="Book Antiqua" w:eastAsia="Book Antiqua" w:hAnsi="Book Antiqua" w:cs="Book Antiqua"/>
          <w:i/>
          <w:iCs/>
          <w:color w:val="000000"/>
          <w:shd w:val="clear" w:color="auto" w:fill="FFFFFF"/>
        </w:rPr>
        <w:t>vs</w:t>
      </w:r>
      <w:r w:rsidRPr="00EB357D">
        <w:rPr>
          <w:rFonts w:ascii="Book Antiqua" w:eastAsia="Book Antiqua" w:hAnsi="Book Antiqua" w:cs="Book Antiqua"/>
          <w:color w:val="000000"/>
          <w:shd w:val="clear" w:color="auto" w:fill="FFFFFF"/>
        </w:rPr>
        <w:t xml:space="preserve"> T2DM may also influence response to weight-loss dietary interventions and this needs to be taken into account in the design of future randomized controlled trials</w:t>
      </w:r>
      <w:r w:rsidRPr="00EB357D">
        <w:rPr>
          <w:rFonts w:ascii="Book Antiqua" w:eastAsia="Book Antiqua" w:hAnsi="Book Antiqua" w:cs="Book Antiqua"/>
          <w:color w:val="000000"/>
          <w:shd w:val="clear" w:color="auto" w:fill="FFFFFF"/>
          <w:vertAlign w:val="superscript"/>
        </w:rPr>
        <w:t>[41]</w:t>
      </w:r>
      <w:r w:rsidRPr="00EB357D">
        <w:rPr>
          <w:rFonts w:ascii="Book Antiqua" w:eastAsia="Book Antiqua" w:hAnsi="Book Antiqua" w:cs="Book Antiqua"/>
          <w:color w:val="000000"/>
          <w:shd w:val="clear" w:color="auto" w:fill="FFFFFF"/>
        </w:rPr>
        <w:t>.</w:t>
      </w:r>
    </w:p>
    <w:p w14:paraId="429B2A2E" w14:textId="77777777" w:rsidR="00A77B3E" w:rsidRPr="00EB357D" w:rsidRDefault="00A06061" w:rsidP="00012166">
      <w:pPr>
        <w:spacing w:line="360" w:lineRule="auto"/>
        <w:ind w:firstLineChars="200" w:firstLine="480"/>
        <w:jc w:val="both"/>
        <w:rPr>
          <w:rFonts w:ascii="Book Antiqua" w:hAnsi="Book Antiqua"/>
        </w:rPr>
      </w:pPr>
      <w:r w:rsidRPr="00EB357D">
        <w:rPr>
          <w:rFonts w:ascii="Book Antiqua" w:eastAsia="Book Antiqua" w:hAnsi="Book Antiqua" w:cs="Book Antiqua"/>
          <w:color w:val="000000"/>
          <w:shd w:val="clear" w:color="auto" w:fill="FFFFFF"/>
        </w:rPr>
        <w:t>Several limitations have to be acknowledged. First, genetic factors were not analyzed in the present study. Some genes (</w:t>
      </w:r>
      <w:r w:rsidRPr="00EB357D">
        <w:rPr>
          <w:rFonts w:ascii="Book Antiqua" w:eastAsia="Book Antiqua" w:hAnsi="Book Antiqua" w:cs="Book Antiqua"/>
          <w:i/>
          <w:iCs/>
          <w:color w:val="000000"/>
          <w:shd w:val="clear" w:color="auto" w:fill="FFFFFF"/>
        </w:rPr>
        <w:t>e.g.</w:t>
      </w:r>
      <w:r w:rsidRPr="00EB357D">
        <w:rPr>
          <w:rFonts w:ascii="Book Antiqua" w:eastAsia="Book Antiqua" w:hAnsi="Book Antiqua" w:cs="Book Antiqua"/>
          <w:color w:val="000000"/>
          <w:shd w:val="clear" w:color="auto" w:fill="FFFFFF"/>
        </w:rPr>
        <w:t>, the α-amylase gene cluster) are highly relevant to the present research. The α-amylase cluster comprises 2 pancreatic amylase genes (</w:t>
      </w:r>
      <w:r w:rsidRPr="00EB357D">
        <w:rPr>
          <w:rFonts w:ascii="Book Antiqua" w:eastAsia="Book Antiqua" w:hAnsi="Book Antiqua" w:cs="Book Antiqua"/>
          <w:i/>
          <w:iCs/>
          <w:color w:val="000000"/>
          <w:shd w:val="clear" w:color="auto" w:fill="FFFFFF"/>
        </w:rPr>
        <w:t>AMY2A</w:t>
      </w:r>
      <w:r w:rsidRPr="00EB357D">
        <w:rPr>
          <w:rFonts w:ascii="Book Antiqua" w:eastAsia="Book Antiqua" w:hAnsi="Book Antiqua" w:cs="Book Antiqua"/>
          <w:color w:val="000000"/>
          <w:shd w:val="clear" w:color="auto" w:fill="FFFFFF"/>
        </w:rPr>
        <w:t xml:space="preserve"> and </w:t>
      </w:r>
      <w:r w:rsidRPr="00EB357D">
        <w:rPr>
          <w:rFonts w:ascii="Book Antiqua" w:eastAsia="Book Antiqua" w:hAnsi="Book Antiqua" w:cs="Book Antiqua"/>
          <w:i/>
          <w:iCs/>
          <w:color w:val="000000"/>
          <w:shd w:val="clear" w:color="auto" w:fill="FFFFFF"/>
        </w:rPr>
        <w:t>AMY2B</w:t>
      </w:r>
      <w:r w:rsidRPr="00EB357D">
        <w:rPr>
          <w:rFonts w:ascii="Book Antiqua" w:eastAsia="Book Antiqua" w:hAnsi="Book Antiqua" w:cs="Book Antiqua"/>
          <w:color w:val="000000"/>
          <w:shd w:val="clear" w:color="auto" w:fill="FFFFFF"/>
        </w:rPr>
        <w:t>), 3 salivary amylase genes (</w:t>
      </w:r>
      <w:r w:rsidRPr="00EB357D">
        <w:rPr>
          <w:rFonts w:ascii="Book Antiqua" w:eastAsia="Book Antiqua" w:hAnsi="Book Antiqua" w:cs="Book Antiqua"/>
          <w:i/>
          <w:iCs/>
          <w:color w:val="000000"/>
          <w:shd w:val="clear" w:color="auto" w:fill="FFFFFF"/>
        </w:rPr>
        <w:t>AMY1A</w:t>
      </w:r>
      <w:r w:rsidRPr="00EB357D">
        <w:rPr>
          <w:rFonts w:ascii="Book Antiqua" w:eastAsia="Book Antiqua" w:hAnsi="Book Antiqua" w:cs="Book Antiqua"/>
          <w:color w:val="000000"/>
          <w:shd w:val="clear" w:color="auto" w:fill="FFFFFF"/>
        </w:rPr>
        <w:t xml:space="preserve">, </w:t>
      </w:r>
      <w:r w:rsidRPr="00EB357D">
        <w:rPr>
          <w:rFonts w:ascii="Book Antiqua" w:eastAsia="Book Antiqua" w:hAnsi="Book Antiqua" w:cs="Book Antiqua"/>
          <w:i/>
          <w:iCs/>
          <w:color w:val="000000"/>
          <w:shd w:val="clear" w:color="auto" w:fill="FFFFFF"/>
        </w:rPr>
        <w:t>AMY1B</w:t>
      </w:r>
      <w:r w:rsidRPr="00EB357D">
        <w:rPr>
          <w:rFonts w:ascii="Book Antiqua" w:eastAsia="Book Antiqua" w:hAnsi="Book Antiqua" w:cs="Book Antiqua"/>
          <w:color w:val="000000"/>
          <w:shd w:val="clear" w:color="auto" w:fill="FFFFFF"/>
        </w:rPr>
        <w:t xml:space="preserve">, and </w:t>
      </w:r>
      <w:r w:rsidRPr="00EB357D">
        <w:rPr>
          <w:rFonts w:ascii="Book Antiqua" w:eastAsia="Book Antiqua" w:hAnsi="Book Antiqua" w:cs="Book Antiqua"/>
          <w:i/>
          <w:iCs/>
          <w:color w:val="000000"/>
          <w:shd w:val="clear" w:color="auto" w:fill="FFFFFF"/>
        </w:rPr>
        <w:t>AMY1C</w:t>
      </w:r>
      <w:r w:rsidRPr="00EB357D">
        <w:rPr>
          <w:rFonts w:ascii="Book Antiqua" w:eastAsia="Book Antiqua" w:hAnsi="Book Antiqua" w:cs="Book Antiqua"/>
          <w:color w:val="000000"/>
          <w:shd w:val="clear" w:color="auto" w:fill="FFFFFF"/>
        </w:rPr>
        <w:t>), and a related pseudogene</w:t>
      </w:r>
      <w:r w:rsidRPr="00EB357D">
        <w:rPr>
          <w:rFonts w:ascii="Book Antiqua" w:eastAsia="Book Antiqua" w:hAnsi="Book Antiqua" w:cs="Book Antiqua"/>
          <w:color w:val="000000"/>
          <w:shd w:val="clear" w:color="auto" w:fill="FFFFFF"/>
          <w:vertAlign w:val="superscript"/>
        </w:rPr>
        <w:t>[46]</w:t>
      </w:r>
      <w:r w:rsidRPr="00EB357D">
        <w:rPr>
          <w:rFonts w:ascii="Book Antiqua" w:eastAsia="Book Antiqua" w:hAnsi="Book Antiqua" w:cs="Book Antiqua"/>
          <w:color w:val="000000"/>
          <w:shd w:val="clear" w:color="auto" w:fill="FFFFFF"/>
        </w:rPr>
        <w:t>. Several studies showed that genetic factors (such as copy number variants in amylase genes) may account for as much as 11% of the population variance in body fat</w:t>
      </w:r>
      <w:r w:rsidRPr="00EB357D">
        <w:rPr>
          <w:rFonts w:ascii="Book Antiqua" w:eastAsia="Book Antiqua" w:hAnsi="Book Antiqua" w:cs="Book Antiqua"/>
          <w:color w:val="000000"/>
          <w:shd w:val="clear" w:color="auto" w:fill="FFFFFF"/>
          <w:vertAlign w:val="superscript"/>
        </w:rPr>
        <w:t>[47]</w:t>
      </w:r>
      <w:r w:rsidRPr="00EB357D">
        <w:rPr>
          <w:rFonts w:ascii="Book Antiqua" w:eastAsia="Book Antiqua" w:hAnsi="Book Antiqua" w:cs="Book Antiqua"/>
          <w:color w:val="000000"/>
          <w:shd w:val="clear" w:color="auto" w:fill="FFFFFF"/>
        </w:rPr>
        <w:t>. The present study opens up a potential avenue for future research into genetic factors that predispose to IPFD and visceral fat deposition. Second, levels of amylase, lipase, and chymotrypsin in the gastrointestinal tract were not measured. Hence, it is unknown whether their circulating and intraluminal levels correlate in our study population. However, a 2020 systematic review identified circulating levels of amylase and lipase as biomarkers of diabetes</w:t>
      </w:r>
      <w:r w:rsidRPr="00EB357D">
        <w:rPr>
          <w:rFonts w:ascii="Book Antiqua" w:eastAsia="Book Antiqua" w:hAnsi="Book Antiqua" w:cs="Book Antiqua"/>
          <w:color w:val="000000"/>
          <w:shd w:val="clear" w:color="auto" w:fill="FFFFFF"/>
          <w:vertAlign w:val="superscript"/>
        </w:rPr>
        <w:t>[19]</w:t>
      </w:r>
      <w:r w:rsidRPr="00EB357D">
        <w:rPr>
          <w:rFonts w:ascii="Book Antiqua" w:eastAsia="Book Antiqua" w:hAnsi="Book Antiqua" w:cs="Book Antiqua"/>
          <w:color w:val="000000"/>
          <w:shd w:val="clear" w:color="auto" w:fill="FFFFFF"/>
        </w:rPr>
        <w:t>. Third, we did not analyze lifestyle factors (</w:t>
      </w:r>
      <w:r w:rsidRPr="00EB357D">
        <w:rPr>
          <w:rFonts w:ascii="Book Antiqua" w:eastAsia="Book Antiqua" w:hAnsi="Book Antiqua" w:cs="Book Antiqua"/>
          <w:i/>
          <w:iCs/>
          <w:color w:val="000000"/>
          <w:shd w:val="clear" w:color="auto" w:fill="FFFFFF"/>
        </w:rPr>
        <w:t>e.g.</w:t>
      </w:r>
      <w:r w:rsidRPr="00EB357D">
        <w:rPr>
          <w:rFonts w:ascii="Book Antiqua" w:eastAsia="Book Antiqua" w:hAnsi="Book Antiqua" w:cs="Book Antiqua"/>
          <w:color w:val="000000"/>
          <w:shd w:val="clear" w:color="auto" w:fill="FFFFFF"/>
        </w:rPr>
        <w:t>, diet, physical activity)</w:t>
      </w:r>
      <w:r w:rsidRPr="00EB357D">
        <w:rPr>
          <w:rFonts w:ascii="Book Antiqua" w:eastAsia="Book Antiqua" w:hAnsi="Book Antiqua" w:cs="Book Antiqua"/>
          <w:color w:val="000000"/>
          <w:shd w:val="clear" w:color="auto" w:fill="FFFFFF"/>
          <w:vertAlign w:val="superscript"/>
        </w:rPr>
        <w:t>[48,49]</w:t>
      </w:r>
      <w:r w:rsidRPr="00EB357D">
        <w:rPr>
          <w:rFonts w:ascii="Book Antiqua" w:eastAsia="Book Antiqua" w:hAnsi="Book Antiqua" w:cs="Book Antiqua"/>
          <w:color w:val="000000"/>
          <w:shd w:val="clear" w:color="auto" w:fill="FFFFFF"/>
        </w:rPr>
        <w:t>. It is well established that obesogenic risk factors are positively correlated with ectopic fat deposition in several organs</w:t>
      </w:r>
      <w:r w:rsidRPr="00EB357D">
        <w:rPr>
          <w:rFonts w:ascii="Book Antiqua" w:eastAsia="Book Antiqua" w:hAnsi="Book Antiqua" w:cs="Book Antiqua"/>
          <w:color w:val="000000"/>
          <w:shd w:val="clear" w:color="auto" w:fill="FFFFFF"/>
          <w:vertAlign w:val="superscript"/>
        </w:rPr>
        <w:t>[2,50]</w:t>
      </w:r>
      <w:r w:rsidRPr="00EB357D">
        <w:rPr>
          <w:rFonts w:ascii="Book Antiqua" w:eastAsia="Book Antiqua" w:hAnsi="Book Antiqua" w:cs="Book Antiqua"/>
          <w:color w:val="000000"/>
          <w:shd w:val="clear" w:color="auto" w:fill="FFFFFF"/>
        </w:rPr>
        <w:t xml:space="preserve">. However, there is no evidence that these factors would differentially affect ectopic fat deposition in the liver, pancreas, and skeletal muscle. Third, the study sample size was rather limited. However, this was a pilot study that will inform the design and sample size calculation of future </w:t>
      </w:r>
      <w:r w:rsidRPr="00EB357D">
        <w:rPr>
          <w:rFonts w:ascii="Book Antiqua" w:eastAsia="Book Antiqua" w:hAnsi="Book Antiqua" w:cs="Book Antiqua"/>
          <w:color w:val="000000"/>
          <w:shd w:val="clear" w:color="auto" w:fill="FFFFFF"/>
        </w:rPr>
        <w:lastRenderedPageBreak/>
        <w:t>studies. Last, given the cross-sectional nature of the study, inference of causality between IPFD and circulating levels of pancreatic enzymes cannot be drawn. To the best of our knowledge, no longitudinal study has explored the association between IPFD (or the other phenotypes investigated in the present study) and circulating levels of pancreatic enzymes. Their temporal relationship is warranted to be on the research agenda.</w:t>
      </w:r>
    </w:p>
    <w:p w14:paraId="55AE00D9" w14:textId="77777777" w:rsidR="00A77B3E" w:rsidRPr="00EB357D" w:rsidRDefault="00A77B3E" w:rsidP="00E30C8D">
      <w:pPr>
        <w:spacing w:line="360" w:lineRule="auto"/>
        <w:jc w:val="both"/>
        <w:rPr>
          <w:rFonts w:ascii="Book Antiqua" w:hAnsi="Book Antiqua"/>
        </w:rPr>
      </w:pPr>
    </w:p>
    <w:p w14:paraId="0F637261"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aps/>
          <w:color w:val="000000"/>
          <w:u w:val="single"/>
        </w:rPr>
        <w:t>CONCLUSION</w:t>
      </w:r>
    </w:p>
    <w:p w14:paraId="7527BC24"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shd w:val="clear" w:color="auto" w:fill="FFFFFF"/>
        </w:rPr>
        <w:t>IPFD and visceral fat were significantly increased in individuals with NODAP and T2DM (in comparison with healthy controls). However, only individuals with NODAP were characterized by significant inverse associations between the two abdominal fat phenotypes and circulating levels of pancreatic amylase. Pancreatic amylase may have implications for the pathogenesis and management of NODAP and, hence, the role of this pancreatic enzyme in NODAP warrants purposely designed investigations in the future.</w:t>
      </w:r>
    </w:p>
    <w:p w14:paraId="1069A72B" w14:textId="77777777" w:rsidR="00A77B3E" w:rsidRPr="00EB357D" w:rsidRDefault="00A77B3E" w:rsidP="00E30C8D">
      <w:pPr>
        <w:spacing w:line="360" w:lineRule="auto"/>
        <w:jc w:val="both"/>
        <w:rPr>
          <w:rFonts w:ascii="Book Antiqua" w:hAnsi="Book Antiqua"/>
        </w:rPr>
      </w:pPr>
    </w:p>
    <w:p w14:paraId="403EDA4A"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aps/>
          <w:color w:val="000000"/>
          <w:u w:val="single"/>
        </w:rPr>
        <w:t>ARTICLE HIGHLIGHTS</w:t>
      </w:r>
    </w:p>
    <w:p w14:paraId="46490F2A"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i/>
          <w:color w:val="000000"/>
        </w:rPr>
        <w:t>Research background</w:t>
      </w:r>
    </w:p>
    <w:p w14:paraId="7BD7A6A1" w14:textId="2FB766C1"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Abdominal adipose tissue distribution is an impo</w:t>
      </w:r>
      <w:r w:rsidR="00012166" w:rsidRPr="00EB357D">
        <w:rPr>
          <w:rFonts w:ascii="Book Antiqua" w:eastAsia="Book Antiqua" w:hAnsi="Book Antiqua" w:cs="Book Antiqua"/>
          <w:color w:val="000000"/>
        </w:rPr>
        <w:t>r</w:t>
      </w:r>
      <w:r w:rsidRPr="00EB357D">
        <w:rPr>
          <w:rFonts w:ascii="Book Antiqua" w:eastAsia="Book Antiqua" w:hAnsi="Book Antiqua" w:cs="Book Antiqua"/>
          <w:color w:val="000000"/>
        </w:rPr>
        <w:t>tant factor in the pathogenesis of diabetes in general and new-onset diabetes after acute pancreatitis in particular.</w:t>
      </w:r>
    </w:p>
    <w:p w14:paraId="1B206FAB" w14:textId="77777777" w:rsidR="00A77B3E" w:rsidRPr="00EB357D" w:rsidRDefault="00A77B3E" w:rsidP="00E30C8D">
      <w:pPr>
        <w:spacing w:line="360" w:lineRule="auto"/>
        <w:jc w:val="both"/>
        <w:rPr>
          <w:rFonts w:ascii="Book Antiqua" w:hAnsi="Book Antiqua"/>
        </w:rPr>
      </w:pPr>
    </w:p>
    <w:p w14:paraId="4668AC4B"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i/>
          <w:color w:val="000000"/>
        </w:rPr>
        <w:t>Research motivation</w:t>
      </w:r>
    </w:p>
    <w:p w14:paraId="38A6836D" w14:textId="29EDCE7C"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The role of pancreatic enzymes in the pathogenesis of new-onset diabetes after acute pancreatitis is unknown.</w:t>
      </w:r>
    </w:p>
    <w:p w14:paraId="670CBFB1" w14:textId="77777777" w:rsidR="00A77B3E" w:rsidRPr="00EB357D" w:rsidRDefault="00A77B3E" w:rsidP="00E30C8D">
      <w:pPr>
        <w:spacing w:line="360" w:lineRule="auto"/>
        <w:jc w:val="both"/>
        <w:rPr>
          <w:rFonts w:ascii="Book Antiqua" w:hAnsi="Book Antiqua"/>
        </w:rPr>
      </w:pPr>
    </w:p>
    <w:p w14:paraId="6F22D3FF"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i/>
          <w:color w:val="000000"/>
        </w:rPr>
        <w:t>Research objectives</w:t>
      </w:r>
    </w:p>
    <w:p w14:paraId="262BD0A7" w14:textId="256BD839"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 xml:space="preserve">The objective was to compare head-to-head abdominal adipose tissue distribution in </w:t>
      </w:r>
      <w:r w:rsidR="00890206" w:rsidRPr="00EB357D">
        <w:rPr>
          <w:rFonts w:ascii="Book Antiqua" w:eastAsia="Book Antiqua" w:hAnsi="Book Antiqua" w:cs="Book Antiqua"/>
          <w:color w:val="000000"/>
        </w:rPr>
        <w:t>new-onset prediabetes or diabetes after acute pancreatitis (NODAP)</w:t>
      </w:r>
      <w:r w:rsidRPr="00EB357D">
        <w:rPr>
          <w:rFonts w:ascii="Book Antiqua" w:eastAsia="Book Antiqua" w:hAnsi="Book Antiqua" w:cs="Book Antiqua"/>
          <w:color w:val="000000"/>
        </w:rPr>
        <w:t>, type 2 prediabetes or diabetes, and healthy controls.</w:t>
      </w:r>
    </w:p>
    <w:p w14:paraId="79F0699C" w14:textId="77777777" w:rsidR="00A77B3E" w:rsidRPr="00EB357D" w:rsidRDefault="00A77B3E" w:rsidP="00E30C8D">
      <w:pPr>
        <w:spacing w:line="360" w:lineRule="auto"/>
        <w:jc w:val="both"/>
        <w:rPr>
          <w:rFonts w:ascii="Book Antiqua" w:hAnsi="Book Antiqua"/>
        </w:rPr>
      </w:pPr>
    </w:p>
    <w:p w14:paraId="171088CD"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i/>
          <w:color w:val="000000"/>
        </w:rPr>
        <w:t>Research methods</w:t>
      </w:r>
    </w:p>
    <w:p w14:paraId="705CCF26" w14:textId="34DF49BA"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lastRenderedPageBreak/>
        <w:t>The design was a case-control study. Intra-pancreatic fat, liver fat, skeletal muscle fat, visceral fat, and subcutaneous fat were quantified in a blinded fashion with the use of magnetic resonance imaging. Circu</w:t>
      </w:r>
      <w:r w:rsidR="00012166" w:rsidRPr="00EB357D">
        <w:rPr>
          <w:rFonts w:ascii="Book Antiqua" w:eastAsia="Book Antiqua" w:hAnsi="Book Antiqua" w:cs="Book Antiqua"/>
          <w:color w:val="000000"/>
        </w:rPr>
        <w:t>la</w:t>
      </w:r>
      <w:r w:rsidRPr="00EB357D">
        <w:rPr>
          <w:rFonts w:ascii="Book Antiqua" w:eastAsia="Book Antiqua" w:hAnsi="Book Antiqua" w:cs="Book Antiqua"/>
          <w:color w:val="000000"/>
        </w:rPr>
        <w:t>ting levels of pancreatic amylase, pancreatic lipase, and chymotrypsin were determined.</w:t>
      </w:r>
    </w:p>
    <w:p w14:paraId="3383EB3A" w14:textId="77777777" w:rsidR="00A77B3E" w:rsidRPr="00EB357D" w:rsidRDefault="00A77B3E" w:rsidP="00E30C8D">
      <w:pPr>
        <w:spacing w:line="360" w:lineRule="auto"/>
        <w:jc w:val="both"/>
        <w:rPr>
          <w:rFonts w:ascii="Book Antiqua" w:hAnsi="Book Antiqua"/>
        </w:rPr>
      </w:pPr>
    </w:p>
    <w:p w14:paraId="66E3E4D0"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i/>
          <w:color w:val="000000"/>
        </w:rPr>
        <w:t>Research results</w:t>
      </w:r>
    </w:p>
    <w:p w14:paraId="4FCDEA1C" w14:textId="4AD7B499"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The intra-pancreatic fat percentage was 9.4</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1.8%, 9.8</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1.1%, and 7.8</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1.9% in </w:t>
      </w:r>
      <w:r w:rsidR="00890206" w:rsidRPr="00EB357D">
        <w:rPr>
          <w:rFonts w:ascii="Book Antiqua" w:eastAsia="Book Antiqua" w:hAnsi="Book Antiqua" w:cs="Book Antiqua"/>
          <w:color w:val="000000"/>
        </w:rPr>
        <w:t>NODAP</w:t>
      </w:r>
      <w:r w:rsidRPr="00EB357D">
        <w:rPr>
          <w:rFonts w:ascii="Book Antiqua" w:eastAsia="Book Antiqua" w:hAnsi="Book Antiqua" w:cs="Book Antiqua"/>
          <w:color w:val="000000"/>
        </w:rPr>
        <w:t>, type 2 prediabetes or diabetes, and healthy controls, respectively (</w:t>
      </w:r>
      <w:r w:rsidR="00012166" w:rsidRPr="00EB357D">
        <w:rPr>
          <w:rFonts w:ascii="Book Antiqua" w:eastAsia="Book Antiqua" w:hAnsi="Book Antiqua" w:cs="Book Antiqua"/>
          <w:i/>
          <w:iCs/>
          <w:color w:val="000000"/>
        </w:rPr>
        <w:t>P</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&lt;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0.001). The visceral fat volume was 2205</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1098 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2622</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1172 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and 1209</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808 cm</w:t>
      </w:r>
      <w:r w:rsidRPr="00EB357D">
        <w:rPr>
          <w:rFonts w:ascii="Book Antiqua" w:eastAsia="Book Antiqua" w:hAnsi="Book Antiqua" w:cs="Book Antiqua"/>
          <w:color w:val="000000"/>
          <w:vertAlign w:val="superscript"/>
        </w:rPr>
        <w:t>3</w:t>
      </w:r>
      <w:r w:rsidRPr="00EB357D">
        <w:rPr>
          <w:rFonts w:ascii="Book Antiqua" w:eastAsia="Book Antiqua" w:hAnsi="Book Antiqua" w:cs="Book Antiqua"/>
          <w:color w:val="000000"/>
        </w:rPr>
        <w:t xml:space="preserve"> in </w:t>
      </w:r>
      <w:r w:rsidR="00890206" w:rsidRPr="00EB357D">
        <w:rPr>
          <w:rFonts w:ascii="Book Antiqua" w:eastAsia="Book Antiqua" w:hAnsi="Book Antiqua" w:cs="Book Antiqua"/>
          <w:color w:val="000000"/>
        </w:rPr>
        <w:t>NODAP</w:t>
      </w:r>
      <w:r w:rsidRPr="00EB357D">
        <w:rPr>
          <w:rFonts w:ascii="Book Antiqua" w:eastAsia="Book Antiqua" w:hAnsi="Book Antiqua" w:cs="Book Antiqua"/>
          <w:color w:val="000000"/>
        </w:rPr>
        <w:t>, type 2 prediabetes or diabetes, and healthy controls, respectively (</w:t>
      </w:r>
      <w:r w:rsidR="00012166" w:rsidRPr="00EB357D">
        <w:rPr>
          <w:rFonts w:ascii="Book Antiqua" w:eastAsia="Book Antiqua" w:hAnsi="Book Antiqua" w:cs="Book Antiqua"/>
          <w:i/>
          <w:iCs/>
          <w:color w:val="000000"/>
        </w:rPr>
        <w:t>P</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&lt;</w:t>
      </w:r>
      <w:r w:rsidR="00012166"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 xml:space="preserve">0.001). The other fat phenotypes did not differ between the groups. The amount of intra-pancreatic fat and visceral fat was significantly associated with circulating levels of pancreatic amylase in </w:t>
      </w:r>
      <w:r w:rsidR="00890206" w:rsidRPr="00EB357D">
        <w:rPr>
          <w:rFonts w:ascii="Book Antiqua" w:eastAsia="Book Antiqua" w:hAnsi="Book Antiqua" w:cs="Book Antiqua"/>
          <w:color w:val="000000"/>
        </w:rPr>
        <w:t>NODAP</w:t>
      </w:r>
      <w:r w:rsidRPr="00EB357D">
        <w:rPr>
          <w:rFonts w:ascii="Book Antiqua" w:eastAsia="Book Antiqua" w:hAnsi="Book Antiqua" w:cs="Book Antiqua"/>
          <w:color w:val="000000"/>
        </w:rPr>
        <w:t xml:space="preserve"> (but not type 2 prediabetes or diabetes or healthy controls).</w:t>
      </w:r>
    </w:p>
    <w:p w14:paraId="299B1940" w14:textId="77777777" w:rsidR="00A77B3E" w:rsidRPr="00EB357D" w:rsidRDefault="00A77B3E" w:rsidP="00E30C8D">
      <w:pPr>
        <w:spacing w:line="360" w:lineRule="auto"/>
        <w:jc w:val="both"/>
        <w:rPr>
          <w:rFonts w:ascii="Book Antiqua" w:hAnsi="Book Antiqua"/>
        </w:rPr>
      </w:pPr>
    </w:p>
    <w:p w14:paraId="3E24875D"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i/>
          <w:color w:val="000000"/>
        </w:rPr>
        <w:t>Research conclusions</w:t>
      </w:r>
    </w:p>
    <w:p w14:paraId="1A69CFD5" w14:textId="3D90D346"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 xml:space="preserve">Excess intra-pancreatic fat </w:t>
      </w:r>
      <w:r w:rsidR="0070794E" w:rsidRPr="00EB357D">
        <w:rPr>
          <w:rFonts w:ascii="Book Antiqua" w:eastAsia="Book Antiqua" w:hAnsi="Book Antiqua" w:cs="Book Antiqua"/>
          <w:color w:val="000000"/>
        </w:rPr>
        <w:t xml:space="preserve">deposition </w:t>
      </w:r>
      <w:r w:rsidRPr="00EB357D">
        <w:rPr>
          <w:rFonts w:ascii="Book Antiqua" w:eastAsia="Book Antiqua" w:hAnsi="Book Antiqua" w:cs="Book Antiqua"/>
          <w:color w:val="000000"/>
        </w:rPr>
        <w:t>is a key factor in the pathogenesis of new-onset diabetes after acute pancreatitis. There is a significant inverse relationship between circulating levels of pancreatic amylase and intra-pancreatic fat.</w:t>
      </w:r>
    </w:p>
    <w:p w14:paraId="6856D812" w14:textId="77777777" w:rsidR="00A77B3E" w:rsidRPr="00EB357D" w:rsidRDefault="00A77B3E" w:rsidP="00E30C8D">
      <w:pPr>
        <w:spacing w:line="360" w:lineRule="auto"/>
        <w:jc w:val="both"/>
        <w:rPr>
          <w:rFonts w:ascii="Book Antiqua" w:hAnsi="Book Antiqua"/>
        </w:rPr>
      </w:pPr>
    </w:p>
    <w:p w14:paraId="66AC257F"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i/>
          <w:color w:val="000000"/>
        </w:rPr>
        <w:t>Research perspectives</w:t>
      </w:r>
    </w:p>
    <w:p w14:paraId="752755BF"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Human studies on the role of pancreatic amylase in new-onset diabetes after acute pancreatitis are warranted.</w:t>
      </w:r>
    </w:p>
    <w:p w14:paraId="479738D8" w14:textId="77777777" w:rsidR="00A77B3E" w:rsidRPr="00EB357D" w:rsidRDefault="00A77B3E" w:rsidP="00E30C8D">
      <w:pPr>
        <w:spacing w:line="360" w:lineRule="auto"/>
        <w:jc w:val="both"/>
        <w:rPr>
          <w:rFonts w:ascii="Book Antiqua" w:hAnsi="Book Antiqua"/>
        </w:rPr>
      </w:pPr>
    </w:p>
    <w:p w14:paraId="0F6C9675"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REFERENCES</w:t>
      </w:r>
    </w:p>
    <w:p w14:paraId="1994DE5A" w14:textId="493582D5" w:rsidR="00E30C8D" w:rsidRPr="00EB357D" w:rsidRDefault="00E30C8D" w:rsidP="00E30C8D">
      <w:pPr>
        <w:spacing w:line="360" w:lineRule="auto"/>
        <w:jc w:val="both"/>
        <w:rPr>
          <w:rFonts w:ascii="Book Antiqua" w:hAnsi="Book Antiqua"/>
        </w:rPr>
      </w:pPr>
      <w:r w:rsidRPr="00EB357D">
        <w:rPr>
          <w:rFonts w:ascii="Book Antiqua" w:hAnsi="Book Antiqua"/>
        </w:rPr>
        <w:t xml:space="preserve">1 </w:t>
      </w:r>
      <w:r w:rsidRPr="00EB357D">
        <w:rPr>
          <w:rFonts w:ascii="Book Antiqua" w:hAnsi="Book Antiqua"/>
          <w:b/>
          <w:bCs/>
        </w:rPr>
        <w:t>Petrov MS</w:t>
      </w:r>
      <w:r w:rsidRPr="00EB357D">
        <w:rPr>
          <w:rFonts w:ascii="Book Antiqua" w:hAnsi="Book Antiqua"/>
        </w:rPr>
        <w:t xml:space="preserve">. Post-pancreatitis diabetes mellitus: prime time for secondary disease. </w:t>
      </w:r>
      <w:r w:rsidRPr="00EB357D">
        <w:rPr>
          <w:rFonts w:ascii="Book Antiqua" w:hAnsi="Book Antiqua"/>
          <w:i/>
          <w:iCs/>
        </w:rPr>
        <w:t>Eur J Endocrinol</w:t>
      </w:r>
      <w:r w:rsidRPr="00EB357D">
        <w:rPr>
          <w:rFonts w:ascii="Book Antiqua" w:hAnsi="Book Antiqua"/>
        </w:rPr>
        <w:t xml:space="preserve"> 2021; </w:t>
      </w:r>
      <w:r w:rsidRPr="00EB357D">
        <w:rPr>
          <w:rFonts w:ascii="Book Antiqua" w:hAnsi="Book Antiqua"/>
          <w:b/>
          <w:bCs/>
        </w:rPr>
        <w:t>184</w:t>
      </w:r>
      <w:r w:rsidRPr="00EB357D">
        <w:rPr>
          <w:rFonts w:ascii="Book Antiqua" w:hAnsi="Book Antiqua"/>
        </w:rPr>
        <w:t>: R137-R149 [PMID: 33460393 DOI: 10.1530/EJE-20-0468]</w:t>
      </w:r>
    </w:p>
    <w:p w14:paraId="7F22D7D1"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2 </w:t>
      </w:r>
      <w:r w:rsidRPr="00EB357D">
        <w:rPr>
          <w:rFonts w:ascii="Book Antiqua" w:hAnsi="Book Antiqua"/>
          <w:b/>
          <w:bCs/>
        </w:rPr>
        <w:t>Petrov MS</w:t>
      </w:r>
      <w:r w:rsidRPr="00EB357D">
        <w:rPr>
          <w:rFonts w:ascii="Book Antiqua" w:hAnsi="Book Antiqua"/>
        </w:rPr>
        <w:t xml:space="preserve">, Yadav D. Global epidemiology and holistic prevention of pancreatitis. </w:t>
      </w:r>
      <w:r w:rsidRPr="00EB357D">
        <w:rPr>
          <w:rFonts w:ascii="Book Antiqua" w:hAnsi="Book Antiqua"/>
          <w:i/>
          <w:iCs/>
        </w:rPr>
        <w:t>Nat Rev Gastroenterol Hepatol</w:t>
      </w:r>
      <w:r w:rsidRPr="00EB357D">
        <w:rPr>
          <w:rFonts w:ascii="Book Antiqua" w:hAnsi="Book Antiqua"/>
        </w:rPr>
        <w:t xml:space="preserve"> 2019; </w:t>
      </w:r>
      <w:r w:rsidRPr="00EB357D">
        <w:rPr>
          <w:rFonts w:ascii="Book Antiqua" w:hAnsi="Book Antiqua"/>
          <w:b/>
          <w:bCs/>
        </w:rPr>
        <w:t>16</w:t>
      </w:r>
      <w:r w:rsidRPr="00EB357D">
        <w:rPr>
          <w:rFonts w:ascii="Book Antiqua" w:hAnsi="Book Antiqua"/>
        </w:rPr>
        <w:t>: 175-184 [PMID: 30482911 DOI: 10.1038/s41575-018-0087-5]</w:t>
      </w:r>
    </w:p>
    <w:p w14:paraId="76BE64CF" w14:textId="512DF9A5" w:rsidR="00E30C8D" w:rsidRPr="00EB357D" w:rsidRDefault="00E30C8D" w:rsidP="00E30C8D">
      <w:pPr>
        <w:spacing w:line="360" w:lineRule="auto"/>
        <w:jc w:val="both"/>
        <w:rPr>
          <w:rFonts w:ascii="Book Antiqua" w:hAnsi="Book Antiqua"/>
        </w:rPr>
      </w:pPr>
      <w:r w:rsidRPr="00EB357D">
        <w:rPr>
          <w:rFonts w:ascii="Book Antiqua" w:hAnsi="Book Antiqua"/>
        </w:rPr>
        <w:lastRenderedPageBreak/>
        <w:t xml:space="preserve">3 </w:t>
      </w:r>
      <w:r w:rsidRPr="00EB357D">
        <w:rPr>
          <w:rFonts w:ascii="Book Antiqua" w:hAnsi="Book Antiqua"/>
          <w:b/>
          <w:bCs/>
        </w:rPr>
        <w:t>Bharmal SH</w:t>
      </w:r>
      <w:r w:rsidRPr="00EB357D">
        <w:rPr>
          <w:rFonts w:ascii="Book Antiqua" w:hAnsi="Book Antiqua"/>
        </w:rPr>
        <w:t xml:space="preserve">, Cho J, Stuart CE, Alarcon Ramos GC, Ko J, Petrov MS. Oxyntomodulin </w:t>
      </w:r>
      <w:r w:rsidR="0070794E" w:rsidRPr="00EB357D">
        <w:rPr>
          <w:rFonts w:ascii="Book Antiqua" w:hAnsi="Book Antiqua"/>
        </w:rPr>
        <w:t>m</w:t>
      </w:r>
      <w:r w:rsidRPr="00EB357D">
        <w:rPr>
          <w:rFonts w:ascii="Book Antiqua" w:hAnsi="Book Antiqua"/>
        </w:rPr>
        <w:t xml:space="preserve">ay </w:t>
      </w:r>
      <w:r w:rsidR="0070794E" w:rsidRPr="00EB357D">
        <w:rPr>
          <w:rFonts w:ascii="Book Antiqua" w:hAnsi="Book Antiqua"/>
        </w:rPr>
        <w:t>d</w:t>
      </w:r>
      <w:r w:rsidRPr="00EB357D">
        <w:rPr>
          <w:rFonts w:ascii="Book Antiqua" w:hAnsi="Book Antiqua"/>
        </w:rPr>
        <w:t xml:space="preserve">istinguish </w:t>
      </w:r>
      <w:r w:rsidR="0070794E" w:rsidRPr="00EB357D">
        <w:rPr>
          <w:rFonts w:ascii="Book Antiqua" w:hAnsi="Book Antiqua"/>
        </w:rPr>
        <w:t>n</w:t>
      </w:r>
      <w:r w:rsidRPr="00EB357D">
        <w:rPr>
          <w:rFonts w:ascii="Book Antiqua" w:hAnsi="Book Antiqua"/>
        </w:rPr>
        <w:t>ew-</w:t>
      </w:r>
      <w:r w:rsidR="0070794E" w:rsidRPr="00EB357D">
        <w:rPr>
          <w:rFonts w:ascii="Book Antiqua" w:hAnsi="Book Antiqua"/>
        </w:rPr>
        <w:t>o</w:t>
      </w:r>
      <w:r w:rsidRPr="00EB357D">
        <w:rPr>
          <w:rFonts w:ascii="Book Antiqua" w:hAnsi="Book Antiqua"/>
        </w:rPr>
        <w:t xml:space="preserve">nset </w:t>
      </w:r>
      <w:r w:rsidR="0070794E" w:rsidRPr="00EB357D">
        <w:rPr>
          <w:rFonts w:ascii="Book Antiqua" w:hAnsi="Book Antiqua"/>
        </w:rPr>
        <w:t>d</w:t>
      </w:r>
      <w:r w:rsidRPr="00EB357D">
        <w:rPr>
          <w:rFonts w:ascii="Book Antiqua" w:hAnsi="Book Antiqua"/>
        </w:rPr>
        <w:t xml:space="preserve">iabetes </w:t>
      </w:r>
      <w:r w:rsidR="0070794E" w:rsidRPr="00EB357D">
        <w:rPr>
          <w:rFonts w:ascii="Book Antiqua" w:hAnsi="Book Antiqua"/>
        </w:rPr>
        <w:t>a</w:t>
      </w:r>
      <w:r w:rsidRPr="00EB357D">
        <w:rPr>
          <w:rFonts w:ascii="Book Antiqua" w:hAnsi="Book Antiqua"/>
        </w:rPr>
        <w:t xml:space="preserve">fter </w:t>
      </w:r>
      <w:r w:rsidR="0070794E" w:rsidRPr="00EB357D">
        <w:rPr>
          <w:rFonts w:ascii="Book Antiqua" w:hAnsi="Book Antiqua"/>
        </w:rPr>
        <w:t>a</w:t>
      </w:r>
      <w:r w:rsidRPr="00EB357D">
        <w:rPr>
          <w:rFonts w:ascii="Book Antiqua" w:hAnsi="Book Antiqua"/>
        </w:rPr>
        <w:t xml:space="preserve">cute </w:t>
      </w:r>
      <w:r w:rsidR="0070794E" w:rsidRPr="00EB357D">
        <w:rPr>
          <w:rFonts w:ascii="Book Antiqua" w:hAnsi="Book Antiqua"/>
        </w:rPr>
        <w:t>p</w:t>
      </w:r>
      <w:r w:rsidRPr="00EB357D">
        <w:rPr>
          <w:rFonts w:ascii="Book Antiqua" w:hAnsi="Book Antiqua"/>
        </w:rPr>
        <w:t xml:space="preserve">ancreatitis </w:t>
      </w:r>
      <w:r w:rsidR="0070794E" w:rsidRPr="00EB357D">
        <w:rPr>
          <w:rFonts w:ascii="Book Antiqua" w:hAnsi="Book Antiqua"/>
        </w:rPr>
        <w:t>f</w:t>
      </w:r>
      <w:r w:rsidRPr="00EB357D">
        <w:rPr>
          <w:rFonts w:ascii="Book Antiqua" w:hAnsi="Book Antiqua"/>
        </w:rPr>
        <w:t xml:space="preserve">rom </w:t>
      </w:r>
      <w:r w:rsidR="0070794E" w:rsidRPr="00EB357D">
        <w:rPr>
          <w:rFonts w:ascii="Book Antiqua" w:hAnsi="Book Antiqua"/>
        </w:rPr>
        <w:t>t</w:t>
      </w:r>
      <w:r w:rsidRPr="00EB357D">
        <w:rPr>
          <w:rFonts w:ascii="Book Antiqua" w:hAnsi="Book Antiqua"/>
        </w:rPr>
        <w:t xml:space="preserve">ype 2 </w:t>
      </w:r>
      <w:r w:rsidR="0070794E" w:rsidRPr="00EB357D">
        <w:rPr>
          <w:rFonts w:ascii="Book Antiqua" w:hAnsi="Book Antiqua"/>
        </w:rPr>
        <w:t>d</w:t>
      </w:r>
      <w:r w:rsidRPr="00EB357D">
        <w:rPr>
          <w:rFonts w:ascii="Book Antiqua" w:hAnsi="Book Antiqua"/>
        </w:rPr>
        <w:t xml:space="preserve">iabetes. </w:t>
      </w:r>
      <w:r w:rsidRPr="00EB357D">
        <w:rPr>
          <w:rFonts w:ascii="Book Antiqua" w:hAnsi="Book Antiqua"/>
          <w:i/>
          <w:iCs/>
        </w:rPr>
        <w:t>Clin Transl Gastroenterol</w:t>
      </w:r>
      <w:r w:rsidRPr="00EB357D">
        <w:rPr>
          <w:rFonts w:ascii="Book Antiqua" w:hAnsi="Book Antiqua"/>
        </w:rPr>
        <w:t xml:space="preserve"> 2020; </w:t>
      </w:r>
      <w:r w:rsidRPr="00EB357D">
        <w:rPr>
          <w:rFonts w:ascii="Book Antiqua" w:hAnsi="Book Antiqua"/>
          <w:b/>
          <w:bCs/>
        </w:rPr>
        <w:t>11</w:t>
      </w:r>
      <w:r w:rsidRPr="00EB357D">
        <w:rPr>
          <w:rFonts w:ascii="Book Antiqua" w:hAnsi="Book Antiqua"/>
        </w:rPr>
        <w:t>: e00132 [PMID: 32463621 DOI: 10.14309/ctg.0000000000000132]</w:t>
      </w:r>
    </w:p>
    <w:p w14:paraId="012E4B05" w14:textId="26A0068B" w:rsidR="00E30C8D" w:rsidRPr="00EB357D" w:rsidRDefault="00E30C8D" w:rsidP="00E30C8D">
      <w:pPr>
        <w:spacing w:line="360" w:lineRule="auto"/>
        <w:jc w:val="both"/>
        <w:rPr>
          <w:rFonts w:ascii="Book Antiqua" w:hAnsi="Book Antiqua"/>
        </w:rPr>
      </w:pPr>
      <w:r w:rsidRPr="00EB357D">
        <w:rPr>
          <w:rFonts w:ascii="Book Antiqua" w:hAnsi="Book Antiqua"/>
        </w:rPr>
        <w:t xml:space="preserve">4 </w:t>
      </w:r>
      <w:r w:rsidRPr="00EB357D">
        <w:rPr>
          <w:rFonts w:ascii="Book Antiqua" w:hAnsi="Book Antiqua"/>
          <w:b/>
          <w:bCs/>
        </w:rPr>
        <w:t>Woodmansey C</w:t>
      </w:r>
      <w:r w:rsidRPr="00EB357D">
        <w:rPr>
          <w:rFonts w:ascii="Book Antiqua" w:hAnsi="Book Antiqua"/>
        </w:rPr>
        <w:t xml:space="preserve">, McGovern AP, McCullough KA, Whyte MB, Munro NM, Correa AC, Gatenby PAC, Jones SA, de Lusignan S. Incidence, </w:t>
      </w:r>
      <w:r w:rsidR="0070794E" w:rsidRPr="00EB357D">
        <w:rPr>
          <w:rFonts w:ascii="Book Antiqua" w:hAnsi="Book Antiqua"/>
        </w:rPr>
        <w:t>d</w:t>
      </w:r>
      <w:r w:rsidRPr="00EB357D">
        <w:rPr>
          <w:rFonts w:ascii="Book Antiqua" w:hAnsi="Book Antiqua"/>
        </w:rPr>
        <w:t xml:space="preserve">emographics, and </w:t>
      </w:r>
      <w:r w:rsidR="0070794E" w:rsidRPr="00EB357D">
        <w:rPr>
          <w:rFonts w:ascii="Book Antiqua" w:hAnsi="Book Antiqua"/>
        </w:rPr>
        <w:t>c</w:t>
      </w:r>
      <w:r w:rsidRPr="00EB357D">
        <w:rPr>
          <w:rFonts w:ascii="Book Antiqua" w:hAnsi="Book Antiqua"/>
        </w:rPr>
        <w:t xml:space="preserve">linical </w:t>
      </w:r>
      <w:r w:rsidR="0070794E" w:rsidRPr="00EB357D">
        <w:rPr>
          <w:rFonts w:ascii="Book Antiqua" w:hAnsi="Book Antiqua"/>
        </w:rPr>
        <w:t>c</w:t>
      </w:r>
      <w:r w:rsidRPr="00EB357D">
        <w:rPr>
          <w:rFonts w:ascii="Book Antiqua" w:hAnsi="Book Antiqua"/>
        </w:rPr>
        <w:t xml:space="preserve">haracteristics of </w:t>
      </w:r>
      <w:r w:rsidR="0070794E" w:rsidRPr="00EB357D">
        <w:rPr>
          <w:rFonts w:ascii="Book Antiqua" w:hAnsi="Book Antiqua"/>
        </w:rPr>
        <w:t>d</w:t>
      </w:r>
      <w:r w:rsidRPr="00EB357D">
        <w:rPr>
          <w:rFonts w:ascii="Book Antiqua" w:hAnsi="Book Antiqua"/>
        </w:rPr>
        <w:t xml:space="preserve">iabetes of the </w:t>
      </w:r>
      <w:r w:rsidR="0070794E" w:rsidRPr="00EB357D">
        <w:rPr>
          <w:rFonts w:ascii="Book Antiqua" w:hAnsi="Book Antiqua"/>
        </w:rPr>
        <w:t>e</w:t>
      </w:r>
      <w:r w:rsidRPr="00EB357D">
        <w:rPr>
          <w:rFonts w:ascii="Book Antiqua" w:hAnsi="Book Antiqua"/>
        </w:rPr>
        <w:t xml:space="preserve">xocrine </w:t>
      </w:r>
      <w:r w:rsidR="0070794E" w:rsidRPr="00EB357D">
        <w:rPr>
          <w:rFonts w:ascii="Book Antiqua" w:hAnsi="Book Antiqua"/>
        </w:rPr>
        <w:t>p</w:t>
      </w:r>
      <w:r w:rsidRPr="00EB357D">
        <w:rPr>
          <w:rFonts w:ascii="Book Antiqua" w:hAnsi="Book Antiqua"/>
        </w:rPr>
        <w:t>ancreas (</w:t>
      </w:r>
      <w:r w:rsidR="0070794E" w:rsidRPr="00EB357D">
        <w:rPr>
          <w:rFonts w:ascii="Book Antiqua" w:hAnsi="Book Antiqua"/>
        </w:rPr>
        <w:t>t</w:t>
      </w:r>
      <w:r w:rsidRPr="00EB357D">
        <w:rPr>
          <w:rFonts w:ascii="Book Antiqua" w:hAnsi="Book Antiqua"/>
        </w:rPr>
        <w:t xml:space="preserve">ype 3c): </w:t>
      </w:r>
      <w:r w:rsidR="0070794E" w:rsidRPr="00EB357D">
        <w:rPr>
          <w:rFonts w:ascii="Book Antiqua" w:hAnsi="Book Antiqua"/>
        </w:rPr>
        <w:t>a</w:t>
      </w:r>
      <w:r w:rsidRPr="00EB357D">
        <w:rPr>
          <w:rFonts w:ascii="Book Antiqua" w:hAnsi="Book Antiqua"/>
        </w:rPr>
        <w:t xml:space="preserve"> </w:t>
      </w:r>
      <w:r w:rsidR="0070794E" w:rsidRPr="00EB357D">
        <w:rPr>
          <w:rFonts w:ascii="Book Antiqua" w:hAnsi="Book Antiqua"/>
        </w:rPr>
        <w:t>r</w:t>
      </w:r>
      <w:r w:rsidRPr="00EB357D">
        <w:rPr>
          <w:rFonts w:ascii="Book Antiqua" w:hAnsi="Book Antiqua"/>
        </w:rPr>
        <w:t xml:space="preserve">etrospective </w:t>
      </w:r>
      <w:r w:rsidR="0070794E" w:rsidRPr="00EB357D">
        <w:rPr>
          <w:rFonts w:ascii="Book Antiqua" w:hAnsi="Book Antiqua"/>
        </w:rPr>
        <w:t>c</w:t>
      </w:r>
      <w:r w:rsidRPr="00EB357D">
        <w:rPr>
          <w:rFonts w:ascii="Book Antiqua" w:hAnsi="Book Antiqua"/>
        </w:rPr>
        <w:t xml:space="preserve">ohort </w:t>
      </w:r>
      <w:r w:rsidR="0070794E" w:rsidRPr="00EB357D">
        <w:rPr>
          <w:rFonts w:ascii="Book Antiqua" w:hAnsi="Book Antiqua"/>
        </w:rPr>
        <w:t>s</w:t>
      </w:r>
      <w:r w:rsidRPr="00EB357D">
        <w:rPr>
          <w:rFonts w:ascii="Book Antiqua" w:hAnsi="Book Antiqua"/>
        </w:rPr>
        <w:t xml:space="preserve">tudy. </w:t>
      </w:r>
      <w:r w:rsidRPr="00EB357D">
        <w:rPr>
          <w:rFonts w:ascii="Book Antiqua" w:hAnsi="Book Antiqua"/>
          <w:i/>
          <w:iCs/>
        </w:rPr>
        <w:t>Diabetes Care</w:t>
      </w:r>
      <w:r w:rsidRPr="00EB357D">
        <w:rPr>
          <w:rFonts w:ascii="Book Antiqua" w:hAnsi="Book Antiqua"/>
        </w:rPr>
        <w:t xml:space="preserve"> 2017; </w:t>
      </w:r>
      <w:r w:rsidRPr="00EB357D">
        <w:rPr>
          <w:rFonts w:ascii="Book Antiqua" w:hAnsi="Book Antiqua"/>
          <w:b/>
          <w:bCs/>
        </w:rPr>
        <w:t>40</w:t>
      </w:r>
      <w:r w:rsidRPr="00EB357D">
        <w:rPr>
          <w:rFonts w:ascii="Book Antiqua" w:hAnsi="Book Antiqua"/>
        </w:rPr>
        <w:t>: 1486-1493 [PMID: 28860126 DOI: 10.2337/dc17-0542]</w:t>
      </w:r>
    </w:p>
    <w:p w14:paraId="6800AEFE"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5 </w:t>
      </w:r>
      <w:r w:rsidRPr="00EB357D">
        <w:rPr>
          <w:rFonts w:ascii="Book Antiqua" w:hAnsi="Book Antiqua"/>
          <w:b/>
          <w:bCs/>
        </w:rPr>
        <w:t>Han TS</w:t>
      </w:r>
      <w:r w:rsidRPr="00EB357D">
        <w:rPr>
          <w:rFonts w:ascii="Book Antiqua" w:hAnsi="Book Antiqua"/>
        </w:rPr>
        <w:t xml:space="preserve">, Al-Gindan YY, Govan L, Hankey CR, Lean MEJ. Associations of BMI, waist circumference, body fat, and skeletal muscle with type 2 diabetes in adults. </w:t>
      </w:r>
      <w:r w:rsidRPr="00EB357D">
        <w:rPr>
          <w:rFonts w:ascii="Book Antiqua" w:hAnsi="Book Antiqua"/>
          <w:i/>
          <w:iCs/>
        </w:rPr>
        <w:t>Acta Diabetol</w:t>
      </w:r>
      <w:r w:rsidRPr="00EB357D">
        <w:rPr>
          <w:rFonts w:ascii="Book Antiqua" w:hAnsi="Book Antiqua"/>
        </w:rPr>
        <w:t xml:space="preserve"> 2019; </w:t>
      </w:r>
      <w:r w:rsidRPr="00EB357D">
        <w:rPr>
          <w:rFonts w:ascii="Book Antiqua" w:hAnsi="Book Antiqua"/>
          <w:b/>
          <w:bCs/>
        </w:rPr>
        <w:t>56</w:t>
      </w:r>
      <w:r w:rsidRPr="00EB357D">
        <w:rPr>
          <w:rFonts w:ascii="Book Antiqua" w:hAnsi="Book Antiqua"/>
        </w:rPr>
        <w:t>: 947-954 [PMID: 30927105 DOI: 10.1007/s00592-019-01328-3]</w:t>
      </w:r>
    </w:p>
    <w:p w14:paraId="7D463E9B" w14:textId="31C821A2" w:rsidR="00E30C8D" w:rsidRPr="00EB357D" w:rsidRDefault="00E30C8D" w:rsidP="00E30C8D">
      <w:pPr>
        <w:spacing w:line="360" w:lineRule="auto"/>
        <w:jc w:val="both"/>
        <w:rPr>
          <w:rFonts w:ascii="Book Antiqua" w:hAnsi="Book Antiqua"/>
        </w:rPr>
      </w:pPr>
      <w:r w:rsidRPr="00EB357D">
        <w:rPr>
          <w:rFonts w:ascii="Book Antiqua" w:hAnsi="Book Antiqua"/>
        </w:rPr>
        <w:t xml:space="preserve">6 </w:t>
      </w:r>
      <w:r w:rsidRPr="00EB357D">
        <w:rPr>
          <w:rFonts w:ascii="Book Antiqua" w:hAnsi="Book Antiqua"/>
          <w:b/>
          <w:bCs/>
        </w:rPr>
        <w:t>American Diabetes Association.</w:t>
      </w:r>
      <w:r w:rsidRPr="00EB357D">
        <w:rPr>
          <w:rFonts w:ascii="Book Antiqua" w:hAnsi="Book Antiqua"/>
        </w:rPr>
        <w:t xml:space="preserve"> 2. Classification and </w:t>
      </w:r>
      <w:r w:rsidR="0070794E" w:rsidRPr="00EB357D">
        <w:rPr>
          <w:rFonts w:ascii="Book Antiqua" w:hAnsi="Book Antiqua"/>
        </w:rPr>
        <w:t>d</w:t>
      </w:r>
      <w:r w:rsidRPr="00EB357D">
        <w:rPr>
          <w:rFonts w:ascii="Book Antiqua" w:hAnsi="Book Antiqua"/>
        </w:rPr>
        <w:t xml:space="preserve">iagnosis of </w:t>
      </w:r>
      <w:r w:rsidR="0070794E" w:rsidRPr="00EB357D">
        <w:rPr>
          <w:rFonts w:ascii="Book Antiqua" w:hAnsi="Book Antiqua"/>
        </w:rPr>
        <w:t>d</w:t>
      </w:r>
      <w:r w:rsidRPr="00EB357D">
        <w:rPr>
          <w:rFonts w:ascii="Book Antiqua" w:hAnsi="Book Antiqua"/>
        </w:rPr>
        <w:t xml:space="preserve">iabetes: </w:t>
      </w:r>
      <w:r w:rsidR="0070794E" w:rsidRPr="00EB357D">
        <w:rPr>
          <w:rFonts w:ascii="Book Antiqua" w:hAnsi="Book Antiqua"/>
          <w:iCs/>
        </w:rPr>
        <w:t>s</w:t>
      </w:r>
      <w:r w:rsidRPr="00EB357D">
        <w:rPr>
          <w:rFonts w:ascii="Book Antiqua" w:hAnsi="Book Antiqua"/>
          <w:iCs/>
        </w:rPr>
        <w:t xml:space="preserve">tandards of </w:t>
      </w:r>
      <w:r w:rsidR="0070794E" w:rsidRPr="00EB357D">
        <w:rPr>
          <w:rFonts w:ascii="Book Antiqua" w:hAnsi="Book Antiqua"/>
          <w:iCs/>
        </w:rPr>
        <w:t>m</w:t>
      </w:r>
      <w:r w:rsidRPr="00EB357D">
        <w:rPr>
          <w:rFonts w:ascii="Book Antiqua" w:hAnsi="Book Antiqua"/>
          <w:iCs/>
        </w:rPr>
        <w:t xml:space="preserve">edical </w:t>
      </w:r>
      <w:r w:rsidR="0070794E" w:rsidRPr="00EB357D">
        <w:rPr>
          <w:rFonts w:ascii="Book Antiqua" w:hAnsi="Book Antiqua"/>
          <w:iCs/>
        </w:rPr>
        <w:t>c</w:t>
      </w:r>
      <w:r w:rsidRPr="00EB357D">
        <w:rPr>
          <w:rFonts w:ascii="Book Antiqua" w:hAnsi="Book Antiqua"/>
          <w:iCs/>
        </w:rPr>
        <w:t xml:space="preserve">are in </w:t>
      </w:r>
      <w:r w:rsidR="0070794E" w:rsidRPr="00EB357D">
        <w:rPr>
          <w:rFonts w:ascii="Book Antiqua" w:hAnsi="Book Antiqua"/>
          <w:iCs/>
        </w:rPr>
        <w:t>d</w:t>
      </w:r>
      <w:r w:rsidRPr="00EB357D">
        <w:rPr>
          <w:rFonts w:ascii="Book Antiqua" w:hAnsi="Book Antiqua"/>
          <w:iCs/>
        </w:rPr>
        <w:t>iabetes-2020</w:t>
      </w:r>
      <w:r w:rsidRPr="00EB357D">
        <w:rPr>
          <w:rFonts w:ascii="Book Antiqua" w:hAnsi="Book Antiqua"/>
        </w:rPr>
        <w:t xml:space="preserve">. </w:t>
      </w:r>
      <w:r w:rsidRPr="00EB357D">
        <w:rPr>
          <w:rFonts w:ascii="Book Antiqua" w:hAnsi="Book Antiqua"/>
          <w:i/>
          <w:iCs/>
        </w:rPr>
        <w:t>Diabetes Care</w:t>
      </w:r>
      <w:r w:rsidRPr="00EB357D">
        <w:rPr>
          <w:rFonts w:ascii="Book Antiqua" w:hAnsi="Book Antiqua"/>
        </w:rPr>
        <w:t xml:space="preserve"> 2020; </w:t>
      </w:r>
      <w:r w:rsidRPr="00EB357D">
        <w:rPr>
          <w:rFonts w:ascii="Book Antiqua" w:hAnsi="Book Antiqua"/>
          <w:b/>
          <w:bCs/>
        </w:rPr>
        <w:t>43</w:t>
      </w:r>
      <w:r w:rsidRPr="00EB357D">
        <w:rPr>
          <w:rFonts w:ascii="Book Antiqua" w:hAnsi="Book Antiqua"/>
        </w:rPr>
        <w:t>: S14-S31 [PMID: 31862745 DOI: 10.2337/dc20-S002]</w:t>
      </w:r>
    </w:p>
    <w:p w14:paraId="0ADCC10A"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7 </w:t>
      </w:r>
      <w:r w:rsidRPr="00EB357D">
        <w:rPr>
          <w:rFonts w:ascii="Book Antiqua" w:hAnsi="Book Antiqua"/>
          <w:b/>
          <w:bCs/>
        </w:rPr>
        <w:t>Gudipaty L</w:t>
      </w:r>
      <w:r w:rsidRPr="00EB357D">
        <w:rPr>
          <w:rFonts w:ascii="Book Antiqua" w:hAnsi="Book Antiqua"/>
        </w:rPr>
        <w:t xml:space="preserve">, Rosenfeld NK, Fuller CS, Cuchel M, Rickels MR. Different β-cell secretory phenotype in non-obese compared to obese early type 2 diabetes. </w:t>
      </w:r>
      <w:r w:rsidRPr="00EB357D">
        <w:rPr>
          <w:rFonts w:ascii="Book Antiqua" w:hAnsi="Book Antiqua"/>
          <w:i/>
          <w:iCs/>
        </w:rPr>
        <w:t>Diabetes Metab Res Rev</w:t>
      </w:r>
      <w:r w:rsidRPr="00EB357D">
        <w:rPr>
          <w:rFonts w:ascii="Book Antiqua" w:hAnsi="Book Antiqua"/>
        </w:rPr>
        <w:t xml:space="preserve"> 2020; </w:t>
      </w:r>
      <w:r w:rsidRPr="00EB357D">
        <w:rPr>
          <w:rFonts w:ascii="Book Antiqua" w:hAnsi="Book Antiqua"/>
          <w:b/>
          <w:bCs/>
        </w:rPr>
        <w:t>36</w:t>
      </w:r>
      <w:r w:rsidRPr="00EB357D">
        <w:rPr>
          <w:rFonts w:ascii="Book Antiqua" w:hAnsi="Book Antiqua"/>
        </w:rPr>
        <w:t>: e3295 [PMID: 32017362 DOI: 10.1002/dmrr.3295]</w:t>
      </w:r>
    </w:p>
    <w:p w14:paraId="51E65281" w14:textId="7854B2BF" w:rsidR="00E30C8D" w:rsidRPr="00EB357D" w:rsidRDefault="00E30C8D" w:rsidP="00E30C8D">
      <w:pPr>
        <w:spacing w:line="360" w:lineRule="auto"/>
        <w:jc w:val="both"/>
        <w:rPr>
          <w:rFonts w:ascii="Book Antiqua" w:hAnsi="Book Antiqua"/>
        </w:rPr>
      </w:pPr>
      <w:r w:rsidRPr="00EB357D">
        <w:rPr>
          <w:rFonts w:ascii="Book Antiqua" w:hAnsi="Book Antiqua"/>
        </w:rPr>
        <w:t xml:space="preserve">8 </w:t>
      </w:r>
      <w:r w:rsidRPr="00EB357D">
        <w:rPr>
          <w:rFonts w:ascii="Book Antiqua" w:hAnsi="Book Antiqua"/>
          <w:b/>
          <w:bCs/>
        </w:rPr>
        <w:t>Chait A</w:t>
      </w:r>
      <w:r w:rsidRPr="00EB357D">
        <w:rPr>
          <w:rFonts w:ascii="Book Antiqua" w:hAnsi="Book Antiqua"/>
        </w:rPr>
        <w:t xml:space="preserve">, den Hartigh LJ. Adipose </w:t>
      </w:r>
      <w:r w:rsidR="0070794E" w:rsidRPr="00EB357D">
        <w:rPr>
          <w:rFonts w:ascii="Book Antiqua" w:hAnsi="Book Antiqua"/>
        </w:rPr>
        <w:t>t</w:t>
      </w:r>
      <w:r w:rsidRPr="00EB357D">
        <w:rPr>
          <w:rFonts w:ascii="Book Antiqua" w:hAnsi="Book Antiqua"/>
        </w:rPr>
        <w:t xml:space="preserve">issue </w:t>
      </w:r>
      <w:r w:rsidR="0070794E" w:rsidRPr="00EB357D">
        <w:rPr>
          <w:rFonts w:ascii="Book Antiqua" w:hAnsi="Book Antiqua"/>
        </w:rPr>
        <w:t>d</w:t>
      </w:r>
      <w:r w:rsidRPr="00EB357D">
        <w:rPr>
          <w:rFonts w:ascii="Book Antiqua" w:hAnsi="Book Antiqua"/>
        </w:rPr>
        <w:t xml:space="preserve">istribution, </w:t>
      </w:r>
      <w:r w:rsidR="0070794E" w:rsidRPr="00EB357D">
        <w:rPr>
          <w:rFonts w:ascii="Book Antiqua" w:hAnsi="Book Antiqua"/>
        </w:rPr>
        <w:t>i</w:t>
      </w:r>
      <w:r w:rsidRPr="00EB357D">
        <w:rPr>
          <w:rFonts w:ascii="Book Antiqua" w:hAnsi="Book Antiqua"/>
        </w:rPr>
        <w:t xml:space="preserve">nflammation and </w:t>
      </w:r>
      <w:r w:rsidR="0070794E" w:rsidRPr="00EB357D">
        <w:rPr>
          <w:rFonts w:ascii="Book Antiqua" w:hAnsi="Book Antiqua"/>
        </w:rPr>
        <w:t>i</w:t>
      </w:r>
      <w:r w:rsidRPr="00EB357D">
        <w:rPr>
          <w:rFonts w:ascii="Book Antiqua" w:hAnsi="Book Antiqua"/>
        </w:rPr>
        <w:t xml:space="preserve">ts </w:t>
      </w:r>
      <w:r w:rsidR="0070794E" w:rsidRPr="00EB357D">
        <w:rPr>
          <w:rFonts w:ascii="Book Antiqua" w:hAnsi="Book Antiqua"/>
        </w:rPr>
        <w:t>m</w:t>
      </w:r>
      <w:r w:rsidRPr="00EB357D">
        <w:rPr>
          <w:rFonts w:ascii="Book Antiqua" w:hAnsi="Book Antiqua"/>
        </w:rPr>
        <w:t xml:space="preserve">etabolic </w:t>
      </w:r>
      <w:r w:rsidR="0070794E" w:rsidRPr="00EB357D">
        <w:rPr>
          <w:rFonts w:ascii="Book Antiqua" w:hAnsi="Book Antiqua"/>
        </w:rPr>
        <w:t>c</w:t>
      </w:r>
      <w:r w:rsidRPr="00EB357D">
        <w:rPr>
          <w:rFonts w:ascii="Book Antiqua" w:hAnsi="Book Antiqua"/>
        </w:rPr>
        <w:t xml:space="preserve">onsequences, </w:t>
      </w:r>
      <w:r w:rsidR="0070794E" w:rsidRPr="00EB357D">
        <w:rPr>
          <w:rFonts w:ascii="Book Antiqua" w:hAnsi="Book Antiqua"/>
        </w:rPr>
        <w:t>i</w:t>
      </w:r>
      <w:r w:rsidRPr="00EB357D">
        <w:rPr>
          <w:rFonts w:ascii="Book Antiqua" w:hAnsi="Book Antiqua"/>
        </w:rPr>
        <w:t xml:space="preserve">ncluding </w:t>
      </w:r>
      <w:r w:rsidR="0070794E" w:rsidRPr="00EB357D">
        <w:rPr>
          <w:rFonts w:ascii="Book Antiqua" w:hAnsi="Book Antiqua"/>
        </w:rPr>
        <w:t>d</w:t>
      </w:r>
      <w:r w:rsidRPr="00EB357D">
        <w:rPr>
          <w:rFonts w:ascii="Book Antiqua" w:hAnsi="Book Antiqua"/>
        </w:rPr>
        <w:t xml:space="preserve">iabetes and </w:t>
      </w:r>
      <w:r w:rsidR="0070794E" w:rsidRPr="00EB357D">
        <w:rPr>
          <w:rFonts w:ascii="Book Antiqua" w:hAnsi="Book Antiqua"/>
        </w:rPr>
        <w:t>c</w:t>
      </w:r>
      <w:r w:rsidRPr="00EB357D">
        <w:rPr>
          <w:rFonts w:ascii="Book Antiqua" w:hAnsi="Book Antiqua"/>
        </w:rPr>
        <w:t xml:space="preserve">ardiovascular </w:t>
      </w:r>
      <w:r w:rsidR="0070794E" w:rsidRPr="00EB357D">
        <w:rPr>
          <w:rFonts w:ascii="Book Antiqua" w:hAnsi="Book Antiqua"/>
        </w:rPr>
        <w:t>d</w:t>
      </w:r>
      <w:r w:rsidRPr="00EB357D">
        <w:rPr>
          <w:rFonts w:ascii="Book Antiqua" w:hAnsi="Book Antiqua"/>
        </w:rPr>
        <w:t xml:space="preserve">isease. </w:t>
      </w:r>
      <w:r w:rsidRPr="00EB357D">
        <w:rPr>
          <w:rFonts w:ascii="Book Antiqua" w:hAnsi="Book Antiqua"/>
          <w:i/>
          <w:iCs/>
        </w:rPr>
        <w:t>Front Cardiovasc Med</w:t>
      </w:r>
      <w:r w:rsidRPr="00EB357D">
        <w:rPr>
          <w:rFonts w:ascii="Book Antiqua" w:hAnsi="Book Antiqua"/>
        </w:rPr>
        <w:t xml:space="preserve"> 2020; </w:t>
      </w:r>
      <w:r w:rsidRPr="00EB357D">
        <w:rPr>
          <w:rFonts w:ascii="Book Antiqua" w:hAnsi="Book Antiqua"/>
          <w:b/>
          <w:bCs/>
        </w:rPr>
        <w:t>7</w:t>
      </w:r>
      <w:r w:rsidRPr="00EB357D">
        <w:rPr>
          <w:rFonts w:ascii="Book Antiqua" w:hAnsi="Book Antiqua"/>
        </w:rPr>
        <w:t>: 22 [PMID: 32158768 DOI: 10.3389/fcvm.2020.00022]</w:t>
      </w:r>
    </w:p>
    <w:p w14:paraId="0BF80FB5"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9 </w:t>
      </w:r>
      <w:r w:rsidRPr="00EB357D">
        <w:rPr>
          <w:rFonts w:ascii="Book Antiqua" w:hAnsi="Book Antiqua"/>
          <w:b/>
          <w:bCs/>
        </w:rPr>
        <w:t>Wu WC</w:t>
      </w:r>
      <w:r w:rsidRPr="00EB357D">
        <w:rPr>
          <w:rFonts w:ascii="Book Antiqua" w:hAnsi="Book Antiqua"/>
        </w:rPr>
        <w:t xml:space="preserve">, Wang CY. Association between non-alcoholic fatty pancreatic disease (NAFPD) and the metabolic syndrome: case-control retrospective study. </w:t>
      </w:r>
      <w:r w:rsidRPr="00EB357D">
        <w:rPr>
          <w:rFonts w:ascii="Book Antiqua" w:hAnsi="Book Antiqua"/>
          <w:i/>
          <w:iCs/>
        </w:rPr>
        <w:t>Cardiovasc Diabetol</w:t>
      </w:r>
      <w:r w:rsidRPr="00EB357D">
        <w:rPr>
          <w:rFonts w:ascii="Book Antiqua" w:hAnsi="Book Antiqua"/>
        </w:rPr>
        <w:t xml:space="preserve"> 2013; </w:t>
      </w:r>
      <w:r w:rsidRPr="00EB357D">
        <w:rPr>
          <w:rFonts w:ascii="Book Antiqua" w:hAnsi="Book Antiqua"/>
          <w:b/>
          <w:bCs/>
        </w:rPr>
        <w:t>12</w:t>
      </w:r>
      <w:r w:rsidRPr="00EB357D">
        <w:rPr>
          <w:rFonts w:ascii="Book Antiqua" w:hAnsi="Book Antiqua"/>
        </w:rPr>
        <w:t>: 77 [PMID: 23688357 DOI: 10.1186/1475-2840-12-77]</w:t>
      </w:r>
    </w:p>
    <w:p w14:paraId="467F5B5C" w14:textId="2D94BFF6" w:rsidR="00E30C8D" w:rsidRPr="00EB357D" w:rsidRDefault="00E30C8D" w:rsidP="00E30C8D">
      <w:pPr>
        <w:spacing w:line="360" w:lineRule="auto"/>
        <w:jc w:val="both"/>
        <w:rPr>
          <w:rFonts w:ascii="Book Antiqua" w:hAnsi="Book Antiqua"/>
        </w:rPr>
      </w:pPr>
      <w:r w:rsidRPr="00EB357D">
        <w:rPr>
          <w:rFonts w:ascii="Book Antiqua" w:hAnsi="Book Antiqua"/>
        </w:rPr>
        <w:t xml:space="preserve">10 </w:t>
      </w:r>
      <w:r w:rsidRPr="00EB357D">
        <w:rPr>
          <w:rFonts w:ascii="Book Antiqua" w:hAnsi="Book Antiqua"/>
          <w:b/>
          <w:bCs/>
        </w:rPr>
        <w:t>Bendor CD</w:t>
      </w:r>
      <w:r w:rsidRPr="00EB357D">
        <w:rPr>
          <w:rFonts w:ascii="Book Antiqua" w:hAnsi="Book Antiqua"/>
        </w:rPr>
        <w:t xml:space="preserve">, Bardugo A, Zucker I, Cukierman-Yaffe T, Lutski M, Derazne E, Shohat T, Mosenzon O, Tzur D, Sapir A, Pinhas-Hamiel O, Kibbey RG, Raz I, Afek A, Gerstein HC, Tirosh A, Twig G. Childhood </w:t>
      </w:r>
      <w:r w:rsidR="0070794E" w:rsidRPr="00EB357D">
        <w:rPr>
          <w:rFonts w:ascii="Book Antiqua" w:hAnsi="Book Antiqua"/>
        </w:rPr>
        <w:t>p</w:t>
      </w:r>
      <w:r w:rsidRPr="00EB357D">
        <w:rPr>
          <w:rFonts w:ascii="Book Antiqua" w:hAnsi="Book Antiqua"/>
        </w:rPr>
        <w:t xml:space="preserve">ancreatitis and </w:t>
      </w:r>
      <w:r w:rsidR="0070794E" w:rsidRPr="00EB357D">
        <w:rPr>
          <w:rFonts w:ascii="Book Antiqua" w:hAnsi="Book Antiqua"/>
        </w:rPr>
        <w:t>r</w:t>
      </w:r>
      <w:r w:rsidRPr="00EB357D">
        <w:rPr>
          <w:rFonts w:ascii="Book Antiqua" w:hAnsi="Book Antiqua"/>
        </w:rPr>
        <w:t xml:space="preserve">isk for </w:t>
      </w:r>
      <w:r w:rsidR="0070794E" w:rsidRPr="00EB357D">
        <w:rPr>
          <w:rFonts w:ascii="Book Antiqua" w:hAnsi="Book Antiqua"/>
        </w:rPr>
        <w:t>i</w:t>
      </w:r>
      <w:r w:rsidRPr="00EB357D">
        <w:rPr>
          <w:rFonts w:ascii="Book Antiqua" w:hAnsi="Book Antiqua"/>
        </w:rPr>
        <w:t xml:space="preserve">ncident </w:t>
      </w:r>
      <w:r w:rsidR="0070794E" w:rsidRPr="00EB357D">
        <w:rPr>
          <w:rFonts w:ascii="Book Antiqua" w:hAnsi="Book Antiqua"/>
        </w:rPr>
        <w:t>d</w:t>
      </w:r>
      <w:r w:rsidRPr="00EB357D">
        <w:rPr>
          <w:rFonts w:ascii="Book Antiqua" w:hAnsi="Book Antiqua"/>
        </w:rPr>
        <w:t xml:space="preserve">iabetes in </w:t>
      </w:r>
      <w:r w:rsidR="0070794E" w:rsidRPr="00EB357D">
        <w:rPr>
          <w:rFonts w:ascii="Book Antiqua" w:hAnsi="Book Antiqua"/>
        </w:rPr>
        <w:t>a</w:t>
      </w:r>
      <w:r w:rsidRPr="00EB357D">
        <w:rPr>
          <w:rFonts w:ascii="Book Antiqua" w:hAnsi="Book Antiqua"/>
        </w:rPr>
        <w:t xml:space="preserve">dulthood. </w:t>
      </w:r>
      <w:r w:rsidRPr="00EB357D">
        <w:rPr>
          <w:rFonts w:ascii="Book Antiqua" w:hAnsi="Book Antiqua"/>
          <w:i/>
          <w:iCs/>
        </w:rPr>
        <w:t>Diabetes Care</w:t>
      </w:r>
      <w:r w:rsidRPr="00EB357D">
        <w:rPr>
          <w:rFonts w:ascii="Book Antiqua" w:hAnsi="Book Antiqua"/>
        </w:rPr>
        <w:t xml:space="preserve"> 2020; </w:t>
      </w:r>
      <w:r w:rsidRPr="00EB357D">
        <w:rPr>
          <w:rFonts w:ascii="Book Antiqua" w:hAnsi="Book Antiqua"/>
          <w:b/>
          <w:bCs/>
        </w:rPr>
        <w:t>43</w:t>
      </w:r>
      <w:r w:rsidRPr="00EB357D">
        <w:rPr>
          <w:rFonts w:ascii="Book Antiqua" w:hAnsi="Book Antiqua"/>
        </w:rPr>
        <w:t>: 145-151 [PMID: 31694859 DOI: 10.2337/dc19-1562]</w:t>
      </w:r>
    </w:p>
    <w:p w14:paraId="1EE0B2A3"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11 </w:t>
      </w:r>
      <w:r w:rsidRPr="00EB357D">
        <w:rPr>
          <w:rFonts w:ascii="Book Antiqua" w:hAnsi="Book Antiqua"/>
          <w:b/>
          <w:bCs/>
        </w:rPr>
        <w:t>Roh E</w:t>
      </w:r>
      <w:r w:rsidRPr="00EB357D">
        <w:rPr>
          <w:rFonts w:ascii="Book Antiqua" w:hAnsi="Book Antiqua"/>
        </w:rPr>
        <w:t xml:space="preserve">, Kim KM, Park KS, Kim YJ, Chun EJ, Choi SH, Park KS, Jang HC, Lim S. Comparison of pancreatic volume and fat amount linked with glucose homeostasis </w:t>
      </w:r>
      <w:r w:rsidRPr="00EB357D">
        <w:rPr>
          <w:rFonts w:ascii="Book Antiqua" w:hAnsi="Book Antiqua"/>
        </w:rPr>
        <w:lastRenderedPageBreak/>
        <w:t xml:space="preserve">between healthy Caucasians and Koreans. </w:t>
      </w:r>
      <w:r w:rsidRPr="00EB357D">
        <w:rPr>
          <w:rFonts w:ascii="Book Antiqua" w:hAnsi="Book Antiqua"/>
          <w:i/>
          <w:iCs/>
        </w:rPr>
        <w:t>Diabetes Obes Metab</w:t>
      </w:r>
      <w:r w:rsidRPr="00EB357D">
        <w:rPr>
          <w:rFonts w:ascii="Book Antiqua" w:hAnsi="Book Antiqua"/>
        </w:rPr>
        <w:t xml:space="preserve"> 2018; </w:t>
      </w:r>
      <w:r w:rsidRPr="00EB357D">
        <w:rPr>
          <w:rFonts w:ascii="Book Antiqua" w:hAnsi="Book Antiqua"/>
          <w:b/>
          <w:bCs/>
        </w:rPr>
        <w:t>20</w:t>
      </w:r>
      <w:r w:rsidRPr="00EB357D">
        <w:rPr>
          <w:rFonts w:ascii="Book Antiqua" w:hAnsi="Book Antiqua"/>
        </w:rPr>
        <w:t>: 2642-2652 [PMID: 29934972 DOI: 10.1111/dom.13447]</w:t>
      </w:r>
    </w:p>
    <w:p w14:paraId="2D31E55E"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12 </w:t>
      </w:r>
      <w:r w:rsidRPr="00EB357D">
        <w:rPr>
          <w:rFonts w:ascii="Book Antiqua" w:hAnsi="Book Antiqua"/>
          <w:b/>
          <w:bCs/>
        </w:rPr>
        <w:t>Wang CY</w:t>
      </w:r>
      <w:r w:rsidRPr="00EB357D">
        <w:rPr>
          <w:rFonts w:ascii="Book Antiqua" w:hAnsi="Book Antiqua"/>
        </w:rPr>
        <w:t xml:space="preserve">, Ou HY, Chen MF, Chang TC, Chang CJ. Enigmatic ectopic fat: prevalence of nonalcoholic fatty pancreas disease and its associated factors in a Chinese population. </w:t>
      </w:r>
      <w:r w:rsidRPr="00EB357D">
        <w:rPr>
          <w:rFonts w:ascii="Book Antiqua" w:hAnsi="Book Antiqua"/>
          <w:i/>
          <w:iCs/>
        </w:rPr>
        <w:t>J Am Heart Assoc</w:t>
      </w:r>
      <w:r w:rsidRPr="00EB357D">
        <w:rPr>
          <w:rFonts w:ascii="Book Antiqua" w:hAnsi="Book Antiqua"/>
        </w:rPr>
        <w:t xml:space="preserve"> 2014; </w:t>
      </w:r>
      <w:r w:rsidRPr="00EB357D">
        <w:rPr>
          <w:rFonts w:ascii="Book Antiqua" w:hAnsi="Book Antiqua"/>
          <w:b/>
          <w:bCs/>
        </w:rPr>
        <w:t>3</w:t>
      </w:r>
      <w:r w:rsidRPr="00EB357D">
        <w:rPr>
          <w:rFonts w:ascii="Book Antiqua" w:hAnsi="Book Antiqua"/>
        </w:rPr>
        <w:t>: e000297 [PMID: 24572250 DOI: 10.1161/JAHA.113.000297]</w:t>
      </w:r>
    </w:p>
    <w:p w14:paraId="6E390BEE" w14:textId="2F05A712" w:rsidR="00E30C8D" w:rsidRPr="00EB357D" w:rsidRDefault="00E30C8D" w:rsidP="00E30C8D">
      <w:pPr>
        <w:spacing w:line="360" w:lineRule="auto"/>
        <w:jc w:val="both"/>
        <w:rPr>
          <w:rFonts w:ascii="Book Antiqua" w:hAnsi="Book Antiqua"/>
        </w:rPr>
      </w:pPr>
      <w:r w:rsidRPr="00EB357D">
        <w:rPr>
          <w:rFonts w:ascii="Book Antiqua" w:hAnsi="Book Antiqua"/>
        </w:rPr>
        <w:t xml:space="preserve">13 </w:t>
      </w:r>
      <w:r w:rsidRPr="00EB357D">
        <w:rPr>
          <w:rFonts w:ascii="Book Antiqua" w:hAnsi="Book Antiqua"/>
          <w:b/>
          <w:bCs/>
        </w:rPr>
        <w:t xml:space="preserve">Shulman GI. </w:t>
      </w:r>
      <w:r w:rsidRPr="00EB357D">
        <w:rPr>
          <w:rFonts w:ascii="Book Antiqua" w:hAnsi="Book Antiqua"/>
        </w:rPr>
        <w:t xml:space="preserve">Ectopic fat in insulin resistance, dyslipidemia, and cardiometabolic disease. </w:t>
      </w:r>
      <w:r w:rsidRPr="00EB357D">
        <w:rPr>
          <w:rFonts w:ascii="Book Antiqua" w:hAnsi="Book Antiqua"/>
          <w:i/>
          <w:iCs/>
        </w:rPr>
        <w:t>N Engl J Med</w:t>
      </w:r>
      <w:r w:rsidRPr="00EB357D">
        <w:rPr>
          <w:rFonts w:ascii="Book Antiqua" w:hAnsi="Book Antiqua"/>
        </w:rPr>
        <w:t xml:space="preserve"> 2014;</w:t>
      </w:r>
      <w:r w:rsidR="001278C4" w:rsidRPr="00EB357D">
        <w:rPr>
          <w:rFonts w:ascii="Book Antiqua" w:hAnsi="Book Antiqua"/>
          <w:b/>
          <w:bCs/>
        </w:rPr>
        <w:t xml:space="preserve"> </w:t>
      </w:r>
      <w:r w:rsidRPr="00EB357D">
        <w:rPr>
          <w:rFonts w:ascii="Book Antiqua" w:hAnsi="Book Antiqua"/>
          <w:b/>
          <w:bCs/>
        </w:rPr>
        <w:t>371:</w:t>
      </w:r>
      <w:r w:rsidR="001278C4" w:rsidRPr="00EB357D">
        <w:rPr>
          <w:rFonts w:ascii="Book Antiqua" w:hAnsi="Book Antiqua"/>
          <w:b/>
          <w:bCs/>
        </w:rPr>
        <w:t xml:space="preserve"> </w:t>
      </w:r>
      <w:r w:rsidRPr="00EB357D">
        <w:rPr>
          <w:rFonts w:ascii="Book Antiqua" w:hAnsi="Book Antiqua"/>
        </w:rPr>
        <w:t>1131</w:t>
      </w:r>
      <w:r w:rsidR="00DA3269">
        <w:rPr>
          <w:rFonts w:ascii="Book Antiqua" w:hAnsi="Book Antiqua"/>
        </w:rPr>
        <w:t>-</w:t>
      </w:r>
      <w:r w:rsidR="001278C4" w:rsidRPr="00EB357D">
        <w:rPr>
          <w:rFonts w:ascii="Book Antiqua" w:hAnsi="Book Antiqua"/>
        </w:rPr>
        <w:t>11</w:t>
      </w:r>
      <w:r w:rsidRPr="00EB357D">
        <w:rPr>
          <w:rFonts w:ascii="Book Antiqua" w:hAnsi="Book Antiqua"/>
        </w:rPr>
        <w:t>41 [</w:t>
      </w:r>
      <w:r w:rsidR="00B813D2" w:rsidRPr="00B813D2">
        <w:rPr>
          <w:rFonts w:ascii="Book Antiqua" w:hAnsi="Book Antiqua"/>
        </w:rPr>
        <w:t>PMID: 25229917</w:t>
      </w:r>
      <w:r w:rsidR="00B813D2">
        <w:rPr>
          <w:rFonts w:ascii="Book Antiqua" w:hAnsi="Book Antiqua"/>
        </w:rPr>
        <w:t xml:space="preserve"> </w:t>
      </w:r>
      <w:r w:rsidRPr="00EB357D">
        <w:rPr>
          <w:rFonts w:ascii="Book Antiqua" w:hAnsi="Book Antiqua"/>
        </w:rPr>
        <w:t>DOI: 10.1056/NEJMra1011035]</w:t>
      </w:r>
    </w:p>
    <w:p w14:paraId="1D8B9FED" w14:textId="3E94FFFB" w:rsidR="00E30C8D" w:rsidRPr="00EB357D" w:rsidRDefault="00E30C8D" w:rsidP="00E30C8D">
      <w:pPr>
        <w:spacing w:line="360" w:lineRule="auto"/>
        <w:jc w:val="both"/>
        <w:rPr>
          <w:rFonts w:ascii="Book Antiqua" w:hAnsi="Book Antiqua"/>
        </w:rPr>
      </w:pPr>
      <w:r w:rsidRPr="00EB357D">
        <w:rPr>
          <w:rFonts w:ascii="Book Antiqua" w:hAnsi="Book Antiqua"/>
        </w:rPr>
        <w:t xml:space="preserve">14 </w:t>
      </w:r>
      <w:r w:rsidRPr="00EB357D">
        <w:rPr>
          <w:rFonts w:ascii="Book Antiqua" w:hAnsi="Book Antiqua"/>
          <w:b/>
          <w:bCs/>
        </w:rPr>
        <w:t>Sakai NS</w:t>
      </w:r>
      <w:r w:rsidRPr="00EB357D">
        <w:rPr>
          <w:rFonts w:ascii="Book Antiqua" w:hAnsi="Book Antiqua"/>
        </w:rPr>
        <w:t>, Taylor SA, Chouhan MD. Obesity, metabolic disease and the pancreas-</w:t>
      </w:r>
      <w:r w:rsidR="0070794E" w:rsidRPr="00EB357D">
        <w:rPr>
          <w:rFonts w:ascii="Book Antiqua" w:hAnsi="Book Antiqua"/>
        </w:rPr>
        <w:t>q</w:t>
      </w:r>
      <w:r w:rsidRPr="00EB357D">
        <w:rPr>
          <w:rFonts w:ascii="Book Antiqua" w:hAnsi="Book Antiqua"/>
        </w:rPr>
        <w:t xml:space="preserve">uantitative imaging of pancreatic fat. </w:t>
      </w:r>
      <w:r w:rsidRPr="00EB357D">
        <w:rPr>
          <w:rFonts w:ascii="Book Antiqua" w:hAnsi="Book Antiqua"/>
          <w:i/>
          <w:iCs/>
        </w:rPr>
        <w:t>Br J Radiol</w:t>
      </w:r>
      <w:r w:rsidRPr="00EB357D">
        <w:rPr>
          <w:rFonts w:ascii="Book Antiqua" w:hAnsi="Book Antiqua"/>
        </w:rPr>
        <w:t xml:space="preserve"> 2018; </w:t>
      </w:r>
      <w:r w:rsidRPr="00EB357D">
        <w:rPr>
          <w:rFonts w:ascii="Book Antiqua" w:hAnsi="Book Antiqua"/>
          <w:b/>
          <w:bCs/>
        </w:rPr>
        <w:t>91</w:t>
      </w:r>
      <w:r w:rsidRPr="00EB357D">
        <w:rPr>
          <w:rFonts w:ascii="Book Antiqua" w:hAnsi="Book Antiqua"/>
        </w:rPr>
        <w:t>: 20180267 [PMID: 29869917 DOI: 10.1259/bjr.20180267]</w:t>
      </w:r>
    </w:p>
    <w:p w14:paraId="10830152"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15 </w:t>
      </w:r>
      <w:r w:rsidRPr="00EB357D">
        <w:rPr>
          <w:rFonts w:ascii="Book Antiqua" w:hAnsi="Book Antiqua"/>
          <w:b/>
          <w:bCs/>
        </w:rPr>
        <w:t>Acharya C</w:t>
      </w:r>
      <w:r w:rsidRPr="00EB357D">
        <w:rPr>
          <w:rFonts w:ascii="Book Antiqua" w:hAnsi="Book Antiqua"/>
        </w:rPr>
        <w:t xml:space="preserve">, Navina S, Singh VP. Role of pancreatic fat in the outcomes of pancreatitis. </w:t>
      </w:r>
      <w:r w:rsidRPr="00EB357D">
        <w:rPr>
          <w:rFonts w:ascii="Book Antiqua" w:hAnsi="Book Antiqua"/>
          <w:i/>
          <w:iCs/>
        </w:rPr>
        <w:t>Pancreatology</w:t>
      </w:r>
      <w:r w:rsidRPr="00EB357D">
        <w:rPr>
          <w:rFonts w:ascii="Book Antiqua" w:hAnsi="Book Antiqua"/>
        </w:rPr>
        <w:t xml:space="preserve"> 2014; </w:t>
      </w:r>
      <w:r w:rsidRPr="00EB357D">
        <w:rPr>
          <w:rFonts w:ascii="Book Antiqua" w:hAnsi="Book Antiqua"/>
          <w:b/>
          <w:bCs/>
        </w:rPr>
        <w:t>14</w:t>
      </w:r>
      <w:r w:rsidRPr="00EB357D">
        <w:rPr>
          <w:rFonts w:ascii="Book Antiqua" w:hAnsi="Book Antiqua"/>
        </w:rPr>
        <w:t>: 403-408 [PMID: 25278311 DOI: 10.1016/j.pan.2014.06.004]</w:t>
      </w:r>
    </w:p>
    <w:p w14:paraId="0CD65F70" w14:textId="03639985" w:rsidR="00E30C8D" w:rsidRPr="00EB357D" w:rsidRDefault="00E30C8D" w:rsidP="00E30C8D">
      <w:pPr>
        <w:spacing w:line="360" w:lineRule="auto"/>
        <w:jc w:val="both"/>
        <w:rPr>
          <w:rFonts w:ascii="Book Antiqua" w:hAnsi="Book Antiqua"/>
        </w:rPr>
      </w:pPr>
      <w:r w:rsidRPr="00EB357D">
        <w:rPr>
          <w:rFonts w:ascii="Book Antiqua" w:hAnsi="Book Antiqua"/>
        </w:rPr>
        <w:t xml:space="preserve">16 </w:t>
      </w:r>
      <w:r w:rsidRPr="00EB357D">
        <w:rPr>
          <w:rFonts w:ascii="Book Antiqua" w:hAnsi="Book Antiqua"/>
          <w:b/>
          <w:bCs/>
        </w:rPr>
        <w:t>Komada H,</w:t>
      </w:r>
      <w:r w:rsidRPr="00EB357D">
        <w:rPr>
          <w:rFonts w:ascii="Book Antiqua" w:hAnsi="Book Antiqua"/>
        </w:rPr>
        <w:t xml:space="preserve"> Sakaguchi K, Hirota Y, Sou A, Nakamura T, Kyotani K, Kawamitsu H, Sugimura K, Okuno Y, Ogawa W. Pancreatic fat content assessed by 1H magnetic resonance spectroscopy is correlated with insulin resistance, but not with insulin secretion, in Japanese individuals with normal glucose tolerance. </w:t>
      </w:r>
      <w:r w:rsidRPr="00EB357D">
        <w:rPr>
          <w:rFonts w:ascii="Book Antiqua" w:hAnsi="Book Antiqua"/>
          <w:i/>
          <w:iCs/>
        </w:rPr>
        <w:t>J Diabetes Investig</w:t>
      </w:r>
      <w:r w:rsidRPr="00EB357D">
        <w:rPr>
          <w:rFonts w:ascii="Book Antiqua" w:hAnsi="Book Antiqua"/>
        </w:rPr>
        <w:t xml:space="preserve"> 2018;</w:t>
      </w:r>
      <w:r w:rsidR="001278C4" w:rsidRPr="00EB357D">
        <w:rPr>
          <w:rFonts w:ascii="Book Antiqua" w:hAnsi="Book Antiqua"/>
        </w:rPr>
        <w:t xml:space="preserve"> </w:t>
      </w:r>
      <w:r w:rsidRPr="00EB357D">
        <w:rPr>
          <w:rFonts w:ascii="Book Antiqua" w:hAnsi="Book Antiqua"/>
          <w:b/>
          <w:bCs/>
        </w:rPr>
        <w:t>9:</w:t>
      </w:r>
      <w:r w:rsidR="001278C4" w:rsidRPr="00EB357D">
        <w:rPr>
          <w:rFonts w:ascii="Book Antiqua" w:hAnsi="Book Antiqua"/>
        </w:rPr>
        <w:t xml:space="preserve"> </w:t>
      </w:r>
      <w:r w:rsidRPr="00EB357D">
        <w:rPr>
          <w:rFonts w:ascii="Book Antiqua" w:hAnsi="Book Antiqua"/>
        </w:rPr>
        <w:t>505</w:t>
      </w:r>
      <w:r w:rsidR="00DA3269">
        <w:rPr>
          <w:rFonts w:ascii="Book Antiqua" w:hAnsi="Book Antiqua"/>
        </w:rPr>
        <w:t>-</w:t>
      </w:r>
      <w:r w:rsidR="006A6031">
        <w:rPr>
          <w:rFonts w:ascii="Book Antiqua" w:hAnsi="Book Antiqua"/>
        </w:rPr>
        <w:t>5</w:t>
      </w:r>
      <w:r w:rsidRPr="00EB357D">
        <w:rPr>
          <w:rFonts w:ascii="Book Antiqua" w:hAnsi="Book Antiqua"/>
        </w:rPr>
        <w:t>11 [DOI: 10.1111/jdi.12720]</w:t>
      </w:r>
    </w:p>
    <w:p w14:paraId="17180B74"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17 </w:t>
      </w:r>
      <w:r w:rsidRPr="00EB357D">
        <w:rPr>
          <w:rFonts w:ascii="Book Antiqua" w:hAnsi="Book Antiqua"/>
          <w:b/>
          <w:bCs/>
        </w:rPr>
        <w:t>Wong VW</w:t>
      </w:r>
      <w:r w:rsidRPr="00EB357D">
        <w:rPr>
          <w:rFonts w:ascii="Book Antiqua" w:hAnsi="Book Antiqua"/>
        </w:rPr>
        <w:t xml:space="preserve">, Wong GL, Yeung DK, Abrigo JM, Kong AP, Chan RS, Chim AM, Shen J, Ho CS, Woo J, Chu WC, Chan HL. Fatty pancreas, insulin resistance, and β-cell function: a population study using fat-water magnetic resonance imaging. </w:t>
      </w:r>
      <w:r w:rsidRPr="00EB357D">
        <w:rPr>
          <w:rFonts w:ascii="Book Antiqua" w:hAnsi="Book Antiqua"/>
          <w:i/>
          <w:iCs/>
        </w:rPr>
        <w:t>Am J Gastroenterol</w:t>
      </w:r>
      <w:r w:rsidRPr="00EB357D">
        <w:rPr>
          <w:rFonts w:ascii="Book Antiqua" w:hAnsi="Book Antiqua"/>
        </w:rPr>
        <w:t xml:space="preserve"> 2014; </w:t>
      </w:r>
      <w:r w:rsidRPr="00EB357D">
        <w:rPr>
          <w:rFonts w:ascii="Book Antiqua" w:hAnsi="Book Antiqua"/>
          <w:b/>
          <w:bCs/>
        </w:rPr>
        <w:t>109</w:t>
      </w:r>
      <w:r w:rsidRPr="00EB357D">
        <w:rPr>
          <w:rFonts w:ascii="Book Antiqua" w:hAnsi="Book Antiqua"/>
        </w:rPr>
        <w:t>: 589-597 [PMID: 24492753 DOI: 10.1038/ajg.2014.1]</w:t>
      </w:r>
    </w:p>
    <w:p w14:paraId="107C2AB9"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18 </w:t>
      </w:r>
      <w:r w:rsidRPr="00EB357D">
        <w:rPr>
          <w:rFonts w:ascii="Book Antiqua" w:hAnsi="Book Antiqua"/>
          <w:b/>
          <w:bCs/>
        </w:rPr>
        <w:t>Nadarajah C</w:t>
      </w:r>
      <w:r w:rsidRPr="00EB357D">
        <w:rPr>
          <w:rFonts w:ascii="Book Antiqua" w:hAnsi="Book Antiqua"/>
        </w:rPr>
        <w:t xml:space="preserve">, Fananapazir G, Cui E, Gichoya J, Thayalan N, Asare-Sawiri M, Menias CO, Sandrasegaran K. Association of pancreatic fat content with type II diabetes mellitus. </w:t>
      </w:r>
      <w:r w:rsidRPr="00EB357D">
        <w:rPr>
          <w:rFonts w:ascii="Book Antiqua" w:hAnsi="Book Antiqua"/>
          <w:i/>
          <w:iCs/>
        </w:rPr>
        <w:t>Clin Radiol</w:t>
      </w:r>
      <w:r w:rsidRPr="00EB357D">
        <w:rPr>
          <w:rFonts w:ascii="Book Antiqua" w:hAnsi="Book Antiqua"/>
        </w:rPr>
        <w:t xml:space="preserve"> 2020; </w:t>
      </w:r>
      <w:r w:rsidRPr="00EB357D">
        <w:rPr>
          <w:rFonts w:ascii="Book Antiqua" w:hAnsi="Book Antiqua"/>
          <w:b/>
          <w:bCs/>
        </w:rPr>
        <w:t>75</w:t>
      </w:r>
      <w:r w:rsidRPr="00EB357D">
        <w:rPr>
          <w:rFonts w:ascii="Book Antiqua" w:hAnsi="Book Antiqua"/>
        </w:rPr>
        <w:t>: 51-56 [PMID: 31711639 DOI: 10.1016/j.crad.2019.05.027]</w:t>
      </w:r>
    </w:p>
    <w:p w14:paraId="067FBCEC" w14:textId="752D2230" w:rsidR="00E30C8D" w:rsidRPr="00EB357D" w:rsidRDefault="00E30C8D" w:rsidP="00E30C8D">
      <w:pPr>
        <w:spacing w:line="360" w:lineRule="auto"/>
        <w:jc w:val="both"/>
        <w:rPr>
          <w:rFonts w:ascii="Book Antiqua" w:hAnsi="Book Antiqua"/>
        </w:rPr>
      </w:pPr>
      <w:r w:rsidRPr="00EB357D">
        <w:rPr>
          <w:rFonts w:ascii="Book Antiqua" w:hAnsi="Book Antiqua"/>
          <w:lang w:val="pt-BR"/>
        </w:rPr>
        <w:t xml:space="preserve">19 </w:t>
      </w:r>
      <w:r w:rsidRPr="00EB357D">
        <w:rPr>
          <w:rFonts w:ascii="Book Antiqua" w:hAnsi="Book Antiqua"/>
          <w:b/>
          <w:bCs/>
          <w:lang w:val="pt-BR"/>
        </w:rPr>
        <w:t>Ko J</w:t>
      </w:r>
      <w:r w:rsidRPr="00EB357D">
        <w:rPr>
          <w:rFonts w:ascii="Book Antiqua" w:hAnsi="Book Antiqua"/>
          <w:lang w:val="pt-BR"/>
        </w:rPr>
        <w:t xml:space="preserve">, Cho J, Petrov MS. </w:t>
      </w:r>
      <w:r w:rsidRPr="00EB357D">
        <w:rPr>
          <w:rFonts w:ascii="Book Antiqua" w:hAnsi="Book Antiqua"/>
        </w:rPr>
        <w:t xml:space="preserve">Low serum amylase, lipase, and trypsin as biomarkers of metabolic disorders: </w:t>
      </w:r>
      <w:r w:rsidR="0070794E" w:rsidRPr="00EB357D">
        <w:rPr>
          <w:rFonts w:ascii="Book Antiqua" w:hAnsi="Book Antiqua"/>
        </w:rPr>
        <w:t>a</w:t>
      </w:r>
      <w:r w:rsidRPr="00EB357D">
        <w:rPr>
          <w:rFonts w:ascii="Book Antiqua" w:hAnsi="Book Antiqua"/>
        </w:rPr>
        <w:t xml:space="preserve"> systematic review and meta-analysis. </w:t>
      </w:r>
      <w:r w:rsidRPr="00EB357D">
        <w:rPr>
          <w:rFonts w:ascii="Book Antiqua" w:hAnsi="Book Antiqua"/>
          <w:i/>
          <w:iCs/>
        </w:rPr>
        <w:t>Diabetes Res Clin Pract</w:t>
      </w:r>
      <w:r w:rsidRPr="00EB357D">
        <w:rPr>
          <w:rFonts w:ascii="Book Antiqua" w:hAnsi="Book Antiqua"/>
        </w:rPr>
        <w:t xml:space="preserve"> 2020; </w:t>
      </w:r>
      <w:r w:rsidRPr="00EB357D">
        <w:rPr>
          <w:rFonts w:ascii="Book Antiqua" w:hAnsi="Book Antiqua"/>
          <w:b/>
          <w:bCs/>
        </w:rPr>
        <w:t>159</w:t>
      </w:r>
      <w:r w:rsidRPr="00EB357D">
        <w:rPr>
          <w:rFonts w:ascii="Book Antiqua" w:hAnsi="Book Antiqua"/>
        </w:rPr>
        <w:t>: 107974 [PMID: 31811884 DOI: 10.1016/j.diabres.2019.107974]</w:t>
      </w:r>
    </w:p>
    <w:p w14:paraId="6D7F68AC" w14:textId="77777777" w:rsidR="00E30C8D" w:rsidRPr="00EB357D" w:rsidRDefault="00E30C8D" w:rsidP="00E30C8D">
      <w:pPr>
        <w:spacing w:line="360" w:lineRule="auto"/>
        <w:jc w:val="both"/>
        <w:rPr>
          <w:rFonts w:ascii="Book Antiqua" w:hAnsi="Book Antiqua"/>
        </w:rPr>
      </w:pPr>
      <w:r w:rsidRPr="00EB357D">
        <w:rPr>
          <w:rFonts w:ascii="Book Antiqua" w:hAnsi="Book Antiqua"/>
        </w:rPr>
        <w:lastRenderedPageBreak/>
        <w:t xml:space="preserve">20 </w:t>
      </w:r>
      <w:r w:rsidRPr="00EB357D">
        <w:rPr>
          <w:rFonts w:ascii="Book Antiqua" w:hAnsi="Book Antiqua"/>
          <w:b/>
          <w:bCs/>
        </w:rPr>
        <w:t>Al-Mrabeh A</w:t>
      </w:r>
      <w:r w:rsidRPr="00EB357D">
        <w:rPr>
          <w:rFonts w:ascii="Book Antiqua" w:hAnsi="Book Antiqua"/>
        </w:rPr>
        <w:t xml:space="preserve">, Hollingsworth KG, Steven S, Taylor R. Morphology of the pancreas in type 2 diabetes: effect of weight loss with or without normalisation of insulin secretory capacity. </w:t>
      </w:r>
      <w:r w:rsidRPr="00EB357D">
        <w:rPr>
          <w:rFonts w:ascii="Book Antiqua" w:hAnsi="Book Antiqua"/>
          <w:i/>
          <w:iCs/>
        </w:rPr>
        <w:t>Diabetologia</w:t>
      </w:r>
      <w:r w:rsidRPr="00EB357D">
        <w:rPr>
          <w:rFonts w:ascii="Book Antiqua" w:hAnsi="Book Antiqua"/>
        </w:rPr>
        <w:t xml:space="preserve"> 2016; </w:t>
      </w:r>
      <w:r w:rsidRPr="00EB357D">
        <w:rPr>
          <w:rFonts w:ascii="Book Antiqua" w:hAnsi="Book Antiqua"/>
          <w:b/>
          <w:bCs/>
        </w:rPr>
        <w:t>59</w:t>
      </w:r>
      <w:r w:rsidRPr="00EB357D">
        <w:rPr>
          <w:rFonts w:ascii="Book Antiqua" w:hAnsi="Book Antiqua"/>
        </w:rPr>
        <w:t>: 1753-1759 [PMID: 27179658 DOI: 10.1007/s00125-016-3984-6]</w:t>
      </w:r>
    </w:p>
    <w:p w14:paraId="4BDF7E80"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21 </w:t>
      </w:r>
      <w:r w:rsidRPr="00EB357D">
        <w:rPr>
          <w:rFonts w:ascii="Book Antiqua" w:hAnsi="Book Antiqua"/>
          <w:b/>
          <w:bCs/>
        </w:rPr>
        <w:t>Al-Mrabeh A</w:t>
      </w:r>
      <w:r w:rsidRPr="00EB357D">
        <w:rPr>
          <w:rFonts w:ascii="Book Antiqua" w:hAnsi="Book Antiqua"/>
        </w:rPr>
        <w:t xml:space="preserve">, Hollingsworth KG, Steven S, Tiniakos D, Taylor R. Quantification of intrapancreatic fat in type 2 diabetes by MRI. </w:t>
      </w:r>
      <w:r w:rsidRPr="00EB357D">
        <w:rPr>
          <w:rFonts w:ascii="Book Antiqua" w:hAnsi="Book Antiqua"/>
          <w:i/>
          <w:iCs/>
        </w:rPr>
        <w:t>PLoS One</w:t>
      </w:r>
      <w:r w:rsidRPr="00EB357D">
        <w:rPr>
          <w:rFonts w:ascii="Book Antiqua" w:hAnsi="Book Antiqua"/>
        </w:rPr>
        <w:t xml:space="preserve"> 2017; </w:t>
      </w:r>
      <w:r w:rsidRPr="00EB357D">
        <w:rPr>
          <w:rFonts w:ascii="Book Antiqua" w:hAnsi="Book Antiqua"/>
          <w:b/>
          <w:bCs/>
        </w:rPr>
        <w:t>12</w:t>
      </w:r>
      <w:r w:rsidRPr="00EB357D">
        <w:rPr>
          <w:rFonts w:ascii="Book Antiqua" w:hAnsi="Book Antiqua"/>
        </w:rPr>
        <w:t>: e0174660 [PMID: 28369092 DOI: 10.1371/journal.pone.0174660]</w:t>
      </w:r>
    </w:p>
    <w:p w14:paraId="5804E39E" w14:textId="07047751" w:rsidR="00E30C8D" w:rsidRPr="00EB357D" w:rsidRDefault="00E30C8D" w:rsidP="00E30C8D">
      <w:pPr>
        <w:spacing w:line="360" w:lineRule="auto"/>
        <w:jc w:val="both"/>
        <w:rPr>
          <w:rFonts w:ascii="Book Antiqua" w:hAnsi="Book Antiqua"/>
        </w:rPr>
      </w:pPr>
      <w:r w:rsidRPr="00EB357D">
        <w:rPr>
          <w:rFonts w:ascii="Book Antiqua" w:hAnsi="Book Antiqua"/>
        </w:rPr>
        <w:t xml:space="preserve">22 </w:t>
      </w:r>
      <w:r w:rsidRPr="00EB357D">
        <w:rPr>
          <w:rFonts w:ascii="Book Antiqua" w:hAnsi="Book Antiqua"/>
          <w:b/>
          <w:bCs/>
        </w:rPr>
        <w:t>Crane JC</w:t>
      </w:r>
      <w:r w:rsidRPr="00EB357D">
        <w:rPr>
          <w:rFonts w:ascii="Book Antiqua" w:hAnsi="Book Antiqua"/>
        </w:rPr>
        <w:t xml:space="preserve">, Olson MP, Nelson SJ. SIVIC: </w:t>
      </w:r>
      <w:r w:rsidR="0070794E" w:rsidRPr="00EB357D">
        <w:rPr>
          <w:rFonts w:ascii="Book Antiqua" w:hAnsi="Book Antiqua"/>
        </w:rPr>
        <w:t>o</w:t>
      </w:r>
      <w:r w:rsidRPr="00EB357D">
        <w:rPr>
          <w:rFonts w:ascii="Book Antiqua" w:hAnsi="Book Antiqua"/>
        </w:rPr>
        <w:t>pen-</w:t>
      </w:r>
      <w:r w:rsidR="0070794E" w:rsidRPr="00EB357D">
        <w:rPr>
          <w:rFonts w:ascii="Book Antiqua" w:hAnsi="Book Antiqua"/>
        </w:rPr>
        <w:t>s</w:t>
      </w:r>
      <w:r w:rsidRPr="00EB357D">
        <w:rPr>
          <w:rFonts w:ascii="Book Antiqua" w:hAnsi="Book Antiqua"/>
        </w:rPr>
        <w:t xml:space="preserve">ource, </w:t>
      </w:r>
      <w:r w:rsidR="0070794E" w:rsidRPr="00EB357D">
        <w:rPr>
          <w:rFonts w:ascii="Book Antiqua" w:hAnsi="Book Antiqua"/>
        </w:rPr>
        <w:t>s</w:t>
      </w:r>
      <w:r w:rsidRPr="00EB357D">
        <w:rPr>
          <w:rFonts w:ascii="Book Antiqua" w:hAnsi="Book Antiqua"/>
        </w:rPr>
        <w:t>tandards-</w:t>
      </w:r>
      <w:r w:rsidR="0070794E" w:rsidRPr="00EB357D">
        <w:rPr>
          <w:rFonts w:ascii="Book Antiqua" w:hAnsi="Book Antiqua"/>
        </w:rPr>
        <w:t>b</w:t>
      </w:r>
      <w:r w:rsidRPr="00EB357D">
        <w:rPr>
          <w:rFonts w:ascii="Book Antiqua" w:hAnsi="Book Antiqua"/>
        </w:rPr>
        <w:t xml:space="preserve">ased </w:t>
      </w:r>
      <w:r w:rsidR="0070794E" w:rsidRPr="00EB357D">
        <w:rPr>
          <w:rFonts w:ascii="Book Antiqua" w:hAnsi="Book Antiqua"/>
        </w:rPr>
        <w:t>s</w:t>
      </w:r>
      <w:r w:rsidRPr="00EB357D">
        <w:rPr>
          <w:rFonts w:ascii="Book Antiqua" w:hAnsi="Book Antiqua"/>
        </w:rPr>
        <w:t xml:space="preserve">oftware for DICOM MR </w:t>
      </w:r>
      <w:r w:rsidR="0070794E" w:rsidRPr="00EB357D">
        <w:rPr>
          <w:rFonts w:ascii="Book Antiqua" w:hAnsi="Book Antiqua"/>
        </w:rPr>
        <w:t>s</w:t>
      </w:r>
      <w:r w:rsidRPr="00EB357D">
        <w:rPr>
          <w:rFonts w:ascii="Book Antiqua" w:hAnsi="Book Antiqua"/>
        </w:rPr>
        <w:t xml:space="preserve">pectroscopy </w:t>
      </w:r>
      <w:r w:rsidR="0070794E" w:rsidRPr="00EB357D">
        <w:rPr>
          <w:rFonts w:ascii="Book Antiqua" w:hAnsi="Book Antiqua"/>
        </w:rPr>
        <w:t>w</w:t>
      </w:r>
      <w:r w:rsidRPr="00EB357D">
        <w:rPr>
          <w:rFonts w:ascii="Book Antiqua" w:hAnsi="Book Antiqua"/>
        </w:rPr>
        <w:t xml:space="preserve">orkflows. </w:t>
      </w:r>
      <w:r w:rsidRPr="00EB357D">
        <w:rPr>
          <w:rFonts w:ascii="Book Antiqua" w:hAnsi="Book Antiqua"/>
          <w:i/>
          <w:iCs/>
        </w:rPr>
        <w:t>Int J Biomed Imaging</w:t>
      </w:r>
      <w:r w:rsidRPr="00EB357D">
        <w:rPr>
          <w:rFonts w:ascii="Book Antiqua" w:hAnsi="Book Antiqua"/>
        </w:rPr>
        <w:t xml:space="preserve"> 2013; </w:t>
      </w:r>
      <w:r w:rsidRPr="00EB357D">
        <w:rPr>
          <w:rFonts w:ascii="Book Antiqua" w:hAnsi="Book Antiqua"/>
          <w:b/>
          <w:bCs/>
        </w:rPr>
        <w:t>2013</w:t>
      </w:r>
      <w:r w:rsidRPr="00EB357D">
        <w:rPr>
          <w:rFonts w:ascii="Book Antiqua" w:hAnsi="Book Antiqua"/>
        </w:rPr>
        <w:t>: 169526 [PMID: 23970895 DOI: 10.1155/2013/169526]</w:t>
      </w:r>
    </w:p>
    <w:p w14:paraId="4E9D0C8C"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23 </w:t>
      </w:r>
      <w:r w:rsidRPr="00EB357D">
        <w:rPr>
          <w:rFonts w:ascii="Book Antiqua" w:hAnsi="Book Antiqua"/>
          <w:b/>
          <w:bCs/>
        </w:rPr>
        <w:t>Kiefer LS</w:t>
      </w:r>
      <w:r w:rsidRPr="00EB357D">
        <w:rPr>
          <w:rFonts w:ascii="Book Antiqua" w:hAnsi="Book Antiqua"/>
        </w:rPr>
        <w:t xml:space="preserve">, Fabian J, Lorbeer R, Machann J, Storz C, Kraus MS, Wintermeyer E, Schlett C, Roemer F, Nikolaou K, Peters A, Bamberg F. Inter- and intra-observer variability of an anatomical landmark-based, manual segmentation method by MRI for the assessment of skeletal muscle fat content and area in subjects from the general population. </w:t>
      </w:r>
      <w:r w:rsidRPr="00EB357D">
        <w:rPr>
          <w:rFonts w:ascii="Book Antiqua" w:hAnsi="Book Antiqua"/>
          <w:i/>
          <w:iCs/>
        </w:rPr>
        <w:t>Br J Radiol</w:t>
      </w:r>
      <w:r w:rsidRPr="00EB357D">
        <w:rPr>
          <w:rFonts w:ascii="Book Antiqua" w:hAnsi="Book Antiqua"/>
        </w:rPr>
        <w:t xml:space="preserve"> 2018; </w:t>
      </w:r>
      <w:r w:rsidRPr="00EB357D">
        <w:rPr>
          <w:rFonts w:ascii="Book Antiqua" w:hAnsi="Book Antiqua"/>
          <w:b/>
          <w:bCs/>
        </w:rPr>
        <w:t>91</w:t>
      </w:r>
      <w:r w:rsidRPr="00EB357D">
        <w:rPr>
          <w:rFonts w:ascii="Book Antiqua" w:hAnsi="Book Antiqua"/>
        </w:rPr>
        <w:t>: 20180019 [PMID: 29658780 DOI: 10.1259/bjr.20180019]</w:t>
      </w:r>
    </w:p>
    <w:p w14:paraId="79F74321"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24 </w:t>
      </w:r>
      <w:r w:rsidRPr="00EB357D">
        <w:rPr>
          <w:rFonts w:ascii="Book Antiqua" w:hAnsi="Book Antiqua"/>
          <w:b/>
          <w:bCs/>
        </w:rPr>
        <w:t>Schneider CA</w:t>
      </w:r>
      <w:r w:rsidRPr="00EB357D">
        <w:rPr>
          <w:rFonts w:ascii="Book Antiqua" w:hAnsi="Book Antiqua"/>
        </w:rPr>
        <w:t xml:space="preserve">, Rasband WS, Eliceiri KW. NIH Image to ImageJ: 25 years of image analysis. </w:t>
      </w:r>
      <w:r w:rsidRPr="00EB357D">
        <w:rPr>
          <w:rFonts w:ascii="Book Antiqua" w:hAnsi="Book Antiqua"/>
          <w:i/>
          <w:iCs/>
        </w:rPr>
        <w:t>Nat Methods</w:t>
      </w:r>
      <w:r w:rsidRPr="00EB357D">
        <w:rPr>
          <w:rFonts w:ascii="Book Antiqua" w:hAnsi="Book Antiqua"/>
        </w:rPr>
        <w:t xml:space="preserve"> 2012; </w:t>
      </w:r>
      <w:r w:rsidRPr="00EB357D">
        <w:rPr>
          <w:rFonts w:ascii="Book Antiqua" w:hAnsi="Book Antiqua"/>
          <w:b/>
          <w:bCs/>
        </w:rPr>
        <w:t>9</w:t>
      </w:r>
      <w:r w:rsidRPr="00EB357D">
        <w:rPr>
          <w:rFonts w:ascii="Book Antiqua" w:hAnsi="Book Antiqua"/>
        </w:rPr>
        <w:t>: 671-675 [PMID: 22930834 DOI: 10.1038/nmeth.2089]</w:t>
      </w:r>
    </w:p>
    <w:p w14:paraId="1DD734E3"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25 </w:t>
      </w:r>
      <w:r w:rsidRPr="00EB357D">
        <w:rPr>
          <w:rFonts w:ascii="Book Antiqua" w:hAnsi="Book Antiqua"/>
          <w:b/>
          <w:bCs/>
        </w:rPr>
        <w:t>Irlbeck T</w:t>
      </w:r>
      <w:r w:rsidRPr="00EB357D">
        <w:rPr>
          <w:rFonts w:ascii="Book Antiqua" w:hAnsi="Book Antiqua"/>
        </w:rPr>
        <w:t xml:space="preserve">, Massaro JM, Bamberg F, O'Donnell CJ, Hoffmann U, Fox CS. Association between single-slice measurements of visceral and abdominal subcutaneous adipose tissue with volumetric measurements: the Framingham Heart Study. </w:t>
      </w:r>
      <w:r w:rsidRPr="00EB357D">
        <w:rPr>
          <w:rFonts w:ascii="Book Antiqua" w:hAnsi="Book Antiqua"/>
          <w:i/>
          <w:iCs/>
        </w:rPr>
        <w:t>Int J Obes (Lond)</w:t>
      </w:r>
      <w:r w:rsidRPr="00EB357D">
        <w:rPr>
          <w:rFonts w:ascii="Book Antiqua" w:hAnsi="Book Antiqua"/>
        </w:rPr>
        <w:t xml:space="preserve"> 2010; </w:t>
      </w:r>
      <w:r w:rsidRPr="00EB357D">
        <w:rPr>
          <w:rFonts w:ascii="Book Antiqua" w:hAnsi="Book Antiqua"/>
          <w:b/>
          <w:bCs/>
        </w:rPr>
        <w:t>34</w:t>
      </w:r>
      <w:r w:rsidRPr="00EB357D">
        <w:rPr>
          <w:rFonts w:ascii="Book Antiqua" w:hAnsi="Book Antiqua"/>
        </w:rPr>
        <w:t>: 781-787 [PMID: 20065971 DOI: 10.1038/ijo.2009.279]</w:t>
      </w:r>
    </w:p>
    <w:p w14:paraId="6414B185"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26 </w:t>
      </w:r>
      <w:r w:rsidRPr="00EB357D">
        <w:rPr>
          <w:rFonts w:ascii="Book Antiqua" w:hAnsi="Book Antiqua"/>
          <w:b/>
          <w:bCs/>
        </w:rPr>
        <w:t>Whitcomb DC</w:t>
      </w:r>
      <w:r w:rsidRPr="00EB357D">
        <w:rPr>
          <w:rFonts w:ascii="Book Antiqua" w:hAnsi="Book Antiqua"/>
        </w:rPr>
        <w:t xml:space="preserve">, Yadav D, Adam S, Hawes RH, Brand RE, Anderson MA, Money ME, Banks PA, Bishop MD, Baillie J, Sherman S, DiSario J, Burton FR, Gardner TB, Amann ST, Gelrud A, Lo SK, DeMeo MT, Steinberg WM, Kochman ML, Etemad B, Forsmark CE, Elinoff B, Greer JB, O'Connell M, Lamb J, Barmada MM; North American Pancreatic Study Group. Multicenter approach to recurrent acute and chronic pancreatitis in the United States: the North American Pancreatitis Study 2 (NAPS2). </w:t>
      </w:r>
      <w:r w:rsidRPr="00EB357D">
        <w:rPr>
          <w:rFonts w:ascii="Book Antiqua" w:hAnsi="Book Antiqua"/>
          <w:i/>
          <w:iCs/>
        </w:rPr>
        <w:t>Pancreatology</w:t>
      </w:r>
      <w:r w:rsidRPr="00EB357D">
        <w:rPr>
          <w:rFonts w:ascii="Book Antiqua" w:hAnsi="Book Antiqua"/>
        </w:rPr>
        <w:t xml:space="preserve"> 2008; </w:t>
      </w:r>
      <w:r w:rsidRPr="00EB357D">
        <w:rPr>
          <w:rFonts w:ascii="Book Antiqua" w:hAnsi="Book Antiqua"/>
          <w:b/>
          <w:bCs/>
        </w:rPr>
        <w:t>8</w:t>
      </w:r>
      <w:r w:rsidRPr="00EB357D">
        <w:rPr>
          <w:rFonts w:ascii="Book Antiqua" w:hAnsi="Book Antiqua"/>
        </w:rPr>
        <w:t>: 520-531 [PMID: 18765957 DOI: 10.1159/000152001]</w:t>
      </w:r>
    </w:p>
    <w:p w14:paraId="08EB18FB" w14:textId="1F6EFCFA" w:rsidR="00E30C8D" w:rsidRPr="00EB357D" w:rsidRDefault="00E30C8D" w:rsidP="00E30C8D">
      <w:pPr>
        <w:spacing w:line="360" w:lineRule="auto"/>
        <w:jc w:val="both"/>
        <w:rPr>
          <w:rFonts w:ascii="Book Antiqua" w:hAnsi="Book Antiqua"/>
        </w:rPr>
      </w:pPr>
      <w:r w:rsidRPr="00EB357D">
        <w:rPr>
          <w:rFonts w:ascii="Book Antiqua" w:hAnsi="Book Antiqua"/>
        </w:rPr>
        <w:lastRenderedPageBreak/>
        <w:t xml:space="preserve">27 </w:t>
      </w:r>
      <w:r w:rsidRPr="00EB357D">
        <w:rPr>
          <w:rFonts w:ascii="Book Antiqua" w:hAnsi="Book Antiqua"/>
          <w:b/>
          <w:bCs/>
        </w:rPr>
        <w:t>Grömping U.</w:t>
      </w:r>
      <w:r w:rsidRPr="00EB357D">
        <w:rPr>
          <w:rFonts w:ascii="Book Antiqua" w:hAnsi="Book Antiqua"/>
        </w:rPr>
        <w:t xml:space="preserve"> Relative importance for linear regression in R: The package relaimpo.</w:t>
      </w:r>
      <w:r w:rsidRPr="00EB357D">
        <w:rPr>
          <w:rFonts w:ascii="Book Antiqua" w:hAnsi="Book Antiqua"/>
          <w:i/>
          <w:iCs/>
        </w:rPr>
        <w:t xml:space="preserve"> </w:t>
      </w:r>
      <w:r w:rsidR="001278C4" w:rsidRPr="00EB357D">
        <w:rPr>
          <w:rFonts w:ascii="Book Antiqua" w:hAnsi="Book Antiqua"/>
          <w:i/>
          <w:iCs/>
        </w:rPr>
        <w:t>J</w:t>
      </w:r>
      <w:r w:rsidRPr="00EB357D">
        <w:rPr>
          <w:rFonts w:ascii="Book Antiqua" w:hAnsi="Book Antiqua"/>
          <w:i/>
          <w:iCs/>
        </w:rPr>
        <w:t xml:space="preserve"> Stat Softw</w:t>
      </w:r>
      <w:r w:rsidRPr="00EB357D">
        <w:rPr>
          <w:rFonts w:ascii="Book Antiqua" w:hAnsi="Book Antiqua"/>
        </w:rPr>
        <w:t xml:space="preserve"> 2006;</w:t>
      </w:r>
      <w:r w:rsidR="001278C4" w:rsidRPr="00EB357D">
        <w:rPr>
          <w:rFonts w:ascii="Book Antiqua" w:hAnsi="Book Antiqua"/>
        </w:rPr>
        <w:t xml:space="preserve"> </w:t>
      </w:r>
      <w:r w:rsidRPr="00EB357D">
        <w:rPr>
          <w:rFonts w:ascii="Book Antiqua" w:hAnsi="Book Antiqua"/>
          <w:b/>
          <w:bCs/>
        </w:rPr>
        <w:t>17:</w:t>
      </w:r>
      <w:r w:rsidR="001278C4" w:rsidRPr="00EB357D">
        <w:rPr>
          <w:rFonts w:ascii="Book Antiqua" w:hAnsi="Book Antiqua"/>
        </w:rPr>
        <w:t xml:space="preserve"> </w:t>
      </w:r>
      <w:r w:rsidRPr="00EB357D">
        <w:rPr>
          <w:rFonts w:ascii="Book Antiqua" w:hAnsi="Book Antiqua"/>
        </w:rPr>
        <w:t>1</w:t>
      </w:r>
      <w:r w:rsidR="00DA3269">
        <w:rPr>
          <w:rFonts w:ascii="Book Antiqua" w:hAnsi="Book Antiqua"/>
        </w:rPr>
        <w:t>-</w:t>
      </w:r>
      <w:r w:rsidRPr="00EB357D">
        <w:rPr>
          <w:rFonts w:ascii="Book Antiqua" w:hAnsi="Book Antiqua"/>
        </w:rPr>
        <w:t>27</w:t>
      </w:r>
    </w:p>
    <w:p w14:paraId="3E2A0A9C"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28 </w:t>
      </w:r>
      <w:r w:rsidRPr="00EB357D">
        <w:rPr>
          <w:rFonts w:ascii="Book Antiqua" w:hAnsi="Book Antiqua"/>
          <w:b/>
          <w:bCs/>
        </w:rPr>
        <w:t>Dubé MC</w:t>
      </w:r>
      <w:r w:rsidRPr="00EB357D">
        <w:rPr>
          <w:rFonts w:ascii="Book Antiqua" w:hAnsi="Book Antiqua"/>
        </w:rPr>
        <w:t xml:space="preserve">, Joanisse DR, Prud'homme D, Lemieux S, Bouchard C, Pérusse L, Lavoie C, Weisnagel SJ. Muscle adiposity and body fat distribution in type 1 and type 2 diabetes: varying relationships according to diabetes type. </w:t>
      </w:r>
      <w:r w:rsidRPr="00EB357D">
        <w:rPr>
          <w:rFonts w:ascii="Book Antiqua" w:hAnsi="Book Antiqua"/>
          <w:i/>
          <w:iCs/>
        </w:rPr>
        <w:t>Int J Obes (Lond)</w:t>
      </w:r>
      <w:r w:rsidRPr="00EB357D">
        <w:rPr>
          <w:rFonts w:ascii="Book Antiqua" w:hAnsi="Book Antiqua"/>
        </w:rPr>
        <w:t xml:space="preserve"> 2006; </w:t>
      </w:r>
      <w:r w:rsidRPr="00EB357D">
        <w:rPr>
          <w:rFonts w:ascii="Book Antiqua" w:hAnsi="Book Antiqua"/>
          <w:b/>
          <w:bCs/>
        </w:rPr>
        <w:t>30</w:t>
      </w:r>
      <w:r w:rsidRPr="00EB357D">
        <w:rPr>
          <w:rFonts w:ascii="Book Antiqua" w:hAnsi="Book Antiqua"/>
        </w:rPr>
        <w:t>: 1721-1728 [PMID: 16652137 DOI: 10.1038/sj.ijo.0803337]</w:t>
      </w:r>
    </w:p>
    <w:p w14:paraId="6DE5C9B4" w14:textId="287AFF2F" w:rsidR="00E30C8D" w:rsidRPr="00EB357D" w:rsidRDefault="00E30C8D" w:rsidP="00E30C8D">
      <w:pPr>
        <w:spacing w:line="360" w:lineRule="auto"/>
        <w:jc w:val="both"/>
        <w:rPr>
          <w:rFonts w:ascii="Book Antiqua" w:hAnsi="Book Antiqua"/>
        </w:rPr>
      </w:pPr>
      <w:r w:rsidRPr="00EB357D">
        <w:rPr>
          <w:rFonts w:ascii="Book Antiqua" w:hAnsi="Book Antiqua"/>
        </w:rPr>
        <w:t xml:space="preserve">29 </w:t>
      </w:r>
      <w:r w:rsidRPr="00EB357D">
        <w:rPr>
          <w:rFonts w:ascii="Book Antiqua" w:hAnsi="Book Antiqua"/>
          <w:b/>
          <w:bCs/>
        </w:rPr>
        <w:t xml:space="preserve">Song SH. </w:t>
      </w:r>
      <w:r w:rsidRPr="00EB357D">
        <w:rPr>
          <w:rFonts w:ascii="Book Antiqua" w:hAnsi="Book Antiqua"/>
        </w:rPr>
        <w:t xml:space="preserve">Complication characteristics between young-onset type 2 vs type 1 diabetes in a UK population. </w:t>
      </w:r>
      <w:r w:rsidRPr="00EB357D">
        <w:rPr>
          <w:rFonts w:ascii="Book Antiqua" w:hAnsi="Book Antiqua"/>
          <w:i/>
          <w:iCs/>
        </w:rPr>
        <w:t>BMJ Open Diabetes Res Care</w:t>
      </w:r>
      <w:r w:rsidRPr="00EB357D">
        <w:rPr>
          <w:rFonts w:ascii="Book Antiqua" w:hAnsi="Book Antiqua"/>
        </w:rPr>
        <w:t xml:space="preserve"> 2015;</w:t>
      </w:r>
      <w:r w:rsidR="001278C4" w:rsidRPr="00EB357D">
        <w:rPr>
          <w:rFonts w:ascii="Book Antiqua" w:hAnsi="Book Antiqua"/>
        </w:rPr>
        <w:t xml:space="preserve"> </w:t>
      </w:r>
      <w:r w:rsidRPr="00EB357D">
        <w:rPr>
          <w:rFonts w:ascii="Book Antiqua" w:hAnsi="Book Antiqua"/>
          <w:b/>
          <w:bCs/>
        </w:rPr>
        <w:t>3:</w:t>
      </w:r>
      <w:r w:rsidR="001278C4" w:rsidRPr="00EB357D">
        <w:rPr>
          <w:rFonts w:ascii="Book Antiqua" w:hAnsi="Book Antiqua"/>
        </w:rPr>
        <w:t xml:space="preserve"> </w:t>
      </w:r>
      <w:r w:rsidRPr="00EB357D">
        <w:rPr>
          <w:rFonts w:ascii="Book Antiqua" w:hAnsi="Book Antiqua"/>
        </w:rPr>
        <w:t>e000044 [</w:t>
      </w:r>
      <w:r w:rsidR="00DF7F15" w:rsidRPr="00DF7F15">
        <w:rPr>
          <w:rFonts w:ascii="Book Antiqua" w:hAnsi="Book Antiqua"/>
        </w:rPr>
        <w:t>PMID: 25713725</w:t>
      </w:r>
      <w:r w:rsidR="00DF7F15">
        <w:rPr>
          <w:rFonts w:ascii="Book Antiqua" w:hAnsi="Book Antiqua"/>
        </w:rPr>
        <w:t xml:space="preserve"> </w:t>
      </w:r>
      <w:r w:rsidRPr="00EB357D">
        <w:rPr>
          <w:rFonts w:ascii="Book Antiqua" w:hAnsi="Book Antiqua"/>
        </w:rPr>
        <w:t>DOI: 10.1136/bmjdrc-2014-000044]</w:t>
      </w:r>
    </w:p>
    <w:p w14:paraId="2377DFB9" w14:textId="77777777" w:rsidR="00E30C8D" w:rsidRPr="00EB357D" w:rsidRDefault="00E30C8D" w:rsidP="00E30C8D">
      <w:pPr>
        <w:spacing w:line="360" w:lineRule="auto"/>
        <w:jc w:val="both"/>
        <w:rPr>
          <w:rFonts w:ascii="Book Antiqua" w:hAnsi="Book Antiqua"/>
          <w:lang w:val="pt-BR"/>
        </w:rPr>
      </w:pPr>
      <w:r w:rsidRPr="00EB357D">
        <w:rPr>
          <w:rFonts w:ascii="Book Antiqua" w:hAnsi="Book Antiqua"/>
        </w:rPr>
        <w:t xml:space="preserve">30 </w:t>
      </w:r>
      <w:r w:rsidRPr="00EB357D">
        <w:rPr>
          <w:rFonts w:ascii="Book Antiqua" w:hAnsi="Book Antiqua"/>
          <w:b/>
          <w:bCs/>
        </w:rPr>
        <w:t>Zhu A</w:t>
      </w:r>
      <w:r w:rsidRPr="00EB357D">
        <w:rPr>
          <w:rFonts w:ascii="Book Antiqua" w:hAnsi="Book Antiqua"/>
        </w:rPr>
        <w:t xml:space="preserve">, Cui B, Dang H, Yao D, Yu H, Jia H, Hu Z, Zhang X. Correlation of abdominal fat distribution with different types of diabetes in a Chinese population. </w:t>
      </w:r>
      <w:r w:rsidRPr="00EB357D">
        <w:rPr>
          <w:rFonts w:ascii="Book Antiqua" w:hAnsi="Book Antiqua"/>
          <w:i/>
          <w:iCs/>
          <w:lang w:val="pt-BR"/>
        </w:rPr>
        <w:t>J Diabetes Res</w:t>
      </w:r>
      <w:r w:rsidRPr="00EB357D">
        <w:rPr>
          <w:rFonts w:ascii="Book Antiqua" w:hAnsi="Book Antiqua"/>
          <w:lang w:val="pt-BR"/>
        </w:rPr>
        <w:t xml:space="preserve"> 2013; </w:t>
      </w:r>
      <w:r w:rsidRPr="00EB357D">
        <w:rPr>
          <w:rFonts w:ascii="Book Antiqua" w:hAnsi="Book Antiqua"/>
          <w:b/>
          <w:bCs/>
          <w:lang w:val="pt-BR"/>
        </w:rPr>
        <w:t>2013</w:t>
      </w:r>
      <w:r w:rsidRPr="00EB357D">
        <w:rPr>
          <w:rFonts w:ascii="Book Antiqua" w:hAnsi="Book Antiqua"/>
          <w:lang w:val="pt-BR"/>
        </w:rPr>
        <w:t>: 651462 [PMID: 24350301 DOI: 10.1155/2013/651462]</w:t>
      </w:r>
    </w:p>
    <w:p w14:paraId="48CE943F" w14:textId="77777777" w:rsidR="00E30C8D" w:rsidRPr="00EB357D" w:rsidRDefault="00E30C8D" w:rsidP="00E30C8D">
      <w:pPr>
        <w:spacing w:line="360" w:lineRule="auto"/>
        <w:jc w:val="both"/>
        <w:rPr>
          <w:rFonts w:ascii="Book Antiqua" w:hAnsi="Book Antiqua"/>
        </w:rPr>
      </w:pPr>
      <w:r w:rsidRPr="00EB357D">
        <w:rPr>
          <w:rFonts w:ascii="Book Antiqua" w:hAnsi="Book Antiqua"/>
          <w:lang w:val="pt-BR"/>
        </w:rPr>
        <w:t xml:space="preserve">31 </w:t>
      </w:r>
      <w:r w:rsidRPr="00EB357D">
        <w:rPr>
          <w:rFonts w:ascii="Book Antiqua" w:hAnsi="Book Antiqua"/>
          <w:b/>
          <w:bCs/>
          <w:lang w:val="pt-BR"/>
        </w:rPr>
        <w:t>Singh RG</w:t>
      </w:r>
      <w:r w:rsidRPr="00EB357D">
        <w:rPr>
          <w:rFonts w:ascii="Book Antiqua" w:hAnsi="Book Antiqua"/>
          <w:lang w:val="pt-BR"/>
        </w:rPr>
        <w:t xml:space="preserve">, Nguyen NN, DeSouza SV, Pendharkar SA, Petrov MS. </w:t>
      </w:r>
      <w:r w:rsidRPr="00EB357D">
        <w:rPr>
          <w:rFonts w:ascii="Book Antiqua" w:hAnsi="Book Antiqua"/>
        </w:rPr>
        <w:t xml:space="preserve">Comprehensive analysis of body composition and insulin traits associated with intra-pancreatic fat deposition in healthy individuals and people with new-onset prediabetes/diabetes after acute pancreatitis. </w:t>
      </w:r>
      <w:r w:rsidRPr="00EB357D">
        <w:rPr>
          <w:rFonts w:ascii="Book Antiqua" w:hAnsi="Book Antiqua"/>
          <w:i/>
          <w:iCs/>
        </w:rPr>
        <w:t>Diabetes Obes Metab</w:t>
      </w:r>
      <w:r w:rsidRPr="00EB357D">
        <w:rPr>
          <w:rFonts w:ascii="Book Antiqua" w:hAnsi="Book Antiqua"/>
        </w:rPr>
        <w:t xml:space="preserve"> 2019; </w:t>
      </w:r>
      <w:r w:rsidRPr="00EB357D">
        <w:rPr>
          <w:rFonts w:ascii="Book Antiqua" w:hAnsi="Book Antiqua"/>
          <w:b/>
          <w:bCs/>
        </w:rPr>
        <w:t>21</w:t>
      </w:r>
      <w:r w:rsidRPr="00EB357D">
        <w:rPr>
          <w:rFonts w:ascii="Book Antiqua" w:hAnsi="Book Antiqua"/>
        </w:rPr>
        <w:t>: 417-423 [PMID: 30187644 DOI: 10.1111/dom.13523]</w:t>
      </w:r>
    </w:p>
    <w:p w14:paraId="381A1F23"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32 </w:t>
      </w:r>
      <w:r w:rsidRPr="00EB357D">
        <w:rPr>
          <w:rFonts w:ascii="Book Antiqua" w:hAnsi="Book Antiqua"/>
          <w:b/>
          <w:bCs/>
        </w:rPr>
        <w:t>Rattarasarn C</w:t>
      </w:r>
      <w:r w:rsidRPr="00EB357D">
        <w:rPr>
          <w:rFonts w:ascii="Book Antiqua" w:hAnsi="Book Antiqua"/>
        </w:rPr>
        <w:t xml:space="preserve">. Dysregulated lipid storage and its relationship with insulin resistance and cardiovascular risk factors in non-obese Asian patients with type 2 diabetes. </w:t>
      </w:r>
      <w:r w:rsidRPr="00EB357D">
        <w:rPr>
          <w:rFonts w:ascii="Book Antiqua" w:hAnsi="Book Antiqua"/>
          <w:i/>
          <w:iCs/>
        </w:rPr>
        <w:t>Adipocyte</w:t>
      </w:r>
      <w:r w:rsidRPr="00EB357D">
        <w:rPr>
          <w:rFonts w:ascii="Book Antiqua" w:hAnsi="Book Antiqua"/>
        </w:rPr>
        <w:t xml:space="preserve"> 2018; </w:t>
      </w:r>
      <w:r w:rsidRPr="00EB357D">
        <w:rPr>
          <w:rFonts w:ascii="Book Antiqua" w:hAnsi="Book Antiqua"/>
          <w:b/>
          <w:bCs/>
        </w:rPr>
        <w:t>7</w:t>
      </w:r>
      <w:r w:rsidRPr="00EB357D">
        <w:rPr>
          <w:rFonts w:ascii="Book Antiqua" w:hAnsi="Book Antiqua"/>
        </w:rPr>
        <w:t>: 71-80 [PMID: 29411678 DOI: 10.1080/21623945.2018.1429784]</w:t>
      </w:r>
    </w:p>
    <w:p w14:paraId="5D294AEB"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33 </w:t>
      </w:r>
      <w:r w:rsidRPr="00EB357D">
        <w:rPr>
          <w:rFonts w:ascii="Book Antiqua" w:hAnsi="Book Antiqua"/>
          <w:b/>
          <w:bCs/>
        </w:rPr>
        <w:t>Taylor R</w:t>
      </w:r>
      <w:r w:rsidRPr="00EB357D">
        <w:rPr>
          <w:rFonts w:ascii="Book Antiqua" w:hAnsi="Book Antiqua"/>
        </w:rPr>
        <w:t xml:space="preserve">, Al-Mrabeh A, Sattar N. Understanding the mechanisms of reversal of type 2 diabetes. </w:t>
      </w:r>
      <w:r w:rsidRPr="00EB357D">
        <w:rPr>
          <w:rFonts w:ascii="Book Antiqua" w:hAnsi="Book Antiqua"/>
          <w:i/>
          <w:iCs/>
        </w:rPr>
        <w:t>Lancet Diabetes Endocrinol</w:t>
      </w:r>
      <w:r w:rsidRPr="00EB357D">
        <w:rPr>
          <w:rFonts w:ascii="Book Antiqua" w:hAnsi="Book Antiqua"/>
        </w:rPr>
        <w:t xml:space="preserve"> 2019; </w:t>
      </w:r>
      <w:r w:rsidRPr="00EB357D">
        <w:rPr>
          <w:rFonts w:ascii="Book Antiqua" w:hAnsi="Book Antiqua"/>
          <w:b/>
          <w:bCs/>
        </w:rPr>
        <w:t>7</w:t>
      </w:r>
      <w:r w:rsidRPr="00EB357D">
        <w:rPr>
          <w:rFonts w:ascii="Book Antiqua" w:hAnsi="Book Antiqua"/>
        </w:rPr>
        <w:t>: 726-736 [PMID: 31097391 DOI: 10.1016/S2213-8587(19)30076-2]</w:t>
      </w:r>
    </w:p>
    <w:p w14:paraId="142C04F9"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34 </w:t>
      </w:r>
      <w:r w:rsidRPr="00EB357D">
        <w:rPr>
          <w:rFonts w:ascii="Book Antiqua" w:hAnsi="Book Antiqua"/>
          <w:b/>
          <w:bCs/>
        </w:rPr>
        <w:t>Lean ME</w:t>
      </w:r>
      <w:r w:rsidRPr="00EB357D">
        <w:rPr>
          <w:rFonts w:ascii="Book Antiqua" w:hAnsi="Book Antiqua"/>
        </w:rPr>
        <w:t>, Leslie WS, Barnes AC, Brosnahan N, Thom G, McCombie L, Peters C, Zhyzhneuskaya S, Al-Mrabeh A, Hollingsworth KG, Rodrigues AM, Rehackova L, Adamson AJ, Sniehotta FF, Mathers JC, Ross HM, McIlvenna Y, Stefanetti R, Trenell M, Welsh P, Kean S, Ford I, McConnachie A, Sattar N, Taylor R. Primary care-led weight management for remission of type 2 diabetes (DiRECT): an open-label, cluster-</w:t>
      </w:r>
      <w:r w:rsidRPr="00EB357D">
        <w:rPr>
          <w:rFonts w:ascii="Book Antiqua" w:hAnsi="Book Antiqua"/>
        </w:rPr>
        <w:lastRenderedPageBreak/>
        <w:t xml:space="preserve">randomised trial. </w:t>
      </w:r>
      <w:r w:rsidRPr="00EB357D">
        <w:rPr>
          <w:rFonts w:ascii="Book Antiqua" w:hAnsi="Book Antiqua"/>
          <w:i/>
          <w:iCs/>
        </w:rPr>
        <w:t>Lancet</w:t>
      </w:r>
      <w:r w:rsidRPr="00EB357D">
        <w:rPr>
          <w:rFonts w:ascii="Book Antiqua" w:hAnsi="Book Antiqua"/>
        </w:rPr>
        <w:t xml:space="preserve"> 2018; </w:t>
      </w:r>
      <w:r w:rsidRPr="00EB357D">
        <w:rPr>
          <w:rFonts w:ascii="Book Antiqua" w:hAnsi="Book Antiqua"/>
          <w:b/>
          <w:bCs/>
        </w:rPr>
        <w:t>391</w:t>
      </w:r>
      <w:r w:rsidRPr="00EB357D">
        <w:rPr>
          <w:rFonts w:ascii="Book Antiqua" w:hAnsi="Book Antiqua"/>
        </w:rPr>
        <w:t>: 541-551 [PMID: 29221645 DOI: 10.1016/S0140-6736(17)33102-1]</w:t>
      </w:r>
    </w:p>
    <w:p w14:paraId="77C771A3" w14:textId="207BF5BD" w:rsidR="00E30C8D" w:rsidRPr="00EB357D" w:rsidRDefault="00E30C8D" w:rsidP="00E30C8D">
      <w:pPr>
        <w:spacing w:line="360" w:lineRule="auto"/>
        <w:jc w:val="both"/>
        <w:rPr>
          <w:rFonts w:ascii="Book Antiqua" w:hAnsi="Book Antiqua"/>
        </w:rPr>
      </w:pPr>
      <w:r w:rsidRPr="00EB357D">
        <w:rPr>
          <w:rFonts w:ascii="Book Antiqua" w:hAnsi="Book Antiqua"/>
        </w:rPr>
        <w:t xml:space="preserve">35 </w:t>
      </w:r>
      <w:r w:rsidRPr="00EB357D">
        <w:rPr>
          <w:rFonts w:ascii="Book Antiqua" w:hAnsi="Book Antiqua"/>
          <w:b/>
          <w:bCs/>
        </w:rPr>
        <w:t>Lean ME</w:t>
      </w:r>
      <w:r w:rsidR="004E401B" w:rsidRPr="00EB357D">
        <w:rPr>
          <w:rFonts w:ascii="Book Antiqua" w:hAnsi="Book Antiqua"/>
          <w:b/>
          <w:bCs/>
        </w:rPr>
        <w:t>J</w:t>
      </w:r>
      <w:r w:rsidRPr="00EB357D">
        <w:rPr>
          <w:rFonts w:ascii="Book Antiqua" w:hAnsi="Book Antiqua"/>
        </w:rPr>
        <w:t xml:space="preserve">, Leslie WS, Barnes AC, Brosnahan N, Thom G, McCombie L, Peters C, Zhyzhneuskaya S, Al-Mrabeh A, Hollingsworth KG, Rodrigues AM, Rehackova L, Adamson AJ, Sniehotta FF, Mathers JC, Ross HM, McIlvenna Y, Welsh P, Kean S, Ford I, McConnachie A, Messow CM, Sattar N, Taylor R. Durability of a primary care-led weight-management intervention for remission of type 2 diabetes: 2-year results of the DiRECT open-label, cluster-randomised trial. </w:t>
      </w:r>
      <w:r w:rsidRPr="00EB357D">
        <w:rPr>
          <w:rFonts w:ascii="Book Antiqua" w:hAnsi="Book Antiqua"/>
          <w:i/>
          <w:iCs/>
        </w:rPr>
        <w:t>Lancet Diabetes Endocrinol</w:t>
      </w:r>
      <w:r w:rsidRPr="00EB357D">
        <w:rPr>
          <w:rFonts w:ascii="Book Antiqua" w:hAnsi="Book Antiqua"/>
        </w:rPr>
        <w:t xml:space="preserve"> 2019; </w:t>
      </w:r>
      <w:r w:rsidRPr="00EB357D">
        <w:rPr>
          <w:rFonts w:ascii="Book Antiqua" w:hAnsi="Book Antiqua"/>
          <w:b/>
          <w:bCs/>
        </w:rPr>
        <w:t>7</w:t>
      </w:r>
      <w:r w:rsidRPr="00EB357D">
        <w:rPr>
          <w:rFonts w:ascii="Book Antiqua" w:hAnsi="Book Antiqua"/>
        </w:rPr>
        <w:t>: 344-355 [PMID: 30852132 DOI: 10.1016/S2213-8587(19)30068-3]</w:t>
      </w:r>
    </w:p>
    <w:p w14:paraId="395F685C" w14:textId="401C496F" w:rsidR="00E30C8D" w:rsidRPr="00EB357D" w:rsidRDefault="00E30C8D" w:rsidP="00E30C8D">
      <w:pPr>
        <w:spacing w:line="360" w:lineRule="auto"/>
        <w:jc w:val="both"/>
        <w:rPr>
          <w:rFonts w:ascii="Book Antiqua" w:hAnsi="Book Antiqua"/>
        </w:rPr>
      </w:pPr>
      <w:r w:rsidRPr="00EB357D">
        <w:rPr>
          <w:rFonts w:ascii="Book Antiqua" w:hAnsi="Book Antiqua"/>
        </w:rPr>
        <w:t xml:space="preserve">36 </w:t>
      </w:r>
      <w:r w:rsidRPr="00EB357D">
        <w:rPr>
          <w:rFonts w:ascii="Book Antiqua" w:hAnsi="Book Antiqua"/>
          <w:b/>
          <w:bCs/>
        </w:rPr>
        <w:t>Kühn JP</w:t>
      </w:r>
      <w:r w:rsidRPr="00EB357D">
        <w:rPr>
          <w:rFonts w:ascii="Book Antiqua" w:hAnsi="Book Antiqua"/>
        </w:rPr>
        <w:t xml:space="preserve">, Berthold F, Mayerle J, Völzke H, Reeder SB, Rathmann W, Lerch MM, Hosten N, Hegenscheid K, Meffert PJ. Pancreatic </w:t>
      </w:r>
      <w:r w:rsidR="00BA2EDC" w:rsidRPr="00EB357D">
        <w:rPr>
          <w:rFonts w:ascii="Book Antiqua" w:hAnsi="Book Antiqua"/>
        </w:rPr>
        <w:t>s</w:t>
      </w:r>
      <w:r w:rsidRPr="00EB357D">
        <w:rPr>
          <w:rFonts w:ascii="Book Antiqua" w:hAnsi="Book Antiqua"/>
        </w:rPr>
        <w:t xml:space="preserve">teatosis </w:t>
      </w:r>
      <w:r w:rsidR="00BA2EDC" w:rsidRPr="00EB357D">
        <w:rPr>
          <w:rFonts w:ascii="Book Antiqua" w:hAnsi="Book Antiqua"/>
        </w:rPr>
        <w:t>d</w:t>
      </w:r>
      <w:r w:rsidRPr="00EB357D">
        <w:rPr>
          <w:rFonts w:ascii="Book Antiqua" w:hAnsi="Book Antiqua"/>
        </w:rPr>
        <w:t xml:space="preserve">emonstrated at MR </w:t>
      </w:r>
      <w:r w:rsidR="00BA2EDC" w:rsidRPr="00EB357D">
        <w:rPr>
          <w:rFonts w:ascii="Book Antiqua" w:hAnsi="Book Antiqua"/>
        </w:rPr>
        <w:t>i</w:t>
      </w:r>
      <w:r w:rsidRPr="00EB357D">
        <w:rPr>
          <w:rFonts w:ascii="Book Antiqua" w:hAnsi="Book Antiqua"/>
        </w:rPr>
        <w:t xml:space="preserve">maging in the </w:t>
      </w:r>
      <w:r w:rsidR="00BA2EDC" w:rsidRPr="00EB357D">
        <w:rPr>
          <w:rFonts w:ascii="Book Antiqua" w:hAnsi="Book Antiqua"/>
        </w:rPr>
        <w:t>g</w:t>
      </w:r>
      <w:r w:rsidRPr="00EB357D">
        <w:rPr>
          <w:rFonts w:ascii="Book Antiqua" w:hAnsi="Book Antiqua"/>
        </w:rPr>
        <w:t xml:space="preserve">eneral </w:t>
      </w:r>
      <w:r w:rsidR="00BA2EDC" w:rsidRPr="00EB357D">
        <w:rPr>
          <w:rFonts w:ascii="Book Antiqua" w:hAnsi="Book Antiqua"/>
        </w:rPr>
        <w:t>p</w:t>
      </w:r>
      <w:r w:rsidRPr="00EB357D">
        <w:rPr>
          <w:rFonts w:ascii="Book Antiqua" w:hAnsi="Book Antiqua"/>
        </w:rPr>
        <w:t xml:space="preserve">opulation: </w:t>
      </w:r>
      <w:r w:rsidR="00BA2EDC" w:rsidRPr="00EB357D">
        <w:rPr>
          <w:rFonts w:ascii="Book Antiqua" w:hAnsi="Book Antiqua"/>
        </w:rPr>
        <w:t>c</w:t>
      </w:r>
      <w:r w:rsidRPr="00EB357D">
        <w:rPr>
          <w:rFonts w:ascii="Book Antiqua" w:hAnsi="Book Antiqua"/>
        </w:rPr>
        <w:t xml:space="preserve">linical </w:t>
      </w:r>
      <w:r w:rsidR="00BA2EDC" w:rsidRPr="00EB357D">
        <w:rPr>
          <w:rFonts w:ascii="Book Antiqua" w:hAnsi="Book Antiqua"/>
        </w:rPr>
        <w:t>r</w:t>
      </w:r>
      <w:r w:rsidRPr="00EB357D">
        <w:rPr>
          <w:rFonts w:ascii="Book Antiqua" w:hAnsi="Book Antiqua"/>
        </w:rPr>
        <w:t xml:space="preserve">elevance. </w:t>
      </w:r>
      <w:r w:rsidRPr="00EB357D">
        <w:rPr>
          <w:rFonts w:ascii="Book Antiqua" w:hAnsi="Book Antiqua"/>
          <w:i/>
          <w:iCs/>
        </w:rPr>
        <w:t>Radiology</w:t>
      </w:r>
      <w:r w:rsidRPr="00EB357D">
        <w:rPr>
          <w:rFonts w:ascii="Book Antiqua" w:hAnsi="Book Antiqua"/>
        </w:rPr>
        <w:t xml:space="preserve"> 2015; </w:t>
      </w:r>
      <w:r w:rsidRPr="00EB357D">
        <w:rPr>
          <w:rFonts w:ascii="Book Antiqua" w:hAnsi="Book Antiqua"/>
          <w:b/>
          <w:bCs/>
        </w:rPr>
        <w:t>276</w:t>
      </w:r>
      <w:r w:rsidRPr="00EB357D">
        <w:rPr>
          <w:rFonts w:ascii="Book Antiqua" w:hAnsi="Book Antiqua"/>
        </w:rPr>
        <w:t>: 129-136 [PMID: 25658037 DOI: 10.1148/radiol.15140446]</w:t>
      </w:r>
    </w:p>
    <w:p w14:paraId="1C336BDD" w14:textId="19D7A34A" w:rsidR="00E30C8D" w:rsidRPr="00EB357D" w:rsidRDefault="00E30C8D" w:rsidP="00E30C8D">
      <w:pPr>
        <w:spacing w:line="360" w:lineRule="auto"/>
        <w:jc w:val="both"/>
        <w:rPr>
          <w:rFonts w:ascii="Book Antiqua" w:hAnsi="Book Antiqua"/>
        </w:rPr>
      </w:pPr>
      <w:r w:rsidRPr="00EB357D">
        <w:rPr>
          <w:rFonts w:ascii="Book Antiqua" w:hAnsi="Book Antiqua"/>
        </w:rPr>
        <w:t xml:space="preserve">37 </w:t>
      </w:r>
      <w:r w:rsidRPr="00EB357D">
        <w:rPr>
          <w:rFonts w:ascii="Book Antiqua" w:hAnsi="Book Antiqua"/>
          <w:b/>
          <w:bCs/>
        </w:rPr>
        <w:t>Kromrey ML</w:t>
      </w:r>
      <w:r w:rsidRPr="00EB357D">
        <w:rPr>
          <w:rFonts w:ascii="Book Antiqua" w:hAnsi="Book Antiqua"/>
        </w:rPr>
        <w:t xml:space="preserve">, Friedrich N, Hoffmann RT, Bülow R, Völzke H, Weiss FU, Lerch MM, Motosugi U, Kühn JP. Pancreatic </w:t>
      </w:r>
      <w:r w:rsidR="00BA2EDC" w:rsidRPr="00EB357D">
        <w:rPr>
          <w:rFonts w:ascii="Book Antiqua" w:hAnsi="Book Antiqua"/>
        </w:rPr>
        <w:t>s</w:t>
      </w:r>
      <w:r w:rsidRPr="00EB357D">
        <w:rPr>
          <w:rFonts w:ascii="Book Antiqua" w:hAnsi="Book Antiqua"/>
        </w:rPr>
        <w:t xml:space="preserve">teatosis </w:t>
      </w:r>
      <w:r w:rsidR="00BA2EDC" w:rsidRPr="00EB357D">
        <w:rPr>
          <w:rFonts w:ascii="Book Antiqua" w:hAnsi="Book Antiqua"/>
        </w:rPr>
        <w:t>i</w:t>
      </w:r>
      <w:r w:rsidRPr="00EB357D">
        <w:rPr>
          <w:rFonts w:ascii="Book Antiqua" w:hAnsi="Book Antiqua"/>
        </w:rPr>
        <w:t xml:space="preserve">s </w:t>
      </w:r>
      <w:r w:rsidR="00BA2EDC" w:rsidRPr="00EB357D">
        <w:rPr>
          <w:rFonts w:ascii="Book Antiqua" w:hAnsi="Book Antiqua"/>
        </w:rPr>
        <w:t>a</w:t>
      </w:r>
      <w:r w:rsidRPr="00EB357D">
        <w:rPr>
          <w:rFonts w:ascii="Book Antiqua" w:hAnsi="Book Antiqua"/>
        </w:rPr>
        <w:t xml:space="preserve">ssociated </w:t>
      </w:r>
      <w:r w:rsidR="00BA2EDC" w:rsidRPr="00EB357D">
        <w:rPr>
          <w:rFonts w:ascii="Book Antiqua" w:hAnsi="Book Antiqua"/>
        </w:rPr>
        <w:t>w</w:t>
      </w:r>
      <w:r w:rsidRPr="00EB357D">
        <w:rPr>
          <w:rFonts w:ascii="Book Antiqua" w:hAnsi="Book Antiqua"/>
        </w:rPr>
        <w:t xml:space="preserve">ith </w:t>
      </w:r>
      <w:r w:rsidR="00BA2EDC" w:rsidRPr="00EB357D">
        <w:rPr>
          <w:rFonts w:ascii="Book Antiqua" w:hAnsi="Book Antiqua"/>
        </w:rPr>
        <w:t>i</w:t>
      </w:r>
      <w:r w:rsidRPr="00EB357D">
        <w:rPr>
          <w:rFonts w:ascii="Book Antiqua" w:hAnsi="Book Antiqua"/>
        </w:rPr>
        <w:t xml:space="preserve">mpaired </w:t>
      </w:r>
      <w:r w:rsidR="00BA2EDC" w:rsidRPr="00EB357D">
        <w:rPr>
          <w:rFonts w:ascii="Book Antiqua" w:hAnsi="Book Antiqua"/>
        </w:rPr>
        <w:t>e</w:t>
      </w:r>
      <w:r w:rsidRPr="00EB357D">
        <w:rPr>
          <w:rFonts w:ascii="Book Antiqua" w:hAnsi="Book Antiqua"/>
        </w:rPr>
        <w:t xml:space="preserve">xocrine </w:t>
      </w:r>
      <w:r w:rsidR="00BA2EDC" w:rsidRPr="00EB357D">
        <w:rPr>
          <w:rFonts w:ascii="Book Antiqua" w:hAnsi="Book Antiqua"/>
        </w:rPr>
        <w:t>p</w:t>
      </w:r>
      <w:r w:rsidRPr="00EB357D">
        <w:rPr>
          <w:rFonts w:ascii="Book Antiqua" w:hAnsi="Book Antiqua"/>
        </w:rPr>
        <w:t xml:space="preserve">ancreatic </w:t>
      </w:r>
      <w:r w:rsidR="00BA2EDC" w:rsidRPr="00EB357D">
        <w:rPr>
          <w:rFonts w:ascii="Book Antiqua" w:hAnsi="Book Antiqua"/>
        </w:rPr>
        <w:t>f</w:t>
      </w:r>
      <w:r w:rsidRPr="00EB357D">
        <w:rPr>
          <w:rFonts w:ascii="Book Antiqua" w:hAnsi="Book Antiqua"/>
        </w:rPr>
        <w:t xml:space="preserve">unction. </w:t>
      </w:r>
      <w:r w:rsidRPr="00EB357D">
        <w:rPr>
          <w:rFonts w:ascii="Book Antiqua" w:hAnsi="Book Antiqua"/>
          <w:i/>
          <w:iCs/>
        </w:rPr>
        <w:t>Invest Radiol</w:t>
      </w:r>
      <w:r w:rsidRPr="00EB357D">
        <w:rPr>
          <w:rFonts w:ascii="Book Antiqua" w:hAnsi="Book Antiqua"/>
        </w:rPr>
        <w:t xml:space="preserve"> 2019; </w:t>
      </w:r>
      <w:r w:rsidRPr="00EB357D">
        <w:rPr>
          <w:rFonts w:ascii="Book Antiqua" w:hAnsi="Book Antiqua"/>
          <w:b/>
          <w:bCs/>
        </w:rPr>
        <w:t>54</w:t>
      </w:r>
      <w:r w:rsidRPr="00EB357D">
        <w:rPr>
          <w:rFonts w:ascii="Book Antiqua" w:hAnsi="Book Antiqua"/>
        </w:rPr>
        <w:t>: 403-408 [PMID: 30817380 DOI: 10.1097/RLI.0000000000000554]</w:t>
      </w:r>
    </w:p>
    <w:p w14:paraId="7BBDB9F9"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38 </w:t>
      </w:r>
      <w:r w:rsidRPr="00EB357D">
        <w:rPr>
          <w:rFonts w:ascii="Book Antiqua" w:hAnsi="Book Antiqua"/>
          <w:b/>
          <w:bCs/>
        </w:rPr>
        <w:t>Tahtacı M</w:t>
      </w:r>
      <w:r w:rsidRPr="00EB357D">
        <w:rPr>
          <w:rFonts w:ascii="Book Antiqua" w:hAnsi="Book Antiqua"/>
        </w:rPr>
        <w:t xml:space="preserve">, Algın O, Karakan T, Yürekli ÖT, Alışık M, Köseoğlu H, Metin MR, Bolat AD, Erel Ö, Ersoy O. Can pancreatic steatosis affect exocrine functions of pancreas? </w:t>
      </w:r>
      <w:r w:rsidRPr="00EB357D">
        <w:rPr>
          <w:rFonts w:ascii="Book Antiqua" w:hAnsi="Book Antiqua"/>
          <w:i/>
          <w:iCs/>
        </w:rPr>
        <w:t>Turk J Gastroenterol</w:t>
      </w:r>
      <w:r w:rsidRPr="00EB357D">
        <w:rPr>
          <w:rFonts w:ascii="Book Antiqua" w:hAnsi="Book Antiqua"/>
        </w:rPr>
        <w:t xml:space="preserve"> 2018; </w:t>
      </w:r>
      <w:r w:rsidRPr="00EB357D">
        <w:rPr>
          <w:rFonts w:ascii="Book Antiqua" w:hAnsi="Book Antiqua"/>
          <w:b/>
          <w:bCs/>
        </w:rPr>
        <w:t>29</w:t>
      </w:r>
      <w:r w:rsidRPr="00EB357D">
        <w:rPr>
          <w:rFonts w:ascii="Book Antiqua" w:hAnsi="Book Antiqua"/>
        </w:rPr>
        <w:t>: 588-594 [PMID: 30260782 DOI: 10.5152/tjg.2018.17696]</w:t>
      </w:r>
    </w:p>
    <w:p w14:paraId="38948A9B"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39 </w:t>
      </w:r>
      <w:r w:rsidRPr="00EB357D">
        <w:rPr>
          <w:rFonts w:ascii="Book Antiqua" w:hAnsi="Book Antiqua"/>
          <w:b/>
          <w:bCs/>
        </w:rPr>
        <w:t>Cummings JH</w:t>
      </w:r>
      <w:r w:rsidRPr="00EB357D">
        <w:rPr>
          <w:rFonts w:ascii="Book Antiqua" w:hAnsi="Book Antiqua"/>
        </w:rPr>
        <w:t xml:space="preserve">, Stephen AM. Carbohydrate terminology and classification. </w:t>
      </w:r>
      <w:r w:rsidRPr="00EB357D">
        <w:rPr>
          <w:rFonts w:ascii="Book Antiqua" w:hAnsi="Book Antiqua"/>
          <w:i/>
          <w:iCs/>
        </w:rPr>
        <w:t>Eur J Clin Nutr</w:t>
      </w:r>
      <w:r w:rsidRPr="00EB357D">
        <w:rPr>
          <w:rFonts w:ascii="Book Antiqua" w:hAnsi="Book Antiqua"/>
        </w:rPr>
        <w:t xml:space="preserve"> 2007; </w:t>
      </w:r>
      <w:r w:rsidRPr="00EB357D">
        <w:rPr>
          <w:rFonts w:ascii="Book Antiqua" w:hAnsi="Book Antiqua"/>
          <w:b/>
          <w:bCs/>
        </w:rPr>
        <w:t>61 Suppl 1</w:t>
      </w:r>
      <w:r w:rsidRPr="00EB357D">
        <w:rPr>
          <w:rFonts w:ascii="Book Antiqua" w:hAnsi="Book Antiqua"/>
        </w:rPr>
        <w:t>: S5-18 [PMID: 17992187 DOI: 10.1038/sj.ejcn.1602936]</w:t>
      </w:r>
    </w:p>
    <w:p w14:paraId="35962D9B"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40 </w:t>
      </w:r>
      <w:r w:rsidRPr="00EB357D">
        <w:rPr>
          <w:rFonts w:ascii="Book Antiqua" w:hAnsi="Book Antiqua"/>
          <w:b/>
          <w:bCs/>
        </w:rPr>
        <w:t>Shahdadian F</w:t>
      </w:r>
      <w:r w:rsidRPr="00EB357D">
        <w:rPr>
          <w:rFonts w:ascii="Book Antiqua" w:hAnsi="Book Antiqua"/>
        </w:rPr>
        <w:t xml:space="preserve">, Saneei P, Milajerdi A, Esmaillzadeh A. Dietary glycemic index, glycemic load, and risk of mortality from all causes and cardiovascular diseases: a systematic review and dose-response meta-analysis of prospective cohort studies. </w:t>
      </w:r>
      <w:r w:rsidRPr="00EB357D">
        <w:rPr>
          <w:rFonts w:ascii="Book Antiqua" w:hAnsi="Book Antiqua"/>
          <w:i/>
          <w:iCs/>
        </w:rPr>
        <w:t>Am J Clin Nutr</w:t>
      </w:r>
      <w:r w:rsidRPr="00EB357D">
        <w:rPr>
          <w:rFonts w:ascii="Book Antiqua" w:hAnsi="Book Antiqua"/>
        </w:rPr>
        <w:t xml:space="preserve"> 2019; </w:t>
      </w:r>
      <w:r w:rsidRPr="00EB357D">
        <w:rPr>
          <w:rFonts w:ascii="Book Antiqua" w:hAnsi="Book Antiqua"/>
          <w:b/>
          <w:bCs/>
        </w:rPr>
        <w:t>110</w:t>
      </w:r>
      <w:r w:rsidRPr="00EB357D">
        <w:rPr>
          <w:rFonts w:ascii="Book Antiqua" w:hAnsi="Book Antiqua"/>
        </w:rPr>
        <w:t>: 921-937 [PMID: 31187856 DOI: 10.1093/ajcn/nqz061]</w:t>
      </w:r>
    </w:p>
    <w:p w14:paraId="5D607038" w14:textId="3FD9F984" w:rsidR="00E30C8D" w:rsidRPr="00EB357D" w:rsidRDefault="00E30C8D" w:rsidP="00E30C8D">
      <w:pPr>
        <w:spacing w:line="360" w:lineRule="auto"/>
        <w:jc w:val="both"/>
        <w:rPr>
          <w:rFonts w:ascii="Book Antiqua" w:hAnsi="Book Antiqua"/>
        </w:rPr>
      </w:pPr>
      <w:r w:rsidRPr="00EB357D">
        <w:rPr>
          <w:rFonts w:ascii="Book Antiqua" w:hAnsi="Book Antiqua"/>
        </w:rPr>
        <w:t xml:space="preserve">41 </w:t>
      </w:r>
      <w:r w:rsidRPr="00EB357D">
        <w:rPr>
          <w:rFonts w:ascii="Book Antiqua" w:hAnsi="Book Antiqua"/>
          <w:b/>
          <w:bCs/>
        </w:rPr>
        <w:t>Heianza Y</w:t>
      </w:r>
      <w:r w:rsidRPr="00EB357D">
        <w:rPr>
          <w:rFonts w:ascii="Book Antiqua" w:hAnsi="Book Antiqua"/>
        </w:rPr>
        <w:t xml:space="preserve">, Sun D, Wang T, Huang T, Bray GA, Sacks FM, Qi L. Starch </w:t>
      </w:r>
      <w:r w:rsidR="00BA2EDC" w:rsidRPr="00EB357D">
        <w:rPr>
          <w:rFonts w:ascii="Book Antiqua" w:hAnsi="Book Antiqua"/>
        </w:rPr>
        <w:t>d</w:t>
      </w:r>
      <w:r w:rsidRPr="00EB357D">
        <w:rPr>
          <w:rFonts w:ascii="Book Antiqua" w:hAnsi="Book Antiqua"/>
        </w:rPr>
        <w:t>igestion-</w:t>
      </w:r>
      <w:r w:rsidR="00BA2EDC" w:rsidRPr="00EB357D">
        <w:rPr>
          <w:rFonts w:ascii="Book Antiqua" w:hAnsi="Book Antiqua"/>
        </w:rPr>
        <w:t>r</w:t>
      </w:r>
      <w:r w:rsidRPr="00EB357D">
        <w:rPr>
          <w:rFonts w:ascii="Book Antiqua" w:hAnsi="Book Antiqua"/>
        </w:rPr>
        <w:t xml:space="preserve">elated </w:t>
      </w:r>
      <w:r w:rsidR="00BA2EDC" w:rsidRPr="00EB357D">
        <w:rPr>
          <w:rFonts w:ascii="Book Antiqua" w:hAnsi="Book Antiqua"/>
        </w:rPr>
        <w:t>a</w:t>
      </w:r>
      <w:r w:rsidRPr="00EB357D">
        <w:rPr>
          <w:rFonts w:ascii="Book Antiqua" w:hAnsi="Book Antiqua"/>
        </w:rPr>
        <w:t xml:space="preserve">mylase </w:t>
      </w:r>
      <w:r w:rsidR="00BA2EDC" w:rsidRPr="00EB357D">
        <w:rPr>
          <w:rFonts w:ascii="Book Antiqua" w:hAnsi="Book Antiqua"/>
        </w:rPr>
        <w:t>g</w:t>
      </w:r>
      <w:r w:rsidRPr="00EB357D">
        <w:rPr>
          <w:rFonts w:ascii="Book Antiqua" w:hAnsi="Book Antiqua"/>
        </w:rPr>
        <w:t xml:space="preserve">enetic </w:t>
      </w:r>
      <w:r w:rsidR="00BA2EDC" w:rsidRPr="00EB357D">
        <w:rPr>
          <w:rFonts w:ascii="Book Antiqua" w:hAnsi="Book Antiqua"/>
        </w:rPr>
        <w:t>v</w:t>
      </w:r>
      <w:r w:rsidRPr="00EB357D">
        <w:rPr>
          <w:rFonts w:ascii="Book Antiqua" w:hAnsi="Book Antiqua"/>
        </w:rPr>
        <w:t xml:space="preserve">ariant </w:t>
      </w:r>
      <w:r w:rsidR="00BA2EDC" w:rsidRPr="00EB357D">
        <w:rPr>
          <w:rFonts w:ascii="Book Antiqua" w:hAnsi="Book Antiqua"/>
        </w:rPr>
        <w:t>a</w:t>
      </w:r>
      <w:r w:rsidRPr="00EB357D">
        <w:rPr>
          <w:rFonts w:ascii="Book Antiqua" w:hAnsi="Book Antiqua"/>
        </w:rPr>
        <w:t>ffects 2-</w:t>
      </w:r>
      <w:r w:rsidR="00BA2EDC" w:rsidRPr="00EB357D">
        <w:rPr>
          <w:rFonts w:ascii="Book Antiqua" w:hAnsi="Book Antiqua"/>
        </w:rPr>
        <w:t>y</w:t>
      </w:r>
      <w:r w:rsidRPr="00EB357D">
        <w:rPr>
          <w:rFonts w:ascii="Book Antiqua" w:hAnsi="Book Antiqua"/>
        </w:rPr>
        <w:t xml:space="preserve">ear </w:t>
      </w:r>
      <w:r w:rsidR="00BA2EDC" w:rsidRPr="00EB357D">
        <w:rPr>
          <w:rFonts w:ascii="Book Antiqua" w:hAnsi="Book Antiqua"/>
        </w:rPr>
        <w:t>c</w:t>
      </w:r>
      <w:r w:rsidRPr="00EB357D">
        <w:rPr>
          <w:rFonts w:ascii="Book Antiqua" w:hAnsi="Book Antiqua"/>
        </w:rPr>
        <w:t xml:space="preserve">hanges in </w:t>
      </w:r>
      <w:r w:rsidR="00BA2EDC" w:rsidRPr="00EB357D">
        <w:rPr>
          <w:rFonts w:ascii="Book Antiqua" w:hAnsi="Book Antiqua"/>
        </w:rPr>
        <w:t>a</w:t>
      </w:r>
      <w:r w:rsidRPr="00EB357D">
        <w:rPr>
          <w:rFonts w:ascii="Book Antiqua" w:hAnsi="Book Antiqua"/>
        </w:rPr>
        <w:t xml:space="preserve">diposity in </w:t>
      </w:r>
      <w:r w:rsidR="00BA2EDC" w:rsidRPr="00EB357D">
        <w:rPr>
          <w:rFonts w:ascii="Book Antiqua" w:hAnsi="Book Antiqua"/>
        </w:rPr>
        <w:t>r</w:t>
      </w:r>
      <w:r w:rsidRPr="00EB357D">
        <w:rPr>
          <w:rFonts w:ascii="Book Antiqua" w:hAnsi="Book Antiqua"/>
        </w:rPr>
        <w:t xml:space="preserve">esponse to </w:t>
      </w:r>
      <w:r w:rsidR="00BA2EDC" w:rsidRPr="00EB357D">
        <w:rPr>
          <w:rFonts w:ascii="Book Antiqua" w:hAnsi="Book Antiqua"/>
        </w:rPr>
        <w:t>w</w:t>
      </w:r>
      <w:r w:rsidRPr="00EB357D">
        <w:rPr>
          <w:rFonts w:ascii="Book Antiqua" w:hAnsi="Book Antiqua"/>
        </w:rPr>
        <w:t>eight-</w:t>
      </w:r>
      <w:r w:rsidR="00BA2EDC" w:rsidRPr="00EB357D">
        <w:rPr>
          <w:rFonts w:ascii="Book Antiqua" w:hAnsi="Book Antiqua"/>
        </w:rPr>
        <w:lastRenderedPageBreak/>
        <w:t>l</w:t>
      </w:r>
      <w:r w:rsidRPr="00EB357D">
        <w:rPr>
          <w:rFonts w:ascii="Book Antiqua" w:hAnsi="Book Antiqua"/>
        </w:rPr>
        <w:t xml:space="preserve">oss </w:t>
      </w:r>
      <w:r w:rsidR="00BA2EDC" w:rsidRPr="00EB357D">
        <w:rPr>
          <w:rFonts w:ascii="Book Antiqua" w:hAnsi="Book Antiqua"/>
        </w:rPr>
        <w:t>d</w:t>
      </w:r>
      <w:r w:rsidRPr="00EB357D">
        <w:rPr>
          <w:rFonts w:ascii="Book Antiqua" w:hAnsi="Book Antiqua"/>
        </w:rPr>
        <w:t xml:space="preserve">iets: </w:t>
      </w:r>
      <w:r w:rsidR="00BA2EDC" w:rsidRPr="00EB357D">
        <w:rPr>
          <w:rFonts w:ascii="Book Antiqua" w:hAnsi="Book Antiqua"/>
        </w:rPr>
        <w:t>t</w:t>
      </w:r>
      <w:r w:rsidRPr="00EB357D">
        <w:rPr>
          <w:rFonts w:ascii="Book Antiqua" w:hAnsi="Book Antiqua"/>
        </w:rPr>
        <w:t xml:space="preserve">he POUNDS Lost Trial. </w:t>
      </w:r>
      <w:r w:rsidRPr="00EB357D">
        <w:rPr>
          <w:rFonts w:ascii="Book Antiqua" w:hAnsi="Book Antiqua"/>
          <w:i/>
          <w:iCs/>
        </w:rPr>
        <w:t>Diabetes</w:t>
      </w:r>
      <w:r w:rsidRPr="00EB357D">
        <w:rPr>
          <w:rFonts w:ascii="Book Antiqua" w:hAnsi="Book Antiqua"/>
        </w:rPr>
        <w:t xml:space="preserve"> 2017; </w:t>
      </w:r>
      <w:r w:rsidRPr="00EB357D">
        <w:rPr>
          <w:rFonts w:ascii="Book Antiqua" w:hAnsi="Book Antiqua"/>
          <w:b/>
          <w:bCs/>
        </w:rPr>
        <w:t>66</w:t>
      </w:r>
      <w:r w:rsidRPr="00EB357D">
        <w:rPr>
          <w:rFonts w:ascii="Book Antiqua" w:hAnsi="Book Antiqua"/>
        </w:rPr>
        <w:t>: 2416-2423 [PMID: 28659346 DOI: 10.2337/db16-1482]</w:t>
      </w:r>
    </w:p>
    <w:p w14:paraId="57BDF72C"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42 </w:t>
      </w:r>
      <w:r w:rsidRPr="00EB357D">
        <w:rPr>
          <w:rFonts w:ascii="Book Antiqua" w:hAnsi="Book Antiqua"/>
          <w:b/>
          <w:bCs/>
        </w:rPr>
        <w:t>Reynolds A</w:t>
      </w:r>
      <w:r w:rsidRPr="00EB357D">
        <w:rPr>
          <w:rFonts w:ascii="Book Antiqua" w:hAnsi="Book Antiqua"/>
        </w:rPr>
        <w:t xml:space="preserve">, Mann J, Cummings J, Winter N, Mete E, Te Morenga L. Carbohydrate quality and human health: a series of systematic reviews and meta-analyses. </w:t>
      </w:r>
      <w:r w:rsidRPr="00EB357D">
        <w:rPr>
          <w:rFonts w:ascii="Book Antiqua" w:hAnsi="Book Antiqua"/>
          <w:i/>
          <w:iCs/>
        </w:rPr>
        <w:t>Lancet</w:t>
      </w:r>
      <w:r w:rsidRPr="00EB357D">
        <w:rPr>
          <w:rFonts w:ascii="Book Antiqua" w:hAnsi="Book Antiqua"/>
        </w:rPr>
        <w:t xml:space="preserve"> 2019; </w:t>
      </w:r>
      <w:r w:rsidRPr="00EB357D">
        <w:rPr>
          <w:rFonts w:ascii="Book Antiqua" w:hAnsi="Book Antiqua"/>
          <w:b/>
          <w:bCs/>
        </w:rPr>
        <w:t>393</w:t>
      </w:r>
      <w:r w:rsidRPr="00EB357D">
        <w:rPr>
          <w:rFonts w:ascii="Book Antiqua" w:hAnsi="Book Antiqua"/>
        </w:rPr>
        <w:t>: 434-445 [PMID: 30638909 DOI: 10.1016/S0140-6736(18)31809-9]</w:t>
      </w:r>
    </w:p>
    <w:p w14:paraId="2DC0433A" w14:textId="3AD42152" w:rsidR="00E30C8D" w:rsidRPr="00EB357D" w:rsidRDefault="00E30C8D" w:rsidP="00E30C8D">
      <w:pPr>
        <w:spacing w:line="360" w:lineRule="auto"/>
        <w:jc w:val="both"/>
        <w:rPr>
          <w:rFonts w:ascii="Book Antiqua" w:hAnsi="Book Antiqua"/>
        </w:rPr>
      </w:pPr>
      <w:r w:rsidRPr="00EB357D">
        <w:rPr>
          <w:rFonts w:ascii="Book Antiqua" w:hAnsi="Book Antiqua"/>
        </w:rPr>
        <w:t xml:space="preserve">43 </w:t>
      </w:r>
      <w:r w:rsidRPr="00EB357D">
        <w:rPr>
          <w:rFonts w:ascii="Book Antiqua" w:hAnsi="Book Antiqua"/>
          <w:b/>
          <w:bCs/>
        </w:rPr>
        <w:t>Mandel AL,</w:t>
      </w:r>
      <w:r w:rsidRPr="00EB357D">
        <w:rPr>
          <w:rFonts w:ascii="Book Antiqua" w:hAnsi="Book Antiqua"/>
        </w:rPr>
        <w:t xml:space="preserve"> Breslin PA. High endogeneous salivary amylase activity is associated with improved glycemic homeostasis following starch ingestion in adults. </w:t>
      </w:r>
      <w:r w:rsidRPr="00EB357D">
        <w:rPr>
          <w:rFonts w:ascii="Book Antiqua" w:hAnsi="Book Antiqua"/>
          <w:i/>
          <w:iCs/>
        </w:rPr>
        <w:t xml:space="preserve">J Nutr </w:t>
      </w:r>
      <w:r w:rsidRPr="00EB357D">
        <w:rPr>
          <w:rFonts w:ascii="Book Antiqua" w:hAnsi="Book Antiqua"/>
        </w:rPr>
        <w:t>2012;</w:t>
      </w:r>
      <w:r w:rsidR="001278C4" w:rsidRPr="00EB357D">
        <w:rPr>
          <w:rFonts w:ascii="Book Antiqua" w:hAnsi="Book Antiqua"/>
        </w:rPr>
        <w:t xml:space="preserve"> </w:t>
      </w:r>
      <w:r w:rsidRPr="00EB357D">
        <w:rPr>
          <w:rFonts w:ascii="Book Antiqua" w:hAnsi="Book Antiqua"/>
          <w:b/>
          <w:bCs/>
        </w:rPr>
        <w:t>142:</w:t>
      </w:r>
      <w:r w:rsidR="001278C4" w:rsidRPr="00EB357D">
        <w:rPr>
          <w:rFonts w:ascii="Book Antiqua" w:hAnsi="Book Antiqua"/>
        </w:rPr>
        <w:t xml:space="preserve"> </w:t>
      </w:r>
      <w:r w:rsidRPr="00EB357D">
        <w:rPr>
          <w:rFonts w:ascii="Book Antiqua" w:hAnsi="Book Antiqua"/>
        </w:rPr>
        <w:t>853</w:t>
      </w:r>
      <w:r w:rsidR="00DA3269">
        <w:rPr>
          <w:rFonts w:ascii="Book Antiqua" w:hAnsi="Book Antiqua"/>
        </w:rPr>
        <w:t>-</w:t>
      </w:r>
      <w:r w:rsidR="001278C4" w:rsidRPr="00EB357D">
        <w:rPr>
          <w:rFonts w:ascii="Book Antiqua" w:hAnsi="Book Antiqua"/>
        </w:rPr>
        <w:t>85</w:t>
      </w:r>
      <w:r w:rsidRPr="00EB357D">
        <w:rPr>
          <w:rFonts w:ascii="Book Antiqua" w:hAnsi="Book Antiqua"/>
        </w:rPr>
        <w:t>8 [</w:t>
      </w:r>
      <w:r w:rsidR="003749C2" w:rsidRPr="003749C2">
        <w:rPr>
          <w:rFonts w:ascii="Book Antiqua" w:hAnsi="Book Antiqua"/>
        </w:rPr>
        <w:t>PMID: 22492122</w:t>
      </w:r>
      <w:r w:rsidR="003749C2">
        <w:rPr>
          <w:rFonts w:ascii="Book Antiqua" w:hAnsi="Book Antiqua"/>
        </w:rPr>
        <w:t xml:space="preserve"> </w:t>
      </w:r>
      <w:r w:rsidRPr="00EB357D">
        <w:rPr>
          <w:rFonts w:ascii="Book Antiqua" w:hAnsi="Book Antiqua"/>
        </w:rPr>
        <w:t>DOI: 10.3945/jn.111.156984]</w:t>
      </w:r>
    </w:p>
    <w:p w14:paraId="43DFE5A8" w14:textId="77715FAE" w:rsidR="00E30C8D" w:rsidRPr="00EB357D" w:rsidRDefault="00E30C8D" w:rsidP="00E30C8D">
      <w:pPr>
        <w:spacing w:line="360" w:lineRule="auto"/>
        <w:jc w:val="both"/>
        <w:rPr>
          <w:rFonts w:ascii="Book Antiqua" w:hAnsi="Book Antiqua"/>
        </w:rPr>
      </w:pPr>
      <w:r w:rsidRPr="00EB357D">
        <w:rPr>
          <w:rFonts w:ascii="Book Antiqua" w:hAnsi="Book Antiqua"/>
        </w:rPr>
        <w:t xml:space="preserve">44 </w:t>
      </w:r>
      <w:r w:rsidRPr="00EB357D">
        <w:rPr>
          <w:rFonts w:ascii="Book Antiqua" w:hAnsi="Book Antiqua"/>
          <w:b/>
          <w:bCs/>
        </w:rPr>
        <w:t>Arredouani A,</w:t>
      </w:r>
      <w:r w:rsidRPr="00EB357D">
        <w:rPr>
          <w:rFonts w:ascii="Book Antiqua" w:hAnsi="Book Antiqua"/>
        </w:rPr>
        <w:t xml:space="preserve"> Stocchero M, Culeddu N, Moustafa JE, Tichet J, Balkau B, Brousseau T, Manca M, Falchi M. Metabolomic profile of low-copy number carriers at the salivary α-amylase gene suggests a metabolic shift toward lipid-based energy production. </w:t>
      </w:r>
      <w:r w:rsidRPr="00EB357D">
        <w:rPr>
          <w:rFonts w:ascii="Book Antiqua" w:hAnsi="Book Antiqua"/>
          <w:i/>
          <w:iCs/>
        </w:rPr>
        <w:t xml:space="preserve">Diabetes </w:t>
      </w:r>
      <w:r w:rsidRPr="00EB357D">
        <w:rPr>
          <w:rFonts w:ascii="Book Antiqua" w:hAnsi="Book Antiqua"/>
        </w:rPr>
        <w:t>2016;</w:t>
      </w:r>
      <w:r w:rsidR="001278C4" w:rsidRPr="00EB357D">
        <w:rPr>
          <w:rFonts w:ascii="Book Antiqua" w:hAnsi="Book Antiqua"/>
        </w:rPr>
        <w:t xml:space="preserve"> </w:t>
      </w:r>
      <w:r w:rsidRPr="00EB357D">
        <w:rPr>
          <w:rFonts w:ascii="Book Antiqua" w:hAnsi="Book Antiqua"/>
          <w:b/>
          <w:bCs/>
        </w:rPr>
        <w:t>65:</w:t>
      </w:r>
      <w:r w:rsidR="001278C4" w:rsidRPr="00EB357D">
        <w:rPr>
          <w:rFonts w:ascii="Book Antiqua" w:hAnsi="Book Antiqua"/>
        </w:rPr>
        <w:t xml:space="preserve"> </w:t>
      </w:r>
      <w:r w:rsidRPr="00EB357D">
        <w:rPr>
          <w:rFonts w:ascii="Book Antiqua" w:hAnsi="Book Antiqua"/>
        </w:rPr>
        <w:t>3362</w:t>
      </w:r>
      <w:r w:rsidR="00DA3269">
        <w:rPr>
          <w:rFonts w:ascii="Book Antiqua" w:hAnsi="Book Antiqua"/>
        </w:rPr>
        <w:t>-</w:t>
      </w:r>
      <w:r w:rsidR="001278C4" w:rsidRPr="00EB357D">
        <w:rPr>
          <w:rFonts w:ascii="Book Antiqua" w:hAnsi="Book Antiqua"/>
        </w:rPr>
        <w:t>336</w:t>
      </w:r>
      <w:r w:rsidRPr="00EB357D">
        <w:rPr>
          <w:rFonts w:ascii="Book Antiqua" w:hAnsi="Book Antiqua"/>
        </w:rPr>
        <w:t>8 [</w:t>
      </w:r>
      <w:r w:rsidR="004D5EDB" w:rsidRPr="004D5EDB">
        <w:rPr>
          <w:rFonts w:ascii="Book Antiqua" w:hAnsi="Book Antiqua"/>
        </w:rPr>
        <w:t>PMID: 27436124</w:t>
      </w:r>
      <w:r w:rsidR="004D5EDB">
        <w:rPr>
          <w:rFonts w:ascii="Book Antiqua" w:hAnsi="Book Antiqua"/>
        </w:rPr>
        <w:t xml:space="preserve"> </w:t>
      </w:r>
      <w:r w:rsidRPr="00EB357D">
        <w:rPr>
          <w:rFonts w:ascii="Book Antiqua" w:hAnsi="Book Antiqua"/>
        </w:rPr>
        <w:t>DOI: 10.2337/db16-0315]</w:t>
      </w:r>
    </w:p>
    <w:p w14:paraId="7F7A32D9" w14:textId="71B8C6A1" w:rsidR="00E30C8D" w:rsidRPr="00EB357D" w:rsidRDefault="00E30C8D" w:rsidP="00E30C8D">
      <w:pPr>
        <w:spacing w:line="360" w:lineRule="auto"/>
        <w:jc w:val="both"/>
        <w:rPr>
          <w:rFonts w:ascii="Book Antiqua" w:hAnsi="Book Antiqua"/>
        </w:rPr>
      </w:pPr>
      <w:r w:rsidRPr="00EB357D">
        <w:rPr>
          <w:rFonts w:ascii="Book Antiqua" w:hAnsi="Book Antiqua"/>
        </w:rPr>
        <w:t xml:space="preserve">45 </w:t>
      </w:r>
      <w:r w:rsidRPr="00EB357D">
        <w:rPr>
          <w:rFonts w:ascii="Book Antiqua" w:hAnsi="Book Antiqua"/>
          <w:b/>
          <w:bCs/>
        </w:rPr>
        <w:t>Jenkins DJA</w:t>
      </w:r>
      <w:r w:rsidRPr="00EB357D">
        <w:rPr>
          <w:rFonts w:ascii="Book Antiqua" w:hAnsi="Book Antiqua"/>
        </w:rPr>
        <w:t xml:space="preserve">, Dehghan M, Mente A, Bangdiwala SI, Rangarajan S, Srichaikul K, Mohan V, Avezum A, Díaz R, Rosengren A, Lanas F, Lopez-Jaramillo P, Li W, Oguz A, Khatib R, Poirier P, Mohammadifard N, Pepe A, Alhabib KF, Chifamba J, Yusufali AH, Iqbal R, Yeates K, Yusoff K, Ismail N, Teo K, Swaminathan S, Liu X, Zatońska K, Yusuf R, Yusuf S; PURE Study Investigators. Glycemic </w:t>
      </w:r>
      <w:r w:rsidR="00BA2EDC" w:rsidRPr="00EB357D">
        <w:rPr>
          <w:rFonts w:ascii="Book Antiqua" w:hAnsi="Book Antiqua"/>
        </w:rPr>
        <w:t>i</w:t>
      </w:r>
      <w:r w:rsidRPr="00EB357D">
        <w:rPr>
          <w:rFonts w:ascii="Book Antiqua" w:hAnsi="Book Antiqua"/>
        </w:rPr>
        <w:t xml:space="preserve">ndex, </w:t>
      </w:r>
      <w:r w:rsidR="00BA2EDC" w:rsidRPr="00EB357D">
        <w:rPr>
          <w:rFonts w:ascii="Book Antiqua" w:hAnsi="Book Antiqua"/>
        </w:rPr>
        <w:t>g</w:t>
      </w:r>
      <w:r w:rsidRPr="00EB357D">
        <w:rPr>
          <w:rFonts w:ascii="Book Antiqua" w:hAnsi="Book Antiqua"/>
        </w:rPr>
        <w:t xml:space="preserve">lycemic </w:t>
      </w:r>
      <w:r w:rsidR="00BA2EDC" w:rsidRPr="00EB357D">
        <w:rPr>
          <w:rFonts w:ascii="Book Antiqua" w:hAnsi="Book Antiqua"/>
        </w:rPr>
        <w:t>l</w:t>
      </w:r>
      <w:r w:rsidRPr="00EB357D">
        <w:rPr>
          <w:rFonts w:ascii="Book Antiqua" w:hAnsi="Book Antiqua"/>
        </w:rPr>
        <w:t xml:space="preserve">oad, and </w:t>
      </w:r>
      <w:r w:rsidR="00BA2EDC" w:rsidRPr="00EB357D">
        <w:rPr>
          <w:rFonts w:ascii="Book Antiqua" w:hAnsi="Book Antiqua"/>
        </w:rPr>
        <w:t>c</w:t>
      </w:r>
      <w:r w:rsidRPr="00EB357D">
        <w:rPr>
          <w:rFonts w:ascii="Book Antiqua" w:hAnsi="Book Antiqua"/>
        </w:rPr>
        <w:t xml:space="preserve">ardiovascular </w:t>
      </w:r>
      <w:r w:rsidR="00BA2EDC" w:rsidRPr="00EB357D">
        <w:rPr>
          <w:rFonts w:ascii="Book Antiqua" w:hAnsi="Book Antiqua"/>
        </w:rPr>
        <w:t>d</w:t>
      </w:r>
      <w:r w:rsidRPr="00EB357D">
        <w:rPr>
          <w:rFonts w:ascii="Book Antiqua" w:hAnsi="Book Antiqua"/>
        </w:rPr>
        <w:t xml:space="preserve">isease and </w:t>
      </w:r>
      <w:r w:rsidR="00BA2EDC" w:rsidRPr="00EB357D">
        <w:rPr>
          <w:rFonts w:ascii="Book Antiqua" w:hAnsi="Book Antiqua"/>
        </w:rPr>
        <w:t>m</w:t>
      </w:r>
      <w:r w:rsidRPr="00EB357D">
        <w:rPr>
          <w:rFonts w:ascii="Book Antiqua" w:hAnsi="Book Antiqua"/>
        </w:rPr>
        <w:t xml:space="preserve">ortality. </w:t>
      </w:r>
      <w:r w:rsidRPr="00EB357D">
        <w:rPr>
          <w:rFonts w:ascii="Book Antiqua" w:hAnsi="Book Antiqua"/>
          <w:i/>
          <w:iCs/>
        </w:rPr>
        <w:t>N Engl J Med</w:t>
      </w:r>
      <w:r w:rsidRPr="00EB357D">
        <w:rPr>
          <w:rFonts w:ascii="Book Antiqua" w:hAnsi="Book Antiqua"/>
        </w:rPr>
        <w:t xml:space="preserve"> 2021; </w:t>
      </w:r>
      <w:r w:rsidRPr="00EB357D">
        <w:rPr>
          <w:rFonts w:ascii="Book Antiqua" w:hAnsi="Book Antiqua"/>
          <w:b/>
          <w:bCs/>
        </w:rPr>
        <w:t>384</w:t>
      </w:r>
      <w:r w:rsidRPr="00EB357D">
        <w:rPr>
          <w:rFonts w:ascii="Book Antiqua" w:hAnsi="Book Antiqua"/>
        </w:rPr>
        <w:t>: 1312-1322 [PMID: 33626252 DOI: 10.1056/NEJMoa2007123]</w:t>
      </w:r>
    </w:p>
    <w:p w14:paraId="0DFDA05A"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46 </w:t>
      </w:r>
      <w:r w:rsidRPr="00EB357D">
        <w:rPr>
          <w:rFonts w:ascii="Book Antiqua" w:hAnsi="Book Antiqua"/>
          <w:b/>
          <w:bCs/>
        </w:rPr>
        <w:t>Santos JL</w:t>
      </w:r>
      <w:r w:rsidRPr="00EB357D">
        <w:rPr>
          <w:rFonts w:ascii="Book Antiqua" w:hAnsi="Book Antiqua"/>
        </w:rPr>
        <w:t xml:space="preserve">, Saus E, Smalley SV, Cataldo LR, Alberti G, Parada J, Gratacòs M, Estivill X. Copy number polymorphism of the salivary amylase gene: implications in human nutrition research. </w:t>
      </w:r>
      <w:r w:rsidRPr="00EB357D">
        <w:rPr>
          <w:rFonts w:ascii="Book Antiqua" w:hAnsi="Book Antiqua"/>
          <w:i/>
          <w:iCs/>
        </w:rPr>
        <w:t>J Nutrigenet Nutrigenomics</w:t>
      </w:r>
      <w:r w:rsidRPr="00EB357D">
        <w:rPr>
          <w:rFonts w:ascii="Book Antiqua" w:hAnsi="Book Antiqua"/>
        </w:rPr>
        <w:t xml:space="preserve"> 2012; </w:t>
      </w:r>
      <w:r w:rsidRPr="00EB357D">
        <w:rPr>
          <w:rFonts w:ascii="Book Antiqua" w:hAnsi="Book Antiqua"/>
          <w:b/>
          <w:bCs/>
        </w:rPr>
        <w:t>5</w:t>
      </w:r>
      <w:r w:rsidRPr="00EB357D">
        <w:rPr>
          <w:rFonts w:ascii="Book Antiqua" w:hAnsi="Book Antiqua"/>
        </w:rPr>
        <w:t>: 117-131 [PMID: 22965187 DOI: 10.1159/000339951]</w:t>
      </w:r>
    </w:p>
    <w:p w14:paraId="55FD575D"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47 </w:t>
      </w:r>
      <w:r w:rsidRPr="00EB357D">
        <w:rPr>
          <w:rFonts w:ascii="Book Antiqua" w:hAnsi="Book Antiqua"/>
          <w:b/>
          <w:bCs/>
        </w:rPr>
        <w:t>Falchi M</w:t>
      </w:r>
      <w:r w:rsidRPr="00EB357D">
        <w:rPr>
          <w:rFonts w:ascii="Book Antiqua" w:hAnsi="Book Antiqua"/>
        </w:rPr>
        <w:t xml:space="preserve">, El-Sayed Moustafa JS, Takousis P, Pesce F, Bonnefond A, Andersson-Assarsson JC, Sudmant PH, Dorajoo R, Al-Shafai MN, Bottolo L, Ozdemir E, So HC, Davies RW, Patrice A, Dent R, Mangino M, Hysi PG, Dechaume A, Huyvaert M, Skinner J, Pigeyre M, Caiazzo R, Raverdy V, Vaillant E, Field S, Balkau B, Marre M, Visvikis-Siest S, Weill J, Poulain-Godefroy O, Jacobson P, Sjostrom L, Hammond CJ, Deloukas P, Sham PC, McPherson R, Lee J, Tai ES, Sladek R, Carlsson LM, Walley A, Eichler EE, Pattou F, </w:t>
      </w:r>
      <w:r w:rsidRPr="00EB357D">
        <w:rPr>
          <w:rFonts w:ascii="Book Antiqua" w:hAnsi="Book Antiqua"/>
        </w:rPr>
        <w:lastRenderedPageBreak/>
        <w:t xml:space="preserve">Spector TD, Froguel P. Low copy number of the salivary amylase gene predisposes to obesity. </w:t>
      </w:r>
      <w:r w:rsidRPr="00EB357D">
        <w:rPr>
          <w:rFonts w:ascii="Book Antiqua" w:hAnsi="Book Antiqua"/>
          <w:i/>
          <w:iCs/>
        </w:rPr>
        <w:t>Nat Genet</w:t>
      </w:r>
      <w:r w:rsidRPr="00EB357D">
        <w:rPr>
          <w:rFonts w:ascii="Book Antiqua" w:hAnsi="Book Antiqua"/>
        </w:rPr>
        <w:t xml:space="preserve"> 2014; </w:t>
      </w:r>
      <w:r w:rsidRPr="00EB357D">
        <w:rPr>
          <w:rFonts w:ascii="Book Antiqua" w:hAnsi="Book Antiqua"/>
          <w:b/>
          <w:bCs/>
        </w:rPr>
        <w:t>46</w:t>
      </w:r>
      <w:r w:rsidRPr="00EB357D">
        <w:rPr>
          <w:rFonts w:ascii="Book Antiqua" w:hAnsi="Book Antiqua"/>
        </w:rPr>
        <w:t>: 492-497 [PMID: 24686848 DOI: 10.1038/ng.2939]</w:t>
      </w:r>
    </w:p>
    <w:p w14:paraId="730D6D3D"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48 </w:t>
      </w:r>
      <w:r w:rsidRPr="00EB357D">
        <w:rPr>
          <w:rFonts w:ascii="Book Antiqua" w:hAnsi="Book Antiqua"/>
          <w:b/>
          <w:bCs/>
        </w:rPr>
        <w:t>Neuenschwander M</w:t>
      </w:r>
      <w:r w:rsidRPr="00EB357D">
        <w:rPr>
          <w:rFonts w:ascii="Book Antiqua" w:hAnsi="Book Antiqua"/>
        </w:rPr>
        <w:t xml:space="preserve">, Ballon A, Weber KS, Norat T, Aune D, Schwingshackl L, Schlesinger S. Role of diet in type 2 diabetes incidence: umbrella review of meta-analyses of prospective observational studies. </w:t>
      </w:r>
      <w:r w:rsidRPr="00EB357D">
        <w:rPr>
          <w:rFonts w:ascii="Book Antiqua" w:hAnsi="Book Antiqua"/>
          <w:i/>
          <w:iCs/>
        </w:rPr>
        <w:t>BMJ</w:t>
      </w:r>
      <w:r w:rsidRPr="00EB357D">
        <w:rPr>
          <w:rFonts w:ascii="Book Antiqua" w:hAnsi="Book Antiqua"/>
        </w:rPr>
        <w:t xml:space="preserve"> 2019; </w:t>
      </w:r>
      <w:r w:rsidRPr="00EB357D">
        <w:rPr>
          <w:rFonts w:ascii="Book Antiqua" w:hAnsi="Book Antiqua"/>
          <w:b/>
          <w:bCs/>
        </w:rPr>
        <w:t>366</w:t>
      </w:r>
      <w:r w:rsidRPr="00EB357D">
        <w:rPr>
          <w:rFonts w:ascii="Book Antiqua" w:hAnsi="Book Antiqua"/>
        </w:rPr>
        <w:t>: l2368 [PMID: 31270064 DOI: 10.1136/bmj.l2368]</w:t>
      </w:r>
    </w:p>
    <w:p w14:paraId="6524B0EC"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49 </w:t>
      </w:r>
      <w:r w:rsidRPr="00EB357D">
        <w:rPr>
          <w:rFonts w:ascii="Book Antiqua" w:hAnsi="Book Antiqua"/>
          <w:b/>
          <w:bCs/>
        </w:rPr>
        <w:t>Galani C</w:t>
      </w:r>
      <w:r w:rsidRPr="00EB357D">
        <w:rPr>
          <w:rFonts w:ascii="Book Antiqua" w:hAnsi="Book Antiqua"/>
        </w:rPr>
        <w:t xml:space="preserve">, Schneider H. Prevention and treatment of obesity with lifestyle interventions: review and meta-analysis. </w:t>
      </w:r>
      <w:r w:rsidRPr="00EB357D">
        <w:rPr>
          <w:rFonts w:ascii="Book Antiqua" w:hAnsi="Book Antiqua"/>
          <w:i/>
          <w:iCs/>
        </w:rPr>
        <w:t>Int J Public Health</w:t>
      </w:r>
      <w:r w:rsidRPr="00EB357D">
        <w:rPr>
          <w:rFonts w:ascii="Book Antiqua" w:hAnsi="Book Antiqua"/>
        </w:rPr>
        <w:t xml:space="preserve"> 2007; </w:t>
      </w:r>
      <w:r w:rsidRPr="00EB357D">
        <w:rPr>
          <w:rFonts w:ascii="Book Antiqua" w:hAnsi="Book Antiqua"/>
          <w:b/>
          <w:bCs/>
        </w:rPr>
        <w:t>52</w:t>
      </w:r>
      <w:r w:rsidRPr="00EB357D">
        <w:rPr>
          <w:rFonts w:ascii="Book Antiqua" w:hAnsi="Book Antiqua"/>
        </w:rPr>
        <w:t>: 348-359 [PMID: 18368998 DOI: 10.1007/s00038-007-7015-8]</w:t>
      </w:r>
    </w:p>
    <w:p w14:paraId="4BA44000" w14:textId="77777777" w:rsidR="00E30C8D" w:rsidRPr="00EB357D" w:rsidRDefault="00E30C8D" w:rsidP="00E30C8D">
      <w:pPr>
        <w:spacing w:line="360" w:lineRule="auto"/>
        <w:jc w:val="both"/>
        <w:rPr>
          <w:rFonts w:ascii="Book Antiqua" w:hAnsi="Book Antiqua"/>
        </w:rPr>
      </w:pPr>
      <w:r w:rsidRPr="00EB357D">
        <w:rPr>
          <w:rFonts w:ascii="Book Antiqua" w:hAnsi="Book Antiqua"/>
        </w:rPr>
        <w:t xml:space="preserve">50 </w:t>
      </w:r>
      <w:r w:rsidRPr="00EB357D">
        <w:rPr>
          <w:rFonts w:ascii="Book Antiqua" w:hAnsi="Book Antiqua"/>
          <w:b/>
          <w:bCs/>
        </w:rPr>
        <w:t>Tamura Y</w:t>
      </w:r>
      <w:r w:rsidRPr="00EB357D">
        <w:rPr>
          <w:rFonts w:ascii="Book Antiqua" w:hAnsi="Book Antiqua"/>
        </w:rPr>
        <w:t xml:space="preserve">. Ectopic fat, insulin resistance and metabolic disease in non-obese Asians: investigating metabolic gradation. </w:t>
      </w:r>
      <w:r w:rsidRPr="00EB357D">
        <w:rPr>
          <w:rFonts w:ascii="Book Antiqua" w:hAnsi="Book Antiqua"/>
          <w:i/>
          <w:iCs/>
        </w:rPr>
        <w:t>Endocr J</w:t>
      </w:r>
      <w:r w:rsidRPr="00EB357D">
        <w:rPr>
          <w:rFonts w:ascii="Book Antiqua" w:hAnsi="Book Antiqua"/>
        </w:rPr>
        <w:t xml:space="preserve"> 2019; </w:t>
      </w:r>
      <w:r w:rsidRPr="00EB357D">
        <w:rPr>
          <w:rFonts w:ascii="Book Antiqua" w:hAnsi="Book Antiqua"/>
          <w:b/>
          <w:bCs/>
        </w:rPr>
        <w:t>66</w:t>
      </w:r>
      <w:r w:rsidRPr="00EB357D">
        <w:rPr>
          <w:rFonts w:ascii="Book Antiqua" w:hAnsi="Book Antiqua"/>
        </w:rPr>
        <w:t>: 1-9 [PMID: 30518722 DOI: 10.1507/endocrj.EJ18-0435]</w:t>
      </w:r>
    </w:p>
    <w:p w14:paraId="170DF7C3" w14:textId="77777777" w:rsidR="00A77B3E" w:rsidRPr="00EB357D" w:rsidRDefault="00A77B3E" w:rsidP="00E30C8D">
      <w:pPr>
        <w:spacing w:line="360" w:lineRule="auto"/>
        <w:jc w:val="both"/>
        <w:rPr>
          <w:rFonts w:ascii="Book Antiqua" w:hAnsi="Book Antiqua"/>
        </w:rPr>
        <w:sectPr w:rsidR="00A77B3E" w:rsidRPr="00EB357D">
          <w:pgSz w:w="12240" w:h="15840"/>
          <w:pgMar w:top="1440" w:right="1440" w:bottom="1440" w:left="1440" w:header="720" w:footer="720" w:gutter="0"/>
          <w:cols w:space="720"/>
          <w:docGrid w:linePitch="360"/>
        </w:sectPr>
      </w:pPr>
    </w:p>
    <w:p w14:paraId="0DE6BF39"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lastRenderedPageBreak/>
        <w:t>Footnotes</w:t>
      </w:r>
    </w:p>
    <w:p w14:paraId="684296D7" w14:textId="16166F2C" w:rsidR="00A77B3E" w:rsidRPr="00EB357D" w:rsidRDefault="00A06061" w:rsidP="00E30C8D">
      <w:pPr>
        <w:spacing w:line="360" w:lineRule="auto"/>
        <w:jc w:val="both"/>
        <w:rPr>
          <w:rFonts w:ascii="Book Antiqua" w:eastAsia="Book Antiqua" w:hAnsi="Book Antiqua" w:cs="Book Antiqua"/>
          <w:color w:val="000000"/>
          <w:shd w:val="clear" w:color="auto" w:fill="FFFFFF"/>
        </w:rPr>
      </w:pPr>
      <w:r w:rsidRPr="00EB357D">
        <w:rPr>
          <w:rFonts w:ascii="Book Antiqua" w:eastAsia="Book Antiqua" w:hAnsi="Book Antiqua" w:cs="Book Antiqua"/>
          <w:b/>
          <w:bCs/>
          <w:color w:val="000000"/>
        </w:rPr>
        <w:t xml:space="preserve">Institutional review board statement: </w:t>
      </w:r>
      <w:r w:rsidRPr="00EB357D">
        <w:rPr>
          <w:rFonts w:ascii="Book Antiqua" w:eastAsia="Book Antiqua" w:hAnsi="Book Antiqua" w:cs="Book Antiqua"/>
          <w:color w:val="000000"/>
          <w:shd w:val="clear" w:color="auto" w:fill="FFFFFF"/>
        </w:rPr>
        <w:t>The study was approved by the Health and Disability Ethics Committee (New Zealand)</w:t>
      </w:r>
      <w:r w:rsidR="008550B2" w:rsidRPr="00EB357D">
        <w:rPr>
          <w:rFonts w:ascii="Book Antiqua" w:eastAsia="Book Antiqua" w:hAnsi="Book Antiqua" w:cs="Book Antiqua"/>
          <w:color w:val="000000"/>
          <w:shd w:val="clear" w:color="auto" w:fill="FFFFFF"/>
        </w:rPr>
        <w:t>.</w:t>
      </w:r>
    </w:p>
    <w:p w14:paraId="7240CF01" w14:textId="77777777" w:rsidR="008550B2" w:rsidRPr="00EB357D" w:rsidRDefault="008550B2" w:rsidP="00E30C8D">
      <w:pPr>
        <w:spacing w:line="360" w:lineRule="auto"/>
        <w:jc w:val="both"/>
        <w:rPr>
          <w:rFonts w:ascii="Book Antiqua" w:hAnsi="Book Antiqua"/>
        </w:rPr>
      </w:pPr>
    </w:p>
    <w:p w14:paraId="5DA1AB97" w14:textId="3A99DA97" w:rsidR="00A77B3E" w:rsidRPr="00EB357D" w:rsidRDefault="008550B2" w:rsidP="00E30C8D">
      <w:pPr>
        <w:spacing w:line="360" w:lineRule="auto"/>
        <w:jc w:val="both"/>
        <w:rPr>
          <w:rFonts w:ascii="Book Antiqua" w:hAnsi="Book Antiqua"/>
        </w:rPr>
      </w:pPr>
      <w:r w:rsidRPr="00EB357D">
        <w:rPr>
          <w:rFonts w:ascii="Book Antiqua" w:hAnsi="Book Antiqua"/>
          <w:b/>
          <w:bCs/>
        </w:rPr>
        <w:t xml:space="preserve">Informed consent statement: </w:t>
      </w:r>
      <w:bookmarkStart w:id="0" w:name="_Hlk10706254"/>
      <w:r w:rsidRPr="00EB357D">
        <w:rPr>
          <w:rFonts w:ascii="Book Antiqua" w:hAnsi="Book Antiqua"/>
        </w:rPr>
        <w:t>All study participants or their legal guardian provided informed written consent about personal and medical data collection prior to study enrolment.</w:t>
      </w:r>
      <w:bookmarkEnd w:id="0"/>
    </w:p>
    <w:p w14:paraId="5BB2F814" w14:textId="77777777" w:rsidR="008550B2" w:rsidRPr="00EB357D" w:rsidRDefault="008550B2" w:rsidP="00E30C8D">
      <w:pPr>
        <w:spacing w:line="360" w:lineRule="auto"/>
        <w:jc w:val="both"/>
        <w:rPr>
          <w:rFonts w:ascii="Book Antiqua" w:hAnsi="Book Antiqua"/>
        </w:rPr>
      </w:pPr>
    </w:p>
    <w:p w14:paraId="1E40B8DE"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Conflict-of-interest statement: </w:t>
      </w:r>
      <w:r w:rsidRPr="00EB357D">
        <w:rPr>
          <w:rFonts w:ascii="Book Antiqua" w:eastAsia="Book Antiqua" w:hAnsi="Book Antiqua" w:cs="Book Antiqua"/>
          <w:color w:val="000000"/>
          <w:shd w:val="clear" w:color="auto" w:fill="FFFFFF"/>
        </w:rPr>
        <w:t>The authors have no conflict of interest.</w:t>
      </w:r>
    </w:p>
    <w:p w14:paraId="3400DD8A" w14:textId="77777777" w:rsidR="00A77B3E" w:rsidRPr="00EB357D" w:rsidRDefault="00A77B3E" w:rsidP="00E30C8D">
      <w:pPr>
        <w:spacing w:line="360" w:lineRule="auto"/>
        <w:jc w:val="both"/>
        <w:rPr>
          <w:rFonts w:ascii="Book Antiqua" w:hAnsi="Book Antiqua"/>
        </w:rPr>
      </w:pPr>
    </w:p>
    <w:p w14:paraId="203FB626"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Data sharing statement: </w:t>
      </w:r>
      <w:r w:rsidRPr="00EB357D">
        <w:rPr>
          <w:rFonts w:ascii="Book Antiqua" w:eastAsia="Book Antiqua" w:hAnsi="Book Antiqua" w:cs="Book Antiqua"/>
          <w:color w:val="000000"/>
          <w:shd w:val="clear" w:color="auto" w:fill="FFFFFF"/>
        </w:rPr>
        <w:t>No additional data are available.</w:t>
      </w:r>
    </w:p>
    <w:p w14:paraId="473BA06D" w14:textId="16A2569E" w:rsidR="00A77B3E" w:rsidRPr="00EB357D" w:rsidRDefault="00A77B3E" w:rsidP="00E30C8D">
      <w:pPr>
        <w:spacing w:line="360" w:lineRule="auto"/>
        <w:jc w:val="both"/>
        <w:rPr>
          <w:rFonts w:ascii="Book Antiqua" w:hAnsi="Book Antiqua"/>
        </w:rPr>
      </w:pPr>
    </w:p>
    <w:p w14:paraId="6CE1A9BD" w14:textId="0960B889" w:rsidR="004E401B" w:rsidRPr="00EB357D" w:rsidRDefault="004E401B" w:rsidP="004E401B">
      <w:pPr>
        <w:autoSpaceDE w:val="0"/>
        <w:autoSpaceDN w:val="0"/>
        <w:adjustRightInd w:val="0"/>
        <w:snapToGrid w:val="0"/>
        <w:spacing w:line="360" w:lineRule="auto"/>
        <w:jc w:val="both"/>
        <w:rPr>
          <w:rFonts w:ascii="Book Antiqua" w:hAnsi="Book Antiqua" w:cs="Garamond-Bold"/>
          <w:bCs/>
          <w:color w:val="000000" w:themeColor="text1"/>
        </w:rPr>
      </w:pPr>
      <w:r w:rsidRPr="00EB357D">
        <w:rPr>
          <w:rFonts w:ascii="Book Antiqua" w:hAnsi="Book Antiqua"/>
          <w:b/>
          <w:bCs/>
        </w:rPr>
        <w:t>STROBE statement:</w:t>
      </w:r>
      <w:r w:rsidRPr="00EB357D">
        <w:rPr>
          <w:rFonts w:ascii="Book Antiqua" w:hAnsi="Book Antiqua"/>
        </w:rPr>
        <w:t xml:space="preserve"> </w:t>
      </w:r>
      <w:r w:rsidRPr="00EB357D">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4447A4F8" w14:textId="77777777" w:rsidR="004E401B" w:rsidRPr="00EB357D" w:rsidRDefault="004E401B" w:rsidP="004E401B">
      <w:pPr>
        <w:spacing w:line="360" w:lineRule="auto"/>
        <w:jc w:val="both"/>
        <w:rPr>
          <w:rFonts w:ascii="Book Antiqua" w:hAnsi="Book Antiqua"/>
        </w:rPr>
      </w:pPr>
    </w:p>
    <w:p w14:paraId="55866085"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Open-Access: </w:t>
      </w:r>
      <w:r w:rsidRPr="00EB357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31AFE0" w14:textId="77777777" w:rsidR="00A77B3E" w:rsidRPr="00EB357D" w:rsidRDefault="00A77B3E" w:rsidP="00E30C8D">
      <w:pPr>
        <w:spacing w:line="360" w:lineRule="auto"/>
        <w:jc w:val="both"/>
        <w:rPr>
          <w:rFonts w:ascii="Book Antiqua" w:hAnsi="Book Antiqua"/>
        </w:rPr>
      </w:pPr>
    </w:p>
    <w:p w14:paraId="5034EAE2" w14:textId="6190EE69"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Manuscript source: </w:t>
      </w:r>
      <w:r w:rsidRPr="00EB357D">
        <w:rPr>
          <w:rFonts w:ascii="Book Antiqua" w:eastAsia="Book Antiqua" w:hAnsi="Book Antiqua" w:cs="Book Antiqua"/>
          <w:color w:val="000000"/>
        </w:rPr>
        <w:t xml:space="preserve">Invited </w:t>
      </w:r>
      <w:r w:rsidR="00CA6EE8" w:rsidRPr="00EB357D">
        <w:rPr>
          <w:rFonts w:ascii="Book Antiqua" w:eastAsia="Book Antiqua" w:hAnsi="Book Antiqua" w:cs="Book Antiqua"/>
          <w:color w:val="000000"/>
        </w:rPr>
        <w:t>m</w:t>
      </w:r>
      <w:r w:rsidRPr="00EB357D">
        <w:rPr>
          <w:rFonts w:ascii="Book Antiqua" w:eastAsia="Book Antiqua" w:hAnsi="Book Antiqua" w:cs="Book Antiqua"/>
          <w:color w:val="000000"/>
        </w:rPr>
        <w:t>anuscript</w:t>
      </w:r>
    </w:p>
    <w:p w14:paraId="1923B705" w14:textId="77777777" w:rsidR="00A77B3E" w:rsidRPr="00EB357D" w:rsidRDefault="00A77B3E" w:rsidP="00E30C8D">
      <w:pPr>
        <w:spacing w:line="360" w:lineRule="auto"/>
        <w:jc w:val="both"/>
        <w:rPr>
          <w:rFonts w:ascii="Book Antiqua" w:hAnsi="Book Antiqua"/>
        </w:rPr>
      </w:pPr>
    </w:p>
    <w:p w14:paraId="0A310945"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Peer-review started: </w:t>
      </w:r>
      <w:r w:rsidRPr="00EB357D">
        <w:rPr>
          <w:rFonts w:ascii="Book Antiqua" w:eastAsia="Book Antiqua" w:hAnsi="Book Antiqua" w:cs="Book Antiqua"/>
          <w:color w:val="000000"/>
        </w:rPr>
        <w:t>January 29, 2021</w:t>
      </w:r>
    </w:p>
    <w:p w14:paraId="163D565D"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First decision: </w:t>
      </w:r>
      <w:r w:rsidRPr="00EB357D">
        <w:rPr>
          <w:rFonts w:ascii="Book Antiqua" w:eastAsia="Book Antiqua" w:hAnsi="Book Antiqua" w:cs="Book Antiqua"/>
          <w:color w:val="000000"/>
        </w:rPr>
        <w:t>April 5, 2021</w:t>
      </w:r>
    </w:p>
    <w:p w14:paraId="4A26ED66"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Article in press: </w:t>
      </w:r>
    </w:p>
    <w:p w14:paraId="526E440F" w14:textId="77777777" w:rsidR="00A77B3E" w:rsidRPr="00EB357D" w:rsidRDefault="00A77B3E" w:rsidP="00E30C8D">
      <w:pPr>
        <w:spacing w:line="360" w:lineRule="auto"/>
        <w:jc w:val="both"/>
        <w:rPr>
          <w:rFonts w:ascii="Book Antiqua" w:hAnsi="Book Antiqua"/>
        </w:rPr>
      </w:pPr>
    </w:p>
    <w:p w14:paraId="6B35E3C4" w14:textId="66CEBE88"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lastRenderedPageBreak/>
        <w:t xml:space="preserve">Specialty type: </w:t>
      </w:r>
      <w:r w:rsidRPr="00EB357D">
        <w:rPr>
          <w:rFonts w:ascii="Book Antiqua" w:eastAsia="Book Antiqua" w:hAnsi="Book Antiqua" w:cs="Book Antiqua"/>
          <w:color w:val="000000"/>
        </w:rPr>
        <w:t xml:space="preserve">Gastroenterology and </w:t>
      </w:r>
      <w:r w:rsidR="00FC1124" w:rsidRPr="00EB357D">
        <w:rPr>
          <w:rFonts w:ascii="Book Antiqua" w:eastAsia="Book Antiqua" w:hAnsi="Book Antiqua" w:cs="Book Antiqua"/>
          <w:color w:val="000000"/>
        </w:rPr>
        <w:t>h</w:t>
      </w:r>
      <w:r w:rsidRPr="00EB357D">
        <w:rPr>
          <w:rFonts w:ascii="Book Antiqua" w:eastAsia="Book Antiqua" w:hAnsi="Book Antiqua" w:cs="Book Antiqua"/>
          <w:color w:val="000000"/>
        </w:rPr>
        <w:t>epatology</w:t>
      </w:r>
    </w:p>
    <w:p w14:paraId="0D6FBAC3"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 xml:space="preserve">Country/Territory of origin: </w:t>
      </w:r>
      <w:r w:rsidRPr="00EB357D">
        <w:rPr>
          <w:rFonts w:ascii="Book Antiqua" w:eastAsia="Book Antiqua" w:hAnsi="Book Antiqua" w:cs="Book Antiqua"/>
          <w:color w:val="000000"/>
        </w:rPr>
        <w:t>New Zealand</w:t>
      </w:r>
    </w:p>
    <w:p w14:paraId="125C7554"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t>Peer-review report’s scientific quality classification</w:t>
      </w:r>
    </w:p>
    <w:p w14:paraId="000DCA9F"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Grade A (Excellent): 0</w:t>
      </w:r>
    </w:p>
    <w:p w14:paraId="2C22E498"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Grade B (Very good): 0</w:t>
      </w:r>
    </w:p>
    <w:p w14:paraId="51A862DA" w14:textId="58501061"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Grade C (Good): C</w:t>
      </w:r>
      <w:r w:rsidR="00FC1124" w:rsidRPr="00EB357D">
        <w:rPr>
          <w:rFonts w:ascii="Book Antiqua" w:eastAsia="Book Antiqua" w:hAnsi="Book Antiqua" w:cs="Book Antiqua"/>
          <w:color w:val="000000"/>
        </w:rPr>
        <w:t>, C</w:t>
      </w:r>
    </w:p>
    <w:p w14:paraId="43E51F2F"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Grade D (Fair): 0</w:t>
      </w:r>
    </w:p>
    <w:p w14:paraId="47EA2DAF"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color w:val="000000"/>
        </w:rPr>
        <w:t>Grade E (Poor): 0</w:t>
      </w:r>
    </w:p>
    <w:p w14:paraId="7DE763B8" w14:textId="77777777" w:rsidR="00A77B3E" w:rsidRPr="00EB357D" w:rsidRDefault="00A77B3E" w:rsidP="00E30C8D">
      <w:pPr>
        <w:spacing w:line="360" w:lineRule="auto"/>
        <w:jc w:val="both"/>
        <w:rPr>
          <w:rFonts w:ascii="Book Antiqua" w:hAnsi="Book Antiqua"/>
        </w:rPr>
      </w:pPr>
    </w:p>
    <w:p w14:paraId="30E97F2F" w14:textId="6AD539CD" w:rsidR="00A77B3E" w:rsidRPr="00EB357D" w:rsidRDefault="00A06061" w:rsidP="00E30C8D">
      <w:pPr>
        <w:spacing w:line="360" w:lineRule="auto"/>
        <w:jc w:val="both"/>
        <w:rPr>
          <w:rFonts w:ascii="Book Antiqua" w:hAnsi="Book Antiqua"/>
        </w:rPr>
        <w:sectPr w:rsidR="00A77B3E" w:rsidRPr="00EB357D">
          <w:pgSz w:w="12240" w:h="15840"/>
          <w:pgMar w:top="1440" w:right="1440" w:bottom="1440" w:left="1440" w:header="720" w:footer="720" w:gutter="0"/>
          <w:cols w:space="720"/>
          <w:docGrid w:linePitch="360"/>
        </w:sectPr>
      </w:pPr>
      <w:r w:rsidRPr="00EB357D">
        <w:rPr>
          <w:rFonts w:ascii="Book Antiqua" w:eastAsia="Book Antiqua" w:hAnsi="Book Antiqua" w:cs="Book Antiqua"/>
          <w:b/>
          <w:color w:val="000000"/>
        </w:rPr>
        <w:t xml:space="preserve">P-Reviewer: </w:t>
      </w:r>
      <w:r w:rsidRPr="00EB357D">
        <w:rPr>
          <w:rFonts w:ascii="Book Antiqua" w:eastAsia="Book Antiqua" w:hAnsi="Book Antiqua" w:cs="Book Antiqua"/>
          <w:color w:val="000000"/>
        </w:rPr>
        <w:t>Fonteh Fru PN</w:t>
      </w:r>
      <w:r w:rsidRPr="00EB357D">
        <w:rPr>
          <w:rFonts w:ascii="Book Antiqua" w:eastAsia="Book Antiqua" w:hAnsi="Book Antiqua" w:cs="Book Antiqua"/>
          <w:b/>
          <w:color w:val="000000"/>
        </w:rPr>
        <w:t xml:space="preserve"> S-Editor: </w:t>
      </w:r>
      <w:r w:rsidR="00796A3A" w:rsidRPr="00EB357D">
        <w:rPr>
          <w:rFonts w:ascii="Book Antiqua" w:eastAsia="Book Antiqua" w:hAnsi="Book Antiqua" w:cs="Book Antiqua"/>
          <w:color w:val="000000"/>
        </w:rPr>
        <w:t>F</w:t>
      </w:r>
      <w:r w:rsidRPr="00EB357D">
        <w:rPr>
          <w:rFonts w:ascii="Book Antiqua" w:eastAsia="Book Antiqua" w:hAnsi="Book Antiqua" w:cs="Book Antiqua"/>
          <w:color w:val="000000"/>
        </w:rPr>
        <w:t>an J</w:t>
      </w:r>
      <w:r w:rsidR="00796A3A" w:rsidRPr="00EB357D">
        <w:rPr>
          <w:rFonts w:ascii="Book Antiqua" w:eastAsia="Book Antiqua" w:hAnsi="Book Antiqua" w:cs="Book Antiqua"/>
          <w:color w:val="000000"/>
        </w:rPr>
        <w:t>R</w:t>
      </w:r>
      <w:r w:rsidRPr="00EB357D">
        <w:rPr>
          <w:rFonts w:ascii="Book Antiqua" w:eastAsia="Book Antiqua" w:hAnsi="Book Antiqua" w:cs="Book Antiqua"/>
          <w:b/>
          <w:color w:val="000000"/>
        </w:rPr>
        <w:t xml:space="preserve"> L-Editor:  P-Editor: </w:t>
      </w:r>
    </w:p>
    <w:p w14:paraId="08C0F2F0" w14:textId="77777777"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color w:val="000000"/>
        </w:rPr>
        <w:lastRenderedPageBreak/>
        <w:t>Figure Legends</w:t>
      </w:r>
    </w:p>
    <w:p w14:paraId="40CE1439" w14:textId="77777777" w:rsidR="00C46B57" w:rsidRPr="00EB357D" w:rsidRDefault="00281DE1" w:rsidP="00E30C8D">
      <w:pPr>
        <w:spacing w:line="360" w:lineRule="auto"/>
        <w:jc w:val="both"/>
        <w:rPr>
          <w:rFonts w:ascii="Book Antiqua" w:hAnsi="Book Antiqua"/>
          <w:noProof/>
        </w:rPr>
      </w:pPr>
      <w:r w:rsidRPr="00EB357D">
        <w:rPr>
          <w:rFonts w:ascii="Book Antiqua" w:hAnsi="Book Antiqua"/>
          <w:noProof/>
          <w:lang w:eastAsia="zh-CN"/>
        </w:rPr>
        <w:drawing>
          <wp:inline distT="0" distB="0" distL="0" distR="0" wp14:anchorId="5787987A" wp14:editId="0AC36B65">
            <wp:extent cx="5943600" cy="212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20900"/>
                    </a:xfrm>
                    <a:prstGeom prst="rect">
                      <a:avLst/>
                    </a:prstGeom>
                  </pic:spPr>
                </pic:pic>
              </a:graphicData>
            </a:graphic>
          </wp:inline>
        </w:drawing>
      </w:r>
      <w:r w:rsidRPr="00EB357D">
        <w:rPr>
          <w:rFonts w:ascii="Book Antiqua" w:hAnsi="Book Antiqua"/>
          <w:noProof/>
        </w:rPr>
        <w:t xml:space="preserve"> </w:t>
      </w:r>
    </w:p>
    <w:p w14:paraId="77A8F28A" w14:textId="7D83B545" w:rsidR="00D06D23" w:rsidRPr="00EB357D" w:rsidRDefault="00281DE1" w:rsidP="00E30C8D">
      <w:pPr>
        <w:spacing w:line="360" w:lineRule="auto"/>
        <w:jc w:val="both"/>
        <w:rPr>
          <w:rFonts w:ascii="Book Antiqua" w:eastAsia="Book Antiqua" w:hAnsi="Book Antiqua" w:cs="Book Antiqua"/>
          <w:color w:val="000000"/>
        </w:rPr>
      </w:pPr>
      <w:r w:rsidRPr="00EB357D">
        <w:rPr>
          <w:rFonts w:ascii="Book Antiqua" w:hAnsi="Book Antiqua"/>
          <w:noProof/>
          <w:lang w:eastAsia="zh-CN"/>
        </w:rPr>
        <w:drawing>
          <wp:inline distT="0" distB="0" distL="0" distR="0" wp14:anchorId="22AA5BC9" wp14:editId="4445DD6A">
            <wp:extent cx="3268639" cy="206756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89" r="-1"/>
                    <a:stretch/>
                  </pic:blipFill>
                  <pic:spPr bwMode="auto">
                    <a:xfrm>
                      <a:off x="0" y="0"/>
                      <a:ext cx="3286001" cy="2078542"/>
                    </a:xfrm>
                    <a:prstGeom prst="rect">
                      <a:avLst/>
                    </a:prstGeom>
                    <a:ln>
                      <a:noFill/>
                    </a:ln>
                    <a:extLst>
                      <a:ext uri="{53640926-AAD7-44D8-BBD7-CCE9431645EC}">
                        <a14:shadowObscured xmlns:a14="http://schemas.microsoft.com/office/drawing/2010/main"/>
                      </a:ext>
                    </a:extLst>
                  </pic:spPr>
                </pic:pic>
              </a:graphicData>
            </a:graphic>
          </wp:inline>
        </w:drawing>
      </w:r>
    </w:p>
    <w:p w14:paraId="14CDB438" w14:textId="2A8DC6E3" w:rsidR="00A77B3E"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Figure 1 Contributions of the studied fat phenotypes to the variance in circulating levels of pancreatic amylase in the healthy controls, </w:t>
      </w:r>
      <w:r w:rsidR="008203E4" w:rsidRPr="00EB357D">
        <w:rPr>
          <w:rFonts w:ascii="Book Antiqua" w:eastAsia="Book Antiqua" w:hAnsi="Book Antiqua" w:cs="Book Antiqua"/>
          <w:b/>
          <w:bCs/>
          <w:color w:val="000000"/>
          <w:lang w:val="da-DK"/>
        </w:rPr>
        <w:t>t</w:t>
      </w:r>
      <w:r w:rsidR="008203E4" w:rsidRPr="00EB357D">
        <w:rPr>
          <w:rFonts w:ascii="Book Antiqua" w:eastAsia="Book Antiqua" w:hAnsi="Book Antiqua" w:cs="Book Antiqua"/>
          <w:b/>
          <w:bCs/>
          <w:color w:val="000000"/>
        </w:rPr>
        <w:t>ype 2 prediabetes/diabetes mellitus, and new-onset prediabetes/diabetes after acute pancreatitis groups</w:t>
      </w:r>
      <w:r w:rsidR="008203E4" w:rsidRPr="00EB357D">
        <w:rPr>
          <w:rFonts w:ascii="Book Antiqua" w:hAnsi="Book Antiqua"/>
          <w:lang w:eastAsia="zh-CN"/>
        </w:rPr>
        <w:t xml:space="preserve">. </w:t>
      </w:r>
      <w:r w:rsidRPr="00EB357D">
        <w:rPr>
          <w:rFonts w:ascii="Book Antiqua" w:eastAsia="Book Antiqua" w:hAnsi="Book Antiqua" w:cs="Book Antiqua"/>
          <w:color w:val="000000"/>
        </w:rPr>
        <w:t>Footnote: Data are presented as a percentage of the corresponding abdominal fat phenotype that explains the variance in circulating levels of pancreatic amylase.</w:t>
      </w:r>
      <w:r w:rsidR="00300F7C" w:rsidRPr="00EB357D">
        <w:rPr>
          <w:rFonts w:ascii="Book Antiqua" w:eastAsia="Book Antiqua" w:hAnsi="Book Antiqua" w:cs="Book Antiqua"/>
          <w:color w:val="000000"/>
        </w:rPr>
        <w:t xml:space="preserve"> A: New-onset prediabetes/diabetes after acute pancreatitis;</w:t>
      </w:r>
      <w:r w:rsidR="008203E4" w:rsidRPr="00EB357D">
        <w:rPr>
          <w:rFonts w:ascii="Book Antiqua" w:eastAsia="Book Antiqua" w:hAnsi="Book Antiqua" w:cs="Book Antiqua"/>
          <w:color w:val="000000"/>
        </w:rPr>
        <w:t xml:space="preserve"> B: </w:t>
      </w:r>
      <w:r w:rsidR="008203E4" w:rsidRPr="00EB357D">
        <w:rPr>
          <w:rFonts w:ascii="Book Antiqua" w:eastAsia="Book Antiqua" w:hAnsi="Book Antiqua" w:cs="Book Antiqua"/>
          <w:color w:val="000000"/>
          <w:lang w:val="da-DK"/>
        </w:rPr>
        <w:t>T</w:t>
      </w:r>
      <w:r w:rsidR="008203E4" w:rsidRPr="00EB357D">
        <w:rPr>
          <w:rFonts w:ascii="Book Antiqua" w:eastAsia="Book Antiqua" w:hAnsi="Book Antiqua" w:cs="Book Antiqua"/>
          <w:color w:val="000000"/>
        </w:rPr>
        <w:t xml:space="preserve">ype 2 prediabetes/diabetes mellitus; </w:t>
      </w:r>
      <w:r w:rsidR="00EE7CC6" w:rsidRPr="00EB357D">
        <w:rPr>
          <w:rFonts w:ascii="Book Antiqua" w:eastAsia="Book Antiqua" w:hAnsi="Book Antiqua" w:cs="Book Antiqua"/>
          <w:color w:val="000000"/>
        </w:rPr>
        <w:t>C: Healthy controls</w:t>
      </w:r>
      <w:r w:rsidR="00300F7C" w:rsidRPr="00EB357D">
        <w:rPr>
          <w:rFonts w:ascii="Book Antiqua" w:eastAsia="Book Antiqua" w:hAnsi="Book Antiqua" w:cs="Book Antiqua"/>
          <w:color w:val="000000"/>
        </w:rPr>
        <w:t>.</w:t>
      </w:r>
    </w:p>
    <w:p w14:paraId="31E14BFC" w14:textId="0E962114" w:rsidR="006156A7" w:rsidRPr="00EB357D" w:rsidRDefault="00D06D23" w:rsidP="00E30C8D">
      <w:pPr>
        <w:spacing w:line="360" w:lineRule="auto"/>
        <w:jc w:val="both"/>
        <w:rPr>
          <w:rFonts w:ascii="Book Antiqua" w:hAnsi="Book Antiqua"/>
          <w:noProof/>
        </w:rPr>
      </w:pPr>
      <w:r w:rsidRPr="00EB357D">
        <w:rPr>
          <w:rFonts w:ascii="Book Antiqua" w:eastAsia="Book Antiqua" w:hAnsi="Book Antiqua" w:cs="Book Antiqua"/>
          <w:color w:val="000000"/>
        </w:rPr>
        <w:br w:type="page"/>
      </w:r>
      <w:r w:rsidR="00281DE1" w:rsidRPr="00EB357D">
        <w:rPr>
          <w:rFonts w:ascii="Book Antiqua" w:hAnsi="Book Antiqua"/>
          <w:noProof/>
          <w:lang w:eastAsia="zh-CN"/>
        </w:rPr>
        <w:lastRenderedPageBreak/>
        <w:drawing>
          <wp:inline distT="0" distB="0" distL="0" distR="0" wp14:anchorId="33F4E317" wp14:editId="34C0AC11">
            <wp:extent cx="5943600" cy="18503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50390"/>
                    </a:xfrm>
                    <a:prstGeom prst="rect">
                      <a:avLst/>
                    </a:prstGeom>
                  </pic:spPr>
                </pic:pic>
              </a:graphicData>
            </a:graphic>
          </wp:inline>
        </w:drawing>
      </w:r>
      <w:r w:rsidR="00281DE1" w:rsidRPr="00EB357D">
        <w:rPr>
          <w:rFonts w:ascii="Book Antiqua" w:hAnsi="Book Antiqua"/>
          <w:noProof/>
        </w:rPr>
        <w:t xml:space="preserve"> </w:t>
      </w:r>
      <w:r w:rsidR="00281DE1" w:rsidRPr="00EB357D">
        <w:rPr>
          <w:rFonts w:ascii="Book Antiqua" w:hAnsi="Book Antiqua"/>
          <w:noProof/>
          <w:lang w:eastAsia="zh-CN"/>
        </w:rPr>
        <w:drawing>
          <wp:inline distT="0" distB="0" distL="0" distR="0" wp14:anchorId="2175C223" wp14:editId="4080FB2F">
            <wp:extent cx="3290662" cy="219729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97767" cy="2202034"/>
                    </a:xfrm>
                    <a:prstGeom prst="rect">
                      <a:avLst/>
                    </a:prstGeom>
                  </pic:spPr>
                </pic:pic>
              </a:graphicData>
            </a:graphic>
          </wp:inline>
        </w:drawing>
      </w:r>
    </w:p>
    <w:p w14:paraId="04B726AA" w14:textId="70790696" w:rsidR="006156A7" w:rsidRPr="00EB357D" w:rsidRDefault="00A06061" w:rsidP="00E30C8D">
      <w:pPr>
        <w:spacing w:line="360" w:lineRule="auto"/>
        <w:jc w:val="both"/>
        <w:rPr>
          <w:rFonts w:ascii="Book Antiqua" w:hAnsi="Book Antiqua"/>
        </w:rPr>
      </w:pPr>
      <w:r w:rsidRPr="00EB357D">
        <w:rPr>
          <w:rFonts w:ascii="Book Antiqua" w:eastAsia="Book Antiqua" w:hAnsi="Book Antiqua" w:cs="Book Antiqua"/>
          <w:b/>
          <w:bCs/>
          <w:color w:val="000000"/>
        </w:rPr>
        <w:t xml:space="preserve">Figure 2 Contributions of the studied fat phenotypes to the variance in circulating levels of pancreatic lipase in the healthy controls, </w:t>
      </w:r>
      <w:r w:rsidR="007B332C" w:rsidRPr="00EB357D">
        <w:rPr>
          <w:rFonts w:ascii="Book Antiqua" w:eastAsia="Book Antiqua" w:hAnsi="Book Antiqua" w:cs="Book Antiqua"/>
          <w:b/>
          <w:bCs/>
          <w:color w:val="000000"/>
          <w:lang w:val="da-DK"/>
        </w:rPr>
        <w:t>t</w:t>
      </w:r>
      <w:r w:rsidR="007B332C" w:rsidRPr="00EB357D">
        <w:rPr>
          <w:rFonts w:ascii="Book Antiqua" w:eastAsia="Book Antiqua" w:hAnsi="Book Antiqua" w:cs="Book Antiqua"/>
          <w:b/>
          <w:bCs/>
          <w:color w:val="000000"/>
        </w:rPr>
        <w:t>ype 2 prediabetes/diabetes mellitus</w:t>
      </w:r>
      <w:r w:rsidRPr="00EB357D">
        <w:rPr>
          <w:rFonts w:ascii="Book Antiqua" w:eastAsia="Book Antiqua" w:hAnsi="Book Antiqua" w:cs="Book Antiqua"/>
          <w:b/>
          <w:bCs/>
          <w:color w:val="000000"/>
        </w:rPr>
        <w:t xml:space="preserve">, and </w:t>
      </w:r>
      <w:r w:rsidR="007B332C" w:rsidRPr="00EB357D">
        <w:rPr>
          <w:rFonts w:ascii="Book Antiqua" w:eastAsia="Book Antiqua" w:hAnsi="Book Antiqua" w:cs="Book Antiqua"/>
          <w:b/>
          <w:bCs/>
          <w:color w:val="000000"/>
        </w:rPr>
        <w:t>new-onset prediabetes/diabetes after acute pancreatitis</w:t>
      </w:r>
      <w:r w:rsidRPr="00EB357D">
        <w:rPr>
          <w:rFonts w:ascii="Book Antiqua" w:eastAsia="Book Antiqua" w:hAnsi="Book Antiqua" w:cs="Book Antiqua"/>
          <w:b/>
          <w:bCs/>
          <w:color w:val="000000"/>
        </w:rPr>
        <w:t xml:space="preserve"> groups</w:t>
      </w:r>
      <w:r w:rsidR="007B332C" w:rsidRPr="00EB357D">
        <w:rPr>
          <w:rFonts w:ascii="Book Antiqua" w:hAnsi="Book Antiqua"/>
          <w:b/>
          <w:bCs/>
          <w:lang w:eastAsia="zh-CN"/>
        </w:rPr>
        <w:t xml:space="preserve">. </w:t>
      </w:r>
      <w:r w:rsidRPr="00EB357D">
        <w:rPr>
          <w:rFonts w:ascii="Book Antiqua" w:eastAsia="Book Antiqua" w:hAnsi="Book Antiqua" w:cs="Book Antiqua"/>
          <w:color w:val="000000"/>
        </w:rPr>
        <w:t>Data are presented as a percentage of the corresponding abdominal fat phenotype that explains the variance in circulating levels of pancreatic lipase.</w:t>
      </w:r>
      <w:r w:rsidR="007B332C" w:rsidRPr="00EB357D">
        <w:rPr>
          <w:rFonts w:ascii="Book Antiqua" w:eastAsia="Book Antiqua" w:hAnsi="Book Antiqua" w:cs="Book Antiqua"/>
          <w:color w:val="000000"/>
        </w:rPr>
        <w:t xml:space="preserve"> </w:t>
      </w:r>
      <w:r w:rsidR="00300F7C" w:rsidRPr="00EB357D">
        <w:rPr>
          <w:rFonts w:ascii="Book Antiqua" w:eastAsia="Book Antiqua" w:hAnsi="Book Antiqua" w:cs="Book Antiqua"/>
          <w:color w:val="000000"/>
        </w:rPr>
        <w:t xml:space="preserve">A: New-onset prediabetes/diabetes after acute pancreatitis; B: </w:t>
      </w:r>
      <w:r w:rsidR="00300F7C" w:rsidRPr="00EB357D">
        <w:rPr>
          <w:rFonts w:ascii="Book Antiqua" w:eastAsia="Book Antiqua" w:hAnsi="Book Antiqua" w:cs="Book Antiqua"/>
          <w:color w:val="000000"/>
          <w:lang w:val="da-DK"/>
        </w:rPr>
        <w:t>T</w:t>
      </w:r>
      <w:r w:rsidR="00300F7C" w:rsidRPr="00EB357D">
        <w:rPr>
          <w:rFonts w:ascii="Book Antiqua" w:eastAsia="Book Antiqua" w:hAnsi="Book Antiqua" w:cs="Book Antiqua"/>
          <w:color w:val="000000"/>
        </w:rPr>
        <w:t>ype 2 prediabetes/diabetes mellitus; C: Healthy controls.</w:t>
      </w:r>
    </w:p>
    <w:p w14:paraId="1E59C601" w14:textId="69217599" w:rsidR="006E6B1E" w:rsidRPr="00EB357D" w:rsidRDefault="006156A7" w:rsidP="00E30C8D">
      <w:pPr>
        <w:spacing w:line="360" w:lineRule="auto"/>
        <w:jc w:val="both"/>
        <w:rPr>
          <w:rFonts w:ascii="Book Antiqua" w:eastAsia="Book Antiqua" w:hAnsi="Book Antiqua" w:cs="Book Antiqua"/>
          <w:color w:val="000000"/>
        </w:rPr>
      </w:pPr>
      <w:r w:rsidRPr="00EB357D">
        <w:rPr>
          <w:rFonts w:ascii="Book Antiqua" w:eastAsia="Book Antiqua" w:hAnsi="Book Antiqua" w:cs="Book Antiqua"/>
          <w:color w:val="000000"/>
        </w:rPr>
        <w:br w:type="page"/>
      </w:r>
      <w:r w:rsidR="00281DE1" w:rsidRPr="00EB357D">
        <w:rPr>
          <w:rFonts w:ascii="Book Antiqua" w:hAnsi="Book Antiqua"/>
          <w:noProof/>
          <w:lang w:eastAsia="zh-CN"/>
        </w:rPr>
        <w:lastRenderedPageBreak/>
        <w:drawing>
          <wp:inline distT="0" distB="0" distL="0" distR="0" wp14:anchorId="47FED6B1" wp14:editId="0415A86C">
            <wp:extent cx="5943600" cy="209423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094230"/>
                    </a:xfrm>
                    <a:prstGeom prst="rect">
                      <a:avLst/>
                    </a:prstGeom>
                  </pic:spPr>
                </pic:pic>
              </a:graphicData>
            </a:graphic>
          </wp:inline>
        </w:drawing>
      </w:r>
      <w:r w:rsidR="00281DE1" w:rsidRPr="00EB357D">
        <w:rPr>
          <w:rFonts w:ascii="Book Antiqua" w:hAnsi="Book Antiqua"/>
          <w:noProof/>
        </w:rPr>
        <w:t xml:space="preserve"> </w:t>
      </w:r>
      <w:r w:rsidR="00281DE1" w:rsidRPr="00EB357D">
        <w:rPr>
          <w:rFonts w:ascii="Book Antiqua" w:hAnsi="Book Antiqua"/>
          <w:noProof/>
          <w:lang w:eastAsia="zh-CN"/>
        </w:rPr>
        <w:drawing>
          <wp:inline distT="0" distB="0" distL="0" distR="0" wp14:anchorId="2D492CA4" wp14:editId="31277935">
            <wp:extent cx="3070585" cy="2115403"/>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0262" cy="2122070"/>
                    </a:xfrm>
                    <a:prstGeom prst="rect">
                      <a:avLst/>
                    </a:prstGeom>
                  </pic:spPr>
                </pic:pic>
              </a:graphicData>
            </a:graphic>
          </wp:inline>
        </w:drawing>
      </w:r>
    </w:p>
    <w:p w14:paraId="4C1384CB" w14:textId="77777777" w:rsidR="00300F7C" w:rsidRPr="00EB357D" w:rsidRDefault="00A06061" w:rsidP="00300F7C">
      <w:pPr>
        <w:spacing w:line="360" w:lineRule="auto"/>
        <w:jc w:val="both"/>
        <w:rPr>
          <w:rFonts w:ascii="Book Antiqua" w:hAnsi="Book Antiqua"/>
        </w:rPr>
      </w:pPr>
      <w:r w:rsidRPr="00EB357D">
        <w:rPr>
          <w:rFonts w:ascii="Book Antiqua" w:eastAsia="Book Antiqua" w:hAnsi="Book Antiqua" w:cs="Book Antiqua"/>
          <w:b/>
          <w:bCs/>
          <w:color w:val="000000"/>
        </w:rPr>
        <w:t xml:space="preserve">Figure 3 Contributions of the studied fat phenotypes to the variance in circulating levels of chymotrypsin in the healthy controls, </w:t>
      </w:r>
      <w:r w:rsidR="005D5931" w:rsidRPr="00EB357D">
        <w:rPr>
          <w:rFonts w:ascii="Book Antiqua" w:eastAsia="Book Antiqua" w:hAnsi="Book Antiqua" w:cs="Book Antiqua"/>
          <w:b/>
          <w:bCs/>
          <w:color w:val="000000"/>
          <w:lang w:val="da-DK"/>
        </w:rPr>
        <w:t>t</w:t>
      </w:r>
      <w:r w:rsidR="005D5931" w:rsidRPr="00EB357D">
        <w:rPr>
          <w:rFonts w:ascii="Book Antiqua" w:eastAsia="Book Antiqua" w:hAnsi="Book Antiqua" w:cs="Book Antiqua"/>
          <w:b/>
          <w:bCs/>
          <w:color w:val="000000"/>
        </w:rPr>
        <w:t>ype 2 prediabetes/diabetes mellitus</w:t>
      </w:r>
      <w:r w:rsidRPr="00EB357D">
        <w:rPr>
          <w:rFonts w:ascii="Book Antiqua" w:eastAsia="Book Antiqua" w:hAnsi="Book Antiqua" w:cs="Book Antiqua"/>
          <w:b/>
          <w:bCs/>
          <w:color w:val="000000"/>
        </w:rPr>
        <w:t xml:space="preserve">, and </w:t>
      </w:r>
      <w:r w:rsidR="005D5931" w:rsidRPr="00EB357D">
        <w:rPr>
          <w:rFonts w:ascii="Book Antiqua" w:eastAsia="Book Antiqua" w:hAnsi="Book Antiqua" w:cs="Book Antiqua"/>
          <w:b/>
          <w:bCs/>
          <w:color w:val="000000"/>
        </w:rPr>
        <w:t>new-onset prediabetes/diabetes after acute pancreatitis</w:t>
      </w:r>
      <w:r w:rsidRPr="00EB357D">
        <w:rPr>
          <w:rFonts w:ascii="Book Antiqua" w:eastAsia="Book Antiqua" w:hAnsi="Book Antiqua" w:cs="Book Antiqua"/>
          <w:b/>
          <w:bCs/>
          <w:color w:val="000000"/>
        </w:rPr>
        <w:t xml:space="preserve"> groups</w:t>
      </w:r>
      <w:r w:rsidR="005D5931" w:rsidRPr="00EB357D">
        <w:rPr>
          <w:rFonts w:ascii="Book Antiqua" w:eastAsia="Book Antiqua" w:hAnsi="Book Antiqua" w:cs="Book Antiqua"/>
          <w:b/>
          <w:bCs/>
          <w:color w:val="000000"/>
        </w:rPr>
        <w:t>.</w:t>
      </w:r>
      <w:r w:rsidR="005D5931" w:rsidRPr="00EB357D">
        <w:rPr>
          <w:rFonts w:ascii="Book Antiqua" w:eastAsia="Book Antiqua" w:hAnsi="Book Antiqua" w:cs="Book Antiqua"/>
          <w:color w:val="000000"/>
        </w:rPr>
        <w:t xml:space="preserve"> </w:t>
      </w:r>
      <w:r w:rsidRPr="00EB357D">
        <w:rPr>
          <w:rFonts w:ascii="Book Antiqua" w:eastAsia="Book Antiqua" w:hAnsi="Book Antiqua" w:cs="Book Antiqua"/>
          <w:color w:val="000000"/>
        </w:rPr>
        <w:t>Data are presented as a percentage of the corresponding abdominal fat phenotype that explains the variance in circulating levels of chymotrypsin.</w:t>
      </w:r>
      <w:r w:rsidR="005D5931" w:rsidRPr="00EB357D">
        <w:rPr>
          <w:rFonts w:ascii="Book Antiqua" w:eastAsia="Book Antiqua" w:hAnsi="Book Antiqua" w:cs="Book Antiqua"/>
          <w:color w:val="000000"/>
        </w:rPr>
        <w:t xml:space="preserve"> </w:t>
      </w:r>
      <w:r w:rsidR="00300F7C" w:rsidRPr="00EB357D">
        <w:rPr>
          <w:rFonts w:ascii="Book Antiqua" w:eastAsia="Book Antiqua" w:hAnsi="Book Antiqua" w:cs="Book Antiqua"/>
          <w:color w:val="000000"/>
        </w:rPr>
        <w:t xml:space="preserve">A: New-onset prediabetes/diabetes after acute pancreatitis; B: </w:t>
      </w:r>
      <w:r w:rsidR="00300F7C" w:rsidRPr="00EB357D">
        <w:rPr>
          <w:rFonts w:ascii="Book Antiqua" w:eastAsia="Book Antiqua" w:hAnsi="Book Antiqua" w:cs="Book Antiqua"/>
          <w:color w:val="000000"/>
          <w:lang w:val="da-DK"/>
        </w:rPr>
        <w:t>T</w:t>
      </w:r>
      <w:r w:rsidR="00300F7C" w:rsidRPr="00EB357D">
        <w:rPr>
          <w:rFonts w:ascii="Book Antiqua" w:eastAsia="Book Antiqua" w:hAnsi="Book Antiqua" w:cs="Book Antiqua"/>
          <w:color w:val="000000"/>
        </w:rPr>
        <w:t>ype 2 prediabetes/diabetes mellitus; C: Healthy controls.</w:t>
      </w:r>
    </w:p>
    <w:p w14:paraId="32F690D3" w14:textId="23DA3517" w:rsidR="00821C27" w:rsidRPr="00EB357D" w:rsidRDefault="00821C27" w:rsidP="00E30C8D">
      <w:pPr>
        <w:spacing w:line="360" w:lineRule="auto"/>
        <w:jc w:val="both"/>
        <w:rPr>
          <w:rFonts w:ascii="Book Antiqua" w:hAnsi="Book Antiqua" w:cs="Arial"/>
          <w:b/>
          <w:bCs/>
        </w:rPr>
      </w:pPr>
      <w:r w:rsidRPr="00EB357D">
        <w:rPr>
          <w:rFonts w:ascii="Book Antiqua" w:eastAsia="Book Antiqua" w:hAnsi="Book Antiqua" w:cs="Book Antiqua"/>
          <w:color w:val="000000"/>
        </w:rPr>
        <w:br w:type="page"/>
      </w:r>
      <w:r w:rsidRPr="00EB357D">
        <w:rPr>
          <w:rFonts w:ascii="Book Antiqua" w:hAnsi="Book Antiqua" w:cs="Arial"/>
          <w:b/>
          <w:bCs/>
        </w:rPr>
        <w:lastRenderedPageBreak/>
        <w:t xml:space="preserve">Table 1 Characteristics of the study groups at the time of </w:t>
      </w:r>
      <w:r w:rsidR="00500661" w:rsidRPr="00EB357D">
        <w:rPr>
          <w:rFonts w:ascii="Book Antiqua" w:eastAsia="Book Antiqua" w:hAnsi="Book Antiqua" w:cs="Book Antiqua"/>
          <w:b/>
          <w:bCs/>
          <w:color w:val="000000"/>
        </w:rPr>
        <w:t>magnetic resonance imaging</w:t>
      </w:r>
    </w:p>
    <w:tbl>
      <w:tblPr>
        <w:tblW w:w="5507" w:type="pct"/>
        <w:tblBorders>
          <w:top w:val="single" w:sz="4" w:space="0" w:color="auto"/>
          <w:bottom w:val="single" w:sz="4" w:space="0" w:color="auto"/>
        </w:tblBorders>
        <w:tblCellMar>
          <w:left w:w="99" w:type="dxa"/>
          <w:right w:w="99" w:type="dxa"/>
        </w:tblCellMar>
        <w:tblLook w:val="0000" w:firstRow="0" w:lastRow="0" w:firstColumn="0" w:lastColumn="0" w:noHBand="0" w:noVBand="0"/>
      </w:tblPr>
      <w:tblGrid>
        <w:gridCol w:w="3594"/>
        <w:gridCol w:w="2109"/>
        <w:gridCol w:w="1765"/>
        <w:gridCol w:w="1775"/>
        <w:gridCol w:w="1066"/>
      </w:tblGrid>
      <w:tr w:rsidR="00500661" w:rsidRPr="00EB357D" w14:paraId="47CFAB4C" w14:textId="77777777" w:rsidTr="00B00000">
        <w:trPr>
          <w:cantSplit/>
          <w:trHeight w:val="360"/>
        </w:trPr>
        <w:tc>
          <w:tcPr>
            <w:tcW w:w="1743" w:type="pct"/>
            <w:tcBorders>
              <w:top w:val="single" w:sz="4" w:space="0" w:color="auto"/>
              <w:bottom w:val="single" w:sz="4" w:space="0" w:color="auto"/>
            </w:tcBorders>
            <w:shd w:val="clear" w:color="auto" w:fill="auto"/>
            <w:noWrap/>
          </w:tcPr>
          <w:p w14:paraId="5E71E035" w14:textId="77777777" w:rsidR="00821C27" w:rsidRPr="00EB357D" w:rsidRDefault="00821C27" w:rsidP="00E30C8D">
            <w:pPr>
              <w:adjustRightInd w:val="0"/>
              <w:snapToGrid w:val="0"/>
              <w:spacing w:line="360" w:lineRule="auto"/>
              <w:jc w:val="both"/>
              <w:rPr>
                <w:rFonts w:ascii="Book Antiqua" w:eastAsia="휴먼명조" w:hAnsi="Book Antiqua" w:cs="Arial"/>
                <w:b/>
                <w:bCs/>
              </w:rPr>
            </w:pPr>
            <w:r w:rsidRPr="00EB357D">
              <w:rPr>
                <w:rFonts w:ascii="Book Antiqua" w:eastAsia="휴먼명조" w:hAnsi="Book Antiqua" w:cs="Arial"/>
                <w:b/>
                <w:bCs/>
              </w:rPr>
              <w:t>Characteristic</w:t>
            </w:r>
          </w:p>
        </w:tc>
        <w:tc>
          <w:tcPr>
            <w:tcW w:w="1023" w:type="pct"/>
            <w:tcBorders>
              <w:top w:val="single" w:sz="4" w:space="0" w:color="auto"/>
              <w:bottom w:val="single" w:sz="4" w:space="0" w:color="auto"/>
            </w:tcBorders>
            <w:shd w:val="clear" w:color="auto" w:fill="auto"/>
          </w:tcPr>
          <w:p w14:paraId="60F66FFC" w14:textId="0CE441F9"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lang w:val="da-DK"/>
              </w:rPr>
              <w:t>Healthy controls</w:t>
            </w:r>
            <w:r w:rsidR="00500661" w:rsidRPr="00EB357D">
              <w:rPr>
                <w:rFonts w:ascii="Book Antiqua" w:hAnsi="Book Antiqua" w:cs="Arial"/>
                <w:b/>
                <w:bCs/>
                <w:lang w:val="da-DK" w:eastAsia="zh-CN"/>
              </w:rPr>
              <w:t xml:space="preserve"> </w:t>
            </w:r>
            <w:r w:rsidRPr="00EB357D">
              <w:rPr>
                <w:rFonts w:ascii="Book Antiqua" w:hAnsi="Book Antiqua" w:cs="Arial"/>
                <w:b/>
                <w:bCs/>
                <w:lang w:val="da-DK"/>
              </w:rPr>
              <w:t>(</w:t>
            </w:r>
            <w:r w:rsidRPr="00EB357D">
              <w:rPr>
                <w:rFonts w:ascii="Book Antiqua" w:hAnsi="Book Antiqua" w:cs="Arial"/>
                <w:b/>
                <w:bCs/>
                <w:i/>
                <w:iCs/>
                <w:lang w:val="da-DK"/>
              </w:rPr>
              <w:t>n</w:t>
            </w:r>
            <w:r w:rsidR="00500661" w:rsidRPr="00EB357D">
              <w:rPr>
                <w:rFonts w:ascii="Book Antiqua" w:hAnsi="Book Antiqua" w:cs="Arial"/>
                <w:b/>
                <w:bCs/>
                <w:lang w:val="da-DK"/>
              </w:rPr>
              <w:t xml:space="preserve"> </w:t>
            </w:r>
            <w:r w:rsidRPr="00EB357D">
              <w:rPr>
                <w:rFonts w:ascii="Book Antiqua" w:hAnsi="Book Antiqua" w:cs="Arial"/>
                <w:b/>
                <w:bCs/>
                <w:lang w:val="da-DK"/>
              </w:rPr>
              <w:t>=</w:t>
            </w:r>
            <w:r w:rsidR="00500661" w:rsidRPr="00EB357D">
              <w:rPr>
                <w:rFonts w:ascii="Book Antiqua" w:hAnsi="Book Antiqua" w:cs="Arial"/>
                <w:b/>
                <w:bCs/>
                <w:lang w:val="da-DK"/>
              </w:rPr>
              <w:t xml:space="preserve"> </w:t>
            </w:r>
            <w:r w:rsidRPr="00EB357D">
              <w:rPr>
                <w:rFonts w:ascii="Book Antiqua" w:hAnsi="Book Antiqua" w:cs="Arial"/>
                <w:b/>
                <w:bCs/>
                <w:lang w:val="da-DK"/>
              </w:rPr>
              <w:t>30)</w:t>
            </w:r>
          </w:p>
        </w:tc>
        <w:tc>
          <w:tcPr>
            <w:tcW w:w="856" w:type="pct"/>
            <w:tcBorders>
              <w:top w:val="single" w:sz="4" w:space="0" w:color="auto"/>
              <w:bottom w:val="single" w:sz="4" w:space="0" w:color="auto"/>
            </w:tcBorders>
            <w:shd w:val="clear" w:color="auto" w:fill="auto"/>
          </w:tcPr>
          <w:p w14:paraId="2892F35A" w14:textId="77777777" w:rsidR="00D25D58" w:rsidRPr="00EB357D" w:rsidRDefault="00821C27" w:rsidP="00E30C8D">
            <w:pPr>
              <w:adjustRightInd w:val="0"/>
              <w:snapToGrid w:val="0"/>
              <w:spacing w:line="360" w:lineRule="auto"/>
              <w:jc w:val="both"/>
              <w:rPr>
                <w:rFonts w:ascii="Book Antiqua" w:hAnsi="Book Antiqua" w:cs="Arial"/>
                <w:b/>
                <w:bCs/>
                <w:lang w:val="da-DK" w:eastAsia="zh-CN"/>
              </w:rPr>
            </w:pPr>
            <w:r w:rsidRPr="00EB357D">
              <w:rPr>
                <w:rFonts w:ascii="Book Antiqua" w:hAnsi="Book Antiqua" w:cs="Arial"/>
                <w:b/>
                <w:bCs/>
                <w:lang w:val="da-DK"/>
              </w:rPr>
              <w:t>T2DM</w:t>
            </w:r>
            <w:r w:rsidR="00EA6B00" w:rsidRPr="00EB357D">
              <w:rPr>
                <w:rFonts w:ascii="Book Antiqua" w:hAnsi="Book Antiqua" w:cs="Arial"/>
                <w:b/>
                <w:bCs/>
                <w:lang w:val="da-DK" w:eastAsia="zh-CN"/>
              </w:rPr>
              <w:t xml:space="preserve"> </w:t>
            </w:r>
          </w:p>
          <w:p w14:paraId="64EBD8BA" w14:textId="288E7BD2"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lang w:val="da-DK"/>
              </w:rPr>
              <w:t>(</w:t>
            </w:r>
            <w:r w:rsidRPr="00EB357D">
              <w:rPr>
                <w:rFonts w:ascii="Book Antiqua" w:hAnsi="Book Antiqua" w:cs="Arial"/>
                <w:b/>
                <w:bCs/>
                <w:i/>
                <w:iCs/>
                <w:lang w:val="da-DK"/>
              </w:rPr>
              <w:t>n</w:t>
            </w:r>
            <w:r w:rsidR="00EA6B00" w:rsidRPr="00EB357D">
              <w:rPr>
                <w:rFonts w:ascii="Book Antiqua" w:hAnsi="Book Antiqua" w:cs="Arial"/>
                <w:b/>
                <w:bCs/>
                <w:lang w:val="da-DK"/>
              </w:rPr>
              <w:t xml:space="preserve"> </w:t>
            </w:r>
            <w:r w:rsidRPr="00EB357D">
              <w:rPr>
                <w:rFonts w:ascii="Book Antiqua" w:hAnsi="Book Antiqua" w:cs="Arial"/>
                <w:b/>
                <w:bCs/>
                <w:lang w:val="da-DK"/>
              </w:rPr>
              <w:t>=</w:t>
            </w:r>
            <w:r w:rsidR="00EA6B00" w:rsidRPr="00EB357D">
              <w:rPr>
                <w:rFonts w:ascii="Book Antiqua" w:hAnsi="Book Antiqua" w:cs="Arial"/>
                <w:b/>
                <w:bCs/>
                <w:lang w:val="da-DK"/>
              </w:rPr>
              <w:t xml:space="preserve"> </w:t>
            </w:r>
            <w:r w:rsidRPr="00EB357D">
              <w:rPr>
                <w:rFonts w:ascii="Book Antiqua" w:hAnsi="Book Antiqua" w:cs="Arial"/>
                <w:b/>
                <w:bCs/>
                <w:lang w:val="da-DK"/>
              </w:rPr>
              <w:t>30)</w:t>
            </w:r>
          </w:p>
        </w:tc>
        <w:tc>
          <w:tcPr>
            <w:tcW w:w="861" w:type="pct"/>
            <w:tcBorders>
              <w:top w:val="single" w:sz="4" w:space="0" w:color="auto"/>
              <w:bottom w:val="single" w:sz="4" w:space="0" w:color="auto"/>
            </w:tcBorders>
          </w:tcPr>
          <w:p w14:paraId="7D30DCA2" w14:textId="77777777" w:rsidR="00D25D58" w:rsidRPr="00EB357D" w:rsidRDefault="00821C27" w:rsidP="00E30C8D">
            <w:pPr>
              <w:adjustRightInd w:val="0"/>
              <w:snapToGrid w:val="0"/>
              <w:spacing w:line="360" w:lineRule="auto"/>
              <w:jc w:val="both"/>
              <w:rPr>
                <w:rFonts w:ascii="Book Antiqua" w:hAnsi="Book Antiqua" w:cs="Arial"/>
                <w:b/>
                <w:bCs/>
                <w:lang w:val="da-DK" w:eastAsia="zh-CN"/>
              </w:rPr>
            </w:pPr>
            <w:r w:rsidRPr="00EB357D">
              <w:rPr>
                <w:rFonts w:ascii="Book Antiqua" w:hAnsi="Book Antiqua" w:cs="Arial"/>
                <w:b/>
                <w:bCs/>
                <w:lang w:val="da-DK"/>
              </w:rPr>
              <w:t>NODAP</w:t>
            </w:r>
            <w:r w:rsidR="00EA6B00" w:rsidRPr="00EB357D">
              <w:rPr>
                <w:rFonts w:ascii="Book Antiqua" w:hAnsi="Book Antiqua" w:cs="Arial"/>
                <w:b/>
                <w:bCs/>
                <w:lang w:val="da-DK" w:eastAsia="zh-CN"/>
              </w:rPr>
              <w:t xml:space="preserve"> </w:t>
            </w:r>
          </w:p>
          <w:p w14:paraId="09D12600" w14:textId="568D3FA4"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lang w:val="da-DK"/>
              </w:rPr>
              <w:t>(</w:t>
            </w:r>
            <w:r w:rsidRPr="00EB357D">
              <w:rPr>
                <w:rFonts w:ascii="Book Antiqua" w:hAnsi="Book Antiqua" w:cs="Arial"/>
                <w:b/>
                <w:bCs/>
                <w:i/>
                <w:iCs/>
                <w:lang w:val="da-DK"/>
              </w:rPr>
              <w:t>n</w:t>
            </w:r>
            <w:r w:rsidR="00EA6B00" w:rsidRPr="00EB357D">
              <w:rPr>
                <w:rFonts w:ascii="Book Antiqua" w:hAnsi="Book Antiqua" w:cs="Arial"/>
                <w:b/>
                <w:bCs/>
                <w:lang w:val="da-DK"/>
              </w:rPr>
              <w:t xml:space="preserve"> </w:t>
            </w:r>
            <w:r w:rsidRPr="00EB357D">
              <w:rPr>
                <w:rFonts w:ascii="Book Antiqua" w:hAnsi="Book Antiqua" w:cs="Arial"/>
                <w:b/>
                <w:bCs/>
                <w:lang w:val="da-DK"/>
              </w:rPr>
              <w:t>=</w:t>
            </w:r>
            <w:r w:rsidR="00EA6B00" w:rsidRPr="00EB357D">
              <w:rPr>
                <w:rFonts w:ascii="Book Antiqua" w:hAnsi="Book Antiqua" w:cs="Arial"/>
                <w:b/>
                <w:bCs/>
                <w:lang w:val="da-DK"/>
              </w:rPr>
              <w:t xml:space="preserve"> </w:t>
            </w:r>
            <w:r w:rsidRPr="00EB357D">
              <w:rPr>
                <w:rFonts w:ascii="Book Antiqua" w:hAnsi="Book Antiqua" w:cs="Arial"/>
                <w:b/>
                <w:bCs/>
                <w:lang w:val="da-DK"/>
              </w:rPr>
              <w:t>30)</w:t>
            </w:r>
          </w:p>
        </w:tc>
        <w:tc>
          <w:tcPr>
            <w:tcW w:w="517" w:type="pct"/>
            <w:tcBorders>
              <w:top w:val="single" w:sz="4" w:space="0" w:color="auto"/>
              <w:bottom w:val="single" w:sz="4" w:space="0" w:color="auto"/>
            </w:tcBorders>
          </w:tcPr>
          <w:p w14:paraId="37AB75B6" w14:textId="7EC6FF11" w:rsidR="00821C27" w:rsidRPr="00EB357D" w:rsidRDefault="00500661" w:rsidP="00E30C8D">
            <w:pPr>
              <w:adjustRightInd w:val="0"/>
              <w:snapToGrid w:val="0"/>
              <w:spacing w:line="360" w:lineRule="auto"/>
              <w:jc w:val="both"/>
              <w:rPr>
                <w:rFonts w:ascii="Book Antiqua" w:hAnsi="Book Antiqua" w:cs="Arial"/>
                <w:b/>
                <w:bCs/>
              </w:rPr>
            </w:pPr>
            <w:r w:rsidRPr="00EB357D">
              <w:rPr>
                <w:rFonts w:ascii="Book Antiqua" w:hAnsi="Book Antiqua" w:cs="Arial"/>
                <w:b/>
                <w:bCs/>
                <w:i/>
                <w:iCs/>
              </w:rPr>
              <w:t xml:space="preserve">P </w:t>
            </w:r>
            <w:r w:rsidRPr="00EB357D">
              <w:rPr>
                <w:rFonts w:ascii="Book Antiqua" w:hAnsi="Book Antiqua" w:cs="Arial"/>
                <w:b/>
                <w:bCs/>
              </w:rPr>
              <w:t>value</w:t>
            </w:r>
            <w:r w:rsidRPr="00EB357D">
              <w:rPr>
                <w:rFonts w:ascii="Book Antiqua" w:hAnsi="Book Antiqua" w:cs="Arial"/>
                <w:b/>
                <w:bCs/>
                <w:iCs/>
                <w:vertAlign w:val="superscript"/>
              </w:rPr>
              <w:t>1</w:t>
            </w:r>
          </w:p>
        </w:tc>
      </w:tr>
      <w:tr w:rsidR="00500661" w:rsidRPr="00EB357D" w14:paraId="1659657D" w14:textId="77777777" w:rsidTr="00B00000">
        <w:trPr>
          <w:cantSplit/>
          <w:trHeight w:val="332"/>
        </w:trPr>
        <w:tc>
          <w:tcPr>
            <w:tcW w:w="1743" w:type="pct"/>
            <w:tcBorders>
              <w:top w:val="single" w:sz="4" w:space="0" w:color="auto"/>
            </w:tcBorders>
            <w:shd w:val="clear" w:color="auto" w:fill="auto"/>
            <w:noWrap/>
          </w:tcPr>
          <w:p w14:paraId="04EB56D5" w14:textId="6B0B2C50"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Age (yr)</w:t>
            </w:r>
          </w:p>
        </w:tc>
        <w:tc>
          <w:tcPr>
            <w:tcW w:w="1023" w:type="pct"/>
            <w:tcBorders>
              <w:top w:val="single" w:sz="4" w:space="0" w:color="auto"/>
            </w:tcBorders>
            <w:shd w:val="clear" w:color="auto" w:fill="auto"/>
          </w:tcPr>
          <w:p w14:paraId="536EE326" w14:textId="44BE9CB2"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eastAsia="휴먼명조" w:hAnsi="Book Antiqua" w:cs="Arial"/>
              </w:rPr>
              <w:t>50.0 (36.5-68.8)</w:t>
            </w:r>
          </w:p>
        </w:tc>
        <w:tc>
          <w:tcPr>
            <w:tcW w:w="856" w:type="pct"/>
            <w:tcBorders>
              <w:top w:val="single" w:sz="4" w:space="0" w:color="auto"/>
            </w:tcBorders>
            <w:shd w:val="clear" w:color="auto" w:fill="auto"/>
          </w:tcPr>
          <w:p w14:paraId="600D045E" w14:textId="6DD2696B"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eastAsia="휴먼명조" w:hAnsi="Book Antiqua" w:cs="Arial"/>
              </w:rPr>
              <w:t>55.5 (41.8-66.3)</w:t>
            </w:r>
          </w:p>
        </w:tc>
        <w:tc>
          <w:tcPr>
            <w:tcW w:w="861" w:type="pct"/>
            <w:tcBorders>
              <w:top w:val="single" w:sz="4" w:space="0" w:color="auto"/>
            </w:tcBorders>
          </w:tcPr>
          <w:p w14:paraId="6E6D62A3" w14:textId="2D213B46"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eastAsia="휴먼명조" w:hAnsi="Book Antiqua" w:cs="Arial"/>
              </w:rPr>
              <w:t>58.5 (48.5-67.3)</w:t>
            </w:r>
          </w:p>
        </w:tc>
        <w:tc>
          <w:tcPr>
            <w:tcW w:w="517" w:type="pct"/>
            <w:tcBorders>
              <w:top w:val="single" w:sz="4" w:space="0" w:color="auto"/>
            </w:tcBorders>
          </w:tcPr>
          <w:p w14:paraId="756DF4E8"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0.213</w:t>
            </w:r>
          </w:p>
        </w:tc>
      </w:tr>
      <w:tr w:rsidR="00500661" w:rsidRPr="00EB357D" w14:paraId="2BA5993B" w14:textId="77777777" w:rsidTr="00B00000">
        <w:trPr>
          <w:cantSplit/>
          <w:trHeight w:val="332"/>
        </w:trPr>
        <w:tc>
          <w:tcPr>
            <w:tcW w:w="1743" w:type="pct"/>
            <w:shd w:val="clear" w:color="auto" w:fill="auto"/>
            <w:noWrap/>
          </w:tcPr>
          <w:p w14:paraId="7E9733F7"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 xml:space="preserve">Men, </w:t>
            </w:r>
            <w:r w:rsidRPr="00EB357D">
              <w:rPr>
                <w:rFonts w:ascii="Book Antiqua" w:eastAsia="휴먼명조" w:hAnsi="Book Antiqua" w:cs="Arial"/>
                <w:i/>
                <w:iCs/>
              </w:rPr>
              <w:t>n</w:t>
            </w:r>
            <w:r w:rsidRPr="00EB357D">
              <w:rPr>
                <w:rFonts w:ascii="Book Antiqua" w:eastAsia="휴먼명조" w:hAnsi="Book Antiqua" w:cs="Arial"/>
              </w:rPr>
              <w:t xml:space="preserve"> (%)</w:t>
            </w:r>
          </w:p>
        </w:tc>
        <w:tc>
          <w:tcPr>
            <w:tcW w:w="1023" w:type="pct"/>
            <w:shd w:val="clear" w:color="auto" w:fill="auto"/>
          </w:tcPr>
          <w:p w14:paraId="09B1767B"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eastAsia="휴먼명조" w:hAnsi="Book Antiqua" w:cs="Arial"/>
              </w:rPr>
              <w:t>21 (70.0)</w:t>
            </w:r>
          </w:p>
        </w:tc>
        <w:tc>
          <w:tcPr>
            <w:tcW w:w="856" w:type="pct"/>
            <w:shd w:val="clear" w:color="auto" w:fill="auto"/>
          </w:tcPr>
          <w:p w14:paraId="781B07F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eastAsia="휴먼명조" w:hAnsi="Book Antiqua" w:cs="Arial"/>
              </w:rPr>
              <w:t>21 (70.0)</w:t>
            </w:r>
          </w:p>
        </w:tc>
        <w:tc>
          <w:tcPr>
            <w:tcW w:w="861" w:type="pct"/>
          </w:tcPr>
          <w:p w14:paraId="400CE91E"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eastAsia="휴먼명조" w:hAnsi="Book Antiqua" w:cs="Arial"/>
              </w:rPr>
              <w:t>21 (70.0)</w:t>
            </w:r>
          </w:p>
        </w:tc>
        <w:tc>
          <w:tcPr>
            <w:tcW w:w="517" w:type="pct"/>
          </w:tcPr>
          <w:p w14:paraId="4A57F6D8"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1.000</w:t>
            </w:r>
          </w:p>
        </w:tc>
      </w:tr>
      <w:tr w:rsidR="00500661" w:rsidRPr="00EB357D" w14:paraId="44532BFC" w14:textId="77777777" w:rsidTr="00B00000">
        <w:trPr>
          <w:cantSplit/>
          <w:trHeight w:val="332"/>
        </w:trPr>
        <w:tc>
          <w:tcPr>
            <w:tcW w:w="1743" w:type="pct"/>
            <w:shd w:val="clear" w:color="auto" w:fill="auto"/>
            <w:noWrap/>
          </w:tcPr>
          <w:p w14:paraId="0AF44155"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Body mass index (kg/m</w:t>
            </w:r>
            <w:r w:rsidRPr="00EB357D">
              <w:rPr>
                <w:rFonts w:ascii="Book Antiqua" w:eastAsia="휴먼명조" w:hAnsi="Book Antiqua" w:cs="Arial"/>
                <w:vertAlign w:val="superscript"/>
              </w:rPr>
              <w:t>2</w:t>
            </w:r>
            <w:r w:rsidRPr="00EB357D">
              <w:rPr>
                <w:rFonts w:ascii="Book Antiqua" w:eastAsia="휴먼명조" w:hAnsi="Book Antiqua" w:cs="Arial"/>
              </w:rPr>
              <w:t>)</w:t>
            </w:r>
          </w:p>
        </w:tc>
        <w:tc>
          <w:tcPr>
            <w:tcW w:w="1023" w:type="pct"/>
            <w:shd w:val="clear" w:color="auto" w:fill="auto"/>
          </w:tcPr>
          <w:p w14:paraId="577B05A3" w14:textId="1AE9A9D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24.0 (21.8-28.1)</w:t>
            </w:r>
          </w:p>
        </w:tc>
        <w:tc>
          <w:tcPr>
            <w:tcW w:w="856" w:type="pct"/>
            <w:shd w:val="clear" w:color="auto" w:fill="auto"/>
          </w:tcPr>
          <w:p w14:paraId="25941B0E" w14:textId="642EA0A5"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30.3 (26.4-35.4)</w:t>
            </w:r>
          </w:p>
        </w:tc>
        <w:tc>
          <w:tcPr>
            <w:tcW w:w="861" w:type="pct"/>
          </w:tcPr>
          <w:p w14:paraId="3DDE9D96" w14:textId="052FF9DA"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27.5 (24.1-32.7)</w:t>
            </w:r>
          </w:p>
        </w:tc>
        <w:tc>
          <w:tcPr>
            <w:tcW w:w="517" w:type="pct"/>
          </w:tcPr>
          <w:p w14:paraId="2050517F"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&lt; 0.001</w:t>
            </w:r>
          </w:p>
        </w:tc>
      </w:tr>
      <w:tr w:rsidR="00500661" w:rsidRPr="00EB357D" w14:paraId="41285687" w14:textId="77777777" w:rsidTr="00B00000">
        <w:trPr>
          <w:cantSplit/>
          <w:trHeight w:val="332"/>
        </w:trPr>
        <w:tc>
          <w:tcPr>
            <w:tcW w:w="1743" w:type="pct"/>
            <w:shd w:val="clear" w:color="auto" w:fill="auto"/>
            <w:noWrap/>
          </w:tcPr>
          <w:p w14:paraId="45CB3AE3"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Waist-height ratio</w:t>
            </w:r>
          </w:p>
        </w:tc>
        <w:tc>
          <w:tcPr>
            <w:tcW w:w="1023" w:type="pct"/>
            <w:shd w:val="clear" w:color="auto" w:fill="auto"/>
          </w:tcPr>
          <w:p w14:paraId="209EF63A" w14:textId="2066F8D8"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0.5 (0.5-0.5)</w:t>
            </w:r>
          </w:p>
        </w:tc>
        <w:tc>
          <w:tcPr>
            <w:tcW w:w="856" w:type="pct"/>
            <w:shd w:val="clear" w:color="auto" w:fill="auto"/>
          </w:tcPr>
          <w:p w14:paraId="0D58C7CB" w14:textId="49A65D64"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0.6 (0.5-0.6)</w:t>
            </w:r>
          </w:p>
        </w:tc>
        <w:tc>
          <w:tcPr>
            <w:tcW w:w="861" w:type="pct"/>
          </w:tcPr>
          <w:p w14:paraId="21F57D7B" w14:textId="10E419A0"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0.6 (0.5-0.6)</w:t>
            </w:r>
          </w:p>
        </w:tc>
        <w:tc>
          <w:tcPr>
            <w:tcW w:w="517" w:type="pct"/>
          </w:tcPr>
          <w:p w14:paraId="61DB9D24"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&lt; 0.001</w:t>
            </w:r>
          </w:p>
        </w:tc>
      </w:tr>
      <w:tr w:rsidR="00500661" w:rsidRPr="00EB357D" w14:paraId="135CC635" w14:textId="77777777" w:rsidTr="00B00000">
        <w:trPr>
          <w:cantSplit/>
          <w:trHeight w:val="332"/>
        </w:trPr>
        <w:tc>
          <w:tcPr>
            <w:tcW w:w="1743" w:type="pct"/>
            <w:shd w:val="clear" w:color="auto" w:fill="auto"/>
            <w:noWrap/>
          </w:tcPr>
          <w:p w14:paraId="438C5AD3"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Triglycerides (mmol/L)</w:t>
            </w:r>
          </w:p>
        </w:tc>
        <w:tc>
          <w:tcPr>
            <w:tcW w:w="1023" w:type="pct"/>
            <w:shd w:val="clear" w:color="auto" w:fill="auto"/>
          </w:tcPr>
          <w:p w14:paraId="7A852C10" w14:textId="2DB8848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1.0 (0.6-1.2)</w:t>
            </w:r>
          </w:p>
        </w:tc>
        <w:tc>
          <w:tcPr>
            <w:tcW w:w="856" w:type="pct"/>
            <w:shd w:val="clear" w:color="auto" w:fill="auto"/>
          </w:tcPr>
          <w:p w14:paraId="61F852BA" w14:textId="6F7955E4"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1.7 (1.3-3.7)</w:t>
            </w:r>
          </w:p>
        </w:tc>
        <w:tc>
          <w:tcPr>
            <w:tcW w:w="861" w:type="pct"/>
          </w:tcPr>
          <w:p w14:paraId="0E8A9F96" w14:textId="38D40993"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2.2 (1.3-3.6)</w:t>
            </w:r>
          </w:p>
        </w:tc>
        <w:tc>
          <w:tcPr>
            <w:tcW w:w="517" w:type="pct"/>
          </w:tcPr>
          <w:p w14:paraId="7718F430"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0.035</w:t>
            </w:r>
          </w:p>
        </w:tc>
      </w:tr>
      <w:tr w:rsidR="00500661" w:rsidRPr="00EB357D" w14:paraId="57A7323D" w14:textId="77777777" w:rsidTr="00B00000">
        <w:trPr>
          <w:cantSplit/>
          <w:trHeight w:val="332"/>
        </w:trPr>
        <w:tc>
          <w:tcPr>
            <w:tcW w:w="1743" w:type="pct"/>
            <w:shd w:val="clear" w:color="auto" w:fill="auto"/>
            <w:noWrap/>
          </w:tcPr>
          <w:p w14:paraId="692CA0F7"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Total cholesterol (mmol/L)</w:t>
            </w:r>
          </w:p>
        </w:tc>
        <w:tc>
          <w:tcPr>
            <w:tcW w:w="1023" w:type="pct"/>
            <w:shd w:val="clear" w:color="auto" w:fill="auto"/>
          </w:tcPr>
          <w:p w14:paraId="70280908" w14:textId="7AFD1214"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4.5 (3.4-5.6)</w:t>
            </w:r>
          </w:p>
        </w:tc>
        <w:tc>
          <w:tcPr>
            <w:tcW w:w="856" w:type="pct"/>
            <w:shd w:val="clear" w:color="auto" w:fill="auto"/>
          </w:tcPr>
          <w:p w14:paraId="4AEF67EC" w14:textId="5DB7CE7C"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5.1 (3.9-5.8)</w:t>
            </w:r>
          </w:p>
        </w:tc>
        <w:tc>
          <w:tcPr>
            <w:tcW w:w="861" w:type="pct"/>
          </w:tcPr>
          <w:p w14:paraId="5D72B7DA" w14:textId="05C63900"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5.1 (4.1-5.7)</w:t>
            </w:r>
          </w:p>
        </w:tc>
        <w:tc>
          <w:tcPr>
            <w:tcW w:w="517" w:type="pct"/>
          </w:tcPr>
          <w:p w14:paraId="15040E59"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0.388</w:t>
            </w:r>
          </w:p>
        </w:tc>
      </w:tr>
      <w:tr w:rsidR="00500661" w:rsidRPr="00EB357D" w14:paraId="4578F975" w14:textId="77777777" w:rsidTr="00B00000">
        <w:trPr>
          <w:cantSplit/>
          <w:trHeight w:val="332"/>
        </w:trPr>
        <w:tc>
          <w:tcPr>
            <w:tcW w:w="1743" w:type="pct"/>
            <w:shd w:val="clear" w:color="auto" w:fill="auto"/>
            <w:noWrap/>
          </w:tcPr>
          <w:p w14:paraId="443F3A0F"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HDL cholesterol (mmol/L)</w:t>
            </w:r>
          </w:p>
        </w:tc>
        <w:tc>
          <w:tcPr>
            <w:tcW w:w="1023" w:type="pct"/>
            <w:shd w:val="clear" w:color="auto" w:fill="auto"/>
          </w:tcPr>
          <w:p w14:paraId="48A31A81" w14:textId="2646C103"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1.2 (0.8-1.8)</w:t>
            </w:r>
          </w:p>
        </w:tc>
        <w:tc>
          <w:tcPr>
            <w:tcW w:w="856" w:type="pct"/>
            <w:shd w:val="clear" w:color="auto" w:fill="auto"/>
          </w:tcPr>
          <w:p w14:paraId="343CA486" w14:textId="2DD635EF"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1.2 (0.9-1.4)</w:t>
            </w:r>
          </w:p>
        </w:tc>
        <w:tc>
          <w:tcPr>
            <w:tcW w:w="861" w:type="pct"/>
          </w:tcPr>
          <w:p w14:paraId="15808478" w14:textId="11D243AE"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1.2 (1.1-1.4)</w:t>
            </w:r>
          </w:p>
        </w:tc>
        <w:tc>
          <w:tcPr>
            <w:tcW w:w="517" w:type="pct"/>
          </w:tcPr>
          <w:p w14:paraId="7E66B69F"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0.680</w:t>
            </w:r>
          </w:p>
        </w:tc>
      </w:tr>
      <w:tr w:rsidR="00500661" w:rsidRPr="00EB357D" w14:paraId="1F0FABCC" w14:textId="77777777" w:rsidTr="00B00000">
        <w:trPr>
          <w:cantSplit/>
          <w:trHeight w:val="332"/>
        </w:trPr>
        <w:tc>
          <w:tcPr>
            <w:tcW w:w="1743" w:type="pct"/>
            <w:shd w:val="clear" w:color="auto" w:fill="auto"/>
            <w:noWrap/>
          </w:tcPr>
          <w:p w14:paraId="4D06D58B"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LDL cholesterol (mmol/L)</w:t>
            </w:r>
          </w:p>
        </w:tc>
        <w:tc>
          <w:tcPr>
            <w:tcW w:w="1023" w:type="pct"/>
            <w:shd w:val="clear" w:color="auto" w:fill="auto"/>
          </w:tcPr>
          <w:p w14:paraId="1A3B1FBF" w14:textId="300D1002"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2.7 (2.0-3.4)</w:t>
            </w:r>
          </w:p>
        </w:tc>
        <w:tc>
          <w:tcPr>
            <w:tcW w:w="856" w:type="pct"/>
            <w:shd w:val="clear" w:color="auto" w:fill="auto"/>
          </w:tcPr>
          <w:p w14:paraId="693DAB97" w14:textId="00B41F5D"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2.7 (1.6-3.3)</w:t>
            </w:r>
          </w:p>
        </w:tc>
        <w:tc>
          <w:tcPr>
            <w:tcW w:w="861" w:type="pct"/>
          </w:tcPr>
          <w:p w14:paraId="7DECAB73" w14:textId="7052A8FD"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2.6 (2.1-3.5)</w:t>
            </w:r>
          </w:p>
        </w:tc>
        <w:tc>
          <w:tcPr>
            <w:tcW w:w="517" w:type="pct"/>
          </w:tcPr>
          <w:p w14:paraId="7B7A54AF"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0.542</w:t>
            </w:r>
          </w:p>
        </w:tc>
      </w:tr>
      <w:tr w:rsidR="00500661" w:rsidRPr="00EB357D" w14:paraId="7E29C867" w14:textId="77777777" w:rsidTr="00B00000">
        <w:trPr>
          <w:cantSplit/>
          <w:trHeight w:val="332"/>
        </w:trPr>
        <w:tc>
          <w:tcPr>
            <w:tcW w:w="1743" w:type="pct"/>
            <w:shd w:val="clear" w:color="auto" w:fill="auto"/>
            <w:noWrap/>
          </w:tcPr>
          <w:p w14:paraId="373E6C14"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Fasting insulin (mIU/L)</w:t>
            </w:r>
          </w:p>
        </w:tc>
        <w:tc>
          <w:tcPr>
            <w:tcW w:w="1023" w:type="pct"/>
            <w:shd w:val="clear" w:color="auto" w:fill="auto"/>
          </w:tcPr>
          <w:p w14:paraId="70C5133B" w14:textId="17EBAE93"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11.8 (4.8-16.6)</w:t>
            </w:r>
          </w:p>
        </w:tc>
        <w:tc>
          <w:tcPr>
            <w:tcW w:w="856" w:type="pct"/>
            <w:shd w:val="clear" w:color="auto" w:fill="auto"/>
          </w:tcPr>
          <w:p w14:paraId="537FA1B6" w14:textId="3FF4F128"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12.2 (8.2-17.2)</w:t>
            </w:r>
          </w:p>
        </w:tc>
        <w:tc>
          <w:tcPr>
            <w:tcW w:w="861" w:type="pct"/>
          </w:tcPr>
          <w:p w14:paraId="626BB6E1" w14:textId="1B11AAA9"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13.3 (7.4-18.3)</w:t>
            </w:r>
          </w:p>
        </w:tc>
        <w:tc>
          <w:tcPr>
            <w:tcW w:w="517" w:type="pct"/>
          </w:tcPr>
          <w:p w14:paraId="5953C7EE"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0.523</w:t>
            </w:r>
          </w:p>
        </w:tc>
      </w:tr>
      <w:tr w:rsidR="00500661" w:rsidRPr="00EB357D" w14:paraId="5724774B" w14:textId="77777777" w:rsidTr="00B00000">
        <w:trPr>
          <w:cantSplit/>
          <w:trHeight w:val="332"/>
        </w:trPr>
        <w:tc>
          <w:tcPr>
            <w:tcW w:w="1743" w:type="pct"/>
            <w:shd w:val="clear" w:color="auto" w:fill="auto"/>
            <w:noWrap/>
          </w:tcPr>
          <w:p w14:paraId="23FA1A8B" w14:textId="5981AF8C" w:rsidR="00821C27" w:rsidRPr="00EB357D" w:rsidRDefault="002E68CC" w:rsidP="00E30C8D">
            <w:pPr>
              <w:adjustRightInd w:val="0"/>
              <w:snapToGrid w:val="0"/>
              <w:spacing w:line="360" w:lineRule="auto"/>
              <w:jc w:val="both"/>
              <w:rPr>
                <w:rFonts w:ascii="Book Antiqua" w:eastAsia="휴먼명조" w:hAnsi="Book Antiqua" w:cs="Arial"/>
                <w:lang w:val="pt-BR"/>
              </w:rPr>
            </w:pPr>
            <w:r w:rsidRPr="00EB357D">
              <w:rPr>
                <w:rFonts w:ascii="Book Antiqua" w:eastAsia="휴먼명조" w:hAnsi="Book Antiqua" w:cs="Arial"/>
                <w:lang w:val="pt-BR"/>
              </w:rPr>
              <w:t>HOMA-IR</w:t>
            </w:r>
            <w:r w:rsidR="00821C27" w:rsidRPr="00EB357D">
              <w:rPr>
                <w:rFonts w:ascii="Book Antiqua" w:eastAsia="휴먼명조" w:hAnsi="Book Antiqua" w:cs="Arial"/>
                <w:lang w:val="pt-BR"/>
              </w:rPr>
              <w:t xml:space="preserve"> (mIU/L·mmol/L)</w:t>
            </w:r>
          </w:p>
        </w:tc>
        <w:tc>
          <w:tcPr>
            <w:tcW w:w="1023" w:type="pct"/>
            <w:shd w:val="clear" w:color="auto" w:fill="auto"/>
          </w:tcPr>
          <w:p w14:paraId="4CD91B8A" w14:textId="3C592654"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2.8 (1.2-3.3)</w:t>
            </w:r>
          </w:p>
        </w:tc>
        <w:tc>
          <w:tcPr>
            <w:tcW w:w="856" w:type="pct"/>
            <w:shd w:val="clear" w:color="auto" w:fill="auto"/>
          </w:tcPr>
          <w:p w14:paraId="40025D31" w14:textId="44787816"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3.3 (2.1-5.1)</w:t>
            </w:r>
          </w:p>
        </w:tc>
        <w:tc>
          <w:tcPr>
            <w:tcW w:w="861" w:type="pct"/>
          </w:tcPr>
          <w:p w14:paraId="35BDF565" w14:textId="12DB6D5A"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3.3 (1.9-5.3)</w:t>
            </w:r>
          </w:p>
        </w:tc>
        <w:tc>
          <w:tcPr>
            <w:tcW w:w="517" w:type="pct"/>
          </w:tcPr>
          <w:p w14:paraId="537C004D"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0.244</w:t>
            </w:r>
          </w:p>
        </w:tc>
      </w:tr>
      <w:tr w:rsidR="00500661" w:rsidRPr="00EB357D" w14:paraId="5B9CEFB7" w14:textId="77777777" w:rsidTr="00B00000">
        <w:trPr>
          <w:cantSplit/>
          <w:trHeight w:val="332"/>
        </w:trPr>
        <w:tc>
          <w:tcPr>
            <w:tcW w:w="1743" w:type="pct"/>
            <w:shd w:val="clear" w:color="auto" w:fill="auto"/>
            <w:noWrap/>
          </w:tcPr>
          <w:p w14:paraId="2D01529C" w14:textId="6975C684"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Smoking status</w:t>
            </w:r>
            <w:r w:rsidR="000F1C7D" w:rsidRPr="00EB357D">
              <w:rPr>
                <w:rFonts w:ascii="Book Antiqua" w:eastAsia="휴먼명조" w:hAnsi="Book Antiqua" w:cs="Arial"/>
                <w:vertAlign w:val="superscript"/>
              </w:rPr>
              <w:t>2</w:t>
            </w:r>
          </w:p>
        </w:tc>
        <w:tc>
          <w:tcPr>
            <w:tcW w:w="1023" w:type="pct"/>
            <w:shd w:val="clear" w:color="auto" w:fill="auto"/>
          </w:tcPr>
          <w:p w14:paraId="26CB06C3" w14:textId="5733613D"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0 (0-1)</w:t>
            </w:r>
          </w:p>
        </w:tc>
        <w:tc>
          <w:tcPr>
            <w:tcW w:w="856" w:type="pct"/>
            <w:shd w:val="clear" w:color="auto" w:fill="auto"/>
          </w:tcPr>
          <w:p w14:paraId="55CF2362" w14:textId="5725FEC9"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0 (0-1)</w:t>
            </w:r>
          </w:p>
        </w:tc>
        <w:tc>
          <w:tcPr>
            <w:tcW w:w="861" w:type="pct"/>
          </w:tcPr>
          <w:p w14:paraId="068D3774" w14:textId="7A2D2F7C"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 (0-1)</w:t>
            </w:r>
          </w:p>
        </w:tc>
        <w:tc>
          <w:tcPr>
            <w:tcW w:w="517" w:type="pct"/>
          </w:tcPr>
          <w:p w14:paraId="7295103D"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0.016</w:t>
            </w:r>
          </w:p>
        </w:tc>
      </w:tr>
      <w:tr w:rsidR="00500661" w:rsidRPr="00EB357D" w14:paraId="2E632EBC" w14:textId="77777777" w:rsidTr="00B00000">
        <w:trPr>
          <w:cantSplit/>
          <w:trHeight w:val="332"/>
        </w:trPr>
        <w:tc>
          <w:tcPr>
            <w:tcW w:w="1743" w:type="pct"/>
            <w:shd w:val="clear" w:color="auto" w:fill="auto"/>
            <w:noWrap/>
          </w:tcPr>
          <w:p w14:paraId="2EA52D8D"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Alcohol consumption (g/wk)</w:t>
            </w:r>
          </w:p>
        </w:tc>
        <w:tc>
          <w:tcPr>
            <w:tcW w:w="1023" w:type="pct"/>
            <w:shd w:val="clear" w:color="auto" w:fill="auto"/>
          </w:tcPr>
          <w:p w14:paraId="11D14D8C" w14:textId="69263D78"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39 (4.5-96)</w:t>
            </w:r>
          </w:p>
        </w:tc>
        <w:tc>
          <w:tcPr>
            <w:tcW w:w="856" w:type="pct"/>
            <w:shd w:val="clear" w:color="auto" w:fill="auto"/>
          </w:tcPr>
          <w:p w14:paraId="2598A6BD" w14:textId="7237BF49"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12 (6-144)</w:t>
            </w:r>
          </w:p>
        </w:tc>
        <w:tc>
          <w:tcPr>
            <w:tcW w:w="861" w:type="pct"/>
          </w:tcPr>
          <w:p w14:paraId="6C4160F2" w14:textId="006D0A7B"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12 (0-108)</w:t>
            </w:r>
          </w:p>
        </w:tc>
        <w:tc>
          <w:tcPr>
            <w:tcW w:w="517" w:type="pct"/>
          </w:tcPr>
          <w:p w14:paraId="23311E46"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0.279</w:t>
            </w:r>
          </w:p>
        </w:tc>
      </w:tr>
      <w:tr w:rsidR="00500661" w:rsidRPr="00EB357D" w14:paraId="5575425A" w14:textId="77777777" w:rsidTr="00B00000">
        <w:trPr>
          <w:cantSplit/>
          <w:trHeight w:val="360"/>
        </w:trPr>
        <w:tc>
          <w:tcPr>
            <w:tcW w:w="1743" w:type="pct"/>
            <w:shd w:val="clear" w:color="auto" w:fill="auto"/>
            <w:noWrap/>
          </w:tcPr>
          <w:p w14:paraId="190DEC6F"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Amylase (U/L)</w:t>
            </w:r>
          </w:p>
        </w:tc>
        <w:tc>
          <w:tcPr>
            <w:tcW w:w="1023" w:type="pct"/>
            <w:shd w:val="clear" w:color="auto" w:fill="auto"/>
          </w:tcPr>
          <w:p w14:paraId="46341C37" w14:textId="29A1D622"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29.0 (20.2-33.9)</w:t>
            </w:r>
          </w:p>
        </w:tc>
        <w:tc>
          <w:tcPr>
            <w:tcW w:w="856" w:type="pct"/>
            <w:shd w:val="clear" w:color="auto" w:fill="auto"/>
          </w:tcPr>
          <w:p w14:paraId="582B452B" w14:textId="40A09AB0"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20.2 (14.0-31.5)</w:t>
            </w:r>
          </w:p>
        </w:tc>
        <w:tc>
          <w:tcPr>
            <w:tcW w:w="861" w:type="pct"/>
          </w:tcPr>
          <w:p w14:paraId="0F095EA3" w14:textId="7EB159B9"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28.7 (19.4-33.3)</w:t>
            </w:r>
          </w:p>
        </w:tc>
        <w:tc>
          <w:tcPr>
            <w:tcW w:w="517" w:type="pct"/>
          </w:tcPr>
          <w:p w14:paraId="758048C9"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0.158</w:t>
            </w:r>
          </w:p>
        </w:tc>
      </w:tr>
      <w:tr w:rsidR="00500661" w:rsidRPr="00EB357D" w14:paraId="0B4A0897" w14:textId="77777777" w:rsidTr="00B00000">
        <w:trPr>
          <w:cantSplit/>
          <w:trHeight w:val="360"/>
        </w:trPr>
        <w:tc>
          <w:tcPr>
            <w:tcW w:w="1743" w:type="pct"/>
            <w:shd w:val="clear" w:color="auto" w:fill="auto"/>
            <w:noWrap/>
          </w:tcPr>
          <w:p w14:paraId="0E7F4FF0"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Lipase (</w:t>
            </w:r>
            <w:r w:rsidRPr="00EB357D">
              <w:rPr>
                <w:rFonts w:ascii="Book Antiqua" w:eastAsia="Batang" w:hAnsi="Book Antiqua" w:cs="Arial"/>
              </w:rPr>
              <w:t>pg</w:t>
            </w:r>
            <w:r w:rsidRPr="00EB357D">
              <w:rPr>
                <w:rFonts w:ascii="Book Antiqua" w:eastAsia="휴먼명조" w:hAnsi="Book Antiqua" w:cs="Arial"/>
              </w:rPr>
              <w:t>/mL)</w:t>
            </w:r>
          </w:p>
        </w:tc>
        <w:tc>
          <w:tcPr>
            <w:tcW w:w="1023" w:type="pct"/>
            <w:shd w:val="clear" w:color="auto" w:fill="auto"/>
          </w:tcPr>
          <w:p w14:paraId="452A6A7A" w14:textId="225FF8A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7.2 (5.5-8.7)</w:t>
            </w:r>
          </w:p>
        </w:tc>
        <w:tc>
          <w:tcPr>
            <w:tcW w:w="856" w:type="pct"/>
            <w:shd w:val="clear" w:color="auto" w:fill="auto"/>
          </w:tcPr>
          <w:p w14:paraId="07439E52" w14:textId="18BF8ADF"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7.6 (5.9-10.5)</w:t>
            </w:r>
          </w:p>
        </w:tc>
        <w:tc>
          <w:tcPr>
            <w:tcW w:w="861" w:type="pct"/>
          </w:tcPr>
          <w:p w14:paraId="481D54A7" w14:textId="52BC2A9E"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6.5 (5.5-8.6)</w:t>
            </w:r>
          </w:p>
        </w:tc>
        <w:tc>
          <w:tcPr>
            <w:tcW w:w="517" w:type="pct"/>
          </w:tcPr>
          <w:p w14:paraId="28457298"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0.340</w:t>
            </w:r>
          </w:p>
        </w:tc>
      </w:tr>
      <w:tr w:rsidR="00500661" w:rsidRPr="00EB357D" w14:paraId="4428879D" w14:textId="77777777" w:rsidTr="00B00000">
        <w:trPr>
          <w:cantSplit/>
          <w:trHeight w:val="360"/>
        </w:trPr>
        <w:tc>
          <w:tcPr>
            <w:tcW w:w="1743" w:type="pct"/>
            <w:shd w:val="clear" w:color="auto" w:fill="auto"/>
            <w:noWrap/>
          </w:tcPr>
          <w:p w14:paraId="32383464"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Batang" w:hAnsi="Book Antiqua" w:cs="Arial"/>
              </w:rPr>
              <w:t>C</w:t>
            </w:r>
            <w:r w:rsidRPr="00EB357D">
              <w:rPr>
                <w:rFonts w:ascii="Book Antiqua" w:eastAsia="휴먼명조" w:hAnsi="Book Antiqua" w:cs="Arial"/>
              </w:rPr>
              <w:t>hymotrypsin (U/L)</w:t>
            </w:r>
          </w:p>
        </w:tc>
        <w:tc>
          <w:tcPr>
            <w:tcW w:w="1023" w:type="pct"/>
            <w:shd w:val="clear" w:color="auto" w:fill="auto"/>
          </w:tcPr>
          <w:p w14:paraId="313EA843" w14:textId="70EBA613"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6.2 (5.2-7.1)</w:t>
            </w:r>
          </w:p>
        </w:tc>
        <w:tc>
          <w:tcPr>
            <w:tcW w:w="856" w:type="pct"/>
            <w:shd w:val="clear" w:color="auto" w:fill="auto"/>
          </w:tcPr>
          <w:p w14:paraId="4BC9D434" w14:textId="4759C005"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4.6 (2.9-6.7)</w:t>
            </w:r>
          </w:p>
        </w:tc>
        <w:tc>
          <w:tcPr>
            <w:tcW w:w="861" w:type="pct"/>
          </w:tcPr>
          <w:p w14:paraId="18DE9BC5" w14:textId="7C7A2E66"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5.9 (4.9-6.6)</w:t>
            </w:r>
          </w:p>
        </w:tc>
        <w:tc>
          <w:tcPr>
            <w:tcW w:w="517" w:type="pct"/>
          </w:tcPr>
          <w:p w14:paraId="2F0A95FB"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0.314</w:t>
            </w:r>
          </w:p>
        </w:tc>
      </w:tr>
    </w:tbl>
    <w:p w14:paraId="101E4ABC" w14:textId="19FCD95D" w:rsidR="00821C27" w:rsidRPr="00EB357D" w:rsidRDefault="00821C27" w:rsidP="00E30C8D">
      <w:pPr>
        <w:spacing w:line="360" w:lineRule="auto"/>
        <w:jc w:val="both"/>
        <w:rPr>
          <w:rFonts w:ascii="Book Antiqua" w:eastAsia="Book Antiqua" w:hAnsi="Book Antiqua" w:cs="Book Antiqua"/>
          <w:color w:val="000000"/>
        </w:rPr>
      </w:pPr>
      <w:r w:rsidRPr="00EB357D">
        <w:rPr>
          <w:rFonts w:ascii="Book Antiqua" w:hAnsi="Book Antiqua" w:cs="Arial"/>
          <w:bCs/>
        </w:rPr>
        <w:t>Data are presented as median and interquartile range or percentage.</w:t>
      </w:r>
      <w:r w:rsidR="002106EF" w:rsidRPr="00EB357D">
        <w:rPr>
          <w:rFonts w:ascii="Book Antiqua" w:eastAsia="Batang" w:hAnsi="Book Antiqua" w:cs="Arial"/>
          <w:bCs/>
          <w:vertAlign w:val="superscript"/>
        </w:rPr>
        <w:t xml:space="preserve"> 1</w:t>
      </w:r>
      <w:r w:rsidR="002106EF" w:rsidRPr="00EB357D">
        <w:rPr>
          <w:rFonts w:ascii="Book Antiqua" w:eastAsia="Batang" w:hAnsi="Book Antiqua" w:cs="Arial"/>
          <w:bCs/>
          <w:i/>
          <w:iCs/>
        </w:rPr>
        <w:t>P</w:t>
      </w:r>
      <w:r w:rsidR="002106EF" w:rsidRPr="00EB357D">
        <w:rPr>
          <w:rFonts w:ascii="Book Antiqua" w:eastAsia="Batang" w:hAnsi="Book Antiqua" w:cs="Arial"/>
          <w:bCs/>
        </w:rPr>
        <w:t xml:space="preserve"> values were from one-way </w:t>
      </w:r>
      <w:r w:rsidR="00C9151E" w:rsidRPr="00EB357D">
        <w:rPr>
          <w:rFonts w:ascii="Book Antiqua" w:eastAsia="Book Antiqua" w:hAnsi="Book Antiqua" w:cs="Book Antiqua"/>
          <w:color w:val="000000"/>
        </w:rPr>
        <w:t>analysis of variance</w:t>
      </w:r>
      <w:r w:rsidR="002106EF" w:rsidRPr="00EB357D">
        <w:rPr>
          <w:rFonts w:ascii="Book Antiqua" w:hAnsi="Book Antiqua" w:cs="Arial"/>
          <w:shd w:val="clear" w:color="auto" w:fill="FFFFFF"/>
        </w:rPr>
        <w:t xml:space="preserve">. Statistically significant </w:t>
      </w:r>
      <w:r w:rsidR="002106EF" w:rsidRPr="00EB357D">
        <w:rPr>
          <w:rFonts w:ascii="Book Antiqua" w:hAnsi="Book Antiqua" w:cs="Arial"/>
          <w:bCs/>
        </w:rPr>
        <w:t>values (</w:t>
      </w:r>
      <w:r w:rsidR="00791FFB" w:rsidRPr="00EB357D">
        <w:rPr>
          <w:rFonts w:ascii="Book Antiqua" w:hAnsi="Book Antiqua" w:cs="Arial"/>
          <w:bCs/>
          <w:i/>
          <w:iCs/>
        </w:rPr>
        <w:t>P</w:t>
      </w:r>
      <w:r w:rsidR="00791FFB" w:rsidRPr="00EB357D">
        <w:rPr>
          <w:rFonts w:ascii="Book Antiqua" w:hAnsi="Book Antiqua" w:cs="Arial"/>
          <w:bCs/>
        </w:rPr>
        <w:t xml:space="preserve"> &lt;</w:t>
      </w:r>
      <w:r w:rsidR="002106EF" w:rsidRPr="00EB357D">
        <w:rPr>
          <w:rFonts w:ascii="Book Antiqua" w:hAnsi="Book Antiqua" w:cs="Arial"/>
          <w:bCs/>
        </w:rPr>
        <w:t xml:space="preserve"> 0.05) are in bold;</w:t>
      </w:r>
      <w:r w:rsidRPr="00EB357D">
        <w:rPr>
          <w:rFonts w:ascii="Book Antiqua" w:hAnsi="Book Antiqua" w:cs="Arial"/>
          <w:bCs/>
        </w:rPr>
        <w:t xml:space="preserve"> </w:t>
      </w:r>
      <w:r w:rsidR="002106EF" w:rsidRPr="00EB357D">
        <w:rPr>
          <w:rFonts w:ascii="Book Antiqua" w:hAnsi="Book Antiqua" w:cs="Arial"/>
          <w:bCs/>
          <w:vertAlign w:val="superscript"/>
        </w:rPr>
        <w:t>2</w:t>
      </w:r>
      <w:r w:rsidRPr="00EB357D">
        <w:rPr>
          <w:rFonts w:ascii="Book Antiqua" w:hAnsi="Book Antiqua" w:cs="Arial"/>
        </w:rPr>
        <w:t>Smoking status was classified as either ever-smokers or never-smokers.</w:t>
      </w:r>
      <w:r w:rsidRPr="00EB357D">
        <w:rPr>
          <w:rFonts w:ascii="Book Antiqua" w:hAnsi="Book Antiqua" w:cs="Arial"/>
          <w:bCs/>
        </w:rPr>
        <w:t xml:space="preserve"> </w:t>
      </w:r>
      <w:r w:rsidR="002E68CC" w:rsidRPr="00EB357D">
        <w:rPr>
          <w:rFonts w:ascii="Book Antiqua" w:hAnsi="Book Antiqua" w:cs="Arial"/>
          <w:lang w:val="da-DK"/>
        </w:rPr>
        <w:t xml:space="preserve">T2DM: </w:t>
      </w:r>
      <w:r w:rsidR="006A06BF" w:rsidRPr="00EB357D">
        <w:rPr>
          <w:rFonts w:ascii="Book Antiqua" w:eastAsia="Book Antiqua" w:hAnsi="Book Antiqua" w:cs="Book Antiqua"/>
          <w:color w:val="000000"/>
          <w:lang w:val="da-DK"/>
        </w:rPr>
        <w:t>T</w:t>
      </w:r>
      <w:r w:rsidR="006A06BF" w:rsidRPr="00EB357D">
        <w:rPr>
          <w:rFonts w:ascii="Book Antiqua" w:eastAsia="Book Antiqua" w:hAnsi="Book Antiqua" w:cs="Book Antiqua"/>
          <w:color w:val="000000"/>
        </w:rPr>
        <w:t>ype 2 prediabetes/diabetes mellitus</w:t>
      </w:r>
      <w:r w:rsidR="002E68CC" w:rsidRPr="00EB357D">
        <w:rPr>
          <w:rFonts w:ascii="Book Antiqua" w:hAnsi="Book Antiqua" w:cs="Arial"/>
          <w:lang w:val="da-DK"/>
        </w:rPr>
        <w:t xml:space="preserve">; NODAP: </w:t>
      </w:r>
      <w:r w:rsidR="006A06BF" w:rsidRPr="00EB357D">
        <w:rPr>
          <w:rFonts w:ascii="Book Antiqua" w:eastAsia="Book Antiqua" w:hAnsi="Book Antiqua" w:cs="Book Antiqua"/>
          <w:color w:val="000000"/>
        </w:rPr>
        <w:t>New-onset prediabetes/diabetes after acute pancreatitis</w:t>
      </w:r>
      <w:r w:rsidR="002E68CC" w:rsidRPr="00EB357D">
        <w:rPr>
          <w:rFonts w:ascii="Book Antiqua" w:hAnsi="Book Antiqua" w:cs="Arial"/>
          <w:lang w:val="da-DK"/>
        </w:rPr>
        <w:t>; HD</w:t>
      </w:r>
      <w:r w:rsidR="002E68CC" w:rsidRPr="00EB357D">
        <w:rPr>
          <w:rFonts w:ascii="Book Antiqua" w:eastAsia="Book Antiqua" w:hAnsi="Book Antiqua" w:cs="Book Antiqua"/>
          <w:color w:val="000000"/>
        </w:rPr>
        <w:t xml:space="preserve">L: </w:t>
      </w:r>
      <w:r w:rsidR="006A06BF" w:rsidRPr="00EB357D">
        <w:rPr>
          <w:rFonts w:ascii="Book Antiqua" w:eastAsia="Book Antiqua" w:hAnsi="Book Antiqua" w:cs="Book Antiqua"/>
          <w:color w:val="000000"/>
        </w:rPr>
        <w:t>High-density lipoproteins</w:t>
      </w:r>
      <w:r w:rsidR="002E68CC" w:rsidRPr="00EB357D">
        <w:rPr>
          <w:rFonts w:ascii="Book Antiqua" w:eastAsia="Book Antiqua" w:hAnsi="Book Antiqua" w:cs="Book Antiqua"/>
          <w:color w:val="000000"/>
        </w:rPr>
        <w:t xml:space="preserve">; LDL: </w:t>
      </w:r>
      <w:r w:rsidR="006A06BF" w:rsidRPr="00EB357D">
        <w:rPr>
          <w:rFonts w:ascii="Book Antiqua" w:eastAsia="Book Antiqua" w:hAnsi="Book Antiqua" w:cs="Book Antiqua"/>
          <w:color w:val="000000"/>
        </w:rPr>
        <w:t>Low-density lipoprotein</w:t>
      </w:r>
      <w:r w:rsidR="002E68CC" w:rsidRPr="00EB357D">
        <w:rPr>
          <w:rFonts w:ascii="Book Antiqua" w:eastAsia="Book Antiqua" w:hAnsi="Book Antiqua" w:cs="Book Antiqua"/>
          <w:color w:val="000000"/>
        </w:rPr>
        <w:t xml:space="preserve">; HOMA-IR: </w:t>
      </w:r>
      <w:r w:rsidR="006A06BF" w:rsidRPr="00EB357D">
        <w:rPr>
          <w:rFonts w:ascii="Book Antiqua" w:eastAsia="Book Antiqua" w:hAnsi="Book Antiqua" w:cs="Book Antiqua"/>
          <w:color w:val="000000"/>
        </w:rPr>
        <w:t>Homeostasis model assessment of insulin resistance</w:t>
      </w:r>
      <w:r w:rsidR="002E68CC" w:rsidRPr="00EB357D">
        <w:rPr>
          <w:rFonts w:ascii="Book Antiqua" w:eastAsia="Book Antiqua" w:hAnsi="Book Antiqua" w:cs="Book Antiqua"/>
          <w:color w:val="000000"/>
        </w:rPr>
        <w:t>.</w:t>
      </w:r>
      <w:r w:rsidR="006A06BF" w:rsidRPr="00EB357D">
        <w:rPr>
          <w:rFonts w:ascii="Book Antiqua" w:eastAsia="Book Antiqua" w:hAnsi="Book Antiqua" w:cs="Book Antiqua"/>
          <w:color w:val="000000"/>
        </w:rPr>
        <w:t xml:space="preserve"> </w:t>
      </w:r>
    </w:p>
    <w:p w14:paraId="44D56ACE" w14:textId="0B7416DA" w:rsidR="00821C27" w:rsidRPr="00EB357D" w:rsidRDefault="00821C27" w:rsidP="00E30C8D">
      <w:pPr>
        <w:spacing w:line="360" w:lineRule="auto"/>
        <w:ind w:left="2" w:right="163" w:hangingChars="1" w:hanging="2"/>
        <w:jc w:val="both"/>
        <w:rPr>
          <w:rFonts w:ascii="Book Antiqua" w:hAnsi="Book Antiqua" w:cs="Arial"/>
          <w:b/>
        </w:rPr>
      </w:pPr>
      <w:r w:rsidRPr="00EB357D">
        <w:rPr>
          <w:rFonts w:ascii="Book Antiqua" w:hAnsi="Book Antiqua" w:cs="Arial"/>
          <w:bCs/>
        </w:rPr>
        <w:br w:type="page"/>
      </w:r>
      <w:r w:rsidRPr="00EB357D">
        <w:rPr>
          <w:rFonts w:ascii="Book Antiqua" w:hAnsi="Book Antiqua" w:cs="Arial"/>
          <w:b/>
        </w:rPr>
        <w:lastRenderedPageBreak/>
        <w:t>Table 2 Differences in abdominal fat phenotypes between the study groups</w:t>
      </w:r>
    </w:p>
    <w:tbl>
      <w:tblPr>
        <w:tblW w:w="4793" w:type="pct"/>
        <w:tblBorders>
          <w:top w:val="single" w:sz="4" w:space="0" w:color="auto"/>
          <w:bottom w:val="single" w:sz="4" w:space="0" w:color="auto"/>
        </w:tblBorders>
        <w:tblLayout w:type="fixed"/>
        <w:tblCellMar>
          <w:left w:w="99" w:type="dxa"/>
          <w:right w:w="99" w:type="dxa"/>
        </w:tblCellMar>
        <w:tblLook w:val="0080" w:firstRow="0" w:lastRow="0" w:firstColumn="1" w:lastColumn="0" w:noHBand="0" w:noVBand="0"/>
      </w:tblPr>
      <w:tblGrid>
        <w:gridCol w:w="2593"/>
        <w:gridCol w:w="1084"/>
        <w:gridCol w:w="1832"/>
        <w:gridCol w:w="1744"/>
        <w:gridCol w:w="1719"/>
      </w:tblGrid>
      <w:tr w:rsidR="003B4A88" w:rsidRPr="00EB357D" w14:paraId="33E3AC48" w14:textId="77777777" w:rsidTr="00E24D9F">
        <w:trPr>
          <w:cantSplit/>
          <w:trHeight w:val="385"/>
        </w:trPr>
        <w:tc>
          <w:tcPr>
            <w:tcW w:w="1445" w:type="pct"/>
            <w:tcBorders>
              <w:top w:val="single" w:sz="4" w:space="0" w:color="auto"/>
              <w:bottom w:val="single" w:sz="4" w:space="0" w:color="auto"/>
            </w:tcBorders>
            <w:shd w:val="clear" w:color="auto" w:fill="auto"/>
            <w:noWrap/>
          </w:tcPr>
          <w:p w14:paraId="4A6F4B02" w14:textId="77777777" w:rsidR="003B4A88" w:rsidRPr="00EB357D" w:rsidRDefault="003B4A88" w:rsidP="00E30C8D">
            <w:pPr>
              <w:adjustRightInd w:val="0"/>
              <w:snapToGrid w:val="0"/>
              <w:spacing w:line="360" w:lineRule="auto"/>
              <w:jc w:val="both"/>
              <w:rPr>
                <w:rFonts w:ascii="Book Antiqua" w:eastAsia="휴먼명조" w:hAnsi="Book Antiqua" w:cs="Arial"/>
                <w:b/>
                <w:bCs/>
              </w:rPr>
            </w:pPr>
            <w:r w:rsidRPr="00EB357D">
              <w:rPr>
                <w:rFonts w:ascii="Book Antiqua" w:eastAsia="휴먼명조" w:hAnsi="Book Antiqua" w:cs="Arial"/>
                <w:b/>
                <w:bCs/>
              </w:rPr>
              <w:t>Fat phenotype</w:t>
            </w:r>
          </w:p>
        </w:tc>
        <w:tc>
          <w:tcPr>
            <w:tcW w:w="604" w:type="pct"/>
            <w:tcBorders>
              <w:top w:val="single" w:sz="4" w:space="0" w:color="auto"/>
              <w:bottom w:val="single" w:sz="4" w:space="0" w:color="auto"/>
            </w:tcBorders>
            <w:shd w:val="clear" w:color="auto" w:fill="auto"/>
          </w:tcPr>
          <w:p w14:paraId="2A9D7454" w14:textId="7A390D25" w:rsidR="003B4A88" w:rsidRPr="00EB357D" w:rsidRDefault="003B4A88"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lang w:val="da-DK"/>
              </w:rPr>
              <w:t>Overall</w:t>
            </w:r>
            <w:r w:rsidR="00144D06" w:rsidRPr="00EB357D">
              <w:rPr>
                <w:rFonts w:ascii="Book Antiqua" w:hAnsi="Book Antiqua" w:cs="Arial"/>
                <w:b/>
                <w:bCs/>
                <w:vertAlign w:val="superscript"/>
                <w:lang w:val="da-DK"/>
              </w:rPr>
              <w:t>1</w:t>
            </w:r>
          </w:p>
        </w:tc>
        <w:tc>
          <w:tcPr>
            <w:tcW w:w="1021" w:type="pct"/>
            <w:tcBorders>
              <w:top w:val="single" w:sz="4" w:space="0" w:color="auto"/>
              <w:bottom w:val="single" w:sz="4" w:space="0" w:color="auto"/>
            </w:tcBorders>
            <w:shd w:val="clear" w:color="auto" w:fill="auto"/>
          </w:tcPr>
          <w:p w14:paraId="758483DE" w14:textId="222673C3" w:rsidR="003B4A88" w:rsidRPr="00EB357D" w:rsidRDefault="003B4A88" w:rsidP="00E30C8D">
            <w:pPr>
              <w:adjustRightInd w:val="0"/>
              <w:snapToGrid w:val="0"/>
              <w:spacing w:line="360" w:lineRule="auto"/>
              <w:jc w:val="both"/>
              <w:rPr>
                <w:rFonts w:ascii="Book Antiqua" w:hAnsi="Book Antiqua" w:cs="Arial"/>
                <w:b/>
                <w:bCs/>
              </w:rPr>
            </w:pPr>
            <w:r w:rsidRPr="00EB357D">
              <w:rPr>
                <w:rFonts w:ascii="Book Antiqua" w:hAnsi="Book Antiqua" w:cs="Arial"/>
                <w:b/>
                <w:bCs/>
                <w:lang w:val="da-DK"/>
              </w:rPr>
              <w:t xml:space="preserve">T2DM </w:t>
            </w:r>
            <w:r w:rsidRPr="00EB357D">
              <w:rPr>
                <w:rFonts w:ascii="Book Antiqua" w:hAnsi="Book Antiqua" w:cs="Arial"/>
                <w:b/>
                <w:bCs/>
                <w:i/>
                <w:iCs/>
                <w:lang w:val="da-DK"/>
              </w:rPr>
              <w:t>vs</w:t>
            </w:r>
            <w:r w:rsidRPr="00EB357D">
              <w:rPr>
                <w:rFonts w:ascii="Book Antiqua" w:hAnsi="Book Antiqua" w:cs="Arial"/>
                <w:b/>
                <w:bCs/>
                <w:lang w:val="da-DK"/>
              </w:rPr>
              <w:t xml:space="preserve"> NODAP</w:t>
            </w:r>
          </w:p>
        </w:tc>
        <w:tc>
          <w:tcPr>
            <w:tcW w:w="972" w:type="pct"/>
            <w:tcBorders>
              <w:top w:val="single" w:sz="4" w:space="0" w:color="auto"/>
              <w:bottom w:val="single" w:sz="4" w:space="0" w:color="auto"/>
            </w:tcBorders>
            <w:shd w:val="clear" w:color="auto" w:fill="auto"/>
          </w:tcPr>
          <w:p w14:paraId="2ED63787" w14:textId="3A6D86B3" w:rsidR="003B4A88" w:rsidRPr="00EB357D" w:rsidRDefault="003B4A88" w:rsidP="00E30C8D">
            <w:pPr>
              <w:adjustRightInd w:val="0"/>
              <w:snapToGrid w:val="0"/>
              <w:spacing w:line="360" w:lineRule="auto"/>
              <w:jc w:val="both"/>
              <w:rPr>
                <w:rFonts w:ascii="Book Antiqua" w:hAnsi="Book Antiqua" w:cs="Arial"/>
                <w:b/>
                <w:bCs/>
              </w:rPr>
            </w:pPr>
            <w:r w:rsidRPr="00EB357D">
              <w:rPr>
                <w:rFonts w:ascii="Book Antiqua" w:hAnsi="Book Antiqua" w:cs="Arial"/>
                <w:b/>
                <w:bCs/>
                <w:lang w:val="da-DK"/>
              </w:rPr>
              <w:t xml:space="preserve">T2DM </w:t>
            </w:r>
            <w:r w:rsidRPr="00EB357D">
              <w:rPr>
                <w:rFonts w:ascii="Book Antiqua" w:hAnsi="Book Antiqua" w:cs="Arial"/>
                <w:b/>
                <w:bCs/>
                <w:i/>
                <w:iCs/>
                <w:lang w:val="da-DK"/>
              </w:rPr>
              <w:t>vs</w:t>
            </w:r>
            <w:r w:rsidRPr="00EB357D">
              <w:rPr>
                <w:rFonts w:ascii="Book Antiqua" w:hAnsi="Book Antiqua" w:cs="Arial"/>
                <w:b/>
                <w:bCs/>
                <w:lang w:val="da-DK"/>
              </w:rPr>
              <w:t xml:space="preserve"> </w:t>
            </w:r>
            <w:r w:rsidR="009D0A92" w:rsidRPr="00EB357D">
              <w:rPr>
                <w:rFonts w:ascii="Book Antiqua" w:hAnsi="Book Antiqua" w:cs="Arial"/>
                <w:b/>
                <w:bCs/>
                <w:lang w:val="da-DK"/>
              </w:rPr>
              <w:t>h</w:t>
            </w:r>
            <w:r w:rsidRPr="00EB357D">
              <w:rPr>
                <w:rFonts w:ascii="Book Antiqua" w:hAnsi="Book Antiqua" w:cs="Arial"/>
                <w:b/>
                <w:bCs/>
                <w:lang w:val="da-DK"/>
              </w:rPr>
              <w:t>ealthy controls</w:t>
            </w:r>
          </w:p>
        </w:tc>
        <w:tc>
          <w:tcPr>
            <w:tcW w:w="955" w:type="pct"/>
            <w:tcBorders>
              <w:top w:val="single" w:sz="4" w:space="0" w:color="auto"/>
              <w:bottom w:val="single" w:sz="4" w:space="0" w:color="auto"/>
            </w:tcBorders>
          </w:tcPr>
          <w:p w14:paraId="5478A876" w14:textId="204406AC" w:rsidR="003B4A88" w:rsidRPr="00EB357D" w:rsidRDefault="003B4A88" w:rsidP="00E30C8D">
            <w:pPr>
              <w:adjustRightInd w:val="0"/>
              <w:snapToGrid w:val="0"/>
              <w:spacing w:line="360" w:lineRule="auto"/>
              <w:jc w:val="both"/>
              <w:rPr>
                <w:rFonts w:ascii="Book Antiqua" w:hAnsi="Book Antiqua" w:cs="Arial"/>
                <w:b/>
                <w:bCs/>
              </w:rPr>
            </w:pPr>
            <w:r w:rsidRPr="00EB357D">
              <w:rPr>
                <w:rFonts w:ascii="Book Antiqua" w:hAnsi="Book Antiqua" w:cs="Arial"/>
                <w:b/>
                <w:bCs/>
                <w:lang w:val="da-DK"/>
              </w:rPr>
              <w:t xml:space="preserve">NODAP </w:t>
            </w:r>
            <w:r w:rsidRPr="00EB357D">
              <w:rPr>
                <w:rFonts w:ascii="Book Antiqua" w:hAnsi="Book Antiqua" w:cs="Arial"/>
                <w:b/>
                <w:bCs/>
                <w:i/>
                <w:iCs/>
                <w:lang w:val="da-DK"/>
              </w:rPr>
              <w:t>vs</w:t>
            </w:r>
            <w:r w:rsidRPr="00EB357D">
              <w:rPr>
                <w:rFonts w:ascii="Book Antiqua" w:hAnsi="Book Antiqua" w:cs="Arial"/>
                <w:b/>
                <w:bCs/>
                <w:lang w:val="da-DK"/>
              </w:rPr>
              <w:t xml:space="preserve"> </w:t>
            </w:r>
            <w:r w:rsidR="009D0A92" w:rsidRPr="00EB357D">
              <w:rPr>
                <w:rFonts w:ascii="Book Antiqua" w:hAnsi="Book Antiqua" w:cs="Arial"/>
                <w:b/>
                <w:bCs/>
                <w:lang w:val="da-DK"/>
              </w:rPr>
              <w:t>h</w:t>
            </w:r>
            <w:r w:rsidRPr="00EB357D">
              <w:rPr>
                <w:rFonts w:ascii="Book Antiqua" w:hAnsi="Book Antiqua" w:cs="Arial"/>
                <w:b/>
                <w:bCs/>
                <w:lang w:val="da-DK"/>
              </w:rPr>
              <w:t>ealthy controls</w:t>
            </w:r>
          </w:p>
        </w:tc>
      </w:tr>
      <w:tr w:rsidR="00A37D0B" w:rsidRPr="00EB357D" w14:paraId="4142C427" w14:textId="77777777" w:rsidTr="00E24D9F">
        <w:trPr>
          <w:cantSplit/>
          <w:trHeight w:val="358"/>
        </w:trPr>
        <w:tc>
          <w:tcPr>
            <w:tcW w:w="5000" w:type="pct"/>
            <w:gridSpan w:val="5"/>
            <w:tcBorders>
              <w:top w:val="single" w:sz="4" w:space="0" w:color="auto"/>
            </w:tcBorders>
            <w:shd w:val="clear" w:color="auto" w:fill="auto"/>
            <w:noWrap/>
          </w:tcPr>
          <w:p w14:paraId="2E45A7CA" w14:textId="517CB669" w:rsidR="00A37D0B" w:rsidRPr="00EB357D" w:rsidRDefault="00A37D0B" w:rsidP="00E30C8D">
            <w:pPr>
              <w:adjustRightInd w:val="0"/>
              <w:snapToGrid w:val="0"/>
              <w:spacing w:line="360" w:lineRule="auto"/>
              <w:jc w:val="both"/>
              <w:rPr>
                <w:rFonts w:ascii="Book Antiqua" w:hAnsi="Book Antiqua" w:cs="Arial"/>
              </w:rPr>
            </w:pPr>
            <w:r w:rsidRPr="00EB357D">
              <w:rPr>
                <w:rFonts w:ascii="Book Antiqua" w:eastAsia="휴먼명조" w:hAnsi="Book Antiqua" w:cs="Arial"/>
              </w:rPr>
              <w:t>Intra-pancreatic fat (%)</w:t>
            </w:r>
          </w:p>
        </w:tc>
      </w:tr>
      <w:tr w:rsidR="003B4A88" w:rsidRPr="00EB357D" w14:paraId="59B92C04" w14:textId="77777777" w:rsidTr="00E24D9F">
        <w:trPr>
          <w:cantSplit/>
          <w:trHeight w:val="358"/>
        </w:trPr>
        <w:tc>
          <w:tcPr>
            <w:tcW w:w="1445" w:type="pct"/>
            <w:shd w:val="clear" w:color="auto" w:fill="auto"/>
            <w:noWrap/>
          </w:tcPr>
          <w:p w14:paraId="396BE8DB"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1</w:t>
            </w:r>
          </w:p>
        </w:tc>
        <w:tc>
          <w:tcPr>
            <w:tcW w:w="604" w:type="pct"/>
            <w:shd w:val="clear" w:color="auto" w:fill="auto"/>
          </w:tcPr>
          <w:p w14:paraId="7BD0E77B" w14:textId="79BA4D7B"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&lt;</w:t>
            </w:r>
            <w:r w:rsidR="00144D06" w:rsidRPr="00EB357D">
              <w:rPr>
                <w:rFonts w:ascii="Book Antiqua" w:hAnsi="Book Antiqua" w:cs="Arial"/>
                <w:lang w:val="da-DK"/>
              </w:rPr>
              <w:t xml:space="preserve"> </w:t>
            </w:r>
            <w:r w:rsidRPr="00EB357D">
              <w:rPr>
                <w:rFonts w:ascii="Book Antiqua" w:hAnsi="Book Antiqua" w:cs="Arial"/>
                <w:lang w:val="da-DK"/>
              </w:rPr>
              <w:t>0.001</w:t>
            </w:r>
          </w:p>
        </w:tc>
        <w:tc>
          <w:tcPr>
            <w:tcW w:w="1021" w:type="pct"/>
            <w:shd w:val="clear" w:color="auto" w:fill="auto"/>
          </w:tcPr>
          <w:p w14:paraId="184D564B"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0.290</w:t>
            </w:r>
          </w:p>
        </w:tc>
        <w:tc>
          <w:tcPr>
            <w:tcW w:w="972" w:type="pct"/>
            <w:shd w:val="clear" w:color="auto" w:fill="auto"/>
          </w:tcPr>
          <w:p w14:paraId="5818BC39" w14:textId="7B3B706D"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&lt;</w:t>
            </w:r>
            <w:r w:rsidR="00144D06" w:rsidRPr="00EB357D">
              <w:rPr>
                <w:rFonts w:ascii="Book Antiqua" w:hAnsi="Book Antiqua" w:cs="Arial"/>
                <w:lang w:val="da-DK"/>
              </w:rPr>
              <w:t xml:space="preserve"> </w:t>
            </w:r>
            <w:r w:rsidRPr="00EB357D">
              <w:rPr>
                <w:rFonts w:ascii="Book Antiqua" w:hAnsi="Book Antiqua" w:cs="Arial"/>
                <w:lang w:val="da-DK"/>
              </w:rPr>
              <w:t>0.001</w:t>
            </w:r>
          </w:p>
        </w:tc>
        <w:tc>
          <w:tcPr>
            <w:tcW w:w="955" w:type="pct"/>
          </w:tcPr>
          <w:p w14:paraId="51A8F483"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0.001</w:t>
            </w:r>
          </w:p>
        </w:tc>
      </w:tr>
      <w:tr w:rsidR="003B4A88" w:rsidRPr="00EB357D" w14:paraId="4D7D76D7" w14:textId="77777777" w:rsidTr="00E24D9F">
        <w:trPr>
          <w:cantSplit/>
          <w:trHeight w:val="358"/>
        </w:trPr>
        <w:tc>
          <w:tcPr>
            <w:tcW w:w="1445" w:type="pct"/>
            <w:shd w:val="clear" w:color="auto" w:fill="auto"/>
            <w:noWrap/>
          </w:tcPr>
          <w:p w14:paraId="2FDA7AE8"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 xml:space="preserve">Model 2 </w:t>
            </w:r>
          </w:p>
        </w:tc>
        <w:tc>
          <w:tcPr>
            <w:tcW w:w="604" w:type="pct"/>
            <w:shd w:val="clear" w:color="auto" w:fill="auto"/>
          </w:tcPr>
          <w:p w14:paraId="6BA9EDDF"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0.002</w:t>
            </w:r>
          </w:p>
        </w:tc>
        <w:tc>
          <w:tcPr>
            <w:tcW w:w="1021" w:type="pct"/>
            <w:shd w:val="clear" w:color="auto" w:fill="auto"/>
          </w:tcPr>
          <w:p w14:paraId="71176AD0"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eastAsia="휴먼명조" w:hAnsi="Book Antiqua" w:cs="Arial"/>
              </w:rPr>
              <w:t>0.555</w:t>
            </w:r>
          </w:p>
        </w:tc>
        <w:tc>
          <w:tcPr>
            <w:tcW w:w="972" w:type="pct"/>
            <w:shd w:val="clear" w:color="auto" w:fill="auto"/>
          </w:tcPr>
          <w:p w14:paraId="2EB2BE33"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0.001</w:t>
            </w:r>
          </w:p>
        </w:tc>
        <w:tc>
          <w:tcPr>
            <w:tcW w:w="955" w:type="pct"/>
          </w:tcPr>
          <w:p w14:paraId="5C629866"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rPr>
              <w:t>0.004</w:t>
            </w:r>
          </w:p>
        </w:tc>
      </w:tr>
      <w:tr w:rsidR="003B4A88" w:rsidRPr="00EB357D" w14:paraId="4289F909" w14:textId="77777777" w:rsidTr="00E24D9F">
        <w:trPr>
          <w:cantSplit/>
          <w:trHeight w:val="358"/>
        </w:trPr>
        <w:tc>
          <w:tcPr>
            <w:tcW w:w="1445" w:type="pct"/>
            <w:shd w:val="clear" w:color="auto" w:fill="auto"/>
            <w:noWrap/>
          </w:tcPr>
          <w:p w14:paraId="6145049F"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3</w:t>
            </w:r>
          </w:p>
        </w:tc>
        <w:tc>
          <w:tcPr>
            <w:tcW w:w="604" w:type="pct"/>
            <w:shd w:val="clear" w:color="auto" w:fill="auto"/>
          </w:tcPr>
          <w:p w14:paraId="2FCF44E5"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0.001</w:t>
            </w:r>
          </w:p>
        </w:tc>
        <w:tc>
          <w:tcPr>
            <w:tcW w:w="1021" w:type="pct"/>
            <w:shd w:val="clear" w:color="auto" w:fill="auto"/>
          </w:tcPr>
          <w:p w14:paraId="3D92C5B5"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0.440</w:t>
            </w:r>
          </w:p>
        </w:tc>
        <w:tc>
          <w:tcPr>
            <w:tcW w:w="972" w:type="pct"/>
            <w:shd w:val="clear" w:color="auto" w:fill="auto"/>
          </w:tcPr>
          <w:p w14:paraId="12CEC31D"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0.001</w:t>
            </w:r>
          </w:p>
        </w:tc>
        <w:tc>
          <w:tcPr>
            <w:tcW w:w="955" w:type="pct"/>
          </w:tcPr>
          <w:p w14:paraId="619C4182"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0.001</w:t>
            </w:r>
          </w:p>
        </w:tc>
      </w:tr>
      <w:tr w:rsidR="003B4A88" w:rsidRPr="00EB357D" w14:paraId="4253ABAF" w14:textId="77777777" w:rsidTr="00E24D9F">
        <w:trPr>
          <w:cantSplit/>
          <w:trHeight w:val="358"/>
        </w:trPr>
        <w:tc>
          <w:tcPr>
            <w:tcW w:w="1445" w:type="pct"/>
            <w:shd w:val="clear" w:color="auto" w:fill="auto"/>
            <w:noWrap/>
          </w:tcPr>
          <w:p w14:paraId="42239BD2"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4</w:t>
            </w:r>
          </w:p>
        </w:tc>
        <w:tc>
          <w:tcPr>
            <w:tcW w:w="604" w:type="pct"/>
            <w:shd w:val="clear" w:color="auto" w:fill="auto"/>
          </w:tcPr>
          <w:p w14:paraId="6B1DA10D"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0.003</w:t>
            </w:r>
          </w:p>
        </w:tc>
        <w:tc>
          <w:tcPr>
            <w:tcW w:w="1021" w:type="pct"/>
            <w:shd w:val="clear" w:color="auto" w:fill="auto"/>
          </w:tcPr>
          <w:p w14:paraId="6AB860CA"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0.187</w:t>
            </w:r>
          </w:p>
        </w:tc>
        <w:tc>
          <w:tcPr>
            <w:tcW w:w="972" w:type="pct"/>
            <w:shd w:val="clear" w:color="auto" w:fill="auto"/>
          </w:tcPr>
          <w:p w14:paraId="6A8CB8E9"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0.002</w:t>
            </w:r>
          </w:p>
        </w:tc>
        <w:tc>
          <w:tcPr>
            <w:tcW w:w="955" w:type="pct"/>
          </w:tcPr>
          <w:p w14:paraId="6A7269D9"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rPr>
              <w:t>0.012</w:t>
            </w:r>
          </w:p>
        </w:tc>
      </w:tr>
      <w:tr w:rsidR="00A37D0B" w:rsidRPr="00EB357D" w14:paraId="28F44588" w14:textId="77777777" w:rsidTr="00E24D9F">
        <w:trPr>
          <w:cantSplit/>
          <w:trHeight w:val="358"/>
        </w:trPr>
        <w:tc>
          <w:tcPr>
            <w:tcW w:w="5000" w:type="pct"/>
            <w:gridSpan w:val="5"/>
            <w:shd w:val="clear" w:color="auto" w:fill="auto"/>
            <w:noWrap/>
          </w:tcPr>
          <w:p w14:paraId="083D0BA4" w14:textId="0474B3B7" w:rsidR="00A37D0B" w:rsidRPr="00EB357D" w:rsidRDefault="00A37D0B" w:rsidP="00E30C8D">
            <w:pPr>
              <w:adjustRightInd w:val="0"/>
              <w:snapToGrid w:val="0"/>
              <w:spacing w:line="360" w:lineRule="auto"/>
              <w:jc w:val="both"/>
              <w:rPr>
                <w:rFonts w:ascii="Book Antiqua" w:hAnsi="Book Antiqua" w:cs="Arial"/>
              </w:rPr>
            </w:pPr>
            <w:r w:rsidRPr="00EB357D">
              <w:rPr>
                <w:rFonts w:ascii="Book Antiqua" w:eastAsia="휴먼명조" w:hAnsi="Book Antiqua" w:cs="Arial"/>
              </w:rPr>
              <w:t>Liver fat (%)</w:t>
            </w:r>
          </w:p>
        </w:tc>
      </w:tr>
      <w:tr w:rsidR="003B4A88" w:rsidRPr="00EB357D" w14:paraId="2D1A5AA5" w14:textId="77777777" w:rsidTr="00E24D9F">
        <w:trPr>
          <w:cantSplit/>
          <w:trHeight w:val="358"/>
        </w:trPr>
        <w:tc>
          <w:tcPr>
            <w:tcW w:w="1445" w:type="pct"/>
            <w:shd w:val="clear" w:color="auto" w:fill="auto"/>
            <w:noWrap/>
          </w:tcPr>
          <w:p w14:paraId="3E1C39AA"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1</w:t>
            </w:r>
          </w:p>
        </w:tc>
        <w:tc>
          <w:tcPr>
            <w:tcW w:w="604" w:type="pct"/>
            <w:shd w:val="clear" w:color="auto" w:fill="auto"/>
          </w:tcPr>
          <w:p w14:paraId="5BDCFEA1"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0.416</w:t>
            </w:r>
          </w:p>
        </w:tc>
        <w:tc>
          <w:tcPr>
            <w:tcW w:w="1021" w:type="pct"/>
            <w:shd w:val="clear" w:color="auto" w:fill="auto"/>
          </w:tcPr>
          <w:p w14:paraId="48215874"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0.806</w:t>
            </w:r>
          </w:p>
        </w:tc>
        <w:tc>
          <w:tcPr>
            <w:tcW w:w="972" w:type="pct"/>
            <w:shd w:val="clear" w:color="auto" w:fill="auto"/>
          </w:tcPr>
          <w:p w14:paraId="5BAB439E"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0.322</w:t>
            </w:r>
          </w:p>
        </w:tc>
        <w:tc>
          <w:tcPr>
            <w:tcW w:w="955" w:type="pct"/>
          </w:tcPr>
          <w:p w14:paraId="4F2A8418"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0.211</w:t>
            </w:r>
          </w:p>
        </w:tc>
      </w:tr>
      <w:tr w:rsidR="003B4A88" w:rsidRPr="00EB357D" w14:paraId="57789C65" w14:textId="77777777" w:rsidTr="00E24D9F">
        <w:trPr>
          <w:cantSplit/>
          <w:trHeight w:val="358"/>
        </w:trPr>
        <w:tc>
          <w:tcPr>
            <w:tcW w:w="1445" w:type="pct"/>
            <w:shd w:val="clear" w:color="auto" w:fill="auto"/>
            <w:noWrap/>
          </w:tcPr>
          <w:p w14:paraId="6714422F"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 xml:space="preserve">Model 2 </w:t>
            </w:r>
          </w:p>
        </w:tc>
        <w:tc>
          <w:tcPr>
            <w:tcW w:w="604" w:type="pct"/>
            <w:shd w:val="clear" w:color="auto" w:fill="auto"/>
          </w:tcPr>
          <w:p w14:paraId="0F3BE18A"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0.681</w:t>
            </w:r>
          </w:p>
        </w:tc>
        <w:tc>
          <w:tcPr>
            <w:tcW w:w="1021" w:type="pct"/>
            <w:shd w:val="clear" w:color="auto" w:fill="auto"/>
          </w:tcPr>
          <w:p w14:paraId="07482428"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0.457</w:t>
            </w:r>
          </w:p>
        </w:tc>
        <w:tc>
          <w:tcPr>
            <w:tcW w:w="972" w:type="pct"/>
            <w:shd w:val="clear" w:color="auto" w:fill="auto"/>
          </w:tcPr>
          <w:p w14:paraId="0ECC5D45"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0.983</w:t>
            </w:r>
          </w:p>
        </w:tc>
        <w:tc>
          <w:tcPr>
            <w:tcW w:w="955" w:type="pct"/>
          </w:tcPr>
          <w:p w14:paraId="4287313C"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0.465</w:t>
            </w:r>
          </w:p>
        </w:tc>
      </w:tr>
      <w:tr w:rsidR="003B4A88" w:rsidRPr="00EB357D" w14:paraId="3D94192D" w14:textId="77777777" w:rsidTr="00E24D9F">
        <w:trPr>
          <w:cantSplit/>
          <w:trHeight w:val="358"/>
        </w:trPr>
        <w:tc>
          <w:tcPr>
            <w:tcW w:w="1445" w:type="pct"/>
            <w:shd w:val="clear" w:color="auto" w:fill="auto"/>
            <w:noWrap/>
          </w:tcPr>
          <w:p w14:paraId="4914A11D"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3</w:t>
            </w:r>
          </w:p>
        </w:tc>
        <w:tc>
          <w:tcPr>
            <w:tcW w:w="604" w:type="pct"/>
            <w:shd w:val="clear" w:color="auto" w:fill="auto"/>
          </w:tcPr>
          <w:p w14:paraId="3775A7E2"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0.556</w:t>
            </w:r>
          </w:p>
        </w:tc>
        <w:tc>
          <w:tcPr>
            <w:tcW w:w="1021" w:type="pct"/>
            <w:shd w:val="clear" w:color="auto" w:fill="auto"/>
          </w:tcPr>
          <w:p w14:paraId="37B6547B"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0.998</w:t>
            </w:r>
          </w:p>
        </w:tc>
        <w:tc>
          <w:tcPr>
            <w:tcW w:w="972" w:type="pct"/>
            <w:shd w:val="clear" w:color="auto" w:fill="auto"/>
          </w:tcPr>
          <w:p w14:paraId="1ECD5433"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0.393</w:t>
            </w:r>
          </w:p>
        </w:tc>
        <w:tc>
          <w:tcPr>
            <w:tcW w:w="955" w:type="pct"/>
          </w:tcPr>
          <w:p w14:paraId="6D67AE3C"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rPr>
              <w:t>0.312</w:t>
            </w:r>
          </w:p>
        </w:tc>
      </w:tr>
      <w:tr w:rsidR="003B4A88" w:rsidRPr="00EB357D" w14:paraId="361534BC" w14:textId="77777777" w:rsidTr="00E24D9F">
        <w:trPr>
          <w:cantSplit/>
          <w:trHeight w:val="358"/>
        </w:trPr>
        <w:tc>
          <w:tcPr>
            <w:tcW w:w="1445" w:type="pct"/>
            <w:shd w:val="clear" w:color="auto" w:fill="auto"/>
            <w:noWrap/>
          </w:tcPr>
          <w:p w14:paraId="7596A40B"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4</w:t>
            </w:r>
          </w:p>
        </w:tc>
        <w:tc>
          <w:tcPr>
            <w:tcW w:w="604" w:type="pct"/>
            <w:shd w:val="clear" w:color="auto" w:fill="auto"/>
          </w:tcPr>
          <w:p w14:paraId="2F202BE3"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0.612</w:t>
            </w:r>
          </w:p>
        </w:tc>
        <w:tc>
          <w:tcPr>
            <w:tcW w:w="1021" w:type="pct"/>
            <w:shd w:val="clear" w:color="auto" w:fill="auto"/>
          </w:tcPr>
          <w:p w14:paraId="004080E8"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0.428</w:t>
            </w:r>
          </w:p>
        </w:tc>
        <w:tc>
          <w:tcPr>
            <w:tcW w:w="972" w:type="pct"/>
            <w:shd w:val="clear" w:color="auto" w:fill="auto"/>
          </w:tcPr>
          <w:p w14:paraId="555F5FDE"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0.329</w:t>
            </w:r>
          </w:p>
        </w:tc>
        <w:tc>
          <w:tcPr>
            <w:tcW w:w="955" w:type="pct"/>
          </w:tcPr>
          <w:p w14:paraId="28754643"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0.801</w:t>
            </w:r>
          </w:p>
        </w:tc>
      </w:tr>
      <w:tr w:rsidR="00A37D0B" w:rsidRPr="00EB357D" w14:paraId="520C8B19" w14:textId="77777777" w:rsidTr="00E24D9F">
        <w:trPr>
          <w:cantSplit/>
          <w:trHeight w:val="358"/>
        </w:trPr>
        <w:tc>
          <w:tcPr>
            <w:tcW w:w="5000" w:type="pct"/>
            <w:gridSpan w:val="5"/>
            <w:shd w:val="clear" w:color="auto" w:fill="auto"/>
            <w:noWrap/>
          </w:tcPr>
          <w:p w14:paraId="32CF340C" w14:textId="48BB8ED1" w:rsidR="00A37D0B" w:rsidRPr="00EB357D" w:rsidRDefault="00A37D0B" w:rsidP="00E30C8D">
            <w:pPr>
              <w:adjustRightInd w:val="0"/>
              <w:snapToGrid w:val="0"/>
              <w:spacing w:line="360" w:lineRule="auto"/>
              <w:jc w:val="both"/>
              <w:rPr>
                <w:rFonts w:ascii="Book Antiqua" w:hAnsi="Book Antiqua" w:cs="Arial"/>
              </w:rPr>
            </w:pPr>
            <w:r w:rsidRPr="00EB357D">
              <w:rPr>
                <w:rFonts w:ascii="Book Antiqua" w:eastAsia="휴먼명조" w:hAnsi="Book Antiqua" w:cs="Arial"/>
              </w:rPr>
              <w:t>Skeletal muscle fat (%)</w:t>
            </w:r>
          </w:p>
        </w:tc>
      </w:tr>
      <w:tr w:rsidR="003B4A88" w:rsidRPr="00EB357D" w14:paraId="799E7C12" w14:textId="77777777" w:rsidTr="00E24D9F">
        <w:trPr>
          <w:cantSplit/>
          <w:trHeight w:val="358"/>
        </w:trPr>
        <w:tc>
          <w:tcPr>
            <w:tcW w:w="1445" w:type="pct"/>
            <w:shd w:val="clear" w:color="auto" w:fill="auto"/>
            <w:noWrap/>
          </w:tcPr>
          <w:p w14:paraId="464116A6"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1</w:t>
            </w:r>
          </w:p>
        </w:tc>
        <w:tc>
          <w:tcPr>
            <w:tcW w:w="604" w:type="pct"/>
            <w:shd w:val="clear" w:color="auto" w:fill="auto"/>
          </w:tcPr>
          <w:p w14:paraId="4A0EAC9B"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0.348</w:t>
            </w:r>
          </w:p>
        </w:tc>
        <w:tc>
          <w:tcPr>
            <w:tcW w:w="1021" w:type="pct"/>
            <w:shd w:val="clear" w:color="auto" w:fill="auto"/>
          </w:tcPr>
          <w:p w14:paraId="30008908"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0.148</w:t>
            </w:r>
          </w:p>
        </w:tc>
        <w:tc>
          <w:tcPr>
            <w:tcW w:w="972" w:type="pct"/>
            <w:shd w:val="clear" w:color="auto" w:fill="auto"/>
          </w:tcPr>
          <w:p w14:paraId="4EEA7D19"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0.516</w:t>
            </w:r>
          </w:p>
        </w:tc>
        <w:tc>
          <w:tcPr>
            <w:tcW w:w="955" w:type="pct"/>
          </w:tcPr>
          <w:p w14:paraId="3CD95BAB"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0.420</w:t>
            </w:r>
          </w:p>
        </w:tc>
      </w:tr>
      <w:tr w:rsidR="003B4A88" w:rsidRPr="00EB357D" w14:paraId="2D939238" w14:textId="77777777" w:rsidTr="00E24D9F">
        <w:trPr>
          <w:cantSplit/>
          <w:trHeight w:val="358"/>
        </w:trPr>
        <w:tc>
          <w:tcPr>
            <w:tcW w:w="1445" w:type="pct"/>
            <w:shd w:val="clear" w:color="auto" w:fill="auto"/>
            <w:noWrap/>
          </w:tcPr>
          <w:p w14:paraId="500AAD48"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 xml:space="preserve">Model 2 </w:t>
            </w:r>
          </w:p>
        </w:tc>
        <w:tc>
          <w:tcPr>
            <w:tcW w:w="604" w:type="pct"/>
            <w:shd w:val="clear" w:color="auto" w:fill="auto"/>
          </w:tcPr>
          <w:p w14:paraId="44A68EFA"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0.329</w:t>
            </w:r>
          </w:p>
        </w:tc>
        <w:tc>
          <w:tcPr>
            <w:tcW w:w="1021" w:type="pct"/>
            <w:shd w:val="clear" w:color="auto" w:fill="auto"/>
          </w:tcPr>
          <w:p w14:paraId="44C7F545"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0.137</w:t>
            </w:r>
          </w:p>
        </w:tc>
        <w:tc>
          <w:tcPr>
            <w:tcW w:w="972" w:type="pct"/>
            <w:shd w:val="clear" w:color="auto" w:fill="auto"/>
          </w:tcPr>
          <w:p w14:paraId="50CD153E"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0.455</w:t>
            </w:r>
          </w:p>
        </w:tc>
        <w:tc>
          <w:tcPr>
            <w:tcW w:w="955" w:type="pct"/>
          </w:tcPr>
          <w:p w14:paraId="4379AAA0"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0.489</w:t>
            </w:r>
          </w:p>
        </w:tc>
      </w:tr>
      <w:tr w:rsidR="003B4A88" w:rsidRPr="00EB357D" w14:paraId="68217ABE" w14:textId="77777777" w:rsidTr="00E24D9F">
        <w:trPr>
          <w:cantSplit/>
          <w:trHeight w:val="358"/>
        </w:trPr>
        <w:tc>
          <w:tcPr>
            <w:tcW w:w="1445" w:type="pct"/>
            <w:shd w:val="clear" w:color="auto" w:fill="auto"/>
            <w:noWrap/>
          </w:tcPr>
          <w:p w14:paraId="115D3CDF"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3</w:t>
            </w:r>
          </w:p>
        </w:tc>
        <w:tc>
          <w:tcPr>
            <w:tcW w:w="604" w:type="pct"/>
            <w:shd w:val="clear" w:color="auto" w:fill="auto"/>
          </w:tcPr>
          <w:p w14:paraId="40F4F846"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0.585</w:t>
            </w:r>
          </w:p>
        </w:tc>
        <w:tc>
          <w:tcPr>
            <w:tcW w:w="1021" w:type="pct"/>
            <w:shd w:val="clear" w:color="auto" w:fill="auto"/>
          </w:tcPr>
          <w:p w14:paraId="10E5774A"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0.319</w:t>
            </w:r>
          </w:p>
        </w:tc>
        <w:tc>
          <w:tcPr>
            <w:tcW w:w="972" w:type="pct"/>
            <w:shd w:val="clear" w:color="auto" w:fill="auto"/>
          </w:tcPr>
          <w:p w14:paraId="72081D59"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0.692</w:t>
            </w:r>
          </w:p>
        </w:tc>
        <w:tc>
          <w:tcPr>
            <w:tcW w:w="955" w:type="pct"/>
          </w:tcPr>
          <w:p w14:paraId="03C2ED97"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rPr>
              <w:t>0.544</w:t>
            </w:r>
          </w:p>
        </w:tc>
      </w:tr>
      <w:tr w:rsidR="003B4A88" w:rsidRPr="00EB357D" w14:paraId="75D1ECB1" w14:textId="77777777" w:rsidTr="00E24D9F">
        <w:trPr>
          <w:cantSplit/>
          <w:trHeight w:val="358"/>
        </w:trPr>
        <w:tc>
          <w:tcPr>
            <w:tcW w:w="1445" w:type="pct"/>
            <w:shd w:val="clear" w:color="auto" w:fill="auto"/>
            <w:noWrap/>
          </w:tcPr>
          <w:p w14:paraId="676EB066"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4</w:t>
            </w:r>
          </w:p>
        </w:tc>
        <w:tc>
          <w:tcPr>
            <w:tcW w:w="604" w:type="pct"/>
            <w:shd w:val="clear" w:color="auto" w:fill="auto"/>
          </w:tcPr>
          <w:p w14:paraId="1C72300B"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0.477</w:t>
            </w:r>
          </w:p>
        </w:tc>
        <w:tc>
          <w:tcPr>
            <w:tcW w:w="1021" w:type="pct"/>
            <w:shd w:val="clear" w:color="auto" w:fill="auto"/>
          </w:tcPr>
          <w:p w14:paraId="63A9DA8E"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0.243</w:t>
            </w:r>
          </w:p>
        </w:tc>
        <w:tc>
          <w:tcPr>
            <w:tcW w:w="972" w:type="pct"/>
            <w:shd w:val="clear" w:color="auto" w:fill="auto"/>
          </w:tcPr>
          <w:p w14:paraId="54DF60F3"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0.551</w:t>
            </w:r>
          </w:p>
        </w:tc>
        <w:tc>
          <w:tcPr>
            <w:tcW w:w="955" w:type="pct"/>
          </w:tcPr>
          <w:p w14:paraId="78E1499C"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0.460</w:t>
            </w:r>
          </w:p>
        </w:tc>
      </w:tr>
      <w:tr w:rsidR="00A37D0B" w:rsidRPr="00EB357D" w14:paraId="3B5E66EB" w14:textId="77777777" w:rsidTr="00E24D9F">
        <w:trPr>
          <w:cantSplit/>
          <w:trHeight w:val="358"/>
        </w:trPr>
        <w:tc>
          <w:tcPr>
            <w:tcW w:w="5000" w:type="pct"/>
            <w:gridSpan w:val="5"/>
            <w:shd w:val="clear" w:color="auto" w:fill="auto"/>
            <w:noWrap/>
          </w:tcPr>
          <w:p w14:paraId="661B2B70" w14:textId="07E0F2C4" w:rsidR="00A37D0B" w:rsidRPr="00EB357D" w:rsidRDefault="00A37D0B" w:rsidP="00E30C8D">
            <w:pPr>
              <w:adjustRightInd w:val="0"/>
              <w:snapToGrid w:val="0"/>
              <w:spacing w:line="360" w:lineRule="auto"/>
              <w:jc w:val="both"/>
              <w:rPr>
                <w:rFonts w:ascii="Book Antiqua" w:hAnsi="Book Antiqua" w:cs="Arial"/>
              </w:rPr>
            </w:pPr>
            <w:r w:rsidRPr="00EB357D">
              <w:rPr>
                <w:rFonts w:ascii="Book Antiqua" w:eastAsia="휴먼명조" w:hAnsi="Book Antiqua" w:cs="Arial"/>
              </w:rPr>
              <w:t>Visceral fat (cm</w:t>
            </w:r>
            <w:r w:rsidRPr="00EB357D">
              <w:rPr>
                <w:rFonts w:ascii="Book Antiqua" w:eastAsia="휴먼명조" w:hAnsi="Book Antiqua" w:cs="Arial"/>
                <w:vertAlign w:val="superscript"/>
              </w:rPr>
              <w:t>3</w:t>
            </w:r>
            <w:r w:rsidRPr="00EB357D">
              <w:rPr>
                <w:rFonts w:ascii="Book Antiqua" w:eastAsia="휴먼명조" w:hAnsi="Book Antiqua" w:cs="Arial"/>
              </w:rPr>
              <w:t>)</w:t>
            </w:r>
          </w:p>
        </w:tc>
      </w:tr>
      <w:tr w:rsidR="003B4A88" w:rsidRPr="00EB357D" w14:paraId="5E25DD90" w14:textId="77777777" w:rsidTr="00E24D9F">
        <w:trPr>
          <w:cantSplit/>
          <w:trHeight w:val="358"/>
        </w:trPr>
        <w:tc>
          <w:tcPr>
            <w:tcW w:w="1445" w:type="pct"/>
            <w:shd w:val="clear" w:color="auto" w:fill="auto"/>
            <w:noWrap/>
          </w:tcPr>
          <w:p w14:paraId="2F9F092F"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1</w:t>
            </w:r>
          </w:p>
        </w:tc>
        <w:tc>
          <w:tcPr>
            <w:tcW w:w="604" w:type="pct"/>
            <w:shd w:val="clear" w:color="auto" w:fill="auto"/>
          </w:tcPr>
          <w:p w14:paraId="03301251" w14:textId="3254F278"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&lt;</w:t>
            </w:r>
            <w:r w:rsidR="00144D06" w:rsidRPr="00EB357D">
              <w:rPr>
                <w:rFonts w:ascii="Book Antiqua" w:hAnsi="Book Antiqua" w:cs="Arial"/>
                <w:lang w:val="da-DK"/>
              </w:rPr>
              <w:t xml:space="preserve"> </w:t>
            </w:r>
            <w:r w:rsidRPr="00EB357D">
              <w:rPr>
                <w:rFonts w:ascii="Book Antiqua" w:hAnsi="Book Antiqua" w:cs="Arial"/>
                <w:lang w:val="da-DK"/>
              </w:rPr>
              <w:t>0.001</w:t>
            </w:r>
          </w:p>
        </w:tc>
        <w:tc>
          <w:tcPr>
            <w:tcW w:w="1021" w:type="pct"/>
            <w:shd w:val="clear" w:color="auto" w:fill="auto"/>
          </w:tcPr>
          <w:p w14:paraId="663B506A"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0.093</w:t>
            </w:r>
          </w:p>
        </w:tc>
        <w:tc>
          <w:tcPr>
            <w:tcW w:w="972" w:type="pct"/>
            <w:shd w:val="clear" w:color="auto" w:fill="auto"/>
          </w:tcPr>
          <w:p w14:paraId="7BD4444C" w14:textId="7FE6BC95"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&lt;</w:t>
            </w:r>
            <w:r w:rsidR="00144D06" w:rsidRPr="00EB357D">
              <w:rPr>
                <w:rFonts w:ascii="Book Antiqua" w:hAnsi="Book Antiqua" w:cs="Arial"/>
                <w:lang w:val="da-DK"/>
              </w:rPr>
              <w:t xml:space="preserve"> </w:t>
            </w:r>
            <w:r w:rsidRPr="00EB357D">
              <w:rPr>
                <w:rFonts w:ascii="Book Antiqua" w:hAnsi="Book Antiqua" w:cs="Arial"/>
                <w:lang w:val="da-DK"/>
              </w:rPr>
              <w:t>0.001</w:t>
            </w:r>
          </w:p>
        </w:tc>
        <w:tc>
          <w:tcPr>
            <w:tcW w:w="955" w:type="pct"/>
          </w:tcPr>
          <w:p w14:paraId="3F63439E"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0.001</w:t>
            </w:r>
          </w:p>
        </w:tc>
      </w:tr>
      <w:tr w:rsidR="003B4A88" w:rsidRPr="00EB357D" w14:paraId="624FEC9B" w14:textId="77777777" w:rsidTr="00E24D9F">
        <w:trPr>
          <w:cantSplit/>
          <w:trHeight w:val="358"/>
        </w:trPr>
        <w:tc>
          <w:tcPr>
            <w:tcW w:w="1445" w:type="pct"/>
            <w:shd w:val="clear" w:color="auto" w:fill="auto"/>
            <w:noWrap/>
          </w:tcPr>
          <w:p w14:paraId="6DB1BCFE"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 xml:space="preserve">Model 2 </w:t>
            </w:r>
          </w:p>
        </w:tc>
        <w:tc>
          <w:tcPr>
            <w:tcW w:w="604" w:type="pct"/>
            <w:shd w:val="clear" w:color="auto" w:fill="auto"/>
          </w:tcPr>
          <w:p w14:paraId="56AC5AC0"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0.010</w:t>
            </w:r>
          </w:p>
        </w:tc>
        <w:tc>
          <w:tcPr>
            <w:tcW w:w="1021" w:type="pct"/>
            <w:shd w:val="clear" w:color="auto" w:fill="auto"/>
          </w:tcPr>
          <w:p w14:paraId="2D2268F8"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0.596</w:t>
            </w:r>
          </w:p>
        </w:tc>
        <w:tc>
          <w:tcPr>
            <w:tcW w:w="972" w:type="pct"/>
            <w:shd w:val="clear" w:color="auto" w:fill="auto"/>
          </w:tcPr>
          <w:p w14:paraId="547D2552"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0.005</w:t>
            </w:r>
          </w:p>
        </w:tc>
        <w:tc>
          <w:tcPr>
            <w:tcW w:w="955" w:type="pct"/>
          </w:tcPr>
          <w:p w14:paraId="0293271B"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0.012</w:t>
            </w:r>
          </w:p>
        </w:tc>
      </w:tr>
      <w:tr w:rsidR="003B4A88" w:rsidRPr="00EB357D" w14:paraId="077DF7A4" w14:textId="77777777" w:rsidTr="00E24D9F">
        <w:trPr>
          <w:cantSplit/>
          <w:trHeight w:val="358"/>
        </w:trPr>
        <w:tc>
          <w:tcPr>
            <w:tcW w:w="1445" w:type="pct"/>
            <w:shd w:val="clear" w:color="auto" w:fill="auto"/>
            <w:noWrap/>
          </w:tcPr>
          <w:p w14:paraId="2F34E030"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3</w:t>
            </w:r>
          </w:p>
        </w:tc>
        <w:tc>
          <w:tcPr>
            <w:tcW w:w="604" w:type="pct"/>
            <w:shd w:val="clear" w:color="auto" w:fill="auto"/>
          </w:tcPr>
          <w:p w14:paraId="1A894ECE"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0.001</w:t>
            </w:r>
          </w:p>
        </w:tc>
        <w:tc>
          <w:tcPr>
            <w:tcW w:w="1021" w:type="pct"/>
            <w:shd w:val="clear" w:color="auto" w:fill="auto"/>
          </w:tcPr>
          <w:p w14:paraId="20A1059C"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0.249</w:t>
            </w:r>
          </w:p>
        </w:tc>
        <w:tc>
          <w:tcPr>
            <w:tcW w:w="972" w:type="pct"/>
            <w:shd w:val="clear" w:color="auto" w:fill="auto"/>
          </w:tcPr>
          <w:p w14:paraId="10E9BEF0" w14:textId="51DD9BE9"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&lt;</w:t>
            </w:r>
            <w:r w:rsidR="00144D06" w:rsidRPr="00EB357D">
              <w:rPr>
                <w:rFonts w:ascii="Book Antiqua" w:hAnsi="Book Antiqua" w:cs="Arial"/>
                <w:lang w:val="da-DK"/>
              </w:rPr>
              <w:t xml:space="preserve"> </w:t>
            </w:r>
            <w:r w:rsidRPr="00EB357D">
              <w:rPr>
                <w:rFonts w:ascii="Book Antiqua" w:hAnsi="Book Antiqua" w:cs="Arial"/>
                <w:lang w:val="da-DK"/>
              </w:rPr>
              <w:t>0.001</w:t>
            </w:r>
          </w:p>
        </w:tc>
        <w:tc>
          <w:tcPr>
            <w:tcW w:w="955" w:type="pct"/>
          </w:tcPr>
          <w:p w14:paraId="52D31949"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rPr>
              <w:t>0.003</w:t>
            </w:r>
          </w:p>
        </w:tc>
      </w:tr>
      <w:tr w:rsidR="003B4A88" w:rsidRPr="00EB357D" w14:paraId="7B449430" w14:textId="77777777" w:rsidTr="00E24D9F">
        <w:trPr>
          <w:cantSplit/>
          <w:trHeight w:val="358"/>
        </w:trPr>
        <w:tc>
          <w:tcPr>
            <w:tcW w:w="1445" w:type="pct"/>
            <w:shd w:val="clear" w:color="auto" w:fill="auto"/>
            <w:noWrap/>
          </w:tcPr>
          <w:p w14:paraId="0691F432"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4</w:t>
            </w:r>
          </w:p>
        </w:tc>
        <w:tc>
          <w:tcPr>
            <w:tcW w:w="604" w:type="pct"/>
            <w:shd w:val="clear" w:color="auto" w:fill="auto"/>
          </w:tcPr>
          <w:p w14:paraId="2851DCAF"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0.005</w:t>
            </w:r>
          </w:p>
        </w:tc>
        <w:tc>
          <w:tcPr>
            <w:tcW w:w="1021" w:type="pct"/>
            <w:shd w:val="clear" w:color="auto" w:fill="auto"/>
          </w:tcPr>
          <w:p w14:paraId="678BFA17"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0.787</w:t>
            </w:r>
          </w:p>
        </w:tc>
        <w:tc>
          <w:tcPr>
            <w:tcW w:w="972" w:type="pct"/>
            <w:shd w:val="clear" w:color="auto" w:fill="auto"/>
          </w:tcPr>
          <w:p w14:paraId="0ADFFADE"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0.012</w:t>
            </w:r>
          </w:p>
        </w:tc>
        <w:tc>
          <w:tcPr>
            <w:tcW w:w="955" w:type="pct"/>
          </w:tcPr>
          <w:p w14:paraId="3907CCB2"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rPr>
              <w:t>0.003</w:t>
            </w:r>
          </w:p>
        </w:tc>
      </w:tr>
      <w:tr w:rsidR="00A37D0B" w:rsidRPr="00EB357D" w14:paraId="3E7B63C9" w14:textId="77777777" w:rsidTr="00E24D9F">
        <w:trPr>
          <w:cantSplit/>
          <w:trHeight w:val="358"/>
        </w:trPr>
        <w:tc>
          <w:tcPr>
            <w:tcW w:w="5000" w:type="pct"/>
            <w:gridSpan w:val="5"/>
            <w:shd w:val="clear" w:color="auto" w:fill="auto"/>
            <w:noWrap/>
          </w:tcPr>
          <w:p w14:paraId="48F01C52" w14:textId="447F4A7A" w:rsidR="00A37D0B" w:rsidRPr="00EB357D" w:rsidRDefault="00A37D0B" w:rsidP="00E30C8D">
            <w:pPr>
              <w:adjustRightInd w:val="0"/>
              <w:snapToGrid w:val="0"/>
              <w:spacing w:line="360" w:lineRule="auto"/>
              <w:jc w:val="both"/>
              <w:rPr>
                <w:rFonts w:ascii="Book Antiqua" w:hAnsi="Book Antiqua" w:cs="Arial"/>
              </w:rPr>
            </w:pPr>
            <w:r w:rsidRPr="00EB357D">
              <w:rPr>
                <w:rFonts w:ascii="Book Antiqua" w:eastAsia="휴먼명조" w:hAnsi="Book Antiqua" w:cs="Arial"/>
              </w:rPr>
              <w:t>Subcutaneous fat (cm</w:t>
            </w:r>
            <w:r w:rsidRPr="00EB357D">
              <w:rPr>
                <w:rFonts w:ascii="Book Antiqua" w:eastAsia="휴먼명조" w:hAnsi="Book Antiqua" w:cs="Arial"/>
                <w:vertAlign w:val="superscript"/>
              </w:rPr>
              <w:t>3</w:t>
            </w:r>
            <w:r w:rsidRPr="00EB357D">
              <w:rPr>
                <w:rFonts w:ascii="Book Antiqua" w:eastAsia="휴먼명조" w:hAnsi="Book Antiqua" w:cs="Arial"/>
              </w:rPr>
              <w:t>)</w:t>
            </w:r>
          </w:p>
        </w:tc>
      </w:tr>
      <w:tr w:rsidR="003B4A88" w:rsidRPr="00EB357D" w14:paraId="0C5E285F" w14:textId="77777777" w:rsidTr="00E24D9F">
        <w:trPr>
          <w:cantSplit/>
          <w:trHeight w:val="358"/>
        </w:trPr>
        <w:tc>
          <w:tcPr>
            <w:tcW w:w="1445" w:type="pct"/>
            <w:shd w:val="clear" w:color="auto" w:fill="auto"/>
            <w:noWrap/>
          </w:tcPr>
          <w:p w14:paraId="1EAFE260"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1</w:t>
            </w:r>
          </w:p>
        </w:tc>
        <w:tc>
          <w:tcPr>
            <w:tcW w:w="604" w:type="pct"/>
            <w:shd w:val="clear" w:color="auto" w:fill="auto"/>
          </w:tcPr>
          <w:p w14:paraId="5C8C33DF"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0.013</w:t>
            </w:r>
          </w:p>
        </w:tc>
        <w:tc>
          <w:tcPr>
            <w:tcW w:w="1021" w:type="pct"/>
            <w:shd w:val="clear" w:color="auto" w:fill="auto"/>
          </w:tcPr>
          <w:p w14:paraId="09AED84B"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0.214</w:t>
            </w:r>
          </w:p>
        </w:tc>
        <w:tc>
          <w:tcPr>
            <w:tcW w:w="972" w:type="pct"/>
            <w:shd w:val="clear" w:color="auto" w:fill="auto"/>
          </w:tcPr>
          <w:p w14:paraId="57E136E3"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0.003</w:t>
            </w:r>
          </w:p>
        </w:tc>
        <w:tc>
          <w:tcPr>
            <w:tcW w:w="955" w:type="pct"/>
          </w:tcPr>
          <w:p w14:paraId="009918EF"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0.082</w:t>
            </w:r>
          </w:p>
        </w:tc>
      </w:tr>
      <w:tr w:rsidR="003B4A88" w:rsidRPr="00EB357D" w14:paraId="473BE564" w14:textId="77777777" w:rsidTr="00E24D9F">
        <w:trPr>
          <w:cantSplit/>
          <w:trHeight w:val="358"/>
        </w:trPr>
        <w:tc>
          <w:tcPr>
            <w:tcW w:w="1445" w:type="pct"/>
            <w:shd w:val="clear" w:color="auto" w:fill="auto"/>
            <w:noWrap/>
          </w:tcPr>
          <w:p w14:paraId="133F8A0D"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 xml:space="preserve">Model 2 </w:t>
            </w:r>
          </w:p>
        </w:tc>
        <w:tc>
          <w:tcPr>
            <w:tcW w:w="604" w:type="pct"/>
            <w:shd w:val="clear" w:color="auto" w:fill="auto"/>
          </w:tcPr>
          <w:p w14:paraId="079FC2EB"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0.740</w:t>
            </w:r>
          </w:p>
        </w:tc>
        <w:tc>
          <w:tcPr>
            <w:tcW w:w="1021" w:type="pct"/>
            <w:shd w:val="clear" w:color="auto" w:fill="auto"/>
          </w:tcPr>
          <w:p w14:paraId="17057752"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0.488</w:t>
            </w:r>
          </w:p>
        </w:tc>
        <w:tc>
          <w:tcPr>
            <w:tcW w:w="972" w:type="pct"/>
            <w:shd w:val="clear" w:color="auto" w:fill="auto"/>
          </w:tcPr>
          <w:p w14:paraId="0E38E64E"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0.508</w:t>
            </w:r>
          </w:p>
        </w:tc>
        <w:tc>
          <w:tcPr>
            <w:tcW w:w="955" w:type="pct"/>
          </w:tcPr>
          <w:p w14:paraId="58CCE361"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0.987</w:t>
            </w:r>
          </w:p>
        </w:tc>
      </w:tr>
      <w:tr w:rsidR="003B4A88" w:rsidRPr="00EB357D" w14:paraId="44B5C05E" w14:textId="77777777" w:rsidTr="00E24D9F">
        <w:trPr>
          <w:cantSplit/>
          <w:trHeight w:val="358"/>
        </w:trPr>
        <w:tc>
          <w:tcPr>
            <w:tcW w:w="1445" w:type="pct"/>
            <w:shd w:val="clear" w:color="auto" w:fill="auto"/>
            <w:noWrap/>
          </w:tcPr>
          <w:p w14:paraId="5FDC0F68"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3</w:t>
            </w:r>
          </w:p>
        </w:tc>
        <w:tc>
          <w:tcPr>
            <w:tcW w:w="604" w:type="pct"/>
            <w:shd w:val="clear" w:color="auto" w:fill="auto"/>
          </w:tcPr>
          <w:p w14:paraId="18480012"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0.038</w:t>
            </w:r>
          </w:p>
        </w:tc>
        <w:tc>
          <w:tcPr>
            <w:tcW w:w="1021" w:type="pct"/>
            <w:shd w:val="clear" w:color="auto" w:fill="auto"/>
          </w:tcPr>
          <w:p w14:paraId="1D376C9C"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0.245</w:t>
            </w:r>
          </w:p>
        </w:tc>
        <w:tc>
          <w:tcPr>
            <w:tcW w:w="972" w:type="pct"/>
            <w:shd w:val="clear" w:color="auto" w:fill="auto"/>
          </w:tcPr>
          <w:p w14:paraId="45D50065"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0.012</w:t>
            </w:r>
          </w:p>
        </w:tc>
        <w:tc>
          <w:tcPr>
            <w:tcW w:w="955" w:type="pct"/>
          </w:tcPr>
          <w:p w14:paraId="2E671C4F"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rPr>
              <w:t>0.081</w:t>
            </w:r>
          </w:p>
        </w:tc>
      </w:tr>
      <w:tr w:rsidR="003B4A88" w:rsidRPr="00EB357D" w14:paraId="0C943704" w14:textId="77777777" w:rsidTr="00E24D9F">
        <w:trPr>
          <w:cantSplit/>
          <w:trHeight w:val="358"/>
        </w:trPr>
        <w:tc>
          <w:tcPr>
            <w:tcW w:w="1445" w:type="pct"/>
            <w:shd w:val="clear" w:color="auto" w:fill="auto"/>
            <w:noWrap/>
          </w:tcPr>
          <w:p w14:paraId="0BA19C6F" w14:textId="77777777" w:rsidR="003B4A88" w:rsidRPr="00EB357D" w:rsidRDefault="003B4A88" w:rsidP="00E30C8D">
            <w:pPr>
              <w:adjustRightInd w:val="0"/>
              <w:snapToGrid w:val="0"/>
              <w:spacing w:line="360" w:lineRule="auto"/>
              <w:ind w:firstLineChars="100" w:firstLine="240"/>
              <w:jc w:val="both"/>
              <w:rPr>
                <w:rFonts w:ascii="Book Antiqua" w:eastAsia="휴먼명조" w:hAnsi="Book Antiqua" w:cs="Arial"/>
              </w:rPr>
            </w:pPr>
            <w:r w:rsidRPr="00EB357D">
              <w:rPr>
                <w:rFonts w:ascii="Book Antiqua" w:eastAsia="휴먼명조" w:hAnsi="Book Antiqua" w:cs="Arial"/>
              </w:rPr>
              <w:t>Model 4</w:t>
            </w:r>
          </w:p>
        </w:tc>
        <w:tc>
          <w:tcPr>
            <w:tcW w:w="604" w:type="pct"/>
            <w:shd w:val="clear" w:color="auto" w:fill="auto"/>
          </w:tcPr>
          <w:p w14:paraId="51FB1056"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0.034</w:t>
            </w:r>
          </w:p>
        </w:tc>
        <w:tc>
          <w:tcPr>
            <w:tcW w:w="1021" w:type="pct"/>
            <w:shd w:val="clear" w:color="auto" w:fill="auto"/>
          </w:tcPr>
          <w:p w14:paraId="27AE8E0F"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0.063</w:t>
            </w:r>
          </w:p>
        </w:tc>
        <w:tc>
          <w:tcPr>
            <w:tcW w:w="972" w:type="pct"/>
            <w:shd w:val="clear" w:color="auto" w:fill="auto"/>
          </w:tcPr>
          <w:p w14:paraId="214833F1" w14:textId="77777777" w:rsidR="003B4A88" w:rsidRPr="00EB357D" w:rsidRDefault="003B4A88"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0.009</w:t>
            </w:r>
          </w:p>
        </w:tc>
        <w:tc>
          <w:tcPr>
            <w:tcW w:w="955" w:type="pct"/>
          </w:tcPr>
          <w:p w14:paraId="3BE99F62" w14:textId="77777777" w:rsidR="003B4A88" w:rsidRPr="00EB357D" w:rsidRDefault="003B4A88" w:rsidP="00E30C8D">
            <w:pPr>
              <w:adjustRightInd w:val="0"/>
              <w:snapToGrid w:val="0"/>
              <w:spacing w:line="360" w:lineRule="auto"/>
              <w:jc w:val="both"/>
              <w:rPr>
                <w:rFonts w:ascii="Book Antiqua" w:hAnsi="Book Antiqua" w:cs="Arial"/>
              </w:rPr>
            </w:pPr>
            <w:r w:rsidRPr="00EB357D">
              <w:rPr>
                <w:rFonts w:ascii="Book Antiqua" w:hAnsi="Book Antiqua" w:cs="Arial"/>
                <w:lang w:val="da-DK"/>
              </w:rPr>
              <w:t>0.301</w:t>
            </w:r>
          </w:p>
        </w:tc>
      </w:tr>
    </w:tbl>
    <w:p w14:paraId="2E58F661" w14:textId="142B7EA2" w:rsidR="00821C27" w:rsidRPr="00EB357D" w:rsidRDefault="00144D06" w:rsidP="00E30C8D">
      <w:pPr>
        <w:spacing w:line="360" w:lineRule="auto"/>
        <w:ind w:left="2" w:right="163" w:hangingChars="1" w:hanging="2"/>
        <w:jc w:val="both"/>
        <w:rPr>
          <w:rFonts w:ascii="Book Antiqua" w:hAnsi="Book Antiqua" w:cs="Arial"/>
          <w:bCs/>
        </w:rPr>
      </w:pPr>
      <w:r w:rsidRPr="00EB357D">
        <w:rPr>
          <w:rFonts w:ascii="Book Antiqua" w:hAnsi="Book Antiqua" w:cs="Arial"/>
          <w:bCs/>
          <w:vertAlign w:val="superscript"/>
        </w:rPr>
        <w:lastRenderedPageBreak/>
        <w:t>1</w:t>
      </w:r>
      <w:r w:rsidRPr="00EB357D">
        <w:rPr>
          <w:rFonts w:ascii="Book Antiqua" w:hAnsi="Book Antiqua" w:cs="Arial"/>
          <w:bCs/>
        </w:rPr>
        <w:t xml:space="preserve">Overall </w:t>
      </w:r>
      <w:r w:rsidR="00B50D73" w:rsidRPr="00EB357D">
        <w:rPr>
          <w:rFonts w:ascii="Book Antiqua" w:hAnsi="Book Antiqua" w:cs="Arial"/>
          <w:bCs/>
          <w:i/>
          <w:iCs/>
        </w:rPr>
        <w:t>P</w:t>
      </w:r>
      <w:r w:rsidRPr="00EB357D">
        <w:rPr>
          <w:rFonts w:ascii="Book Antiqua" w:hAnsi="Book Antiqua" w:cs="Arial"/>
          <w:bCs/>
        </w:rPr>
        <w:t xml:space="preserve"> values were from one-way </w:t>
      </w:r>
      <w:r w:rsidR="00C9151E" w:rsidRPr="00EB357D">
        <w:rPr>
          <w:rFonts w:ascii="Book Antiqua" w:eastAsia="Book Antiqua" w:hAnsi="Book Antiqua" w:cs="Book Antiqua"/>
          <w:color w:val="000000"/>
        </w:rPr>
        <w:t>analysis of variance</w:t>
      </w:r>
      <w:r w:rsidRPr="00EB357D">
        <w:rPr>
          <w:rFonts w:ascii="Book Antiqua" w:hAnsi="Book Antiqua" w:cs="Arial"/>
          <w:bCs/>
        </w:rPr>
        <w:t xml:space="preserve"> in model 1 (unadjusted) and one-way </w:t>
      </w:r>
      <w:r w:rsidR="00C9151E" w:rsidRPr="00EB357D">
        <w:rPr>
          <w:rFonts w:ascii="Book Antiqua" w:eastAsia="Book Antiqua" w:hAnsi="Book Antiqua" w:cs="Book Antiqua"/>
          <w:color w:val="000000"/>
        </w:rPr>
        <w:t>analysis of covariance</w:t>
      </w:r>
      <w:r w:rsidRPr="00EB357D">
        <w:rPr>
          <w:rFonts w:ascii="Book Antiqua" w:hAnsi="Book Antiqua" w:cs="Arial"/>
          <w:bCs/>
        </w:rPr>
        <w:t xml:space="preserve"> in models 2-4 (adjusted as described below).</w:t>
      </w:r>
      <w:r w:rsidRPr="00EB357D">
        <w:rPr>
          <w:rFonts w:ascii="Book Antiqua" w:hAnsi="Book Antiqua" w:cs="Arial"/>
          <w:bCs/>
          <w:lang w:eastAsia="zh-CN"/>
        </w:rPr>
        <w:t xml:space="preserve"> </w:t>
      </w:r>
      <w:r w:rsidR="00821C27" w:rsidRPr="00EB357D">
        <w:rPr>
          <w:rFonts w:ascii="Book Antiqua" w:hAnsi="Book Antiqua" w:cs="Arial"/>
          <w:bCs/>
        </w:rPr>
        <w:t xml:space="preserve">Data are presented as </w:t>
      </w:r>
      <w:r w:rsidR="00B50D73" w:rsidRPr="00EB357D">
        <w:rPr>
          <w:rFonts w:ascii="Book Antiqua" w:hAnsi="Book Antiqua" w:cs="Arial"/>
          <w:bCs/>
          <w:i/>
          <w:iCs/>
        </w:rPr>
        <w:t>P</w:t>
      </w:r>
      <w:r w:rsidR="00821C27" w:rsidRPr="00EB357D">
        <w:rPr>
          <w:rFonts w:ascii="Book Antiqua" w:hAnsi="Book Antiqua" w:cs="Arial"/>
          <w:bCs/>
        </w:rPr>
        <w:t xml:space="preserve"> values. </w:t>
      </w:r>
      <w:r w:rsidR="00821C27" w:rsidRPr="00EB357D">
        <w:rPr>
          <w:rFonts w:ascii="Book Antiqua" w:hAnsi="Book Antiqua" w:cs="Arial"/>
          <w:shd w:val="clear" w:color="auto" w:fill="FFFFFF"/>
        </w:rPr>
        <w:t xml:space="preserve">Statistically significant </w:t>
      </w:r>
      <w:r w:rsidR="00821C27" w:rsidRPr="00EB357D">
        <w:rPr>
          <w:rFonts w:ascii="Book Antiqua" w:hAnsi="Book Antiqua" w:cs="Arial"/>
          <w:bCs/>
        </w:rPr>
        <w:t>values (</w:t>
      </w:r>
      <w:r w:rsidR="00B50D73" w:rsidRPr="00EB357D">
        <w:rPr>
          <w:rFonts w:ascii="Book Antiqua" w:hAnsi="Book Antiqua" w:cs="Arial"/>
          <w:bCs/>
          <w:i/>
          <w:iCs/>
        </w:rPr>
        <w:t>P</w:t>
      </w:r>
      <w:r w:rsidR="00B50D73" w:rsidRPr="00EB357D">
        <w:rPr>
          <w:rFonts w:ascii="Book Antiqua" w:hAnsi="Book Antiqua" w:cs="Arial"/>
          <w:bCs/>
        </w:rPr>
        <w:t xml:space="preserve"> &lt;</w:t>
      </w:r>
      <w:r w:rsidR="00821C27" w:rsidRPr="00EB357D">
        <w:rPr>
          <w:rFonts w:ascii="Book Antiqua" w:hAnsi="Book Antiqua" w:cs="Arial"/>
          <w:bCs/>
        </w:rPr>
        <w:t xml:space="preserve"> 0.05) are in bold. Fisher’s</w:t>
      </w:r>
      <w:r w:rsidR="00057438" w:rsidRPr="00EB357D">
        <w:rPr>
          <w:rFonts w:ascii="Book Antiqua" w:hAnsi="Book Antiqua"/>
          <w:b/>
          <w:bCs/>
        </w:rPr>
        <w:t xml:space="preserve"> </w:t>
      </w:r>
      <w:r w:rsidR="00057438" w:rsidRPr="00EB357D">
        <w:rPr>
          <w:rFonts w:ascii="Book Antiqua" w:hAnsi="Book Antiqua" w:cs="Arial"/>
          <w:bCs/>
        </w:rPr>
        <w:t>lysergic acid diethylamide</w:t>
      </w:r>
      <w:r w:rsidR="00821C27" w:rsidRPr="00EB357D">
        <w:rPr>
          <w:rFonts w:ascii="Book Antiqua" w:hAnsi="Book Antiqua" w:cs="Arial"/>
          <w:bCs/>
        </w:rPr>
        <w:t xml:space="preserve"> method was used in pair-wise comparison.</w:t>
      </w:r>
      <w:r w:rsidRPr="00EB357D">
        <w:rPr>
          <w:rFonts w:ascii="Book Antiqua" w:hAnsi="Book Antiqua" w:cs="Arial"/>
          <w:bCs/>
          <w:lang w:eastAsia="zh-CN"/>
        </w:rPr>
        <w:t xml:space="preserve"> </w:t>
      </w:r>
      <w:r w:rsidR="00821C27" w:rsidRPr="00EB357D">
        <w:rPr>
          <w:rFonts w:ascii="Book Antiqua" w:hAnsi="Book Antiqua" w:cs="Arial"/>
          <w:bCs/>
        </w:rPr>
        <w:t xml:space="preserve">Model 2: </w:t>
      </w:r>
      <w:r w:rsidRPr="00EB357D">
        <w:rPr>
          <w:rFonts w:ascii="Book Antiqua" w:hAnsi="Book Antiqua" w:cs="Arial"/>
          <w:bCs/>
        </w:rPr>
        <w:t>A</w:t>
      </w:r>
      <w:r w:rsidR="00821C27" w:rsidRPr="00EB357D">
        <w:rPr>
          <w:rFonts w:ascii="Book Antiqua" w:hAnsi="Book Antiqua" w:cs="Arial"/>
          <w:bCs/>
        </w:rPr>
        <w:t>djusted for age and sex</w:t>
      </w:r>
      <w:r w:rsidRPr="00EB357D">
        <w:rPr>
          <w:rFonts w:ascii="Book Antiqua" w:hAnsi="Book Antiqua" w:cs="Arial"/>
          <w:bCs/>
        </w:rPr>
        <w:t>;</w:t>
      </w:r>
      <w:r w:rsidRPr="00EB357D">
        <w:rPr>
          <w:rFonts w:ascii="Book Antiqua" w:hAnsi="Book Antiqua" w:cs="Arial"/>
          <w:bCs/>
          <w:lang w:eastAsia="zh-CN"/>
        </w:rPr>
        <w:t xml:space="preserve"> </w:t>
      </w:r>
      <w:r w:rsidR="00821C27" w:rsidRPr="00EB357D">
        <w:rPr>
          <w:rFonts w:ascii="Book Antiqua" w:hAnsi="Book Antiqua" w:cs="Arial"/>
          <w:bCs/>
        </w:rPr>
        <w:t xml:space="preserve">Model 3: </w:t>
      </w:r>
      <w:r w:rsidRPr="00EB357D">
        <w:rPr>
          <w:rFonts w:ascii="Book Antiqua" w:hAnsi="Book Antiqua" w:cs="Arial"/>
          <w:bCs/>
        </w:rPr>
        <w:t>A</w:t>
      </w:r>
      <w:r w:rsidR="00821C27" w:rsidRPr="00EB357D">
        <w:rPr>
          <w:rFonts w:ascii="Book Antiqua" w:hAnsi="Book Antiqua" w:cs="Arial"/>
          <w:bCs/>
        </w:rPr>
        <w:t xml:space="preserve">djusted for age, sex, triglycerides, and </w:t>
      </w:r>
      <w:r w:rsidR="008033DB" w:rsidRPr="00EB357D">
        <w:rPr>
          <w:rFonts w:ascii="Book Antiqua" w:eastAsia="Book Antiqua" w:hAnsi="Book Antiqua" w:cs="Book Antiqua"/>
          <w:color w:val="000000"/>
        </w:rPr>
        <w:t>glycated hemoglobin A1c</w:t>
      </w:r>
      <w:r w:rsidR="008033DB" w:rsidRPr="00EB357D">
        <w:rPr>
          <w:rFonts w:ascii="Book Antiqua" w:hAnsi="Book Antiqua" w:cs="Arial"/>
          <w:bCs/>
        </w:rPr>
        <w:t xml:space="preserve"> (</w:t>
      </w:r>
      <w:r w:rsidR="00821C27" w:rsidRPr="00EB357D">
        <w:rPr>
          <w:rFonts w:ascii="Book Antiqua" w:hAnsi="Book Antiqua" w:cs="Arial"/>
          <w:bCs/>
        </w:rPr>
        <w:t>HbA1c</w:t>
      </w:r>
      <w:r w:rsidR="008033DB" w:rsidRPr="00EB357D">
        <w:rPr>
          <w:rFonts w:ascii="Book Antiqua" w:hAnsi="Book Antiqua" w:cs="Arial"/>
          <w:bCs/>
        </w:rPr>
        <w:t>)</w:t>
      </w:r>
      <w:r w:rsidRPr="00EB357D">
        <w:rPr>
          <w:rFonts w:ascii="Book Antiqua" w:hAnsi="Book Antiqua" w:cs="Arial"/>
          <w:bCs/>
        </w:rPr>
        <w:t>;</w:t>
      </w:r>
      <w:r w:rsidRPr="00EB357D">
        <w:rPr>
          <w:rFonts w:ascii="Book Antiqua" w:hAnsi="Book Antiqua" w:cs="Arial"/>
          <w:bCs/>
          <w:lang w:eastAsia="zh-CN"/>
        </w:rPr>
        <w:t xml:space="preserve"> </w:t>
      </w:r>
      <w:r w:rsidR="00821C27" w:rsidRPr="00EB357D">
        <w:rPr>
          <w:rFonts w:ascii="Book Antiqua" w:hAnsi="Book Antiqua" w:cs="Arial"/>
          <w:bCs/>
        </w:rPr>
        <w:t xml:space="preserve">Model 4: </w:t>
      </w:r>
      <w:r w:rsidRPr="00EB357D">
        <w:rPr>
          <w:rFonts w:ascii="Book Antiqua" w:hAnsi="Book Antiqua" w:cs="Arial"/>
          <w:bCs/>
        </w:rPr>
        <w:t>A</w:t>
      </w:r>
      <w:r w:rsidR="00821C27" w:rsidRPr="00EB357D">
        <w:rPr>
          <w:rFonts w:ascii="Book Antiqua" w:hAnsi="Book Antiqua" w:cs="Arial"/>
          <w:bCs/>
        </w:rPr>
        <w:t xml:space="preserve">djusted for age, sex, triglycerides, HbA1c, use of antidiabetic medications, average weekly alcohol consumption, and smoking status. </w:t>
      </w:r>
      <w:r w:rsidR="00F71EAA" w:rsidRPr="00EB357D">
        <w:rPr>
          <w:rFonts w:ascii="Book Antiqua" w:hAnsi="Book Antiqua" w:cs="Arial"/>
          <w:lang w:val="da-DK"/>
        </w:rPr>
        <w:t xml:space="preserve">T2DM: </w:t>
      </w:r>
      <w:r w:rsidR="00F71EAA" w:rsidRPr="00EB357D">
        <w:rPr>
          <w:rFonts w:ascii="Book Antiqua" w:eastAsia="Book Antiqua" w:hAnsi="Book Antiqua" w:cs="Book Antiqua"/>
          <w:color w:val="000000"/>
          <w:lang w:val="da-DK"/>
        </w:rPr>
        <w:t>T</w:t>
      </w:r>
      <w:r w:rsidR="00F71EAA" w:rsidRPr="00EB357D">
        <w:rPr>
          <w:rFonts w:ascii="Book Antiqua" w:eastAsia="Book Antiqua" w:hAnsi="Book Antiqua" w:cs="Book Antiqua"/>
          <w:color w:val="000000"/>
        </w:rPr>
        <w:t>ype 2 prediabetes/diabetes mellitus</w:t>
      </w:r>
      <w:r w:rsidR="00F71EAA" w:rsidRPr="00EB357D">
        <w:rPr>
          <w:rFonts w:ascii="Book Antiqua" w:hAnsi="Book Antiqua" w:cs="Arial"/>
          <w:lang w:val="da-DK"/>
        </w:rPr>
        <w:t xml:space="preserve">; NODAP: </w:t>
      </w:r>
      <w:r w:rsidR="00F71EAA" w:rsidRPr="00EB357D">
        <w:rPr>
          <w:rFonts w:ascii="Book Antiqua" w:eastAsia="Book Antiqua" w:hAnsi="Book Antiqua" w:cs="Book Antiqua"/>
          <w:color w:val="000000"/>
        </w:rPr>
        <w:t>New-onset prediabetes/diabetes after acute pancreatitis</w:t>
      </w:r>
      <w:r w:rsidR="00F71EAA" w:rsidRPr="00EB357D">
        <w:rPr>
          <w:rFonts w:ascii="Book Antiqua" w:hAnsi="Book Antiqua" w:cs="Arial"/>
          <w:lang w:val="da-DK"/>
        </w:rPr>
        <w:t>.</w:t>
      </w:r>
    </w:p>
    <w:p w14:paraId="510651CB" w14:textId="6317EFC4" w:rsidR="00821C27" w:rsidRPr="00EB357D" w:rsidRDefault="00821C27" w:rsidP="00E30C8D">
      <w:pPr>
        <w:spacing w:line="360" w:lineRule="auto"/>
        <w:ind w:left="756" w:hanging="756"/>
        <w:jc w:val="both"/>
        <w:rPr>
          <w:rFonts w:ascii="Book Antiqua" w:hAnsi="Book Antiqua" w:cs="Arial"/>
          <w:b/>
          <w:shd w:val="clear" w:color="auto" w:fill="FFFFFF"/>
        </w:rPr>
      </w:pPr>
      <w:r w:rsidRPr="00EB357D">
        <w:rPr>
          <w:rFonts w:ascii="Book Antiqua" w:hAnsi="Book Antiqua" w:cs="Arial"/>
          <w:bCs/>
        </w:rPr>
        <w:br w:type="page"/>
      </w:r>
      <w:r w:rsidRPr="00EB357D">
        <w:rPr>
          <w:rFonts w:ascii="Book Antiqua" w:hAnsi="Book Antiqua" w:cs="Arial"/>
          <w:b/>
        </w:rPr>
        <w:lastRenderedPageBreak/>
        <w:t xml:space="preserve">Table 3 </w:t>
      </w:r>
      <w:r w:rsidRPr="00EB357D">
        <w:rPr>
          <w:rFonts w:ascii="Book Antiqua" w:hAnsi="Book Antiqua" w:cs="Arial"/>
          <w:b/>
          <w:shd w:val="clear" w:color="auto" w:fill="FFFFFF"/>
        </w:rPr>
        <w:t xml:space="preserve">Associations between abdominal fat phenotypes and pancreatic enzymes </w:t>
      </w:r>
    </w:p>
    <w:tbl>
      <w:tblPr>
        <w:tblW w:w="5000" w:type="pct"/>
        <w:tblBorders>
          <w:top w:val="single" w:sz="4" w:space="0" w:color="auto"/>
          <w:bottom w:val="single" w:sz="4" w:space="0" w:color="auto"/>
        </w:tblBorders>
        <w:tblCellMar>
          <w:left w:w="99" w:type="dxa"/>
          <w:right w:w="99" w:type="dxa"/>
        </w:tblCellMar>
        <w:tblLook w:val="0080" w:firstRow="0" w:lastRow="0" w:firstColumn="1" w:lastColumn="0" w:noHBand="0" w:noVBand="0"/>
      </w:tblPr>
      <w:tblGrid>
        <w:gridCol w:w="453"/>
        <w:gridCol w:w="2160"/>
        <w:gridCol w:w="730"/>
        <w:gridCol w:w="730"/>
        <w:gridCol w:w="789"/>
        <w:gridCol w:w="730"/>
        <w:gridCol w:w="730"/>
        <w:gridCol w:w="789"/>
        <w:gridCol w:w="730"/>
        <w:gridCol w:w="730"/>
        <w:gridCol w:w="789"/>
      </w:tblGrid>
      <w:tr w:rsidR="00F64D09" w:rsidRPr="00EB357D" w14:paraId="1DD244CC" w14:textId="77777777" w:rsidTr="006A68C7">
        <w:trPr>
          <w:cantSplit/>
          <w:trHeight w:val="358"/>
        </w:trPr>
        <w:tc>
          <w:tcPr>
            <w:tcW w:w="1462" w:type="pct"/>
            <w:gridSpan w:val="2"/>
            <w:tcBorders>
              <w:top w:val="single" w:sz="4" w:space="0" w:color="auto"/>
              <w:bottom w:val="nil"/>
            </w:tcBorders>
            <w:shd w:val="clear" w:color="auto" w:fill="auto"/>
            <w:noWrap/>
          </w:tcPr>
          <w:p w14:paraId="7A7CBA39" w14:textId="77777777" w:rsidR="00821C27" w:rsidRPr="00EB357D" w:rsidRDefault="00821C27" w:rsidP="00E30C8D">
            <w:pPr>
              <w:adjustRightInd w:val="0"/>
              <w:snapToGrid w:val="0"/>
              <w:spacing w:line="360" w:lineRule="auto"/>
              <w:jc w:val="both"/>
              <w:rPr>
                <w:rFonts w:ascii="Book Antiqua" w:eastAsia="휴먼명조" w:hAnsi="Book Antiqua" w:cs="Arial"/>
                <w:b/>
                <w:bCs/>
              </w:rPr>
            </w:pPr>
            <w:r w:rsidRPr="00EB357D">
              <w:rPr>
                <w:rFonts w:ascii="Book Antiqua" w:eastAsia="휴먼명조" w:hAnsi="Book Antiqua" w:cs="Arial"/>
                <w:b/>
                <w:bCs/>
              </w:rPr>
              <w:t>Fat phenotype</w:t>
            </w:r>
          </w:p>
        </w:tc>
        <w:tc>
          <w:tcPr>
            <w:tcW w:w="1182" w:type="pct"/>
            <w:gridSpan w:val="3"/>
            <w:tcBorders>
              <w:top w:val="single" w:sz="4" w:space="0" w:color="auto"/>
              <w:bottom w:val="single" w:sz="4" w:space="0" w:color="auto"/>
            </w:tcBorders>
            <w:shd w:val="clear" w:color="auto" w:fill="auto"/>
          </w:tcPr>
          <w:p w14:paraId="1E0128FA" w14:textId="77777777" w:rsidR="00821C27" w:rsidRPr="00EB357D" w:rsidRDefault="00821C27" w:rsidP="00E30C8D">
            <w:pPr>
              <w:adjustRightInd w:val="0"/>
              <w:snapToGrid w:val="0"/>
              <w:spacing w:line="360" w:lineRule="auto"/>
              <w:jc w:val="both"/>
              <w:rPr>
                <w:rFonts w:ascii="Book Antiqua" w:hAnsi="Book Antiqua" w:cs="Arial"/>
                <w:b/>
                <w:bCs/>
                <w:shd w:val="clear" w:color="auto" w:fill="FFFFFF"/>
              </w:rPr>
            </w:pPr>
            <w:r w:rsidRPr="00EB357D">
              <w:rPr>
                <w:rFonts w:ascii="Book Antiqua" w:hAnsi="Book Antiqua" w:cs="Arial"/>
                <w:b/>
                <w:bCs/>
                <w:lang w:val="da-DK"/>
              </w:rPr>
              <w:t>Healthy</w:t>
            </w:r>
          </w:p>
        </w:tc>
        <w:tc>
          <w:tcPr>
            <w:tcW w:w="1178" w:type="pct"/>
            <w:gridSpan w:val="3"/>
            <w:tcBorders>
              <w:top w:val="single" w:sz="4" w:space="0" w:color="auto"/>
              <w:bottom w:val="single" w:sz="4" w:space="0" w:color="auto"/>
            </w:tcBorders>
            <w:shd w:val="clear" w:color="auto" w:fill="auto"/>
          </w:tcPr>
          <w:p w14:paraId="2D8DB37F" w14:textId="77777777"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lang w:val="da-DK"/>
              </w:rPr>
              <w:t xml:space="preserve">T2DM </w:t>
            </w:r>
          </w:p>
        </w:tc>
        <w:tc>
          <w:tcPr>
            <w:tcW w:w="1178" w:type="pct"/>
            <w:gridSpan w:val="3"/>
            <w:tcBorders>
              <w:top w:val="single" w:sz="4" w:space="0" w:color="auto"/>
              <w:bottom w:val="single" w:sz="4" w:space="0" w:color="auto"/>
            </w:tcBorders>
          </w:tcPr>
          <w:p w14:paraId="302BDD37" w14:textId="77777777" w:rsidR="00821C27" w:rsidRPr="00EB357D" w:rsidRDefault="00821C27" w:rsidP="00E30C8D">
            <w:pPr>
              <w:adjustRightInd w:val="0"/>
              <w:snapToGrid w:val="0"/>
              <w:spacing w:line="360" w:lineRule="auto"/>
              <w:jc w:val="both"/>
              <w:rPr>
                <w:rFonts w:ascii="Book Antiqua" w:hAnsi="Book Antiqua" w:cs="Arial"/>
                <w:b/>
                <w:bCs/>
              </w:rPr>
            </w:pPr>
            <w:r w:rsidRPr="00EB357D">
              <w:rPr>
                <w:rFonts w:ascii="Book Antiqua" w:hAnsi="Book Antiqua" w:cs="Arial"/>
                <w:b/>
                <w:bCs/>
                <w:lang w:val="da-DK"/>
              </w:rPr>
              <w:t>NODAP</w:t>
            </w:r>
          </w:p>
        </w:tc>
      </w:tr>
      <w:tr w:rsidR="00167350" w:rsidRPr="00EB357D" w14:paraId="1856FB0C" w14:textId="77777777" w:rsidTr="006A68C7">
        <w:trPr>
          <w:cantSplit/>
          <w:trHeight w:val="358"/>
        </w:trPr>
        <w:tc>
          <w:tcPr>
            <w:tcW w:w="1462" w:type="pct"/>
            <w:gridSpan w:val="2"/>
            <w:tcBorders>
              <w:top w:val="nil"/>
              <w:bottom w:val="single" w:sz="4" w:space="0" w:color="auto"/>
            </w:tcBorders>
            <w:shd w:val="clear" w:color="auto" w:fill="auto"/>
            <w:noWrap/>
          </w:tcPr>
          <w:p w14:paraId="26A61A55"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410" w:type="pct"/>
            <w:tcBorders>
              <w:top w:val="single" w:sz="4" w:space="0" w:color="auto"/>
              <w:bottom w:val="single" w:sz="4" w:space="0" w:color="auto"/>
            </w:tcBorders>
            <w:shd w:val="clear" w:color="auto" w:fill="auto"/>
          </w:tcPr>
          <w:p w14:paraId="4D4CE8A6" w14:textId="77777777"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shd w:val="clear" w:color="auto" w:fill="FFFFFF"/>
              </w:rPr>
              <w:t>β</w:t>
            </w:r>
          </w:p>
        </w:tc>
        <w:tc>
          <w:tcPr>
            <w:tcW w:w="386" w:type="pct"/>
            <w:tcBorders>
              <w:top w:val="single" w:sz="4" w:space="0" w:color="auto"/>
              <w:bottom w:val="single" w:sz="4" w:space="0" w:color="auto"/>
            </w:tcBorders>
            <w:shd w:val="clear" w:color="auto" w:fill="auto"/>
          </w:tcPr>
          <w:p w14:paraId="1A8603DF" w14:textId="77777777"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shd w:val="clear" w:color="auto" w:fill="FFFFFF"/>
              </w:rPr>
              <w:t>S.E.</w:t>
            </w:r>
          </w:p>
        </w:tc>
        <w:tc>
          <w:tcPr>
            <w:tcW w:w="386" w:type="pct"/>
            <w:tcBorders>
              <w:top w:val="single" w:sz="4" w:space="0" w:color="auto"/>
              <w:bottom w:val="single" w:sz="4" w:space="0" w:color="auto"/>
            </w:tcBorders>
            <w:shd w:val="clear" w:color="auto" w:fill="auto"/>
          </w:tcPr>
          <w:p w14:paraId="224F3424" w14:textId="17A53DC3" w:rsidR="00821C27" w:rsidRPr="00EB357D" w:rsidRDefault="00F64D09"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i/>
                <w:iCs/>
                <w:shd w:val="clear" w:color="auto" w:fill="FFFFFF"/>
              </w:rPr>
              <w:t>P</w:t>
            </w:r>
            <w:r w:rsidRPr="00EB357D">
              <w:rPr>
                <w:rFonts w:ascii="Book Antiqua" w:hAnsi="Book Antiqua" w:cs="Arial"/>
                <w:b/>
                <w:bCs/>
                <w:shd w:val="clear" w:color="auto" w:fill="FFFFFF"/>
              </w:rPr>
              <w:t xml:space="preserve"> value</w:t>
            </w:r>
          </w:p>
        </w:tc>
        <w:tc>
          <w:tcPr>
            <w:tcW w:w="396" w:type="pct"/>
            <w:tcBorders>
              <w:top w:val="single" w:sz="4" w:space="0" w:color="auto"/>
              <w:bottom w:val="single" w:sz="4" w:space="0" w:color="auto"/>
            </w:tcBorders>
            <w:shd w:val="clear" w:color="auto" w:fill="auto"/>
          </w:tcPr>
          <w:p w14:paraId="53901069" w14:textId="77777777"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shd w:val="clear" w:color="auto" w:fill="FFFFFF"/>
              </w:rPr>
              <w:t>β</w:t>
            </w:r>
            <w:r w:rsidRPr="00EB357D">
              <w:rPr>
                <w:rFonts w:ascii="Book Antiqua" w:hAnsi="Book Antiqua" w:cs="Arial"/>
                <w:b/>
                <w:bCs/>
                <w:shd w:val="clear" w:color="auto" w:fill="FFFFFF"/>
                <w:vertAlign w:val="superscript"/>
              </w:rPr>
              <w:t xml:space="preserve"> </w:t>
            </w:r>
          </w:p>
        </w:tc>
        <w:tc>
          <w:tcPr>
            <w:tcW w:w="396" w:type="pct"/>
            <w:tcBorders>
              <w:top w:val="single" w:sz="4" w:space="0" w:color="auto"/>
              <w:bottom w:val="single" w:sz="4" w:space="0" w:color="auto"/>
            </w:tcBorders>
            <w:shd w:val="clear" w:color="auto" w:fill="auto"/>
          </w:tcPr>
          <w:p w14:paraId="58D262FC" w14:textId="77777777"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shd w:val="clear" w:color="auto" w:fill="FFFFFF"/>
              </w:rPr>
              <w:t>S.E.</w:t>
            </w:r>
          </w:p>
        </w:tc>
        <w:tc>
          <w:tcPr>
            <w:tcW w:w="386" w:type="pct"/>
            <w:tcBorders>
              <w:top w:val="single" w:sz="4" w:space="0" w:color="auto"/>
              <w:bottom w:val="single" w:sz="4" w:space="0" w:color="auto"/>
            </w:tcBorders>
            <w:shd w:val="clear" w:color="auto" w:fill="auto"/>
          </w:tcPr>
          <w:p w14:paraId="1A2C4B65" w14:textId="0E81286A" w:rsidR="00821C27" w:rsidRPr="00EB357D" w:rsidRDefault="00F64D09"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i/>
                <w:iCs/>
                <w:shd w:val="clear" w:color="auto" w:fill="FFFFFF"/>
              </w:rPr>
              <w:t>P</w:t>
            </w:r>
            <w:r w:rsidRPr="00EB357D">
              <w:rPr>
                <w:rFonts w:ascii="Book Antiqua" w:hAnsi="Book Antiqua" w:cs="Arial"/>
                <w:b/>
                <w:bCs/>
                <w:shd w:val="clear" w:color="auto" w:fill="FFFFFF"/>
              </w:rPr>
              <w:t xml:space="preserve"> value</w:t>
            </w:r>
          </w:p>
        </w:tc>
        <w:tc>
          <w:tcPr>
            <w:tcW w:w="396" w:type="pct"/>
            <w:tcBorders>
              <w:top w:val="single" w:sz="4" w:space="0" w:color="auto"/>
              <w:bottom w:val="single" w:sz="4" w:space="0" w:color="auto"/>
            </w:tcBorders>
          </w:tcPr>
          <w:p w14:paraId="3055201C" w14:textId="77777777"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shd w:val="clear" w:color="auto" w:fill="FFFFFF"/>
              </w:rPr>
              <w:t>β</w:t>
            </w:r>
            <w:r w:rsidRPr="00EB357D">
              <w:rPr>
                <w:rFonts w:ascii="Book Antiqua" w:hAnsi="Book Antiqua" w:cs="Arial"/>
                <w:b/>
                <w:bCs/>
                <w:shd w:val="clear" w:color="auto" w:fill="FFFFFF"/>
                <w:vertAlign w:val="superscript"/>
              </w:rPr>
              <w:t xml:space="preserve"> </w:t>
            </w:r>
          </w:p>
        </w:tc>
        <w:tc>
          <w:tcPr>
            <w:tcW w:w="396" w:type="pct"/>
            <w:tcBorders>
              <w:top w:val="single" w:sz="4" w:space="0" w:color="auto"/>
              <w:bottom w:val="single" w:sz="4" w:space="0" w:color="auto"/>
            </w:tcBorders>
          </w:tcPr>
          <w:p w14:paraId="4CBD9169" w14:textId="77777777"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shd w:val="clear" w:color="auto" w:fill="FFFFFF"/>
              </w:rPr>
              <w:t>S.E.</w:t>
            </w:r>
          </w:p>
        </w:tc>
        <w:tc>
          <w:tcPr>
            <w:tcW w:w="386" w:type="pct"/>
            <w:tcBorders>
              <w:top w:val="single" w:sz="4" w:space="0" w:color="auto"/>
              <w:bottom w:val="single" w:sz="4" w:space="0" w:color="auto"/>
            </w:tcBorders>
          </w:tcPr>
          <w:p w14:paraId="1F804EAD" w14:textId="46A934FB" w:rsidR="00821C27" w:rsidRPr="00EB357D" w:rsidRDefault="00F64D09" w:rsidP="00E30C8D">
            <w:pPr>
              <w:adjustRightInd w:val="0"/>
              <w:snapToGrid w:val="0"/>
              <w:spacing w:line="360" w:lineRule="auto"/>
              <w:jc w:val="both"/>
              <w:rPr>
                <w:rFonts w:ascii="Book Antiqua" w:hAnsi="Book Antiqua" w:cs="Arial"/>
                <w:b/>
                <w:bCs/>
              </w:rPr>
            </w:pPr>
            <w:r w:rsidRPr="00EB357D">
              <w:rPr>
                <w:rFonts w:ascii="Book Antiqua" w:hAnsi="Book Antiqua" w:cs="Arial"/>
                <w:b/>
                <w:bCs/>
                <w:i/>
                <w:iCs/>
                <w:shd w:val="clear" w:color="auto" w:fill="FFFFFF"/>
              </w:rPr>
              <w:t>P</w:t>
            </w:r>
            <w:r w:rsidRPr="00EB357D">
              <w:rPr>
                <w:rFonts w:ascii="Book Antiqua" w:hAnsi="Book Antiqua" w:cs="Arial"/>
                <w:b/>
                <w:bCs/>
                <w:shd w:val="clear" w:color="auto" w:fill="FFFFFF"/>
              </w:rPr>
              <w:t xml:space="preserve"> value</w:t>
            </w:r>
          </w:p>
        </w:tc>
      </w:tr>
      <w:tr w:rsidR="00167350" w:rsidRPr="00EB357D" w14:paraId="3155A9A5" w14:textId="77777777" w:rsidTr="006A68C7">
        <w:trPr>
          <w:cantSplit/>
          <w:trHeight w:val="358"/>
        </w:trPr>
        <w:tc>
          <w:tcPr>
            <w:tcW w:w="1462" w:type="pct"/>
            <w:gridSpan w:val="2"/>
            <w:tcBorders>
              <w:top w:val="single" w:sz="4" w:space="0" w:color="auto"/>
            </w:tcBorders>
            <w:shd w:val="clear" w:color="auto" w:fill="auto"/>
            <w:noWrap/>
          </w:tcPr>
          <w:p w14:paraId="5BE9B7AD"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Intra-pancreatic fat (%)</w:t>
            </w:r>
          </w:p>
        </w:tc>
        <w:tc>
          <w:tcPr>
            <w:tcW w:w="410" w:type="pct"/>
            <w:tcBorders>
              <w:top w:val="single" w:sz="4" w:space="0" w:color="auto"/>
            </w:tcBorders>
            <w:shd w:val="clear" w:color="auto" w:fill="auto"/>
          </w:tcPr>
          <w:p w14:paraId="30384A28"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tcBorders>
              <w:top w:val="single" w:sz="4" w:space="0" w:color="auto"/>
            </w:tcBorders>
            <w:shd w:val="clear" w:color="auto" w:fill="auto"/>
          </w:tcPr>
          <w:p w14:paraId="7A819FFE"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tcBorders>
              <w:top w:val="single" w:sz="4" w:space="0" w:color="auto"/>
            </w:tcBorders>
            <w:shd w:val="clear" w:color="auto" w:fill="auto"/>
          </w:tcPr>
          <w:p w14:paraId="59E3CDB4"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Borders>
              <w:top w:val="single" w:sz="4" w:space="0" w:color="auto"/>
            </w:tcBorders>
            <w:shd w:val="clear" w:color="auto" w:fill="auto"/>
          </w:tcPr>
          <w:p w14:paraId="13576B1A"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Borders>
              <w:top w:val="single" w:sz="4" w:space="0" w:color="auto"/>
            </w:tcBorders>
            <w:shd w:val="clear" w:color="auto" w:fill="auto"/>
          </w:tcPr>
          <w:p w14:paraId="1BB48FD3"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tcBorders>
              <w:top w:val="single" w:sz="4" w:space="0" w:color="auto"/>
            </w:tcBorders>
            <w:shd w:val="clear" w:color="auto" w:fill="auto"/>
          </w:tcPr>
          <w:p w14:paraId="78FE6126"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Borders>
              <w:top w:val="single" w:sz="4" w:space="0" w:color="auto"/>
            </w:tcBorders>
          </w:tcPr>
          <w:p w14:paraId="51E1E44B"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Borders>
              <w:top w:val="single" w:sz="4" w:space="0" w:color="auto"/>
            </w:tcBorders>
          </w:tcPr>
          <w:p w14:paraId="61FFE3E4"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tcBorders>
              <w:top w:val="single" w:sz="4" w:space="0" w:color="auto"/>
            </w:tcBorders>
          </w:tcPr>
          <w:p w14:paraId="30D68915" w14:textId="77777777" w:rsidR="00821C27" w:rsidRPr="00EB357D" w:rsidRDefault="00821C27" w:rsidP="00E30C8D">
            <w:pPr>
              <w:adjustRightInd w:val="0"/>
              <w:snapToGrid w:val="0"/>
              <w:spacing w:line="360" w:lineRule="auto"/>
              <w:jc w:val="both"/>
              <w:rPr>
                <w:rFonts w:ascii="Book Antiqua" w:hAnsi="Book Antiqua" w:cs="Arial"/>
                <w:lang w:val="da-DK"/>
              </w:rPr>
            </w:pPr>
          </w:p>
        </w:tc>
      </w:tr>
      <w:tr w:rsidR="00167350" w:rsidRPr="00EB357D" w14:paraId="1D014E3C" w14:textId="77777777" w:rsidTr="006A68C7">
        <w:trPr>
          <w:cantSplit/>
          <w:trHeight w:val="358"/>
        </w:trPr>
        <w:tc>
          <w:tcPr>
            <w:tcW w:w="252" w:type="pct"/>
            <w:shd w:val="clear" w:color="auto" w:fill="auto"/>
            <w:noWrap/>
          </w:tcPr>
          <w:p w14:paraId="3E59EF91"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1B48523D"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Pancreatic amylase</w:t>
            </w:r>
          </w:p>
        </w:tc>
        <w:tc>
          <w:tcPr>
            <w:tcW w:w="410" w:type="pct"/>
            <w:shd w:val="clear" w:color="auto" w:fill="auto"/>
          </w:tcPr>
          <w:p w14:paraId="4087A95B"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0.832</w:t>
            </w:r>
          </w:p>
        </w:tc>
        <w:tc>
          <w:tcPr>
            <w:tcW w:w="386" w:type="pct"/>
            <w:shd w:val="clear" w:color="auto" w:fill="auto"/>
          </w:tcPr>
          <w:p w14:paraId="2F78CE91"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2.220</w:t>
            </w:r>
          </w:p>
        </w:tc>
        <w:tc>
          <w:tcPr>
            <w:tcW w:w="386" w:type="pct"/>
            <w:shd w:val="clear" w:color="auto" w:fill="auto"/>
          </w:tcPr>
          <w:p w14:paraId="48996798"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0.712</w:t>
            </w:r>
          </w:p>
        </w:tc>
        <w:tc>
          <w:tcPr>
            <w:tcW w:w="396" w:type="pct"/>
            <w:shd w:val="clear" w:color="auto" w:fill="auto"/>
          </w:tcPr>
          <w:p w14:paraId="402800AB"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0.573</w:t>
            </w:r>
          </w:p>
        </w:tc>
        <w:tc>
          <w:tcPr>
            <w:tcW w:w="396" w:type="pct"/>
            <w:shd w:val="clear" w:color="auto" w:fill="auto"/>
          </w:tcPr>
          <w:p w14:paraId="59AE80C7"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1.709</w:t>
            </w:r>
          </w:p>
        </w:tc>
        <w:tc>
          <w:tcPr>
            <w:tcW w:w="386" w:type="pct"/>
            <w:shd w:val="clear" w:color="auto" w:fill="auto"/>
          </w:tcPr>
          <w:p w14:paraId="168F384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0.741</w:t>
            </w:r>
          </w:p>
        </w:tc>
        <w:tc>
          <w:tcPr>
            <w:tcW w:w="396" w:type="pct"/>
          </w:tcPr>
          <w:p w14:paraId="0F6E911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2.201</w:t>
            </w:r>
          </w:p>
        </w:tc>
        <w:tc>
          <w:tcPr>
            <w:tcW w:w="396" w:type="pct"/>
          </w:tcPr>
          <w:p w14:paraId="1FC04FD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0.899</w:t>
            </w:r>
          </w:p>
        </w:tc>
        <w:tc>
          <w:tcPr>
            <w:tcW w:w="386" w:type="pct"/>
          </w:tcPr>
          <w:p w14:paraId="2FC4691D" w14:textId="77777777" w:rsidR="00821C27" w:rsidRPr="00EB357D" w:rsidRDefault="00821C27" w:rsidP="00E30C8D">
            <w:pPr>
              <w:adjustRightInd w:val="0"/>
              <w:snapToGrid w:val="0"/>
              <w:spacing w:line="360" w:lineRule="auto"/>
              <w:jc w:val="both"/>
              <w:rPr>
                <w:rFonts w:ascii="Book Antiqua" w:hAnsi="Book Antiqua" w:cs="Arial"/>
                <w:b/>
                <w:bCs/>
                <w:lang w:val="da-DK"/>
              </w:rPr>
            </w:pPr>
            <w:r w:rsidRPr="00EB357D">
              <w:rPr>
                <w:rFonts w:ascii="Book Antiqua" w:hAnsi="Book Antiqua" w:cs="Arial"/>
                <w:b/>
                <w:bCs/>
                <w:lang w:val="da-DK"/>
              </w:rPr>
              <w:t>0.023</w:t>
            </w:r>
          </w:p>
        </w:tc>
      </w:tr>
      <w:tr w:rsidR="00167350" w:rsidRPr="00EB357D" w14:paraId="0F1ECCA0" w14:textId="77777777" w:rsidTr="006A68C7">
        <w:trPr>
          <w:cantSplit/>
          <w:trHeight w:val="358"/>
        </w:trPr>
        <w:tc>
          <w:tcPr>
            <w:tcW w:w="252" w:type="pct"/>
            <w:shd w:val="clear" w:color="auto" w:fill="auto"/>
            <w:noWrap/>
          </w:tcPr>
          <w:p w14:paraId="56231F53"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1C759097"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 xml:space="preserve">Pancreatic lipase </w:t>
            </w:r>
          </w:p>
        </w:tc>
        <w:tc>
          <w:tcPr>
            <w:tcW w:w="410" w:type="pct"/>
            <w:shd w:val="clear" w:color="auto" w:fill="auto"/>
          </w:tcPr>
          <w:p w14:paraId="6538B7B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0.258</w:t>
            </w:r>
          </w:p>
        </w:tc>
        <w:tc>
          <w:tcPr>
            <w:tcW w:w="386" w:type="pct"/>
            <w:shd w:val="clear" w:color="auto" w:fill="auto"/>
          </w:tcPr>
          <w:p w14:paraId="4BEDA10E"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0.421</w:t>
            </w:r>
          </w:p>
        </w:tc>
        <w:tc>
          <w:tcPr>
            <w:tcW w:w="386" w:type="pct"/>
            <w:shd w:val="clear" w:color="auto" w:fill="auto"/>
          </w:tcPr>
          <w:p w14:paraId="7648764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0.546</w:t>
            </w:r>
          </w:p>
        </w:tc>
        <w:tc>
          <w:tcPr>
            <w:tcW w:w="396" w:type="pct"/>
            <w:shd w:val="clear" w:color="auto" w:fill="auto"/>
          </w:tcPr>
          <w:p w14:paraId="54EEFDC7"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0.631</w:t>
            </w:r>
          </w:p>
        </w:tc>
        <w:tc>
          <w:tcPr>
            <w:tcW w:w="396" w:type="pct"/>
            <w:shd w:val="clear" w:color="auto" w:fill="auto"/>
          </w:tcPr>
          <w:p w14:paraId="6F8A8FB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0.397</w:t>
            </w:r>
          </w:p>
        </w:tc>
        <w:tc>
          <w:tcPr>
            <w:tcW w:w="386" w:type="pct"/>
            <w:shd w:val="clear" w:color="auto" w:fill="auto"/>
          </w:tcPr>
          <w:p w14:paraId="31B9145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0.876</w:t>
            </w:r>
          </w:p>
        </w:tc>
        <w:tc>
          <w:tcPr>
            <w:tcW w:w="396" w:type="pct"/>
          </w:tcPr>
          <w:p w14:paraId="244DF698"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1.343</w:t>
            </w:r>
          </w:p>
        </w:tc>
        <w:tc>
          <w:tcPr>
            <w:tcW w:w="396" w:type="pct"/>
          </w:tcPr>
          <w:p w14:paraId="5DF9E668"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1.462</w:t>
            </w:r>
          </w:p>
        </w:tc>
        <w:tc>
          <w:tcPr>
            <w:tcW w:w="386" w:type="pct"/>
          </w:tcPr>
          <w:p w14:paraId="5708FEAB"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0.367</w:t>
            </w:r>
          </w:p>
        </w:tc>
      </w:tr>
      <w:tr w:rsidR="00167350" w:rsidRPr="00EB357D" w14:paraId="61AD67AB" w14:textId="77777777" w:rsidTr="006A68C7">
        <w:trPr>
          <w:cantSplit/>
          <w:trHeight w:val="358"/>
        </w:trPr>
        <w:tc>
          <w:tcPr>
            <w:tcW w:w="252" w:type="pct"/>
            <w:shd w:val="clear" w:color="auto" w:fill="auto"/>
            <w:noWrap/>
          </w:tcPr>
          <w:p w14:paraId="2B9CDC2F"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3BB7CA8C"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Batang" w:hAnsi="Book Antiqua" w:cs="Arial"/>
              </w:rPr>
              <w:t>C</w:t>
            </w:r>
            <w:r w:rsidRPr="00EB357D">
              <w:rPr>
                <w:rFonts w:ascii="Book Antiqua" w:eastAsia="휴먼명조" w:hAnsi="Book Antiqua" w:cs="Arial"/>
              </w:rPr>
              <w:t>hymotrypsin</w:t>
            </w:r>
          </w:p>
        </w:tc>
        <w:tc>
          <w:tcPr>
            <w:tcW w:w="410" w:type="pct"/>
            <w:shd w:val="clear" w:color="auto" w:fill="auto"/>
          </w:tcPr>
          <w:p w14:paraId="14E21DAD"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0.137</w:t>
            </w:r>
          </w:p>
        </w:tc>
        <w:tc>
          <w:tcPr>
            <w:tcW w:w="386" w:type="pct"/>
            <w:shd w:val="clear" w:color="auto" w:fill="auto"/>
          </w:tcPr>
          <w:p w14:paraId="41992DE5"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0.179</w:t>
            </w:r>
          </w:p>
        </w:tc>
        <w:tc>
          <w:tcPr>
            <w:tcW w:w="386" w:type="pct"/>
            <w:shd w:val="clear" w:color="auto" w:fill="auto"/>
          </w:tcPr>
          <w:p w14:paraId="2C827EF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0.452</w:t>
            </w:r>
          </w:p>
        </w:tc>
        <w:tc>
          <w:tcPr>
            <w:tcW w:w="396" w:type="pct"/>
            <w:shd w:val="clear" w:color="auto" w:fill="auto"/>
          </w:tcPr>
          <w:p w14:paraId="254C816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0.579</w:t>
            </w:r>
          </w:p>
        </w:tc>
        <w:tc>
          <w:tcPr>
            <w:tcW w:w="396" w:type="pct"/>
            <w:shd w:val="clear" w:color="auto" w:fill="auto"/>
          </w:tcPr>
          <w:p w14:paraId="030BFE98"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0.610</w:t>
            </w:r>
          </w:p>
        </w:tc>
        <w:tc>
          <w:tcPr>
            <w:tcW w:w="386" w:type="pct"/>
            <w:shd w:val="clear" w:color="auto" w:fill="auto"/>
          </w:tcPr>
          <w:p w14:paraId="7E32C1F7"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0.343</w:t>
            </w:r>
          </w:p>
        </w:tc>
        <w:tc>
          <w:tcPr>
            <w:tcW w:w="396" w:type="pct"/>
          </w:tcPr>
          <w:p w14:paraId="7C481C2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0.164</w:t>
            </w:r>
          </w:p>
        </w:tc>
        <w:tc>
          <w:tcPr>
            <w:tcW w:w="396" w:type="pct"/>
          </w:tcPr>
          <w:p w14:paraId="756C61C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0.270</w:t>
            </w:r>
          </w:p>
        </w:tc>
        <w:tc>
          <w:tcPr>
            <w:tcW w:w="386" w:type="pct"/>
          </w:tcPr>
          <w:p w14:paraId="59EFDAE5"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0.550</w:t>
            </w:r>
          </w:p>
        </w:tc>
      </w:tr>
      <w:tr w:rsidR="00167350" w:rsidRPr="00EB357D" w14:paraId="0816F890" w14:textId="77777777" w:rsidTr="006A68C7">
        <w:trPr>
          <w:cantSplit/>
          <w:trHeight w:val="358"/>
        </w:trPr>
        <w:tc>
          <w:tcPr>
            <w:tcW w:w="1462" w:type="pct"/>
            <w:gridSpan w:val="2"/>
            <w:shd w:val="clear" w:color="auto" w:fill="auto"/>
            <w:noWrap/>
          </w:tcPr>
          <w:p w14:paraId="546EFB37"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Liver fat (%)</w:t>
            </w:r>
          </w:p>
        </w:tc>
        <w:tc>
          <w:tcPr>
            <w:tcW w:w="410" w:type="pct"/>
            <w:shd w:val="clear" w:color="auto" w:fill="auto"/>
          </w:tcPr>
          <w:p w14:paraId="40A83CA1"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112AC98D"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3182F0A1"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shd w:val="clear" w:color="auto" w:fill="auto"/>
          </w:tcPr>
          <w:p w14:paraId="07561221"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shd w:val="clear" w:color="auto" w:fill="auto"/>
          </w:tcPr>
          <w:p w14:paraId="0C0233F7"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4B903224"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Pr>
          <w:p w14:paraId="75E07DBF"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Pr>
          <w:p w14:paraId="4044ED17"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tcPr>
          <w:p w14:paraId="2F4869FE" w14:textId="77777777" w:rsidR="00821C27" w:rsidRPr="00EB357D" w:rsidRDefault="00821C27" w:rsidP="00E30C8D">
            <w:pPr>
              <w:adjustRightInd w:val="0"/>
              <w:snapToGrid w:val="0"/>
              <w:spacing w:line="360" w:lineRule="auto"/>
              <w:jc w:val="both"/>
              <w:rPr>
                <w:rFonts w:ascii="Book Antiqua" w:hAnsi="Book Antiqua" w:cs="Arial"/>
                <w:lang w:val="da-DK"/>
              </w:rPr>
            </w:pPr>
          </w:p>
        </w:tc>
      </w:tr>
      <w:tr w:rsidR="00167350" w:rsidRPr="00EB357D" w14:paraId="6E0D775D" w14:textId="77777777" w:rsidTr="006A68C7">
        <w:trPr>
          <w:cantSplit/>
          <w:trHeight w:val="358"/>
        </w:trPr>
        <w:tc>
          <w:tcPr>
            <w:tcW w:w="252" w:type="pct"/>
            <w:shd w:val="clear" w:color="auto" w:fill="auto"/>
            <w:noWrap/>
          </w:tcPr>
          <w:p w14:paraId="744A6422"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64F0528D"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Pancreatic amylase</w:t>
            </w:r>
          </w:p>
        </w:tc>
        <w:tc>
          <w:tcPr>
            <w:tcW w:w="410" w:type="pct"/>
            <w:shd w:val="clear" w:color="auto" w:fill="auto"/>
          </w:tcPr>
          <w:p w14:paraId="729BE222"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0.685</w:t>
            </w:r>
          </w:p>
        </w:tc>
        <w:tc>
          <w:tcPr>
            <w:tcW w:w="386" w:type="pct"/>
            <w:shd w:val="clear" w:color="auto" w:fill="auto"/>
          </w:tcPr>
          <w:p w14:paraId="613F164E"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0.444</w:t>
            </w:r>
          </w:p>
        </w:tc>
        <w:tc>
          <w:tcPr>
            <w:tcW w:w="386" w:type="pct"/>
            <w:shd w:val="clear" w:color="auto" w:fill="auto"/>
          </w:tcPr>
          <w:p w14:paraId="4C47942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0.140</w:t>
            </w:r>
          </w:p>
        </w:tc>
        <w:tc>
          <w:tcPr>
            <w:tcW w:w="396" w:type="pct"/>
            <w:shd w:val="clear" w:color="auto" w:fill="auto"/>
          </w:tcPr>
          <w:p w14:paraId="710BE35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0.022</w:t>
            </w:r>
          </w:p>
        </w:tc>
        <w:tc>
          <w:tcPr>
            <w:tcW w:w="396" w:type="pct"/>
            <w:shd w:val="clear" w:color="auto" w:fill="auto"/>
          </w:tcPr>
          <w:p w14:paraId="701CDFB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0.157</w:t>
            </w:r>
          </w:p>
        </w:tc>
        <w:tc>
          <w:tcPr>
            <w:tcW w:w="386" w:type="pct"/>
            <w:shd w:val="clear" w:color="auto" w:fill="auto"/>
          </w:tcPr>
          <w:p w14:paraId="1EBF2D0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0.890</w:t>
            </w:r>
          </w:p>
        </w:tc>
        <w:tc>
          <w:tcPr>
            <w:tcW w:w="396" w:type="pct"/>
          </w:tcPr>
          <w:p w14:paraId="272E116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0.493</w:t>
            </w:r>
          </w:p>
        </w:tc>
        <w:tc>
          <w:tcPr>
            <w:tcW w:w="396" w:type="pct"/>
          </w:tcPr>
          <w:p w14:paraId="2D5F2D75"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0.331</w:t>
            </w:r>
          </w:p>
        </w:tc>
        <w:tc>
          <w:tcPr>
            <w:tcW w:w="386" w:type="pct"/>
          </w:tcPr>
          <w:p w14:paraId="375FB77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0.151</w:t>
            </w:r>
          </w:p>
        </w:tc>
      </w:tr>
      <w:tr w:rsidR="00167350" w:rsidRPr="00EB357D" w14:paraId="60DE9AC2" w14:textId="77777777" w:rsidTr="006A68C7">
        <w:trPr>
          <w:cantSplit/>
          <w:trHeight w:val="358"/>
        </w:trPr>
        <w:tc>
          <w:tcPr>
            <w:tcW w:w="252" w:type="pct"/>
            <w:shd w:val="clear" w:color="auto" w:fill="auto"/>
            <w:noWrap/>
          </w:tcPr>
          <w:p w14:paraId="15A91AA8"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137059DA"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 xml:space="preserve">Pancreatic lipase </w:t>
            </w:r>
          </w:p>
        </w:tc>
        <w:tc>
          <w:tcPr>
            <w:tcW w:w="410" w:type="pct"/>
            <w:shd w:val="clear" w:color="auto" w:fill="auto"/>
          </w:tcPr>
          <w:p w14:paraId="5833CA39"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0.136</w:t>
            </w:r>
          </w:p>
        </w:tc>
        <w:tc>
          <w:tcPr>
            <w:tcW w:w="386" w:type="pct"/>
            <w:shd w:val="clear" w:color="auto" w:fill="auto"/>
          </w:tcPr>
          <w:p w14:paraId="55E1D83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0.089</w:t>
            </w:r>
          </w:p>
        </w:tc>
        <w:tc>
          <w:tcPr>
            <w:tcW w:w="386" w:type="pct"/>
            <w:shd w:val="clear" w:color="auto" w:fill="auto"/>
          </w:tcPr>
          <w:p w14:paraId="54311C02"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0.141</w:t>
            </w:r>
          </w:p>
        </w:tc>
        <w:tc>
          <w:tcPr>
            <w:tcW w:w="396" w:type="pct"/>
            <w:shd w:val="clear" w:color="auto" w:fill="auto"/>
          </w:tcPr>
          <w:p w14:paraId="7B0C6AFD"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0.134</w:t>
            </w:r>
          </w:p>
        </w:tc>
        <w:tc>
          <w:tcPr>
            <w:tcW w:w="396" w:type="pct"/>
            <w:shd w:val="clear" w:color="auto" w:fill="auto"/>
          </w:tcPr>
          <w:p w14:paraId="26716C3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0.351</w:t>
            </w:r>
          </w:p>
        </w:tc>
        <w:tc>
          <w:tcPr>
            <w:tcW w:w="386" w:type="pct"/>
            <w:shd w:val="clear" w:color="auto" w:fill="auto"/>
          </w:tcPr>
          <w:p w14:paraId="6850461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0.709</w:t>
            </w:r>
          </w:p>
        </w:tc>
        <w:tc>
          <w:tcPr>
            <w:tcW w:w="396" w:type="pct"/>
          </w:tcPr>
          <w:p w14:paraId="6A9D4288"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0.098</w:t>
            </w:r>
          </w:p>
        </w:tc>
        <w:tc>
          <w:tcPr>
            <w:tcW w:w="396" w:type="pct"/>
          </w:tcPr>
          <w:p w14:paraId="2E0E505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0.280</w:t>
            </w:r>
          </w:p>
        </w:tc>
        <w:tc>
          <w:tcPr>
            <w:tcW w:w="386" w:type="pct"/>
          </w:tcPr>
          <w:p w14:paraId="762E14BD"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0.730</w:t>
            </w:r>
          </w:p>
        </w:tc>
      </w:tr>
      <w:tr w:rsidR="00167350" w:rsidRPr="00EB357D" w14:paraId="67F4B75D" w14:textId="77777777" w:rsidTr="006A68C7">
        <w:trPr>
          <w:cantSplit/>
          <w:trHeight w:val="358"/>
        </w:trPr>
        <w:tc>
          <w:tcPr>
            <w:tcW w:w="252" w:type="pct"/>
            <w:shd w:val="clear" w:color="auto" w:fill="auto"/>
            <w:noWrap/>
          </w:tcPr>
          <w:p w14:paraId="56E3E74E"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002D8B95"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Batang" w:hAnsi="Book Antiqua" w:cs="Arial"/>
              </w:rPr>
              <w:t>C</w:t>
            </w:r>
            <w:r w:rsidRPr="00EB357D">
              <w:rPr>
                <w:rFonts w:ascii="Book Antiqua" w:eastAsia="휴먼명조" w:hAnsi="Book Antiqua" w:cs="Arial"/>
              </w:rPr>
              <w:t>hymotrypsin</w:t>
            </w:r>
          </w:p>
        </w:tc>
        <w:tc>
          <w:tcPr>
            <w:tcW w:w="410" w:type="pct"/>
            <w:shd w:val="clear" w:color="auto" w:fill="auto"/>
          </w:tcPr>
          <w:p w14:paraId="6E508A59"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0.002</w:t>
            </w:r>
          </w:p>
        </w:tc>
        <w:tc>
          <w:tcPr>
            <w:tcW w:w="386" w:type="pct"/>
            <w:shd w:val="clear" w:color="auto" w:fill="auto"/>
          </w:tcPr>
          <w:p w14:paraId="22D87385"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0.040</w:t>
            </w:r>
          </w:p>
        </w:tc>
        <w:tc>
          <w:tcPr>
            <w:tcW w:w="386" w:type="pct"/>
            <w:shd w:val="clear" w:color="auto" w:fill="auto"/>
          </w:tcPr>
          <w:p w14:paraId="64D4687E"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0.967</w:t>
            </w:r>
          </w:p>
        </w:tc>
        <w:tc>
          <w:tcPr>
            <w:tcW w:w="396" w:type="pct"/>
            <w:shd w:val="clear" w:color="auto" w:fill="auto"/>
          </w:tcPr>
          <w:p w14:paraId="43B985E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0.071</w:t>
            </w:r>
          </w:p>
        </w:tc>
        <w:tc>
          <w:tcPr>
            <w:tcW w:w="396" w:type="pct"/>
            <w:shd w:val="clear" w:color="auto" w:fill="auto"/>
          </w:tcPr>
          <w:p w14:paraId="3F540BB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0.069</w:t>
            </w:r>
          </w:p>
        </w:tc>
        <w:tc>
          <w:tcPr>
            <w:tcW w:w="386" w:type="pct"/>
            <w:shd w:val="clear" w:color="auto" w:fill="auto"/>
          </w:tcPr>
          <w:p w14:paraId="16519EC2"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0.314</w:t>
            </w:r>
          </w:p>
        </w:tc>
        <w:tc>
          <w:tcPr>
            <w:tcW w:w="396" w:type="pct"/>
          </w:tcPr>
          <w:p w14:paraId="54442BF4"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0.059</w:t>
            </w:r>
          </w:p>
        </w:tc>
        <w:tc>
          <w:tcPr>
            <w:tcW w:w="396" w:type="pct"/>
          </w:tcPr>
          <w:p w14:paraId="5657015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0.051</w:t>
            </w:r>
          </w:p>
        </w:tc>
        <w:tc>
          <w:tcPr>
            <w:tcW w:w="386" w:type="pct"/>
          </w:tcPr>
          <w:p w14:paraId="62DA337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0.259</w:t>
            </w:r>
          </w:p>
        </w:tc>
      </w:tr>
      <w:tr w:rsidR="00167350" w:rsidRPr="00EB357D" w14:paraId="41CF46A8" w14:textId="77777777" w:rsidTr="006A68C7">
        <w:trPr>
          <w:cantSplit/>
          <w:trHeight w:val="358"/>
        </w:trPr>
        <w:tc>
          <w:tcPr>
            <w:tcW w:w="1462" w:type="pct"/>
            <w:gridSpan w:val="2"/>
            <w:shd w:val="clear" w:color="auto" w:fill="auto"/>
            <w:noWrap/>
          </w:tcPr>
          <w:p w14:paraId="322B5CE7"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hAnsi="Book Antiqua" w:cs="Arial"/>
              </w:rPr>
              <w:t>Skeletal muscle fat (%)</w:t>
            </w:r>
          </w:p>
        </w:tc>
        <w:tc>
          <w:tcPr>
            <w:tcW w:w="410" w:type="pct"/>
            <w:shd w:val="clear" w:color="auto" w:fill="auto"/>
          </w:tcPr>
          <w:p w14:paraId="4497D5E5"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0FF59314"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5B18146C"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shd w:val="clear" w:color="auto" w:fill="auto"/>
          </w:tcPr>
          <w:p w14:paraId="45D448E1"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shd w:val="clear" w:color="auto" w:fill="auto"/>
          </w:tcPr>
          <w:p w14:paraId="7BFCAAD0"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2731EDEB"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Pr>
          <w:p w14:paraId="418109B1"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Pr>
          <w:p w14:paraId="0E5DA36B"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tcPr>
          <w:p w14:paraId="39530ABA" w14:textId="77777777" w:rsidR="00821C27" w:rsidRPr="00EB357D" w:rsidRDefault="00821C27" w:rsidP="00E30C8D">
            <w:pPr>
              <w:adjustRightInd w:val="0"/>
              <w:snapToGrid w:val="0"/>
              <w:spacing w:line="360" w:lineRule="auto"/>
              <w:jc w:val="both"/>
              <w:rPr>
                <w:rFonts w:ascii="Book Antiqua" w:hAnsi="Book Antiqua" w:cs="Arial"/>
                <w:lang w:val="da-DK"/>
              </w:rPr>
            </w:pPr>
          </w:p>
        </w:tc>
      </w:tr>
      <w:tr w:rsidR="00167350" w:rsidRPr="00EB357D" w14:paraId="103710EC" w14:textId="77777777" w:rsidTr="006A68C7">
        <w:trPr>
          <w:cantSplit/>
          <w:trHeight w:val="358"/>
        </w:trPr>
        <w:tc>
          <w:tcPr>
            <w:tcW w:w="252" w:type="pct"/>
            <w:shd w:val="clear" w:color="auto" w:fill="auto"/>
            <w:noWrap/>
          </w:tcPr>
          <w:p w14:paraId="47D660A4"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0646439B"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Pancreatic amylase</w:t>
            </w:r>
          </w:p>
        </w:tc>
        <w:tc>
          <w:tcPr>
            <w:tcW w:w="410" w:type="pct"/>
            <w:shd w:val="clear" w:color="auto" w:fill="auto"/>
          </w:tcPr>
          <w:p w14:paraId="509C447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0.570</w:t>
            </w:r>
          </w:p>
        </w:tc>
        <w:tc>
          <w:tcPr>
            <w:tcW w:w="386" w:type="pct"/>
            <w:shd w:val="clear" w:color="auto" w:fill="auto"/>
          </w:tcPr>
          <w:p w14:paraId="15FC253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0.595</w:t>
            </w:r>
          </w:p>
        </w:tc>
        <w:tc>
          <w:tcPr>
            <w:tcW w:w="386" w:type="pct"/>
            <w:shd w:val="clear" w:color="auto" w:fill="auto"/>
          </w:tcPr>
          <w:p w14:paraId="052C4C22"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0.351</w:t>
            </w:r>
          </w:p>
        </w:tc>
        <w:tc>
          <w:tcPr>
            <w:tcW w:w="396" w:type="pct"/>
            <w:shd w:val="clear" w:color="auto" w:fill="auto"/>
          </w:tcPr>
          <w:p w14:paraId="0F715AB8"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0.241</w:t>
            </w:r>
          </w:p>
        </w:tc>
        <w:tc>
          <w:tcPr>
            <w:tcW w:w="396" w:type="pct"/>
            <w:shd w:val="clear" w:color="auto" w:fill="auto"/>
          </w:tcPr>
          <w:p w14:paraId="0AB1F85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0.474</w:t>
            </w:r>
          </w:p>
        </w:tc>
        <w:tc>
          <w:tcPr>
            <w:tcW w:w="386" w:type="pct"/>
            <w:shd w:val="clear" w:color="auto" w:fill="auto"/>
          </w:tcPr>
          <w:p w14:paraId="68903375"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0.619</w:t>
            </w:r>
          </w:p>
        </w:tc>
        <w:tc>
          <w:tcPr>
            <w:tcW w:w="396" w:type="pct"/>
          </w:tcPr>
          <w:p w14:paraId="7F130F41"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0.185</w:t>
            </w:r>
          </w:p>
        </w:tc>
        <w:tc>
          <w:tcPr>
            <w:tcW w:w="396" w:type="pct"/>
          </w:tcPr>
          <w:p w14:paraId="193D2534"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0.125</w:t>
            </w:r>
          </w:p>
        </w:tc>
        <w:tc>
          <w:tcPr>
            <w:tcW w:w="386" w:type="pct"/>
          </w:tcPr>
          <w:p w14:paraId="59C907A4"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0.151</w:t>
            </w:r>
          </w:p>
        </w:tc>
      </w:tr>
      <w:tr w:rsidR="00167350" w:rsidRPr="00EB357D" w14:paraId="27E0178F" w14:textId="77777777" w:rsidTr="006A68C7">
        <w:trPr>
          <w:cantSplit/>
          <w:trHeight w:val="358"/>
        </w:trPr>
        <w:tc>
          <w:tcPr>
            <w:tcW w:w="252" w:type="pct"/>
            <w:shd w:val="clear" w:color="auto" w:fill="auto"/>
            <w:noWrap/>
          </w:tcPr>
          <w:p w14:paraId="2B90E841"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712ADA21"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 xml:space="preserve">Pancreatic lipase </w:t>
            </w:r>
          </w:p>
        </w:tc>
        <w:tc>
          <w:tcPr>
            <w:tcW w:w="410" w:type="pct"/>
            <w:shd w:val="clear" w:color="auto" w:fill="auto"/>
          </w:tcPr>
          <w:p w14:paraId="13FF1FF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0.195</w:t>
            </w:r>
          </w:p>
        </w:tc>
        <w:tc>
          <w:tcPr>
            <w:tcW w:w="386" w:type="pct"/>
            <w:shd w:val="clear" w:color="auto" w:fill="auto"/>
          </w:tcPr>
          <w:p w14:paraId="3D7B44C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0.093</w:t>
            </w:r>
          </w:p>
        </w:tc>
        <w:tc>
          <w:tcPr>
            <w:tcW w:w="386" w:type="pct"/>
            <w:shd w:val="clear" w:color="auto" w:fill="auto"/>
          </w:tcPr>
          <w:p w14:paraId="3D0ADA57" w14:textId="77777777" w:rsidR="00821C27" w:rsidRPr="00EB357D" w:rsidRDefault="00821C27" w:rsidP="00E30C8D">
            <w:pPr>
              <w:adjustRightInd w:val="0"/>
              <w:snapToGrid w:val="0"/>
              <w:spacing w:line="360" w:lineRule="auto"/>
              <w:jc w:val="both"/>
              <w:rPr>
                <w:rFonts w:ascii="Book Antiqua" w:hAnsi="Book Antiqua" w:cs="Arial"/>
                <w:bCs/>
                <w:lang w:val="da-DK"/>
              </w:rPr>
            </w:pPr>
            <w:r w:rsidRPr="00EB357D">
              <w:rPr>
                <w:rFonts w:ascii="Book Antiqua" w:hAnsi="Book Antiqua" w:cs="Arial"/>
                <w:bCs/>
                <w:lang w:val="da-DK"/>
              </w:rPr>
              <w:t>0.047</w:t>
            </w:r>
          </w:p>
        </w:tc>
        <w:tc>
          <w:tcPr>
            <w:tcW w:w="396" w:type="pct"/>
            <w:shd w:val="clear" w:color="auto" w:fill="auto"/>
          </w:tcPr>
          <w:p w14:paraId="64671717"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1.345</w:t>
            </w:r>
          </w:p>
        </w:tc>
        <w:tc>
          <w:tcPr>
            <w:tcW w:w="396" w:type="pct"/>
            <w:shd w:val="clear" w:color="auto" w:fill="auto"/>
          </w:tcPr>
          <w:p w14:paraId="61EDC53D"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0.912</w:t>
            </w:r>
          </w:p>
        </w:tc>
        <w:tc>
          <w:tcPr>
            <w:tcW w:w="386" w:type="pct"/>
            <w:shd w:val="clear" w:color="auto" w:fill="auto"/>
          </w:tcPr>
          <w:p w14:paraId="79B4A6F9"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0.161</w:t>
            </w:r>
          </w:p>
        </w:tc>
        <w:tc>
          <w:tcPr>
            <w:tcW w:w="396" w:type="pct"/>
          </w:tcPr>
          <w:p w14:paraId="22769B4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0.071</w:t>
            </w:r>
          </w:p>
        </w:tc>
        <w:tc>
          <w:tcPr>
            <w:tcW w:w="396" w:type="pct"/>
          </w:tcPr>
          <w:p w14:paraId="3B303109"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0.446</w:t>
            </w:r>
          </w:p>
        </w:tc>
        <w:tc>
          <w:tcPr>
            <w:tcW w:w="386" w:type="pct"/>
          </w:tcPr>
          <w:p w14:paraId="42D6073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0.875</w:t>
            </w:r>
          </w:p>
        </w:tc>
      </w:tr>
      <w:tr w:rsidR="00167350" w:rsidRPr="00EB357D" w14:paraId="6773265F" w14:textId="77777777" w:rsidTr="006A68C7">
        <w:trPr>
          <w:cantSplit/>
          <w:trHeight w:val="358"/>
        </w:trPr>
        <w:tc>
          <w:tcPr>
            <w:tcW w:w="252" w:type="pct"/>
            <w:shd w:val="clear" w:color="auto" w:fill="auto"/>
            <w:noWrap/>
          </w:tcPr>
          <w:p w14:paraId="5AF49A78"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74D6DF68"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Batang" w:hAnsi="Book Antiqua" w:cs="Arial"/>
              </w:rPr>
              <w:t>C</w:t>
            </w:r>
            <w:r w:rsidRPr="00EB357D">
              <w:rPr>
                <w:rFonts w:ascii="Book Antiqua" w:eastAsia="휴먼명조" w:hAnsi="Book Antiqua" w:cs="Arial"/>
              </w:rPr>
              <w:t>hymotrypsin</w:t>
            </w:r>
          </w:p>
        </w:tc>
        <w:tc>
          <w:tcPr>
            <w:tcW w:w="410" w:type="pct"/>
            <w:shd w:val="clear" w:color="auto" w:fill="auto"/>
          </w:tcPr>
          <w:p w14:paraId="7245959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0.023</w:t>
            </w:r>
          </w:p>
        </w:tc>
        <w:tc>
          <w:tcPr>
            <w:tcW w:w="386" w:type="pct"/>
            <w:shd w:val="clear" w:color="auto" w:fill="auto"/>
          </w:tcPr>
          <w:p w14:paraId="7289732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0.044</w:t>
            </w:r>
          </w:p>
        </w:tc>
        <w:tc>
          <w:tcPr>
            <w:tcW w:w="386" w:type="pct"/>
            <w:shd w:val="clear" w:color="auto" w:fill="auto"/>
          </w:tcPr>
          <w:p w14:paraId="1E14D979"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0.609</w:t>
            </w:r>
          </w:p>
        </w:tc>
        <w:tc>
          <w:tcPr>
            <w:tcW w:w="396" w:type="pct"/>
            <w:shd w:val="clear" w:color="auto" w:fill="auto"/>
          </w:tcPr>
          <w:p w14:paraId="20E7B32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0.129</w:t>
            </w:r>
          </w:p>
        </w:tc>
        <w:tc>
          <w:tcPr>
            <w:tcW w:w="396" w:type="pct"/>
            <w:shd w:val="clear" w:color="auto" w:fill="auto"/>
          </w:tcPr>
          <w:p w14:paraId="73CFA6FE"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0.105</w:t>
            </w:r>
          </w:p>
        </w:tc>
        <w:tc>
          <w:tcPr>
            <w:tcW w:w="386" w:type="pct"/>
            <w:shd w:val="clear" w:color="auto" w:fill="auto"/>
          </w:tcPr>
          <w:p w14:paraId="00464C59"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0.238</w:t>
            </w:r>
          </w:p>
        </w:tc>
        <w:tc>
          <w:tcPr>
            <w:tcW w:w="396" w:type="pct"/>
          </w:tcPr>
          <w:p w14:paraId="23EB9F5E"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0.014</w:t>
            </w:r>
          </w:p>
        </w:tc>
        <w:tc>
          <w:tcPr>
            <w:tcW w:w="396" w:type="pct"/>
          </w:tcPr>
          <w:p w14:paraId="214D92F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0.086</w:t>
            </w:r>
          </w:p>
        </w:tc>
        <w:tc>
          <w:tcPr>
            <w:tcW w:w="386" w:type="pct"/>
          </w:tcPr>
          <w:p w14:paraId="380D0B31"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0.868</w:t>
            </w:r>
          </w:p>
        </w:tc>
      </w:tr>
      <w:tr w:rsidR="00167350" w:rsidRPr="00EB357D" w14:paraId="477452DE" w14:textId="77777777" w:rsidTr="006A68C7">
        <w:trPr>
          <w:cantSplit/>
          <w:trHeight w:val="358"/>
        </w:trPr>
        <w:tc>
          <w:tcPr>
            <w:tcW w:w="1462" w:type="pct"/>
            <w:gridSpan w:val="2"/>
            <w:shd w:val="clear" w:color="auto" w:fill="auto"/>
            <w:noWrap/>
          </w:tcPr>
          <w:p w14:paraId="479406F8"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hAnsi="Book Antiqua" w:cs="Arial"/>
              </w:rPr>
              <w:t>Visceral fat (cm</w:t>
            </w:r>
            <w:r w:rsidRPr="00EB357D">
              <w:rPr>
                <w:rFonts w:ascii="Book Antiqua" w:hAnsi="Book Antiqua" w:cs="Arial"/>
                <w:vertAlign w:val="superscript"/>
              </w:rPr>
              <w:t>3</w:t>
            </w:r>
            <w:r w:rsidRPr="00EB357D">
              <w:rPr>
                <w:rFonts w:ascii="Book Antiqua" w:hAnsi="Book Antiqua" w:cs="Arial"/>
              </w:rPr>
              <w:t>)</w:t>
            </w:r>
          </w:p>
        </w:tc>
        <w:tc>
          <w:tcPr>
            <w:tcW w:w="410" w:type="pct"/>
            <w:shd w:val="clear" w:color="auto" w:fill="auto"/>
          </w:tcPr>
          <w:p w14:paraId="14DC269F"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5CC26306"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285DBF0A"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shd w:val="clear" w:color="auto" w:fill="auto"/>
          </w:tcPr>
          <w:p w14:paraId="2F769EA7"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shd w:val="clear" w:color="auto" w:fill="auto"/>
          </w:tcPr>
          <w:p w14:paraId="74B13319"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4D023C65"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Pr>
          <w:p w14:paraId="69D3C156"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Pr>
          <w:p w14:paraId="7BACE77D"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tcPr>
          <w:p w14:paraId="3339B227" w14:textId="77777777" w:rsidR="00821C27" w:rsidRPr="00EB357D" w:rsidRDefault="00821C27" w:rsidP="00E30C8D">
            <w:pPr>
              <w:adjustRightInd w:val="0"/>
              <w:snapToGrid w:val="0"/>
              <w:spacing w:line="360" w:lineRule="auto"/>
              <w:jc w:val="both"/>
              <w:rPr>
                <w:rFonts w:ascii="Book Antiqua" w:hAnsi="Book Antiqua" w:cs="Arial"/>
                <w:lang w:val="da-DK"/>
              </w:rPr>
            </w:pPr>
          </w:p>
        </w:tc>
      </w:tr>
      <w:tr w:rsidR="00167350" w:rsidRPr="00EB357D" w14:paraId="2803379F" w14:textId="77777777" w:rsidTr="006A68C7">
        <w:trPr>
          <w:cantSplit/>
          <w:trHeight w:val="358"/>
        </w:trPr>
        <w:tc>
          <w:tcPr>
            <w:tcW w:w="252" w:type="pct"/>
            <w:shd w:val="clear" w:color="auto" w:fill="auto"/>
            <w:noWrap/>
          </w:tcPr>
          <w:p w14:paraId="549BDA2D"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7A0DCDC8"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Pancreatic amylase</w:t>
            </w:r>
          </w:p>
        </w:tc>
        <w:tc>
          <w:tcPr>
            <w:tcW w:w="410" w:type="pct"/>
            <w:shd w:val="clear" w:color="auto" w:fill="auto"/>
          </w:tcPr>
          <w:p w14:paraId="7E9C5EE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0.002</w:t>
            </w:r>
          </w:p>
        </w:tc>
        <w:tc>
          <w:tcPr>
            <w:tcW w:w="386" w:type="pct"/>
            <w:shd w:val="clear" w:color="auto" w:fill="auto"/>
          </w:tcPr>
          <w:p w14:paraId="4FF1977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0.005</w:t>
            </w:r>
          </w:p>
        </w:tc>
        <w:tc>
          <w:tcPr>
            <w:tcW w:w="386" w:type="pct"/>
            <w:shd w:val="clear" w:color="auto" w:fill="auto"/>
          </w:tcPr>
          <w:p w14:paraId="024C7817"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0.664</w:t>
            </w:r>
          </w:p>
        </w:tc>
        <w:tc>
          <w:tcPr>
            <w:tcW w:w="396" w:type="pct"/>
            <w:shd w:val="clear" w:color="auto" w:fill="auto"/>
          </w:tcPr>
          <w:p w14:paraId="4AA7C54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0.000</w:t>
            </w:r>
          </w:p>
        </w:tc>
        <w:tc>
          <w:tcPr>
            <w:tcW w:w="396" w:type="pct"/>
            <w:shd w:val="clear" w:color="auto" w:fill="auto"/>
          </w:tcPr>
          <w:p w14:paraId="2146F941"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0.002</w:t>
            </w:r>
          </w:p>
        </w:tc>
        <w:tc>
          <w:tcPr>
            <w:tcW w:w="386" w:type="pct"/>
            <w:shd w:val="clear" w:color="auto" w:fill="auto"/>
          </w:tcPr>
          <w:p w14:paraId="3AD4E44B"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0.841</w:t>
            </w:r>
          </w:p>
        </w:tc>
        <w:tc>
          <w:tcPr>
            <w:tcW w:w="396" w:type="pct"/>
          </w:tcPr>
          <w:p w14:paraId="1446D522"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0.004</w:t>
            </w:r>
          </w:p>
        </w:tc>
        <w:tc>
          <w:tcPr>
            <w:tcW w:w="396" w:type="pct"/>
          </w:tcPr>
          <w:p w14:paraId="7C6B428E"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0.002</w:t>
            </w:r>
          </w:p>
        </w:tc>
        <w:tc>
          <w:tcPr>
            <w:tcW w:w="386" w:type="pct"/>
          </w:tcPr>
          <w:p w14:paraId="39E52D2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0.028</w:t>
            </w:r>
          </w:p>
        </w:tc>
      </w:tr>
      <w:tr w:rsidR="00167350" w:rsidRPr="00EB357D" w14:paraId="01D4825B" w14:textId="77777777" w:rsidTr="006A68C7">
        <w:trPr>
          <w:cantSplit/>
          <w:trHeight w:val="358"/>
        </w:trPr>
        <w:tc>
          <w:tcPr>
            <w:tcW w:w="252" w:type="pct"/>
            <w:shd w:val="clear" w:color="auto" w:fill="auto"/>
            <w:noWrap/>
          </w:tcPr>
          <w:p w14:paraId="1E79968C"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39912CC9"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 xml:space="preserve">Pancreatic lipase </w:t>
            </w:r>
          </w:p>
        </w:tc>
        <w:tc>
          <w:tcPr>
            <w:tcW w:w="410" w:type="pct"/>
            <w:shd w:val="clear" w:color="auto" w:fill="auto"/>
          </w:tcPr>
          <w:p w14:paraId="116FF024"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0.588</w:t>
            </w:r>
          </w:p>
        </w:tc>
        <w:tc>
          <w:tcPr>
            <w:tcW w:w="386" w:type="pct"/>
            <w:shd w:val="clear" w:color="auto" w:fill="auto"/>
          </w:tcPr>
          <w:p w14:paraId="0E5C55B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0.839</w:t>
            </w:r>
          </w:p>
        </w:tc>
        <w:tc>
          <w:tcPr>
            <w:tcW w:w="386" w:type="pct"/>
            <w:shd w:val="clear" w:color="auto" w:fill="auto"/>
          </w:tcPr>
          <w:p w14:paraId="07522A8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0.490</w:t>
            </w:r>
          </w:p>
        </w:tc>
        <w:tc>
          <w:tcPr>
            <w:tcW w:w="396" w:type="pct"/>
            <w:shd w:val="clear" w:color="auto" w:fill="auto"/>
          </w:tcPr>
          <w:p w14:paraId="7635271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3.247</w:t>
            </w:r>
          </w:p>
        </w:tc>
        <w:tc>
          <w:tcPr>
            <w:tcW w:w="396" w:type="pct"/>
            <w:shd w:val="clear" w:color="auto" w:fill="auto"/>
          </w:tcPr>
          <w:p w14:paraId="702ABA0F"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0.462</w:t>
            </w:r>
          </w:p>
        </w:tc>
        <w:tc>
          <w:tcPr>
            <w:tcW w:w="386" w:type="pct"/>
            <w:shd w:val="clear" w:color="auto" w:fill="auto"/>
          </w:tcPr>
          <w:p w14:paraId="3230BD92"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0.493</w:t>
            </w:r>
          </w:p>
        </w:tc>
        <w:tc>
          <w:tcPr>
            <w:tcW w:w="396" w:type="pct"/>
          </w:tcPr>
          <w:p w14:paraId="12E56814"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0.533</w:t>
            </w:r>
          </w:p>
        </w:tc>
        <w:tc>
          <w:tcPr>
            <w:tcW w:w="396" w:type="pct"/>
          </w:tcPr>
          <w:p w14:paraId="05D6792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0.250</w:t>
            </w:r>
          </w:p>
        </w:tc>
        <w:tc>
          <w:tcPr>
            <w:tcW w:w="386" w:type="pct"/>
          </w:tcPr>
          <w:p w14:paraId="0FF33F6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0.833</w:t>
            </w:r>
          </w:p>
        </w:tc>
      </w:tr>
      <w:tr w:rsidR="00167350" w:rsidRPr="00EB357D" w14:paraId="51116108" w14:textId="77777777" w:rsidTr="006A68C7">
        <w:trPr>
          <w:cantSplit/>
          <w:trHeight w:val="358"/>
        </w:trPr>
        <w:tc>
          <w:tcPr>
            <w:tcW w:w="252" w:type="pct"/>
            <w:shd w:val="clear" w:color="auto" w:fill="auto"/>
            <w:noWrap/>
          </w:tcPr>
          <w:p w14:paraId="50997D0D"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2B5F4B12"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Batang" w:hAnsi="Book Antiqua" w:cs="Arial"/>
              </w:rPr>
              <w:t>C</w:t>
            </w:r>
            <w:r w:rsidRPr="00EB357D">
              <w:rPr>
                <w:rFonts w:ascii="Book Antiqua" w:eastAsia="휴먼명조" w:hAnsi="Book Antiqua" w:cs="Arial"/>
              </w:rPr>
              <w:t>hymotrypsin</w:t>
            </w:r>
          </w:p>
        </w:tc>
        <w:tc>
          <w:tcPr>
            <w:tcW w:w="410" w:type="pct"/>
            <w:shd w:val="clear" w:color="auto" w:fill="auto"/>
          </w:tcPr>
          <w:p w14:paraId="01CFB8E0"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0.314</w:t>
            </w:r>
          </w:p>
        </w:tc>
        <w:tc>
          <w:tcPr>
            <w:tcW w:w="386" w:type="pct"/>
            <w:shd w:val="clear" w:color="auto" w:fill="auto"/>
          </w:tcPr>
          <w:p w14:paraId="18F419DB"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0.362</w:t>
            </w:r>
          </w:p>
        </w:tc>
        <w:tc>
          <w:tcPr>
            <w:tcW w:w="386" w:type="pct"/>
            <w:shd w:val="clear" w:color="auto" w:fill="auto"/>
          </w:tcPr>
          <w:p w14:paraId="6790AE0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0.394</w:t>
            </w:r>
          </w:p>
        </w:tc>
        <w:tc>
          <w:tcPr>
            <w:tcW w:w="396" w:type="pct"/>
            <w:shd w:val="clear" w:color="auto" w:fill="auto"/>
          </w:tcPr>
          <w:p w14:paraId="3471B16A"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0.287</w:t>
            </w:r>
          </w:p>
        </w:tc>
        <w:tc>
          <w:tcPr>
            <w:tcW w:w="396" w:type="pct"/>
            <w:shd w:val="clear" w:color="auto" w:fill="auto"/>
          </w:tcPr>
          <w:p w14:paraId="08B00C0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0.566</w:t>
            </w:r>
          </w:p>
        </w:tc>
        <w:tc>
          <w:tcPr>
            <w:tcW w:w="386" w:type="pct"/>
            <w:shd w:val="clear" w:color="auto" w:fill="auto"/>
          </w:tcPr>
          <w:p w14:paraId="64CAE859"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0.619</w:t>
            </w:r>
          </w:p>
        </w:tc>
        <w:tc>
          <w:tcPr>
            <w:tcW w:w="396" w:type="pct"/>
          </w:tcPr>
          <w:p w14:paraId="57407CD1"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0.240</w:t>
            </w:r>
          </w:p>
        </w:tc>
        <w:tc>
          <w:tcPr>
            <w:tcW w:w="396" w:type="pct"/>
          </w:tcPr>
          <w:p w14:paraId="600139A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0.458</w:t>
            </w:r>
          </w:p>
        </w:tc>
        <w:tc>
          <w:tcPr>
            <w:tcW w:w="386" w:type="pct"/>
          </w:tcPr>
          <w:p w14:paraId="2A0D08A5"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0.606</w:t>
            </w:r>
          </w:p>
        </w:tc>
      </w:tr>
      <w:tr w:rsidR="00167350" w:rsidRPr="00EB357D" w14:paraId="2B8C48DD" w14:textId="77777777" w:rsidTr="006A68C7">
        <w:trPr>
          <w:cantSplit/>
          <w:trHeight w:val="358"/>
        </w:trPr>
        <w:tc>
          <w:tcPr>
            <w:tcW w:w="1462" w:type="pct"/>
            <w:gridSpan w:val="2"/>
            <w:shd w:val="clear" w:color="auto" w:fill="auto"/>
            <w:noWrap/>
          </w:tcPr>
          <w:p w14:paraId="22C44780"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Subcutaneous fat (cm</w:t>
            </w:r>
            <w:r w:rsidRPr="00EB357D">
              <w:rPr>
                <w:rFonts w:ascii="Book Antiqua" w:eastAsia="휴먼명조" w:hAnsi="Book Antiqua" w:cs="Arial"/>
                <w:vertAlign w:val="superscript"/>
              </w:rPr>
              <w:t>3</w:t>
            </w:r>
            <w:r w:rsidRPr="00EB357D">
              <w:rPr>
                <w:rFonts w:ascii="Book Antiqua" w:eastAsia="휴먼명조" w:hAnsi="Book Antiqua" w:cs="Arial"/>
              </w:rPr>
              <w:t>)</w:t>
            </w:r>
          </w:p>
        </w:tc>
        <w:tc>
          <w:tcPr>
            <w:tcW w:w="410" w:type="pct"/>
            <w:shd w:val="clear" w:color="auto" w:fill="auto"/>
          </w:tcPr>
          <w:p w14:paraId="5EF7B9F0"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60A50E1E"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371B7E40"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shd w:val="clear" w:color="auto" w:fill="auto"/>
          </w:tcPr>
          <w:p w14:paraId="34C71F90"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shd w:val="clear" w:color="auto" w:fill="auto"/>
          </w:tcPr>
          <w:p w14:paraId="5612A7A2"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86" w:type="pct"/>
            <w:shd w:val="clear" w:color="auto" w:fill="auto"/>
          </w:tcPr>
          <w:p w14:paraId="24B5E744" w14:textId="77777777" w:rsidR="00821C27" w:rsidRPr="00EB357D" w:rsidRDefault="00821C27" w:rsidP="00E30C8D">
            <w:pPr>
              <w:adjustRightInd w:val="0"/>
              <w:snapToGrid w:val="0"/>
              <w:spacing w:line="360" w:lineRule="auto"/>
              <w:jc w:val="both"/>
              <w:rPr>
                <w:rFonts w:ascii="Book Antiqua" w:hAnsi="Book Antiqua" w:cs="Arial"/>
                <w:lang w:val="da-DK"/>
              </w:rPr>
            </w:pPr>
          </w:p>
        </w:tc>
        <w:tc>
          <w:tcPr>
            <w:tcW w:w="396" w:type="pct"/>
          </w:tcPr>
          <w:p w14:paraId="7175E761" w14:textId="77777777" w:rsidR="00821C27" w:rsidRPr="00EB357D" w:rsidRDefault="00821C27" w:rsidP="00E30C8D">
            <w:pPr>
              <w:adjustRightInd w:val="0"/>
              <w:snapToGrid w:val="0"/>
              <w:spacing w:line="360" w:lineRule="auto"/>
              <w:jc w:val="both"/>
              <w:rPr>
                <w:rFonts w:ascii="Book Antiqua" w:hAnsi="Book Antiqua" w:cs="Arial"/>
              </w:rPr>
            </w:pPr>
          </w:p>
        </w:tc>
        <w:tc>
          <w:tcPr>
            <w:tcW w:w="396" w:type="pct"/>
          </w:tcPr>
          <w:p w14:paraId="533A5F9C" w14:textId="77777777" w:rsidR="00821C27" w:rsidRPr="00EB357D" w:rsidRDefault="00821C27" w:rsidP="00E30C8D">
            <w:pPr>
              <w:adjustRightInd w:val="0"/>
              <w:snapToGrid w:val="0"/>
              <w:spacing w:line="360" w:lineRule="auto"/>
              <w:jc w:val="both"/>
              <w:rPr>
                <w:rFonts w:ascii="Book Antiqua" w:hAnsi="Book Antiqua" w:cs="Arial"/>
              </w:rPr>
            </w:pPr>
          </w:p>
        </w:tc>
        <w:tc>
          <w:tcPr>
            <w:tcW w:w="386" w:type="pct"/>
          </w:tcPr>
          <w:p w14:paraId="0172C8C1" w14:textId="77777777" w:rsidR="00821C27" w:rsidRPr="00EB357D" w:rsidRDefault="00821C27" w:rsidP="00E30C8D">
            <w:pPr>
              <w:adjustRightInd w:val="0"/>
              <w:snapToGrid w:val="0"/>
              <w:spacing w:line="360" w:lineRule="auto"/>
              <w:jc w:val="both"/>
              <w:rPr>
                <w:rFonts w:ascii="Book Antiqua" w:hAnsi="Book Antiqua" w:cs="Arial"/>
                <w:lang w:val="da-DK"/>
              </w:rPr>
            </w:pPr>
          </w:p>
        </w:tc>
      </w:tr>
      <w:tr w:rsidR="00167350" w:rsidRPr="00EB357D" w14:paraId="43BB7BE0" w14:textId="77777777" w:rsidTr="006A68C7">
        <w:trPr>
          <w:cantSplit/>
          <w:trHeight w:val="358"/>
        </w:trPr>
        <w:tc>
          <w:tcPr>
            <w:tcW w:w="252" w:type="pct"/>
            <w:shd w:val="clear" w:color="auto" w:fill="auto"/>
            <w:noWrap/>
          </w:tcPr>
          <w:p w14:paraId="3FD41B55"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47295113"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Pancreatic amylase</w:t>
            </w:r>
          </w:p>
        </w:tc>
        <w:tc>
          <w:tcPr>
            <w:tcW w:w="410" w:type="pct"/>
            <w:shd w:val="clear" w:color="auto" w:fill="auto"/>
          </w:tcPr>
          <w:p w14:paraId="1718291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0.003</w:t>
            </w:r>
          </w:p>
        </w:tc>
        <w:tc>
          <w:tcPr>
            <w:tcW w:w="386" w:type="pct"/>
            <w:shd w:val="clear" w:color="auto" w:fill="auto"/>
          </w:tcPr>
          <w:p w14:paraId="14EDDD88"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0.002</w:t>
            </w:r>
          </w:p>
        </w:tc>
        <w:tc>
          <w:tcPr>
            <w:tcW w:w="386" w:type="pct"/>
            <w:shd w:val="clear" w:color="auto" w:fill="auto"/>
          </w:tcPr>
          <w:p w14:paraId="04587364"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0.224</w:t>
            </w:r>
          </w:p>
        </w:tc>
        <w:tc>
          <w:tcPr>
            <w:tcW w:w="396" w:type="pct"/>
            <w:shd w:val="clear" w:color="auto" w:fill="auto"/>
          </w:tcPr>
          <w:p w14:paraId="504F73A8"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0.000</w:t>
            </w:r>
          </w:p>
        </w:tc>
        <w:tc>
          <w:tcPr>
            <w:tcW w:w="396" w:type="pct"/>
            <w:shd w:val="clear" w:color="auto" w:fill="auto"/>
          </w:tcPr>
          <w:p w14:paraId="1314D3F1"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0.002</w:t>
            </w:r>
          </w:p>
        </w:tc>
        <w:tc>
          <w:tcPr>
            <w:tcW w:w="386" w:type="pct"/>
            <w:shd w:val="clear" w:color="auto" w:fill="auto"/>
          </w:tcPr>
          <w:p w14:paraId="21138B3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0.821</w:t>
            </w:r>
          </w:p>
        </w:tc>
        <w:tc>
          <w:tcPr>
            <w:tcW w:w="396" w:type="pct"/>
          </w:tcPr>
          <w:p w14:paraId="05D0551C"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MS Gothic" w:eastAsia="MS Gothic" w:hAnsi="MS Gothic" w:cs="MS Gothic"/>
              </w:rPr>
              <w:t>‒</w:t>
            </w:r>
            <w:r w:rsidRPr="00EB357D">
              <w:rPr>
                <w:rFonts w:ascii="Book Antiqua" w:hAnsi="Book Antiqua" w:cs="Arial"/>
              </w:rPr>
              <w:t>0.002</w:t>
            </w:r>
          </w:p>
        </w:tc>
        <w:tc>
          <w:tcPr>
            <w:tcW w:w="396" w:type="pct"/>
          </w:tcPr>
          <w:p w14:paraId="245DD962"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0.001</w:t>
            </w:r>
          </w:p>
        </w:tc>
        <w:tc>
          <w:tcPr>
            <w:tcW w:w="386" w:type="pct"/>
          </w:tcPr>
          <w:p w14:paraId="3F693FA5"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0.232</w:t>
            </w:r>
          </w:p>
        </w:tc>
        <w:bookmarkStart w:id="1" w:name="_GoBack"/>
        <w:bookmarkEnd w:id="1"/>
      </w:tr>
      <w:tr w:rsidR="00167350" w:rsidRPr="00EB357D" w14:paraId="5820D2BC" w14:textId="77777777" w:rsidTr="006A68C7">
        <w:trPr>
          <w:cantSplit/>
          <w:trHeight w:val="358"/>
        </w:trPr>
        <w:tc>
          <w:tcPr>
            <w:tcW w:w="252" w:type="pct"/>
            <w:shd w:val="clear" w:color="auto" w:fill="auto"/>
            <w:noWrap/>
          </w:tcPr>
          <w:p w14:paraId="0A8C1F8A"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3CA29878"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휴먼명조" w:hAnsi="Book Antiqua" w:cs="Arial"/>
              </w:rPr>
              <w:t xml:space="preserve">Pancreatic lipase </w:t>
            </w:r>
          </w:p>
        </w:tc>
        <w:tc>
          <w:tcPr>
            <w:tcW w:w="410" w:type="pct"/>
            <w:shd w:val="clear" w:color="auto" w:fill="auto"/>
          </w:tcPr>
          <w:p w14:paraId="44C01B4B"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0.573</w:t>
            </w:r>
          </w:p>
        </w:tc>
        <w:tc>
          <w:tcPr>
            <w:tcW w:w="386" w:type="pct"/>
            <w:shd w:val="clear" w:color="auto" w:fill="auto"/>
          </w:tcPr>
          <w:p w14:paraId="18E3F51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0.482</w:t>
            </w:r>
          </w:p>
        </w:tc>
        <w:tc>
          <w:tcPr>
            <w:tcW w:w="386" w:type="pct"/>
            <w:shd w:val="clear" w:color="auto" w:fill="auto"/>
          </w:tcPr>
          <w:p w14:paraId="7C3D91CC"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0.246</w:t>
            </w:r>
          </w:p>
        </w:tc>
        <w:tc>
          <w:tcPr>
            <w:tcW w:w="396" w:type="pct"/>
            <w:shd w:val="clear" w:color="auto" w:fill="auto"/>
          </w:tcPr>
          <w:p w14:paraId="610F2C47"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2.032</w:t>
            </w:r>
          </w:p>
        </w:tc>
        <w:tc>
          <w:tcPr>
            <w:tcW w:w="396" w:type="pct"/>
            <w:shd w:val="clear" w:color="auto" w:fill="auto"/>
          </w:tcPr>
          <w:p w14:paraId="1E2292A9"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3.444</w:t>
            </w:r>
          </w:p>
        </w:tc>
        <w:tc>
          <w:tcPr>
            <w:tcW w:w="386" w:type="pct"/>
            <w:shd w:val="clear" w:color="auto" w:fill="auto"/>
          </w:tcPr>
          <w:p w14:paraId="2F612254"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0.564</w:t>
            </w:r>
          </w:p>
        </w:tc>
        <w:tc>
          <w:tcPr>
            <w:tcW w:w="396" w:type="pct"/>
          </w:tcPr>
          <w:p w14:paraId="3C6ECE8D"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MS Gothic" w:eastAsia="MS Gothic" w:hAnsi="MS Gothic" w:cs="MS Gothic"/>
              </w:rPr>
              <w:t>‒</w:t>
            </w:r>
            <w:r w:rsidRPr="00EB357D">
              <w:rPr>
                <w:rFonts w:ascii="Book Antiqua" w:hAnsi="Book Antiqua" w:cs="Arial"/>
              </w:rPr>
              <w:t>0.036</w:t>
            </w:r>
          </w:p>
        </w:tc>
        <w:tc>
          <w:tcPr>
            <w:tcW w:w="396" w:type="pct"/>
          </w:tcPr>
          <w:p w14:paraId="01F6CF7E"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1.931</w:t>
            </w:r>
          </w:p>
        </w:tc>
        <w:tc>
          <w:tcPr>
            <w:tcW w:w="386" w:type="pct"/>
          </w:tcPr>
          <w:p w14:paraId="7482C73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0.985</w:t>
            </w:r>
          </w:p>
        </w:tc>
      </w:tr>
      <w:tr w:rsidR="00167350" w:rsidRPr="00EB357D" w14:paraId="5E74A996" w14:textId="77777777" w:rsidTr="006A68C7">
        <w:trPr>
          <w:cantSplit/>
          <w:trHeight w:val="358"/>
        </w:trPr>
        <w:tc>
          <w:tcPr>
            <w:tcW w:w="252" w:type="pct"/>
            <w:shd w:val="clear" w:color="auto" w:fill="auto"/>
            <w:noWrap/>
          </w:tcPr>
          <w:p w14:paraId="7E4153BB" w14:textId="77777777" w:rsidR="00821C27" w:rsidRPr="00EB357D" w:rsidRDefault="00821C27" w:rsidP="00E30C8D">
            <w:pPr>
              <w:adjustRightInd w:val="0"/>
              <w:snapToGrid w:val="0"/>
              <w:spacing w:line="360" w:lineRule="auto"/>
              <w:jc w:val="both"/>
              <w:rPr>
                <w:rFonts w:ascii="Book Antiqua" w:eastAsia="휴먼명조" w:hAnsi="Book Antiqua" w:cs="Arial"/>
              </w:rPr>
            </w:pPr>
          </w:p>
        </w:tc>
        <w:tc>
          <w:tcPr>
            <w:tcW w:w="1209" w:type="pct"/>
            <w:shd w:val="clear" w:color="auto" w:fill="auto"/>
          </w:tcPr>
          <w:p w14:paraId="2B361A2E" w14:textId="77777777" w:rsidR="00821C27" w:rsidRPr="00EB357D" w:rsidRDefault="00821C27" w:rsidP="00E30C8D">
            <w:pPr>
              <w:adjustRightInd w:val="0"/>
              <w:snapToGrid w:val="0"/>
              <w:spacing w:line="360" w:lineRule="auto"/>
              <w:jc w:val="both"/>
              <w:rPr>
                <w:rFonts w:ascii="Book Antiqua" w:eastAsia="휴먼명조" w:hAnsi="Book Antiqua" w:cs="Arial"/>
              </w:rPr>
            </w:pPr>
            <w:r w:rsidRPr="00EB357D">
              <w:rPr>
                <w:rFonts w:ascii="Book Antiqua" w:eastAsia="Batang" w:hAnsi="Book Antiqua" w:cs="Arial"/>
              </w:rPr>
              <w:t>C</w:t>
            </w:r>
            <w:r w:rsidRPr="00EB357D">
              <w:rPr>
                <w:rFonts w:ascii="Book Antiqua" w:eastAsia="휴먼명조" w:hAnsi="Book Antiqua" w:cs="Arial"/>
              </w:rPr>
              <w:t>hymotrypsin</w:t>
            </w:r>
          </w:p>
        </w:tc>
        <w:tc>
          <w:tcPr>
            <w:tcW w:w="410" w:type="pct"/>
            <w:shd w:val="clear" w:color="auto" w:fill="auto"/>
          </w:tcPr>
          <w:p w14:paraId="55972A41"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0.030</w:t>
            </w:r>
          </w:p>
        </w:tc>
        <w:tc>
          <w:tcPr>
            <w:tcW w:w="386" w:type="pct"/>
            <w:shd w:val="clear" w:color="auto" w:fill="auto"/>
          </w:tcPr>
          <w:p w14:paraId="233CEDC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0.215</w:t>
            </w:r>
          </w:p>
        </w:tc>
        <w:tc>
          <w:tcPr>
            <w:tcW w:w="386" w:type="pct"/>
            <w:shd w:val="clear" w:color="auto" w:fill="auto"/>
          </w:tcPr>
          <w:p w14:paraId="737A05C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0.890</w:t>
            </w:r>
          </w:p>
        </w:tc>
        <w:tc>
          <w:tcPr>
            <w:tcW w:w="396" w:type="pct"/>
            <w:shd w:val="clear" w:color="auto" w:fill="auto"/>
          </w:tcPr>
          <w:p w14:paraId="2B3C0553"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MS Gothic" w:eastAsia="MS Gothic" w:hAnsi="MS Gothic" w:cs="MS Gothic"/>
                <w:lang w:val="da-DK"/>
              </w:rPr>
              <w:t>‒</w:t>
            </w:r>
            <w:r w:rsidRPr="00EB357D">
              <w:rPr>
                <w:rFonts w:ascii="Book Antiqua" w:hAnsi="Book Antiqua" w:cs="Arial"/>
                <w:lang w:val="da-DK"/>
              </w:rPr>
              <w:t>0.527</w:t>
            </w:r>
          </w:p>
        </w:tc>
        <w:tc>
          <w:tcPr>
            <w:tcW w:w="396" w:type="pct"/>
            <w:shd w:val="clear" w:color="auto" w:fill="auto"/>
          </w:tcPr>
          <w:p w14:paraId="38A501D1"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0.534</w:t>
            </w:r>
          </w:p>
        </w:tc>
        <w:tc>
          <w:tcPr>
            <w:tcW w:w="386" w:type="pct"/>
            <w:shd w:val="clear" w:color="auto" w:fill="auto"/>
          </w:tcPr>
          <w:p w14:paraId="2D437F66"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0.338</w:t>
            </w:r>
          </w:p>
        </w:tc>
        <w:tc>
          <w:tcPr>
            <w:tcW w:w="396" w:type="pct"/>
          </w:tcPr>
          <w:p w14:paraId="117B490B"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MS Gothic" w:eastAsia="MS Gothic" w:hAnsi="MS Gothic" w:cs="MS Gothic"/>
              </w:rPr>
              <w:t>‒</w:t>
            </w:r>
            <w:r w:rsidRPr="00EB357D">
              <w:rPr>
                <w:rFonts w:ascii="Book Antiqua" w:hAnsi="Book Antiqua" w:cs="Arial"/>
              </w:rPr>
              <w:t>0.091</w:t>
            </w:r>
          </w:p>
        </w:tc>
        <w:tc>
          <w:tcPr>
            <w:tcW w:w="396" w:type="pct"/>
          </w:tcPr>
          <w:p w14:paraId="41ADEE6F" w14:textId="77777777" w:rsidR="00821C27" w:rsidRPr="00EB357D" w:rsidRDefault="00821C27" w:rsidP="00E30C8D">
            <w:pPr>
              <w:adjustRightInd w:val="0"/>
              <w:snapToGrid w:val="0"/>
              <w:spacing w:line="360" w:lineRule="auto"/>
              <w:jc w:val="both"/>
              <w:rPr>
                <w:rFonts w:ascii="Book Antiqua" w:hAnsi="Book Antiqua" w:cs="Arial"/>
              </w:rPr>
            </w:pPr>
            <w:r w:rsidRPr="00EB357D">
              <w:rPr>
                <w:rFonts w:ascii="Book Antiqua" w:hAnsi="Book Antiqua" w:cs="Arial"/>
              </w:rPr>
              <w:t>0.350</w:t>
            </w:r>
          </w:p>
        </w:tc>
        <w:tc>
          <w:tcPr>
            <w:tcW w:w="386" w:type="pct"/>
          </w:tcPr>
          <w:p w14:paraId="48A0DE15" w14:textId="77777777" w:rsidR="00821C27" w:rsidRPr="00EB357D" w:rsidRDefault="00821C27" w:rsidP="00E30C8D">
            <w:pPr>
              <w:adjustRightInd w:val="0"/>
              <w:snapToGrid w:val="0"/>
              <w:spacing w:line="360" w:lineRule="auto"/>
              <w:jc w:val="both"/>
              <w:rPr>
                <w:rFonts w:ascii="Book Antiqua" w:hAnsi="Book Antiqua" w:cs="Arial"/>
                <w:lang w:val="da-DK"/>
              </w:rPr>
            </w:pPr>
            <w:r w:rsidRPr="00EB357D">
              <w:rPr>
                <w:rFonts w:ascii="Book Antiqua" w:hAnsi="Book Antiqua" w:cs="Arial"/>
                <w:lang w:val="da-DK"/>
              </w:rPr>
              <w:t>0.797</w:t>
            </w:r>
          </w:p>
        </w:tc>
      </w:tr>
    </w:tbl>
    <w:p w14:paraId="6DC7AC98" w14:textId="31CAED0F" w:rsidR="006A68C7" w:rsidRPr="00EB357D" w:rsidRDefault="00821C27" w:rsidP="00E30C8D">
      <w:pPr>
        <w:spacing w:line="360" w:lineRule="auto"/>
        <w:ind w:left="2" w:right="163" w:hangingChars="1" w:hanging="2"/>
        <w:jc w:val="both"/>
        <w:rPr>
          <w:rFonts w:ascii="Book Antiqua" w:hAnsi="Book Antiqua" w:cs="Arial"/>
          <w:bCs/>
        </w:rPr>
      </w:pPr>
      <w:r w:rsidRPr="00EB357D">
        <w:rPr>
          <w:rFonts w:ascii="Book Antiqua" w:hAnsi="Book Antiqua" w:cs="Arial"/>
          <w:bCs/>
        </w:rPr>
        <w:t>Data are presented as beta coefficients, standard errors,</w:t>
      </w:r>
      <w:r w:rsidRPr="00EB357D">
        <w:rPr>
          <w:rFonts w:ascii="Book Antiqua" w:hAnsi="Book Antiqua" w:cs="Arial"/>
          <w:shd w:val="clear" w:color="auto" w:fill="FFFFFF"/>
        </w:rPr>
        <w:t xml:space="preserve"> and</w:t>
      </w:r>
      <w:r w:rsidRPr="00EB357D">
        <w:rPr>
          <w:rFonts w:ascii="Book Antiqua" w:hAnsi="Book Antiqua" w:cs="Arial"/>
          <w:bCs/>
        </w:rPr>
        <w:t xml:space="preserve"> </w:t>
      </w:r>
      <w:r w:rsidR="00BF44E6" w:rsidRPr="00EB357D">
        <w:rPr>
          <w:rFonts w:ascii="Book Antiqua" w:hAnsi="Book Antiqua" w:cs="Arial"/>
          <w:bCs/>
          <w:i/>
          <w:iCs/>
        </w:rPr>
        <w:t>P</w:t>
      </w:r>
      <w:r w:rsidRPr="00EB357D">
        <w:rPr>
          <w:rFonts w:ascii="Book Antiqua" w:hAnsi="Book Antiqua" w:cs="Arial"/>
          <w:bCs/>
        </w:rPr>
        <w:t xml:space="preserve"> values (from linear regression). Values less than 0.05 (denoting statistical significance) are in bold.</w:t>
      </w:r>
      <w:r w:rsidR="006A68C7" w:rsidRPr="00EB357D">
        <w:rPr>
          <w:rFonts w:ascii="Book Antiqua" w:hAnsi="Book Antiqua" w:cs="Arial"/>
          <w:lang w:val="da-DK"/>
        </w:rPr>
        <w:t xml:space="preserve"> T2DM: </w:t>
      </w:r>
      <w:r w:rsidR="006A68C7" w:rsidRPr="00EB357D">
        <w:rPr>
          <w:rFonts w:ascii="Book Antiqua" w:eastAsia="Book Antiqua" w:hAnsi="Book Antiqua" w:cs="Book Antiqua"/>
          <w:color w:val="000000"/>
          <w:lang w:val="da-DK"/>
        </w:rPr>
        <w:t>T</w:t>
      </w:r>
      <w:r w:rsidR="006A68C7" w:rsidRPr="00EB357D">
        <w:rPr>
          <w:rFonts w:ascii="Book Antiqua" w:eastAsia="Book Antiqua" w:hAnsi="Book Antiqua" w:cs="Book Antiqua"/>
          <w:color w:val="000000"/>
        </w:rPr>
        <w:t>ype 2 prediabetes/diabetes mellitus</w:t>
      </w:r>
      <w:r w:rsidR="006A68C7" w:rsidRPr="00EB357D">
        <w:rPr>
          <w:rFonts w:ascii="Book Antiqua" w:hAnsi="Book Antiqua" w:cs="Arial"/>
          <w:lang w:val="da-DK"/>
        </w:rPr>
        <w:t xml:space="preserve">; NODAP: </w:t>
      </w:r>
      <w:r w:rsidR="006A68C7" w:rsidRPr="00EB357D">
        <w:rPr>
          <w:rFonts w:ascii="Book Antiqua" w:eastAsia="Book Antiqua" w:hAnsi="Book Antiqua" w:cs="Book Antiqua"/>
          <w:color w:val="000000"/>
        </w:rPr>
        <w:t>New-onset prediabetes/diabetes after acute pancreatitis</w:t>
      </w:r>
      <w:r w:rsidR="006A68C7" w:rsidRPr="00EB357D">
        <w:rPr>
          <w:rFonts w:ascii="Book Antiqua" w:hAnsi="Book Antiqua" w:cs="Arial"/>
          <w:lang w:val="da-DK"/>
        </w:rPr>
        <w:t>.</w:t>
      </w:r>
    </w:p>
    <w:p w14:paraId="3C9AD727" w14:textId="203524A1" w:rsidR="00821C27" w:rsidRPr="00EB357D" w:rsidRDefault="00821C27" w:rsidP="00E30C8D">
      <w:pPr>
        <w:spacing w:line="360" w:lineRule="auto"/>
        <w:ind w:left="2" w:right="163" w:hangingChars="1" w:hanging="2"/>
        <w:jc w:val="both"/>
        <w:rPr>
          <w:rFonts w:ascii="Book Antiqua" w:hAnsi="Book Antiqua" w:cs="Arial"/>
          <w:bCs/>
        </w:rPr>
      </w:pPr>
    </w:p>
    <w:p w14:paraId="46BDD680" w14:textId="4140F4C6" w:rsidR="00821C27" w:rsidRPr="00EB357D" w:rsidRDefault="00821C27" w:rsidP="00D328F7">
      <w:pPr>
        <w:spacing w:line="360" w:lineRule="auto"/>
        <w:jc w:val="both"/>
        <w:rPr>
          <w:rFonts w:ascii="Book Antiqua" w:hAnsi="Book Antiqua" w:cs="Arial"/>
          <w:bCs/>
        </w:rPr>
      </w:pPr>
    </w:p>
    <w:sectPr w:rsidR="00821C27" w:rsidRPr="00EB35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4973B" w14:textId="77777777" w:rsidR="00CB6D4B" w:rsidRDefault="00CB6D4B" w:rsidP="00D06D23">
      <w:r>
        <w:separator/>
      </w:r>
    </w:p>
  </w:endnote>
  <w:endnote w:type="continuationSeparator" w:id="0">
    <w:p w14:paraId="0B36DF77" w14:textId="77777777" w:rsidR="00CB6D4B" w:rsidRDefault="00CB6D4B" w:rsidP="00D0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Segoe Print"/>
    <w:charset w:val="00"/>
    <w:family w:val="auto"/>
    <w:pitch w:val="default"/>
    <w:sig w:usb0="00000000"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휴먼명조">
    <w:altName w:val="Malgun Gothic"/>
    <w:charset w:val="81"/>
    <w:family w:val="auto"/>
    <w:pitch w:val="variable"/>
    <w:sig w:usb0="800002A7" w:usb1="19D77CFB"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25E98" w14:textId="77777777" w:rsidR="001C0AB5" w:rsidRPr="00D06D23" w:rsidRDefault="001C0AB5" w:rsidP="00D06D23">
    <w:pPr>
      <w:pStyle w:val="a4"/>
      <w:jc w:val="right"/>
      <w:rPr>
        <w:rFonts w:ascii="Book Antiqua" w:hAnsi="Book Antiqua"/>
        <w:sz w:val="24"/>
        <w:szCs w:val="24"/>
      </w:rPr>
    </w:pPr>
    <w:r w:rsidRPr="00D06D23">
      <w:rPr>
        <w:rFonts w:ascii="Book Antiqua" w:hAnsi="Book Antiqua"/>
        <w:sz w:val="24"/>
        <w:szCs w:val="24"/>
        <w:lang w:val="zh-CN" w:eastAsia="zh-CN"/>
      </w:rPr>
      <w:t xml:space="preserve"> </w:t>
    </w:r>
    <w:r w:rsidRPr="00D06D23">
      <w:rPr>
        <w:rFonts w:ascii="Book Antiqua" w:hAnsi="Book Antiqua"/>
        <w:sz w:val="24"/>
        <w:szCs w:val="24"/>
      </w:rPr>
      <w:fldChar w:fldCharType="begin"/>
    </w:r>
    <w:r w:rsidRPr="00D06D23">
      <w:rPr>
        <w:rFonts w:ascii="Book Antiqua" w:hAnsi="Book Antiqua"/>
        <w:sz w:val="24"/>
        <w:szCs w:val="24"/>
      </w:rPr>
      <w:instrText>PAGE  \* Arabic  \* MERGEFORMAT</w:instrText>
    </w:r>
    <w:r w:rsidRPr="00D06D23">
      <w:rPr>
        <w:rFonts w:ascii="Book Antiqua" w:hAnsi="Book Antiqua"/>
        <w:sz w:val="24"/>
        <w:szCs w:val="24"/>
      </w:rPr>
      <w:fldChar w:fldCharType="separate"/>
    </w:r>
    <w:r w:rsidR="00D328F7" w:rsidRPr="00D328F7">
      <w:rPr>
        <w:rFonts w:ascii="Book Antiqua" w:hAnsi="Book Antiqua"/>
        <w:noProof/>
        <w:sz w:val="24"/>
        <w:szCs w:val="24"/>
        <w:lang w:val="zh-CN" w:eastAsia="zh-CN"/>
      </w:rPr>
      <w:t>35</w:t>
    </w:r>
    <w:r w:rsidRPr="00D06D23">
      <w:rPr>
        <w:rFonts w:ascii="Book Antiqua" w:hAnsi="Book Antiqua"/>
        <w:sz w:val="24"/>
        <w:szCs w:val="24"/>
      </w:rPr>
      <w:fldChar w:fldCharType="end"/>
    </w:r>
    <w:r w:rsidRPr="00D06D23">
      <w:rPr>
        <w:rFonts w:ascii="Book Antiqua" w:hAnsi="Book Antiqua"/>
        <w:sz w:val="24"/>
        <w:szCs w:val="24"/>
        <w:lang w:val="zh-CN" w:eastAsia="zh-CN"/>
      </w:rPr>
      <w:t xml:space="preserve"> / </w:t>
    </w:r>
    <w:r w:rsidRPr="00D06D23">
      <w:rPr>
        <w:rFonts w:ascii="Book Antiqua" w:hAnsi="Book Antiqua"/>
        <w:sz w:val="24"/>
        <w:szCs w:val="24"/>
      </w:rPr>
      <w:fldChar w:fldCharType="begin"/>
    </w:r>
    <w:r w:rsidRPr="00D06D23">
      <w:rPr>
        <w:rFonts w:ascii="Book Antiqua" w:hAnsi="Book Antiqua"/>
        <w:sz w:val="24"/>
        <w:szCs w:val="24"/>
      </w:rPr>
      <w:instrText>NUMPAGES  \* Arabic  \* MERGEFORMAT</w:instrText>
    </w:r>
    <w:r w:rsidRPr="00D06D23">
      <w:rPr>
        <w:rFonts w:ascii="Book Antiqua" w:hAnsi="Book Antiqua"/>
        <w:sz w:val="24"/>
        <w:szCs w:val="24"/>
      </w:rPr>
      <w:fldChar w:fldCharType="separate"/>
    </w:r>
    <w:r w:rsidR="00D328F7" w:rsidRPr="00D328F7">
      <w:rPr>
        <w:rFonts w:ascii="Book Antiqua" w:hAnsi="Book Antiqua"/>
        <w:noProof/>
        <w:sz w:val="24"/>
        <w:szCs w:val="24"/>
        <w:lang w:val="zh-CN" w:eastAsia="zh-CN"/>
      </w:rPr>
      <w:t>36</w:t>
    </w:r>
    <w:r w:rsidRPr="00D06D23">
      <w:rPr>
        <w:rFonts w:ascii="Book Antiqua" w:hAnsi="Book Antiqua"/>
        <w:sz w:val="24"/>
        <w:szCs w:val="24"/>
      </w:rPr>
      <w:fldChar w:fldCharType="end"/>
    </w:r>
  </w:p>
  <w:p w14:paraId="0B347DCC" w14:textId="77777777" w:rsidR="001C0AB5" w:rsidRDefault="001C0A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D1738" w14:textId="77777777" w:rsidR="00CB6D4B" w:rsidRDefault="00CB6D4B" w:rsidP="00D06D23">
      <w:r>
        <w:separator/>
      </w:r>
    </w:p>
  </w:footnote>
  <w:footnote w:type="continuationSeparator" w:id="0">
    <w:p w14:paraId="05A52B2C" w14:textId="77777777" w:rsidR="00CB6D4B" w:rsidRDefault="00CB6D4B" w:rsidP="00D06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2166"/>
    <w:rsid w:val="00057438"/>
    <w:rsid w:val="000E6143"/>
    <w:rsid w:val="000E7306"/>
    <w:rsid w:val="000F1C7D"/>
    <w:rsid w:val="0012440E"/>
    <w:rsid w:val="001278C4"/>
    <w:rsid w:val="00144D06"/>
    <w:rsid w:val="0014681A"/>
    <w:rsid w:val="00152606"/>
    <w:rsid w:val="00167350"/>
    <w:rsid w:val="00172975"/>
    <w:rsid w:val="001C0AB5"/>
    <w:rsid w:val="001D1B94"/>
    <w:rsid w:val="002106EF"/>
    <w:rsid w:val="00281DE1"/>
    <w:rsid w:val="002A609E"/>
    <w:rsid w:val="002C56CE"/>
    <w:rsid w:val="002E68CC"/>
    <w:rsid w:val="00300F7C"/>
    <w:rsid w:val="003119EC"/>
    <w:rsid w:val="00327014"/>
    <w:rsid w:val="00331AA0"/>
    <w:rsid w:val="0034783A"/>
    <w:rsid w:val="003749C2"/>
    <w:rsid w:val="003B4A88"/>
    <w:rsid w:val="003D02C7"/>
    <w:rsid w:val="003D70C5"/>
    <w:rsid w:val="00443383"/>
    <w:rsid w:val="00497EBC"/>
    <w:rsid w:val="004D5EDB"/>
    <w:rsid w:val="004E401B"/>
    <w:rsid w:val="004F70FC"/>
    <w:rsid w:val="00500661"/>
    <w:rsid w:val="00501CB7"/>
    <w:rsid w:val="0052412A"/>
    <w:rsid w:val="00524FD9"/>
    <w:rsid w:val="005D5931"/>
    <w:rsid w:val="006156A7"/>
    <w:rsid w:val="00636BD5"/>
    <w:rsid w:val="006443E3"/>
    <w:rsid w:val="006A06BF"/>
    <w:rsid w:val="006A6031"/>
    <w:rsid w:val="006A68C7"/>
    <w:rsid w:val="006C2721"/>
    <w:rsid w:val="006E6B1E"/>
    <w:rsid w:val="0070794E"/>
    <w:rsid w:val="00791FFB"/>
    <w:rsid w:val="00796A3A"/>
    <w:rsid w:val="007B332C"/>
    <w:rsid w:val="008033DB"/>
    <w:rsid w:val="00816EC1"/>
    <w:rsid w:val="008203E4"/>
    <w:rsid w:val="00821C27"/>
    <w:rsid w:val="008550B2"/>
    <w:rsid w:val="00890206"/>
    <w:rsid w:val="008B71C5"/>
    <w:rsid w:val="00942157"/>
    <w:rsid w:val="009A495B"/>
    <w:rsid w:val="009D0A92"/>
    <w:rsid w:val="009D2C90"/>
    <w:rsid w:val="009E33E1"/>
    <w:rsid w:val="009F07F4"/>
    <w:rsid w:val="00A03DC2"/>
    <w:rsid w:val="00A06061"/>
    <w:rsid w:val="00A37D0B"/>
    <w:rsid w:val="00A65A6C"/>
    <w:rsid w:val="00A77B3E"/>
    <w:rsid w:val="00B00000"/>
    <w:rsid w:val="00B50D73"/>
    <w:rsid w:val="00B647DE"/>
    <w:rsid w:val="00B813D2"/>
    <w:rsid w:val="00BA2EDC"/>
    <w:rsid w:val="00BB490F"/>
    <w:rsid w:val="00BC38FA"/>
    <w:rsid w:val="00BE21DE"/>
    <w:rsid w:val="00BF44E6"/>
    <w:rsid w:val="00BF5047"/>
    <w:rsid w:val="00C46B57"/>
    <w:rsid w:val="00C65541"/>
    <w:rsid w:val="00C65BA1"/>
    <w:rsid w:val="00C9151E"/>
    <w:rsid w:val="00CA2A55"/>
    <w:rsid w:val="00CA6EE8"/>
    <w:rsid w:val="00CB5085"/>
    <w:rsid w:val="00CB6D4B"/>
    <w:rsid w:val="00CD415C"/>
    <w:rsid w:val="00D04640"/>
    <w:rsid w:val="00D0671B"/>
    <w:rsid w:val="00D06D23"/>
    <w:rsid w:val="00D25D58"/>
    <w:rsid w:val="00D328F7"/>
    <w:rsid w:val="00D4060B"/>
    <w:rsid w:val="00D53359"/>
    <w:rsid w:val="00DA3269"/>
    <w:rsid w:val="00DE2159"/>
    <w:rsid w:val="00DE57FC"/>
    <w:rsid w:val="00DF7F15"/>
    <w:rsid w:val="00E24D9F"/>
    <w:rsid w:val="00E30C8D"/>
    <w:rsid w:val="00EA6B00"/>
    <w:rsid w:val="00EB357D"/>
    <w:rsid w:val="00EC7862"/>
    <w:rsid w:val="00ED1706"/>
    <w:rsid w:val="00EE7CC6"/>
    <w:rsid w:val="00EF0627"/>
    <w:rsid w:val="00F14B42"/>
    <w:rsid w:val="00F5535A"/>
    <w:rsid w:val="00F57B30"/>
    <w:rsid w:val="00F64D09"/>
    <w:rsid w:val="00F70642"/>
    <w:rsid w:val="00F71EAA"/>
    <w:rsid w:val="00FA5A62"/>
    <w:rsid w:val="00FC00DA"/>
    <w:rsid w:val="00FC1124"/>
    <w:rsid w:val="00FD1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963CC"/>
  <w15:docId w15:val="{F8C3FAF7-CC70-4599-9C7A-5C416256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06D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06D23"/>
    <w:rPr>
      <w:sz w:val="18"/>
      <w:szCs w:val="18"/>
    </w:rPr>
  </w:style>
  <w:style w:type="paragraph" w:styleId="a4">
    <w:name w:val="footer"/>
    <w:basedOn w:val="a"/>
    <w:link w:val="Char0"/>
    <w:uiPriority w:val="99"/>
    <w:unhideWhenUsed/>
    <w:rsid w:val="00D06D23"/>
    <w:pPr>
      <w:tabs>
        <w:tab w:val="center" w:pos="4153"/>
        <w:tab w:val="right" w:pos="8306"/>
      </w:tabs>
      <w:snapToGrid w:val="0"/>
    </w:pPr>
    <w:rPr>
      <w:sz w:val="18"/>
      <w:szCs w:val="18"/>
    </w:rPr>
  </w:style>
  <w:style w:type="character" w:customStyle="1" w:styleId="Char0">
    <w:name w:val="页脚 Char"/>
    <w:basedOn w:val="a0"/>
    <w:link w:val="a4"/>
    <w:uiPriority w:val="99"/>
    <w:rsid w:val="00D06D23"/>
    <w:rPr>
      <w:sz w:val="18"/>
      <w:szCs w:val="18"/>
    </w:rPr>
  </w:style>
  <w:style w:type="paragraph" w:styleId="a5">
    <w:name w:val="Balloon Text"/>
    <w:basedOn w:val="a"/>
    <w:link w:val="Char1"/>
    <w:rsid w:val="0070794E"/>
    <w:rPr>
      <w:rFonts w:ascii="Segoe UI" w:hAnsi="Segoe UI" w:cs="Segoe UI"/>
      <w:sz w:val="18"/>
      <w:szCs w:val="18"/>
    </w:rPr>
  </w:style>
  <w:style w:type="character" w:customStyle="1" w:styleId="Char1">
    <w:name w:val="批注框文本 Char"/>
    <w:basedOn w:val="a0"/>
    <w:link w:val="a5"/>
    <w:rsid w:val="00707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1930">
      <w:bodyDiv w:val="1"/>
      <w:marLeft w:val="0"/>
      <w:marRight w:val="0"/>
      <w:marTop w:val="0"/>
      <w:marBottom w:val="0"/>
      <w:divBdr>
        <w:top w:val="none" w:sz="0" w:space="0" w:color="auto"/>
        <w:left w:val="none" w:sz="0" w:space="0" w:color="auto"/>
        <w:bottom w:val="none" w:sz="0" w:space="0" w:color="auto"/>
        <w:right w:val="none" w:sz="0" w:space="0" w:color="auto"/>
      </w:divBdr>
    </w:div>
    <w:div w:id="1498887154">
      <w:bodyDiv w:val="1"/>
      <w:marLeft w:val="0"/>
      <w:marRight w:val="0"/>
      <w:marTop w:val="0"/>
      <w:marBottom w:val="0"/>
      <w:divBdr>
        <w:top w:val="none" w:sz="0" w:space="0" w:color="auto"/>
        <w:left w:val="none" w:sz="0" w:space="0" w:color="auto"/>
        <w:bottom w:val="none" w:sz="0" w:space="0" w:color="auto"/>
        <w:right w:val="none" w:sz="0" w:space="0" w:color="auto"/>
      </w:divBdr>
    </w:div>
    <w:div w:id="1603758508">
      <w:bodyDiv w:val="1"/>
      <w:marLeft w:val="0"/>
      <w:marRight w:val="0"/>
      <w:marTop w:val="0"/>
      <w:marBottom w:val="0"/>
      <w:divBdr>
        <w:top w:val="none" w:sz="0" w:space="0" w:color="auto"/>
        <w:left w:val="none" w:sz="0" w:space="0" w:color="auto"/>
        <w:bottom w:val="none" w:sz="0" w:space="0" w:color="auto"/>
        <w:right w:val="none" w:sz="0" w:space="0" w:color="auto"/>
      </w:divBdr>
    </w:div>
    <w:div w:id="1959792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36</Pages>
  <Words>8566</Words>
  <Characters>48827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Petrov</dc:creator>
  <cp:lastModifiedBy>Admin</cp:lastModifiedBy>
  <cp:revision>32</cp:revision>
  <dcterms:created xsi:type="dcterms:W3CDTF">2021-06-05T02:48:00Z</dcterms:created>
  <dcterms:modified xsi:type="dcterms:W3CDTF">2021-06-07T09:55:00Z</dcterms:modified>
</cp:coreProperties>
</file>