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AD58" w14:textId="301CB24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35FA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25EDA45" w14:textId="6435315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63621</w:t>
      </w:r>
    </w:p>
    <w:p w14:paraId="5BE83F9D" w14:textId="5CD42C4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7DD4CDD" w14:textId="77777777" w:rsidR="00A77B3E" w:rsidRDefault="00A77B3E">
      <w:pPr>
        <w:spacing w:line="360" w:lineRule="auto"/>
        <w:jc w:val="both"/>
      </w:pPr>
    </w:p>
    <w:p w14:paraId="7FDAAA86" w14:textId="1939696A" w:rsidR="00A77B3E" w:rsidRDefault="008C7DFC">
      <w:pPr>
        <w:spacing w:line="360" w:lineRule="auto"/>
        <w:jc w:val="both"/>
      </w:pPr>
      <w:bookmarkStart w:id="0" w:name="OLE_LINK9"/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Perianal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superficial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CD34</w:t>
      </w:r>
      <w:r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positive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fibroblastic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tumor: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A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case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report</w:t>
      </w:r>
    </w:p>
    <w:bookmarkEnd w:id="0"/>
    <w:p w14:paraId="02CCDAC8" w14:textId="77777777" w:rsidR="00A77B3E" w:rsidRDefault="00A77B3E">
      <w:pPr>
        <w:spacing w:line="360" w:lineRule="auto"/>
        <w:jc w:val="both"/>
      </w:pPr>
    </w:p>
    <w:p w14:paraId="07F1E721" w14:textId="2FE6B74F" w:rsidR="00A77B3E" w:rsidRDefault="00635FA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Long CY </w:t>
      </w:r>
      <w:r w:rsidRPr="00635FA9">
        <w:rPr>
          <w:rFonts w:ascii="Book Antiqua" w:eastAsia="Book Antiqua" w:hAnsi="Book Antiqua" w:cs="Book Antiqua"/>
          <w:i/>
          <w:iCs/>
          <w:color w:val="000000"/>
        </w:rPr>
        <w:t>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5FA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bookmarkStart w:id="1" w:name="OLE_LINK10"/>
      <w:r w:rsidR="008C7DFC">
        <w:rPr>
          <w:rFonts w:ascii="Book Antiqua" w:eastAsia="Book Antiqua" w:hAnsi="Book Antiqua" w:cs="Book Antiqua"/>
          <w:color w:val="000000"/>
        </w:rPr>
        <w:t>Perianal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SCPFT</w:t>
      </w:r>
      <w:bookmarkEnd w:id="1"/>
    </w:p>
    <w:p w14:paraId="663C8081" w14:textId="77777777" w:rsidR="00A77B3E" w:rsidRDefault="00A77B3E">
      <w:pPr>
        <w:spacing w:line="360" w:lineRule="auto"/>
        <w:jc w:val="both"/>
      </w:pPr>
    </w:p>
    <w:p w14:paraId="3A1AC971" w14:textId="7E0E5CA2" w:rsidR="00A77B3E" w:rsidRDefault="008C7DFC">
      <w:pPr>
        <w:spacing w:line="360" w:lineRule="auto"/>
        <w:jc w:val="both"/>
      </w:pPr>
      <w:bookmarkStart w:id="2" w:name="OLE_LINK1"/>
      <w:r>
        <w:rPr>
          <w:rFonts w:ascii="Book Antiqua" w:eastAsia="Book Antiqua" w:hAnsi="Book Antiqua" w:cs="Book Antiqua"/>
          <w:color w:val="000000"/>
        </w:rPr>
        <w:t>Chen-</w:t>
      </w:r>
      <w:r w:rsidR="00635FA9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an</w:t>
      </w:r>
      <w:bookmarkEnd w:id="2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5"/>
      <w:r>
        <w:rPr>
          <w:rFonts w:ascii="Book Antiqua" w:eastAsia="Book Antiqua" w:hAnsi="Book Antiqua" w:cs="Book Antiqua"/>
          <w:color w:val="000000"/>
        </w:rPr>
        <w:t>Tao-</w:t>
      </w:r>
      <w:r w:rsidR="00635FA9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</w:t>
      </w:r>
      <w:bookmarkEnd w:id="3"/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30AED6E2" w14:textId="77777777" w:rsidR="00A77B3E" w:rsidRDefault="00A77B3E">
      <w:pPr>
        <w:spacing w:line="360" w:lineRule="auto"/>
        <w:jc w:val="both"/>
      </w:pPr>
    </w:p>
    <w:p w14:paraId="3E7665FB" w14:textId="42B57B0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Chen-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b/>
          <w:bCs/>
          <w:color w:val="000000"/>
        </w:rPr>
        <w:t>an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2"/>
      <w:r w:rsidR="00635FA9">
        <w:rPr>
          <w:rFonts w:ascii="Book Antiqua" w:eastAsia="Book Antiqua" w:hAnsi="Book Antiqua" w:cs="Book Antiqua"/>
          <w:color w:val="000000"/>
        </w:rPr>
        <w:t xml:space="preserve">The Second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General </w:t>
      </w:r>
      <w:r>
        <w:rPr>
          <w:rFonts w:ascii="Book Antiqua" w:eastAsia="Book Antiqua" w:hAnsi="Book Antiqua" w:cs="Book Antiqua"/>
          <w:color w:val="000000"/>
        </w:rPr>
        <w:t>Surgery</w:t>
      </w:r>
      <w:bookmarkEnd w:id="4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"/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Xiangya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bookmarkEnd w:id="5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412007,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4"/>
      <w:r>
        <w:rPr>
          <w:rFonts w:ascii="Book Antiqua" w:eastAsia="Book Antiqua" w:hAnsi="Book Antiqua" w:cs="Book Antiqua"/>
          <w:color w:val="000000"/>
        </w:rPr>
        <w:t>Hunan</w:t>
      </w:r>
      <w:r w:rsidR="00635FA9">
        <w:rPr>
          <w:rFonts w:ascii="Book Antiqua" w:eastAsia="Book Antiqua" w:hAnsi="Book Antiqua" w:cs="Book Antiqua"/>
          <w:color w:val="000000"/>
        </w:rPr>
        <w:t xml:space="preserve"> Province</w:t>
      </w:r>
      <w:bookmarkEnd w:id="6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332BC4" w14:textId="77777777" w:rsidR="00A77B3E" w:rsidRDefault="00A77B3E">
      <w:pPr>
        <w:spacing w:line="360" w:lineRule="auto"/>
        <w:jc w:val="both"/>
      </w:pPr>
    </w:p>
    <w:p w14:paraId="4922F963" w14:textId="382F01C4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Tao-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Xiangya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412007,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7"/>
      <w:r>
        <w:rPr>
          <w:rFonts w:ascii="Book Antiqua" w:eastAsia="Book Antiqua" w:hAnsi="Book Antiqua" w:cs="Book Antiqua"/>
          <w:color w:val="000000"/>
        </w:rPr>
        <w:t>Hunan</w:t>
      </w:r>
      <w:r w:rsidR="00635FA9">
        <w:rPr>
          <w:rFonts w:ascii="Book Antiqua" w:eastAsia="Book Antiqua" w:hAnsi="Book Antiqua" w:cs="Book Antiqua"/>
          <w:color w:val="000000"/>
        </w:rPr>
        <w:t xml:space="preserve"> Province</w:t>
      </w:r>
      <w:bookmarkEnd w:id="7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DC6161E" w14:textId="77777777" w:rsidR="00A77B3E" w:rsidRDefault="00A77B3E">
      <w:pPr>
        <w:spacing w:line="360" w:lineRule="auto"/>
        <w:jc w:val="both"/>
      </w:pPr>
    </w:p>
    <w:p w14:paraId="134B5DDC" w14:textId="0ED5E80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8" w:name="OLE_LINK11"/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TL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constructive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input;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bookmarkEnd w:id="8"/>
    </w:p>
    <w:p w14:paraId="4D5C760C" w14:textId="77777777" w:rsidR="00A77B3E" w:rsidRDefault="00A77B3E">
      <w:pPr>
        <w:spacing w:line="360" w:lineRule="auto"/>
        <w:jc w:val="both"/>
      </w:pPr>
    </w:p>
    <w:p w14:paraId="6F297BE1" w14:textId="0BD638F2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Tao-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Xiangya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8"/>
      <w:r w:rsidR="00635FA9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116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Changjiang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bookmarkEnd w:id="9"/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Zhuzhou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412007,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Hunan</w:t>
      </w:r>
      <w:r w:rsidR="00635FA9">
        <w:rPr>
          <w:rFonts w:ascii="Book Antiqua" w:eastAsia="Book Antiqua" w:hAnsi="Book Antiqua" w:cs="Book Antiqua"/>
          <w:color w:val="000000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wtl820419@sina.cn</w:t>
      </w:r>
    </w:p>
    <w:p w14:paraId="2582588E" w14:textId="77777777" w:rsidR="00A77B3E" w:rsidRDefault="00A77B3E">
      <w:pPr>
        <w:spacing w:line="360" w:lineRule="auto"/>
        <w:jc w:val="both"/>
      </w:pPr>
    </w:p>
    <w:p w14:paraId="148C1622" w14:textId="1502C2B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39C1F5" w14:textId="2FF9F33D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FA9" w:rsidRPr="00635FA9">
        <w:rPr>
          <w:rFonts w:ascii="Book Antiqua" w:eastAsia="Book Antiqua" w:hAnsi="Book Antiqua" w:cs="Book Antiqua"/>
          <w:color w:val="000000"/>
        </w:rPr>
        <w:t>April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 w:cs="Book Antiqua"/>
          <w:color w:val="000000"/>
        </w:rPr>
        <w:t>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 w:cs="Book Antiqua"/>
          <w:color w:val="000000"/>
        </w:rPr>
        <w:t>2021</w:t>
      </w:r>
    </w:p>
    <w:p w14:paraId="0BD2C945" w14:textId="09D7866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1BFA" w:rsidRPr="00731BFA">
        <w:rPr>
          <w:rFonts w:ascii="Book Antiqua" w:eastAsia="Book Antiqua" w:hAnsi="Book Antiqua" w:cs="Book Antiqua"/>
          <w:color w:val="000000"/>
        </w:rPr>
        <w:t>May 15, 2021</w:t>
      </w:r>
    </w:p>
    <w:p w14:paraId="3D6AE773" w14:textId="39ADB3F5" w:rsidR="00A77B3E" w:rsidRDefault="008C7DFC" w:rsidP="00A32DD7">
      <w:pPr>
        <w:spacing w:line="360" w:lineRule="auto"/>
        <w:rPr>
          <w:lang w:eastAsia="zh-CN"/>
        </w:rPr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DD7" w:rsidRPr="00A32DD7">
        <w:rPr>
          <w:rFonts w:ascii="Book Antiqua" w:eastAsia="Book Antiqua" w:hAnsi="Book Antiqua" w:cs="Book Antiqua" w:hint="eastAsia"/>
          <w:color w:val="000000"/>
        </w:rPr>
        <w:t>July 16, 2021</w:t>
      </w:r>
    </w:p>
    <w:p w14:paraId="493E0B08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C3A0D17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A152DBC" w14:textId="7071E0CE" w:rsidR="00A77B3E" w:rsidRDefault="008C7DFC">
      <w:pPr>
        <w:spacing w:line="360" w:lineRule="auto"/>
        <w:jc w:val="both"/>
      </w:pPr>
      <w:bookmarkStart w:id="10" w:name="OLE_LINK14"/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(SCPFTs)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bookmarkEnd w:id="10"/>
    <w:p w14:paraId="69883ADE" w14:textId="77777777" w:rsidR="00A77B3E" w:rsidRDefault="00A77B3E">
      <w:pPr>
        <w:spacing w:line="360" w:lineRule="auto"/>
        <w:jc w:val="both"/>
      </w:pPr>
    </w:p>
    <w:p w14:paraId="2A4751FB" w14:textId="75188009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D20E347" w14:textId="745D4D41" w:rsidR="00A77B3E" w:rsidRDefault="008C7DFC">
      <w:pPr>
        <w:spacing w:line="360" w:lineRule="auto"/>
        <w:jc w:val="both"/>
      </w:pPr>
      <w:bookmarkStart w:id="11" w:name="OLE_LINK15"/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55-year-old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o’clock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well-circumscribed,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spindle-cell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bookmarkEnd w:id="11"/>
    <w:p w14:paraId="41BBCD25" w14:textId="77777777" w:rsidR="00A77B3E" w:rsidRDefault="00A77B3E">
      <w:pPr>
        <w:spacing w:line="360" w:lineRule="auto"/>
        <w:jc w:val="both"/>
      </w:pPr>
    </w:p>
    <w:p w14:paraId="5CB9E0AD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1ED3DB0" w14:textId="62064DF7" w:rsidR="00A77B3E" w:rsidRDefault="008C7DFC">
      <w:pPr>
        <w:spacing w:line="360" w:lineRule="auto"/>
        <w:jc w:val="both"/>
      </w:pPr>
      <w:bookmarkStart w:id="12" w:name="OLE_LINK16"/>
      <w:r>
        <w:rPr>
          <w:rFonts w:ascii="Book Antiqua" w:eastAsia="Book Antiqua" w:hAnsi="Book Antiqua" w:cs="Book Antiqua"/>
          <w:color w:val="000000"/>
        </w:rPr>
        <w:t>We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C10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histomorphology,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5C104C"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bookmarkEnd w:id="12"/>
    <w:p w14:paraId="656477E8" w14:textId="77777777" w:rsidR="00A77B3E" w:rsidRDefault="00A77B3E">
      <w:pPr>
        <w:spacing w:line="360" w:lineRule="auto"/>
        <w:jc w:val="both"/>
      </w:pPr>
    </w:p>
    <w:p w14:paraId="5A58D97E" w14:textId="1F7BE48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13"/>
      <w:r w:rsidRPr="00635FA9">
        <w:rPr>
          <w:rFonts w:ascii="Book Antiqua" w:eastAsia="Book Antiqua" w:hAnsi="Book Antiqua" w:cs="Book Antiqua"/>
          <w:color w:val="000000"/>
        </w:rPr>
        <w:t>Superficiality;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bookmarkEnd w:id="13"/>
    <w:p w14:paraId="76500BF6" w14:textId="77777777" w:rsidR="00A825B0" w:rsidRDefault="00A825B0" w:rsidP="00A825B0">
      <w:pPr>
        <w:spacing w:line="360" w:lineRule="auto"/>
        <w:jc w:val="both"/>
        <w:rPr>
          <w:lang w:eastAsia="zh-CN"/>
        </w:rPr>
      </w:pPr>
    </w:p>
    <w:p w14:paraId="77E7C14B" w14:textId="77777777" w:rsidR="00A825B0" w:rsidRPr="00026CB8" w:rsidRDefault="00A825B0" w:rsidP="00A825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0EF4DDD" w14:textId="77777777" w:rsidR="00A825B0" w:rsidRPr="009C101B" w:rsidRDefault="00A825B0" w:rsidP="00A825B0">
      <w:pPr>
        <w:spacing w:line="360" w:lineRule="auto"/>
        <w:jc w:val="both"/>
        <w:rPr>
          <w:lang w:eastAsia="zh-CN"/>
        </w:rPr>
      </w:pPr>
    </w:p>
    <w:p w14:paraId="7C842171" w14:textId="59FCC83C" w:rsidR="0092519D" w:rsidRDefault="00A825B0" w:rsidP="00A825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Long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Wang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A </w:t>
      </w:r>
      <w:r w:rsidR="008C7DFC"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report.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2021;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29759B">
        <w:rPr>
          <w:rFonts w:ascii="Book Antiqua" w:hAnsi="Book Antiqua" w:cs="Book Antiqua" w:hint="eastAsia"/>
          <w:color w:val="000000"/>
          <w:lang w:eastAsia="zh-CN"/>
        </w:rPr>
        <w:t>9</w:t>
      </w:r>
      <w:r w:rsidR="00FE324A" w:rsidRPr="00FE324A">
        <w:rPr>
          <w:rFonts w:ascii="Book Antiqua" w:eastAsia="Book Antiqua" w:hAnsi="Book Antiqua" w:cs="Book Antiqua"/>
          <w:color w:val="000000"/>
        </w:rPr>
        <w:t>(</w:t>
      </w:r>
      <w:r w:rsidR="00FE324A">
        <w:rPr>
          <w:rFonts w:ascii="Book Antiqua" w:hAnsi="Book Antiqua" w:cs="Book Antiqua" w:hint="eastAsia"/>
          <w:color w:val="000000"/>
          <w:lang w:eastAsia="zh-CN"/>
        </w:rPr>
        <w:t>20</w:t>
      </w:r>
      <w:r w:rsidR="00FE324A" w:rsidRPr="00FE324A">
        <w:rPr>
          <w:rFonts w:ascii="Book Antiqua" w:eastAsia="Book Antiqua" w:hAnsi="Book Antiqua" w:cs="Book Antiqua"/>
          <w:color w:val="000000"/>
        </w:rPr>
        <w:t xml:space="preserve">): </w:t>
      </w:r>
      <w:r w:rsidR="0092519D" w:rsidRPr="0092519D">
        <w:rPr>
          <w:rFonts w:ascii="Book Antiqua" w:eastAsia="Book Antiqua" w:hAnsi="Book Antiqua" w:cs="Book Antiqua"/>
          <w:color w:val="000000"/>
        </w:rPr>
        <w:t>5605-5610</w:t>
      </w:r>
      <w:r w:rsidR="00FE324A" w:rsidRPr="00FE324A">
        <w:rPr>
          <w:rFonts w:ascii="Book Antiqua" w:eastAsia="Book Antiqua" w:hAnsi="Book Antiqua" w:cs="Book Antiqua"/>
          <w:color w:val="000000"/>
        </w:rPr>
        <w:t xml:space="preserve"> </w:t>
      </w:r>
    </w:p>
    <w:p w14:paraId="53D93ED0" w14:textId="556F9ECC" w:rsidR="0092519D" w:rsidRDefault="00FE324A" w:rsidP="00A825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324A">
        <w:rPr>
          <w:rFonts w:ascii="Book Antiqua" w:eastAsia="Book Antiqua" w:hAnsi="Book Antiqua" w:cs="Book Antiqua"/>
          <w:color w:val="000000"/>
        </w:rPr>
        <w:t>URL: https://www.wjgnet.com/2307-8960/full/v9/i</w:t>
      </w:r>
      <w:r>
        <w:rPr>
          <w:rFonts w:ascii="Book Antiqua" w:hAnsi="Book Antiqua" w:cs="Book Antiqua" w:hint="eastAsia"/>
          <w:color w:val="000000"/>
          <w:lang w:eastAsia="zh-CN"/>
        </w:rPr>
        <w:t>20</w:t>
      </w:r>
      <w:r w:rsidRPr="00FE324A">
        <w:rPr>
          <w:rFonts w:ascii="Book Antiqua" w:eastAsia="Book Antiqua" w:hAnsi="Book Antiqua" w:cs="Book Antiqua"/>
          <w:color w:val="000000"/>
        </w:rPr>
        <w:t>/</w:t>
      </w:r>
      <w:r w:rsidR="0092519D" w:rsidRPr="0092519D">
        <w:rPr>
          <w:rFonts w:ascii="Book Antiqua" w:eastAsia="Book Antiqua" w:hAnsi="Book Antiqua" w:cs="Book Antiqua"/>
          <w:color w:val="000000"/>
        </w:rPr>
        <w:t>5605</w:t>
      </w:r>
      <w:r w:rsidRPr="00FE324A">
        <w:rPr>
          <w:rFonts w:ascii="Book Antiqua" w:eastAsia="Book Antiqua" w:hAnsi="Book Antiqua" w:cs="Book Antiqua"/>
          <w:color w:val="000000"/>
        </w:rPr>
        <w:t xml:space="preserve">.htm  </w:t>
      </w:r>
    </w:p>
    <w:p w14:paraId="1E63FAAB" w14:textId="7B88E423" w:rsidR="00A77B3E" w:rsidRDefault="00FE324A" w:rsidP="00A825B0">
      <w:pPr>
        <w:spacing w:line="360" w:lineRule="auto"/>
        <w:jc w:val="both"/>
      </w:pPr>
      <w:r w:rsidRPr="00FE324A">
        <w:rPr>
          <w:rFonts w:ascii="Book Antiqua" w:eastAsia="Book Antiqua" w:hAnsi="Book Antiqua" w:cs="Book Antiqua"/>
          <w:color w:val="000000"/>
        </w:rPr>
        <w:t>DOI: https://dx.doi.org/10.12998/wjcc.v9.i</w:t>
      </w:r>
      <w:r>
        <w:rPr>
          <w:rFonts w:ascii="Book Antiqua" w:hAnsi="Book Antiqua" w:cs="Book Antiqua" w:hint="eastAsia"/>
          <w:color w:val="000000"/>
          <w:lang w:eastAsia="zh-CN"/>
        </w:rPr>
        <w:t>20</w:t>
      </w:r>
      <w:r w:rsidRPr="00FE324A">
        <w:rPr>
          <w:rFonts w:ascii="Book Antiqua" w:eastAsia="Book Antiqua" w:hAnsi="Book Antiqua" w:cs="Book Antiqua"/>
          <w:color w:val="000000"/>
        </w:rPr>
        <w:t>.</w:t>
      </w:r>
      <w:r w:rsidR="0092519D" w:rsidRPr="0092519D">
        <w:rPr>
          <w:rFonts w:ascii="Book Antiqua" w:eastAsia="Book Antiqua" w:hAnsi="Book Antiqua" w:cs="Book Antiqua"/>
          <w:color w:val="000000"/>
        </w:rPr>
        <w:t>5605</w:t>
      </w:r>
    </w:p>
    <w:p w14:paraId="7C944237" w14:textId="77777777" w:rsidR="00A77B3E" w:rsidRDefault="00A77B3E">
      <w:pPr>
        <w:spacing w:line="360" w:lineRule="auto"/>
        <w:jc w:val="both"/>
      </w:pPr>
    </w:p>
    <w:p w14:paraId="5EBD3EDA" w14:textId="31B85DFD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635FA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4" w:name="OLE_LINK12"/>
      <w:r>
        <w:rPr>
          <w:rFonts w:ascii="Book Antiqua" w:eastAsia="Book Antiqua" w:hAnsi="Book Antiqua" w:cs="Book Antiqua"/>
          <w:color w:val="000000"/>
        </w:rPr>
        <w:t>We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C10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positivity for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</w:p>
    <w:bookmarkEnd w:id="14"/>
    <w:p w14:paraId="4FA719A0" w14:textId="77777777" w:rsidR="00635FA9" w:rsidRDefault="00635FA9">
      <w:pPr>
        <w:spacing w:line="360" w:lineRule="auto"/>
        <w:jc w:val="both"/>
        <w:sectPr w:rsidR="00635F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C2D0C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C08EE91" w14:textId="2599A2E8" w:rsidR="00A77B3E" w:rsidRDefault="008C7DFC">
      <w:pPr>
        <w:spacing w:line="360" w:lineRule="auto"/>
        <w:jc w:val="both"/>
      </w:pPr>
      <w:bookmarkStart w:id="15" w:name="OLE_LINK17"/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(SCPFTs)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bookmarkEnd w:id="15"/>
    <w:p w14:paraId="6DB4F5E8" w14:textId="77777777" w:rsidR="00A77B3E" w:rsidRDefault="00A77B3E">
      <w:pPr>
        <w:spacing w:line="360" w:lineRule="auto"/>
        <w:jc w:val="both"/>
      </w:pPr>
    </w:p>
    <w:p w14:paraId="524ABF30" w14:textId="5C039AD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89582A9" w14:textId="6C5EF98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AC2484A" w14:textId="4FABF7A5" w:rsidR="00A77B3E" w:rsidRDefault="008C7DFC">
      <w:pPr>
        <w:spacing w:line="360" w:lineRule="auto"/>
        <w:jc w:val="both"/>
      </w:pPr>
      <w:bookmarkStart w:id="16" w:name="OLE_LINK18"/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55-year-old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</w:p>
    <w:bookmarkEnd w:id="16"/>
    <w:p w14:paraId="4A5C0FE1" w14:textId="77777777" w:rsidR="00A77B3E" w:rsidRDefault="00A77B3E">
      <w:pPr>
        <w:spacing w:line="360" w:lineRule="auto"/>
        <w:jc w:val="both"/>
      </w:pPr>
    </w:p>
    <w:p w14:paraId="48DA1224" w14:textId="6445B29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F6BC07" w14:textId="433BFCD6" w:rsidR="00A77B3E" w:rsidRDefault="008C7DFC">
      <w:pPr>
        <w:spacing w:line="360" w:lineRule="auto"/>
        <w:jc w:val="both"/>
      </w:pPr>
      <w:bookmarkStart w:id="17" w:name="OLE_LINK19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</w:p>
    <w:bookmarkEnd w:id="17"/>
    <w:p w14:paraId="44984749" w14:textId="77777777" w:rsidR="00A77B3E" w:rsidRDefault="00A77B3E">
      <w:pPr>
        <w:spacing w:line="360" w:lineRule="auto"/>
        <w:jc w:val="both"/>
      </w:pPr>
    </w:p>
    <w:p w14:paraId="20F3A758" w14:textId="395591C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E679D0E" w14:textId="40557171" w:rsidR="00A77B3E" w:rsidRDefault="008C7DFC">
      <w:pPr>
        <w:spacing w:line="360" w:lineRule="auto"/>
        <w:jc w:val="both"/>
      </w:pPr>
      <w:bookmarkStart w:id="18" w:name="OLE_LINK20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bookmarkEnd w:id="18"/>
    <w:p w14:paraId="280103DF" w14:textId="77777777" w:rsidR="00A77B3E" w:rsidRDefault="00A77B3E">
      <w:pPr>
        <w:spacing w:line="360" w:lineRule="auto"/>
        <w:jc w:val="both"/>
      </w:pPr>
    </w:p>
    <w:p w14:paraId="49FE3710" w14:textId="1DFB5C01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8932B5E" w14:textId="62D2B399" w:rsidR="00A77B3E" w:rsidRDefault="008C7DFC">
      <w:pPr>
        <w:spacing w:line="360" w:lineRule="auto"/>
        <w:jc w:val="both"/>
      </w:pPr>
      <w:bookmarkStart w:id="19" w:name="OLE_LINK21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</w:p>
    <w:bookmarkEnd w:id="19"/>
    <w:p w14:paraId="00F384BA" w14:textId="77777777" w:rsidR="00A77B3E" w:rsidRDefault="00A77B3E">
      <w:pPr>
        <w:spacing w:line="360" w:lineRule="auto"/>
        <w:jc w:val="both"/>
      </w:pPr>
    </w:p>
    <w:p w14:paraId="1937834D" w14:textId="7B6C5DA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1B4EF81" w14:textId="0DFEE3BF" w:rsidR="00A77B3E" w:rsidRDefault="008C7DFC">
      <w:pPr>
        <w:spacing w:line="360" w:lineRule="auto"/>
        <w:jc w:val="both"/>
      </w:pPr>
      <w:bookmarkStart w:id="20" w:name="OLE_LINK22"/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felt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o’clock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</w:p>
    <w:bookmarkEnd w:id="20"/>
    <w:p w14:paraId="1554CE44" w14:textId="77777777" w:rsidR="00A77B3E" w:rsidRDefault="00A77B3E">
      <w:pPr>
        <w:spacing w:line="360" w:lineRule="auto"/>
        <w:jc w:val="both"/>
      </w:pPr>
    </w:p>
    <w:p w14:paraId="7179D0D8" w14:textId="2913B25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94DE843" w14:textId="222D8729" w:rsidR="00A77B3E" w:rsidRDefault="008C7DFC">
      <w:pPr>
        <w:spacing w:line="360" w:lineRule="auto"/>
        <w:jc w:val="both"/>
      </w:pPr>
      <w:bookmarkStart w:id="21" w:name="OLE_LINK23"/>
      <w:r>
        <w:rPr>
          <w:rFonts w:ascii="Book Antiqua" w:eastAsia="Book Antiqua" w:hAnsi="Book Antiqua" w:cs="Book Antiqua"/>
          <w:color w:val="000000"/>
        </w:rPr>
        <w:t>After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C104C">
        <w:rPr>
          <w:rFonts w:ascii="Book Antiqua" w:eastAsia="Book Antiqua" w:hAnsi="Book Antiqua" w:cs="Book Antiqua"/>
          <w:color w:val="000000"/>
        </w:rPr>
        <w:t>, which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biomarkers.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syphilis,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</w:p>
    <w:p w14:paraId="6CD44940" w14:textId="6EAE8346" w:rsidR="00A77B3E" w:rsidRDefault="008C7DFC" w:rsidP="00635F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showed that a </w:t>
      </w:r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taupe,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mucoid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-</w:t>
      </w:r>
      <w:r w:rsidR="005D6B6A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270B0035" w14:textId="3F515FF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Immunohistochemistry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the tumor cells were diffusely and strongly positive for </w:t>
      </w:r>
      <w:r>
        <w:rPr>
          <w:rFonts w:ascii="Book Antiqua" w:eastAsia="Book Antiqua" w:hAnsi="Book Antiqua" w:cs="Book Antiqua"/>
          <w:color w:val="000000"/>
        </w:rPr>
        <w:t>CD34</w:t>
      </w:r>
      <w:r w:rsidR="005C104C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vimentin,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>but negative 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S100,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desmin,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EMA,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CD117,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Dog-1,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CK-P,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INI1,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CD68,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CD99,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STAT6,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HMB45,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(D5F3)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5C104C">
        <w:rPr>
          <w:rFonts w:ascii="Book Antiqua" w:eastAsia="Book Antiqua" w:hAnsi="Book Antiqua" w:cs="Book Antiqua"/>
          <w:color w:val="000000"/>
        </w:rPr>
        <w:t>. The</w:t>
      </w:r>
      <w:r w:rsidR="005C104C" w:rsidRPr="005C104C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>Ki-67 index was &lt; 1%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21"/>
    <w:p w14:paraId="6C13B0B7" w14:textId="77777777" w:rsidR="00A77B3E" w:rsidRDefault="00A77B3E">
      <w:pPr>
        <w:spacing w:line="360" w:lineRule="auto"/>
        <w:jc w:val="both"/>
      </w:pPr>
    </w:p>
    <w:p w14:paraId="4A6F56EA" w14:textId="6E23666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35FA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C66215B" w14:textId="679A42BF" w:rsidR="00A77B3E" w:rsidRDefault="00120C5D">
      <w:pPr>
        <w:spacing w:line="360" w:lineRule="auto"/>
        <w:jc w:val="both"/>
      </w:pPr>
      <w:bookmarkStart w:id="22" w:name="OLE_LINK24"/>
      <w:r>
        <w:rPr>
          <w:rFonts w:ascii="Book Antiqua" w:eastAsia="Book Antiqua" w:hAnsi="Book Antiqua" w:cs="Book Antiqua"/>
          <w:color w:val="000000"/>
        </w:rPr>
        <w:t>U</w:t>
      </w:r>
      <w:r w:rsidR="008C7DFC">
        <w:rPr>
          <w:rFonts w:ascii="Book Antiqua" w:eastAsia="Book Antiqua" w:hAnsi="Book Antiqua" w:cs="Book Antiqua"/>
          <w:color w:val="000000"/>
        </w:rPr>
        <w:t>ltrasound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showed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7.9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635FA9" w:rsidRPr="00635FA9">
        <w:rPr>
          <w:rFonts w:ascii="Book Antiqua" w:eastAsia="Book Antiqua" w:hAnsi="Book Antiqua"/>
          <w:color w:val="000000"/>
        </w:rPr>
        <w:t>×</w:t>
      </w:r>
      <w:r w:rsidR="00635FA9">
        <w:rPr>
          <w:rFonts w:ascii="Book Antiqua" w:eastAsia="Book Antiqua" w:hAnsi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7.6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cystic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mass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o’clock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direction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knee-chest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position.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border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clear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poor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entrant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rear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echo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enhancement.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Many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vascular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signals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could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detected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around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mass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8C7DFC">
        <w:rPr>
          <w:rFonts w:ascii="Book Antiqua" w:eastAsia="Book Antiqua" w:hAnsi="Book Antiqua" w:cs="Book Antiqua"/>
          <w:color w:val="000000"/>
        </w:rPr>
        <w:t>(Figure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color w:val="000000"/>
        </w:rPr>
        <w:t>5</w:t>
      </w:r>
      <w:r w:rsidR="008C7DFC">
        <w:rPr>
          <w:rFonts w:ascii="Book Antiqua" w:eastAsia="Book Antiqua" w:hAnsi="Book Antiqua" w:cs="Book Antiqua"/>
          <w:color w:val="000000"/>
        </w:rPr>
        <w:t>)</w:t>
      </w:r>
      <w:r w:rsidR="00635FA9">
        <w:rPr>
          <w:rFonts w:ascii="Book Antiqua" w:eastAsia="Book Antiqua" w:hAnsi="Book Antiqua" w:cs="Book Antiqua"/>
          <w:color w:val="000000"/>
        </w:rPr>
        <w:t>.</w:t>
      </w:r>
    </w:p>
    <w:bookmarkEnd w:id="22"/>
    <w:p w14:paraId="651A6B6F" w14:textId="77777777" w:rsidR="00A77B3E" w:rsidRDefault="00A77B3E">
      <w:pPr>
        <w:spacing w:line="360" w:lineRule="auto"/>
        <w:jc w:val="both"/>
      </w:pPr>
    </w:p>
    <w:p w14:paraId="41987730" w14:textId="622FB461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1213B91" w14:textId="77777777" w:rsidR="00A77B3E" w:rsidRDefault="008C7DFC">
      <w:pPr>
        <w:spacing w:line="360" w:lineRule="auto"/>
        <w:jc w:val="both"/>
      </w:pPr>
      <w:bookmarkStart w:id="23" w:name="OLE_LINK25"/>
      <w:r>
        <w:rPr>
          <w:rFonts w:ascii="Book Antiqua" w:eastAsia="Book Antiqua" w:hAnsi="Book Antiqua" w:cs="Book Antiqua"/>
          <w:color w:val="000000"/>
        </w:rPr>
        <w:t>SCPFT.</w:t>
      </w:r>
    </w:p>
    <w:bookmarkEnd w:id="23"/>
    <w:p w14:paraId="42F6D5F5" w14:textId="77777777" w:rsidR="00A77B3E" w:rsidRDefault="00A77B3E">
      <w:pPr>
        <w:spacing w:line="360" w:lineRule="auto"/>
        <w:jc w:val="both"/>
      </w:pPr>
    </w:p>
    <w:p w14:paraId="127AFF42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39F45FF" w14:textId="63E101D4" w:rsidR="00A77B3E" w:rsidRDefault="008C7DFC">
      <w:pPr>
        <w:spacing w:line="360" w:lineRule="auto"/>
        <w:jc w:val="both"/>
      </w:pPr>
      <w:bookmarkStart w:id="24" w:name="OLE_LINK26"/>
      <w:r>
        <w:rPr>
          <w:rFonts w:ascii="Book Antiqua" w:eastAsia="Book Antiqua" w:hAnsi="Book Antiqua" w:cs="Book Antiqua"/>
          <w:color w:val="000000"/>
        </w:rPr>
        <w:t>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epidural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</w:p>
    <w:bookmarkEnd w:id="24"/>
    <w:p w14:paraId="604CF1E5" w14:textId="77777777" w:rsidR="00A77B3E" w:rsidRDefault="00A77B3E">
      <w:pPr>
        <w:spacing w:line="360" w:lineRule="auto"/>
        <w:jc w:val="both"/>
      </w:pPr>
    </w:p>
    <w:p w14:paraId="02E8C91E" w14:textId="18289E7A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35FA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7783F18" w14:textId="6A345E0E" w:rsidR="00A77B3E" w:rsidRDefault="008C7DFC">
      <w:pPr>
        <w:spacing w:line="360" w:lineRule="auto"/>
        <w:jc w:val="both"/>
      </w:pPr>
      <w:bookmarkStart w:id="25" w:name="OLE_LINK27"/>
      <w:r>
        <w:rPr>
          <w:rFonts w:ascii="Book Antiqua" w:eastAsia="Book Antiqua" w:hAnsi="Book Antiqua" w:cs="Book Antiqua"/>
          <w:color w:val="000000"/>
        </w:rPr>
        <w:t>There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bookmarkEnd w:id="25"/>
    <w:p w14:paraId="1B19423B" w14:textId="77777777" w:rsidR="00A77B3E" w:rsidRDefault="00A77B3E">
      <w:pPr>
        <w:spacing w:line="360" w:lineRule="auto"/>
        <w:jc w:val="both"/>
      </w:pPr>
    </w:p>
    <w:p w14:paraId="330E98FE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2100DA8" w14:textId="6F63D0ED" w:rsidR="00A77B3E" w:rsidRDefault="008C7DFC">
      <w:pPr>
        <w:spacing w:line="360" w:lineRule="auto"/>
        <w:jc w:val="both"/>
      </w:pPr>
      <w:bookmarkStart w:id="26" w:name="OLE_LINK28"/>
      <w:r>
        <w:rPr>
          <w:rFonts w:ascii="Book Antiqua" w:eastAsia="Book Antiqua" w:hAnsi="Book Antiqua" w:cs="Book Antiqua"/>
          <w:color w:val="000000"/>
        </w:rPr>
        <w:t>SCPFTs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C104C"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20-76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preponderance</w:t>
      </w:r>
      <w:r>
        <w:rPr>
          <w:rFonts w:ascii="Book Antiqua" w:eastAsia="Book Antiqua" w:hAnsi="Book Antiqua" w:cs="Book Antiqua"/>
          <w:color w:val="000000"/>
          <w:vertAlign w:val="superscript"/>
        </w:rPr>
        <w:t>[3-8]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thigh,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buttock,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location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C104C">
        <w:rPr>
          <w:rFonts w:ascii="Book Antiqua" w:eastAsia="Book Antiqua" w:hAnsi="Book Antiqua" w:cs="Book Antiqua"/>
          <w:color w:val="000000"/>
        </w:rPr>
        <w:t xml:space="preserve"> a small red mass but had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C10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232DBD">
        <w:rPr>
          <w:rFonts w:ascii="Book Antiqua" w:eastAsia="Book Antiqua" w:hAnsi="Book Antiqua" w:cs="Book Antiqua"/>
          <w:color w:val="000000"/>
        </w:rPr>
        <w:t xml:space="preserve">expression status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discriminatory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</w:p>
    <w:p w14:paraId="4CE8C783" w14:textId="4A9A0C64" w:rsidR="00A77B3E" w:rsidRDefault="008C7DFC" w:rsidP="00635F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Histologically,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635FA9">
        <w:rPr>
          <w:rFonts w:ascii="Book Antiqua" w:eastAsia="Book Antiqua" w:hAnsi="Book Antiqua" w:cs="Book Antiqua"/>
          <w:color w:val="000000"/>
        </w:rPr>
        <w:t xml:space="preserve"> I</w:t>
      </w:r>
      <w:r>
        <w:rPr>
          <w:rFonts w:ascii="Book Antiqua" w:eastAsia="Book Antiqua" w:hAnsi="Book Antiqua" w:cs="Book Antiqua"/>
          <w:color w:val="000000"/>
        </w:rPr>
        <w:t>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slow-growing,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painless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fibroadipose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104C">
        <w:rPr>
          <w:rFonts w:ascii="Book Antiqua" w:eastAsia="Book Antiqua" w:hAnsi="Book Antiqua" w:cs="Book Antiqua"/>
          <w:color w:val="000000"/>
        </w:rPr>
        <w:t xml:space="preserve">tumor </w:t>
      </w:r>
      <w:r>
        <w:rPr>
          <w:rFonts w:ascii="Book Antiqua" w:eastAsia="Book Antiqua" w:hAnsi="Book Antiqua" w:cs="Book Antiqua"/>
          <w:color w:val="000000"/>
        </w:rPr>
        <w:t>cells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plump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spindle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epithelioid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keratin,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Ki67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>
        <w:rPr>
          <w:rFonts w:ascii="Book Antiqua" w:eastAsia="Book Antiqua" w:hAnsi="Book Antiqua" w:cs="Book Antiqua"/>
          <w:color w:val="00000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3AD27F" w14:textId="2BA04F31" w:rsidR="00A77B3E" w:rsidRDefault="008C7DFC" w:rsidP="00635FA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bookmarkEnd w:id="26"/>
    <w:p w14:paraId="00AA06D1" w14:textId="77777777" w:rsidR="00A77B3E" w:rsidRDefault="00A77B3E">
      <w:pPr>
        <w:spacing w:line="360" w:lineRule="auto"/>
        <w:jc w:val="both"/>
      </w:pPr>
    </w:p>
    <w:p w14:paraId="15D427A4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7017C66" w14:textId="0589BB59" w:rsidR="00A77B3E" w:rsidRDefault="008C7DFC">
      <w:pPr>
        <w:spacing w:line="360" w:lineRule="auto"/>
        <w:jc w:val="both"/>
      </w:pPr>
      <w:bookmarkStart w:id="27" w:name="OLE_LINK29"/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perianal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SCPFT.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novelty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bookmarkEnd w:id="27"/>
    <w:p w14:paraId="5F0E0E69" w14:textId="77777777" w:rsidR="00A77B3E" w:rsidRDefault="00A77B3E">
      <w:pPr>
        <w:spacing w:line="360" w:lineRule="auto"/>
        <w:jc w:val="both"/>
      </w:pPr>
    </w:p>
    <w:p w14:paraId="394BC0ED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A35201C" w14:textId="5102ED74" w:rsidR="00A77B3E" w:rsidRDefault="008C7DFC">
      <w:pPr>
        <w:spacing w:line="360" w:lineRule="auto"/>
        <w:jc w:val="both"/>
      </w:pPr>
      <w:bookmarkStart w:id="28" w:name="OLE_LINK6"/>
      <w:r>
        <w:rPr>
          <w:rFonts w:ascii="Book Antiqua" w:eastAsia="Book Antiqua" w:hAnsi="Book Antiqua" w:cs="Book Antiqua"/>
          <w:color w:val="000000"/>
        </w:rPr>
        <w:t>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Linos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DiCaudo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Folpe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(borderline)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Mod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294-302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23887307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10.1038/modpathol.2013.139]</w:t>
      </w:r>
    </w:p>
    <w:p w14:paraId="531DAE1C" w14:textId="6037BFC9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Dermatopathol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68-71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30702454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10.1097/DAD.0000000000001355]</w:t>
      </w:r>
    </w:p>
    <w:p w14:paraId="34AD3D24" w14:textId="73115F1A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Lao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394-401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27636918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10.1111/his.13088]</w:t>
      </w:r>
    </w:p>
    <w:p w14:paraId="750F672A" w14:textId="7DACD2F1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Hendry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Papadimitriou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Robbins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479-482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26126039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10.1097/PAT.0000000000000281]</w:t>
      </w:r>
    </w:p>
    <w:p w14:paraId="6AF5B555" w14:textId="30900C7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Wada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Uchi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Nakahara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Tsuji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934-936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26946226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10.1111/1346-8138.13327]</w:t>
      </w:r>
    </w:p>
    <w:p w14:paraId="6F3A807A" w14:textId="59BFD80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Molnar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ancillary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Cytopathol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926-930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27432164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10.1002/dc.23529]</w:t>
      </w:r>
    </w:p>
    <w:p w14:paraId="325FB93D" w14:textId="1B727755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Donaldson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Micrographic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1489-1491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28263196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10.1097/DSS.0000000000001073]</w:t>
      </w:r>
    </w:p>
    <w:p w14:paraId="1D5228D0" w14:textId="6D442DFA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Sood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Khandelia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377-380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28937375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10.4103/IJPM.IJPM_589_16]</w:t>
      </w:r>
    </w:p>
    <w:p w14:paraId="73F46A42" w14:textId="6A86540C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Zemheri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Karadag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Yılmaz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İ.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Superficial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CD34-Positive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Fibroblastic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65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526-529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33487713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10.4103/ijd.IJD_585_18]</w:t>
      </w:r>
    </w:p>
    <w:p w14:paraId="029D56BF" w14:textId="07E23624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[Updates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tumors].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Xue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Za</w:t>
      </w:r>
      <w:r w:rsidR="00635F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Zhi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145-146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23769430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10.3760/cma.j.issn.0529-5807.2013.03.001]</w:t>
      </w:r>
    </w:p>
    <w:bookmarkEnd w:id="28"/>
    <w:p w14:paraId="69159F1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856762" w14:textId="7777777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DC21A0" w14:textId="6A663FD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0"/>
      <w:r>
        <w:rPr>
          <w:rFonts w:ascii="Book Antiqua" w:eastAsia="Book Antiqua" w:hAnsi="Book Antiqua" w:cs="Book Antiqua"/>
          <w:color w:val="000000"/>
        </w:rPr>
        <w:t>Informed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bookmarkEnd w:id="29"/>
    </w:p>
    <w:p w14:paraId="7502B6E3" w14:textId="77777777" w:rsidR="00A77B3E" w:rsidRDefault="00A77B3E">
      <w:pPr>
        <w:spacing w:line="360" w:lineRule="auto"/>
        <w:jc w:val="both"/>
      </w:pPr>
    </w:p>
    <w:p w14:paraId="042F126A" w14:textId="7739A839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31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232DBD">
        <w:rPr>
          <w:rFonts w:ascii="Book Antiqua" w:eastAsia="Book Antiqua" w:hAnsi="Book Antiqua" w:cs="Book Antiqua"/>
          <w:color w:val="000000"/>
        </w:rPr>
        <w:t xml:space="preserve"> to report</w:t>
      </w:r>
      <w:r>
        <w:rPr>
          <w:rFonts w:ascii="Book Antiqua" w:eastAsia="Book Antiqua" w:hAnsi="Book Antiqua" w:cs="Book Antiqua"/>
          <w:color w:val="000000"/>
        </w:rPr>
        <w:t>.</w:t>
      </w:r>
      <w:bookmarkEnd w:id="30"/>
    </w:p>
    <w:p w14:paraId="1CE21EF0" w14:textId="77777777" w:rsidR="00A77B3E" w:rsidRDefault="00A77B3E">
      <w:pPr>
        <w:spacing w:line="360" w:lineRule="auto"/>
        <w:jc w:val="both"/>
      </w:pPr>
    </w:p>
    <w:p w14:paraId="29C99A08" w14:textId="01DB8F3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2"/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C385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  <w:bookmarkEnd w:id="31"/>
    </w:p>
    <w:p w14:paraId="3626EB44" w14:textId="77777777" w:rsidR="00A77B3E" w:rsidRDefault="00A77B3E">
      <w:pPr>
        <w:spacing w:line="360" w:lineRule="auto"/>
        <w:jc w:val="both"/>
      </w:pPr>
    </w:p>
    <w:p w14:paraId="0E1C58B0" w14:textId="26B6673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0830843" w14:textId="77777777" w:rsidR="00A77B3E" w:rsidRDefault="00A77B3E">
      <w:pPr>
        <w:spacing w:line="360" w:lineRule="auto"/>
        <w:jc w:val="both"/>
      </w:pPr>
    </w:p>
    <w:p w14:paraId="6DE0F89C" w14:textId="758ED4D8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3855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6AAE65B1" w14:textId="77777777" w:rsidR="00A77B3E" w:rsidRDefault="00A77B3E">
      <w:pPr>
        <w:spacing w:line="360" w:lineRule="auto"/>
        <w:jc w:val="both"/>
      </w:pPr>
    </w:p>
    <w:p w14:paraId="3F801C3B" w14:textId="36387DC7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C7D09C" w14:textId="08F09D16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30FBA0E" w14:textId="77777777" w:rsidR="00A32DD7" w:rsidRDefault="008C7DFC" w:rsidP="00A32DD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2DD7" w:rsidRPr="00731BFA">
        <w:rPr>
          <w:rFonts w:ascii="Book Antiqua" w:eastAsia="Book Antiqua" w:hAnsi="Book Antiqua" w:cs="Book Antiqua"/>
          <w:color w:val="000000"/>
        </w:rPr>
        <w:t>May 15, 2021</w:t>
      </w:r>
    </w:p>
    <w:p w14:paraId="7C9ACDF4" w14:textId="2E5E9A7C" w:rsidR="00A77B3E" w:rsidRDefault="00A77B3E">
      <w:pPr>
        <w:spacing w:line="360" w:lineRule="auto"/>
        <w:jc w:val="both"/>
      </w:pPr>
    </w:p>
    <w:p w14:paraId="59DC0F50" w14:textId="77777777" w:rsidR="00A77B3E" w:rsidRDefault="00A77B3E">
      <w:pPr>
        <w:spacing w:line="360" w:lineRule="auto"/>
        <w:jc w:val="both"/>
      </w:pPr>
    </w:p>
    <w:p w14:paraId="6A444BB3" w14:textId="6000A3CB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5918F17C" w14:textId="7016BF16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CF50B9F" w14:textId="0A71EADE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CBA9FA" w14:textId="01BC7332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344C625" w14:textId="1EEE384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 w:rsidR="005C3855">
        <w:rPr>
          <w:rFonts w:ascii="Book Antiqua" w:eastAsia="Book Antiqua" w:hAnsi="Book Antiqua" w:cs="Book Antiqua"/>
          <w:color w:val="000000"/>
        </w:rPr>
        <w:t>B</w:t>
      </w:r>
    </w:p>
    <w:p w14:paraId="1072499E" w14:textId="5020B333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B7EF384" w14:textId="48484E5F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50BC83" w14:textId="4C5A2583" w:rsidR="00A77B3E" w:rsidRDefault="008C7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5CB1D9" w14:textId="77777777" w:rsidR="00A77B3E" w:rsidRDefault="00A77B3E">
      <w:pPr>
        <w:spacing w:line="360" w:lineRule="auto"/>
        <w:jc w:val="both"/>
      </w:pPr>
    </w:p>
    <w:p w14:paraId="031FBDE2" w14:textId="216432CA" w:rsidR="00A77B3E" w:rsidRPr="00FE324A" w:rsidRDefault="008C7DFC">
      <w:pPr>
        <w:spacing w:line="360" w:lineRule="auto"/>
        <w:jc w:val="both"/>
        <w:rPr>
          <w:lang w:eastAsia="zh-CN"/>
        </w:rPr>
        <w:sectPr w:rsidR="00A77B3E" w:rsidRPr="00FE32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Barosi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Enomoto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C3855">
        <w:rPr>
          <w:rFonts w:ascii="Book Antiqua" w:eastAsia="Book Antiqua" w:hAnsi="Book Antiqua" w:cs="Book Antiqua"/>
          <w:color w:val="000000"/>
        </w:rPr>
        <w:t>Yan JP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2DBD" w:rsidRPr="004D19DA">
        <w:rPr>
          <w:rFonts w:ascii="Book Antiqua" w:eastAsia="Book Antiqua" w:hAnsi="Book Antiqua" w:cs="Book Antiqua"/>
          <w:color w:val="000000"/>
        </w:rPr>
        <w:t>Wang TQ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324A">
        <w:rPr>
          <w:rFonts w:ascii="Book Antiqua" w:hAnsi="Book Antiqua" w:cs="Book Antiqua" w:hint="eastAsia"/>
          <w:b/>
          <w:color w:val="000000"/>
          <w:lang w:eastAsia="zh-CN"/>
        </w:rPr>
        <w:t>Li JH</w:t>
      </w:r>
    </w:p>
    <w:p w14:paraId="73C437BA" w14:textId="6BDA03F2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35FA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55E4CD0" w14:textId="77777777" w:rsidR="005D6B6A" w:rsidRDefault="005D6B6A">
      <w:pPr>
        <w:spacing w:line="360" w:lineRule="auto"/>
        <w:jc w:val="both"/>
      </w:pPr>
    </w:p>
    <w:p w14:paraId="544ACD0D" w14:textId="77777777" w:rsidR="005D6B6A" w:rsidRDefault="005D6B6A">
      <w:pPr>
        <w:spacing w:line="360" w:lineRule="auto"/>
        <w:jc w:val="both"/>
      </w:pPr>
      <w:r w:rsidRPr="005C3855">
        <w:rPr>
          <w:noProof/>
          <w:lang w:eastAsia="zh-CN"/>
        </w:rPr>
        <w:drawing>
          <wp:inline distT="0" distB="0" distL="0" distR="0" wp14:anchorId="710D1D1C" wp14:editId="1F22B83B">
            <wp:extent cx="2880000" cy="2591591"/>
            <wp:effectExtent l="0" t="0" r="0" b="0"/>
            <wp:docPr id="6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5F4D4A4A-2E8D-4511-ABFA-B72864419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5F4D4A4A-2E8D-4511-ABFA-B72864419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9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92C5" w14:textId="481A9BC2" w:rsidR="005D6B6A" w:rsidRDefault="005D6B6A" w:rsidP="005D6B6A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1 Postoperative gross pathology.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subcutaneous tumor </w:t>
      </w:r>
      <w:r>
        <w:rPr>
          <w:rFonts w:ascii="Book Antiqua" w:eastAsia="Book Antiqua" w:hAnsi="Book Antiqua" w:cs="Book Antiqua"/>
          <w:color w:val="000000"/>
        </w:rPr>
        <w:t>approximately 8 cm in diameter was observed 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perianal area.</w:t>
      </w:r>
    </w:p>
    <w:p w14:paraId="6881C351" w14:textId="77777777" w:rsidR="005C3855" w:rsidRDefault="005C3855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51B0F" w14:textId="7EC50C9C" w:rsidR="005C3855" w:rsidRDefault="005C3855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23A3A068" w14:textId="0F28A28E" w:rsidR="005C3855" w:rsidRDefault="005C3855">
      <w:pPr>
        <w:spacing w:line="360" w:lineRule="auto"/>
        <w:jc w:val="both"/>
      </w:pPr>
      <w:r w:rsidRPr="005C3855">
        <w:rPr>
          <w:noProof/>
          <w:lang w:eastAsia="zh-CN"/>
        </w:rPr>
        <w:drawing>
          <wp:inline distT="0" distB="0" distL="0" distR="0" wp14:anchorId="24F0E998" wp14:editId="493E350C">
            <wp:extent cx="2880000" cy="2160762"/>
            <wp:effectExtent l="0" t="0" r="0" b="0"/>
            <wp:docPr id="1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7F1CB181-F1BB-4950-8CC2-1B9A897D4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7F1CB181-F1BB-4950-8CC2-1B9A897D48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70F5" w14:textId="16BD1A79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b/>
          <w:bCs/>
          <w:color w:val="000000"/>
        </w:rPr>
        <w:t>2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Histopathological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examination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hematoxylin-eosin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staining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(0.45</w:t>
      </w:r>
      <w:r w:rsidR="005C385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×).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dermis.</w:t>
      </w:r>
    </w:p>
    <w:p w14:paraId="6C18E3CA" w14:textId="77777777" w:rsidR="005C3855" w:rsidRDefault="005C3855">
      <w:pPr>
        <w:spacing w:line="360" w:lineRule="auto"/>
        <w:jc w:val="both"/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7C62DF" w14:textId="26718570" w:rsidR="005C3855" w:rsidRDefault="005C3855">
      <w:pPr>
        <w:spacing w:line="360" w:lineRule="auto"/>
        <w:jc w:val="both"/>
      </w:pPr>
    </w:p>
    <w:p w14:paraId="32939DB6" w14:textId="2465C72A" w:rsidR="005C3855" w:rsidRDefault="005C3855">
      <w:pPr>
        <w:spacing w:line="360" w:lineRule="auto"/>
        <w:jc w:val="both"/>
      </w:pPr>
      <w:r w:rsidRPr="005C3855">
        <w:rPr>
          <w:noProof/>
          <w:lang w:eastAsia="zh-CN"/>
        </w:rPr>
        <w:drawing>
          <wp:inline distT="0" distB="0" distL="0" distR="0" wp14:anchorId="6F9661A2" wp14:editId="772C79B6">
            <wp:extent cx="2880000" cy="2880000"/>
            <wp:effectExtent l="0" t="0" r="0" b="0"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4DDF3707-98CE-448D-ACFD-B7046137E2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4DDF3707-98CE-448D-ACFD-B7046137E2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1BD4" w14:textId="68E4791A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6B6A">
        <w:rPr>
          <w:rFonts w:ascii="Book Antiqua" w:eastAsia="Book Antiqua" w:hAnsi="Book Antiqua" w:cs="Book Antiqua"/>
          <w:b/>
          <w:bCs/>
          <w:color w:val="000000"/>
        </w:rPr>
        <w:t>3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Histopathological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examination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hematoxylin-eosin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staining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(20</w:t>
      </w:r>
      <w:r w:rsidR="005C385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×).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grew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sparse</w:t>
      </w:r>
      <w:r w:rsidR="00635F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1535336" w14:textId="77777777" w:rsidR="005C3855" w:rsidRDefault="005C3855">
      <w:pPr>
        <w:spacing w:line="360" w:lineRule="auto"/>
        <w:jc w:val="both"/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319193" w14:textId="14809D68" w:rsidR="005C3855" w:rsidRDefault="005C3855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667FC65D" wp14:editId="2BFFEF00">
            <wp:extent cx="4667250" cy="23361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4728" w14:textId="77777777" w:rsidR="005C3855" w:rsidRDefault="005C3855">
      <w:pPr>
        <w:spacing w:line="360" w:lineRule="auto"/>
        <w:jc w:val="both"/>
      </w:pPr>
    </w:p>
    <w:p w14:paraId="42457007" w14:textId="3F36040D" w:rsidR="00A77B3E" w:rsidRDefault="008C7DF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5D6B6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4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Immunohistochemical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examination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by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35FA9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EnVision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method</w:t>
      </w:r>
      <w:r w:rsidR="00635F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(400</w:t>
      </w:r>
      <w:r w:rsidR="005C385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×).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A: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CD34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dense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area;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B: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CD34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sparse</w:t>
      </w:r>
      <w:r w:rsidR="00635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area.</w:t>
      </w:r>
    </w:p>
    <w:p w14:paraId="7BDE9D35" w14:textId="77777777" w:rsidR="005C3855" w:rsidRDefault="005C3855">
      <w:pPr>
        <w:spacing w:line="360" w:lineRule="auto"/>
        <w:jc w:val="both"/>
        <w:sectPr w:rsidR="005C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0455C7" w14:textId="77777777" w:rsidR="005D6B6A" w:rsidRDefault="005D6B6A" w:rsidP="005D6B6A">
      <w:pPr>
        <w:spacing w:line="360" w:lineRule="auto"/>
        <w:jc w:val="both"/>
      </w:pPr>
      <w:r w:rsidRPr="005C3855">
        <w:rPr>
          <w:noProof/>
          <w:lang w:eastAsia="zh-CN"/>
        </w:rPr>
        <w:lastRenderedPageBreak/>
        <w:drawing>
          <wp:inline distT="0" distB="0" distL="0" distR="0" wp14:anchorId="31536240" wp14:editId="66ECF1E9">
            <wp:extent cx="2880000" cy="2880000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244157E4-CFE9-4224-96AE-E864B54AC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244157E4-CFE9-4224-96AE-E864B54ACE75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B8D94" w14:textId="1B81247F" w:rsidR="005D6B6A" w:rsidRDefault="005D6B6A" w:rsidP="005D6B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Figure 5 </w:t>
      </w:r>
      <w:r w:rsidR="00232DBD"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ltrasound image. </w:t>
      </w:r>
      <w:r>
        <w:rPr>
          <w:rFonts w:ascii="Book Antiqua" w:eastAsia="Book Antiqua" w:hAnsi="Book Antiqua" w:cs="Book Antiqua"/>
          <w:color w:val="000000"/>
        </w:rPr>
        <w:t xml:space="preserve">A perianal cystic mass, </w:t>
      </w:r>
      <w:r w:rsidR="00232DBD">
        <w:rPr>
          <w:rFonts w:ascii="Book Antiqua" w:eastAsia="Book Antiqua" w:hAnsi="Book Antiqua" w:cs="Book Antiqua"/>
          <w:color w:val="000000"/>
        </w:rPr>
        <w:t xml:space="preserve">which was initially </w:t>
      </w:r>
      <w:r>
        <w:rPr>
          <w:rFonts w:ascii="Book Antiqua" w:eastAsia="Book Antiqua" w:hAnsi="Book Antiqua" w:cs="Book Antiqua"/>
          <w:color w:val="000000"/>
        </w:rPr>
        <w:t>consider</w:t>
      </w:r>
      <w:r w:rsidR="00232DBD">
        <w:rPr>
          <w:rFonts w:ascii="Book Antiqua" w:eastAsia="Book Antiqua" w:hAnsi="Book Antiqua" w:cs="Book Antiqua"/>
          <w:color w:val="000000"/>
        </w:rPr>
        <w:t>ed as a</w:t>
      </w:r>
      <w:r>
        <w:rPr>
          <w:rFonts w:ascii="Book Antiqua" w:eastAsia="Book Antiqua" w:hAnsi="Book Antiqua" w:cs="Book Antiqua"/>
          <w:color w:val="000000"/>
        </w:rPr>
        <w:t xml:space="preserve"> perianal abscess</w:t>
      </w:r>
      <w:r w:rsidR="00232DB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was observed.</w:t>
      </w:r>
    </w:p>
    <w:p w14:paraId="162C559B" w14:textId="77777777" w:rsidR="005D6B6A" w:rsidRPr="005D6B6A" w:rsidRDefault="005D6B6A" w:rsidP="005C3855">
      <w:pPr>
        <w:pStyle w:val="EndNoteBibliography"/>
        <w:rPr>
          <w:b/>
          <w:bCs/>
          <w:szCs w:val="24"/>
        </w:rPr>
      </w:pPr>
    </w:p>
    <w:p w14:paraId="12C96E82" w14:textId="77777777" w:rsidR="005D6B6A" w:rsidRDefault="005D6B6A" w:rsidP="005C3855">
      <w:pPr>
        <w:pStyle w:val="EndNoteBibliography"/>
        <w:rPr>
          <w:b/>
          <w:bCs/>
          <w:szCs w:val="24"/>
        </w:rPr>
        <w:sectPr w:rsidR="005D6B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2FCD3" w14:textId="3DDCE08B" w:rsidR="005C3855" w:rsidRPr="00FD4D0B" w:rsidRDefault="005C3855" w:rsidP="005C3855">
      <w:pPr>
        <w:pStyle w:val="EndNoteBibliography"/>
        <w:rPr>
          <w:b/>
          <w:bCs/>
          <w:szCs w:val="24"/>
        </w:rPr>
      </w:pPr>
      <w:r w:rsidRPr="00FD4D0B">
        <w:rPr>
          <w:b/>
          <w:bCs/>
          <w:szCs w:val="24"/>
        </w:rPr>
        <w:lastRenderedPageBreak/>
        <w:t>Table 1</w:t>
      </w:r>
      <w:bookmarkStart w:id="32" w:name="_Hlk64751870"/>
      <w:r w:rsidRPr="00FD4D0B">
        <w:rPr>
          <w:b/>
          <w:bCs/>
          <w:szCs w:val="24"/>
        </w:rPr>
        <w:t xml:space="preserve"> Inflammatory factors and tumor biomarkers </w:t>
      </w:r>
      <w:bookmarkEnd w:id="32"/>
      <w:r w:rsidRPr="00FD4D0B">
        <w:rPr>
          <w:b/>
          <w:bCs/>
          <w:szCs w:val="24"/>
        </w:rPr>
        <w:t>of this patient</w:t>
      </w:r>
    </w:p>
    <w:tbl>
      <w:tblPr>
        <w:tblStyle w:val="a7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622"/>
        <w:gridCol w:w="2722"/>
        <w:gridCol w:w="1965"/>
      </w:tblGrid>
      <w:tr w:rsidR="005C3855" w:rsidRPr="00FD4D0B" w14:paraId="140941F3" w14:textId="77777777" w:rsidTr="005D6B6A">
        <w:trPr>
          <w:trHeight w:val="398"/>
        </w:trPr>
        <w:tc>
          <w:tcPr>
            <w:tcW w:w="4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9D4AF" w14:textId="4461CA84" w:rsidR="005C3855" w:rsidRPr="005C3855" w:rsidRDefault="005C3855" w:rsidP="005D6B6A">
            <w:pPr>
              <w:pStyle w:val="EndNoteBibliography"/>
              <w:rPr>
                <w:b/>
                <w:bCs/>
                <w:szCs w:val="24"/>
              </w:rPr>
            </w:pPr>
            <w:r w:rsidRPr="005C3855">
              <w:rPr>
                <w:b/>
                <w:bCs/>
                <w:szCs w:val="24"/>
              </w:rPr>
              <w:t>Inflammatory factor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39F4" w14:textId="76A31480" w:rsidR="005C3855" w:rsidRPr="005C3855" w:rsidRDefault="005C3855" w:rsidP="005D6B6A">
            <w:pPr>
              <w:pStyle w:val="EndNoteBibliography"/>
              <w:ind w:firstLine="480"/>
              <w:rPr>
                <w:b/>
                <w:bCs/>
                <w:szCs w:val="24"/>
              </w:rPr>
            </w:pPr>
            <w:r w:rsidRPr="005C3855">
              <w:rPr>
                <w:b/>
                <w:bCs/>
                <w:szCs w:val="24"/>
              </w:rPr>
              <w:t>Tumor biomark</w:t>
            </w:r>
          </w:p>
        </w:tc>
      </w:tr>
      <w:tr w:rsidR="005C3855" w:rsidRPr="00FD4D0B" w14:paraId="5BE77E35" w14:textId="77777777" w:rsidTr="005D6B6A">
        <w:trPr>
          <w:trHeight w:val="828"/>
        </w:trPr>
        <w:tc>
          <w:tcPr>
            <w:tcW w:w="3063" w:type="dxa"/>
            <w:tcBorders>
              <w:top w:val="single" w:sz="4" w:space="0" w:color="auto"/>
            </w:tcBorders>
          </w:tcPr>
          <w:p w14:paraId="4233C7F1" w14:textId="792FFDED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White blood cell count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78A3906" w14:textId="3256D98F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7.55</w:t>
            </w:r>
            <w:r>
              <w:rPr>
                <w:szCs w:val="24"/>
              </w:rPr>
              <w:t xml:space="preserve"> </w:t>
            </w:r>
            <w:r w:rsidRPr="005C3855">
              <w:rPr>
                <w:rFonts w:cs="Times New Roman"/>
                <w:szCs w:val="24"/>
              </w:rPr>
              <w:t>×</w:t>
            </w:r>
            <w:r w:rsidRPr="005C3855">
              <w:rPr>
                <w:szCs w:val="24"/>
              </w:rPr>
              <w:t xml:space="preserve"> </w:t>
            </w:r>
            <w:r w:rsidRPr="00FD4D0B">
              <w:rPr>
                <w:szCs w:val="24"/>
              </w:rPr>
              <w:t>10</w:t>
            </w:r>
            <w:r w:rsidRPr="00FD4D0B">
              <w:rPr>
                <w:szCs w:val="24"/>
                <w:vertAlign w:val="superscript"/>
              </w:rPr>
              <w:t>9</w:t>
            </w:r>
            <w:r w:rsidRPr="00FD4D0B">
              <w:rPr>
                <w:szCs w:val="24"/>
              </w:rPr>
              <w:t>/L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6CBA782A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AFP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48A0CD0E" w14:textId="709E3CFF" w:rsidR="005C3855" w:rsidRPr="00FD4D0B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szCs w:val="24"/>
              </w:rPr>
              <w:t>4.08 ng/m</w:t>
            </w:r>
            <w:r w:rsidR="005D6B6A" w:rsidRPr="00FD4D0B">
              <w:rPr>
                <w:szCs w:val="24"/>
              </w:rPr>
              <w:t>L</w:t>
            </w:r>
          </w:p>
        </w:tc>
      </w:tr>
      <w:tr w:rsidR="005C3855" w:rsidRPr="00FD4D0B" w14:paraId="6F6AB095" w14:textId="77777777" w:rsidTr="005D6B6A">
        <w:trPr>
          <w:trHeight w:val="828"/>
        </w:trPr>
        <w:tc>
          <w:tcPr>
            <w:tcW w:w="3063" w:type="dxa"/>
          </w:tcPr>
          <w:p w14:paraId="5AE19536" w14:textId="03B917E6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Neutrophil count</w:t>
            </w:r>
          </w:p>
        </w:tc>
        <w:tc>
          <w:tcPr>
            <w:tcW w:w="1622" w:type="dxa"/>
          </w:tcPr>
          <w:p w14:paraId="1B263048" w14:textId="4F24805E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4.28</w:t>
            </w:r>
            <w:r>
              <w:rPr>
                <w:szCs w:val="24"/>
              </w:rPr>
              <w:t xml:space="preserve"> </w:t>
            </w:r>
            <w:r w:rsidRPr="005C3855">
              <w:rPr>
                <w:rFonts w:cs="Times New Roman"/>
                <w:szCs w:val="24"/>
              </w:rPr>
              <w:t>×</w:t>
            </w:r>
            <w:r>
              <w:rPr>
                <w:rFonts w:cs="Times New Roman"/>
                <w:szCs w:val="24"/>
              </w:rPr>
              <w:t xml:space="preserve"> </w:t>
            </w:r>
            <w:r w:rsidRPr="00FD4D0B">
              <w:rPr>
                <w:szCs w:val="24"/>
              </w:rPr>
              <w:t>10</w:t>
            </w:r>
            <w:r w:rsidRPr="00FD4D0B">
              <w:rPr>
                <w:szCs w:val="24"/>
                <w:vertAlign w:val="superscript"/>
              </w:rPr>
              <w:t>9</w:t>
            </w:r>
            <w:r w:rsidRPr="00FD4D0B">
              <w:rPr>
                <w:szCs w:val="24"/>
              </w:rPr>
              <w:t>/L</w:t>
            </w:r>
          </w:p>
        </w:tc>
        <w:tc>
          <w:tcPr>
            <w:tcW w:w="2722" w:type="dxa"/>
          </w:tcPr>
          <w:p w14:paraId="2316F0B5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CA19-9</w:t>
            </w:r>
          </w:p>
        </w:tc>
        <w:tc>
          <w:tcPr>
            <w:tcW w:w="1964" w:type="dxa"/>
          </w:tcPr>
          <w:p w14:paraId="421D0C39" w14:textId="15ED6F1B" w:rsidR="005C3855" w:rsidRPr="00FD4D0B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color w:val="000000"/>
                <w:szCs w:val="24"/>
              </w:rPr>
              <w:t>11.51 U/m</w:t>
            </w:r>
            <w:r w:rsidR="005D6B6A" w:rsidRPr="00FD4D0B">
              <w:rPr>
                <w:color w:val="000000"/>
                <w:szCs w:val="24"/>
              </w:rPr>
              <w:t>L</w:t>
            </w:r>
          </w:p>
        </w:tc>
      </w:tr>
      <w:tr w:rsidR="005C3855" w:rsidRPr="00FD4D0B" w14:paraId="083C15A4" w14:textId="77777777" w:rsidTr="005D6B6A">
        <w:trPr>
          <w:trHeight w:val="406"/>
        </w:trPr>
        <w:tc>
          <w:tcPr>
            <w:tcW w:w="3063" w:type="dxa"/>
          </w:tcPr>
          <w:p w14:paraId="6B054813" w14:textId="391CB8D8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Neutrophil percentage</w:t>
            </w:r>
          </w:p>
        </w:tc>
        <w:tc>
          <w:tcPr>
            <w:tcW w:w="1622" w:type="dxa"/>
          </w:tcPr>
          <w:p w14:paraId="44AAFC29" w14:textId="77777777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56.6%</w:t>
            </w:r>
          </w:p>
        </w:tc>
        <w:tc>
          <w:tcPr>
            <w:tcW w:w="2722" w:type="dxa"/>
          </w:tcPr>
          <w:p w14:paraId="6E988317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CA125</w:t>
            </w:r>
          </w:p>
        </w:tc>
        <w:tc>
          <w:tcPr>
            <w:tcW w:w="1964" w:type="dxa"/>
          </w:tcPr>
          <w:p w14:paraId="6BE9ED28" w14:textId="3F0341E9" w:rsidR="005C3855" w:rsidRPr="00FD4D0B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color w:val="000000"/>
                <w:szCs w:val="24"/>
              </w:rPr>
              <w:t>7.6 U/m</w:t>
            </w:r>
            <w:r w:rsidR="005D6B6A" w:rsidRPr="00FD4D0B">
              <w:rPr>
                <w:color w:val="000000"/>
                <w:szCs w:val="24"/>
              </w:rPr>
              <w:t>L</w:t>
            </w:r>
          </w:p>
        </w:tc>
      </w:tr>
      <w:tr w:rsidR="005C3855" w14:paraId="17A863EA" w14:textId="77777777" w:rsidTr="005D6B6A">
        <w:trPr>
          <w:trHeight w:val="828"/>
        </w:trPr>
        <w:tc>
          <w:tcPr>
            <w:tcW w:w="3063" w:type="dxa"/>
            <w:tcBorders>
              <w:bottom w:val="single" w:sz="4" w:space="0" w:color="auto"/>
            </w:tcBorders>
          </w:tcPr>
          <w:p w14:paraId="0416DCAB" w14:textId="61E0042A" w:rsidR="005C3855" w:rsidRPr="00FD4D0B" w:rsidRDefault="005D6B6A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High-sensitivity C-reactive protein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7C1C4669" w14:textId="77777777" w:rsidR="005C3855" w:rsidRPr="00FD4D0B" w:rsidRDefault="005C3855" w:rsidP="00C04F99">
            <w:pPr>
              <w:pStyle w:val="EndNoteBibliography"/>
              <w:jc w:val="left"/>
              <w:rPr>
                <w:szCs w:val="24"/>
              </w:rPr>
            </w:pPr>
            <w:r w:rsidRPr="00FD4D0B">
              <w:rPr>
                <w:szCs w:val="24"/>
              </w:rPr>
              <w:t>0.46 mg/L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63C6367C" w14:textId="77777777" w:rsidR="005C3855" w:rsidRPr="00FD4D0B" w:rsidRDefault="005C3855" w:rsidP="00C04F99">
            <w:pPr>
              <w:pStyle w:val="EndNoteBibliography"/>
              <w:ind w:firstLine="480"/>
              <w:rPr>
                <w:szCs w:val="24"/>
              </w:rPr>
            </w:pPr>
            <w:r w:rsidRPr="00FD4D0B">
              <w:rPr>
                <w:szCs w:val="24"/>
              </w:rPr>
              <w:t>CEA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46251521" w14:textId="714ACD28" w:rsidR="005C3855" w:rsidRPr="003F0219" w:rsidRDefault="005C3855" w:rsidP="00C04F99">
            <w:pPr>
              <w:pStyle w:val="EndNoteBibliography"/>
              <w:rPr>
                <w:szCs w:val="24"/>
              </w:rPr>
            </w:pPr>
            <w:r w:rsidRPr="00FD4D0B">
              <w:rPr>
                <w:szCs w:val="24"/>
              </w:rPr>
              <w:t>1.97 ng/m</w:t>
            </w:r>
            <w:r w:rsidR="005D6B6A" w:rsidRPr="00FD4D0B">
              <w:rPr>
                <w:szCs w:val="24"/>
              </w:rPr>
              <w:t>L</w:t>
            </w:r>
          </w:p>
        </w:tc>
      </w:tr>
    </w:tbl>
    <w:p w14:paraId="5936C734" w14:textId="46EB29D6" w:rsidR="000A6FC3" w:rsidRDefault="000A6FC3">
      <w:pPr>
        <w:spacing w:line="360" w:lineRule="auto"/>
        <w:jc w:val="both"/>
      </w:pPr>
    </w:p>
    <w:p w14:paraId="46B0DF6B" w14:textId="77777777" w:rsidR="000A6FC3" w:rsidRDefault="000A6FC3">
      <w:r>
        <w:br w:type="page"/>
      </w:r>
    </w:p>
    <w:p w14:paraId="0A77DC33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33473937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4E6ABEA8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70211E67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41983A6C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08061562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2B6AF2" wp14:editId="04B27C17">
            <wp:extent cx="2499360" cy="1440180"/>
            <wp:effectExtent l="0" t="0" r="0" b="7620"/>
            <wp:docPr id="3" name="图片 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0367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79E26619" w14:textId="77777777" w:rsidR="000A6FC3" w:rsidRPr="00763D22" w:rsidRDefault="000A6FC3" w:rsidP="000A6FC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D73CBA2" w14:textId="77777777" w:rsidR="000A6FC3" w:rsidRPr="00763D22" w:rsidRDefault="000A6FC3" w:rsidP="000A6FC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E57FE1C" w14:textId="77777777" w:rsidR="000A6FC3" w:rsidRPr="00763D22" w:rsidRDefault="000A6FC3" w:rsidP="000A6FC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BC668A" w14:textId="77777777" w:rsidR="000A6FC3" w:rsidRPr="00763D22" w:rsidRDefault="000A6FC3" w:rsidP="000A6FC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6B6AB55" w14:textId="77777777" w:rsidR="000A6FC3" w:rsidRPr="00763D22" w:rsidRDefault="000A6FC3" w:rsidP="000A6FC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8D77E46" w14:textId="77777777" w:rsidR="000A6FC3" w:rsidRPr="00763D22" w:rsidRDefault="000A6FC3" w:rsidP="000A6FC3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E140537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1118FB41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066BB23A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6CA104BA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E4F3E58" wp14:editId="51179474">
            <wp:extent cx="1447800" cy="1440180"/>
            <wp:effectExtent l="0" t="0" r="0" b="7620"/>
            <wp:docPr id="7" name="图片 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5378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30722532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2609B9B8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5E26976B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098BB9F8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506A0741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0EA5303E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72387604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7B1459D5" w14:textId="77777777" w:rsidR="000A6FC3" w:rsidRDefault="000A6FC3" w:rsidP="000A6FC3">
      <w:pPr>
        <w:jc w:val="center"/>
        <w:rPr>
          <w:rFonts w:ascii="Book Antiqua" w:hAnsi="Book Antiqua"/>
          <w:lang w:eastAsia="zh-CN"/>
        </w:rPr>
      </w:pPr>
    </w:p>
    <w:p w14:paraId="56C72D40" w14:textId="77777777" w:rsidR="000A6FC3" w:rsidRPr="00763D22" w:rsidRDefault="000A6FC3" w:rsidP="000A6FC3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21FC73E" w14:textId="77777777" w:rsidR="000A6FC3" w:rsidRPr="00763D22" w:rsidRDefault="000A6FC3" w:rsidP="000A6FC3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E3CA0A2" w14:textId="77777777" w:rsidR="005C3855" w:rsidRDefault="005C3855">
      <w:pPr>
        <w:spacing w:line="360" w:lineRule="auto"/>
        <w:jc w:val="both"/>
      </w:pPr>
    </w:p>
    <w:sectPr w:rsidR="005C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A429" w14:textId="77777777" w:rsidR="003229E2" w:rsidRDefault="003229E2" w:rsidP="00635FA9">
      <w:r>
        <w:separator/>
      </w:r>
    </w:p>
  </w:endnote>
  <w:endnote w:type="continuationSeparator" w:id="0">
    <w:p w14:paraId="2B1F8994" w14:textId="77777777" w:rsidR="003229E2" w:rsidRDefault="003229E2" w:rsidP="0063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1F9D" w14:textId="77777777" w:rsidR="00635FA9" w:rsidRPr="00635FA9" w:rsidRDefault="00635FA9" w:rsidP="00635FA9">
    <w:pPr>
      <w:pStyle w:val="a5"/>
      <w:jc w:val="right"/>
      <w:rPr>
        <w:rFonts w:ascii="Book Antiqua" w:hAnsi="Book Antiqua"/>
        <w:sz w:val="24"/>
        <w:szCs w:val="24"/>
      </w:rPr>
    </w:pPr>
    <w:r w:rsidRPr="00635FA9">
      <w:rPr>
        <w:rFonts w:ascii="Book Antiqua" w:hAnsi="Book Antiqua"/>
        <w:sz w:val="24"/>
        <w:szCs w:val="24"/>
        <w:lang w:val="zh-CN" w:eastAsia="zh-CN"/>
      </w:rPr>
      <w:t xml:space="preserve"> </w:t>
    </w:r>
    <w:r w:rsidRPr="00635FA9">
      <w:rPr>
        <w:rFonts w:ascii="Book Antiqua" w:hAnsi="Book Antiqua"/>
        <w:sz w:val="24"/>
        <w:szCs w:val="24"/>
      </w:rPr>
      <w:fldChar w:fldCharType="begin"/>
    </w:r>
    <w:r w:rsidRPr="00635FA9">
      <w:rPr>
        <w:rFonts w:ascii="Book Antiqua" w:hAnsi="Book Antiqua"/>
        <w:sz w:val="24"/>
        <w:szCs w:val="24"/>
      </w:rPr>
      <w:instrText>PAGE  \* Arabic  \* MERGEFORMAT</w:instrText>
    </w:r>
    <w:r w:rsidRPr="00635FA9">
      <w:rPr>
        <w:rFonts w:ascii="Book Antiqua" w:hAnsi="Book Antiqua"/>
        <w:sz w:val="24"/>
        <w:szCs w:val="24"/>
      </w:rPr>
      <w:fldChar w:fldCharType="separate"/>
    </w:r>
    <w:r w:rsidR="0029759B" w:rsidRPr="0029759B">
      <w:rPr>
        <w:rFonts w:ascii="Book Antiqua" w:hAnsi="Book Antiqua"/>
        <w:noProof/>
        <w:sz w:val="24"/>
        <w:szCs w:val="24"/>
        <w:lang w:val="zh-CN" w:eastAsia="zh-CN"/>
      </w:rPr>
      <w:t>2</w:t>
    </w:r>
    <w:r w:rsidRPr="00635FA9">
      <w:rPr>
        <w:rFonts w:ascii="Book Antiqua" w:hAnsi="Book Antiqua"/>
        <w:sz w:val="24"/>
        <w:szCs w:val="24"/>
      </w:rPr>
      <w:fldChar w:fldCharType="end"/>
    </w:r>
    <w:r w:rsidRPr="00635FA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635FA9">
      <w:rPr>
        <w:rFonts w:ascii="Book Antiqua" w:hAnsi="Book Antiqua"/>
        <w:sz w:val="24"/>
        <w:szCs w:val="24"/>
      </w:rPr>
      <w:fldChar w:fldCharType="begin"/>
    </w:r>
    <w:r w:rsidRPr="00635FA9">
      <w:rPr>
        <w:rFonts w:ascii="Book Antiqua" w:hAnsi="Book Antiqua"/>
        <w:sz w:val="24"/>
        <w:szCs w:val="24"/>
      </w:rPr>
      <w:instrText>NUMPAGES  \* Arabic  \* MERGEFORMAT</w:instrText>
    </w:r>
    <w:r w:rsidRPr="00635FA9">
      <w:rPr>
        <w:rFonts w:ascii="Book Antiqua" w:hAnsi="Book Antiqua"/>
        <w:sz w:val="24"/>
        <w:szCs w:val="24"/>
      </w:rPr>
      <w:fldChar w:fldCharType="separate"/>
    </w:r>
    <w:r w:rsidR="0029759B" w:rsidRPr="0029759B">
      <w:rPr>
        <w:rFonts w:ascii="Book Antiqua" w:hAnsi="Book Antiqua"/>
        <w:noProof/>
        <w:sz w:val="24"/>
        <w:szCs w:val="24"/>
        <w:lang w:val="zh-CN" w:eastAsia="zh-CN"/>
      </w:rPr>
      <w:t>15</w:t>
    </w:r>
    <w:r w:rsidRPr="00635FA9">
      <w:rPr>
        <w:rFonts w:ascii="Book Antiqua" w:hAnsi="Book Antiqua"/>
        <w:sz w:val="24"/>
        <w:szCs w:val="24"/>
      </w:rPr>
      <w:fldChar w:fldCharType="end"/>
    </w:r>
  </w:p>
  <w:p w14:paraId="01821E40" w14:textId="77777777" w:rsidR="00635FA9" w:rsidRDefault="00635F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7940" w14:textId="77777777" w:rsidR="003229E2" w:rsidRDefault="003229E2" w:rsidP="00635FA9">
      <w:r>
        <w:separator/>
      </w:r>
    </w:p>
  </w:footnote>
  <w:footnote w:type="continuationSeparator" w:id="0">
    <w:p w14:paraId="5345CFA1" w14:textId="77777777" w:rsidR="003229E2" w:rsidRDefault="003229E2" w:rsidP="0063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5B1C"/>
    <w:rsid w:val="000A6FC3"/>
    <w:rsid w:val="00120C5D"/>
    <w:rsid w:val="001D667E"/>
    <w:rsid w:val="00232DBD"/>
    <w:rsid w:val="00284DED"/>
    <w:rsid w:val="0029759B"/>
    <w:rsid w:val="003229E2"/>
    <w:rsid w:val="0035390A"/>
    <w:rsid w:val="003F5B51"/>
    <w:rsid w:val="00433B0C"/>
    <w:rsid w:val="004D19DA"/>
    <w:rsid w:val="0059359B"/>
    <w:rsid w:val="005C104C"/>
    <w:rsid w:val="005C3855"/>
    <w:rsid w:val="005D6B6A"/>
    <w:rsid w:val="00635FA9"/>
    <w:rsid w:val="00692EFE"/>
    <w:rsid w:val="00731BFA"/>
    <w:rsid w:val="008C7DFC"/>
    <w:rsid w:val="0092519D"/>
    <w:rsid w:val="00A32DD7"/>
    <w:rsid w:val="00A77B3E"/>
    <w:rsid w:val="00A825B0"/>
    <w:rsid w:val="00AB32AF"/>
    <w:rsid w:val="00CA2A55"/>
    <w:rsid w:val="00CD093C"/>
    <w:rsid w:val="00CD51C1"/>
    <w:rsid w:val="00E4249B"/>
    <w:rsid w:val="00F11F44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17BA7"/>
  <w15:docId w15:val="{4BEB6606-2A64-477D-B871-39903D4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5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F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FA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5C3855"/>
    <w:pPr>
      <w:widowControl w:val="0"/>
      <w:spacing w:line="360" w:lineRule="auto"/>
      <w:jc w:val="both"/>
    </w:pPr>
    <w:rPr>
      <w:rFonts w:ascii="Book Antiqua" w:eastAsia="等线" w:hAnsi="Book Antiqua" w:cstheme="minorBidi"/>
      <w:noProof/>
      <w:kern w:val="2"/>
      <w:szCs w:val="22"/>
      <w:lang w:eastAsia="zh-CN"/>
    </w:rPr>
  </w:style>
  <w:style w:type="character" w:customStyle="1" w:styleId="EndNoteBibliography0">
    <w:name w:val="EndNote Bibliography 字符"/>
    <w:basedOn w:val="a0"/>
    <w:link w:val="EndNoteBibliography"/>
    <w:rsid w:val="005C3855"/>
    <w:rPr>
      <w:rFonts w:ascii="Book Antiqua" w:eastAsia="等线" w:hAnsi="Book Antiqua" w:cstheme="minorBidi"/>
      <w:noProof/>
      <w:kern w:val="2"/>
      <w:sz w:val="24"/>
      <w:szCs w:val="22"/>
      <w:lang w:eastAsia="zh-CN"/>
    </w:rPr>
  </w:style>
  <w:style w:type="table" w:styleId="a7">
    <w:name w:val="Table Grid"/>
    <w:basedOn w:val="a1"/>
    <w:uiPriority w:val="39"/>
    <w:rsid w:val="005C3855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32DD7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32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 Jia-Hui</cp:lastModifiedBy>
  <cp:revision>9</cp:revision>
  <dcterms:created xsi:type="dcterms:W3CDTF">2021-05-24T00:32:00Z</dcterms:created>
  <dcterms:modified xsi:type="dcterms:W3CDTF">2021-07-01T07:09:00Z</dcterms:modified>
</cp:coreProperties>
</file>